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0102F278" w14:textId="77777777">
        <w:trPr>
          <w:trHeight w:val="852"/>
          <w:jc w:val="center"/>
        </w:trPr>
        <w:tc>
          <w:tcPr>
            <w:tcW w:w="6946" w:type="dxa"/>
            <w:vMerge w:val="restart"/>
            <w:tcBorders>
              <w:right w:val="single" w:sz="4" w:space="0" w:color="auto"/>
            </w:tcBorders>
          </w:tcPr>
          <w:p w14:paraId="1BA8E3A7"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GoBack"/>
            <w:bookmarkEnd w:id="0"/>
            <w:r w:rsidRPr="00B57B36">
              <w:rPr>
                <w:rFonts w:ascii="AdvP6960" w:hAnsi="AdvP6960" w:cs="AdvP6960"/>
                <w:noProof/>
                <w:color w:val="241F20"/>
                <w:szCs w:val="18"/>
                <w:lang w:val="it-IT" w:eastAsia="it-IT"/>
              </w:rPr>
              <w:drawing>
                <wp:inline distT="0" distB="0" distL="0" distR="0" wp14:anchorId="65D67FB7" wp14:editId="70EE6A5E">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39323A70"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56F89A13"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1A3BBE5F" w14:textId="77777777" w:rsidR="000A03B2" w:rsidRPr="00B57B36" w:rsidRDefault="000A03B2" w:rsidP="00CD5FE2">
            <w:pPr>
              <w:jc w:val="right"/>
            </w:pPr>
            <w:r w:rsidRPr="00B57B36">
              <w:rPr>
                <w:noProof/>
                <w:lang w:val="it-IT" w:eastAsia="it-IT"/>
              </w:rPr>
              <w:drawing>
                <wp:inline distT="0" distB="0" distL="0" distR="0" wp14:anchorId="05737EA7" wp14:editId="3ACE92BA">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06047CE6" w14:textId="77777777">
        <w:trPr>
          <w:trHeight w:val="567"/>
          <w:jc w:val="center"/>
        </w:trPr>
        <w:tc>
          <w:tcPr>
            <w:tcW w:w="6946" w:type="dxa"/>
            <w:vMerge/>
            <w:tcBorders>
              <w:right w:val="single" w:sz="4" w:space="0" w:color="auto"/>
            </w:tcBorders>
          </w:tcPr>
          <w:p w14:paraId="691CA2A8"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0A9908A9"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2BEE037A"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65082F1E" w14:textId="77777777"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14:paraId="0479BCE1" w14:textId="77777777">
        <w:trPr>
          <w:trHeight w:val="68"/>
          <w:jc w:val="center"/>
        </w:trPr>
        <w:tc>
          <w:tcPr>
            <w:tcW w:w="8789" w:type="dxa"/>
            <w:gridSpan w:val="2"/>
          </w:tcPr>
          <w:p w14:paraId="753845B7"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0AD7663C"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4D4FB63D"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060F2C56" w14:textId="018BD592" w:rsidR="00EC6568" w:rsidRDefault="005F110C" w:rsidP="00AB5011">
      <w:pPr>
        <w:pStyle w:val="CETAuthors"/>
        <w:rPr>
          <w:noProof w:val="0"/>
          <w:sz w:val="32"/>
        </w:rPr>
      </w:pPr>
      <w:r>
        <w:rPr>
          <w:noProof w:val="0"/>
          <w:sz w:val="32"/>
        </w:rPr>
        <w:lastRenderedPageBreak/>
        <w:t>O</w:t>
      </w:r>
      <w:r w:rsidRPr="00F834DB">
        <w:rPr>
          <w:noProof w:val="0"/>
          <w:sz w:val="32"/>
        </w:rPr>
        <w:t>ptimization of number and location of sampling points of an air quality monitoring network in an urban contest</w:t>
      </w:r>
    </w:p>
    <w:p w14:paraId="0F24A17B" w14:textId="77777777" w:rsidR="00EC6568" w:rsidRPr="00881CDA" w:rsidRDefault="00EC6568" w:rsidP="00EC6568">
      <w:pPr>
        <w:pStyle w:val="CETAuthors"/>
        <w:rPr>
          <w:lang w:val="it-IT"/>
        </w:rPr>
      </w:pPr>
      <w:r w:rsidRPr="00881CDA">
        <w:rPr>
          <w:lang w:val="it-IT"/>
        </w:rPr>
        <w:t>Daniele Sofia</w:t>
      </w:r>
      <w:r w:rsidRPr="00881CDA">
        <w:rPr>
          <w:vertAlign w:val="superscript"/>
          <w:lang w:val="it-IT"/>
        </w:rPr>
        <w:t>a,b</w:t>
      </w:r>
      <w:r w:rsidRPr="00881CDA">
        <w:rPr>
          <w:lang w:val="it-IT"/>
        </w:rPr>
        <w:t>*, Nicoletta Lotrecchiano</w:t>
      </w:r>
      <w:r w:rsidRPr="00881CDA">
        <w:rPr>
          <w:vertAlign w:val="superscript"/>
          <w:lang w:val="it-IT"/>
        </w:rPr>
        <w:t>b</w:t>
      </w:r>
      <w:r w:rsidRPr="00881CDA">
        <w:rPr>
          <w:lang w:val="it-IT"/>
        </w:rPr>
        <w:t>, Aristide Giuliano</w:t>
      </w:r>
      <w:r w:rsidRPr="00881CDA">
        <w:rPr>
          <w:vertAlign w:val="superscript"/>
          <w:lang w:val="it-IT"/>
        </w:rPr>
        <w:t>a,b</w:t>
      </w:r>
      <w:r w:rsidRPr="00881CDA">
        <w:rPr>
          <w:lang w:val="it-IT"/>
        </w:rPr>
        <w:t>, Diego Barletta</w:t>
      </w:r>
      <w:r w:rsidRPr="00881CDA">
        <w:rPr>
          <w:vertAlign w:val="superscript"/>
          <w:lang w:val="it-IT"/>
        </w:rPr>
        <w:t>b</w:t>
      </w:r>
      <w:r w:rsidRPr="00881CDA">
        <w:rPr>
          <w:lang w:val="it-IT"/>
        </w:rPr>
        <w:t>, Massimo Poletto</w:t>
      </w:r>
      <w:r w:rsidRPr="00881CDA">
        <w:rPr>
          <w:vertAlign w:val="superscript"/>
          <w:lang w:val="it-IT"/>
        </w:rPr>
        <w:t>b</w:t>
      </w:r>
    </w:p>
    <w:p w14:paraId="0B53B50B" w14:textId="77777777" w:rsidR="00E978D0" w:rsidRPr="00881CDA" w:rsidRDefault="00E978D0" w:rsidP="00EC6568">
      <w:pPr>
        <w:pStyle w:val="CETAddress"/>
        <w:rPr>
          <w:lang w:val="it-IT"/>
        </w:rPr>
      </w:pPr>
      <w:r w:rsidRPr="003607A5">
        <w:rPr>
          <w:vertAlign w:val="superscript"/>
          <w:lang w:val="it-IT"/>
        </w:rPr>
        <w:t>a</w:t>
      </w:r>
      <w:r w:rsidR="00EC6568" w:rsidRPr="00881CDA">
        <w:rPr>
          <w:lang w:val="it-IT"/>
        </w:rPr>
        <w:t>Sense Square srl, Corso Garibaldi 33, 84123, Salerno (SA), Italy</w:t>
      </w:r>
    </w:p>
    <w:p w14:paraId="255513CE" w14:textId="5876AECB" w:rsidR="00E978D0" w:rsidRPr="00881CDA" w:rsidRDefault="00E978D0" w:rsidP="00E978D0">
      <w:pPr>
        <w:pStyle w:val="CETAddress"/>
        <w:rPr>
          <w:lang w:val="it-IT"/>
        </w:rPr>
      </w:pPr>
      <w:r w:rsidRPr="00881CDA">
        <w:rPr>
          <w:vertAlign w:val="superscript"/>
          <w:lang w:val="it-IT"/>
        </w:rPr>
        <w:t>b</w:t>
      </w:r>
      <w:r w:rsidR="00EC6568" w:rsidRPr="00881CDA">
        <w:rPr>
          <w:lang w:val="it-IT"/>
        </w:rPr>
        <w:t>Università di Salerno,</w:t>
      </w:r>
      <w:r w:rsidR="007A7835" w:rsidRPr="007A7835">
        <w:rPr>
          <w:lang w:val="it-IT"/>
        </w:rPr>
        <w:t xml:space="preserve"> Dipartimento di Ingegneria Industriale</w:t>
      </w:r>
      <w:r w:rsidR="00EC6568" w:rsidRPr="00881CDA">
        <w:rPr>
          <w:lang w:val="it-IT"/>
        </w:rPr>
        <w:t xml:space="preserve"> Via Giovanni Paolo II 132, Fisciano (SA) 84084, Italy</w:t>
      </w:r>
    </w:p>
    <w:p w14:paraId="51F983BF" w14:textId="34EB317A" w:rsidR="004F1DDC" w:rsidRPr="00DD1A90" w:rsidRDefault="00DD1A90" w:rsidP="00DD1A90">
      <w:pPr>
        <w:pStyle w:val="CETAddress"/>
      </w:pPr>
      <w:r w:rsidRPr="00DD1A90">
        <w:t>*info@sensesquare.eu</w:t>
      </w:r>
    </w:p>
    <w:p w14:paraId="50E0851D" w14:textId="77777777" w:rsidR="00DD1A90" w:rsidRDefault="00DD1A90" w:rsidP="004F1DDC">
      <w:pPr>
        <w:pStyle w:val="CETBodytext"/>
      </w:pPr>
    </w:p>
    <w:p w14:paraId="64765C1D" w14:textId="1C79F5A5" w:rsidR="004F1DDC" w:rsidRDefault="004F1DDC" w:rsidP="004F1DDC">
      <w:pPr>
        <w:pStyle w:val="CETBodytext"/>
      </w:pPr>
      <w:r w:rsidRPr="004F1DDC">
        <w:t>In this work</w:t>
      </w:r>
      <w:r w:rsidR="00203A8A" w:rsidRPr="00203A8A">
        <w:t xml:space="preserve"> </w:t>
      </w:r>
      <w:r w:rsidR="00203A8A" w:rsidRPr="004F1DDC">
        <w:t>a</w:t>
      </w:r>
      <w:r w:rsidR="00203A8A">
        <w:t>n</w:t>
      </w:r>
      <w:r w:rsidR="00203A8A" w:rsidRPr="004F1DDC">
        <w:t xml:space="preserve"> </w:t>
      </w:r>
      <w:r w:rsidR="00203A8A" w:rsidRPr="0048137C">
        <w:t xml:space="preserve">Operational Street Pollution Model </w:t>
      </w:r>
      <w:r w:rsidR="00203A8A">
        <w:t xml:space="preserve">was used </w:t>
      </w:r>
      <w:r w:rsidR="00203A8A" w:rsidRPr="004F1DDC">
        <w:t xml:space="preserve">to define the </w:t>
      </w:r>
      <w:r w:rsidR="00373BA6">
        <w:t>minim</w:t>
      </w:r>
      <w:r w:rsidR="00203A8A">
        <w:t>um</w:t>
      </w:r>
      <w:r w:rsidR="00203A8A" w:rsidRPr="004F1DDC">
        <w:t xml:space="preserve"> number and </w:t>
      </w:r>
      <w:r w:rsidR="00203A8A">
        <w:t xml:space="preserve">the expected </w:t>
      </w:r>
      <w:r w:rsidR="00203A8A" w:rsidRPr="004F1DDC">
        <w:t>position of the stations</w:t>
      </w:r>
      <w:r w:rsidR="00203A8A">
        <w:t xml:space="preserve"> for</w:t>
      </w:r>
      <w:r w:rsidR="00203A8A" w:rsidRPr="004F1DDC">
        <w:t xml:space="preserve"> </w:t>
      </w:r>
      <w:r w:rsidRPr="004F1DDC">
        <w:t>a</w:t>
      </w:r>
      <w:r w:rsidR="00F546A7">
        <w:t>n</w:t>
      </w:r>
      <w:r w:rsidRPr="004F1DDC">
        <w:t xml:space="preserve"> air quality network with three monitoring stations </w:t>
      </w:r>
      <w:r w:rsidR="00203A8A">
        <w:t xml:space="preserve">to be </w:t>
      </w:r>
      <w:r w:rsidRPr="004F1DDC">
        <w:t>installed in Battipaglia (Italy). The feature</w:t>
      </w:r>
      <w:r w:rsidR="00F546A7">
        <w:t>s</w:t>
      </w:r>
      <w:r w:rsidRPr="004F1DDC">
        <w:t xml:space="preserve"> of the urban background, the type of daily traffic, all the meteorological parameters typical of the investigated area, </w:t>
      </w:r>
      <w:r w:rsidR="00203A8A">
        <w:t>we</w:t>
      </w:r>
      <w:r w:rsidR="00203A8A" w:rsidRPr="004F1DDC">
        <w:t xml:space="preserve">re </w:t>
      </w:r>
      <w:r w:rsidRPr="004F1DDC">
        <w:t>implemented in the software to simulate the hourly emissions. The</w:t>
      </w:r>
      <w:r w:rsidR="00203A8A">
        <w:t xml:space="preserve">se allowed to determine the </w:t>
      </w:r>
      <w:r w:rsidR="0058695D">
        <w:t>feasible</w:t>
      </w:r>
      <w:r w:rsidR="0058695D" w:rsidRPr="004F1DDC">
        <w:t xml:space="preserve"> </w:t>
      </w:r>
      <w:r w:rsidRPr="004F1DDC">
        <w:t xml:space="preserve">number </w:t>
      </w:r>
      <w:r w:rsidR="0058695D">
        <w:t xml:space="preserve">of </w:t>
      </w:r>
      <w:r w:rsidR="00203A8A">
        <w:t>air sampling station</w:t>
      </w:r>
      <w:r w:rsidR="0058695D">
        <w:t xml:space="preserve"> </w:t>
      </w:r>
      <w:r w:rsidRPr="004F1DDC">
        <w:t xml:space="preserve">and </w:t>
      </w:r>
      <w:r w:rsidR="0058695D">
        <w:t xml:space="preserve">their best </w:t>
      </w:r>
      <w:r w:rsidRPr="004F1DDC">
        <w:t>location points.</w:t>
      </w:r>
    </w:p>
    <w:p w14:paraId="597FBD8A" w14:textId="2BB89F80" w:rsidR="00600535" w:rsidRDefault="00600535" w:rsidP="004F1DDC">
      <w:pPr>
        <w:pStyle w:val="CETHeading1"/>
      </w:pPr>
      <w:r w:rsidRPr="00B57B36">
        <w:t>Introduction</w:t>
      </w:r>
    </w:p>
    <w:p w14:paraId="0066D1DF" w14:textId="12FE0002" w:rsidR="00A84EC8" w:rsidRDefault="003B239D" w:rsidP="00A84EC8">
      <w:pPr>
        <w:pStyle w:val="CETBodytext"/>
        <w:rPr>
          <w:lang w:val="en-GB"/>
        </w:rPr>
      </w:pPr>
      <w:r w:rsidRPr="003B239D">
        <w:rPr>
          <w:lang w:val="en-GB"/>
        </w:rPr>
        <w:t xml:space="preserve">The environmental theme is one of the most discussed in </w:t>
      </w:r>
      <w:r w:rsidR="006C3DD8">
        <w:rPr>
          <w:lang w:val="en-GB"/>
        </w:rPr>
        <w:t xml:space="preserve">the </w:t>
      </w:r>
      <w:r w:rsidRPr="003B239D">
        <w:rPr>
          <w:lang w:val="en-GB"/>
        </w:rPr>
        <w:t xml:space="preserve">recent years. The attention of political groups, associations, and individual citizens is increasingly focused on the </w:t>
      </w:r>
      <w:r w:rsidR="006C3DD8">
        <w:rPr>
          <w:lang w:val="en-GB"/>
        </w:rPr>
        <w:t xml:space="preserve">air </w:t>
      </w:r>
      <w:r w:rsidRPr="003B239D">
        <w:rPr>
          <w:lang w:val="en-GB"/>
        </w:rPr>
        <w:t xml:space="preserve">quality. The efforts made to raise awareness of this issue are </w:t>
      </w:r>
      <w:r w:rsidR="006C3DD8">
        <w:rPr>
          <w:lang w:val="en-GB"/>
        </w:rPr>
        <w:t>significant</w:t>
      </w:r>
      <w:r w:rsidR="006C3DD8" w:rsidRPr="003B239D">
        <w:rPr>
          <w:lang w:val="en-GB"/>
        </w:rPr>
        <w:t xml:space="preserve"> </w:t>
      </w:r>
      <w:r w:rsidRPr="003B239D">
        <w:rPr>
          <w:lang w:val="en-GB"/>
        </w:rPr>
        <w:t xml:space="preserve">and such as to be able to put in place </w:t>
      </w:r>
      <w:r w:rsidR="005E08F6">
        <w:rPr>
          <w:lang w:val="en-GB"/>
        </w:rPr>
        <w:t xml:space="preserve">measures to improve air quality </w:t>
      </w:r>
      <w:r w:rsidR="005E08F6" w:rsidRPr="003B239D">
        <w:rPr>
          <w:lang w:val="en-GB"/>
        </w:rPr>
        <w:t>(Sofia et al., 2018</w:t>
      </w:r>
      <w:r w:rsidR="00AE40DC">
        <w:rPr>
          <w:lang w:val="en-GB"/>
        </w:rPr>
        <w:t>a</w:t>
      </w:r>
      <w:r w:rsidR="005E08F6" w:rsidRPr="003B239D">
        <w:rPr>
          <w:lang w:val="en-GB"/>
        </w:rPr>
        <w:t>).</w:t>
      </w:r>
      <w:r w:rsidRPr="003B239D">
        <w:rPr>
          <w:lang w:val="en-GB"/>
        </w:rPr>
        <w:t xml:space="preserve"> The effects of environmental pollution on human health are commonly known and people </w:t>
      </w:r>
      <w:r w:rsidR="006F6B82">
        <w:rPr>
          <w:lang w:val="en-GB"/>
        </w:rPr>
        <w:t>are concerned about</w:t>
      </w:r>
      <w:r w:rsidRPr="003B239D">
        <w:rPr>
          <w:lang w:val="en-GB"/>
        </w:rPr>
        <w:t xml:space="preserve"> the situation around them. </w:t>
      </w:r>
      <w:r w:rsidR="0051122F" w:rsidRPr="00D05134">
        <w:rPr>
          <w:color w:val="000000"/>
          <w:lang w:val="en-GB"/>
        </w:rPr>
        <w:t xml:space="preserve">In recent years the </w:t>
      </w:r>
      <w:r w:rsidR="0051122F">
        <w:rPr>
          <w:color w:val="000000"/>
          <w:lang w:val="en-GB"/>
        </w:rPr>
        <w:t>so called NIMBY (Not In My Back-Yard)</w:t>
      </w:r>
      <w:r w:rsidR="0051122F" w:rsidRPr="00D05134">
        <w:rPr>
          <w:color w:val="000000"/>
          <w:lang w:val="en-GB"/>
        </w:rPr>
        <w:t xml:space="preserve"> syndrome</w:t>
      </w:r>
      <w:r w:rsidR="0051122F">
        <w:rPr>
          <w:color w:val="000000"/>
          <w:lang w:val="en-GB"/>
        </w:rPr>
        <w:t>, referred to the public fear of the effects of possible pollution coming from waste treatment plants,</w:t>
      </w:r>
      <w:r w:rsidR="0051122F" w:rsidRPr="00D05134">
        <w:rPr>
          <w:color w:val="000000"/>
          <w:lang w:val="en-GB"/>
        </w:rPr>
        <w:t xml:space="preserve"> has spread widely (Giulian</w:t>
      </w:r>
      <w:r w:rsidR="0051122F">
        <w:rPr>
          <w:color w:val="000000"/>
          <w:lang w:val="en-GB"/>
        </w:rPr>
        <w:t xml:space="preserve">o et al., 2018) and an accurate </w:t>
      </w:r>
      <w:r w:rsidR="0051122F" w:rsidRPr="00D05134">
        <w:rPr>
          <w:color w:val="000000"/>
          <w:lang w:val="en-GB"/>
        </w:rPr>
        <w:t>environmental policy can increase people awareness on the environment.</w:t>
      </w:r>
      <w:r w:rsidR="0051122F">
        <w:rPr>
          <w:color w:val="000000"/>
          <w:lang w:val="en-GB"/>
        </w:rPr>
        <w:t xml:space="preserve"> </w:t>
      </w:r>
      <w:r w:rsidR="005E08F6">
        <w:rPr>
          <w:lang w:val="en-GB"/>
        </w:rPr>
        <w:t>In different industrial applications even if is not</w:t>
      </w:r>
      <w:r w:rsidR="00AE40DC">
        <w:rPr>
          <w:lang w:val="en-GB"/>
        </w:rPr>
        <w:t xml:space="preserve"> strictly required, is warmly</w:t>
      </w:r>
      <w:r w:rsidR="005E08F6">
        <w:rPr>
          <w:lang w:val="en-GB"/>
        </w:rPr>
        <w:t xml:space="preserve"> </w:t>
      </w:r>
      <w:r w:rsidR="00AE40DC">
        <w:rPr>
          <w:lang w:val="en-GB"/>
        </w:rPr>
        <w:t xml:space="preserve">recommended to monitor the particulate emissions in the working areas </w:t>
      </w:r>
      <w:r w:rsidRPr="003B239D">
        <w:rPr>
          <w:lang w:val="en-GB"/>
        </w:rPr>
        <w:t xml:space="preserve">(Kahrizsangi et al., 2015; Sofia et al., 2013). Health protection policies </w:t>
      </w:r>
      <w:r w:rsidR="006F6B82">
        <w:rPr>
          <w:lang w:val="en-GB"/>
        </w:rPr>
        <w:t>depend on</w:t>
      </w:r>
      <w:r w:rsidRPr="003B239D">
        <w:rPr>
          <w:lang w:val="en-GB"/>
        </w:rPr>
        <w:t xml:space="preserve"> data deriving from air quality monitoring surveys. The major pollutants in urban and extra-urban environments are particulate matter (PM10 and PM2.5). The technology for </w:t>
      </w:r>
      <w:r w:rsidR="0058695D">
        <w:rPr>
          <w:lang w:val="en-GB"/>
        </w:rPr>
        <w:t xml:space="preserve">the </w:t>
      </w:r>
      <w:r w:rsidR="0058695D" w:rsidRPr="003B239D">
        <w:rPr>
          <w:lang w:val="en-GB"/>
        </w:rPr>
        <w:t>determin</w:t>
      </w:r>
      <w:r w:rsidR="0058695D">
        <w:rPr>
          <w:lang w:val="en-GB"/>
        </w:rPr>
        <w:t>ation of</w:t>
      </w:r>
      <w:r w:rsidR="0058695D" w:rsidRPr="003B239D">
        <w:rPr>
          <w:lang w:val="en-GB"/>
        </w:rPr>
        <w:t xml:space="preserve"> </w:t>
      </w:r>
      <w:r w:rsidRPr="003B239D">
        <w:rPr>
          <w:lang w:val="en-GB"/>
        </w:rPr>
        <w:t>the concentrations of pollutants dispersed in the air</w:t>
      </w:r>
      <w:r w:rsidR="0025490C">
        <w:rPr>
          <w:lang w:val="en-GB"/>
        </w:rPr>
        <w:t>, after the modelling of the zone of installation,</w:t>
      </w:r>
      <w:r w:rsidRPr="003B239D">
        <w:rPr>
          <w:lang w:val="en-GB"/>
        </w:rPr>
        <w:t xml:space="preserve"> is turning towards the implementation of increasingly efficient and low-cost monitoring systems (Cariou et al., 2016) which can be easily installed in the city's hot spots. </w:t>
      </w:r>
      <w:r w:rsidR="006F6B82">
        <w:rPr>
          <w:lang w:val="en-GB"/>
        </w:rPr>
        <w:t>In fact,</w:t>
      </w:r>
      <w:r w:rsidRPr="003B239D">
        <w:rPr>
          <w:lang w:val="en-GB"/>
        </w:rPr>
        <w:t xml:space="preserve"> the low cost allows the installation of a higher number of monitoring stations, creating a high spatial resolution network</w:t>
      </w:r>
      <w:r w:rsidR="006F6B82">
        <w:rPr>
          <w:lang w:val="en-GB"/>
        </w:rPr>
        <w:t xml:space="preserve">, for a detailed </w:t>
      </w:r>
      <w:r w:rsidRPr="003B239D">
        <w:rPr>
          <w:lang w:val="en-GB"/>
        </w:rPr>
        <w:t xml:space="preserve">knowledge of the </w:t>
      </w:r>
      <w:r w:rsidR="006F6B82">
        <w:rPr>
          <w:lang w:val="en-GB"/>
        </w:rPr>
        <w:t xml:space="preserve">local air conditions </w:t>
      </w:r>
      <w:r w:rsidR="006F6B82" w:rsidRPr="003B239D">
        <w:rPr>
          <w:lang w:val="en-GB"/>
        </w:rPr>
        <w:t>(Sofia et al., 2018</w:t>
      </w:r>
      <w:r w:rsidR="00AE40DC">
        <w:rPr>
          <w:lang w:val="en-GB"/>
        </w:rPr>
        <w:t>b</w:t>
      </w:r>
      <w:r w:rsidR="006F6B82" w:rsidRPr="003B239D">
        <w:rPr>
          <w:lang w:val="en-GB"/>
        </w:rPr>
        <w:t>)</w:t>
      </w:r>
      <w:r w:rsidRPr="003B239D">
        <w:rPr>
          <w:lang w:val="en-GB"/>
        </w:rPr>
        <w:t>.</w:t>
      </w:r>
    </w:p>
    <w:p w14:paraId="038DFA1C" w14:textId="77777777" w:rsidR="00004E3D" w:rsidRDefault="00004E3D" w:rsidP="00004E3D">
      <w:pPr>
        <w:pStyle w:val="CETHeading1"/>
      </w:pPr>
      <w:r>
        <w:t xml:space="preserve">Materials and Methods </w:t>
      </w:r>
    </w:p>
    <w:p w14:paraId="78C0AA15" w14:textId="510A339D" w:rsidR="00004E3D" w:rsidRDefault="00373BA6" w:rsidP="00004E3D">
      <w:pPr>
        <w:pStyle w:val="CETheadingx"/>
      </w:pPr>
      <w:r>
        <w:t>Methods</w:t>
      </w:r>
    </w:p>
    <w:p w14:paraId="4FBF8343" w14:textId="533C3247" w:rsidR="00C95B34" w:rsidRDefault="0048137C" w:rsidP="00EF2CE9">
      <w:pPr>
        <w:pStyle w:val="CETBodytext"/>
      </w:pPr>
      <w:r w:rsidRPr="0048137C">
        <w:t xml:space="preserve">The </w:t>
      </w:r>
      <w:r w:rsidR="006F6B82" w:rsidRPr="0048137C">
        <w:t>Operational Street Pollution Model (OSPM)</w:t>
      </w:r>
      <w:r w:rsidR="006F6B82">
        <w:t xml:space="preserve"> was</w:t>
      </w:r>
      <w:r w:rsidR="006F6B82" w:rsidRPr="0048137C">
        <w:t xml:space="preserve"> </w:t>
      </w:r>
      <w:r w:rsidRPr="0048137C">
        <w:t xml:space="preserve">used to evaluate the PM10 concentration </w:t>
      </w:r>
      <w:r w:rsidR="006F6B82">
        <w:t>on the ground.</w:t>
      </w:r>
      <w:r w:rsidRPr="0048137C">
        <w:t xml:space="preserve"> The OSPM model, developed by Hertel and Berkowicz (1989), is a model of representation of pollutants based on the description of their dispersion and flows in street canyons. The equation</w:t>
      </w:r>
      <w:r w:rsidR="006F6B82">
        <w:t>s</w:t>
      </w:r>
      <w:r w:rsidRPr="0048137C">
        <w:t xml:space="preserve"> used by the model to evaluate the PM10 concentration </w:t>
      </w:r>
      <w:r w:rsidR="006F6B82">
        <w:t>rely</w:t>
      </w:r>
      <w:r w:rsidRPr="0048137C">
        <w:t xml:space="preserve"> on various parameters that are </w:t>
      </w:r>
      <w:r w:rsidR="006F6B82">
        <w:t xml:space="preserve">specific </w:t>
      </w:r>
      <w:r w:rsidRPr="0048137C">
        <w:t xml:space="preserve">of </w:t>
      </w:r>
      <w:r w:rsidR="006F6B82">
        <w:t>each</w:t>
      </w:r>
      <w:r w:rsidR="006F6B82" w:rsidRPr="0048137C">
        <w:t xml:space="preserve"> </w:t>
      </w:r>
      <w:r w:rsidRPr="0048137C">
        <w:t>street (Sofia et al., 2018).</w:t>
      </w:r>
    </w:p>
    <w:p w14:paraId="63BC1DEC" w14:textId="77777777" w:rsidR="0048137C" w:rsidRPr="00EF2CE9" w:rsidRDefault="0048137C" w:rsidP="00EF2CE9">
      <w:pPr>
        <w:pStyle w:val="CETBodytext"/>
      </w:pPr>
    </w:p>
    <w:p w14:paraId="16B430E6" w14:textId="16ADD977" w:rsidR="00D8147F" w:rsidRPr="002B1CAB" w:rsidRDefault="00D8147F" w:rsidP="00D8147F">
      <w:pPr>
        <w:pStyle w:val="CETBodytext"/>
        <w:rPr>
          <w:i/>
        </w:rPr>
      </w:pPr>
      <w:r w:rsidRPr="002B1CAB">
        <w:rPr>
          <w:i/>
        </w:rPr>
        <w:t xml:space="preserve">Background input </w:t>
      </w:r>
    </w:p>
    <w:p w14:paraId="33096D4D" w14:textId="456CFFE4" w:rsidR="00323114" w:rsidRDefault="006F6B82" w:rsidP="00D8147F">
      <w:pPr>
        <w:pStyle w:val="CETBodytext"/>
      </w:pPr>
      <w:r>
        <w:t>F</w:t>
      </w:r>
      <w:r w:rsidRPr="0048137C">
        <w:t xml:space="preserve">or </w:t>
      </w:r>
      <w:r w:rsidR="00936246">
        <w:t xml:space="preserve">all </w:t>
      </w:r>
      <w:r>
        <w:t xml:space="preserve">of </w:t>
      </w:r>
      <w:r w:rsidRPr="0048137C">
        <w:t xml:space="preserve">the </w:t>
      </w:r>
      <w:r>
        <w:t>modelled</w:t>
      </w:r>
      <w:r w:rsidRPr="0048137C">
        <w:t xml:space="preserve"> pollutant</w:t>
      </w:r>
      <w:r>
        <w:t>s,</w:t>
      </w:r>
      <w:r w:rsidRPr="0048137C">
        <w:t xml:space="preserve"> </w:t>
      </w:r>
      <w:r>
        <w:t>t</w:t>
      </w:r>
      <w:r w:rsidRPr="0048137C">
        <w:t xml:space="preserve">he </w:t>
      </w:r>
      <w:r w:rsidR="0048137C" w:rsidRPr="0048137C">
        <w:t>OSPM model requires a background value</w:t>
      </w:r>
      <w:r>
        <w:t xml:space="preserve"> </w:t>
      </w:r>
      <w:r w:rsidRPr="0048137C">
        <w:t>in input</w:t>
      </w:r>
      <w:r w:rsidR="0048137C" w:rsidRPr="0048137C">
        <w:t xml:space="preserve">. The value of the urban background can be obtained in several ways such as using a simple </w:t>
      </w:r>
      <w:r>
        <w:t xml:space="preserve">large scale </w:t>
      </w:r>
      <w:r w:rsidR="0048137C" w:rsidRPr="0048137C">
        <w:t>dispersion model to evaluate it or measuring the concentratio</w:t>
      </w:r>
      <w:r w:rsidR="00A04DE1">
        <w:t>n of the pollutant</w:t>
      </w:r>
      <w:r w:rsidR="0048137C" w:rsidRPr="0048137C">
        <w:t xml:space="preserve">. In </w:t>
      </w:r>
      <w:r w:rsidR="00936246">
        <w:t xml:space="preserve">this work, the urban background for the PM10 concentrations </w:t>
      </w:r>
      <w:r w:rsidR="0048137C" w:rsidRPr="0048137C">
        <w:lastRenderedPageBreak/>
        <w:t>was evaluated using a monitoring station of the Regional Agency for the Environmental Protection (ARPAC)</w:t>
      </w:r>
      <w:r w:rsidR="002B08A4">
        <w:t>.</w:t>
      </w:r>
      <w:r w:rsidR="00074C30">
        <w:t xml:space="preserve"> The ARPAC monitoring station is </w:t>
      </w:r>
      <w:r w:rsidR="006C3DD8">
        <w:t xml:space="preserve">named </w:t>
      </w:r>
      <w:r w:rsidR="00074C30">
        <w:t>as an urban-background station</w:t>
      </w:r>
      <w:r w:rsidR="006C3DD8">
        <w:t>. In fact,</w:t>
      </w:r>
      <w:r w:rsidR="00074C30">
        <w:t xml:space="preserve"> it is located in a point</w:t>
      </w:r>
      <w:r w:rsidR="008E155D">
        <w:t xml:space="preserve"> (Fig. 1)</w:t>
      </w:r>
      <w:r w:rsidR="00074C30">
        <w:t xml:space="preserve"> that is free from the influence of direct sources of </w:t>
      </w:r>
      <w:r w:rsidR="00A04DE1">
        <w:t xml:space="preserve">local </w:t>
      </w:r>
      <w:r w:rsidR="00074C30">
        <w:t xml:space="preserve">pollution. In this way the only type of pollution considered is </w:t>
      </w:r>
      <w:r w:rsidR="006C3DD8">
        <w:t>carried by long distance transport mechanism</w:t>
      </w:r>
      <w:r w:rsidR="00074C30">
        <w:t xml:space="preserve"> and this</w:t>
      </w:r>
      <w:r w:rsidR="00074C30" w:rsidRPr="0048137C">
        <w:t xml:space="preserve"> value represents the fraction of pollutant not </w:t>
      </w:r>
      <w:r w:rsidR="00074C30">
        <w:t>dependent from</w:t>
      </w:r>
      <w:r w:rsidR="00074C30" w:rsidRPr="0048137C">
        <w:t xml:space="preserve"> the model</w:t>
      </w:r>
      <w:r w:rsidR="00074C30">
        <w:t>led dispersion.</w:t>
      </w:r>
    </w:p>
    <w:p w14:paraId="37869B11" w14:textId="41F79F5C" w:rsidR="004D592F" w:rsidRDefault="004D592F" w:rsidP="00D8147F">
      <w:pPr>
        <w:pStyle w:val="CETBodytext"/>
      </w:pPr>
    </w:p>
    <w:p w14:paraId="53A97180" w14:textId="4E225674" w:rsidR="004D592F" w:rsidRDefault="004D592F" w:rsidP="008E155D">
      <w:pPr>
        <w:pStyle w:val="CETBodytext"/>
        <w:jc w:val="left"/>
      </w:pPr>
      <w:r>
        <w:rPr>
          <w:noProof/>
          <w:lang w:val="it-IT" w:eastAsia="it-IT"/>
        </w:rPr>
        <w:drawing>
          <wp:inline distT="0" distB="0" distL="0" distR="0" wp14:anchorId="499289A0" wp14:editId="05F24C45">
            <wp:extent cx="2430780" cy="1609385"/>
            <wp:effectExtent l="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537" t="53017" r="23252" b="5540"/>
                    <a:stretch/>
                  </pic:blipFill>
                  <pic:spPr bwMode="auto">
                    <a:xfrm>
                      <a:off x="0" y="0"/>
                      <a:ext cx="2439391" cy="1615086"/>
                    </a:xfrm>
                    <a:prstGeom prst="rect">
                      <a:avLst/>
                    </a:prstGeom>
                    <a:ln>
                      <a:noFill/>
                    </a:ln>
                    <a:extLst>
                      <a:ext uri="{53640926-AAD7-44D8-BBD7-CCE9431645EC}">
                        <a14:shadowObscured xmlns:a14="http://schemas.microsoft.com/office/drawing/2010/main"/>
                      </a:ext>
                    </a:extLst>
                  </pic:spPr>
                </pic:pic>
              </a:graphicData>
            </a:graphic>
          </wp:inline>
        </w:drawing>
      </w:r>
    </w:p>
    <w:p w14:paraId="324C49F3" w14:textId="0406141E" w:rsidR="004D592F" w:rsidRPr="00074C30" w:rsidRDefault="004D592F" w:rsidP="00074C30">
      <w:pPr>
        <w:pStyle w:val="CETCaption"/>
      </w:pPr>
      <w:r w:rsidRPr="008E155D">
        <w:t xml:space="preserve">Figure </w:t>
      </w:r>
      <w:r w:rsidRPr="008E155D">
        <w:fldChar w:fldCharType="begin"/>
      </w:r>
      <w:r w:rsidRPr="008E155D">
        <w:instrText xml:space="preserve"> SEQ Figure \* ARABIC </w:instrText>
      </w:r>
      <w:r w:rsidRPr="008E155D">
        <w:fldChar w:fldCharType="separate"/>
      </w:r>
      <w:r w:rsidR="00A33F7B">
        <w:rPr>
          <w:noProof/>
        </w:rPr>
        <w:t>1</w:t>
      </w:r>
      <w:r w:rsidRPr="008E155D">
        <w:fldChar w:fldCharType="end"/>
      </w:r>
      <w:r w:rsidR="008E155D">
        <w:t>.</w:t>
      </w:r>
      <w:r w:rsidR="002B08A4" w:rsidRPr="008E155D">
        <w:t xml:space="preserve">  </w:t>
      </w:r>
      <w:r w:rsidR="00936246">
        <w:t>Location of the m</w:t>
      </w:r>
      <w:r w:rsidR="002B08A4" w:rsidRPr="008E155D">
        <w:t>onitoring</w:t>
      </w:r>
      <w:r w:rsidR="002B08A4" w:rsidRPr="0048137C">
        <w:t xml:space="preserve"> station of the Regional Agency for the Environmental Protection (ARPAC)</w:t>
      </w:r>
      <w:r w:rsidR="002B08A4">
        <w:t>.</w:t>
      </w:r>
    </w:p>
    <w:p w14:paraId="48A0A716" w14:textId="35603BB4" w:rsidR="005072CC" w:rsidRPr="002B1CAB" w:rsidRDefault="00D8147F" w:rsidP="00A04DE1">
      <w:pPr>
        <w:pStyle w:val="CETBodytext"/>
        <w:rPr>
          <w:i/>
        </w:rPr>
      </w:pPr>
      <w:r w:rsidRPr="002B1CAB">
        <w:rPr>
          <w:i/>
        </w:rPr>
        <w:t xml:space="preserve">Traffic input </w:t>
      </w:r>
      <w:r w:rsidR="006F6B82" w:rsidRPr="002B1CAB">
        <w:rPr>
          <w:i/>
        </w:rPr>
        <w:t xml:space="preserve">and </w:t>
      </w:r>
      <w:r w:rsidR="005072CC" w:rsidRPr="002B1CAB">
        <w:rPr>
          <w:i/>
        </w:rPr>
        <w:t xml:space="preserve">Fuel input </w:t>
      </w:r>
    </w:p>
    <w:p w14:paraId="667D4885" w14:textId="01A1AD71" w:rsidR="00235AC4" w:rsidRPr="00A04DE1" w:rsidRDefault="00B66308" w:rsidP="00A04DE1">
      <w:pPr>
        <w:pStyle w:val="CETBodytext"/>
      </w:pPr>
      <w:r w:rsidRPr="00A04DE1">
        <w:t xml:space="preserve">An important parameter to evaluate the pollutant concentration and dispersion </w:t>
      </w:r>
      <w:r w:rsidR="006F6B82" w:rsidRPr="00A04DE1">
        <w:t xml:space="preserve">with the OSPM model </w:t>
      </w:r>
      <w:r w:rsidRPr="00A04DE1">
        <w:t xml:space="preserve">is the traffic and other </w:t>
      </w:r>
      <w:r w:rsidR="006F6B82" w:rsidRPr="00A04DE1">
        <w:t xml:space="preserve">related </w:t>
      </w:r>
      <w:r w:rsidRPr="00A04DE1">
        <w:t xml:space="preserve">information. The number of vehicles </w:t>
      </w:r>
      <w:r w:rsidR="006F6B82" w:rsidRPr="00A04DE1">
        <w:t>of the different classes</w:t>
      </w:r>
      <w:r w:rsidRPr="00A04DE1">
        <w:t xml:space="preserve"> (passenger cars, vans, motorcycles, buses, commercial trucks), the mean </w:t>
      </w:r>
      <w:r w:rsidR="006F6B82" w:rsidRPr="00A04DE1">
        <w:t xml:space="preserve">vehicular </w:t>
      </w:r>
      <w:r w:rsidRPr="00A04DE1">
        <w:t>velocity</w:t>
      </w:r>
      <w:r w:rsidR="00FA09EC" w:rsidRPr="00A04DE1">
        <w:t xml:space="preserve"> and the hourly traffic volumes </w:t>
      </w:r>
      <w:r w:rsidRPr="00A04DE1">
        <w:t xml:space="preserve">were </w:t>
      </w:r>
      <w:r w:rsidR="006F6B82" w:rsidRPr="00A04DE1">
        <w:t>provided to</w:t>
      </w:r>
      <w:r w:rsidRPr="00A04DE1">
        <w:t xml:space="preserve"> the </w:t>
      </w:r>
      <w:r w:rsidR="0040336B">
        <w:t>model</w:t>
      </w:r>
      <w:r w:rsidRPr="00A04DE1">
        <w:t xml:space="preserve"> for the period of </w:t>
      </w:r>
      <w:r w:rsidR="006F6B82" w:rsidRPr="00A04DE1">
        <w:t xml:space="preserve">investigation </w:t>
      </w:r>
      <w:r w:rsidRPr="00A04DE1">
        <w:t>to evaluate the influence of the traffic.</w:t>
      </w:r>
      <w:r w:rsidR="00FA09EC" w:rsidRPr="00A04DE1">
        <w:t xml:space="preserve"> As an example</w:t>
      </w:r>
      <w:r w:rsidR="006C3DD8">
        <w:t>,</w:t>
      </w:r>
      <w:r w:rsidR="00FA09EC" w:rsidRPr="00A04DE1">
        <w:t xml:space="preserve"> the values of the numbers of vehicles divided by type crossing one of the considered </w:t>
      </w:r>
      <w:r w:rsidR="006C3DD8" w:rsidRPr="00A04DE1">
        <w:t>streets</w:t>
      </w:r>
      <w:r w:rsidR="00FA09EC" w:rsidRPr="00A04DE1">
        <w:t xml:space="preserve"> in the hour interval is reported in Table 1.</w:t>
      </w:r>
      <w:r w:rsidRPr="00A04DE1">
        <w:t xml:space="preserve"> </w:t>
      </w:r>
      <w:r w:rsidR="006F6B82" w:rsidRPr="00A04DE1">
        <w:t xml:space="preserve">In particular, the </w:t>
      </w:r>
      <w:r w:rsidRPr="00A04DE1">
        <w:t>data for the traffic in Battipaglia were exported from the national vehicle database</w:t>
      </w:r>
      <w:r w:rsidR="006F6B82" w:rsidRPr="00A04DE1">
        <w:t>, which accounts also for the emission class of the vehicle,</w:t>
      </w:r>
      <w:r w:rsidRPr="00A04DE1">
        <w:t xml:space="preserve"> and used for the concentration evaluation. The </w:t>
      </w:r>
      <w:r w:rsidR="006F6B82" w:rsidRPr="00A04DE1">
        <w:t xml:space="preserve">vehicular </w:t>
      </w:r>
      <w:r w:rsidRPr="00A04DE1">
        <w:t>emission factors were calculated by using the OSPM tool for the emissions</w:t>
      </w:r>
      <w:r w:rsidR="00FA09EC" w:rsidRPr="00A04DE1">
        <w:t xml:space="preserve"> (Tab. 2)</w:t>
      </w:r>
      <w:r w:rsidRPr="00A04DE1">
        <w:t>.</w:t>
      </w:r>
    </w:p>
    <w:p w14:paraId="57A3EBBD" w14:textId="2E9EC548" w:rsidR="00A93226" w:rsidRDefault="00A93226" w:rsidP="00A04DE1">
      <w:pPr>
        <w:pStyle w:val="CETTabletitle"/>
        <w:jc w:val="both"/>
      </w:pPr>
      <w:r>
        <w:t xml:space="preserve">Table </w:t>
      </w:r>
      <w:r>
        <w:fldChar w:fldCharType="begin"/>
      </w:r>
      <w:r>
        <w:instrText xml:space="preserve"> SEQ Table \* ARABIC </w:instrText>
      </w:r>
      <w:r>
        <w:fldChar w:fldCharType="separate"/>
      </w:r>
      <w:r w:rsidR="00A33F7B">
        <w:rPr>
          <w:noProof/>
        </w:rPr>
        <w:t>1</w:t>
      </w:r>
      <w:r>
        <w:fldChar w:fldCharType="end"/>
      </w:r>
      <w:r w:rsidR="008E155D">
        <w:t>.</w:t>
      </w:r>
      <w:r>
        <w:t xml:space="preserve"> Number of vehicles divided by type crossing </w:t>
      </w:r>
      <w:r w:rsidR="00FA09EC">
        <w:t xml:space="preserve">one of the considered </w:t>
      </w:r>
      <w:r>
        <w:t>street in each hour interval.</w:t>
      </w:r>
    </w:p>
    <w:tbl>
      <w:tblPr>
        <w:tblW w:w="723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8"/>
        <w:gridCol w:w="1242"/>
        <w:gridCol w:w="18"/>
        <w:gridCol w:w="982"/>
        <w:gridCol w:w="1302"/>
        <w:gridCol w:w="1134"/>
        <w:gridCol w:w="1134"/>
      </w:tblGrid>
      <w:tr w:rsidR="00B80F30" w:rsidRPr="00B57B36" w14:paraId="0F7D8CC3" w14:textId="77777777" w:rsidTr="00A62973">
        <w:tc>
          <w:tcPr>
            <w:tcW w:w="1418" w:type="dxa"/>
            <w:tcBorders>
              <w:top w:val="single" w:sz="12" w:space="0" w:color="008000"/>
              <w:bottom w:val="single" w:sz="6" w:space="0" w:color="008000"/>
            </w:tcBorders>
            <w:shd w:val="clear" w:color="auto" w:fill="FFFFFF"/>
          </w:tcPr>
          <w:p w14:paraId="53819D19" w14:textId="1B5406E9" w:rsidR="00B80F30" w:rsidRPr="00B57B36" w:rsidRDefault="00B80F30" w:rsidP="00FF14D7">
            <w:pPr>
              <w:pStyle w:val="CETBodytext"/>
              <w:rPr>
                <w:lang w:val="en-GB"/>
              </w:rPr>
            </w:pPr>
            <w:r>
              <w:rPr>
                <w:lang w:val="en-GB"/>
              </w:rPr>
              <w:t>Time interval</w:t>
            </w:r>
            <w:r w:rsidRPr="00B57B36">
              <w:rPr>
                <w:lang w:val="en-GB"/>
              </w:rPr>
              <w:t xml:space="preserve"> </w:t>
            </w:r>
          </w:p>
        </w:tc>
        <w:tc>
          <w:tcPr>
            <w:tcW w:w="1260" w:type="dxa"/>
            <w:gridSpan w:val="2"/>
            <w:tcBorders>
              <w:top w:val="single" w:sz="12" w:space="0" w:color="008000"/>
              <w:bottom w:val="single" w:sz="6" w:space="0" w:color="008000"/>
            </w:tcBorders>
            <w:shd w:val="clear" w:color="auto" w:fill="FFFFFF"/>
          </w:tcPr>
          <w:p w14:paraId="2AF9C96E" w14:textId="77777777" w:rsidR="006B452B" w:rsidRDefault="00B80F30" w:rsidP="004555FB">
            <w:pPr>
              <w:pStyle w:val="CETBodytext"/>
              <w:jc w:val="left"/>
              <w:rPr>
                <w:lang w:val="en-GB"/>
              </w:rPr>
            </w:pPr>
            <w:r>
              <w:rPr>
                <w:lang w:val="en-GB"/>
              </w:rPr>
              <w:t xml:space="preserve">Passenger </w:t>
            </w:r>
          </w:p>
          <w:p w14:paraId="2E749C74" w14:textId="624C7A39" w:rsidR="00B80F30" w:rsidRPr="00B57B36" w:rsidRDefault="00B80F30" w:rsidP="004555FB">
            <w:pPr>
              <w:pStyle w:val="CETBodytext"/>
              <w:jc w:val="left"/>
              <w:rPr>
                <w:lang w:val="en-GB"/>
              </w:rPr>
            </w:pPr>
            <w:r>
              <w:rPr>
                <w:lang w:val="en-GB"/>
              </w:rPr>
              <w:t>cars</w:t>
            </w:r>
          </w:p>
        </w:tc>
        <w:tc>
          <w:tcPr>
            <w:tcW w:w="982" w:type="dxa"/>
            <w:tcBorders>
              <w:top w:val="single" w:sz="12" w:space="0" w:color="008000"/>
              <w:bottom w:val="single" w:sz="6" w:space="0" w:color="008000"/>
            </w:tcBorders>
            <w:shd w:val="clear" w:color="auto" w:fill="FFFFFF"/>
          </w:tcPr>
          <w:p w14:paraId="4AA2D5D9" w14:textId="51E4CACF" w:rsidR="00B80F30" w:rsidRPr="00B57B36" w:rsidRDefault="00B80F30" w:rsidP="00FF14D7">
            <w:pPr>
              <w:pStyle w:val="CETBodytext"/>
              <w:rPr>
                <w:lang w:val="en-GB"/>
              </w:rPr>
            </w:pPr>
            <w:r>
              <w:rPr>
                <w:lang w:val="en-GB"/>
              </w:rPr>
              <w:t>Vans</w:t>
            </w:r>
          </w:p>
        </w:tc>
        <w:tc>
          <w:tcPr>
            <w:tcW w:w="1302" w:type="dxa"/>
            <w:tcBorders>
              <w:top w:val="single" w:sz="12" w:space="0" w:color="008000"/>
              <w:bottom w:val="single" w:sz="6" w:space="0" w:color="008000"/>
            </w:tcBorders>
            <w:shd w:val="clear" w:color="auto" w:fill="FFFFFF"/>
          </w:tcPr>
          <w:p w14:paraId="63F2B927" w14:textId="56BFCE4D" w:rsidR="00B80F30" w:rsidRPr="00B57B36" w:rsidRDefault="00B80F30" w:rsidP="00FF14D7">
            <w:pPr>
              <w:pStyle w:val="CETBodytext"/>
              <w:ind w:right="-1"/>
              <w:rPr>
                <w:rFonts w:cs="Arial"/>
                <w:szCs w:val="18"/>
                <w:lang w:val="en-GB"/>
              </w:rPr>
            </w:pPr>
            <w:r>
              <w:rPr>
                <w:rFonts w:cs="Arial"/>
                <w:szCs w:val="18"/>
                <w:lang w:val="en-GB"/>
              </w:rPr>
              <w:t>Truck &lt;32 t</w:t>
            </w:r>
            <w:r w:rsidR="00A62973">
              <w:rPr>
                <w:rFonts w:cs="Arial"/>
                <w:szCs w:val="18"/>
                <w:lang w:val="en-GB"/>
              </w:rPr>
              <w:t>on</w:t>
            </w:r>
          </w:p>
        </w:tc>
        <w:tc>
          <w:tcPr>
            <w:tcW w:w="1134" w:type="dxa"/>
            <w:tcBorders>
              <w:top w:val="single" w:sz="12" w:space="0" w:color="008000"/>
              <w:bottom w:val="single" w:sz="6" w:space="0" w:color="008000"/>
            </w:tcBorders>
            <w:shd w:val="clear" w:color="auto" w:fill="FFFFFF"/>
          </w:tcPr>
          <w:p w14:paraId="12CDEC4D" w14:textId="7EF7E93C" w:rsidR="00B80F30" w:rsidRDefault="00B80F30" w:rsidP="00FF14D7">
            <w:pPr>
              <w:pStyle w:val="CETBodytext"/>
              <w:ind w:right="-1"/>
              <w:rPr>
                <w:rFonts w:cs="Arial"/>
                <w:szCs w:val="18"/>
                <w:lang w:val="en-GB"/>
              </w:rPr>
            </w:pPr>
            <w:r>
              <w:rPr>
                <w:rFonts w:cs="Arial"/>
                <w:szCs w:val="18"/>
                <w:lang w:val="en-GB"/>
              </w:rPr>
              <w:t>Truck &gt;32 t</w:t>
            </w:r>
            <w:r w:rsidR="00A62973">
              <w:rPr>
                <w:rFonts w:cs="Arial"/>
                <w:szCs w:val="18"/>
                <w:lang w:val="en-GB"/>
              </w:rPr>
              <w:t>on</w:t>
            </w:r>
          </w:p>
        </w:tc>
        <w:tc>
          <w:tcPr>
            <w:tcW w:w="1134" w:type="dxa"/>
            <w:tcBorders>
              <w:top w:val="single" w:sz="12" w:space="0" w:color="008000"/>
              <w:bottom w:val="single" w:sz="6" w:space="0" w:color="008000"/>
            </w:tcBorders>
            <w:shd w:val="clear" w:color="auto" w:fill="FFFFFF"/>
          </w:tcPr>
          <w:p w14:paraId="71B5E668" w14:textId="317BA750" w:rsidR="00B80F30" w:rsidRPr="00B57B36" w:rsidRDefault="00B80F30" w:rsidP="00FF14D7">
            <w:pPr>
              <w:pStyle w:val="CETBodytext"/>
              <w:ind w:right="-1"/>
              <w:rPr>
                <w:rFonts w:cs="Arial"/>
                <w:szCs w:val="18"/>
                <w:lang w:val="en-GB"/>
              </w:rPr>
            </w:pPr>
            <w:r>
              <w:rPr>
                <w:rFonts w:cs="Arial"/>
                <w:szCs w:val="18"/>
                <w:lang w:val="en-GB"/>
              </w:rPr>
              <w:t>Bus</w:t>
            </w:r>
            <w:r w:rsidR="007F06A3">
              <w:rPr>
                <w:rFonts w:cs="Arial"/>
                <w:szCs w:val="18"/>
                <w:lang w:val="en-GB"/>
              </w:rPr>
              <w:t>es</w:t>
            </w:r>
          </w:p>
        </w:tc>
      </w:tr>
      <w:tr w:rsidR="00B80F30" w14:paraId="08FBFC77" w14:textId="456E7A32"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3EDEEB77" w14:textId="77777777" w:rsidR="00B80F30" w:rsidRDefault="00B80F30" w:rsidP="00B80F30">
            <w:pPr>
              <w:pStyle w:val="CETBodytext"/>
              <w:rPr>
                <w:lang w:val="it-IT"/>
              </w:rPr>
            </w:pPr>
            <w:r>
              <w:t>00:00-01:00</w:t>
            </w:r>
          </w:p>
        </w:tc>
        <w:tc>
          <w:tcPr>
            <w:tcW w:w="1242" w:type="dxa"/>
            <w:vAlign w:val="bottom"/>
          </w:tcPr>
          <w:p w14:paraId="2C360383" w14:textId="5DD189ED" w:rsidR="00B80F30" w:rsidRDefault="00A93226" w:rsidP="00A93226">
            <w:pPr>
              <w:pStyle w:val="CETBodytext"/>
              <w:rPr>
                <w:sz w:val="20"/>
              </w:rPr>
            </w:pPr>
            <w:r>
              <w:t>175</w:t>
            </w:r>
          </w:p>
        </w:tc>
        <w:tc>
          <w:tcPr>
            <w:tcW w:w="1000" w:type="dxa"/>
            <w:gridSpan w:val="2"/>
            <w:vAlign w:val="bottom"/>
          </w:tcPr>
          <w:p w14:paraId="14F0446E" w14:textId="4CD9985D" w:rsidR="00B80F30" w:rsidRDefault="00A93226" w:rsidP="00A93226">
            <w:pPr>
              <w:pStyle w:val="CETBodytext"/>
              <w:rPr>
                <w:sz w:val="20"/>
              </w:rPr>
            </w:pPr>
            <w:r>
              <w:t>12</w:t>
            </w:r>
          </w:p>
        </w:tc>
        <w:tc>
          <w:tcPr>
            <w:tcW w:w="1302" w:type="dxa"/>
            <w:vAlign w:val="bottom"/>
          </w:tcPr>
          <w:p w14:paraId="360CBDE1" w14:textId="438596A3" w:rsidR="00B80F30" w:rsidRDefault="00B80F30" w:rsidP="00FA09EC">
            <w:pPr>
              <w:pStyle w:val="CETBodytext"/>
              <w:rPr>
                <w:sz w:val="20"/>
              </w:rPr>
            </w:pPr>
            <w:r>
              <w:t>2</w:t>
            </w:r>
          </w:p>
        </w:tc>
        <w:tc>
          <w:tcPr>
            <w:tcW w:w="1134" w:type="dxa"/>
            <w:tcBorders>
              <w:top w:val="nil"/>
              <w:left w:val="nil"/>
              <w:bottom w:val="nil"/>
              <w:right w:val="nil"/>
            </w:tcBorders>
            <w:shd w:val="clear" w:color="auto" w:fill="auto"/>
            <w:vAlign w:val="bottom"/>
          </w:tcPr>
          <w:p w14:paraId="6DF81F03" w14:textId="279FE378" w:rsidR="00B80F30" w:rsidRPr="00B80F30" w:rsidRDefault="00B80F30" w:rsidP="00FA09EC">
            <w:pPr>
              <w:pStyle w:val="CETBodytext"/>
            </w:pPr>
            <w:r w:rsidRPr="00B80F30">
              <w:t>5</w:t>
            </w:r>
          </w:p>
        </w:tc>
        <w:tc>
          <w:tcPr>
            <w:tcW w:w="1134" w:type="dxa"/>
            <w:vAlign w:val="bottom"/>
          </w:tcPr>
          <w:p w14:paraId="3A52B192" w14:textId="5680021C" w:rsidR="00B80F30" w:rsidRDefault="00B80F30" w:rsidP="00FA09EC">
            <w:pPr>
              <w:pStyle w:val="CETBodytext"/>
              <w:rPr>
                <w:sz w:val="20"/>
              </w:rPr>
            </w:pPr>
            <w:r>
              <w:t>0,48</w:t>
            </w:r>
          </w:p>
        </w:tc>
      </w:tr>
      <w:tr w:rsidR="00B80F30" w14:paraId="18E9AEB4" w14:textId="05C58B9F"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4611189A" w14:textId="77777777" w:rsidR="00B80F30" w:rsidRDefault="00B80F30" w:rsidP="00B80F30">
            <w:pPr>
              <w:pStyle w:val="CETBodytext"/>
            </w:pPr>
            <w:r>
              <w:t>01:00-02:00</w:t>
            </w:r>
          </w:p>
        </w:tc>
        <w:tc>
          <w:tcPr>
            <w:tcW w:w="1242" w:type="dxa"/>
            <w:vAlign w:val="bottom"/>
          </w:tcPr>
          <w:p w14:paraId="208FD993" w14:textId="46BE3DEF" w:rsidR="00B80F30" w:rsidRDefault="00A93226" w:rsidP="00A93226">
            <w:pPr>
              <w:pStyle w:val="CETBodytext"/>
              <w:rPr>
                <w:sz w:val="20"/>
              </w:rPr>
            </w:pPr>
            <w:r>
              <w:t>70</w:t>
            </w:r>
          </w:p>
        </w:tc>
        <w:tc>
          <w:tcPr>
            <w:tcW w:w="1000" w:type="dxa"/>
            <w:gridSpan w:val="2"/>
            <w:vAlign w:val="bottom"/>
          </w:tcPr>
          <w:p w14:paraId="3ACCD6C8" w14:textId="4C0FC3D2" w:rsidR="00B80F30" w:rsidRDefault="00A93226" w:rsidP="00A93226">
            <w:pPr>
              <w:pStyle w:val="CETBodytext"/>
              <w:rPr>
                <w:sz w:val="20"/>
              </w:rPr>
            </w:pPr>
            <w:r>
              <w:t>7</w:t>
            </w:r>
          </w:p>
        </w:tc>
        <w:tc>
          <w:tcPr>
            <w:tcW w:w="1302" w:type="dxa"/>
            <w:vAlign w:val="bottom"/>
          </w:tcPr>
          <w:p w14:paraId="776DC387" w14:textId="76F0B611" w:rsidR="00B80F30" w:rsidRDefault="00B80F30" w:rsidP="00FA09EC">
            <w:pPr>
              <w:pStyle w:val="CETBodytext"/>
              <w:rPr>
                <w:sz w:val="20"/>
              </w:rPr>
            </w:pPr>
            <w:r>
              <w:t>2</w:t>
            </w:r>
          </w:p>
        </w:tc>
        <w:tc>
          <w:tcPr>
            <w:tcW w:w="1134" w:type="dxa"/>
            <w:tcBorders>
              <w:top w:val="nil"/>
              <w:left w:val="nil"/>
              <w:bottom w:val="nil"/>
              <w:right w:val="nil"/>
            </w:tcBorders>
            <w:shd w:val="clear" w:color="auto" w:fill="auto"/>
            <w:vAlign w:val="bottom"/>
          </w:tcPr>
          <w:p w14:paraId="1330D605" w14:textId="3BE62DDD" w:rsidR="00B80F30" w:rsidRPr="00B80F30" w:rsidRDefault="00B80F30" w:rsidP="00FA09EC">
            <w:pPr>
              <w:pStyle w:val="CETBodytext"/>
            </w:pPr>
            <w:r w:rsidRPr="00B80F30">
              <w:t>2</w:t>
            </w:r>
          </w:p>
        </w:tc>
        <w:tc>
          <w:tcPr>
            <w:tcW w:w="1134" w:type="dxa"/>
            <w:vAlign w:val="bottom"/>
          </w:tcPr>
          <w:p w14:paraId="0689FA1A" w14:textId="07DDD154" w:rsidR="00B80F30" w:rsidRDefault="00B80F30" w:rsidP="00FA09EC">
            <w:pPr>
              <w:pStyle w:val="CETBodytext"/>
              <w:rPr>
                <w:sz w:val="20"/>
              </w:rPr>
            </w:pPr>
            <w:r>
              <w:t>0,17</w:t>
            </w:r>
          </w:p>
        </w:tc>
      </w:tr>
      <w:tr w:rsidR="00B80F30" w14:paraId="455F55AE" w14:textId="6EC2797A"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57DFF24D" w14:textId="77777777" w:rsidR="00B80F30" w:rsidRDefault="00B80F30" w:rsidP="00B80F30">
            <w:pPr>
              <w:pStyle w:val="CETBodytext"/>
            </w:pPr>
            <w:r>
              <w:t>02:00-03:00</w:t>
            </w:r>
          </w:p>
        </w:tc>
        <w:tc>
          <w:tcPr>
            <w:tcW w:w="1242" w:type="dxa"/>
            <w:vAlign w:val="bottom"/>
          </w:tcPr>
          <w:p w14:paraId="1D1F3C38" w14:textId="0B5AE56D" w:rsidR="00B80F30" w:rsidRDefault="00B80F30" w:rsidP="00A93226">
            <w:pPr>
              <w:pStyle w:val="CETBodytext"/>
              <w:rPr>
                <w:sz w:val="20"/>
              </w:rPr>
            </w:pPr>
            <w:r>
              <w:t>43</w:t>
            </w:r>
          </w:p>
        </w:tc>
        <w:tc>
          <w:tcPr>
            <w:tcW w:w="1000" w:type="dxa"/>
            <w:gridSpan w:val="2"/>
            <w:vAlign w:val="bottom"/>
          </w:tcPr>
          <w:p w14:paraId="2D6DC964" w14:textId="13D8392A" w:rsidR="00B80F30" w:rsidRDefault="00B80F30" w:rsidP="00A93226">
            <w:pPr>
              <w:pStyle w:val="CETBodytext"/>
              <w:rPr>
                <w:sz w:val="20"/>
              </w:rPr>
            </w:pPr>
            <w:r>
              <w:t>4</w:t>
            </w:r>
          </w:p>
        </w:tc>
        <w:tc>
          <w:tcPr>
            <w:tcW w:w="1302" w:type="dxa"/>
            <w:vAlign w:val="bottom"/>
          </w:tcPr>
          <w:p w14:paraId="6F00EC60" w14:textId="0B8595A0" w:rsidR="00B80F30" w:rsidRDefault="00B80F30" w:rsidP="00FA09EC">
            <w:pPr>
              <w:pStyle w:val="CETBodytext"/>
              <w:rPr>
                <w:sz w:val="20"/>
              </w:rPr>
            </w:pPr>
            <w:r>
              <w:t>5</w:t>
            </w:r>
          </w:p>
        </w:tc>
        <w:tc>
          <w:tcPr>
            <w:tcW w:w="1134" w:type="dxa"/>
            <w:tcBorders>
              <w:top w:val="nil"/>
              <w:left w:val="nil"/>
              <w:bottom w:val="nil"/>
              <w:right w:val="nil"/>
            </w:tcBorders>
            <w:shd w:val="clear" w:color="auto" w:fill="auto"/>
            <w:vAlign w:val="bottom"/>
          </w:tcPr>
          <w:p w14:paraId="3B0911E3" w14:textId="087A44C4" w:rsidR="00B80F30" w:rsidRPr="00B80F30" w:rsidRDefault="00B80F30" w:rsidP="00FA09EC">
            <w:pPr>
              <w:pStyle w:val="CETBodytext"/>
            </w:pPr>
            <w:r w:rsidRPr="00B80F30">
              <w:t>1</w:t>
            </w:r>
          </w:p>
        </w:tc>
        <w:tc>
          <w:tcPr>
            <w:tcW w:w="1134" w:type="dxa"/>
            <w:vAlign w:val="bottom"/>
          </w:tcPr>
          <w:p w14:paraId="35BB4205" w14:textId="63B43F3B" w:rsidR="00B80F30" w:rsidRDefault="00B80F30" w:rsidP="00FA09EC">
            <w:pPr>
              <w:pStyle w:val="CETBodytext"/>
              <w:rPr>
                <w:sz w:val="20"/>
              </w:rPr>
            </w:pPr>
            <w:r>
              <w:t>0,17</w:t>
            </w:r>
          </w:p>
        </w:tc>
      </w:tr>
      <w:tr w:rsidR="00B80F30" w14:paraId="032CA3B6" w14:textId="1FC17A66"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7566C8A7" w14:textId="77777777" w:rsidR="00B80F30" w:rsidRDefault="00B80F30" w:rsidP="00B80F30">
            <w:pPr>
              <w:pStyle w:val="CETBodytext"/>
            </w:pPr>
            <w:r>
              <w:t>03:00-04:00</w:t>
            </w:r>
          </w:p>
        </w:tc>
        <w:tc>
          <w:tcPr>
            <w:tcW w:w="1242" w:type="dxa"/>
            <w:vAlign w:val="bottom"/>
          </w:tcPr>
          <w:p w14:paraId="4810CF16" w14:textId="392033C8" w:rsidR="00B80F30" w:rsidRDefault="00B80F30" w:rsidP="00A93226">
            <w:pPr>
              <w:pStyle w:val="CETBodytext"/>
              <w:rPr>
                <w:sz w:val="20"/>
              </w:rPr>
            </w:pPr>
            <w:r>
              <w:t>39</w:t>
            </w:r>
          </w:p>
        </w:tc>
        <w:tc>
          <w:tcPr>
            <w:tcW w:w="1000" w:type="dxa"/>
            <w:gridSpan w:val="2"/>
            <w:vAlign w:val="bottom"/>
          </w:tcPr>
          <w:p w14:paraId="57BE9890" w14:textId="6915CCFB" w:rsidR="00B80F30" w:rsidRDefault="00B80F30" w:rsidP="00A93226">
            <w:pPr>
              <w:pStyle w:val="CETBodytext"/>
              <w:rPr>
                <w:sz w:val="20"/>
              </w:rPr>
            </w:pPr>
            <w:r>
              <w:t>5</w:t>
            </w:r>
          </w:p>
        </w:tc>
        <w:tc>
          <w:tcPr>
            <w:tcW w:w="1302" w:type="dxa"/>
            <w:vAlign w:val="bottom"/>
          </w:tcPr>
          <w:p w14:paraId="040DE8EB" w14:textId="41D2631C" w:rsidR="00B80F30" w:rsidRDefault="00FA09EC" w:rsidP="00FA09EC">
            <w:pPr>
              <w:pStyle w:val="CETBodytext"/>
              <w:rPr>
                <w:sz w:val="20"/>
              </w:rPr>
            </w:pPr>
            <w:r>
              <w:t>3</w:t>
            </w:r>
          </w:p>
        </w:tc>
        <w:tc>
          <w:tcPr>
            <w:tcW w:w="1134" w:type="dxa"/>
            <w:tcBorders>
              <w:top w:val="nil"/>
              <w:left w:val="nil"/>
              <w:bottom w:val="nil"/>
              <w:right w:val="nil"/>
            </w:tcBorders>
            <w:shd w:val="clear" w:color="auto" w:fill="auto"/>
            <w:vAlign w:val="bottom"/>
          </w:tcPr>
          <w:p w14:paraId="2B2E9BF7" w14:textId="55ACBFA2" w:rsidR="00B80F30" w:rsidRPr="00B80F30" w:rsidRDefault="00B80F30" w:rsidP="00FA09EC">
            <w:pPr>
              <w:pStyle w:val="CETBodytext"/>
            </w:pPr>
            <w:r w:rsidRPr="00B80F30">
              <w:t>0,5</w:t>
            </w:r>
          </w:p>
        </w:tc>
        <w:tc>
          <w:tcPr>
            <w:tcW w:w="1134" w:type="dxa"/>
            <w:vAlign w:val="bottom"/>
          </w:tcPr>
          <w:p w14:paraId="5C81556C" w14:textId="39CD34DE" w:rsidR="00B80F30" w:rsidRDefault="00FA09EC" w:rsidP="00FA09EC">
            <w:pPr>
              <w:pStyle w:val="CETBodytext"/>
              <w:rPr>
                <w:sz w:val="20"/>
              </w:rPr>
            </w:pPr>
            <w:r>
              <w:t>0,08</w:t>
            </w:r>
          </w:p>
        </w:tc>
      </w:tr>
      <w:tr w:rsidR="00B80F30" w14:paraId="756F9AFF" w14:textId="4F1BAB98"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6291261A" w14:textId="77777777" w:rsidR="00B80F30" w:rsidRDefault="00B80F30" w:rsidP="00B80F30">
            <w:pPr>
              <w:pStyle w:val="CETBodytext"/>
            </w:pPr>
            <w:r>
              <w:t>04:00-05:00</w:t>
            </w:r>
          </w:p>
        </w:tc>
        <w:tc>
          <w:tcPr>
            <w:tcW w:w="1242" w:type="dxa"/>
            <w:vAlign w:val="bottom"/>
          </w:tcPr>
          <w:p w14:paraId="231409A1" w14:textId="236F4771" w:rsidR="00B80F30" w:rsidRDefault="00B80F30" w:rsidP="00A93226">
            <w:pPr>
              <w:pStyle w:val="CETBodytext"/>
              <w:rPr>
                <w:sz w:val="20"/>
              </w:rPr>
            </w:pPr>
            <w:r>
              <w:t>83</w:t>
            </w:r>
          </w:p>
        </w:tc>
        <w:tc>
          <w:tcPr>
            <w:tcW w:w="1000" w:type="dxa"/>
            <w:gridSpan w:val="2"/>
            <w:vAlign w:val="bottom"/>
          </w:tcPr>
          <w:p w14:paraId="5F071F22" w14:textId="0465B964" w:rsidR="00B80F30" w:rsidRDefault="00B80F30" w:rsidP="00A93226">
            <w:pPr>
              <w:pStyle w:val="CETBodytext"/>
              <w:rPr>
                <w:sz w:val="20"/>
              </w:rPr>
            </w:pPr>
            <w:r>
              <w:t>13</w:t>
            </w:r>
          </w:p>
        </w:tc>
        <w:tc>
          <w:tcPr>
            <w:tcW w:w="1302" w:type="dxa"/>
            <w:vAlign w:val="bottom"/>
          </w:tcPr>
          <w:p w14:paraId="13903092" w14:textId="3F310615" w:rsidR="00B80F30" w:rsidRDefault="00B80F30" w:rsidP="00FA09EC">
            <w:pPr>
              <w:pStyle w:val="CETBodytext"/>
              <w:rPr>
                <w:sz w:val="20"/>
              </w:rPr>
            </w:pPr>
            <w:r>
              <w:t>5</w:t>
            </w:r>
          </w:p>
        </w:tc>
        <w:tc>
          <w:tcPr>
            <w:tcW w:w="1134" w:type="dxa"/>
            <w:tcBorders>
              <w:top w:val="nil"/>
              <w:left w:val="nil"/>
              <w:bottom w:val="nil"/>
              <w:right w:val="nil"/>
            </w:tcBorders>
            <w:shd w:val="clear" w:color="auto" w:fill="auto"/>
            <w:vAlign w:val="bottom"/>
          </w:tcPr>
          <w:p w14:paraId="56EC9C08" w14:textId="312999F1" w:rsidR="00B80F30" w:rsidRPr="00B80F30" w:rsidRDefault="00FA09EC" w:rsidP="00FA09EC">
            <w:pPr>
              <w:pStyle w:val="CETBodytext"/>
            </w:pPr>
            <w:r>
              <w:t>10</w:t>
            </w:r>
          </w:p>
        </w:tc>
        <w:tc>
          <w:tcPr>
            <w:tcW w:w="1134" w:type="dxa"/>
            <w:vAlign w:val="bottom"/>
          </w:tcPr>
          <w:p w14:paraId="7392D6E8" w14:textId="1071F0A8" w:rsidR="00B80F30" w:rsidRDefault="00B80F30" w:rsidP="00FA09EC">
            <w:pPr>
              <w:pStyle w:val="CETBodytext"/>
              <w:rPr>
                <w:sz w:val="20"/>
              </w:rPr>
            </w:pPr>
            <w:r>
              <w:t>0,17</w:t>
            </w:r>
          </w:p>
        </w:tc>
      </w:tr>
      <w:tr w:rsidR="00B80F30" w14:paraId="13F88A7B" w14:textId="63ED9460"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559A1A87" w14:textId="77777777" w:rsidR="00B80F30" w:rsidRDefault="00B80F30" w:rsidP="00B80F30">
            <w:pPr>
              <w:pStyle w:val="CETBodytext"/>
            </w:pPr>
            <w:r>
              <w:t>05:00-06:00</w:t>
            </w:r>
          </w:p>
        </w:tc>
        <w:tc>
          <w:tcPr>
            <w:tcW w:w="1242" w:type="dxa"/>
            <w:vAlign w:val="bottom"/>
          </w:tcPr>
          <w:p w14:paraId="4E819B59" w14:textId="7F146DF9" w:rsidR="00B80F30" w:rsidRDefault="00B80F30" w:rsidP="00A93226">
            <w:pPr>
              <w:pStyle w:val="CETBodytext"/>
              <w:rPr>
                <w:sz w:val="20"/>
              </w:rPr>
            </w:pPr>
            <w:r>
              <w:t>315</w:t>
            </w:r>
          </w:p>
        </w:tc>
        <w:tc>
          <w:tcPr>
            <w:tcW w:w="1000" w:type="dxa"/>
            <w:gridSpan w:val="2"/>
            <w:vAlign w:val="bottom"/>
          </w:tcPr>
          <w:p w14:paraId="1830C581" w14:textId="4D85DCA3" w:rsidR="00B80F30" w:rsidRDefault="00B80F30" w:rsidP="00A93226">
            <w:pPr>
              <w:pStyle w:val="CETBodytext"/>
              <w:rPr>
                <w:sz w:val="20"/>
              </w:rPr>
            </w:pPr>
            <w:r>
              <w:t>55</w:t>
            </w:r>
          </w:p>
        </w:tc>
        <w:tc>
          <w:tcPr>
            <w:tcW w:w="1302" w:type="dxa"/>
            <w:vAlign w:val="bottom"/>
          </w:tcPr>
          <w:p w14:paraId="604EFB08" w14:textId="56C33675" w:rsidR="00B80F30" w:rsidRDefault="00B80F30" w:rsidP="00FA09EC">
            <w:pPr>
              <w:pStyle w:val="CETBodytext"/>
              <w:rPr>
                <w:sz w:val="20"/>
              </w:rPr>
            </w:pPr>
            <w:r>
              <w:t>12</w:t>
            </w:r>
          </w:p>
        </w:tc>
        <w:tc>
          <w:tcPr>
            <w:tcW w:w="1134" w:type="dxa"/>
            <w:tcBorders>
              <w:top w:val="nil"/>
              <w:left w:val="nil"/>
              <w:bottom w:val="nil"/>
              <w:right w:val="nil"/>
            </w:tcBorders>
            <w:shd w:val="clear" w:color="auto" w:fill="auto"/>
            <w:vAlign w:val="bottom"/>
          </w:tcPr>
          <w:p w14:paraId="584BE591" w14:textId="24037012" w:rsidR="00B80F30" w:rsidRPr="00B80F30" w:rsidRDefault="00B80F30" w:rsidP="00FA09EC">
            <w:pPr>
              <w:pStyle w:val="CETBodytext"/>
            </w:pPr>
            <w:r w:rsidRPr="00B80F30">
              <w:t>8</w:t>
            </w:r>
          </w:p>
        </w:tc>
        <w:tc>
          <w:tcPr>
            <w:tcW w:w="1134" w:type="dxa"/>
            <w:vAlign w:val="bottom"/>
          </w:tcPr>
          <w:p w14:paraId="2C62219C" w14:textId="7E2A25DC" w:rsidR="00B80F30" w:rsidRDefault="00B80F30" w:rsidP="00FA09EC">
            <w:pPr>
              <w:pStyle w:val="CETBodytext"/>
              <w:rPr>
                <w:sz w:val="20"/>
              </w:rPr>
            </w:pPr>
            <w:r>
              <w:t>1,04</w:t>
            </w:r>
          </w:p>
        </w:tc>
      </w:tr>
      <w:tr w:rsidR="00B80F30" w14:paraId="395D2912" w14:textId="3F96CD8F"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40E55791" w14:textId="77777777" w:rsidR="00B80F30" w:rsidRDefault="00B80F30" w:rsidP="00B80F30">
            <w:pPr>
              <w:pStyle w:val="CETBodytext"/>
            </w:pPr>
            <w:r>
              <w:t>06:00-07:00</w:t>
            </w:r>
          </w:p>
        </w:tc>
        <w:tc>
          <w:tcPr>
            <w:tcW w:w="1242" w:type="dxa"/>
            <w:vAlign w:val="bottom"/>
          </w:tcPr>
          <w:p w14:paraId="13361EED" w14:textId="4DCBE4F0" w:rsidR="00B80F30" w:rsidRDefault="00B80F30" w:rsidP="00A93226">
            <w:pPr>
              <w:pStyle w:val="CETBodytext"/>
              <w:rPr>
                <w:sz w:val="20"/>
              </w:rPr>
            </w:pPr>
            <w:r>
              <w:t>1177</w:t>
            </w:r>
          </w:p>
        </w:tc>
        <w:tc>
          <w:tcPr>
            <w:tcW w:w="1000" w:type="dxa"/>
            <w:gridSpan w:val="2"/>
            <w:vAlign w:val="bottom"/>
          </w:tcPr>
          <w:p w14:paraId="15D740ED" w14:textId="236E329B" w:rsidR="00B80F30" w:rsidRDefault="00B80F30" w:rsidP="00A93226">
            <w:pPr>
              <w:pStyle w:val="CETBodytext"/>
              <w:rPr>
                <w:sz w:val="20"/>
              </w:rPr>
            </w:pPr>
            <w:r>
              <w:t>240</w:t>
            </w:r>
          </w:p>
        </w:tc>
        <w:tc>
          <w:tcPr>
            <w:tcW w:w="1302" w:type="dxa"/>
            <w:vAlign w:val="bottom"/>
          </w:tcPr>
          <w:p w14:paraId="092E8463" w14:textId="1A0D16C0" w:rsidR="00B80F30" w:rsidRDefault="00B80F30" w:rsidP="00FA09EC">
            <w:pPr>
              <w:pStyle w:val="CETBodytext"/>
              <w:rPr>
                <w:sz w:val="20"/>
              </w:rPr>
            </w:pPr>
            <w:r>
              <w:t>37</w:t>
            </w:r>
          </w:p>
        </w:tc>
        <w:tc>
          <w:tcPr>
            <w:tcW w:w="1134" w:type="dxa"/>
            <w:tcBorders>
              <w:top w:val="nil"/>
              <w:left w:val="nil"/>
              <w:bottom w:val="nil"/>
              <w:right w:val="nil"/>
            </w:tcBorders>
            <w:shd w:val="clear" w:color="auto" w:fill="auto"/>
            <w:vAlign w:val="bottom"/>
          </w:tcPr>
          <w:p w14:paraId="4FD184CE" w14:textId="32EF1AE3" w:rsidR="00B80F30" w:rsidRPr="00B80F30" w:rsidRDefault="00B80F30" w:rsidP="00FA09EC">
            <w:pPr>
              <w:pStyle w:val="CETBodytext"/>
            </w:pPr>
            <w:r w:rsidRPr="00B80F30">
              <w:t>20</w:t>
            </w:r>
          </w:p>
        </w:tc>
        <w:tc>
          <w:tcPr>
            <w:tcW w:w="1134" w:type="dxa"/>
            <w:vAlign w:val="bottom"/>
          </w:tcPr>
          <w:p w14:paraId="1758C031" w14:textId="014672B6" w:rsidR="00B80F30" w:rsidRDefault="00FA09EC" w:rsidP="00FA09EC">
            <w:pPr>
              <w:pStyle w:val="CETBodytext"/>
              <w:rPr>
                <w:sz w:val="20"/>
              </w:rPr>
            </w:pPr>
            <w:r>
              <w:t>2,30</w:t>
            </w:r>
          </w:p>
        </w:tc>
      </w:tr>
      <w:tr w:rsidR="00B80F30" w14:paraId="27E7BCEB" w14:textId="075BBE5B"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45FD77BF" w14:textId="77777777" w:rsidR="00B80F30" w:rsidRDefault="00B80F30" w:rsidP="00B80F30">
            <w:pPr>
              <w:pStyle w:val="CETBodytext"/>
            </w:pPr>
            <w:r>
              <w:t>07:00-08:00</w:t>
            </w:r>
          </w:p>
        </w:tc>
        <w:tc>
          <w:tcPr>
            <w:tcW w:w="1242" w:type="dxa"/>
            <w:vAlign w:val="bottom"/>
          </w:tcPr>
          <w:p w14:paraId="26435DBF" w14:textId="221AB237" w:rsidR="00B80F30" w:rsidRDefault="00B80F30" w:rsidP="00A93226">
            <w:pPr>
              <w:pStyle w:val="CETBodytext"/>
              <w:rPr>
                <w:sz w:val="20"/>
              </w:rPr>
            </w:pPr>
            <w:r>
              <w:t>2194</w:t>
            </w:r>
          </w:p>
        </w:tc>
        <w:tc>
          <w:tcPr>
            <w:tcW w:w="1000" w:type="dxa"/>
            <w:gridSpan w:val="2"/>
            <w:vAlign w:val="bottom"/>
          </w:tcPr>
          <w:p w14:paraId="52CE7412" w14:textId="55983288" w:rsidR="00B80F30" w:rsidRDefault="00B80F30" w:rsidP="00A93226">
            <w:pPr>
              <w:pStyle w:val="CETBodytext"/>
              <w:rPr>
                <w:sz w:val="20"/>
              </w:rPr>
            </w:pPr>
            <w:r>
              <w:t>284</w:t>
            </w:r>
          </w:p>
        </w:tc>
        <w:tc>
          <w:tcPr>
            <w:tcW w:w="1302" w:type="dxa"/>
            <w:vAlign w:val="bottom"/>
          </w:tcPr>
          <w:p w14:paraId="01FF3C37" w14:textId="032E7AFA" w:rsidR="00B80F30" w:rsidRDefault="00B80F30" w:rsidP="00FA09EC">
            <w:pPr>
              <w:pStyle w:val="CETBodytext"/>
              <w:rPr>
                <w:sz w:val="20"/>
              </w:rPr>
            </w:pPr>
            <w:r>
              <w:t>62</w:t>
            </w:r>
          </w:p>
        </w:tc>
        <w:tc>
          <w:tcPr>
            <w:tcW w:w="1134" w:type="dxa"/>
            <w:tcBorders>
              <w:top w:val="nil"/>
              <w:left w:val="nil"/>
              <w:bottom w:val="nil"/>
              <w:right w:val="nil"/>
            </w:tcBorders>
            <w:shd w:val="clear" w:color="auto" w:fill="auto"/>
            <w:vAlign w:val="bottom"/>
          </w:tcPr>
          <w:p w14:paraId="4E33302C" w14:textId="19E740B9" w:rsidR="00B80F30" w:rsidRPr="00B80F30" w:rsidRDefault="00B80F30" w:rsidP="00FA09EC">
            <w:pPr>
              <w:pStyle w:val="CETBodytext"/>
            </w:pPr>
            <w:r w:rsidRPr="00B80F30">
              <w:t>30</w:t>
            </w:r>
          </w:p>
        </w:tc>
        <w:tc>
          <w:tcPr>
            <w:tcW w:w="1134" w:type="dxa"/>
            <w:vAlign w:val="bottom"/>
          </w:tcPr>
          <w:p w14:paraId="65A24DEC" w14:textId="5A1F6AB7" w:rsidR="00B80F30" w:rsidRDefault="00FA09EC" w:rsidP="00FA09EC">
            <w:pPr>
              <w:pStyle w:val="CETBodytext"/>
              <w:rPr>
                <w:sz w:val="20"/>
              </w:rPr>
            </w:pPr>
            <w:r>
              <w:t>4,16</w:t>
            </w:r>
          </w:p>
        </w:tc>
      </w:tr>
      <w:tr w:rsidR="00B80F30" w14:paraId="4BFDDBBB" w14:textId="3834B0C3"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004757BF" w14:textId="77777777" w:rsidR="00B80F30" w:rsidRDefault="00B80F30" w:rsidP="00B80F30">
            <w:pPr>
              <w:pStyle w:val="CETBodytext"/>
            </w:pPr>
            <w:r>
              <w:t>08:00-09:00</w:t>
            </w:r>
          </w:p>
        </w:tc>
        <w:tc>
          <w:tcPr>
            <w:tcW w:w="1242" w:type="dxa"/>
            <w:vAlign w:val="bottom"/>
          </w:tcPr>
          <w:p w14:paraId="636198A0" w14:textId="7533B873" w:rsidR="00B80F30" w:rsidRDefault="00B80F30" w:rsidP="00A93226">
            <w:pPr>
              <w:pStyle w:val="CETBodytext"/>
              <w:rPr>
                <w:sz w:val="20"/>
              </w:rPr>
            </w:pPr>
            <w:r>
              <w:t>1986</w:t>
            </w:r>
          </w:p>
        </w:tc>
        <w:tc>
          <w:tcPr>
            <w:tcW w:w="1000" w:type="dxa"/>
            <w:gridSpan w:val="2"/>
            <w:vAlign w:val="bottom"/>
          </w:tcPr>
          <w:p w14:paraId="48B98EAC" w14:textId="4AD77D86" w:rsidR="00B80F30" w:rsidRDefault="00B80F30" w:rsidP="00A93226">
            <w:pPr>
              <w:pStyle w:val="CETBodytext"/>
              <w:rPr>
                <w:sz w:val="20"/>
              </w:rPr>
            </w:pPr>
            <w:r>
              <w:t>242</w:t>
            </w:r>
          </w:p>
        </w:tc>
        <w:tc>
          <w:tcPr>
            <w:tcW w:w="1302" w:type="dxa"/>
            <w:vAlign w:val="bottom"/>
          </w:tcPr>
          <w:p w14:paraId="06E5B7C0" w14:textId="2E5883CC" w:rsidR="00B80F30" w:rsidRDefault="00FA09EC" w:rsidP="00FA09EC">
            <w:pPr>
              <w:pStyle w:val="CETBodytext"/>
              <w:rPr>
                <w:sz w:val="20"/>
              </w:rPr>
            </w:pPr>
            <w:r>
              <w:t>71</w:t>
            </w:r>
          </w:p>
        </w:tc>
        <w:tc>
          <w:tcPr>
            <w:tcW w:w="1134" w:type="dxa"/>
            <w:tcBorders>
              <w:top w:val="nil"/>
              <w:left w:val="nil"/>
              <w:bottom w:val="nil"/>
              <w:right w:val="nil"/>
            </w:tcBorders>
            <w:shd w:val="clear" w:color="auto" w:fill="auto"/>
            <w:vAlign w:val="bottom"/>
          </w:tcPr>
          <w:p w14:paraId="56E7D333" w14:textId="57AAACE8" w:rsidR="00B80F30" w:rsidRPr="00B80F30" w:rsidRDefault="00B80F30" w:rsidP="00FA09EC">
            <w:pPr>
              <w:pStyle w:val="CETBodytext"/>
            </w:pPr>
            <w:r w:rsidRPr="00B80F30">
              <w:t>31</w:t>
            </w:r>
          </w:p>
        </w:tc>
        <w:tc>
          <w:tcPr>
            <w:tcW w:w="1134" w:type="dxa"/>
            <w:vAlign w:val="bottom"/>
          </w:tcPr>
          <w:p w14:paraId="586DFABC" w14:textId="024DE492" w:rsidR="00B80F30" w:rsidRDefault="00B80F30" w:rsidP="00FA09EC">
            <w:pPr>
              <w:pStyle w:val="CETBodytext"/>
              <w:rPr>
                <w:sz w:val="20"/>
              </w:rPr>
            </w:pPr>
            <w:r>
              <w:t>5,10</w:t>
            </w:r>
          </w:p>
        </w:tc>
      </w:tr>
      <w:tr w:rsidR="00B80F30" w14:paraId="03236D3E" w14:textId="38D94515"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64E36841" w14:textId="77777777" w:rsidR="00B80F30" w:rsidRDefault="00B80F30" w:rsidP="00B80F30">
            <w:pPr>
              <w:pStyle w:val="CETBodytext"/>
            </w:pPr>
            <w:r>
              <w:t>09:00-10:00</w:t>
            </w:r>
          </w:p>
        </w:tc>
        <w:tc>
          <w:tcPr>
            <w:tcW w:w="1242" w:type="dxa"/>
            <w:vAlign w:val="bottom"/>
          </w:tcPr>
          <w:p w14:paraId="047F2C23" w14:textId="0B71CB3B" w:rsidR="00B80F30" w:rsidRDefault="00A93226" w:rsidP="00A93226">
            <w:pPr>
              <w:pStyle w:val="CETBodytext"/>
              <w:rPr>
                <w:sz w:val="20"/>
              </w:rPr>
            </w:pPr>
            <w:r>
              <w:t>1601</w:t>
            </w:r>
          </w:p>
        </w:tc>
        <w:tc>
          <w:tcPr>
            <w:tcW w:w="1000" w:type="dxa"/>
            <w:gridSpan w:val="2"/>
            <w:vAlign w:val="bottom"/>
          </w:tcPr>
          <w:p w14:paraId="48FD9120" w14:textId="26FDEF87" w:rsidR="00B80F30" w:rsidRDefault="00A93226" w:rsidP="00A93226">
            <w:pPr>
              <w:pStyle w:val="CETBodytext"/>
              <w:rPr>
                <w:sz w:val="20"/>
              </w:rPr>
            </w:pPr>
            <w:r>
              <w:t>265</w:t>
            </w:r>
          </w:p>
        </w:tc>
        <w:tc>
          <w:tcPr>
            <w:tcW w:w="1302" w:type="dxa"/>
            <w:vAlign w:val="bottom"/>
          </w:tcPr>
          <w:p w14:paraId="09E9E899" w14:textId="14C4FB75" w:rsidR="00B80F30" w:rsidRDefault="00B80F30" w:rsidP="00FA09EC">
            <w:pPr>
              <w:pStyle w:val="CETBodytext"/>
              <w:rPr>
                <w:sz w:val="20"/>
              </w:rPr>
            </w:pPr>
            <w:r>
              <w:t>68</w:t>
            </w:r>
          </w:p>
        </w:tc>
        <w:tc>
          <w:tcPr>
            <w:tcW w:w="1134" w:type="dxa"/>
            <w:tcBorders>
              <w:top w:val="nil"/>
              <w:left w:val="nil"/>
              <w:bottom w:val="nil"/>
              <w:right w:val="nil"/>
            </w:tcBorders>
            <w:shd w:val="clear" w:color="auto" w:fill="auto"/>
            <w:vAlign w:val="bottom"/>
          </w:tcPr>
          <w:p w14:paraId="4DB5C5AE" w14:textId="49B826DC" w:rsidR="00B80F30" w:rsidRPr="00B80F30" w:rsidRDefault="00B80F30" w:rsidP="00FA09EC">
            <w:pPr>
              <w:pStyle w:val="CETBodytext"/>
            </w:pPr>
            <w:r w:rsidRPr="00B80F30">
              <w:t>33,</w:t>
            </w:r>
          </w:p>
        </w:tc>
        <w:tc>
          <w:tcPr>
            <w:tcW w:w="1134" w:type="dxa"/>
            <w:vAlign w:val="bottom"/>
          </w:tcPr>
          <w:p w14:paraId="023C0382" w14:textId="06AB500B" w:rsidR="00B80F30" w:rsidRDefault="00B80F30" w:rsidP="00FA09EC">
            <w:pPr>
              <w:pStyle w:val="CETBodytext"/>
              <w:rPr>
                <w:sz w:val="20"/>
              </w:rPr>
            </w:pPr>
            <w:r>
              <w:t>4,47</w:t>
            </w:r>
          </w:p>
        </w:tc>
      </w:tr>
      <w:tr w:rsidR="00B80F30" w14:paraId="283B3ED7" w14:textId="0B188404"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01229F05" w14:textId="77777777" w:rsidR="00B80F30" w:rsidRDefault="00B80F30" w:rsidP="00B80F30">
            <w:pPr>
              <w:pStyle w:val="CETBodytext"/>
            </w:pPr>
            <w:r>
              <w:t>10:00-11:00</w:t>
            </w:r>
          </w:p>
        </w:tc>
        <w:tc>
          <w:tcPr>
            <w:tcW w:w="1242" w:type="dxa"/>
            <w:vAlign w:val="bottom"/>
          </w:tcPr>
          <w:p w14:paraId="6DE70FC2" w14:textId="278E49E9" w:rsidR="00B80F30" w:rsidRDefault="00B80F30" w:rsidP="00A93226">
            <w:pPr>
              <w:pStyle w:val="CETBodytext"/>
              <w:rPr>
                <w:sz w:val="20"/>
              </w:rPr>
            </w:pPr>
            <w:r>
              <w:t>1561</w:t>
            </w:r>
          </w:p>
        </w:tc>
        <w:tc>
          <w:tcPr>
            <w:tcW w:w="1000" w:type="dxa"/>
            <w:gridSpan w:val="2"/>
            <w:vAlign w:val="bottom"/>
          </w:tcPr>
          <w:p w14:paraId="604EB0A5" w14:textId="111D4D98" w:rsidR="00B80F30" w:rsidRDefault="00A93226" w:rsidP="00A93226">
            <w:pPr>
              <w:pStyle w:val="CETBodytext"/>
              <w:rPr>
                <w:sz w:val="20"/>
              </w:rPr>
            </w:pPr>
            <w:r>
              <w:t>267</w:t>
            </w:r>
          </w:p>
        </w:tc>
        <w:tc>
          <w:tcPr>
            <w:tcW w:w="1302" w:type="dxa"/>
            <w:vAlign w:val="bottom"/>
          </w:tcPr>
          <w:p w14:paraId="2033F8A0" w14:textId="63EF82E1" w:rsidR="00B80F30" w:rsidRDefault="00B80F30" w:rsidP="00FA09EC">
            <w:pPr>
              <w:pStyle w:val="CETBodytext"/>
              <w:rPr>
                <w:sz w:val="20"/>
              </w:rPr>
            </w:pPr>
            <w:r>
              <w:t>74</w:t>
            </w:r>
          </w:p>
        </w:tc>
        <w:tc>
          <w:tcPr>
            <w:tcW w:w="1134" w:type="dxa"/>
            <w:tcBorders>
              <w:top w:val="nil"/>
              <w:left w:val="nil"/>
              <w:bottom w:val="nil"/>
              <w:right w:val="nil"/>
            </w:tcBorders>
            <w:shd w:val="clear" w:color="auto" w:fill="auto"/>
            <w:vAlign w:val="bottom"/>
          </w:tcPr>
          <w:p w14:paraId="710DC471" w14:textId="38B792F3" w:rsidR="00B80F30" w:rsidRPr="00B80F30" w:rsidRDefault="00B80F30" w:rsidP="00FA09EC">
            <w:pPr>
              <w:pStyle w:val="CETBodytext"/>
            </w:pPr>
            <w:r w:rsidRPr="00B80F30">
              <w:t>31</w:t>
            </w:r>
          </w:p>
        </w:tc>
        <w:tc>
          <w:tcPr>
            <w:tcW w:w="1134" w:type="dxa"/>
            <w:vAlign w:val="bottom"/>
          </w:tcPr>
          <w:p w14:paraId="468D31DE" w14:textId="752A68A4" w:rsidR="00B80F30" w:rsidRDefault="00B80F30" w:rsidP="00FA09EC">
            <w:pPr>
              <w:pStyle w:val="CETBodytext"/>
              <w:rPr>
                <w:sz w:val="20"/>
              </w:rPr>
            </w:pPr>
            <w:r>
              <w:t>3,62</w:t>
            </w:r>
          </w:p>
        </w:tc>
      </w:tr>
      <w:tr w:rsidR="00B80F30" w14:paraId="3B29F316" w14:textId="05F519B9"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03E6752D" w14:textId="77777777" w:rsidR="00B80F30" w:rsidRDefault="00B80F30" w:rsidP="00B80F30">
            <w:pPr>
              <w:pStyle w:val="CETBodytext"/>
            </w:pPr>
            <w:r>
              <w:t>11:00-12:00</w:t>
            </w:r>
          </w:p>
        </w:tc>
        <w:tc>
          <w:tcPr>
            <w:tcW w:w="1242" w:type="dxa"/>
            <w:vAlign w:val="bottom"/>
          </w:tcPr>
          <w:p w14:paraId="5D3CA234" w14:textId="18B64152" w:rsidR="00B80F30" w:rsidRDefault="00B80F30" w:rsidP="00A93226">
            <w:pPr>
              <w:pStyle w:val="CETBodytext"/>
              <w:rPr>
                <w:sz w:val="20"/>
              </w:rPr>
            </w:pPr>
            <w:r>
              <w:t>1697</w:t>
            </w:r>
          </w:p>
        </w:tc>
        <w:tc>
          <w:tcPr>
            <w:tcW w:w="1000" w:type="dxa"/>
            <w:gridSpan w:val="2"/>
            <w:vAlign w:val="bottom"/>
          </w:tcPr>
          <w:p w14:paraId="0AEECE97" w14:textId="562496E0" w:rsidR="00B80F30" w:rsidRDefault="00A93226" w:rsidP="00A93226">
            <w:pPr>
              <w:pStyle w:val="CETBodytext"/>
              <w:rPr>
                <w:sz w:val="20"/>
              </w:rPr>
            </w:pPr>
            <w:r>
              <w:t>284</w:t>
            </w:r>
          </w:p>
        </w:tc>
        <w:tc>
          <w:tcPr>
            <w:tcW w:w="1302" w:type="dxa"/>
            <w:vAlign w:val="bottom"/>
          </w:tcPr>
          <w:p w14:paraId="79FCC306" w14:textId="767CE799" w:rsidR="00B80F30" w:rsidRDefault="00B80F30" w:rsidP="00FA09EC">
            <w:pPr>
              <w:pStyle w:val="CETBodytext"/>
              <w:rPr>
                <w:sz w:val="20"/>
              </w:rPr>
            </w:pPr>
            <w:r>
              <w:t>82</w:t>
            </w:r>
          </w:p>
        </w:tc>
        <w:tc>
          <w:tcPr>
            <w:tcW w:w="1134" w:type="dxa"/>
            <w:tcBorders>
              <w:top w:val="nil"/>
              <w:left w:val="nil"/>
              <w:bottom w:val="nil"/>
              <w:right w:val="nil"/>
            </w:tcBorders>
            <w:shd w:val="clear" w:color="auto" w:fill="auto"/>
            <w:vAlign w:val="bottom"/>
          </w:tcPr>
          <w:p w14:paraId="10384342" w14:textId="04531FE4" w:rsidR="00B80F30" w:rsidRPr="00B80F30" w:rsidRDefault="00FA09EC" w:rsidP="00FA09EC">
            <w:pPr>
              <w:pStyle w:val="CETBodytext"/>
            </w:pPr>
            <w:r>
              <w:t>26</w:t>
            </w:r>
          </w:p>
        </w:tc>
        <w:tc>
          <w:tcPr>
            <w:tcW w:w="1134" w:type="dxa"/>
            <w:vAlign w:val="bottom"/>
          </w:tcPr>
          <w:p w14:paraId="26E8777F" w14:textId="7FF28C74" w:rsidR="00B80F30" w:rsidRDefault="00FA09EC" w:rsidP="00FA09EC">
            <w:pPr>
              <w:pStyle w:val="CETBodytext"/>
              <w:rPr>
                <w:sz w:val="20"/>
              </w:rPr>
            </w:pPr>
            <w:r>
              <w:t>4,00</w:t>
            </w:r>
          </w:p>
        </w:tc>
      </w:tr>
      <w:tr w:rsidR="00B80F30" w14:paraId="0E6D6E20" w14:textId="21495126"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535F69DF" w14:textId="77777777" w:rsidR="00B80F30" w:rsidRDefault="00B80F30" w:rsidP="00B80F30">
            <w:pPr>
              <w:pStyle w:val="CETBodytext"/>
            </w:pPr>
            <w:r>
              <w:t>12:00-13:00</w:t>
            </w:r>
          </w:p>
        </w:tc>
        <w:tc>
          <w:tcPr>
            <w:tcW w:w="1242" w:type="dxa"/>
            <w:vAlign w:val="bottom"/>
          </w:tcPr>
          <w:p w14:paraId="0DE1319D" w14:textId="22F499D1" w:rsidR="00B80F30" w:rsidRDefault="00B80F30" w:rsidP="00A93226">
            <w:pPr>
              <w:pStyle w:val="CETBodytext"/>
              <w:rPr>
                <w:sz w:val="20"/>
              </w:rPr>
            </w:pPr>
            <w:r>
              <w:t>1745</w:t>
            </w:r>
          </w:p>
        </w:tc>
        <w:tc>
          <w:tcPr>
            <w:tcW w:w="1000" w:type="dxa"/>
            <w:gridSpan w:val="2"/>
            <w:vAlign w:val="bottom"/>
          </w:tcPr>
          <w:p w14:paraId="57C185EE" w14:textId="7EC6852F" w:rsidR="00B80F30" w:rsidRDefault="00A93226" w:rsidP="00A93226">
            <w:pPr>
              <w:pStyle w:val="CETBodytext"/>
              <w:rPr>
                <w:sz w:val="20"/>
              </w:rPr>
            </w:pPr>
            <w:r>
              <w:t>279</w:t>
            </w:r>
          </w:p>
        </w:tc>
        <w:tc>
          <w:tcPr>
            <w:tcW w:w="1302" w:type="dxa"/>
            <w:vAlign w:val="bottom"/>
          </w:tcPr>
          <w:p w14:paraId="516C6AE1" w14:textId="30CDCE12" w:rsidR="00B80F30" w:rsidRDefault="00B80F30" w:rsidP="00FA09EC">
            <w:pPr>
              <w:pStyle w:val="CETBodytext"/>
              <w:rPr>
                <w:sz w:val="20"/>
              </w:rPr>
            </w:pPr>
            <w:r>
              <w:t>75</w:t>
            </w:r>
          </w:p>
        </w:tc>
        <w:tc>
          <w:tcPr>
            <w:tcW w:w="1134" w:type="dxa"/>
            <w:tcBorders>
              <w:top w:val="nil"/>
              <w:left w:val="nil"/>
              <w:bottom w:val="nil"/>
              <w:right w:val="nil"/>
            </w:tcBorders>
            <w:shd w:val="clear" w:color="auto" w:fill="auto"/>
            <w:vAlign w:val="bottom"/>
          </w:tcPr>
          <w:p w14:paraId="12C7A2A1" w14:textId="03FB158B" w:rsidR="00B80F30" w:rsidRPr="00B80F30" w:rsidRDefault="00B80F30" w:rsidP="00FA09EC">
            <w:pPr>
              <w:pStyle w:val="CETBodytext"/>
            </w:pPr>
            <w:r w:rsidRPr="00B80F30">
              <w:t>29</w:t>
            </w:r>
          </w:p>
        </w:tc>
        <w:tc>
          <w:tcPr>
            <w:tcW w:w="1134" w:type="dxa"/>
            <w:vAlign w:val="bottom"/>
          </w:tcPr>
          <w:p w14:paraId="14BAE072" w14:textId="170333A2" w:rsidR="00B80F30" w:rsidRDefault="00B80F30" w:rsidP="00FA09EC">
            <w:pPr>
              <w:pStyle w:val="CETBodytext"/>
              <w:rPr>
                <w:sz w:val="20"/>
              </w:rPr>
            </w:pPr>
            <w:r>
              <w:t>3,51</w:t>
            </w:r>
          </w:p>
        </w:tc>
      </w:tr>
      <w:tr w:rsidR="00B80F30" w14:paraId="3A362ECE" w14:textId="3F76FCBE"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17267A80" w14:textId="77777777" w:rsidR="00B80F30" w:rsidRDefault="00B80F30" w:rsidP="00B80F30">
            <w:pPr>
              <w:pStyle w:val="CETBodytext"/>
            </w:pPr>
            <w:r>
              <w:t>13:00-14:00</w:t>
            </w:r>
          </w:p>
        </w:tc>
        <w:tc>
          <w:tcPr>
            <w:tcW w:w="1242" w:type="dxa"/>
            <w:vAlign w:val="bottom"/>
          </w:tcPr>
          <w:p w14:paraId="1A37AD38" w14:textId="5FBB7DB6" w:rsidR="00B80F30" w:rsidRDefault="00A93226" w:rsidP="00A93226">
            <w:pPr>
              <w:pStyle w:val="CETBodytext"/>
              <w:rPr>
                <w:sz w:val="20"/>
              </w:rPr>
            </w:pPr>
            <w:r>
              <w:t>1840</w:t>
            </w:r>
          </w:p>
        </w:tc>
        <w:tc>
          <w:tcPr>
            <w:tcW w:w="1000" w:type="dxa"/>
            <w:gridSpan w:val="2"/>
            <w:vAlign w:val="bottom"/>
          </w:tcPr>
          <w:p w14:paraId="42CDE2D8" w14:textId="6A8315F5" w:rsidR="00B80F30" w:rsidRDefault="00A93226" w:rsidP="00A93226">
            <w:pPr>
              <w:pStyle w:val="CETBodytext"/>
              <w:rPr>
                <w:sz w:val="20"/>
              </w:rPr>
            </w:pPr>
            <w:r>
              <w:t>256</w:t>
            </w:r>
          </w:p>
        </w:tc>
        <w:tc>
          <w:tcPr>
            <w:tcW w:w="1302" w:type="dxa"/>
            <w:vAlign w:val="bottom"/>
          </w:tcPr>
          <w:p w14:paraId="7B70DD7D" w14:textId="62675B2F" w:rsidR="00B80F30" w:rsidRDefault="00B80F30" w:rsidP="00FA09EC">
            <w:pPr>
              <w:pStyle w:val="CETBodytext"/>
              <w:rPr>
                <w:sz w:val="20"/>
              </w:rPr>
            </w:pPr>
            <w:r>
              <w:t>88</w:t>
            </w:r>
          </w:p>
        </w:tc>
        <w:tc>
          <w:tcPr>
            <w:tcW w:w="1134" w:type="dxa"/>
            <w:tcBorders>
              <w:top w:val="nil"/>
              <w:left w:val="nil"/>
              <w:bottom w:val="nil"/>
              <w:right w:val="nil"/>
            </w:tcBorders>
            <w:shd w:val="clear" w:color="auto" w:fill="auto"/>
            <w:vAlign w:val="bottom"/>
          </w:tcPr>
          <w:p w14:paraId="70C3714D" w14:textId="7ADCCC71" w:rsidR="00B80F30" w:rsidRPr="00B80F30" w:rsidRDefault="00FA09EC" w:rsidP="00FA09EC">
            <w:pPr>
              <w:pStyle w:val="CETBodytext"/>
            </w:pPr>
            <w:r>
              <w:t>35</w:t>
            </w:r>
          </w:p>
        </w:tc>
        <w:tc>
          <w:tcPr>
            <w:tcW w:w="1134" w:type="dxa"/>
            <w:vAlign w:val="bottom"/>
          </w:tcPr>
          <w:p w14:paraId="52CACD54" w14:textId="45CE32EB" w:rsidR="00B80F30" w:rsidRDefault="00FA09EC" w:rsidP="00FA09EC">
            <w:pPr>
              <w:pStyle w:val="CETBodytext"/>
              <w:rPr>
                <w:sz w:val="20"/>
              </w:rPr>
            </w:pPr>
            <w:r>
              <w:t>3,60</w:t>
            </w:r>
          </w:p>
        </w:tc>
      </w:tr>
      <w:tr w:rsidR="00B80F30" w14:paraId="7F4E63B4" w14:textId="692CE6FA"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4BAE786A" w14:textId="77777777" w:rsidR="00B80F30" w:rsidRDefault="00B80F30" w:rsidP="00B80F30">
            <w:pPr>
              <w:pStyle w:val="CETBodytext"/>
            </w:pPr>
            <w:r>
              <w:t>14:00-15:00</w:t>
            </w:r>
          </w:p>
        </w:tc>
        <w:tc>
          <w:tcPr>
            <w:tcW w:w="1242" w:type="dxa"/>
            <w:vAlign w:val="bottom"/>
          </w:tcPr>
          <w:p w14:paraId="69E62021" w14:textId="45E4D7F6" w:rsidR="00B80F30" w:rsidRDefault="00A93226" w:rsidP="00A93226">
            <w:pPr>
              <w:pStyle w:val="CETBodytext"/>
              <w:rPr>
                <w:sz w:val="20"/>
              </w:rPr>
            </w:pPr>
            <w:r>
              <w:t>2156</w:t>
            </w:r>
          </w:p>
        </w:tc>
        <w:tc>
          <w:tcPr>
            <w:tcW w:w="1000" w:type="dxa"/>
            <w:gridSpan w:val="2"/>
            <w:vAlign w:val="bottom"/>
          </w:tcPr>
          <w:p w14:paraId="6FFA3C6D" w14:textId="41EE4DB7" w:rsidR="00B80F30" w:rsidRDefault="00B80F30" w:rsidP="00A93226">
            <w:pPr>
              <w:pStyle w:val="CETBodytext"/>
              <w:rPr>
                <w:sz w:val="20"/>
              </w:rPr>
            </w:pPr>
            <w:r>
              <w:t>270</w:t>
            </w:r>
          </w:p>
        </w:tc>
        <w:tc>
          <w:tcPr>
            <w:tcW w:w="1302" w:type="dxa"/>
            <w:vAlign w:val="bottom"/>
          </w:tcPr>
          <w:p w14:paraId="7C5FCB14" w14:textId="32220154" w:rsidR="00B80F30" w:rsidRDefault="00B80F30" w:rsidP="00FA09EC">
            <w:pPr>
              <w:pStyle w:val="CETBodytext"/>
              <w:rPr>
                <w:sz w:val="20"/>
              </w:rPr>
            </w:pPr>
            <w:r>
              <w:t>71</w:t>
            </w:r>
          </w:p>
        </w:tc>
        <w:tc>
          <w:tcPr>
            <w:tcW w:w="1134" w:type="dxa"/>
            <w:tcBorders>
              <w:top w:val="nil"/>
              <w:left w:val="nil"/>
              <w:bottom w:val="nil"/>
              <w:right w:val="nil"/>
            </w:tcBorders>
            <w:shd w:val="clear" w:color="auto" w:fill="auto"/>
            <w:vAlign w:val="bottom"/>
          </w:tcPr>
          <w:p w14:paraId="394F1733" w14:textId="039C09E9" w:rsidR="00B80F30" w:rsidRPr="00B80F30" w:rsidRDefault="00B80F30" w:rsidP="00FA09EC">
            <w:pPr>
              <w:pStyle w:val="CETBodytext"/>
            </w:pPr>
            <w:r w:rsidRPr="00B80F30">
              <w:t>32</w:t>
            </w:r>
          </w:p>
        </w:tc>
        <w:tc>
          <w:tcPr>
            <w:tcW w:w="1134" w:type="dxa"/>
            <w:vAlign w:val="bottom"/>
          </w:tcPr>
          <w:p w14:paraId="7AA5EE77" w14:textId="12844375" w:rsidR="00B80F30" w:rsidRDefault="00B80F30" w:rsidP="00FA09EC">
            <w:pPr>
              <w:pStyle w:val="CETBodytext"/>
              <w:rPr>
                <w:sz w:val="20"/>
              </w:rPr>
            </w:pPr>
            <w:r>
              <w:t>5,12</w:t>
            </w:r>
          </w:p>
        </w:tc>
      </w:tr>
      <w:tr w:rsidR="00B80F30" w14:paraId="1864476B" w14:textId="68936B91"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7D53F17D" w14:textId="77777777" w:rsidR="00B80F30" w:rsidRDefault="00B80F30" w:rsidP="00B80F30">
            <w:pPr>
              <w:pStyle w:val="CETBodytext"/>
            </w:pPr>
            <w:r>
              <w:t>15:00-16:00</w:t>
            </w:r>
          </w:p>
        </w:tc>
        <w:tc>
          <w:tcPr>
            <w:tcW w:w="1242" w:type="dxa"/>
            <w:vAlign w:val="bottom"/>
          </w:tcPr>
          <w:p w14:paraId="4D22AB29" w14:textId="1BEB3D1B" w:rsidR="00B80F30" w:rsidRDefault="00A93226" w:rsidP="00A93226">
            <w:pPr>
              <w:pStyle w:val="CETBodytext"/>
              <w:rPr>
                <w:sz w:val="20"/>
              </w:rPr>
            </w:pPr>
            <w:r>
              <w:t>2566</w:t>
            </w:r>
          </w:p>
        </w:tc>
        <w:tc>
          <w:tcPr>
            <w:tcW w:w="1000" w:type="dxa"/>
            <w:gridSpan w:val="2"/>
            <w:vAlign w:val="bottom"/>
          </w:tcPr>
          <w:p w14:paraId="38DD8942" w14:textId="6E284D07" w:rsidR="00B80F30" w:rsidRDefault="00B80F30" w:rsidP="00A93226">
            <w:pPr>
              <w:pStyle w:val="CETBodytext"/>
              <w:rPr>
                <w:sz w:val="20"/>
              </w:rPr>
            </w:pPr>
            <w:r>
              <w:t>302</w:t>
            </w:r>
          </w:p>
        </w:tc>
        <w:tc>
          <w:tcPr>
            <w:tcW w:w="1302" w:type="dxa"/>
            <w:vAlign w:val="bottom"/>
          </w:tcPr>
          <w:p w14:paraId="23F61A41" w14:textId="5D99B287" w:rsidR="00B80F30" w:rsidRDefault="00B80F30" w:rsidP="00FA09EC">
            <w:pPr>
              <w:pStyle w:val="CETBodytext"/>
              <w:rPr>
                <w:sz w:val="20"/>
              </w:rPr>
            </w:pPr>
            <w:r>
              <w:t>57</w:t>
            </w:r>
          </w:p>
        </w:tc>
        <w:tc>
          <w:tcPr>
            <w:tcW w:w="1134" w:type="dxa"/>
            <w:tcBorders>
              <w:top w:val="nil"/>
              <w:left w:val="nil"/>
              <w:bottom w:val="nil"/>
              <w:right w:val="nil"/>
            </w:tcBorders>
            <w:shd w:val="clear" w:color="auto" w:fill="auto"/>
            <w:vAlign w:val="bottom"/>
          </w:tcPr>
          <w:p w14:paraId="048C0868" w14:textId="1434D0B1" w:rsidR="00B80F30" w:rsidRPr="00B80F30" w:rsidRDefault="00B80F30" w:rsidP="00FA09EC">
            <w:pPr>
              <w:pStyle w:val="CETBodytext"/>
            </w:pPr>
            <w:r w:rsidRPr="00B80F30">
              <w:t>28</w:t>
            </w:r>
          </w:p>
        </w:tc>
        <w:tc>
          <w:tcPr>
            <w:tcW w:w="1134" w:type="dxa"/>
            <w:vAlign w:val="bottom"/>
          </w:tcPr>
          <w:p w14:paraId="7A92978D" w14:textId="771C8A0F" w:rsidR="00B80F30" w:rsidRDefault="00B80F30" w:rsidP="00FA09EC">
            <w:pPr>
              <w:pStyle w:val="CETBodytext"/>
              <w:rPr>
                <w:sz w:val="20"/>
              </w:rPr>
            </w:pPr>
            <w:r>
              <w:t>6,03</w:t>
            </w:r>
          </w:p>
        </w:tc>
      </w:tr>
      <w:tr w:rsidR="00B80F30" w14:paraId="5FECBAC3" w14:textId="27E2A900"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5A1482DA" w14:textId="77777777" w:rsidR="00B80F30" w:rsidRDefault="00B80F30" w:rsidP="00B80F30">
            <w:pPr>
              <w:pStyle w:val="CETBodytext"/>
            </w:pPr>
            <w:r>
              <w:t>16:00-17:00</w:t>
            </w:r>
          </w:p>
        </w:tc>
        <w:tc>
          <w:tcPr>
            <w:tcW w:w="1242" w:type="dxa"/>
            <w:vAlign w:val="bottom"/>
          </w:tcPr>
          <w:p w14:paraId="383FF8E1" w14:textId="2A93E690" w:rsidR="00B80F30" w:rsidRDefault="00B80F30" w:rsidP="00A93226">
            <w:pPr>
              <w:pStyle w:val="CETBodytext"/>
              <w:rPr>
                <w:sz w:val="20"/>
              </w:rPr>
            </w:pPr>
            <w:r>
              <w:t>2905</w:t>
            </w:r>
          </w:p>
        </w:tc>
        <w:tc>
          <w:tcPr>
            <w:tcW w:w="1000" w:type="dxa"/>
            <w:gridSpan w:val="2"/>
            <w:vAlign w:val="bottom"/>
          </w:tcPr>
          <w:p w14:paraId="086C2AD2" w14:textId="1B2006CC" w:rsidR="00B80F30" w:rsidRDefault="00B80F30" w:rsidP="00A93226">
            <w:pPr>
              <w:pStyle w:val="CETBodytext"/>
              <w:rPr>
                <w:sz w:val="20"/>
              </w:rPr>
            </w:pPr>
            <w:r>
              <w:t>245</w:t>
            </w:r>
          </w:p>
        </w:tc>
        <w:tc>
          <w:tcPr>
            <w:tcW w:w="1302" w:type="dxa"/>
            <w:vAlign w:val="bottom"/>
          </w:tcPr>
          <w:p w14:paraId="33D9DABC" w14:textId="6C62DC07" w:rsidR="00B80F30" w:rsidRDefault="00B80F30" w:rsidP="00FA09EC">
            <w:pPr>
              <w:pStyle w:val="CETBodytext"/>
              <w:rPr>
                <w:sz w:val="20"/>
              </w:rPr>
            </w:pPr>
            <w:r>
              <w:t>52</w:t>
            </w:r>
          </w:p>
        </w:tc>
        <w:tc>
          <w:tcPr>
            <w:tcW w:w="1134" w:type="dxa"/>
            <w:tcBorders>
              <w:top w:val="nil"/>
              <w:left w:val="nil"/>
              <w:bottom w:val="nil"/>
              <w:right w:val="nil"/>
            </w:tcBorders>
            <w:shd w:val="clear" w:color="auto" w:fill="auto"/>
            <w:vAlign w:val="bottom"/>
          </w:tcPr>
          <w:p w14:paraId="1424561B" w14:textId="4936CDBF" w:rsidR="00B80F30" w:rsidRPr="00B80F30" w:rsidRDefault="00B80F30" w:rsidP="00FA09EC">
            <w:pPr>
              <w:pStyle w:val="CETBodytext"/>
            </w:pPr>
            <w:r w:rsidRPr="00B80F30">
              <w:t>21</w:t>
            </w:r>
          </w:p>
        </w:tc>
        <w:tc>
          <w:tcPr>
            <w:tcW w:w="1134" w:type="dxa"/>
            <w:vAlign w:val="bottom"/>
          </w:tcPr>
          <w:p w14:paraId="3D7A2E94" w14:textId="1C1D91B7" w:rsidR="00B80F30" w:rsidRDefault="00B80F30" w:rsidP="00FA09EC">
            <w:pPr>
              <w:pStyle w:val="CETBodytext"/>
              <w:rPr>
                <w:sz w:val="20"/>
              </w:rPr>
            </w:pPr>
            <w:r>
              <w:t>5,</w:t>
            </w:r>
            <w:r w:rsidR="00FA09EC">
              <w:t>40</w:t>
            </w:r>
          </w:p>
        </w:tc>
      </w:tr>
      <w:tr w:rsidR="00B80F30" w14:paraId="16C99C2D" w14:textId="76EDDC68"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17C5B551" w14:textId="77777777" w:rsidR="00B80F30" w:rsidRDefault="00B80F30" w:rsidP="00B80F30">
            <w:pPr>
              <w:pStyle w:val="CETBodytext"/>
            </w:pPr>
            <w:r>
              <w:t>17:00-18:00</w:t>
            </w:r>
          </w:p>
        </w:tc>
        <w:tc>
          <w:tcPr>
            <w:tcW w:w="1242" w:type="dxa"/>
            <w:vAlign w:val="bottom"/>
          </w:tcPr>
          <w:p w14:paraId="1EDB7582" w14:textId="192FEA7F" w:rsidR="00B80F30" w:rsidRDefault="00FA09EC" w:rsidP="00FA09EC">
            <w:pPr>
              <w:pStyle w:val="CETBodytext"/>
              <w:rPr>
                <w:sz w:val="20"/>
              </w:rPr>
            </w:pPr>
            <w:r>
              <w:t>2322</w:t>
            </w:r>
          </w:p>
        </w:tc>
        <w:tc>
          <w:tcPr>
            <w:tcW w:w="1000" w:type="dxa"/>
            <w:gridSpan w:val="2"/>
            <w:vAlign w:val="bottom"/>
          </w:tcPr>
          <w:p w14:paraId="25317906" w14:textId="47E53BCC" w:rsidR="00B80F30" w:rsidRDefault="00B80F30" w:rsidP="00FA09EC">
            <w:pPr>
              <w:pStyle w:val="CETBodytext"/>
              <w:rPr>
                <w:sz w:val="20"/>
              </w:rPr>
            </w:pPr>
            <w:r>
              <w:t>163</w:t>
            </w:r>
          </w:p>
        </w:tc>
        <w:tc>
          <w:tcPr>
            <w:tcW w:w="1302" w:type="dxa"/>
            <w:vAlign w:val="bottom"/>
          </w:tcPr>
          <w:p w14:paraId="50EFAF48" w14:textId="1C64183C" w:rsidR="00B80F30" w:rsidRDefault="00B80F30" w:rsidP="00FA09EC">
            <w:pPr>
              <w:pStyle w:val="CETBodytext"/>
              <w:rPr>
                <w:sz w:val="20"/>
              </w:rPr>
            </w:pPr>
            <w:r>
              <w:t>33</w:t>
            </w:r>
          </w:p>
        </w:tc>
        <w:tc>
          <w:tcPr>
            <w:tcW w:w="1134" w:type="dxa"/>
            <w:tcBorders>
              <w:top w:val="nil"/>
              <w:left w:val="nil"/>
              <w:bottom w:val="nil"/>
              <w:right w:val="nil"/>
            </w:tcBorders>
            <w:shd w:val="clear" w:color="auto" w:fill="auto"/>
            <w:vAlign w:val="bottom"/>
          </w:tcPr>
          <w:p w14:paraId="3DD1258F" w14:textId="7A570B6A" w:rsidR="00B80F30" w:rsidRPr="00B80F30" w:rsidRDefault="00B80F30" w:rsidP="00FA09EC">
            <w:pPr>
              <w:pStyle w:val="CETBodytext"/>
            </w:pPr>
            <w:r w:rsidRPr="00B80F30">
              <w:t>18</w:t>
            </w:r>
          </w:p>
        </w:tc>
        <w:tc>
          <w:tcPr>
            <w:tcW w:w="1134" w:type="dxa"/>
            <w:vAlign w:val="bottom"/>
          </w:tcPr>
          <w:p w14:paraId="1E2D71CD" w14:textId="5F581F34" w:rsidR="00B80F30" w:rsidRDefault="00B80F30" w:rsidP="00FA09EC">
            <w:pPr>
              <w:pStyle w:val="CETBodytext"/>
              <w:rPr>
                <w:sz w:val="20"/>
              </w:rPr>
            </w:pPr>
            <w:r>
              <w:t>5,52</w:t>
            </w:r>
          </w:p>
        </w:tc>
      </w:tr>
      <w:tr w:rsidR="00B80F30" w14:paraId="7548F003" w14:textId="7C242F38"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4F792338" w14:textId="77777777" w:rsidR="00B80F30" w:rsidRDefault="00B80F30" w:rsidP="00B80F30">
            <w:pPr>
              <w:pStyle w:val="CETBodytext"/>
            </w:pPr>
            <w:r>
              <w:t>18:00-19:00</w:t>
            </w:r>
          </w:p>
        </w:tc>
        <w:tc>
          <w:tcPr>
            <w:tcW w:w="1242" w:type="dxa"/>
            <w:vAlign w:val="bottom"/>
          </w:tcPr>
          <w:p w14:paraId="5C7C1AA6" w14:textId="5E43C195" w:rsidR="00B80F30" w:rsidRDefault="00B80F30" w:rsidP="00FA09EC">
            <w:pPr>
              <w:pStyle w:val="CETBodytext"/>
              <w:rPr>
                <w:sz w:val="20"/>
              </w:rPr>
            </w:pPr>
            <w:r>
              <w:t>1723</w:t>
            </w:r>
          </w:p>
        </w:tc>
        <w:tc>
          <w:tcPr>
            <w:tcW w:w="1000" w:type="dxa"/>
            <w:gridSpan w:val="2"/>
            <w:vAlign w:val="bottom"/>
          </w:tcPr>
          <w:p w14:paraId="5262E012" w14:textId="4033D4A8" w:rsidR="00B80F30" w:rsidRDefault="00B80F30" w:rsidP="00FA09EC">
            <w:pPr>
              <w:pStyle w:val="CETBodytext"/>
              <w:rPr>
                <w:sz w:val="20"/>
              </w:rPr>
            </w:pPr>
            <w:r>
              <w:t>134,</w:t>
            </w:r>
          </w:p>
        </w:tc>
        <w:tc>
          <w:tcPr>
            <w:tcW w:w="1302" w:type="dxa"/>
            <w:vAlign w:val="bottom"/>
          </w:tcPr>
          <w:p w14:paraId="706450B9" w14:textId="47026D65" w:rsidR="00B80F30" w:rsidRDefault="00B80F30" w:rsidP="00FA09EC">
            <w:pPr>
              <w:pStyle w:val="CETBodytext"/>
              <w:rPr>
                <w:sz w:val="20"/>
              </w:rPr>
            </w:pPr>
            <w:r>
              <w:t>16</w:t>
            </w:r>
          </w:p>
        </w:tc>
        <w:tc>
          <w:tcPr>
            <w:tcW w:w="1134" w:type="dxa"/>
            <w:tcBorders>
              <w:top w:val="nil"/>
              <w:left w:val="nil"/>
              <w:bottom w:val="nil"/>
              <w:right w:val="nil"/>
            </w:tcBorders>
            <w:shd w:val="clear" w:color="auto" w:fill="auto"/>
            <w:vAlign w:val="bottom"/>
          </w:tcPr>
          <w:p w14:paraId="18206109" w14:textId="785DDCFD" w:rsidR="00B80F30" w:rsidRPr="00B80F30" w:rsidRDefault="00B80F30" w:rsidP="00FA09EC">
            <w:pPr>
              <w:pStyle w:val="CETBodytext"/>
            </w:pPr>
            <w:r w:rsidRPr="00B80F30">
              <w:t>12</w:t>
            </w:r>
          </w:p>
        </w:tc>
        <w:tc>
          <w:tcPr>
            <w:tcW w:w="1134" w:type="dxa"/>
            <w:vAlign w:val="bottom"/>
          </w:tcPr>
          <w:p w14:paraId="1334639E" w14:textId="52B1F7FD" w:rsidR="00B80F30" w:rsidRDefault="00B80F30" w:rsidP="00FA09EC">
            <w:pPr>
              <w:pStyle w:val="CETBodytext"/>
              <w:rPr>
                <w:sz w:val="20"/>
              </w:rPr>
            </w:pPr>
            <w:r>
              <w:t>3,48</w:t>
            </w:r>
          </w:p>
        </w:tc>
      </w:tr>
      <w:tr w:rsidR="00B80F30" w14:paraId="69373765" w14:textId="7E959EBF"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0A2C86AC" w14:textId="77777777" w:rsidR="00B80F30" w:rsidRDefault="00B80F30" w:rsidP="00B80F30">
            <w:pPr>
              <w:pStyle w:val="CETBodytext"/>
            </w:pPr>
            <w:r>
              <w:lastRenderedPageBreak/>
              <w:t>19:00-20:00</w:t>
            </w:r>
          </w:p>
        </w:tc>
        <w:tc>
          <w:tcPr>
            <w:tcW w:w="1242" w:type="dxa"/>
            <w:vAlign w:val="bottom"/>
          </w:tcPr>
          <w:p w14:paraId="08846516" w14:textId="68665ADA" w:rsidR="00B80F30" w:rsidRDefault="00B80F30" w:rsidP="00FA09EC">
            <w:pPr>
              <w:pStyle w:val="CETBodytext"/>
              <w:rPr>
                <w:sz w:val="20"/>
              </w:rPr>
            </w:pPr>
            <w:r>
              <w:t>1195</w:t>
            </w:r>
          </w:p>
        </w:tc>
        <w:tc>
          <w:tcPr>
            <w:tcW w:w="1000" w:type="dxa"/>
            <w:gridSpan w:val="2"/>
            <w:vAlign w:val="bottom"/>
          </w:tcPr>
          <w:p w14:paraId="1DB19CBC" w14:textId="1F71F8D1" w:rsidR="00B80F30" w:rsidRDefault="00B80F30" w:rsidP="00FA09EC">
            <w:pPr>
              <w:pStyle w:val="CETBodytext"/>
              <w:rPr>
                <w:sz w:val="20"/>
              </w:rPr>
            </w:pPr>
            <w:r>
              <w:t>104</w:t>
            </w:r>
          </w:p>
        </w:tc>
        <w:tc>
          <w:tcPr>
            <w:tcW w:w="1302" w:type="dxa"/>
            <w:vAlign w:val="bottom"/>
          </w:tcPr>
          <w:p w14:paraId="3E0C5D57" w14:textId="432B8CFD" w:rsidR="00B80F30" w:rsidRDefault="00B80F30" w:rsidP="00FA09EC">
            <w:pPr>
              <w:pStyle w:val="CETBodytext"/>
              <w:rPr>
                <w:sz w:val="20"/>
              </w:rPr>
            </w:pPr>
            <w:r>
              <w:t>10</w:t>
            </w:r>
          </w:p>
        </w:tc>
        <w:tc>
          <w:tcPr>
            <w:tcW w:w="1134" w:type="dxa"/>
            <w:tcBorders>
              <w:top w:val="nil"/>
              <w:left w:val="nil"/>
              <w:bottom w:val="nil"/>
              <w:right w:val="nil"/>
            </w:tcBorders>
            <w:shd w:val="clear" w:color="auto" w:fill="auto"/>
            <w:vAlign w:val="bottom"/>
          </w:tcPr>
          <w:p w14:paraId="3C9F1B5D" w14:textId="43F3BCF0" w:rsidR="00B80F30" w:rsidRPr="00B80F30" w:rsidRDefault="00B80F30" w:rsidP="00FA09EC">
            <w:pPr>
              <w:pStyle w:val="CETBodytext"/>
            </w:pPr>
            <w:r w:rsidRPr="00B80F30">
              <w:t>5</w:t>
            </w:r>
          </w:p>
        </w:tc>
        <w:tc>
          <w:tcPr>
            <w:tcW w:w="1134" w:type="dxa"/>
            <w:vAlign w:val="bottom"/>
          </w:tcPr>
          <w:p w14:paraId="4CF8054A" w14:textId="08387B07" w:rsidR="00B80F30" w:rsidRDefault="00FA09EC" w:rsidP="00FA09EC">
            <w:pPr>
              <w:pStyle w:val="CETBodytext"/>
              <w:rPr>
                <w:sz w:val="20"/>
              </w:rPr>
            </w:pPr>
            <w:r>
              <w:t>2,10</w:t>
            </w:r>
          </w:p>
        </w:tc>
      </w:tr>
      <w:tr w:rsidR="00B80F30" w14:paraId="05D6C081" w14:textId="4643A3BE"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0654FF67" w14:textId="77777777" w:rsidR="00B80F30" w:rsidRDefault="00B80F30" w:rsidP="00B80F30">
            <w:pPr>
              <w:pStyle w:val="CETBodytext"/>
            </w:pPr>
            <w:r>
              <w:t>20:00-21:00</w:t>
            </w:r>
          </w:p>
        </w:tc>
        <w:tc>
          <w:tcPr>
            <w:tcW w:w="1242" w:type="dxa"/>
            <w:vAlign w:val="bottom"/>
          </w:tcPr>
          <w:p w14:paraId="658FCCBD" w14:textId="39B84259" w:rsidR="00B80F30" w:rsidRDefault="00B80F30" w:rsidP="00FA09EC">
            <w:pPr>
              <w:pStyle w:val="CETBodytext"/>
              <w:rPr>
                <w:sz w:val="20"/>
              </w:rPr>
            </w:pPr>
            <w:r>
              <w:t>854</w:t>
            </w:r>
          </w:p>
        </w:tc>
        <w:tc>
          <w:tcPr>
            <w:tcW w:w="1000" w:type="dxa"/>
            <w:gridSpan w:val="2"/>
            <w:vAlign w:val="bottom"/>
          </w:tcPr>
          <w:p w14:paraId="6D7C11BB" w14:textId="72631DD9" w:rsidR="00B80F30" w:rsidRDefault="00B80F30" w:rsidP="00FA09EC">
            <w:pPr>
              <w:pStyle w:val="CETBodytext"/>
              <w:rPr>
                <w:sz w:val="20"/>
              </w:rPr>
            </w:pPr>
            <w:r>
              <w:t>89</w:t>
            </w:r>
          </w:p>
        </w:tc>
        <w:tc>
          <w:tcPr>
            <w:tcW w:w="1302" w:type="dxa"/>
            <w:vAlign w:val="bottom"/>
          </w:tcPr>
          <w:p w14:paraId="6E47E881" w14:textId="78CCA2D1" w:rsidR="00B80F30" w:rsidRDefault="00B80F30" w:rsidP="00FA09EC">
            <w:pPr>
              <w:pStyle w:val="CETBodytext"/>
              <w:rPr>
                <w:sz w:val="20"/>
              </w:rPr>
            </w:pPr>
            <w:r>
              <w:t>8</w:t>
            </w:r>
          </w:p>
        </w:tc>
        <w:tc>
          <w:tcPr>
            <w:tcW w:w="1134" w:type="dxa"/>
            <w:tcBorders>
              <w:top w:val="nil"/>
              <w:left w:val="nil"/>
              <w:bottom w:val="nil"/>
              <w:right w:val="nil"/>
            </w:tcBorders>
            <w:shd w:val="clear" w:color="auto" w:fill="auto"/>
            <w:vAlign w:val="bottom"/>
          </w:tcPr>
          <w:p w14:paraId="1F130C05" w14:textId="78A413BB" w:rsidR="00B80F30" w:rsidRPr="00B80F30" w:rsidRDefault="00B80F30" w:rsidP="00FA09EC">
            <w:pPr>
              <w:pStyle w:val="CETBodytext"/>
            </w:pPr>
            <w:r w:rsidRPr="00B80F30">
              <w:t>5</w:t>
            </w:r>
          </w:p>
        </w:tc>
        <w:tc>
          <w:tcPr>
            <w:tcW w:w="1134" w:type="dxa"/>
            <w:vAlign w:val="bottom"/>
          </w:tcPr>
          <w:p w14:paraId="2BED78A1" w14:textId="79D47935" w:rsidR="00B80F30" w:rsidRDefault="00B80F30" w:rsidP="00FA09EC">
            <w:pPr>
              <w:pStyle w:val="CETBodytext"/>
              <w:rPr>
                <w:sz w:val="20"/>
              </w:rPr>
            </w:pPr>
            <w:r>
              <w:t>1,61</w:t>
            </w:r>
          </w:p>
        </w:tc>
      </w:tr>
      <w:tr w:rsidR="00B80F30" w14:paraId="169D368D" w14:textId="4BBDD18A"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1AA3BD2D" w14:textId="77777777" w:rsidR="00B80F30" w:rsidRDefault="00B80F30" w:rsidP="00B80F30">
            <w:pPr>
              <w:pStyle w:val="CETBodytext"/>
            </w:pPr>
            <w:r>
              <w:t>21:00-22:00</w:t>
            </w:r>
          </w:p>
        </w:tc>
        <w:tc>
          <w:tcPr>
            <w:tcW w:w="1242" w:type="dxa"/>
            <w:vAlign w:val="bottom"/>
          </w:tcPr>
          <w:p w14:paraId="273DB4A0" w14:textId="6CD63269" w:rsidR="00B80F30" w:rsidRDefault="00B80F30" w:rsidP="00FA09EC">
            <w:pPr>
              <w:pStyle w:val="CETBodytext"/>
              <w:rPr>
                <w:sz w:val="20"/>
              </w:rPr>
            </w:pPr>
            <w:r>
              <w:t>909</w:t>
            </w:r>
          </w:p>
        </w:tc>
        <w:tc>
          <w:tcPr>
            <w:tcW w:w="1000" w:type="dxa"/>
            <w:gridSpan w:val="2"/>
            <w:vAlign w:val="bottom"/>
          </w:tcPr>
          <w:p w14:paraId="2E87B71E" w14:textId="5F7D0950" w:rsidR="00B80F30" w:rsidRDefault="00B80F30" w:rsidP="00FA09EC">
            <w:pPr>
              <w:pStyle w:val="CETBodytext"/>
              <w:rPr>
                <w:sz w:val="20"/>
              </w:rPr>
            </w:pPr>
            <w:r>
              <w:t>73</w:t>
            </w:r>
          </w:p>
        </w:tc>
        <w:tc>
          <w:tcPr>
            <w:tcW w:w="1302" w:type="dxa"/>
            <w:vAlign w:val="bottom"/>
          </w:tcPr>
          <w:p w14:paraId="0F882E8E" w14:textId="41761289" w:rsidR="00B80F30" w:rsidRDefault="00FA09EC" w:rsidP="00FA09EC">
            <w:pPr>
              <w:pStyle w:val="CETBodytext"/>
              <w:rPr>
                <w:sz w:val="20"/>
              </w:rPr>
            </w:pPr>
            <w:r>
              <w:t>6</w:t>
            </w:r>
          </w:p>
        </w:tc>
        <w:tc>
          <w:tcPr>
            <w:tcW w:w="1134" w:type="dxa"/>
            <w:tcBorders>
              <w:top w:val="nil"/>
              <w:left w:val="nil"/>
              <w:bottom w:val="nil"/>
              <w:right w:val="nil"/>
            </w:tcBorders>
            <w:shd w:val="clear" w:color="auto" w:fill="auto"/>
            <w:vAlign w:val="bottom"/>
          </w:tcPr>
          <w:p w14:paraId="5A24C7AA" w14:textId="0FE32B57" w:rsidR="00B80F30" w:rsidRPr="00B80F30" w:rsidRDefault="00FA09EC" w:rsidP="00FA09EC">
            <w:pPr>
              <w:pStyle w:val="CETBodytext"/>
            </w:pPr>
            <w:r>
              <w:t>3</w:t>
            </w:r>
          </w:p>
        </w:tc>
        <w:tc>
          <w:tcPr>
            <w:tcW w:w="1134" w:type="dxa"/>
            <w:vAlign w:val="bottom"/>
          </w:tcPr>
          <w:p w14:paraId="4C1C8648" w14:textId="673AD2E6" w:rsidR="00B80F30" w:rsidRDefault="00B80F30" w:rsidP="00FA09EC">
            <w:pPr>
              <w:pStyle w:val="CETBodytext"/>
              <w:rPr>
                <w:sz w:val="20"/>
              </w:rPr>
            </w:pPr>
            <w:r>
              <w:t>1,44</w:t>
            </w:r>
          </w:p>
        </w:tc>
      </w:tr>
      <w:tr w:rsidR="00B80F30" w14:paraId="182E6F17" w14:textId="3ED8C61F"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nil"/>
              <w:right w:val="nil"/>
            </w:tcBorders>
            <w:shd w:val="clear" w:color="auto" w:fill="auto"/>
            <w:noWrap/>
            <w:vAlign w:val="bottom"/>
            <w:hideMark/>
          </w:tcPr>
          <w:p w14:paraId="2842727A" w14:textId="77777777" w:rsidR="00B80F30" w:rsidRDefault="00B80F30" w:rsidP="00B80F30">
            <w:pPr>
              <w:pStyle w:val="CETBodytext"/>
            </w:pPr>
            <w:r>
              <w:t>22:00-23:00</w:t>
            </w:r>
          </w:p>
        </w:tc>
        <w:tc>
          <w:tcPr>
            <w:tcW w:w="1242" w:type="dxa"/>
            <w:vAlign w:val="bottom"/>
          </w:tcPr>
          <w:p w14:paraId="4F2343EC" w14:textId="045CE4D8" w:rsidR="00B80F30" w:rsidRDefault="00FA09EC" w:rsidP="00FA09EC">
            <w:pPr>
              <w:pStyle w:val="CETBodytext"/>
              <w:rPr>
                <w:sz w:val="20"/>
              </w:rPr>
            </w:pPr>
            <w:r>
              <w:t>846</w:t>
            </w:r>
          </w:p>
        </w:tc>
        <w:tc>
          <w:tcPr>
            <w:tcW w:w="1000" w:type="dxa"/>
            <w:gridSpan w:val="2"/>
            <w:vAlign w:val="bottom"/>
          </w:tcPr>
          <w:p w14:paraId="46CB18C4" w14:textId="1438CD01" w:rsidR="00B80F30" w:rsidRDefault="00FA09EC" w:rsidP="00FA09EC">
            <w:pPr>
              <w:pStyle w:val="CETBodytext"/>
              <w:rPr>
                <w:sz w:val="20"/>
              </w:rPr>
            </w:pPr>
            <w:r>
              <w:t>71</w:t>
            </w:r>
          </w:p>
        </w:tc>
        <w:tc>
          <w:tcPr>
            <w:tcW w:w="1302" w:type="dxa"/>
            <w:vAlign w:val="bottom"/>
          </w:tcPr>
          <w:p w14:paraId="3BA41106" w14:textId="69B1E277" w:rsidR="00B80F30" w:rsidRDefault="00B80F30" w:rsidP="00FA09EC">
            <w:pPr>
              <w:pStyle w:val="CETBodytext"/>
              <w:rPr>
                <w:sz w:val="20"/>
              </w:rPr>
            </w:pPr>
            <w:r>
              <w:t>3</w:t>
            </w:r>
          </w:p>
        </w:tc>
        <w:tc>
          <w:tcPr>
            <w:tcW w:w="1134" w:type="dxa"/>
            <w:tcBorders>
              <w:top w:val="nil"/>
              <w:left w:val="nil"/>
              <w:bottom w:val="nil"/>
              <w:right w:val="nil"/>
            </w:tcBorders>
            <w:shd w:val="clear" w:color="auto" w:fill="auto"/>
            <w:vAlign w:val="bottom"/>
          </w:tcPr>
          <w:p w14:paraId="1038793B" w14:textId="19025471" w:rsidR="00B80F30" w:rsidRPr="00B80F30" w:rsidRDefault="00B80F30" w:rsidP="00FA09EC">
            <w:pPr>
              <w:pStyle w:val="CETBodytext"/>
            </w:pPr>
            <w:r w:rsidRPr="00B80F30">
              <w:t>3</w:t>
            </w:r>
          </w:p>
        </w:tc>
        <w:tc>
          <w:tcPr>
            <w:tcW w:w="1134" w:type="dxa"/>
            <w:vAlign w:val="bottom"/>
          </w:tcPr>
          <w:p w14:paraId="1D356B4E" w14:textId="56B9AA14" w:rsidR="00B80F30" w:rsidRDefault="00B80F30" w:rsidP="00FA09EC">
            <w:pPr>
              <w:pStyle w:val="CETBodytext"/>
              <w:rPr>
                <w:sz w:val="20"/>
              </w:rPr>
            </w:pPr>
            <w:r>
              <w:t>0,93</w:t>
            </w:r>
          </w:p>
        </w:tc>
      </w:tr>
      <w:tr w:rsidR="00B80F30" w14:paraId="6CB9607C" w14:textId="481F7AE9"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right w:val="nil"/>
            </w:tcBorders>
            <w:shd w:val="clear" w:color="auto" w:fill="auto"/>
            <w:noWrap/>
            <w:vAlign w:val="bottom"/>
            <w:hideMark/>
          </w:tcPr>
          <w:p w14:paraId="486884BF" w14:textId="77777777" w:rsidR="00B80F30" w:rsidRDefault="00B80F30" w:rsidP="00B80F30">
            <w:pPr>
              <w:pStyle w:val="CETBodytext"/>
            </w:pPr>
            <w:r>
              <w:t>23:00-24:00</w:t>
            </w:r>
          </w:p>
        </w:tc>
        <w:tc>
          <w:tcPr>
            <w:tcW w:w="1242" w:type="dxa"/>
            <w:vAlign w:val="bottom"/>
          </w:tcPr>
          <w:p w14:paraId="2B3557E0" w14:textId="2E13C7D0" w:rsidR="00B80F30" w:rsidRDefault="00FA09EC" w:rsidP="00FA09EC">
            <w:pPr>
              <w:pStyle w:val="CETBodytext"/>
              <w:rPr>
                <w:sz w:val="20"/>
              </w:rPr>
            </w:pPr>
            <w:r>
              <w:t>469</w:t>
            </w:r>
          </w:p>
        </w:tc>
        <w:tc>
          <w:tcPr>
            <w:tcW w:w="1000" w:type="dxa"/>
            <w:gridSpan w:val="2"/>
            <w:vAlign w:val="bottom"/>
          </w:tcPr>
          <w:p w14:paraId="4D346A0C" w14:textId="621D62CC" w:rsidR="00B80F30" w:rsidRDefault="00B80F30" w:rsidP="00FA09EC">
            <w:pPr>
              <w:pStyle w:val="CETBodytext"/>
              <w:rPr>
                <w:sz w:val="20"/>
              </w:rPr>
            </w:pPr>
            <w:r>
              <w:t>45</w:t>
            </w:r>
          </w:p>
        </w:tc>
        <w:tc>
          <w:tcPr>
            <w:tcW w:w="1302" w:type="dxa"/>
            <w:vAlign w:val="bottom"/>
          </w:tcPr>
          <w:p w14:paraId="20D532B9" w14:textId="1F6B8196" w:rsidR="00B80F30" w:rsidRDefault="00FA09EC" w:rsidP="00FA09EC">
            <w:pPr>
              <w:pStyle w:val="CETBodytext"/>
              <w:rPr>
                <w:sz w:val="20"/>
              </w:rPr>
            </w:pPr>
            <w:r>
              <w:t>2</w:t>
            </w:r>
          </w:p>
        </w:tc>
        <w:tc>
          <w:tcPr>
            <w:tcW w:w="1134" w:type="dxa"/>
            <w:tcBorders>
              <w:top w:val="nil"/>
              <w:left w:val="nil"/>
              <w:right w:val="nil"/>
            </w:tcBorders>
            <w:shd w:val="clear" w:color="auto" w:fill="auto"/>
            <w:vAlign w:val="bottom"/>
          </w:tcPr>
          <w:p w14:paraId="5927FF72" w14:textId="3C107B54" w:rsidR="00B80F30" w:rsidRPr="00B80F30" w:rsidRDefault="00FA09EC" w:rsidP="00FA09EC">
            <w:pPr>
              <w:pStyle w:val="CETBodytext"/>
            </w:pPr>
            <w:r>
              <w:t>5</w:t>
            </w:r>
          </w:p>
        </w:tc>
        <w:tc>
          <w:tcPr>
            <w:tcW w:w="1134" w:type="dxa"/>
            <w:vAlign w:val="bottom"/>
          </w:tcPr>
          <w:p w14:paraId="7ABB283D" w14:textId="45A6B37A" w:rsidR="00B80F30" w:rsidRDefault="00FA09EC" w:rsidP="00FA09EC">
            <w:pPr>
              <w:pStyle w:val="CETBodytext"/>
              <w:rPr>
                <w:sz w:val="20"/>
              </w:rPr>
            </w:pPr>
            <w:r>
              <w:t>0,45</w:t>
            </w:r>
          </w:p>
        </w:tc>
      </w:tr>
      <w:tr w:rsidR="009F70A3" w14:paraId="2E7D5D4F" w14:textId="77777777" w:rsidTr="00A62973">
        <w:tblPrEx>
          <w:tblBorders>
            <w:top w:val="none" w:sz="0" w:space="0" w:color="auto"/>
            <w:bottom w:val="none" w:sz="0" w:space="0" w:color="auto"/>
          </w:tblBorders>
          <w:shd w:val="clear" w:color="auto" w:fill="auto"/>
          <w:tblCellMar>
            <w:left w:w="70" w:type="dxa"/>
            <w:right w:w="70" w:type="dxa"/>
          </w:tblCellMar>
          <w:tblLook w:val="04A0" w:firstRow="1" w:lastRow="0" w:firstColumn="1" w:lastColumn="0" w:noHBand="0" w:noVBand="1"/>
        </w:tblPrEx>
        <w:trPr>
          <w:trHeight w:val="288"/>
        </w:trPr>
        <w:tc>
          <w:tcPr>
            <w:tcW w:w="1418" w:type="dxa"/>
            <w:tcBorders>
              <w:top w:val="nil"/>
              <w:left w:val="nil"/>
              <w:bottom w:val="single" w:sz="12" w:space="0" w:color="006600"/>
              <w:right w:val="nil"/>
            </w:tcBorders>
            <w:shd w:val="clear" w:color="auto" w:fill="auto"/>
            <w:noWrap/>
            <w:vAlign w:val="bottom"/>
          </w:tcPr>
          <w:p w14:paraId="1D0F01DD" w14:textId="77777777" w:rsidR="009F70A3" w:rsidRPr="006B452B" w:rsidRDefault="009F70A3" w:rsidP="00B80F30">
            <w:pPr>
              <w:pStyle w:val="CETBodytext"/>
              <w:rPr>
                <w:lang w:val="en-GB"/>
              </w:rPr>
            </w:pPr>
          </w:p>
        </w:tc>
        <w:tc>
          <w:tcPr>
            <w:tcW w:w="1242" w:type="dxa"/>
            <w:tcBorders>
              <w:bottom w:val="single" w:sz="12" w:space="0" w:color="006600"/>
            </w:tcBorders>
            <w:vAlign w:val="bottom"/>
          </w:tcPr>
          <w:p w14:paraId="63C7320E" w14:textId="77777777" w:rsidR="009F70A3" w:rsidRPr="006B452B" w:rsidRDefault="009F70A3" w:rsidP="00FA09EC">
            <w:pPr>
              <w:pStyle w:val="CETBodytext"/>
              <w:rPr>
                <w:lang w:val="en-GB"/>
              </w:rPr>
            </w:pPr>
          </w:p>
        </w:tc>
        <w:tc>
          <w:tcPr>
            <w:tcW w:w="1000" w:type="dxa"/>
            <w:gridSpan w:val="2"/>
            <w:tcBorders>
              <w:bottom w:val="single" w:sz="12" w:space="0" w:color="006600"/>
            </w:tcBorders>
            <w:vAlign w:val="bottom"/>
          </w:tcPr>
          <w:p w14:paraId="6BD83AD2" w14:textId="77777777" w:rsidR="009F70A3" w:rsidRPr="006B452B" w:rsidRDefault="009F70A3" w:rsidP="00FA09EC">
            <w:pPr>
              <w:pStyle w:val="CETBodytext"/>
              <w:rPr>
                <w:lang w:val="en-GB"/>
              </w:rPr>
            </w:pPr>
          </w:p>
        </w:tc>
        <w:tc>
          <w:tcPr>
            <w:tcW w:w="1302" w:type="dxa"/>
            <w:tcBorders>
              <w:bottom w:val="single" w:sz="12" w:space="0" w:color="006600"/>
            </w:tcBorders>
            <w:vAlign w:val="bottom"/>
          </w:tcPr>
          <w:p w14:paraId="61556E2B" w14:textId="77777777" w:rsidR="009F70A3" w:rsidRPr="006B452B" w:rsidRDefault="009F70A3" w:rsidP="00FA09EC">
            <w:pPr>
              <w:pStyle w:val="CETBodytext"/>
              <w:rPr>
                <w:lang w:val="en-GB"/>
              </w:rPr>
            </w:pPr>
          </w:p>
        </w:tc>
        <w:tc>
          <w:tcPr>
            <w:tcW w:w="1134" w:type="dxa"/>
            <w:tcBorders>
              <w:top w:val="nil"/>
              <w:left w:val="nil"/>
              <w:bottom w:val="single" w:sz="12" w:space="0" w:color="006600"/>
              <w:right w:val="nil"/>
            </w:tcBorders>
            <w:shd w:val="clear" w:color="auto" w:fill="auto"/>
            <w:vAlign w:val="bottom"/>
          </w:tcPr>
          <w:p w14:paraId="25704668" w14:textId="77777777" w:rsidR="009F70A3" w:rsidRPr="006B452B" w:rsidRDefault="009F70A3" w:rsidP="00FA09EC">
            <w:pPr>
              <w:pStyle w:val="CETBodytext"/>
              <w:rPr>
                <w:lang w:val="en-GB"/>
              </w:rPr>
            </w:pPr>
          </w:p>
        </w:tc>
        <w:tc>
          <w:tcPr>
            <w:tcW w:w="1134" w:type="dxa"/>
            <w:tcBorders>
              <w:bottom w:val="single" w:sz="12" w:space="0" w:color="006600"/>
            </w:tcBorders>
            <w:vAlign w:val="bottom"/>
          </w:tcPr>
          <w:p w14:paraId="5F49D500" w14:textId="77777777" w:rsidR="009F70A3" w:rsidRPr="006B452B" w:rsidRDefault="009F70A3" w:rsidP="00FA09EC">
            <w:pPr>
              <w:pStyle w:val="CETBodytext"/>
              <w:rPr>
                <w:lang w:val="en-GB"/>
              </w:rPr>
            </w:pPr>
          </w:p>
        </w:tc>
      </w:tr>
    </w:tbl>
    <w:p w14:paraId="4936B9C5" w14:textId="00F93341" w:rsidR="00074C30" w:rsidRPr="00E040BE" w:rsidRDefault="00074C30" w:rsidP="00D8147F">
      <w:pPr>
        <w:pStyle w:val="CETBodytext"/>
        <w:rPr>
          <w:lang w:val="en-GB"/>
        </w:rPr>
      </w:pPr>
    </w:p>
    <w:p w14:paraId="130D0BAC" w14:textId="33FDDF6C" w:rsidR="00384077" w:rsidRDefault="00384077" w:rsidP="00384077">
      <w:pPr>
        <w:pStyle w:val="CETCaption"/>
      </w:pPr>
      <w:r>
        <w:t xml:space="preserve">Table </w:t>
      </w:r>
      <w:r>
        <w:fldChar w:fldCharType="begin"/>
      </w:r>
      <w:r>
        <w:instrText xml:space="preserve"> SEQ Table \* ARABIC </w:instrText>
      </w:r>
      <w:r>
        <w:fldChar w:fldCharType="separate"/>
      </w:r>
      <w:r w:rsidR="00A33F7B">
        <w:rPr>
          <w:noProof/>
        </w:rPr>
        <w:t>2</w:t>
      </w:r>
      <w:r>
        <w:fldChar w:fldCharType="end"/>
      </w:r>
      <w:r>
        <w:t>. Percentage of vehicles divided by fuel type and vehicles.</w:t>
      </w:r>
    </w:p>
    <w:tbl>
      <w:tblPr>
        <w:tblW w:w="385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662"/>
        <w:gridCol w:w="952"/>
        <w:gridCol w:w="833"/>
        <w:gridCol w:w="411"/>
      </w:tblGrid>
      <w:tr w:rsidR="00384077" w:rsidRPr="00B57B36" w14:paraId="0E0867A0" w14:textId="77777777" w:rsidTr="00384077">
        <w:tc>
          <w:tcPr>
            <w:tcW w:w="1662" w:type="dxa"/>
            <w:tcBorders>
              <w:top w:val="single" w:sz="12" w:space="0" w:color="008000"/>
              <w:bottom w:val="single" w:sz="6" w:space="0" w:color="008000"/>
            </w:tcBorders>
            <w:shd w:val="clear" w:color="auto" w:fill="FFFFFF"/>
          </w:tcPr>
          <w:p w14:paraId="1F6E719E" w14:textId="096EF628" w:rsidR="00384077" w:rsidRPr="00B57B36" w:rsidRDefault="00384077" w:rsidP="008A6B19">
            <w:pPr>
              <w:pStyle w:val="CETBodytext"/>
              <w:rPr>
                <w:lang w:val="en-GB"/>
              </w:rPr>
            </w:pPr>
          </w:p>
        </w:tc>
        <w:tc>
          <w:tcPr>
            <w:tcW w:w="952" w:type="dxa"/>
            <w:tcBorders>
              <w:top w:val="single" w:sz="12" w:space="0" w:color="008000"/>
              <w:bottom w:val="single" w:sz="6" w:space="0" w:color="008000"/>
            </w:tcBorders>
            <w:shd w:val="clear" w:color="auto" w:fill="FFFFFF"/>
          </w:tcPr>
          <w:p w14:paraId="6B097E5B" w14:textId="63F5913E" w:rsidR="00384077" w:rsidRPr="00B57B36" w:rsidRDefault="00384077" w:rsidP="008A6B19">
            <w:pPr>
              <w:pStyle w:val="CETBodytext"/>
              <w:rPr>
                <w:lang w:val="en-GB"/>
              </w:rPr>
            </w:pPr>
            <w:r>
              <w:rPr>
                <w:lang w:val="en-GB"/>
              </w:rPr>
              <w:t>Gasoline</w:t>
            </w:r>
          </w:p>
        </w:tc>
        <w:tc>
          <w:tcPr>
            <w:tcW w:w="833" w:type="dxa"/>
            <w:tcBorders>
              <w:top w:val="single" w:sz="12" w:space="0" w:color="008000"/>
              <w:bottom w:val="single" w:sz="6" w:space="0" w:color="008000"/>
            </w:tcBorders>
            <w:shd w:val="clear" w:color="auto" w:fill="FFFFFF"/>
          </w:tcPr>
          <w:p w14:paraId="66415F98" w14:textId="5A4A918C" w:rsidR="00384077" w:rsidRPr="00B57B36" w:rsidRDefault="00384077" w:rsidP="008A6B19">
            <w:pPr>
              <w:pStyle w:val="CETBodytext"/>
              <w:rPr>
                <w:lang w:val="en-GB"/>
              </w:rPr>
            </w:pPr>
            <w:r>
              <w:rPr>
                <w:lang w:val="en-GB"/>
              </w:rPr>
              <w:t>Diesel</w:t>
            </w:r>
          </w:p>
        </w:tc>
        <w:tc>
          <w:tcPr>
            <w:tcW w:w="411" w:type="dxa"/>
            <w:tcBorders>
              <w:top w:val="single" w:sz="12" w:space="0" w:color="008000"/>
              <w:bottom w:val="single" w:sz="6" w:space="0" w:color="008000"/>
            </w:tcBorders>
            <w:shd w:val="clear" w:color="auto" w:fill="FFFFFF"/>
          </w:tcPr>
          <w:p w14:paraId="74FD31D7" w14:textId="40A2CD25" w:rsidR="00384077" w:rsidRPr="00B57B36" w:rsidRDefault="00384077" w:rsidP="008A6B19">
            <w:pPr>
              <w:pStyle w:val="CETBodytext"/>
              <w:ind w:right="-1"/>
              <w:rPr>
                <w:rFonts w:cs="Arial"/>
                <w:szCs w:val="18"/>
                <w:lang w:val="en-GB"/>
              </w:rPr>
            </w:pPr>
            <w:r>
              <w:rPr>
                <w:rFonts w:cs="Arial"/>
                <w:szCs w:val="18"/>
                <w:lang w:val="en-GB"/>
              </w:rPr>
              <w:t>LPG</w:t>
            </w:r>
          </w:p>
        </w:tc>
      </w:tr>
      <w:tr w:rsidR="00384077" w:rsidRPr="00B57B36" w14:paraId="3EF5E1C9" w14:textId="77777777" w:rsidTr="00384077">
        <w:tc>
          <w:tcPr>
            <w:tcW w:w="1662" w:type="dxa"/>
            <w:shd w:val="clear" w:color="auto" w:fill="FFFFFF"/>
            <w:vAlign w:val="bottom"/>
          </w:tcPr>
          <w:p w14:paraId="737C1214" w14:textId="32A1E1E1" w:rsidR="00384077" w:rsidRPr="00B57B36" w:rsidRDefault="00384077" w:rsidP="00384077">
            <w:pPr>
              <w:pStyle w:val="CETBodytext"/>
              <w:jc w:val="left"/>
              <w:rPr>
                <w:lang w:val="en-GB"/>
              </w:rPr>
            </w:pPr>
            <w:r w:rsidRPr="00765C13">
              <w:rPr>
                <w:lang w:val="en-GB"/>
              </w:rPr>
              <w:t>Passenger Cars</w:t>
            </w:r>
          </w:p>
        </w:tc>
        <w:tc>
          <w:tcPr>
            <w:tcW w:w="952" w:type="dxa"/>
            <w:shd w:val="clear" w:color="auto" w:fill="FFFFFF"/>
            <w:vAlign w:val="bottom"/>
          </w:tcPr>
          <w:p w14:paraId="79CE88DE" w14:textId="053DD2CC" w:rsidR="00384077" w:rsidRPr="00B57B36" w:rsidRDefault="00384077" w:rsidP="00384077">
            <w:pPr>
              <w:pStyle w:val="CETBodytext"/>
              <w:rPr>
                <w:lang w:val="en-GB"/>
              </w:rPr>
            </w:pPr>
            <w:r>
              <w:t>81%</w:t>
            </w:r>
          </w:p>
        </w:tc>
        <w:tc>
          <w:tcPr>
            <w:tcW w:w="833" w:type="dxa"/>
            <w:shd w:val="clear" w:color="auto" w:fill="FFFFFF"/>
            <w:vAlign w:val="bottom"/>
          </w:tcPr>
          <w:p w14:paraId="03659361" w14:textId="57D24676" w:rsidR="00384077" w:rsidRPr="00B57B36" w:rsidRDefault="00384077" w:rsidP="00384077">
            <w:pPr>
              <w:pStyle w:val="CETBodytext"/>
              <w:rPr>
                <w:lang w:val="en-GB"/>
              </w:rPr>
            </w:pPr>
            <w:r>
              <w:t>17%</w:t>
            </w:r>
          </w:p>
        </w:tc>
        <w:tc>
          <w:tcPr>
            <w:tcW w:w="411" w:type="dxa"/>
            <w:shd w:val="clear" w:color="auto" w:fill="FFFFFF"/>
            <w:vAlign w:val="bottom"/>
          </w:tcPr>
          <w:p w14:paraId="6AD3A4E9" w14:textId="6BEB1041" w:rsidR="00384077" w:rsidRPr="00B57B36" w:rsidRDefault="00384077" w:rsidP="00384077">
            <w:pPr>
              <w:pStyle w:val="CETBodytext"/>
              <w:ind w:right="-1"/>
              <w:rPr>
                <w:rFonts w:cs="Arial"/>
                <w:szCs w:val="18"/>
                <w:lang w:val="en-GB"/>
              </w:rPr>
            </w:pPr>
            <w:r>
              <w:t>2%</w:t>
            </w:r>
          </w:p>
        </w:tc>
      </w:tr>
      <w:tr w:rsidR="00384077" w:rsidRPr="00B57B36" w14:paraId="40D1F3D7" w14:textId="77777777" w:rsidTr="00384077">
        <w:tc>
          <w:tcPr>
            <w:tcW w:w="1662" w:type="dxa"/>
            <w:shd w:val="clear" w:color="auto" w:fill="FFFFFF"/>
            <w:vAlign w:val="bottom"/>
          </w:tcPr>
          <w:p w14:paraId="79E3B867" w14:textId="1AD3F136" w:rsidR="00384077" w:rsidRPr="00B57B36" w:rsidRDefault="00384077" w:rsidP="00384077">
            <w:pPr>
              <w:pStyle w:val="CETBodytext"/>
              <w:ind w:right="-1"/>
              <w:jc w:val="left"/>
              <w:rPr>
                <w:rFonts w:cs="Arial"/>
                <w:szCs w:val="18"/>
                <w:lang w:val="en-GB"/>
              </w:rPr>
            </w:pPr>
            <w:r w:rsidRPr="00765C13">
              <w:rPr>
                <w:lang w:val="en-GB"/>
              </w:rPr>
              <w:t>Vans</w:t>
            </w:r>
          </w:p>
        </w:tc>
        <w:tc>
          <w:tcPr>
            <w:tcW w:w="952" w:type="dxa"/>
            <w:shd w:val="clear" w:color="auto" w:fill="FFFFFF"/>
            <w:vAlign w:val="bottom"/>
          </w:tcPr>
          <w:p w14:paraId="30264633" w14:textId="629385AE" w:rsidR="00384077" w:rsidRPr="00B57B36" w:rsidRDefault="00384077" w:rsidP="00384077">
            <w:pPr>
              <w:pStyle w:val="CETBodytext"/>
              <w:ind w:right="-1"/>
              <w:rPr>
                <w:rFonts w:cs="Arial"/>
                <w:szCs w:val="18"/>
                <w:lang w:val="en-GB"/>
              </w:rPr>
            </w:pPr>
            <w:r>
              <w:t>15%</w:t>
            </w:r>
          </w:p>
        </w:tc>
        <w:tc>
          <w:tcPr>
            <w:tcW w:w="833" w:type="dxa"/>
            <w:shd w:val="clear" w:color="auto" w:fill="FFFFFF"/>
            <w:vAlign w:val="bottom"/>
          </w:tcPr>
          <w:p w14:paraId="475FD2E4" w14:textId="4A344115" w:rsidR="00384077" w:rsidRPr="00B57B36" w:rsidRDefault="00384077" w:rsidP="00384077">
            <w:pPr>
              <w:pStyle w:val="CETBodytext"/>
              <w:ind w:right="-1"/>
              <w:rPr>
                <w:rFonts w:cs="Arial"/>
                <w:szCs w:val="18"/>
                <w:lang w:val="en-GB"/>
              </w:rPr>
            </w:pPr>
            <w:r>
              <w:t>84.9%</w:t>
            </w:r>
          </w:p>
        </w:tc>
        <w:tc>
          <w:tcPr>
            <w:tcW w:w="411" w:type="dxa"/>
            <w:shd w:val="clear" w:color="auto" w:fill="FFFFFF"/>
            <w:vAlign w:val="bottom"/>
          </w:tcPr>
          <w:p w14:paraId="422A4FCB" w14:textId="27422874" w:rsidR="00384077" w:rsidRPr="00B57B36" w:rsidRDefault="00384077" w:rsidP="00384077">
            <w:pPr>
              <w:pStyle w:val="CETBodytext"/>
              <w:ind w:right="-1"/>
              <w:rPr>
                <w:rFonts w:cs="Arial"/>
                <w:szCs w:val="18"/>
                <w:lang w:val="en-GB"/>
              </w:rPr>
            </w:pPr>
            <w:r>
              <w:t>0.1%</w:t>
            </w:r>
          </w:p>
        </w:tc>
      </w:tr>
      <w:tr w:rsidR="00384077" w:rsidRPr="00B57B36" w14:paraId="63BC3A1E" w14:textId="77777777" w:rsidTr="00384077">
        <w:tc>
          <w:tcPr>
            <w:tcW w:w="1662" w:type="dxa"/>
            <w:shd w:val="clear" w:color="auto" w:fill="FFFFFF"/>
            <w:vAlign w:val="bottom"/>
          </w:tcPr>
          <w:p w14:paraId="518448E9" w14:textId="42F90983" w:rsidR="00384077" w:rsidRPr="00B57B36" w:rsidRDefault="00384077" w:rsidP="00384077">
            <w:pPr>
              <w:pStyle w:val="CETBodytext"/>
              <w:ind w:right="-1"/>
              <w:jc w:val="left"/>
              <w:rPr>
                <w:rFonts w:cs="Arial"/>
                <w:szCs w:val="18"/>
                <w:lang w:val="en-GB"/>
              </w:rPr>
            </w:pPr>
            <w:r w:rsidRPr="00765C13">
              <w:rPr>
                <w:lang w:val="en-GB"/>
              </w:rPr>
              <w:t>Trucks &lt;32t</w:t>
            </w:r>
          </w:p>
        </w:tc>
        <w:tc>
          <w:tcPr>
            <w:tcW w:w="952" w:type="dxa"/>
            <w:shd w:val="clear" w:color="auto" w:fill="FFFFFF"/>
            <w:vAlign w:val="bottom"/>
          </w:tcPr>
          <w:p w14:paraId="5AEDE943" w14:textId="6E5F2464" w:rsidR="00384077" w:rsidRPr="00B57B36" w:rsidRDefault="00384077" w:rsidP="00384077">
            <w:pPr>
              <w:pStyle w:val="CETBodytext"/>
              <w:ind w:right="-1"/>
              <w:rPr>
                <w:rFonts w:cs="Arial"/>
                <w:szCs w:val="18"/>
                <w:lang w:val="en-GB"/>
              </w:rPr>
            </w:pPr>
            <w:r>
              <w:t>0.79%</w:t>
            </w:r>
          </w:p>
        </w:tc>
        <w:tc>
          <w:tcPr>
            <w:tcW w:w="833" w:type="dxa"/>
            <w:shd w:val="clear" w:color="auto" w:fill="FFFFFF"/>
            <w:vAlign w:val="bottom"/>
          </w:tcPr>
          <w:p w14:paraId="741A8847" w14:textId="5D5FCA23" w:rsidR="00384077" w:rsidRPr="00B57B36" w:rsidRDefault="00384077" w:rsidP="00384077">
            <w:pPr>
              <w:pStyle w:val="CETBodytext"/>
              <w:ind w:right="-1"/>
              <w:rPr>
                <w:rFonts w:cs="Arial"/>
                <w:szCs w:val="18"/>
                <w:lang w:val="en-GB"/>
              </w:rPr>
            </w:pPr>
            <w:r>
              <w:t>99.21%</w:t>
            </w:r>
          </w:p>
        </w:tc>
        <w:tc>
          <w:tcPr>
            <w:tcW w:w="411" w:type="dxa"/>
            <w:shd w:val="clear" w:color="auto" w:fill="FFFFFF"/>
            <w:vAlign w:val="bottom"/>
          </w:tcPr>
          <w:p w14:paraId="38EAFCEF" w14:textId="3EDA796E" w:rsidR="00384077" w:rsidRPr="00B57B36" w:rsidRDefault="00384077" w:rsidP="00384077">
            <w:pPr>
              <w:pStyle w:val="CETBodytext"/>
              <w:ind w:right="-1"/>
              <w:rPr>
                <w:rFonts w:cs="Arial"/>
                <w:szCs w:val="18"/>
                <w:lang w:val="en-GB"/>
              </w:rPr>
            </w:pPr>
          </w:p>
        </w:tc>
      </w:tr>
      <w:tr w:rsidR="00384077" w:rsidRPr="00B57B36" w14:paraId="6D8A759B" w14:textId="77777777" w:rsidTr="00384077">
        <w:tc>
          <w:tcPr>
            <w:tcW w:w="1662" w:type="dxa"/>
            <w:shd w:val="clear" w:color="auto" w:fill="FFFFFF"/>
            <w:vAlign w:val="bottom"/>
          </w:tcPr>
          <w:p w14:paraId="470E7A9F" w14:textId="0003D28D" w:rsidR="00384077" w:rsidRPr="00B57B36" w:rsidRDefault="00384077" w:rsidP="00384077">
            <w:pPr>
              <w:pStyle w:val="CETBodytext"/>
              <w:ind w:right="-1"/>
              <w:jc w:val="left"/>
              <w:rPr>
                <w:rFonts w:cs="Arial"/>
                <w:szCs w:val="18"/>
                <w:lang w:val="en-GB"/>
              </w:rPr>
            </w:pPr>
            <w:r w:rsidRPr="00765C13">
              <w:rPr>
                <w:lang w:val="en-GB"/>
              </w:rPr>
              <w:t>Trucks &lt;32t</w:t>
            </w:r>
          </w:p>
        </w:tc>
        <w:tc>
          <w:tcPr>
            <w:tcW w:w="952" w:type="dxa"/>
            <w:shd w:val="clear" w:color="auto" w:fill="FFFFFF"/>
            <w:vAlign w:val="bottom"/>
          </w:tcPr>
          <w:p w14:paraId="11830AEB" w14:textId="7D024112" w:rsidR="00384077" w:rsidRPr="00B57B36" w:rsidRDefault="00384077" w:rsidP="00384077">
            <w:pPr>
              <w:pStyle w:val="CETBodytext"/>
              <w:ind w:right="-1"/>
              <w:rPr>
                <w:rFonts w:cs="Arial"/>
                <w:szCs w:val="18"/>
                <w:lang w:val="en-GB"/>
              </w:rPr>
            </w:pPr>
            <w:r>
              <w:t>0.79%</w:t>
            </w:r>
          </w:p>
        </w:tc>
        <w:tc>
          <w:tcPr>
            <w:tcW w:w="833" w:type="dxa"/>
            <w:shd w:val="clear" w:color="auto" w:fill="FFFFFF"/>
            <w:vAlign w:val="bottom"/>
          </w:tcPr>
          <w:p w14:paraId="6B469516" w14:textId="13A7D246" w:rsidR="00384077" w:rsidRPr="00B57B36" w:rsidRDefault="00384077" w:rsidP="00384077">
            <w:pPr>
              <w:pStyle w:val="CETBodytext"/>
              <w:ind w:right="-1"/>
              <w:rPr>
                <w:rFonts w:cs="Arial"/>
                <w:szCs w:val="18"/>
                <w:lang w:val="en-GB"/>
              </w:rPr>
            </w:pPr>
            <w:r>
              <w:t>99.21%</w:t>
            </w:r>
          </w:p>
        </w:tc>
        <w:tc>
          <w:tcPr>
            <w:tcW w:w="411" w:type="dxa"/>
            <w:shd w:val="clear" w:color="auto" w:fill="FFFFFF"/>
          </w:tcPr>
          <w:p w14:paraId="0DD26448" w14:textId="77777777" w:rsidR="00384077" w:rsidRPr="00B57B36" w:rsidRDefault="00384077" w:rsidP="00384077">
            <w:pPr>
              <w:pStyle w:val="CETBodytext"/>
              <w:ind w:right="-1"/>
              <w:rPr>
                <w:rFonts w:cs="Arial"/>
                <w:szCs w:val="18"/>
                <w:lang w:val="en-GB"/>
              </w:rPr>
            </w:pPr>
            <w:r>
              <w:rPr>
                <w:rFonts w:cs="Arial"/>
                <w:szCs w:val="18"/>
                <w:lang w:val="en-GB"/>
              </w:rPr>
              <w:t>20</w:t>
            </w:r>
          </w:p>
        </w:tc>
      </w:tr>
      <w:tr w:rsidR="00384077" w:rsidRPr="00B57B36" w14:paraId="4BC7FCBF" w14:textId="77777777" w:rsidTr="00384077">
        <w:tc>
          <w:tcPr>
            <w:tcW w:w="1662" w:type="dxa"/>
            <w:shd w:val="clear" w:color="auto" w:fill="FFFFFF"/>
            <w:vAlign w:val="bottom"/>
          </w:tcPr>
          <w:p w14:paraId="73CEAA6D" w14:textId="5BBEFF93" w:rsidR="00384077" w:rsidRPr="00B57B36" w:rsidRDefault="00384077" w:rsidP="00384077">
            <w:pPr>
              <w:pStyle w:val="CETBodytext"/>
              <w:ind w:right="-1"/>
              <w:jc w:val="left"/>
              <w:rPr>
                <w:rFonts w:cs="Arial"/>
                <w:szCs w:val="18"/>
                <w:lang w:val="en-GB"/>
              </w:rPr>
            </w:pPr>
            <w:r w:rsidRPr="00765C13">
              <w:rPr>
                <w:lang w:val="en-GB"/>
              </w:rPr>
              <w:t>Buses</w:t>
            </w:r>
          </w:p>
        </w:tc>
        <w:tc>
          <w:tcPr>
            <w:tcW w:w="952" w:type="dxa"/>
            <w:shd w:val="clear" w:color="auto" w:fill="FFFFFF"/>
            <w:vAlign w:val="bottom"/>
          </w:tcPr>
          <w:p w14:paraId="5A6CFFD2" w14:textId="495F801F" w:rsidR="00384077" w:rsidRPr="00B57B36" w:rsidRDefault="00384077" w:rsidP="00384077">
            <w:pPr>
              <w:pStyle w:val="CETBodytext"/>
              <w:ind w:right="-1"/>
              <w:rPr>
                <w:rFonts w:cs="Arial"/>
                <w:szCs w:val="18"/>
                <w:lang w:val="en-GB"/>
              </w:rPr>
            </w:pPr>
          </w:p>
        </w:tc>
        <w:tc>
          <w:tcPr>
            <w:tcW w:w="833" w:type="dxa"/>
            <w:shd w:val="clear" w:color="auto" w:fill="FFFFFF"/>
            <w:vAlign w:val="bottom"/>
          </w:tcPr>
          <w:p w14:paraId="229F0E9B" w14:textId="25966792" w:rsidR="00384077" w:rsidRPr="00B57B36" w:rsidRDefault="00384077" w:rsidP="00384077">
            <w:pPr>
              <w:pStyle w:val="CETBodytext"/>
              <w:ind w:right="-1"/>
              <w:rPr>
                <w:rFonts w:cs="Arial"/>
                <w:szCs w:val="18"/>
                <w:lang w:val="en-GB"/>
              </w:rPr>
            </w:pPr>
            <w:r>
              <w:t>100%</w:t>
            </w:r>
          </w:p>
        </w:tc>
        <w:tc>
          <w:tcPr>
            <w:tcW w:w="411" w:type="dxa"/>
            <w:shd w:val="clear" w:color="auto" w:fill="FFFFFF"/>
          </w:tcPr>
          <w:p w14:paraId="4B0018B0" w14:textId="77777777" w:rsidR="00384077" w:rsidRPr="00B57B36" w:rsidRDefault="00384077" w:rsidP="00384077">
            <w:pPr>
              <w:pStyle w:val="CETBodytext"/>
              <w:ind w:right="-1"/>
              <w:rPr>
                <w:rFonts w:cs="Arial"/>
                <w:szCs w:val="18"/>
                <w:lang w:val="en-GB"/>
              </w:rPr>
            </w:pPr>
            <w:r>
              <w:rPr>
                <w:rFonts w:cs="Arial"/>
                <w:szCs w:val="18"/>
                <w:lang w:val="en-GB"/>
              </w:rPr>
              <w:t>12</w:t>
            </w:r>
          </w:p>
        </w:tc>
      </w:tr>
    </w:tbl>
    <w:p w14:paraId="341593AF" w14:textId="6D5E2511" w:rsidR="00A93226" w:rsidRDefault="00A93226" w:rsidP="00A93226">
      <w:pPr>
        <w:pStyle w:val="CETTabletitle"/>
      </w:pPr>
    </w:p>
    <w:p w14:paraId="7D3FDAAF" w14:textId="65D9631A" w:rsidR="00B80F30" w:rsidRDefault="0051122F" w:rsidP="00D8147F">
      <w:pPr>
        <w:pStyle w:val="CETBodytext"/>
      </w:pPr>
      <w:r w:rsidRPr="0051122F">
        <w:t>The methodology for calculations of emission factors that is used in WinOSPM is based on the European Emission Model COPERT. In the COPERT model the emission factors are specified for a number of vehicle sub-categories covering the majority of European vehicle types. The emission factors specified for each of the vehicle categories are assumed to be universal, i.e. they don’t depend on the Country settings. However, the subdivision into the sub-cate</w:t>
      </w:r>
      <w:r>
        <w:t xml:space="preserve">gories is country specific and </w:t>
      </w:r>
      <w:r w:rsidRPr="0051122F">
        <w:t>depends on the composition of the national fleet of vehicles.</w:t>
      </w:r>
      <w:r>
        <w:t xml:space="preserve"> </w:t>
      </w:r>
      <w:r w:rsidR="006C3DD8">
        <w:t xml:space="preserve">Emission coming from vehicles considered, for </w:t>
      </w:r>
      <w:r w:rsidR="00A93226">
        <w:t>each type of fuel</w:t>
      </w:r>
      <w:r w:rsidR="006C3DD8">
        <w:t>,</w:t>
      </w:r>
      <w:r w:rsidR="00A93226">
        <w:t xml:space="preserve"> </w:t>
      </w:r>
      <w:r w:rsidR="006C3DD8">
        <w:t>the coexistence of</w:t>
      </w:r>
      <w:r w:rsidR="00A93226">
        <w:t xml:space="preserve"> different European Emission Standards, in particular for Gasoline and LPG were considered Euro I, Euro II, Euro III and, Euro IV</w:t>
      </w:r>
      <w:r w:rsidR="006C3DD8">
        <w:t xml:space="preserve"> standards</w:t>
      </w:r>
      <w:r w:rsidR="00A93226">
        <w:t>, while for Diesel was also considered Euro V</w:t>
      </w:r>
      <w:r w:rsidR="006C3DD8">
        <w:t xml:space="preserve"> standard</w:t>
      </w:r>
      <w:r w:rsidR="00A93226">
        <w:t>.</w:t>
      </w:r>
    </w:p>
    <w:p w14:paraId="553CC8AC" w14:textId="77777777" w:rsidR="00A93226" w:rsidRDefault="00A93226" w:rsidP="00D8147F">
      <w:pPr>
        <w:pStyle w:val="CETBodytext"/>
      </w:pPr>
    </w:p>
    <w:p w14:paraId="4812C3FA" w14:textId="5993084D" w:rsidR="00D8147F" w:rsidRPr="002B1CAB" w:rsidRDefault="00D8147F" w:rsidP="00D8147F">
      <w:pPr>
        <w:pStyle w:val="CETBodytext"/>
        <w:rPr>
          <w:i/>
        </w:rPr>
      </w:pPr>
      <w:r w:rsidRPr="002B1CAB">
        <w:rPr>
          <w:i/>
        </w:rPr>
        <w:t>Mete</w:t>
      </w:r>
      <w:r w:rsidR="00497C76" w:rsidRPr="002B1CAB">
        <w:rPr>
          <w:i/>
        </w:rPr>
        <w:t>o</w:t>
      </w:r>
      <w:r w:rsidRPr="002B1CAB">
        <w:rPr>
          <w:i/>
        </w:rPr>
        <w:t>rological data input</w:t>
      </w:r>
    </w:p>
    <w:p w14:paraId="0152E608" w14:textId="4EEE0738" w:rsidR="00FA09EC" w:rsidRDefault="0073476E" w:rsidP="00D8147F">
      <w:pPr>
        <w:pStyle w:val="CETBodytext"/>
      </w:pPr>
      <w:r w:rsidRPr="007F6706">
        <w:t>The month chosen for the simulation was August and i</w:t>
      </w:r>
      <w:r w:rsidR="00B66308" w:rsidRPr="007F6706">
        <w:t xml:space="preserve">n order to take into account, the influence of the ambient conditions of the points modeled, values of temperature, relative humidity, wind speed, and intensity were used in the development of the OSPM model. </w:t>
      </w:r>
      <w:r w:rsidR="00765C13" w:rsidRPr="007F6706">
        <w:t>As an example</w:t>
      </w:r>
      <w:r w:rsidR="006C3DD8">
        <w:t>,</w:t>
      </w:r>
      <w:r w:rsidR="00765C13" w:rsidRPr="007F6706">
        <w:t xml:space="preserve"> all the data used as input for one of the street</w:t>
      </w:r>
      <w:r w:rsidR="006C3DD8">
        <w:t>s</w:t>
      </w:r>
      <w:r w:rsidR="00765C13" w:rsidRPr="007F6706">
        <w:t xml:space="preserve"> are reported in Table 3. </w:t>
      </w:r>
      <w:r w:rsidR="00B66308" w:rsidRPr="007F6706">
        <w:t xml:space="preserve">All the meteorological parameters were </w:t>
      </w:r>
      <w:r w:rsidR="001E4902" w:rsidRPr="007F6706">
        <w:t xml:space="preserve">taken from the </w:t>
      </w:r>
      <w:r w:rsidRPr="007F6706">
        <w:t>measuring stations of an Italian Meteorological Association located near the background station</w:t>
      </w:r>
      <w:r w:rsidR="00B66308" w:rsidRPr="007F6706">
        <w:t xml:space="preserve">. </w:t>
      </w:r>
    </w:p>
    <w:p w14:paraId="21ABAE31" w14:textId="14E9AC40" w:rsidR="00765C13" w:rsidRDefault="00765C13" w:rsidP="00765C13">
      <w:pPr>
        <w:pStyle w:val="CETTabletitle"/>
      </w:pPr>
      <w:r>
        <w:t xml:space="preserve">Table </w:t>
      </w:r>
      <w:r>
        <w:fldChar w:fldCharType="begin"/>
      </w:r>
      <w:r>
        <w:instrText xml:space="preserve"> SEQ Table \* ARABIC </w:instrText>
      </w:r>
      <w:r>
        <w:fldChar w:fldCharType="separate"/>
      </w:r>
      <w:r w:rsidR="00A33F7B">
        <w:rPr>
          <w:noProof/>
        </w:rPr>
        <w:t>3</w:t>
      </w:r>
      <w:r>
        <w:fldChar w:fldCharType="end"/>
      </w:r>
      <w:r w:rsidR="008E155D">
        <w:t>.</w:t>
      </w:r>
      <w:r>
        <w:t xml:space="preserve"> Meteorological data input for one of the street modelled.</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276"/>
        <w:gridCol w:w="1012"/>
        <w:gridCol w:w="426"/>
      </w:tblGrid>
      <w:tr w:rsidR="006C3DD8" w:rsidRPr="00B57B36" w14:paraId="554998AF" w14:textId="6F803D8F" w:rsidTr="006C3DD8">
        <w:trPr>
          <w:gridAfter w:val="1"/>
          <w:wAfter w:w="426" w:type="dxa"/>
        </w:trPr>
        <w:tc>
          <w:tcPr>
            <w:tcW w:w="1134" w:type="dxa"/>
            <w:tcBorders>
              <w:top w:val="single" w:sz="12" w:space="0" w:color="008000"/>
              <w:bottom w:val="single" w:sz="6" w:space="0" w:color="008000"/>
            </w:tcBorders>
            <w:shd w:val="clear" w:color="auto" w:fill="FFFFFF"/>
          </w:tcPr>
          <w:p w14:paraId="529ADBA1" w14:textId="12AFF14D" w:rsidR="006C3DD8" w:rsidRDefault="006C3DD8" w:rsidP="00FF14D7">
            <w:pPr>
              <w:pStyle w:val="CETBodytext"/>
              <w:rPr>
                <w:lang w:val="en-GB"/>
              </w:rPr>
            </w:pPr>
            <w:r>
              <w:rPr>
                <w:lang w:val="en-GB"/>
              </w:rPr>
              <w:t>Day</w:t>
            </w:r>
          </w:p>
        </w:tc>
        <w:tc>
          <w:tcPr>
            <w:tcW w:w="1134" w:type="dxa"/>
            <w:tcBorders>
              <w:top w:val="single" w:sz="12" w:space="0" w:color="008000"/>
              <w:bottom w:val="single" w:sz="6" w:space="0" w:color="008000"/>
            </w:tcBorders>
            <w:shd w:val="clear" w:color="auto" w:fill="FFFFFF"/>
          </w:tcPr>
          <w:p w14:paraId="4974AFDE" w14:textId="490B53CE" w:rsidR="006C3DD8" w:rsidRPr="00B57B36" w:rsidRDefault="006C3DD8" w:rsidP="00FF14D7">
            <w:pPr>
              <w:pStyle w:val="CETBodytext"/>
              <w:rPr>
                <w:lang w:val="en-GB"/>
              </w:rPr>
            </w:pPr>
            <w:r>
              <w:rPr>
                <w:lang w:val="en-GB"/>
              </w:rPr>
              <w:t>Temperature [°C]</w:t>
            </w:r>
          </w:p>
        </w:tc>
        <w:tc>
          <w:tcPr>
            <w:tcW w:w="1134" w:type="dxa"/>
            <w:tcBorders>
              <w:top w:val="single" w:sz="12" w:space="0" w:color="008000"/>
              <w:bottom w:val="single" w:sz="6" w:space="0" w:color="008000"/>
            </w:tcBorders>
            <w:shd w:val="clear" w:color="auto" w:fill="FFFFFF"/>
          </w:tcPr>
          <w:p w14:paraId="1C8BA8F3" w14:textId="24116CDD" w:rsidR="006C3DD8" w:rsidRPr="00B57B36" w:rsidRDefault="006C3DD8" w:rsidP="00FF14D7">
            <w:pPr>
              <w:pStyle w:val="CETBodytext"/>
              <w:rPr>
                <w:lang w:val="en-GB"/>
              </w:rPr>
            </w:pPr>
            <w:r>
              <w:rPr>
                <w:lang w:val="en-GB"/>
              </w:rPr>
              <w:t>Pressure [kPa]</w:t>
            </w:r>
          </w:p>
        </w:tc>
        <w:tc>
          <w:tcPr>
            <w:tcW w:w="1134" w:type="dxa"/>
            <w:tcBorders>
              <w:top w:val="single" w:sz="12" w:space="0" w:color="008000"/>
              <w:bottom w:val="single" w:sz="6" w:space="0" w:color="008000"/>
            </w:tcBorders>
            <w:shd w:val="clear" w:color="auto" w:fill="FFFFFF"/>
          </w:tcPr>
          <w:p w14:paraId="34DD28D3" w14:textId="6F3DD3A0" w:rsidR="006C3DD8" w:rsidRPr="00B57B36" w:rsidRDefault="006C3DD8" w:rsidP="00FF14D7">
            <w:pPr>
              <w:pStyle w:val="CETBodytext"/>
              <w:rPr>
                <w:lang w:val="en-GB"/>
              </w:rPr>
            </w:pPr>
            <w:r>
              <w:rPr>
                <w:lang w:val="en-GB"/>
              </w:rPr>
              <w:t>Relative humidity [%]</w:t>
            </w:r>
          </w:p>
        </w:tc>
        <w:tc>
          <w:tcPr>
            <w:tcW w:w="1276" w:type="dxa"/>
            <w:tcBorders>
              <w:top w:val="single" w:sz="12" w:space="0" w:color="008000"/>
              <w:bottom w:val="single" w:sz="6" w:space="0" w:color="008000"/>
            </w:tcBorders>
            <w:shd w:val="clear" w:color="auto" w:fill="FFFFFF"/>
          </w:tcPr>
          <w:p w14:paraId="2374097C" w14:textId="21C57D7E" w:rsidR="006C3DD8" w:rsidRPr="00B57B36" w:rsidRDefault="006C3DD8" w:rsidP="004E0D2C">
            <w:pPr>
              <w:pStyle w:val="CETBodytext"/>
              <w:ind w:right="-1"/>
              <w:jc w:val="left"/>
              <w:rPr>
                <w:rFonts w:cs="Arial"/>
                <w:szCs w:val="18"/>
                <w:lang w:val="en-GB"/>
              </w:rPr>
            </w:pPr>
            <w:r>
              <w:rPr>
                <w:rFonts w:cs="Arial"/>
                <w:szCs w:val="18"/>
                <w:lang w:val="en-GB"/>
              </w:rPr>
              <w:t>Wind intensity [m/s]</w:t>
            </w:r>
          </w:p>
        </w:tc>
        <w:tc>
          <w:tcPr>
            <w:tcW w:w="1012" w:type="dxa"/>
            <w:tcBorders>
              <w:top w:val="single" w:sz="12" w:space="0" w:color="008000"/>
              <w:bottom w:val="single" w:sz="6" w:space="0" w:color="008000"/>
            </w:tcBorders>
            <w:shd w:val="clear" w:color="auto" w:fill="FFFFFF"/>
          </w:tcPr>
          <w:p w14:paraId="359CA3ED" w14:textId="5D38450E" w:rsidR="006C3DD8" w:rsidRPr="00B57B36" w:rsidRDefault="006C3DD8" w:rsidP="00FF14D7">
            <w:pPr>
              <w:pStyle w:val="CETBodytext"/>
              <w:ind w:right="-1"/>
              <w:rPr>
                <w:rFonts w:cs="Arial"/>
                <w:szCs w:val="18"/>
                <w:lang w:val="en-GB"/>
              </w:rPr>
            </w:pPr>
            <w:r>
              <w:rPr>
                <w:rFonts w:cs="Arial"/>
                <w:szCs w:val="18"/>
                <w:lang w:val="en-GB"/>
              </w:rPr>
              <w:t>Wind direction</w:t>
            </w:r>
          </w:p>
        </w:tc>
      </w:tr>
      <w:tr w:rsidR="006C3DD8" w:rsidRPr="00B57B36" w14:paraId="504FEF30" w14:textId="4ED82288" w:rsidTr="006C3DD8">
        <w:trPr>
          <w:gridAfter w:val="1"/>
          <w:wAfter w:w="426" w:type="dxa"/>
        </w:trPr>
        <w:tc>
          <w:tcPr>
            <w:tcW w:w="1134" w:type="dxa"/>
            <w:shd w:val="clear" w:color="auto" w:fill="FFFFFF"/>
          </w:tcPr>
          <w:p w14:paraId="08C98E9D" w14:textId="77777777" w:rsidR="006C3DD8" w:rsidRPr="00B57B36" w:rsidRDefault="006C3DD8" w:rsidP="00FF14D7">
            <w:pPr>
              <w:pStyle w:val="CETBodytext"/>
              <w:rPr>
                <w:lang w:val="en-GB"/>
              </w:rPr>
            </w:pPr>
          </w:p>
        </w:tc>
        <w:tc>
          <w:tcPr>
            <w:tcW w:w="1134" w:type="dxa"/>
            <w:shd w:val="clear" w:color="auto" w:fill="FFFFFF"/>
          </w:tcPr>
          <w:p w14:paraId="03734666" w14:textId="19E88881" w:rsidR="006C3DD8" w:rsidRPr="00B57B36" w:rsidRDefault="006C3DD8" w:rsidP="00FF14D7">
            <w:pPr>
              <w:pStyle w:val="CETBodytext"/>
              <w:rPr>
                <w:lang w:val="en-GB"/>
              </w:rPr>
            </w:pPr>
          </w:p>
        </w:tc>
        <w:tc>
          <w:tcPr>
            <w:tcW w:w="1134" w:type="dxa"/>
            <w:shd w:val="clear" w:color="auto" w:fill="FFFFFF"/>
          </w:tcPr>
          <w:p w14:paraId="78605BD7" w14:textId="77777777" w:rsidR="006C3DD8" w:rsidRPr="00B57B36" w:rsidRDefault="006C3DD8" w:rsidP="00FF14D7">
            <w:pPr>
              <w:pStyle w:val="CETBodytext"/>
              <w:rPr>
                <w:lang w:val="en-GB"/>
              </w:rPr>
            </w:pPr>
          </w:p>
        </w:tc>
        <w:tc>
          <w:tcPr>
            <w:tcW w:w="1134" w:type="dxa"/>
            <w:shd w:val="clear" w:color="auto" w:fill="FFFFFF"/>
          </w:tcPr>
          <w:p w14:paraId="23B04E6E" w14:textId="77777777" w:rsidR="006C3DD8" w:rsidRPr="00B57B36" w:rsidRDefault="006C3DD8" w:rsidP="00FF14D7">
            <w:pPr>
              <w:pStyle w:val="CETBodytext"/>
              <w:rPr>
                <w:lang w:val="en-GB"/>
              </w:rPr>
            </w:pPr>
          </w:p>
        </w:tc>
        <w:tc>
          <w:tcPr>
            <w:tcW w:w="1276" w:type="dxa"/>
            <w:shd w:val="clear" w:color="auto" w:fill="FFFFFF"/>
          </w:tcPr>
          <w:p w14:paraId="3DBD873C" w14:textId="77777777" w:rsidR="006C3DD8" w:rsidRPr="00B57B36" w:rsidRDefault="006C3DD8" w:rsidP="00FF14D7">
            <w:pPr>
              <w:pStyle w:val="CETBodytext"/>
              <w:ind w:right="-1"/>
              <w:rPr>
                <w:rFonts w:cs="Arial"/>
                <w:szCs w:val="18"/>
                <w:lang w:val="en-GB"/>
              </w:rPr>
            </w:pPr>
          </w:p>
        </w:tc>
        <w:tc>
          <w:tcPr>
            <w:tcW w:w="1012" w:type="dxa"/>
            <w:shd w:val="clear" w:color="auto" w:fill="FFFFFF"/>
          </w:tcPr>
          <w:p w14:paraId="2AF9E842" w14:textId="77777777" w:rsidR="006C3DD8" w:rsidRPr="00B57B36" w:rsidRDefault="006C3DD8" w:rsidP="00FF14D7">
            <w:pPr>
              <w:pStyle w:val="CETBodytext"/>
              <w:ind w:right="-1"/>
              <w:rPr>
                <w:rFonts w:cs="Arial"/>
                <w:szCs w:val="18"/>
                <w:lang w:val="en-GB"/>
              </w:rPr>
            </w:pPr>
          </w:p>
        </w:tc>
      </w:tr>
      <w:tr w:rsidR="00BD4D74" w14:paraId="53B2EB89" w14:textId="3D806EFF"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7EF61802" w14:textId="04FFDE45" w:rsidR="00BD4D74" w:rsidRDefault="00BD4D74" w:rsidP="00BD4D74">
            <w:pPr>
              <w:pStyle w:val="CETBodytext"/>
            </w:pPr>
            <w:r>
              <w:t>01 August</w:t>
            </w:r>
          </w:p>
        </w:tc>
        <w:tc>
          <w:tcPr>
            <w:tcW w:w="1134" w:type="dxa"/>
            <w:tcBorders>
              <w:top w:val="nil"/>
              <w:left w:val="nil"/>
              <w:bottom w:val="nil"/>
              <w:right w:val="nil"/>
            </w:tcBorders>
            <w:shd w:val="clear" w:color="auto" w:fill="auto"/>
            <w:noWrap/>
            <w:vAlign w:val="bottom"/>
            <w:hideMark/>
          </w:tcPr>
          <w:p w14:paraId="45366AFB" w14:textId="0DD8CA66" w:rsidR="00BD4D74" w:rsidRDefault="001E4902" w:rsidP="001E4902">
            <w:pPr>
              <w:pStyle w:val="CETBodytext"/>
              <w:rPr>
                <w:lang w:val="it-IT"/>
              </w:rPr>
            </w:pPr>
            <w:r>
              <w:t>30</w:t>
            </w:r>
          </w:p>
        </w:tc>
        <w:tc>
          <w:tcPr>
            <w:tcW w:w="1134" w:type="dxa"/>
            <w:vAlign w:val="bottom"/>
          </w:tcPr>
          <w:p w14:paraId="231F86FD" w14:textId="41B8537E" w:rsidR="00BD4D74" w:rsidRDefault="004F6E0E" w:rsidP="004F6E0E">
            <w:pPr>
              <w:pStyle w:val="CETBodytext"/>
              <w:rPr>
                <w:sz w:val="20"/>
              </w:rPr>
            </w:pPr>
            <w:r>
              <w:t>1006</w:t>
            </w:r>
          </w:p>
        </w:tc>
        <w:tc>
          <w:tcPr>
            <w:tcW w:w="1134" w:type="dxa"/>
            <w:vAlign w:val="bottom"/>
          </w:tcPr>
          <w:p w14:paraId="0CE160FD" w14:textId="3D527B37" w:rsidR="00BD4D74" w:rsidRDefault="00BD4D74" w:rsidP="00BD4D74">
            <w:pPr>
              <w:pStyle w:val="CETBodytext"/>
              <w:rPr>
                <w:sz w:val="20"/>
              </w:rPr>
            </w:pPr>
            <w:r>
              <w:t>52,27</w:t>
            </w:r>
          </w:p>
        </w:tc>
        <w:tc>
          <w:tcPr>
            <w:tcW w:w="1276" w:type="dxa"/>
          </w:tcPr>
          <w:p w14:paraId="494DD3B8" w14:textId="24C5AAE6" w:rsidR="00BD4D74" w:rsidRDefault="00BD4D74" w:rsidP="00BD4D74">
            <w:pPr>
              <w:pStyle w:val="CETBodytext"/>
              <w:rPr>
                <w:sz w:val="20"/>
              </w:rPr>
            </w:pPr>
            <w:r w:rsidRPr="00284443">
              <w:t>1,55</w:t>
            </w:r>
          </w:p>
        </w:tc>
        <w:tc>
          <w:tcPr>
            <w:tcW w:w="1012" w:type="dxa"/>
            <w:tcBorders>
              <w:top w:val="nil"/>
              <w:left w:val="nil"/>
              <w:bottom w:val="nil"/>
              <w:right w:val="nil"/>
            </w:tcBorders>
            <w:shd w:val="clear" w:color="auto" w:fill="auto"/>
            <w:vAlign w:val="bottom"/>
          </w:tcPr>
          <w:p w14:paraId="032F02F5" w14:textId="5C5B0E38" w:rsidR="00BD4D74" w:rsidRPr="00BD4D74" w:rsidRDefault="00BD4D74" w:rsidP="00BD4D74">
            <w:pPr>
              <w:pStyle w:val="CETBodytext"/>
            </w:pPr>
            <w:r w:rsidRPr="00BD4D74">
              <w:t>ENE</w:t>
            </w:r>
          </w:p>
        </w:tc>
      </w:tr>
      <w:tr w:rsidR="00BD4D74" w14:paraId="0F2B0C45" w14:textId="3D912E12"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2D2FE7CD" w14:textId="2A3773AA" w:rsidR="00BD4D74" w:rsidRDefault="00BD4D74" w:rsidP="00BD4D74">
            <w:pPr>
              <w:pStyle w:val="CETBodytext"/>
            </w:pPr>
            <w:r>
              <w:t>02 August</w:t>
            </w:r>
          </w:p>
        </w:tc>
        <w:tc>
          <w:tcPr>
            <w:tcW w:w="1134" w:type="dxa"/>
            <w:tcBorders>
              <w:top w:val="nil"/>
              <w:left w:val="nil"/>
              <w:bottom w:val="nil"/>
              <w:right w:val="nil"/>
            </w:tcBorders>
            <w:shd w:val="clear" w:color="auto" w:fill="auto"/>
            <w:noWrap/>
            <w:vAlign w:val="bottom"/>
            <w:hideMark/>
          </w:tcPr>
          <w:p w14:paraId="1202C422" w14:textId="724CD1A6" w:rsidR="00BD4D74" w:rsidRDefault="001E4902" w:rsidP="00BD4D74">
            <w:pPr>
              <w:pStyle w:val="CETBodytext"/>
            </w:pPr>
            <w:r>
              <w:t>28</w:t>
            </w:r>
          </w:p>
        </w:tc>
        <w:tc>
          <w:tcPr>
            <w:tcW w:w="1134" w:type="dxa"/>
            <w:vAlign w:val="bottom"/>
          </w:tcPr>
          <w:p w14:paraId="5B4EE4C7" w14:textId="5767F20C" w:rsidR="00BD4D74" w:rsidRDefault="00BD4D74" w:rsidP="004F6E0E">
            <w:pPr>
              <w:pStyle w:val="CETBodytext"/>
              <w:rPr>
                <w:sz w:val="20"/>
              </w:rPr>
            </w:pPr>
            <w:r>
              <w:t>1007</w:t>
            </w:r>
          </w:p>
        </w:tc>
        <w:tc>
          <w:tcPr>
            <w:tcW w:w="1134" w:type="dxa"/>
            <w:vAlign w:val="bottom"/>
          </w:tcPr>
          <w:p w14:paraId="600E17C6" w14:textId="17B2F0A8" w:rsidR="00BD4D74" w:rsidRDefault="00BD4D74" w:rsidP="00BD4D74">
            <w:pPr>
              <w:pStyle w:val="CETBodytext"/>
              <w:rPr>
                <w:sz w:val="20"/>
              </w:rPr>
            </w:pPr>
            <w:r>
              <w:t>58,05</w:t>
            </w:r>
          </w:p>
        </w:tc>
        <w:tc>
          <w:tcPr>
            <w:tcW w:w="1276" w:type="dxa"/>
          </w:tcPr>
          <w:p w14:paraId="5C0913B6" w14:textId="247721D5" w:rsidR="00BD4D74" w:rsidRDefault="00BD4D74" w:rsidP="00BD4D74">
            <w:pPr>
              <w:pStyle w:val="CETBodytext"/>
              <w:rPr>
                <w:sz w:val="20"/>
              </w:rPr>
            </w:pPr>
            <w:r w:rsidRPr="00284443">
              <w:t>2,98</w:t>
            </w:r>
          </w:p>
        </w:tc>
        <w:tc>
          <w:tcPr>
            <w:tcW w:w="1012" w:type="dxa"/>
            <w:tcBorders>
              <w:top w:val="nil"/>
              <w:left w:val="nil"/>
              <w:bottom w:val="nil"/>
              <w:right w:val="nil"/>
            </w:tcBorders>
            <w:shd w:val="clear" w:color="auto" w:fill="auto"/>
            <w:vAlign w:val="bottom"/>
          </w:tcPr>
          <w:p w14:paraId="05A143CF" w14:textId="2C3D59CE" w:rsidR="00BD4D74" w:rsidRPr="00BD4D74" w:rsidRDefault="00BD4D74" w:rsidP="00BD4D74">
            <w:pPr>
              <w:pStyle w:val="CETBodytext"/>
            </w:pPr>
            <w:r w:rsidRPr="00BD4D74">
              <w:t>NE</w:t>
            </w:r>
          </w:p>
        </w:tc>
      </w:tr>
      <w:tr w:rsidR="00BD4D74" w14:paraId="024B982E" w14:textId="16B30975"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20B7EF25" w14:textId="6AE5279C" w:rsidR="00BD4D74" w:rsidRDefault="00BD4D74" w:rsidP="00BD4D74">
            <w:pPr>
              <w:pStyle w:val="CETBodytext"/>
            </w:pPr>
            <w:r>
              <w:t>03 August</w:t>
            </w:r>
          </w:p>
        </w:tc>
        <w:tc>
          <w:tcPr>
            <w:tcW w:w="1134" w:type="dxa"/>
            <w:tcBorders>
              <w:top w:val="nil"/>
              <w:left w:val="nil"/>
              <w:bottom w:val="nil"/>
              <w:right w:val="nil"/>
            </w:tcBorders>
            <w:shd w:val="clear" w:color="auto" w:fill="auto"/>
            <w:noWrap/>
            <w:vAlign w:val="bottom"/>
            <w:hideMark/>
          </w:tcPr>
          <w:p w14:paraId="01826439" w14:textId="14B280B0" w:rsidR="00BD4D74" w:rsidRDefault="001E4902" w:rsidP="00BD4D74">
            <w:pPr>
              <w:pStyle w:val="CETBodytext"/>
            </w:pPr>
            <w:r>
              <w:t>28</w:t>
            </w:r>
          </w:p>
        </w:tc>
        <w:tc>
          <w:tcPr>
            <w:tcW w:w="1134" w:type="dxa"/>
            <w:vAlign w:val="bottom"/>
          </w:tcPr>
          <w:p w14:paraId="09625563" w14:textId="49BD9811" w:rsidR="00BD4D74" w:rsidRDefault="00BD4D74" w:rsidP="004F6E0E">
            <w:pPr>
              <w:pStyle w:val="CETBodytext"/>
              <w:rPr>
                <w:sz w:val="20"/>
              </w:rPr>
            </w:pPr>
            <w:r>
              <w:t>1006</w:t>
            </w:r>
          </w:p>
        </w:tc>
        <w:tc>
          <w:tcPr>
            <w:tcW w:w="1134" w:type="dxa"/>
            <w:vAlign w:val="bottom"/>
          </w:tcPr>
          <w:p w14:paraId="5F83295E" w14:textId="45D6F26F" w:rsidR="00BD4D74" w:rsidRDefault="00BD4D74" w:rsidP="00BD4D74">
            <w:pPr>
              <w:pStyle w:val="CETBodytext"/>
              <w:rPr>
                <w:sz w:val="20"/>
              </w:rPr>
            </w:pPr>
            <w:r>
              <w:t>60,07</w:t>
            </w:r>
          </w:p>
        </w:tc>
        <w:tc>
          <w:tcPr>
            <w:tcW w:w="1276" w:type="dxa"/>
          </w:tcPr>
          <w:p w14:paraId="476AEC61" w14:textId="4FCDDA6F" w:rsidR="00BD4D74" w:rsidRDefault="00BD4D74" w:rsidP="00BD4D74">
            <w:pPr>
              <w:pStyle w:val="CETBodytext"/>
              <w:rPr>
                <w:sz w:val="20"/>
              </w:rPr>
            </w:pPr>
            <w:r w:rsidRPr="00284443">
              <w:t>2,60</w:t>
            </w:r>
          </w:p>
        </w:tc>
        <w:tc>
          <w:tcPr>
            <w:tcW w:w="1012" w:type="dxa"/>
            <w:tcBorders>
              <w:top w:val="nil"/>
              <w:left w:val="nil"/>
              <w:bottom w:val="nil"/>
              <w:right w:val="nil"/>
            </w:tcBorders>
            <w:shd w:val="clear" w:color="auto" w:fill="auto"/>
            <w:vAlign w:val="bottom"/>
          </w:tcPr>
          <w:p w14:paraId="6D7E9C40" w14:textId="48AAF70C" w:rsidR="00BD4D74" w:rsidRPr="00BD4D74" w:rsidRDefault="00BD4D74" w:rsidP="00BD4D74">
            <w:pPr>
              <w:pStyle w:val="CETBodytext"/>
            </w:pPr>
            <w:r w:rsidRPr="00BD4D74">
              <w:t>NNE</w:t>
            </w:r>
          </w:p>
        </w:tc>
      </w:tr>
      <w:tr w:rsidR="00BD4D74" w14:paraId="60292987" w14:textId="2D3D3FC8"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755D7976" w14:textId="3F8894E2" w:rsidR="00BD4D74" w:rsidRDefault="00BD4D74" w:rsidP="00BD4D74">
            <w:pPr>
              <w:pStyle w:val="CETBodytext"/>
            </w:pPr>
            <w:r>
              <w:t>04 August</w:t>
            </w:r>
          </w:p>
        </w:tc>
        <w:tc>
          <w:tcPr>
            <w:tcW w:w="1134" w:type="dxa"/>
            <w:tcBorders>
              <w:top w:val="nil"/>
              <w:left w:val="nil"/>
              <w:bottom w:val="nil"/>
              <w:right w:val="nil"/>
            </w:tcBorders>
            <w:shd w:val="clear" w:color="auto" w:fill="auto"/>
            <w:noWrap/>
            <w:vAlign w:val="bottom"/>
            <w:hideMark/>
          </w:tcPr>
          <w:p w14:paraId="2919DC67" w14:textId="7FD2CE3A" w:rsidR="00BD4D74" w:rsidRDefault="001E4902" w:rsidP="00BD4D74">
            <w:pPr>
              <w:pStyle w:val="CETBodytext"/>
            </w:pPr>
            <w:r>
              <w:t>30</w:t>
            </w:r>
          </w:p>
        </w:tc>
        <w:tc>
          <w:tcPr>
            <w:tcW w:w="1134" w:type="dxa"/>
            <w:vAlign w:val="bottom"/>
          </w:tcPr>
          <w:p w14:paraId="31588210" w14:textId="097F98A0" w:rsidR="00BD4D74" w:rsidRDefault="00BD4D74" w:rsidP="004F6E0E">
            <w:pPr>
              <w:pStyle w:val="CETBodytext"/>
              <w:rPr>
                <w:sz w:val="20"/>
              </w:rPr>
            </w:pPr>
            <w:r>
              <w:t>1005</w:t>
            </w:r>
          </w:p>
        </w:tc>
        <w:tc>
          <w:tcPr>
            <w:tcW w:w="1134" w:type="dxa"/>
            <w:vAlign w:val="bottom"/>
          </w:tcPr>
          <w:p w14:paraId="6A9C1F8C" w14:textId="02732C3C" w:rsidR="00BD4D74" w:rsidRDefault="00BD4D74" w:rsidP="00BD4D74">
            <w:pPr>
              <w:pStyle w:val="CETBodytext"/>
              <w:rPr>
                <w:sz w:val="20"/>
              </w:rPr>
            </w:pPr>
            <w:r>
              <w:t>59,37</w:t>
            </w:r>
          </w:p>
        </w:tc>
        <w:tc>
          <w:tcPr>
            <w:tcW w:w="1276" w:type="dxa"/>
          </w:tcPr>
          <w:p w14:paraId="709CC33A" w14:textId="1F0B0430" w:rsidR="00BD4D74" w:rsidRDefault="00BD4D74" w:rsidP="00BD4D74">
            <w:pPr>
              <w:pStyle w:val="CETBodytext"/>
              <w:rPr>
                <w:sz w:val="20"/>
              </w:rPr>
            </w:pPr>
            <w:r w:rsidRPr="00284443">
              <w:t>5,87</w:t>
            </w:r>
          </w:p>
        </w:tc>
        <w:tc>
          <w:tcPr>
            <w:tcW w:w="1012" w:type="dxa"/>
            <w:tcBorders>
              <w:top w:val="nil"/>
              <w:left w:val="nil"/>
              <w:bottom w:val="nil"/>
              <w:right w:val="nil"/>
            </w:tcBorders>
            <w:shd w:val="clear" w:color="auto" w:fill="auto"/>
            <w:vAlign w:val="bottom"/>
          </w:tcPr>
          <w:p w14:paraId="21C4B14D" w14:textId="61D45E93" w:rsidR="00BD4D74" w:rsidRPr="00BD4D74" w:rsidRDefault="00BD4D74" w:rsidP="00BD4D74">
            <w:pPr>
              <w:pStyle w:val="CETBodytext"/>
            </w:pPr>
            <w:r w:rsidRPr="00BD4D74">
              <w:t>NE</w:t>
            </w:r>
          </w:p>
        </w:tc>
      </w:tr>
      <w:tr w:rsidR="00BD4D74" w14:paraId="5B40E38B" w14:textId="11D2A20E"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6E956A26" w14:textId="413F365A" w:rsidR="00BD4D74" w:rsidRDefault="00BD4D74" w:rsidP="00BD4D74">
            <w:pPr>
              <w:pStyle w:val="CETBodytext"/>
            </w:pPr>
            <w:r>
              <w:t>05 August</w:t>
            </w:r>
          </w:p>
        </w:tc>
        <w:tc>
          <w:tcPr>
            <w:tcW w:w="1134" w:type="dxa"/>
            <w:tcBorders>
              <w:top w:val="nil"/>
              <w:left w:val="nil"/>
              <w:bottom w:val="nil"/>
              <w:right w:val="nil"/>
            </w:tcBorders>
            <w:shd w:val="clear" w:color="auto" w:fill="auto"/>
            <w:noWrap/>
            <w:vAlign w:val="bottom"/>
            <w:hideMark/>
          </w:tcPr>
          <w:p w14:paraId="262B03E3" w14:textId="5298D16A" w:rsidR="00BD4D74" w:rsidRDefault="001E4902" w:rsidP="00BD4D74">
            <w:pPr>
              <w:pStyle w:val="CETBodytext"/>
            </w:pPr>
            <w:r>
              <w:t>30</w:t>
            </w:r>
          </w:p>
        </w:tc>
        <w:tc>
          <w:tcPr>
            <w:tcW w:w="1134" w:type="dxa"/>
            <w:vAlign w:val="bottom"/>
          </w:tcPr>
          <w:p w14:paraId="701085FA" w14:textId="7F0EDA6F" w:rsidR="00BD4D74" w:rsidRDefault="00BD4D74" w:rsidP="004F6E0E">
            <w:pPr>
              <w:pStyle w:val="CETBodytext"/>
              <w:rPr>
                <w:sz w:val="20"/>
              </w:rPr>
            </w:pPr>
            <w:r>
              <w:t>1006</w:t>
            </w:r>
          </w:p>
        </w:tc>
        <w:tc>
          <w:tcPr>
            <w:tcW w:w="1134" w:type="dxa"/>
            <w:vAlign w:val="bottom"/>
          </w:tcPr>
          <w:p w14:paraId="6F9BA575" w14:textId="412778A8" w:rsidR="00BD4D74" w:rsidRDefault="00BD4D74" w:rsidP="00BD4D74">
            <w:pPr>
              <w:pStyle w:val="CETBodytext"/>
              <w:rPr>
                <w:sz w:val="20"/>
              </w:rPr>
            </w:pPr>
            <w:r>
              <w:t>54,17</w:t>
            </w:r>
          </w:p>
        </w:tc>
        <w:tc>
          <w:tcPr>
            <w:tcW w:w="1276" w:type="dxa"/>
          </w:tcPr>
          <w:p w14:paraId="2751DED0" w14:textId="67202989" w:rsidR="00BD4D74" w:rsidRDefault="00BD4D74" w:rsidP="00BD4D74">
            <w:pPr>
              <w:pStyle w:val="CETBodytext"/>
              <w:rPr>
                <w:sz w:val="20"/>
              </w:rPr>
            </w:pPr>
            <w:r w:rsidRPr="00284443">
              <w:t>4,06</w:t>
            </w:r>
          </w:p>
        </w:tc>
        <w:tc>
          <w:tcPr>
            <w:tcW w:w="1012" w:type="dxa"/>
            <w:tcBorders>
              <w:top w:val="nil"/>
              <w:left w:val="nil"/>
              <w:bottom w:val="nil"/>
              <w:right w:val="nil"/>
            </w:tcBorders>
            <w:shd w:val="clear" w:color="auto" w:fill="auto"/>
            <w:vAlign w:val="bottom"/>
          </w:tcPr>
          <w:p w14:paraId="589FA6B6" w14:textId="2B3D17BA" w:rsidR="00BD4D74" w:rsidRPr="00BD4D74" w:rsidRDefault="00BD4D74" w:rsidP="00BD4D74">
            <w:pPr>
              <w:pStyle w:val="CETBodytext"/>
            </w:pPr>
            <w:r w:rsidRPr="00BD4D74">
              <w:t>NE</w:t>
            </w:r>
          </w:p>
        </w:tc>
      </w:tr>
      <w:tr w:rsidR="00BD4D74" w14:paraId="64F1B507" w14:textId="7FCB73B9"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6E29B5D1" w14:textId="3A7E9912" w:rsidR="00BD4D74" w:rsidRDefault="00BD4D74" w:rsidP="00BD4D74">
            <w:pPr>
              <w:pStyle w:val="CETBodytext"/>
            </w:pPr>
            <w:r>
              <w:t>06 August</w:t>
            </w:r>
          </w:p>
        </w:tc>
        <w:tc>
          <w:tcPr>
            <w:tcW w:w="1134" w:type="dxa"/>
            <w:tcBorders>
              <w:top w:val="nil"/>
              <w:left w:val="nil"/>
              <w:bottom w:val="nil"/>
              <w:right w:val="nil"/>
            </w:tcBorders>
            <w:shd w:val="clear" w:color="auto" w:fill="auto"/>
            <w:noWrap/>
            <w:vAlign w:val="bottom"/>
            <w:hideMark/>
          </w:tcPr>
          <w:p w14:paraId="636641A8" w14:textId="185BFE99" w:rsidR="00BD4D74" w:rsidRDefault="001E4902" w:rsidP="00BD4D74">
            <w:pPr>
              <w:pStyle w:val="CETBodytext"/>
            </w:pPr>
            <w:r>
              <w:t>30</w:t>
            </w:r>
          </w:p>
        </w:tc>
        <w:tc>
          <w:tcPr>
            <w:tcW w:w="1134" w:type="dxa"/>
            <w:vAlign w:val="bottom"/>
          </w:tcPr>
          <w:p w14:paraId="739ADC89" w14:textId="77DEC9E2" w:rsidR="00BD4D74" w:rsidRDefault="00BD4D74" w:rsidP="004F6E0E">
            <w:pPr>
              <w:pStyle w:val="CETBodytext"/>
              <w:rPr>
                <w:sz w:val="20"/>
              </w:rPr>
            </w:pPr>
            <w:r>
              <w:t>1007</w:t>
            </w:r>
          </w:p>
        </w:tc>
        <w:tc>
          <w:tcPr>
            <w:tcW w:w="1134" w:type="dxa"/>
            <w:vAlign w:val="bottom"/>
          </w:tcPr>
          <w:p w14:paraId="71E1D263" w14:textId="7F510B2F" w:rsidR="00BD4D74" w:rsidRDefault="00BD4D74" w:rsidP="00BD4D74">
            <w:pPr>
              <w:pStyle w:val="CETBodytext"/>
              <w:rPr>
                <w:sz w:val="20"/>
              </w:rPr>
            </w:pPr>
            <w:r>
              <w:t>53,41</w:t>
            </w:r>
          </w:p>
        </w:tc>
        <w:tc>
          <w:tcPr>
            <w:tcW w:w="1276" w:type="dxa"/>
          </w:tcPr>
          <w:p w14:paraId="570108E4" w14:textId="3926D539" w:rsidR="00BD4D74" w:rsidRDefault="00BD4D74" w:rsidP="00BD4D74">
            <w:pPr>
              <w:pStyle w:val="CETBodytext"/>
              <w:rPr>
                <w:sz w:val="20"/>
              </w:rPr>
            </w:pPr>
            <w:r w:rsidRPr="00284443">
              <w:t>2,75</w:t>
            </w:r>
          </w:p>
        </w:tc>
        <w:tc>
          <w:tcPr>
            <w:tcW w:w="1012" w:type="dxa"/>
            <w:tcBorders>
              <w:top w:val="nil"/>
              <w:left w:val="nil"/>
              <w:bottom w:val="nil"/>
              <w:right w:val="nil"/>
            </w:tcBorders>
            <w:shd w:val="clear" w:color="auto" w:fill="auto"/>
            <w:vAlign w:val="bottom"/>
          </w:tcPr>
          <w:p w14:paraId="3B2377B8" w14:textId="61C40ABE" w:rsidR="00BD4D74" w:rsidRPr="00BD4D74" w:rsidRDefault="00BD4D74" w:rsidP="00BD4D74">
            <w:pPr>
              <w:pStyle w:val="CETBodytext"/>
            </w:pPr>
            <w:r w:rsidRPr="00BD4D74">
              <w:t>ENE</w:t>
            </w:r>
          </w:p>
        </w:tc>
      </w:tr>
      <w:tr w:rsidR="00BD4D74" w14:paraId="40E792ED" w14:textId="5AB49CE4"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5F08D527" w14:textId="0B342032" w:rsidR="00BD4D74" w:rsidRDefault="00BD4D74" w:rsidP="00BD4D74">
            <w:pPr>
              <w:pStyle w:val="CETBodytext"/>
            </w:pPr>
            <w:r>
              <w:t>07 August</w:t>
            </w:r>
          </w:p>
        </w:tc>
        <w:tc>
          <w:tcPr>
            <w:tcW w:w="1134" w:type="dxa"/>
            <w:tcBorders>
              <w:top w:val="nil"/>
              <w:left w:val="nil"/>
              <w:bottom w:val="nil"/>
              <w:right w:val="nil"/>
            </w:tcBorders>
            <w:shd w:val="clear" w:color="auto" w:fill="auto"/>
            <w:noWrap/>
            <w:vAlign w:val="bottom"/>
            <w:hideMark/>
          </w:tcPr>
          <w:p w14:paraId="27BAB612" w14:textId="0A8E92D3" w:rsidR="00BD4D74" w:rsidRDefault="001E4902" w:rsidP="00BD4D74">
            <w:pPr>
              <w:pStyle w:val="CETBodytext"/>
            </w:pPr>
            <w:r>
              <w:t>30</w:t>
            </w:r>
          </w:p>
        </w:tc>
        <w:tc>
          <w:tcPr>
            <w:tcW w:w="1134" w:type="dxa"/>
            <w:vAlign w:val="bottom"/>
          </w:tcPr>
          <w:p w14:paraId="5A775BF4" w14:textId="38F3E328" w:rsidR="00BD4D74" w:rsidRDefault="00BD4D74" w:rsidP="004F6E0E">
            <w:pPr>
              <w:pStyle w:val="CETBodytext"/>
              <w:rPr>
                <w:sz w:val="20"/>
              </w:rPr>
            </w:pPr>
            <w:r>
              <w:t>1007</w:t>
            </w:r>
          </w:p>
        </w:tc>
        <w:tc>
          <w:tcPr>
            <w:tcW w:w="1134" w:type="dxa"/>
            <w:vAlign w:val="bottom"/>
          </w:tcPr>
          <w:p w14:paraId="6B5A9C31" w14:textId="0E27056E" w:rsidR="00BD4D74" w:rsidRDefault="00BD4D74" w:rsidP="00BD4D74">
            <w:pPr>
              <w:pStyle w:val="CETBodytext"/>
              <w:rPr>
                <w:sz w:val="20"/>
              </w:rPr>
            </w:pPr>
            <w:r>
              <w:t>54,32</w:t>
            </w:r>
          </w:p>
        </w:tc>
        <w:tc>
          <w:tcPr>
            <w:tcW w:w="1276" w:type="dxa"/>
          </w:tcPr>
          <w:p w14:paraId="3FDB94C5" w14:textId="130D6E17" w:rsidR="00BD4D74" w:rsidRDefault="00BD4D74" w:rsidP="00BD4D74">
            <w:pPr>
              <w:pStyle w:val="CETBodytext"/>
              <w:rPr>
                <w:sz w:val="20"/>
              </w:rPr>
            </w:pPr>
            <w:r w:rsidRPr="00284443">
              <w:t>2,05</w:t>
            </w:r>
          </w:p>
        </w:tc>
        <w:tc>
          <w:tcPr>
            <w:tcW w:w="1012" w:type="dxa"/>
            <w:tcBorders>
              <w:top w:val="nil"/>
              <w:left w:val="nil"/>
              <w:bottom w:val="nil"/>
              <w:right w:val="nil"/>
            </w:tcBorders>
            <w:shd w:val="clear" w:color="auto" w:fill="auto"/>
            <w:vAlign w:val="bottom"/>
          </w:tcPr>
          <w:p w14:paraId="5DF3C8DE" w14:textId="38DD0280" w:rsidR="00BD4D74" w:rsidRPr="00BD4D74" w:rsidRDefault="00BD4D74" w:rsidP="00BD4D74">
            <w:pPr>
              <w:pStyle w:val="CETBodytext"/>
            </w:pPr>
            <w:r w:rsidRPr="00BD4D74">
              <w:t>E</w:t>
            </w:r>
          </w:p>
        </w:tc>
      </w:tr>
      <w:tr w:rsidR="00BD4D74" w14:paraId="03CA7843" w14:textId="6C6DD805"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47C70AA1" w14:textId="4AD5E35F" w:rsidR="00BD4D74" w:rsidRDefault="00BD4D74" w:rsidP="00BD4D74">
            <w:pPr>
              <w:pStyle w:val="CETBodytext"/>
            </w:pPr>
            <w:r>
              <w:t>08 August</w:t>
            </w:r>
          </w:p>
        </w:tc>
        <w:tc>
          <w:tcPr>
            <w:tcW w:w="1134" w:type="dxa"/>
            <w:tcBorders>
              <w:top w:val="nil"/>
              <w:left w:val="nil"/>
              <w:bottom w:val="nil"/>
              <w:right w:val="nil"/>
            </w:tcBorders>
            <w:shd w:val="clear" w:color="auto" w:fill="auto"/>
            <w:noWrap/>
            <w:vAlign w:val="bottom"/>
            <w:hideMark/>
          </w:tcPr>
          <w:p w14:paraId="0EFC6564" w14:textId="37069398" w:rsidR="00BD4D74" w:rsidRDefault="001E4902" w:rsidP="00BD4D74">
            <w:pPr>
              <w:pStyle w:val="CETBodytext"/>
            </w:pPr>
            <w:r>
              <w:t>30</w:t>
            </w:r>
          </w:p>
        </w:tc>
        <w:tc>
          <w:tcPr>
            <w:tcW w:w="1134" w:type="dxa"/>
            <w:vAlign w:val="bottom"/>
          </w:tcPr>
          <w:p w14:paraId="2B283B07" w14:textId="7F5E3956" w:rsidR="00BD4D74" w:rsidRDefault="00BD4D74" w:rsidP="004F6E0E">
            <w:pPr>
              <w:pStyle w:val="CETBodytext"/>
              <w:rPr>
                <w:sz w:val="20"/>
              </w:rPr>
            </w:pPr>
            <w:r>
              <w:t>1007</w:t>
            </w:r>
          </w:p>
        </w:tc>
        <w:tc>
          <w:tcPr>
            <w:tcW w:w="1134" w:type="dxa"/>
            <w:vAlign w:val="bottom"/>
          </w:tcPr>
          <w:p w14:paraId="716A0A52" w14:textId="0C1ADF42" w:rsidR="00BD4D74" w:rsidRDefault="00BD4D74" w:rsidP="00BD4D74">
            <w:pPr>
              <w:pStyle w:val="CETBodytext"/>
              <w:rPr>
                <w:sz w:val="20"/>
              </w:rPr>
            </w:pPr>
            <w:r>
              <w:t>52,85</w:t>
            </w:r>
          </w:p>
        </w:tc>
        <w:tc>
          <w:tcPr>
            <w:tcW w:w="1276" w:type="dxa"/>
          </w:tcPr>
          <w:p w14:paraId="4443BDE8" w14:textId="45C85D61" w:rsidR="00BD4D74" w:rsidRDefault="00BD4D74" w:rsidP="00BD4D74">
            <w:pPr>
              <w:pStyle w:val="CETBodytext"/>
              <w:rPr>
                <w:sz w:val="20"/>
              </w:rPr>
            </w:pPr>
            <w:r w:rsidRPr="00284443">
              <w:t>2,05</w:t>
            </w:r>
          </w:p>
        </w:tc>
        <w:tc>
          <w:tcPr>
            <w:tcW w:w="1012" w:type="dxa"/>
            <w:tcBorders>
              <w:top w:val="nil"/>
              <w:left w:val="nil"/>
              <w:bottom w:val="nil"/>
              <w:right w:val="nil"/>
            </w:tcBorders>
            <w:shd w:val="clear" w:color="auto" w:fill="auto"/>
            <w:vAlign w:val="bottom"/>
          </w:tcPr>
          <w:p w14:paraId="4D051CD2" w14:textId="11B5BC6C" w:rsidR="00BD4D74" w:rsidRPr="00BD4D74" w:rsidRDefault="00BD4D74" w:rsidP="00BD4D74">
            <w:pPr>
              <w:pStyle w:val="CETBodytext"/>
            </w:pPr>
            <w:r w:rsidRPr="00BD4D74">
              <w:t>ENE</w:t>
            </w:r>
          </w:p>
        </w:tc>
      </w:tr>
      <w:tr w:rsidR="00BD4D74" w14:paraId="4CFC1C65" w14:textId="582F786F"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36E2E47C" w14:textId="2514F12C" w:rsidR="00BD4D74" w:rsidRDefault="00BD4D74" w:rsidP="00BD4D74">
            <w:pPr>
              <w:pStyle w:val="CETBodytext"/>
            </w:pPr>
            <w:r>
              <w:t>09 August</w:t>
            </w:r>
          </w:p>
        </w:tc>
        <w:tc>
          <w:tcPr>
            <w:tcW w:w="1134" w:type="dxa"/>
            <w:tcBorders>
              <w:top w:val="nil"/>
              <w:left w:val="nil"/>
              <w:bottom w:val="nil"/>
              <w:right w:val="nil"/>
            </w:tcBorders>
            <w:shd w:val="clear" w:color="auto" w:fill="auto"/>
            <w:noWrap/>
            <w:vAlign w:val="bottom"/>
            <w:hideMark/>
          </w:tcPr>
          <w:p w14:paraId="09744808" w14:textId="728A41A8" w:rsidR="00BD4D74" w:rsidRDefault="001E4902" w:rsidP="00BD4D74">
            <w:pPr>
              <w:pStyle w:val="CETBodytext"/>
            </w:pPr>
            <w:r>
              <w:t>30</w:t>
            </w:r>
          </w:p>
        </w:tc>
        <w:tc>
          <w:tcPr>
            <w:tcW w:w="1134" w:type="dxa"/>
            <w:vAlign w:val="bottom"/>
          </w:tcPr>
          <w:p w14:paraId="407D2793" w14:textId="5CCAA734" w:rsidR="00BD4D74" w:rsidRDefault="00BD4D74" w:rsidP="004F6E0E">
            <w:pPr>
              <w:pStyle w:val="CETBodytext"/>
              <w:rPr>
                <w:sz w:val="20"/>
              </w:rPr>
            </w:pPr>
            <w:r>
              <w:t>1008</w:t>
            </w:r>
          </w:p>
        </w:tc>
        <w:tc>
          <w:tcPr>
            <w:tcW w:w="1134" w:type="dxa"/>
            <w:vAlign w:val="bottom"/>
          </w:tcPr>
          <w:p w14:paraId="04F4EBC4" w14:textId="43056EFB" w:rsidR="00BD4D74" w:rsidRDefault="00BD4D74" w:rsidP="00BD4D74">
            <w:pPr>
              <w:pStyle w:val="CETBodytext"/>
              <w:rPr>
                <w:sz w:val="20"/>
              </w:rPr>
            </w:pPr>
            <w:r>
              <w:t>49,26</w:t>
            </w:r>
          </w:p>
        </w:tc>
        <w:tc>
          <w:tcPr>
            <w:tcW w:w="1276" w:type="dxa"/>
          </w:tcPr>
          <w:p w14:paraId="6C99D53C" w14:textId="20E23398" w:rsidR="00BD4D74" w:rsidRDefault="00BD4D74" w:rsidP="00BD4D74">
            <w:pPr>
              <w:pStyle w:val="CETBodytext"/>
              <w:rPr>
                <w:sz w:val="20"/>
              </w:rPr>
            </w:pPr>
            <w:r w:rsidRPr="00284443">
              <w:t>1,85</w:t>
            </w:r>
          </w:p>
        </w:tc>
        <w:tc>
          <w:tcPr>
            <w:tcW w:w="1012" w:type="dxa"/>
            <w:tcBorders>
              <w:top w:val="nil"/>
              <w:left w:val="nil"/>
              <w:bottom w:val="nil"/>
              <w:right w:val="nil"/>
            </w:tcBorders>
            <w:shd w:val="clear" w:color="auto" w:fill="auto"/>
            <w:vAlign w:val="bottom"/>
          </w:tcPr>
          <w:p w14:paraId="302C137D" w14:textId="040A3F7F" w:rsidR="00BD4D74" w:rsidRPr="00BD4D74" w:rsidRDefault="00BD4D74" w:rsidP="00BD4D74">
            <w:pPr>
              <w:pStyle w:val="CETBodytext"/>
            </w:pPr>
            <w:r w:rsidRPr="00BD4D74">
              <w:t>E</w:t>
            </w:r>
          </w:p>
        </w:tc>
      </w:tr>
      <w:tr w:rsidR="00BD4D74" w14:paraId="10E78B60" w14:textId="25F48218"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53A96FB1" w14:textId="57CA19DE" w:rsidR="00BD4D74" w:rsidRDefault="00BD4D74" w:rsidP="00BD4D74">
            <w:pPr>
              <w:pStyle w:val="CETBodytext"/>
            </w:pPr>
            <w:r>
              <w:t>10 August</w:t>
            </w:r>
          </w:p>
        </w:tc>
        <w:tc>
          <w:tcPr>
            <w:tcW w:w="1134" w:type="dxa"/>
            <w:tcBorders>
              <w:top w:val="nil"/>
              <w:left w:val="nil"/>
              <w:bottom w:val="nil"/>
              <w:right w:val="nil"/>
            </w:tcBorders>
            <w:shd w:val="clear" w:color="auto" w:fill="auto"/>
            <w:noWrap/>
            <w:vAlign w:val="bottom"/>
            <w:hideMark/>
          </w:tcPr>
          <w:p w14:paraId="7EDA1F16" w14:textId="62119609" w:rsidR="00BD4D74" w:rsidRDefault="001E4902" w:rsidP="00BD4D74">
            <w:pPr>
              <w:pStyle w:val="CETBodytext"/>
            </w:pPr>
            <w:r>
              <w:t>31</w:t>
            </w:r>
          </w:p>
        </w:tc>
        <w:tc>
          <w:tcPr>
            <w:tcW w:w="1134" w:type="dxa"/>
            <w:vAlign w:val="bottom"/>
          </w:tcPr>
          <w:p w14:paraId="43D53C56" w14:textId="657D659B" w:rsidR="00BD4D74" w:rsidRDefault="00BD4D74" w:rsidP="004F6E0E">
            <w:pPr>
              <w:pStyle w:val="CETBodytext"/>
              <w:rPr>
                <w:sz w:val="20"/>
              </w:rPr>
            </w:pPr>
            <w:r>
              <w:t>1010</w:t>
            </w:r>
          </w:p>
        </w:tc>
        <w:tc>
          <w:tcPr>
            <w:tcW w:w="1134" w:type="dxa"/>
            <w:vAlign w:val="bottom"/>
          </w:tcPr>
          <w:p w14:paraId="2EF3606E" w14:textId="49C71CB3" w:rsidR="00BD4D74" w:rsidRDefault="00BD4D74" w:rsidP="00BD4D74">
            <w:pPr>
              <w:pStyle w:val="CETBodytext"/>
              <w:rPr>
                <w:sz w:val="20"/>
              </w:rPr>
            </w:pPr>
            <w:r>
              <w:t>55,37</w:t>
            </w:r>
          </w:p>
        </w:tc>
        <w:tc>
          <w:tcPr>
            <w:tcW w:w="1276" w:type="dxa"/>
          </w:tcPr>
          <w:p w14:paraId="6EC31CB6" w14:textId="19061FBC" w:rsidR="00BD4D74" w:rsidRDefault="00BD4D74" w:rsidP="00BD4D74">
            <w:pPr>
              <w:pStyle w:val="CETBodytext"/>
              <w:rPr>
                <w:sz w:val="20"/>
              </w:rPr>
            </w:pPr>
            <w:r w:rsidRPr="00284443">
              <w:t>1,92</w:t>
            </w:r>
          </w:p>
        </w:tc>
        <w:tc>
          <w:tcPr>
            <w:tcW w:w="1012" w:type="dxa"/>
            <w:tcBorders>
              <w:top w:val="nil"/>
              <w:left w:val="nil"/>
              <w:bottom w:val="nil"/>
              <w:right w:val="nil"/>
            </w:tcBorders>
            <w:shd w:val="clear" w:color="auto" w:fill="auto"/>
            <w:vAlign w:val="bottom"/>
          </w:tcPr>
          <w:p w14:paraId="302FAAD6" w14:textId="1832B0D3" w:rsidR="00BD4D74" w:rsidRPr="00BD4D74" w:rsidRDefault="00BD4D74" w:rsidP="00BD4D74">
            <w:pPr>
              <w:pStyle w:val="CETBodytext"/>
            </w:pPr>
            <w:r w:rsidRPr="00BD4D74">
              <w:t>E</w:t>
            </w:r>
          </w:p>
        </w:tc>
      </w:tr>
      <w:tr w:rsidR="00BD4D74" w14:paraId="68A2CCB5" w14:textId="2FB99E99"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69C0708E" w14:textId="415D6ADB" w:rsidR="00BD4D74" w:rsidRDefault="00BD4D74" w:rsidP="00BD4D74">
            <w:pPr>
              <w:pStyle w:val="CETBodytext"/>
            </w:pPr>
            <w:r>
              <w:t>11 August</w:t>
            </w:r>
          </w:p>
        </w:tc>
        <w:tc>
          <w:tcPr>
            <w:tcW w:w="1134" w:type="dxa"/>
            <w:tcBorders>
              <w:top w:val="nil"/>
              <w:left w:val="nil"/>
              <w:bottom w:val="nil"/>
              <w:right w:val="nil"/>
            </w:tcBorders>
            <w:shd w:val="clear" w:color="auto" w:fill="auto"/>
            <w:noWrap/>
            <w:vAlign w:val="bottom"/>
            <w:hideMark/>
          </w:tcPr>
          <w:p w14:paraId="1DDAA96F" w14:textId="5F45C1FA" w:rsidR="00BD4D74" w:rsidRDefault="001E4902" w:rsidP="00BD4D74">
            <w:pPr>
              <w:pStyle w:val="CETBodytext"/>
            </w:pPr>
            <w:r>
              <w:t>30</w:t>
            </w:r>
          </w:p>
        </w:tc>
        <w:tc>
          <w:tcPr>
            <w:tcW w:w="1134" w:type="dxa"/>
            <w:vAlign w:val="bottom"/>
          </w:tcPr>
          <w:p w14:paraId="597A123A" w14:textId="16AFE4D8" w:rsidR="00BD4D74" w:rsidRDefault="00BD4D74" w:rsidP="004F6E0E">
            <w:pPr>
              <w:pStyle w:val="CETBodytext"/>
              <w:rPr>
                <w:sz w:val="20"/>
              </w:rPr>
            </w:pPr>
            <w:r>
              <w:t>1010</w:t>
            </w:r>
          </w:p>
        </w:tc>
        <w:tc>
          <w:tcPr>
            <w:tcW w:w="1134" w:type="dxa"/>
            <w:vAlign w:val="bottom"/>
          </w:tcPr>
          <w:p w14:paraId="2CC49276" w14:textId="0C337CD5" w:rsidR="00BD4D74" w:rsidRDefault="00BD4D74" w:rsidP="00BD4D74">
            <w:pPr>
              <w:pStyle w:val="CETBodytext"/>
              <w:rPr>
                <w:sz w:val="20"/>
              </w:rPr>
            </w:pPr>
            <w:r>
              <w:t>56,38</w:t>
            </w:r>
          </w:p>
        </w:tc>
        <w:tc>
          <w:tcPr>
            <w:tcW w:w="1276" w:type="dxa"/>
          </w:tcPr>
          <w:p w14:paraId="1DED656E" w14:textId="597DAD2E" w:rsidR="00BD4D74" w:rsidRDefault="00BD4D74" w:rsidP="00BD4D74">
            <w:pPr>
              <w:pStyle w:val="CETBodytext"/>
              <w:rPr>
                <w:sz w:val="20"/>
              </w:rPr>
            </w:pPr>
            <w:r w:rsidRPr="00284443">
              <w:t>1,92</w:t>
            </w:r>
          </w:p>
        </w:tc>
        <w:tc>
          <w:tcPr>
            <w:tcW w:w="1012" w:type="dxa"/>
            <w:tcBorders>
              <w:top w:val="nil"/>
              <w:left w:val="nil"/>
              <w:bottom w:val="nil"/>
              <w:right w:val="nil"/>
            </w:tcBorders>
            <w:shd w:val="clear" w:color="auto" w:fill="auto"/>
            <w:vAlign w:val="bottom"/>
          </w:tcPr>
          <w:p w14:paraId="7F0618AA" w14:textId="6BB63F47" w:rsidR="00BD4D74" w:rsidRPr="00BD4D74" w:rsidRDefault="00BD4D74" w:rsidP="00BD4D74">
            <w:pPr>
              <w:pStyle w:val="CETBodytext"/>
            </w:pPr>
            <w:r w:rsidRPr="00BD4D74">
              <w:t>E</w:t>
            </w:r>
          </w:p>
        </w:tc>
      </w:tr>
      <w:tr w:rsidR="00BD4D74" w14:paraId="75326CB2" w14:textId="27ED1DBB"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381ECFFC" w14:textId="61E15CC1" w:rsidR="00BD4D74" w:rsidRDefault="00BD4D74" w:rsidP="00BD4D74">
            <w:pPr>
              <w:pStyle w:val="CETBodytext"/>
            </w:pPr>
            <w:r>
              <w:t>12 August</w:t>
            </w:r>
          </w:p>
        </w:tc>
        <w:tc>
          <w:tcPr>
            <w:tcW w:w="1134" w:type="dxa"/>
            <w:tcBorders>
              <w:top w:val="nil"/>
              <w:left w:val="nil"/>
              <w:bottom w:val="nil"/>
              <w:right w:val="nil"/>
            </w:tcBorders>
            <w:shd w:val="clear" w:color="auto" w:fill="auto"/>
            <w:noWrap/>
            <w:vAlign w:val="bottom"/>
            <w:hideMark/>
          </w:tcPr>
          <w:p w14:paraId="48941D3C" w14:textId="19862112" w:rsidR="00BD4D74" w:rsidRDefault="001E4902" w:rsidP="00BD4D74">
            <w:pPr>
              <w:pStyle w:val="CETBodytext"/>
            </w:pPr>
            <w:r>
              <w:t>30</w:t>
            </w:r>
          </w:p>
        </w:tc>
        <w:tc>
          <w:tcPr>
            <w:tcW w:w="1134" w:type="dxa"/>
            <w:vAlign w:val="bottom"/>
          </w:tcPr>
          <w:p w14:paraId="3ECC0613" w14:textId="74EAFDC5" w:rsidR="00BD4D74" w:rsidRDefault="00BD4D74" w:rsidP="004F6E0E">
            <w:pPr>
              <w:pStyle w:val="CETBodytext"/>
              <w:rPr>
                <w:sz w:val="20"/>
              </w:rPr>
            </w:pPr>
            <w:r>
              <w:t>1009</w:t>
            </w:r>
          </w:p>
        </w:tc>
        <w:tc>
          <w:tcPr>
            <w:tcW w:w="1134" w:type="dxa"/>
            <w:vAlign w:val="bottom"/>
          </w:tcPr>
          <w:p w14:paraId="335C95EA" w14:textId="01F005EE" w:rsidR="00BD4D74" w:rsidRDefault="00BD4D74" w:rsidP="00BD4D74">
            <w:pPr>
              <w:pStyle w:val="CETBodytext"/>
              <w:rPr>
                <w:sz w:val="20"/>
              </w:rPr>
            </w:pPr>
            <w:r>
              <w:t>55,93</w:t>
            </w:r>
          </w:p>
        </w:tc>
        <w:tc>
          <w:tcPr>
            <w:tcW w:w="1276" w:type="dxa"/>
          </w:tcPr>
          <w:p w14:paraId="38D5155A" w14:textId="033D5BFB" w:rsidR="00BD4D74" w:rsidRDefault="00BD4D74" w:rsidP="00BD4D74">
            <w:pPr>
              <w:pStyle w:val="CETBodytext"/>
              <w:rPr>
                <w:sz w:val="20"/>
              </w:rPr>
            </w:pPr>
            <w:r w:rsidRPr="00284443">
              <w:t>1,81</w:t>
            </w:r>
          </w:p>
        </w:tc>
        <w:tc>
          <w:tcPr>
            <w:tcW w:w="1012" w:type="dxa"/>
            <w:tcBorders>
              <w:top w:val="nil"/>
              <w:left w:val="nil"/>
              <w:bottom w:val="nil"/>
              <w:right w:val="nil"/>
            </w:tcBorders>
            <w:shd w:val="clear" w:color="auto" w:fill="auto"/>
            <w:vAlign w:val="bottom"/>
          </w:tcPr>
          <w:p w14:paraId="4E9A5F08" w14:textId="49A68293" w:rsidR="00BD4D74" w:rsidRPr="00BD4D74" w:rsidRDefault="00BD4D74" w:rsidP="00BD4D74">
            <w:pPr>
              <w:pStyle w:val="CETBodytext"/>
            </w:pPr>
            <w:r w:rsidRPr="00BD4D74">
              <w:t>E</w:t>
            </w:r>
          </w:p>
        </w:tc>
      </w:tr>
      <w:tr w:rsidR="00BD4D74" w14:paraId="2EA05C54" w14:textId="133C966B"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415CE5CA" w14:textId="3A65533C" w:rsidR="00BD4D74" w:rsidRDefault="00BD4D74" w:rsidP="00BD4D74">
            <w:pPr>
              <w:pStyle w:val="CETBodytext"/>
            </w:pPr>
            <w:r>
              <w:t>13 August</w:t>
            </w:r>
          </w:p>
        </w:tc>
        <w:tc>
          <w:tcPr>
            <w:tcW w:w="1134" w:type="dxa"/>
            <w:tcBorders>
              <w:top w:val="nil"/>
              <w:left w:val="nil"/>
              <w:bottom w:val="nil"/>
              <w:right w:val="nil"/>
            </w:tcBorders>
            <w:shd w:val="clear" w:color="auto" w:fill="auto"/>
            <w:noWrap/>
            <w:vAlign w:val="bottom"/>
            <w:hideMark/>
          </w:tcPr>
          <w:p w14:paraId="2A80EA11" w14:textId="2003AD7B" w:rsidR="00BD4D74" w:rsidRDefault="001E4902" w:rsidP="00BD4D74">
            <w:pPr>
              <w:pStyle w:val="CETBodytext"/>
            </w:pPr>
            <w:r>
              <w:t>30</w:t>
            </w:r>
          </w:p>
        </w:tc>
        <w:tc>
          <w:tcPr>
            <w:tcW w:w="1134" w:type="dxa"/>
            <w:vAlign w:val="bottom"/>
          </w:tcPr>
          <w:p w14:paraId="5C973324" w14:textId="76165D75" w:rsidR="00BD4D74" w:rsidRDefault="00BD4D74" w:rsidP="004F6E0E">
            <w:pPr>
              <w:pStyle w:val="CETBodytext"/>
              <w:rPr>
                <w:sz w:val="20"/>
              </w:rPr>
            </w:pPr>
            <w:r>
              <w:t>1007</w:t>
            </w:r>
          </w:p>
        </w:tc>
        <w:tc>
          <w:tcPr>
            <w:tcW w:w="1134" w:type="dxa"/>
            <w:vAlign w:val="bottom"/>
          </w:tcPr>
          <w:p w14:paraId="203961E5" w14:textId="546D55E6" w:rsidR="00BD4D74" w:rsidRDefault="00BD4D74" w:rsidP="00BD4D74">
            <w:pPr>
              <w:pStyle w:val="CETBodytext"/>
              <w:rPr>
                <w:sz w:val="20"/>
              </w:rPr>
            </w:pPr>
            <w:r>
              <w:t>52,66</w:t>
            </w:r>
          </w:p>
        </w:tc>
        <w:tc>
          <w:tcPr>
            <w:tcW w:w="1276" w:type="dxa"/>
          </w:tcPr>
          <w:p w14:paraId="32B0820A" w14:textId="2DEB47A0" w:rsidR="00BD4D74" w:rsidRDefault="00BD4D74" w:rsidP="00BD4D74">
            <w:pPr>
              <w:pStyle w:val="CETBodytext"/>
              <w:rPr>
                <w:sz w:val="20"/>
              </w:rPr>
            </w:pPr>
            <w:r w:rsidRPr="00284443">
              <w:t>1,80</w:t>
            </w:r>
          </w:p>
        </w:tc>
        <w:tc>
          <w:tcPr>
            <w:tcW w:w="1012" w:type="dxa"/>
            <w:tcBorders>
              <w:top w:val="nil"/>
              <w:left w:val="nil"/>
              <w:bottom w:val="nil"/>
              <w:right w:val="nil"/>
            </w:tcBorders>
            <w:shd w:val="clear" w:color="auto" w:fill="auto"/>
            <w:vAlign w:val="bottom"/>
          </w:tcPr>
          <w:p w14:paraId="1663388D" w14:textId="13EC1DF1" w:rsidR="00BD4D74" w:rsidRPr="00BD4D74" w:rsidRDefault="00BD4D74" w:rsidP="00BD4D74">
            <w:pPr>
              <w:pStyle w:val="CETBodytext"/>
            </w:pPr>
            <w:r w:rsidRPr="00BD4D74">
              <w:t>E</w:t>
            </w:r>
          </w:p>
        </w:tc>
      </w:tr>
      <w:tr w:rsidR="00BD4D74" w14:paraId="5AA4A512" w14:textId="777D3D1B"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234BE184" w14:textId="5E2AA5A2" w:rsidR="00BD4D74" w:rsidRDefault="00BD4D74" w:rsidP="00BD4D74">
            <w:pPr>
              <w:pStyle w:val="CETBodytext"/>
            </w:pPr>
            <w:r>
              <w:lastRenderedPageBreak/>
              <w:t>14 August</w:t>
            </w:r>
          </w:p>
        </w:tc>
        <w:tc>
          <w:tcPr>
            <w:tcW w:w="1134" w:type="dxa"/>
            <w:tcBorders>
              <w:top w:val="nil"/>
              <w:left w:val="nil"/>
              <w:bottom w:val="nil"/>
              <w:right w:val="nil"/>
            </w:tcBorders>
            <w:shd w:val="clear" w:color="auto" w:fill="auto"/>
            <w:noWrap/>
            <w:vAlign w:val="bottom"/>
            <w:hideMark/>
          </w:tcPr>
          <w:p w14:paraId="5902C74C" w14:textId="78895414" w:rsidR="00BD4D74" w:rsidRDefault="001E4902" w:rsidP="00BD4D74">
            <w:pPr>
              <w:pStyle w:val="CETBodytext"/>
            </w:pPr>
            <w:r>
              <w:t>28</w:t>
            </w:r>
          </w:p>
        </w:tc>
        <w:tc>
          <w:tcPr>
            <w:tcW w:w="1134" w:type="dxa"/>
            <w:vAlign w:val="bottom"/>
          </w:tcPr>
          <w:p w14:paraId="2AF87BD1" w14:textId="530C4B1D" w:rsidR="00BD4D74" w:rsidRDefault="00BD4D74" w:rsidP="004F6E0E">
            <w:pPr>
              <w:pStyle w:val="CETBodytext"/>
              <w:rPr>
                <w:sz w:val="20"/>
              </w:rPr>
            </w:pPr>
            <w:r>
              <w:t>1005</w:t>
            </w:r>
          </w:p>
        </w:tc>
        <w:tc>
          <w:tcPr>
            <w:tcW w:w="1134" w:type="dxa"/>
            <w:vAlign w:val="bottom"/>
          </w:tcPr>
          <w:p w14:paraId="6CF1099D" w14:textId="760AB2AF" w:rsidR="00BD4D74" w:rsidRDefault="00BD4D74" w:rsidP="00BD4D74">
            <w:pPr>
              <w:pStyle w:val="CETBodytext"/>
              <w:rPr>
                <w:sz w:val="20"/>
              </w:rPr>
            </w:pPr>
            <w:r>
              <w:t>54,57</w:t>
            </w:r>
          </w:p>
        </w:tc>
        <w:tc>
          <w:tcPr>
            <w:tcW w:w="1276" w:type="dxa"/>
          </w:tcPr>
          <w:p w14:paraId="41D632E0" w14:textId="27E228BA" w:rsidR="00BD4D74" w:rsidRDefault="00BD4D74" w:rsidP="00BD4D74">
            <w:pPr>
              <w:pStyle w:val="CETBodytext"/>
              <w:rPr>
                <w:sz w:val="20"/>
              </w:rPr>
            </w:pPr>
            <w:r w:rsidRPr="00284443">
              <w:t>2,41</w:t>
            </w:r>
          </w:p>
        </w:tc>
        <w:tc>
          <w:tcPr>
            <w:tcW w:w="1012" w:type="dxa"/>
            <w:tcBorders>
              <w:top w:val="nil"/>
              <w:left w:val="nil"/>
              <w:bottom w:val="nil"/>
              <w:right w:val="nil"/>
            </w:tcBorders>
            <w:shd w:val="clear" w:color="auto" w:fill="auto"/>
            <w:vAlign w:val="bottom"/>
          </w:tcPr>
          <w:p w14:paraId="1A9E2461" w14:textId="6445668A" w:rsidR="00BD4D74" w:rsidRPr="00BD4D74" w:rsidRDefault="00BD4D74" w:rsidP="00BD4D74">
            <w:pPr>
              <w:pStyle w:val="CETBodytext"/>
            </w:pPr>
            <w:r w:rsidRPr="00BD4D74">
              <w:t>ENE</w:t>
            </w:r>
          </w:p>
        </w:tc>
      </w:tr>
      <w:tr w:rsidR="00BD4D74" w14:paraId="139F9867" w14:textId="3FE6628C"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6868A5BE" w14:textId="25DBEBB9" w:rsidR="00BD4D74" w:rsidRDefault="00BD4D74" w:rsidP="00BD4D74">
            <w:pPr>
              <w:pStyle w:val="CETBodytext"/>
            </w:pPr>
            <w:r>
              <w:t>15 August</w:t>
            </w:r>
          </w:p>
        </w:tc>
        <w:tc>
          <w:tcPr>
            <w:tcW w:w="1134" w:type="dxa"/>
            <w:tcBorders>
              <w:top w:val="nil"/>
              <w:left w:val="nil"/>
              <w:bottom w:val="nil"/>
              <w:right w:val="nil"/>
            </w:tcBorders>
            <w:shd w:val="clear" w:color="auto" w:fill="auto"/>
            <w:noWrap/>
            <w:vAlign w:val="bottom"/>
            <w:hideMark/>
          </w:tcPr>
          <w:p w14:paraId="795D840B" w14:textId="2803AC0D" w:rsidR="00BD4D74" w:rsidRDefault="001E4902" w:rsidP="00BD4D74">
            <w:pPr>
              <w:pStyle w:val="CETBodytext"/>
            </w:pPr>
            <w:r>
              <w:t>24</w:t>
            </w:r>
          </w:p>
        </w:tc>
        <w:tc>
          <w:tcPr>
            <w:tcW w:w="1134" w:type="dxa"/>
            <w:vAlign w:val="bottom"/>
          </w:tcPr>
          <w:p w14:paraId="44E38BD1" w14:textId="357A142F" w:rsidR="00BD4D74" w:rsidRDefault="004F6E0E" w:rsidP="004F6E0E">
            <w:pPr>
              <w:pStyle w:val="CETBodytext"/>
              <w:rPr>
                <w:sz w:val="20"/>
              </w:rPr>
            </w:pPr>
            <w:r>
              <w:t>1004</w:t>
            </w:r>
          </w:p>
        </w:tc>
        <w:tc>
          <w:tcPr>
            <w:tcW w:w="1134" w:type="dxa"/>
            <w:vAlign w:val="bottom"/>
          </w:tcPr>
          <w:p w14:paraId="2D8A9136" w14:textId="37F19EAF" w:rsidR="00BD4D74" w:rsidRDefault="00BD4D74" w:rsidP="00BD4D74">
            <w:pPr>
              <w:pStyle w:val="CETBodytext"/>
              <w:rPr>
                <w:sz w:val="20"/>
              </w:rPr>
            </w:pPr>
            <w:r>
              <w:t>69,98</w:t>
            </w:r>
          </w:p>
        </w:tc>
        <w:tc>
          <w:tcPr>
            <w:tcW w:w="1276" w:type="dxa"/>
          </w:tcPr>
          <w:p w14:paraId="49E39E03" w14:textId="1F05098B" w:rsidR="00BD4D74" w:rsidRDefault="00BD4D74" w:rsidP="00BD4D74">
            <w:pPr>
              <w:pStyle w:val="CETBodytext"/>
              <w:rPr>
                <w:sz w:val="20"/>
              </w:rPr>
            </w:pPr>
            <w:r w:rsidRPr="00284443">
              <w:t>1,42</w:t>
            </w:r>
          </w:p>
        </w:tc>
        <w:tc>
          <w:tcPr>
            <w:tcW w:w="1012" w:type="dxa"/>
            <w:tcBorders>
              <w:top w:val="nil"/>
              <w:left w:val="nil"/>
              <w:bottom w:val="nil"/>
              <w:right w:val="nil"/>
            </w:tcBorders>
            <w:shd w:val="clear" w:color="auto" w:fill="auto"/>
            <w:vAlign w:val="bottom"/>
          </w:tcPr>
          <w:p w14:paraId="045F6F60" w14:textId="557B9A9E" w:rsidR="00BD4D74" w:rsidRPr="00BD4D74" w:rsidRDefault="00BD4D74" w:rsidP="00BD4D74">
            <w:pPr>
              <w:pStyle w:val="CETBodytext"/>
            </w:pPr>
            <w:r w:rsidRPr="00BD4D74">
              <w:t>NE</w:t>
            </w:r>
          </w:p>
        </w:tc>
      </w:tr>
      <w:tr w:rsidR="00BD4D74" w14:paraId="47723869" w14:textId="5C407989"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77A409EA" w14:textId="47DF3C88" w:rsidR="00BD4D74" w:rsidRDefault="00BD4D74" w:rsidP="00BD4D74">
            <w:pPr>
              <w:pStyle w:val="CETBodytext"/>
            </w:pPr>
            <w:r>
              <w:t>16 August</w:t>
            </w:r>
          </w:p>
        </w:tc>
        <w:tc>
          <w:tcPr>
            <w:tcW w:w="1134" w:type="dxa"/>
            <w:tcBorders>
              <w:top w:val="nil"/>
              <w:left w:val="nil"/>
              <w:bottom w:val="nil"/>
              <w:right w:val="nil"/>
            </w:tcBorders>
            <w:shd w:val="clear" w:color="auto" w:fill="auto"/>
            <w:noWrap/>
            <w:vAlign w:val="bottom"/>
            <w:hideMark/>
          </w:tcPr>
          <w:p w14:paraId="6CA66B60" w14:textId="3E3AEEEF" w:rsidR="00BD4D74" w:rsidRDefault="001E4902" w:rsidP="00BD4D74">
            <w:pPr>
              <w:pStyle w:val="CETBodytext"/>
            </w:pPr>
            <w:r>
              <w:t>28</w:t>
            </w:r>
          </w:p>
        </w:tc>
        <w:tc>
          <w:tcPr>
            <w:tcW w:w="1134" w:type="dxa"/>
            <w:vAlign w:val="bottom"/>
          </w:tcPr>
          <w:p w14:paraId="12A49CEC" w14:textId="27651E33" w:rsidR="00BD4D74" w:rsidRDefault="00BD4D74" w:rsidP="004F6E0E">
            <w:pPr>
              <w:pStyle w:val="CETBodytext"/>
              <w:rPr>
                <w:sz w:val="20"/>
              </w:rPr>
            </w:pPr>
            <w:r>
              <w:t>1005</w:t>
            </w:r>
          </w:p>
        </w:tc>
        <w:tc>
          <w:tcPr>
            <w:tcW w:w="1134" w:type="dxa"/>
            <w:vAlign w:val="bottom"/>
          </w:tcPr>
          <w:p w14:paraId="71A49568" w14:textId="5204AC7E" w:rsidR="00BD4D74" w:rsidRDefault="00BD4D74" w:rsidP="00BD4D74">
            <w:pPr>
              <w:pStyle w:val="CETBodytext"/>
              <w:rPr>
                <w:sz w:val="20"/>
              </w:rPr>
            </w:pPr>
            <w:r>
              <w:t>63,69</w:t>
            </w:r>
          </w:p>
        </w:tc>
        <w:tc>
          <w:tcPr>
            <w:tcW w:w="1276" w:type="dxa"/>
          </w:tcPr>
          <w:p w14:paraId="5D7DF4AC" w14:textId="3A84984F" w:rsidR="00BD4D74" w:rsidRDefault="00BD4D74" w:rsidP="00BD4D74">
            <w:pPr>
              <w:pStyle w:val="CETBodytext"/>
              <w:rPr>
                <w:sz w:val="20"/>
              </w:rPr>
            </w:pPr>
            <w:r w:rsidRPr="00284443">
              <w:t>5,47</w:t>
            </w:r>
          </w:p>
        </w:tc>
        <w:tc>
          <w:tcPr>
            <w:tcW w:w="1012" w:type="dxa"/>
            <w:tcBorders>
              <w:top w:val="nil"/>
              <w:left w:val="nil"/>
              <w:bottom w:val="nil"/>
              <w:right w:val="nil"/>
            </w:tcBorders>
            <w:shd w:val="clear" w:color="auto" w:fill="auto"/>
            <w:vAlign w:val="bottom"/>
          </w:tcPr>
          <w:p w14:paraId="3083576F" w14:textId="01E77B1D" w:rsidR="00BD4D74" w:rsidRPr="00BD4D74" w:rsidRDefault="00BD4D74" w:rsidP="00BD4D74">
            <w:pPr>
              <w:pStyle w:val="CETBodytext"/>
            </w:pPr>
            <w:r w:rsidRPr="00BD4D74">
              <w:t>NE</w:t>
            </w:r>
          </w:p>
        </w:tc>
      </w:tr>
      <w:tr w:rsidR="00BD4D74" w14:paraId="68C9966C" w14:textId="39BE0EEC"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5B6516B2" w14:textId="198FF5D1" w:rsidR="00BD4D74" w:rsidRDefault="00BD4D74" w:rsidP="00BD4D74">
            <w:pPr>
              <w:pStyle w:val="CETBodytext"/>
            </w:pPr>
            <w:r>
              <w:t>17 August</w:t>
            </w:r>
          </w:p>
        </w:tc>
        <w:tc>
          <w:tcPr>
            <w:tcW w:w="1134" w:type="dxa"/>
            <w:tcBorders>
              <w:top w:val="nil"/>
              <w:left w:val="nil"/>
              <w:bottom w:val="nil"/>
              <w:right w:val="nil"/>
            </w:tcBorders>
            <w:shd w:val="clear" w:color="auto" w:fill="auto"/>
            <w:noWrap/>
            <w:vAlign w:val="bottom"/>
            <w:hideMark/>
          </w:tcPr>
          <w:p w14:paraId="03EAFBC6" w14:textId="449D2FB2" w:rsidR="00BD4D74" w:rsidRDefault="001E4902" w:rsidP="00BD4D74">
            <w:pPr>
              <w:pStyle w:val="CETBodytext"/>
            </w:pPr>
            <w:r>
              <w:t>28</w:t>
            </w:r>
          </w:p>
        </w:tc>
        <w:tc>
          <w:tcPr>
            <w:tcW w:w="1134" w:type="dxa"/>
            <w:vAlign w:val="bottom"/>
          </w:tcPr>
          <w:p w14:paraId="0B970E04" w14:textId="7C5B0B52" w:rsidR="00BD4D74" w:rsidRDefault="004F6E0E" w:rsidP="004F6E0E">
            <w:pPr>
              <w:pStyle w:val="CETBodytext"/>
              <w:rPr>
                <w:sz w:val="20"/>
              </w:rPr>
            </w:pPr>
            <w:r>
              <w:t>1006</w:t>
            </w:r>
          </w:p>
        </w:tc>
        <w:tc>
          <w:tcPr>
            <w:tcW w:w="1134" w:type="dxa"/>
            <w:vAlign w:val="bottom"/>
          </w:tcPr>
          <w:p w14:paraId="5A253BE9" w14:textId="61783C06" w:rsidR="00BD4D74" w:rsidRDefault="00BD4D74" w:rsidP="00BD4D74">
            <w:pPr>
              <w:pStyle w:val="CETBodytext"/>
              <w:rPr>
                <w:sz w:val="20"/>
              </w:rPr>
            </w:pPr>
            <w:r>
              <w:t>59,14</w:t>
            </w:r>
          </w:p>
        </w:tc>
        <w:tc>
          <w:tcPr>
            <w:tcW w:w="1276" w:type="dxa"/>
          </w:tcPr>
          <w:p w14:paraId="14A5F1FE" w14:textId="5C6FDD96" w:rsidR="00BD4D74" w:rsidRDefault="00BD4D74" w:rsidP="00BD4D74">
            <w:pPr>
              <w:pStyle w:val="CETBodytext"/>
              <w:rPr>
                <w:sz w:val="20"/>
              </w:rPr>
            </w:pPr>
            <w:r w:rsidRPr="00284443">
              <w:t>3,52</w:t>
            </w:r>
          </w:p>
        </w:tc>
        <w:tc>
          <w:tcPr>
            <w:tcW w:w="1012" w:type="dxa"/>
            <w:tcBorders>
              <w:top w:val="nil"/>
              <w:left w:val="nil"/>
              <w:bottom w:val="nil"/>
              <w:right w:val="nil"/>
            </w:tcBorders>
            <w:shd w:val="clear" w:color="auto" w:fill="auto"/>
            <w:vAlign w:val="bottom"/>
          </w:tcPr>
          <w:p w14:paraId="4B4F4628" w14:textId="286AC79A" w:rsidR="00BD4D74" w:rsidRPr="00BD4D74" w:rsidRDefault="00BD4D74" w:rsidP="00BD4D74">
            <w:pPr>
              <w:pStyle w:val="CETBodytext"/>
            </w:pPr>
            <w:r w:rsidRPr="00BD4D74">
              <w:t>ENE</w:t>
            </w:r>
          </w:p>
        </w:tc>
      </w:tr>
      <w:tr w:rsidR="00BD4D74" w14:paraId="493E66D5" w14:textId="3B433EE1"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26CABA35" w14:textId="7A4AC50D" w:rsidR="00BD4D74" w:rsidRDefault="00BD4D74" w:rsidP="00BD4D74">
            <w:pPr>
              <w:pStyle w:val="CETBodytext"/>
            </w:pPr>
            <w:r>
              <w:t>18 August</w:t>
            </w:r>
          </w:p>
        </w:tc>
        <w:tc>
          <w:tcPr>
            <w:tcW w:w="1134" w:type="dxa"/>
            <w:tcBorders>
              <w:top w:val="nil"/>
              <w:left w:val="nil"/>
              <w:bottom w:val="nil"/>
              <w:right w:val="nil"/>
            </w:tcBorders>
            <w:shd w:val="clear" w:color="auto" w:fill="auto"/>
            <w:noWrap/>
            <w:vAlign w:val="bottom"/>
            <w:hideMark/>
          </w:tcPr>
          <w:p w14:paraId="189C8F9E" w14:textId="3DD19BD4" w:rsidR="00BD4D74" w:rsidRDefault="001E4902" w:rsidP="00BD4D74">
            <w:pPr>
              <w:pStyle w:val="CETBodytext"/>
            </w:pPr>
            <w:r>
              <w:t>28</w:t>
            </w:r>
          </w:p>
        </w:tc>
        <w:tc>
          <w:tcPr>
            <w:tcW w:w="1134" w:type="dxa"/>
            <w:vAlign w:val="bottom"/>
          </w:tcPr>
          <w:p w14:paraId="15BC6D60" w14:textId="23CEBB2E" w:rsidR="00BD4D74" w:rsidRDefault="004F6E0E" w:rsidP="004F6E0E">
            <w:pPr>
              <w:pStyle w:val="CETBodytext"/>
              <w:rPr>
                <w:sz w:val="20"/>
              </w:rPr>
            </w:pPr>
            <w:r>
              <w:t>1007</w:t>
            </w:r>
          </w:p>
        </w:tc>
        <w:tc>
          <w:tcPr>
            <w:tcW w:w="1134" w:type="dxa"/>
            <w:vAlign w:val="bottom"/>
          </w:tcPr>
          <w:p w14:paraId="0C16ACC6" w14:textId="5CEED423" w:rsidR="00BD4D74" w:rsidRDefault="00BD4D74" w:rsidP="00BD4D74">
            <w:pPr>
              <w:pStyle w:val="CETBodytext"/>
              <w:rPr>
                <w:sz w:val="20"/>
              </w:rPr>
            </w:pPr>
            <w:r>
              <w:t>54,42</w:t>
            </w:r>
          </w:p>
        </w:tc>
        <w:tc>
          <w:tcPr>
            <w:tcW w:w="1276" w:type="dxa"/>
          </w:tcPr>
          <w:p w14:paraId="76446345" w14:textId="45475650" w:rsidR="00BD4D74" w:rsidRDefault="00BD4D74" w:rsidP="00BD4D74">
            <w:pPr>
              <w:pStyle w:val="CETBodytext"/>
              <w:rPr>
                <w:sz w:val="20"/>
              </w:rPr>
            </w:pPr>
            <w:r w:rsidRPr="00284443">
              <w:t>2,85</w:t>
            </w:r>
          </w:p>
        </w:tc>
        <w:tc>
          <w:tcPr>
            <w:tcW w:w="1012" w:type="dxa"/>
            <w:tcBorders>
              <w:top w:val="nil"/>
              <w:left w:val="nil"/>
              <w:bottom w:val="nil"/>
              <w:right w:val="nil"/>
            </w:tcBorders>
            <w:shd w:val="clear" w:color="auto" w:fill="auto"/>
            <w:vAlign w:val="bottom"/>
          </w:tcPr>
          <w:p w14:paraId="1DD0091E" w14:textId="23781E0A" w:rsidR="00BD4D74" w:rsidRPr="00BD4D74" w:rsidRDefault="00BD4D74" w:rsidP="00BD4D74">
            <w:pPr>
              <w:pStyle w:val="CETBodytext"/>
            </w:pPr>
            <w:r w:rsidRPr="00BD4D74">
              <w:t>ENE</w:t>
            </w:r>
          </w:p>
        </w:tc>
      </w:tr>
      <w:tr w:rsidR="00BD4D74" w14:paraId="4B676E16" w14:textId="50FA9366"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6941ECCF" w14:textId="067F0026" w:rsidR="00BD4D74" w:rsidRDefault="00BD4D74" w:rsidP="00BD4D74">
            <w:pPr>
              <w:pStyle w:val="CETBodytext"/>
            </w:pPr>
            <w:r>
              <w:t>19 August</w:t>
            </w:r>
          </w:p>
        </w:tc>
        <w:tc>
          <w:tcPr>
            <w:tcW w:w="1134" w:type="dxa"/>
            <w:tcBorders>
              <w:top w:val="nil"/>
              <w:left w:val="nil"/>
              <w:bottom w:val="nil"/>
              <w:right w:val="nil"/>
            </w:tcBorders>
            <w:shd w:val="clear" w:color="auto" w:fill="auto"/>
            <w:noWrap/>
            <w:vAlign w:val="bottom"/>
            <w:hideMark/>
          </w:tcPr>
          <w:p w14:paraId="79FBC953" w14:textId="270B249A" w:rsidR="00BD4D74" w:rsidRDefault="001E4902" w:rsidP="00BD4D74">
            <w:pPr>
              <w:pStyle w:val="CETBodytext"/>
            </w:pPr>
            <w:r>
              <w:t>29</w:t>
            </w:r>
          </w:p>
        </w:tc>
        <w:tc>
          <w:tcPr>
            <w:tcW w:w="1134" w:type="dxa"/>
            <w:vAlign w:val="bottom"/>
          </w:tcPr>
          <w:p w14:paraId="7971A583" w14:textId="4CEF8F6E" w:rsidR="00BD4D74" w:rsidRDefault="00BD4D74" w:rsidP="004F6E0E">
            <w:pPr>
              <w:pStyle w:val="CETBodytext"/>
              <w:rPr>
                <w:sz w:val="20"/>
              </w:rPr>
            </w:pPr>
            <w:r>
              <w:t>1007</w:t>
            </w:r>
          </w:p>
        </w:tc>
        <w:tc>
          <w:tcPr>
            <w:tcW w:w="1134" w:type="dxa"/>
            <w:vAlign w:val="bottom"/>
          </w:tcPr>
          <w:p w14:paraId="17447A23" w14:textId="390E60F7" w:rsidR="00BD4D74" w:rsidRDefault="00BD4D74" w:rsidP="00BD4D74">
            <w:pPr>
              <w:pStyle w:val="CETBodytext"/>
              <w:rPr>
                <w:sz w:val="20"/>
              </w:rPr>
            </w:pPr>
            <w:r>
              <w:t>50,21</w:t>
            </w:r>
          </w:p>
        </w:tc>
        <w:tc>
          <w:tcPr>
            <w:tcW w:w="1276" w:type="dxa"/>
          </w:tcPr>
          <w:p w14:paraId="54E89314" w14:textId="5EAA3A5F" w:rsidR="00BD4D74" w:rsidRDefault="00BD4D74" w:rsidP="00BD4D74">
            <w:pPr>
              <w:pStyle w:val="CETBodytext"/>
              <w:rPr>
                <w:sz w:val="20"/>
              </w:rPr>
            </w:pPr>
            <w:r w:rsidRPr="00284443">
              <w:t>4,94</w:t>
            </w:r>
          </w:p>
        </w:tc>
        <w:tc>
          <w:tcPr>
            <w:tcW w:w="1012" w:type="dxa"/>
            <w:tcBorders>
              <w:top w:val="nil"/>
              <w:left w:val="nil"/>
              <w:bottom w:val="nil"/>
              <w:right w:val="nil"/>
            </w:tcBorders>
            <w:shd w:val="clear" w:color="auto" w:fill="auto"/>
            <w:vAlign w:val="bottom"/>
          </w:tcPr>
          <w:p w14:paraId="37F57F2E" w14:textId="52252DDD" w:rsidR="00BD4D74" w:rsidRPr="00BD4D74" w:rsidRDefault="00BD4D74" w:rsidP="00BD4D74">
            <w:pPr>
              <w:pStyle w:val="CETBodytext"/>
            </w:pPr>
            <w:r w:rsidRPr="00BD4D74">
              <w:t>ENE</w:t>
            </w:r>
          </w:p>
        </w:tc>
      </w:tr>
      <w:tr w:rsidR="00BD4D74" w14:paraId="78F080AB" w14:textId="601CDA5B"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6504B30A" w14:textId="6D8BA577" w:rsidR="00BD4D74" w:rsidRDefault="00BD4D74" w:rsidP="00BD4D74">
            <w:pPr>
              <w:pStyle w:val="CETBodytext"/>
            </w:pPr>
            <w:r>
              <w:t>20 August</w:t>
            </w:r>
          </w:p>
        </w:tc>
        <w:tc>
          <w:tcPr>
            <w:tcW w:w="1134" w:type="dxa"/>
            <w:tcBorders>
              <w:top w:val="nil"/>
              <w:left w:val="nil"/>
              <w:bottom w:val="nil"/>
              <w:right w:val="nil"/>
            </w:tcBorders>
            <w:shd w:val="clear" w:color="auto" w:fill="auto"/>
            <w:noWrap/>
            <w:vAlign w:val="bottom"/>
            <w:hideMark/>
          </w:tcPr>
          <w:p w14:paraId="59F7226C" w14:textId="64503E0D" w:rsidR="00BD4D74" w:rsidRDefault="001E4902" w:rsidP="00BD4D74">
            <w:pPr>
              <w:pStyle w:val="CETBodytext"/>
            </w:pPr>
            <w:r>
              <w:t>27</w:t>
            </w:r>
          </w:p>
        </w:tc>
        <w:tc>
          <w:tcPr>
            <w:tcW w:w="1134" w:type="dxa"/>
            <w:vAlign w:val="bottom"/>
          </w:tcPr>
          <w:p w14:paraId="61C726CE" w14:textId="1D5E3FE3" w:rsidR="00BD4D74" w:rsidRDefault="00BD4D74" w:rsidP="004F6E0E">
            <w:pPr>
              <w:pStyle w:val="CETBodytext"/>
              <w:rPr>
                <w:sz w:val="20"/>
              </w:rPr>
            </w:pPr>
            <w:r>
              <w:t>1005</w:t>
            </w:r>
          </w:p>
        </w:tc>
        <w:tc>
          <w:tcPr>
            <w:tcW w:w="1134" w:type="dxa"/>
            <w:vAlign w:val="bottom"/>
          </w:tcPr>
          <w:p w14:paraId="698E1A5C" w14:textId="0B96267F" w:rsidR="00BD4D74" w:rsidRDefault="00BD4D74" w:rsidP="00BD4D74">
            <w:pPr>
              <w:pStyle w:val="CETBodytext"/>
              <w:rPr>
                <w:sz w:val="20"/>
              </w:rPr>
            </w:pPr>
            <w:r>
              <w:t>62,94</w:t>
            </w:r>
          </w:p>
        </w:tc>
        <w:tc>
          <w:tcPr>
            <w:tcW w:w="1276" w:type="dxa"/>
          </w:tcPr>
          <w:p w14:paraId="5915B9F8" w14:textId="3FEB33A7" w:rsidR="00BD4D74" w:rsidRDefault="00BD4D74" w:rsidP="00BD4D74">
            <w:pPr>
              <w:pStyle w:val="CETBodytext"/>
              <w:rPr>
                <w:sz w:val="20"/>
              </w:rPr>
            </w:pPr>
            <w:r w:rsidRPr="00284443">
              <w:t>7,72</w:t>
            </w:r>
          </w:p>
        </w:tc>
        <w:tc>
          <w:tcPr>
            <w:tcW w:w="1012" w:type="dxa"/>
            <w:tcBorders>
              <w:top w:val="nil"/>
              <w:left w:val="nil"/>
              <w:bottom w:val="nil"/>
              <w:right w:val="nil"/>
            </w:tcBorders>
            <w:shd w:val="clear" w:color="auto" w:fill="auto"/>
            <w:vAlign w:val="bottom"/>
          </w:tcPr>
          <w:p w14:paraId="4DF1BC4F" w14:textId="775D5504" w:rsidR="00BD4D74" w:rsidRPr="00BD4D74" w:rsidRDefault="00BD4D74" w:rsidP="00BD4D74">
            <w:pPr>
              <w:pStyle w:val="CETBodytext"/>
            </w:pPr>
            <w:r w:rsidRPr="00BD4D74">
              <w:t>NNE</w:t>
            </w:r>
          </w:p>
        </w:tc>
      </w:tr>
      <w:tr w:rsidR="00BD4D74" w14:paraId="3489C0AE" w14:textId="4DD20814"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68A1B9C3" w14:textId="73DBCA8A" w:rsidR="00BD4D74" w:rsidRDefault="00BD4D74" w:rsidP="00BD4D74">
            <w:pPr>
              <w:pStyle w:val="CETBodytext"/>
            </w:pPr>
            <w:r>
              <w:t>21 August</w:t>
            </w:r>
          </w:p>
        </w:tc>
        <w:tc>
          <w:tcPr>
            <w:tcW w:w="1134" w:type="dxa"/>
            <w:tcBorders>
              <w:top w:val="nil"/>
              <w:left w:val="nil"/>
              <w:bottom w:val="nil"/>
              <w:right w:val="nil"/>
            </w:tcBorders>
            <w:shd w:val="clear" w:color="auto" w:fill="auto"/>
            <w:noWrap/>
            <w:vAlign w:val="bottom"/>
            <w:hideMark/>
          </w:tcPr>
          <w:p w14:paraId="3D850E7E" w14:textId="5F69DD4A" w:rsidR="00BD4D74" w:rsidRDefault="001E4902" w:rsidP="00BD4D74">
            <w:pPr>
              <w:pStyle w:val="CETBodytext"/>
            </w:pPr>
            <w:r>
              <w:t>28</w:t>
            </w:r>
          </w:p>
        </w:tc>
        <w:tc>
          <w:tcPr>
            <w:tcW w:w="1134" w:type="dxa"/>
            <w:vAlign w:val="bottom"/>
          </w:tcPr>
          <w:p w14:paraId="4B1E4720" w14:textId="43C5A189" w:rsidR="00BD4D74" w:rsidRDefault="00BD4D74" w:rsidP="004F6E0E">
            <w:pPr>
              <w:pStyle w:val="CETBodytext"/>
              <w:rPr>
                <w:sz w:val="20"/>
              </w:rPr>
            </w:pPr>
            <w:r>
              <w:t>1005</w:t>
            </w:r>
          </w:p>
        </w:tc>
        <w:tc>
          <w:tcPr>
            <w:tcW w:w="1134" w:type="dxa"/>
            <w:vAlign w:val="bottom"/>
          </w:tcPr>
          <w:p w14:paraId="7B9DD854" w14:textId="71810C8B" w:rsidR="00BD4D74" w:rsidRDefault="00BD4D74" w:rsidP="00BD4D74">
            <w:pPr>
              <w:pStyle w:val="CETBodytext"/>
              <w:rPr>
                <w:sz w:val="20"/>
              </w:rPr>
            </w:pPr>
            <w:r>
              <w:t>65,58</w:t>
            </w:r>
          </w:p>
        </w:tc>
        <w:tc>
          <w:tcPr>
            <w:tcW w:w="1276" w:type="dxa"/>
          </w:tcPr>
          <w:p w14:paraId="019BD9E5" w14:textId="76EAE99D" w:rsidR="00BD4D74" w:rsidRDefault="00BD4D74" w:rsidP="00BD4D74">
            <w:pPr>
              <w:pStyle w:val="CETBodytext"/>
              <w:rPr>
                <w:sz w:val="20"/>
              </w:rPr>
            </w:pPr>
            <w:r w:rsidRPr="00284443">
              <w:t>7,32</w:t>
            </w:r>
          </w:p>
        </w:tc>
        <w:tc>
          <w:tcPr>
            <w:tcW w:w="1012" w:type="dxa"/>
            <w:tcBorders>
              <w:top w:val="nil"/>
              <w:left w:val="nil"/>
              <w:bottom w:val="nil"/>
              <w:right w:val="nil"/>
            </w:tcBorders>
            <w:shd w:val="clear" w:color="auto" w:fill="auto"/>
            <w:vAlign w:val="bottom"/>
          </w:tcPr>
          <w:p w14:paraId="0D8CB7E4" w14:textId="52938392" w:rsidR="00BD4D74" w:rsidRPr="00BD4D74" w:rsidRDefault="00BD4D74" w:rsidP="00BD4D74">
            <w:pPr>
              <w:pStyle w:val="CETBodytext"/>
            </w:pPr>
            <w:r w:rsidRPr="00BD4D74">
              <w:t>NNE</w:t>
            </w:r>
          </w:p>
        </w:tc>
      </w:tr>
      <w:tr w:rsidR="00BD4D74" w14:paraId="70C48EDA" w14:textId="6A776A63"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4E905CE7" w14:textId="2F1BC166" w:rsidR="00BD4D74" w:rsidRDefault="00BD4D74" w:rsidP="00BD4D74">
            <w:pPr>
              <w:pStyle w:val="CETBodytext"/>
            </w:pPr>
            <w:r>
              <w:t>22 August</w:t>
            </w:r>
          </w:p>
        </w:tc>
        <w:tc>
          <w:tcPr>
            <w:tcW w:w="1134" w:type="dxa"/>
            <w:tcBorders>
              <w:top w:val="nil"/>
              <w:left w:val="nil"/>
              <w:bottom w:val="nil"/>
              <w:right w:val="nil"/>
            </w:tcBorders>
            <w:shd w:val="clear" w:color="auto" w:fill="auto"/>
            <w:noWrap/>
            <w:vAlign w:val="bottom"/>
            <w:hideMark/>
          </w:tcPr>
          <w:p w14:paraId="23B1A2F0" w14:textId="450C5954" w:rsidR="00BD4D74" w:rsidRDefault="001E4902" w:rsidP="00BD4D74">
            <w:pPr>
              <w:pStyle w:val="CETBodytext"/>
            </w:pPr>
            <w:r>
              <w:t>28</w:t>
            </w:r>
          </w:p>
        </w:tc>
        <w:tc>
          <w:tcPr>
            <w:tcW w:w="1134" w:type="dxa"/>
            <w:vAlign w:val="bottom"/>
          </w:tcPr>
          <w:p w14:paraId="73679148" w14:textId="0FD2D5D8" w:rsidR="00BD4D74" w:rsidRDefault="00BD4D74" w:rsidP="004F6E0E">
            <w:pPr>
              <w:pStyle w:val="CETBodytext"/>
              <w:rPr>
                <w:sz w:val="20"/>
              </w:rPr>
            </w:pPr>
            <w:r>
              <w:t>1006</w:t>
            </w:r>
          </w:p>
        </w:tc>
        <w:tc>
          <w:tcPr>
            <w:tcW w:w="1134" w:type="dxa"/>
            <w:vAlign w:val="bottom"/>
          </w:tcPr>
          <w:p w14:paraId="515AB454" w14:textId="1FC4E30B" w:rsidR="00BD4D74" w:rsidRDefault="00BD4D74" w:rsidP="00BD4D74">
            <w:pPr>
              <w:pStyle w:val="CETBodytext"/>
              <w:rPr>
                <w:sz w:val="20"/>
              </w:rPr>
            </w:pPr>
            <w:r>
              <w:t>64,84</w:t>
            </w:r>
          </w:p>
        </w:tc>
        <w:tc>
          <w:tcPr>
            <w:tcW w:w="1276" w:type="dxa"/>
          </w:tcPr>
          <w:p w14:paraId="088D995B" w14:textId="0528E55D" w:rsidR="00BD4D74" w:rsidRDefault="00BD4D74" w:rsidP="00BD4D74">
            <w:pPr>
              <w:pStyle w:val="CETBodytext"/>
              <w:rPr>
                <w:sz w:val="20"/>
              </w:rPr>
            </w:pPr>
            <w:r w:rsidRPr="00284443">
              <w:t>7,06</w:t>
            </w:r>
          </w:p>
        </w:tc>
        <w:tc>
          <w:tcPr>
            <w:tcW w:w="1012" w:type="dxa"/>
            <w:tcBorders>
              <w:top w:val="nil"/>
              <w:left w:val="nil"/>
              <w:bottom w:val="nil"/>
              <w:right w:val="nil"/>
            </w:tcBorders>
            <w:shd w:val="clear" w:color="auto" w:fill="auto"/>
            <w:vAlign w:val="bottom"/>
          </w:tcPr>
          <w:p w14:paraId="02393987" w14:textId="002B6178" w:rsidR="00BD4D74" w:rsidRPr="00BD4D74" w:rsidRDefault="00BD4D74" w:rsidP="00BD4D74">
            <w:pPr>
              <w:pStyle w:val="CETBodytext"/>
            </w:pPr>
            <w:r w:rsidRPr="00BD4D74">
              <w:t>NE</w:t>
            </w:r>
          </w:p>
        </w:tc>
      </w:tr>
      <w:tr w:rsidR="00BD4D74" w14:paraId="585079A1" w14:textId="6860902F"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6F30D151" w14:textId="54D03AB5" w:rsidR="00BD4D74" w:rsidRDefault="00BD4D74" w:rsidP="00BD4D74">
            <w:pPr>
              <w:pStyle w:val="CETBodytext"/>
            </w:pPr>
            <w:r>
              <w:t>23 August</w:t>
            </w:r>
          </w:p>
        </w:tc>
        <w:tc>
          <w:tcPr>
            <w:tcW w:w="1134" w:type="dxa"/>
            <w:tcBorders>
              <w:top w:val="nil"/>
              <w:left w:val="nil"/>
              <w:bottom w:val="nil"/>
              <w:right w:val="nil"/>
            </w:tcBorders>
            <w:shd w:val="clear" w:color="auto" w:fill="auto"/>
            <w:noWrap/>
            <w:vAlign w:val="bottom"/>
            <w:hideMark/>
          </w:tcPr>
          <w:p w14:paraId="3FA92DD7" w14:textId="2013CE8D" w:rsidR="00BD4D74" w:rsidRDefault="001E4902" w:rsidP="00BD4D74">
            <w:pPr>
              <w:pStyle w:val="CETBodytext"/>
            </w:pPr>
            <w:r>
              <w:t>28</w:t>
            </w:r>
          </w:p>
        </w:tc>
        <w:tc>
          <w:tcPr>
            <w:tcW w:w="1134" w:type="dxa"/>
            <w:vAlign w:val="bottom"/>
          </w:tcPr>
          <w:p w14:paraId="0A74CEDA" w14:textId="2662877A" w:rsidR="00BD4D74" w:rsidRDefault="00BD4D74" w:rsidP="004F6E0E">
            <w:pPr>
              <w:pStyle w:val="CETBodytext"/>
              <w:rPr>
                <w:sz w:val="20"/>
              </w:rPr>
            </w:pPr>
            <w:r>
              <w:t>1004</w:t>
            </w:r>
          </w:p>
        </w:tc>
        <w:tc>
          <w:tcPr>
            <w:tcW w:w="1134" w:type="dxa"/>
            <w:vAlign w:val="bottom"/>
          </w:tcPr>
          <w:p w14:paraId="3CF489E5" w14:textId="0C5AE120" w:rsidR="00BD4D74" w:rsidRDefault="00BD4D74" w:rsidP="00BD4D74">
            <w:pPr>
              <w:pStyle w:val="CETBodytext"/>
              <w:rPr>
                <w:sz w:val="20"/>
              </w:rPr>
            </w:pPr>
            <w:r>
              <w:t>54,37</w:t>
            </w:r>
          </w:p>
        </w:tc>
        <w:tc>
          <w:tcPr>
            <w:tcW w:w="1276" w:type="dxa"/>
          </w:tcPr>
          <w:p w14:paraId="37DB86D9" w14:textId="0256722E" w:rsidR="00BD4D74" w:rsidRDefault="00BD4D74" w:rsidP="00BD4D74">
            <w:pPr>
              <w:pStyle w:val="CETBodytext"/>
              <w:rPr>
                <w:sz w:val="20"/>
              </w:rPr>
            </w:pPr>
            <w:r w:rsidRPr="00284443">
              <w:t>3,66</w:t>
            </w:r>
          </w:p>
        </w:tc>
        <w:tc>
          <w:tcPr>
            <w:tcW w:w="1012" w:type="dxa"/>
            <w:tcBorders>
              <w:top w:val="nil"/>
              <w:left w:val="nil"/>
              <w:bottom w:val="nil"/>
              <w:right w:val="nil"/>
            </w:tcBorders>
            <w:shd w:val="clear" w:color="auto" w:fill="auto"/>
            <w:vAlign w:val="bottom"/>
          </w:tcPr>
          <w:p w14:paraId="5B88585B" w14:textId="1B46DB83" w:rsidR="00BD4D74" w:rsidRPr="00BD4D74" w:rsidRDefault="00BD4D74" w:rsidP="00BD4D74">
            <w:pPr>
              <w:pStyle w:val="CETBodytext"/>
            </w:pPr>
            <w:r w:rsidRPr="00BD4D74">
              <w:t>NE</w:t>
            </w:r>
          </w:p>
        </w:tc>
      </w:tr>
      <w:tr w:rsidR="00BD4D74" w14:paraId="7E644173" w14:textId="18B28084"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74170DDF" w14:textId="7F64FC52" w:rsidR="00BD4D74" w:rsidRDefault="00BD4D74" w:rsidP="00BD4D74">
            <w:pPr>
              <w:pStyle w:val="CETBodytext"/>
            </w:pPr>
            <w:r>
              <w:t>24 August</w:t>
            </w:r>
          </w:p>
        </w:tc>
        <w:tc>
          <w:tcPr>
            <w:tcW w:w="1134" w:type="dxa"/>
            <w:tcBorders>
              <w:top w:val="nil"/>
              <w:left w:val="nil"/>
              <w:bottom w:val="nil"/>
              <w:right w:val="nil"/>
            </w:tcBorders>
            <w:shd w:val="clear" w:color="auto" w:fill="auto"/>
            <w:noWrap/>
            <w:vAlign w:val="bottom"/>
            <w:hideMark/>
          </w:tcPr>
          <w:p w14:paraId="2256FE3D" w14:textId="2F65D65B" w:rsidR="00BD4D74" w:rsidRDefault="001E4902" w:rsidP="00BD4D74">
            <w:pPr>
              <w:pStyle w:val="CETBodytext"/>
            </w:pPr>
            <w:r>
              <w:t>27</w:t>
            </w:r>
          </w:p>
        </w:tc>
        <w:tc>
          <w:tcPr>
            <w:tcW w:w="1134" w:type="dxa"/>
            <w:vAlign w:val="bottom"/>
          </w:tcPr>
          <w:p w14:paraId="21C05146" w14:textId="2CF41C27" w:rsidR="00BD4D74" w:rsidRDefault="00BD4D74" w:rsidP="004F6E0E">
            <w:pPr>
              <w:pStyle w:val="CETBodytext"/>
              <w:rPr>
                <w:sz w:val="20"/>
              </w:rPr>
            </w:pPr>
            <w:r>
              <w:t>1002</w:t>
            </w:r>
          </w:p>
        </w:tc>
        <w:tc>
          <w:tcPr>
            <w:tcW w:w="1134" w:type="dxa"/>
            <w:vAlign w:val="bottom"/>
          </w:tcPr>
          <w:p w14:paraId="31AC9AEA" w14:textId="45BFD368" w:rsidR="00BD4D74" w:rsidRDefault="00BD4D74" w:rsidP="00BD4D74">
            <w:pPr>
              <w:pStyle w:val="CETBodytext"/>
              <w:rPr>
                <w:sz w:val="20"/>
              </w:rPr>
            </w:pPr>
            <w:r>
              <w:t>56,90</w:t>
            </w:r>
          </w:p>
        </w:tc>
        <w:tc>
          <w:tcPr>
            <w:tcW w:w="1276" w:type="dxa"/>
          </w:tcPr>
          <w:p w14:paraId="0CC2DEF9" w14:textId="0CE33E9C" w:rsidR="00BD4D74" w:rsidRDefault="00BD4D74" w:rsidP="00BD4D74">
            <w:pPr>
              <w:pStyle w:val="CETBodytext"/>
              <w:rPr>
                <w:sz w:val="20"/>
              </w:rPr>
            </w:pPr>
            <w:r w:rsidRPr="00284443">
              <w:t>3,27</w:t>
            </w:r>
          </w:p>
        </w:tc>
        <w:tc>
          <w:tcPr>
            <w:tcW w:w="1012" w:type="dxa"/>
            <w:tcBorders>
              <w:top w:val="nil"/>
              <w:left w:val="nil"/>
              <w:bottom w:val="nil"/>
              <w:right w:val="nil"/>
            </w:tcBorders>
            <w:shd w:val="clear" w:color="auto" w:fill="auto"/>
            <w:vAlign w:val="bottom"/>
          </w:tcPr>
          <w:p w14:paraId="12F8F92F" w14:textId="085FFCCC" w:rsidR="00BD4D74" w:rsidRPr="00BD4D74" w:rsidRDefault="00BD4D74" w:rsidP="00BD4D74">
            <w:pPr>
              <w:pStyle w:val="CETBodytext"/>
            </w:pPr>
            <w:r w:rsidRPr="00BD4D74">
              <w:t>ENE</w:t>
            </w:r>
          </w:p>
        </w:tc>
      </w:tr>
      <w:tr w:rsidR="00BD4D74" w14:paraId="2F67E098" w14:textId="747C4082"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3B978E63" w14:textId="517B33AD" w:rsidR="00BD4D74" w:rsidRDefault="00BD4D74" w:rsidP="00BD4D74">
            <w:pPr>
              <w:pStyle w:val="CETBodytext"/>
            </w:pPr>
            <w:r>
              <w:t>25 August</w:t>
            </w:r>
          </w:p>
        </w:tc>
        <w:tc>
          <w:tcPr>
            <w:tcW w:w="1134" w:type="dxa"/>
            <w:tcBorders>
              <w:top w:val="nil"/>
              <w:left w:val="nil"/>
              <w:bottom w:val="nil"/>
              <w:right w:val="nil"/>
            </w:tcBorders>
            <w:shd w:val="clear" w:color="auto" w:fill="auto"/>
            <w:noWrap/>
            <w:vAlign w:val="bottom"/>
            <w:hideMark/>
          </w:tcPr>
          <w:p w14:paraId="672FCA11" w14:textId="57BF71FA" w:rsidR="00BD4D74" w:rsidRDefault="001E4902" w:rsidP="00BD4D74">
            <w:pPr>
              <w:pStyle w:val="CETBodytext"/>
            </w:pPr>
            <w:r>
              <w:t>28</w:t>
            </w:r>
          </w:p>
        </w:tc>
        <w:tc>
          <w:tcPr>
            <w:tcW w:w="1134" w:type="dxa"/>
            <w:vAlign w:val="bottom"/>
          </w:tcPr>
          <w:p w14:paraId="351A0DB4" w14:textId="2BE8CCED" w:rsidR="00BD4D74" w:rsidRDefault="00BD4D74" w:rsidP="004F6E0E">
            <w:pPr>
              <w:pStyle w:val="CETBodytext"/>
              <w:rPr>
                <w:sz w:val="20"/>
              </w:rPr>
            </w:pPr>
            <w:r>
              <w:t>1002</w:t>
            </w:r>
          </w:p>
        </w:tc>
        <w:tc>
          <w:tcPr>
            <w:tcW w:w="1134" w:type="dxa"/>
            <w:vAlign w:val="bottom"/>
          </w:tcPr>
          <w:p w14:paraId="7BC40A07" w14:textId="2AC19A5E" w:rsidR="00BD4D74" w:rsidRDefault="00BD4D74" w:rsidP="00BD4D74">
            <w:pPr>
              <w:pStyle w:val="CETBodytext"/>
              <w:rPr>
                <w:sz w:val="20"/>
              </w:rPr>
            </w:pPr>
            <w:r>
              <w:t>55,45</w:t>
            </w:r>
          </w:p>
        </w:tc>
        <w:tc>
          <w:tcPr>
            <w:tcW w:w="1276" w:type="dxa"/>
          </w:tcPr>
          <w:p w14:paraId="5D8C0E3C" w14:textId="79B31A51" w:rsidR="00BD4D74" w:rsidRDefault="00BD4D74" w:rsidP="00BD4D74">
            <w:pPr>
              <w:pStyle w:val="CETBodytext"/>
              <w:rPr>
                <w:sz w:val="20"/>
              </w:rPr>
            </w:pPr>
            <w:r w:rsidRPr="00284443">
              <w:t>1,92</w:t>
            </w:r>
          </w:p>
        </w:tc>
        <w:tc>
          <w:tcPr>
            <w:tcW w:w="1012" w:type="dxa"/>
            <w:tcBorders>
              <w:top w:val="nil"/>
              <w:left w:val="nil"/>
              <w:bottom w:val="nil"/>
              <w:right w:val="nil"/>
            </w:tcBorders>
            <w:shd w:val="clear" w:color="auto" w:fill="auto"/>
            <w:vAlign w:val="bottom"/>
          </w:tcPr>
          <w:p w14:paraId="5DC3C385" w14:textId="6571D58E" w:rsidR="00BD4D74" w:rsidRPr="00BD4D74" w:rsidRDefault="00BD4D74" w:rsidP="00BD4D74">
            <w:pPr>
              <w:pStyle w:val="CETBodytext"/>
            </w:pPr>
            <w:r w:rsidRPr="00BD4D74">
              <w:t>E</w:t>
            </w:r>
          </w:p>
        </w:tc>
      </w:tr>
      <w:tr w:rsidR="00BD4D74" w14:paraId="462F3827" w14:textId="3A30AEBE"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2F7BE7D9" w14:textId="4BC5CD87" w:rsidR="00BD4D74" w:rsidRDefault="00BD4D74" w:rsidP="00BD4D74">
            <w:pPr>
              <w:pStyle w:val="CETBodytext"/>
            </w:pPr>
            <w:r>
              <w:t>26 August</w:t>
            </w:r>
          </w:p>
        </w:tc>
        <w:tc>
          <w:tcPr>
            <w:tcW w:w="1134" w:type="dxa"/>
            <w:tcBorders>
              <w:top w:val="nil"/>
              <w:left w:val="nil"/>
              <w:bottom w:val="nil"/>
              <w:right w:val="nil"/>
            </w:tcBorders>
            <w:shd w:val="clear" w:color="auto" w:fill="auto"/>
            <w:noWrap/>
            <w:vAlign w:val="bottom"/>
            <w:hideMark/>
          </w:tcPr>
          <w:p w14:paraId="3F1FE8B5" w14:textId="389B8313" w:rsidR="00BD4D74" w:rsidRDefault="001E4902" w:rsidP="00BD4D74">
            <w:pPr>
              <w:pStyle w:val="CETBodytext"/>
            </w:pPr>
            <w:r>
              <w:t>26</w:t>
            </w:r>
          </w:p>
        </w:tc>
        <w:tc>
          <w:tcPr>
            <w:tcW w:w="1134" w:type="dxa"/>
            <w:vAlign w:val="bottom"/>
          </w:tcPr>
          <w:p w14:paraId="1B394D82" w14:textId="1D0A61E3" w:rsidR="00BD4D74" w:rsidRDefault="00BD4D74" w:rsidP="004F6E0E">
            <w:pPr>
              <w:pStyle w:val="CETBodytext"/>
              <w:rPr>
                <w:sz w:val="20"/>
              </w:rPr>
            </w:pPr>
            <w:r>
              <w:t>1001</w:t>
            </w:r>
          </w:p>
        </w:tc>
        <w:tc>
          <w:tcPr>
            <w:tcW w:w="1134" w:type="dxa"/>
            <w:vAlign w:val="bottom"/>
          </w:tcPr>
          <w:p w14:paraId="569D2173" w14:textId="65191011" w:rsidR="00BD4D74" w:rsidRDefault="00BD4D74" w:rsidP="00BD4D74">
            <w:pPr>
              <w:pStyle w:val="CETBodytext"/>
              <w:rPr>
                <w:sz w:val="20"/>
              </w:rPr>
            </w:pPr>
            <w:r>
              <w:t>60,52</w:t>
            </w:r>
          </w:p>
        </w:tc>
        <w:tc>
          <w:tcPr>
            <w:tcW w:w="1276" w:type="dxa"/>
          </w:tcPr>
          <w:p w14:paraId="0A78901C" w14:textId="5902B8FF" w:rsidR="00BD4D74" w:rsidRDefault="00BD4D74" w:rsidP="00BD4D74">
            <w:pPr>
              <w:pStyle w:val="CETBodytext"/>
              <w:rPr>
                <w:sz w:val="20"/>
              </w:rPr>
            </w:pPr>
            <w:r w:rsidRPr="00284443">
              <w:t>2,07</w:t>
            </w:r>
          </w:p>
        </w:tc>
        <w:tc>
          <w:tcPr>
            <w:tcW w:w="1012" w:type="dxa"/>
            <w:tcBorders>
              <w:top w:val="nil"/>
              <w:left w:val="nil"/>
              <w:bottom w:val="nil"/>
              <w:right w:val="nil"/>
            </w:tcBorders>
            <w:shd w:val="clear" w:color="auto" w:fill="auto"/>
            <w:vAlign w:val="bottom"/>
          </w:tcPr>
          <w:p w14:paraId="78AC784D" w14:textId="5B1A924F" w:rsidR="00BD4D74" w:rsidRPr="00BD4D74" w:rsidRDefault="00BD4D74" w:rsidP="00BD4D74">
            <w:pPr>
              <w:pStyle w:val="CETBodytext"/>
            </w:pPr>
            <w:r w:rsidRPr="00BD4D74">
              <w:t>SE</w:t>
            </w:r>
          </w:p>
        </w:tc>
      </w:tr>
      <w:tr w:rsidR="00BD4D74" w14:paraId="761C26FE" w14:textId="0B90148B"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4D1C2EB0" w14:textId="1F4A0FB3" w:rsidR="00BD4D74" w:rsidRDefault="00BD4D74" w:rsidP="00BD4D74">
            <w:pPr>
              <w:pStyle w:val="CETBodytext"/>
            </w:pPr>
            <w:r>
              <w:t>27 August</w:t>
            </w:r>
          </w:p>
        </w:tc>
        <w:tc>
          <w:tcPr>
            <w:tcW w:w="1134" w:type="dxa"/>
            <w:tcBorders>
              <w:top w:val="nil"/>
              <w:left w:val="nil"/>
              <w:bottom w:val="nil"/>
              <w:right w:val="nil"/>
            </w:tcBorders>
            <w:shd w:val="clear" w:color="auto" w:fill="auto"/>
            <w:noWrap/>
            <w:vAlign w:val="bottom"/>
            <w:hideMark/>
          </w:tcPr>
          <w:p w14:paraId="1C8A0630" w14:textId="67BF1DB7" w:rsidR="00BD4D74" w:rsidRDefault="001E4902" w:rsidP="00BD4D74">
            <w:pPr>
              <w:pStyle w:val="CETBodytext"/>
            </w:pPr>
            <w:r>
              <w:t>25</w:t>
            </w:r>
          </w:p>
        </w:tc>
        <w:tc>
          <w:tcPr>
            <w:tcW w:w="1134" w:type="dxa"/>
            <w:vAlign w:val="bottom"/>
          </w:tcPr>
          <w:p w14:paraId="52CA6BE5" w14:textId="34C48C33" w:rsidR="00BD4D74" w:rsidRDefault="004F6E0E" w:rsidP="004F6E0E">
            <w:pPr>
              <w:pStyle w:val="CETBodytext"/>
              <w:rPr>
                <w:sz w:val="20"/>
              </w:rPr>
            </w:pPr>
            <w:r>
              <w:t>1003</w:t>
            </w:r>
          </w:p>
        </w:tc>
        <w:tc>
          <w:tcPr>
            <w:tcW w:w="1134" w:type="dxa"/>
            <w:vAlign w:val="bottom"/>
          </w:tcPr>
          <w:p w14:paraId="0DCAC0A6" w14:textId="364D61CB" w:rsidR="00BD4D74" w:rsidRDefault="00BD4D74" w:rsidP="00BD4D74">
            <w:pPr>
              <w:pStyle w:val="CETBodytext"/>
              <w:rPr>
                <w:sz w:val="20"/>
              </w:rPr>
            </w:pPr>
            <w:r>
              <w:t>46,28</w:t>
            </w:r>
          </w:p>
        </w:tc>
        <w:tc>
          <w:tcPr>
            <w:tcW w:w="1276" w:type="dxa"/>
          </w:tcPr>
          <w:p w14:paraId="3102FB50" w14:textId="411CDE6E" w:rsidR="00BD4D74" w:rsidRDefault="00BD4D74" w:rsidP="00BD4D74">
            <w:pPr>
              <w:pStyle w:val="CETBodytext"/>
              <w:rPr>
                <w:sz w:val="20"/>
              </w:rPr>
            </w:pPr>
            <w:r w:rsidRPr="00284443">
              <w:t>5,44</w:t>
            </w:r>
          </w:p>
        </w:tc>
        <w:tc>
          <w:tcPr>
            <w:tcW w:w="1012" w:type="dxa"/>
            <w:tcBorders>
              <w:top w:val="nil"/>
              <w:left w:val="nil"/>
              <w:bottom w:val="nil"/>
              <w:right w:val="nil"/>
            </w:tcBorders>
            <w:shd w:val="clear" w:color="auto" w:fill="auto"/>
            <w:vAlign w:val="bottom"/>
          </w:tcPr>
          <w:p w14:paraId="3170C1A2" w14:textId="256BC5DB" w:rsidR="00BD4D74" w:rsidRPr="00BD4D74" w:rsidRDefault="00BD4D74" w:rsidP="00BD4D74">
            <w:pPr>
              <w:pStyle w:val="CETBodytext"/>
            </w:pPr>
            <w:r w:rsidRPr="00BD4D74">
              <w:t>N</w:t>
            </w:r>
          </w:p>
        </w:tc>
      </w:tr>
      <w:tr w:rsidR="00BD4D74" w14:paraId="6C230372" w14:textId="4DC132FA"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76B70E4C" w14:textId="3DD98E80" w:rsidR="00BD4D74" w:rsidRDefault="00BD4D74" w:rsidP="00BD4D74">
            <w:pPr>
              <w:pStyle w:val="CETBodytext"/>
            </w:pPr>
            <w:r>
              <w:t>28 August</w:t>
            </w:r>
          </w:p>
        </w:tc>
        <w:tc>
          <w:tcPr>
            <w:tcW w:w="1134" w:type="dxa"/>
            <w:tcBorders>
              <w:top w:val="nil"/>
              <w:left w:val="nil"/>
              <w:bottom w:val="nil"/>
              <w:right w:val="nil"/>
            </w:tcBorders>
            <w:shd w:val="clear" w:color="auto" w:fill="auto"/>
            <w:noWrap/>
            <w:vAlign w:val="bottom"/>
            <w:hideMark/>
          </w:tcPr>
          <w:p w14:paraId="3110CA06" w14:textId="647B0DE1" w:rsidR="00BD4D74" w:rsidRDefault="001E4902" w:rsidP="00BD4D74">
            <w:pPr>
              <w:pStyle w:val="CETBodytext"/>
            </w:pPr>
            <w:r>
              <w:t>27</w:t>
            </w:r>
          </w:p>
        </w:tc>
        <w:tc>
          <w:tcPr>
            <w:tcW w:w="1134" w:type="dxa"/>
            <w:vAlign w:val="bottom"/>
          </w:tcPr>
          <w:p w14:paraId="3FE703B0" w14:textId="73435E2F" w:rsidR="00BD4D74" w:rsidRDefault="00BD4D74" w:rsidP="004F6E0E">
            <w:pPr>
              <w:pStyle w:val="CETBodytext"/>
              <w:rPr>
                <w:sz w:val="20"/>
              </w:rPr>
            </w:pPr>
            <w:r>
              <w:t>1007</w:t>
            </w:r>
          </w:p>
        </w:tc>
        <w:tc>
          <w:tcPr>
            <w:tcW w:w="1134" w:type="dxa"/>
            <w:vAlign w:val="bottom"/>
          </w:tcPr>
          <w:p w14:paraId="070D5676" w14:textId="25BAB46D" w:rsidR="00BD4D74" w:rsidRDefault="00BD4D74" w:rsidP="00BD4D74">
            <w:pPr>
              <w:pStyle w:val="CETBodytext"/>
              <w:rPr>
                <w:sz w:val="20"/>
              </w:rPr>
            </w:pPr>
            <w:r>
              <w:t>39,16</w:t>
            </w:r>
          </w:p>
        </w:tc>
        <w:tc>
          <w:tcPr>
            <w:tcW w:w="1276" w:type="dxa"/>
          </w:tcPr>
          <w:p w14:paraId="6E84D2AB" w14:textId="5DD43DBE" w:rsidR="00BD4D74" w:rsidRDefault="00BD4D74" w:rsidP="00BD4D74">
            <w:pPr>
              <w:pStyle w:val="CETBodytext"/>
              <w:rPr>
                <w:sz w:val="20"/>
              </w:rPr>
            </w:pPr>
            <w:r w:rsidRPr="00284443">
              <w:t>3,24</w:t>
            </w:r>
          </w:p>
        </w:tc>
        <w:tc>
          <w:tcPr>
            <w:tcW w:w="1012" w:type="dxa"/>
            <w:tcBorders>
              <w:top w:val="nil"/>
              <w:left w:val="nil"/>
              <w:bottom w:val="nil"/>
              <w:right w:val="nil"/>
            </w:tcBorders>
            <w:shd w:val="clear" w:color="auto" w:fill="auto"/>
            <w:vAlign w:val="bottom"/>
          </w:tcPr>
          <w:p w14:paraId="07CD7378" w14:textId="32921E47" w:rsidR="00BD4D74" w:rsidRPr="00BD4D74" w:rsidRDefault="00BD4D74" w:rsidP="00BD4D74">
            <w:pPr>
              <w:pStyle w:val="CETBodytext"/>
            </w:pPr>
            <w:r w:rsidRPr="00BD4D74">
              <w:t>NE</w:t>
            </w:r>
          </w:p>
        </w:tc>
      </w:tr>
      <w:tr w:rsidR="00BD4D74" w14:paraId="680A308F" w14:textId="6FD3837B"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5D966012" w14:textId="358BCC48" w:rsidR="00BD4D74" w:rsidRDefault="00BD4D74" w:rsidP="00BD4D74">
            <w:pPr>
              <w:pStyle w:val="CETBodytext"/>
            </w:pPr>
            <w:r>
              <w:t>29 August</w:t>
            </w:r>
          </w:p>
        </w:tc>
        <w:tc>
          <w:tcPr>
            <w:tcW w:w="1134" w:type="dxa"/>
            <w:tcBorders>
              <w:top w:val="nil"/>
              <w:left w:val="nil"/>
              <w:bottom w:val="nil"/>
              <w:right w:val="nil"/>
            </w:tcBorders>
            <w:shd w:val="clear" w:color="auto" w:fill="auto"/>
            <w:noWrap/>
            <w:vAlign w:val="bottom"/>
            <w:hideMark/>
          </w:tcPr>
          <w:p w14:paraId="16482042" w14:textId="7174D814" w:rsidR="00BD4D74" w:rsidRDefault="001E4902" w:rsidP="00BD4D74">
            <w:pPr>
              <w:pStyle w:val="CETBodytext"/>
            </w:pPr>
            <w:r>
              <w:t>27</w:t>
            </w:r>
          </w:p>
        </w:tc>
        <w:tc>
          <w:tcPr>
            <w:tcW w:w="1134" w:type="dxa"/>
            <w:vAlign w:val="bottom"/>
          </w:tcPr>
          <w:p w14:paraId="3ABE2FBC" w14:textId="7A813339" w:rsidR="00BD4D74" w:rsidRDefault="00BD4D74" w:rsidP="004F6E0E">
            <w:pPr>
              <w:pStyle w:val="CETBodytext"/>
              <w:rPr>
                <w:sz w:val="20"/>
              </w:rPr>
            </w:pPr>
            <w:r>
              <w:t>1007</w:t>
            </w:r>
          </w:p>
        </w:tc>
        <w:tc>
          <w:tcPr>
            <w:tcW w:w="1134" w:type="dxa"/>
            <w:vAlign w:val="bottom"/>
          </w:tcPr>
          <w:p w14:paraId="091C44AB" w14:textId="1C8313AA" w:rsidR="00BD4D74" w:rsidRDefault="00BD4D74" w:rsidP="00BD4D74">
            <w:pPr>
              <w:pStyle w:val="CETBodytext"/>
              <w:rPr>
                <w:sz w:val="20"/>
              </w:rPr>
            </w:pPr>
            <w:r>
              <w:t>37,49</w:t>
            </w:r>
          </w:p>
        </w:tc>
        <w:tc>
          <w:tcPr>
            <w:tcW w:w="1276" w:type="dxa"/>
          </w:tcPr>
          <w:p w14:paraId="71CB4408" w14:textId="7D45A538" w:rsidR="00BD4D74" w:rsidRDefault="00BD4D74" w:rsidP="00BD4D74">
            <w:pPr>
              <w:pStyle w:val="CETBodytext"/>
              <w:rPr>
                <w:sz w:val="20"/>
              </w:rPr>
            </w:pPr>
            <w:r w:rsidRPr="00284443">
              <w:t>1,55</w:t>
            </w:r>
          </w:p>
        </w:tc>
        <w:tc>
          <w:tcPr>
            <w:tcW w:w="1012" w:type="dxa"/>
            <w:tcBorders>
              <w:top w:val="nil"/>
              <w:left w:val="nil"/>
              <w:bottom w:val="nil"/>
              <w:right w:val="nil"/>
            </w:tcBorders>
            <w:shd w:val="clear" w:color="auto" w:fill="auto"/>
            <w:vAlign w:val="bottom"/>
          </w:tcPr>
          <w:p w14:paraId="2067EB10" w14:textId="2AA05AB8" w:rsidR="00BD4D74" w:rsidRPr="00BD4D74" w:rsidRDefault="00BD4D74" w:rsidP="00BD4D74">
            <w:pPr>
              <w:pStyle w:val="CETBodytext"/>
            </w:pPr>
            <w:r w:rsidRPr="00BD4D74">
              <w:t>NE</w:t>
            </w:r>
          </w:p>
        </w:tc>
      </w:tr>
      <w:tr w:rsidR="00BD4D74" w14:paraId="1308AD04" w14:textId="4DB19582"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614096F7" w14:textId="27C3470C" w:rsidR="00BD4D74" w:rsidRDefault="00BD4D74" w:rsidP="00BD4D74">
            <w:pPr>
              <w:pStyle w:val="CETBodytext"/>
            </w:pPr>
            <w:r>
              <w:t>30 August</w:t>
            </w:r>
          </w:p>
        </w:tc>
        <w:tc>
          <w:tcPr>
            <w:tcW w:w="1134" w:type="dxa"/>
            <w:tcBorders>
              <w:top w:val="nil"/>
              <w:left w:val="nil"/>
              <w:bottom w:val="nil"/>
              <w:right w:val="nil"/>
            </w:tcBorders>
            <w:shd w:val="clear" w:color="auto" w:fill="auto"/>
            <w:noWrap/>
            <w:vAlign w:val="bottom"/>
            <w:hideMark/>
          </w:tcPr>
          <w:p w14:paraId="69F5BAB5" w14:textId="661E6A08" w:rsidR="00BD4D74" w:rsidRDefault="001E4902" w:rsidP="00BD4D74">
            <w:pPr>
              <w:pStyle w:val="CETBodytext"/>
            </w:pPr>
            <w:r>
              <w:t>27</w:t>
            </w:r>
          </w:p>
        </w:tc>
        <w:tc>
          <w:tcPr>
            <w:tcW w:w="1134" w:type="dxa"/>
            <w:vAlign w:val="bottom"/>
          </w:tcPr>
          <w:p w14:paraId="784EB558" w14:textId="4996FF2D" w:rsidR="00BD4D74" w:rsidRDefault="00BD4D74" w:rsidP="004F6E0E">
            <w:pPr>
              <w:pStyle w:val="CETBodytext"/>
              <w:rPr>
                <w:sz w:val="20"/>
              </w:rPr>
            </w:pPr>
            <w:r>
              <w:t>1008</w:t>
            </w:r>
          </w:p>
        </w:tc>
        <w:tc>
          <w:tcPr>
            <w:tcW w:w="1134" w:type="dxa"/>
            <w:vAlign w:val="bottom"/>
          </w:tcPr>
          <w:p w14:paraId="77C11165" w14:textId="44C55A62" w:rsidR="00BD4D74" w:rsidRDefault="00BD4D74" w:rsidP="00BD4D74">
            <w:pPr>
              <w:pStyle w:val="CETBodytext"/>
              <w:rPr>
                <w:sz w:val="20"/>
              </w:rPr>
            </w:pPr>
            <w:r>
              <w:t>42,68</w:t>
            </w:r>
          </w:p>
        </w:tc>
        <w:tc>
          <w:tcPr>
            <w:tcW w:w="1276" w:type="dxa"/>
          </w:tcPr>
          <w:p w14:paraId="3E3D11B4" w14:textId="7E02A743" w:rsidR="00BD4D74" w:rsidRDefault="00BD4D74" w:rsidP="00BD4D74">
            <w:pPr>
              <w:pStyle w:val="CETBodytext"/>
              <w:rPr>
                <w:sz w:val="20"/>
              </w:rPr>
            </w:pPr>
            <w:r w:rsidRPr="00284443">
              <w:t>0,84</w:t>
            </w:r>
          </w:p>
        </w:tc>
        <w:tc>
          <w:tcPr>
            <w:tcW w:w="1012" w:type="dxa"/>
            <w:tcBorders>
              <w:top w:val="nil"/>
              <w:left w:val="nil"/>
              <w:bottom w:val="nil"/>
              <w:right w:val="nil"/>
            </w:tcBorders>
            <w:shd w:val="clear" w:color="auto" w:fill="auto"/>
            <w:vAlign w:val="bottom"/>
          </w:tcPr>
          <w:p w14:paraId="30C18E1E" w14:textId="64C4FEE9" w:rsidR="00BD4D74" w:rsidRPr="00BD4D74" w:rsidRDefault="00BD4D74" w:rsidP="00BD4D74">
            <w:pPr>
              <w:pStyle w:val="CETBodytext"/>
            </w:pPr>
            <w:r w:rsidRPr="00BD4D74">
              <w:t>ENE</w:t>
            </w:r>
          </w:p>
        </w:tc>
      </w:tr>
      <w:tr w:rsidR="00BD4D74" w14:paraId="53ADDA74" w14:textId="0C75F256" w:rsidTr="004E0D2C">
        <w:tblPrEx>
          <w:tblCellMar>
            <w:left w:w="70" w:type="dxa"/>
            <w:right w:w="70" w:type="dxa"/>
          </w:tblCellMar>
        </w:tblPrEx>
        <w:trPr>
          <w:gridAfter w:val="1"/>
          <w:wAfter w:w="426" w:type="dxa"/>
          <w:trHeight w:val="288"/>
        </w:trPr>
        <w:tc>
          <w:tcPr>
            <w:tcW w:w="1134" w:type="dxa"/>
            <w:tcBorders>
              <w:top w:val="nil"/>
              <w:left w:val="nil"/>
              <w:bottom w:val="nil"/>
              <w:right w:val="nil"/>
            </w:tcBorders>
          </w:tcPr>
          <w:p w14:paraId="5A226373" w14:textId="6DEB93B7" w:rsidR="00BD4D74" w:rsidRDefault="00BD4D74" w:rsidP="00BD4D74">
            <w:pPr>
              <w:pStyle w:val="CETBodytext"/>
            </w:pPr>
            <w:r>
              <w:t>31 August</w:t>
            </w:r>
          </w:p>
        </w:tc>
        <w:tc>
          <w:tcPr>
            <w:tcW w:w="1134" w:type="dxa"/>
            <w:tcBorders>
              <w:top w:val="nil"/>
              <w:left w:val="nil"/>
              <w:bottom w:val="nil"/>
              <w:right w:val="nil"/>
            </w:tcBorders>
            <w:shd w:val="clear" w:color="auto" w:fill="auto"/>
            <w:noWrap/>
            <w:vAlign w:val="bottom"/>
            <w:hideMark/>
          </w:tcPr>
          <w:p w14:paraId="4EE21E36" w14:textId="5FA3FE90" w:rsidR="00BD4D74" w:rsidRDefault="001E4902" w:rsidP="00BD4D74">
            <w:pPr>
              <w:pStyle w:val="CETBodytext"/>
            </w:pPr>
            <w:r>
              <w:t>27</w:t>
            </w:r>
          </w:p>
        </w:tc>
        <w:tc>
          <w:tcPr>
            <w:tcW w:w="1134" w:type="dxa"/>
            <w:vAlign w:val="bottom"/>
          </w:tcPr>
          <w:p w14:paraId="12B2C073" w14:textId="40C849B9" w:rsidR="00BD4D74" w:rsidRDefault="00BD4D74" w:rsidP="004F6E0E">
            <w:pPr>
              <w:pStyle w:val="CETBodytext"/>
              <w:rPr>
                <w:sz w:val="20"/>
              </w:rPr>
            </w:pPr>
            <w:r>
              <w:t>1009</w:t>
            </w:r>
          </w:p>
        </w:tc>
        <w:tc>
          <w:tcPr>
            <w:tcW w:w="1134" w:type="dxa"/>
            <w:vAlign w:val="bottom"/>
          </w:tcPr>
          <w:p w14:paraId="641C213C" w14:textId="2633F95A" w:rsidR="00BD4D74" w:rsidRDefault="00BD4D74" w:rsidP="00BD4D74">
            <w:pPr>
              <w:pStyle w:val="CETBodytext"/>
              <w:rPr>
                <w:sz w:val="20"/>
              </w:rPr>
            </w:pPr>
            <w:r>
              <w:t>51,81</w:t>
            </w:r>
          </w:p>
        </w:tc>
        <w:tc>
          <w:tcPr>
            <w:tcW w:w="1276" w:type="dxa"/>
          </w:tcPr>
          <w:p w14:paraId="59E571BB" w14:textId="5E78CEEE" w:rsidR="00BD4D74" w:rsidRDefault="00BD4D74" w:rsidP="00BD4D74">
            <w:pPr>
              <w:pStyle w:val="CETBodytext"/>
              <w:rPr>
                <w:sz w:val="20"/>
              </w:rPr>
            </w:pPr>
            <w:r w:rsidRPr="00284443">
              <w:t>1,27</w:t>
            </w:r>
          </w:p>
        </w:tc>
        <w:tc>
          <w:tcPr>
            <w:tcW w:w="1012" w:type="dxa"/>
            <w:tcBorders>
              <w:top w:val="nil"/>
              <w:left w:val="nil"/>
              <w:bottom w:val="nil"/>
              <w:right w:val="nil"/>
            </w:tcBorders>
            <w:shd w:val="clear" w:color="auto" w:fill="auto"/>
            <w:vAlign w:val="bottom"/>
          </w:tcPr>
          <w:p w14:paraId="23DE9420" w14:textId="74742814" w:rsidR="00BD4D74" w:rsidRPr="00BD4D74" w:rsidRDefault="00BD4D74" w:rsidP="00BD4D74">
            <w:pPr>
              <w:pStyle w:val="CETBodytext"/>
            </w:pPr>
            <w:r w:rsidRPr="00BD4D74">
              <w:t>E</w:t>
            </w:r>
          </w:p>
        </w:tc>
      </w:tr>
      <w:tr w:rsidR="00BD4D74" w:rsidRPr="00B57B36" w14:paraId="6777BB02" w14:textId="2CE56306" w:rsidTr="004E0D2C">
        <w:tc>
          <w:tcPr>
            <w:tcW w:w="1134" w:type="dxa"/>
            <w:shd w:val="clear" w:color="auto" w:fill="FFFFFF"/>
          </w:tcPr>
          <w:p w14:paraId="706C64E5" w14:textId="77777777" w:rsidR="00BD4D74" w:rsidRPr="00B57B36" w:rsidRDefault="00BD4D74" w:rsidP="00BD4D74">
            <w:pPr>
              <w:pStyle w:val="CETBodytext"/>
              <w:ind w:right="-1"/>
              <w:rPr>
                <w:rFonts w:cs="Arial"/>
                <w:szCs w:val="18"/>
                <w:lang w:val="en-GB"/>
              </w:rPr>
            </w:pPr>
          </w:p>
        </w:tc>
        <w:tc>
          <w:tcPr>
            <w:tcW w:w="1134" w:type="dxa"/>
            <w:shd w:val="clear" w:color="auto" w:fill="FFFFFF"/>
          </w:tcPr>
          <w:p w14:paraId="2597DBA8" w14:textId="744E06EB" w:rsidR="00BD4D74" w:rsidRPr="00B57B36" w:rsidRDefault="00BD4D74" w:rsidP="00BD4D74">
            <w:pPr>
              <w:pStyle w:val="CETBodytext"/>
              <w:ind w:right="-1"/>
              <w:rPr>
                <w:rFonts w:cs="Arial"/>
                <w:szCs w:val="18"/>
                <w:lang w:val="en-GB"/>
              </w:rPr>
            </w:pPr>
          </w:p>
        </w:tc>
        <w:tc>
          <w:tcPr>
            <w:tcW w:w="1134" w:type="dxa"/>
            <w:shd w:val="clear" w:color="auto" w:fill="FFFFFF"/>
          </w:tcPr>
          <w:p w14:paraId="4DD27FFE" w14:textId="77777777" w:rsidR="00BD4D74" w:rsidRPr="00B57B36" w:rsidRDefault="00BD4D74" w:rsidP="00BD4D74">
            <w:pPr>
              <w:pStyle w:val="CETBodytext"/>
              <w:ind w:right="-1"/>
              <w:rPr>
                <w:rFonts w:cs="Arial"/>
                <w:szCs w:val="18"/>
                <w:lang w:val="en-GB"/>
              </w:rPr>
            </w:pPr>
          </w:p>
        </w:tc>
        <w:tc>
          <w:tcPr>
            <w:tcW w:w="1134" w:type="dxa"/>
            <w:shd w:val="clear" w:color="auto" w:fill="FFFFFF"/>
          </w:tcPr>
          <w:p w14:paraId="1F850373" w14:textId="77777777" w:rsidR="00BD4D74" w:rsidRPr="00B57B36" w:rsidRDefault="00BD4D74" w:rsidP="00BD4D74">
            <w:pPr>
              <w:pStyle w:val="CETBodytext"/>
              <w:ind w:right="-1"/>
              <w:rPr>
                <w:rFonts w:cs="Arial"/>
                <w:szCs w:val="18"/>
                <w:lang w:val="en-GB"/>
              </w:rPr>
            </w:pPr>
          </w:p>
        </w:tc>
        <w:tc>
          <w:tcPr>
            <w:tcW w:w="1276" w:type="dxa"/>
            <w:shd w:val="clear" w:color="auto" w:fill="FFFFFF"/>
          </w:tcPr>
          <w:p w14:paraId="4CE213E4" w14:textId="77777777" w:rsidR="00BD4D74" w:rsidRPr="00B57B36" w:rsidRDefault="00BD4D74" w:rsidP="00BD4D74">
            <w:pPr>
              <w:pStyle w:val="CETBodytext"/>
              <w:ind w:right="-1"/>
              <w:rPr>
                <w:rFonts w:cs="Arial"/>
                <w:szCs w:val="18"/>
                <w:lang w:val="en-GB"/>
              </w:rPr>
            </w:pPr>
          </w:p>
        </w:tc>
        <w:tc>
          <w:tcPr>
            <w:tcW w:w="1012" w:type="dxa"/>
            <w:shd w:val="clear" w:color="auto" w:fill="FFFFFF"/>
          </w:tcPr>
          <w:p w14:paraId="1821E5C0" w14:textId="77777777" w:rsidR="00BD4D74" w:rsidRPr="00B57B36" w:rsidRDefault="00BD4D74" w:rsidP="00BD4D74">
            <w:pPr>
              <w:pStyle w:val="CETBodytext"/>
              <w:ind w:right="-1"/>
              <w:rPr>
                <w:rFonts w:cs="Arial"/>
                <w:szCs w:val="18"/>
                <w:lang w:val="en-GB"/>
              </w:rPr>
            </w:pPr>
          </w:p>
        </w:tc>
        <w:tc>
          <w:tcPr>
            <w:tcW w:w="426" w:type="dxa"/>
            <w:shd w:val="clear" w:color="auto" w:fill="FFFFFF"/>
          </w:tcPr>
          <w:p w14:paraId="77149705" w14:textId="77777777" w:rsidR="00BD4D74" w:rsidRPr="00B57B36" w:rsidRDefault="00BD4D74" w:rsidP="00BD4D74">
            <w:pPr>
              <w:pStyle w:val="CETBodytext"/>
              <w:ind w:right="-1"/>
              <w:rPr>
                <w:rFonts w:cs="Arial"/>
                <w:szCs w:val="18"/>
                <w:lang w:val="en-GB"/>
              </w:rPr>
            </w:pPr>
          </w:p>
        </w:tc>
      </w:tr>
    </w:tbl>
    <w:p w14:paraId="7CC1453F" w14:textId="77777777" w:rsidR="00B66308" w:rsidRDefault="00B66308" w:rsidP="00D8147F">
      <w:pPr>
        <w:pStyle w:val="CETBodytext"/>
      </w:pPr>
    </w:p>
    <w:p w14:paraId="5702A243" w14:textId="40F89FEB" w:rsidR="00D8147F" w:rsidRPr="002B1CAB" w:rsidRDefault="00D8147F" w:rsidP="00D8147F">
      <w:pPr>
        <w:pStyle w:val="CETBodytext"/>
        <w:rPr>
          <w:i/>
        </w:rPr>
      </w:pPr>
      <w:r w:rsidRPr="002B1CAB">
        <w:rPr>
          <w:i/>
        </w:rPr>
        <w:t>Streets description</w:t>
      </w:r>
    </w:p>
    <w:p w14:paraId="5516F448" w14:textId="1C97DFD0" w:rsidR="00B66308" w:rsidRDefault="006F6B82" w:rsidP="00B66308">
      <w:pPr>
        <w:pStyle w:val="CETBodytext"/>
        <w:keepNext/>
      </w:pPr>
      <w:r>
        <w:t>T</w:t>
      </w:r>
      <w:r w:rsidR="00B66308" w:rsidRPr="00B66308">
        <w:t>he city of Battipaglia</w:t>
      </w:r>
      <w:r>
        <w:t>, the focus of this study,</w:t>
      </w:r>
      <w:r w:rsidR="00B66308" w:rsidRPr="00B66308">
        <w:t xml:space="preserve"> is a town of south-western Italy with a population of almost 50,000 people. The city is known for being one of the most important centers of production of typical </w:t>
      </w:r>
      <w:r>
        <w:t xml:space="preserve">agrifood </w:t>
      </w:r>
      <w:r w:rsidR="00B66308" w:rsidRPr="00B66308">
        <w:t>products</w:t>
      </w:r>
      <w:r>
        <w:t>,</w:t>
      </w:r>
      <w:r w:rsidR="00B66308" w:rsidRPr="00B66308">
        <w:t xml:space="preserve"> which make</w:t>
      </w:r>
      <w:r w:rsidR="006C3DD8">
        <w:t>s</w:t>
      </w:r>
      <w:r w:rsidR="00B66308" w:rsidRPr="00B66308">
        <w:t xml:space="preserve"> it one of the </w:t>
      </w:r>
      <w:r>
        <w:t xml:space="preserve">highest intensity production sites </w:t>
      </w:r>
      <w:r w:rsidR="00B66308" w:rsidRPr="00B66308">
        <w:t>of its region</w:t>
      </w:r>
      <w:r>
        <w:t>. In particular, the city is also characterized by the presence of a</w:t>
      </w:r>
      <w:r w:rsidR="00B66308" w:rsidRPr="00B66308">
        <w:t xml:space="preserve"> major industrial pole</w:t>
      </w:r>
      <w:r>
        <w:t>, not only related to the transformation of agricultural productions</w:t>
      </w:r>
      <w:r w:rsidR="00B66308" w:rsidRPr="00B66308">
        <w:t>. The sampling point chose</w:t>
      </w:r>
      <w:r>
        <w:t>n</w:t>
      </w:r>
      <w:r w:rsidR="00B66308" w:rsidRPr="00B66308">
        <w:t xml:space="preserve"> were located in the most representative points of the city. Three points (B2, B3, B4) are located nearby the city center, characterized by a high anthropic activity such as commercial activities and schools. The other streets (B1, B5) are representative of another part of the city as the industrial area and a residential area, commonly found in all cities. All the streets characteristics </w:t>
      </w:r>
      <w:r w:rsidR="00B66308">
        <w:t xml:space="preserve">and geometry </w:t>
      </w:r>
      <w:r w:rsidR="00B66308" w:rsidRPr="00B66308">
        <w:t xml:space="preserve">are reported </w:t>
      </w:r>
      <w:r w:rsidR="00B66308">
        <w:t xml:space="preserve">respectively </w:t>
      </w:r>
      <w:r w:rsidR="00B66308" w:rsidRPr="00B66308">
        <w:t xml:space="preserve">in Table </w:t>
      </w:r>
      <w:r w:rsidR="008E155D">
        <w:t xml:space="preserve">4 </w:t>
      </w:r>
      <w:r w:rsidR="00B66308">
        <w:t xml:space="preserve">and in Figure </w:t>
      </w:r>
      <w:r w:rsidR="006352F6">
        <w:t>2 while the points location on the city map are shown in Figure 3</w:t>
      </w:r>
      <w:r w:rsidR="00B66308">
        <w:t>.</w:t>
      </w:r>
    </w:p>
    <w:p w14:paraId="61581602" w14:textId="1D9415D9" w:rsidR="00F75E0A" w:rsidRDefault="00D8147F" w:rsidP="008E155D">
      <w:pPr>
        <w:pStyle w:val="CETBodytext"/>
        <w:keepNext/>
        <w:jc w:val="left"/>
      </w:pPr>
      <w:r>
        <w:rPr>
          <w:noProof/>
          <w:lang w:val="it-IT" w:eastAsia="it-IT"/>
        </w:rPr>
        <w:drawing>
          <wp:inline distT="0" distB="0" distL="0" distR="0" wp14:anchorId="61F4BC3A" wp14:editId="0E538206">
            <wp:extent cx="4701540" cy="2930652"/>
            <wp:effectExtent l="0" t="0" r="381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de tutte.png"/>
                    <pic:cNvPicPr/>
                  </pic:nvPicPr>
                  <pic:blipFill rotWithShape="1">
                    <a:blip r:embed="rId11" cstate="print">
                      <a:extLst>
                        <a:ext uri="{28A0092B-C50C-407E-A947-70E740481C1C}">
                          <a14:useLocalDpi xmlns:a14="http://schemas.microsoft.com/office/drawing/2010/main" val="0"/>
                        </a:ext>
                      </a:extLst>
                    </a:blip>
                    <a:srcRect l="5531" r="5428"/>
                    <a:stretch/>
                  </pic:blipFill>
                  <pic:spPr bwMode="auto">
                    <a:xfrm>
                      <a:off x="0" y="0"/>
                      <a:ext cx="4726130" cy="2945980"/>
                    </a:xfrm>
                    <a:prstGeom prst="rect">
                      <a:avLst/>
                    </a:prstGeom>
                    <a:ln>
                      <a:noFill/>
                    </a:ln>
                    <a:extLst>
                      <a:ext uri="{53640926-AAD7-44D8-BBD7-CCE9431645EC}">
                        <a14:shadowObscured xmlns:a14="http://schemas.microsoft.com/office/drawing/2010/main"/>
                      </a:ext>
                    </a:extLst>
                  </pic:spPr>
                </pic:pic>
              </a:graphicData>
            </a:graphic>
          </wp:inline>
        </w:drawing>
      </w:r>
    </w:p>
    <w:p w14:paraId="7CD1C4EC" w14:textId="59AAD671" w:rsidR="00613ECE" w:rsidRPr="00D065C2" w:rsidRDefault="00F75E0A" w:rsidP="00D065C2">
      <w:pPr>
        <w:pStyle w:val="CETCaption"/>
        <w:jc w:val="left"/>
        <w:rPr>
          <w:lang w:val="it-IT"/>
        </w:rPr>
      </w:pPr>
      <w:r w:rsidRPr="00A04DE1">
        <w:rPr>
          <w:lang w:val="it-IT"/>
        </w:rPr>
        <w:t xml:space="preserve">Figure </w:t>
      </w:r>
      <w:r w:rsidR="008E155D" w:rsidRPr="00A04DE1">
        <w:rPr>
          <w:lang w:val="it-IT"/>
        </w:rPr>
        <w:t>2</w:t>
      </w:r>
      <w:r w:rsidRPr="00A04DE1">
        <w:rPr>
          <w:lang w:val="it-IT"/>
        </w:rPr>
        <w:t xml:space="preserve">. Geometry of the street canyons in the </w:t>
      </w:r>
      <w:r w:rsidR="00B66308" w:rsidRPr="00A04DE1">
        <w:rPr>
          <w:lang w:val="it-IT"/>
        </w:rPr>
        <w:t>model: a) Viale Danimarca (B1):</w:t>
      </w:r>
      <w:r w:rsidRPr="00A04DE1">
        <w:rPr>
          <w:lang w:val="it-IT"/>
        </w:rPr>
        <w:t xml:space="preserve"> 45°</w:t>
      </w:r>
      <w:r w:rsidR="008E155D" w:rsidRPr="00A04DE1">
        <w:rPr>
          <w:lang w:val="it-IT"/>
        </w:rPr>
        <w:t>; b) Via Parmenide (B2): 150°; c) Via Jemma</w:t>
      </w:r>
      <w:r w:rsidR="004A3EC2">
        <w:rPr>
          <w:lang w:val="it-IT"/>
        </w:rPr>
        <w:t xml:space="preserve"> (B3)</w:t>
      </w:r>
      <w:r w:rsidR="008E155D" w:rsidRPr="00A04DE1">
        <w:rPr>
          <w:lang w:val="it-IT"/>
        </w:rPr>
        <w:t>: 90°</w:t>
      </w:r>
      <w:r w:rsidRPr="00A04DE1">
        <w:rPr>
          <w:lang w:val="it-IT"/>
        </w:rPr>
        <w:t xml:space="preserve">; d) Via </w:t>
      </w:r>
      <w:r w:rsidR="002D07E3" w:rsidRPr="00A04DE1">
        <w:rPr>
          <w:lang w:val="it-IT"/>
        </w:rPr>
        <w:t>Baratta</w:t>
      </w:r>
      <w:r w:rsidR="00BF5F8B" w:rsidRPr="00A04DE1">
        <w:rPr>
          <w:lang w:val="it-IT"/>
        </w:rPr>
        <w:t xml:space="preserve"> (B4)</w:t>
      </w:r>
      <w:r w:rsidRPr="00A04DE1">
        <w:rPr>
          <w:lang w:val="it-IT"/>
        </w:rPr>
        <w:t xml:space="preserve">: 90°; e) </w:t>
      </w:r>
      <w:r w:rsidR="00BF5F8B" w:rsidRPr="00A04DE1">
        <w:rPr>
          <w:lang w:val="it-IT"/>
        </w:rPr>
        <w:t>Via Gonzaga (B5)</w:t>
      </w:r>
      <w:r w:rsidRPr="00A04DE1">
        <w:rPr>
          <w:lang w:val="it-IT"/>
        </w:rPr>
        <w:t xml:space="preserve">: </w:t>
      </w:r>
      <w:r w:rsidR="00BF5F8B" w:rsidRPr="00A04DE1">
        <w:rPr>
          <w:lang w:val="it-IT"/>
        </w:rPr>
        <w:t>15°</w:t>
      </w:r>
      <w:r w:rsidRPr="00A04DE1">
        <w:rPr>
          <w:lang w:val="it-IT"/>
        </w:rPr>
        <w:t>.</w:t>
      </w:r>
    </w:p>
    <w:p w14:paraId="4F95396F" w14:textId="3900DDB0" w:rsidR="00D8147F" w:rsidRPr="00B66308" w:rsidRDefault="00D8147F" w:rsidP="00B66308">
      <w:pPr>
        <w:pStyle w:val="CETTabletitle"/>
      </w:pPr>
      <w:r w:rsidRPr="00B57B36">
        <w:lastRenderedPageBreak/>
        <w:t xml:space="preserve">Table </w:t>
      </w:r>
      <w:r w:rsidR="008E155D">
        <w:t>4.</w:t>
      </w:r>
      <w:r w:rsidRPr="00B57B36">
        <w:t xml:space="preserve"> </w:t>
      </w:r>
      <w:r w:rsidR="00B66308">
        <w:t>Characteristics of the street canyons in the model</w:t>
      </w:r>
    </w:p>
    <w:tbl>
      <w:tblPr>
        <w:tblW w:w="8647" w:type="dxa"/>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709"/>
        <w:gridCol w:w="567"/>
        <w:gridCol w:w="709"/>
        <w:gridCol w:w="1328"/>
        <w:gridCol w:w="1223"/>
        <w:gridCol w:w="2268"/>
      </w:tblGrid>
      <w:tr w:rsidR="002B1CAB" w:rsidRPr="00B57B36" w14:paraId="0C99CC81" w14:textId="1D64F587" w:rsidTr="002B1CAB">
        <w:trPr>
          <w:jc w:val="center"/>
        </w:trPr>
        <w:tc>
          <w:tcPr>
            <w:tcW w:w="1843" w:type="dxa"/>
            <w:tcBorders>
              <w:top w:val="single" w:sz="12" w:space="0" w:color="008000"/>
              <w:bottom w:val="single" w:sz="6" w:space="0" w:color="008000"/>
            </w:tcBorders>
            <w:shd w:val="clear" w:color="auto" w:fill="FFFFFF"/>
          </w:tcPr>
          <w:p w14:paraId="2AC925B3" w14:textId="77DBC034" w:rsidR="00F75E0A" w:rsidRPr="00B57B36" w:rsidRDefault="00F75E0A" w:rsidP="00203A8A">
            <w:pPr>
              <w:pStyle w:val="CETBodytext"/>
              <w:rPr>
                <w:lang w:val="en-GB"/>
              </w:rPr>
            </w:pPr>
            <w:r>
              <w:rPr>
                <w:lang w:val="en-GB"/>
              </w:rPr>
              <w:t>Street name</w:t>
            </w:r>
            <w:r w:rsidRPr="00B57B36">
              <w:rPr>
                <w:lang w:val="en-GB"/>
              </w:rPr>
              <w:t xml:space="preserve"> </w:t>
            </w:r>
          </w:p>
        </w:tc>
        <w:tc>
          <w:tcPr>
            <w:tcW w:w="709" w:type="dxa"/>
            <w:tcBorders>
              <w:top w:val="single" w:sz="12" w:space="0" w:color="008000"/>
              <w:bottom w:val="single" w:sz="6" w:space="0" w:color="008000"/>
            </w:tcBorders>
            <w:shd w:val="clear" w:color="auto" w:fill="FFFFFF"/>
          </w:tcPr>
          <w:p w14:paraId="01B81DB8" w14:textId="184F7B6B" w:rsidR="00F75E0A" w:rsidRPr="00B57B36" w:rsidRDefault="00B80D53" w:rsidP="00B80D53">
            <w:pPr>
              <w:pStyle w:val="CETBodytext"/>
              <w:rPr>
                <w:lang w:val="en-GB"/>
              </w:rPr>
            </w:pPr>
            <w:r>
              <w:rPr>
                <w:lang w:val="en-GB"/>
              </w:rPr>
              <w:t>Length</w:t>
            </w:r>
            <w:r>
              <w:rPr>
                <w:lang w:val="en-GB"/>
              </w:rPr>
              <w:br/>
            </w:r>
            <w:r w:rsidR="00F75E0A">
              <w:rPr>
                <w:lang w:val="en-GB"/>
              </w:rPr>
              <w:t>[m]</w:t>
            </w:r>
          </w:p>
        </w:tc>
        <w:tc>
          <w:tcPr>
            <w:tcW w:w="567" w:type="dxa"/>
            <w:tcBorders>
              <w:top w:val="single" w:sz="12" w:space="0" w:color="008000"/>
              <w:bottom w:val="single" w:sz="6" w:space="0" w:color="008000"/>
            </w:tcBorders>
            <w:shd w:val="clear" w:color="auto" w:fill="FFFFFF"/>
          </w:tcPr>
          <w:p w14:paraId="0F58DF95" w14:textId="3C3E729E" w:rsidR="00F75E0A" w:rsidRPr="00B57B36" w:rsidRDefault="00B80D53" w:rsidP="00B80D53">
            <w:pPr>
              <w:pStyle w:val="CETBodytext"/>
              <w:rPr>
                <w:lang w:val="en-GB"/>
              </w:rPr>
            </w:pPr>
            <w:r>
              <w:rPr>
                <w:lang w:val="en-GB"/>
              </w:rPr>
              <w:t>Width</w:t>
            </w:r>
            <w:r>
              <w:rPr>
                <w:lang w:val="en-GB"/>
              </w:rPr>
              <w:br/>
            </w:r>
            <w:r w:rsidR="00F75E0A">
              <w:rPr>
                <w:lang w:val="en-GB"/>
              </w:rPr>
              <w:t>[m]</w:t>
            </w:r>
          </w:p>
        </w:tc>
        <w:tc>
          <w:tcPr>
            <w:tcW w:w="709" w:type="dxa"/>
            <w:tcBorders>
              <w:top w:val="single" w:sz="12" w:space="0" w:color="008000"/>
              <w:bottom w:val="single" w:sz="6" w:space="0" w:color="008000"/>
            </w:tcBorders>
            <w:shd w:val="clear" w:color="auto" w:fill="FFFFFF"/>
          </w:tcPr>
          <w:p w14:paraId="5F861266" w14:textId="42BFDA76" w:rsidR="00F75E0A" w:rsidRPr="00B57B36" w:rsidRDefault="00B80D53" w:rsidP="00B80D53">
            <w:pPr>
              <w:pStyle w:val="CETBodytext"/>
              <w:ind w:right="-1"/>
              <w:rPr>
                <w:rFonts w:cs="Arial"/>
                <w:szCs w:val="18"/>
                <w:lang w:val="en-GB"/>
              </w:rPr>
            </w:pPr>
            <w:r>
              <w:rPr>
                <w:rFonts w:cs="Arial"/>
                <w:szCs w:val="18"/>
                <w:lang w:val="en-GB"/>
              </w:rPr>
              <w:t>Height</w:t>
            </w:r>
            <w:r>
              <w:rPr>
                <w:rFonts w:cs="Arial"/>
                <w:szCs w:val="18"/>
                <w:lang w:val="en-GB"/>
              </w:rPr>
              <w:br/>
            </w:r>
            <w:r w:rsidR="00F75E0A">
              <w:rPr>
                <w:rFonts w:cs="Arial"/>
                <w:szCs w:val="18"/>
                <w:lang w:val="en-GB"/>
              </w:rPr>
              <w:t>[m]</w:t>
            </w:r>
          </w:p>
        </w:tc>
        <w:tc>
          <w:tcPr>
            <w:tcW w:w="1328" w:type="dxa"/>
            <w:tcBorders>
              <w:top w:val="single" w:sz="12" w:space="0" w:color="008000"/>
              <w:bottom w:val="single" w:sz="6" w:space="0" w:color="008000"/>
            </w:tcBorders>
            <w:shd w:val="clear" w:color="auto" w:fill="FFFFFF"/>
          </w:tcPr>
          <w:p w14:paraId="357CB789" w14:textId="552CAA25" w:rsidR="00F75E0A" w:rsidRPr="00B57B36" w:rsidRDefault="00F75E0A" w:rsidP="00B80D53">
            <w:pPr>
              <w:pStyle w:val="CETBodytext"/>
              <w:ind w:right="-1"/>
              <w:rPr>
                <w:rFonts w:cs="Arial"/>
                <w:szCs w:val="18"/>
                <w:lang w:val="en-GB"/>
              </w:rPr>
            </w:pPr>
            <w:r>
              <w:rPr>
                <w:rFonts w:cs="Arial"/>
                <w:szCs w:val="18"/>
                <w:lang w:val="en-GB"/>
              </w:rPr>
              <w:t xml:space="preserve">Receptor </w:t>
            </w:r>
            <w:r w:rsidR="00B80D53">
              <w:rPr>
                <w:rFonts w:cs="Arial"/>
                <w:szCs w:val="18"/>
                <w:lang w:val="en-GB"/>
              </w:rPr>
              <w:t>height</w:t>
            </w:r>
            <w:r w:rsidR="00B80D53">
              <w:rPr>
                <w:rFonts w:cs="Arial"/>
                <w:szCs w:val="18"/>
                <w:lang w:val="en-GB"/>
              </w:rPr>
              <w:br/>
            </w:r>
            <w:r>
              <w:rPr>
                <w:rFonts w:cs="Arial"/>
                <w:szCs w:val="18"/>
                <w:lang w:val="en-GB"/>
              </w:rPr>
              <w:t>[m]</w:t>
            </w:r>
          </w:p>
        </w:tc>
        <w:tc>
          <w:tcPr>
            <w:tcW w:w="1223" w:type="dxa"/>
            <w:tcBorders>
              <w:top w:val="single" w:sz="12" w:space="0" w:color="008000"/>
              <w:bottom w:val="single" w:sz="6" w:space="0" w:color="008000"/>
            </w:tcBorders>
            <w:shd w:val="clear" w:color="auto" w:fill="FFFFFF"/>
          </w:tcPr>
          <w:p w14:paraId="70947A7D" w14:textId="56ED052B" w:rsidR="00F75E0A" w:rsidRDefault="00BF5F8B" w:rsidP="00203A8A">
            <w:pPr>
              <w:pStyle w:val="CETBodytext"/>
              <w:ind w:right="-1"/>
              <w:rPr>
                <w:rFonts w:cs="Arial"/>
                <w:szCs w:val="18"/>
                <w:lang w:val="en-GB"/>
              </w:rPr>
            </w:pPr>
            <w:r>
              <w:rPr>
                <w:rFonts w:cs="Arial"/>
                <w:szCs w:val="18"/>
                <w:lang w:val="en-GB"/>
              </w:rPr>
              <w:t>Type</w:t>
            </w:r>
            <w:r w:rsidR="00F75E0A">
              <w:rPr>
                <w:rFonts w:cs="Arial"/>
                <w:szCs w:val="18"/>
                <w:lang w:val="en-GB"/>
              </w:rPr>
              <w:t xml:space="preserve"> </w:t>
            </w:r>
            <w:r>
              <w:rPr>
                <w:rFonts w:cs="Arial"/>
                <w:szCs w:val="18"/>
                <w:lang w:val="en-GB"/>
              </w:rPr>
              <w:t>(respect to receptor)</w:t>
            </w:r>
          </w:p>
        </w:tc>
        <w:tc>
          <w:tcPr>
            <w:tcW w:w="2268" w:type="dxa"/>
            <w:tcBorders>
              <w:top w:val="single" w:sz="12" w:space="0" w:color="008000"/>
              <w:bottom w:val="single" w:sz="6" w:space="0" w:color="008000"/>
            </w:tcBorders>
            <w:shd w:val="clear" w:color="auto" w:fill="FFFFFF"/>
          </w:tcPr>
          <w:p w14:paraId="452C0553" w14:textId="35838AE3" w:rsidR="00F75E0A" w:rsidRDefault="00BF5F8B" w:rsidP="00203A8A">
            <w:pPr>
              <w:pStyle w:val="CETBodytext"/>
              <w:ind w:right="-1"/>
              <w:rPr>
                <w:rFonts w:cs="Arial"/>
                <w:szCs w:val="18"/>
                <w:lang w:val="en-GB"/>
              </w:rPr>
            </w:pPr>
            <w:r>
              <w:rPr>
                <w:rFonts w:cs="Arial"/>
                <w:szCs w:val="18"/>
                <w:lang w:val="en-GB"/>
              </w:rPr>
              <w:t xml:space="preserve"> Zone type</w:t>
            </w:r>
          </w:p>
        </w:tc>
      </w:tr>
      <w:tr w:rsidR="002B1CAB" w:rsidRPr="00B57B36" w14:paraId="3727EEB5" w14:textId="44D50D5B" w:rsidTr="002B1CAB">
        <w:trPr>
          <w:jc w:val="center"/>
        </w:trPr>
        <w:tc>
          <w:tcPr>
            <w:tcW w:w="1843" w:type="dxa"/>
            <w:shd w:val="clear" w:color="auto" w:fill="FFFFFF"/>
          </w:tcPr>
          <w:p w14:paraId="03471A27" w14:textId="5C0310AA" w:rsidR="00F75E0A" w:rsidRPr="00B57B36" w:rsidRDefault="00F75E0A" w:rsidP="005C6CC7">
            <w:pPr>
              <w:pStyle w:val="CETBodytext"/>
              <w:jc w:val="left"/>
              <w:rPr>
                <w:lang w:val="en-GB"/>
              </w:rPr>
            </w:pPr>
            <w:r>
              <w:rPr>
                <w:lang w:val="en-GB"/>
              </w:rPr>
              <w:t xml:space="preserve">Viale Danimarca </w:t>
            </w:r>
            <w:r w:rsidR="005C6CC7">
              <w:rPr>
                <w:lang w:val="en-GB"/>
              </w:rPr>
              <w:t>(</w:t>
            </w:r>
            <w:r>
              <w:rPr>
                <w:lang w:val="en-GB"/>
              </w:rPr>
              <w:t>B1)</w:t>
            </w:r>
          </w:p>
        </w:tc>
        <w:tc>
          <w:tcPr>
            <w:tcW w:w="709" w:type="dxa"/>
            <w:shd w:val="clear" w:color="auto" w:fill="FFFFFF"/>
          </w:tcPr>
          <w:p w14:paraId="59C300DD" w14:textId="40E97CD3" w:rsidR="00F75E0A" w:rsidRPr="00B57B36" w:rsidRDefault="00F75E0A" w:rsidP="00203A8A">
            <w:pPr>
              <w:pStyle w:val="CETBodytext"/>
              <w:rPr>
                <w:lang w:val="en-GB"/>
              </w:rPr>
            </w:pPr>
            <w:r>
              <w:rPr>
                <w:lang w:val="en-GB"/>
              </w:rPr>
              <w:t>100</w:t>
            </w:r>
          </w:p>
        </w:tc>
        <w:tc>
          <w:tcPr>
            <w:tcW w:w="567" w:type="dxa"/>
            <w:shd w:val="clear" w:color="auto" w:fill="FFFFFF"/>
          </w:tcPr>
          <w:p w14:paraId="29050F0E" w14:textId="0B45954C" w:rsidR="00F75E0A" w:rsidRPr="00B57B36" w:rsidRDefault="00F75E0A" w:rsidP="00203A8A">
            <w:pPr>
              <w:pStyle w:val="CETBodytext"/>
              <w:rPr>
                <w:lang w:val="en-GB"/>
              </w:rPr>
            </w:pPr>
            <w:r>
              <w:rPr>
                <w:lang w:val="en-GB"/>
              </w:rPr>
              <w:t>10</w:t>
            </w:r>
          </w:p>
        </w:tc>
        <w:tc>
          <w:tcPr>
            <w:tcW w:w="709" w:type="dxa"/>
            <w:shd w:val="clear" w:color="auto" w:fill="FFFFFF"/>
          </w:tcPr>
          <w:p w14:paraId="421F64BA" w14:textId="41D8BD9F" w:rsidR="00F75E0A" w:rsidRPr="00B57B36" w:rsidRDefault="00F75E0A" w:rsidP="00203A8A">
            <w:pPr>
              <w:pStyle w:val="CETBodytext"/>
              <w:ind w:right="-1"/>
              <w:rPr>
                <w:rFonts w:cs="Arial"/>
                <w:szCs w:val="18"/>
                <w:lang w:val="en-GB"/>
              </w:rPr>
            </w:pPr>
            <w:r>
              <w:rPr>
                <w:rFonts w:cs="Arial"/>
                <w:szCs w:val="18"/>
                <w:lang w:val="en-GB"/>
              </w:rPr>
              <w:t>10</w:t>
            </w:r>
          </w:p>
        </w:tc>
        <w:tc>
          <w:tcPr>
            <w:tcW w:w="1328" w:type="dxa"/>
            <w:shd w:val="clear" w:color="auto" w:fill="FFFFFF"/>
          </w:tcPr>
          <w:p w14:paraId="496808D7" w14:textId="358E112C" w:rsidR="00F75E0A" w:rsidRPr="00B57B36" w:rsidRDefault="00F75E0A" w:rsidP="00203A8A">
            <w:pPr>
              <w:pStyle w:val="CETBodytext"/>
              <w:ind w:right="-1"/>
              <w:rPr>
                <w:rFonts w:cs="Arial"/>
                <w:szCs w:val="18"/>
                <w:lang w:val="en-GB"/>
              </w:rPr>
            </w:pPr>
            <w:r>
              <w:rPr>
                <w:rFonts w:cs="Arial"/>
                <w:szCs w:val="18"/>
                <w:lang w:val="en-GB"/>
              </w:rPr>
              <w:t>6</w:t>
            </w:r>
          </w:p>
        </w:tc>
        <w:tc>
          <w:tcPr>
            <w:tcW w:w="1223" w:type="dxa"/>
            <w:shd w:val="clear" w:color="auto" w:fill="FFFFFF"/>
          </w:tcPr>
          <w:p w14:paraId="314D11A7" w14:textId="6E475AC6" w:rsidR="00F75E0A" w:rsidRDefault="00BF5F8B" w:rsidP="00203A8A">
            <w:pPr>
              <w:pStyle w:val="CETBodytext"/>
              <w:ind w:right="-1"/>
              <w:rPr>
                <w:rFonts w:cs="Arial"/>
                <w:szCs w:val="18"/>
                <w:lang w:val="en-GB"/>
              </w:rPr>
            </w:pPr>
            <w:r>
              <w:rPr>
                <w:rFonts w:cs="Arial"/>
                <w:szCs w:val="18"/>
                <w:lang w:val="en-GB"/>
              </w:rPr>
              <w:t>Symmetric</w:t>
            </w:r>
          </w:p>
        </w:tc>
        <w:tc>
          <w:tcPr>
            <w:tcW w:w="2268" w:type="dxa"/>
            <w:shd w:val="clear" w:color="auto" w:fill="FFFFFF"/>
          </w:tcPr>
          <w:p w14:paraId="3C6E2B7C" w14:textId="222FA439" w:rsidR="00F75E0A" w:rsidRDefault="00BF5F8B" w:rsidP="00203A8A">
            <w:pPr>
              <w:pStyle w:val="CETBodytext"/>
              <w:ind w:right="-1"/>
              <w:rPr>
                <w:rFonts w:cs="Arial"/>
                <w:szCs w:val="18"/>
                <w:lang w:val="en-GB"/>
              </w:rPr>
            </w:pPr>
            <w:r>
              <w:rPr>
                <w:rFonts w:cs="Arial"/>
                <w:szCs w:val="18"/>
                <w:lang w:val="en-GB"/>
              </w:rPr>
              <w:t>Industrial development area</w:t>
            </w:r>
          </w:p>
        </w:tc>
      </w:tr>
      <w:tr w:rsidR="002B1CAB" w:rsidRPr="00B57B36" w14:paraId="1E6079B6" w14:textId="6986FC33" w:rsidTr="002B1CAB">
        <w:trPr>
          <w:jc w:val="center"/>
        </w:trPr>
        <w:tc>
          <w:tcPr>
            <w:tcW w:w="1843" w:type="dxa"/>
            <w:shd w:val="clear" w:color="auto" w:fill="FFFFFF"/>
          </w:tcPr>
          <w:p w14:paraId="11FD5DFD" w14:textId="67219AAD" w:rsidR="00F75E0A" w:rsidRPr="00B57B36" w:rsidRDefault="00F75E0A" w:rsidP="005C6CC7">
            <w:pPr>
              <w:pStyle w:val="CETBodytext"/>
              <w:ind w:right="-1"/>
              <w:jc w:val="left"/>
              <w:rPr>
                <w:rFonts w:cs="Arial"/>
                <w:szCs w:val="18"/>
                <w:lang w:val="en-GB"/>
              </w:rPr>
            </w:pPr>
            <w:r>
              <w:rPr>
                <w:rFonts w:cs="Arial"/>
                <w:szCs w:val="18"/>
                <w:lang w:val="en-GB"/>
              </w:rPr>
              <w:t>Via Parmenide (B2)</w:t>
            </w:r>
          </w:p>
        </w:tc>
        <w:tc>
          <w:tcPr>
            <w:tcW w:w="709" w:type="dxa"/>
            <w:shd w:val="clear" w:color="auto" w:fill="FFFFFF"/>
          </w:tcPr>
          <w:p w14:paraId="400B6A48" w14:textId="2434E1E8" w:rsidR="00F75E0A" w:rsidRPr="00B57B36" w:rsidRDefault="00F75E0A" w:rsidP="00203A8A">
            <w:pPr>
              <w:pStyle w:val="CETBodytext"/>
              <w:ind w:right="-1"/>
              <w:rPr>
                <w:rFonts w:cs="Arial"/>
                <w:szCs w:val="18"/>
                <w:lang w:val="en-GB"/>
              </w:rPr>
            </w:pPr>
            <w:r>
              <w:rPr>
                <w:rFonts w:cs="Arial"/>
                <w:szCs w:val="18"/>
                <w:lang w:val="en-GB"/>
              </w:rPr>
              <w:t>135</w:t>
            </w:r>
          </w:p>
        </w:tc>
        <w:tc>
          <w:tcPr>
            <w:tcW w:w="567" w:type="dxa"/>
            <w:shd w:val="clear" w:color="auto" w:fill="FFFFFF"/>
          </w:tcPr>
          <w:p w14:paraId="10F92EEA" w14:textId="6A2DF20A" w:rsidR="00F75E0A" w:rsidRPr="00B57B36" w:rsidRDefault="00F75E0A" w:rsidP="00203A8A">
            <w:pPr>
              <w:pStyle w:val="CETBodytext"/>
              <w:ind w:right="-1"/>
              <w:rPr>
                <w:rFonts w:cs="Arial"/>
                <w:szCs w:val="18"/>
                <w:lang w:val="en-GB"/>
              </w:rPr>
            </w:pPr>
            <w:r>
              <w:rPr>
                <w:rFonts w:cs="Arial"/>
                <w:szCs w:val="18"/>
                <w:lang w:val="en-GB"/>
              </w:rPr>
              <w:t>10</w:t>
            </w:r>
          </w:p>
        </w:tc>
        <w:tc>
          <w:tcPr>
            <w:tcW w:w="709" w:type="dxa"/>
            <w:shd w:val="clear" w:color="auto" w:fill="FFFFFF"/>
          </w:tcPr>
          <w:p w14:paraId="428989EB" w14:textId="22BD64EA" w:rsidR="00F75E0A" w:rsidRPr="00B57B36" w:rsidRDefault="00F75E0A" w:rsidP="00203A8A">
            <w:pPr>
              <w:pStyle w:val="CETBodytext"/>
              <w:ind w:right="-1"/>
              <w:rPr>
                <w:rFonts w:cs="Arial"/>
                <w:szCs w:val="18"/>
                <w:lang w:val="en-GB"/>
              </w:rPr>
            </w:pPr>
            <w:r>
              <w:rPr>
                <w:rFonts w:cs="Arial"/>
                <w:szCs w:val="18"/>
                <w:lang w:val="en-GB"/>
              </w:rPr>
              <w:t>10</w:t>
            </w:r>
          </w:p>
        </w:tc>
        <w:tc>
          <w:tcPr>
            <w:tcW w:w="1328" w:type="dxa"/>
            <w:shd w:val="clear" w:color="auto" w:fill="FFFFFF"/>
          </w:tcPr>
          <w:p w14:paraId="317CDE14" w14:textId="26359216" w:rsidR="00F75E0A" w:rsidRPr="00B57B36" w:rsidRDefault="00F75E0A" w:rsidP="00203A8A">
            <w:pPr>
              <w:pStyle w:val="CETBodytext"/>
              <w:ind w:right="-1"/>
              <w:rPr>
                <w:rFonts w:cs="Arial"/>
                <w:szCs w:val="18"/>
                <w:lang w:val="en-GB"/>
              </w:rPr>
            </w:pPr>
            <w:r>
              <w:rPr>
                <w:rFonts w:cs="Arial"/>
                <w:szCs w:val="18"/>
                <w:lang w:val="en-GB"/>
              </w:rPr>
              <w:t>5</w:t>
            </w:r>
          </w:p>
        </w:tc>
        <w:tc>
          <w:tcPr>
            <w:tcW w:w="1223" w:type="dxa"/>
            <w:shd w:val="clear" w:color="auto" w:fill="FFFFFF"/>
          </w:tcPr>
          <w:p w14:paraId="5E71C595" w14:textId="2418693C" w:rsidR="00F75E0A" w:rsidRDefault="00BF5F8B" w:rsidP="00203A8A">
            <w:pPr>
              <w:pStyle w:val="CETBodytext"/>
              <w:ind w:right="-1"/>
              <w:rPr>
                <w:rFonts w:cs="Arial"/>
                <w:szCs w:val="18"/>
                <w:lang w:val="en-GB"/>
              </w:rPr>
            </w:pPr>
            <w:r>
              <w:rPr>
                <w:rFonts w:cs="Arial"/>
                <w:szCs w:val="18"/>
                <w:lang w:val="en-GB"/>
              </w:rPr>
              <w:t>Asymmetric</w:t>
            </w:r>
          </w:p>
        </w:tc>
        <w:tc>
          <w:tcPr>
            <w:tcW w:w="2268" w:type="dxa"/>
            <w:shd w:val="clear" w:color="auto" w:fill="FFFFFF"/>
          </w:tcPr>
          <w:p w14:paraId="7A862DA8" w14:textId="2B47986A" w:rsidR="00F75E0A" w:rsidRDefault="00B57F92" w:rsidP="00203A8A">
            <w:pPr>
              <w:pStyle w:val="CETBodytext"/>
              <w:ind w:right="-1"/>
              <w:rPr>
                <w:rFonts w:cs="Arial"/>
                <w:szCs w:val="18"/>
                <w:lang w:val="en-GB"/>
              </w:rPr>
            </w:pPr>
            <w:r>
              <w:rPr>
                <w:rFonts w:cs="Arial"/>
                <w:szCs w:val="18"/>
                <w:lang w:val="en-GB"/>
              </w:rPr>
              <w:t>Commercial</w:t>
            </w:r>
            <w:r w:rsidR="00BF5F8B">
              <w:rPr>
                <w:rFonts w:cs="Arial"/>
                <w:szCs w:val="18"/>
                <w:lang w:val="en-GB"/>
              </w:rPr>
              <w:t xml:space="preserve"> area</w:t>
            </w:r>
          </w:p>
        </w:tc>
      </w:tr>
      <w:tr w:rsidR="002B1CAB" w:rsidRPr="00B57B36" w14:paraId="41B5FE2A" w14:textId="08926CE9" w:rsidTr="002B1CAB">
        <w:trPr>
          <w:jc w:val="center"/>
        </w:trPr>
        <w:tc>
          <w:tcPr>
            <w:tcW w:w="1843" w:type="dxa"/>
            <w:shd w:val="clear" w:color="auto" w:fill="FFFFFF"/>
          </w:tcPr>
          <w:p w14:paraId="363335A2" w14:textId="2D884002" w:rsidR="005C6CC7" w:rsidRPr="00B57B36" w:rsidRDefault="00F75E0A" w:rsidP="00B80D53">
            <w:pPr>
              <w:pStyle w:val="CETBodytext"/>
              <w:ind w:right="-1"/>
              <w:jc w:val="left"/>
              <w:rPr>
                <w:rFonts w:cs="Arial"/>
                <w:szCs w:val="18"/>
                <w:lang w:val="en-GB"/>
              </w:rPr>
            </w:pPr>
            <w:r>
              <w:rPr>
                <w:rFonts w:cs="Arial"/>
                <w:szCs w:val="18"/>
                <w:lang w:val="en-GB"/>
              </w:rPr>
              <w:t>Via Jemma (B3)</w:t>
            </w:r>
          </w:p>
        </w:tc>
        <w:tc>
          <w:tcPr>
            <w:tcW w:w="709" w:type="dxa"/>
            <w:shd w:val="clear" w:color="auto" w:fill="FFFFFF"/>
          </w:tcPr>
          <w:p w14:paraId="659D63B6" w14:textId="702F2083" w:rsidR="00F75E0A" w:rsidRPr="00B57B36" w:rsidRDefault="00F75E0A" w:rsidP="00203A8A">
            <w:pPr>
              <w:pStyle w:val="CETBodytext"/>
              <w:ind w:right="-1"/>
              <w:rPr>
                <w:rFonts w:cs="Arial"/>
                <w:szCs w:val="18"/>
                <w:lang w:val="en-GB"/>
              </w:rPr>
            </w:pPr>
            <w:r>
              <w:rPr>
                <w:rFonts w:cs="Arial"/>
                <w:szCs w:val="18"/>
                <w:lang w:val="en-GB"/>
              </w:rPr>
              <w:t>150</w:t>
            </w:r>
          </w:p>
        </w:tc>
        <w:tc>
          <w:tcPr>
            <w:tcW w:w="567" w:type="dxa"/>
            <w:shd w:val="clear" w:color="auto" w:fill="FFFFFF"/>
          </w:tcPr>
          <w:p w14:paraId="6207317B" w14:textId="27B43E40" w:rsidR="00F75E0A" w:rsidRPr="00B57B36" w:rsidRDefault="00F75E0A" w:rsidP="00203A8A">
            <w:pPr>
              <w:pStyle w:val="CETBodytext"/>
              <w:ind w:right="-1"/>
              <w:rPr>
                <w:rFonts w:cs="Arial"/>
                <w:szCs w:val="18"/>
                <w:lang w:val="en-GB"/>
              </w:rPr>
            </w:pPr>
            <w:r>
              <w:rPr>
                <w:rFonts w:cs="Arial"/>
                <w:szCs w:val="18"/>
                <w:lang w:val="en-GB"/>
              </w:rPr>
              <w:t>9</w:t>
            </w:r>
          </w:p>
        </w:tc>
        <w:tc>
          <w:tcPr>
            <w:tcW w:w="709" w:type="dxa"/>
            <w:shd w:val="clear" w:color="auto" w:fill="FFFFFF"/>
          </w:tcPr>
          <w:p w14:paraId="490218E5" w14:textId="48751A95" w:rsidR="00F75E0A" w:rsidRPr="00B57B36" w:rsidRDefault="00F75E0A" w:rsidP="00203A8A">
            <w:pPr>
              <w:pStyle w:val="CETBodytext"/>
              <w:ind w:right="-1"/>
              <w:rPr>
                <w:rFonts w:cs="Arial"/>
                <w:szCs w:val="18"/>
                <w:lang w:val="en-GB"/>
              </w:rPr>
            </w:pPr>
            <w:r>
              <w:rPr>
                <w:rFonts w:cs="Arial"/>
                <w:szCs w:val="18"/>
                <w:lang w:val="en-GB"/>
              </w:rPr>
              <w:t>12</w:t>
            </w:r>
          </w:p>
        </w:tc>
        <w:tc>
          <w:tcPr>
            <w:tcW w:w="1328" w:type="dxa"/>
            <w:shd w:val="clear" w:color="auto" w:fill="FFFFFF"/>
          </w:tcPr>
          <w:p w14:paraId="7081E187" w14:textId="4FDAB621" w:rsidR="00F75E0A" w:rsidRPr="00B57B36" w:rsidRDefault="00F75E0A" w:rsidP="00203A8A">
            <w:pPr>
              <w:pStyle w:val="CETBodytext"/>
              <w:ind w:right="-1"/>
              <w:rPr>
                <w:rFonts w:cs="Arial"/>
                <w:szCs w:val="18"/>
                <w:lang w:val="en-GB"/>
              </w:rPr>
            </w:pPr>
            <w:r>
              <w:rPr>
                <w:rFonts w:cs="Arial"/>
                <w:szCs w:val="18"/>
                <w:lang w:val="en-GB"/>
              </w:rPr>
              <w:t>10</w:t>
            </w:r>
          </w:p>
        </w:tc>
        <w:tc>
          <w:tcPr>
            <w:tcW w:w="1223" w:type="dxa"/>
            <w:shd w:val="clear" w:color="auto" w:fill="FFFFFF"/>
          </w:tcPr>
          <w:p w14:paraId="52322D55" w14:textId="12D020FB" w:rsidR="00F75E0A" w:rsidRDefault="00BF5F8B" w:rsidP="00203A8A">
            <w:pPr>
              <w:pStyle w:val="CETBodytext"/>
              <w:ind w:right="-1"/>
              <w:rPr>
                <w:rFonts w:cs="Arial"/>
                <w:szCs w:val="18"/>
                <w:lang w:val="en-GB"/>
              </w:rPr>
            </w:pPr>
            <w:r>
              <w:rPr>
                <w:rFonts w:cs="Arial"/>
                <w:szCs w:val="18"/>
                <w:lang w:val="en-GB"/>
              </w:rPr>
              <w:t>Symmetric</w:t>
            </w:r>
          </w:p>
        </w:tc>
        <w:tc>
          <w:tcPr>
            <w:tcW w:w="2268" w:type="dxa"/>
            <w:shd w:val="clear" w:color="auto" w:fill="FFFFFF"/>
          </w:tcPr>
          <w:p w14:paraId="7468E941" w14:textId="5F8A2C69" w:rsidR="00F75E0A" w:rsidRDefault="00BF5F8B" w:rsidP="00BF5F8B">
            <w:pPr>
              <w:pStyle w:val="CETBodytext"/>
              <w:ind w:right="-1"/>
              <w:rPr>
                <w:rFonts w:cs="Arial"/>
                <w:szCs w:val="18"/>
                <w:lang w:val="en-GB"/>
              </w:rPr>
            </w:pPr>
            <w:r>
              <w:rPr>
                <w:rFonts w:cs="Arial"/>
                <w:szCs w:val="18"/>
                <w:lang w:val="en-GB"/>
              </w:rPr>
              <w:t>City centre</w:t>
            </w:r>
          </w:p>
        </w:tc>
      </w:tr>
      <w:tr w:rsidR="002B1CAB" w:rsidRPr="00B57B36" w14:paraId="7DFEC720" w14:textId="77C94ECF" w:rsidTr="002B1CAB">
        <w:trPr>
          <w:jc w:val="center"/>
        </w:trPr>
        <w:tc>
          <w:tcPr>
            <w:tcW w:w="1843" w:type="dxa"/>
            <w:shd w:val="clear" w:color="auto" w:fill="FFFFFF"/>
          </w:tcPr>
          <w:p w14:paraId="2FD2E8D2" w14:textId="5F0C5C26" w:rsidR="005C6CC7" w:rsidRPr="00B57B36" w:rsidRDefault="00C31BC3" w:rsidP="00B80D53">
            <w:pPr>
              <w:pStyle w:val="CETBodytext"/>
              <w:ind w:right="-1"/>
              <w:jc w:val="left"/>
              <w:rPr>
                <w:rFonts w:cs="Arial"/>
                <w:szCs w:val="18"/>
                <w:lang w:val="en-GB"/>
              </w:rPr>
            </w:pPr>
            <w:r>
              <w:rPr>
                <w:rFonts w:cs="Arial"/>
                <w:szCs w:val="18"/>
                <w:lang w:val="en-GB"/>
              </w:rPr>
              <w:t xml:space="preserve">Via </w:t>
            </w:r>
            <w:r w:rsidR="002D07E3">
              <w:rPr>
                <w:rFonts w:cs="Arial"/>
                <w:szCs w:val="18"/>
                <w:lang w:val="en-GB"/>
              </w:rPr>
              <w:t>Baratta</w:t>
            </w:r>
            <w:r w:rsidR="00F75E0A">
              <w:rPr>
                <w:rFonts w:cs="Arial"/>
                <w:szCs w:val="18"/>
                <w:lang w:val="en-GB"/>
              </w:rPr>
              <w:t xml:space="preserve"> (B4)</w:t>
            </w:r>
          </w:p>
        </w:tc>
        <w:tc>
          <w:tcPr>
            <w:tcW w:w="709" w:type="dxa"/>
            <w:shd w:val="clear" w:color="auto" w:fill="FFFFFF"/>
          </w:tcPr>
          <w:p w14:paraId="493A878C" w14:textId="728E09C6" w:rsidR="00F75E0A" w:rsidRPr="00B57B36" w:rsidRDefault="00F75E0A" w:rsidP="00203A8A">
            <w:pPr>
              <w:pStyle w:val="CETBodytext"/>
              <w:ind w:right="-1"/>
              <w:rPr>
                <w:rFonts w:cs="Arial"/>
                <w:szCs w:val="18"/>
                <w:lang w:val="en-GB"/>
              </w:rPr>
            </w:pPr>
            <w:r>
              <w:rPr>
                <w:rFonts w:cs="Arial"/>
                <w:szCs w:val="18"/>
                <w:lang w:val="en-GB"/>
              </w:rPr>
              <w:t>100</w:t>
            </w:r>
          </w:p>
        </w:tc>
        <w:tc>
          <w:tcPr>
            <w:tcW w:w="567" w:type="dxa"/>
            <w:shd w:val="clear" w:color="auto" w:fill="FFFFFF"/>
          </w:tcPr>
          <w:p w14:paraId="656ED5BB" w14:textId="619C5AD3" w:rsidR="00F75E0A" w:rsidRPr="00B57B36" w:rsidRDefault="00F75E0A" w:rsidP="00203A8A">
            <w:pPr>
              <w:pStyle w:val="CETBodytext"/>
              <w:ind w:right="-1"/>
              <w:rPr>
                <w:rFonts w:cs="Arial"/>
                <w:szCs w:val="18"/>
                <w:lang w:val="en-GB"/>
              </w:rPr>
            </w:pPr>
            <w:r>
              <w:rPr>
                <w:rFonts w:cs="Arial"/>
                <w:szCs w:val="18"/>
                <w:lang w:val="en-GB"/>
              </w:rPr>
              <w:t>15</w:t>
            </w:r>
          </w:p>
        </w:tc>
        <w:tc>
          <w:tcPr>
            <w:tcW w:w="709" w:type="dxa"/>
            <w:shd w:val="clear" w:color="auto" w:fill="FFFFFF"/>
          </w:tcPr>
          <w:p w14:paraId="680A58E6" w14:textId="6B359C82" w:rsidR="00F75E0A" w:rsidRPr="00B57B36" w:rsidRDefault="00F75E0A" w:rsidP="00203A8A">
            <w:pPr>
              <w:pStyle w:val="CETBodytext"/>
              <w:ind w:right="-1"/>
              <w:rPr>
                <w:rFonts w:cs="Arial"/>
                <w:szCs w:val="18"/>
                <w:lang w:val="en-GB"/>
              </w:rPr>
            </w:pPr>
            <w:r>
              <w:rPr>
                <w:rFonts w:cs="Arial"/>
                <w:szCs w:val="18"/>
                <w:lang w:val="en-GB"/>
              </w:rPr>
              <w:t>20</w:t>
            </w:r>
          </w:p>
        </w:tc>
        <w:tc>
          <w:tcPr>
            <w:tcW w:w="1328" w:type="dxa"/>
            <w:shd w:val="clear" w:color="auto" w:fill="FFFFFF"/>
          </w:tcPr>
          <w:p w14:paraId="700153F5" w14:textId="0A15B91B" w:rsidR="00F75E0A" w:rsidRPr="00B57B36" w:rsidRDefault="00F75E0A" w:rsidP="00203A8A">
            <w:pPr>
              <w:pStyle w:val="CETBodytext"/>
              <w:ind w:right="-1"/>
              <w:rPr>
                <w:rFonts w:cs="Arial"/>
                <w:szCs w:val="18"/>
                <w:lang w:val="en-GB"/>
              </w:rPr>
            </w:pPr>
            <w:r>
              <w:rPr>
                <w:rFonts w:cs="Arial"/>
                <w:szCs w:val="18"/>
                <w:lang w:val="en-GB"/>
              </w:rPr>
              <w:t>10</w:t>
            </w:r>
          </w:p>
        </w:tc>
        <w:tc>
          <w:tcPr>
            <w:tcW w:w="1223" w:type="dxa"/>
            <w:shd w:val="clear" w:color="auto" w:fill="FFFFFF"/>
          </w:tcPr>
          <w:p w14:paraId="676D367B" w14:textId="44DA0C96" w:rsidR="00F75E0A" w:rsidRDefault="00BF5F8B" w:rsidP="00203A8A">
            <w:pPr>
              <w:pStyle w:val="CETBodytext"/>
              <w:ind w:right="-1"/>
              <w:rPr>
                <w:rFonts w:cs="Arial"/>
                <w:szCs w:val="18"/>
                <w:lang w:val="en-GB"/>
              </w:rPr>
            </w:pPr>
            <w:r>
              <w:rPr>
                <w:rFonts w:cs="Arial"/>
                <w:szCs w:val="18"/>
                <w:lang w:val="en-GB"/>
              </w:rPr>
              <w:t>Symmetric</w:t>
            </w:r>
          </w:p>
        </w:tc>
        <w:tc>
          <w:tcPr>
            <w:tcW w:w="2268" w:type="dxa"/>
            <w:shd w:val="clear" w:color="auto" w:fill="FFFFFF"/>
          </w:tcPr>
          <w:p w14:paraId="00E14022" w14:textId="2DEFD9D0" w:rsidR="00F75E0A" w:rsidRDefault="00BF5F8B" w:rsidP="00203A8A">
            <w:pPr>
              <w:pStyle w:val="CETBodytext"/>
              <w:ind w:right="-1"/>
              <w:rPr>
                <w:rFonts w:cs="Arial"/>
                <w:szCs w:val="18"/>
                <w:lang w:val="en-GB"/>
              </w:rPr>
            </w:pPr>
            <w:r>
              <w:rPr>
                <w:rFonts w:cs="Arial"/>
                <w:szCs w:val="18"/>
                <w:lang w:val="en-GB"/>
              </w:rPr>
              <w:t>Outskirt</w:t>
            </w:r>
          </w:p>
        </w:tc>
      </w:tr>
      <w:tr w:rsidR="002B1CAB" w:rsidRPr="00B57B36" w14:paraId="37306C41" w14:textId="5C65FF3D" w:rsidTr="002B1CAB">
        <w:trPr>
          <w:jc w:val="center"/>
        </w:trPr>
        <w:tc>
          <w:tcPr>
            <w:tcW w:w="1843" w:type="dxa"/>
            <w:shd w:val="clear" w:color="auto" w:fill="FFFFFF"/>
          </w:tcPr>
          <w:p w14:paraId="75DACD20" w14:textId="085430E4" w:rsidR="00F75E0A" w:rsidRPr="00B57B36" w:rsidRDefault="00F75E0A" w:rsidP="005C6CC7">
            <w:pPr>
              <w:pStyle w:val="CETBodytext"/>
              <w:ind w:right="-1"/>
              <w:jc w:val="left"/>
              <w:rPr>
                <w:rFonts w:cs="Arial"/>
                <w:szCs w:val="18"/>
                <w:lang w:val="en-GB"/>
              </w:rPr>
            </w:pPr>
            <w:r>
              <w:rPr>
                <w:rFonts w:cs="Arial"/>
                <w:szCs w:val="18"/>
                <w:lang w:val="en-GB"/>
              </w:rPr>
              <w:t>Via Gonzaga (B5)</w:t>
            </w:r>
          </w:p>
        </w:tc>
        <w:tc>
          <w:tcPr>
            <w:tcW w:w="709" w:type="dxa"/>
            <w:shd w:val="clear" w:color="auto" w:fill="FFFFFF"/>
          </w:tcPr>
          <w:p w14:paraId="65FC31CB" w14:textId="54D430A2" w:rsidR="00F75E0A" w:rsidRPr="00B57B36" w:rsidRDefault="00F75E0A" w:rsidP="00203A8A">
            <w:pPr>
              <w:pStyle w:val="CETBodytext"/>
              <w:ind w:right="-1"/>
              <w:rPr>
                <w:rFonts w:cs="Arial"/>
                <w:szCs w:val="18"/>
                <w:lang w:val="en-GB"/>
              </w:rPr>
            </w:pPr>
            <w:r>
              <w:rPr>
                <w:rFonts w:cs="Arial"/>
                <w:szCs w:val="18"/>
                <w:lang w:val="en-GB"/>
              </w:rPr>
              <w:t>97</w:t>
            </w:r>
          </w:p>
        </w:tc>
        <w:tc>
          <w:tcPr>
            <w:tcW w:w="567" w:type="dxa"/>
            <w:shd w:val="clear" w:color="auto" w:fill="FFFFFF"/>
          </w:tcPr>
          <w:p w14:paraId="170F2B9D" w14:textId="6AF1044E" w:rsidR="00F75E0A" w:rsidRPr="00B57B36" w:rsidRDefault="00F75E0A" w:rsidP="00203A8A">
            <w:pPr>
              <w:pStyle w:val="CETBodytext"/>
              <w:ind w:right="-1"/>
              <w:rPr>
                <w:rFonts w:cs="Arial"/>
                <w:szCs w:val="18"/>
                <w:lang w:val="en-GB"/>
              </w:rPr>
            </w:pPr>
            <w:r>
              <w:rPr>
                <w:rFonts w:cs="Arial"/>
                <w:szCs w:val="18"/>
                <w:lang w:val="en-GB"/>
              </w:rPr>
              <w:t>13</w:t>
            </w:r>
          </w:p>
        </w:tc>
        <w:tc>
          <w:tcPr>
            <w:tcW w:w="709" w:type="dxa"/>
            <w:shd w:val="clear" w:color="auto" w:fill="FFFFFF"/>
          </w:tcPr>
          <w:p w14:paraId="3C08EAF8" w14:textId="6BAF0CE1" w:rsidR="00F75E0A" w:rsidRPr="00B57B36" w:rsidRDefault="00F75E0A" w:rsidP="00203A8A">
            <w:pPr>
              <w:pStyle w:val="CETBodytext"/>
              <w:ind w:right="-1"/>
              <w:rPr>
                <w:rFonts w:cs="Arial"/>
                <w:szCs w:val="18"/>
                <w:lang w:val="en-GB"/>
              </w:rPr>
            </w:pPr>
            <w:r>
              <w:rPr>
                <w:rFonts w:cs="Arial"/>
                <w:szCs w:val="18"/>
                <w:lang w:val="en-GB"/>
              </w:rPr>
              <w:t>12</w:t>
            </w:r>
          </w:p>
        </w:tc>
        <w:tc>
          <w:tcPr>
            <w:tcW w:w="1328" w:type="dxa"/>
            <w:shd w:val="clear" w:color="auto" w:fill="FFFFFF"/>
          </w:tcPr>
          <w:p w14:paraId="3D2B0A21" w14:textId="7E6AEE23" w:rsidR="00F75E0A" w:rsidRPr="00B57B36" w:rsidRDefault="00F75E0A" w:rsidP="00203A8A">
            <w:pPr>
              <w:pStyle w:val="CETBodytext"/>
              <w:ind w:right="-1"/>
              <w:rPr>
                <w:rFonts w:cs="Arial"/>
                <w:szCs w:val="18"/>
                <w:lang w:val="en-GB"/>
              </w:rPr>
            </w:pPr>
            <w:r>
              <w:rPr>
                <w:rFonts w:cs="Arial"/>
                <w:szCs w:val="18"/>
                <w:lang w:val="en-GB"/>
              </w:rPr>
              <w:t>6</w:t>
            </w:r>
          </w:p>
        </w:tc>
        <w:tc>
          <w:tcPr>
            <w:tcW w:w="1223" w:type="dxa"/>
            <w:shd w:val="clear" w:color="auto" w:fill="FFFFFF"/>
          </w:tcPr>
          <w:p w14:paraId="3A892BD1" w14:textId="527D32A5" w:rsidR="00F75E0A" w:rsidRDefault="00BF5F8B" w:rsidP="00BF5F8B">
            <w:pPr>
              <w:pStyle w:val="CETBodytext"/>
              <w:ind w:right="-1"/>
              <w:rPr>
                <w:rFonts w:cs="Arial"/>
                <w:szCs w:val="18"/>
                <w:lang w:val="en-GB"/>
              </w:rPr>
            </w:pPr>
            <w:r>
              <w:rPr>
                <w:rFonts w:cs="Arial"/>
                <w:szCs w:val="18"/>
                <w:lang w:val="en-GB"/>
              </w:rPr>
              <w:t>Asymmetric</w:t>
            </w:r>
          </w:p>
        </w:tc>
        <w:tc>
          <w:tcPr>
            <w:tcW w:w="2268" w:type="dxa"/>
            <w:shd w:val="clear" w:color="auto" w:fill="FFFFFF"/>
          </w:tcPr>
          <w:p w14:paraId="4FFDAB6A" w14:textId="27F58E7E" w:rsidR="00F75E0A" w:rsidRDefault="00BF5F8B" w:rsidP="00203A8A">
            <w:pPr>
              <w:pStyle w:val="CETBodytext"/>
              <w:ind w:right="-1"/>
              <w:rPr>
                <w:rFonts w:cs="Arial"/>
                <w:szCs w:val="18"/>
                <w:lang w:val="en-GB"/>
              </w:rPr>
            </w:pPr>
            <w:r>
              <w:rPr>
                <w:rFonts w:cs="Arial"/>
                <w:szCs w:val="18"/>
                <w:lang w:val="en-GB"/>
              </w:rPr>
              <w:t>Residential area</w:t>
            </w:r>
          </w:p>
        </w:tc>
      </w:tr>
    </w:tbl>
    <w:p w14:paraId="33C794CB" w14:textId="37C3B8CD" w:rsidR="00D8147F" w:rsidRDefault="00D8147F" w:rsidP="00D8147F">
      <w:pPr>
        <w:pStyle w:val="CETBodytext"/>
        <w:tabs>
          <w:tab w:val="clear" w:pos="7100"/>
          <w:tab w:val="left" w:pos="7092"/>
        </w:tabs>
        <w:rPr>
          <w:lang w:val="en-GB"/>
        </w:rPr>
      </w:pPr>
      <w:r>
        <w:rPr>
          <w:lang w:val="en-GB"/>
        </w:rPr>
        <w:tab/>
      </w:r>
    </w:p>
    <w:p w14:paraId="08918AA5" w14:textId="77777777" w:rsidR="00A22F9F" w:rsidRDefault="00A22F9F" w:rsidP="00A90FCB">
      <w:pPr>
        <w:pStyle w:val="CETBodytext"/>
      </w:pPr>
    </w:p>
    <w:p w14:paraId="228100C7" w14:textId="77777777" w:rsidR="00A22F9F" w:rsidRDefault="00A22F9F" w:rsidP="008E155D">
      <w:pPr>
        <w:pStyle w:val="CETBodytext"/>
        <w:keepNext/>
        <w:jc w:val="left"/>
      </w:pPr>
      <w:r>
        <w:rPr>
          <w:noProof/>
          <w:lang w:val="it-IT" w:eastAsia="it-IT"/>
        </w:rPr>
        <w:drawing>
          <wp:inline distT="0" distB="0" distL="0" distR="0" wp14:anchorId="21782425" wp14:editId="0C52A344">
            <wp:extent cx="2095500" cy="2061883"/>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01343" cy="2067632"/>
                    </a:xfrm>
                    <a:prstGeom prst="rect">
                      <a:avLst/>
                    </a:prstGeom>
                    <a:noFill/>
                  </pic:spPr>
                </pic:pic>
              </a:graphicData>
            </a:graphic>
          </wp:inline>
        </w:drawing>
      </w:r>
    </w:p>
    <w:p w14:paraId="10F0A64C" w14:textId="7DFE052A" w:rsidR="00014C05" w:rsidRPr="006352F6" w:rsidRDefault="00A22F9F" w:rsidP="006352F6">
      <w:pPr>
        <w:pStyle w:val="CETCaption"/>
        <w:rPr>
          <w:rFonts w:eastAsiaTheme="minorHAnsi"/>
        </w:rPr>
      </w:pPr>
      <w:r w:rsidRPr="006352F6">
        <w:t xml:space="preserve">Figure </w:t>
      </w:r>
      <w:r w:rsidR="008E155D" w:rsidRPr="006352F6">
        <w:t>3</w:t>
      </w:r>
      <w:r w:rsidR="006352F6">
        <w:t>.</w:t>
      </w:r>
      <w:r w:rsidRPr="006352F6">
        <w:t xml:space="preserve"> </w:t>
      </w:r>
      <w:r w:rsidRPr="006352F6">
        <w:rPr>
          <w:rFonts w:eastAsiaTheme="minorHAnsi"/>
        </w:rPr>
        <w:t xml:space="preserve">Air quality monitoring station network </w:t>
      </w:r>
      <w:r w:rsidR="002D07E3" w:rsidRPr="006352F6">
        <w:rPr>
          <w:rFonts w:eastAsiaTheme="minorHAnsi"/>
        </w:rPr>
        <w:t>located in Battipaglia.</w:t>
      </w:r>
    </w:p>
    <w:p w14:paraId="681FF992" w14:textId="00E38CF8" w:rsidR="00D8147F" w:rsidRDefault="00B57F92" w:rsidP="00235AC4">
      <w:pPr>
        <w:pStyle w:val="CETHeading1"/>
      </w:pPr>
      <w:r>
        <w:t>Results</w:t>
      </w:r>
    </w:p>
    <w:p w14:paraId="69305C92" w14:textId="0471451D" w:rsidR="00235AC4" w:rsidRDefault="0073476E" w:rsidP="002D07E3">
      <w:pPr>
        <w:pStyle w:val="CETBodytext"/>
        <w:tabs>
          <w:tab w:val="clear" w:pos="7100"/>
          <w:tab w:val="left" w:pos="7092"/>
        </w:tabs>
        <w:rPr>
          <w:lang w:val="en-GB"/>
        </w:rPr>
      </w:pPr>
      <w:r>
        <w:rPr>
          <w:lang w:val="en-GB"/>
        </w:rPr>
        <w:t xml:space="preserve">The </w:t>
      </w:r>
      <w:r w:rsidR="00763B6D">
        <w:rPr>
          <w:lang w:val="en-GB"/>
        </w:rPr>
        <w:t xml:space="preserve">output of the OSPM model is given in terms of PM10 concentrations. </w:t>
      </w:r>
      <w:r w:rsidR="00B80D53">
        <w:rPr>
          <w:lang w:val="en-GB"/>
        </w:rPr>
        <w:t xml:space="preserve">In order </w:t>
      </w:r>
      <w:r w:rsidR="002D07E3" w:rsidRPr="002D07E3">
        <w:rPr>
          <w:lang w:val="en-GB"/>
        </w:rPr>
        <w:t xml:space="preserve">to determine the correct position to install </w:t>
      </w:r>
      <w:r w:rsidR="00763B6D">
        <w:rPr>
          <w:lang w:val="en-GB"/>
        </w:rPr>
        <w:t xml:space="preserve">in the future </w:t>
      </w:r>
      <w:r w:rsidR="002D07E3" w:rsidRPr="002D07E3">
        <w:rPr>
          <w:lang w:val="en-GB"/>
        </w:rPr>
        <w:t>the measuring stations that are representative of the whole city</w:t>
      </w:r>
      <w:r w:rsidR="00B80D53">
        <w:rPr>
          <w:lang w:val="en-GB"/>
        </w:rPr>
        <w:t xml:space="preserve">, the </w:t>
      </w:r>
      <w:r w:rsidR="002D07E3" w:rsidRPr="002D07E3">
        <w:rPr>
          <w:lang w:val="en-GB"/>
        </w:rPr>
        <w:t>concentration profile</w:t>
      </w:r>
      <w:r w:rsidR="006352F6">
        <w:rPr>
          <w:lang w:val="en-GB"/>
        </w:rPr>
        <w:t xml:space="preserve"> of PM10</w:t>
      </w:r>
      <w:r w:rsidR="002D07E3" w:rsidRPr="002D07E3">
        <w:rPr>
          <w:lang w:val="en-GB"/>
        </w:rPr>
        <w:t xml:space="preserve"> obtained for each </w:t>
      </w:r>
      <w:r w:rsidR="00B80D53">
        <w:rPr>
          <w:lang w:val="en-GB"/>
        </w:rPr>
        <w:t>of the five positions (B1-B5)</w:t>
      </w:r>
      <w:r w:rsidR="00B80D53" w:rsidRPr="002D07E3">
        <w:rPr>
          <w:lang w:val="en-GB"/>
        </w:rPr>
        <w:t xml:space="preserve"> </w:t>
      </w:r>
      <w:r w:rsidR="002D07E3" w:rsidRPr="002D07E3">
        <w:rPr>
          <w:lang w:val="en-GB"/>
        </w:rPr>
        <w:t>selected</w:t>
      </w:r>
      <w:r w:rsidR="00763B6D">
        <w:rPr>
          <w:lang w:val="en-GB"/>
        </w:rPr>
        <w:t xml:space="preserve"> after the modelling </w:t>
      </w:r>
      <w:r w:rsidR="00B80D53">
        <w:rPr>
          <w:lang w:val="en-GB"/>
        </w:rPr>
        <w:t>are reported in Fig</w:t>
      </w:r>
      <w:r w:rsidR="00763B6D">
        <w:rPr>
          <w:lang w:val="en-GB"/>
        </w:rPr>
        <w:t>ure</w:t>
      </w:r>
      <w:r w:rsidR="00B80D53">
        <w:rPr>
          <w:lang w:val="en-GB"/>
        </w:rPr>
        <w:t>.</w:t>
      </w:r>
      <w:r w:rsidR="00763B6D">
        <w:rPr>
          <w:lang w:val="en-GB"/>
        </w:rPr>
        <w:t>4</w:t>
      </w:r>
      <w:r w:rsidR="002D07E3" w:rsidRPr="002D07E3">
        <w:rPr>
          <w:lang w:val="en-GB"/>
        </w:rPr>
        <w:t>.</w:t>
      </w:r>
    </w:p>
    <w:p w14:paraId="09DCC99C" w14:textId="77777777" w:rsidR="002D07E3" w:rsidRPr="002D07E3" w:rsidRDefault="002D07E3" w:rsidP="002D07E3">
      <w:pPr>
        <w:pStyle w:val="CETBodytext"/>
        <w:tabs>
          <w:tab w:val="clear" w:pos="7100"/>
          <w:tab w:val="left" w:pos="7092"/>
        </w:tabs>
        <w:rPr>
          <w:lang w:val="en-GB"/>
        </w:rPr>
      </w:pPr>
    </w:p>
    <w:p w14:paraId="397E1F2D" w14:textId="77777777" w:rsidR="00965862" w:rsidRDefault="00965862" w:rsidP="006352F6">
      <w:pPr>
        <w:pStyle w:val="CETBodytext"/>
        <w:keepNext/>
        <w:tabs>
          <w:tab w:val="clear" w:pos="7100"/>
          <w:tab w:val="left" w:pos="7092"/>
        </w:tabs>
        <w:jc w:val="left"/>
      </w:pPr>
      <w:r>
        <w:rPr>
          <w:noProof/>
          <w:lang w:val="it-IT" w:eastAsia="it-IT"/>
        </w:rPr>
        <w:drawing>
          <wp:inline distT="0" distB="0" distL="0" distR="0" wp14:anchorId="4A31C924" wp14:editId="78392005">
            <wp:extent cx="4400550" cy="2471420"/>
            <wp:effectExtent l="0" t="0" r="0" b="508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3188" cy="2484134"/>
                    </a:xfrm>
                    <a:prstGeom prst="rect">
                      <a:avLst/>
                    </a:prstGeom>
                    <a:noFill/>
                  </pic:spPr>
                </pic:pic>
              </a:graphicData>
            </a:graphic>
          </wp:inline>
        </w:drawing>
      </w:r>
    </w:p>
    <w:p w14:paraId="3F634F78" w14:textId="788BF5B7" w:rsidR="00D8147F" w:rsidRPr="00384077" w:rsidRDefault="00965862" w:rsidP="004B2977">
      <w:pPr>
        <w:pStyle w:val="CETCaption"/>
      </w:pPr>
      <w:r w:rsidRPr="0073476E">
        <w:t xml:space="preserve">Figure </w:t>
      </w:r>
      <w:r w:rsidR="006352F6" w:rsidRPr="0073476E">
        <w:t>4.</w:t>
      </w:r>
      <w:r w:rsidRPr="0073476E">
        <w:t xml:space="preserve"> Daily average concentration of PM10 model</w:t>
      </w:r>
      <w:r w:rsidR="0073476E">
        <w:t>l</w:t>
      </w:r>
      <w:r w:rsidRPr="0073476E">
        <w:t xml:space="preserve">ed. </w:t>
      </w:r>
      <w:r w:rsidR="005965C3" w:rsidRPr="0073476E">
        <w:t>The s</w:t>
      </w:r>
      <w:r w:rsidRPr="0073476E">
        <w:t>olid black line for B1,</w:t>
      </w:r>
      <w:r w:rsidR="005965C3" w:rsidRPr="0073476E">
        <w:t xml:space="preserve"> the</w:t>
      </w:r>
      <w:r w:rsidRPr="0073476E">
        <w:t xml:space="preserve"> </w:t>
      </w:r>
      <w:r w:rsidR="000034A2" w:rsidRPr="0073476E">
        <w:t xml:space="preserve">black dashed line is for B2, </w:t>
      </w:r>
      <w:r w:rsidR="005965C3" w:rsidRPr="00763B6D">
        <w:t xml:space="preserve">the </w:t>
      </w:r>
      <w:r w:rsidR="000034A2" w:rsidRPr="00763B6D">
        <w:t xml:space="preserve">black </w:t>
      </w:r>
      <w:r w:rsidR="000034A2" w:rsidRPr="00384077">
        <w:t xml:space="preserve">dotted line for B3, </w:t>
      </w:r>
      <w:r w:rsidR="005965C3" w:rsidRPr="00384077">
        <w:t xml:space="preserve">the </w:t>
      </w:r>
      <w:r w:rsidR="000034A2" w:rsidRPr="00384077">
        <w:t xml:space="preserve">black dash-dot line is for B4, </w:t>
      </w:r>
      <w:r w:rsidR="005965C3" w:rsidRPr="00384077">
        <w:t xml:space="preserve">the </w:t>
      </w:r>
      <w:r w:rsidR="000034A2" w:rsidRPr="00384077">
        <w:t>solid grey line is for B5.</w:t>
      </w:r>
    </w:p>
    <w:p w14:paraId="13DD2315" w14:textId="397F76AE" w:rsidR="006352F6" w:rsidRPr="0051122F" w:rsidRDefault="000034A2" w:rsidP="006352F6">
      <w:pPr>
        <w:pStyle w:val="CETBodytext"/>
        <w:rPr>
          <w:lang w:val="en-GB"/>
        </w:rPr>
      </w:pPr>
      <w:r w:rsidRPr="000034A2">
        <w:rPr>
          <w:lang w:val="en-GB"/>
        </w:rPr>
        <w:t>Fig</w:t>
      </w:r>
      <w:r w:rsidR="006352F6">
        <w:rPr>
          <w:lang w:val="en-GB"/>
        </w:rPr>
        <w:t>ure</w:t>
      </w:r>
      <w:r w:rsidRPr="000034A2">
        <w:rPr>
          <w:lang w:val="en-GB"/>
        </w:rPr>
        <w:t xml:space="preserve"> </w:t>
      </w:r>
      <w:r w:rsidR="006352F6">
        <w:rPr>
          <w:lang w:val="en-GB"/>
        </w:rPr>
        <w:t>4</w:t>
      </w:r>
      <w:r w:rsidRPr="000034A2">
        <w:rPr>
          <w:lang w:val="en-GB"/>
        </w:rPr>
        <w:t xml:space="preserve"> shows two </w:t>
      </w:r>
      <w:r w:rsidR="00B80D53">
        <w:rPr>
          <w:lang w:val="en-GB"/>
        </w:rPr>
        <w:t>main features of the results.</w:t>
      </w:r>
      <w:r w:rsidR="00B80D53" w:rsidRPr="000034A2">
        <w:rPr>
          <w:lang w:val="en-GB"/>
        </w:rPr>
        <w:t xml:space="preserve"> </w:t>
      </w:r>
      <w:r w:rsidR="00B80D53">
        <w:rPr>
          <w:lang w:val="en-GB"/>
        </w:rPr>
        <w:t>In particular, t</w:t>
      </w:r>
      <w:r w:rsidR="00B80D53" w:rsidRPr="000034A2">
        <w:rPr>
          <w:lang w:val="en-GB"/>
        </w:rPr>
        <w:t xml:space="preserve">he </w:t>
      </w:r>
      <w:r w:rsidR="00B80D53">
        <w:rPr>
          <w:lang w:val="en-GB"/>
        </w:rPr>
        <w:t xml:space="preserve">results for the positions </w:t>
      </w:r>
      <w:r w:rsidRPr="000034A2">
        <w:rPr>
          <w:lang w:val="en-GB"/>
        </w:rPr>
        <w:t xml:space="preserve">B1, B2, B3 </w:t>
      </w:r>
      <w:r w:rsidR="00B80D53">
        <w:rPr>
          <w:lang w:val="en-GB"/>
        </w:rPr>
        <w:t>show</w:t>
      </w:r>
      <w:r w:rsidRPr="000034A2">
        <w:rPr>
          <w:lang w:val="en-GB"/>
        </w:rPr>
        <w:t xml:space="preserve"> a </w:t>
      </w:r>
      <w:r w:rsidR="00B80D53">
        <w:rPr>
          <w:lang w:val="en-GB"/>
        </w:rPr>
        <w:t xml:space="preserve">significantly </w:t>
      </w:r>
      <w:r w:rsidRPr="000034A2">
        <w:rPr>
          <w:lang w:val="en-GB"/>
        </w:rPr>
        <w:t>high</w:t>
      </w:r>
      <w:r w:rsidR="00B80D53">
        <w:rPr>
          <w:lang w:val="en-GB"/>
        </w:rPr>
        <w:t>er</w:t>
      </w:r>
      <w:r w:rsidRPr="000034A2">
        <w:rPr>
          <w:lang w:val="en-GB"/>
        </w:rPr>
        <w:t xml:space="preserve"> pollution </w:t>
      </w:r>
      <w:r w:rsidR="00B80D53">
        <w:rPr>
          <w:lang w:val="en-GB"/>
        </w:rPr>
        <w:t>than those of the sampling positions</w:t>
      </w:r>
      <w:r w:rsidRPr="000034A2">
        <w:rPr>
          <w:lang w:val="en-GB"/>
        </w:rPr>
        <w:t xml:space="preserve"> B4 and B5. This difference </w:t>
      </w:r>
      <w:r w:rsidR="00B80D53">
        <w:rPr>
          <w:lang w:val="en-GB"/>
        </w:rPr>
        <w:t xml:space="preserve">makes </w:t>
      </w:r>
      <w:r w:rsidRPr="000034A2">
        <w:rPr>
          <w:lang w:val="en-GB"/>
        </w:rPr>
        <w:t xml:space="preserve">the </w:t>
      </w:r>
      <w:r w:rsidR="00B80D53" w:rsidRPr="000034A2">
        <w:rPr>
          <w:lang w:val="en-GB"/>
        </w:rPr>
        <w:t>po</w:t>
      </w:r>
      <w:r w:rsidR="00B80D53">
        <w:rPr>
          <w:lang w:val="en-GB"/>
        </w:rPr>
        <w:t>sitions</w:t>
      </w:r>
      <w:r w:rsidR="00B80D53" w:rsidRPr="000034A2">
        <w:rPr>
          <w:lang w:val="en-GB"/>
        </w:rPr>
        <w:t xml:space="preserve"> </w:t>
      </w:r>
      <w:r w:rsidRPr="000034A2">
        <w:rPr>
          <w:lang w:val="en-GB"/>
        </w:rPr>
        <w:t xml:space="preserve">B1, B2, and B3 </w:t>
      </w:r>
      <w:r w:rsidR="00B80D53">
        <w:rPr>
          <w:lang w:val="en-GB"/>
        </w:rPr>
        <w:t>more</w:t>
      </w:r>
      <w:r w:rsidRPr="000034A2">
        <w:rPr>
          <w:lang w:val="en-GB"/>
        </w:rPr>
        <w:t xml:space="preserve"> interesting </w:t>
      </w:r>
      <w:r w:rsidR="00B80D53">
        <w:rPr>
          <w:lang w:val="en-GB"/>
        </w:rPr>
        <w:t xml:space="preserve">in view of a possible </w:t>
      </w:r>
      <w:r w:rsidRPr="000034A2">
        <w:rPr>
          <w:lang w:val="en-GB"/>
        </w:rPr>
        <w:t>pollution</w:t>
      </w:r>
      <w:r w:rsidR="00B80D53" w:rsidRPr="00B80D53">
        <w:rPr>
          <w:lang w:val="en-GB"/>
        </w:rPr>
        <w:t xml:space="preserve"> </w:t>
      </w:r>
      <w:r w:rsidR="00B80D53">
        <w:rPr>
          <w:lang w:val="en-GB"/>
        </w:rPr>
        <w:t>sampling station</w:t>
      </w:r>
      <w:r w:rsidRPr="000034A2">
        <w:rPr>
          <w:lang w:val="en-GB"/>
        </w:rPr>
        <w:t xml:space="preserve">. </w:t>
      </w:r>
      <w:r w:rsidR="00B80D53">
        <w:rPr>
          <w:lang w:val="en-GB"/>
        </w:rPr>
        <w:t>In general, t</w:t>
      </w:r>
      <w:r w:rsidR="00B80D53" w:rsidRPr="000034A2">
        <w:rPr>
          <w:lang w:val="en-GB"/>
        </w:rPr>
        <w:t xml:space="preserve">he </w:t>
      </w:r>
      <w:r w:rsidRPr="000034A2">
        <w:rPr>
          <w:lang w:val="en-GB"/>
        </w:rPr>
        <w:t xml:space="preserve">more polluted </w:t>
      </w:r>
      <w:r w:rsidR="00B80D53" w:rsidRPr="000034A2">
        <w:rPr>
          <w:lang w:val="en-GB"/>
        </w:rPr>
        <w:lastRenderedPageBreak/>
        <w:t xml:space="preserve">streets </w:t>
      </w:r>
      <w:r w:rsidRPr="000034A2">
        <w:rPr>
          <w:lang w:val="en-GB"/>
        </w:rPr>
        <w:t xml:space="preserve">are </w:t>
      </w:r>
      <w:r w:rsidR="00B80D53">
        <w:rPr>
          <w:lang w:val="en-GB"/>
        </w:rPr>
        <w:t xml:space="preserve">those </w:t>
      </w:r>
      <w:r w:rsidRPr="000034A2">
        <w:rPr>
          <w:lang w:val="en-GB"/>
        </w:rPr>
        <w:t xml:space="preserve">characterized by a high anthropic activity. The presence of intense traffic, industrial activities and the high </w:t>
      </w:r>
      <w:r w:rsidR="006C3DD8" w:rsidRPr="000034A2">
        <w:rPr>
          <w:lang w:val="en-GB"/>
        </w:rPr>
        <w:t>number</w:t>
      </w:r>
      <w:r w:rsidRPr="000034A2">
        <w:rPr>
          <w:lang w:val="en-GB"/>
        </w:rPr>
        <w:t xml:space="preserve"> of exposed subjects who attend the activities presents</w:t>
      </w:r>
      <w:r w:rsidR="00613ECE">
        <w:rPr>
          <w:lang w:val="en-GB"/>
        </w:rPr>
        <w:t xml:space="preserve"> as</w:t>
      </w:r>
      <w:r w:rsidRPr="000034A2">
        <w:rPr>
          <w:lang w:val="en-GB"/>
        </w:rPr>
        <w:t xml:space="preserve"> shops</w:t>
      </w:r>
      <w:r w:rsidR="00613ECE">
        <w:rPr>
          <w:lang w:val="en-GB"/>
        </w:rPr>
        <w:t xml:space="preserve"> and local market</w:t>
      </w:r>
      <w:r w:rsidRPr="000034A2">
        <w:rPr>
          <w:lang w:val="en-GB"/>
        </w:rPr>
        <w:t xml:space="preserve"> make the </w:t>
      </w:r>
      <w:r w:rsidR="00B80D53">
        <w:rPr>
          <w:lang w:val="en-GB"/>
        </w:rPr>
        <w:t>positions</w:t>
      </w:r>
      <w:r w:rsidR="00B80D53" w:rsidRPr="000034A2">
        <w:rPr>
          <w:lang w:val="en-GB"/>
        </w:rPr>
        <w:t xml:space="preserve"> </w:t>
      </w:r>
      <w:r w:rsidRPr="000034A2">
        <w:rPr>
          <w:lang w:val="en-GB"/>
        </w:rPr>
        <w:t xml:space="preserve">B1, B2 and B3 the most polluted and </w:t>
      </w:r>
      <w:r w:rsidR="00B80D53">
        <w:rPr>
          <w:lang w:val="en-GB"/>
        </w:rPr>
        <w:t xml:space="preserve">the corresponding streets an </w:t>
      </w:r>
      <w:r w:rsidRPr="000034A2">
        <w:rPr>
          <w:lang w:val="en-GB"/>
        </w:rPr>
        <w:t>interest</w:t>
      </w:r>
      <w:r w:rsidR="00B80D53">
        <w:rPr>
          <w:lang w:val="en-GB"/>
        </w:rPr>
        <w:t>ing</w:t>
      </w:r>
      <w:r w:rsidRPr="000034A2">
        <w:rPr>
          <w:lang w:val="en-GB"/>
        </w:rPr>
        <w:t xml:space="preserve"> area to study</w:t>
      </w:r>
      <w:r w:rsidR="00373BA6">
        <w:rPr>
          <w:lang w:val="en-GB"/>
        </w:rPr>
        <w:t>.</w:t>
      </w:r>
      <w:r w:rsidR="006352F6">
        <w:rPr>
          <w:lang w:val="en-GB"/>
        </w:rPr>
        <w:t xml:space="preserve"> </w:t>
      </w:r>
      <w:r w:rsidR="006352F6">
        <w:t>Obviously</w:t>
      </w:r>
      <w:r w:rsidR="006C3DD8">
        <w:t>,</w:t>
      </w:r>
      <w:r w:rsidR="006352F6">
        <w:t xml:space="preserve"> the theoretical point of view has to be matched with the practical installation of the monitoring stations in fact, not all the interesting points indicated by the model would be easily reachable for the installation.</w:t>
      </w:r>
      <w:r w:rsidR="0051122F">
        <w:t xml:space="preserve"> </w:t>
      </w:r>
      <w:r w:rsidR="0051122F" w:rsidRPr="0051122F">
        <w:t>Weak oscillation in the results highlight the weekly periodicity of some of the anthropic activities, perhaps related to traffic changes in the weekdays.</w:t>
      </w:r>
    </w:p>
    <w:p w14:paraId="0689056A" w14:textId="35EE457F" w:rsidR="00915707" w:rsidRDefault="004D592F" w:rsidP="00A37D45">
      <w:pPr>
        <w:pStyle w:val="CETHeading1"/>
      </w:pPr>
      <w:r>
        <w:t>Conclusion</w:t>
      </w:r>
    </w:p>
    <w:p w14:paraId="66ECE72C" w14:textId="31334192" w:rsidR="00A37D45" w:rsidRDefault="00DE6A59" w:rsidP="0051122F">
      <w:r w:rsidRPr="00DE6A59">
        <w:t xml:space="preserve">The identification of the exact location of the monitoring station is a </w:t>
      </w:r>
      <w:r w:rsidR="00A01CCD">
        <w:t xml:space="preserve">necessary </w:t>
      </w:r>
      <w:r w:rsidRPr="00DE6A59">
        <w:t>preliminary analysis to improve network efficiency.</w:t>
      </w:r>
      <w:r w:rsidR="0051122F">
        <w:t xml:space="preserve"> The applied mathematical model based on the local concentration of particulates suggests that the positions</w:t>
      </w:r>
      <w:r w:rsidR="0051122F" w:rsidRPr="000A5225">
        <w:t xml:space="preserve"> B1, B2, B3</w:t>
      </w:r>
      <w:r w:rsidR="0051122F">
        <w:t xml:space="preserve"> are the</w:t>
      </w:r>
      <w:r w:rsidR="0051122F" w:rsidRPr="000A5225">
        <w:t xml:space="preserve"> mo</w:t>
      </w:r>
      <w:r w:rsidR="0051122F">
        <w:t>st significant</w:t>
      </w:r>
      <w:r w:rsidR="0051122F" w:rsidRPr="000A5225">
        <w:t xml:space="preserve"> </w:t>
      </w:r>
      <w:r w:rsidR="0051122F">
        <w:t xml:space="preserve">for the installation of the sensors considering also that they are representative of different kind of anthropic activities, respectively </w:t>
      </w:r>
      <w:r w:rsidR="0051122F" w:rsidRPr="000A5225">
        <w:t>industrial, commercial and residential</w:t>
      </w:r>
      <w:r w:rsidRPr="00DE6A59">
        <w:t xml:space="preserve">. A model, like OSPM, gives preliminary information about the </w:t>
      </w:r>
      <w:r w:rsidR="00A01CCD">
        <w:t xml:space="preserve">positions that are </w:t>
      </w:r>
      <w:r w:rsidRPr="00DE6A59">
        <w:t xml:space="preserve">most </w:t>
      </w:r>
      <w:r w:rsidR="00A01CCD">
        <w:t>seriously affected</w:t>
      </w:r>
      <w:r w:rsidR="00A01CCD" w:rsidRPr="00DE6A59">
        <w:t xml:space="preserve"> </w:t>
      </w:r>
      <w:r w:rsidRPr="00DE6A59">
        <w:t xml:space="preserve">by </w:t>
      </w:r>
      <w:r w:rsidR="00A01CCD">
        <w:t>air</w:t>
      </w:r>
      <w:r w:rsidR="00A01CCD" w:rsidRPr="00DE6A59">
        <w:t xml:space="preserve"> </w:t>
      </w:r>
      <w:r w:rsidRPr="00DE6A59">
        <w:t>pollution</w:t>
      </w:r>
      <w:r w:rsidR="00A01CCD">
        <w:t xml:space="preserve"> and allowed to suggest the best position to install</w:t>
      </w:r>
      <w:r w:rsidR="00763B6D">
        <w:t xml:space="preserve"> in the future</w:t>
      </w:r>
      <w:r w:rsidR="00A01CCD">
        <w:t xml:space="preserve"> </w:t>
      </w:r>
      <w:r w:rsidR="00404E03">
        <w:t xml:space="preserve">the </w:t>
      </w:r>
      <w:r w:rsidR="006352F6">
        <w:t xml:space="preserve">monitoring stations. </w:t>
      </w:r>
    </w:p>
    <w:p w14:paraId="5384780B" w14:textId="77777777" w:rsidR="002B08A4" w:rsidRPr="00A37D45" w:rsidRDefault="002B08A4" w:rsidP="00A37D45">
      <w:pPr>
        <w:pStyle w:val="CETBodytext"/>
      </w:pPr>
    </w:p>
    <w:p w14:paraId="3D73F0E2" w14:textId="77777777" w:rsidR="00600535" w:rsidRPr="00B57B36" w:rsidRDefault="00600535" w:rsidP="00600535">
      <w:pPr>
        <w:pStyle w:val="CETReference"/>
      </w:pPr>
      <w:r w:rsidRPr="00B57B36">
        <w:t>References</w:t>
      </w:r>
    </w:p>
    <w:p w14:paraId="71A67137" w14:textId="77777777" w:rsidR="00763B6D" w:rsidRDefault="00763B6D" w:rsidP="00763B6D">
      <w:pPr>
        <w:pStyle w:val="CETReferencetext"/>
        <w:rPr>
          <w:rFonts w:eastAsiaTheme="minorHAnsi"/>
          <w:lang w:val="en-US"/>
        </w:rPr>
      </w:pPr>
      <w:r>
        <w:rPr>
          <w:rFonts w:eastAsiaTheme="minorHAnsi"/>
          <w:lang w:val="en-US"/>
        </w:rPr>
        <w:t>ACI v</w:t>
      </w:r>
      <w:r w:rsidRPr="00763B6D">
        <w:rPr>
          <w:rFonts w:eastAsiaTheme="minorHAnsi"/>
          <w:lang w:val="en-US"/>
        </w:rPr>
        <w:t>ehicle park</w:t>
      </w:r>
      <w:r>
        <w:rPr>
          <w:rFonts w:eastAsiaTheme="minorHAnsi"/>
          <w:lang w:val="en-US"/>
        </w:rPr>
        <w:t xml:space="preserve"> data for Battipaglia municipality, www.comuniitaliani.it</w:t>
      </w:r>
    </w:p>
    <w:p w14:paraId="32832E11" w14:textId="19524C50" w:rsidR="003C2AEE" w:rsidRPr="00A04DE1" w:rsidRDefault="003C2AEE" w:rsidP="003C2AEE">
      <w:pPr>
        <w:tabs>
          <w:tab w:val="clear" w:pos="7100"/>
        </w:tabs>
        <w:autoSpaceDE w:val="0"/>
        <w:autoSpaceDN w:val="0"/>
        <w:adjustRightInd w:val="0"/>
        <w:spacing w:line="240" w:lineRule="auto"/>
        <w:jc w:val="left"/>
        <w:rPr>
          <w:rFonts w:eastAsiaTheme="minorHAnsi" w:cs="Arial"/>
          <w:szCs w:val="18"/>
          <w:lang w:val="en-US"/>
        </w:rPr>
      </w:pPr>
      <w:r w:rsidRPr="00A04DE1">
        <w:rPr>
          <w:rFonts w:eastAsiaTheme="minorHAnsi" w:cs="Arial"/>
          <w:szCs w:val="18"/>
          <w:lang w:val="en-US"/>
        </w:rPr>
        <w:t>Cariou S., Fanlo J.L., Stitou Y., Buty D., Saman, D., Akiki R., 2016, Application of ODEMS (odorant dispersion</w:t>
      </w:r>
    </w:p>
    <w:p w14:paraId="6D8B0E13" w14:textId="77777777" w:rsidR="003C2AEE" w:rsidRPr="00A04DE1" w:rsidRDefault="003C2AEE" w:rsidP="003C2AEE">
      <w:pPr>
        <w:tabs>
          <w:tab w:val="clear" w:pos="7100"/>
        </w:tabs>
        <w:autoSpaceDE w:val="0"/>
        <w:autoSpaceDN w:val="0"/>
        <w:adjustRightInd w:val="0"/>
        <w:spacing w:line="240" w:lineRule="auto"/>
        <w:ind w:firstLine="284"/>
        <w:jc w:val="left"/>
        <w:rPr>
          <w:rFonts w:eastAsiaTheme="minorHAnsi" w:cs="Arial"/>
          <w:szCs w:val="18"/>
          <w:lang w:val="en-US"/>
        </w:rPr>
      </w:pPr>
      <w:r w:rsidRPr="00A04DE1">
        <w:rPr>
          <w:rFonts w:eastAsiaTheme="minorHAnsi" w:cs="Arial"/>
          <w:szCs w:val="18"/>
          <w:lang w:val="en-US"/>
        </w:rPr>
        <w:t>and emissions monitoring system) to measure odorous emissions from composting plant, Chem. Eng.</w:t>
      </w:r>
    </w:p>
    <w:p w14:paraId="7C955E8E" w14:textId="0AA7EF2F" w:rsidR="003C2AEE" w:rsidRPr="00A04DE1" w:rsidRDefault="003C2AEE" w:rsidP="003C2AEE">
      <w:pPr>
        <w:pStyle w:val="CETReferencetext"/>
        <w:ind w:firstLine="0"/>
        <w:rPr>
          <w:rFonts w:eastAsiaTheme="minorHAnsi"/>
          <w:lang w:val="en-US"/>
        </w:rPr>
      </w:pPr>
      <w:r w:rsidRPr="00A04DE1">
        <w:rPr>
          <w:rFonts w:eastAsiaTheme="minorHAnsi" w:cs="Arial"/>
          <w:szCs w:val="18"/>
          <w:lang w:val="en-US"/>
        </w:rPr>
        <w:t>Trans., 54, 241–246.</w:t>
      </w:r>
    </w:p>
    <w:p w14:paraId="2E66FCAD" w14:textId="678F9059" w:rsidR="003C2AEE" w:rsidRPr="00A04DE1" w:rsidRDefault="003C2AEE" w:rsidP="003C2AEE">
      <w:pPr>
        <w:pStyle w:val="CETReferencetext"/>
        <w:ind w:left="0" w:firstLine="0"/>
        <w:rPr>
          <w:rFonts w:eastAsiaTheme="minorHAnsi"/>
          <w:lang w:val="en-US"/>
        </w:rPr>
      </w:pPr>
      <w:r w:rsidRPr="00A04DE1">
        <w:rPr>
          <w:rFonts w:eastAsiaTheme="minorHAnsi"/>
          <w:lang w:val="en-US"/>
        </w:rPr>
        <w:t>Giuliano A., Gioiella F., Sofia D., Lotrecchiano N., 2018, A novel methodology and technology to promote the</w:t>
      </w:r>
    </w:p>
    <w:p w14:paraId="3802C405" w14:textId="215149C5" w:rsidR="003C2AEE" w:rsidRPr="004E0D2C" w:rsidRDefault="003C2AEE" w:rsidP="003C2AEE">
      <w:pPr>
        <w:pStyle w:val="CETReferencetext"/>
        <w:ind w:firstLine="0"/>
        <w:rPr>
          <w:rFonts w:eastAsiaTheme="minorHAnsi"/>
          <w:lang w:val="en-US"/>
        </w:rPr>
      </w:pPr>
      <w:r w:rsidRPr="00A04DE1">
        <w:rPr>
          <w:rFonts w:eastAsiaTheme="minorHAnsi"/>
          <w:lang w:val="en-US"/>
        </w:rPr>
        <w:t xml:space="preserve">social acceptance of biomass power plants avoiding Nimby Sindrome., Chem. Eng. </w:t>
      </w:r>
      <w:r w:rsidRPr="004E0D2C">
        <w:rPr>
          <w:rFonts w:eastAsiaTheme="minorHAnsi"/>
          <w:lang w:val="en-US"/>
        </w:rPr>
        <w:t>Trans., 67.</w:t>
      </w:r>
      <w:r w:rsidR="00451891">
        <w:rPr>
          <w:rFonts w:eastAsiaTheme="minorHAnsi"/>
          <w:lang w:val="en-US"/>
        </w:rPr>
        <w:t xml:space="preserve"> </w:t>
      </w:r>
      <w:r w:rsidR="00451891" w:rsidRPr="00451891">
        <w:rPr>
          <w:rFonts w:eastAsiaTheme="minorHAnsi"/>
          <w:lang w:val="en-US"/>
        </w:rPr>
        <w:t>ISBN978-88-95608-64-8; ISSN2283-9216</w:t>
      </w:r>
      <w:r w:rsidR="00451891">
        <w:rPr>
          <w:rFonts w:eastAsiaTheme="minorHAnsi"/>
          <w:lang w:val="en-US"/>
        </w:rPr>
        <w:t>.</w:t>
      </w:r>
    </w:p>
    <w:p w14:paraId="380FCC8B" w14:textId="59B69695" w:rsidR="003C2AEE" w:rsidRPr="00A04DE1" w:rsidRDefault="003C2AEE" w:rsidP="003C2AEE">
      <w:pPr>
        <w:pStyle w:val="CETReferencetext"/>
        <w:rPr>
          <w:rFonts w:eastAsiaTheme="minorHAnsi"/>
          <w:lang w:val="en-US"/>
        </w:rPr>
      </w:pPr>
      <w:r w:rsidRPr="00A04DE1">
        <w:rPr>
          <w:rFonts w:eastAsiaTheme="minorHAnsi"/>
          <w:lang w:val="en-US"/>
        </w:rPr>
        <w:t>Hertel, O., and R. Berkowicz, 1989a: Modeling pollution from traffic in a street canyon: Evaluation of data and model development. DMU Luft-A 129, National Environmental Research Institute, Denmark, 77pp.</w:t>
      </w:r>
    </w:p>
    <w:p w14:paraId="13D883FB" w14:textId="087ABDC2" w:rsidR="0051122F" w:rsidRPr="0051122F" w:rsidRDefault="0051122F" w:rsidP="0051122F">
      <w:pPr>
        <w:pStyle w:val="CETReferencetext"/>
      </w:pPr>
      <w:r w:rsidRPr="0051122F">
        <w:t>OSPM User’s guide</w:t>
      </w:r>
      <w:r>
        <w:t xml:space="preserve">, </w:t>
      </w:r>
      <w:r w:rsidRPr="0051122F">
        <w:t>vergina.eng.auth.</w:t>
      </w:r>
      <w:r>
        <w:t>gr/mech/lat/copert/copert.htm</w:t>
      </w:r>
    </w:p>
    <w:p w14:paraId="371C72AC" w14:textId="393726CE" w:rsidR="003C2AEE" w:rsidRPr="0051122F" w:rsidRDefault="003C2AEE" w:rsidP="003C2AEE">
      <w:pPr>
        <w:pStyle w:val="CETReferencetext"/>
        <w:ind w:left="0" w:firstLine="0"/>
        <w:rPr>
          <w:rFonts w:eastAsiaTheme="minorHAnsi"/>
          <w:lang w:val="it-IT"/>
        </w:rPr>
      </w:pPr>
      <w:r w:rsidRPr="0051122F">
        <w:rPr>
          <w:rFonts w:eastAsiaTheme="minorHAnsi"/>
          <w:lang w:val="it-IT"/>
        </w:rPr>
        <w:t>Salehi Kahrizsangi H., Sofia D., Barletta D., Poletto M., 2015, Dust generation in vibrated cohesive powders.</w:t>
      </w:r>
    </w:p>
    <w:p w14:paraId="7FAA8357" w14:textId="02CDD440" w:rsidR="003C2AEE" w:rsidRPr="004E0D2C" w:rsidRDefault="003C2AEE" w:rsidP="003C2AEE">
      <w:pPr>
        <w:pStyle w:val="CETReferencetext"/>
        <w:ind w:firstLine="0"/>
        <w:rPr>
          <w:rFonts w:eastAsiaTheme="minorHAnsi"/>
          <w:lang w:val="en-US"/>
        </w:rPr>
      </w:pPr>
      <w:r w:rsidRPr="004E0D2C">
        <w:rPr>
          <w:rFonts w:eastAsiaTheme="minorHAnsi"/>
          <w:lang w:val="en-US"/>
        </w:rPr>
        <w:t>Chem. Eng. Trans. 43, 769–774.</w:t>
      </w:r>
    </w:p>
    <w:p w14:paraId="5F18FA38" w14:textId="18CF4F55" w:rsidR="003C2AEE" w:rsidRPr="00A04DE1" w:rsidRDefault="003C2AEE" w:rsidP="003C2AEE">
      <w:pPr>
        <w:tabs>
          <w:tab w:val="clear" w:pos="7100"/>
        </w:tabs>
        <w:autoSpaceDE w:val="0"/>
        <w:autoSpaceDN w:val="0"/>
        <w:adjustRightInd w:val="0"/>
        <w:spacing w:line="240" w:lineRule="auto"/>
        <w:jc w:val="left"/>
        <w:rPr>
          <w:rFonts w:eastAsiaTheme="minorHAnsi" w:cs="Arial"/>
          <w:szCs w:val="18"/>
          <w:lang w:val="en-US"/>
        </w:rPr>
      </w:pPr>
      <w:r w:rsidRPr="00A04DE1">
        <w:rPr>
          <w:rFonts w:eastAsiaTheme="minorHAnsi" w:cs="Arial"/>
          <w:szCs w:val="18"/>
          <w:lang w:val="en-US"/>
        </w:rPr>
        <w:t>Sofia D., Giuliano A., Barletta D., 2013, Techno-Economic Assessment of Co-gasification of Coal-Petcoke and</w:t>
      </w:r>
    </w:p>
    <w:p w14:paraId="3AED68CC" w14:textId="5C44313A" w:rsidR="003C2AEE" w:rsidRDefault="003C2AEE" w:rsidP="003C2AEE">
      <w:pPr>
        <w:pStyle w:val="CETReferencetext"/>
        <w:ind w:firstLine="0"/>
        <w:rPr>
          <w:rFonts w:eastAsiaTheme="minorHAnsi"/>
          <w:lang w:val="en-US"/>
        </w:rPr>
      </w:pPr>
      <w:r w:rsidRPr="00A04DE1">
        <w:rPr>
          <w:rFonts w:eastAsiaTheme="minorHAnsi" w:cs="Arial"/>
          <w:szCs w:val="18"/>
          <w:lang w:val="en-US"/>
        </w:rPr>
        <w:t xml:space="preserve">Biomass in IGCC Power Plants, Chem. Eng. </w:t>
      </w:r>
      <w:r w:rsidRPr="004E0D2C">
        <w:rPr>
          <w:rFonts w:eastAsiaTheme="minorHAnsi" w:cs="Arial"/>
          <w:szCs w:val="18"/>
          <w:lang w:val="en-US"/>
        </w:rPr>
        <w:t>Trans. 32, 1231–1236.</w:t>
      </w:r>
    </w:p>
    <w:p w14:paraId="5F77E1CC" w14:textId="3D7646B6" w:rsidR="007A7835" w:rsidRPr="007A7835" w:rsidRDefault="007A7835" w:rsidP="007A7835">
      <w:pPr>
        <w:pStyle w:val="CETReferencetext"/>
        <w:rPr>
          <w:rFonts w:eastAsiaTheme="minorHAnsi" w:cs="Arial"/>
          <w:szCs w:val="18"/>
          <w:lang w:val="en-US"/>
        </w:rPr>
      </w:pPr>
      <w:r w:rsidRPr="007A7835">
        <w:rPr>
          <w:rFonts w:eastAsiaTheme="minorHAnsi" w:cs="Arial"/>
          <w:szCs w:val="18"/>
          <w:lang w:val="en-US"/>
        </w:rPr>
        <w:t>Sofia D., Giuliano</w:t>
      </w:r>
      <w:r>
        <w:rPr>
          <w:rFonts w:eastAsiaTheme="minorHAnsi" w:cs="Arial"/>
          <w:szCs w:val="18"/>
          <w:lang w:val="en-US"/>
        </w:rPr>
        <w:t xml:space="preserve"> A., Gioiella F., Barletta D.,</w:t>
      </w:r>
      <w:r w:rsidR="00C602FE">
        <w:rPr>
          <w:rFonts w:eastAsiaTheme="minorHAnsi" w:cs="Arial"/>
          <w:szCs w:val="18"/>
          <w:lang w:val="en-US"/>
        </w:rPr>
        <w:t xml:space="preserve"> </w:t>
      </w:r>
      <w:r w:rsidRPr="007A7835">
        <w:rPr>
          <w:rFonts w:eastAsiaTheme="minorHAnsi" w:cs="Arial"/>
          <w:szCs w:val="18"/>
          <w:lang w:val="en-US"/>
        </w:rPr>
        <w:t>Poletto M., 2018, Modeling of an air quality monitoring network with high space-time resolution, In Friedl A., Klemeš J.J.,</w:t>
      </w:r>
      <w:r w:rsidR="00C602FE">
        <w:rPr>
          <w:rFonts w:eastAsiaTheme="minorHAnsi" w:cs="Arial"/>
          <w:szCs w:val="18"/>
          <w:lang w:val="en-US"/>
        </w:rPr>
        <w:t xml:space="preserve"> </w:t>
      </w:r>
      <w:r w:rsidRPr="007A7835">
        <w:rPr>
          <w:rFonts w:eastAsiaTheme="minorHAnsi" w:cs="Arial"/>
          <w:szCs w:val="18"/>
          <w:lang w:val="en-US"/>
        </w:rPr>
        <w:t>Radl S., Varbanov P.S., Wallek T. (Eds),</w:t>
      </w:r>
      <w:r>
        <w:rPr>
          <w:rFonts w:eastAsiaTheme="minorHAnsi" w:cs="Arial"/>
          <w:szCs w:val="18"/>
          <w:lang w:val="en-US"/>
        </w:rPr>
        <w:t xml:space="preserve"> </w:t>
      </w:r>
      <w:r w:rsidRPr="007A7835">
        <w:rPr>
          <w:rFonts w:eastAsiaTheme="minorHAnsi" w:cs="Arial"/>
          <w:szCs w:val="18"/>
          <w:lang w:val="en-US"/>
        </w:rPr>
        <w:t>Computer Aided Chemical Engineering, 43, 193-198, DOI: 10.1016/B978-0-444-64235-6.50035-8.</w:t>
      </w:r>
    </w:p>
    <w:p w14:paraId="12548CDB" w14:textId="6ECB2CF1" w:rsidR="00003C16" w:rsidRPr="00881CDA" w:rsidRDefault="00003C16" w:rsidP="003C2AEE">
      <w:pPr>
        <w:pStyle w:val="CETReferencetext"/>
        <w:ind w:left="0" w:firstLine="0"/>
        <w:rPr>
          <w:rFonts w:eastAsiaTheme="minorHAnsi"/>
          <w:lang w:val="en-US"/>
        </w:rPr>
      </w:pPr>
      <w:r w:rsidRPr="00881CDA">
        <w:rPr>
          <w:rFonts w:eastAsiaTheme="minorHAnsi"/>
          <w:lang w:val="en-US"/>
        </w:rPr>
        <w:t>Sofia D., Giuliano A., Gioiella F., 2018</w:t>
      </w:r>
      <w:r w:rsidR="00074C30">
        <w:rPr>
          <w:rFonts w:eastAsiaTheme="minorHAnsi"/>
          <w:lang w:val="en-US"/>
        </w:rPr>
        <w:t>b</w:t>
      </w:r>
      <w:r w:rsidRPr="00881CDA">
        <w:rPr>
          <w:rFonts w:eastAsiaTheme="minorHAnsi"/>
          <w:lang w:val="en-US"/>
        </w:rPr>
        <w:t>, Air quality monitoring network for tracking pollutants. the case study of</w:t>
      </w:r>
    </w:p>
    <w:p w14:paraId="09EAAB74" w14:textId="36EFCB53" w:rsidR="00203A8A" w:rsidRDefault="006352F6" w:rsidP="00613ECE">
      <w:pPr>
        <w:pStyle w:val="CETReferencetext"/>
        <w:ind w:firstLine="0"/>
        <w:rPr>
          <w:rFonts w:eastAsiaTheme="minorHAnsi"/>
          <w:lang w:val="en-US"/>
        </w:rPr>
      </w:pPr>
      <w:r>
        <w:rPr>
          <w:rFonts w:eastAsiaTheme="minorHAnsi"/>
          <w:lang w:val="en-US"/>
        </w:rPr>
        <w:t>S</w:t>
      </w:r>
      <w:r w:rsidR="00003C16" w:rsidRPr="00881CDA">
        <w:rPr>
          <w:rFonts w:eastAsiaTheme="minorHAnsi"/>
          <w:lang w:val="en-US"/>
        </w:rPr>
        <w:t xml:space="preserve">alerno </w:t>
      </w:r>
      <w:r>
        <w:rPr>
          <w:rFonts w:eastAsiaTheme="minorHAnsi"/>
          <w:lang w:val="en-US"/>
        </w:rPr>
        <w:t>C</w:t>
      </w:r>
      <w:r w:rsidR="00003C16" w:rsidRPr="00881CDA">
        <w:rPr>
          <w:rFonts w:eastAsiaTheme="minorHAnsi"/>
          <w:lang w:val="en-US"/>
        </w:rPr>
        <w:t>ity center, Chemical Engineering Transactions, 68, 67-72 DOI: 10.3303/CET1868012</w:t>
      </w:r>
      <w:r w:rsidR="00FB1B0A">
        <w:rPr>
          <w:rFonts w:eastAsiaTheme="minorHAnsi"/>
          <w:lang w:val="en-US"/>
        </w:rPr>
        <w:t>, I</w:t>
      </w:r>
      <w:r w:rsidR="00FB1B0A" w:rsidRPr="00FB1B0A">
        <w:rPr>
          <w:rFonts w:eastAsiaTheme="minorHAnsi"/>
          <w:lang w:val="en-US"/>
        </w:rPr>
        <w:t>SBN978-88-95608-65-5; ISSN2283-9216</w:t>
      </w:r>
      <w:r w:rsidR="0051122F">
        <w:rPr>
          <w:rFonts w:eastAsiaTheme="minorHAnsi"/>
          <w:lang w:val="en-US"/>
        </w:rPr>
        <w:t>.</w:t>
      </w:r>
    </w:p>
    <w:sectPr w:rsidR="00203A8A"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6D3410" w14:textId="77777777" w:rsidR="00FB1395" w:rsidRDefault="00FB1395" w:rsidP="004F5E36">
      <w:r>
        <w:separator/>
      </w:r>
    </w:p>
  </w:endnote>
  <w:endnote w:type="continuationSeparator" w:id="0">
    <w:p w14:paraId="7E3228A1" w14:textId="77777777" w:rsidR="00FB1395" w:rsidRDefault="00FB139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AA7E3" w14:textId="77777777" w:rsidR="00FB1395" w:rsidRDefault="00FB1395" w:rsidP="004F5E36">
      <w:r>
        <w:separator/>
      </w:r>
    </w:p>
  </w:footnote>
  <w:footnote w:type="continuationSeparator" w:id="0">
    <w:p w14:paraId="162820AC" w14:textId="77777777" w:rsidR="00FB1395" w:rsidRDefault="00FB1395"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4A2"/>
    <w:rsid w:val="00003C16"/>
    <w:rsid w:val="00004E3D"/>
    <w:rsid w:val="000052FB"/>
    <w:rsid w:val="00010F40"/>
    <w:rsid w:val="000117CB"/>
    <w:rsid w:val="00014C05"/>
    <w:rsid w:val="0003148D"/>
    <w:rsid w:val="00047D7F"/>
    <w:rsid w:val="00051566"/>
    <w:rsid w:val="00062A9A"/>
    <w:rsid w:val="00065058"/>
    <w:rsid w:val="00074C30"/>
    <w:rsid w:val="00086C39"/>
    <w:rsid w:val="00090D6C"/>
    <w:rsid w:val="000A03B2"/>
    <w:rsid w:val="000A3667"/>
    <w:rsid w:val="000A3B79"/>
    <w:rsid w:val="000D34BE"/>
    <w:rsid w:val="000E102F"/>
    <w:rsid w:val="000E36F1"/>
    <w:rsid w:val="000E3A73"/>
    <w:rsid w:val="000E414A"/>
    <w:rsid w:val="000F093C"/>
    <w:rsid w:val="000F16BD"/>
    <w:rsid w:val="000F787B"/>
    <w:rsid w:val="00102724"/>
    <w:rsid w:val="0012091F"/>
    <w:rsid w:val="00126BC2"/>
    <w:rsid w:val="001308B6"/>
    <w:rsid w:val="0013121F"/>
    <w:rsid w:val="00131FAB"/>
    <w:rsid w:val="00131FE6"/>
    <w:rsid w:val="0013263F"/>
    <w:rsid w:val="00134DE4"/>
    <w:rsid w:val="0014034D"/>
    <w:rsid w:val="00150E59"/>
    <w:rsid w:val="00152DE3"/>
    <w:rsid w:val="00162642"/>
    <w:rsid w:val="00164CF9"/>
    <w:rsid w:val="00167C2E"/>
    <w:rsid w:val="00184AD6"/>
    <w:rsid w:val="001B0349"/>
    <w:rsid w:val="001B65C1"/>
    <w:rsid w:val="001C684B"/>
    <w:rsid w:val="001D53FC"/>
    <w:rsid w:val="001E4902"/>
    <w:rsid w:val="001F42A5"/>
    <w:rsid w:val="001F7B9D"/>
    <w:rsid w:val="00203A8A"/>
    <w:rsid w:val="002224B4"/>
    <w:rsid w:val="00235AC4"/>
    <w:rsid w:val="002447EF"/>
    <w:rsid w:val="00251550"/>
    <w:rsid w:val="00252C1A"/>
    <w:rsid w:val="0025490C"/>
    <w:rsid w:val="00263B05"/>
    <w:rsid w:val="0027221A"/>
    <w:rsid w:val="00275B61"/>
    <w:rsid w:val="00282656"/>
    <w:rsid w:val="00296119"/>
    <w:rsid w:val="00296B83"/>
    <w:rsid w:val="002A72F7"/>
    <w:rsid w:val="002B08A4"/>
    <w:rsid w:val="002B1CAB"/>
    <w:rsid w:val="002B78CE"/>
    <w:rsid w:val="002C2FB6"/>
    <w:rsid w:val="002D07E3"/>
    <w:rsid w:val="002D5BCD"/>
    <w:rsid w:val="002E0E25"/>
    <w:rsid w:val="002E4945"/>
    <w:rsid w:val="003009B7"/>
    <w:rsid w:val="00300E56"/>
    <w:rsid w:val="0030469C"/>
    <w:rsid w:val="003073C1"/>
    <w:rsid w:val="00321CA6"/>
    <w:rsid w:val="00323114"/>
    <w:rsid w:val="00326EFC"/>
    <w:rsid w:val="00334C09"/>
    <w:rsid w:val="003365E3"/>
    <w:rsid w:val="00344EA8"/>
    <w:rsid w:val="003479D3"/>
    <w:rsid w:val="00353BE9"/>
    <w:rsid w:val="003607A5"/>
    <w:rsid w:val="003638E2"/>
    <w:rsid w:val="003645D8"/>
    <w:rsid w:val="00367553"/>
    <w:rsid w:val="003723D4"/>
    <w:rsid w:val="00373BA6"/>
    <w:rsid w:val="00377D2F"/>
    <w:rsid w:val="00384077"/>
    <w:rsid w:val="00384CC8"/>
    <w:rsid w:val="003871FD"/>
    <w:rsid w:val="003A1E30"/>
    <w:rsid w:val="003A7D1C"/>
    <w:rsid w:val="003B239D"/>
    <w:rsid w:val="003B304B"/>
    <w:rsid w:val="003B3146"/>
    <w:rsid w:val="003B60F3"/>
    <w:rsid w:val="003C2AEE"/>
    <w:rsid w:val="003E4470"/>
    <w:rsid w:val="003F015E"/>
    <w:rsid w:val="00400414"/>
    <w:rsid w:val="0040336B"/>
    <w:rsid w:val="00404E03"/>
    <w:rsid w:val="00410881"/>
    <w:rsid w:val="0041446B"/>
    <w:rsid w:val="0044329C"/>
    <w:rsid w:val="00451891"/>
    <w:rsid w:val="004555FB"/>
    <w:rsid w:val="004577FE"/>
    <w:rsid w:val="00457B9C"/>
    <w:rsid w:val="0046164A"/>
    <w:rsid w:val="004628D2"/>
    <w:rsid w:val="00462DCD"/>
    <w:rsid w:val="004648AD"/>
    <w:rsid w:val="004703A9"/>
    <w:rsid w:val="004760DE"/>
    <w:rsid w:val="0048137C"/>
    <w:rsid w:val="0049345C"/>
    <w:rsid w:val="00497C76"/>
    <w:rsid w:val="004A004E"/>
    <w:rsid w:val="004A24CF"/>
    <w:rsid w:val="004A3EC2"/>
    <w:rsid w:val="004B2977"/>
    <w:rsid w:val="004B6721"/>
    <w:rsid w:val="004C3D1D"/>
    <w:rsid w:val="004C7913"/>
    <w:rsid w:val="004D592F"/>
    <w:rsid w:val="004E0D2C"/>
    <w:rsid w:val="004E4DD6"/>
    <w:rsid w:val="004F1DDC"/>
    <w:rsid w:val="004F5E36"/>
    <w:rsid w:val="004F6E0E"/>
    <w:rsid w:val="005072CC"/>
    <w:rsid w:val="00507B47"/>
    <w:rsid w:val="00507CC9"/>
    <w:rsid w:val="0051122F"/>
    <w:rsid w:val="005119A5"/>
    <w:rsid w:val="005278B7"/>
    <w:rsid w:val="00532016"/>
    <w:rsid w:val="005323D5"/>
    <w:rsid w:val="005346C8"/>
    <w:rsid w:val="00543E7D"/>
    <w:rsid w:val="00546B05"/>
    <w:rsid w:val="00547A68"/>
    <w:rsid w:val="00552E67"/>
    <w:rsid w:val="005531C9"/>
    <w:rsid w:val="0058695D"/>
    <w:rsid w:val="005965C3"/>
    <w:rsid w:val="005B2110"/>
    <w:rsid w:val="005B61E6"/>
    <w:rsid w:val="005C6CC7"/>
    <w:rsid w:val="005C77E1"/>
    <w:rsid w:val="005D1540"/>
    <w:rsid w:val="005D6A2F"/>
    <w:rsid w:val="005E08F6"/>
    <w:rsid w:val="005E1A82"/>
    <w:rsid w:val="005E794C"/>
    <w:rsid w:val="005F0A28"/>
    <w:rsid w:val="005F0E5E"/>
    <w:rsid w:val="005F110C"/>
    <w:rsid w:val="005F45B5"/>
    <w:rsid w:val="00600535"/>
    <w:rsid w:val="00610CD6"/>
    <w:rsid w:val="00613ECE"/>
    <w:rsid w:val="00620DEE"/>
    <w:rsid w:val="00621F92"/>
    <w:rsid w:val="00625639"/>
    <w:rsid w:val="00631B33"/>
    <w:rsid w:val="006352F6"/>
    <w:rsid w:val="0064184D"/>
    <w:rsid w:val="006422CC"/>
    <w:rsid w:val="006540D5"/>
    <w:rsid w:val="00660E3E"/>
    <w:rsid w:val="00662E74"/>
    <w:rsid w:val="006726C5"/>
    <w:rsid w:val="00680C23"/>
    <w:rsid w:val="00681AE4"/>
    <w:rsid w:val="00693766"/>
    <w:rsid w:val="006A222A"/>
    <w:rsid w:val="006A3281"/>
    <w:rsid w:val="006B452B"/>
    <w:rsid w:val="006B4888"/>
    <w:rsid w:val="006C2E45"/>
    <w:rsid w:val="006C359C"/>
    <w:rsid w:val="006C3DD8"/>
    <w:rsid w:val="006C5579"/>
    <w:rsid w:val="006E737D"/>
    <w:rsid w:val="006F6B82"/>
    <w:rsid w:val="0070195D"/>
    <w:rsid w:val="00720A24"/>
    <w:rsid w:val="00732386"/>
    <w:rsid w:val="0073476E"/>
    <w:rsid w:val="007447F3"/>
    <w:rsid w:val="00751D34"/>
    <w:rsid w:val="0075499F"/>
    <w:rsid w:val="00763B6D"/>
    <w:rsid w:val="00765C13"/>
    <w:rsid w:val="007661C8"/>
    <w:rsid w:val="0077098D"/>
    <w:rsid w:val="007931FA"/>
    <w:rsid w:val="007A7835"/>
    <w:rsid w:val="007A7BBA"/>
    <w:rsid w:val="007B0C50"/>
    <w:rsid w:val="007C1A43"/>
    <w:rsid w:val="007C7667"/>
    <w:rsid w:val="007E1DC6"/>
    <w:rsid w:val="007F06A3"/>
    <w:rsid w:val="007F59FB"/>
    <w:rsid w:val="007F6706"/>
    <w:rsid w:val="008043C5"/>
    <w:rsid w:val="00813288"/>
    <w:rsid w:val="008168FC"/>
    <w:rsid w:val="00830996"/>
    <w:rsid w:val="008345F1"/>
    <w:rsid w:val="008557C7"/>
    <w:rsid w:val="00865B07"/>
    <w:rsid w:val="008667EA"/>
    <w:rsid w:val="0087637F"/>
    <w:rsid w:val="00881CDA"/>
    <w:rsid w:val="00882B47"/>
    <w:rsid w:val="008904B9"/>
    <w:rsid w:val="00892AD5"/>
    <w:rsid w:val="008A1512"/>
    <w:rsid w:val="008A6B19"/>
    <w:rsid w:val="008C78C1"/>
    <w:rsid w:val="008D32B9"/>
    <w:rsid w:val="008D433B"/>
    <w:rsid w:val="008E155D"/>
    <w:rsid w:val="008E51E6"/>
    <w:rsid w:val="008E566E"/>
    <w:rsid w:val="0090161A"/>
    <w:rsid w:val="00901EB6"/>
    <w:rsid w:val="00904C62"/>
    <w:rsid w:val="00915707"/>
    <w:rsid w:val="00924DAC"/>
    <w:rsid w:val="00927058"/>
    <w:rsid w:val="00936246"/>
    <w:rsid w:val="009450CE"/>
    <w:rsid w:val="00947179"/>
    <w:rsid w:val="0095164B"/>
    <w:rsid w:val="00954090"/>
    <w:rsid w:val="009573E7"/>
    <w:rsid w:val="009635B9"/>
    <w:rsid w:val="00963E05"/>
    <w:rsid w:val="00965862"/>
    <w:rsid w:val="00967D54"/>
    <w:rsid w:val="00985E91"/>
    <w:rsid w:val="00995452"/>
    <w:rsid w:val="00996483"/>
    <w:rsid w:val="00996F5A"/>
    <w:rsid w:val="009A0A3E"/>
    <w:rsid w:val="009B041A"/>
    <w:rsid w:val="009C7C86"/>
    <w:rsid w:val="009D2FF7"/>
    <w:rsid w:val="009E7884"/>
    <w:rsid w:val="009E788A"/>
    <w:rsid w:val="009F0E08"/>
    <w:rsid w:val="009F70A3"/>
    <w:rsid w:val="00A01CCD"/>
    <w:rsid w:val="00A04DE1"/>
    <w:rsid w:val="00A1763D"/>
    <w:rsid w:val="00A17CEC"/>
    <w:rsid w:val="00A22F9F"/>
    <w:rsid w:val="00A27EF0"/>
    <w:rsid w:val="00A30F1A"/>
    <w:rsid w:val="00A31D01"/>
    <w:rsid w:val="00A33F7B"/>
    <w:rsid w:val="00A37D45"/>
    <w:rsid w:val="00A50B20"/>
    <w:rsid w:val="00A51390"/>
    <w:rsid w:val="00A60D13"/>
    <w:rsid w:val="00A62973"/>
    <w:rsid w:val="00A66220"/>
    <w:rsid w:val="00A72745"/>
    <w:rsid w:val="00A76EFC"/>
    <w:rsid w:val="00A84EC8"/>
    <w:rsid w:val="00A90FCB"/>
    <w:rsid w:val="00A91010"/>
    <w:rsid w:val="00A93226"/>
    <w:rsid w:val="00A97F29"/>
    <w:rsid w:val="00AA702E"/>
    <w:rsid w:val="00AB0964"/>
    <w:rsid w:val="00AB5011"/>
    <w:rsid w:val="00AC4018"/>
    <w:rsid w:val="00AC7368"/>
    <w:rsid w:val="00AD16B9"/>
    <w:rsid w:val="00AE377D"/>
    <w:rsid w:val="00AE40DC"/>
    <w:rsid w:val="00B17FBD"/>
    <w:rsid w:val="00B315A6"/>
    <w:rsid w:val="00B31813"/>
    <w:rsid w:val="00B33365"/>
    <w:rsid w:val="00B57B36"/>
    <w:rsid w:val="00B57F92"/>
    <w:rsid w:val="00B66308"/>
    <w:rsid w:val="00B80D53"/>
    <w:rsid w:val="00B80F30"/>
    <w:rsid w:val="00B8686D"/>
    <w:rsid w:val="00B9490A"/>
    <w:rsid w:val="00BB3AFB"/>
    <w:rsid w:val="00BC30C9"/>
    <w:rsid w:val="00BD4D74"/>
    <w:rsid w:val="00BE3E58"/>
    <w:rsid w:val="00BF5F8B"/>
    <w:rsid w:val="00C01616"/>
    <w:rsid w:val="00C0162B"/>
    <w:rsid w:val="00C31BC3"/>
    <w:rsid w:val="00C326A8"/>
    <w:rsid w:val="00C345B1"/>
    <w:rsid w:val="00C352CC"/>
    <w:rsid w:val="00C40142"/>
    <w:rsid w:val="00C57182"/>
    <w:rsid w:val="00C57863"/>
    <w:rsid w:val="00C602FE"/>
    <w:rsid w:val="00C614E6"/>
    <w:rsid w:val="00C655FD"/>
    <w:rsid w:val="00C870A8"/>
    <w:rsid w:val="00C93A48"/>
    <w:rsid w:val="00C94434"/>
    <w:rsid w:val="00C95B34"/>
    <w:rsid w:val="00CA0D75"/>
    <w:rsid w:val="00CA1C95"/>
    <w:rsid w:val="00CA5A9C"/>
    <w:rsid w:val="00CD3517"/>
    <w:rsid w:val="00CD3A1E"/>
    <w:rsid w:val="00CD5A00"/>
    <w:rsid w:val="00CD5FE2"/>
    <w:rsid w:val="00CE7C68"/>
    <w:rsid w:val="00CF43E6"/>
    <w:rsid w:val="00CF5041"/>
    <w:rsid w:val="00D02B4C"/>
    <w:rsid w:val="00D040C4"/>
    <w:rsid w:val="00D065C2"/>
    <w:rsid w:val="00D57C84"/>
    <w:rsid w:val="00D6057D"/>
    <w:rsid w:val="00D8147F"/>
    <w:rsid w:val="00D84576"/>
    <w:rsid w:val="00D958DC"/>
    <w:rsid w:val="00DA1399"/>
    <w:rsid w:val="00DA24C6"/>
    <w:rsid w:val="00DA4D7B"/>
    <w:rsid w:val="00DD1A90"/>
    <w:rsid w:val="00DE264A"/>
    <w:rsid w:val="00DE6A59"/>
    <w:rsid w:val="00E003E2"/>
    <w:rsid w:val="00E02D18"/>
    <w:rsid w:val="00E032AE"/>
    <w:rsid w:val="00E040BE"/>
    <w:rsid w:val="00E041E7"/>
    <w:rsid w:val="00E078F1"/>
    <w:rsid w:val="00E14043"/>
    <w:rsid w:val="00E23CA1"/>
    <w:rsid w:val="00E26995"/>
    <w:rsid w:val="00E409A8"/>
    <w:rsid w:val="00E50C12"/>
    <w:rsid w:val="00E61AE2"/>
    <w:rsid w:val="00E65B91"/>
    <w:rsid w:val="00E7209D"/>
    <w:rsid w:val="00E77223"/>
    <w:rsid w:val="00E8528B"/>
    <w:rsid w:val="00E85B94"/>
    <w:rsid w:val="00E978D0"/>
    <w:rsid w:val="00EA4613"/>
    <w:rsid w:val="00EA7F91"/>
    <w:rsid w:val="00EB1523"/>
    <w:rsid w:val="00EC099E"/>
    <w:rsid w:val="00EC0E49"/>
    <w:rsid w:val="00EC6568"/>
    <w:rsid w:val="00EE0131"/>
    <w:rsid w:val="00EF2CE9"/>
    <w:rsid w:val="00F02CC7"/>
    <w:rsid w:val="00F155B2"/>
    <w:rsid w:val="00F30C64"/>
    <w:rsid w:val="00F32CDB"/>
    <w:rsid w:val="00F546A7"/>
    <w:rsid w:val="00F63A70"/>
    <w:rsid w:val="00F75E0A"/>
    <w:rsid w:val="00F834DB"/>
    <w:rsid w:val="00FA09EC"/>
    <w:rsid w:val="00FA21D0"/>
    <w:rsid w:val="00FA5F5F"/>
    <w:rsid w:val="00FB1395"/>
    <w:rsid w:val="00FB1B0A"/>
    <w:rsid w:val="00FB730C"/>
    <w:rsid w:val="00FC2695"/>
    <w:rsid w:val="00FC3E03"/>
    <w:rsid w:val="00FC3FC1"/>
    <w:rsid w:val="00FD5BF8"/>
    <w:rsid w:val="00FE62D9"/>
    <w:rsid w:val="00FF14D7"/>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17C94D"/>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customStyle="1" w:styleId="Els-body-text">
    <w:name w:val="Els-body-text"/>
    <w:rsid w:val="00A84EC8"/>
    <w:pPr>
      <w:spacing w:after="0" w:line="240" w:lineRule="auto"/>
      <w:jc w:val="both"/>
    </w:pPr>
    <w:rPr>
      <w:rFonts w:ascii="Times New Roman" w:eastAsia="Times New Roman" w:hAnsi="Times New Roman" w:cs="Times New Roman"/>
      <w:sz w:val="24"/>
      <w:szCs w:val="24"/>
      <w:lang w:val="en-US"/>
    </w:rPr>
  </w:style>
  <w:style w:type="paragraph" w:styleId="Revisione">
    <w:name w:val="Revision"/>
    <w:hidden/>
    <w:uiPriority w:val="99"/>
    <w:semiHidden/>
    <w:rsid w:val="00203A8A"/>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8676">
      <w:bodyDiv w:val="1"/>
      <w:marLeft w:val="0"/>
      <w:marRight w:val="0"/>
      <w:marTop w:val="0"/>
      <w:marBottom w:val="0"/>
      <w:divBdr>
        <w:top w:val="none" w:sz="0" w:space="0" w:color="auto"/>
        <w:left w:val="none" w:sz="0" w:space="0" w:color="auto"/>
        <w:bottom w:val="none" w:sz="0" w:space="0" w:color="auto"/>
        <w:right w:val="none" w:sz="0" w:space="0" w:color="auto"/>
      </w:divBdr>
    </w:div>
    <w:div w:id="20981751">
      <w:bodyDiv w:val="1"/>
      <w:marLeft w:val="0"/>
      <w:marRight w:val="0"/>
      <w:marTop w:val="0"/>
      <w:marBottom w:val="0"/>
      <w:divBdr>
        <w:top w:val="none" w:sz="0" w:space="0" w:color="auto"/>
        <w:left w:val="none" w:sz="0" w:space="0" w:color="auto"/>
        <w:bottom w:val="none" w:sz="0" w:space="0" w:color="auto"/>
        <w:right w:val="none" w:sz="0" w:space="0" w:color="auto"/>
      </w:divBdr>
    </w:div>
    <w:div w:id="46490588">
      <w:bodyDiv w:val="1"/>
      <w:marLeft w:val="0"/>
      <w:marRight w:val="0"/>
      <w:marTop w:val="0"/>
      <w:marBottom w:val="0"/>
      <w:divBdr>
        <w:top w:val="none" w:sz="0" w:space="0" w:color="auto"/>
        <w:left w:val="none" w:sz="0" w:space="0" w:color="auto"/>
        <w:bottom w:val="none" w:sz="0" w:space="0" w:color="auto"/>
        <w:right w:val="none" w:sz="0" w:space="0" w:color="auto"/>
      </w:divBdr>
    </w:div>
    <w:div w:id="342247792">
      <w:bodyDiv w:val="1"/>
      <w:marLeft w:val="0"/>
      <w:marRight w:val="0"/>
      <w:marTop w:val="0"/>
      <w:marBottom w:val="0"/>
      <w:divBdr>
        <w:top w:val="none" w:sz="0" w:space="0" w:color="auto"/>
        <w:left w:val="none" w:sz="0" w:space="0" w:color="auto"/>
        <w:bottom w:val="none" w:sz="0" w:space="0" w:color="auto"/>
        <w:right w:val="none" w:sz="0" w:space="0" w:color="auto"/>
      </w:divBdr>
    </w:div>
    <w:div w:id="542793032">
      <w:bodyDiv w:val="1"/>
      <w:marLeft w:val="0"/>
      <w:marRight w:val="0"/>
      <w:marTop w:val="0"/>
      <w:marBottom w:val="0"/>
      <w:divBdr>
        <w:top w:val="none" w:sz="0" w:space="0" w:color="auto"/>
        <w:left w:val="none" w:sz="0" w:space="0" w:color="auto"/>
        <w:bottom w:val="none" w:sz="0" w:space="0" w:color="auto"/>
        <w:right w:val="none" w:sz="0" w:space="0" w:color="auto"/>
      </w:divBdr>
    </w:div>
    <w:div w:id="586230194">
      <w:bodyDiv w:val="1"/>
      <w:marLeft w:val="0"/>
      <w:marRight w:val="0"/>
      <w:marTop w:val="0"/>
      <w:marBottom w:val="0"/>
      <w:divBdr>
        <w:top w:val="none" w:sz="0" w:space="0" w:color="auto"/>
        <w:left w:val="none" w:sz="0" w:space="0" w:color="auto"/>
        <w:bottom w:val="none" w:sz="0" w:space="0" w:color="auto"/>
        <w:right w:val="none" w:sz="0" w:space="0" w:color="auto"/>
      </w:divBdr>
    </w:div>
    <w:div w:id="625547287">
      <w:bodyDiv w:val="1"/>
      <w:marLeft w:val="0"/>
      <w:marRight w:val="0"/>
      <w:marTop w:val="0"/>
      <w:marBottom w:val="0"/>
      <w:divBdr>
        <w:top w:val="none" w:sz="0" w:space="0" w:color="auto"/>
        <w:left w:val="none" w:sz="0" w:space="0" w:color="auto"/>
        <w:bottom w:val="none" w:sz="0" w:space="0" w:color="auto"/>
        <w:right w:val="none" w:sz="0" w:space="0" w:color="auto"/>
      </w:divBdr>
    </w:div>
    <w:div w:id="628972152">
      <w:bodyDiv w:val="1"/>
      <w:marLeft w:val="0"/>
      <w:marRight w:val="0"/>
      <w:marTop w:val="0"/>
      <w:marBottom w:val="0"/>
      <w:divBdr>
        <w:top w:val="none" w:sz="0" w:space="0" w:color="auto"/>
        <w:left w:val="none" w:sz="0" w:space="0" w:color="auto"/>
        <w:bottom w:val="none" w:sz="0" w:space="0" w:color="auto"/>
        <w:right w:val="none" w:sz="0" w:space="0" w:color="auto"/>
      </w:divBdr>
    </w:div>
    <w:div w:id="65530593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259243">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4654377">
      <w:bodyDiv w:val="1"/>
      <w:marLeft w:val="0"/>
      <w:marRight w:val="0"/>
      <w:marTop w:val="0"/>
      <w:marBottom w:val="0"/>
      <w:divBdr>
        <w:top w:val="none" w:sz="0" w:space="0" w:color="auto"/>
        <w:left w:val="none" w:sz="0" w:space="0" w:color="auto"/>
        <w:bottom w:val="none" w:sz="0" w:space="0" w:color="auto"/>
        <w:right w:val="none" w:sz="0" w:space="0" w:color="auto"/>
      </w:divBdr>
      <w:divsChild>
        <w:div w:id="841703123">
          <w:marLeft w:val="0"/>
          <w:marRight w:val="0"/>
          <w:marTop w:val="0"/>
          <w:marBottom w:val="0"/>
          <w:divBdr>
            <w:top w:val="none" w:sz="0" w:space="0" w:color="auto"/>
            <w:left w:val="none" w:sz="0" w:space="0" w:color="auto"/>
            <w:bottom w:val="none" w:sz="0" w:space="0" w:color="auto"/>
            <w:right w:val="none" w:sz="0" w:space="0" w:color="auto"/>
          </w:divBdr>
        </w:div>
        <w:div w:id="1920367089">
          <w:marLeft w:val="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53072">
      <w:bodyDiv w:val="1"/>
      <w:marLeft w:val="0"/>
      <w:marRight w:val="0"/>
      <w:marTop w:val="0"/>
      <w:marBottom w:val="0"/>
      <w:divBdr>
        <w:top w:val="none" w:sz="0" w:space="0" w:color="auto"/>
        <w:left w:val="none" w:sz="0" w:space="0" w:color="auto"/>
        <w:bottom w:val="none" w:sz="0" w:space="0" w:color="auto"/>
        <w:right w:val="none" w:sz="0" w:space="0" w:color="auto"/>
      </w:divBdr>
    </w:div>
    <w:div w:id="1024792045">
      <w:bodyDiv w:val="1"/>
      <w:marLeft w:val="0"/>
      <w:marRight w:val="0"/>
      <w:marTop w:val="0"/>
      <w:marBottom w:val="0"/>
      <w:divBdr>
        <w:top w:val="none" w:sz="0" w:space="0" w:color="auto"/>
        <w:left w:val="none" w:sz="0" w:space="0" w:color="auto"/>
        <w:bottom w:val="none" w:sz="0" w:space="0" w:color="auto"/>
        <w:right w:val="none" w:sz="0" w:space="0" w:color="auto"/>
      </w:divBdr>
    </w:div>
    <w:div w:id="1064061541">
      <w:bodyDiv w:val="1"/>
      <w:marLeft w:val="0"/>
      <w:marRight w:val="0"/>
      <w:marTop w:val="0"/>
      <w:marBottom w:val="0"/>
      <w:divBdr>
        <w:top w:val="none" w:sz="0" w:space="0" w:color="auto"/>
        <w:left w:val="none" w:sz="0" w:space="0" w:color="auto"/>
        <w:bottom w:val="none" w:sz="0" w:space="0" w:color="auto"/>
        <w:right w:val="none" w:sz="0" w:space="0" w:color="auto"/>
      </w:divBdr>
    </w:div>
    <w:div w:id="1212033074">
      <w:bodyDiv w:val="1"/>
      <w:marLeft w:val="0"/>
      <w:marRight w:val="0"/>
      <w:marTop w:val="0"/>
      <w:marBottom w:val="0"/>
      <w:divBdr>
        <w:top w:val="none" w:sz="0" w:space="0" w:color="auto"/>
        <w:left w:val="none" w:sz="0" w:space="0" w:color="auto"/>
        <w:bottom w:val="none" w:sz="0" w:space="0" w:color="auto"/>
        <w:right w:val="none" w:sz="0" w:space="0" w:color="auto"/>
      </w:divBdr>
    </w:div>
    <w:div w:id="1513955345">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253">
      <w:bodyDiv w:val="1"/>
      <w:marLeft w:val="0"/>
      <w:marRight w:val="0"/>
      <w:marTop w:val="0"/>
      <w:marBottom w:val="0"/>
      <w:divBdr>
        <w:top w:val="none" w:sz="0" w:space="0" w:color="auto"/>
        <w:left w:val="none" w:sz="0" w:space="0" w:color="auto"/>
        <w:bottom w:val="none" w:sz="0" w:space="0" w:color="auto"/>
        <w:right w:val="none" w:sz="0" w:space="0" w:color="auto"/>
      </w:divBdr>
    </w:div>
    <w:div w:id="191077229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480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F08CD-814E-4F20-B67A-A9C0D8BC9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Pages>
  <Words>2209</Words>
  <Characters>12593</Characters>
  <Application>Microsoft Office Word</Application>
  <DocSecurity>0</DocSecurity>
  <Lines>104</Lines>
  <Paragraphs>29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SSQ2</cp:lastModifiedBy>
  <cp:revision>12</cp:revision>
  <cp:lastPrinted>2019-05-13T11:31:00Z</cp:lastPrinted>
  <dcterms:created xsi:type="dcterms:W3CDTF">2019-04-04T12:20:00Z</dcterms:created>
  <dcterms:modified xsi:type="dcterms:W3CDTF">2019-05-13T11:31:00Z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