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913877"/>
            <w:bookmarkEnd w:id="0"/>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1EEF6F50" w:rsidR="000A03B2" w:rsidRPr="00B57B36" w:rsidRDefault="00A76EFC" w:rsidP="004C3D1D">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1EF36BED"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B57B36" w14:paraId="2D1B7169" w14:textId="77777777" w:rsidTr="00DE264A">
        <w:trPr>
          <w:trHeight w:val="68"/>
          <w:jc w:val="center"/>
        </w:trPr>
        <w:tc>
          <w:tcPr>
            <w:tcW w:w="8789" w:type="dxa"/>
            <w:gridSpan w:val="2"/>
          </w:tcPr>
          <w:p w14:paraId="4B0BB442" w14:textId="7D24D70F" w:rsidR="00300E56" w:rsidRPr="0014464F" w:rsidRDefault="00300E56" w:rsidP="00EC0E49">
            <w:pPr>
              <w:tabs>
                <w:tab w:val="left" w:pos="-108"/>
              </w:tabs>
              <w:spacing w:line="140" w:lineRule="atLeast"/>
              <w:ind w:left="-108"/>
              <w:jc w:val="left"/>
              <w:rPr>
                <w:rFonts w:ascii="Tahoma" w:hAnsi="Tahoma" w:cs="Tahoma"/>
                <w:iCs/>
                <w:color w:val="333333"/>
                <w:sz w:val="14"/>
                <w:szCs w:val="14"/>
                <w:lang w:val="en-US" w:eastAsia="it-IT"/>
              </w:rPr>
            </w:pPr>
            <w:r w:rsidRPr="0014464F">
              <w:rPr>
                <w:rFonts w:ascii="Tahoma" w:hAnsi="Tahoma" w:cs="Tahoma"/>
                <w:iCs/>
                <w:color w:val="333333"/>
                <w:sz w:val="14"/>
                <w:szCs w:val="14"/>
                <w:lang w:val="en-US" w:eastAsia="it-IT"/>
              </w:rPr>
              <w:t>Guest Editors:</w:t>
            </w:r>
            <w:r w:rsidR="00904C62" w:rsidRPr="0014464F">
              <w:rPr>
                <w:rFonts w:ascii="Tahoma" w:hAnsi="Tahoma" w:cs="Tahoma"/>
                <w:iCs/>
                <w:color w:val="333333"/>
                <w:sz w:val="14"/>
                <w:szCs w:val="14"/>
                <w:lang w:val="en-US" w:eastAsia="it-IT"/>
              </w:rPr>
              <w:t xml:space="preserve"> </w:t>
            </w:r>
          </w:p>
          <w:p w14:paraId="1B0F1814" w14:textId="52D7B759" w:rsidR="000A03B2" w:rsidRPr="00B57B36" w:rsidRDefault="0014464F" w:rsidP="0014464F">
            <w:pPr>
              <w:tabs>
                <w:tab w:val="left" w:pos="-108"/>
              </w:tabs>
              <w:spacing w:line="140" w:lineRule="atLeast"/>
              <w:ind w:left="-108"/>
              <w:jc w:val="left"/>
            </w:pPr>
            <w:r>
              <w:rPr>
                <w:rFonts w:ascii="Tahoma" w:hAnsi="Tahoma" w:cs="Tahoma"/>
                <w:iCs/>
                <w:color w:val="333333"/>
                <w:sz w:val="14"/>
                <w:szCs w:val="14"/>
                <w:lang w:eastAsia="it-IT"/>
              </w:rPr>
              <w:t xml:space="preserve">Copyright </w:t>
            </w:r>
            <w:proofErr w:type="gramStart"/>
            <w:r>
              <w:rPr>
                <w:rFonts w:ascii="Tahoma" w:hAnsi="Tahoma" w:cs="Tahoma"/>
                <w:iCs/>
                <w:color w:val="333333"/>
                <w:sz w:val="14"/>
                <w:szCs w:val="14"/>
                <w:lang w:eastAsia="it-IT"/>
              </w:rPr>
              <w:t xml:space="preserve">© </w:t>
            </w:r>
            <w:r w:rsidR="00904C62" w:rsidRPr="00B57B36">
              <w:rPr>
                <w:rFonts w:ascii="Tahoma" w:hAnsi="Tahoma" w:cs="Tahoma"/>
                <w:iCs/>
                <w:color w:val="333333"/>
                <w:sz w:val="14"/>
                <w:szCs w:val="14"/>
                <w:lang w:eastAsia="it-IT"/>
              </w:rPr>
              <w:t xml:space="preserve"> AIDIC</w:t>
            </w:r>
            <w:proofErr w:type="gramEnd"/>
            <w:r w:rsidR="00904C62" w:rsidRPr="00B57B36">
              <w:rPr>
                <w:rFonts w:ascii="Tahoma" w:hAnsi="Tahoma" w:cs="Tahoma"/>
                <w:iCs/>
                <w:color w:val="333333"/>
                <w:sz w:val="14"/>
                <w:szCs w:val="14"/>
                <w:lang w:eastAsia="it-IT"/>
              </w:rPr>
              <w:t xml:space="preserve">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72FA81C7" w:rsidR="00E978D0" w:rsidRPr="00B57B36" w:rsidRDefault="00DA7AED" w:rsidP="00E978D0">
      <w:pPr>
        <w:pStyle w:val="CETTitle"/>
      </w:pPr>
      <w:r w:rsidRPr="00DA7AED">
        <w:t xml:space="preserve">Management and </w:t>
      </w:r>
      <w:r w:rsidR="004F73D0">
        <w:t>T</w:t>
      </w:r>
      <w:r w:rsidRPr="00DA7AED">
        <w:t>reatment of the clean-up water from the scrubber of a coal and biomass gasification plant: an industrial case study</w:t>
      </w:r>
    </w:p>
    <w:p w14:paraId="2B3CA35C" w14:textId="1299F175" w:rsidR="00E978D0" w:rsidRPr="004F73D0" w:rsidRDefault="004F73D0" w:rsidP="00AB5011">
      <w:pPr>
        <w:pStyle w:val="CETAuthors"/>
        <w:rPr>
          <w:lang w:val="it-IT"/>
        </w:rPr>
      </w:pPr>
      <w:r w:rsidRPr="004F73D0">
        <w:rPr>
          <w:lang w:val="it-IT"/>
        </w:rPr>
        <w:t>Gabriele Calì</w:t>
      </w:r>
      <w:r w:rsidRPr="004F73D0">
        <w:rPr>
          <w:vertAlign w:val="superscript"/>
          <w:lang w:val="it-IT"/>
        </w:rPr>
        <w:t>a</w:t>
      </w:r>
      <w:r w:rsidRPr="004F73D0">
        <w:rPr>
          <w:lang w:val="it-IT"/>
        </w:rPr>
        <w:t>, Paolo Deiana</w:t>
      </w:r>
      <w:r w:rsidRPr="004F73D0">
        <w:rPr>
          <w:vertAlign w:val="superscript"/>
          <w:lang w:val="it-IT"/>
        </w:rPr>
        <w:t>b</w:t>
      </w:r>
      <w:r w:rsidRPr="004F73D0">
        <w:rPr>
          <w:lang w:val="it-IT"/>
        </w:rPr>
        <w:t>, Enrico Maggio</w:t>
      </w:r>
      <w:r w:rsidRPr="004F73D0">
        <w:rPr>
          <w:vertAlign w:val="superscript"/>
          <w:lang w:val="it-IT"/>
        </w:rPr>
        <w:t>a</w:t>
      </w:r>
      <w:r w:rsidRPr="004F73D0">
        <w:rPr>
          <w:lang w:val="it-IT"/>
        </w:rPr>
        <w:t>, Davide Marotto</w:t>
      </w:r>
      <w:r w:rsidRPr="004F73D0">
        <w:rPr>
          <w:vertAlign w:val="superscript"/>
          <w:lang w:val="it-IT"/>
        </w:rPr>
        <w:t>a</w:t>
      </w:r>
      <w:r w:rsidRPr="004F73D0">
        <w:rPr>
          <w:lang w:val="it-IT"/>
        </w:rPr>
        <w:t>, Michele Mascia</w:t>
      </w:r>
      <w:r>
        <w:rPr>
          <w:vertAlign w:val="superscript"/>
          <w:lang w:val="it-IT"/>
        </w:rPr>
        <w:t>c</w:t>
      </w:r>
      <w:r w:rsidRPr="004F73D0">
        <w:rPr>
          <w:lang w:val="it-IT"/>
        </w:rPr>
        <w:t>, Annalisa Vacca</w:t>
      </w:r>
      <w:r>
        <w:rPr>
          <w:vertAlign w:val="superscript"/>
          <w:lang w:val="it-IT"/>
        </w:rPr>
        <w:t>c</w:t>
      </w:r>
    </w:p>
    <w:p w14:paraId="5053C5A8" w14:textId="3CFDA2A7" w:rsidR="00E978D0" w:rsidRPr="004F73D0" w:rsidRDefault="00E978D0" w:rsidP="00E978D0">
      <w:pPr>
        <w:pStyle w:val="CETAddress"/>
        <w:rPr>
          <w:lang w:val="it-IT"/>
        </w:rPr>
      </w:pPr>
      <w:r w:rsidRPr="004F73D0">
        <w:rPr>
          <w:vertAlign w:val="superscript"/>
          <w:lang w:val="it-IT"/>
        </w:rPr>
        <w:t>a</w:t>
      </w:r>
      <w:r w:rsidR="004F73D0" w:rsidRPr="004F73D0">
        <w:rPr>
          <w:lang w:val="it-IT"/>
        </w:rPr>
        <w:t xml:space="preserve"> Sotacarbo S.p.A. – c/o Grande Miniera di Serbariu – 09013 Carbonia, ITALY</w:t>
      </w:r>
      <w:r w:rsidRPr="004F73D0">
        <w:rPr>
          <w:lang w:val="it-IT"/>
        </w:rPr>
        <w:t xml:space="preserve"> </w:t>
      </w:r>
    </w:p>
    <w:p w14:paraId="7762206A" w14:textId="5B3C659F" w:rsidR="004F73D0" w:rsidRPr="004F73D0" w:rsidRDefault="004F73D0" w:rsidP="004F73D0">
      <w:pPr>
        <w:pStyle w:val="CETAddress"/>
      </w:pPr>
      <w:r w:rsidRPr="004F73D0">
        <w:rPr>
          <w:vertAlign w:val="superscript"/>
        </w:rPr>
        <w:t>b</w:t>
      </w:r>
      <w:r>
        <w:t xml:space="preserve"> </w:t>
      </w:r>
      <w:r w:rsidRPr="004F73D0">
        <w:t>ENEA, Italian Agency for New Technologies, Energy and Sustainable Economic Development, Via Anguillarese 301, 00123 Rome, ITALY</w:t>
      </w:r>
    </w:p>
    <w:p w14:paraId="0C0CB6DD" w14:textId="77777777" w:rsidR="004F73D0" w:rsidRDefault="004F73D0" w:rsidP="004F73D0">
      <w:pPr>
        <w:pStyle w:val="CETAddress"/>
        <w:rPr>
          <w:lang w:val="it-IT"/>
        </w:rPr>
      </w:pPr>
      <w:r w:rsidRPr="004F73D0">
        <w:rPr>
          <w:vertAlign w:val="superscript"/>
          <w:lang w:val="it-IT"/>
        </w:rPr>
        <w:t>c</w:t>
      </w:r>
      <w:r w:rsidRPr="004F73D0">
        <w:rPr>
          <w:lang w:val="it-IT"/>
        </w:rPr>
        <w:t xml:space="preserve"> Università degli Studi di Cagliari</w:t>
      </w:r>
      <w:r>
        <w:rPr>
          <w:lang w:val="it-IT"/>
        </w:rPr>
        <w:t>,</w:t>
      </w:r>
      <w:r w:rsidRPr="004F73D0">
        <w:rPr>
          <w:lang w:val="it-IT"/>
        </w:rPr>
        <w:t xml:space="preserve"> Dipartimentodi Ingegneria Meccanica, Chimica e dei Materiali., Piazza D’Armi, 09123 </w:t>
      </w:r>
      <w:r w:rsidRPr="00C45063">
        <w:rPr>
          <w:lang w:val="it-IT"/>
        </w:rPr>
        <w:t>Cagliari</w:t>
      </w:r>
      <w:r w:rsidRPr="004F73D0">
        <w:rPr>
          <w:lang w:val="it-IT"/>
        </w:rPr>
        <w:t>, Italy</w:t>
      </w:r>
      <w:r w:rsidR="00AB5011" w:rsidRPr="004F73D0">
        <w:rPr>
          <w:lang w:val="it-IT"/>
        </w:rPr>
        <w:t xml:space="preserve"> </w:t>
      </w:r>
    </w:p>
    <w:p w14:paraId="0127A28D" w14:textId="7C448E84" w:rsidR="00E978D0" w:rsidRPr="004F73D0" w:rsidRDefault="00DC73FC" w:rsidP="004F73D0">
      <w:pPr>
        <w:pStyle w:val="CETAddress"/>
      </w:pPr>
      <w:r>
        <w:t>michele.mascia</w:t>
      </w:r>
      <w:r w:rsidR="00600535" w:rsidRPr="004F73D0">
        <w:t>@</w:t>
      </w:r>
      <w:r>
        <w:t>unica.it</w:t>
      </w:r>
    </w:p>
    <w:p w14:paraId="4EAF792D" w14:textId="77777777" w:rsidR="004F73D0" w:rsidRDefault="004F73D0" w:rsidP="00600535">
      <w:pPr>
        <w:pStyle w:val="CETBodytext"/>
        <w:rPr>
          <w:lang w:val="en-GB"/>
        </w:rPr>
      </w:pPr>
    </w:p>
    <w:p w14:paraId="48875193" w14:textId="77777777" w:rsidR="00C45063" w:rsidRDefault="00C45063" w:rsidP="004F73D0">
      <w:pPr>
        <w:pStyle w:val="CETBodytext"/>
        <w:rPr>
          <w:lang w:val="en-GB"/>
        </w:rPr>
      </w:pPr>
      <w:bookmarkStart w:id="1" w:name="_Hlk495475023"/>
    </w:p>
    <w:p w14:paraId="399DED65" w14:textId="58F5FCA2" w:rsidR="00D60BF2" w:rsidRDefault="00C45063" w:rsidP="002F44C5">
      <w:pPr>
        <w:pStyle w:val="CETBodytext"/>
        <w:rPr>
          <w:lang w:val="en-GB"/>
        </w:rPr>
      </w:pPr>
      <w:r w:rsidRPr="00F03063">
        <w:rPr>
          <w:lang w:val="en-GB"/>
        </w:rPr>
        <w:t xml:space="preserve">This work presents </w:t>
      </w:r>
      <w:r w:rsidR="00642231" w:rsidRPr="00F03063">
        <w:rPr>
          <w:lang w:val="en-GB"/>
        </w:rPr>
        <w:t xml:space="preserve">an industrial case-study </w:t>
      </w:r>
      <w:r w:rsidRPr="00F03063">
        <w:rPr>
          <w:lang w:val="en-GB"/>
        </w:rPr>
        <w:t xml:space="preserve">on </w:t>
      </w:r>
      <w:r w:rsidR="0001067A" w:rsidRPr="00F03063">
        <w:rPr>
          <w:lang w:val="en-GB"/>
        </w:rPr>
        <w:t xml:space="preserve">the </w:t>
      </w:r>
      <w:r w:rsidR="00642231" w:rsidRPr="00F03063">
        <w:rPr>
          <w:lang w:val="en-GB"/>
        </w:rPr>
        <w:t xml:space="preserve">possible application of an </w:t>
      </w:r>
      <w:r w:rsidRPr="00F03063">
        <w:rPr>
          <w:lang w:val="en-GB"/>
        </w:rPr>
        <w:t xml:space="preserve">on-line treatment of the clean-up waters deriving from a wet scrubber used for the removal of </w:t>
      </w:r>
      <w:r w:rsidR="00642231" w:rsidRPr="00F03063">
        <w:rPr>
          <w:lang w:val="en-GB"/>
        </w:rPr>
        <w:t>pollutants</w:t>
      </w:r>
      <w:r w:rsidRPr="00F03063">
        <w:rPr>
          <w:lang w:val="en-GB"/>
        </w:rPr>
        <w:t xml:space="preserve"> from the syngas produced by a pilot pla</w:t>
      </w:r>
      <w:r w:rsidR="00AC6949" w:rsidRPr="00F03063">
        <w:rPr>
          <w:lang w:val="en-GB"/>
        </w:rPr>
        <w:t>nt used for test coal and biomass gasification</w:t>
      </w:r>
      <w:r w:rsidRPr="00F03063">
        <w:rPr>
          <w:lang w:val="en-GB"/>
        </w:rPr>
        <w:t>.</w:t>
      </w:r>
      <w:r w:rsidR="00AC6949" w:rsidRPr="00F03063">
        <w:rPr>
          <w:lang w:val="en-GB"/>
        </w:rPr>
        <w:t xml:space="preserve"> </w:t>
      </w:r>
      <w:r w:rsidR="003F1828" w:rsidRPr="00F03063">
        <w:rPr>
          <w:lang w:val="en-GB"/>
        </w:rPr>
        <w:t>The wastewater is generated in a pilot-scale plant located in the south west</w:t>
      </w:r>
      <w:r w:rsidR="00D27A7F" w:rsidRPr="00F03063">
        <w:rPr>
          <w:lang w:val="en-GB"/>
        </w:rPr>
        <w:t xml:space="preserve"> of </w:t>
      </w:r>
      <w:r w:rsidR="00310953" w:rsidRPr="00F03063">
        <w:rPr>
          <w:lang w:val="en-GB"/>
        </w:rPr>
        <w:t>Sardinia and</w:t>
      </w:r>
      <w:r w:rsidR="00D27A7F" w:rsidRPr="00F03063">
        <w:rPr>
          <w:lang w:val="en-GB"/>
        </w:rPr>
        <w:t xml:space="preserve"> owned by ENEA and </w:t>
      </w:r>
      <w:proofErr w:type="spellStart"/>
      <w:r w:rsidR="00D27A7F" w:rsidRPr="00F03063">
        <w:rPr>
          <w:lang w:val="en-GB"/>
        </w:rPr>
        <w:t>Sotacarbo</w:t>
      </w:r>
      <w:proofErr w:type="spellEnd"/>
      <w:r w:rsidR="002F44C5">
        <w:rPr>
          <w:lang w:val="en-GB"/>
        </w:rPr>
        <w:t>. T</w:t>
      </w:r>
      <w:r w:rsidR="002F44C5" w:rsidRPr="002F44C5">
        <w:rPr>
          <w:lang w:val="en-GB"/>
        </w:rPr>
        <w:t xml:space="preserve">he plant platform includes a 5 </w:t>
      </w:r>
      <w:proofErr w:type="spellStart"/>
      <w:r w:rsidR="002F44C5" w:rsidRPr="002F44C5">
        <w:rPr>
          <w:lang w:val="en-GB"/>
        </w:rPr>
        <w:t>MWth</w:t>
      </w:r>
      <w:proofErr w:type="spellEnd"/>
      <w:r w:rsidR="002F44C5" w:rsidRPr="002F44C5">
        <w:rPr>
          <w:lang w:val="en-GB"/>
        </w:rPr>
        <w:t xml:space="preserve"> gasifier equipped</w:t>
      </w:r>
      <w:r w:rsidR="002F44C5">
        <w:rPr>
          <w:lang w:val="en-GB"/>
        </w:rPr>
        <w:t xml:space="preserve"> </w:t>
      </w:r>
      <w:r w:rsidR="002F44C5" w:rsidRPr="002F44C5">
        <w:rPr>
          <w:lang w:val="en-GB"/>
        </w:rPr>
        <w:t xml:space="preserve">with a wet scrubber for syngas clean up in </w:t>
      </w:r>
      <w:r w:rsidR="002F44C5">
        <w:rPr>
          <w:lang w:val="en-GB"/>
        </w:rPr>
        <w:t>co-</w:t>
      </w:r>
      <w:r w:rsidR="002F44C5" w:rsidRPr="002F44C5">
        <w:rPr>
          <w:lang w:val="en-GB"/>
        </w:rPr>
        <w:t xml:space="preserve">current </w:t>
      </w:r>
      <w:r w:rsidR="002F44C5">
        <w:rPr>
          <w:lang w:val="en-GB"/>
        </w:rPr>
        <w:t xml:space="preserve">flow </w:t>
      </w:r>
      <w:r w:rsidR="002F44C5" w:rsidRPr="002F44C5">
        <w:rPr>
          <w:lang w:val="en-GB"/>
        </w:rPr>
        <w:t>conditions and a flare</w:t>
      </w:r>
      <w:r w:rsidR="002F44C5">
        <w:rPr>
          <w:lang w:val="en-GB"/>
        </w:rPr>
        <w:t>.</w:t>
      </w:r>
      <w:r w:rsidR="00CB5534">
        <w:rPr>
          <w:lang w:val="en-GB"/>
        </w:rPr>
        <w:t xml:space="preserve"> </w:t>
      </w:r>
      <w:r w:rsidR="002F44C5">
        <w:rPr>
          <w:lang w:val="en-GB"/>
        </w:rPr>
        <w:t>T</w:t>
      </w:r>
      <w:r w:rsidR="00D27A7F" w:rsidRPr="00F03063">
        <w:rPr>
          <w:lang w:val="en-GB"/>
        </w:rPr>
        <w:t>he plant is used for experimental campaigns with different feedstocks, mainly constituted by mixtures of coal and wood.</w:t>
      </w:r>
      <w:r w:rsidR="00310953" w:rsidRPr="00F03063">
        <w:rPr>
          <w:lang w:val="en-GB"/>
        </w:rPr>
        <w:t xml:space="preserve"> </w:t>
      </w:r>
    </w:p>
    <w:p w14:paraId="70EC71D9" w14:textId="6FCE1898" w:rsidR="003F1828" w:rsidRPr="00F03063" w:rsidRDefault="00310953" w:rsidP="002F44C5">
      <w:pPr>
        <w:pStyle w:val="CETBodytext"/>
        <w:rPr>
          <w:lang w:val="en-GB"/>
        </w:rPr>
      </w:pPr>
      <w:r w:rsidRPr="00F03063">
        <w:rPr>
          <w:lang w:val="en-GB"/>
        </w:rPr>
        <w:t xml:space="preserve">The wastewater contains suspended and dissolved solids, which must be removed for a possible reuse of the clean-up water in a closed loop with low make-up. </w:t>
      </w:r>
      <w:r w:rsidR="009C3597">
        <w:rPr>
          <w:lang w:val="en-GB"/>
        </w:rPr>
        <w:t>Moreover, t</w:t>
      </w:r>
      <w:r w:rsidR="009C3597" w:rsidRPr="00F03063">
        <w:rPr>
          <w:lang w:val="en-GB"/>
        </w:rPr>
        <w:t>he high content of pollutants reduces the effectiveness of the cleaning process and may lead to fouling of surfaces and blocking of the recirculation pumps</w:t>
      </w:r>
      <w:r w:rsidR="009C3597">
        <w:rPr>
          <w:lang w:val="en-GB"/>
        </w:rPr>
        <w:t>.</w:t>
      </w:r>
      <w:r w:rsidR="009C3597" w:rsidRPr="00F03063">
        <w:rPr>
          <w:lang w:val="en-GB"/>
        </w:rPr>
        <w:t xml:space="preserve"> </w:t>
      </w:r>
      <w:r w:rsidR="00B764F0" w:rsidRPr="00F03063">
        <w:rPr>
          <w:lang w:val="en-GB"/>
        </w:rPr>
        <w:t>Adsorption</w:t>
      </w:r>
      <w:r w:rsidRPr="00F03063">
        <w:rPr>
          <w:lang w:val="en-GB"/>
        </w:rPr>
        <w:t xml:space="preserve"> with carbon-based sorbents has been tested to remove dissolved solids from water.</w:t>
      </w:r>
    </w:p>
    <w:p w14:paraId="6E4FD9E1" w14:textId="63B9B506" w:rsidR="00C45063" w:rsidRPr="00F03063" w:rsidRDefault="00310953" w:rsidP="00C45063">
      <w:pPr>
        <w:pStyle w:val="CETBodytext"/>
        <w:rPr>
          <w:lang w:val="en-GB"/>
        </w:rPr>
      </w:pPr>
      <w:r w:rsidRPr="00F03063">
        <w:rPr>
          <w:lang w:val="en-GB"/>
        </w:rPr>
        <w:t>C</w:t>
      </w:r>
      <w:r w:rsidR="00C45063" w:rsidRPr="00F03063">
        <w:rPr>
          <w:lang w:val="en-GB"/>
        </w:rPr>
        <w:t xml:space="preserve">ommercial activated carbon and different samples of coal were used to obtain sorption isotherms and breakthrough curves at lab scale. Based on the experimental results, a pilot-scale column has been </w:t>
      </w:r>
      <w:r w:rsidRPr="00F03063">
        <w:rPr>
          <w:lang w:val="en-GB"/>
        </w:rPr>
        <w:t xml:space="preserve">designed and </w:t>
      </w:r>
      <w:r w:rsidR="00C45063" w:rsidRPr="00F03063">
        <w:rPr>
          <w:lang w:val="en-GB"/>
        </w:rPr>
        <w:t>installed in a side stream of the clean-up system. The column was equipped with different carbon samples and tested</w:t>
      </w:r>
      <w:r w:rsidRPr="00F03063">
        <w:rPr>
          <w:lang w:val="en-GB"/>
        </w:rPr>
        <w:t xml:space="preserve"> during several gasification campaigns</w:t>
      </w:r>
      <w:r w:rsidR="0041409D" w:rsidRPr="00F03063">
        <w:rPr>
          <w:lang w:val="en-GB"/>
        </w:rPr>
        <w:t xml:space="preserve">. </w:t>
      </w:r>
      <w:r w:rsidR="00D80D0A">
        <w:rPr>
          <w:lang w:val="en-GB"/>
        </w:rPr>
        <w:t xml:space="preserve">The samples of coal do not show enough sorption capacity for a full-plant application, while good results were obtained when activated carbon was used as sorbent.  </w:t>
      </w:r>
      <w:r w:rsidR="0041409D" w:rsidRPr="00F03063">
        <w:rPr>
          <w:lang w:val="en-GB"/>
        </w:rPr>
        <w:t xml:space="preserve">Results show that the proposed approach can be used at full-scale, minimizing the use of external water sources </w:t>
      </w:r>
      <w:r w:rsidR="00D80D0A">
        <w:rPr>
          <w:lang w:val="en-GB"/>
        </w:rPr>
        <w:t>for the gas cleaning system</w:t>
      </w:r>
      <w:r w:rsidR="0041409D" w:rsidRPr="00F03063">
        <w:rPr>
          <w:lang w:val="en-GB"/>
        </w:rPr>
        <w:t>.</w:t>
      </w:r>
    </w:p>
    <w:bookmarkEnd w:id="1"/>
    <w:p w14:paraId="476B2F2E" w14:textId="77777777" w:rsidR="00600535" w:rsidRPr="00F03063" w:rsidRDefault="00600535" w:rsidP="00600535">
      <w:pPr>
        <w:pStyle w:val="CETHeading1"/>
        <w:rPr>
          <w:lang w:val="en-GB"/>
        </w:rPr>
      </w:pPr>
      <w:r w:rsidRPr="00F03063">
        <w:rPr>
          <w:lang w:val="en-GB"/>
        </w:rPr>
        <w:t>Introduction</w:t>
      </w:r>
    </w:p>
    <w:p w14:paraId="124011BE" w14:textId="1B0633CA" w:rsidR="00642231" w:rsidRPr="00F03063" w:rsidRDefault="00737746" w:rsidP="00642231">
      <w:pPr>
        <w:pStyle w:val="CETBodytext"/>
        <w:rPr>
          <w:lang w:val="en-GB"/>
        </w:rPr>
      </w:pPr>
      <w:r>
        <w:rPr>
          <w:lang w:val="en-GB"/>
        </w:rPr>
        <w:t>B</w:t>
      </w:r>
      <w:r w:rsidRPr="00F03063">
        <w:rPr>
          <w:lang w:val="en-GB"/>
        </w:rPr>
        <w:t xml:space="preserve">iomass-based </w:t>
      </w:r>
      <w:r w:rsidR="00DC6665" w:rsidRPr="00F03063">
        <w:rPr>
          <w:lang w:val="en-GB"/>
        </w:rPr>
        <w:t>energy sources</w:t>
      </w:r>
      <w:r w:rsidR="00C63E03" w:rsidRPr="00F03063">
        <w:rPr>
          <w:lang w:val="en-GB"/>
        </w:rPr>
        <w:t xml:space="preserve"> are achievin</w:t>
      </w:r>
      <w:r w:rsidR="00DC6665" w:rsidRPr="00F03063">
        <w:rPr>
          <w:lang w:val="en-GB"/>
        </w:rPr>
        <w:t xml:space="preserve">g relevance, also in </w:t>
      </w:r>
      <w:r w:rsidR="00C63E03" w:rsidRPr="00F03063">
        <w:rPr>
          <w:lang w:val="en-GB"/>
        </w:rPr>
        <w:t xml:space="preserve">industrial power plants. </w:t>
      </w:r>
      <w:r w:rsidR="00DC6665" w:rsidRPr="00F03063">
        <w:rPr>
          <w:lang w:val="en-GB"/>
        </w:rPr>
        <w:t xml:space="preserve">Gasification of biomasses produces clean gas from a wide variety of bio-residues with different gasifier, such as up-draft or down-draft gasifiers, and the gas can be used for heat and power generation. However, the raw gas from gasification reactors contains significant </w:t>
      </w:r>
      <w:r w:rsidR="00642231" w:rsidRPr="00F03063">
        <w:rPr>
          <w:lang w:val="en-GB"/>
        </w:rPr>
        <w:t xml:space="preserve">amounts </w:t>
      </w:r>
      <w:r w:rsidR="00DC6665" w:rsidRPr="00F03063">
        <w:rPr>
          <w:lang w:val="en-GB"/>
        </w:rPr>
        <w:t>of tars, soot and ash</w:t>
      </w:r>
      <w:r w:rsidR="00642231" w:rsidRPr="00F03063">
        <w:rPr>
          <w:lang w:val="en-GB"/>
        </w:rPr>
        <w:t xml:space="preserve">, and it needs a cleaning treatment to remove pollutants. </w:t>
      </w:r>
      <w:r w:rsidR="0065260C" w:rsidRPr="00F03063">
        <w:rPr>
          <w:lang w:val="en-GB"/>
        </w:rPr>
        <w:t>Tar formation is one of the major problems in biomass gasification: it is a mixture containing a wide variety of organic and inorganic constituents. Most of the identified organics are polynuclear aromatic hydrocarbons (PAHs), heterocyclic PAHs, phenolic compounds (cresols, xylenols, etc), and monocyclic aromatic hydrocarbons such as benzene, toluene and xylene (</w:t>
      </w:r>
      <w:proofErr w:type="spellStart"/>
      <w:r w:rsidR="0065260C" w:rsidRPr="00F03063">
        <w:rPr>
          <w:lang w:val="en-GB"/>
        </w:rPr>
        <w:t>Mahjoub</w:t>
      </w:r>
      <w:proofErr w:type="spellEnd"/>
      <w:r w:rsidR="0065260C" w:rsidRPr="00F03063">
        <w:rPr>
          <w:lang w:val="en-GB"/>
        </w:rPr>
        <w:t xml:space="preserve">, et al., 2000). The </w:t>
      </w:r>
      <w:r w:rsidR="00CB5534">
        <w:rPr>
          <w:lang w:val="en-GB"/>
        </w:rPr>
        <w:t>other fraction</w:t>
      </w:r>
      <w:r w:rsidR="0065260C" w:rsidRPr="00F03063">
        <w:rPr>
          <w:lang w:val="en-GB"/>
        </w:rPr>
        <w:t xml:space="preserve"> is composed of pitch, free carbon, metals and other inorganic substances, such as ammonia, hydrogen sulphide and chloride. Coal tar related contamination in the environment is of concern due to the potential toxicological </w:t>
      </w:r>
      <w:r w:rsidR="0065260C" w:rsidRPr="00F03063">
        <w:rPr>
          <w:lang w:val="en-GB"/>
        </w:rPr>
        <w:lastRenderedPageBreak/>
        <w:t xml:space="preserve">effects of these compounds (Park et al., 2012), some of those are </w:t>
      </w:r>
      <w:r w:rsidR="0065260C" w:rsidRPr="00737746">
        <w:rPr>
          <w:lang w:val="en-GB"/>
        </w:rPr>
        <w:t>known carcinogens</w:t>
      </w:r>
      <w:r w:rsidR="0065260C" w:rsidRPr="00F03063">
        <w:rPr>
          <w:lang w:val="en-GB"/>
        </w:rPr>
        <w:t xml:space="preserve"> (</w:t>
      </w:r>
      <w:proofErr w:type="spellStart"/>
      <w:r w:rsidR="0065260C" w:rsidRPr="00F03063">
        <w:rPr>
          <w:lang w:val="en-GB"/>
        </w:rPr>
        <w:t>Luthy</w:t>
      </w:r>
      <w:proofErr w:type="spellEnd"/>
      <w:r w:rsidR="0065260C" w:rsidRPr="00F03063">
        <w:rPr>
          <w:lang w:val="en-GB"/>
        </w:rPr>
        <w:t xml:space="preserve"> et al., 1994).</w:t>
      </w:r>
      <w:r w:rsidR="00CB5534" w:rsidRPr="00F03063">
        <w:rPr>
          <w:lang w:val="en-GB"/>
        </w:rPr>
        <w:t xml:space="preserve"> </w:t>
      </w:r>
      <w:r w:rsidR="0065260C" w:rsidRPr="00F03063">
        <w:rPr>
          <w:lang w:val="en-GB"/>
        </w:rPr>
        <w:t>The removal of Tar from syngas is achieved with different approaches, based on hot gas cleaning after the gasifier and treatments inside the gasifier.</w:t>
      </w:r>
      <w:r w:rsidR="00CB5534">
        <w:rPr>
          <w:lang w:val="en-GB"/>
        </w:rPr>
        <w:t xml:space="preserve"> </w:t>
      </w:r>
      <w:r w:rsidR="00642231" w:rsidRPr="00F03063">
        <w:rPr>
          <w:lang w:val="en-GB"/>
        </w:rPr>
        <w:t xml:space="preserve">Wet scrubbers are largely used to perform gas cleaning, since are based on </w:t>
      </w:r>
      <w:r w:rsidR="00EA5754">
        <w:rPr>
          <w:lang w:val="en-GB"/>
        </w:rPr>
        <w:t>a</w:t>
      </w:r>
      <w:r w:rsidR="00642231" w:rsidRPr="00F03063">
        <w:rPr>
          <w:lang w:val="en-GB"/>
        </w:rPr>
        <w:t xml:space="preserve"> simple and high effective technology. These processes use water for removal of contaminants from gas, leading to the generation of wastewater which must be treated before reuse or release into the environment.</w:t>
      </w:r>
    </w:p>
    <w:p w14:paraId="0BFA81E8" w14:textId="7D5B00F7" w:rsidR="00F60A3E" w:rsidRDefault="0001067A" w:rsidP="009E2AB8">
      <w:pPr>
        <w:pStyle w:val="CETBodytext"/>
        <w:rPr>
          <w:lang w:val="en-GB"/>
        </w:rPr>
      </w:pPr>
      <w:r w:rsidRPr="00F03063">
        <w:rPr>
          <w:lang w:val="en-GB"/>
        </w:rPr>
        <w:t xml:space="preserve">ENEA and </w:t>
      </w:r>
      <w:proofErr w:type="spellStart"/>
      <w:r w:rsidRPr="00F03063">
        <w:rPr>
          <w:lang w:val="en-GB"/>
        </w:rPr>
        <w:t>Sotacarbo</w:t>
      </w:r>
      <w:proofErr w:type="spellEnd"/>
      <w:r w:rsidRPr="00F03063">
        <w:rPr>
          <w:lang w:val="en-GB"/>
        </w:rPr>
        <w:t xml:space="preserve"> have developed several joint research activities on coal and biomass gasification for distributed power generation. The </w:t>
      </w:r>
      <w:proofErr w:type="spellStart"/>
      <w:r w:rsidRPr="00F03063">
        <w:rPr>
          <w:lang w:val="en-GB"/>
        </w:rPr>
        <w:t>Sotacarbo</w:t>
      </w:r>
      <w:proofErr w:type="spellEnd"/>
      <w:r w:rsidRPr="00F03063">
        <w:rPr>
          <w:lang w:val="en-GB"/>
        </w:rPr>
        <w:t xml:space="preserve"> pilot </w:t>
      </w:r>
      <w:r w:rsidR="00EA5754">
        <w:rPr>
          <w:lang w:val="en-GB"/>
        </w:rPr>
        <w:t>plant</w:t>
      </w:r>
      <w:r w:rsidRPr="00F03063">
        <w:rPr>
          <w:lang w:val="en-GB"/>
        </w:rPr>
        <w:t xml:space="preserve"> is in the south-western part of Sardinia and has been designed with a very flexible and simple layout, to test possible plant solutions under different operative conditions. The Pilot plant is equipped with a fixed-bed and up-draft gasification reactor</w:t>
      </w:r>
      <w:r w:rsidR="00F60A3E">
        <w:rPr>
          <w:lang w:val="en-GB"/>
        </w:rPr>
        <w:t>: Figure 1 shows a simplified view of the plant</w:t>
      </w:r>
      <w:r w:rsidR="00F254E2">
        <w:rPr>
          <w:lang w:val="en-GB"/>
        </w:rPr>
        <w:t xml:space="preserve"> (</w:t>
      </w:r>
      <w:proofErr w:type="spellStart"/>
      <w:r w:rsidR="00F254E2">
        <w:rPr>
          <w:lang w:val="en-GB"/>
        </w:rPr>
        <w:t>Calì</w:t>
      </w:r>
      <w:proofErr w:type="spellEnd"/>
      <w:r w:rsidR="00F254E2">
        <w:rPr>
          <w:lang w:val="en-GB"/>
        </w:rPr>
        <w:t xml:space="preserve"> et al. 2017)</w:t>
      </w:r>
      <w:r w:rsidR="00F60A3E">
        <w:rPr>
          <w:lang w:val="en-GB"/>
        </w:rPr>
        <w:t>.</w:t>
      </w:r>
    </w:p>
    <w:p w14:paraId="51E35538" w14:textId="77777777" w:rsidR="00F60A3E" w:rsidRDefault="00F60A3E" w:rsidP="009E2AB8">
      <w:pPr>
        <w:pStyle w:val="CETBodytext"/>
        <w:rPr>
          <w:lang w:val="en-GB"/>
        </w:rPr>
      </w:pPr>
      <w:r>
        <w:rPr>
          <w:noProof/>
          <w:lang w:val="it-IT" w:eastAsia="it-IT"/>
        </w:rPr>
        <w:drawing>
          <wp:inline distT="0" distB="0" distL="0" distR="0" wp14:anchorId="1D663A84" wp14:editId="02CC565F">
            <wp:extent cx="3306753" cy="2364644"/>
            <wp:effectExtent l="0" t="0" r="0" b="0"/>
            <wp:docPr id="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2"/>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3328404" cy="2380127"/>
                    </a:xfrm>
                    <a:prstGeom prst="rect">
                      <a:avLst/>
                    </a:prstGeom>
                    <a:noFill/>
                    <a:ln w="9525" algn="ctr">
                      <a:noFill/>
                      <a:miter lim="800000"/>
                      <a:headEnd/>
                      <a:tailEnd/>
                    </a:ln>
                  </pic:spPr>
                </pic:pic>
              </a:graphicData>
            </a:graphic>
          </wp:inline>
        </w:drawing>
      </w:r>
      <w:r w:rsidR="0001067A" w:rsidRPr="00F03063">
        <w:rPr>
          <w:lang w:val="en-GB"/>
        </w:rPr>
        <w:t xml:space="preserve"> </w:t>
      </w:r>
    </w:p>
    <w:p w14:paraId="4CB8DA62" w14:textId="3FBBC98E" w:rsidR="00F254E2" w:rsidRDefault="005419F9" w:rsidP="00F254E2">
      <w:pPr>
        <w:pStyle w:val="CETCaption"/>
      </w:pPr>
      <w:r>
        <w:t xml:space="preserve">Figure 1: </w:t>
      </w:r>
      <w:r w:rsidR="00F254E2" w:rsidRPr="00F254E2">
        <w:t xml:space="preserve">5MWth </w:t>
      </w:r>
      <w:proofErr w:type="spellStart"/>
      <w:r w:rsidR="00F254E2" w:rsidRPr="00F254E2">
        <w:t>Sotacarbo</w:t>
      </w:r>
      <w:proofErr w:type="spellEnd"/>
      <w:r w:rsidR="00F254E2" w:rsidRPr="00F254E2">
        <w:t xml:space="preserve"> Gasification Demonstrative Plant</w:t>
      </w:r>
      <w:r w:rsidR="00F254E2">
        <w:t xml:space="preserve"> (</w:t>
      </w:r>
      <w:proofErr w:type="spellStart"/>
      <w:r w:rsidR="00F254E2">
        <w:t>Calì</w:t>
      </w:r>
      <w:proofErr w:type="spellEnd"/>
      <w:r w:rsidR="00F254E2">
        <w:t xml:space="preserve"> et al 2017)</w:t>
      </w:r>
    </w:p>
    <w:p w14:paraId="6F26B37A" w14:textId="2479B39C" w:rsidR="00310953" w:rsidRDefault="0001067A" w:rsidP="00D03E2D">
      <w:pPr>
        <w:pStyle w:val="CETBodytext"/>
        <w:rPr>
          <w:lang w:val="en-GB"/>
        </w:rPr>
      </w:pPr>
      <w:r w:rsidRPr="00F03063">
        <w:rPr>
          <w:lang w:val="en-GB"/>
        </w:rPr>
        <w:t>The size is of 5 MW(t), which make</w:t>
      </w:r>
      <w:r w:rsidR="00C63E03" w:rsidRPr="00F03063">
        <w:rPr>
          <w:lang w:val="en-GB"/>
        </w:rPr>
        <w:t>s it</w:t>
      </w:r>
      <w:r w:rsidRPr="00F03063">
        <w:rPr>
          <w:lang w:val="en-GB"/>
        </w:rPr>
        <w:t xml:space="preserve"> possible to carry out experimental tests with different composition of the feed: mixtures of coal and biomasses with different coal/biomass ratio have been used. </w:t>
      </w:r>
      <w:r w:rsidR="00726F94" w:rsidRPr="00726F94">
        <w:rPr>
          <w:lang w:val="en-GB"/>
        </w:rPr>
        <w:t xml:space="preserve">A </w:t>
      </w:r>
      <w:r w:rsidR="00726F94">
        <w:rPr>
          <w:lang w:val="en-GB"/>
        </w:rPr>
        <w:t>wet scrubber</w:t>
      </w:r>
      <w:r w:rsidR="00726F94" w:rsidRPr="00726F94">
        <w:rPr>
          <w:lang w:val="en-GB"/>
        </w:rPr>
        <w:t xml:space="preserve"> is used to clean the syngas </w:t>
      </w:r>
      <w:r w:rsidR="00726F94">
        <w:rPr>
          <w:lang w:val="en-GB"/>
        </w:rPr>
        <w:t xml:space="preserve">and </w:t>
      </w:r>
      <w:r w:rsidR="00726F94" w:rsidRPr="00726F94">
        <w:rPr>
          <w:lang w:val="en-GB"/>
        </w:rPr>
        <w:t xml:space="preserve">prevent backfire. The syngas cleaning system is constituted by a co-current tower </w:t>
      </w:r>
      <w:r w:rsidR="00697C7B">
        <w:rPr>
          <w:lang w:val="en-GB"/>
        </w:rPr>
        <w:t xml:space="preserve">equipped with </w:t>
      </w:r>
      <w:r w:rsidR="00726F94" w:rsidRPr="00726F94">
        <w:rPr>
          <w:lang w:val="en-GB"/>
        </w:rPr>
        <w:t>a demister</w:t>
      </w:r>
      <w:r w:rsidR="00697C7B">
        <w:rPr>
          <w:lang w:val="en-GB"/>
        </w:rPr>
        <w:t xml:space="preserve"> </w:t>
      </w:r>
      <w:r w:rsidR="00726F94" w:rsidRPr="00726F94">
        <w:rPr>
          <w:lang w:val="en-GB"/>
        </w:rPr>
        <w:t xml:space="preserve">for the separation of water dragged in the purified syngas. </w:t>
      </w:r>
      <w:r w:rsidR="00697C7B">
        <w:rPr>
          <w:lang w:val="en-GB"/>
        </w:rPr>
        <w:t xml:space="preserve">The cleaning water is recirculated from a tank throughout the scrubber and back, in a closed loop with level-controlled makeup. The suspended solids in the cleaning water are partially recovered by </w:t>
      </w:r>
      <w:r w:rsidR="00697C7B" w:rsidRPr="00EF4609">
        <w:rPr>
          <w:lang w:val="en-GB"/>
        </w:rPr>
        <w:t xml:space="preserve">sedimentation at the bottom of </w:t>
      </w:r>
      <w:r w:rsidR="00726F94" w:rsidRPr="00EF4609">
        <w:rPr>
          <w:lang w:val="en-GB"/>
        </w:rPr>
        <w:t xml:space="preserve">the scrubber and removed through a screw pump. </w:t>
      </w:r>
      <w:r w:rsidR="00697C7B" w:rsidRPr="00EF4609">
        <w:rPr>
          <w:lang w:val="en-GB"/>
        </w:rPr>
        <w:t>The light fraction of suspended solids is partially</w:t>
      </w:r>
      <w:r w:rsidR="00697C7B">
        <w:rPr>
          <w:lang w:val="en-GB"/>
        </w:rPr>
        <w:t xml:space="preserve"> separated by flotation induced by disengagement of gas and recovered from the free surface of the tank. At the end of each gasification campaign</w:t>
      </w:r>
      <w:r w:rsidR="009E2AB8">
        <w:rPr>
          <w:lang w:val="en-GB"/>
        </w:rPr>
        <w:t>,</w:t>
      </w:r>
      <w:r w:rsidR="00697C7B">
        <w:rPr>
          <w:lang w:val="en-GB"/>
        </w:rPr>
        <w:t xml:space="preserve"> the cleaning </w:t>
      </w:r>
      <w:r w:rsidR="009E2AB8">
        <w:rPr>
          <w:lang w:val="en-GB"/>
        </w:rPr>
        <w:t>water mainly</w:t>
      </w:r>
      <w:r w:rsidR="00697C7B">
        <w:rPr>
          <w:lang w:val="en-GB"/>
        </w:rPr>
        <w:t xml:space="preserve"> contains dissolved organics</w:t>
      </w:r>
      <w:r w:rsidR="009E2AB8">
        <w:rPr>
          <w:lang w:val="en-GB"/>
        </w:rPr>
        <w:t>, and is processed in an off-line</w:t>
      </w:r>
      <w:r w:rsidR="00697C7B">
        <w:rPr>
          <w:lang w:val="en-GB"/>
        </w:rPr>
        <w:t xml:space="preserve"> </w:t>
      </w:r>
      <w:r w:rsidR="009E2AB8">
        <w:rPr>
          <w:lang w:val="en-GB"/>
        </w:rPr>
        <w:t>wastewater treatment plant.</w:t>
      </w:r>
      <w:r w:rsidR="00CB5534">
        <w:rPr>
          <w:lang w:val="en-GB"/>
        </w:rPr>
        <w:t xml:space="preserve"> </w:t>
      </w:r>
      <w:r w:rsidRPr="00F03063">
        <w:rPr>
          <w:lang w:val="en-GB"/>
        </w:rPr>
        <w:t xml:space="preserve">During the gasification tests, the content Tars and inorganic compounds in clean-up water increases, moreover the pH decreases up to a pseudo steady state value of about 3.5. The high content of pollutants reduces the effectiveness of the cleaning process and may lead to fouling of surfaces and blocking of the recirculation pumps. The treatment of the wastewaters generated from the wet scrubber can be </w:t>
      </w:r>
      <w:bookmarkStart w:id="2" w:name="_GoBack"/>
      <w:r w:rsidRPr="00F03063">
        <w:rPr>
          <w:lang w:val="en-GB"/>
        </w:rPr>
        <w:t>difficult</w:t>
      </w:r>
      <w:bookmarkEnd w:id="2"/>
      <w:r w:rsidRPr="00F03063">
        <w:rPr>
          <w:lang w:val="en-GB"/>
        </w:rPr>
        <w:t xml:space="preserve">, due to the tar characteristic: the significant toxicity of many Tar components makes difficult the application of biological treatments, so, the remediation of coal tar-related contamination can be accomplished by physical and chemical methods: for example, physical treatment involving UV light-induced wet oxidation or adsorption on various coke sorbents was recommended to treat this type of wastewater. </w:t>
      </w:r>
      <w:r w:rsidR="00C63E03" w:rsidRPr="00F03063">
        <w:rPr>
          <w:lang w:val="en-GB"/>
        </w:rPr>
        <w:t>Moreover,</w:t>
      </w:r>
      <w:r w:rsidRPr="00F03063">
        <w:rPr>
          <w:lang w:val="en-GB"/>
        </w:rPr>
        <w:t xml:space="preserve"> chemical precipitation using various salts of Fe and Al can promote the formation of flocs then reducing the concentration of colloidal and particulate matter in the wastewater</w:t>
      </w:r>
      <w:r w:rsidR="00D03E2D" w:rsidRPr="00F03063">
        <w:rPr>
          <w:lang w:val="en-GB"/>
        </w:rPr>
        <w:t xml:space="preserve"> (Mehta and Chavan, 2009)</w:t>
      </w:r>
      <w:r w:rsidRPr="00F03063">
        <w:rPr>
          <w:lang w:val="en-GB"/>
        </w:rPr>
        <w:t xml:space="preserve">. </w:t>
      </w:r>
      <w:r w:rsidR="005640F8" w:rsidRPr="00F03063">
        <w:rPr>
          <w:lang w:val="en-GB"/>
        </w:rPr>
        <w:t>Adsorption on activated carbon is proven to be an effective technology to remove organic pollutants from wastewaters, owing to the large surface area, economic viability and easy operational procedures</w:t>
      </w:r>
      <w:r w:rsidR="00E75D88" w:rsidRPr="00F03063">
        <w:rPr>
          <w:lang w:val="en-GB"/>
        </w:rPr>
        <w:t xml:space="preserve"> (Conte et al., 2015)</w:t>
      </w:r>
      <w:r w:rsidR="005640F8" w:rsidRPr="00F03063">
        <w:rPr>
          <w:lang w:val="en-GB"/>
        </w:rPr>
        <w:t xml:space="preserve">. Nevertheless, the difficult and costly regeneration process limits its application, and exhausted carbon incurs a serious disposal problem </w:t>
      </w:r>
      <w:r w:rsidR="00EF4609" w:rsidRPr="00EF4609">
        <w:rPr>
          <w:lang w:val="en-GB"/>
        </w:rPr>
        <w:t>(</w:t>
      </w:r>
      <w:proofErr w:type="spellStart"/>
      <w:r w:rsidR="005640F8" w:rsidRPr="00EF4609">
        <w:rPr>
          <w:lang w:val="en-GB"/>
        </w:rPr>
        <w:t>Nyazi</w:t>
      </w:r>
      <w:proofErr w:type="spellEnd"/>
      <w:r w:rsidR="005640F8" w:rsidRPr="00EF4609">
        <w:rPr>
          <w:lang w:val="en-GB"/>
        </w:rPr>
        <w:t xml:space="preserve"> </w:t>
      </w:r>
      <w:r w:rsidR="00E75D88" w:rsidRPr="00EF4609">
        <w:rPr>
          <w:lang w:val="en-GB"/>
        </w:rPr>
        <w:t xml:space="preserve">et al., </w:t>
      </w:r>
      <w:r w:rsidR="005640F8" w:rsidRPr="00EF4609">
        <w:rPr>
          <w:lang w:val="en-GB"/>
        </w:rPr>
        <w:t xml:space="preserve">2005). </w:t>
      </w:r>
      <w:r w:rsidR="00D03E2D" w:rsidRPr="00EF4609">
        <w:rPr>
          <w:lang w:val="en-GB"/>
        </w:rPr>
        <w:t xml:space="preserve">The </w:t>
      </w:r>
      <w:r w:rsidR="009E2AB8" w:rsidRPr="00EF4609">
        <w:rPr>
          <w:lang w:val="en-GB"/>
        </w:rPr>
        <w:t>aim</w:t>
      </w:r>
      <w:r w:rsidR="00D03E2D" w:rsidRPr="00EF4609">
        <w:rPr>
          <w:lang w:val="en-GB"/>
        </w:rPr>
        <w:t xml:space="preserve"> of this study is </w:t>
      </w:r>
      <w:r w:rsidR="009E2AB8" w:rsidRPr="00EF4609">
        <w:rPr>
          <w:lang w:val="en-GB"/>
        </w:rPr>
        <w:t>implementation of an in-line treatment for removal of dissolved</w:t>
      </w:r>
      <w:r w:rsidR="009E2AB8">
        <w:rPr>
          <w:lang w:val="en-GB"/>
        </w:rPr>
        <w:t xml:space="preserve"> solids, </w:t>
      </w:r>
      <w:r w:rsidR="00D03E2D" w:rsidRPr="00F03063">
        <w:rPr>
          <w:lang w:val="en-GB"/>
        </w:rPr>
        <w:t>test</w:t>
      </w:r>
      <w:r w:rsidR="009E2AB8">
        <w:rPr>
          <w:lang w:val="en-GB"/>
        </w:rPr>
        <w:t>ing</w:t>
      </w:r>
      <w:r w:rsidR="00D03E2D" w:rsidRPr="00F03063">
        <w:rPr>
          <w:lang w:val="en-GB"/>
        </w:rPr>
        <w:t xml:space="preserve"> the efficiency of the adsorption process for tar-containing wastewater generated from </w:t>
      </w:r>
      <w:r w:rsidR="004A66AB" w:rsidRPr="00F03063">
        <w:rPr>
          <w:lang w:val="en-GB"/>
        </w:rPr>
        <w:t xml:space="preserve">the </w:t>
      </w:r>
      <w:proofErr w:type="spellStart"/>
      <w:r w:rsidR="004A66AB" w:rsidRPr="00F03063">
        <w:rPr>
          <w:lang w:val="en-GB"/>
        </w:rPr>
        <w:t>Sotacarbo</w:t>
      </w:r>
      <w:proofErr w:type="spellEnd"/>
      <w:r w:rsidR="004A66AB" w:rsidRPr="00F03063">
        <w:rPr>
          <w:lang w:val="en-GB"/>
        </w:rPr>
        <w:t xml:space="preserve"> gasification plant</w:t>
      </w:r>
      <w:r w:rsidR="009E2AB8">
        <w:rPr>
          <w:lang w:val="en-GB"/>
        </w:rPr>
        <w:t xml:space="preserve">. </w:t>
      </w:r>
      <w:r w:rsidR="004A66AB" w:rsidRPr="00F03063">
        <w:rPr>
          <w:lang w:val="en-GB"/>
        </w:rPr>
        <w:t xml:space="preserve">Sorption isotherms and breakthrough curves have been </w:t>
      </w:r>
      <w:r w:rsidR="009E2AB8">
        <w:rPr>
          <w:lang w:val="en-GB"/>
        </w:rPr>
        <w:t>obtained</w:t>
      </w:r>
      <w:r w:rsidR="004A66AB" w:rsidRPr="00F03063">
        <w:rPr>
          <w:lang w:val="en-GB"/>
        </w:rPr>
        <w:t xml:space="preserve"> in lab-scale using both commercial activated carbon and different samples of coal.</w:t>
      </w:r>
      <w:r w:rsidR="00E75D88" w:rsidRPr="00F03063">
        <w:rPr>
          <w:lang w:val="en-GB"/>
        </w:rPr>
        <w:t xml:space="preserve"> </w:t>
      </w:r>
      <w:r w:rsidR="009E2AB8" w:rsidRPr="00F03063">
        <w:rPr>
          <w:lang w:val="en-GB"/>
        </w:rPr>
        <w:t>Based on the experimental results, a pilot-scale column has been designed and installed in a side stream of the clean-up system.</w:t>
      </w:r>
    </w:p>
    <w:p w14:paraId="67CE3497" w14:textId="77777777" w:rsidR="00041E9B" w:rsidRPr="00041E9B" w:rsidRDefault="00B00344" w:rsidP="00B00344">
      <w:pPr>
        <w:pStyle w:val="CETHeading1"/>
      </w:pPr>
      <w:r w:rsidRPr="00B00344">
        <w:rPr>
          <w:lang w:val="en-GB"/>
        </w:rPr>
        <w:lastRenderedPageBreak/>
        <w:t>Experimental</w:t>
      </w:r>
    </w:p>
    <w:p w14:paraId="46B25ED0" w14:textId="3C8902EB" w:rsidR="0025133A" w:rsidRPr="0082266B" w:rsidRDefault="00D61763" w:rsidP="00D61763">
      <w:pPr>
        <w:pStyle w:val="CETBodytext"/>
        <w:rPr>
          <w:lang w:val="en-GB"/>
        </w:rPr>
      </w:pPr>
      <w:r w:rsidRPr="0082266B">
        <w:rPr>
          <w:lang w:val="en-GB"/>
        </w:rPr>
        <w:t xml:space="preserve">All the experiments were performed </w:t>
      </w:r>
      <w:r w:rsidR="00973261" w:rsidRPr="0082266B">
        <w:rPr>
          <w:lang w:val="en-GB"/>
        </w:rPr>
        <w:t>with</w:t>
      </w:r>
      <w:r w:rsidRPr="0082266B">
        <w:rPr>
          <w:lang w:val="en-GB"/>
        </w:rPr>
        <w:t xml:space="preserve"> </w:t>
      </w:r>
      <w:r w:rsidR="00973261" w:rsidRPr="0082266B">
        <w:rPr>
          <w:lang w:val="en-GB"/>
        </w:rPr>
        <w:t xml:space="preserve">samples of </w:t>
      </w:r>
      <w:r w:rsidRPr="0082266B">
        <w:rPr>
          <w:lang w:val="en-GB"/>
        </w:rPr>
        <w:t xml:space="preserve">wastewater </w:t>
      </w:r>
      <w:r w:rsidR="00973261" w:rsidRPr="0082266B">
        <w:rPr>
          <w:lang w:val="en-GB"/>
        </w:rPr>
        <w:t xml:space="preserve">from the tank of the scrubber, </w:t>
      </w:r>
      <w:r w:rsidR="0025133A" w:rsidRPr="0082266B">
        <w:rPr>
          <w:lang w:val="en-GB"/>
        </w:rPr>
        <w:t>after a gasification campaign</w:t>
      </w:r>
      <w:r w:rsidR="00973261" w:rsidRPr="0082266B">
        <w:rPr>
          <w:lang w:val="en-GB"/>
        </w:rPr>
        <w:t>, so that</w:t>
      </w:r>
      <w:r w:rsidR="00737746">
        <w:rPr>
          <w:lang w:val="en-GB"/>
        </w:rPr>
        <w:t xml:space="preserve"> </w:t>
      </w:r>
      <w:r w:rsidR="00973261" w:rsidRPr="0082266B">
        <w:rPr>
          <w:lang w:val="en-GB"/>
        </w:rPr>
        <w:t xml:space="preserve">present the maximum organic load achievable under the typical working conditions of the </w:t>
      </w:r>
      <w:r w:rsidR="0082266B" w:rsidRPr="0082266B">
        <w:rPr>
          <w:lang w:val="en-GB"/>
        </w:rPr>
        <w:t>plant. The</w:t>
      </w:r>
      <w:r w:rsidR="00973261" w:rsidRPr="0082266B">
        <w:rPr>
          <w:lang w:val="en-GB"/>
        </w:rPr>
        <w:t xml:space="preserve"> samples were</w:t>
      </w:r>
      <w:r w:rsidR="0025133A" w:rsidRPr="0082266B">
        <w:rPr>
          <w:lang w:val="en-GB"/>
        </w:rPr>
        <w:t xml:space="preserve"> characterised for pH, suspended and dissolved solids. pH values from 3.5 to 4.5 were measured; TSS of 200 mg dm</w:t>
      </w:r>
      <w:r w:rsidR="0025133A" w:rsidRPr="0082266B">
        <w:rPr>
          <w:vertAlign w:val="superscript"/>
          <w:lang w:val="en-GB"/>
        </w:rPr>
        <w:t>-3</w:t>
      </w:r>
      <w:r w:rsidR="0025133A" w:rsidRPr="0082266B">
        <w:rPr>
          <w:lang w:val="en-GB"/>
        </w:rPr>
        <w:t xml:space="preserve"> were measured by filtration and drying of the samples.  </w:t>
      </w:r>
    </w:p>
    <w:p w14:paraId="7507CA96" w14:textId="36FECDF4" w:rsidR="0065260C" w:rsidRPr="0082266B" w:rsidRDefault="0025133A" w:rsidP="00D61763">
      <w:pPr>
        <w:pStyle w:val="CETBodytext"/>
        <w:rPr>
          <w:lang w:val="en-GB"/>
        </w:rPr>
      </w:pPr>
      <w:r w:rsidRPr="0082266B">
        <w:rPr>
          <w:lang w:val="en-GB"/>
        </w:rPr>
        <w:t xml:space="preserve">Sorption isotherms were obtained by batch experiments with </w:t>
      </w:r>
      <w:r w:rsidR="0059741E" w:rsidRPr="0082266B">
        <w:rPr>
          <w:lang w:val="en-GB"/>
        </w:rPr>
        <w:t xml:space="preserve">two samples of coal from the gasification plant, </w:t>
      </w:r>
      <w:r w:rsidR="0065260C" w:rsidRPr="0082266B">
        <w:rPr>
          <w:lang w:val="en-GB"/>
        </w:rPr>
        <w:t xml:space="preserve">and a sample of commercial activated carbon </w:t>
      </w:r>
      <w:r w:rsidR="00550669" w:rsidRPr="0082266B">
        <w:rPr>
          <w:lang w:val="en-GB"/>
        </w:rPr>
        <w:t xml:space="preserve">(AC) </w:t>
      </w:r>
      <w:r w:rsidR="0065260C" w:rsidRPr="0082266B">
        <w:rPr>
          <w:lang w:val="en-GB"/>
        </w:rPr>
        <w:t>from a local supplier.</w:t>
      </w:r>
      <w:r w:rsidR="00550669" w:rsidRPr="0082266B">
        <w:rPr>
          <w:lang w:val="en-GB"/>
        </w:rPr>
        <w:t xml:space="preserve"> The samples of coal </w:t>
      </w:r>
      <w:r w:rsidR="000119D6" w:rsidRPr="0082266B">
        <w:rPr>
          <w:lang w:val="en-GB"/>
        </w:rPr>
        <w:t>were from Venezuela (VC) and South Africa (SAC)</w:t>
      </w:r>
      <w:r w:rsidR="00EB3A77" w:rsidRPr="0082266B">
        <w:rPr>
          <w:lang w:val="en-GB"/>
        </w:rPr>
        <w:t xml:space="preserve"> and present similar characteristics (lower calorific value </w:t>
      </w:r>
      <w:r w:rsidR="00EB3A77" w:rsidRPr="0009691B">
        <w:rPr>
          <w:lang w:val="en-GB"/>
        </w:rPr>
        <w:t>of 25 MJkg</w:t>
      </w:r>
      <w:r w:rsidR="00EB3A77" w:rsidRPr="0009691B">
        <w:rPr>
          <w:vertAlign w:val="superscript"/>
          <w:lang w:val="en-GB"/>
        </w:rPr>
        <w:t>-1</w:t>
      </w:r>
      <w:r w:rsidR="00EB3A77" w:rsidRPr="0009691B">
        <w:rPr>
          <w:lang w:val="en-GB"/>
        </w:rPr>
        <w:t>,</w:t>
      </w:r>
      <w:r w:rsidR="00EB3A77" w:rsidRPr="0082266B">
        <w:rPr>
          <w:lang w:val="en-GB"/>
        </w:rPr>
        <w:t xml:space="preserve"> carbon content of 54% </w:t>
      </w:r>
      <w:proofErr w:type="spellStart"/>
      <w:r w:rsidR="00EB3A77" w:rsidRPr="0082266B">
        <w:rPr>
          <w:lang w:val="en-GB"/>
        </w:rPr>
        <w:t>wt</w:t>
      </w:r>
      <w:proofErr w:type="spellEnd"/>
      <w:r w:rsidR="00EB3A77" w:rsidRPr="0082266B">
        <w:rPr>
          <w:lang w:val="en-GB"/>
        </w:rPr>
        <w:t>, 15% ashes and 8% humidity).</w:t>
      </w:r>
    </w:p>
    <w:p w14:paraId="1E8A65C5" w14:textId="389E8F94" w:rsidR="0065260C" w:rsidRPr="0082266B" w:rsidRDefault="00EB3A77" w:rsidP="00D61763">
      <w:pPr>
        <w:pStyle w:val="CETBodytext"/>
        <w:rPr>
          <w:lang w:val="en-GB"/>
        </w:rPr>
      </w:pPr>
      <w:r w:rsidRPr="0082266B">
        <w:rPr>
          <w:lang w:val="en-GB"/>
        </w:rPr>
        <w:t>In the experiments, d</w:t>
      </w:r>
      <w:r w:rsidR="0065260C" w:rsidRPr="0082266B">
        <w:rPr>
          <w:lang w:val="en-GB"/>
        </w:rPr>
        <w:t xml:space="preserve">ifferent amounts of solids, in the range 1 to 12 g, were suspended in 50 ml of wastewater; the suspensions were placed in a magnetic stirrer for 48 h. The equilibrium time was determined by kinetic experiments. The solid were then separated by filtration, and the liquid was analysed to determine the residual content of organics. </w:t>
      </w:r>
    </w:p>
    <w:p w14:paraId="1EA05703" w14:textId="515F2295" w:rsidR="00154480" w:rsidRPr="0082266B" w:rsidRDefault="0065260C" w:rsidP="00D61763">
      <w:pPr>
        <w:pStyle w:val="CETBodytext"/>
        <w:rPr>
          <w:lang w:val="en-GB"/>
        </w:rPr>
      </w:pPr>
      <w:r w:rsidRPr="0082266B">
        <w:rPr>
          <w:lang w:val="en-GB"/>
        </w:rPr>
        <w:t>The wastewater considered is expected to be polluted by a mixture of different organic compounds</w:t>
      </w:r>
      <w:r w:rsidR="00602A5B" w:rsidRPr="0082266B">
        <w:rPr>
          <w:lang w:val="en-GB"/>
        </w:rPr>
        <w:t xml:space="preserve">: the content of organics has been determined </w:t>
      </w:r>
      <w:r w:rsidR="009F0A06" w:rsidRPr="0082266B">
        <w:rPr>
          <w:lang w:val="en-GB"/>
        </w:rPr>
        <w:t xml:space="preserve">from the absorption at 350 nm with </w:t>
      </w:r>
      <w:r w:rsidR="00602A5B" w:rsidRPr="0082266B">
        <w:rPr>
          <w:lang w:val="en-GB"/>
        </w:rPr>
        <w:t>a UV-VIS spectrophotometer (Agilent)</w:t>
      </w:r>
      <w:r w:rsidR="009F0A06" w:rsidRPr="0082266B">
        <w:rPr>
          <w:lang w:val="en-GB"/>
        </w:rPr>
        <w:t xml:space="preserve">. The samples were diluted to obtain values of absorbance within the region of linear </w:t>
      </w:r>
      <w:r w:rsidR="009F0A06" w:rsidRPr="0009691B">
        <w:rPr>
          <w:lang w:val="en-GB"/>
        </w:rPr>
        <w:t>response,</w:t>
      </w:r>
      <w:r w:rsidR="002D271A" w:rsidRPr="0009691B">
        <w:rPr>
          <w:lang w:val="en-GB"/>
        </w:rPr>
        <w:t xml:space="preserve"> previously</w:t>
      </w:r>
      <w:r w:rsidR="009F0A06" w:rsidRPr="0009691B">
        <w:rPr>
          <w:lang w:val="en-GB"/>
        </w:rPr>
        <w:t xml:space="preserve"> obtained by measures of absorbance </w:t>
      </w:r>
      <w:r w:rsidR="002D271A" w:rsidRPr="0009691B">
        <w:rPr>
          <w:lang w:val="en-GB"/>
        </w:rPr>
        <w:t xml:space="preserve">of the samples </w:t>
      </w:r>
      <w:r w:rsidR="009F0A06" w:rsidRPr="0009691B">
        <w:rPr>
          <w:lang w:val="en-GB"/>
        </w:rPr>
        <w:t>with different dilution</w:t>
      </w:r>
      <w:r w:rsidR="00602A5B" w:rsidRPr="0009691B">
        <w:rPr>
          <w:lang w:val="en-GB"/>
        </w:rPr>
        <w:t>.</w:t>
      </w:r>
      <w:r w:rsidR="00602A5B" w:rsidRPr="0082266B">
        <w:rPr>
          <w:lang w:val="en-GB"/>
        </w:rPr>
        <w:t xml:space="preserve"> </w:t>
      </w:r>
    </w:p>
    <w:p w14:paraId="2CB25D9D" w14:textId="2CFE7B0C" w:rsidR="009F0A06" w:rsidRPr="0082266B" w:rsidRDefault="009F0A06" w:rsidP="00D61763">
      <w:pPr>
        <w:pStyle w:val="CETBodytext"/>
        <w:rPr>
          <w:lang w:val="en-GB"/>
        </w:rPr>
      </w:pPr>
      <w:r w:rsidRPr="0082266B">
        <w:rPr>
          <w:lang w:val="en-GB"/>
        </w:rPr>
        <w:t xml:space="preserve">The equilibrium concentrations </w:t>
      </w:r>
      <w:r w:rsidR="003E6AE9" w:rsidRPr="0082266B">
        <w:rPr>
          <w:lang w:val="en-GB"/>
        </w:rPr>
        <w:t>(C</w:t>
      </w:r>
      <w:r w:rsidR="003E6AE9" w:rsidRPr="0082266B">
        <w:rPr>
          <w:vertAlign w:val="subscript"/>
          <w:lang w:val="en-GB"/>
        </w:rPr>
        <w:t>e</w:t>
      </w:r>
      <w:r w:rsidR="003E6AE9" w:rsidRPr="0082266B">
        <w:rPr>
          <w:lang w:val="en-GB"/>
        </w:rPr>
        <w:t xml:space="preserve">) </w:t>
      </w:r>
      <w:r w:rsidRPr="0082266B">
        <w:rPr>
          <w:lang w:val="en-GB"/>
        </w:rPr>
        <w:t>were expressed as:</w:t>
      </w:r>
    </w:p>
    <w:p w14:paraId="4F462A35" w14:textId="33D5FA77" w:rsidR="009F0A06" w:rsidRPr="0082266B" w:rsidRDefault="005D2E3E" w:rsidP="00E055DC">
      <w:pPr>
        <w:pStyle w:val="CETEquation"/>
        <w:rPr>
          <w:i/>
        </w:rPr>
      </w:pPr>
      <m:oMath>
        <m:sSub>
          <m:sSubPr>
            <m:ctrlPr>
              <w:rPr>
                <w:rFonts w:ascii="Cambria Math" w:hAnsi="Cambria Math"/>
                <w:i/>
              </w:rPr>
            </m:ctrlPr>
          </m:sSubPr>
          <m:e>
            <m:r>
              <w:rPr>
                <w:rFonts w:ascii="Cambria Math" w:hAnsi="Cambria Math"/>
              </w:rPr>
              <m:t>C</m:t>
            </m:r>
          </m:e>
          <m:sub>
            <m:r>
              <w:rPr>
                <w:rFonts w:ascii="Cambria Math" w:hAnsi="Cambria Math"/>
              </w:rPr>
              <m:t>e</m:t>
            </m:r>
          </m:sub>
        </m:sSub>
        <m:r>
          <w:rPr>
            <w:rFonts w:ascii="Cambria Math" w:hAnsi="Cambria Math"/>
          </w:rPr>
          <m:t>=</m:t>
        </m:r>
        <m:f>
          <m:fPr>
            <m:ctrlPr>
              <w:rPr>
                <w:rFonts w:ascii="Cambria Math" w:hAnsi="Cambria Math"/>
                <w:i/>
              </w:rPr>
            </m:ctrlPr>
          </m:fPr>
          <m:num>
            <m:r>
              <w:rPr>
                <w:rFonts w:ascii="Cambria Math" w:hAnsi="Cambria Math"/>
              </w:rPr>
              <m:t>ABS</m:t>
            </m:r>
          </m:num>
          <m:den>
            <m:sSub>
              <m:sSubPr>
                <m:ctrlPr>
                  <w:rPr>
                    <w:rFonts w:ascii="Cambria Math" w:eastAsia="Calibri" w:hAnsi="Cambria Math"/>
                    <w:i/>
                  </w:rPr>
                </m:ctrlPr>
              </m:sSubPr>
              <m:e>
                <m:r>
                  <w:rPr>
                    <w:rFonts w:ascii="Cambria Math" w:hAnsi="Cambria Math"/>
                  </w:rPr>
                  <m:t>ABS</m:t>
                </m:r>
              </m:e>
              <m:sub>
                <m:r>
                  <w:rPr>
                    <w:rFonts w:ascii="Cambria Math" w:hAnsi="Cambria Math"/>
                  </w:rPr>
                  <m:t>0</m:t>
                </m:r>
              </m:sub>
            </m:sSub>
          </m:den>
        </m:f>
      </m:oMath>
      <w:r w:rsidR="000E252F" w:rsidRPr="0082266B">
        <w:rPr>
          <w:i/>
        </w:rPr>
        <w:tab/>
      </w:r>
      <w:r w:rsidR="000E252F" w:rsidRPr="0082266B">
        <w:t>(1)</w:t>
      </w:r>
    </w:p>
    <w:p w14:paraId="65D248F7" w14:textId="08FD0C90" w:rsidR="009F0A06" w:rsidRPr="0082266B" w:rsidRDefault="009F0A06" w:rsidP="00D61763">
      <w:pPr>
        <w:pStyle w:val="CETBodytext"/>
        <w:rPr>
          <w:lang w:val="en-GB"/>
        </w:rPr>
      </w:pPr>
      <w:r w:rsidRPr="0082266B">
        <w:rPr>
          <w:lang w:val="en-GB"/>
        </w:rPr>
        <w:t>Were ABS and ABS</w:t>
      </w:r>
      <w:r w:rsidRPr="0082266B">
        <w:rPr>
          <w:vertAlign w:val="subscript"/>
          <w:lang w:val="en-GB"/>
        </w:rPr>
        <w:t>0</w:t>
      </w:r>
      <w:r w:rsidRPr="0082266B">
        <w:rPr>
          <w:lang w:val="en-GB"/>
        </w:rPr>
        <w:t xml:space="preserve"> are the</w:t>
      </w:r>
      <w:r w:rsidR="009C3597" w:rsidRPr="0082266B">
        <w:rPr>
          <w:lang w:val="en-GB"/>
        </w:rPr>
        <w:t xml:space="preserve"> values of</w:t>
      </w:r>
      <w:r w:rsidRPr="0082266B">
        <w:rPr>
          <w:lang w:val="en-GB"/>
        </w:rPr>
        <w:t xml:space="preserve"> absorbance of the sample and of the raw wastewater, respectively.</w:t>
      </w:r>
    </w:p>
    <w:p w14:paraId="1056B2CC" w14:textId="184D20BE" w:rsidR="009F0A06" w:rsidRPr="0082266B" w:rsidRDefault="009F0A06" w:rsidP="00D61763">
      <w:pPr>
        <w:pStyle w:val="CETBodytext"/>
        <w:rPr>
          <w:lang w:val="en-GB"/>
        </w:rPr>
      </w:pPr>
      <w:r w:rsidRPr="0082266B">
        <w:rPr>
          <w:lang w:val="en-GB"/>
        </w:rPr>
        <w:t xml:space="preserve">The amount of organic retained by the sorbents </w:t>
      </w:r>
      <w:r w:rsidR="003E6AE9" w:rsidRPr="0082266B">
        <w:rPr>
          <w:lang w:val="en-GB"/>
        </w:rPr>
        <w:t>at the equilibrium (</w:t>
      </w:r>
      <w:proofErr w:type="spellStart"/>
      <w:r w:rsidR="003E6AE9" w:rsidRPr="0082266B">
        <w:rPr>
          <w:lang w:val="en-GB"/>
        </w:rPr>
        <w:t>q</w:t>
      </w:r>
      <w:r w:rsidR="003E6AE9" w:rsidRPr="0082266B">
        <w:rPr>
          <w:vertAlign w:val="subscript"/>
          <w:lang w:val="en-GB"/>
        </w:rPr>
        <w:t>e</w:t>
      </w:r>
      <w:proofErr w:type="spellEnd"/>
      <w:r w:rsidR="003E6AE9" w:rsidRPr="0082266B">
        <w:rPr>
          <w:lang w:val="en-GB"/>
        </w:rPr>
        <w:t xml:space="preserve">) </w:t>
      </w:r>
      <w:r w:rsidRPr="0082266B">
        <w:rPr>
          <w:lang w:val="en-GB"/>
        </w:rPr>
        <w:t xml:space="preserve">was </w:t>
      </w:r>
      <w:r w:rsidRPr="006518DD">
        <w:rPr>
          <w:lang w:val="en-GB"/>
        </w:rPr>
        <w:t xml:space="preserve">obtained </w:t>
      </w:r>
      <w:r w:rsidR="00D80D0A" w:rsidRPr="006518DD">
        <w:rPr>
          <w:lang w:val="en-GB"/>
        </w:rPr>
        <w:t xml:space="preserve">from </w:t>
      </w:r>
      <w:r w:rsidR="002D271A" w:rsidRPr="006518DD">
        <w:rPr>
          <w:lang w:val="en-GB"/>
        </w:rPr>
        <w:t xml:space="preserve">the </w:t>
      </w:r>
      <w:r w:rsidR="00D80D0A" w:rsidRPr="006518DD">
        <w:rPr>
          <w:lang w:val="en-GB"/>
        </w:rPr>
        <w:t xml:space="preserve">equilibrium </w:t>
      </w:r>
      <w:r w:rsidR="002D271A" w:rsidRPr="006518DD">
        <w:rPr>
          <w:lang w:val="en-GB"/>
        </w:rPr>
        <w:t xml:space="preserve">concentration </w:t>
      </w:r>
      <w:r w:rsidR="00D80D0A" w:rsidRPr="006518DD">
        <w:rPr>
          <w:lang w:val="en-GB"/>
        </w:rPr>
        <w:t>values</w:t>
      </w:r>
      <w:r w:rsidRPr="006518DD">
        <w:rPr>
          <w:lang w:val="en-GB"/>
        </w:rPr>
        <w:t>:</w:t>
      </w:r>
      <w:r w:rsidRPr="0082266B">
        <w:rPr>
          <w:lang w:val="en-GB"/>
        </w:rPr>
        <w:t xml:space="preserve"> </w:t>
      </w:r>
    </w:p>
    <w:p w14:paraId="33733073" w14:textId="2DD53C58" w:rsidR="009F0A06" w:rsidRPr="0082266B" w:rsidRDefault="005D2E3E" w:rsidP="00E055DC">
      <w:pPr>
        <w:pStyle w:val="CETEquation"/>
        <w:rPr>
          <w:i/>
        </w:rPr>
      </w:pPr>
      <m:oMath>
        <m:sSub>
          <m:sSubPr>
            <m:ctrlPr>
              <w:rPr>
                <w:rFonts w:ascii="Cambria Math" w:hAnsi="Cambria Math"/>
                <w:i/>
              </w:rPr>
            </m:ctrlPr>
          </m:sSubPr>
          <m:e>
            <m:r>
              <w:rPr>
                <w:rFonts w:ascii="Cambria Math" w:hAnsi="Cambria Math"/>
              </w:rPr>
              <m:t>q</m:t>
            </m:r>
          </m:e>
          <m:sub>
            <m:r>
              <w:rPr>
                <w:rFonts w:ascii="Cambria Math" w:hAnsi="Cambria Math"/>
              </w:rPr>
              <m:t>e</m:t>
            </m:r>
          </m:sub>
        </m:sSub>
        <m:r>
          <w:rPr>
            <w:rFonts w:ascii="Cambria Math" w:hAnsi="Cambria Math"/>
          </w:rPr>
          <m:t>=(1-</m:t>
        </m:r>
        <m:sSub>
          <m:sSubPr>
            <m:ctrlPr>
              <w:rPr>
                <w:rFonts w:ascii="Cambria Math" w:hAnsi="Cambria Math"/>
                <w:i/>
              </w:rPr>
            </m:ctrlPr>
          </m:sSubPr>
          <m:e>
            <m:r>
              <w:rPr>
                <w:rFonts w:ascii="Cambria Math" w:hAnsi="Cambria Math"/>
              </w:rPr>
              <m:t>C</m:t>
            </m:r>
          </m:e>
          <m:sub>
            <m:r>
              <w:rPr>
                <w:rFonts w:ascii="Cambria Math" w:hAnsi="Cambria Math"/>
              </w:rPr>
              <m:t>e</m:t>
            </m:r>
          </m:sub>
        </m:sSub>
        <m:r>
          <w:rPr>
            <w:rFonts w:ascii="Cambria Math" w:hAnsi="Cambria Math"/>
          </w:rPr>
          <m:t>)</m:t>
        </m:r>
        <m:f>
          <m:fPr>
            <m:ctrlPr>
              <w:rPr>
                <w:rFonts w:ascii="Cambria Math" w:hAnsi="Cambria Math"/>
                <w:i/>
              </w:rPr>
            </m:ctrlPr>
          </m:fPr>
          <m:num>
            <m:r>
              <w:rPr>
                <w:rFonts w:ascii="Cambria Math" w:hAnsi="Cambria Math"/>
              </w:rPr>
              <m:t>V</m:t>
            </m:r>
          </m:num>
          <m:den>
            <m:r>
              <w:rPr>
                <w:rFonts w:ascii="Cambria Math" w:hAnsi="Cambria Math"/>
              </w:rPr>
              <m:t>W</m:t>
            </m:r>
          </m:den>
        </m:f>
      </m:oMath>
      <w:r w:rsidR="000E252F" w:rsidRPr="0082266B">
        <w:rPr>
          <w:i/>
        </w:rPr>
        <w:tab/>
      </w:r>
      <w:r w:rsidR="000E252F" w:rsidRPr="0082266B">
        <w:t>(2)</w:t>
      </w:r>
    </w:p>
    <w:p w14:paraId="49A61C9C" w14:textId="65446261" w:rsidR="009F0A06" w:rsidRPr="0082266B" w:rsidRDefault="003E6AE9" w:rsidP="00D61763">
      <w:pPr>
        <w:pStyle w:val="CETBodytext"/>
        <w:rPr>
          <w:lang w:val="en-GB"/>
        </w:rPr>
      </w:pPr>
      <w:r w:rsidRPr="0082266B">
        <w:rPr>
          <w:lang w:val="en-GB"/>
        </w:rPr>
        <w:t>Where V is the volume of liquid and W the weight of sorbents in the suspensions.</w:t>
      </w:r>
    </w:p>
    <w:p w14:paraId="497EC61E" w14:textId="77777777" w:rsidR="009C3597" w:rsidRPr="0082266B" w:rsidRDefault="00602A5B" w:rsidP="00D61763">
      <w:pPr>
        <w:pStyle w:val="CETBodytext"/>
        <w:rPr>
          <w:lang w:val="en-GB"/>
        </w:rPr>
      </w:pPr>
      <w:r w:rsidRPr="0082266B">
        <w:rPr>
          <w:lang w:val="en-GB"/>
        </w:rPr>
        <w:t>Breakthrough experiments were carried out on a lab</w:t>
      </w:r>
      <w:r w:rsidR="009C3597" w:rsidRPr="0082266B">
        <w:rPr>
          <w:lang w:val="en-GB"/>
        </w:rPr>
        <w:t>oratory</w:t>
      </w:r>
      <w:r w:rsidRPr="0082266B">
        <w:rPr>
          <w:lang w:val="en-GB"/>
        </w:rPr>
        <w:t xml:space="preserve"> scale </w:t>
      </w:r>
      <w:r w:rsidR="009C3597" w:rsidRPr="0082266B">
        <w:rPr>
          <w:lang w:val="en-GB"/>
        </w:rPr>
        <w:t xml:space="preserve">glass </w:t>
      </w:r>
      <w:r w:rsidRPr="0082266B">
        <w:rPr>
          <w:lang w:val="en-GB"/>
        </w:rPr>
        <w:t>column</w:t>
      </w:r>
      <w:r w:rsidR="009C3597" w:rsidRPr="0082266B">
        <w:rPr>
          <w:lang w:val="en-GB"/>
        </w:rPr>
        <w:t>,</w:t>
      </w:r>
      <w:r w:rsidRPr="0082266B">
        <w:rPr>
          <w:lang w:val="en-GB"/>
        </w:rPr>
        <w:t xml:space="preserve"> with </w:t>
      </w:r>
      <w:r w:rsidR="00E153A8" w:rsidRPr="0082266B">
        <w:rPr>
          <w:lang w:val="en-GB"/>
        </w:rPr>
        <w:t>2</w:t>
      </w:r>
      <w:r w:rsidRPr="0082266B">
        <w:rPr>
          <w:lang w:val="en-GB"/>
        </w:rPr>
        <w:t xml:space="preserve"> cm inner diameter and 30 cm length. The column was filled with </w:t>
      </w:r>
      <w:r w:rsidR="009C3597" w:rsidRPr="0082266B">
        <w:rPr>
          <w:lang w:val="en-GB"/>
        </w:rPr>
        <w:t>coal or activated carbon; the sorbents were sieved to obtain</w:t>
      </w:r>
      <w:r w:rsidRPr="0082266B">
        <w:rPr>
          <w:lang w:val="en-GB"/>
        </w:rPr>
        <w:t xml:space="preserve"> a size of </w:t>
      </w:r>
      <w:r w:rsidR="00E153A8" w:rsidRPr="0082266B">
        <w:rPr>
          <w:lang w:val="en-GB"/>
        </w:rPr>
        <w:t>0.5-</w:t>
      </w:r>
      <w:r w:rsidRPr="0082266B">
        <w:rPr>
          <w:lang w:val="en-GB"/>
        </w:rPr>
        <w:t>1 mm</w:t>
      </w:r>
      <w:r w:rsidR="009C3597" w:rsidRPr="0082266B">
        <w:rPr>
          <w:lang w:val="en-GB"/>
        </w:rPr>
        <w:t xml:space="preserve">. </w:t>
      </w:r>
    </w:p>
    <w:p w14:paraId="1DE492C8" w14:textId="41BB4CD1" w:rsidR="009C3597" w:rsidRPr="0082266B" w:rsidRDefault="009C3597" w:rsidP="00D61763">
      <w:pPr>
        <w:pStyle w:val="CETBodytext"/>
        <w:rPr>
          <w:lang w:val="en-GB"/>
        </w:rPr>
      </w:pPr>
      <w:r w:rsidRPr="0082266B">
        <w:rPr>
          <w:lang w:val="en-GB"/>
        </w:rPr>
        <w:t>The flow of water was from the bottom to the top,</w:t>
      </w:r>
      <w:r w:rsidR="00602A5B" w:rsidRPr="0082266B">
        <w:rPr>
          <w:lang w:val="en-GB"/>
        </w:rPr>
        <w:t xml:space="preserve"> </w:t>
      </w:r>
      <w:r w:rsidRPr="0082266B">
        <w:rPr>
          <w:lang w:val="en-GB"/>
        </w:rPr>
        <w:t>with a peristaltic pump.</w:t>
      </w:r>
    </w:p>
    <w:p w14:paraId="44998D95" w14:textId="7058A059" w:rsidR="00EC2008" w:rsidRPr="0082266B" w:rsidRDefault="00602A5B" w:rsidP="00D61763">
      <w:pPr>
        <w:pStyle w:val="CETBodytext"/>
        <w:rPr>
          <w:lang w:val="en-GB"/>
        </w:rPr>
      </w:pPr>
      <w:r w:rsidRPr="0082266B">
        <w:rPr>
          <w:lang w:val="en-GB"/>
        </w:rPr>
        <w:t xml:space="preserve">The </w:t>
      </w:r>
      <w:r w:rsidR="00737746">
        <w:rPr>
          <w:lang w:val="en-GB"/>
        </w:rPr>
        <w:t>packed</w:t>
      </w:r>
      <w:r w:rsidRPr="0082266B">
        <w:rPr>
          <w:lang w:val="en-GB"/>
        </w:rPr>
        <w:t xml:space="preserve"> be</w:t>
      </w:r>
      <w:r w:rsidR="00E153A8" w:rsidRPr="0082266B">
        <w:rPr>
          <w:lang w:val="en-GB"/>
        </w:rPr>
        <w:t>d</w:t>
      </w:r>
      <w:r w:rsidRPr="0082266B">
        <w:rPr>
          <w:lang w:val="en-GB"/>
        </w:rPr>
        <w:t xml:space="preserve"> was washed with distilled water </w:t>
      </w:r>
      <w:r w:rsidR="00E153A8" w:rsidRPr="0082266B">
        <w:rPr>
          <w:lang w:val="en-GB"/>
        </w:rPr>
        <w:t>and then fed with wastewater</w:t>
      </w:r>
      <w:r w:rsidR="009C3597" w:rsidRPr="0082266B">
        <w:rPr>
          <w:lang w:val="en-GB"/>
        </w:rPr>
        <w:t xml:space="preserve"> form a reservoir</w:t>
      </w:r>
      <w:r w:rsidRPr="0082266B">
        <w:rPr>
          <w:lang w:val="en-GB"/>
        </w:rPr>
        <w:t>. Samples were collected from the outlet stream of the column and analysed. Flow rates ranging from 5 to 20 ml min</w:t>
      </w:r>
      <w:r w:rsidRPr="0082266B">
        <w:rPr>
          <w:vertAlign w:val="superscript"/>
          <w:lang w:val="en-GB"/>
        </w:rPr>
        <w:t>-1</w:t>
      </w:r>
      <w:r w:rsidRPr="0082266B">
        <w:rPr>
          <w:lang w:val="en-GB"/>
        </w:rPr>
        <w:t xml:space="preserve"> were used. </w:t>
      </w:r>
    </w:p>
    <w:p w14:paraId="62105510" w14:textId="3D2525AE" w:rsidR="00602A5B" w:rsidRPr="0082266B" w:rsidRDefault="00EC2008" w:rsidP="00D61763">
      <w:pPr>
        <w:pStyle w:val="CETBodytext"/>
        <w:rPr>
          <w:lang w:val="en-GB"/>
        </w:rPr>
      </w:pPr>
      <w:r w:rsidRPr="0082266B">
        <w:rPr>
          <w:lang w:val="en-GB"/>
        </w:rPr>
        <w:t xml:space="preserve">The pilot-scale column has a diameter of </w:t>
      </w:r>
      <w:r w:rsidR="00E153A8" w:rsidRPr="0082266B">
        <w:rPr>
          <w:lang w:val="en-GB"/>
        </w:rPr>
        <w:t xml:space="preserve">10 cm and can hold up to 2 m of packing. A guard filter is placed upstream the sorption section to avoid residuals of solids </w:t>
      </w:r>
      <w:r w:rsidR="00737746">
        <w:rPr>
          <w:lang w:val="en-GB"/>
        </w:rPr>
        <w:t>in</w:t>
      </w:r>
      <w:r w:rsidR="00E153A8" w:rsidRPr="0082266B">
        <w:rPr>
          <w:lang w:val="en-GB"/>
        </w:rPr>
        <w:t xml:space="preserve"> the column. The column was fed with a side-stream of the scrubbing plant. </w:t>
      </w:r>
    </w:p>
    <w:p w14:paraId="5FFF8D4F" w14:textId="67157F6F" w:rsidR="0001067A" w:rsidRPr="0082266B" w:rsidRDefault="00310953" w:rsidP="0041409D">
      <w:pPr>
        <w:pStyle w:val="CETHeading1"/>
        <w:tabs>
          <w:tab w:val="num" w:pos="360"/>
        </w:tabs>
        <w:rPr>
          <w:lang w:val="en-GB"/>
        </w:rPr>
      </w:pPr>
      <w:r w:rsidRPr="0082266B">
        <w:rPr>
          <w:lang w:val="en-GB"/>
        </w:rPr>
        <w:t>Results and Discussion</w:t>
      </w:r>
      <w:r w:rsidR="004A66AB" w:rsidRPr="0082266B">
        <w:rPr>
          <w:lang w:val="en-GB"/>
        </w:rPr>
        <w:t xml:space="preserve"> </w:t>
      </w:r>
    </w:p>
    <w:p w14:paraId="45655C97" w14:textId="77777777" w:rsidR="00726F94" w:rsidRPr="0082266B" w:rsidRDefault="00726F94" w:rsidP="002815C5">
      <w:pPr>
        <w:pStyle w:val="CETBodytext"/>
        <w:rPr>
          <w:lang w:val="en-GB"/>
        </w:rPr>
      </w:pPr>
    </w:p>
    <w:p w14:paraId="3EC6BB90" w14:textId="10E2D702" w:rsidR="002815C5" w:rsidRPr="0082266B" w:rsidRDefault="002815C5" w:rsidP="002815C5">
      <w:pPr>
        <w:pStyle w:val="CETBodytext"/>
        <w:rPr>
          <w:lang w:val="en-GB"/>
        </w:rPr>
      </w:pPr>
      <w:r w:rsidRPr="0082266B">
        <w:rPr>
          <w:lang w:val="en-GB"/>
        </w:rPr>
        <w:t xml:space="preserve">Figure </w:t>
      </w:r>
      <w:r w:rsidR="00CB5534" w:rsidRPr="0082266B">
        <w:rPr>
          <w:lang w:val="en-GB"/>
        </w:rPr>
        <w:t>2</w:t>
      </w:r>
      <w:r w:rsidRPr="0082266B">
        <w:rPr>
          <w:lang w:val="en-GB"/>
        </w:rPr>
        <w:t xml:space="preserve"> shows the sorption isotherms</w:t>
      </w:r>
      <w:r w:rsidR="00A76298" w:rsidRPr="0082266B">
        <w:rPr>
          <w:lang w:val="en-GB"/>
        </w:rPr>
        <w:t>, as 1/</w:t>
      </w:r>
      <w:proofErr w:type="spellStart"/>
      <w:r w:rsidR="00A76298" w:rsidRPr="0082266B">
        <w:rPr>
          <w:lang w:val="en-GB"/>
        </w:rPr>
        <w:t>q</w:t>
      </w:r>
      <w:r w:rsidR="00A76298" w:rsidRPr="0082266B">
        <w:rPr>
          <w:vertAlign w:val="subscript"/>
          <w:lang w:val="en-GB"/>
        </w:rPr>
        <w:t>e</w:t>
      </w:r>
      <w:proofErr w:type="spellEnd"/>
      <w:r w:rsidR="00A76298" w:rsidRPr="0082266B">
        <w:rPr>
          <w:lang w:val="en-GB"/>
        </w:rPr>
        <w:t xml:space="preserve"> vs 1/C</w:t>
      </w:r>
      <w:r w:rsidR="00A76298" w:rsidRPr="0082266B">
        <w:rPr>
          <w:vertAlign w:val="subscript"/>
          <w:lang w:val="en-GB"/>
        </w:rPr>
        <w:t>e</w:t>
      </w:r>
      <w:r w:rsidRPr="0082266B">
        <w:rPr>
          <w:lang w:val="en-GB"/>
        </w:rPr>
        <w:t xml:space="preserve"> </w:t>
      </w:r>
      <w:r w:rsidR="00F03063" w:rsidRPr="0082266B">
        <w:rPr>
          <w:lang w:val="en-GB"/>
        </w:rPr>
        <w:t xml:space="preserve">of </w:t>
      </w:r>
      <w:r w:rsidR="00A76298" w:rsidRPr="0082266B">
        <w:rPr>
          <w:lang w:val="en-GB"/>
        </w:rPr>
        <w:t>organics</w:t>
      </w:r>
      <w:r w:rsidR="00F03063" w:rsidRPr="0082266B">
        <w:rPr>
          <w:lang w:val="en-GB"/>
        </w:rPr>
        <w:t xml:space="preserve"> onto </w:t>
      </w:r>
      <w:r w:rsidR="00A76298" w:rsidRPr="0082266B">
        <w:rPr>
          <w:lang w:val="en-GB"/>
        </w:rPr>
        <w:t xml:space="preserve">the </w:t>
      </w:r>
      <w:r w:rsidR="009F2C66" w:rsidRPr="0082266B">
        <w:rPr>
          <w:lang w:val="en-GB"/>
        </w:rPr>
        <w:t xml:space="preserve">two </w:t>
      </w:r>
      <w:r w:rsidR="00F03063" w:rsidRPr="0082266B">
        <w:rPr>
          <w:lang w:val="en-GB"/>
        </w:rPr>
        <w:t>samples</w:t>
      </w:r>
      <w:r w:rsidR="00A76298" w:rsidRPr="0082266B">
        <w:rPr>
          <w:lang w:val="en-GB"/>
        </w:rPr>
        <w:t xml:space="preserve"> </w:t>
      </w:r>
      <w:r w:rsidR="009F2C66" w:rsidRPr="0082266B">
        <w:rPr>
          <w:lang w:val="en-GB"/>
        </w:rPr>
        <w:t xml:space="preserve">of coal and the sample of activated carbon </w:t>
      </w:r>
      <w:r w:rsidR="00A76298" w:rsidRPr="0082266B">
        <w:rPr>
          <w:lang w:val="en-GB"/>
        </w:rPr>
        <w:t xml:space="preserve">used in </w:t>
      </w:r>
      <w:r w:rsidR="009F2C66" w:rsidRPr="0082266B">
        <w:rPr>
          <w:lang w:val="en-GB"/>
        </w:rPr>
        <w:t>batch experiments</w:t>
      </w:r>
      <w:r w:rsidR="00F03063" w:rsidRPr="0082266B">
        <w:rPr>
          <w:lang w:val="en-GB"/>
        </w:rPr>
        <w:t>.</w:t>
      </w:r>
    </w:p>
    <w:p w14:paraId="7A518B70" w14:textId="77777777" w:rsidR="00F254E2" w:rsidRPr="00364045" w:rsidRDefault="00F254E2" w:rsidP="00F254E2">
      <w:pPr>
        <w:pStyle w:val="CETBodytext"/>
        <w:rPr>
          <w:lang w:val="en-GB"/>
        </w:rPr>
      </w:pPr>
      <w:r w:rsidRPr="00364045">
        <w:rPr>
          <w:lang w:val="en-GB"/>
        </w:rPr>
        <w:t>The lines were obtained by linear regression of experimental data with the Langmuir isotherm in the form:</w:t>
      </w:r>
    </w:p>
    <w:p w14:paraId="317C122E" w14:textId="77777777" w:rsidR="00F254E2" w:rsidRPr="00364045" w:rsidRDefault="005D2E3E" w:rsidP="00F254E2">
      <w:pPr>
        <w:pStyle w:val="CETEquation"/>
        <w:rPr>
          <w:rFonts w:asciiTheme="minorHAnsi" w:hAnsiTheme="minorHAnsi"/>
        </w:rPr>
      </w:pPr>
      <m:oMath>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w:rPr>
                    <w:rFonts w:ascii="Cambria Math" w:hAnsi="Cambria Math"/>
                  </w:rPr>
                  <m:t>q</m:t>
                </m:r>
              </m:e>
              <m:sub>
                <m:r>
                  <w:rPr>
                    <w:rFonts w:ascii="Cambria Math" w:hAnsi="Cambria Math"/>
                  </w:rPr>
                  <m:t>e</m:t>
                </m:r>
              </m:sub>
            </m:sSub>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w:rPr>
                    <w:rFonts w:ascii="Cambria Math" w:hAnsi="Cambria Math"/>
                  </w:rPr>
                  <m:t>θ</m:t>
                </m:r>
              </m:e>
              <m:sub>
                <m:r>
                  <w:rPr>
                    <w:rFonts w:ascii="Cambria Math" w:hAnsi="Cambria Math"/>
                  </w:rPr>
                  <m:t>max</m:t>
                </m:r>
              </m:sub>
            </m:sSub>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w:rPr>
                    <w:rFonts w:ascii="Cambria Math" w:hAnsi="Cambria Math"/>
                  </w:rPr>
                  <m:t>θ</m:t>
                </m:r>
              </m:e>
              <m:sub>
                <m:r>
                  <w:rPr>
                    <w:rFonts w:ascii="Cambria Math" w:hAnsi="Cambria Math"/>
                  </w:rPr>
                  <m:t>max</m:t>
                </m:r>
              </m:sub>
            </m:sSub>
            <m:r>
              <w:rPr>
                <w:rFonts w:ascii="Cambria Math" w:hAnsi="Cambria Math"/>
              </w:rPr>
              <m:t>k</m:t>
            </m:r>
            <m:sSub>
              <m:sSubPr>
                <m:ctrlPr>
                  <w:rPr>
                    <w:rFonts w:ascii="Cambria Math" w:hAnsi="Cambria Math"/>
                  </w:rPr>
                </m:ctrlPr>
              </m:sSubPr>
              <m:e>
                <m:r>
                  <w:rPr>
                    <w:rFonts w:ascii="Cambria Math" w:hAnsi="Cambria Math"/>
                  </w:rPr>
                  <m:t>C</m:t>
                </m:r>
              </m:e>
              <m:sub>
                <m:r>
                  <w:rPr>
                    <w:rFonts w:ascii="Cambria Math" w:hAnsi="Cambria Math"/>
                  </w:rPr>
                  <m:t>e</m:t>
                </m:r>
              </m:sub>
            </m:sSub>
          </m:den>
        </m:f>
      </m:oMath>
      <w:r w:rsidR="00F254E2" w:rsidRPr="00364045">
        <w:rPr>
          <w:rFonts w:asciiTheme="minorHAnsi" w:hAnsiTheme="minorHAnsi"/>
        </w:rPr>
        <w:tab/>
        <w:t>(3)</w:t>
      </w:r>
    </w:p>
    <w:p w14:paraId="7FD24C98" w14:textId="1B8B9FF0" w:rsidR="00F254E2" w:rsidRPr="0082266B" w:rsidRDefault="00F254E2" w:rsidP="00F254E2">
      <w:pPr>
        <w:pStyle w:val="CETBodytext"/>
        <w:rPr>
          <w:lang w:val="en-GB"/>
        </w:rPr>
      </w:pPr>
      <w:r w:rsidRPr="00364045">
        <w:rPr>
          <w:lang w:val="en-GB"/>
        </w:rPr>
        <w:t>Data are well fitted by a Langmuir-type isotherm, showing linear behaviour of 1/</w:t>
      </w:r>
      <w:proofErr w:type="spellStart"/>
      <w:r w:rsidRPr="00364045">
        <w:rPr>
          <w:lang w:val="en-GB"/>
        </w:rPr>
        <w:t>q</w:t>
      </w:r>
      <w:r w:rsidRPr="00364045">
        <w:rPr>
          <w:vertAlign w:val="subscript"/>
          <w:lang w:val="en-GB"/>
        </w:rPr>
        <w:t>e</w:t>
      </w:r>
      <w:proofErr w:type="spellEnd"/>
      <w:r w:rsidRPr="00364045">
        <w:rPr>
          <w:lang w:val="en-GB"/>
        </w:rPr>
        <w:t xml:space="preserve"> vs 1/C</w:t>
      </w:r>
      <w:r w:rsidRPr="00364045">
        <w:rPr>
          <w:vertAlign w:val="subscript"/>
          <w:lang w:val="en-GB"/>
        </w:rPr>
        <w:t>e</w:t>
      </w:r>
      <w:r w:rsidRPr="00364045">
        <w:rPr>
          <w:lang w:val="en-GB"/>
        </w:rPr>
        <w:t xml:space="preserve"> in the range of concentration investigated. </w:t>
      </w:r>
      <w:r w:rsidR="00CB5534" w:rsidRPr="00364045">
        <w:rPr>
          <w:lang w:val="en-GB"/>
        </w:rPr>
        <w:t xml:space="preserve">The values of </w:t>
      </w:r>
      <w:r w:rsidR="00013F18">
        <w:rPr>
          <w:lang w:val="en-GB"/>
        </w:rPr>
        <w:t>maximum retention capacity</w:t>
      </w:r>
      <w:r w:rsidR="00CB5534" w:rsidRPr="00364045">
        <w:rPr>
          <w:lang w:val="en-GB"/>
        </w:rPr>
        <w:t xml:space="preserve"> </w:t>
      </w:r>
      <w:r w:rsidR="00CB5534" w:rsidRPr="00364045">
        <w:rPr>
          <w:rFonts w:ascii="Symbol" w:hAnsi="Symbol"/>
          <w:lang w:val="en-GB"/>
        </w:rPr>
        <w:t></w:t>
      </w:r>
      <w:r w:rsidR="00CB5534" w:rsidRPr="00364045">
        <w:rPr>
          <w:vertAlign w:val="subscript"/>
          <w:lang w:val="en-GB"/>
        </w:rPr>
        <w:t>max</w:t>
      </w:r>
      <w:r w:rsidR="00CB5534" w:rsidRPr="00364045">
        <w:rPr>
          <w:lang w:val="en-GB"/>
        </w:rPr>
        <w:t xml:space="preserve"> and </w:t>
      </w:r>
      <w:r w:rsidR="00013F18">
        <w:rPr>
          <w:lang w:val="en-GB"/>
        </w:rPr>
        <w:t xml:space="preserve">adsorption constant </w:t>
      </w:r>
      <w:r w:rsidR="00CB5534" w:rsidRPr="00364045">
        <w:rPr>
          <w:lang w:val="en-GB"/>
        </w:rPr>
        <w:t>k</w:t>
      </w:r>
      <w:r w:rsidR="00013F18">
        <w:rPr>
          <w:lang w:val="en-GB"/>
        </w:rPr>
        <w:t>,</w:t>
      </w:r>
      <w:r w:rsidR="00CB5534" w:rsidRPr="00364045">
        <w:rPr>
          <w:lang w:val="en-GB"/>
        </w:rPr>
        <w:t xml:space="preserve"> calculated from experimental data are summarized in table 1.</w:t>
      </w:r>
    </w:p>
    <w:p w14:paraId="5BD2BCB3" w14:textId="77777777" w:rsidR="00A76298" w:rsidRPr="0082266B" w:rsidRDefault="00A76298" w:rsidP="002815C5">
      <w:pPr>
        <w:pStyle w:val="CETBodytext"/>
        <w:rPr>
          <w:lang w:val="en-GB"/>
        </w:rPr>
      </w:pPr>
    </w:p>
    <w:p w14:paraId="69DCE81D" w14:textId="60F68896" w:rsidR="00B00344" w:rsidRDefault="0001067A" w:rsidP="005640F8">
      <w:pPr>
        <w:pStyle w:val="CETBodytext"/>
        <w:rPr>
          <w:lang w:val="en-GB"/>
        </w:rPr>
      </w:pPr>
      <w:r w:rsidRPr="00F03063">
        <w:rPr>
          <w:lang w:val="en-GB"/>
        </w:rPr>
        <w:lastRenderedPageBreak/>
        <w:t xml:space="preserve">  </w:t>
      </w:r>
      <w:r w:rsidR="00B00344">
        <w:rPr>
          <w:noProof/>
          <w:lang w:val="en-GB"/>
        </w:rPr>
        <w:drawing>
          <wp:inline distT="0" distB="0" distL="0" distR="0" wp14:anchorId="4F235823" wp14:editId="1AED92BB">
            <wp:extent cx="4898720" cy="4067668"/>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28716" cy="4092575"/>
                    </a:xfrm>
                    <a:prstGeom prst="rect">
                      <a:avLst/>
                    </a:prstGeom>
                    <a:noFill/>
                  </pic:spPr>
                </pic:pic>
              </a:graphicData>
            </a:graphic>
          </wp:inline>
        </w:drawing>
      </w:r>
      <w:r w:rsidRPr="00F03063">
        <w:rPr>
          <w:lang w:val="en-GB"/>
        </w:rPr>
        <w:t xml:space="preserve"> </w:t>
      </w:r>
    </w:p>
    <w:p w14:paraId="058C9C4D" w14:textId="53FB2CBB" w:rsidR="00E055DC" w:rsidRPr="0082266B" w:rsidRDefault="00E055DC" w:rsidP="00E055DC">
      <w:pPr>
        <w:pStyle w:val="CETCaption"/>
      </w:pPr>
      <w:r w:rsidRPr="0082266B">
        <w:t xml:space="preserve">Figure </w:t>
      </w:r>
      <w:r w:rsidR="00CB5534" w:rsidRPr="0082266B">
        <w:t>2</w:t>
      </w:r>
      <w:r w:rsidRPr="0082266B">
        <w:t>: sorption isotherms obtained with batch experiments with the samples of coal (primary axis, empty symbols) and activated carbon (secondary axis, full symbols).</w:t>
      </w:r>
      <w:r w:rsidR="002D271A">
        <w:t xml:space="preserve"> </w:t>
      </w:r>
    </w:p>
    <w:p w14:paraId="0DB6C9D0" w14:textId="77777777" w:rsidR="00CB5534" w:rsidRPr="0082266B" w:rsidRDefault="00CB5534" w:rsidP="00CB5534">
      <w:pPr>
        <w:pStyle w:val="CETTabletitle"/>
      </w:pPr>
      <w:r w:rsidRPr="0082266B">
        <w:t>Table 1: values of parameters in equation 3 evaluated by linear regression of data in figure 1</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tblGrid>
      <w:tr w:rsidR="00CB5534" w:rsidRPr="0082266B" w14:paraId="211354DE" w14:textId="77777777" w:rsidTr="0067411B">
        <w:tc>
          <w:tcPr>
            <w:tcW w:w="1134" w:type="dxa"/>
            <w:tcBorders>
              <w:top w:val="single" w:sz="12" w:space="0" w:color="008000"/>
              <w:left w:val="nil"/>
              <w:bottom w:val="single" w:sz="6" w:space="0" w:color="008000"/>
              <w:right w:val="nil"/>
            </w:tcBorders>
            <w:shd w:val="clear" w:color="auto" w:fill="FFFFFF"/>
            <w:hideMark/>
          </w:tcPr>
          <w:p w14:paraId="3868E5EA" w14:textId="77777777" w:rsidR="00CB5534" w:rsidRPr="0082266B" w:rsidRDefault="00CB5534" w:rsidP="0067411B">
            <w:pPr>
              <w:pStyle w:val="CETBodytext"/>
              <w:rPr>
                <w:lang w:val="en-GB"/>
              </w:rPr>
            </w:pPr>
            <w:r w:rsidRPr="0082266B">
              <w:rPr>
                <w:lang w:val="en-GB"/>
              </w:rPr>
              <w:t>Sample</w:t>
            </w:r>
          </w:p>
        </w:tc>
        <w:tc>
          <w:tcPr>
            <w:tcW w:w="1134" w:type="dxa"/>
            <w:tcBorders>
              <w:top w:val="single" w:sz="12" w:space="0" w:color="008000"/>
              <w:left w:val="nil"/>
              <w:bottom w:val="single" w:sz="6" w:space="0" w:color="008000"/>
              <w:right w:val="nil"/>
            </w:tcBorders>
            <w:shd w:val="clear" w:color="auto" w:fill="FFFFFF"/>
            <w:hideMark/>
          </w:tcPr>
          <w:p w14:paraId="2B490213" w14:textId="77777777" w:rsidR="00CB5534" w:rsidRPr="0082266B" w:rsidRDefault="00CB5534" w:rsidP="0067411B">
            <w:pPr>
              <w:pStyle w:val="CETBodytext"/>
              <w:rPr>
                <w:lang w:val="en-GB"/>
              </w:rPr>
            </w:pPr>
            <w:r w:rsidRPr="0082266B">
              <w:rPr>
                <w:rFonts w:ascii="Symbol" w:hAnsi="Symbol"/>
                <w:lang w:val="en-GB"/>
              </w:rPr>
              <w:t></w:t>
            </w:r>
            <w:r w:rsidRPr="0082266B">
              <w:rPr>
                <w:vertAlign w:val="subscript"/>
                <w:lang w:val="en-GB"/>
              </w:rPr>
              <w:t>max</w:t>
            </w:r>
          </w:p>
        </w:tc>
        <w:tc>
          <w:tcPr>
            <w:tcW w:w="1134" w:type="dxa"/>
            <w:tcBorders>
              <w:top w:val="single" w:sz="12" w:space="0" w:color="008000"/>
              <w:left w:val="nil"/>
              <w:bottom w:val="single" w:sz="6" w:space="0" w:color="008000"/>
              <w:right w:val="nil"/>
            </w:tcBorders>
            <w:shd w:val="clear" w:color="auto" w:fill="FFFFFF"/>
            <w:hideMark/>
          </w:tcPr>
          <w:p w14:paraId="2AE151FE" w14:textId="77777777" w:rsidR="00CB5534" w:rsidRPr="0082266B" w:rsidRDefault="00CB5534" w:rsidP="0067411B">
            <w:pPr>
              <w:pStyle w:val="CETBodytext"/>
              <w:rPr>
                <w:lang w:val="en-GB"/>
              </w:rPr>
            </w:pPr>
            <w:r w:rsidRPr="0082266B">
              <w:rPr>
                <w:lang w:val="en-GB"/>
              </w:rPr>
              <w:t>k</w:t>
            </w:r>
          </w:p>
        </w:tc>
      </w:tr>
      <w:tr w:rsidR="00CB5534" w:rsidRPr="0082266B" w14:paraId="4C74BB2D" w14:textId="77777777" w:rsidTr="0067411B">
        <w:tc>
          <w:tcPr>
            <w:tcW w:w="1134" w:type="dxa"/>
            <w:tcBorders>
              <w:top w:val="nil"/>
              <w:left w:val="nil"/>
              <w:bottom w:val="nil"/>
              <w:right w:val="nil"/>
            </w:tcBorders>
            <w:shd w:val="clear" w:color="auto" w:fill="FFFFFF"/>
            <w:hideMark/>
          </w:tcPr>
          <w:p w14:paraId="7DAB8915" w14:textId="77777777" w:rsidR="00CB5534" w:rsidRPr="0082266B" w:rsidRDefault="00CB5534" w:rsidP="0067411B">
            <w:pPr>
              <w:pStyle w:val="CETBodytext"/>
              <w:rPr>
                <w:lang w:val="en-GB"/>
              </w:rPr>
            </w:pPr>
            <w:r w:rsidRPr="0082266B">
              <w:rPr>
                <w:lang w:val="en-GB"/>
              </w:rPr>
              <w:t>VC</w:t>
            </w:r>
          </w:p>
        </w:tc>
        <w:tc>
          <w:tcPr>
            <w:tcW w:w="1134" w:type="dxa"/>
            <w:tcBorders>
              <w:top w:val="nil"/>
              <w:left w:val="nil"/>
              <w:bottom w:val="nil"/>
              <w:right w:val="nil"/>
            </w:tcBorders>
            <w:shd w:val="clear" w:color="auto" w:fill="FFFFFF"/>
          </w:tcPr>
          <w:p w14:paraId="38B6F2ED" w14:textId="77777777" w:rsidR="00CB5534" w:rsidRPr="0082266B" w:rsidRDefault="00CB5534" w:rsidP="0067411B">
            <w:pPr>
              <w:pStyle w:val="CETBodytext"/>
              <w:rPr>
                <w:lang w:val="en-GB"/>
              </w:rPr>
            </w:pPr>
            <w:r w:rsidRPr="0082266B">
              <w:rPr>
                <w:lang w:val="en-GB"/>
              </w:rPr>
              <w:t>0.9</w:t>
            </w:r>
          </w:p>
        </w:tc>
        <w:tc>
          <w:tcPr>
            <w:tcW w:w="1134" w:type="dxa"/>
            <w:tcBorders>
              <w:top w:val="nil"/>
              <w:left w:val="nil"/>
              <w:bottom w:val="nil"/>
              <w:right w:val="nil"/>
            </w:tcBorders>
            <w:shd w:val="clear" w:color="auto" w:fill="FFFFFF"/>
          </w:tcPr>
          <w:p w14:paraId="5D923128" w14:textId="77777777" w:rsidR="00CB5534" w:rsidRPr="0082266B" w:rsidRDefault="00CB5534" w:rsidP="0067411B">
            <w:pPr>
              <w:pStyle w:val="CETBodytext"/>
              <w:rPr>
                <w:lang w:val="en-GB"/>
              </w:rPr>
            </w:pPr>
            <w:r w:rsidRPr="0082266B">
              <w:rPr>
                <w:lang w:val="en-GB"/>
              </w:rPr>
              <w:t>0.7</w:t>
            </w:r>
          </w:p>
        </w:tc>
      </w:tr>
      <w:tr w:rsidR="00CB5534" w:rsidRPr="0082266B" w14:paraId="464D5AA2" w14:textId="77777777" w:rsidTr="0067411B">
        <w:tc>
          <w:tcPr>
            <w:tcW w:w="1134" w:type="dxa"/>
            <w:tcBorders>
              <w:top w:val="nil"/>
              <w:left w:val="nil"/>
              <w:bottom w:val="nil"/>
              <w:right w:val="nil"/>
            </w:tcBorders>
            <w:shd w:val="clear" w:color="auto" w:fill="FFFFFF"/>
          </w:tcPr>
          <w:p w14:paraId="353D798D" w14:textId="77777777" w:rsidR="00CB5534" w:rsidRPr="0082266B" w:rsidRDefault="00CB5534" w:rsidP="0067411B">
            <w:pPr>
              <w:pStyle w:val="CETBodytext"/>
              <w:rPr>
                <w:lang w:val="en-GB"/>
              </w:rPr>
            </w:pPr>
            <w:r w:rsidRPr="0082266B">
              <w:rPr>
                <w:lang w:val="en-GB"/>
              </w:rPr>
              <w:t>SAC</w:t>
            </w:r>
          </w:p>
        </w:tc>
        <w:tc>
          <w:tcPr>
            <w:tcW w:w="1134" w:type="dxa"/>
            <w:tcBorders>
              <w:top w:val="nil"/>
              <w:left w:val="nil"/>
              <w:bottom w:val="nil"/>
              <w:right w:val="nil"/>
            </w:tcBorders>
            <w:shd w:val="clear" w:color="auto" w:fill="FFFFFF"/>
          </w:tcPr>
          <w:p w14:paraId="126CE5A6" w14:textId="77777777" w:rsidR="00CB5534" w:rsidRPr="0082266B" w:rsidRDefault="00CB5534" w:rsidP="0067411B">
            <w:pPr>
              <w:pStyle w:val="CETBodytext"/>
              <w:rPr>
                <w:lang w:val="en-GB"/>
              </w:rPr>
            </w:pPr>
            <w:r w:rsidRPr="0082266B">
              <w:rPr>
                <w:lang w:val="en-GB"/>
              </w:rPr>
              <w:t>0.9</w:t>
            </w:r>
          </w:p>
        </w:tc>
        <w:tc>
          <w:tcPr>
            <w:tcW w:w="1134" w:type="dxa"/>
            <w:tcBorders>
              <w:top w:val="nil"/>
              <w:left w:val="nil"/>
              <w:bottom w:val="nil"/>
              <w:right w:val="nil"/>
            </w:tcBorders>
            <w:shd w:val="clear" w:color="auto" w:fill="FFFFFF"/>
          </w:tcPr>
          <w:p w14:paraId="76B2D975" w14:textId="77777777" w:rsidR="00CB5534" w:rsidRPr="0082266B" w:rsidRDefault="00CB5534" w:rsidP="0067411B">
            <w:pPr>
              <w:pStyle w:val="CETBodytext"/>
              <w:rPr>
                <w:lang w:val="en-GB"/>
              </w:rPr>
            </w:pPr>
            <w:r w:rsidRPr="0082266B">
              <w:rPr>
                <w:lang w:val="en-GB"/>
              </w:rPr>
              <w:t>0.7</w:t>
            </w:r>
          </w:p>
        </w:tc>
      </w:tr>
      <w:tr w:rsidR="00CB5534" w:rsidRPr="0082266B" w14:paraId="2627C4D2" w14:textId="77777777" w:rsidTr="0067411B">
        <w:tc>
          <w:tcPr>
            <w:tcW w:w="1134" w:type="dxa"/>
            <w:tcBorders>
              <w:top w:val="nil"/>
              <w:left w:val="nil"/>
              <w:bottom w:val="single" w:sz="12" w:space="0" w:color="008000"/>
              <w:right w:val="nil"/>
            </w:tcBorders>
            <w:shd w:val="clear" w:color="auto" w:fill="FFFFFF"/>
          </w:tcPr>
          <w:p w14:paraId="209ADFE1" w14:textId="77777777" w:rsidR="00CB5534" w:rsidRPr="0082266B" w:rsidRDefault="00CB5534" w:rsidP="0067411B">
            <w:pPr>
              <w:pStyle w:val="CETBodytext"/>
              <w:ind w:right="-1"/>
              <w:rPr>
                <w:rFonts w:cs="Arial"/>
                <w:szCs w:val="18"/>
                <w:lang w:val="en-GB"/>
              </w:rPr>
            </w:pPr>
            <w:r w:rsidRPr="0082266B">
              <w:rPr>
                <w:rFonts w:cs="Arial"/>
                <w:szCs w:val="18"/>
                <w:lang w:val="en-GB"/>
              </w:rPr>
              <w:t>AC</w:t>
            </w:r>
          </w:p>
        </w:tc>
        <w:tc>
          <w:tcPr>
            <w:tcW w:w="1134" w:type="dxa"/>
            <w:tcBorders>
              <w:top w:val="nil"/>
              <w:left w:val="nil"/>
              <w:bottom w:val="single" w:sz="12" w:space="0" w:color="008000"/>
              <w:right w:val="nil"/>
            </w:tcBorders>
            <w:shd w:val="clear" w:color="auto" w:fill="FFFFFF"/>
          </w:tcPr>
          <w:p w14:paraId="708B8B35" w14:textId="77777777" w:rsidR="00CB5534" w:rsidRPr="0082266B" w:rsidRDefault="00CB5534" w:rsidP="0067411B">
            <w:pPr>
              <w:pStyle w:val="CETBodytext"/>
              <w:ind w:right="-1"/>
              <w:rPr>
                <w:rFonts w:cs="Arial"/>
                <w:szCs w:val="18"/>
                <w:lang w:val="en-GB"/>
              </w:rPr>
            </w:pPr>
            <w:r w:rsidRPr="0082266B">
              <w:rPr>
                <w:rFonts w:cs="Arial"/>
                <w:szCs w:val="18"/>
                <w:lang w:val="en-GB"/>
              </w:rPr>
              <w:t>22.2</w:t>
            </w:r>
          </w:p>
        </w:tc>
        <w:tc>
          <w:tcPr>
            <w:tcW w:w="1134" w:type="dxa"/>
            <w:tcBorders>
              <w:top w:val="nil"/>
              <w:left w:val="nil"/>
              <w:bottom w:val="single" w:sz="12" w:space="0" w:color="008000"/>
              <w:right w:val="nil"/>
            </w:tcBorders>
            <w:shd w:val="clear" w:color="auto" w:fill="FFFFFF"/>
          </w:tcPr>
          <w:p w14:paraId="3468739B" w14:textId="77777777" w:rsidR="00CB5534" w:rsidRPr="0082266B" w:rsidRDefault="00CB5534" w:rsidP="0067411B">
            <w:pPr>
              <w:pStyle w:val="CETBodytext"/>
              <w:ind w:right="-1"/>
              <w:rPr>
                <w:rFonts w:cs="Arial"/>
                <w:szCs w:val="18"/>
                <w:lang w:val="en-GB"/>
              </w:rPr>
            </w:pPr>
            <w:r w:rsidRPr="0082266B">
              <w:rPr>
                <w:rFonts w:cs="Arial"/>
                <w:szCs w:val="18"/>
                <w:lang w:val="en-GB"/>
              </w:rPr>
              <w:t>12.1</w:t>
            </w:r>
          </w:p>
        </w:tc>
      </w:tr>
    </w:tbl>
    <w:p w14:paraId="194D684B" w14:textId="77777777" w:rsidR="00CB5534" w:rsidRPr="0082266B" w:rsidRDefault="00CB5534" w:rsidP="00F254E2">
      <w:pPr>
        <w:pStyle w:val="CETBodytext"/>
        <w:rPr>
          <w:lang w:val="en-GB"/>
        </w:rPr>
      </w:pPr>
    </w:p>
    <w:p w14:paraId="1E03788A" w14:textId="4F31F981" w:rsidR="00F84547" w:rsidRPr="00013F18" w:rsidRDefault="00F254E2" w:rsidP="00F254E2">
      <w:pPr>
        <w:pStyle w:val="CETBodytext"/>
        <w:rPr>
          <w:lang w:val="en-GB"/>
        </w:rPr>
      </w:pPr>
      <w:r w:rsidRPr="0082266B">
        <w:rPr>
          <w:lang w:val="en-GB"/>
        </w:rPr>
        <w:t xml:space="preserve">From data in </w:t>
      </w:r>
      <w:r w:rsidR="008720B3">
        <w:rPr>
          <w:lang w:val="en-GB"/>
        </w:rPr>
        <w:t xml:space="preserve">the </w:t>
      </w:r>
      <w:r w:rsidRPr="0082266B">
        <w:rPr>
          <w:lang w:val="en-GB"/>
        </w:rPr>
        <w:t xml:space="preserve">figure the performance of the two samples of coal </w:t>
      </w:r>
      <w:r w:rsidR="008720B3">
        <w:rPr>
          <w:lang w:val="en-GB"/>
        </w:rPr>
        <w:t>is</w:t>
      </w:r>
      <w:r w:rsidRPr="0082266B">
        <w:rPr>
          <w:lang w:val="en-GB"/>
        </w:rPr>
        <w:t xml:space="preserve"> very similar; moreover, from the values in table 1, both samples of coal show low retention capacities, which can be a drawback for a practical application. As it can be expected, the activated carbon shows </w:t>
      </w:r>
      <w:r w:rsidR="008720B3">
        <w:rPr>
          <w:lang w:val="en-GB"/>
        </w:rPr>
        <w:t>higher</w:t>
      </w:r>
      <w:r w:rsidR="002D271A" w:rsidRPr="00013F18">
        <w:rPr>
          <w:lang w:val="en-GB"/>
        </w:rPr>
        <w:t xml:space="preserve"> retention capacity and constant of adsorption</w:t>
      </w:r>
      <w:r w:rsidRPr="00013F18">
        <w:rPr>
          <w:lang w:val="en-GB"/>
        </w:rPr>
        <w:t>.</w:t>
      </w:r>
    </w:p>
    <w:p w14:paraId="640AECBC" w14:textId="1005FF70" w:rsidR="00F84547" w:rsidRPr="0082266B" w:rsidRDefault="00F84547" w:rsidP="00F84547">
      <w:pPr>
        <w:pStyle w:val="CETBodytext"/>
        <w:rPr>
          <w:lang w:val="en-GB"/>
        </w:rPr>
      </w:pPr>
      <w:r w:rsidRPr="00013F18">
        <w:rPr>
          <w:lang w:val="en-GB"/>
        </w:rPr>
        <w:t>The equilibrium data suggest a possible use of carbon-based sorbent for the treatment under investigation. However, further information</w:t>
      </w:r>
      <w:r w:rsidRPr="0082266B">
        <w:rPr>
          <w:lang w:val="en-GB"/>
        </w:rPr>
        <w:t xml:space="preserve"> on the behaviour of the system under working conditions comparable to a real plant is required</w:t>
      </w:r>
      <w:r w:rsidR="008720B3">
        <w:rPr>
          <w:lang w:val="en-GB"/>
        </w:rPr>
        <w:t>,</w:t>
      </w:r>
      <w:r w:rsidRPr="0082266B">
        <w:rPr>
          <w:lang w:val="en-GB"/>
        </w:rPr>
        <w:t xml:space="preserve"> for the scaling of the system up to pilot plant. </w:t>
      </w:r>
    </w:p>
    <w:p w14:paraId="1228D1CD" w14:textId="7ECBA397" w:rsidR="00F84547" w:rsidRPr="0082266B" w:rsidRDefault="00F84547" w:rsidP="00F84547">
      <w:pPr>
        <w:pStyle w:val="CETBodytext"/>
        <w:rPr>
          <w:lang w:val="en-GB"/>
        </w:rPr>
      </w:pPr>
      <w:r w:rsidRPr="0082266B">
        <w:rPr>
          <w:lang w:val="en-GB"/>
        </w:rPr>
        <w:t xml:space="preserve">To evaluate the height of the sorption section in a pilot-scale column, breakthrough curves were obtained with the same sorbents used for the batch experiments. The results are showed in figure </w:t>
      </w:r>
      <w:r w:rsidR="00CB5534" w:rsidRPr="0082266B">
        <w:rPr>
          <w:lang w:val="en-GB"/>
        </w:rPr>
        <w:t>3</w:t>
      </w:r>
      <w:r w:rsidRPr="0082266B">
        <w:rPr>
          <w:lang w:val="en-GB"/>
        </w:rPr>
        <w:t>.</w:t>
      </w:r>
    </w:p>
    <w:p w14:paraId="29384D8C" w14:textId="77777777" w:rsidR="00CB5534" w:rsidRPr="0082266B" w:rsidRDefault="00CB5534" w:rsidP="00CB5534">
      <w:pPr>
        <w:pStyle w:val="CETBodytext"/>
        <w:rPr>
          <w:lang w:val="en-GB"/>
        </w:rPr>
      </w:pPr>
      <w:r w:rsidRPr="0082266B">
        <w:rPr>
          <w:lang w:val="en-GB"/>
        </w:rPr>
        <w:t xml:space="preserve">According to the results of the batch experiments, the curves obtained with the samples of coal show very low retention times, which in turn will lead to column height in the order of tens meters. </w:t>
      </w:r>
    </w:p>
    <w:p w14:paraId="665434C4" w14:textId="40794556" w:rsidR="00D71E89" w:rsidRPr="0082266B" w:rsidRDefault="00D71E89" w:rsidP="00D71E89">
      <w:pPr>
        <w:pStyle w:val="CETBodytext"/>
        <w:rPr>
          <w:lang w:val="en-GB"/>
        </w:rPr>
      </w:pPr>
      <w:r w:rsidRPr="0082266B">
        <w:rPr>
          <w:lang w:val="en-GB"/>
        </w:rPr>
        <w:t xml:space="preserve">The experiments in pilot scale were then carried out with </w:t>
      </w:r>
      <w:r w:rsidR="0082266B" w:rsidRPr="0082266B">
        <w:rPr>
          <w:lang w:val="en-GB"/>
        </w:rPr>
        <w:t>activated</w:t>
      </w:r>
      <w:r w:rsidRPr="0082266B">
        <w:rPr>
          <w:lang w:val="en-GB"/>
        </w:rPr>
        <w:t xml:space="preserve"> carbon as sorbent, which needs few meters of </w:t>
      </w:r>
      <w:r w:rsidR="0082266B" w:rsidRPr="0082266B">
        <w:rPr>
          <w:lang w:val="en-GB"/>
        </w:rPr>
        <w:t>columns</w:t>
      </w:r>
      <w:r w:rsidRPr="0082266B">
        <w:rPr>
          <w:lang w:val="en-GB"/>
        </w:rPr>
        <w:t>, depending on the flow rate adopted.</w:t>
      </w:r>
    </w:p>
    <w:p w14:paraId="119D4426" w14:textId="6DC11C5C" w:rsidR="00D71E89" w:rsidRPr="0082266B" w:rsidRDefault="00D71E89" w:rsidP="00D71E89">
      <w:pPr>
        <w:pStyle w:val="CETBodytext"/>
        <w:rPr>
          <w:lang w:val="en-GB"/>
        </w:rPr>
      </w:pPr>
      <w:r w:rsidRPr="0082266B">
        <w:rPr>
          <w:lang w:val="en-GB"/>
        </w:rPr>
        <w:t xml:space="preserve">Figure </w:t>
      </w:r>
      <w:r w:rsidR="00CE77A1">
        <w:rPr>
          <w:lang w:val="en-GB"/>
        </w:rPr>
        <w:t>4</w:t>
      </w:r>
      <w:r w:rsidRPr="0082266B">
        <w:rPr>
          <w:lang w:val="en-GB"/>
        </w:rPr>
        <w:t xml:space="preserve"> shows the results of the pilot-scale experiments carried out during a gasification campaign of 10 days. The column was inserted in a side-stream of the cleaning water circuit, samples were withdrawn </w:t>
      </w:r>
      <w:r w:rsidR="0082266B" w:rsidRPr="0082266B">
        <w:rPr>
          <w:lang w:val="en-GB"/>
        </w:rPr>
        <w:t>from</w:t>
      </w:r>
      <w:r w:rsidRPr="0082266B">
        <w:rPr>
          <w:lang w:val="en-GB"/>
        </w:rPr>
        <w:t xml:space="preserve"> the outlet stream and analysed. Once the absorbance of the samples reached a steady value, the </w:t>
      </w:r>
      <w:r w:rsidR="0082266B" w:rsidRPr="0082266B">
        <w:rPr>
          <w:lang w:val="en-GB"/>
        </w:rPr>
        <w:t>column</w:t>
      </w:r>
      <w:r w:rsidRPr="0082266B">
        <w:rPr>
          <w:lang w:val="en-GB"/>
        </w:rPr>
        <w:t xml:space="preserve"> was disassembled, the sorbent replaced with fresh carbon and another test was done. Good </w:t>
      </w:r>
      <w:r w:rsidR="0082266B" w:rsidRPr="0082266B">
        <w:rPr>
          <w:lang w:val="en-GB"/>
        </w:rPr>
        <w:t>repeatability</w:t>
      </w:r>
      <w:r w:rsidRPr="0082266B">
        <w:rPr>
          <w:lang w:val="en-GB"/>
        </w:rPr>
        <w:t xml:space="preserve"> of results was obtained, empty symbols </w:t>
      </w:r>
      <w:r w:rsidRPr="007959A8">
        <w:rPr>
          <w:lang w:val="en-GB"/>
        </w:rPr>
        <w:t xml:space="preserve">in figure </w:t>
      </w:r>
      <w:r w:rsidR="002D271A" w:rsidRPr="007959A8">
        <w:rPr>
          <w:lang w:val="en-GB"/>
        </w:rPr>
        <w:t>4</w:t>
      </w:r>
      <w:r w:rsidRPr="007959A8">
        <w:rPr>
          <w:lang w:val="en-GB"/>
        </w:rPr>
        <w:t xml:space="preserve"> show the typical trend observed during one of the tests.</w:t>
      </w:r>
      <w:r w:rsidRPr="0082266B">
        <w:rPr>
          <w:lang w:val="en-GB"/>
        </w:rPr>
        <w:t xml:space="preserve"> </w:t>
      </w:r>
    </w:p>
    <w:p w14:paraId="39D60F04" w14:textId="77777777" w:rsidR="00F254E2" w:rsidRPr="0082266B" w:rsidRDefault="00F254E2" w:rsidP="00F84547">
      <w:pPr>
        <w:pStyle w:val="CETBodytext"/>
        <w:rPr>
          <w:lang w:val="en-GB"/>
        </w:rPr>
      </w:pPr>
    </w:p>
    <w:p w14:paraId="20218950" w14:textId="51AD66D8" w:rsidR="00D71E89" w:rsidRDefault="007959A8" w:rsidP="00D71E89">
      <w:pPr>
        <w:pStyle w:val="CETBodytext"/>
        <w:rPr>
          <w:rStyle w:val="CETCaptionCarattere"/>
        </w:rPr>
      </w:pPr>
      <w:r>
        <w:rPr>
          <w:noProof/>
        </w:rPr>
        <w:lastRenderedPageBreak/>
        <w:drawing>
          <wp:anchor distT="0" distB="0" distL="114300" distR="114300" simplePos="0" relativeHeight="251659264" behindDoc="0" locked="0" layoutInCell="1" allowOverlap="1" wp14:anchorId="5798C46E" wp14:editId="5BDDFBCA">
            <wp:simplePos x="0" y="0"/>
            <wp:positionH relativeFrom="column">
              <wp:posOffset>-7620</wp:posOffset>
            </wp:positionH>
            <wp:positionV relativeFrom="paragraph">
              <wp:posOffset>3464560</wp:posOffset>
            </wp:positionV>
            <wp:extent cx="4282440" cy="3014345"/>
            <wp:effectExtent l="0" t="0" r="381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2440" cy="3014345"/>
                    </a:xfrm>
                    <a:prstGeom prst="rect">
                      <a:avLst/>
                    </a:prstGeom>
                    <a:noFill/>
                  </pic:spPr>
                </pic:pic>
              </a:graphicData>
            </a:graphic>
            <wp14:sizeRelH relativeFrom="margin">
              <wp14:pctWidth>0</wp14:pctWidth>
            </wp14:sizeRelH>
            <wp14:sizeRelV relativeFrom="margin">
              <wp14:pctHeight>0</wp14:pctHeight>
            </wp14:sizeRelV>
          </wp:anchor>
        </w:drawing>
      </w:r>
      <w:r w:rsidR="00426E96">
        <w:rPr>
          <w:noProof/>
          <w:lang w:val="en-GB"/>
        </w:rPr>
        <w:drawing>
          <wp:inline distT="0" distB="0" distL="0" distR="0" wp14:anchorId="58705E0B" wp14:editId="7D0B280C">
            <wp:extent cx="4282440" cy="3363178"/>
            <wp:effectExtent l="0" t="0" r="381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4447" cy="3364754"/>
                    </a:xfrm>
                    <a:prstGeom prst="rect">
                      <a:avLst/>
                    </a:prstGeom>
                    <a:noFill/>
                  </pic:spPr>
                </pic:pic>
              </a:graphicData>
            </a:graphic>
          </wp:inline>
        </w:drawing>
      </w:r>
      <w:r w:rsidR="00952408">
        <w:rPr>
          <w:noProof/>
        </w:rPr>
        <w:br w:type="textWrapping" w:clear="all"/>
      </w:r>
    </w:p>
    <w:p w14:paraId="73F7EBF3" w14:textId="77777777" w:rsidR="007959A8" w:rsidRDefault="007959A8" w:rsidP="00D71E89">
      <w:pPr>
        <w:pStyle w:val="CETBodytext"/>
        <w:rPr>
          <w:rStyle w:val="CETCaptionCarattere"/>
          <w:highlight w:val="cyan"/>
        </w:rPr>
      </w:pPr>
    </w:p>
    <w:p w14:paraId="3B8B15BA" w14:textId="77777777" w:rsidR="007959A8" w:rsidRDefault="007959A8" w:rsidP="00D71E89">
      <w:pPr>
        <w:pStyle w:val="CETBodytext"/>
        <w:rPr>
          <w:rStyle w:val="CETCaptionCarattere"/>
          <w:highlight w:val="cyan"/>
        </w:rPr>
      </w:pPr>
    </w:p>
    <w:p w14:paraId="1C603359" w14:textId="77777777" w:rsidR="007959A8" w:rsidRDefault="007959A8" w:rsidP="00D71E89">
      <w:pPr>
        <w:pStyle w:val="CETBodytext"/>
        <w:rPr>
          <w:rStyle w:val="CETCaptionCarattere"/>
          <w:highlight w:val="cyan"/>
        </w:rPr>
      </w:pPr>
    </w:p>
    <w:p w14:paraId="2C59B909" w14:textId="77777777" w:rsidR="007959A8" w:rsidRDefault="007959A8" w:rsidP="00D71E89">
      <w:pPr>
        <w:pStyle w:val="CETBodytext"/>
        <w:rPr>
          <w:rStyle w:val="CETCaptionCarattere"/>
          <w:highlight w:val="cyan"/>
        </w:rPr>
      </w:pPr>
    </w:p>
    <w:p w14:paraId="1EEA4D57" w14:textId="77777777" w:rsidR="007959A8" w:rsidRDefault="007959A8" w:rsidP="00D71E89">
      <w:pPr>
        <w:pStyle w:val="CETBodytext"/>
        <w:rPr>
          <w:rStyle w:val="CETCaptionCarattere"/>
          <w:highlight w:val="cyan"/>
        </w:rPr>
      </w:pPr>
    </w:p>
    <w:p w14:paraId="7DEFFFA1" w14:textId="77777777" w:rsidR="007959A8" w:rsidRDefault="007959A8" w:rsidP="00D71E89">
      <w:pPr>
        <w:pStyle w:val="CETBodytext"/>
        <w:rPr>
          <w:rStyle w:val="CETCaptionCarattere"/>
          <w:highlight w:val="cyan"/>
        </w:rPr>
      </w:pPr>
    </w:p>
    <w:p w14:paraId="48AF3628" w14:textId="77777777" w:rsidR="007959A8" w:rsidRDefault="007959A8" w:rsidP="00D71E89">
      <w:pPr>
        <w:pStyle w:val="CETBodytext"/>
        <w:rPr>
          <w:rStyle w:val="CETCaptionCarattere"/>
          <w:highlight w:val="cyan"/>
        </w:rPr>
      </w:pPr>
    </w:p>
    <w:p w14:paraId="768C487D" w14:textId="77777777" w:rsidR="007959A8" w:rsidRDefault="007959A8" w:rsidP="00D71E89">
      <w:pPr>
        <w:pStyle w:val="CETBodytext"/>
        <w:rPr>
          <w:rStyle w:val="CETCaptionCarattere"/>
          <w:highlight w:val="cyan"/>
        </w:rPr>
      </w:pPr>
    </w:p>
    <w:p w14:paraId="04EE3B7F" w14:textId="77777777" w:rsidR="007959A8" w:rsidRDefault="007959A8" w:rsidP="00D71E89">
      <w:pPr>
        <w:pStyle w:val="CETBodytext"/>
        <w:rPr>
          <w:rStyle w:val="CETCaptionCarattere"/>
          <w:highlight w:val="cyan"/>
        </w:rPr>
      </w:pPr>
    </w:p>
    <w:p w14:paraId="73CBBAE4" w14:textId="77777777" w:rsidR="007959A8" w:rsidRDefault="007959A8" w:rsidP="00D71E89">
      <w:pPr>
        <w:pStyle w:val="CETBodytext"/>
        <w:rPr>
          <w:rStyle w:val="CETCaptionCarattere"/>
          <w:highlight w:val="cyan"/>
        </w:rPr>
      </w:pPr>
    </w:p>
    <w:p w14:paraId="1255CAA0" w14:textId="77777777" w:rsidR="007959A8" w:rsidRDefault="007959A8" w:rsidP="00D71E89">
      <w:pPr>
        <w:pStyle w:val="CETBodytext"/>
        <w:rPr>
          <w:rStyle w:val="CETCaptionCarattere"/>
          <w:highlight w:val="cyan"/>
        </w:rPr>
      </w:pPr>
    </w:p>
    <w:p w14:paraId="5BF8693A" w14:textId="77777777" w:rsidR="007959A8" w:rsidRDefault="007959A8" w:rsidP="00D71E89">
      <w:pPr>
        <w:pStyle w:val="CETBodytext"/>
        <w:rPr>
          <w:rStyle w:val="CETCaptionCarattere"/>
          <w:highlight w:val="cyan"/>
        </w:rPr>
      </w:pPr>
    </w:p>
    <w:p w14:paraId="183C3020" w14:textId="77777777" w:rsidR="007959A8" w:rsidRDefault="007959A8" w:rsidP="00D71E89">
      <w:pPr>
        <w:pStyle w:val="CETBodytext"/>
        <w:rPr>
          <w:rStyle w:val="CETCaptionCarattere"/>
          <w:highlight w:val="cyan"/>
        </w:rPr>
      </w:pPr>
    </w:p>
    <w:p w14:paraId="53530373" w14:textId="77777777" w:rsidR="007959A8" w:rsidRDefault="007959A8" w:rsidP="00D71E89">
      <w:pPr>
        <w:pStyle w:val="CETBodytext"/>
        <w:rPr>
          <w:rStyle w:val="CETCaptionCarattere"/>
          <w:highlight w:val="cyan"/>
        </w:rPr>
      </w:pPr>
    </w:p>
    <w:p w14:paraId="5DD3E3BC" w14:textId="77777777" w:rsidR="007959A8" w:rsidRDefault="007959A8" w:rsidP="00D71E89">
      <w:pPr>
        <w:pStyle w:val="CETBodytext"/>
        <w:rPr>
          <w:rStyle w:val="CETCaptionCarattere"/>
          <w:highlight w:val="cyan"/>
        </w:rPr>
      </w:pPr>
    </w:p>
    <w:p w14:paraId="07E28D1B" w14:textId="77777777" w:rsidR="007959A8" w:rsidRDefault="007959A8" w:rsidP="00D71E89">
      <w:pPr>
        <w:pStyle w:val="CETBodytext"/>
        <w:rPr>
          <w:rStyle w:val="CETCaptionCarattere"/>
          <w:highlight w:val="cyan"/>
        </w:rPr>
      </w:pPr>
    </w:p>
    <w:p w14:paraId="1141C88D" w14:textId="77777777" w:rsidR="007959A8" w:rsidRDefault="007959A8" w:rsidP="00D71E89">
      <w:pPr>
        <w:pStyle w:val="CETBodytext"/>
        <w:rPr>
          <w:rStyle w:val="CETCaptionCarattere"/>
          <w:highlight w:val="cyan"/>
        </w:rPr>
      </w:pPr>
    </w:p>
    <w:p w14:paraId="50B65685" w14:textId="77777777" w:rsidR="007959A8" w:rsidRDefault="007959A8" w:rsidP="00D71E89">
      <w:pPr>
        <w:pStyle w:val="CETBodytext"/>
        <w:rPr>
          <w:rStyle w:val="CETCaptionCarattere"/>
          <w:highlight w:val="cyan"/>
        </w:rPr>
      </w:pPr>
    </w:p>
    <w:p w14:paraId="794D69F8" w14:textId="77777777" w:rsidR="007959A8" w:rsidRDefault="007959A8" w:rsidP="00D71E89">
      <w:pPr>
        <w:pStyle w:val="CETBodytext"/>
        <w:rPr>
          <w:rStyle w:val="CETCaptionCarattere"/>
          <w:highlight w:val="cyan"/>
        </w:rPr>
      </w:pPr>
    </w:p>
    <w:p w14:paraId="2880F7E1" w14:textId="77777777" w:rsidR="007959A8" w:rsidRDefault="007959A8" w:rsidP="00D71E89">
      <w:pPr>
        <w:pStyle w:val="CETBodytext"/>
        <w:rPr>
          <w:rStyle w:val="CETCaptionCarattere"/>
          <w:highlight w:val="cyan"/>
        </w:rPr>
      </w:pPr>
    </w:p>
    <w:p w14:paraId="2BC9F9A5" w14:textId="77777777" w:rsidR="007959A8" w:rsidRDefault="007959A8" w:rsidP="00D71E89">
      <w:pPr>
        <w:pStyle w:val="CETBodytext"/>
        <w:rPr>
          <w:rStyle w:val="CETCaptionCarattere"/>
          <w:highlight w:val="cyan"/>
        </w:rPr>
      </w:pPr>
    </w:p>
    <w:p w14:paraId="121CAE37" w14:textId="76B22889" w:rsidR="004304C7" w:rsidRPr="00D71E89" w:rsidRDefault="00262B89" w:rsidP="00D71E89">
      <w:pPr>
        <w:pStyle w:val="CETBodytext"/>
        <w:rPr>
          <w:rStyle w:val="CETCaptionCarattere"/>
        </w:rPr>
      </w:pPr>
      <w:r w:rsidRPr="00A37D17">
        <w:rPr>
          <w:rStyle w:val="CETCaptionCarattere"/>
        </w:rPr>
        <w:t xml:space="preserve">Figure </w:t>
      </w:r>
      <w:r w:rsidR="00CB5534" w:rsidRPr="00A37D17">
        <w:rPr>
          <w:rStyle w:val="CETCaptionCarattere"/>
        </w:rPr>
        <w:t>3</w:t>
      </w:r>
      <w:r w:rsidRPr="00A37D17">
        <w:rPr>
          <w:rStyle w:val="CETCaptionCarattere"/>
        </w:rPr>
        <w:t xml:space="preserve"> A: breakthrough curves of VC at flow rates of 5 (full circles), 10 (triangles) and 20 ml min-1 (squares). Figure </w:t>
      </w:r>
      <w:r w:rsidR="00CB5534" w:rsidRPr="00A37D17">
        <w:rPr>
          <w:rStyle w:val="CETCaptionCarattere"/>
        </w:rPr>
        <w:t>3</w:t>
      </w:r>
      <w:r w:rsidRPr="00A37D17">
        <w:rPr>
          <w:rStyle w:val="CETCaptionCarattere"/>
        </w:rPr>
        <w:t xml:space="preserve"> B: breakthrough curve of AC at flow rates 20 ml min-1</w:t>
      </w:r>
      <w:r w:rsidRPr="00D71E89">
        <w:rPr>
          <w:rStyle w:val="CETCaptionCarattere"/>
        </w:rPr>
        <w:t xml:space="preserve">  </w:t>
      </w:r>
    </w:p>
    <w:p w14:paraId="618948CE" w14:textId="1FD125A5" w:rsidR="00D71E89" w:rsidRDefault="00D71E89" w:rsidP="00D71E89">
      <w:pPr>
        <w:pStyle w:val="CETBodytext"/>
        <w:rPr>
          <w:noProof/>
        </w:rPr>
      </w:pPr>
    </w:p>
    <w:p w14:paraId="01CE2A5F" w14:textId="28DA16E7" w:rsidR="00D71E89" w:rsidRPr="0082266B" w:rsidRDefault="00D71E89" w:rsidP="00D71E89">
      <w:pPr>
        <w:pStyle w:val="CETBodytext"/>
        <w:rPr>
          <w:lang w:val="en-GB"/>
        </w:rPr>
      </w:pPr>
      <w:r w:rsidRPr="0082266B">
        <w:rPr>
          <w:lang w:val="en-GB"/>
        </w:rPr>
        <w:t xml:space="preserve">As it can be seen from data in Figure 4, the organic load in the inlet stream of the </w:t>
      </w:r>
      <w:r w:rsidR="0082266B" w:rsidRPr="0082266B">
        <w:rPr>
          <w:lang w:val="en-GB"/>
        </w:rPr>
        <w:t>pilot</w:t>
      </w:r>
      <w:r w:rsidRPr="0082266B">
        <w:rPr>
          <w:lang w:val="en-GB"/>
        </w:rPr>
        <w:t xml:space="preserve"> column is not constant with time due to the operative conditions of both </w:t>
      </w:r>
      <w:proofErr w:type="spellStart"/>
      <w:r w:rsidRPr="0082266B">
        <w:rPr>
          <w:lang w:val="en-GB"/>
        </w:rPr>
        <w:t>gasificator</w:t>
      </w:r>
      <w:proofErr w:type="spellEnd"/>
      <w:r w:rsidRPr="0082266B">
        <w:rPr>
          <w:lang w:val="en-GB"/>
        </w:rPr>
        <w:t xml:space="preserve"> and wet scrubber.</w:t>
      </w:r>
    </w:p>
    <w:p w14:paraId="5D3C3C67" w14:textId="2A317137" w:rsidR="00D71E89" w:rsidRPr="0082266B" w:rsidRDefault="00D71E89" w:rsidP="00D71E89">
      <w:pPr>
        <w:pStyle w:val="CETBodytext"/>
        <w:rPr>
          <w:lang w:val="en-GB"/>
        </w:rPr>
      </w:pPr>
      <w:r w:rsidRPr="0082266B">
        <w:rPr>
          <w:lang w:val="en-GB"/>
        </w:rPr>
        <w:t xml:space="preserve">However, the column </w:t>
      </w:r>
      <w:r w:rsidR="0082266B" w:rsidRPr="0082266B">
        <w:rPr>
          <w:lang w:val="en-GB"/>
        </w:rPr>
        <w:t>shows</w:t>
      </w:r>
      <w:r w:rsidRPr="0082266B">
        <w:rPr>
          <w:lang w:val="en-GB"/>
        </w:rPr>
        <w:t xml:space="preserve"> good </w:t>
      </w:r>
      <w:r w:rsidR="0082266B" w:rsidRPr="0082266B">
        <w:rPr>
          <w:lang w:val="en-GB"/>
        </w:rPr>
        <w:t>performance</w:t>
      </w:r>
      <w:r w:rsidRPr="0082266B">
        <w:rPr>
          <w:lang w:val="en-GB"/>
        </w:rPr>
        <w:t xml:space="preserve"> </w:t>
      </w:r>
      <w:r w:rsidR="008720B3">
        <w:rPr>
          <w:lang w:val="en-GB"/>
        </w:rPr>
        <w:t xml:space="preserve">in </w:t>
      </w:r>
      <w:r w:rsidRPr="0082266B">
        <w:rPr>
          <w:lang w:val="en-GB"/>
        </w:rPr>
        <w:t>remov</w:t>
      </w:r>
      <w:r w:rsidR="008720B3">
        <w:rPr>
          <w:lang w:val="en-GB"/>
        </w:rPr>
        <w:t>ing</w:t>
      </w:r>
      <w:r w:rsidRPr="0082266B">
        <w:rPr>
          <w:lang w:val="en-GB"/>
        </w:rPr>
        <w:t xml:space="preserve"> the organic load from the </w:t>
      </w:r>
      <w:r w:rsidR="0082266B" w:rsidRPr="0082266B">
        <w:rPr>
          <w:lang w:val="en-GB"/>
        </w:rPr>
        <w:t>cleaning</w:t>
      </w:r>
      <w:r w:rsidRPr="0082266B">
        <w:rPr>
          <w:lang w:val="en-GB"/>
        </w:rPr>
        <w:t xml:space="preserve"> water during operations. 100% of removal can be achieved, and the column can operate for about two hours before replac</w:t>
      </w:r>
      <w:r w:rsidR="008720B3">
        <w:rPr>
          <w:lang w:val="en-GB"/>
        </w:rPr>
        <w:t>ing the</w:t>
      </w:r>
      <w:r w:rsidR="0082266B" w:rsidRPr="0082266B">
        <w:rPr>
          <w:lang w:val="en-GB"/>
        </w:rPr>
        <w:t xml:space="preserve"> sorbent</w:t>
      </w:r>
      <w:r w:rsidRPr="0082266B">
        <w:rPr>
          <w:lang w:val="en-GB"/>
        </w:rPr>
        <w:t xml:space="preserve">. Moreover, the height of the column was 2 m, and in a future implementation of the process higher columns </w:t>
      </w:r>
      <w:r w:rsidR="008720B3">
        <w:rPr>
          <w:lang w:val="en-GB"/>
        </w:rPr>
        <w:t>could</w:t>
      </w:r>
      <w:r w:rsidRPr="0082266B">
        <w:rPr>
          <w:lang w:val="en-GB"/>
        </w:rPr>
        <w:t xml:space="preserve"> be used. </w:t>
      </w:r>
      <w:r w:rsidR="00F4524E" w:rsidRPr="0082266B">
        <w:rPr>
          <w:lang w:val="en-GB"/>
        </w:rPr>
        <w:t>It should be also considered that the flow rate of the side stream is only 5% of the total flow rate of the scrubber, so that the concentration of pollutants in the water (and then in the inlet stream of the pilot column) is not influenced by the treatment.</w:t>
      </w:r>
    </w:p>
    <w:p w14:paraId="32D2A17D" w14:textId="77777777" w:rsidR="009F2C66" w:rsidRPr="0082266B" w:rsidRDefault="009F2C66" w:rsidP="00D80D0A">
      <w:pPr>
        <w:pStyle w:val="CETBodytext"/>
        <w:rPr>
          <w:lang w:val="en-GB"/>
        </w:rPr>
      </w:pPr>
    </w:p>
    <w:p w14:paraId="4C148220" w14:textId="29292845" w:rsidR="007E06D0" w:rsidRPr="0082266B" w:rsidRDefault="007E06D0">
      <w:pPr>
        <w:tabs>
          <w:tab w:val="clear" w:pos="7100"/>
        </w:tabs>
        <w:spacing w:after="200" w:line="276" w:lineRule="auto"/>
        <w:jc w:val="left"/>
      </w:pPr>
      <w:r w:rsidRPr="0082266B">
        <w:rPr>
          <w:noProof/>
        </w:rPr>
        <w:lastRenderedPageBreak/>
        <w:drawing>
          <wp:inline distT="0" distB="0" distL="0" distR="0" wp14:anchorId="16E1E1FD" wp14:editId="70E6A42E">
            <wp:extent cx="4533900" cy="3270047"/>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62115" cy="3290397"/>
                    </a:xfrm>
                    <a:prstGeom prst="rect">
                      <a:avLst/>
                    </a:prstGeom>
                    <a:noFill/>
                  </pic:spPr>
                </pic:pic>
              </a:graphicData>
            </a:graphic>
          </wp:inline>
        </w:drawing>
      </w:r>
    </w:p>
    <w:p w14:paraId="0DD023CB" w14:textId="2285A899" w:rsidR="007E06D0" w:rsidRPr="0082266B" w:rsidRDefault="007E06D0" w:rsidP="00275350">
      <w:pPr>
        <w:pStyle w:val="CETCaption"/>
      </w:pPr>
      <w:r w:rsidRPr="0082266B">
        <w:t xml:space="preserve">Figure </w:t>
      </w:r>
      <w:r w:rsidR="00CB5534" w:rsidRPr="0082266B">
        <w:t>4</w:t>
      </w:r>
      <w:r w:rsidRPr="0082266B">
        <w:t xml:space="preserve">: trend with time of organic removal with the </w:t>
      </w:r>
      <w:r w:rsidR="0082266B" w:rsidRPr="0082266B">
        <w:t>pilot</w:t>
      </w:r>
      <w:r w:rsidRPr="0082266B">
        <w:t xml:space="preserve">-scale column (empty symbols, primary axis) and </w:t>
      </w:r>
      <w:r w:rsidR="00275350" w:rsidRPr="0082266B">
        <w:t xml:space="preserve">ratio </w:t>
      </w:r>
      <w:r w:rsidR="0082266B" w:rsidRPr="0082266B">
        <w:t>between</w:t>
      </w:r>
      <w:r w:rsidR="00275350" w:rsidRPr="0082266B">
        <w:t xml:space="preserve"> ABS of the inlet stream and the corresponding average value (full symbols, secondary axis).</w:t>
      </w:r>
    </w:p>
    <w:p w14:paraId="2F9371E4" w14:textId="77777777" w:rsidR="00FC251F" w:rsidRPr="0082266B" w:rsidRDefault="00B00344" w:rsidP="00FC251F">
      <w:pPr>
        <w:pStyle w:val="CETHeading1"/>
        <w:tabs>
          <w:tab w:val="num" w:pos="360"/>
        </w:tabs>
        <w:rPr>
          <w:lang w:val="en-GB"/>
        </w:rPr>
      </w:pPr>
      <w:r w:rsidRPr="0082266B">
        <w:rPr>
          <w:lang w:val="en-GB"/>
        </w:rPr>
        <w:t xml:space="preserve">Conclusions </w:t>
      </w:r>
    </w:p>
    <w:p w14:paraId="01004C89" w14:textId="617C3A56" w:rsidR="00FC251F" w:rsidRPr="0082266B" w:rsidRDefault="00FC251F" w:rsidP="00FC251F">
      <w:pPr>
        <w:pStyle w:val="CETBodytext"/>
        <w:rPr>
          <w:lang w:val="en-GB"/>
        </w:rPr>
      </w:pPr>
      <w:r w:rsidRPr="0082266B">
        <w:rPr>
          <w:lang w:val="en-GB"/>
        </w:rPr>
        <w:t xml:space="preserve">The </w:t>
      </w:r>
      <w:r w:rsidR="00F4524E" w:rsidRPr="0082266B">
        <w:rPr>
          <w:lang w:val="en-GB"/>
        </w:rPr>
        <w:t>possible implementation of in-line treatment of cleaning water has been demonstrated. T</w:t>
      </w:r>
      <w:r w:rsidR="0084623A" w:rsidRPr="0082266B">
        <w:rPr>
          <w:lang w:val="en-GB"/>
        </w:rPr>
        <w:t xml:space="preserve">he presence of </w:t>
      </w:r>
      <w:r w:rsidR="00F4524E" w:rsidRPr="0082266B">
        <w:rPr>
          <w:lang w:val="en-GB"/>
        </w:rPr>
        <w:t>a</w:t>
      </w:r>
      <w:r w:rsidR="00AD5558">
        <w:rPr>
          <w:lang w:val="en-GB"/>
        </w:rPr>
        <w:t>n</w:t>
      </w:r>
      <w:r w:rsidR="00F4524E" w:rsidRPr="0082266B">
        <w:rPr>
          <w:lang w:val="en-GB"/>
        </w:rPr>
        <w:t xml:space="preserve"> adsorption column </w:t>
      </w:r>
      <w:r w:rsidR="0084623A" w:rsidRPr="0082266B">
        <w:rPr>
          <w:lang w:val="en-GB"/>
        </w:rPr>
        <w:t>will reduce the accumulation of pollutants in the cleaning water, virtually to zero. This will in turn increase the effectiveness of the cleaning process, with positive effect on the purity of the gas and on other gas treatment processes, such as desulphurization.</w:t>
      </w:r>
      <w:r w:rsidR="00F4524E" w:rsidRPr="0082266B">
        <w:rPr>
          <w:lang w:val="en-GB"/>
        </w:rPr>
        <w:t xml:space="preserve"> Other than the implementation of a full-scale plant, future investigation will be </w:t>
      </w:r>
      <w:r w:rsidR="0082266B" w:rsidRPr="0082266B">
        <w:rPr>
          <w:lang w:val="en-GB"/>
        </w:rPr>
        <w:t>addressed</w:t>
      </w:r>
      <w:r w:rsidR="00F4524E" w:rsidRPr="0082266B">
        <w:rPr>
          <w:lang w:val="en-GB"/>
        </w:rPr>
        <w:t xml:space="preserve"> on the recycling of the exhaust carbon to the feed of the gasifier, which will further reduce the waste generated by the plant.</w:t>
      </w:r>
    </w:p>
    <w:p w14:paraId="42AB33FE" w14:textId="77777777" w:rsidR="00F60A3E" w:rsidRPr="0082266B" w:rsidRDefault="008B541D" w:rsidP="00F60A3E">
      <w:pPr>
        <w:pStyle w:val="CETHeading1"/>
        <w:numPr>
          <w:ilvl w:val="0"/>
          <w:numId w:val="0"/>
        </w:numPr>
        <w:rPr>
          <w:lang w:val="en-GB"/>
        </w:rPr>
      </w:pPr>
      <w:r w:rsidRPr="0082266B">
        <w:rPr>
          <w:lang w:val="en-GB"/>
        </w:rPr>
        <w:t xml:space="preserve">Acknowledgments </w:t>
      </w:r>
    </w:p>
    <w:p w14:paraId="06ACE7D1" w14:textId="01F8FA51" w:rsidR="00F60A3E" w:rsidRPr="00F60A3E" w:rsidRDefault="008B541D" w:rsidP="00F60A3E">
      <w:pPr>
        <w:pStyle w:val="CETBodytext"/>
      </w:pPr>
      <w:r w:rsidRPr="0082266B">
        <w:rPr>
          <w:lang w:val="en-GB"/>
        </w:rPr>
        <w:t xml:space="preserve">This work was developed into the </w:t>
      </w:r>
      <w:proofErr w:type="spellStart"/>
      <w:r w:rsidRPr="0082266B">
        <w:rPr>
          <w:lang w:val="en-GB"/>
        </w:rPr>
        <w:t>RdS</w:t>
      </w:r>
      <w:proofErr w:type="spellEnd"/>
      <w:r w:rsidRPr="0082266B">
        <w:rPr>
          <w:lang w:val="en-GB"/>
        </w:rPr>
        <w:t xml:space="preserve"> Research Program on Electrical</w:t>
      </w:r>
      <w:r w:rsidR="00F60A3E" w:rsidRPr="0082266B">
        <w:rPr>
          <w:lang w:val="en-GB"/>
        </w:rPr>
        <w:t xml:space="preserve"> </w:t>
      </w:r>
      <w:r w:rsidRPr="0082266B">
        <w:rPr>
          <w:lang w:val="en-GB"/>
        </w:rPr>
        <w:t>Grid coordinated by ENEA and funded</w:t>
      </w:r>
      <w:r w:rsidRPr="00F60A3E">
        <w:t xml:space="preserve"> by the Italian Ministry of Sustainable Economic</w:t>
      </w:r>
      <w:r w:rsidR="00F60A3E">
        <w:t xml:space="preserve"> </w:t>
      </w:r>
      <w:r w:rsidRPr="00F60A3E">
        <w:t>Development.</w:t>
      </w:r>
    </w:p>
    <w:p w14:paraId="4F1327F8" w14:textId="0FCEAC19" w:rsidR="00600535" w:rsidRPr="00F03063" w:rsidRDefault="00600535" w:rsidP="008B541D">
      <w:pPr>
        <w:pStyle w:val="CETHeading1"/>
        <w:numPr>
          <w:ilvl w:val="0"/>
          <w:numId w:val="0"/>
        </w:numPr>
        <w:rPr>
          <w:lang w:val="en-GB"/>
        </w:rPr>
      </w:pPr>
      <w:r w:rsidRPr="00F03063">
        <w:rPr>
          <w:lang w:val="en-GB"/>
        </w:rPr>
        <w:t>References</w:t>
      </w:r>
    </w:p>
    <w:p w14:paraId="3BF5B560" w14:textId="4D57EF7D" w:rsidR="00CB5534" w:rsidRPr="00836379" w:rsidRDefault="00CB5534" w:rsidP="00D42FFC">
      <w:pPr>
        <w:pStyle w:val="CETBodytext"/>
        <w:rPr>
          <w:lang w:val="en-GB"/>
        </w:rPr>
      </w:pPr>
      <w:proofErr w:type="spellStart"/>
      <w:r w:rsidRPr="00836379">
        <w:rPr>
          <w:lang w:val="en-GB"/>
        </w:rPr>
        <w:t>Calì</w:t>
      </w:r>
      <w:proofErr w:type="spellEnd"/>
      <w:r w:rsidRPr="00836379">
        <w:rPr>
          <w:lang w:val="en-GB"/>
        </w:rPr>
        <w:t xml:space="preserve"> G., </w:t>
      </w:r>
      <w:proofErr w:type="spellStart"/>
      <w:r w:rsidRPr="00836379">
        <w:rPr>
          <w:lang w:val="en-GB"/>
        </w:rPr>
        <w:t>Deiana</w:t>
      </w:r>
      <w:proofErr w:type="spellEnd"/>
      <w:r w:rsidRPr="00836379">
        <w:rPr>
          <w:lang w:val="en-GB"/>
        </w:rPr>
        <w:t xml:space="preserve"> P., Bassano C., Maggio E., 2017, Experimental activities on </w:t>
      </w:r>
      <w:proofErr w:type="spellStart"/>
      <w:r w:rsidRPr="00836379">
        <w:rPr>
          <w:lang w:val="en-GB"/>
        </w:rPr>
        <w:t>Sotacarbo</w:t>
      </w:r>
      <w:proofErr w:type="spellEnd"/>
      <w:r w:rsidRPr="00836379">
        <w:rPr>
          <w:lang w:val="en-GB"/>
        </w:rPr>
        <w:t xml:space="preserve"> 5 </w:t>
      </w:r>
      <w:proofErr w:type="spellStart"/>
      <w:r w:rsidRPr="00836379">
        <w:rPr>
          <w:lang w:val="en-GB"/>
        </w:rPr>
        <w:t>MWth</w:t>
      </w:r>
      <w:proofErr w:type="spellEnd"/>
      <w:r w:rsidRPr="00836379">
        <w:rPr>
          <w:lang w:val="en-GB"/>
        </w:rPr>
        <w:t xml:space="preserve"> gasification demonstration plant, Fuel, 207, 671-679. </w:t>
      </w:r>
    </w:p>
    <w:p w14:paraId="4CCF830F" w14:textId="7F13F6F3" w:rsidR="00E75D88" w:rsidRPr="00836379" w:rsidRDefault="00E75D88" w:rsidP="00D42FFC">
      <w:pPr>
        <w:pStyle w:val="CETBodytext"/>
        <w:rPr>
          <w:lang w:val="en-GB"/>
        </w:rPr>
      </w:pPr>
      <w:r w:rsidRPr="00836379">
        <w:rPr>
          <w:lang w:val="en-GB"/>
        </w:rPr>
        <w:t xml:space="preserve">Conte L., </w:t>
      </w:r>
      <w:proofErr w:type="spellStart"/>
      <w:r w:rsidRPr="00836379">
        <w:rPr>
          <w:lang w:val="en-GB"/>
        </w:rPr>
        <w:t>Falletti</w:t>
      </w:r>
      <w:proofErr w:type="spellEnd"/>
      <w:r w:rsidRPr="00836379">
        <w:rPr>
          <w:lang w:val="en-GB"/>
        </w:rPr>
        <w:t xml:space="preserve"> L., </w:t>
      </w:r>
      <w:proofErr w:type="spellStart"/>
      <w:r w:rsidRPr="00836379">
        <w:rPr>
          <w:lang w:val="en-GB"/>
        </w:rPr>
        <w:t>Zaggia</w:t>
      </w:r>
      <w:proofErr w:type="spellEnd"/>
      <w:r w:rsidRPr="00836379">
        <w:rPr>
          <w:lang w:val="en-GB"/>
        </w:rPr>
        <w:t xml:space="preserve"> A., Milan M., 2015, Polyfluorinated Organic Micropollutants Removal from Water by Ion Exchange and Adsorption, Chemical Engineering Transactions, 43, 2257-2262.</w:t>
      </w:r>
    </w:p>
    <w:p w14:paraId="1346AE5F" w14:textId="4CE01D43" w:rsidR="00D42FFC" w:rsidRPr="00836379" w:rsidRDefault="00D42FFC" w:rsidP="00D42FFC">
      <w:pPr>
        <w:pStyle w:val="CETBodytext"/>
        <w:rPr>
          <w:lang w:val="en-GB"/>
        </w:rPr>
      </w:pPr>
      <w:proofErr w:type="spellStart"/>
      <w:r w:rsidRPr="00836379">
        <w:rPr>
          <w:lang w:val="en-GB"/>
        </w:rPr>
        <w:t>Luthy</w:t>
      </w:r>
      <w:proofErr w:type="spellEnd"/>
      <w:r w:rsidRPr="00836379">
        <w:rPr>
          <w:lang w:val="en-GB"/>
        </w:rPr>
        <w:t xml:space="preserve"> R.G., </w:t>
      </w:r>
      <w:proofErr w:type="spellStart"/>
      <w:r w:rsidRPr="00836379">
        <w:rPr>
          <w:lang w:val="en-GB"/>
        </w:rPr>
        <w:t>Dzombak</w:t>
      </w:r>
      <w:proofErr w:type="spellEnd"/>
      <w:r w:rsidRPr="00836379">
        <w:rPr>
          <w:lang w:val="en-GB"/>
        </w:rPr>
        <w:t xml:space="preserve"> D.A., Peters C.A., Roy S.B., </w:t>
      </w:r>
      <w:proofErr w:type="spellStart"/>
      <w:r w:rsidRPr="00836379">
        <w:rPr>
          <w:lang w:val="en-GB"/>
        </w:rPr>
        <w:t>Ramaswami</w:t>
      </w:r>
      <w:proofErr w:type="spellEnd"/>
      <w:r w:rsidRPr="00836379">
        <w:rPr>
          <w:lang w:val="en-GB"/>
        </w:rPr>
        <w:t xml:space="preserve"> A., </w:t>
      </w:r>
      <w:proofErr w:type="spellStart"/>
      <w:r w:rsidRPr="00836379">
        <w:rPr>
          <w:lang w:val="en-GB"/>
        </w:rPr>
        <w:t>Nakles</w:t>
      </w:r>
      <w:proofErr w:type="spellEnd"/>
      <w:r w:rsidRPr="00836379">
        <w:rPr>
          <w:lang w:val="en-GB"/>
        </w:rPr>
        <w:t xml:space="preserve"> D.V., Nott B.R., 1994</w:t>
      </w:r>
      <w:r w:rsidR="000C169F" w:rsidRPr="00836379">
        <w:rPr>
          <w:lang w:val="en-GB"/>
        </w:rPr>
        <w:t>,</w:t>
      </w:r>
      <w:r w:rsidRPr="00836379">
        <w:rPr>
          <w:lang w:val="en-GB"/>
        </w:rPr>
        <w:t xml:space="preserve"> Remediating</w:t>
      </w:r>
    </w:p>
    <w:p w14:paraId="40B5A34E" w14:textId="501BFCB5" w:rsidR="00D42FFC" w:rsidRPr="00836379" w:rsidRDefault="00D42FFC" w:rsidP="00E75D88">
      <w:pPr>
        <w:pStyle w:val="CETReferencetext"/>
        <w:ind w:firstLine="0"/>
      </w:pPr>
      <w:r w:rsidRPr="00836379">
        <w:t>tar-contaminated soils at manufactured gas plant sites-technological challenges</w:t>
      </w:r>
      <w:r w:rsidR="000C169F" w:rsidRPr="00836379">
        <w:t>,</w:t>
      </w:r>
      <w:r w:rsidRPr="00836379">
        <w:t xml:space="preserve"> Environ</w:t>
      </w:r>
      <w:r w:rsidR="000C169F" w:rsidRPr="00836379">
        <w:t>mental</w:t>
      </w:r>
      <w:r w:rsidRPr="00836379">
        <w:t xml:space="preserve"> Sci</w:t>
      </w:r>
      <w:r w:rsidR="000C169F" w:rsidRPr="00836379">
        <w:t xml:space="preserve">ence </w:t>
      </w:r>
      <w:proofErr w:type="gramStart"/>
      <w:r w:rsidR="000C169F" w:rsidRPr="00836379">
        <w:t xml:space="preserve">and </w:t>
      </w:r>
      <w:r w:rsidRPr="00836379">
        <w:t xml:space="preserve"> Technol</w:t>
      </w:r>
      <w:r w:rsidR="000C169F" w:rsidRPr="00836379">
        <w:t>ogy</w:t>
      </w:r>
      <w:proofErr w:type="gramEnd"/>
      <w:r w:rsidR="000C169F" w:rsidRPr="00836379">
        <w:t>,</w:t>
      </w:r>
      <w:r w:rsidRPr="00836379">
        <w:t xml:space="preserve"> 28</w:t>
      </w:r>
      <w:r w:rsidR="000C169F" w:rsidRPr="00836379">
        <w:t>,</w:t>
      </w:r>
      <w:r w:rsidRPr="00836379">
        <w:t xml:space="preserve"> 266-276.</w:t>
      </w:r>
    </w:p>
    <w:p w14:paraId="76A131DF" w14:textId="59E9AE89" w:rsidR="008F764A" w:rsidRPr="00836379" w:rsidRDefault="008F764A" w:rsidP="006B4888">
      <w:pPr>
        <w:pStyle w:val="CETReferencetext"/>
      </w:pPr>
      <w:proofErr w:type="spellStart"/>
      <w:r w:rsidRPr="00836379">
        <w:t>Mahjoub</w:t>
      </w:r>
      <w:proofErr w:type="spellEnd"/>
      <w:r w:rsidRPr="00836379">
        <w:t xml:space="preserve"> B., </w:t>
      </w:r>
      <w:proofErr w:type="spellStart"/>
      <w:r w:rsidRPr="00836379">
        <w:t>Jayr</w:t>
      </w:r>
      <w:proofErr w:type="spellEnd"/>
      <w:r w:rsidRPr="00836379">
        <w:t xml:space="preserve"> E., Bayard R., </w:t>
      </w:r>
      <w:proofErr w:type="spellStart"/>
      <w:r w:rsidRPr="00836379">
        <w:t>Gourdon</w:t>
      </w:r>
      <w:proofErr w:type="spellEnd"/>
      <w:r w:rsidRPr="00836379">
        <w:t xml:space="preserve"> R., 2000, Phase partition of organic pollutants between coal tar and water under variable experimental conditions.  Water Research, 34, 3551-3560.</w:t>
      </w:r>
    </w:p>
    <w:p w14:paraId="705D6ACB" w14:textId="432E60DD" w:rsidR="00D03E2D" w:rsidRPr="00836379" w:rsidRDefault="00D03E2D" w:rsidP="006B4888">
      <w:pPr>
        <w:pStyle w:val="CETReferencetext"/>
      </w:pPr>
      <w:r w:rsidRPr="00836379">
        <w:t xml:space="preserve">Mehta V., Chavan A., 2009, </w:t>
      </w:r>
      <w:proofErr w:type="spellStart"/>
      <w:r w:rsidRPr="00836379">
        <w:t>Physico</w:t>
      </w:r>
      <w:proofErr w:type="spellEnd"/>
      <w:r w:rsidRPr="00836379">
        <w:t xml:space="preserve">-chemical Treatment of Tar-Containing Wastewater Generated from Biomass Gasification Plants, International Journal of Chemical and Molecular Engineering, 3, 458-465. </w:t>
      </w:r>
    </w:p>
    <w:p w14:paraId="666BA4D4" w14:textId="6340C694" w:rsidR="00D03E2D" w:rsidRPr="00836379" w:rsidRDefault="00D03E2D" w:rsidP="006B4888">
      <w:pPr>
        <w:pStyle w:val="CETReferencetext"/>
      </w:pPr>
      <w:proofErr w:type="spellStart"/>
      <w:r w:rsidRPr="00836379">
        <w:t>Nyazi</w:t>
      </w:r>
      <w:proofErr w:type="spellEnd"/>
      <w:r w:rsidRPr="00836379">
        <w:t xml:space="preserve"> K., </w:t>
      </w:r>
      <w:proofErr w:type="spellStart"/>
      <w:r w:rsidRPr="00836379">
        <w:t>Baçaoui</w:t>
      </w:r>
      <w:proofErr w:type="spellEnd"/>
      <w:r w:rsidRPr="00836379">
        <w:t xml:space="preserve"> A., </w:t>
      </w:r>
      <w:proofErr w:type="spellStart"/>
      <w:r w:rsidRPr="00836379">
        <w:t>Yaacoubi</w:t>
      </w:r>
      <w:proofErr w:type="spellEnd"/>
      <w:r w:rsidRPr="00836379">
        <w:t xml:space="preserve"> A., Darmstadt H., </w:t>
      </w:r>
      <w:proofErr w:type="spellStart"/>
      <w:r w:rsidRPr="00836379">
        <w:t>Adnot</w:t>
      </w:r>
      <w:proofErr w:type="spellEnd"/>
      <w:r w:rsidRPr="00836379">
        <w:t xml:space="preserve"> A., Roy C., 2005, Influence of carbon black surface chemistry on the adsorption of model herbicides from aqueous solution, Carbon, 43, 2218–2221.</w:t>
      </w:r>
    </w:p>
    <w:p w14:paraId="628904B2" w14:textId="52D5283B" w:rsidR="00D42FFC" w:rsidRPr="00F03063" w:rsidRDefault="00D42FFC" w:rsidP="006B4888">
      <w:pPr>
        <w:pStyle w:val="CETReferencetext"/>
      </w:pPr>
      <w:r w:rsidRPr="00836379">
        <w:t>Park H.I., Wu C.J., Lin L.S., 2012, Coal tar wastewater treatment and electricity production using a membrane-less tubular microbial fuel cell, Biotechnology and Bioprocess Engineering, 17, 654-660</w:t>
      </w:r>
      <w:r w:rsidRPr="00F03063">
        <w:rPr>
          <w:highlight w:val="yellow"/>
        </w:rPr>
        <w:t>.</w:t>
      </w:r>
      <w:r w:rsidR="00D71E89" w:rsidRPr="00F03063">
        <w:t xml:space="preserve"> </w:t>
      </w:r>
    </w:p>
    <w:sectPr w:rsidR="00D42FFC" w:rsidRPr="00F03063"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1F807" w14:textId="77777777" w:rsidR="005D2E3E" w:rsidRDefault="005D2E3E" w:rsidP="004F5E36">
      <w:r>
        <w:separator/>
      </w:r>
    </w:p>
  </w:endnote>
  <w:endnote w:type="continuationSeparator" w:id="0">
    <w:p w14:paraId="19B613F3" w14:textId="77777777" w:rsidR="005D2E3E" w:rsidRDefault="005D2E3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90D60" w14:textId="77777777" w:rsidR="005D2E3E" w:rsidRDefault="005D2E3E" w:rsidP="004F5E36">
      <w:r>
        <w:separator/>
      </w:r>
    </w:p>
  </w:footnote>
  <w:footnote w:type="continuationSeparator" w:id="0">
    <w:p w14:paraId="074018C3" w14:textId="77777777" w:rsidR="005D2E3E" w:rsidRDefault="005D2E3E"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 w:numId="22">
    <w:abstractNumId w:val="10"/>
  </w:num>
  <w:num w:numId="23">
    <w:abstractNumId w:val="10"/>
  </w:num>
  <w:num w:numId="24">
    <w:abstractNumId w:val="10"/>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FrqynnHxIV2KZAj9dKsCBR53Gf+6x6OCj+SoDsGxRi3SNx7Q3MimQuOvwt1yaTeZ/1IBxv76FucSD+lEUwSV1Q==" w:salt="dTozw7DQbgD/LBv840ec8Q=="/>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67A"/>
    <w:rsid w:val="000117CB"/>
    <w:rsid w:val="000119D6"/>
    <w:rsid w:val="00013ED5"/>
    <w:rsid w:val="00013F18"/>
    <w:rsid w:val="0003148D"/>
    <w:rsid w:val="00041E9B"/>
    <w:rsid w:val="00051566"/>
    <w:rsid w:val="00062A9A"/>
    <w:rsid w:val="00062BFA"/>
    <w:rsid w:val="0006315E"/>
    <w:rsid w:val="00065058"/>
    <w:rsid w:val="0008340B"/>
    <w:rsid w:val="00086C39"/>
    <w:rsid w:val="0009691B"/>
    <w:rsid w:val="000A03B2"/>
    <w:rsid w:val="000C169F"/>
    <w:rsid w:val="000D34BE"/>
    <w:rsid w:val="000E102F"/>
    <w:rsid w:val="000E252F"/>
    <w:rsid w:val="000E36F1"/>
    <w:rsid w:val="000E3A73"/>
    <w:rsid w:val="000E414A"/>
    <w:rsid w:val="000F093C"/>
    <w:rsid w:val="000F787B"/>
    <w:rsid w:val="00111E06"/>
    <w:rsid w:val="0012091F"/>
    <w:rsid w:val="00126BC2"/>
    <w:rsid w:val="001308B6"/>
    <w:rsid w:val="0013121F"/>
    <w:rsid w:val="00131FE6"/>
    <w:rsid w:val="0013263F"/>
    <w:rsid w:val="00134DE4"/>
    <w:rsid w:val="0014034D"/>
    <w:rsid w:val="0014464F"/>
    <w:rsid w:val="00150E59"/>
    <w:rsid w:val="00152DE3"/>
    <w:rsid w:val="00154480"/>
    <w:rsid w:val="0016356A"/>
    <w:rsid w:val="00164CF9"/>
    <w:rsid w:val="00172343"/>
    <w:rsid w:val="00184AD6"/>
    <w:rsid w:val="001A5B78"/>
    <w:rsid w:val="001A6E7D"/>
    <w:rsid w:val="001B0349"/>
    <w:rsid w:val="001B65C1"/>
    <w:rsid w:val="001C1E8F"/>
    <w:rsid w:val="001C684B"/>
    <w:rsid w:val="001C7C79"/>
    <w:rsid w:val="001D53FC"/>
    <w:rsid w:val="001F42A5"/>
    <w:rsid w:val="001F7B9D"/>
    <w:rsid w:val="002224B4"/>
    <w:rsid w:val="002447EF"/>
    <w:rsid w:val="0025133A"/>
    <w:rsid w:val="00251550"/>
    <w:rsid w:val="00262B89"/>
    <w:rsid w:val="00263B05"/>
    <w:rsid w:val="0027221A"/>
    <w:rsid w:val="00275350"/>
    <w:rsid w:val="00275B61"/>
    <w:rsid w:val="002815C5"/>
    <w:rsid w:val="002823F9"/>
    <w:rsid w:val="00282656"/>
    <w:rsid w:val="00282FB4"/>
    <w:rsid w:val="00296B83"/>
    <w:rsid w:val="002B78CE"/>
    <w:rsid w:val="002C07FA"/>
    <w:rsid w:val="002C2FB6"/>
    <w:rsid w:val="002D271A"/>
    <w:rsid w:val="002F189E"/>
    <w:rsid w:val="002F44C5"/>
    <w:rsid w:val="003009B7"/>
    <w:rsid w:val="00300E56"/>
    <w:rsid w:val="0030469C"/>
    <w:rsid w:val="00305E19"/>
    <w:rsid w:val="00310953"/>
    <w:rsid w:val="00321CA6"/>
    <w:rsid w:val="00334C09"/>
    <w:rsid w:val="00364045"/>
    <w:rsid w:val="003723D4"/>
    <w:rsid w:val="00383F4B"/>
    <w:rsid w:val="00384CC8"/>
    <w:rsid w:val="003871FD"/>
    <w:rsid w:val="003A1E30"/>
    <w:rsid w:val="003A5596"/>
    <w:rsid w:val="003A7D1C"/>
    <w:rsid w:val="003B304B"/>
    <w:rsid w:val="003B3146"/>
    <w:rsid w:val="003D43FE"/>
    <w:rsid w:val="003E6AE9"/>
    <w:rsid w:val="003F015E"/>
    <w:rsid w:val="003F1828"/>
    <w:rsid w:val="00400414"/>
    <w:rsid w:val="0041409D"/>
    <w:rsid w:val="0041446B"/>
    <w:rsid w:val="00426E96"/>
    <w:rsid w:val="004304C7"/>
    <w:rsid w:val="0044329C"/>
    <w:rsid w:val="004577FE"/>
    <w:rsid w:val="00457B9C"/>
    <w:rsid w:val="0046164A"/>
    <w:rsid w:val="004628D2"/>
    <w:rsid w:val="00462DCD"/>
    <w:rsid w:val="004648AD"/>
    <w:rsid w:val="004703A9"/>
    <w:rsid w:val="004760DE"/>
    <w:rsid w:val="004A004E"/>
    <w:rsid w:val="004A24CF"/>
    <w:rsid w:val="004A66AB"/>
    <w:rsid w:val="004B68AE"/>
    <w:rsid w:val="004C3D1D"/>
    <w:rsid w:val="004C7913"/>
    <w:rsid w:val="004E4DD6"/>
    <w:rsid w:val="004F5E36"/>
    <w:rsid w:val="004F73D0"/>
    <w:rsid w:val="00507B47"/>
    <w:rsid w:val="00507CC9"/>
    <w:rsid w:val="005119A5"/>
    <w:rsid w:val="005278B7"/>
    <w:rsid w:val="00532016"/>
    <w:rsid w:val="005346C8"/>
    <w:rsid w:val="005419F9"/>
    <w:rsid w:val="00543E7D"/>
    <w:rsid w:val="00547A68"/>
    <w:rsid w:val="00550669"/>
    <w:rsid w:val="005531C9"/>
    <w:rsid w:val="005640F8"/>
    <w:rsid w:val="0059313D"/>
    <w:rsid w:val="0059741E"/>
    <w:rsid w:val="005B2110"/>
    <w:rsid w:val="005B61E6"/>
    <w:rsid w:val="005C77E1"/>
    <w:rsid w:val="005D2E3E"/>
    <w:rsid w:val="005D6A2F"/>
    <w:rsid w:val="005E1A82"/>
    <w:rsid w:val="005E794C"/>
    <w:rsid w:val="005F0A28"/>
    <w:rsid w:val="005F0E5E"/>
    <w:rsid w:val="005F48CF"/>
    <w:rsid w:val="00600535"/>
    <w:rsid w:val="00602A5B"/>
    <w:rsid w:val="00610CD6"/>
    <w:rsid w:val="00620C11"/>
    <w:rsid w:val="00620DEE"/>
    <w:rsid w:val="00621F92"/>
    <w:rsid w:val="0062355C"/>
    <w:rsid w:val="00625639"/>
    <w:rsid w:val="00630B4D"/>
    <w:rsid w:val="00631B33"/>
    <w:rsid w:val="0064184D"/>
    <w:rsid w:val="00642231"/>
    <w:rsid w:val="006518DD"/>
    <w:rsid w:val="0065260C"/>
    <w:rsid w:val="00660E3E"/>
    <w:rsid w:val="00661157"/>
    <w:rsid w:val="00662E74"/>
    <w:rsid w:val="00680C23"/>
    <w:rsid w:val="00693766"/>
    <w:rsid w:val="00697C7B"/>
    <w:rsid w:val="006A3281"/>
    <w:rsid w:val="006B430B"/>
    <w:rsid w:val="006B4888"/>
    <w:rsid w:val="006C2E45"/>
    <w:rsid w:val="006C359C"/>
    <w:rsid w:val="006C5579"/>
    <w:rsid w:val="006E737D"/>
    <w:rsid w:val="006F09D2"/>
    <w:rsid w:val="00720A24"/>
    <w:rsid w:val="00726F94"/>
    <w:rsid w:val="00732386"/>
    <w:rsid w:val="00737746"/>
    <w:rsid w:val="007447F3"/>
    <w:rsid w:val="0075499F"/>
    <w:rsid w:val="007549DB"/>
    <w:rsid w:val="007661C8"/>
    <w:rsid w:val="0077098D"/>
    <w:rsid w:val="007959A8"/>
    <w:rsid w:val="007A7BBA"/>
    <w:rsid w:val="007B0C50"/>
    <w:rsid w:val="007C1A43"/>
    <w:rsid w:val="007D6AFC"/>
    <w:rsid w:val="007E06D0"/>
    <w:rsid w:val="00813288"/>
    <w:rsid w:val="008168FC"/>
    <w:rsid w:val="00821202"/>
    <w:rsid w:val="0082266B"/>
    <w:rsid w:val="00830996"/>
    <w:rsid w:val="008345F1"/>
    <w:rsid w:val="00836379"/>
    <w:rsid w:val="0084623A"/>
    <w:rsid w:val="00865B07"/>
    <w:rsid w:val="008667EA"/>
    <w:rsid w:val="008720B3"/>
    <w:rsid w:val="00873D70"/>
    <w:rsid w:val="0087637F"/>
    <w:rsid w:val="00892AD5"/>
    <w:rsid w:val="008A14BE"/>
    <w:rsid w:val="008A1512"/>
    <w:rsid w:val="008B541D"/>
    <w:rsid w:val="008D433B"/>
    <w:rsid w:val="008E0A43"/>
    <w:rsid w:val="008E566E"/>
    <w:rsid w:val="008F764A"/>
    <w:rsid w:val="0090161A"/>
    <w:rsid w:val="00901EB6"/>
    <w:rsid w:val="00904C62"/>
    <w:rsid w:val="00915EC7"/>
    <w:rsid w:val="00924DAC"/>
    <w:rsid w:val="00927058"/>
    <w:rsid w:val="009450CE"/>
    <w:rsid w:val="00947179"/>
    <w:rsid w:val="0095164B"/>
    <w:rsid w:val="00952408"/>
    <w:rsid w:val="00954090"/>
    <w:rsid w:val="009573E7"/>
    <w:rsid w:val="00957B0A"/>
    <w:rsid w:val="00963E05"/>
    <w:rsid w:val="00967D54"/>
    <w:rsid w:val="00973261"/>
    <w:rsid w:val="00990DDC"/>
    <w:rsid w:val="00996483"/>
    <w:rsid w:val="00996F5A"/>
    <w:rsid w:val="009B041A"/>
    <w:rsid w:val="009C3597"/>
    <w:rsid w:val="009C7C86"/>
    <w:rsid w:val="009D2FF7"/>
    <w:rsid w:val="009E006D"/>
    <w:rsid w:val="009E2AB8"/>
    <w:rsid w:val="009E6DB6"/>
    <w:rsid w:val="009E7884"/>
    <w:rsid w:val="009E788A"/>
    <w:rsid w:val="009F0A06"/>
    <w:rsid w:val="009F0E08"/>
    <w:rsid w:val="009F2C66"/>
    <w:rsid w:val="009F7F64"/>
    <w:rsid w:val="00A1763D"/>
    <w:rsid w:val="00A17CEC"/>
    <w:rsid w:val="00A23FA2"/>
    <w:rsid w:val="00A27EF0"/>
    <w:rsid w:val="00A37D17"/>
    <w:rsid w:val="00A50B20"/>
    <w:rsid w:val="00A51390"/>
    <w:rsid w:val="00A55459"/>
    <w:rsid w:val="00A60D13"/>
    <w:rsid w:val="00A72745"/>
    <w:rsid w:val="00A76298"/>
    <w:rsid w:val="00A76EFC"/>
    <w:rsid w:val="00A91010"/>
    <w:rsid w:val="00A97F29"/>
    <w:rsid w:val="00AA702E"/>
    <w:rsid w:val="00AB0964"/>
    <w:rsid w:val="00AB5011"/>
    <w:rsid w:val="00AC6949"/>
    <w:rsid w:val="00AC7368"/>
    <w:rsid w:val="00AD16B9"/>
    <w:rsid w:val="00AD5558"/>
    <w:rsid w:val="00AE377D"/>
    <w:rsid w:val="00B00344"/>
    <w:rsid w:val="00B17FBD"/>
    <w:rsid w:val="00B315A6"/>
    <w:rsid w:val="00B31813"/>
    <w:rsid w:val="00B33365"/>
    <w:rsid w:val="00B440B5"/>
    <w:rsid w:val="00B57B36"/>
    <w:rsid w:val="00B750DF"/>
    <w:rsid w:val="00B764F0"/>
    <w:rsid w:val="00B8686D"/>
    <w:rsid w:val="00BB322B"/>
    <w:rsid w:val="00BB68FF"/>
    <w:rsid w:val="00BB7983"/>
    <w:rsid w:val="00BC30C9"/>
    <w:rsid w:val="00BE3E58"/>
    <w:rsid w:val="00C01616"/>
    <w:rsid w:val="00C0162B"/>
    <w:rsid w:val="00C345B1"/>
    <w:rsid w:val="00C40142"/>
    <w:rsid w:val="00C45063"/>
    <w:rsid w:val="00C57182"/>
    <w:rsid w:val="00C57863"/>
    <w:rsid w:val="00C63E03"/>
    <w:rsid w:val="00C655FD"/>
    <w:rsid w:val="00C71FB5"/>
    <w:rsid w:val="00C870A8"/>
    <w:rsid w:val="00C934C6"/>
    <w:rsid w:val="00C94434"/>
    <w:rsid w:val="00CA0D75"/>
    <w:rsid w:val="00CA1C95"/>
    <w:rsid w:val="00CA5A9C"/>
    <w:rsid w:val="00CB1812"/>
    <w:rsid w:val="00CB4563"/>
    <w:rsid w:val="00CB5534"/>
    <w:rsid w:val="00CD5FE2"/>
    <w:rsid w:val="00CE67D2"/>
    <w:rsid w:val="00CE77A1"/>
    <w:rsid w:val="00CE7C68"/>
    <w:rsid w:val="00D02B4C"/>
    <w:rsid w:val="00D03E2D"/>
    <w:rsid w:val="00D040C4"/>
    <w:rsid w:val="00D27A7F"/>
    <w:rsid w:val="00D3348F"/>
    <w:rsid w:val="00D42FFC"/>
    <w:rsid w:val="00D57C84"/>
    <w:rsid w:val="00D6057D"/>
    <w:rsid w:val="00D60BF2"/>
    <w:rsid w:val="00D61763"/>
    <w:rsid w:val="00D631F3"/>
    <w:rsid w:val="00D70DD9"/>
    <w:rsid w:val="00D71E89"/>
    <w:rsid w:val="00D7672E"/>
    <w:rsid w:val="00D80D0A"/>
    <w:rsid w:val="00D84576"/>
    <w:rsid w:val="00DA1399"/>
    <w:rsid w:val="00DA24C6"/>
    <w:rsid w:val="00DA4D7B"/>
    <w:rsid w:val="00DA7AED"/>
    <w:rsid w:val="00DC6665"/>
    <w:rsid w:val="00DC73FC"/>
    <w:rsid w:val="00DE264A"/>
    <w:rsid w:val="00DE626E"/>
    <w:rsid w:val="00E02D18"/>
    <w:rsid w:val="00E041E7"/>
    <w:rsid w:val="00E055DC"/>
    <w:rsid w:val="00E153A8"/>
    <w:rsid w:val="00E23CA1"/>
    <w:rsid w:val="00E32013"/>
    <w:rsid w:val="00E409A8"/>
    <w:rsid w:val="00E50C12"/>
    <w:rsid w:val="00E65B91"/>
    <w:rsid w:val="00E66F36"/>
    <w:rsid w:val="00E7209D"/>
    <w:rsid w:val="00E75D88"/>
    <w:rsid w:val="00E77223"/>
    <w:rsid w:val="00E8528B"/>
    <w:rsid w:val="00E85B94"/>
    <w:rsid w:val="00E978D0"/>
    <w:rsid w:val="00EA4613"/>
    <w:rsid w:val="00EA5754"/>
    <w:rsid w:val="00EA7F91"/>
    <w:rsid w:val="00EB1523"/>
    <w:rsid w:val="00EB3A77"/>
    <w:rsid w:val="00EC0E49"/>
    <w:rsid w:val="00EC2008"/>
    <w:rsid w:val="00EC7E4D"/>
    <w:rsid w:val="00EE0131"/>
    <w:rsid w:val="00EF2394"/>
    <w:rsid w:val="00EF4609"/>
    <w:rsid w:val="00F02DF8"/>
    <w:rsid w:val="00F03063"/>
    <w:rsid w:val="00F254E2"/>
    <w:rsid w:val="00F30C64"/>
    <w:rsid w:val="00F32CDB"/>
    <w:rsid w:val="00F4524E"/>
    <w:rsid w:val="00F46693"/>
    <w:rsid w:val="00F557F5"/>
    <w:rsid w:val="00F60A3E"/>
    <w:rsid w:val="00F63A70"/>
    <w:rsid w:val="00F84547"/>
    <w:rsid w:val="00FA21D0"/>
    <w:rsid w:val="00FA509A"/>
    <w:rsid w:val="00FA5F5F"/>
    <w:rsid w:val="00FB6481"/>
    <w:rsid w:val="00FB730C"/>
    <w:rsid w:val="00FC251F"/>
    <w:rsid w:val="00FC2695"/>
    <w:rsid w:val="00FC3E03"/>
    <w:rsid w:val="00FC3FC1"/>
    <w:rsid w:val="00FE480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5E32E1C0-7164-45E9-845C-DC4FC7ED3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customStyle="1" w:styleId="paragraph">
    <w:name w:val="paragraph"/>
    <w:basedOn w:val="Normal"/>
    <w:rsid w:val="00AC6949"/>
    <w:pPr>
      <w:tabs>
        <w:tab w:val="clear" w:pos="7100"/>
      </w:tabs>
      <w:spacing w:before="100" w:beforeAutospacing="1" w:after="100" w:afterAutospacing="1" w:line="240" w:lineRule="auto"/>
      <w:jc w:val="left"/>
    </w:pPr>
    <w:rPr>
      <w:rFonts w:ascii="Times New Roman" w:hAnsi="Times New Roman"/>
      <w:sz w:val="24"/>
      <w:szCs w:val="24"/>
      <w:lang w:val="it-IT" w:eastAsia="it-IT"/>
    </w:rPr>
  </w:style>
  <w:style w:type="character" w:customStyle="1" w:styleId="normaltextrun">
    <w:name w:val="normaltextrun"/>
    <w:basedOn w:val="DefaultParagraphFont"/>
    <w:rsid w:val="00AC6949"/>
  </w:style>
  <w:style w:type="character" w:customStyle="1" w:styleId="contextualspellingandgrammarerror">
    <w:name w:val="contextualspellingandgrammarerror"/>
    <w:basedOn w:val="DefaultParagraphFont"/>
    <w:rsid w:val="00AC6949"/>
  </w:style>
  <w:style w:type="character" w:customStyle="1" w:styleId="eop">
    <w:name w:val="eop"/>
    <w:basedOn w:val="DefaultParagraphFont"/>
    <w:rsid w:val="00AC6949"/>
  </w:style>
  <w:style w:type="paragraph" w:customStyle="1" w:styleId="Normale1">
    <w:name w:val="Normale1"/>
    <w:rsid w:val="009F0A06"/>
    <w:pPr>
      <w:suppressAutoHyphens/>
      <w:autoSpaceDN w:val="0"/>
      <w:spacing w:after="160" w:line="240" w:lineRule="auto"/>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98962">
      <w:bodyDiv w:val="1"/>
      <w:marLeft w:val="0"/>
      <w:marRight w:val="0"/>
      <w:marTop w:val="0"/>
      <w:marBottom w:val="0"/>
      <w:divBdr>
        <w:top w:val="none" w:sz="0" w:space="0" w:color="auto"/>
        <w:left w:val="none" w:sz="0" w:space="0" w:color="auto"/>
        <w:bottom w:val="none" w:sz="0" w:space="0" w:color="auto"/>
        <w:right w:val="none" w:sz="0" w:space="0" w:color="auto"/>
      </w:divBdr>
      <w:divsChild>
        <w:div w:id="1572541826">
          <w:marLeft w:val="0"/>
          <w:marRight w:val="0"/>
          <w:marTop w:val="0"/>
          <w:marBottom w:val="0"/>
          <w:divBdr>
            <w:top w:val="none" w:sz="0" w:space="0" w:color="auto"/>
            <w:left w:val="none" w:sz="0" w:space="0" w:color="auto"/>
            <w:bottom w:val="none" w:sz="0" w:space="0" w:color="auto"/>
            <w:right w:val="none" w:sz="0" w:space="0" w:color="auto"/>
          </w:divBdr>
        </w:div>
        <w:div w:id="1013728499">
          <w:marLeft w:val="0"/>
          <w:marRight w:val="0"/>
          <w:marTop w:val="0"/>
          <w:marBottom w:val="0"/>
          <w:divBdr>
            <w:top w:val="none" w:sz="0" w:space="0" w:color="auto"/>
            <w:left w:val="none" w:sz="0" w:space="0" w:color="auto"/>
            <w:bottom w:val="none" w:sz="0" w:space="0" w:color="auto"/>
            <w:right w:val="none" w:sz="0" w:space="0" w:color="auto"/>
          </w:divBdr>
        </w:div>
        <w:div w:id="1204751287">
          <w:marLeft w:val="0"/>
          <w:marRight w:val="0"/>
          <w:marTop w:val="0"/>
          <w:marBottom w:val="0"/>
          <w:divBdr>
            <w:top w:val="none" w:sz="0" w:space="0" w:color="auto"/>
            <w:left w:val="none" w:sz="0" w:space="0" w:color="auto"/>
            <w:bottom w:val="none" w:sz="0" w:space="0" w:color="auto"/>
            <w:right w:val="none" w:sz="0" w:space="0" w:color="auto"/>
          </w:divBdr>
        </w:div>
        <w:div w:id="2023781572">
          <w:marLeft w:val="0"/>
          <w:marRight w:val="0"/>
          <w:marTop w:val="0"/>
          <w:marBottom w:val="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2698">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47A01-07F3-4B94-B886-F9317C50D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2456</Words>
  <Characters>14002</Characters>
  <Application>Microsoft Office Word</Application>
  <DocSecurity>0</DocSecurity>
  <Lines>116</Lines>
  <Paragraphs>32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michele mascia</cp:lastModifiedBy>
  <cp:revision>3</cp:revision>
  <cp:lastPrinted>2015-05-12T18:31:00Z</cp:lastPrinted>
  <dcterms:created xsi:type="dcterms:W3CDTF">2019-02-25T10:50:00Z</dcterms:created>
  <dcterms:modified xsi:type="dcterms:W3CDTF">2019-04-09T11:56:00Z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