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14060459" w14:textId="77777777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2A52914D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de-DE" w:eastAsia="de-DE"/>
              </w:rPr>
              <w:drawing>
                <wp:inline distT="0" distB="0" distL="0" distR="0" wp14:anchorId="7D8E4E28" wp14:editId="57595EED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3C9D00C7" w14:textId="77777777" w:rsidR="000A03B2" w:rsidRPr="00B57B36" w:rsidRDefault="00A76EFC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9635B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33A8E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4EE3CB95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de-DE" w:eastAsia="de-DE"/>
              </w:rPr>
              <w:drawing>
                <wp:inline distT="0" distB="0" distL="0" distR="0" wp14:anchorId="1A9B7BFF" wp14:editId="59F0AD91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06100169" w14:textId="77777777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45E18F6A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47C17A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50D65BB5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A89084B" w14:textId="77777777" w:rsidR="000A03B2" w:rsidRPr="00B57B36" w:rsidRDefault="000A03B2" w:rsidP="0016264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 xml:space="preserve">Online at </w:t>
            </w:r>
            <w:r w:rsidR="00162642">
              <w:rPr>
                <w:rFonts w:cs="Arial"/>
                <w:sz w:val="14"/>
                <w:szCs w:val="14"/>
              </w:rPr>
              <w:t>www.cetjournal.it</w:t>
            </w:r>
          </w:p>
        </w:tc>
      </w:tr>
      <w:tr w:rsidR="000A03B2" w:rsidRPr="00B57B36" w14:paraId="21261D51" w14:textId="77777777">
        <w:trPr>
          <w:trHeight w:val="68"/>
          <w:jc w:val="center"/>
        </w:trPr>
        <w:tc>
          <w:tcPr>
            <w:tcW w:w="8789" w:type="dxa"/>
            <w:gridSpan w:val="2"/>
          </w:tcPr>
          <w:p w14:paraId="2F12DCA8" w14:textId="77777777" w:rsidR="00300E56" w:rsidRPr="00252C1A" w:rsidRDefault="00300E56" w:rsidP="003365E3">
            <w:pPr>
              <w:ind w:left="-107"/>
              <w:rPr>
                <w:lang w:val="it-IT"/>
              </w:rPr>
            </w:pPr>
            <w:r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904C62"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 </w:t>
            </w:r>
            <w:r w:rsidR="009635B9" w:rsidRPr="00252C1A">
              <w:rPr>
                <w:rFonts w:ascii="Tahoma" w:hAnsi="Tahoma" w:cs="Tahoma"/>
                <w:sz w:val="14"/>
                <w:szCs w:val="14"/>
                <w:lang w:val="it-IT"/>
              </w:rPr>
              <w:t>Sauro Pierucci,</w:t>
            </w:r>
            <w:r w:rsidR="003B60F3" w:rsidRPr="00252C1A">
              <w:rPr>
                <w:rFonts w:ascii="Tahoma" w:hAnsi="Tahoma" w:cs="Tahoma"/>
                <w:sz w:val="14"/>
                <w:szCs w:val="14"/>
                <w:lang w:val="it-IT"/>
              </w:rPr>
              <w:t xml:space="preserve"> </w:t>
            </w:r>
            <w:r w:rsidR="00047D7F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Jiří Jaromír Klemeš</w:t>
            </w:r>
            <w:r w:rsid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, Lau</w:t>
            </w:r>
            <w:r w:rsidR="00252C1A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ra Piazza</w:t>
            </w:r>
          </w:p>
          <w:p w14:paraId="01A7E5C3" w14:textId="77777777" w:rsidR="000A03B2" w:rsidRPr="00B57B36" w:rsidRDefault="00FA5F5F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9635B9">
              <w:rPr>
                <w:rFonts w:ascii="Tahoma" w:hAnsi="Tahoma" w:cs="Tahoma"/>
                <w:sz w:val="14"/>
                <w:szCs w:val="14"/>
              </w:rPr>
              <w:t>73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-</w:t>
            </w:r>
            <w:r w:rsidR="009635B9">
              <w:rPr>
                <w:rFonts w:ascii="Tahoma" w:hAnsi="Tahoma" w:cs="Tahoma"/>
                <w:sz w:val="14"/>
                <w:szCs w:val="14"/>
              </w:rPr>
              <w:t>0</w:t>
            </w:r>
            <w:r w:rsidR="00300E56" w:rsidRPr="00131FA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4E3F7E19" w14:textId="77777777" w:rsidR="000A03B2" w:rsidRPr="00B57B36" w:rsidRDefault="000A03B2" w:rsidP="000A03B2">
      <w:pPr>
        <w:pStyle w:val="CETAuthors"/>
        <w:sectPr w:rsidR="000A03B2" w:rsidRPr="00B57B36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74D569F8" w14:textId="77777777" w:rsidR="00E978D0" w:rsidRPr="00B57B36" w:rsidRDefault="006A5AD7" w:rsidP="00E978D0">
      <w:pPr>
        <w:pStyle w:val="CETTitle"/>
      </w:pPr>
      <w:r w:rsidRPr="006A5AD7">
        <w:t>Steel Mills as Syngas Source for Methanol Synthesis: Simulation and Practical Performance Investigations</w:t>
      </w:r>
    </w:p>
    <w:p w14:paraId="3A4F525E" w14:textId="5C49DF23" w:rsidR="00E978D0" w:rsidRPr="006C4F6B" w:rsidRDefault="00D46898" w:rsidP="00AB5011">
      <w:pPr>
        <w:pStyle w:val="CETAuthors"/>
      </w:pPr>
      <w:r w:rsidRPr="006C4F6B">
        <w:t>Kai Girod</w:t>
      </w:r>
      <w:r w:rsidR="00600535" w:rsidRPr="006C4F6B">
        <w:rPr>
          <w:vertAlign w:val="superscript"/>
        </w:rPr>
        <w:t>a</w:t>
      </w:r>
      <w:r w:rsidR="00794FA4" w:rsidRPr="006C4F6B">
        <w:rPr>
          <w:vertAlign w:val="superscript"/>
        </w:rPr>
        <w:t>,</w:t>
      </w:r>
      <w:r w:rsidR="00794FA4" w:rsidRPr="006C4F6B">
        <w:t>*</w:t>
      </w:r>
      <w:r w:rsidR="001B6806" w:rsidRPr="006C4F6B">
        <w:t>,</w:t>
      </w:r>
      <w:r w:rsidRPr="006C4F6B">
        <w:t xml:space="preserve"> Klaas Breitkreuz</w:t>
      </w:r>
      <w:r w:rsidRPr="006C4F6B">
        <w:rPr>
          <w:vertAlign w:val="superscript"/>
        </w:rPr>
        <w:t>a</w:t>
      </w:r>
      <w:r w:rsidRPr="006C4F6B">
        <w:t>,</w:t>
      </w:r>
      <w:r w:rsidR="00B82B51" w:rsidRPr="006C4F6B">
        <w:t xml:space="preserve"> Torsten Hennig</w:t>
      </w:r>
      <w:r w:rsidR="00B82B51" w:rsidRPr="006C4F6B">
        <w:rPr>
          <w:vertAlign w:val="superscript"/>
        </w:rPr>
        <w:t>a</w:t>
      </w:r>
      <w:r w:rsidR="00B82B51" w:rsidRPr="006C4F6B">
        <w:t>, Heiko Lohmann</w:t>
      </w:r>
      <w:r w:rsidR="00B82B51" w:rsidRPr="006C4F6B">
        <w:rPr>
          <w:vertAlign w:val="superscript"/>
        </w:rPr>
        <w:t>a</w:t>
      </w:r>
      <w:r w:rsidR="00B82B51" w:rsidRPr="006C4F6B">
        <w:t>,</w:t>
      </w:r>
      <w:r w:rsidRPr="006C4F6B">
        <w:t xml:space="preserve"> Stefan Kaluza</w:t>
      </w:r>
      <w:r w:rsidRPr="006C4F6B">
        <w:rPr>
          <w:vertAlign w:val="superscript"/>
        </w:rPr>
        <w:t>a,b</w:t>
      </w:r>
      <w:r w:rsidRPr="006C4F6B">
        <w:t>, Stefan Schlüter</w:t>
      </w:r>
      <w:r w:rsidRPr="006C4F6B">
        <w:rPr>
          <w:vertAlign w:val="superscript"/>
        </w:rPr>
        <w:t>a</w:t>
      </w:r>
    </w:p>
    <w:p w14:paraId="1017C2FB" w14:textId="77777777" w:rsidR="00E978D0" w:rsidRPr="00B57B36" w:rsidRDefault="00E978D0" w:rsidP="00E978D0">
      <w:pPr>
        <w:pStyle w:val="CETAddress"/>
      </w:pPr>
      <w:r w:rsidRPr="00B57B36">
        <w:rPr>
          <w:vertAlign w:val="superscript"/>
        </w:rPr>
        <w:t>a</w:t>
      </w:r>
      <w:r w:rsidR="008E32C7" w:rsidRPr="008E32C7">
        <w:t>Fraunhofer UMSICHT, Oberhausen, Germany</w:t>
      </w:r>
      <w:r w:rsidRPr="00B57B36">
        <w:t xml:space="preserve"> </w:t>
      </w:r>
    </w:p>
    <w:p w14:paraId="7A9FE10F" w14:textId="0CCBA9C1" w:rsidR="00E978D0" w:rsidRPr="00B57B36" w:rsidRDefault="00E978D0" w:rsidP="008E32C7">
      <w:pPr>
        <w:pStyle w:val="CETAddress"/>
      </w:pPr>
      <w:r w:rsidRPr="00B57B36">
        <w:rPr>
          <w:vertAlign w:val="superscript"/>
        </w:rPr>
        <w:t>b</w:t>
      </w:r>
      <w:r w:rsidR="00AE5BEF" w:rsidRPr="00AE5BEF">
        <w:t>H</w:t>
      </w:r>
      <w:r w:rsidR="00AE5BEF">
        <w:t xml:space="preserve">ochschule Düsseldorf, </w:t>
      </w:r>
      <w:r w:rsidR="008E32C7" w:rsidRPr="008E32C7">
        <w:t>University of Applied Sciences</w:t>
      </w:r>
      <w:r w:rsidR="008E32C7">
        <w:t>, Faculty of Mechanical and Process Engineering, Germany</w:t>
      </w:r>
    </w:p>
    <w:p w14:paraId="633E1DF2" w14:textId="7B7BD25A" w:rsidR="009E5DDE" w:rsidRDefault="00AB5011" w:rsidP="00BD3353">
      <w:pPr>
        <w:pStyle w:val="CETemail"/>
      </w:pPr>
      <w:r>
        <w:t xml:space="preserve"> </w:t>
      </w:r>
      <w:r w:rsidR="00794FA4">
        <w:t>kai.g</w:t>
      </w:r>
      <w:r w:rsidR="008E32C7">
        <w:t>irod@umsicht.fraunhofer.de</w:t>
      </w:r>
    </w:p>
    <w:p w14:paraId="3514B6E4" w14:textId="2145437D" w:rsidR="005972C9" w:rsidRPr="004E6F0E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52054D04" w14:textId="42217D69" w:rsidR="00D223E2" w:rsidRDefault="008E2B13" w:rsidP="00600535">
      <w:pPr>
        <w:pStyle w:val="CETBodytext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D223E2">
        <w:rPr>
          <w:rFonts w:cs="Arial"/>
          <w:szCs w:val="22"/>
        </w:rPr>
        <w:t xml:space="preserve">yngas </w:t>
      </w:r>
      <w:r>
        <w:rPr>
          <w:rFonts w:cs="Arial"/>
          <w:szCs w:val="22"/>
        </w:rPr>
        <w:t xml:space="preserve">derived from steel mill gases </w:t>
      </w:r>
      <w:r w:rsidR="00AE5BEF">
        <w:rPr>
          <w:rFonts w:cs="Arial"/>
          <w:szCs w:val="22"/>
        </w:rPr>
        <w:t xml:space="preserve">provides </w:t>
      </w:r>
      <w:r w:rsidR="00EC4AA2">
        <w:rPr>
          <w:rFonts w:cs="Arial"/>
          <w:szCs w:val="22"/>
        </w:rPr>
        <w:t>a promising feedstock for the production of valuable chemical products</w:t>
      </w:r>
      <w:r w:rsidR="00C4619A">
        <w:rPr>
          <w:rFonts w:cs="Arial"/>
          <w:szCs w:val="22"/>
        </w:rPr>
        <w:t xml:space="preserve"> </w:t>
      </w:r>
      <w:r w:rsidR="00EC4AA2">
        <w:rPr>
          <w:rFonts w:cs="Arial"/>
          <w:szCs w:val="22"/>
        </w:rPr>
        <w:t>such as methanol, higher alcohols</w:t>
      </w:r>
      <w:r w:rsidR="00704DEF">
        <w:rPr>
          <w:rFonts w:cs="Arial"/>
          <w:szCs w:val="22"/>
        </w:rPr>
        <w:t xml:space="preserve">, </w:t>
      </w:r>
      <w:r w:rsidR="00D223E2">
        <w:rPr>
          <w:rFonts w:cs="Arial"/>
          <w:szCs w:val="22"/>
        </w:rPr>
        <w:t>oxymethylene ethers</w:t>
      </w:r>
      <w:r w:rsidR="00EC4AA2">
        <w:rPr>
          <w:rFonts w:cs="Arial"/>
          <w:szCs w:val="22"/>
        </w:rPr>
        <w:t xml:space="preserve"> or polymers.</w:t>
      </w:r>
      <w:r w:rsidR="00704DEF">
        <w:rPr>
          <w:rFonts w:cs="Arial"/>
          <w:szCs w:val="22"/>
        </w:rPr>
        <w:t xml:space="preserve"> </w:t>
      </w:r>
      <w:r w:rsidR="005B575D">
        <w:rPr>
          <w:rFonts w:cs="Arial"/>
          <w:szCs w:val="22"/>
        </w:rPr>
        <w:t>T</w:t>
      </w:r>
      <w:r w:rsidR="005B575D" w:rsidRPr="005B575D">
        <w:rPr>
          <w:rFonts w:cs="Arial"/>
          <w:szCs w:val="22"/>
        </w:rPr>
        <w:t xml:space="preserve">he utilization of </w:t>
      </w:r>
      <w:r w:rsidR="00AE5BEF">
        <w:rPr>
          <w:rFonts w:cs="Arial"/>
          <w:szCs w:val="22"/>
        </w:rPr>
        <w:t xml:space="preserve">these </w:t>
      </w:r>
      <w:r w:rsidR="005B575D" w:rsidRPr="005B575D">
        <w:rPr>
          <w:rFonts w:cs="Arial"/>
          <w:szCs w:val="22"/>
        </w:rPr>
        <w:t xml:space="preserve">syngas </w:t>
      </w:r>
      <w:r w:rsidR="00AE5BEF">
        <w:rPr>
          <w:rFonts w:cs="Arial"/>
          <w:szCs w:val="22"/>
        </w:rPr>
        <w:t xml:space="preserve">sources </w:t>
      </w:r>
      <w:r>
        <w:rPr>
          <w:rFonts w:cs="Arial"/>
          <w:szCs w:val="22"/>
        </w:rPr>
        <w:t xml:space="preserve">reduces </w:t>
      </w:r>
      <w:r w:rsidR="005B575D">
        <w:rPr>
          <w:rFonts w:cs="Arial"/>
          <w:szCs w:val="22"/>
        </w:rPr>
        <w:t xml:space="preserve">not only the carbon footprint of a steel mill but also avoids the use of fossil resources </w:t>
      </w:r>
      <w:r w:rsidR="00AE5BEF">
        <w:rPr>
          <w:rFonts w:cs="Arial"/>
          <w:szCs w:val="22"/>
        </w:rPr>
        <w:t xml:space="preserve">such as </w:t>
      </w:r>
      <w:r w:rsidR="005B575D">
        <w:rPr>
          <w:rFonts w:cs="Arial"/>
          <w:szCs w:val="22"/>
        </w:rPr>
        <w:t xml:space="preserve">coal, oil, and gas </w:t>
      </w:r>
      <w:r w:rsidR="00076341">
        <w:rPr>
          <w:rFonts w:cs="Arial"/>
          <w:szCs w:val="22"/>
        </w:rPr>
        <w:t>for the production of chemicals</w:t>
      </w:r>
      <w:r w:rsidR="00943640">
        <w:rPr>
          <w:rFonts w:cs="Arial"/>
          <w:szCs w:val="22"/>
        </w:rPr>
        <w:t>.</w:t>
      </w:r>
      <w:r w:rsidR="00076341">
        <w:rPr>
          <w:rFonts w:cs="Arial"/>
          <w:szCs w:val="22"/>
        </w:rPr>
        <w:t xml:space="preserve"> </w:t>
      </w:r>
    </w:p>
    <w:p w14:paraId="32963955" w14:textId="77777777" w:rsidR="00D223E2" w:rsidRDefault="00D223E2" w:rsidP="00600535">
      <w:pPr>
        <w:pStyle w:val="CETBodytext"/>
        <w:rPr>
          <w:rFonts w:cs="Arial"/>
          <w:szCs w:val="22"/>
        </w:rPr>
      </w:pPr>
    </w:p>
    <w:p w14:paraId="11CB2F43" w14:textId="6156B738" w:rsidR="00943640" w:rsidRDefault="00704DEF" w:rsidP="00600535">
      <w:pPr>
        <w:pStyle w:val="CETBodytext"/>
        <w:rPr>
          <w:rFonts w:cs="Arial"/>
          <w:szCs w:val="22"/>
        </w:rPr>
      </w:pPr>
      <w:r>
        <w:rPr>
          <w:rFonts w:cs="Arial"/>
          <w:szCs w:val="22"/>
        </w:rPr>
        <w:t>W</w:t>
      </w:r>
      <w:r w:rsidRPr="005B0429">
        <w:rPr>
          <w:rFonts w:cs="Arial"/>
          <w:szCs w:val="22"/>
        </w:rPr>
        <w:t xml:space="preserve">ithin the scope of the </w:t>
      </w:r>
      <w:r w:rsidR="00943640">
        <w:rPr>
          <w:rFonts w:cs="Arial"/>
          <w:szCs w:val="22"/>
        </w:rPr>
        <w:t xml:space="preserve">ongoing </w:t>
      </w:r>
      <w:r w:rsidRPr="005B0429">
        <w:rPr>
          <w:rFonts w:cs="Arial"/>
          <w:szCs w:val="22"/>
        </w:rPr>
        <w:t>project Carbon2Chem</w:t>
      </w:r>
      <w:r w:rsidRPr="005B0429">
        <w:rPr>
          <w:rFonts w:cs="Arial"/>
          <w:szCs w:val="22"/>
          <w:vertAlign w:val="superscript"/>
        </w:rPr>
        <w:t>®</w:t>
      </w:r>
      <w:r w:rsidRPr="005B0429">
        <w:rPr>
          <w:rFonts w:cs="Arial"/>
          <w:szCs w:val="22"/>
        </w:rPr>
        <w:t>, funded by the German Federal Ministry of Education and Research (BMBF)</w:t>
      </w:r>
      <w:r>
        <w:rPr>
          <w:rFonts w:cs="Arial"/>
          <w:szCs w:val="22"/>
        </w:rPr>
        <w:t xml:space="preserve">, the </w:t>
      </w:r>
      <w:r w:rsidR="00477C14">
        <w:rPr>
          <w:rFonts w:cs="Arial"/>
          <w:szCs w:val="22"/>
        </w:rPr>
        <w:t>potential</w:t>
      </w:r>
      <w:r>
        <w:rPr>
          <w:rFonts w:cs="Arial"/>
          <w:szCs w:val="22"/>
        </w:rPr>
        <w:t xml:space="preserve"> of using steel mill gases as sources for the synthesis of chemical products are </w:t>
      </w:r>
      <w:r w:rsidR="00483007">
        <w:rPr>
          <w:rFonts w:cs="Arial"/>
          <w:szCs w:val="22"/>
        </w:rPr>
        <w:t xml:space="preserve">being </w:t>
      </w:r>
      <w:r>
        <w:rPr>
          <w:rFonts w:cs="Arial"/>
          <w:szCs w:val="22"/>
        </w:rPr>
        <w:t>investigated and evaluated</w:t>
      </w:r>
      <w:r w:rsidR="00AE5BEF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alias w:val="Don't edit this field"/>
          <w:tag w:val="CitaviPlaceholder#a29af7db-4347-44a4-86d3-7b895249dcb2"/>
          <w:id w:val="959228052"/>
          <w:placeholder>
            <w:docPart w:val="4B5C301B6ECB49028E7E31CB4D1915B5"/>
          </w:placeholder>
        </w:sdtPr>
        <w:sdtEndPr/>
        <w:sdtContent>
          <w:r w:rsidR="00AE5BEF">
            <w:rPr>
              <w:rFonts w:cs="Arial"/>
              <w:szCs w:val="22"/>
            </w:rPr>
            <w:fldChar w:fldCharType="begin"/>
          </w:r>
          <w:r w:rsidR="004B4EB0">
            <w:rPr>
              <w:rFonts w:cs="Arial"/>
              <w:szCs w:val="22"/>
            </w:rPr>
            <w:instrText>ADDIN CitaviPlaceholder{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}</w:instrText>
          </w:r>
          <w:r w:rsidR="00AE5BEF">
            <w:rPr>
              <w:rFonts w:cs="Arial"/>
              <w:szCs w:val="22"/>
            </w:rPr>
            <w:fldChar w:fldCharType="separate"/>
          </w:r>
          <w:r w:rsidR="006F0711">
            <w:rPr>
              <w:rFonts w:cs="Arial"/>
              <w:szCs w:val="22"/>
            </w:rPr>
            <w:t>(Deerberg et al., 2018)</w:t>
          </w:r>
          <w:r w:rsidR="00AE5BEF">
            <w:rPr>
              <w:rFonts w:cs="Arial"/>
              <w:szCs w:val="22"/>
            </w:rPr>
            <w:fldChar w:fldCharType="end"/>
          </w:r>
        </w:sdtContent>
      </w:sdt>
      <w:r>
        <w:rPr>
          <w:rFonts w:cs="Arial"/>
          <w:szCs w:val="22"/>
        </w:rPr>
        <w:t>.</w:t>
      </w:r>
      <w:r w:rsidRPr="005B0429">
        <w:rPr>
          <w:rFonts w:cs="Arial"/>
          <w:szCs w:val="22"/>
        </w:rPr>
        <w:t xml:space="preserve"> </w:t>
      </w:r>
      <w:r w:rsidR="00061041">
        <w:rPr>
          <w:rFonts w:cs="Arial"/>
          <w:szCs w:val="22"/>
        </w:rPr>
        <w:t>One important target product</w:t>
      </w:r>
      <w:r w:rsidR="00061041" w:rsidRPr="00061041">
        <w:rPr>
          <w:rFonts w:cs="Arial"/>
          <w:szCs w:val="22"/>
        </w:rPr>
        <w:t xml:space="preserve"> </w:t>
      </w:r>
      <w:r w:rsidR="00061041">
        <w:rPr>
          <w:rFonts w:cs="Arial"/>
          <w:szCs w:val="22"/>
        </w:rPr>
        <w:t xml:space="preserve">of the </w:t>
      </w:r>
      <w:r w:rsidR="00061041" w:rsidRPr="005B0429">
        <w:rPr>
          <w:rFonts w:cs="Arial"/>
          <w:szCs w:val="22"/>
        </w:rPr>
        <w:t>Carbon2Chem</w:t>
      </w:r>
      <w:r w:rsidR="00061041" w:rsidRPr="005B0429">
        <w:rPr>
          <w:rFonts w:cs="Arial"/>
          <w:szCs w:val="22"/>
          <w:vertAlign w:val="superscript"/>
        </w:rPr>
        <w:t>®</w:t>
      </w:r>
      <w:r w:rsidR="00061041">
        <w:rPr>
          <w:rFonts w:cs="Arial"/>
          <w:szCs w:val="22"/>
          <w:vertAlign w:val="superscript"/>
        </w:rPr>
        <w:t xml:space="preserve"> </w:t>
      </w:r>
      <w:r w:rsidR="00061041">
        <w:rPr>
          <w:rFonts w:cs="Arial"/>
          <w:szCs w:val="22"/>
        </w:rPr>
        <w:t>project is methanol</w:t>
      </w:r>
      <w:r w:rsidR="00D223E2">
        <w:rPr>
          <w:rFonts w:cs="Arial"/>
          <w:szCs w:val="22"/>
        </w:rPr>
        <w:t xml:space="preserve">. Methanol is </w:t>
      </w:r>
      <w:r w:rsidR="008E2B13">
        <w:rPr>
          <w:rFonts w:cs="Arial"/>
          <w:szCs w:val="22"/>
        </w:rPr>
        <w:t xml:space="preserve">not only </w:t>
      </w:r>
      <w:r w:rsidR="005B575D">
        <w:rPr>
          <w:rFonts w:cs="Arial"/>
          <w:szCs w:val="22"/>
        </w:rPr>
        <w:t>a</w:t>
      </w:r>
      <w:r w:rsidR="008E2B13">
        <w:rPr>
          <w:rFonts w:cs="Arial"/>
          <w:szCs w:val="22"/>
        </w:rPr>
        <w:t>n</w:t>
      </w:r>
      <w:r w:rsidR="005B575D">
        <w:rPr>
          <w:rFonts w:cs="Arial"/>
          <w:szCs w:val="22"/>
        </w:rPr>
        <w:t xml:space="preserve"> </w:t>
      </w:r>
      <w:r w:rsidR="008E2B13">
        <w:rPr>
          <w:rFonts w:cs="Arial"/>
          <w:szCs w:val="22"/>
        </w:rPr>
        <w:t xml:space="preserve">important </w:t>
      </w:r>
      <w:r w:rsidR="005B575D">
        <w:rPr>
          <w:rFonts w:cs="Arial"/>
          <w:szCs w:val="22"/>
        </w:rPr>
        <w:t xml:space="preserve">future </w:t>
      </w:r>
      <w:r w:rsidR="00AE5BEF">
        <w:rPr>
          <w:rFonts w:cs="Arial"/>
          <w:szCs w:val="22"/>
        </w:rPr>
        <w:t xml:space="preserve">platform </w:t>
      </w:r>
      <w:r w:rsidR="005B575D">
        <w:rPr>
          <w:rFonts w:cs="Arial"/>
          <w:szCs w:val="22"/>
        </w:rPr>
        <w:t xml:space="preserve">chemical </w:t>
      </w:r>
      <w:r w:rsidR="00061041">
        <w:rPr>
          <w:rFonts w:cs="Arial"/>
          <w:szCs w:val="22"/>
        </w:rPr>
        <w:t>for the chemical industry</w:t>
      </w:r>
      <w:r w:rsidR="00477C14">
        <w:rPr>
          <w:rFonts w:cs="Arial"/>
          <w:szCs w:val="22"/>
        </w:rPr>
        <w:t>,</w:t>
      </w:r>
      <w:r w:rsidR="008E2B13">
        <w:rPr>
          <w:rFonts w:cs="Arial"/>
          <w:szCs w:val="22"/>
        </w:rPr>
        <w:t xml:space="preserve"> but is also expected to be a key </w:t>
      </w:r>
      <w:r w:rsidR="00D223E2">
        <w:rPr>
          <w:rFonts w:cs="Arial"/>
          <w:szCs w:val="22"/>
        </w:rPr>
        <w:t>energy carrier for the</w:t>
      </w:r>
      <w:r w:rsidR="00AE5BEF">
        <w:rPr>
          <w:rFonts w:cs="Arial"/>
          <w:szCs w:val="22"/>
        </w:rPr>
        <w:t xml:space="preserve"> future</w:t>
      </w:r>
      <w:r w:rsidR="00D223E2">
        <w:rPr>
          <w:rFonts w:cs="Arial"/>
          <w:szCs w:val="22"/>
        </w:rPr>
        <w:t xml:space="preserve"> </w:t>
      </w:r>
      <w:r w:rsidR="00061041">
        <w:rPr>
          <w:rFonts w:cs="Arial"/>
          <w:szCs w:val="22"/>
        </w:rPr>
        <w:t xml:space="preserve">fuel sector. </w:t>
      </w:r>
      <w:r w:rsidR="008E2B13">
        <w:rPr>
          <w:rFonts w:cs="Arial"/>
          <w:szCs w:val="22"/>
        </w:rPr>
        <w:t xml:space="preserve">This is shown by the fact that </w:t>
      </w:r>
      <w:r w:rsidR="009B3CF9">
        <w:rPr>
          <w:rFonts w:cs="Arial"/>
          <w:szCs w:val="22"/>
        </w:rPr>
        <w:t>the global demand for methanol is increasing. M</w:t>
      </w:r>
      <w:r w:rsidR="008E2B13">
        <w:rPr>
          <w:rFonts w:cs="Arial"/>
          <w:szCs w:val="22"/>
        </w:rPr>
        <w:t xml:space="preserve">arket experts predict a steady </w:t>
      </w:r>
      <w:r w:rsidR="009B3CF9">
        <w:rPr>
          <w:rFonts w:cs="Arial"/>
          <w:szCs w:val="22"/>
        </w:rPr>
        <w:t>annual growth rate for methanol of 5.5%</w:t>
      </w:r>
      <w:r w:rsidR="008E2B13">
        <w:rPr>
          <w:rFonts w:cs="Arial"/>
          <w:szCs w:val="22"/>
        </w:rPr>
        <w:t xml:space="preserve"> </w:t>
      </w:r>
      <w:r w:rsidR="009B3CF9">
        <w:rPr>
          <w:rFonts w:cs="Arial"/>
          <w:szCs w:val="22"/>
        </w:rPr>
        <w:t>until 2027, which corresponding to an increase of the methanol production from 90 Mt in 2017 to 135 Mt in 2027</w:t>
      </w:r>
      <w:r w:rsidR="006F0711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  <w:lang w:val="en-GB"/>
          </w:rPr>
          <w:alias w:val="Don't edit this field"/>
          <w:tag w:val="CitaviPlaceholder#c80f81e0-d832-4b4e-903b-0e5e6422654f"/>
          <w:id w:val="800423636"/>
          <w:placeholder>
            <w:docPart w:val="8B4E1E7CF46D4EB39E1DECB8A9887C24"/>
          </w:placeholder>
        </w:sdtPr>
        <w:sdtEndPr/>
        <w:sdtContent>
          <w:r w:rsidR="006F0711" w:rsidRPr="006F0711">
            <w:rPr>
              <w:rFonts w:cs="Arial"/>
              <w:szCs w:val="22"/>
              <w:lang w:val="en-GB"/>
            </w:rPr>
            <w:fldChar w:fldCharType="begin"/>
          </w:r>
          <w:r w:rsidR="004B4EB0">
            <w:rPr>
              <w:rFonts w:cs="Arial"/>
              <w:szCs w:val="22"/>
              <w:lang w:val="en-GB"/>
            </w:rPr>
            <w:instrText>ADDIN CitaviPlaceholder{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}</w:instrText>
          </w:r>
          <w:r w:rsidR="006F0711" w:rsidRPr="006F0711">
            <w:rPr>
              <w:rFonts w:cs="Arial"/>
              <w:szCs w:val="22"/>
              <w:lang w:val="en-GB"/>
            </w:rPr>
            <w:fldChar w:fldCharType="separate"/>
          </w:r>
          <w:r w:rsidR="009A1314">
            <w:rPr>
              <w:rFonts w:cs="Arial"/>
              <w:szCs w:val="22"/>
              <w:lang w:val="en-GB"/>
            </w:rPr>
            <w:t>(Nestler et al., 2018; Schittkowski et al., 2018)</w:t>
          </w:r>
          <w:r w:rsidR="006F0711" w:rsidRPr="006F0711">
            <w:rPr>
              <w:rFonts w:cs="Arial"/>
              <w:szCs w:val="22"/>
            </w:rPr>
            <w:fldChar w:fldCharType="end"/>
          </w:r>
        </w:sdtContent>
      </w:sdt>
      <w:r w:rsidR="009B3CF9">
        <w:rPr>
          <w:rFonts w:cs="Arial"/>
          <w:szCs w:val="22"/>
        </w:rPr>
        <w:t xml:space="preserve">. </w:t>
      </w:r>
      <w:r w:rsidR="00061041">
        <w:rPr>
          <w:rFonts w:cs="Arial"/>
          <w:szCs w:val="22"/>
        </w:rPr>
        <w:t>The established synthesis route to methanol is the conversion of natural gas</w:t>
      </w:r>
      <w:r w:rsidR="00AE5BEF">
        <w:rPr>
          <w:rFonts w:cs="Arial"/>
          <w:szCs w:val="22"/>
        </w:rPr>
        <w:t>-derived synthesis gas</w:t>
      </w:r>
      <w:r w:rsidR="00061041">
        <w:rPr>
          <w:rFonts w:cs="Arial"/>
          <w:szCs w:val="22"/>
        </w:rPr>
        <w:t xml:space="preserve"> </w:t>
      </w:r>
      <w:r w:rsidR="00AE5BEF">
        <w:rPr>
          <w:rFonts w:cs="Arial"/>
          <w:szCs w:val="22"/>
        </w:rPr>
        <w:t xml:space="preserve">over </w:t>
      </w:r>
      <w:r w:rsidR="00061041">
        <w:rPr>
          <w:rFonts w:cs="Arial"/>
          <w:szCs w:val="22"/>
        </w:rPr>
        <w:t>Cu-based catalysts.</w:t>
      </w:r>
      <w:r w:rsidR="005604B1">
        <w:rPr>
          <w:rFonts w:cs="Arial"/>
          <w:szCs w:val="22"/>
        </w:rPr>
        <w:t xml:space="preserve"> Therefore, t</w:t>
      </w:r>
      <w:r w:rsidR="005604B1" w:rsidRPr="005B0429">
        <w:rPr>
          <w:rFonts w:cs="Arial"/>
          <w:szCs w:val="22"/>
        </w:rPr>
        <w:t xml:space="preserve">he </w:t>
      </w:r>
      <w:r w:rsidR="006A0F30">
        <w:rPr>
          <w:rFonts w:cs="Arial"/>
          <w:szCs w:val="22"/>
        </w:rPr>
        <w:t>feasibility</w:t>
      </w:r>
      <w:r w:rsidR="005604B1" w:rsidRPr="005B0429">
        <w:rPr>
          <w:rFonts w:cs="Arial"/>
          <w:szCs w:val="22"/>
        </w:rPr>
        <w:t xml:space="preserve"> of applying a commercial </w:t>
      </w:r>
      <w:r w:rsidR="005604B1">
        <w:rPr>
          <w:rFonts w:cs="Arial"/>
          <w:szCs w:val="22"/>
        </w:rPr>
        <w:t xml:space="preserve">Cu-based </w:t>
      </w:r>
      <w:r w:rsidR="005604B1" w:rsidRPr="005B0429">
        <w:rPr>
          <w:rFonts w:cs="Arial"/>
          <w:szCs w:val="22"/>
        </w:rPr>
        <w:t xml:space="preserve">catalyst </w:t>
      </w:r>
      <w:r w:rsidR="005604B1">
        <w:rPr>
          <w:rFonts w:cs="Arial"/>
          <w:szCs w:val="22"/>
        </w:rPr>
        <w:t xml:space="preserve">for the </w:t>
      </w:r>
      <w:r w:rsidR="005604B1" w:rsidRPr="005B0429">
        <w:rPr>
          <w:rFonts w:cs="Arial"/>
          <w:szCs w:val="22"/>
        </w:rPr>
        <w:t xml:space="preserve">conversion </w:t>
      </w:r>
      <w:r w:rsidR="008E2B13">
        <w:rPr>
          <w:rFonts w:cs="Arial"/>
          <w:szCs w:val="22"/>
        </w:rPr>
        <w:t xml:space="preserve">of </w:t>
      </w:r>
      <w:r w:rsidR="005604B1" w:rsidRPr="006527C1">
        <w:rPr>
          <w:rFonts w:cs="Arial"/>
          <w:szCs w:val="22"/>
        </w:rPr>
        <w:t xml:space="preserve">syngas </w:t>
      </w:r>
      <w:r w:rsidR="008E2B13">
        <w:rPr>
          <w:rFonts w:cs="Arial"/>
          <w:szCs w:val="22"/>
        </w:rPr>
        <w:t xml:space="preserve">derived from steel mill gases </w:t>
      </w:r>
      <w:r w:rsidR="005604B1">
        <w:rPr>
          <w:rFonts w:cs="Arial"/>
          <w:szCs w:val="22"/>
        </w:rPr>
        <w:t>was evaluated.</w:t>
      </w:r>
    </w:p>
    <w:p w14:paraId="3AE0D649" w14:textId="77777777" w:rsidR="00943640" w:rsidRDefault="00943640" w:rsidP="00600535">
      <w:pPr>
        <w:pStyle w:val="CETBodytext"/>
        <w:rPr>
          <w:rFonts w:cs="Arial"/>
          <w:szCs w:val="22"/>
        </w:rPr>
      </w:pPr>
    </w:p>
    <w:p w14:paraId="5E898A28" w14:textId="663799D4" w:rsidR="005972C9" w:rsidRDefault="005972C9" w:rsidP="00600535">
      <w:pPr>
        <w:pStyle w:val="CETBodytext"/>
        <w:rPr>
          <w:lang w:val="en-GB"/>
        </w:rPr>
      </w:pPr>
      <w:r>
        <w:rPr>
          <w:lang w:val="en-GB"/>
        </w:rPr>
        <w:t>The</w:t>
      </w:r>
      <w:r w:rsidR="005604B1">
        <w:rPr>
          <w:lang w:val="en-GB"/>
        </w:rPr>
        <w:t xml:space="preserve">re are </w:t>
      </w:r>
      <w:r>
        <w:rPr>
          <w:lang w:val="en-GB"/>
        </w:rPr>
        <w:t xml:space="preserve">three main </w:t>
      </w:r>
      <w:r w:rsidR="005604B1">
        <w:rPr>
          <w:lang w:val="en-GB"/>
        </w:rPr>
        <w:t xml:space="preserve">syngas </w:t>
      </w:r>
      <w:r>
        <w:rPr>
          <w:lang w:val="en-GB"/>
        </w:rPr>
        <w:t xml:space="preserve">sources </w:t>
      </w:r>
      <w:r w:rsidR="00866D0E">
        <w:rPr>
          <w:lang w:val="en-GB"/>
        </w:rPr>
        <w:t>at steel mill sites</w:t>
      </w:r>
      <w:r w:rsidR="005604B1">
        <w:rPr>
          <w:lang w:val="en-GB"/>
        </w:rPr>
        <w:t xml:space="preserve">: </w:t>
      </w:r>
      <w:r>
        <w:rPr>
          <w:lang w:val="en-GB"/>
        </w:rPr>
        <w:t>coke oven gas (COG), basic oxygen furnace gas (BOFG) and blast furnace gas (BFG).</w:t>
      </w:r>
      <w:r w:rsidR="009057EF">
        <w:rPr>
          <w:lang w:val="en-GB"/>
        </w:rPr>
        <w:t xml:space="preserve"> </w:t>
      </w:r>
      <w:r w:rsidR="00AE5BEF">
        <w:rPr>
          <w:lang w:val="en-GB"/>
        </w:rPr>
        <w:t xml:space="preserve">The averaged </w:t>
      </w:r>
      <w:r w:rsidR="002068B9">
        <w:rPr>
          <w:lang w:val="en-GB"/>
        </w:rPr>
        <w:t>composition</w:t>
      </w:r>
      <w:r w:rsidR="00A25FA5">
        <w:rPr>
          <w:lang w:val="en-GB"/>
        </w:rPr>
        <w:t>s</w:t>
      </w:r>
      <w:r w:rsidR="002068B9">
        <w:rPr>
          <w:lang w:val="en-GB"/>
        </w:rPr>
        <w:t xml:space="preserve"> </w:t>
      </w:r>
      <w:r w:rsidR="00A25FA5">
        <w:rPr>
          <w:lang w:val="en-GB"/>
        </w:rPr>
        <w:t xml:space="preserve">are </w:t>
      </w:r>
      <w:r w:rsidR="00AE5BEF">
        <w:rPr>
          <w:lang w:val="en-GB"/>
        </w:rPr>
        <w:t xml:space="preserve">given </w:t>
      </w:r>
      <w:r w:rsidR="009057EF">
        <w:rPr>
          <w:lang w:val="en-GB"/>
        </w:rPr>
        <w:t xml:space="preserve">in </w:t>
      </w:r>
      <w:r w:rsidR="00AE5BEF">
        <w:rPr>
          <w:lang w:val="en-GB"/>
        </w:rPr>
        <w:t xml:space="preserve">Table </w:t>
      </w:r>
      <w:r w:rsidR="009057EF">
        <w:rPr>
          <w:lang w:val="en-GB"/>
        </w:rPr>
        <w:t>1.</w:t>
      </w:r>
    </w:p>
    <w:p w14:paraId="5D85FFFD" w14:textId="13304998" w:rsidR="005972C9" w:rsidRPr="00B57B36" w:rsidRDefault="005972C9" w:rsidP="005972C9">
      <w:pPr>
        <w:pStyle w:val="CETTabletitle"/>
      </w:pPr>
      <w:r w:rsidRPr="00B57B36">
        <w:t>Ta</w:t>
      </w:r>
      <w:r>
        <w:t>ble 1: Main comp</w:t>
      </w:r>
      <w:r w:rsidR="00F14577">
        <w:t>onents of steel mill gases [mol</w:t>
      </w:r>
      <w:r>
        <w:t xml:space="preserve">-%] </w:t>
      </w:r>
      <w:sdt>
        <w:sdtPr>
          <w:alias w:val="Don't edit this field"/>
          <w:tag w:val="CitaviPlaceholder#33ee371c-1751-44ad-8d39-06d6f28b27c9"/>
          <w:id w:val="2070071378"/>
          <w:placeholder>
            <w:docPart w:val="5C69CC90C79A4CA58C801C713641A0E3"/>
          </w:placeholder>
        </w:sdtPr>
        <w:sdtEndPr/>
        <w:sdtContent>
          <w:r>
            <w:fldChar w:fldCharType="begin"/>
          </w:r>
          <w:r w:rsidR="004B4EB0">
            <w:instrText>ADDIN CitaviPlaceholder{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}</w:instrText>
          </w:r>
          <w:r>
            <w:fldChar w:fldCharType="separate"/>
          </w:r>
          <w:r w:rsidR="006F0711">
            <w:t>(Schlüter and Hennig, 2018)</w:t>
          </w:r>
          <w:r>
            <w:fldChar w:fldCharType="end"/>
          </w:r>
        </w:sdtContent>
      </w:sdt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701"/>
        <w:gridCol w:w="2268"/>
        <w:gridCol w:w="142"/>
        <w:gridCol w:w="1559"/>
      </w:tblGrid>
      <w:tr w:rsidR="005972C9" w:rsidRPr="00B57B36" w14:paraId="7FC4F71B" w14:textId="77777777" w:rsidTr="006F1780"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8BA767B" w14:textId="77777777" w:rsidR="005972C9" w:rsidRPr="00B57B36" w:rsidRDefault="005972C9" w:rsidP="00507D36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Component</w:t>
            </w:r>
            <w:r w:rsidRPr="00B57B36">
              <w:rPr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4604A44" w14:textId="77777777" w:rsidR="005972C9" w:rsidRPr="00B57B36" w:rsidRDefault="005972C9" w:rsidP="00507D36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Coke Oven Gas</w:t>
            </w:r>
          </w:p>
        </w:tc>
        <w:tc>
          <w:tcPr>
            <w:tcW w:w="226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D0DD6AA" w14:textId="77777777" w:rsidR="005972C9" w:rsidRPr="00B57B36" w:rsidRDefault="005972C9" w:rsidP="00507D36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Basic Oxygen Furnace Gas</w:t>
            </w:r>
          </w:p>
        </w:tc>
        <w:tc>
          <w:tcPr>
            <w:tcW w:w="14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6F107EF" w14:textId="77777777" w:rsidR="005972C9" w:rsidRPr="00B57B36" w:rsidRDefault="005972C9" w:rsidP="00507D36">
            <w:pPr>
              <w:pStyle w:val="CETBodytext"/>
              <w:rPr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7CA1CF0" w14:textId="77777777" w:rsidR="005972C9" w:rsidRPr="00B57B36" w:rsidRDefault="005972C9" w:rsidP="00507D36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Blast Furnace Gas</w:t>
            </w:r>
          </w:p>
        </w:tc>
      </w:tr>
      <w:tr w:rsidR="005972C9" w:rsidRPr="00B57B36" w14:paraId="240ECCE1" w14:textId="77777777" w:rsidTr="006F1780">
        <w:tc>
          <w:tcPr>
            <w:tcW w:w="1134" w:type="dxa"/>
            <w:shd w:val="clear" w:color="auto" w:fill="FFFFFF"/>
          </w:tcPr>
          <w:p w14:paraId="4248B16F" w14:textId="77777777" w:rsidR="005972C9" w:rsidRPr="00B57B36" w:rsidRDefault="005972C9" w:rsidP="000A2B51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H</w:t>
            </w:r>
            <w:r w:rsidRPr="00323044">
              <w:rPr>
                <w:vertAlign w:val="subscript"/>
                <w:lang w:val="en-GB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79CBB514" w14:textId="77777777" w:rsidR="005972C9" w:rsidRPr="00B57B36" w:rsidRDefault="005972C9" w:rsidP="000A2B51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  <w:tc>
          <w:tcPr>
            <w:tcW w:w="2268" w:type="dxa"/>
            <w:shd w:val="clear" w:color="auto" w:fill="FFFFFF"/>
          </w:tcPr>
          <w:p w14:paraId="16EEC498" w14:textId="77777777" w:rsidR="005972C9" w:rsidRPr="00B57B36" w:rsidRDefault="005972C9" w:rsidP="000A2B51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42" w:type="dxa"/>
            <w:shd w:val="clear" w:color="auto" w:fill="FFFFFF"/>
          </w:tcPr>
          <w:p w14:paraId="60F8A64D" w14:textId="77777777" w:rsidR="005972C9" w:rsidRPr="00B57B36" w:rsidRDefault="005972C9" w:rsidP="000A2B51">
            <w:pPr>
              <w:pStyle w:val="CETBodytext"/>
              <w:jc w:val="left"/>
              <w:rPr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14:paraId="3E10C2D2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</w:t>
            </w:r>
          </w:p>
        </w:tc>
      </w:tr>
      <w:tr w:rsidR="005972C9" w:rsidRPr="00B57B36" w14:paraId="5F144903" w14:textId="77777777" w:rsidTr="006F1780">
        <w:tc>
          <w:tcPr>
            <w:tcW w:w="1134" w:type="dxa"/>
            <w:shd w:val="clear" w:color="auto" w:fill="FFFFFF"/>
          </w:tcPr>
          <w:p w14:paraId="66D69E5D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28652B1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061F2247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42" w:type="dxa"/>
            <w:shd w:val="clear" w:color="auto" w:fill="FFFFFF"/>
          </w:tcPr>
          <w:p w14:paraId="7372A654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14:paraId="1063C8A0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</w:tr>
      <w:tr w:rsidR="005972C9" w:rsidRPr="00B57B36" w14:paraId="6932E2A1" w14:textId="77777777" w:rsidTr="006F1780">
        <w:tc>
          <w:tcPr>
            <w:tcW w:w="1134" w:type="dxa"/>
            <w:shd w:val="clear" w:color="auto" w:fill="FFFFFF"/>
          </w:tcPr>
          <w:p w14:paraId="2841DC58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CO </w:t>
            </w:r>
          </w:p>
        </w:tc>
        <w:tc>
          <w:tcPr>
            <w:tcW w:w="1701" w:type="dxa"/>
            <w:shd w:val="clear" w:color="auto" w:fill="FFFFFF"/>
          </w:tcPr>
          <w:p w14:paraId="01AEF729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14:paraId="304C958B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64</w:t>
            </w:r>
          </w:p>
        </w:tc>
        <w:tc>
          <w:tcPr>
            <w:tcW w:w="142" w:type="dxa"/>
            <w:shd w:val="clear" w:color="auto" w:fill="FFFFFF"/>
          </w:tcPr>
          <w:p w14:paraId="0511D170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14:paraId="179C7B4C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25</w:t>
            </w:r>
          </w:p>
        </w:tc>
      </w:tr>
      <w:tr w:rsidR="005972C9" w:rsidRPr="00B57B36" w14:paraId="520A3B3E" w14:textId="77777777" w:rsidTr="006F1780">
        <w:tc>
          <w:tcPr>
            <w:tcW w:w="1134" w:type="dxa"/>
            <w:shd w:val="clear" w:color="auto" w:fill="FFFFFF"/>
          </w:tcPr>
          <w:p w14:paraId="602D3A64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4225EA7D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43A1A749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42" w:type="dxa"/>
            <w:shd w:val="clear" w:color="auto" w:fill="FFFFFF"/>
          </w:tcPr>
          <w:p w14:paraId="2B9B683F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14:paraId="03FB12BB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</w:tr>
      <w:tr w:rsidR="005972C9" w:rsidRPr="00B57B36" w14:paraId="4F501CAA" w14:textId="77777777" w:rsidTr="006F1780">
        <w:tc>
          <w:tcPr>
            <w:tcW w:w="1134" w:type="dxa"/>
            <w:shd w:val="clear" w:color="auto" w:fill="FFFFFF"/>
          </w:tcPr>
          <w:p w14:paraId="6D8F92E9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CO</w:t>
            </w:r>
            <w:r w:rsidRPr="00323044">
              <w:rPr>
                <w:rFonts w:cs="Arial"/>
                <w:szCs w:val="18"/>
                <w:vertAlign w:val="subscript"/>
                <w:lang w:val="en-GB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3803E93C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14:paraId="09176E8E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17</w:t>
            </w:r>
          </w:p>
        </w:tc>
        <w:tc>
          <w:tcPr>
            <w:tcW w:w="142" w:type="dxa"/>
            <w:shd w:val="clear" w:color="auto" w:fill="FFFFFF"/>
          </w:tcPr>
          <w:p w14:paraId="62F8E333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14:paraId="0130FC6A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23</w:t>
            </w:r>
          </w:p>
        </w:tc>
      </w:tr>
      <w:tr w:rsidR="005972C9" w:rsidRPr="00B57B36" w14:paraId="2E1B5A21" w14:textId="77777777" w:rsidTr="006F1780">
        <w:tc>
          <w:tcPr>
            <w:tcW w:w="1134" w:type="dxa"/>
            <w:shd w:val="clear" w:color="auto" w:fill="FFFFFF"/>
          </w:tcPr>
          <w:p w14:paraId="4F687B67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7652F4F5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678C5356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42" w:type="dxa"/>
            <w:shd w:val="clear" w:color="auto" w:fill="FFFFFF"/>
          </w:tcPr>
          <w:p w14:paraId="0D65FFA9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14:paraId="1D0D9BB6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</w:tr>
      <w:tr w:rsidR="005972C9" w:rsidRPr="00B57B36" w14:paraId="2F68433C" w14:textId="77777777" w:rsidTr="006F1780">
        <w:tc>
          <w:tcPr>
            <w:tcW w:w="1134" w:type="dxa"/>
            <w:shd w:val="clear" w:color="auto" w:fill="FFFFFF"/>
          </w:tcPr>
          <w:p w14:paraId="6A5D62A0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CH</w:t>
            </w:r>
            <w:r w:rsidRPr="00614D64">
              <w:rPr>
                <w:rFonts w:cs="Arial"/>
                <w:szCs w:val="18"/>
                <w:vertAlign w:val="subscript"/>
                <w:lang w:val="en-GB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14:paraId="1B9D8EA3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22</w:t>
            </w:r>
          </w:p>
        </w:tc>
        <w:tc>
          <w:tcPr>
            <w:tcW w:w="2268" w:type="dxa"/>
            <w:shd w:val="clear" w:color="auto" w:fill="FFFFFF"/>
          </w:tcPr>
          <w:p w14:paraId="0675B605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</w:t>
            </w:r>
          </w:p>
        </w:tc>
        <w:tc>
          <w:tcPr>
            <w:tcW w:w="142" w:type="dxa"/>
            <w:shd w:val="clear" w:color="auto" w:fill="FFFFFF"/>
          </w:tcPr>
          <w:p w14:paraId="6CD49722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14:paraId="32B6F1D5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</w:t>
            </w:r>
          </w:p>
        </w:tc>
      </w:tr>
      <w:tr w:rsidR="005972C9" w:rsidRPr="00B57B36" w14:paraId="3EB270D3" w14:textId="77777777" w:rsidTr="006F1780">
        <w:tc>
          <w:tcPr>
            <w:tcW w:w="1134" w:type="dxa"/>
            <w:shd w:val="clear" w:color="auto" w:fill="FFFFFF"/>
          </w:tcPr>
          <w:p w14:paraId="4DE819E1" w14:textId="77777777" w:rsidR="005972C9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C35B8B5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13FBEE25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42" w:type="dxa"/>
            <w:shd w:val="clear" w:color="auto" w:fill="FFFFFF"/>
          </w:tcPr>
          <w:p w14:paraId="42EBB49E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14:paraId="677CED8F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</w:tr>
      <w:tr w:rsidR="005972C9" w:rsidRPr="00B57B36" w14:paraId="5E301CE5" w14:textId="77777777" w:rsidTr="006F1780">
        <w:tc>
          <w:tcPr>
            <w:tcW w:w="1134" w:type="dxa"/>
            <w:shd w:val="clear" w:color="auto" w:fill="FFFFFF"/>
          </w:tcPr>
          <w:p w14:paraId="5E9F1B61" w14:textId="77777777" w:rsidR="005972C9" w:rsidRPr="00614D64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</w:t>
            </w:r>
            <w:r w:rsidRPr="00614D64">
              <w:rPr>
                <w:rFonts w:cs="Arial"/>
                <w:szCs w:val="18"/>
                <w:vertAlign w:val="subscript"/>
                <w:lang w:val="en-GB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14:paraId="18EA3214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14:paraId="6B8FFAEF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14</w:t>
            </w:r>
          </w:p>
        </w:tc>
        <w:tc>
          <w:tcPr>
            <w:tcW w:w="142" w:type="dxa"/>
            <w:shd w:val="clear" w:color="auto" w:fill="FFFFFF"/>
          </w:tcPr>
          <w:p w14:paraId="0D9AA295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14:paraId="005BD612" w14:textId="77777777" w:rsidR="005972C9" w:rsidRPr="00B57B36" w:rsidRDefault="005972C9" w:rsidP="000A2B51">
            <w:pPr>
              <w:pStyle w:val="CETBodytext"/>
              <w:ind w:right="-1"/>
              <w:jc w:val="left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48</w:t>
            </w:r>
          </w:p>
        </w:tc>
      </w:tr>
    </w:tbl>
    <w:p w14:paraId="76D16B69" w14:textId="77777777" w:rsidR="005972C9" w:rsidRDefault="005972C9" w:rsidP="00600535">
      <w:pPr>
        <w:pStyle w:val="CETBodytext"/>
        <w:rPr>
          <w:lang w:val="en-GB"/>
        </w:rPr>
      </w:pPr>
    </w:p>
    <w:p w14:paraId="5B128AC9" w14:textId="14D4B51D" w:rsidR="001C0DD1" w:rsidRPr="00C948C6" w:rsidRDefault="005F6DB4" w:rsidP="00600535">
      <w:pPr>
        <w:pStyle w:val="CETBodytext"/>
      </w:pPr>
      <w:r>
        <w:rPr>
          <w:lang w:val="en-GB"/>
        </w:rPr>
        <w:t>COG</w:t>
      </w:r>
      <w:r w:rsidR="001C0DD1">
        <w:rPr>
          <w:lang w:val="en-GB"/>
        </w:rPr>
        <w:t xml:space="preserve"> is h</w:t>
      </w:r>
      <w:r>
        <w:rPr>
          <w:lang w:val="en-GB"/>
        </w:rPr>
        <w:t xml:space="preserve">ydrogen-rich and contains a significant percentage of </w:t>
      </w:r>
      <w:r w:rsidR="001C0DD1">
        <w:rPr>
          <w:lang w:val="en-GB"/>
        </w:rPr>
        <w:t>m</w:t>
      </w:r>
      <w:r>
        <w:rPr>
          <w:lang w:val="en-GB"/>
        </w:rPr>
        <w:t xml:space="preserve">ethane. The </w:t>
      </w:r>
      <w:r w:rsidR="00E614F7">
        <w:rPr>
          <w:lang w:val="en-GB"/>
        </w:rPr>
        <w:t>amount</w:t>
      </w:r>
      <w:r>
        <w:rPr>
          <w:lang w:val="en-GB"/>
        </w:rPr>
        <w:t xml:space="preserve"> of carbon monoxide and carbon dioxide is comparatively low. In contrast to coke oven </w:t>
      </w:r>
      <w:r w:rsidR="001C0DD1">
        <w:rPr>
          <w:lang w:val="en-GB"/>
        </w:rPr>
        <w:t>gas,</w:t>
      </w:r>
      <w:r>
        <w:rPr>
          <w:lang w:val="en-GB"/>
        </w:rPr>
        <w:t xml:space="preserve"> the BOFG</w:t>
      </w:r>
      <w:r w:rsidR="00352D33">
        <w:rPr>
          <w:lang w:val="en-GB"/>
        </w:rPr>
        <w:t xml:space="preserve"> is carbon monoxide-r</w:t>
      </w:r>
      <w:r w:rsidR="001C0DD1">
        <w:rPr>
          <w:lang w:val="en-GB"/>
        </w:rPr>
        <w:t xml:space="preserve">ich and </w:t>
      </w:r>
      <w:r w:rsidR="001C0DD1">
        <w:rPr>
          <w:lang w:val="en-GB"/>
        </w:rPr>
        <w:lastRenderedPageBreak/>
        <w:t>con</w:t>
      </w:r>
      <w:r w:rsidR="00352D33">
        <w:rPr>
          <w:lang w:val="en-GB"/>
        </w:rPr>
        <w:t xml:space="preserve">tains a significant </w:t>
      </w:r>
      <w:r w:rsidR="00477C14">
        <w:rPr>
          <w:lang w:val="en-GB"/>
        </w:rPr>
        <w:t>fraction</w:t>
      </w:r>
      <w:r w:rsidR="00352D33">
        <w:rPr>
          <w:lang w:val="en-GB"/>
        </w:rPr>
        <w:t xml:space="preserve"> of nitrogen. </w:t>
      </w:r>
      <w:r w:rsidR="001C0DD1">
        <w:rPr>
          <w:lang w:val="en-GB"/>
        </w:rPr>
        <w:t xml:space="preserve">The highest </w:t>
      </w:r>
      <w:r w:rsidR="00477C14">
        <w:rPr>
          <w:lang w:val="en-GB"/>
        </w:rPr>
        <w:t>fraction</w:t>
      </w:r>
      <w:r w:rsidR="001C0DD1">
        <w:rPr>
          <w:lang w:val="en-GB"/>
        </w:rPr>
        <w:t xml:space="preserve"> of nitrogen and comparable amounts of carbon monoxide</w:t>
      </w:r>
      <w:r w:rsidR="00477C14">
        <w:rPr>
          <w:lang w:val="en-GB"/>
        </w:rPr>
        <w:t>,</w:t>
      </w:r>
      <w:r w:rsidR="006B035C">
        <w:rPr>
          <w:lang w:val="en-GB"/>
        </w:rPr>
        <w:t xml:space="preserve"> </w:t>
      </w:r>
      <w:r w:rsidR="001C0DD1">
        <w:rPr>
          <w:lang w:val="en-GB"/>
        </w:rPr>
        <w:t>carbon dioxide and very little hydrogen characterize BFG</w:t>
      </w:r>
      <w:r w:rsidR="00352D33">
        <w:rPr>
          <w:lang w:val="en-GB"/>
        </w:rPr>
        <w:t xml:space="preserve">. </w:t>
      </w:r>
      <w:r w:rsidR="003E349E">
        <w:rPr>
          <w:lang w:val="en-GB"/>
        </w:rPr>
        <w:t xml:space="preserve">Table 2 shows the </w:t>
      </w:r>
      <w:r w:rsidR="00576869">
        <w:rPr>
          <w:lang w:val="en-GB"/>
        </w:rPr>
        <w:t>percentage</w:t>
      </w:r>
      <w:r w:rsidR="003E349E">
        <w:rPr>
          <w:lang w:val="en-GB"/>
        </w:rPr>
        <w:t xml:space="preserve"> of the different gas streams relative to the total quantity. </w:t>
      </w:r>
      <w:r w:rsidR="00A12CD7">
        <w:rPr>
          <w:lang w:val="en-GB"/>
        </w:rPr>
        <w:t>O</w:t>
      </w:r>
      <w:r w:rsidR="006F1737">
        <w:rPr>
          <w:lang w:val="en-GB"/>
        </w:rPr>
        <w:t>bvious</w:t>
      </w:r>
      <w:r w:rsidR="00A12CD7">
        <w:rPr>
          <w:lang w:val="en-GB"/>
        </w:rPr>
        <w:t>ly,</w:t>
      </w:r>
      <w:r w:rsidR="006F1737">
        <w:rPr>
          <w:lang w:val="en-GB"/>
        </w:rPr>
        <w:t xml:space="preserve"> BFG is by far the biggest stream and</w:t>
      </w:r>
      <w:r w:rsidR="006029EA">
        <w:rPr>
          <w:lang w:val="en-GB"/>
        </w:rPr>
        <w:t xml:space="preserve"> -</w:t>
      </w:r>
      <w:r w:rsidR="006F1737">
        <w:rPr>
          <w:lang w:val="en-GB"/>
        </w:rPr>
        <w:t xml:space="preserve"> </w:t>
      </w:r>
      <w:r w:rsidR="006029EA">
        <w:rPr>
          <w:lang w:val="en-GB"/>
        </w:rPr>
        <w:t xml:space="preserve">with respect </w:t>
      </w:r>
      <w:r w:rsidR="006F1737">
        <w:rPr>
          <w:lang w:val="en-GB"/>
        </w:rPr>
        <w:t xml:space="preserve">to its </w:t>
      </w:r>
      <w:r w:rsidR="00747418">
        <w:rPr>
          <w:lang w:val="en-GB"/>
        </w:rPr>
        <w:t xml:space="preserve">carbon content </w:t>
      </w:r>
      <w:r w:rsidR="006029EA">
        <w:rPr>
          <w:lang w:val="en-GB"/>
        </w:rPr>
        <w:t xml:space="preserve">- </w:t>
      </w:r>
      <w:r w:rsidR="00747418">
        <w:rPr>
          <w:lang w:val="en-GB"/>
        </w:rPr>
        <w:t xml:space="preserve">the most significant </w:t>
      </w:r>
      <w:r w:rsidR="00363902">
        <w:rPr>
          <w:lang w:val="en-GB"/>
        </w:rPr>
        <w:t>feedstock for chemical production in a steel mill</w:t>
      </w:r>
      <w:r w:rsidR="00747418">
        <w:rPr>
          <w:lang w:val="en-GB"/>
        </w:rPr>
        <w:t xml:space="preserve">. </w:t>
      </w:r>
      <w:r w:rsidR="009810BB">
        <w:rPr>
          <w:rFonts w:cs="Arial"/>
          <w:szCs w:val="22"/>
        </w:rPr>
        <w:t xml:space="preserve">Due to its </w:t>
      </w:r>
      <w:r w:rsidR="00C948C6">
        <w:rPr>
          <w:rFonts w:cs="Arial"/>
          <w:szCs w:val="22"/>
        </w:rPr>
        <w:t>significance</w:t>
      </w:r>
      <w:r w:rsidR="00CD05DB">
        <w:rPr>
          <w:rFonts w:cs="Arial"/>
          <w:szCs w:val="22"/>
        </w:rPr>
        <w:t xml:space="preserve"> in comparison to the other steel mill gases</w:t>
      </w:r>
      <w:r w:rsidR="00C948C6">
        <w:rPr>
          <w:rFonts w:cs="Arial"/>
          <w:szCs w:val="22"/>
        </w:rPr>
        <w:t>,</w:t>
      </w:r>
      <w:r w:rsidR="000844A1">
        <w:rPr>
          <w:rFonts w:cs="Arial"/>
          <w:szCs w:val="22"/>
        </w:rPr>
        <w:t xml:space="preserve"> </w:t>
      </w:r>
      <w:r w:rsidR="006029EA">
        <w:rPr>
          <w:rFonts w:cs="Arial"/>
          <w:szCs w:val="22"/>
        </w:rPr>
        <w:t xml:space="preserve">this work focuses on </w:t>
      </w:r>
      <w:r w:rsidR="000844A1">
        <w:rPr>
          <w:rFonts w:cs="Arial"/>
          <w:szCs w:val="22"/>
        </w:rPr>
        <w:t>BFG</w:t>
      </w:r>
      <w:r w:rsidR="00623741">
        <w:rPr>
          <w:rFonts w:cs="Arial"/>
          <w:szCs w:val="22"/>
        </w:rPr>
        <w:t>-derived syngas</w:t>
      </w:r>
      <w:r w:rsidR="006527C1">
        <w:rPr>
          <w:rFonts w:cs="Arial"/>
          <w:szCs w:val="22"/>
        </w:rPr>
        <w:t xml:space="preserve">. </w:t>
      </w:r>
      <w:bookmarkStart w:id="0" w:name="_GoBack"/>
      <w:bookmarkEnd w:id="0"/>
    </w:p>
    <w:p w14:paraId="716333BB" w14:textId="6F1321C8" w:rsidR="001C0DD1" w:rsidRPr="00B57B36" w:rsidRDefault="001C0DD1" w:rsidP="001C0DD1">
      <w:pPr>
        <w:pStyle w:val="CETTabletitle"/>
      </w:pPr>
      <w:r w:rsidRPr="00B57B36">
        <w:t>Ta</w:t>
      </w:r>
      <w:r>
        <w:t xml:space="preserve">ble 2: Share of different steel mill gas sources [% of total flow] </w:t>
      </w:r>
      <w:sdt>
        <w:sdtPr>
          <w:alias w:val="Don't edit this field"/>
          <w:tag w:val="CitaviPlaceholder#6b0d7bae-ba8e-404b-b41e-4a4eec69877c"/>
          <w:id w:val="1240058718"/>
          <w:placeholder>
            <w:docPart w:val="8B6B8BDEAA0547FAB3790281B24EDAB5"/>
          </w:placeholder>
        </w:sdtPr>
        <w:sdtEndPr/>
        <w:sdtContent>
          <w:r>
            <w:fldChar w:fldCharType="begin"/>
          </w:r>
          <w:r w:rsidR="004B4EB0">
            <w:instrText>ADDIN CitaviPlaceholder{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}</w:instrText>
          </w:r>
          <w:r>
            <w:fldChar w:fldCharType="separate"/>
          </w:r>
          <w:r w:rsidR="006F0711">
            <w:t>(thyssenkrupp AG, 2017)</w:t>
          </w:r>
          <w:r>
            <w:fldChar w:fldCharType="end"/>
          </w:r>
        </w:sdtContent>
      </w:sdt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276"/>
        <w:gridCol w:w="284"/>
        <w:gridCol w:w="1842"/>
      </w:tblGrid>
      <w:tr w:rsidR="001C0DD1" w:rsidRPr="00B57B36" w14:paraId="2694C806" w14:textId="77777777" w:rsidTr="00507D36"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5C490A9" w14:textId="77777777" w:rsidR="001C0DD1" w:rsidRPr="00B57B36" w:rsidRDefault="001C0DD1" w:rsidP="00507D36">
            <w:pPr>
              <w:pStyle w:val="CETBodytext"/>
              <w:jc w:val="left"/>
              <w:rPr>
                <w:lang w:val="en-GB"/>
              </w:rPr>
            </w:pPr>
            <w:r>
              <w:rPr>
                <w:lang w:val="en-GB"/>
              </w:rPr>
              <w:t>Coke Oven Gas</w:t>
            </w:r>
          </w:p>
        </w:tc>
        <w:tc>
          <w:tcPr>
            <w:tcW w:w="127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0EE6375" w14:textId="77777777" w:rsidR="001C0DD1" w:rsidRPr="00B57B36" w:rsidRDefault="001C0DD1" w:rsidP="00507D36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Basic Oxygen Furnace Gas</w:t>
            </w:r>
          </w:p>
        </w:tc>
        <w:tc>
          <w:tcPr>
            <w:tcW w:w="28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46A64F5" w14:textId="77777777" w:rsidR="001C0DD1" w:rsidRPr="00B57B36" w:rsidRDefault="001C0DD1" w:rsidP="00507D36">
            <w:pPr>
              <w:pStyle w:val="CETBodytext"/>
              <w:rPr>
                <w:lang w:val="en-GB"/>
              </w:rPr>
            </w:pPr>
          </w:p>
        </w:tc>
        <w:tc>
          <w:tcPr>
            <w:tcW w:w="184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0AFE298" w14:textId="77777777" w:rsidR="001C0DD1" w:rsidRPr="00B57B36" w:rsidRDefault="001C0DD1" w:rsidP="00507D36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Blast Furnace Gas</w:t>
            </w:r>
          </w:p>
        </w:tc>
      </w:tr>
      <w:tr w:rsidR="001C0DD1" w:rsidRPr="00B57B36" w14:paraId="2EB95CB5" w14:textId="77777777" w:rsidTr="00507D36">
        <w:tc>
          <w:tcPr>
            <w:tcW w:w="1134" w:type="dxa"/>
            <w:shd w:val="clear" w:color="auto" w:fill="FFFFFF"/>
          </w:tcPr>
          <w:p w14:paraId="34CA49C0" w14:textId="77777777" w:rsidR="001C0DD1" w:rsidRPr="00B57B36" w:rsidRDefault="001C0DD1" w:rsidP="00507D36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14:paraId="4F7C0DBC" w14:textId="77777777" w:rsidR="001C0DD1" w:rsidRPr="00B57B36" w:rsidRDefault="001C0DD1" w:rsidP="00507D36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84" w:type="dxa"/>
            <w:shd w:val="clear" w:color="auto" w:fill="FFFFFF"/>
          </w:tcPr>
          <w:p w14:paraId="6527CDF8" w14:textId="77777777" w:rsidR="001C0DD1" w:rsidRPr="00B57B36" w:rsidRDefault="001C0DD1" w:rsidP="00507D36">
            <w:pPr>
              <w:pStyle w:val="CETBodytext"/>
              <w:rPr>
                <w:lang w:val="en-GB"/>
              </w:rPr>
            </w:pPr>
          </w:p>
        </w:tc>
        <w:tc>
          <w:tcPr>
            <w:tcW w:w="1842" w:type="dxa"/>
            <w:shd w:val="clear" w:color="auto" w:fill="FFFFFF"/>
          </w:tcPr>
          <w:p w14:paraId="431599C8" w14:textId="77777777" w:rsidR="001C0DD1" w:rsidRPr="00B57B36" w:rsidRDefault="001C0DD1" w:rsidP="00507D36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87</w:t>
            </w:r>
          </w:p>
        </w:tc>
      </w:tr>
    </w:tbl>
    <w:p w14:paraId="1826576F" w14:textId="77777777" w:rsidR="00747418" w:rsidRDefault="00747418" w:rsidP="00600535">
      <w:pPr>
        <w:pStyle w:val="CETBodytext"/>
        <w:rPr>
          <w:rFonts w:cs="Arial"/>
          <w:szCs w:val="22"/>
        </w:rPr>
      </w:pPr>
    </w:p>
    <w:p w14:paraId="4FC84E0D" w14:textId="6A9A709B" w:rsidR="00C60D9D" w:rsidRDefault="008A66E9" w:rsidP="00600535">
      <w:pPr>
        <w:pStyle w:val="CETBodytex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5B0429">
        <w:rPr>
          <w:rFonts w:cs="Arial"/>
          <w:szCs w:val="22"/>
        </w:rPr>
        <w:t>ommercial Cu-based catalyst</w:t>
      </w:r>
      <w:r>
        <w:rPr>
          <w:rFonts w:cs="Arial"/>
          <w:szCs w:val="22"/>
        </w:rPr>
        <w:t>s</w:t>
      </w:r>
      <w:r w:rsidRPr="005B0429">
        <w:rPr>
          <w:rFonts w:cs="Arial"/>
          <w:szCs w:val="22"/>
        </w:rPr>
        <w:t xml:space="preserve"> applied in </w:t>
      </w:r>
      <w:r w:rsidR="00C60D9D">
        <w:rPr>
          <w:rFonts w:cs="Arial"/>
          <w:szCs w:val="22"/>
        </w:rPr>
        <w:t xml:space="preserve">conventional </w:t>
      </w:r>
      <w:r>
        <w:rPr>
          <w:rFonts w:cs="Arial"/>
          <w:szCs w:val="22"/>
        </w:rPr>
        <w:t xml:space="preserve">world-scale </w:t>
      </w:r>
      <w:r w:rsidRPr="005B0429">
        <w:rPr>
          <w:rFonts w:cs="Arial"/>
          <w:szCs w:val="22"/>
        </w:rPr>
        <w:t xml:space="preserve">methanol </w:t>
      </w:r>
      <w:r>
        <w:rPr>
          <w:rFonts w:cs="Arial"/>
          <w:szCs w:val="22"/>
        </w:rPr>
        <w:t xml:space="preserve">plants are </w:t>
      </w:r>
      <w:r w:rsidR="009B3CF9">
        <w:rPr>
          <w:rFonts w:cs="Arial"/>
          <w:szCs w:val="22"/>
        </w:rPr>
        <w:t xml:space="preserve">optimized for constant </w:t>
      </w:r>
      <w:r w:rsidRPr="005B0429">
        <w:rPr>
          <w:rFonts w:cs="Arial"/>
          <w:szCs w:val="22"/>
        </w:rPr>
        <w:t>streams of hi</w:t>
      </w:r>
      <w:r>
        <w:rPr>
          <w:rFonts w:cs="Arial"/>
          <w:szCs w:val="22"/>
        </w:rPr>
        <w:t>gh-purified natural gas</w:t>
      </w:r>
      <w:r w:rsidR="006029EA">
        <w:rPr>
          <w:rFonts w:cs="Arial"/>
          <w:szCs w:val="22"/>
        </w:rPr>
        <w:t>-derived synthesis gas</w:t>
      </w:r>
      <w:r>
        <w:rPr>
          <w:rFonts w:cs="Arial"/>
          <w:szCs w:val="22"/>
        </w:rPr>
        <w:t xml:space="preserve"> with a fixed gas composition</w:t>
      </w:r>
      <w:r w:rsidR="00034ABD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alias w:val="Don't edit this field"/>
          <w:tag w:val="CitaviPlaceholder#a6e822d3-a59f-416d-a3de-936cb1ed00d8"/>
          <w:id w:val="-838623480"/>
          <w:placeholder>
            <w:docPart w:val="DefaultPlaceholder_-1854013440"/>
          </w:placeholder>
        </w:sdtPr>
        <w:sdtEndPr/>
        <w:sdtContent>
          <w:r w:rsidR="00BC1829">
            <w:rPr>
              <w:rFonts w:cs="Arial"/>
              <w:szCs w:val="22"/>
            </w:rPr>
            <w:fldChar w:fldCharType="begin"/>
          </w:r>
          <w:r w:rsidR="004B4EB0">
            <w:rPr>
              <w:rFonts w:cs="Arial"/>
              <w:szCs w:val="22"/>
            </w:rPr>
            <w:instrText>ADDIN CitaviPlaceholder{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}</w:instrText>
          </w:r>
          <w:r w:rsidR="00BC1829">
            <w:rPr>
              <w:rFonts w:cs="Arial"/>
              <w:szCs w:val="22"/>
            </w:rPr>
            <w:fldChar w:fldCharType="separate"/>
          </w:r>
          <w:r w:rsidR="006F0711">
            <w:rPr>
              <w:rFonts w:cs="Arial"/>
              <w:szCs w:val="22"/>
            </w:rPr>
            <w:t>(Schittkowski et al., 2018)</w:t>
          </w:r>
          <w:r w:rsidR="00BC1829">
            <w:rPr>
              <w:rFonts w:cs="Arial"/>
              <w:szCs w:val="22"/>
            </w:rPr>
            <w:fldChar w:fldCharType="end"/>
          </w:r>
        </w:sdtContent>
      </w:sdt>
      <w:r w:rsidRPr="005B0429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In contrast, BFG-derived </w:t>
      </w:r>
      <w:r w:rsidRPr="00866D0E">
        <w:rPr>
          <w:rFonts w:cs="Arial"/>
          <w:szCs w:val="22"/>
        </w:rPr>
        <w:t xml:space="preserve">syngas </w:t>
      </w:r>
      <w:r w:rsidR="006F6057">
        <w:rPr>
          <w:rFonts w:cs="Arial"/>
          <w:szCs w:val="22"/>
        </w:rPr>
        <w:t>contains</w:t>
      </w:r>
      <w:r>
        <w:rPr>
          <w:rFonts w:cs="Arial"/>
          <w:szCs w:val="22"/>
        </w:rPr>
        <w:t xml:space="preserve"> high CO</w:t>
      </w:r>
      <w:r w:rsidRPr="009E5DDE">
        <w:rPr>
          <w:rFonts w:cs="Arial"/>
          <w:szCs w:val="22"/>
          <w:vertAlign w:val="subscript"/>
        </w:rPr>
        <w:t>2</w:t>
      </w:r>
      <w:r>
        <w:rPr>
          <w:rFonts w:cs="Arial"/>
          <w:szCs w:val="22"/>
        </w:rPr>
        <w:t xml:space="preserve"> concentrations. </w:t>
      </w:r>
      <w:r w:rsidR="005679FC">
        <w:rPr>
          <w:rFonts w:cs="Arial"/>
          <w:szCs w:val="22"/>
        </w:rPr>
        <w:t>It is known that t</w:t>
      </w:r>
      <w:r w:rsidR="00072FAB">
        <w:rPr>
          <w:rFonts w:cs="Arial"/>
          <w:szCs w:val="22"/>
        </w:rPr>
        <w:t xml:space="preserve">he catalytic </w:t>
      </w:r>
      <w:r w:rsidR="000512C5">
        <w:rPr>
          <w:rFonts w:cs="Arial"/>
          <w:szCs w:val="22"/>
        </w:rPr>
        <w:t xml:space="preserve">conversion of high </w:t>
      </w:r>
      <w:r w:rsidR="000051C6">
        <w:rPr>
          <w:rFonts w:cs="Arial"/>
          <w:szCs w:val="22"/>
        </w:rPr>
        <w:t>CO</w:t>
      </w:r>
      <w:r w:rsidR="000051C6" w:rsidRPr="007F3D0C">
        <w:rPr>
          <w:rFonts w:cs="Arial"/>
          <w:szCs w:val="22"/>
          <w:vertAlign w:val="subscript"/>
        </w:rPr>
        <w:t>2</w:t>
      </w:r>
      <w:r w:rsidR="000051C6">
        <w:rPr>
          <w:rFonts w:cs="Arial"/>
          <w:szCs w:val="22"/>
        </w:rPr>
        <w:t xml:space="preserve"> </w:t>
      </w:r>
      <w:r w:rsidR="000512C5">
        <w:rPr>
          <w:rFonts w:cs="Arial"/>
          <w:szCs w:val="22"/>
        </w:rPr>
        <w:t xml:space="preserve">amounts in syngas </w:t>
      </w:r>
      <w:r w:rsidR="000051C6">
        <w:rPr>
          <w:rFonts w:cs="Arial"/>
          <w:szCs w:val="22"/>
        </w:rPr>
        <w:t xml:space="preserve">leads to pronounced </w:t>
      </w:r>
      <w:r>
        <w:rPr>
          <w:rFonts w:cs="Arial"/>
          <w:szCs w:val="22"/>
        </w:rPr>
        <w:t xml:space="preserve">water </w:t>
      </w:r>
      <w:r w:rsidR="000051C6">
        <w:rPr>
          <w:rFonts w:cs="Arial"/>
          <w:szCs w:val="22"/>
        </w:rPr>
        <w:t xml:space="preserve">formation </w:t>
      </w:r>
      <w:r>
        <w:rPr>
          <w:rFonts w:cs="Arial"/>
          <w:szCs w:val="22"/>
        </w:rPr>
        <w:t xml:space="preserve">at the active sites of the </w:t>
      </w:r>
      <w:r w:rsidR="000512C5">
        <w:rPr>
          <w:rFonts w:cs="Arial"/>
          <w:szCs w:val="22"/>
        </w:rPr>
        <w:t xml:space="preserve">methanol </w:t>
      </w:r>
      <w:r>
        <w:rPr>
          <w:rFonts w:cs="Arial"/>
          <w:szCs w:val="22"/>
        </w:rPr>
        <w:t>catalyst</w:t>
      </w:r>
      <w:r w:rsidR="00576869">
        <w:rPr>
          <w:rFonts w:cs="Arial"/>
          <w:szCs w:val="22"/>
        </w:rPr>
        <w:t>. This</w:t>
      </w:r>
      <w:r w:rsidR="000051C6">
        <w:rPr>
          <w:rFonts w:cs="Arial"/>
          <w:szCs w:val="22"/>
        </w:rPr>
        <w:t xml:space="preserve"> </w:t>
      </w:r>
      <w:r w:rsidR="00813F37">
        <w:rPr>
          <w:rFonts w:cs="Arial"/>
          <w:szCs w:val="22"/>
        </w:rPr>
        <w:t xml:space="preserve">may results in catalyst </w:t>
      </w:r>
      <w:r w:rsidR="000051C6">
        <w:rPr>
          <w:rFonts w:cs="Arial"/>
          <w:szCs w:val="22"/>
        </w:rPr>
        <w:t>deactivat</w:t>
      </w:r>
      <w:r w:rsidR="00813F37">
        <w:rPr>
          <w:rFonts w:cs="Arial"/>
          <w:szCs w:val="22"/>
        </w:rPr>
        <w:t>ion</w:t>
      </w:r>
      <w:r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alias w:val="Don't edit this field"/>
          <w:tag w:val="CitaviPlaceholder#f8e3ca4d-b3aa-4e63-9562-5777aa84159e"/>
          <w:id w:val="-874379651"/>
          <w:placeholder>
            <w:docPart w:val="CD2A2DA3BF3146D2836E0F5ED10AC461"/>
          </w:placeholder>
        </w:sdtPr>
        <w:sdtEndPr/>
        <w:sdtContent>
          <w:r>
            <w:rPr>
              <w:rFonts w:cs="Arial"/>
              <w:szCs w:val="22"/>
            </w:rPr>
            <w:fldChar w:fldCharType="begin"/>
          </w:r>
          <w:r w:rsidR="004B4EB0">
            <w:rPr>
              <w:rFonts w:cs="Arial"/>
              <w:szCs w:val="22"/>
            </w:rPr>
            <w:instrText>ADDIN CitaviPlaceholder{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}</w:instrText>
          </w:r>
          <w:r>
            <w:rPr>
              <w:rFonts w:cs="Arial"/>
              <w:szCs w:val="22"/>
            </w:rPr>
            <w:fldChar w:fldCharType="separate"/>
          </w:r>
          <w:r w:rsidR="006F0711">
            <w:rPr>
              <w:rFonts w:cs="Arial"/>
              <w:szCs w:val="22"/>
            </w:rPr>
            <w:t>(Ganesh, 2014)</w:t>
          </w:r>
          <w:r>
            <w:rPr>
              <w:rFonts w:cs="Arial"/>
              <w:szCs w:val="22"/>
            </w:rPr>
            <w:fldChar w:fldCharType="end"/>
          </w:r>
        </w:sdtContent>
      </w:sdt>
      <w:r>
        <w:rPr>
          <w:rFonts w:cs="Arial"/>
          <w:szCs w:val="22"/>
        </w:rPr>
        <w:t>.</w:t>
      </w:r>
      <w:r w:rsidR="000051C6">
        <w:rPr>
          <w:rFonts w:cs="Arial"/>
          <w:szCs w:val="22"/>
        </w:rPr>
        <w:t xml:space="preserve"> </w:t>
      </w:r>
      <w:r w:rsidR="00C60D9D">
        <w:rPr>
          <w:rFonts w:cs="Arial"/>
          <w:szCs w:val="22"/>
        </w:rPr>
        <w:t xml:space="preserve">Therefore, </w:t>
      </w:r>
      <w:r w:rsidR="005679FC">
        <w:rPr>
          <w:rFonts w:cs="Arial"/>
          <w:szCs w:val="22"/>
        </w:rPr>
        <w:t>t</w:t>
      </w:r>
      <w:r w:rsidR="001F2E41">
        <w:rPr>
          <w:rFonts w:cs="Arial"/>
          <w:szCs w:val="22"/>
        </w:rPr>
        <w:t xml:space="preserve">he composition </w:t>
      </w:r>
      <w:r w:rsidR="00866D0E" w:rsidRPr="00866D0E">
        <w:rPr>
          <w:rFonts w:cs="Arial"/>
          <w:szCs w:val="22"/>
        </w:rPr>
        <w:t>of a model syngas w</w:t>
      </w:r>
      <w:r w:rsidR="001F2E41">
        <w:rPr>
          <w:rFonts w:cs="Arial"/>
          <w:szCs w:val="22"/>
        </w:rPr>
        <w:t xml:space="preserve">as varied in order to investigate </w:t>
      </w:r>
      <w:r w:rsidR="00866D0E" w:rsidRPr="00866D0E">
        <w:rPr>
          <w:rFonts w:cs="Arial"/>
          <w:szCs w:val="22"/>
        </w:rPr>
        <w:t xml:space="preserve">the influence of </w:t>
      </w:r>
      <w:r w:rsidR="001F2E41">
        <w:rPr>
          <w:rFonts w:cs="Arial"/>
          <w:szCs w:val="22"/>
        </w:rPr>
        <w:t>different CO/CO</w:t>
      </w:r>
      <w:r w:rsidR="001F2E41" w:rsidRPr="007F3D0C">
        <w:rPr>
          <w:rFonts w:cs="Arial"/>
          <w:szCs w:val="22"/>
          <w:vertAlign w:val="subscript"/>
        </w:rPr>
        <w:t>2</w:t>
      </w:r>
      <w:r w:rsidR="001F2E41">
        <w:rPr>
          <w:rFonts w:cs="Arial"/>
          <w:szCs w:val="22"/>
        </w:rPr>
        <w:t xml:space="preserve"> ratios and </w:t>
      </w:r>
      <w:r w:rsidR="00866D0E" w:rsidRPr="00866D0E">
        <w:rPr>
          <w:rFonts w:cs="Arial"/>
          <w:szCs w:val="22"/>
        </w:rPr>
        <w:t>high water con</w:t>
      </w:r>
      <w:r w:rsidR="001F2E41">
        <w:rPr>
          <w:rFonts w:cs="Arial"/>
          <w:szCs w:val="22"/>
        </w:rPr>
        <w:t xml:space="preserve">tents </w:t>
      </w:r>
      <w:r w:rsidR="00866D0E" w:rsidRPr="00866D0E">
        <w:rPr>
          <w:rFonts w:cs="Arial"/>
          <w:szCs w:val="22"/>
        </w:rPr>
        <w:t xml:space="preserve">on the catalyst </w:t>
      </w:r>
      <w:r>
        <w:rPr>
          <w:rFonts w:cs="Arial"/>
          <w:szCs w:val="22"/>
        </w:rPr>
        <w:t>activity</w:t>
      </w:r>
      <w:r w:rsidR="001F2E41">
        <w:rPr>
          <w:rFonts w:cs="Arial"/>
          <w:szCs w:val="22"/>
        </w:rPr>
        <w:t xml:space="preserve"> and stability.</w:t>
      </w:r>
      <w:r w:rsidR="0034511C">
        <w:rPr>
          <w:rFonts w:cs="Arial"/>
          <w:szCs w:val="22"/>
        </w:rPr>
        <w:t xml:space="preserve"> </w:t>
      </w:r>
      <w:r w:rsidR="00A25FA5">
        <w:rPr>
          <w:rFonts w:cs="Arial"/>
          <w:szCs w:val="22"/>
        </w:rPr>
        <w:t xml:space="preserve">Another </w:t>
      </w:r>
      <w:r w:rsidR="0034511C">
        <w:rPr>
          <w:rFonts w:cs="Arial"/>
          <w:szCs w:val="22"/>
        </w:rPr>
        <w:t>aspect</w:t>
      </w:r>
      <w:r w:rsidR="00A25FA5">
        <w:rPr>
          <w:rFonts w:cs="Arial"/>
          <w:szCs w:val="22"/>
        </w:rPr>
        <w:t xml:space="preserve"> </w:t>
      </w:r>
      <w:r w:rsidR="0034511C">
        <w:rPr>
          <w:rFonts w:cs="Arial"/>
          <w:szCs w:val="22"/>
        </w:rPr>
        <w:t xml:space="preserve">that </w:t>
      </w:r>
      <w:r w:rsidR="00CF17C5">
        <w:rPr>
          <w:rFonts w:cs="Arial"/>
          <w:szCs w:val="22"/>
        </w:rPr>
        <w:t xml:space="preserve">has </w:t>
      </w:r>
      <w:r w:rsidR="0034511C">
        <w:rPr>
          <w:rFonts w:cs="Arial"/>
          <w:szCs w:val="22"/>
        </w:rPr>
        <w:t xml:space="preserve">to be taken into account </w:t>
      </w:r>
      <w:r w:rsidR="00A25FA5">
        <w:rPr>
          <w:rFonts w:cs="Arial"/>
          <w:szCs w:val="22"/>
        </w:rPr>
        <w:t xml:space="preserve">is the presence </w:t>
      </w:r>
      <w:r w:rsidR="00CD05DB">
        <w:rPr>
          <w:rFonts w:cs="Arial"/>
          <w:szCs w:val="22"/>
        </w:rPr>
        <w:t>of po</w:t>
      </w:r>
      <w:r w:rsidR="00576869">
        <w:rPr>
          <w:rFonts w:cs="Arial"/>
          <w:szCs w:val="22"/>
        </w:rPr>
        <w:t>ssible</w:t>
      </w:r>
      <w:r w:rsidR="00CD05DB">
        <w:rPr>
          <w:rFonts w:cs="Arial"/>
          <w:szCs w:val="22"/>
        </w:rPr>
        <w:t xml:space="preserve"> inert compounds </w:t>
      </w:r>
      <w:r w:rsidR="00CF17C5">
        <w:rPr>
          <w:rFonts w:cs="Arial"/>
          <w:szCs w:val="22"/>
        </w:rPr>
        <w:t xml:space="preserve">such as </w:t>
      </w:r>
      <w:r w:rsidR="00CD05DB">
        <w:rPr>
          <w:rFonts w:cs="Arial"/>
          <w:szCs w:val="22"/>
        </w:rPr>
        <w:t>nit</w:t>
      </w:r>
      <w:r w:rsidR="00AC0C24">
        <w:rPr>
          <w:rFonts w:cs="Arial"/>
          <w:szCs w:val="22"/>
        </w:rPr>
        <w:t xml:space="preserve">rogen </w:t>
      </w:r>
      <w:r w:rsidR="00CF17C5">
        <w:rPr>
          <w:rFonts w:cs="Arial"/>
          <w:szCs w:val="22"/>
        </w:rPr>
        <w:t xml:space="preserve">or </w:t>
      </w:r>
      <w:r w:rsidR="00AC0C24">
        <w:rPr>
          <w:rFonts w:cs="Arial"/>
          <w:szCs w:val="22"/>
        </w:rPr>
        <w:t xml:space="preserve">methane </w:t>
      </w:r>
      <w:r w:rsidR="0034511C">
        <w:rPr>
          <w:rFonts w:cs="Arial"/>
          <w:szCs w:val="22"/>
        </w:rPr>
        <w:t xml:space="preserve">in </w:t>
      </w:r>
      <w:r w:rsidR="00A25FA5">
        <w:rPr>
          <w:rFonts w:cs="Arial"/>
          <w:szCs w:val="22"/>
        </w:rPr>
        <w:t xml:space="preserve">BFG-derived </w:t>
      </w:r>
      <w:r w:rsidR="00A25FA5" w:rsidRPr="00866D0E">
        <w:rPr>
          <w:rFonts w:cs="Arial"/>
          <w:szCs w:val="22"/>
        </w:rPr>
        <w:t>syngas</w:t>
      </w:r>
      <w:r w:rsidR="0034511C">
        <w:rPr>
          <w:rFonts w:cs="Arial"/>
          <w:szCs w:val="22"/>
        </w:rPr>
        <w:t xml:space="preserve">. The accumulation of inert compounds </w:t>
      </w:r>
      <w:r w:rsidR="00E10178">
        <w:rPr>
          <w:rFonts w:cs="Arial"/>
          <w:szCs w:val="22"/>
        </w:rPr>
        <w:t xml:space="preserve">in </w:t>
      </w:r>
      <w:r w:rsidR="0034511C" w:rsidRPr="0034511C">
        <w:rPr>
          <w:rFonts w:cs="Arial"/>
          <w:szCs w:val="22"/>
        </w:rPr>
        <w:t xml:space="preserve">the inlet gas stream </w:t>
      </w:r>
      <w:r w:rsidR="00CF17C5">
        <w:rPr>
          <w:rFonts w:cs="Arial"/>
          <w:szCs w:val="22"/>
        </w:rPr>
        <w:t>du</w:t>
      </w:r>
      <w:r w:rsidR="00F671BF">
        <w:rPr>
          <w:rFonts w:cs="Arial"/>
          <w:szCs w:val="22"/>
        </w:rPr>
        <w:t>e</w:t>
      </w:r>
      <w:r w:rsidR="00CF17C5">
        <w:rPr>
          <w:rFonts w:cs="Arial"/>
          <w:szCs w:val="22"/>
        </w:rPr>
        <w:t xml:space="preserve"> to </w:t>
      </w:r>
      <w:r w:rsidR="00E10178">
        <w:rPr>
          <w:rFonts w:cs="Arial"/>
          <w:szCs w:val="22"/>
        </w:rPr>
        <w:t xml:space="preserve">the </w:t>
      </w:r>
      <w:r w:rsidR="00076341">
        <w:rPr>
          <w:rFonts w:cs="Arial"/>
          <w:szCs w:val="22"/>
        </w:rPr>
        <w:t>recycling</w:t>
      </w:r>
      <w:r w:rsidR="0034511C">
        <w:rPr>
          <w:rFonts w:cs="Arial"/>
          <w:szCs w:val="22"/>
        </w:rPr>
        <w:t xml:space="preserve"> </w:t>
      </w:r>
      <w:r w:rsidR="00E10178">
        <w:rPr>
          <w:rFonts w:cs="Arial"/>
          <w:szCs w:val="22"/>
        </w:rPr>
        <w:t xml:space="preserve">of unconverted syngas </w:t>
      </w:r>
      <w:r w:rsidR="00AC0C24">
        <w:rPr>
          <w:rFonts w:cs="Arial"/>
          <w:szCs w:val="22"/>
        </w:rPr>
        <w:t xml:space="preserve">may </w:t>
      </w:r>
      <w:r w:rsidR="0034511C">
        <w:rPr>
          <w:rFonts w:cs="Arial"/>
          <w:szCs w:val="22"/>
        </w:rPr>
        <w:t>have a detrimental effect on the</w:t>
      </w:r>
      <w:r w:rsidR="0034511C" w:rsidRPr="0034511C">
        <w:t xml:space="preserve"> </w:t>
      </w:r>
      <w:r w:rsidR="0034511C" w:rsidRPr="0034511C">
        <w:rPr>
          <w:rFonts w:cs="Arial"/>
          <w:szCs w:val="22"/>
        </w:rPr>
        <w:t>efficiency</w:t>
      </w:r>
      <w:r w:rsidR="0034511C">
        <w:rPr>
          <w:rFonts w:cs="Arial"/>
          <w:szCs w:val="22"/>
        </w:rPr>
        <w:t xml:space="preserve"> of a </w:t>
      </w:r>
      <w:r w:rsidR="00AC0C24">
        <w:rPr>
          <w:rFonts w:cs="Arial"/>
          <w:szCs w:val="22"/>
        </w:rPr>
        <w:t xml:space="preserve">future </w:t>
      </w:r>
      <w:r w:rsidR="0034511C">
        <w:rPr>
          <w:rFonts w:cs="Arial"/>
          <w:szCs w:val="22"/>
        </w:rPr>
        <w:t xml:space="preserve">industrial </w:t>
      </w:r>
      <w:r w:rsidR="00AC0C24">
        <w:rPr>
          <w:rFonts w:cs="Arial"/>
          <w:szCs w:val="22"/>
        </w:rPr>
        <w:t xml:space="preserve">process. </w:t>
      </w:r>
      <w:r w:rsidR="0034511C">
        <w:rPr>
          <w:rFonts w:cs="Arial"/>
          <w:szCs w:val="22"/>
        </w:rPr>
        <w:t>Fo</w:t>
      </w:r>
      <w:r w:rsidR="00E10178">
        <w:rPr>
          <w:rFonts w:cs="Arial"/>
          <w:szCs w:val="22"/>
        </w:rPr>
        <w:t xml:space="preserve">r this reason, a </w:t>
      </w:r>
      <w:r w:rsidR="0034511C">
        <w:rPr>
          <w:rFonts w:cs="Arial"/>
          <w:szCs w:val="22"/>
        </w:rPr>
        <w:t xml:space="preserve">process </w:t>
      </w:r>
      <w:r w:rsidR="00E10178">
        <w:rPr>
          <w:rFonts w:cs="Arial"/>
          <w:szCs w:val="22"/>
        </w:rPr>
        <w:t>simulation</w:t>
      </w:r>
      <w:r w:rsidR="0034511C">
        <w:rPr>
          <w:rFonts w:cs="Arial"/>
          <w:szCs w:val="22"/>
        </w:rPr>
        <w:t xml:space="preserve"> </w:t>
      </w:r>
      <w:r w:rsidR="00E10178">
        <w:rPr>
          <w:rFonts w:cs="Arial"/>
          <w:szCs w:val="22"/>
        </w:rPr>
        <w:t xml:space="preserve">of a large-scale methanol synthesis plant </w:t>
      </w:r>
      <w:r w:rsidR="0034511C">
        <w:rPr>
          <w:rFonts w:cs="Arial"/>
          <w:szCs w:val="22"/>
        </w:rPr>
        <w:t xml:space="preserve">was </w:t>
      </w:r>
      <w:r w:rsidR="00EF33BF">
        <w:rPr>
          <w:rFonts w:cs="Arial"/>
          <w:szCs w:val="22"/>
        </w:rPr>
        <w:t xml:space="preserve">conducted </w:t>
      </w:r>
      <w:r w:rsidR="00076341">
        <w:rPr>
          <w:rFonts w:cs="Arial"/>
          <w:szCs w:val="22"/>
        </w:rPr>
        <w:t xml:space="preserve">and </w:t>
      </w:r>
      <w:r w:rsidR="00EF33BF">
        <w:rPr>
          <w:rFonts w:cs="Arial"/>
          <w:szCs w:val="22"/>
        </w:rPr>
        <w:t>the impact of different gas recycle ratios on the efficiency</w:t>
      </w:r>
      <w:r w:rsidR="00813F37">
        <w:rPr>
          <w:rFonts w:cs="Arial"/>
          <w:szCs w:val="22"/>
        </w:rPr>
        <w:t xml:space="preserve"> of the overall process</w:t>
      </w:r>
      <w:r w:rsidR="00076341">
        <w:rPr>
          <w:rFonts w:cs="Arial"/>
          <w:szCs w:val="22"/>
        </w:rPr>
        <w:t xml:space="preserve"> was investigated</w:t>
      </w:r>
      <w:r w:rsidR="00EF33BF">
        <w:rPr>
          <w:rFonts w:cs="Arial"/>
          <w:szCs w:val="22"/>
        </w:rPr>
        <w:t xml:space="preserve">. Afterwards, the </w:t>
      </w:r>
      <w:r w:rsidR="00813F37">
        <w:rPr>
          <w:rFonts w:cs="Arial"/>
          <w:szCs w:val="22"/>
        </w:rPr>
        <w:t xml:space="preserve">obtained </w:t>
      </w:r>
      <w:r w:rsidR="00EF33BF">
        <w:rPr>
          <w:rFonts w:cs="Arial"/>
          <w:szCs w:val="22"/>
        </w:rPr>
        <w:t xml:space="preserve">simulation results were </w:t>
      </w:r>
      <w:r w:rsidR="00A344EE">
        <w:rPr>
          <w:rFonts w:cs="Arial"/>
          <w:szCs w:val="22"/>
        </w:rPr>
        <w:t xml:space="preserve">used to determine </w:t>
      </w:r>
      <w:r w:rsidR="00A344EE">
        <w:rPr>
          <w:lang w:val="en-GB"/>
        </w:rPr>
        <w:t>reasonable operation points for long-</w:t>
      </w:r>
      <w:r w:rsidR="00F2012A">
        <w:rPr>
          <w:lang w:val="en-GB"/>
        </w:rPr>
        <w:t>term</w:t>
      </w:r>
      <w:r w:rsidR="00A344EE">
        <w:rPr>
          <w:lang w:val="en-GB"/>
        </w:rPr>
        <w:t xml:space="preserve"> catalyst test</w:t>
      </w:r>
      <w:r w:rsidR="00CF17C5">
        <w:rPr>
          <w:lang w:val="en-GB"/>
        </w:rPr>
        <w:t>ing</w:t>
      </w:r>
      <w:r w:rsidR="00A344EE">
        <w:rPr>
          <w:lang w:val="en-GB"/>
        </w:rPr>
        <w:t>.</w:t>
      </w:r>
    </w:p>
    <w:p w14:paraId="3B3CC13F" w14:textId="77777777" w:rsidR="00600535" w:rsidRPr="000520BF" w:rsidRDefault="00600535" w:rsidP="006C4385">
      <w:pPr>
        <w:pStyle w:val="CETBodytext"/>
        <w:rPr>
          <w:rFonts w:cs="Arial"/>
          <w:szCs w:val="22"/>
          <w:lang w:val="en-GB"/>
        </w:rPr>
      </w:pPr>
    </w:p>
    <w:p w14:paraId="24CE6721" w14:textId="6758FC22" w:rsidR="00DD7A83" w:rsidRDefault="00DD7A83" w:rsidP="00DD7A83">
      <w:pPr>
        <w:pStyle w:val="CETHeading1"/>
      </w:pPr>
      <w:r>
        <w:t>Investigation of high Carbon Dioxide Concentration</w:t>
      </w:r>
      <w:r w:rsidR="00FB36C7">
        <w:t>s</w:t>
      </w:r>
      <w:r>
        <w:t xml:space="preserve"> on </w:t>
      </w:r>
      <w:r w:rsidR="00FB36C7">
        <w:t xml:space="preserve">the </w:t>
      </w:r>
      <w:r>
        <w:t>Catalyst Performance</w:t>
      </w:r>
    </w:p>
    <w:p w14:paraId="1D571D47" w14:textId="58C99594" w:rsidR="00DD7A83" w:rsidRPr="00DD7A83" w:rsidRDefault="00DD7A83" w:rsidP="00DD7A83">
      <w:pPr>
        <w:pStyle w:val="CETheadingx"/>
      </w:pPr>
      <w:r>
        <w:t xml:space="preserve">Influence of Carbon Dioxide on Methanol Formation – Equilibrium </w:t>
      </w:r>
      <w:r w:rsidR="001F2E41">
        <w:t>calculations</w:t>
      </w:r>
    </w:p>
    <w:p w14:paraId="320B00CA" w14:textId="33E4B18F" w:rsidR="00600535" w:rsidRPr="00B57B36" w:rsidRDefault="00AC29D2" w:rsidP="00600535">
      <w:pPr>
        <w:pStyle w:val="CETBodytext"/>
        <w:rPr>
          <w:lang w:val="en-GB"/>
        </w:rPr>
      </w:pPr>
      <w:r>
        <w:rPr>
          <w:lang w:val="en-GB"/>
        </w:rPr>
        <w:t xml:space="preserve">Equilibrium </w:t>
      </w:r>
      <w:r w:rsidR="0056096E">
        <w:rPr>
          <w:lang w:val="en-GB"/>
        </w:rPr>
        <w:t xml:space="preserve">gas compositions </w:t>
      </w:r>
      <w:r>
        <w:rPr>
          <w:lang w:val="en-GB"/>
        </w:rPr>
        <w:t>were c</w:t>
      </w:r>
      <w:r w:rsidR="0056096E">
        <w:rPr>
          <w:lang w:val="en-GB"/>
        </w:rPr>
        <w:t xml:space="preserve">alculated using </w:t>
      </w:r>
      <w:r>
        <w:rPr>
          <w:lang w:val="en-GB"/>
        </w:rPr>
        <w:t xml:space="preserve">a reference gas </w:t>
      </w:r>
      <w:r w:rsidR="0056096E">
        <w:rPr>
          <w:lang w:val="en-GB"/>
        </w:rPr>
        <w:t xml:space="preserve">with </w:t>
      </w:r>
      <w:r>
        <w:rPr>
          <w:lang w:val="en-GB"/>
        </w:rPr>
        <w:t>a</w:t>
      </w:r>
      <w:r w:rsidR="00FC3DD7">
        <w:rPr>
          <w:lang w:val="en-GB"/>
        </w:rPr>
        <w:t xml:space="preserve"> molar </w:t>
      </w:r>
      <w:r>
        <w:rPr>
          <w:lang w:val="en-GB"/>
        </w:rPr>
        <w:t>composition</w:t>
      </w:r>
      <w:r w:rsidR="0056096E">
        <w:rPr>
          <w:lang w:val="en-GB"/>
        </w:rPr>
        <w:t xml:space="preserve"> of</w:t>
      </w:r>
      <w:r w:rsidR="00FC3DD7">
        <w:rPr>
          <w:lang w:val="en-GB"/>
        </w:rPr>
        <w:t xml:space="preserve"> </w:t>
      </w:r>
      <w:r w:rsidR="000333AB">
        <w:rPr>
          <w:lang w:val="en-GB"/>
        </w:rPr>
        <w:t xml:space="preserve">17 </w:t>
      </w:r>
      <w:r w:rsidR="00576869">
        <w:rPr>
          <w:lang w:val="en-GB"/>
        </w:rPr>
        <w:t xml:space="preserve">mol </w:t>
      </w:r>
      <w:r w:rsidR="000333AB">
        <w:rPr>
          <w:lang w:val="en-GB"/>
        </w:rPr>
        <w:t xml:space="preserve">% </w:t>
      </w:r>
      <w:r>
        <w:rPr>
          <w:lang w:val="en-GB"/>
        </w:rPr>
        <w:t>CO</w:t>
      </w:r>
      <w:r w:rsidR="00FC3DD7" w:rsidRPr="00FC3DD7">
        <w:rPr>
          <w:vertAlign w:val="subscript"/>
          <w:lang w:val="en-GB"/>
        </w:rPr>
        <w:t>x</w:t>
      </w:r>
      <w:r w:rsidR="006B035C">
        <w:rPr>
          <w:lang w:val="en-GB"/>
        </w:rPr>
        <w:t>, 73.</w:t>
      </w:r>
      <w:r>
        <w:rPr>
          <w:lang w:val="en-GB"/>
        </w:rPr>
        <w:t xml:space="preserve">5 </w:t>
      </w:r>
      <w:r w:rsidR="00576869">
        <w:rPr>
          <w:lang w:val="en-GB"/>
        </w:rPr>
        <w:t xml:space="preserve"> mol </w:t>
      </w:r>
      <w:r>
        <w:rPr>
          <w:lang w:val="en-GB"/>
        </w:rPr>
        <w:t>% H</w:t>
      </w:r>
      <w:r w:rsidRPr="006F3E07">
        <w:rPr>
          <w:vertAlign w:val="subscript"/>
          <w:lang w:val="en-GB"/>
        </w:rPr>
        <w:t>2</w:t>
      </w:r>
      <w:r>
        <w:rPr>
          <w:lang w:val="en-GB"/>
        </w:rPr>
        <w:t xml:space="preserve"> and 9.5 </w:t>
      </w:r>
      <w:r w:rsidR="00576869">
        <w:rPr>
          <w:lang w:val="en-GB"/>
        </w:rPr>
        <w:t xml:space="preserve">mol </w:t>
      </w:r>
      <w:r>
        <w:rPr>
          <w:lang w:val="en-GB"/>
        </w:rPr>
        <w:t>% N</w:t>
      </w:r>
      <w:r w:rsidRPr="006F3E07">
        <w:rPr>
          <w:vertAlign w:val="subscript"/>
          <w:lang w:val="en-GB"/>
        </w:rPr>
        <w:t>2</w:t>
      </w:r>
      <w:r w:rsidR="00FC3DD7">
        <w:rPr>
          <w:lang w:val="en-GB"/>
        </w:rPr>
        <w:t>. CO</w:t>
      </w:r>
      <w:r w:rsidR="00FC3DD7" w:rsidRPr="00FC3DD7">
        <w:rPr>
          <w:vertAlign w:val="subscript"/>
          <w:lang w:val="en-GB"/>
        </w:rPr>
        <w:t>x</w:t>
      </w:r>
      <w:r>
        <w:rPr>
          <w:lang w:val="en-GB"/>
        </w:rPr>
        <w:t xml:space="preserve"> </w:t>
      </w:r>
      <w:r w:rsidR="00FC3DD7">
        <w:rPr>
          <w:lang w:val="en-GB"/>
        </w:rPr>
        <w:t>is the sum of the molar fraction of CO and CO</w:t>
      </w:r>
      <w:r w:rsidR="00FC3DD7" w:rsidRPr="00FC3DD7">
        <w:rPr>
          <w:vertAlign w:val="subscript"/>
          <w:lang w:val="en-GB"/>
        </w:rPr>
        <w:t>2</w:t>
      </w:r>
      <w:r w:rsidR="000333AB">
        <w:rPr>
          <w:lang w:val="en-GB"/>
        </w:rPr>
        <w:t xml:space="preserve">, </w:t>
      </w:r>
      <w:r w:rsidR="00FB36C7">
        <w:rPr>
          <w:lang w:val="en-GB"/>
        </w:rPr>
        <w:t xml:space="preserve">which </w:t>
      </w:r>
      <w:r w:rsidR="00A9086D">
        <w:rPr>
          <w:lang w:val="en-GB"/>
        </w:rPr>
        <w:t>was kept constant at 17</w:t>
      </w:r>
      <w:r w:rsidR="00576869">
        <w:rPr>
          <w:lang w:val="en-GB"/>
        </w:rPr>
        <w:t>mol</w:t>
      </w:r>
      <w:r w:rsidR="00FB36C7">
        <w:rPr>
          <w:lang w:val="en-GB"/>
        </w:rPr>
        <w:t> </w:t>
      </w:r>
      <w:r w:rsidR="00A9086D">
        <w:rPr>
          <w:lang w:val="en-GB"/>
        </w:rPr>
        <w:t>%</w:t>
      </w:r>
      <w:r w:rsidR="0056096E">
        <w:rPr>
          <w:lang w:val="en-GB"/>
        </w:rPr>
        <w:t>.</w:t>
      </w:r>
      <w:r w:rsidR="008315FC">
        <w:rPr>
          <w:lang w:val="en-GB"/>
        </w:rPr>
        <w:t xml:space="preserve"> </w:t>
      </w:r>
      <w:r w:rsidR="0056096E">
        <w:rPr>
          <w:lang w:val="en-GB"/>
        </w:rPr>
        <w:t>A</w:t>
      </w:r>
      <w:r w:rsidR="008315FC">
        <w:rPr>
          <w:lang w:val="en-GB"/>
        </w:rPr>
        <w:t xml:space="preserve"> reaction temperature of 553 K and</w:t>
      </w:r>
      <w:r w:rsidR="00FC3DD7">
        <w:rPr>
          <w:lang w:val="en-GB"/>
        </w:rPr>
        <w:t xml:space="preserve"> </w:t>
      </w:r>
      <w:r>
        <w:rPr>
          <w:lang w:val="en-GB"/>
        </w:rPr>
        <w:t xml:space="preserve">a pressure of 5 MPa </w:t>
      </w:r>
      <w:r w:rsidR="00FC3DD7">
        <w:rPr>
          <w:lang w:val="en-GB"/>
        </w:rPr>
        <w:t>were</w:t>
      </w:r>
      <w:r>
        <w:rPr>
          <w:lang w:val="en-GB"/>
        </w:rPr>
        <w:t xml:space="preserve"> applied</w:t>
      </w:r>
      <w:r w:rsidR="00FC3DD7">
        <w:rPr>
          <w:lang w:val="en-GB"/>
        </w:rPr>
        <w:t>. The CO</w:t>
      </w:r>
      <w:r w:rsidR="00FC3DD7" w:rsidRPr="00475DD2">
        <w:rPr>
          <w:vertAlign w:val="subscript"/>
          <w:lang w:val="en-GB"/>
        </w:rPr>
        <w:t>2</w:t>
      </w:r>
      <w:r w:rsidR="00FC3DD7">
        <w:rPr>
          <w:lang w:val="en-GB"/>
        </w:rPr>
        <w:t xml:space="preserve"> concentration was increased stepwise, starting from </w:t>
      </w:r>
      <w:r w:rsidR="00A9086D">
        <w:rPr>
          <w:lang w:val="en-GB"/>
        </w:rPr>
        <w:t>0</w:t>
      </w:r>
      <w:r w:rsidR="00FC3DD7">
        <w:rPr>
          <w:lang w:val="en-GB"/>
        </w:rPr>
        <w:t xml:space="preserve"> </w:t>
      </w:r>
      <w:r w:rsidR="007F3D0C">
        <w:rPr>
          <w:lang w:val="en-GB"/>
        </w:rPr>
        <w:t>mol %</w:t>
      </w:r>
      <w:r w:rsidR="00FC3DD7">
        <w:rPr>
          <w:lang w:val="en-GB"/>
        </w:rPr>
        <w:t xml:space="preserve"> up to 17</w:t>
      </w:r>
      <w:r w:rsidR="007F3D0C">
        <w:rPr>
          <w:lang w:val="en-GB"/>
        </w:rPr>
        <w:t xml:space="preserve"> mol</w:t>
      </w:r>
      <w:r w:rsidR="00FC3DD7">
        <w:rPr>
          <w:lang w:val="en-GB"/>
        </w:rPr>
        <w:t xml:space="preserve"> %</w:t>
      </w:r>
      <w:r w:rsidR="00A9086D">
        <w:rPr>
          <w:lang w:val="en-GB"/>
        </w:rPr>
        <w:t>.</w:t>
      </w:r>
      <w:r w:rsidR="002F2165">
        <w:rPr>
          <w:lang w:val="en-GB"/>
        </w:rPr>
        <w:t xml:space="preserve"> T</w:t>
      </w:r>
      <w:r w:rsidR="00363121">
        <w:rPr>
          <w:lang w:val="en-GB"/>
        </w:rPr>
        <w:t xml:space="preserve">he highest methanol concentration </w:t>
      </w:r>
      <w:r w:rsidR="00907F69">
        <w:rPr>
          <w:lang w:val="en-GB"/>
        </w:rPr>
        <w:t>of 16.</w:t>
      </w:r>
      <w:r w:rsidR="00363121">
        <w:rPr>
          <w:lang w:val="en-GB"/>
        </w:rPr>
        <w:t>05 mol % was</w:t>
      </w:r>
      <w:r w:rsidR="002F2165">
        <w:rPr>
          <w:lang w:val="en-GB"/>
        </w:rPr>
        <w:t xml:space="preserve"> calculated</w:t>
      </w:r>
      <w:r w:rsidR="00384223">
        <w:rPr>
          <w:lang w:val="en-GB"/>
        </w:rPr>
        <w:t xml:space="preserve"> </w:t>
      </w:r>
      <w:r w:rsidR="00FB36C7">
        <w:rPr>
          <w:lang w:val="en-GB"/>
        </w:rPr>
        <w:t>with</w:t>
      </w:r>
      <w:r w:rsidR="00363121">
        <w:rPr>
          <w:lang w:val="en-GB"/>
        </w:rPr>
        <w:t xml:space="preserve"> 17 </w:t>
      </w:r>
      <w:r w:rsidR="00576869">
        <w:rPr>
          <w:lang w:val="en-GB"/>
        </w:rPr>
        <w:t xml:space="preserve">mol </w:t>
      </w:r>
      <w:r w:rsidR="00363121">
        <w:rPr>
          <w:lang w:val="en-GB"/>
        </w:rPr>
        <w:t>% CO</w:t>
      </w:r>
      <w:r w:rsidR="00FB36C7">
        <w:rPr>
          <w:lang w:val="en-GB"/>
        </w:rPr>
        <w:t xml:space="preserve"> and no CO</w:t>
      </w:r>
      <w:r w:rsidR="00FB36C7" w:rsidRPr="00AB54E4">
        <w:rPr>
          <w:vertAlign w:val="subscript"/>
          <w:lang w:val="en-GB"/>
        </w:rPr>
        <w:t>2</w:t>
      </w:r>
      <w:r w:rsidR="00FB36C7">
        <w:rPr>
          <w:lang w:val="en-GB"/>
        </w:rPr>
        <w:t xml:space="preserve"> at all</w:t>
      </w:r>
      <w:r w:rsidR="00363121">
        <w:rPr>
          <w:lang w:val="en-GB"/>
        </w:rPr>
        <w:t xml:space="preserve">. </w:t>
      </w:r>
      <w:r w:rsidR="00907F69">
        <w:rPr>
          <w:lang w:val="en-GB"/>
        </w:rPr>
        <w:t>With an increasing CO</w:t>
      </w:r>
      <w:r w:rsidR="00907F69" w:rsidRPr="003D6E63">
        <w:rPr>
          <w:vertAlign w:val="subscript"/>
          <w:lang w:val="en-GB"/>
        </w:rPr>
        <w:t>2</w:t>
      </w:r>
      <w:r w:rsidR="00907F69">
        <w:rPr>
          <w:lang w:val="en-GB"/>
        </w:rPr>
        <w:t xml:space="preserve"> </w:t>
      </w:r>
      <w:r w:rsidR="0056096E">
        <w:rPr>
          <w:lang w:val="en-GB"/>
        </w:rPr>
        <w:t>concentration,</w:t>
      </w:r>
      <w:r w:rsidR="00907F69">
        <w:rPr>
          <w:lang w:val="en-GB"/>
        </w:rPr>
        <w:t xml:space="preserve"> t</w:t>
      </w:r>
      <w:r w:rsidR="00363121">
        <w:rPr>
          <w:lang w:val="en-GB"/>
        </w:rPr>
        <w:t xml:space="preserve">he methanol concentration decreases </w:t>
      </w:r>
      <w:r w:rsidR="00FB36C7">
        <w:rPr>
          <w:lang w:val="en-GB"/>
        </w:rPr>
        <w:t xml:space="preserve">steadily </w:t>
      </w:r>
      <w:r w:rsidR="00363121">
        <w:rPr>
          <w:lang w:val="en-GB"/>
        </w:rPr>
        <w:t>and reaches a minimum</w:t>
      </w:r>
      <w:r w:rsidR="003D6E63">
        <w:rPr>
          <w:lang w:val="en-GB"/>
        </w:rPr>
        <w:t xml:space="preserve"> at 17 </w:t>
      </w:r>
      <w:r w:rsidR="00576869">
        <w:rPr>
          <w:lang w:val="en-GB"/>
        </w:rPr>
        <w:t xml:space="preserve">mol </w:t>
      </w:r>
      <w:r w:rsidR="003D6E63">
        <w:rPr>
          <w:lang w:val="en-GB"/>
        </w:rPr>
        <w:t>% CO</w:t>
      </w:r>
      <w:r w:rsidR="003D6E63" w:rsidRPr="003D6E63">
        <w:rPr>
          <w:vertAlign w:val="subscript"/>
          <w:lang w:val="en-GB"/>
        </w:rPr>
        <w:t>2</w:t>
      </w:r>
      <w:r w:rsidR="003D6E63">
        <w:rPr>
          <w:lang w:val="en-GB"/>
        </w:rPr>
        <w:t xml:space="preserve">. The corresponding methanol concentration </w:t>
      </w:r>
      <w:r w:rsidR="00FB36C7">
        <w:rPr>
          <w:lang w:val="en-GB"/>
        </w:rPr>
        <w:t xml:space="preserve">amounted to </w:t>
      </w:r>
      <w:r w:rsidR="003D6E63">
        <w:rPr>
          <w:lang w:val="en-GB"/>
        </w:rPr>
        <w:t>4.2 mol %.</w:t>
      </w:r>
    </w:p>
    <w:p w14:paraId="6B2A109C" w14:textId="77777777" w:rsidR="00600535" w:rsidRPr="00B57B36" w:rsidRDefault="00DD7A83" w:rsidP="00FA5F5F">
      <w:pPr>
        <w:pStyle w:val="CETheadingx"/>
      </w:pPr>
      <w:r>
        <w:t>Experimental Investigation</w:t>
      </w:r>
    </w:p>
    <w:p w14:paraId="47CC1899" w14:textId="4BA37E9E" w:rsidR="00600535" w:rsidRDefault="00475DD2" w:rsidP="00600535">
      <w:pPr>
        <w:pStyle w:val="CETBodytext"/>
      </w:pPr>
      <w:r>
        <w:rPr>
          <w:lang w:val="en-GB"/>
        </w:rPr>
        <w:t>The tests were conducted</w:t>
      </w:r>
      <w:r w:rsidR="00461FB1">
        <w:rPr>
          <w:lang w:val="en-GB"/>
        </w:rPr>
        <w:t xml:space="preserve"> </w:t>
      </w:r>
      <w:r w:rsidR="00AF46B7">
        <w:rPr>
          <w:lang w:val="en-GB"/>
        </w:rPr>
        <w:t>with a commercial CuO/ZnO/Al</w:t>
      </w:r>
      <w:r w:rsidR="00AF46B7" w:rsidRPr="00AF46B7">
        <w:rPr>
          <w:vertAlign w:val="subscript"/>
          <w:lang w:val="en-GB"/>
        </w:rPr>
        <w:t>2</w:t>
      </w:r>
      <w:r w:rsidR="00AF46B7">
        <w:rPr>
          <w:lang w:val="en-GB"/>
        </w:rPr>
        <w:t>O</w:t>
      </w:r>
      <w:r w:rsidR="00AF46B7" w:rsidRPr="00AF46B7">
        <w:rPr>
          <w:vertAlign w:val="subscript"/>
          <w:lang w:val="en-GB"/>
        </w:rPr>
        <w:t>3</w:t>
      </w:r>
      <w:r w:rsidR="00AF46B7">
        <w:rPr>
          <w:lang w:val="en-GB"/>
        </w:rPr>
        <w:t xml:space="preserve"> methanol synthesis catalyst at a temperature of 553 K and a pressure of 5 MPa </w:t>
      </w:r>
      <w:r w:rsidR="00FB36C7">
        <w:rPr>
          <w:lang w:val="en-GB"/>
        </w:rPr>
        <w:t xml:space="preserve">applying </w:t>
      </w:r>
      <w:r w:rsidR="00AF46B7">
        <w:rPr>
          <w:lang w:val="en-GB"/>
        </w:rPr>
        <w:t>a specific gas flow</w:t>
      </w:r>
      <w:r w:rsidR="001A49D1">
        <w:rPr>
          <w:lang w:val="en-GB"/>
        </w:rPr>
        <w:t xml:space="preserve"> rate</w:t>
      </w:r>
      <w:r w:rsidR="00AF46B7">
        <w:rPr>
          <w:lang w:val="en-GB"/>
        </w:rPr>
        <w:t xml:space="preserve"> of </w:t>
      </w:r>
      <w:r w:rsidR="00AF46B7" w:rsidRPr="00AF46B7">
        <w:rPr>
          <w:lang w:val="en-GB"/>
        </w:rPr>
        <w:t>0.5 Nl g</w:t>
      </w:r>
      <w:r w:rsidR="00AF46B7" w:rsidRPr="00AF46B7">
        <w:rPr>
          <w:vertAlign w:val="subscript"/>
          <w:lang w:val="en-GB"/>
        </w:rPr>
        <w:t>cat</w:t>
      </w:r>
      <w:r w:rsidR="00AF46B7" w:rsidRPr="00AF46B7">
        <w:rPr>
          <w:vertAlign w:val="superscript"/>
          <w:lang w:val="en-GB"/>
        </w:rPr>
        <w:t>-1</w:t>
      </w:r>
      <w:r w:rsidR="00AF46B7" w:rsidRPr="00AF46B7">
        <w:rPr>
          <w:lang w:val="en-GB"/>
        </w:rPr>
        <w:t xml:space="preserve"> min</w:t>
      </w:r>
      <w:r w:rsidR="00AF46B7" w:rsidRPr="00AF46B7">
        <w:rPr>
          <w:vertAlign w:val="superscript"/>
          <w:lang w:val="en-GB"/>
        </w:rPr>
        <w:t>-1</w:t>
      </w:r>
      <w:r w:rsidR="00F91741">
        <w:rPr>
          <w:lang w:val="en-GB"/>
        </w:rPr>
        <w:t xml:space="preserve">. </w:t>
      </w:r>
      <w:r w:rsidR="00CA686F">
        <w:rPr>
          <w:lang w:val="en-GB"/>
        </w:rPr>
        <w:t>A reference gas</w:t>
      </w:r>
      <w:r w:rsidR="006F3E07">
        <w:rPr>
          <w:lang w:val="en-GB"/>
        </w:rPr>
        <w:t xml:space="preserve"> with a molar </w:t>
      </w:r>
      <w:r>
        <w:rPr>
          <w:lang w:val="en-GB"/>
        </w:rPr>
        <w:t xml:space="preserve">gas composition of 13.5 </w:t>
      </w:r>
      <w:r w:rsidR="00635A24">
        <w:rPr>
          <w:lang w:val="en-GB"/>
        </w:rPr>
        <w:t xml:space="preserve">mol </w:t>
      </w:r>
      <w:r>
        <w:rPr>
          <w:lang w:val="en-GB"/>
        </w:rPr>
        <w:t>% CO, 3.</w:t>
      </w:r>
      <w:r w:rsidR="006F3E07">
        <w:rPr>
          <w:lang w:val="en-GB"/>
        </w:rPr>
        <w:t xml:space="preserve">5 </w:t>
      </w:r>
      <w:r w:rsidR="00635A24">
        <w:rPr>
          <w:lang w:val="en-GB"/>
        </w:rPr>
        <w:t xml:space="preserve">mol </w:t>
      </w:r>
      <w:r w:rsidR="006F3E07">
        <w:rPr>
          <w:lang w:val="en-GB"/>
        </w:rPr>
        <w:t>%</w:t>
      </w:r>
      <w:r w:rsidR="00635A24">
        <w:rPr>
          <w:lang w:val="en-GB"/>
        </w:rPr>
        <w:t xml:space="preserve"> CO</w:t>
      </w:r>
      <w:r w:rsidR="00635A24" w:rsidRPr="00D97D4E">
        <w:rPr>
          <w:vertAlign w:val="subscript"/>
          <w:lang w:val="en-GB"/>
        </w:rPr>
        <w:t>2</w:t>
      </w:r>
      <w:r>
        <w:rPr>
          <w:lang w:val="en-GB"/>
        </w:rPr>
        <w:t>, 73.</w:t>
      </w:r>
      <w:r w:rsidR="006F3E07">
        <w:rPr>
          <w:lang w:val="en-GB"/>
        </w:rPr>
        <w:t xml:space="preserve">5 </w:t>
      </w:r>
      <w:r w:rsidR="00623741">
        <w:rPr>
          <w:lang w:val="en-GB"/>
        </w:rPr>
        <w:t xml:space="preserve">mol </w:t>
      </w:r>
      <w:r w:rsidR="006F3E07">
        <w:rPr>
          <w:lang w:val="en-GB"/>
        </w:rPr>
        <w:t>% H</w:t>
      </w:r>
      <w:r w:rsidR="006F3E07" w:rsidRPr="006F3E07">
        <w:rPr>
          <w:vertAlign w:val="subscript"/>
          <w:lang w:val="en-GB"/>
        </w:rPr>
        <w:t>2</w:t>
      </w:r>
      <w:r>
        <w:rPr>
          <w:lang w:val="en-GB"/>
        </w:rPr>
        <w:t xml:space="preserve"> and 9.</w:t>
      </w:r>
      <w:r w:rsidR="006F3E07">
        <w:rPr>
          <w:lang w:val="en-GB"/>
        </w:rPr>
        <w:t xml:space="preserve">5 </w:t>
      </w:r>
      <w:r w:rsidR="00623741">
        <w:rPr>
          <w:lang w:val="en-GB"/>
        </w:rPr>
        <w:t xml:space="preserve">mol </w:t>
      </w:r>
      <w:r w:rsidR="006F3E07">
        <w:rPr>
          <w:lang w:val="en-GB"/>
        </w:rPr>
        <w:t>% N</w:t>
      </w:r>
      <w:r w:rsidR="006F3E07" w:rsidRPr="006F3E07">
        <w:rPr>
          <w:vertAlign w:val="subscript"/>
          <w:lang w:val="en-GB"/>
        </w:rPr>
        <w:t>2</w:t>
      </w:r>
      <w:r w:rsidR="00CA686F">
        <w:rPr>
          <w:lang w:val="en-GB"/>
        </w:rPr>
        <w:t xml:space="preserve"> was </w:t>
      </w:r>
      <w:r w:rsidR="00FB36C7">
        <w:rPr>
          <w:lang w:val="en-GB"/>
        </w:rPr>
        <w:t>used in the beginning of the test campaign</w:t>
      </w:r>
      <w:r w:rsidR="00CA686F">
        <w:rPr>
          <w:lang w:val="en-GB"/>
        </w:rPr>
        <w:t>.</w:t>
      </w:r>
      <w:r w:rsidR="00F91741">
        <w:rPr>
          <w:lang w:val="en-GB"/>
        </w:rPr>
        <w:t xml:space="preserve"> The conditions were </w:t>
      </w:r>
      <w:r w:rsidR="00C30205">
        <w:rPr>
          <w:lang w:val="en-GB"/>
        </w:rPr>
        <w:t>chosen to provide measurement in the kinetic regime</w:t>
      </w:r>
      <w:r w:rsidR="00F91741">
        <w:rPr>
          <w:lang w:val="en-GB"/>
        </w:rPr>
        <w:t>.</w:t>
      </w:r>
      <w:r w:rsidR="00CA686F">
        <w:rPr>
          <w:lang w:val="en-GB"/>
        </w:rPr>
        <w:t xml:space="preserve"> After a start-up period of approximately 500 h</w:t>
      </w:r>
      <w:r w:rsidR="00F91741">
        <w:rPr>
          <w:lang w:val="en-GB"/>
        </w:rPr>
        <w:t xml:space="preserve"> on stream</w:t>
      </w:r>
      <w:r w:rsidR="00F02E8C">
        <w:rPr>
          <w:lang w:val="en-GB"/>
        </w:rPr>
        <w:t>,</w:t>
      </w:r>
      <w:r w:rsidR="00CA686F">
        <w:rPr>
          <w:lang w:val="en-GB"/>
        </w:rPr>
        <w:t xml:space="preserve"> </w:t>
      </w:r>
      <w:r w:rsidR="006F3E07">
        <w:rPr>
          <w:lang w:val="en-GB"/>
        </w:rPr>
        <w:t>the</w:t>
      </w:r>
      <w:r>
        <w:rPr>
          <w:lang w:val="en-GB"/>
        </w:rPr>
        <w:t xml:space="preserve"> CO</w:t>
      </w:r>
      <w:r w:rsidRPr="00475DD2">
        <w:rPr>
          <w:vertAlign w:val="subscript"/>
          <w:lang w:val="en-GB"/>
        </w:rPr>
        <w:t>2</w:t>
      </w:r>
      <w:r>
        <w:rPr>
          <w:lang w:val="en-GB"/>
        </w:rPr>
        <w:t xml:space="preserve"> concentr</w:t>
      </w:r>
      <w:r w:rsidR="008C6C5A">
        <w:rPr>
          <w:lang w:val="en-GB"/>
        </w:rPr>
        <w:t xml:space="preserve">ation was increased stepwise, starting from </w:t>
      </w:r>
      <w:r>
        <w:rPr>
          <w:lang w:val="en-GB"/>
        </w:rPr>
        <w:t xml:space="preserve">3.5 </w:t>
      </w:r>
      <w:r w:rsidR="00623741">
        <w:rPr>
          <w:lang w:val="en-GB"/>
        </w:rPr>
        <w:t xml:space="preserve">mol </w:t>
      </w:r>
      <w:r>
        <w:rPr>
          <w:lang w:val="en-GB"/>
        </w:rPr>
        <w:t xml:space="preserve">% </w:t>
      </w:r>
      <w:r w:rsidR="008C6C5A">
        <w:rPr>
          <w:lang w:val="en-GB"/>
        </w:rPr>
        <w:t xml:space="preserve">up to 17 </w:t>
      </w:r>
      <w:r w:rsidR="00623741">
        <w:rPr>
          <w:lang w:val="en-GB"/>
        </w:rPr>
        <w:t xml:space="preserve">mol </w:t>
      </w:r>
      <w:r w:rsidR="008C6C5A">
        <w:rPr>
          <w:lang w:val="en-GB"/>
        </w:rPr>
        <w:t xml:space="preserve">% </w:t>
      </w:r>
      <w:r>
        <w:rPr>
          <w:lang w:val="en-GB"/>
        </w:rPr>
        <w:t>while keeping the overall CO</w:t>
      </w:r>
      <w:r w:rsidRPr="00475DD2">
        <w:rPr>
          <w:vertAlign w:val="subscript"/>
          <w:lang w:val="en-GB"/>
        </w:rPr>
        <w:t>x</w:t>
      </w:r>
      <w:r>
        <w:rPr>
          <w:lang w:val="en-GB"/>
        </w:rPr>
        <w:t xml:space="preserve"> concentration constant at 17 </w:t>
      </w:r>
      <w:r w:rsidR="00623741">
        <w:rPr>
          <w:lang w:val="en-GB"/>
        </w:rPr>
        <w:t xml:space="preserve">mol </w:t>
      </w:r>
      <w:r>
        <w:rPr>
          <w:lang w:val="en-GB"/>
        </w:rPr>
        <w:t>%</w:t>
      </w:r>
      <w:r w:rsidR="00D54D37">
        <w:rPr>
          <w:lang w:val="en-GB"/>
        </w:rPr>
        <w:t xml:space="preserve"> (s</w:t>
      </w:r>
      <w:r>
        <w:rPr>
          <w:lang w:val="en-GB"/>
        </w:rPr>
        <w:t>tep 1,</w:t>
      </w:r>
      <w:r w:rsidR="009B3CF9">
        <w:rPr>
          <w:lang w:val="en-GB"/>
        </w:rPr>
        <w:t xml:space="preserve"> </w:t>
      </w:r>
      <w:r>
        <w:rPr>
          <w:lang w:val="en-GB"/>
        </w:rPr>
        <w:t>2,</w:t>
      </w:r>
      <w:r w:rsidR="009B3CF9">
        <w:rPr>
          <w:lang w:val="en-GB"/>
        </w:rPr>
        <w:t xml:space="preserve"> </w:t>
      </w:r>
      <w:r>
        <w:rPr>
          <w:lang w:val="en-GB"/>
        </w:rPr>
        <w:t>3,</w:t>
      </w:r>
      <w:r w:rsidR="009B3CF9">
        <w:rPr>
          <w:lang w:val="en-GB"/>
        </w:rPr>
        <w:t xml:space="preserve"> </w:t>
      </w:r>
      <w:r>
        <w:rPr>
          <w:lang w:val="en-GB"/>
        </w:rPr>
        <w:t>5,</w:t>
      </w:r>
      <w:r w:rsidR="009B3CF9">
        <w:rPr>
          <w:lang w:val="en-GB"/>
        </w:rPr>
        <w:t xml:space="preserve"> </w:t>
      </w:r>
      <w:r>
        <w:rPr>
          <w:lang w:val="en-GB"/>
        </w:rPr>
        <w:t>6).</w:t>
      </w:r>
      <w:r w:rsidR="00DA3E28">
        <w:rPr>
          <w:lang w:val="en-GB"/>
        </w:rPr>
        <w:t xml:space="preserve"> </w:t>
      </w:r>
      <w:r w:rsidR="00023277">
        <w:rPr>
          <w:lang w:val="en-GB"/>
        </w:rPr>
        <w:t>T</w:t>
      </w:r>
      <w:r w:rsidR="00DA3E28">
        <w:rPr>
          <w:lang w:val="en-GB"/>
        </w:rPr>
        <w:t xml:space="preserve">he </w:t>
      </w:r>
      <w:r w:rsidR="00C30205">
        <w:rPr>
          <w:lang w:val="en-GB"/>
        </w:rPr>
        <w:t xml:space="preserve">normalized values of the </w:t>
      </w:r>
      <w:r w:rsidR="00DA3E28">
        <w:rPr>
          <w:lang w:val="en-GB"/>
        </w:rPr>
        <w:t xml:space="preserve">resulting </w:t>
      </w:r>
      <w:r w:rsidR="00B14E44">
        <w:rPr>
          <w:lang w:val="en-GB"/>
        </w:rPr>
        <w:t>product</w:t>
      </w:r>
      <w:r w:rsidR="00FB5670">
        <w:rPr>
          <w:lang w:val="en-GB"/>
        </w:rPr>
        <w:t xml:space="preserve"> concentrations</w:t>
      </w:r>
      <w:r w:rsidR="00DA3E28">
        <w:rPr>
          <w:lang w:val="en-GB"/>
        </w:rPr>
        <w:t xml:space="preserve"> are shown</w:t>
      </w:r>
      <w:r w:rsidR="00023277">
        <w:rPr>
          <w:lang w:val="en-GB"/>
        </w:rPr>
        <w:t xml:space="preserve"> </w:t>
      </w:r>
      <w:r w:rsidR="00623741">
        <w:rPr>
          <w:lang w:val="en-GB"/>
        </w:rPr>
        <w:t>i</w:t>
      </w:r>
      <w:r w:rsidR="00B14E44">
        <w:rPr>
          <w:lang w:val="en-GB"/>
        </w:rPr>
        <w:t xml:space="preserve">n </w:t>
      </w:r>
      <w:r w:rsidR="004B06EF">
        <w:rPr>
          <w:lang w:val="en-GB"/>
        </w:rPr>
        <w:t>F</w:t>
      </w:r>
      <w:r w:rsidR="00B14E44">
        <w:rPr>
          <w:lang w:val="en-GB"/>
        </w:rPr>
        <w:t>igure 1 (left).</w:t>
      </w:r>
      <w:r w:rsidR="00023277">
        <w:rPr>
          <w:lang w:val="en-GB"/>
        </w:rPr>
        <w:t xml:space="preserve"> </w:t>
      </w:r>
      <w:r w:rsidR="00C30205">
        <w:rPr>
          <w:lang w:val="en-GB"/>
        </w:rPr>
        <w:t>M</w:t>
      </w:r>
      <w:r w:rsidR="00DA3E28">
        <w:rPr>
          <w:lang w:val="en-GB"/>
        </w:rPr>
        <w:t>etha</w:t>
      </w:r>
      <w:r w:rsidR="00CA686F">
        <w:rPr>
          <w:lang w:val="en-GB"/>
        </w:rPr>
        <w:t xml:space="preserve">nol formation is reduced with every </w:t>
      </w:r>
      <w:r w:rsidR="00C30205">
        <w:rPr>
          <w:lang w:val="en-GB"/>
        </w:rPr>
        <w:t xml:space="preserve">step of </w:t>
      </w:r>
      <w:r w:rsidR="00CA686F">
        <w:rPr>
          <w:lang w:val="en-GB"/>
        </w:rPr>
        <w:t>increas</w:t>
      </w:r>
      <w:r w:rsidR="00C30205">
        <w:rPr>
          <w:lang w:val="en-GB"/>
        </w:rPr>
        <w:t>ing</w:t>
      </w:r>
      <w:r w:rsidR="00CA686F">
        <w:rPr>
          <w:lang w:val="en-GB"/>
        </w:rPr>
        <w:t xml:space="preserve"> CO</w:t>
      </w:r>
      <w:r w:rsidR="00CA686F" w:rsidRPr="00CA686F">
        <w:rPr>
          <w:vertAlign w:val="subscript"/>
          <w:lang w:val="en-GB"/>
        </w:rPr>
        <w:t>2</w:t>
      </w:r>
      <w:r w:rsidR="00623741">
        <w:rPr>
          <w:lang w:val="en-GB"/>
        </w:rPr>
        <w:t xml:space="preserve"> concentration.</w:t>
      </w:r>
      <w:r w:rsidR="00CA686F">
        <w:rPr>
          <w:lang w:val="en-GB"/>
        </w:rPr>
        <w:t xml:space="preserve"> In order to evaluate </w:t>
      </w:r>
      <w:r w:rsidR="00C30205">
        <w:rPr>
          <w:lang w:val="en-GB"/>
        </w:rPr>
        <w:t xml:space="preserve">whether </w:t>
      </w:r>
      <w:r w:rsidR="00CA686F">
        <w:rPr>
          <w:lang w:val="en-GB"/>
        </w:rPr>
        <w:t xml:space="preserve">the catalyst </w:t>
      </w:r>
      <w:r w:rsidR="00C30205">
        <w:rPr>
          <w:lang w:val="en-GB"/>
        </w:rPr>
        <w:t xml:space="preserve">was </w:t>
      </w:r>
      <w:r w:rsidR="00CA686F">
        <w:rPr>
          <w:lang w:val="en-GB"/>
        </w:rPr>
        <w:t>irreversibly deactivated by high CO</w:t>
      </w:r>
      <w:r w:rsidR="00CA686F" w:rsidRPr="00CA686F">
        <w:rPr>
          <w:vertAlign w:val="subscript"/>
          <w:lang w:val="en-GB"/>
        </w:rPr>
        <w:t>2</w:t>
      </w:r>
      <w:r w:rsidR="00CA686F">
        <w:rPr>
          <w:lang w:val="en-GB"/>
        </w:rPr>
        <w:t>-concentrations</w:t>
      </w:r>
      <w:r w:rsidR="00623741">
        <w:rPr>
          <w:lang w:val="en-GB"/>
        </w:rPr>
        <w:t>,</w:t>
      </w:r>
      <w:r w:rsidR="00CA686F">
        <w:rPr>
          <w:lang w:val="en-GB"/>
        </w:rPr>
        <w:t xml:space="preserve"> the gas composition </w:t>
      </w:r>
      <w:r w:rsidR="00C30205">
        <w:rPr>
          <w:lang w:val="en-GB"/>
        </w:rPr>
        <w:t xml:space="preserve">was </w:t>
      </w:r>
      <w:r w:rsidR="00CA686F">
        <w:rPr>
          <w:lang w:val="en-GB"/>
        </w:rPr>
        <w:t xml:space="preserve">switched back to the initial gas composition after </w:t>
      </w:r>
      <w:r w:rsidR="004715D7">
        <w:rPr>
          <w:lang w:val="en-GB"/>
        </w:rPr>
        <w:t>several</w:t>
      </w:r>
      <w:r w:rsidR="00D54D37">
        <w:rPr>
          <w:lang w:val="en-GB"/>
        </w:rPr>
        <w:t xml:space="preserve"> steps (step 4,</w:t>
      </w:r>
      <w:r w:rsidR="009B3CF9">
        <w:rPr>
          <w:lang w:val="en-GB"/>
        </w:rPr>
        <w:t xml:space="preserve"> </w:t>
      </w:r>
      <w:r w:rsidR="00D54D37">
        <w:rPr>
          <w:lang w:val="en-GB"/>
        </w:rPr>
        <w:t>7,</w:t>
      </w:r>
      <w:r w:rsidR="00623741">
        <w:rPr>
          <w:lang w:val="en-GB"/>
        </w:rPr>
        <w:t xml:space="preserve"> </w:t>
      </w:r>
      <w:r w:rsidR="00D54D37">
        <w:rPr>
          <w:lang w:val="en-GB"/>
        </w:rPr>
        <w:t xml:space="preserve">9). The observed methanol concentration </w:t>
      </w:r>
      <w:r w:rsidR="00C30205">
        <w:rPr>
          <w:lang w:val="en-GB"/>
        </w:rPr>
        <w:t xml:space="preserve">was </w:t>
      </w:r>
      <w:r w:rsidR="008F1602">
        <w:rPr>
          <w:lang w:val="en-GB"/>
        </w:rPr>
        <w:t xml:space="preserve">slightly lower than the concentration </w:t>
      </w:r>
      <w:r w:rsidR="00C30205">
        <w:rPr>
          <w:lang w:val="en-GB"/>
        </w:rPr>
        <w:t xml:space="preserve">at </w:t>
      </w:r>
      <w:r w:rsidR="008F1602">
        <w:rPr>
          <w:lang w:val="en-GB"/>
        </w:rPr>
        <w:t>the end of the start-up period</w:t>
      </w:r>
      <w:r w:rsidR="006B035C">
        <w:rPr>
          <w:lang w:val="en-GB"/>
        </w:rPr>
        <w:t xml:space="preserve">. In order to </w:t>
      </w:r>
      <w:r w:rsidR="009C2680">
        <w:rPr>
          <w:lang w:val="en-GB"/>
        </w:rPr>
        <w:t>determine</w:t>
      </w:r>
      <w:r w:rsidR="00B34F4B">
        <w:rPr>
          <w:lang w:val="en-GB"/>
        </w:rPr>
        <w:t xml:space="preserve"> </w:t>
      </w:r>
      <w:r w:rsidR="00C30205">
        <w:rPr>
          <w:lang w:val="en-GB"/>
        </w:rPr>
        <w:t xml:space="preserve">whether </w:t>
      </w:r>
      <w:r w:rsidR="00B34F4B">
        <w:rPr>
          <w:lang w:val="en-GB"/>
        </w:rPr>
        <w:t>the observed re</w:t>
      </w:r>
      <w:r w:rsidR="00E66E4B">
        <w:rPr>
          <w:lang w:val="en-GB"/>
        </w:rPr>
        <w:t>d</w:t>
      </w:r>
      <w:r w:rsidR="00070E9B">
        <w:rPr>
          <w:lang w:val="en-GB"/>
        </w:rPr>
        <w:t>uction of methanol formation is</w:t>
      </w:r>
      <w:r w:rsidR="00B34F4B">
        <w:rPr>
          <w:lang w:val="en-GB"/>
        </w:rPr>
        <w:t xml:space="preserve"> caused by an irreversible deactivation due to hig</w:t>
      </w:r>
      <w:r w:rsidR="00A14BFC">
        <w:rPr>
          <w:lang w:val="en-GB"/>
        </w:rPr>
        <w:t>h CO</w:t>
      </w:r>
      <w:r w:rsidR="00A14BFC" w:rsidRPr="00764A36">
        <w:rPr>
          <w:vertAlign w:val="subscript"/>
          <w:lang w:val="en-GB"/>
        </w:rPr>
        <w:t>2</w:t>
      </w:r>
      <w:r w:rsidR="00A14BFC">
        <w:rPr>
          <w:lang w:val="en-GB"/>
        </w:rPr>
        <w:t xml:space="preserve">-concentration </w:t>
      </w:r>
      <w:r w:rsidR="00C30205">
        <w:rPr>
          <w:lang w:val="en-GB"/>
        </w:rPr>
        <w:t>or</w:t>
      </w:r>
      <w:r w:rsidR="00A14BFC">
        <w:rPr>
          <w:lang w:val="en-GB"/>
        </w:rPr>
        <w:t xml:space="preserve"> by a</w:t>
      </w:r>
      <w:r w:rsidR="00C30205">
        <w:rPr>
          <w:lang w:val="en-GB"/>
        </w:rPr>
        <w:t xml:space="preserve"> concentration-independent</w:t>
      </w:r>
      <w:r w:rsidR="00D97D4E">
        <w:rPr>
          <w:lang w:val="en-GB"/>
        </w:rPr>
        <w:t xml:space="preserve"> thermal </w:t>
      </w:r>
      <w:r w:rsidR="00C30205">
        <w:rPr>
          <w:lang w:val="en-GB"/>
        </w:rPr>
        <w:t>effect</w:t>
      </w:r>
      <w:r w:rsidR="00E66E4B">
        <w:rPr>
          <w:lang w:val="en-GB"/>
        </w:rPr>
        <w:t xml:space="preserve">, </w:t>
      </w:r>
      <w:r w:rsidR="00C30205">
        <w:rPr>
          <w:lang w:val="en-GB"/>
        </w:rPr>
        <w:t>usually</w:t>
      </w:r>
      <w:r w:rsidR="00E66E4B">
        <w:rPr>
          <w:lang w:val="en-GB"/>
        </w:rPr>
        <w:t xml:space="preserve"> </w:t>
      </w:r>
      <w:r w:rsidR="00AB54E4">
        <w:rPr>
          <w:lang w:val="en-GB"/>
        </w:rPr>
        <w:t>occurring</w:t>
      </w:r>
      <w:r w:rsidR="00E66E4B">
        <w:rPr>
          <w:lang w:val="en-GB"/>
        </w:rPr>
        <w:t xml:space="preserve"> during</w:t>
      </w:r>
      <w:r w:rsidR="00A14BFC">
        <w:rPr>
          <w:lang w:val="en-GB"/>
        </w:rPr>
        <w:t xml:space="preserve"> the start-up </w:t>
      </w:r>
      <w:r w:rsidR="00C30205">
        <w:rPr>
          <w:lang w:val="en-GB"/>
        </w:rPr>
        <w:t xml:space="preserve">period </w:t>
      </w:r>
      <w:r w:rsidR="00A14BFC">
        <w:rPr>
          <w:lang w:val="en-GB"/>
        </w:rPr>
        <w:t xml:space="preserve">after activation of the catalyst, </w:t>
      </w:r>
      <w:r w:rsidR="00E66E4B">
        <w:rPr>
          <w:lang w:val="en-GB"/>
        </w:rPr>
        <w:t>a second test was conducted</w:t>
      </w:r>
      <w:r w:rsidR="00A14BFC">
        <w:rPr>
          <w:lang w:val="en-GB"/>
        </w:rPr>
        <w:t xml:space="preserve">. </w:t>
      </w:r>
      <w:r w:rsidR="009C2680">
        <w:rPr>
          <w:lang w:val="en-GB"/>
        </w:rPr>
        <w:t xml:space="preserve">In this </w:t>
      </w:r>
      <w:r w:rsidR="001A49D1">
        <w:rPr>
          <w:lang w:val="en-GB"/>
        </w:rPr>
        <w:t>test</w:t>
      </w:r>
      <w:r w:rsidR="009C2680">
        <w:rPr>
          <w:lang w:val="en-GB"/>
        </w:rPr>
        <w:t xml:space="preserve">, </w:t>
      </w:r>
      <w:r w:rsidR="00A14BFC">
        <w:rPr>
          <w:lang w:val="en-GB"/>
        </w:rPr>
        <w:t>the reference gas co</w:t>
      </w:r>
      <w:r w:rsidR="00E66E4B">
        <w:rPr>
          <w:lang w:val="en-GB"/>
        </w:rPr>
        <w:t>mposition and all other parameters were kept constant</w:t>
      </w:r>
      <w:r w:rsidR="00092352">
        <w:rPr>
          <w:lang w:val="en-GB"/>
        </w:rPr>
        <w:t xml:space="preserve"> over a long period.</w:t>
      </w:r>
      <w:r w:rsidR="00764A36">
        <w:rPr>
          <w:lang w:val="en-GB"/>
        </w:rPr>
        <w:t xml:space="preserve"> </w:t>
      </w:r>
      <w:r w:rsidR="00C30205">
        <w:t>F</w:t>
      </w:r>
      <w:r w:rsidR="00322496">
        <w:t xml:space="preserve">igure 1 (right side) </w:t>
      </w:r>
      <w:r w:rsidR="00C30205">
        <w:t xml:space="preserve">shows </w:t>
      </w:r>
      <w:r w:rsidR="00322496">
        <w:t xml:space="preserve">the measured results of this </w:t>
      </w:r>
      <w:r w:rsidR="00C30205">
        <w:t xml:space="preserve">second </w:t>
      </w:r>
      <w:r w:rsidR="00322496">
        <w:t xml:space="preserve">test series with constant reference gas composition and </w:t>
      </w:r>
      <w:r w:rsidR="00C30205">
        <w:t xml:space="preserve">compared to </w:t>
      </w:r>
      <w:r w:rsidR="00322496">
        <w:t xml:space="preserve">the methanol concentrations of the test with </w:t>
      </w:r>
      <w:r w:rsidR="00C30205">
        <w:t xml:space="preserve">altered </w:t>
      </w:r>
      <w:r w:rsidR="00322496">
        <w:t>CO</w:t>
      </w:r>
      <w:r w:rsidR="00322496" w:rsidRPr="00764A36">
        <w:rPr>
          <w:vertAlign w:val="subscript"/>
        </w:rPr>
        <w:t>2</w:t>
      </w:r>
      <w:r w:rsidR="00C30205">
        <w:t xml:space="preserve"> concentration</w:t>
      </w:r>
      <w:r w:rsidR="00322496">
        <w:t>. The areas marked by the dotted circle</w:t>
      </w:r>
      <w:r w:rsidR="001A49D1">
        <w:t>s</w:t>
      </w:r>
      <w:r w:rsidR="00322496">
        <w:t xml:space="preserve"> show the methanol concentration referring to </w:t>
      </w:r>
      <w:r w:rsidR="00F02E8C">
        <w:t xml:space="preserve">step </w:t>
      </w:r>
      <w:r w:rsidR="00322496">
        <w:t>4 and 7 (</w:t>
      </w:r>
      <w:r w:rsidR="004B06EF">
        <w:t>F</w:t>
      </w:r>
      <w:r w:rsidR="00322496">
        <w:t xml:space="preserve">igure 1 left). Here, it was switched back to </w:t>
      </w:r>
      <w:r w:rsidR="00F02E8C">
        <w:t xml:space="preserve">the initial gas composition. It </w:t>
      </w:r>
      <w:r w:rsidR="001A49D1">
        <w:t>becomes</w:t>
      </w:r>
      <w:r w:rsidR="00F02E8C">
        <w:t xml:space="preserve"> ob</w:t>
      </w:r>
      <w:r w:rsidR="00B37BCF">
        <w:t>v</w:t>
      </w:r>
      <w:r w:rsidR="00F02E8C">
        <w:t>ious</w:t>
      </w:r>
      <w:r w:rsidR="00322496">
        <w:t xml:space="preserve"> that the methanol concentration of the st</w:t>
      </w:r>
      <w:r w:rsidR="00F02E8C">
        <w:t>art-up period is not</w:t>
      </w:r>
      <w:r w:rsidR="00322496">
        <w:t xml:space="preserve"> reached again.</w:t>
      </w:r>
      <w:r w:rsidR="00EC705F">
        <w:t xml:space="preserve"> The resulting methanol concentration is approximately </w:t>
      </w:r>
      <w:r w:rsidR="00EC705F">
        <w:lastRenderedPageBreak/>
        <w:t>20 % lower compared</w:t>
      </w:r>
      <w:r w:rsidR="00322496">
        <w:t xml:space="preserve"> to the test series with constant gas composition</w:t>
      </w:r>
      <w:r w:rsidR="00FC23CA">
        <w:t>.</w:t>
      </w:r>
      <w:r w:rsidR="009A1314">
        <w:t xml:space="preserve"> It seems that</w:t>
      </w:r>
      <w:r w:rsidR="00322496">
        <w:t xml:space="preserve"> the catalyst deactivates faster when it is exposed to high CO</w:t>
      </w:r>
      <w:r w:rsidR="00322496" w:rsidRPr="00B646D6">
        <w:rPr>
          <w:vertAlign w:val="subscript"/>
        </w:rPr>
        <w:t>2</w:t>
      </w:r>
      <w:r w:rsidR="00322496">
        <w:t xml:space="preserve"> concentrations.</w:t>
      </w:r>
    </w:p>
    <w:p w14:paraId="5A3D5D6C" w14:textId="77777777" w:rsidR="00880ACA" w:rsidRDefault="00880ACA" w:rsidP="00600535">
      <w:pPr>
        <w:pStyle w:val="CETBodytext"/>
        <w:rPr>
          <w:lang w:val="en-GB"/>
        </w:rPr>
      </w:pPr>
    </w:p>
    <w:p w14:paraId="7BD87D05" w14:textId="77777777" w:rsidR="003C6AC6" w:rsidRDefault="003C6AC6" w:rsidP="00136845">
      <w:pPr>
        <w:pStyle w:val="CETBodytext"/>
        <w:jc w:val="left"/>
        <w:rPr>
          <w:lang w:val="en-GB"/>
        </w:rPr>
      </w:pPr>
      <w:r w:rsidRPr="00136845">
        <w:rPr>
          <w:noProof/>
          <w:lang w:eastAsia="de-DE"/>
        </w:rPr>
        <w:t xml:space="preserve"> </w:t>
      </w:r>
      <w:r w:rsidR="00081530" w:rsidRPr="00136845">
        <w:rPr>
          <w:noProof/>
          <w:lang w:eastAsia="de-DE"/>
        </w:rPr>
        <w:t xml:space="preserve"> </w:t>
      </w:r>
      <w:r w:rsidR="00F70013">
        <w:rPr>
          <w:noProof/>
          <w:lang w:val="de-DE" w:eastAsia="de-DE"/>
        </w:rPr>
        <w:drawing>
          <wp:inline distT="0" distB="0" distL="0" distR="0" wp14:anchorId="013F7BE8" wp14:editId="7B8119CB">
            <wp:extent cx="2785995" cy="1821123"/>
            <wp:effectExtent l="19050" t="19050" r="14605" b="27305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821" cy="18909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C78E3" w:rsidRPr="00AF46B7">
        <w:rPr>
          <w:noProof/>
          <w:lang w:eastAsia="de-DE"/>
        </w:rPr>
        <w:t xml:space="preserve">  </w:t>
      </w:r>
      <w:r w:rsidR="00081530" w:rsidRPr="00136845">
        <w:rPr>
          <w:noProof/>
          <w:lang w:eastAsia="de-DE"/>
        </w:rPr>
        <w:t xml:space="preserve">  </w:t>
      </w:r>
      <w:r w:rsidR="008F1602">
        <w:rPr>
          <w:noProof/>
          <w:lang w:val="de-DE" w:eastAsia="de-DE"/>
        </w:rPr>
        <w:drawing>
          <wp:inline distT="0" distB="0" distL="0" distR="0" wp14:anchorId="22C76886" wp14:editId="5701B1B9">
            <wp:extent cx="2486025" cy="1829553"/>
            <wp:effectExtent l="19050" t="19050" r="9525" b="18415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33" cy="18435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41280C" w14:textId="3F846E18" w:rsidR="00136845" w:rsidRDefault="00136845" w:rsidP="00136845">
      <w:pPr>
        <w:tabs>
          <w:tab w:val="clear" w:pos="7100"/>
        </w:tabs>
        <w:spacing w:before="240" w:after="240"/>
        <w:rPr>
          <w:i/>
        </w:rPr>
      </w:pPr>
      <w:r>
        <w:rPr>
          <w:i/>
        </w:rPr>
        <w:t xml:space="preserve">Figure 1: </w:t>
      </w:r>
      <w:r w:rsidRPr="00136845">
        <w:rPr>
          <w:i/>
        </w:rPr>
        <w:t>MeOH formation depending on</w:t>
      </w:r>
      <w:r w:rsidR="00436CEC">
        <w:rPr>
          <w:i/>
        </w:rPr>
        <w:t xml:space="preserve"> the</w:t>
      </w:r>
      <w:r w:rsidRPr="00136845">
        <w:rPr>
          <w:i/>
        </w:rPr>
        <w:t xml:space="preserve"> CO</w:t>
      </w:r>
      <w:r w:rsidRPr="00136845">
        <w:rPr>
          <w:i/>
          <w:vertAlign w:val="subscript"/>
        </w:rPr>
        <w:t>2</w:t>
      </w:r>
      <w:r w:rsidR="004258F2">
        <w:rPr>
          <w:i/>
        </w:rPr>
        <w:t xml:space="preserve">/CO </w:t>
      </w:r>
      <w:r w:rsidR="00436CEC">
        <w:rPr>
          <w:i/>
        </w:rPr>
        <w:t xml:space="preserve">ratio </w:t>
      </w:r>
      <w:r w:rsidR="004258F2">
        <w:rPr>
          <w:i/>
        </w:rPr>
        <w:t>(left</w:t>
      </w:r>
      <w:r w:rsidRPr="00136845">
        <w:rPr>
          <w:i/>
        </w:rPr>
        <w:t>)</w:t>
      </w:r>
      <w:r>
        <w:rPr>
          <w:i/>
        </w:rPr>
        <w:t xml:space="preserve">; MeOH formation with </w:t>
      </w:r>
      <w:r w:rsidR="00436CEC">
        <w:rPr>
          <w:i/>
        </w:rPr>
        <w:t xml:space="preserve">altered </w:t>
      </w:r>
      <w:r>
        <w:rPr>
          <w:i/>
        </w:rPr>
        <w:t>CO</w:t>
      </w:r>
      <w:r w:rsidRPr="00136845">
        <w:rPr>
          <w:i/>
          <w:vertAlign w:val="subscript"/>
        </w:rPr>
        <w:t>2</w:t>
      </w:r>
      <w:r w:rsidR="00436CEC">
        <w:rPr>
          <w:i/>
        </w:rPr>
        <w:t xml:space="preserve"> concentration</w:t>
      </w:r>
      <w:r w:rsidR="00FC23CA">
        <w:rPr>
          <w:i/>
        </w:rPr>
        <w:t xml:space="preserve"> </w:t>
      </w:r>
      <w:r w:rsidR="004118F2">
        <w:rPr>
          <w:i/>
        </w:rPr>
        <w:t>in comparison to a</w:t>
      </w:r>
      <w:r w:rsidR="00FC23CA">
        <w:rPr>
          <w:i/>
        </w:rPr>
        <w:t xml:space="preserve"> reference test with constant gas composition</w:t>
      </w:r>
      <w:r>
        <w:rPr>
          <w:i/>
        </w:rPr>
        <w:t xml:space="preserve"> (right)</w:t>
      </w:r>
    </w:p>
    <w:p w14:paraId="4DAA1852" w14:textId="4C707934" w:rsidR="003C6AC6" w:rsidRPr="00A97DB9" w:rsidRDefault="000A6D8D" w:rsidP="00A97DB9">
      <w:pPr>
        <w:tabs>
          <w:tab w:val="clear" w:pos="7100"/>
        </w:tabs>
        <w:spacing w:before="240" w:after="240"/>
        <w:rPr>
          <w:i/>
        </w:rPr>
      </w:pPr>
      <w:r>
        <w:t>In addition</w:t>
      </w:r>
      <w:r w:rsidR="00F02E8C">
        <w:t xml:space="preserve">, a </w:t>
      </w:r>
      <w:r w:rsidR="009D0E15">
        <w:t>syngas</w:t>
      </w:r>
      <w:r>
        <w:t xml:space="preserve"> with 17 % CO and no CO</w:t>
      </w:r>
      <w:r w:rsidRPr="000A6D8D">
        <w:rPr>
          <w:vertAlign w:val="subscript"/>
        </w:rPr>
        <w:t>2</w:t>
      </w:r>
      <w:r>
        <w:t xml:space="preserve"> was applied. The resulting concentrations at the reactor outlet are shown in </w:t>
      </w:r>
      <w:r w:rsidR="004B06EF">
        <w:t>F</w:t>
      </w:r>
      <w:r>
        <w:t>igure 1 (left</w:t>
      </w:r>
      <w:r w:rsidR="00436CEC">
        <w:t>,</w:t>
      </w:r>
      <w:r>
        <w:t xml:space="preserve"> step 8</w:t>
      </w:r>
      <w:r w:rsidR="00436CEC">
        <w:t>)</w:t>
      </w:r>
      <w:r>
        <w:t xml:space="preserve">. </w:t>
      </w:r>
      <w:r w:rsidR="00436CEC">
        <w:t xml:space="preserve">In this case, </w:t>
      </w:r>
      <w:r>
        <w:t>the methanol concentration is</w:t>
      </w:r>
      <w:r w:rsidR="00E16E88">
        <w:t xml:space="preserve"> </w:t>
      </w:r>
      <w:r w:rsidR="00AC2BF2">
        <w:t xml:space="preserve">reversibly </w:t>
      </w:r>
      <w:r w:rsidR="00415DE0">
        <w:t xml:space="preserve">lowered </w:t>
      </w:r>
      <w:r w:rsidR="004118F2">
        <w:t>about</w:t>
      </w:r>
      <w:r>
        <w:t xml:space="preserve"> </w:t>
      </w:r>
      <w:r w:rsidR="004118F2">
        <w:t xml:space="preserve">35 % </w:t>
      </w:r>
      <w:r w:rsidR="00436CEC">
        <w:t>compared to</w:t>
      </w:r>
      <w:r>
        <w:t xml:space="preserve"> the test with pure CO</w:t>
      </w:r>
      <w:r w:rsidRPr="000A6D8D">
        <w:rPr>
          <w:vertAlign w:val="subscript"/>
        </w:rPr>
        <w:t>2</w:t>
      </w:r>
      <w:r>
        <w:t xml:space="preserve">. This result </w:t>
      </w:r>
      <w:r w:rsidR="00436CEC">
        <w:t>is contradictory</w:t>
      </w:r>
      <w:r>
        <w:t xml:space="preserve"> to the </w:t>
      </w:r>
      <w:r w:rsidR="00900E3D">
        <w:t xml:space="preserve">calculated </w:t>
      </w:r>
      <w:r>
        <w:t>equilibrium methanol concentration</w:t>
      </w:r>
      <w:r w:rsidR="00900E3D">
        <w:t xml:space="preserve"> where the highest methanol concentration is predicted </w:t>
      </w:r>
      <w:r w:rsidR="00436CEC">
        <w:t>without</w:t>
      </w:r>
      <w:r w:rsidR="00900E3D">
        <w:t xml:space="preserve"> CO</w:t>
      </w:r>
      <w:r w:rsidR="00900E3D" w:rsidRPr="00900E3D">
        <w:rPr>
          <w:vertAlign w:val="subscript"/>
        </w:rPr>
        <w:t>2</w:t>
      </w:r>
      <w:r w:rsidR="002C799A">
        <w:t>.</w:t>
      </w:r>
      <w:r w:rsidR="00FC23CA">
        <w:t xml:space="preserve"> </w:t>
      </w:r>
      <w:r w:rsidR="00AA7E41">
        <w:t>The presence of CO</w:t>
      </w:r>
      <w:r w:rsidR="00AA7E41" w:rsidRPr="002653BB">
        <w:rPr>
          <w:vertAlign w:val="subscript"/>
        </w:rPr>
        <w:t>2</w:t>
      </w:r>
      <w:r w:rsidR="00AA7E41">
        <w:t xml:space="preserve"> in a certain range is assumed </w:t>
      </w:r>
      <w:r w:rsidR="00B40124">
        <w:t>beneficial</w:t>
      </w:r>
      <w:r w:rsidR="001D2F9A">
        <w:t xml:space="preserve"> for the activity of the catalyst. It</w:t>
      </w:r>
      <w:r w:rsidR="00AB27C5">
        <w:t xml:space="preserve"> is described in </w:t>
      </w:r>
      <w:r w:rsidR="001A49D1">
        <w:t xml:space="preserve">the </w:t>
      </w:r>
      <w:r w:rsidR="00AB27C5">
        <w:t>literature that the hydrogenation of CO</w:t>
      </w:r>
      <w:r w:rsidR="00AB27C5">
        <w:rPr>
          <w:vertAlign w:val="subscript"/>
        </w:rPr>
        <w:t>2</w:t>
      </w:r>
      <w:r w:rsidR="00AB27C5">
        <w:t xml:space="preserve"> to methanol proceeds much faster than CO hydrogenation</w:t>
      </w:r>
      <w:r w:rsidR="001A724A">
        <w:t xml:space="preserve"> </w:t>
      </w:r>
      <w:sdt>
        <w:sdtPr>
          <w:alias w:val="Don't edit this field"/>
          <w:tag w:val="CitaviPlaceholder#a5c5db2f-22bc-4a4f-8d14-57a84e75b277"/>
          <w:id w:val="-1946144662"/>
          <w:placeholder>
            <w:docPart w:val="DefaultPlaceholder_-1854013440"/>
          </w:placeholder>
        </w:sdtPr>
        <w:sdtEndPr/>
        <w:sdtContent>
          <w:r w:rsidR="004655CA">
            <w:fldChar w:fldCharType="begin"/>
          </w:r>
          <w:r w:rsidR="004B4EB0">
            <w:instrText>ADDIN CitaviPlaceholder{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}</w:instrText>
          </w:r>
          <w:r w:rsidR="004655CA">
            <w:fldChar w:fldCharType="separate"/>
          </w:r>
          <w:r w:rsidR="004655CA">
            <w:t>(Kagan et al., 1976)</w:t>
          </w:r>
          <w:r w:rsidR="004655CA">
            <w:fldChar w:fldCharType="end"/>
          </w:r>
        </w:sdtContent>
      </w:sdt>
      <w:r w:rsidR="00AB27C5">
        <w:t>.</w:t>
      </w:r>
      <w:r w:rsidR="00082072">
        <w:t xml:space="preserve"> </w:t>
      </w:r>
      <w:r w:rsidR="001D2F9A">
        <w:t>Furthermore,</w:t>
      </w:r>
      <w:r w:rsidR="00AB27C5">
        <w:t xml:space="preserve"> </w:t>
      </w:r>
      <w:r w:rsidR="001D2F9A">
        <w:t xml:space="preserve">in absence </w:t>
      </w:r>
      <w:r w:rsidR="00436CEC">
        <w:t xml:space="preserve">of </w:t>
      </w:r>
      <w:r w:rsidR="001D2F9A">
        <w:t xml:space="preserve">or </w:t>
      </w:r>
      <w:r w:rsidR="001D2F9A">
        <w:rPr>
          <w:lang w:val="en"/>
        </w:rPr>
        <w:t>a</w:t>
      </w:r>
      <w:r w:rsidR="009E151C">
        <w:rPr>
          <w:lang w:val="en"/>
        </w:rPr>
        <w:t>t very low</w:t>
      </w:r>
      <w:r w:rsidR="009A6FA1" w:rsidRPr="009A6FA1">
        <w:rPr>
          <w:lang w:val="en"/>
        </w:rPr>
        <w:t xml:space="preserve"> concentrations of CO</w:t>
      </w:r>
      <w:r w:rsidR="009A6FA1" w:rsidRPr="009A6FA1">
        <w:rPr>
          <w:vertAlign w:val="subscript"/>
          <w:lang w:val="en"/>
        </w:rPr>
        <w:t>2</w:t>
      </w:r>
      <w:r w:rsidR="001A49D1">
        <w:rPr>
          <w:lang w:val="en"/>
        </w:rPr>
        <w:t>,</w:t>
      </w:r>
      <w:r w:rsidR="001D2F9A">
        <w:rPr>
          <w:lang w:val="en"/>
        </w:rPr>
        <w:t xml:space="preserve"> </w:t>
      </w:r>
      <w:r w:rsidR="00F02E8C">
        <w:rPr>
          <w:lang w:val="en"/>
        </w:rPr>
        <w:t xml:space="preserve">the catalyst </w:t>
      </w:r>
      <w:r w:rsidR="005F3A5D">
        <w:rPr>
          <w:lang w:val="en"/>
        </w:rPr>
        <w:t xml:space="preserve">activity </w:t>
      </w:r>
      <w:r w:rsidR="003357EA">
        <w:rPr>
          <w:lang w:val="en"/>
        </w:rPr>
        <w:t>is</w:t>
      </w:r>
      <w:r w:rsidR="009E151C">
        <w:rPr>
          <w:lang w:val="en"/>
        </w:rPr>
        <w:t xml:space="preserve"> </w:t>
      </w:r>
      <w:r w:rsidR="005F3A5D">
        <w:rPr>
          <w:lang w:val="en"/>
        </w:rPr>
        <w:t>reduced</w:t>
      </w:r>
      <w:r w:rsidR="009A6FA1" w:rsidRPr="009A6FA1">
        <w:rPr>
          <w:lang w:val="en"/>
        </w:rPr>
        <w:t xml:space="preserve"> by overreduction</w:t>
      </w:r>
      <w:r w:rsidR="001D2F9A">
        <w:rPr>
          <w:lang w:val="en"/>
        </w:rPr>
        <w:t>. In this case</w:t>
      </w:r>
      <w:r w:rsidR="00436CEC">
        <w:rPr>
          <w:lang w:val="en"/>
        </w:rPr>
        <w:t>,</w:t>
      </w:r>
      <w:r w:rsidR="001D2F9A">
        <w:rPr>
          <w:lang w:val="en"/>
        </w:rPr>
        <w:t xml:space="preserve"> a Cu/Zn alloy might form </w:t>
      </w:r>
      <w:r w:rsidR="00436CEC">
        <w:rPr>
          <w:lang w:val="en"/>
        </w:rPr>
        <w:t>leading to</w:t>
      </w:r>
      <w:r w:rsidR="001D2F9A">
        <w:rPr>
          <w:lang w:val="en"/>
        </w:rPr>
        <w:t xml:space="preserve"> deactivation of the catalyst</w:t>
      </w:r>
      <w:r w:rsidR="001A724A">
        <w:rPr>
          <w:lang w:val="en"/>
        </w:rPr>
        <w:t xml:space="preserve"> </w:t>
      </w:r>
      <w:sdt>
        <w:sdtPr>
          <w:rPr>
            <w:lang w:val="en"/>
          </w:rPr>
          <w:alias w:val="Don't edit this field"/>
          <w:tag w:val="CitaviPlaceholder#59aa582e-f80e-47ad-a4bd-c0281b606160"/>
          <w:id w:val="-110906454"/>
          <w:placeholder>
            <w:docPart w:val="DefaultPlaceholder_-1854013440"/>
          </w:placeholder>
        </w:sdtPr>
        <w:sdtEndPr/>
        <w:sdtContent>
          <w:r w:rsidR="001A724A">
            <w:rPr>
              <w:lang w:val="en"/>
            </w:rPr>
            <w:fldChar w:fldCharType="begin"/>
          </w:r>
          <w:r w:rsidR="004B4EB0">
            <w:rPr>
              <w:lang w:val="en"/>
            </w:rPr>
            <w:instrText>ADDIN CitaviPlaceholder{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}</w:instrText>
          </w:r>
          <w:r w:rsidR="001A724A">
            <w:rPr>
              <w:lang w:val="en"/>
            </w:rPr>
            <w:fldChar w:fldCharType="separate"/>
          </w:r>
          <w:r w:rsidR="00477C14">
            <w:rPr>
              <w:lang w:val="en"/>
            </w:rPr>
            <w:t>(Klier, 1982)</w:t>
          </w:r>
          <w:r w:rsidR="001A724A">
            <w:rPr>
              <w:lang w:val="en"/>
            </w:rPr>
            <w:fldChar w:fldCharType="end"/>
          </w:r>
        </w:sdtContent>
      </w:sdt>
      <w:r w:rsidR="00AB27C5">
        <w:t>.</w:t>
      </w:r>
      <w:r w:rsidR="00AF293A">
        <w:t xml:space="preserve"> </w:t>
      </w:r>
    </w:p>
    <w:p w14:paraId="1173D1F7" w14:textId="203CA85D" w:rsidR="00600535" w:rsidRPr="00B57B36" w:rsidRDefault="00096381" w:rsidP="00600535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t>Impact of High Water Concentration</w:t>
      </w:r>
      <w:r w:rsidR="00436CEC">
        <w:rPr>
          <w:lang w:val="en-GB"/>
        </w:rPr>
        <w:t>s</w:t>
      </w:r>
      <w:r>
        <w:rPr>
          <w:lang w:val="en-GB"/>
        </w:rPr>
        <w:t xml:space="preserve"> on </w:t>
      </w:r>
      <w:r w:rsidR="00436CEC">
        <w:rPr>
          <w:lang w:val="en-GB"/>
        </w:rPr>
        <w:t xml:space="preserve">the </w:t>
      </w:r>
      <w:r>
        <w:rPr>
          <w:lang w:val="en-GB"/>
        </w:rPr>
        <w:t>Catalyst Stability</w:t>
      </w:r>
    </w:p>
    <w:p w14:paraId="7AF780F0" w14:textId="1FBC9717" w:rsidR="002653BB" w:rsidRDefault="007C7E26" w:rsidP="00600535">
      <w:pPr>
        <w:pStyle w:val="CETBodytext"/>
        <w:rPr>
          <w:lang w:val="en-GB"/>
        </w:rPr>
      </w:pPr>
      <w:r>
        <w:rPr>
          <w:lang w:val="en-GB"/>
        </w:rPr>
        <w:t>The same reference gas composition and</w:t>
      </w:r>
      <w:r w:rsidRPr="007C7E26">
        <w:rPr>
          <w:lang w:val="en-GB"/>
        </w:rPr>
        <w:t xml:space="preserve"> </w:t>
      </w:r>
      <w:r>
        <w:rPr>
          <w:lang w:val="en-GB"/>
        </w:rPr>
        <w:t>test conditions as for the CO</w:t>
      </w:r>
      <w:r w:rsidRPr="000F2D48">
        <w:rPr>
          <w:vertAlign w:val="subscript"/>
          <w:lang w:val="en-GB"/>
        </w:rPr>
        <w:t>2</w:t>
      </w:r>
      <w:r>
        <w:rPr>
          <w:lang w:val="en-GB"/>
        </w:rPr>
        <w:t xml:space="preserve">-variation were applied for investigating the influence </w:t>
      </w:r>
      <w:r w:rsidR="00436CEC">
        <w:rPr>
          <w:lang w:val="en-GB"/>
        </w:rPr>
        <w:t xml:space="preserve">of </w:t>
      </w:r>
      <w:r>
        <w:rPr>
          <w:lang w:val="en-GB"/>
        </w:rPr>
        <w:t xml:space="preserve">high water concentrations on </w:t>
      </w:r>
      <w:r w:rsidR="00436CEC">
        <w:rPr>
          <w:lang w:val="en-GB"/>
        </w:rPr>
        <w:t xml:space="preserve">the </w:t>
      </w:r>
      <w:r>
        <w:rPr>
          <w:lang w:val="en-GB"/>
        </w:rPr>
        <w:t>catalyst performance and stability.</w:t>
      </w:r>
      <w:r w:rsidR="00C5017F">
        <w:rPr>
          <w:lang w:val="en-GB"/>
        </w:rPr>
        <w:t xml:space="preserve"> </w:t>
      </w:r>
      <w:r w:rsidR="005A68E9">
        <w:rPr>
          <w:lang w:val="en-GB"/>
        </w:rPr>
        <w:t>A long start-up</w:t>
      </w:r>
      <w:r w:rsidR="00436CEC">
        <w:rPr>
          <w:lang w:val="en-GB"/>
        </w:rPr>
        <w:t xml:space="preserve"> </w:t>
      </w:r>
      <w:r w:rsidR="005A68E9">
        <w:rPr>
          <w:lang w:val="en-GB"/>
        </w:rPr>
        <w:t xml:space="preserve">period of 54 days </w:t>
      </w:r>
      <w:r w:rsidR="001B2DA2">
        <w:rPr>
          <w:lang w:val="en-GB"/>
        </w:rPr>
        <w:t xml:space="preserve">under constant reaction conditions </w:t>
      </w:r>
      <w:r w:rsidR="005A68E9">
        <w:rPr>
          <w:lang w:val="en-GB"/>
        </w:rPr>
        <w:t xml:space="preserve">was chosen in order to eliminate thermal </w:t>
      </w:r>
      <w:r w:rsidR="001B2DA2">
        <w:rPr>
          <w:lang w:val="en-GB"/>
        </w:rPr>
        <w:t>deactivation</w:t>
      </w:r>
      <w:r w:rsidR="00436CEC">
        <w:rPr>
          <w:lang w:val="en-GB"/>
        </w:rPr>
        <w:t xml:space="preserve"> influences</w:t>
      </w:r>
      <w:r w:rsidR="001B2DA2">
        <w:rPr>
          <w:lang w:val="en-GB"/>
        </w:rPr>
        <w:t xml:space="preserve"> which</w:t>
      </w:r>
      <w:r w:rsidR="005A68E9">
        <w:rPr>
          <w:lang w:val="en-GB"/>
        </w:rPr>
        <w:t xml:space="preserve"> </w:t>
      </w:r>
      <w:r w:rsidR="00436CEC">
        <w:rPr>
          <w:lang w:val="en-GB"/>
        </w:rPr>
        <w:t xml:space="preserve">usually </w:t>
      </w:r>
      <w:r w:rsidR="005A68E9">
        <w:rPr>
          <w:lang w:val="en-GB"/>
        </w:rPr>
        <w:t xml:space="preserve">occurs within </w:t>
      </w:r>
      <w:r w:rsidR="001B2DA2">
        <w:rPr>
          <w:lang w:val="en-GB"/>
        </w:rPr>
        <w:t xml:space="preserve">the first weeks after catalyst activation. </w:t>
      </w:r>
      <w:r w:rsidR="00034630">
        <w:rPr>
          <w:lang w:val="en-GB"/>
        </w:rPr>
        <w:t>Subsequently</w:t>
      </w:r>
      <w:r w:rsidR="001B2DA2">
        <w:rPr>
          <w:lang w:val="en-GB"/>
        </w:rPr>
        <w:t xml:space="preserve">, </w:t>
      </w:r>
      <w:r w:rsidR="00204455">
        <w:rPr>
          <w:lang w:val="en-GB"/>
        </w:rPr>
        <w:t xml:space="preserve">the </w:t>
      </w:r>
      <w:r w:rsidR="008B0B5F">
        <w:rPr>
          <w:lang w:val="en-GB"/>
        </w:rPr>
        <w:t xml:space="preserve">amount </w:t>
      </w:r>
      <w:r w:rsidR="00204455">
        <w:rPr>
          <w:lang w:val="en-GB"/>
        </w:rPr>
        <w:t>of</w:t>
      </w:r>
      <w:r w:rsidR="00034630">
        <w:rPr>
          <w:lang w:val="en-GB"/>
        </w:rPr>
        <w:t xml:space="preserve"> nitrogen</w:t>
      </w:r>
      <w:r w:rsidR="00C5017F">
        <w:rPr>
          <w:lang w:val="en-GB"/>
        </w:rPr>
        <w:t xml:space="preserve"> </w:t>
      </w:r>
      <w:r w:rsidR="00034630">
        <w:rPr>
          <w:lang w:val="en-GB"/>
        </w:rPr>
        <w:t xml:space="preserve">in </w:t>
      </w:r>
      <w:r w:rsidR="00C5017F">
        <w:rPr>
          <w:lang w:val="en-GB"/>
        </w:rPr>
        <w:t xml:space="preserve">the </w:t>
      </w:r>
      <w:r w:rsidR="009D0E15">
        <w:rPr>
          <w:lang w:val="en-GB"/>
        </w:rPr>
        <w:t>syngas</w:t>
      </w:r>
      <w:r w:rsidR="00204455">
        <w:rPr>
          <w:lang w:val="en-GB"/>
        </w:rPr>
        <w:t xml:space="preserve"> was stepwise substituted by water. In a first </w:t>
      </w:r>
      <w:r w:rsidR="000F2D48">
        <w:rPr>
          <w:lang w:val="en-GB"/>
        </w:rPr>
        <w:t>test,</w:t>
      </w:r>
      <w:r w:rsidR="00204455">
        <w:rPr>
          <w:lang w:val="en-GB"/>
        </w:rPr>
        <w:t xml:space="preserve"> the water </w:t>
      </w:r>
      <w:r w:rsidR="008B0B5F">
        <w:rPr>
          <w:lang w:val="en-GB"/>
        </w:rPr>
        <w:t xml:space="preserve">concentration </w:t>
      </w:r>
      <w:r w:rsidR="00204455">
        <w:rPr>
          <w:lang w:val="en-GB"/>
        </w:rPr>
        <w:t>was increased from 1 mol</w:t>
      </w:r>
      <w:r w:rsidR="00436CEC">
        <w:rPr>
          <w:lang w:val="en-GB"/>
        </w:rPr>
        <w:t> </w:t>
      </w:r>
      <w:r w:rsidR="00204455">
        <w:rPr>
          <w:lang w:val="en-GB"/>
        </w:rPr>
        <w:t>%</w:t>
      </w:r>
      <w:r w:rsidR="00155BCC">
        <w:rPr>
          <w:lang w:val="en-GB"/>
        </w:rPr>
        <w:t xml:space="preserve"> up t</w:t>
      </w:r>
      <w:r w:rsidR="007064F7">
        <w:rPr>
          <w:lang w:val="en-GB"/>
        </w:rPr>
        <w:t>o 3 mol % within 12 days followed by a</w:t>
      </w:r>
      <w:r w:rsidR="00155BCC">
        <w:rPr>
          <w:lang w:val="en-GB"/>
        </w:rPr>
        <w:t xml:space="preserve"> switch back to the reference gas without water. </w:t>
      </w:r>
      <w:r w:rsidR="000D2895">
        <w:rPr>
          <w:lang w:val="en-GB"/>
        </w:rPr>
        <w:t>In a second test</w:t>
      </w:r>
      <w:r w:rsidR="008B0B5F">
        <w:rPr>
          <w:lang w:val="en-GB"/>
        </w:rPr>
        <w:t xml:space="preserve">, </w:t>
      </w:r>
      <w:r w:rsidR="000D2895">
        <w:rPr>
          <w:lang w:val="en-GB"/>
        </w:rPr>
        <w:t>the water share</w:t>
      </w:r>
      <w:r w:rsidR="00576B90">
        <w:rPr>
          <w:lang w:val="en-GB"/>
        </w:rPr>
        <w:t xml:space="preserve"> was additionally increased</w:t>
      </w:r>
      <w:r w:rsidR="000D2895">
        <w:rPr>
          <w:lang w:val="en-GB"/>
        </w:rPr>
        <w:t xml:space="preserve"> </w:t>
      </w:r>
      <w:r w:rsidR="00BF2857">
        <w:rPr>
          <w:lang w:val="en-GB"/>
        </w:rPr>
        <w:t>from 4 mol </w:t>
      </w:r>
      <w:r w:rsidR="00576B90">
        <w:rPr>
          <w:lang w:val="en-GB"/>
        </w:rPr>
        <w:t xml:space="preserve">% to </w:t>
      </w:r>
      <w:r w:rsidR="00BF2857">
        <w:rPr>
          <w:lang w:val="en-GB"/>
        </w:rPr>
        <w:t>5 mol </w:t>
      </w:r>
      <w:r w:rsidR="007064F7">
        <w:rPr>
          <w:lang w:val="en-GB"/>
        </w:rPr>
        <w:t>% and followed by a second switch back to the reference conditions.</w:t>
      </w:r>
    </w:p>
    <w:p w14:paraId="5370062C" w14:textId="77777777" w:rsidR="0046315B" w:rsidRDefault="0046315B" w:rsidP="00600535">
      <w:pPr>
        <w:pStyle w:val="CETBodytext"/>
        <w:rPr>
          <w:lang w:val="en-GB"/>
        </w:rPr>
      </w:pPr>
    </w:p>
    <w:p w14:paraId="4F2D19DA" w14:textId="0F3CE1D1" w:rsidR="002653BB" w:rsidRDefault="002653BB" w:rsidP="002653BB">
      <w:pPr>
        <w:pStyle w:val="CETBodytext"/>
        <w:rPr>
          <w:i/>
        </w:rPr>
      </w:pPr>
      <w:r>
        <w:rPr>
          <w:noProof/>
          <w:lang w:val="de-DE" w:eastAsia="de-DE"/>
        </w:rPr>
        <w:drawing>
          <wp:inline distT="0" distB="0" distL="0" distR="0" wp14:anchorId="4DDD32A2" wp14:editId="70FE263B">
            <wp:extent cx="3009014" cy="1940218"/>
            <wp:effectExtent l="19050" t="19050" r="20320" b="222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939" cy="20194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AFCDB8" w14:textId="77777777" w:rsidR="0083213F" w:rsidRDefault="0083213F" w:rsidP="002653BB">
      <w:pPr>
        <w:pStyle w:val="CETBodytext"/>
        <w:rPr>
          <w:i/>
        </w:rPr>
      </w:pPr>
    </w:p>
    <w:p w14:paraId="02DBDD8B" w14:textId="681CEFD9" w:rsidR="00B9287F" w:rsidRDefault="00B9287F" w:rsidP="002653BB">
      <w:pPr>
        <w:pStyle w:val="CETBodytext"/>
        <w:rPr>
          <w:i/>
        </w:rPr>
      </w:pPr>
      <w:r>
        <w:rPr>
          <w:i/>
        </w:rPr>
        <w:t xml:space="preserve">Figure 2: Normalized gas composition after exposure of </w:t>
      </w:r>
      <w:r w:rsidR="00436CEC">
        <w:rPr>
          <w:i/>
        </w:rPr>
        <w:t xml:space="preserve">the catalyst to </w:t>
      </w:r>
      <w:r>
        <w:rPr>
          <w:i/>
        </w:rPr>
        <w:t xml:space="preserve">high water concentrations </w:t>
      </w:r>
    </w:p>
    <w:p w14:paraId="05CCA756" w14:textId="77777777" w:rsidR="002653BB" w:rsidRDefault="002653BB" w:rsidP="002653BB">
      <w:pPr>
        <w:pStyle w:val="CETBodytext"/>
        <w:rPr>
          <w:i/>
        </w:rPr>
      </w:pPr>
    </w:p>
    <w:p w14:paraId="47CECE20" w14:textId="05BDFA13" w:rsidR="00B9287F" w:rsidRDefault="007064F7" w:rsidP="00600535">
      <w:pPr>
        <w:pStyle w:val="CETBodytext"/>
        <w:rPr>
          <w:lang w:val="en-GB"/>
        </w:rPr>
      </w:pPr>
      <w:r>
        <w:rPr>
          <w:lang w:val="en-GB"/>
        </w:rPr>
        <w:t xml:space="preserve">In </w:t>
      </w:r>
      <w:r w:rsidR="0046315B">
        <w:rPr>
          <w:lang w:val="en-GB"/>
        </w:rPr>
        <w:t>F</w:t>
      </w:r>
      <w:r>
        <w:rPr>
          <w:lang w:val="en-GB"/>
        </w:rPr>
        <w:t xml:space="preserve">igure </w:t>
      </w:r>
      <w:r w:rsidR="008D5D6E">
        <w:rPr>
          <w:lang w:val="en-GB"/>
        </w:rPr>
        <w:t>2,</w:t>
      </w:r>
      <w:r>
        <w:rPr>
          <w:lang w:val="en-GB"/>
        </w:rPr>
        <w:t xml:space="preserve"> the </w:t>
      </w:r>
      <w:r w:rsidR="002117DE">
        <w:rPr>
          <w:lang w:val="en-GB"/>
        </w:rPr>
        <w:t xml:space="preserve">change of </w:t>
      </w:r>
      <w:r>
        <w:rPr>
          <w:lang w:val="en-GB"/>
        </w:rPr>
        <w:t>gas composition before</w:t>
      </w:r>
      <w:r w:rsidR="00610B35">
        <w:rPr>
          <w:lang w:val="en-GB"/>
        </w:rPr>
        <w:t xml:space="preserve"> and after water </w:t>
      </w:r>
      <w:r w:rsidR="00880ACA">
        <w:rPr>
          <w:lang w:val="en-GB"/>
        </w:rPr>
        <w:t xml:space="preserve">dosing </w:t>
      </w:r>
      <w:r w:rsidR="008D5D6E">
        <w:rPr>
          <w:lang w:val="en-GB"/>
        </w:rPr>
        <w:t xml:space="preserve">is </w:t>
      </w:r>
      <w:r w:rsidR="00436CEC">
        <w:rPr>
          <w:lang w:val="en-GB"/>
        </w:rPr>
        <w:t>shown</w:t>
      </w:r>
      <w:r w:rsidR="008D5D6E">
        <w:rPr>
          <w:lang w:val="en-GB"/>
        </w:rPr>
        <w:t xml:space="preserve">. </w:t>
      </w:r>
      <w:r w:rsidR="00436CEC">
        <w:rPr>
          <w:lang w:val="en-GB"/>
        </w:rPr>
        <w:t>For clarity, t</w:t>
      </w:r>
      <w:r w:rsidR="008D5D6E">
        <w:rPr>
          <w:lang w:val="en-GB"/>
        </w:rPr>
        <w:t xml:space="preserve">he </w:t>
      </w:r>
      <w:r w:rsidR="006B035C">
        <w:rPr>
          <w:lang w:val="en-GB"/>
        </w:rPr>
        <w:t>water dosing</w:t>
      </w:r>
      <w:r w:rsidR="008D5D6E">
        <w:rPr>
          <w:lang w:val="en-GB"/>
        </w:rPr>
        <w:t xml:space="preserve"> </w:t>
      </w:r>
      <w:r w:rsidR="00436CEC">
        <w:rPr>
          <w:lang w:val="en-GB"/>
        </w:rPr>
        <w:t>period was omitted</w:t>
      </w:r>
      <w:r w:rsidR="008D5D6E">
        <w:rPr>
          <w:lang w:val="en-GB"/>
        </w:rPr>
        <w:t xml:space="preserve"> in the diagram. The parallel dotted lines mark the period when water </w:t>
      </w:r>
      <w:r w:rsidR="002117DE">
        <w:rPr>
          <w:lang w:val="en-GB"/>
        </w:rPr>
        <w:t xml:space="preserve">was added during the </w:t>
      </w:r>
      <w:r w:rsidR="002117DE">
        <w:rPr>
          <w:lang w:val="en-GB"/>
        </w:rPr>
        <w:lastRenderedPageBreak/>
        <w:t>experiment</w:t>
      </w:r>
      <w:r w:rsidR="008D5D6E">
        <w:rPr>
          <w:lang w:val="en-GB"/>
        </w:rPr>
        <w:t xml:space="preserve">. </w:t>
      </w:r>
      <w:r w:rsidR="00570B09">
        <w:rPr>
          <w:lang w:val="en-GB"/>
        </w:rPr>
        <w:t>The diagram shows the response of the cataly</w:t>
      </w:r>
      <w:r w:rsidR="003903F2">
        <w:rPr>
          <w:lang w:val="en-GB"/>
        </w:rPr>
        <w:t>st after it has been</w:t>
      </w:r>
      <w:r w:rsidR="00570B09">
        <w:rPr>
          <w:lang w:val="en-GB"/>
        </w:rPr>
        <w:t xml:space="preserve"> exposed to elevated water concentrations. A distinct </w:t>
      </w:r>
      <w:r w:rsidR="003903F2">
        <w:rPr>
          <w:lang w:val="en-GB"/>
        </w:rPr>
        <w:t>decrease of activity was</w:t>
      </w:r>
      <w:r w:rsidR="00570B09">
        <w:rPr>
          <w:lang w:val="en-GB"/>
        </w:rPr>
        <w:t xml:space="preserve"> observed after </w:t>
      </w:r>
      <w:r w:rsidR="003903F2">
        <w:rPr>
          <w:lang w:val="en-GB"/>
        </w:rPr>
        <w:t xml:space="preserve">the catalyst was exposed to </w:t>
      </w:r>
      <w:r w:rsidR="00BF2857">
        <w:rPr>
          <w:lang w:val="en-GB"/>
        </w:rPr>
        <w:t>3 mol </w:t>
      </w:r>
      <w:r w:rsidR="00570B09">
        <w:rPr>
          <w:lang w:val="en-GB"/>
        </w:rPr>
        <w:t xml:space="preserve">% </w:t>
      </w:r>
      <w:r w:rsidR="003903F2">
        <w:rPr>
          <w:lang w:val="en-GB"/>
        </w:rPr>
        <w:t xml:space="preserve">of </w:t>
      </w:r>
      <w:r w:rsidR="00570B09">
        <w:rPr>
          <w:lang w:val="en-GB"/>
        </w:rPr>
        <w:t xml:space="preserve">water in the </w:t>
      </w:r>
      <w:r w:rsidR="009D0E15">
        <w:rPr>
          <w:lang w:val="en-GB"/>
        </w:rPr>
        <w:t>syngas</w:t>
      </w:r>
      <w:r w:rsidR="00570B09">
        <w:rPr>
          <w:lang w:val="en-GB"/>
        </w:rPr>
        <w:t xml:space="preserve">. The </w:t>
      </w:r>
      <w:r w:rsidR="003903F2">
        <w:rPr>
          <w:lang w:val="en-GB"/>
        </w:rPr>
        <w:t>methanol conc</w:t>
      </w:r>
      <w:r w:rsidR="00A970B7">
        <w:rPr>
          <w:lang w:val="en-GB"/>
        </w:rPr>
        <w:t>entration</w:t>
      </w:r>
      <w:r w:rsidR="00BF2857">
        <w:rPr>
          <w:lang w:val="en-GB"/>
        </w:rPr>
        <w:t xml:space="preserve"> </w:t>
      </w:r>
      <w:r w:rsidR="00436CEC">
        <w:rPr>
          <w:lang w:val="en-GB"/>
        </w:rPr>
        <w:t xml:space="preserve">dropped to </w:t>
      </w:r>
      <w:r w:rsidR="003903F2">
        <w:rPr>
          <w:lang w:val="en-GB"/>
        </w:rPr>
        <w:t xml:space="preserve">67 % of the initial value. Higher water </w:t>
      </w:r>
      <w:r w:rsidR="00447EAD">
        <w:rPr>
          <w:lang w:val="en-GB"/>
        </w:rPr>
        <w:t>contents</w:t>
      </w:r>
      <w:r w:rsidR="003903F2">
        <w:rPr>
          <w:lang w:val="en-GB"/>
        </w:rPr>
        <w:t xml:space="preserve"> of up to 5 mol % </w:t>
      </w:r>
      <w:r w:rsidR="00436CEC">
        <w:rPr>
          <w:lang w:val="en-GB"/>
        </w:rPr>
        <w:t xml:space="preserve">further </w:t>
      </w:r>
      <w:r w:rsidR="003903F2">
        <w:rPr>
          <w:lang w:val="en-GB"/>
        </w:rPr>
        <w:t>decrease</w:t>
      </w:r>
      <w:r w:rsidR="00436CEC">
        <w:rPr>
          <w:lang w:val="en-GB"/>
        </w:rPr>
        <w:t>d</w:t>
      </w:r>
      <w:r w:rsidR="003903F2">
        <w:rPr>
          <w:lang w:val="en-GB"/>
        </w:rPr>
        <w:t xml:space="preserve"> m</w:t>
      </w:r>
      <w:r w:rsidR="001B03CE">
        <w:rPr>
          <w:lang w:val="en-GB"/>
        </w:rPr>
        <w:t>ethanol formation down</w:t>
      </w:r>
      <w:r w:rsidR="007D3121">
        <w:rPr>
          <w:lang w:val="en-GB"/>
        </w:rPr>
        <w:t xml:space="preserve"> to 47 </w:t>
      </w:r>
      <w:r w:rsidR="003903F2">
        <w:rPr>
          <w:lang w:val="en-GB"/>
        </w:rPr>
        <w:t xml:space="preserve">% of the initial value. </w:t>
      </w:r>
      <w:r w:rsidR="003903F2" w:rsidRPr="002D6CFB">
        <w:rPr>
          <w:lang w:val="en-GB"/>
        </w:rPr>
        <w:t>It is assumed</w:t>
      </w:r>
      <w:r w:rsidR="003903F2">
        <w:rPr>
          <w:lang w:val="en-GB"/>
        </w:rPr>
        <w:t xml:space="preserve"> that the catalyst is irreversibly deactivated by high water concentrations</w:t>
      </w:r>
      <w:r w:rsidR="001B03CE">
        <w:rPr>
          <w:lang w:val="en-GB"/>
        </w:rPr>
        <w:t xml:space="preserve"> under the applied test conditions. In </w:t>
      </w:r>
      <w:r w:rsidR="00447EAD">
        <w:rPr>
          <w:lang w:val="en-GB"/>
        </w:rPr>
        <w:t xml:space="preserve">the </w:t>
      </w:r>
      <w:r w:rsidR="001B03CE">
        <w:rPr>
          <w:lang w:val="en-GB"/>
        </w:rPr>
        <w:t>literature</w:t>
      </w:r>
      <w:r w:rsidR="007D3121">
        <w:rPr>
          <w:lang w:val="en-GB"/>
        </w:rPr>
        <w:t>,</w:t>
      </w:r>
      <w:r w:rsidR="001B03CE">
        <w:rPr>
          <w:lang w:val="en-GB"/>
        </w:rPr>
        <w:t xml:space="preserve"> several references can be found </w:t>
      </w:r>
      <w:r w:rsidR="00436CEC">
        <w:rPr>
          <w:lang w:val="en-GB"/>
        </w:rPr>
        <w:t xml:space="preserve">describing </w:t>
      </w:r>
      <w:r w:rsidR="001B03CE">
        <w:rPr>
          <w:lang w:val="en-GB"/>
        </w:rPr>
        <w:t xml:space="preserve">elevated water contents </w:t>
      </w:r>
      <w:r w:rsidR="00436CEC">
        <w:rPr>
          <w:lang w:val="en-GB"/>
        </w:rPr>
        <w:t xml:space="preserve">to </w:t>
      </w:r>
      <w:r w:rsidR="001B03CE">
        <w:rPr>
          <w:lang w:val="en-GB"/>
        </w:rPr>
        <w:t>be detrimental to the Cu/Zn/Al</w:t>
      </w:r>
      <w:r w:rsidR="001B03CE" w:rsidRPr="001B03CE">
        <w:rPr>
          <w:vertAlign w:val="subscript"/>
          <w:lang w:val="en-GB"/>
        </w:rPr>
        <w:t>2</w:t>
      </w:r>
      <w:r w:rsidR="001B03CE">
        <w:rPr>
          <w:lang w:val="en-GB"/>
        </w:rPr>
        <w:t>O</w:t>
      </w:r>
      <w:r w:rsidR="001B03CE" w:rsidRPr="001B03CE">
        <w:rPr>
          <w:vertAlign w:val="subscript"/>
          <w:lang w:val="en-GB"/>
        </w:rPr>
        <w:t>3</w:t>
      </w:r>
      <w:r w:rsidR="001B03CE">
        <w:rPr>
          <w:lang w:val="en-GB"/>
        </w:rPr>
        <w:t xml:space="preserve"> </w:t>
      </w:r>
      <w:r w:rsidR="00436CEC">
        <w:rPr>
          <w:lang w:val="en-GB"/>
        </w:rPr>
        <w:t>methanol synthesis</w:t>
      </w:r>
      <w:r w:rsidR="001B03CE">
        <w:rPr>
          <w:lang w:val="en-GB"/>
        </w:rPr>
        <w:t xml:space="preserve"> catalyst </w:t>
      </w:r>
      <w:sdt>
        <w:sdtPr>
          <w:rPr>
            <w:lang w:val="en-GB"/>
          </w:rPr>
          <w:alias w:val="Don't edit this field"/>
          <w:tag w:val="CitaviPlaceholder#4c0cdd17-91ce-4799-a0e5-d89198ef2b71"/>
          <w:id w:val="-1684662231"/>
          <w:placeholder>
            <w:docPart w:val="DefaultPlaceholder_-1854013440"/>
          </w:placeholder>
        </w:sdtPr>
        <w:sdtEndPr/>
        <w:sdtContent>
          <w:r w:rsidR="0054588B">
            <w:rPr>
              <w:lang w:val="en-GB"/>
            </w:rPr>
            <w:fldChar w:fldCharType="begin"/>
          </w:r>
          <w:r w:rsidR="004B4EB0">
            <w:rPr>
              <w:lang w:val="en-GB"/>
            </w:rPr>
            <w:instrText>ADDIN CitaviPlaceholder{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}</w:instrText>
          </w:r>
          <w:r w:rsidR="0054588B">
            <w:rPr>
              <w:lang w:val="en-GB"/>
            </w:rPr>
            <w:fldChar w:fldCharType="separate"/>
          </w:r>
          <w:r w:rsidR="0054588B">
            <w:rPr>
              <w:lang w:val="en-GB"/>
            </w:rPr>
            <w:t>(Behrens, 2015; LIU, 1985)</w:t>
          </w:r>
          <w:r w:rsidR="0054588B">
            <w:rPr>
              <w:lang w:val="en-GB"/>
            </w:rPr>
            <w:fldChar w:fldCharType="end"/>
          </w:r>
        </w:sdtContent>
      </w:sdt>
      <w:r w:rsidR="001B03CE">
        <w:rPr>
          <w:lang w:val="en-GB"/>
        </w:rPr>
        <w:t>.</w:t>
      </w:r>
    </w:p>
    <w:p w14:paraId="63C6770B" w14:textId="77777777" w:rsidR="00096381" w:rsidRPr="00B57B36" w:rsidRDefault="00E317EA" w:rsidP="00E317EA">
      <w:pPr>
        <w:pStyle w:val="CETHeading1"/>
      </w:pPr>
      <w:r>
        <w:t>Utilization of Blast Furnace Gas – Process Simulation and Experimental Investigations</w:t>
      </w:r>
    </w:p>
    <w:p w14:paraId="4FD1D489" w14:textId="77777777" w:rsidR="00600535" w:rsidRDefault="00E317EA" w:rsidP="00FA5F5F">
      <w:pPr>
        <w:pStyle w:val="CETheadingx"/>
      </w:pPr>
      <w:r>
        <w:t>Process Simulation</w:t>
      </w:r>
    </w:p>
    <w:p w14:paraId="3FD3690E" w14:textId="20FBDEAA" w:rsidR="00F14577" w:rsidRDefault="001E6764" w:rsidP="00D3338B">
      <w:pPr>
        <w:rPr>
          <w:rFonts w:cs="Arial"/>
          <w:szCs w:val="22"/>
          <w:lang w:val="en-US"/>
        </w:rPr>
      </w:pPr>
      <w:r w:rsidRPr="007A619D">
        <w:rPr>
          <w:rFonts w:cs="Arial"/>
          <w:szCs w:val="22"/>
          <w:lang w:val="en-US"/>
        </w:rPr>
        <w:t>Using COMSOL Multiphysics</w:t>
      </w:r>
      <w:r w:rsidRPr="007A619D">
        <w:rPr>
          <w:rFonts w:cs="Arial"/>
          <w:szCs w:val="22"/>
          <w:vertAlign w:val="superscript"/>
          <w:lang w:val="en-US"/>
        </w:rPr>
        <w:t>®</w:t>
      </w:r>
      <w:r w:rsidRPr="007A619D">
        <w:rPr>
          <w:rFonts w:cs="Arial"/>
          <w:szCs w:val="22"/>
          <w:vertAlign w:val="subscript"/>
          <w:lang w:val="en-US"/>
        </w:rPr>
        <w:t xml:space="preserve">, </w:t>
      </w:r>
      <w:r w:rsidR="0096758F" w:rsidRPr="007A619D">
        <w:rPr>
          <w:rFonts w:cs="Arial"/>
          <w:szCs w:val="22"/>
          <w:lang w:val="en-US"/>
        </w:rPr>
        <w:t>a</w:t>
      </w:r>
      <w:r w:rsidR="00D3338B" w:rsidRPr="007A619D">
        <w:rPr>
          <w:rFonts w:cs="Arial"/>
          <w:szCs w:val="22"/>
          <w:lang w:val="en-US"/>
        </w:rPr>
        <w:t xml:space="preserve"> large</w:t>
      </w:r>
      <w:r w:rsidR="00FE535E" w:rsidRPr="007A619D">
        <w:rPr>
          <w:rFonts w:cs="Arial"/>
          <w:szCs w:val="22"/>
          <w:lang w:val="en-US"/>
        </w:rPr>
        <w:t>-</w:t>
      </w:r>
      <w:r w:rsidR="00D3338B" w:rsidRPr="007A619D">
        <w:rPr>
          <w:rFonts w:cs="Arial"/>
          <w:szCs w:val="22"/>
          <w:lang w:val="en-US"/>
        </w:rPr>
        <w:t xml:space="preserve">scale methanol synthesis process </w:t>
      </w:r>
      <w:r w:rsidR="00FE535E" w:rsidRPr="007A619D">
        <w:rPr>
          <w:rFonts w:cs="Arial"/>
          <w:szCs w:val="22"/>
          <w:lang w:val="en-US"/>
        </w:rPr>
        <w:t>model</w:t>
      </w:r>
      <w:r w:rsidR="00D3338B" w:rsidRPr="007A619D">
        <w:rPr>
          <w:rFonts w:cs="Arial"/>
          <w:szCs w:val="22"/>
          <w:lang w:val="en-US"/>
        </w:rPr>
        <w:t xml:space="preserve"> was developed</w:t>
      </w:r>
      <w:r w:rsidR="008A3D1F" w:rsidRPr="007A619D">
        <w:rPr>
          <w:rFonts w:cs="Arial"/>
          <w:szCs w:val="22"/>
          <w:lang w:val="en-US"/>
        </w:rPr>
        <w:t xml:space="preserve"> at Fraunhofer UMSICHT</w:t>
      </w:r>
      <w:r w:rsidR="0096758F" w:rsidRPr="007A619D">
        <w:rPr>
          <w:rFonts w:cs="Arial"/>
          <w:szCs w:val="22"/>
          <w:lang w:val="en-US"/>
        </w:rPr>
        <w:t xml:space="preserve"> </w:t>
      </w:r>
      <w:sdt>
        <w:sdtPr>
          <w:rPr>
            <w:rFonts w:cs="Arial"/>
            <w:szCs w:val="22"/>
            <w:lang w:val="en-US"/>
          </w:rPr>
          <w:alias w:val="Don't edit this field"/>
          <w:tag w:val="CitaviPlaceholder#51e96156-a5a4-4ac3-b89b-d5c08eccf744"/>
          <w:id w:val="2056588971"/>
          <w:placeholder>
            <w:docPart w:val="58BF921C26EC460F897C1B56CF412180"/>
          </w:placeholder>
        </w:sdtPr>
        <w:sdtEndPr/>
        <w:sdtContent>
          <w:r w:rsidR="0096758F" w:rsidRPr="007A619D">
            <w:rPr>
              <w:rFonts w:cs="Arial"/>
              <w:szCs w:val="22"/>
              <w:lang w:val="en-US"/>
            </w:rPr>
            <w:fldChar w:fldCharType="begin"/>
          </w:r>
          <w:r w:rsidR="0096758F" w:rsidRPr="007A619D">
            <w:rPr>
              <w:rFonts w:cs="Arial"/>
              <w:szCs w:val="22"/>
              <w:lang w:val="en-US"/>
            </w:rPr>
            <w:instrText>ADDIN CitaviPlaceholder{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}</w:instrText>
          </w:r>
          <w:r w:rsidR="0096758F" w:rsidRPr="007A619D">
            <w:rPr>
              <w:rFonts w:cs="Arial"/>
              <w:szCs w:val="22"/>
              <w:lang w:val="en-US"/>
            </w:rPr>
            <w:fldChar w:fldCharType="separate"/>
          </w:r>
          <w:r w:rsidR="0096758F" w:rsidRPr="007A619D">
            <w:rPr>
              <w:rFonts w:cs="Arial"/>
              <w:szCs w:val="22"/>
              <w:lang w:val="en-US"/>
            </w:rPr>
            <w:t>(Schlüter and Hennig, 2018)</w:t>
          </w:r>
          <w:r w:rsidR="0096758F" w:rsidRPr="007A619D">
            <w:rPr>
              <w:rFonts w:cs="Arial"/>
              <w:szCs w:val="22"/>
              <w:lang w:val="en-US"/>
            </w:rPr>
            <w:fldChar w:fldCharType="end"/>
          </w:r>
        </w:sdtContent>
      </w:sdt>
      <w:r w:rsidR="0096758F" w:rsidRPr="007A619D">
        <w:rPr>
          <w:rFonts w:cs="Arial"/>
          <w:szCs w:val="22"/>
          <w:lang w:val="en-US"/>
        </w:rPr>
        <w:t xml:space="preserve">. Data for reaction kinetics were taken from literature. </w:t>
      </w:r>
      <w:r w:rsidR="004F7878" w:rsidRPr="007A619D">
        <w:rPr>
          <w:rFonts w:cs="Arial"/>
          <w:szCs w:val="22"/>
          <w:lang w:val="en-US"/>
        </w:rPr>
        <w:t>For re</w:t>
      </w:r>
      <w:r w:rsidR="004440C8" w:rsidRPr="007A619D">
        <w:rPr>
          <w:rFonts w:cs="Arial"/>
          <w:szCs w:val="22"/>
          <w:lang w:val="en-US"/>
        </w:rPr>
        <w:t>a</w:t>
      </w:r>
      <w:r w:rsidR="004F7878" w:rsidRPr="007A619D">
        <w:rPr>
          <w:rFonts w:cs="Arial"/>
          <w:szCs w:val="22"/>
          <w:lang w:val="en-US"/>
        </w:rPr>
        <w:t>ctor</w:t>
      </w:r>
      <w:r w:rsidR="00313D46" w:rsidRPr="007A619D">
        <w:rPr>
          <w:rFonts w:cs="Arial"/>
          <w:szCs w:val="22"/>
          <w:lang w:val="en-US"/>
        </w:rPr>
        <w:t xml:space="preserve"> modeling</w:t>
      </w:r>
      <w:r w:rsidR="004F7878" w:rsidRPr="007A619D">
        <w:rPr>
          <w:rFonts w:cs="Arial"/>
          <w:szCs w:val="22"/>
          <w:lang w:val="en-US"/>
        </w:rPr>
        <w:t xml:space="preserve">, a </w:t>
      </w:r>
      <w:r w:rsidR="004440C8" w:rsidRPr="007A619D">
        <w:rPr>
          <w:rFonts w:cs="Arial"/>
          <w:szCs w:val="22"/>
          <w:lang w:val="en-US"/>
        </w:rPr>
        <w:t>1-D axial formulation was used</w:t>
      </w:r>
      <w:r w:rsidR="00D3338B" w:rsidRPr="007A619D">
        <w:rPr>
          <w:rFonts w:cs="Arial"/>
          <w:szCs w:val="22"/>
          <w:lang w:val="en-US"/>
        </w:rPr>
        <w:t>.</w:t>
      </w:r>
      <w:r w:rsidR="004440C8" w:rsidRPr="007A619D">
        <w:rPr>
          <w:rFonts w:cs="Arial"/>
          <w:szCs w:val="22"/>
          <w:lang w:val="en-US"/>
        </w:rPr>
        <w:t xml:space="preserve"> T</w:t>
      </w:r>
      <w:r w:rsidR="002B2B88" w:rsidRPr="007A619D">
        <w:rPr>
          <w:rFonts w:cs="Arial"/>
          <w:szCs w:val="22"/>
          <w:lang w:val="en-US"/>
        </w:rPr>
        <w:t xml:space="preserve">he </w:t>
      </w:r>
      <w:r w:rsidR="004440C8" w:rsidRPr="007A619D">
        <w:rPr>
          <w:rFonts w:cs="Arial"/>
          <w:szCs w:val="22"/>
          <w:lang w:val="en-US"/>
        </w:rPr>
        <w:t xml:space="preserve">process </w:t>
      </w:r>
      <w:r w:rsidR="002B2B88" w:rsidRPr="007A619D">
        <w:rPr>
          <w:rFonts w:cs="Arial"/>
          <w:szCs w:val="22"/>
          <w:lang w:val="en-US"/>
        </w:rPr>
        <w:t xml:space="preserve">model </w:t>
      </w:r>
      <w:r w:rsidR="004440C8" w:rsidRPr="007A619D">
        <w:rPr>
          <w:rFonts w:cs="Arial"/>
          <w:szCs w:val="22"/>
          <w:lang w:val="en-US"/>
        </w:rPr>
        <w:t xml:space="preserve">also </w:t>
      </w:r>
      <w:r w:rsidR="002B2B88" w:rsidRPr="007A619D">
        <w:rPr>
          <w:rFonts w:cs="Arial"/>
          <w:szCs w:val="22"/>
          <w:lang w:val="en-US"/>
        </w:rPr>
        <w:t xml:space="preserve">comprises a product separation and a </w:t>
      </w:r>
      <w:r w:rsidR="00A26253" w:rsidRPr="007A619D">
        <w:rPr>
          <w:rFonts w:cs="Arial"/>
          <w:szCs w:val="22"/>
          <w:lang w:val="en-US"/>
        </w:rPr>
        <w:t>gas-recycling</w:t>
      </w:r>
      <w:r w:rsidR="002B2B88" w:rsidRPr="007A619D">
        <w:rPr>
          <w:rFonts w:cs="Arial"/>
          <w:szCs w:val="22"/>
          <w:lang w:val="en-US"/>
        </w:rPr>
        <w:t xml:space="preserve"> loop. A</w:t>
      </w:r>
      <w:r w:rsidR="002B2B88">
        <w:rPr>
          <w:rFonts w:cs="Arial"/>
          <w:szCs w:val="22"/>
          <w:lang w:val="en-US"/>
        </w:rPr>
        <w:t xml:space="preserve"> basic flow scheme of the model is shown in </w:t>
      </w:r>
      <w:r w:rsidR="004B06EF">
        <w:rPr>
          <w:rFonts w:cs="Arial"/>
          <w:szCs w:val="22"/>
          <w:lang w:val="en-US"/>
        </w:rPr>
        <w:t>F</w:t>
      </w:r>
      <w:r w:rsidR="002B2B88">
        <w:rPr>
          <w:rFonts w:cs="Arial"/>
          <w:szCs w:val="22"/>
          <w:lang w:val="en-US"/>
        </w:rPr>
        <w:t>igure 3.</w:t>
      </w:r>
      <w:r w:rsidR="0099602B">
        <w:rPr>
          <w:rFonts w:cs="Arial"/>
          <w:szCs w:val="22"/>
          <w:lang w:val="en-US"/>
        </w:rPr>
        <w:t xml:space="preserve"> </w:t>
      </w:r>
      <w:r w:rsidR="002B2B88">
        <w:rPr>
          <w:rFonts w:cs="Arial"/>
          <w:szCs w:val="22"/>
          <w:lang w:val="en-US"/>
        </w:rPr>
        <w:t xml:space="preserve">Due to the lack of hydrogen in </w:t>
      </w:r>
      <w:r w:rsidR="00A970B7">
        <w:rPr>
          <w:rFonts w:cs="Arial"/>
          <w:szCs w:val="22"/>
          <w:lang w:val="en-US"/>
        </w:rPr>
        <w:t>BFG,</w:t>
      </w:r>
      <w:r w:rsidR="002B2B88">
        <w:rPr>
          <w:rFonts w:cs="Arial"/>
          <w:szCs w:val="22"/>
          <w:lang w:val="en-US"/>
        </w:rPr>
        <w:t xml:space="preserve"> an </w:t>
      </w:r>
      <w:r w:rsidR="00214BEA">
        <w:rPr>
          <w:rFonts w:cs="Arial"/>
          <w:szCs w:val="22"/>
          <w:lang w:val="en-US"/>
        </w:rPr>
        <w:t xml:space="preserve">additional </w:t>
      </w:r>
      <w:r w:rsidR="002B2B88">
        <w:rPr>
          <w:rFonts w:cs="Arial"/>
          <w:szCs w:val="22"/>
          <w:lang w:val="en-US"/>
        </w:rPr>
        <w:t>enrichment with hydrogen</w:t>
      </w:r>
      <w:r w:rsidR="00A26253">
        <w:rPr>
          <w:rFonts w:cs="Arial"/>
          <w:szCs w:val="22"/>
          <w:lang w:val="en-US"/>
        </w:rPr>
        <w:t xml:space="preserve"> is required</w:t>
      </w:r>
      <w:r w:rsidR="00214BEA">
        <w:rPr>
          <w:rFonts w:cs="Arial"/>
          <w:szCs w:val="22"/>
          <w:lang w:val="en-US"/>
        </w:rPr>
        <w:t xml:space="preserve"> in order</w:t>
      </w:r>
      <w:r w:rsidR="00BB01EF">
        <w:rPr>
          <w:rFonts w:cs="Arial"/>
          <w:szCs w:val="22"/>
          <w:lang w:val="en-US"/>
        </w:rPr>
        <w:t xml:space="preserve"> to obtain a suitable </w:t>
      </w:r>
      <w:r w:rsidR="00B30520">
        <w:rPr>
          <w:rFonts w:cs="Arial"/>
          <w:szCs w:val="22"/>
          <w:lang w:val="en-US"/>
        </w:rPr>
        <w:t>make-up gas</w:t>
      </w:r>
      <w:r w:rsidR="009D0E15">
        <w:rPr>
          <w:rFonts w:cs="Arial"/>
          <w:szCs w:val="22"/>
          <w:lang w:val="en-US"/>
        </w:rPr>
        <w:t>.</w:t>
      </w:r>
      <w:r w:rsidR="005A1D0A">
        <w:rPr>
          <w:rFonts w:cs="Arial"/>
          <w:szCs w:val="22"/>
          <w:lang w:val="en-US"/>
        </w:rPr>
        <w:t xml:space="preserve"> </w:t>
      </w:r>
      <w:r w:rsidR="0099602B">
        <w:rPr>
          <w:rFonts w:cs="Arial"/>
          <w:szCs w:val="22"/>
          <w:lang w:val="en-US"/>
        </w:rPr>
        <w:t>For methanol</w:t>
      </w:r>
      <w:r w:rsidR="007D3121">
        <w:rPr>
          <w:rFonts w:cs="Arial"/>
          <w:szCs w:val="22"/>
          <w:lang w:val="en-US"/>
        </w:rPr>
        <w:t xml:space="preserve"> synthesis</w:t>
      </w:r>
      <w:r w:rsidR="0099602B">
        <w:rPr>
          <w:rFonts w:cs="Arial"/>
          <w:szCs w:val="22"/>
          <w:lang w:val="en-US"/>
        </w:rPr>
        <w:t xml:space="preserve"> a</w:t>
      </w:r>
      <w:r w:rsidR="00A26253">
        <w:rPr>
          <w:rFonts w:cs="Arial"/>
          <w:szCs w:val="22"/>
          <w:lang w:val="en-US"/>
        </w:rPr>
        <w:t xml:space="preserve"> stoichiometric </w:t>
      </w:r>
      <w:r w:rsidR="00C61405">
        <w:rPr>
          <w:rFonts w:cs="Arial"/>
          <w:szCs w:val="22"/>
          <w:lang w:val="en-US"/>
        </w:rPr>
        <w:t xml:space="preserve">number of S = 2.05 </w:t>
      </w:r>
      <w:r w:rsidR="001374EB">
        <w:rPr>
          <w:rFonts w:cs="Arial"/>
          <w:szCs w:val="22"/>
          <w:lang w:val="en-US"/>
        </w:rPr>
        <w:t xml:space="preserve">for the make-up gas </w:t>
      </w:r>
      <w:r w:rsidR="00C61405">
        <w:rPr>
          <w:rFonts w:cs="Arial"/>
          <w:szCs w:val="22"/>
          <w:lang w:val="en-US"/>
        </w:rPr>
        <w:t xml:space="preserve">is targeted (eq. 1). </w:t>
      </w:r>
      <w:r w:rsidR="001374EB" w:rsidRPr="001374EB">
        <w:rPr>
          <w:rFonts w:cs="Arial"/>
          <w:szCs w:val="22"/>
          <w:lang w:val="en-US"/>
        </w:rPr>
        <w:t>By mixing the make-up gas with recycle gas</w:t>
      </w:r>
      <w:r w:rsidR="00FE535E">
        <w:rPr>
          <w:rFonts w:cs="Arial"/>
          <w:szCs w:val="22"/>
          <w:lang w:val="en-US"/>
        </w:rPr>
        <w:t>,</w:t>
      </w:r>
      <w:r w:rsidR="001374EB" w:rsidRPr="001374EB">
        <w:rPr>
          <w:rFonts w:cs="Arial"/>
          <w:szCs w:val="22"/>
          <w:lang w:val="en-US"/>
        </w:rPr>
        <w:t xml:space="preserve"> the </w:t>
      </w:r>
      <w:r w:rsidR="00214BEA">
        <w:rPr>
          <w:rFonts w:cs="Arial"/>
          <w:szCs w:val="22"/>
          <w:lang w:val="en-US"/>
        </w:rPr>
        <w:t xml:space="preserve">nominal </w:t>
      </w:r>
      <w:r w:rsidR="001374EB" w:rsidRPr="001374EB">
        <w:rPr>
          <w:rFonts w:cs="Arial"/>
          <w:szCs w:val="22"/>
          <w:lang w:val="en-US"/>
        </w:rPr>
        <w:t>reactor feed is provided.</w:t>
      </w:r>
    </w:p>
    <w:p w14:paraId="2C721D65" w14:textId="77777777" w:rsidR="00D960F4" w:rsidRDefault="00D960F4" w:rsidP="00D3338B">
      <w:pPr>
        <w:rPr>
          <w:rFonts w:cs="Arial"/>
          <w:szCs w:val="22"/>
        </w:rPr>
      </w:pPr>
    </w:p>
    <w:p w14:paraId="30DE8754" w14:textId="28800547" w:rsidR="00F14577" w:rsidRDefault="00AD6FC6" w:rsidP="00D3338B">
      <w:pPr>
        <w:rPr>
          <w:rFonts w:cs="Arial"/>
          <w:szCs w:val="22"/>
        </w:rPr>
      </w:pPr>
      <w:r>
        <w:rPr>
          <w:rFonts w:cs="Arial"/>
          <w:noProof/>
          <w:szCs w:val="22"/>
          <w:lang w:val="de-DE" w:eastAsia="de-DE"/>
        </w:rPr>
        <w:drawing>
          <wp:inline distT="0" distB="0" distL="0" distR="0" wp14:anchorId="1567CA3A" wp14:editId="1F6D6FCB">
            <wp:extent cx="3985304" cy="1282736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029" cy="1297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FA80F9" w14:textId="77777777" w:rsidR="00C61405" w:rsidRDefault="00F14577" w:rsidP="00F14577">
      <w:pPr>
        <w:tabs>
          <w:tab w:val="clear" w:pos="7100"/>
        </w:tabs>
        <w:spacing w:before="240" w:after="240"/>
        <w:rPr>
          <w:i/>
        </w:rPr>
      </w:pPr>
      <w:r>
        <w:rPr>
          <w:i/>
        </w:rPr>
        <w:t xml:space="preserve">Figure 3: Flow scheme of the simulated </w:t>
      </w:r>
      <w:r w:rsidR="00B6449B">
        <w:rPr>
          <w:i/>
        </w:rPr>
        <w:t>methanol synthesis loop</w:t>
      </w:r>
    </w:p>
    <w:p w14:paraId="1C32BA09" w14:textId="0C65CAE8" w:rsidR="000168D4" w:rsidRDefault="0099602B" w:rsidP="00C61405">
      <w:pPr>
        <w:pStyle w:val="CETBodytext"/>
      </w:pPr>
      <w:r>
        <w:t>For the reactor unit</w:t>
      </w:r>
      <w:r w:rsidR="00FE535E">
        <w:t>,</w:t>
      </w:r>
      <w:r>
        <w:t xml:space="preserve"> a boiling water-cooled tube bundle reactor w</w:t>
      </w:r>
      <w:r w:rsidR="00C61405">
        <w:t>ith a total number of</w:t>
      </w:r>
      <w:r>
        <w:t xml:space="preserve"> 8</w:t>
      </w:r>
      <w:r w:rsidR="00FB4089">
        <w:t>,</w:t>
      </w:r>
      <w:r>
        <w:t xml:space="preserve">444 single pipes was simulated. A cooling water temperature of </w:t>
      </w:r>
      <w:r w:rsidR="00C77D25">
        <w:t>523</w:t>
      </w:r>
      <w:r>
        <w:t xml:space="preserve"> </w:t>
      </w:r>
      <w:r w:rsidR="00C77D25">
        <w:t>K</w:t>
      </w:r>
      <w:r>
        <w:t xml:space="preserve"> and</w:t>
      </w:r>
      <w:r w:rsidR="00801C67">
        <w:t xml:space="preserve"> a pressure o</w:t>
      </w:r>
      <w:r w:rsidR="009D627F">
        <w:t>f 8.</w:t>
      </w:r>
      <w:r w:rsidR="000168D4">
        <w:t>4 MPa were</w:t>
      </w:r>
      <w:r>
        <w:t xml:space="preserve"> chosen as synthesis conditions.</w:t>
      </w:r>
    </w:p>
    <w:p w14:paraId="61179C1F" w14:textId="77777777" w:rsidR="0099602B" w:rsidRDefault="00C61405" w:rsidP="00C61405">
      <w:pPr>
        <w:pStyle w:val="CETBodytext"/>
      </w:pPr>
      <w: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99602B" w14:paraId="07A6963D" w14:textId="77777777" w:rsidTr="004760BB">
        <w:tc>
          <w:tcPr>
            <w:tcW w:w="4388" w:type="dxa"/>
          </w:tcPr>
          <w:p w14:paraId="61CD3B95" w14:textId="77777777" w:rsidR="0099602B" w:rsidRDefault="0099602B" w:rsidP="00C61405">
            <w:pPr>
              <w:pStyle w:val="CETBodytext"/>
            </w:pPr>
            <m:oMathPara>
              <m:oMath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]-[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]</m:t>
                    </m:r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CO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]</m:t>
                    </m:r>
                  </m:den>
                </m:f>
              </m:oMath>
            </m:oMathPara>
          </w:p>
        </w:tc>
        <w:tc>
          <w:tcPr>
            <w:tcW w:w="4389" w:type="dxa"/>
          </w:tcPr>
          <w:p w14:paraId="1973B9AB" w14:textId="77777777" w:rsidR="0099602B" w:rsidRDefault="0099602B" w:rsidP="0099602B">
            <w:pPr>
              <w:pStyle w:val="CETBodytext"/>
              <w:jc w:val="right"/>
            </w:pPr>
            <w:r w:rsidRPr="00B57B36">
              <w:t>(1)</w:t>
            </w:r>
          </w:p>
        </w:tc>
      </w:tr>
    </w:tbl>
    <w:p w14:paraId="1CDE4FB8" w14:textId="77777777" w:rsidR="0099602B" w:rsidRDefault="0099602B" w:rsidP="00C61405">
      <w:pPr>
        <w:pStyle w:val="CETBodytext"/>
      </w:pPr>
    </w:p>
    <w:p w14:paraId="17A50A1B" w14:textId="378E599F" w:rsidR="00970AD3" w:rsidRDefault="00FB4089" w:rsidP="00C61405">
      <w:pPr>
        <w:pStyle w:val="CETBodytext"/>
      </w:pPr>
      <w:r>
        <w:rPr>
          <w:lang w:val="en-GB"/>
        </w:rPr>
        <w:t>In order to</w:t>
      </w:r>
      <w:r w:rsidRPr="005F4002">
        <w:rPr>
          <w:lang w:val="en-GB"/>
        </w:rPr>
        <w:t xml:space="preserve"> </w:t>
      </w:r>
      <w:r w:rsidR="00C77D25" w:rsidRPr="005F4002">
        <w:rPr>
          <w:lang w:val="en-GB"/>
        </w:rPr>
        <w:t>evaluat</w:t>
      </w:r>
      <w:r w:rsidR="00C77D25">
        <w:rPr>
          <w:lang w:val="en-GB"/>
        </w:rPr>
        <w:t>e the</w:t>
      </w:r>
      <w:r w:rsidR="005F4002" w:rsidRPr="005F4002">
        <w:rPr>
          <w:lang w:val="en-GB"/>
        </w:rPr>
        <w:t xml:space="preserve"> suitability of different syngas </w:t>
      </w:r>
      <w:r w:rsidR="0004484E" w:rsidRPr="005F4002">
        <w:rPr>
          <w:lang w:val="en-GB"/>
        </w:rPr>
        <w:t>sources,</w:t>
      </w:r>
      <w:r w:rsidR="005F4002" w:rsidRPr="005F4002">
        <w:rPr>
          <w:lang w:val="en-GB"/>
        </w:rPr>
        <w:t xml:space="preserve"> it is important to differentiate between the gas composition </w:t>
      </w:r>
      <w:r w:rsidR="0004484E">
        <w:rPr>
          <w:lang w:val="en-GB"/>
        </w:rPr>
        <w:t>of the</w:t>
      </w:r>
      <w:r w:rsidR="005F4002" w:rsidRPr="005F4002">
        <w:rPr>
          <w:lang w:val="en-GB"/>
        </w:rPr>
        <w:t xml:space="preserve"> make-up </w:t>
      </w:r>
      <w:r w:rsidR="007D3121">
        <w:rPr>
          <w:lang w:val="en-GB"/>
        </w:rPr>
        <w:t xml:space="preserve">gas and the </w:t>
      </w:r>
      <w:r w:rsidR="0004484E">
        <w:rPr>
          <w:lang w:val="en-GB"/>
        </w:rPr>
        <w:t xml:space="preserve">actual </w:t>
      </w:r>
      <w:r w:rsidR="007D3121">
        <w:rPr>
          <w:lang w:val="en-GB"/>
        </w:rPr>
        <w:t>gas composition</w:t>
      </w:r>
      <w:r w:rsidR="005F4002" w:rsidRPr="005F4002">
        <w:rPr>
          <w:lang w:val="en-GB"/>
        </w:rPr>
        <w:t xml:space="preserve"> </w:t>
      </w:r>
      <w:r w:rsidR="00B30520">
        <w:rPr>
          <w:lang w:val="en-GB"/>
        </w:rPr>
        <w:t>at</w:t>
      </w:r>
      <w:r w:rsidR="005F4002" w:rsidRPr="005F4002">
        <w:rPr>
          <w:lang w:val="en-GB"/>
        </w:rPr>
        <w:t xml:space="preserve"> the reactor</w:t>
      </w:r>
      <w:r w:rsidR="00B30520">
        <w:rPr>
          <w:lang w:val="en-GB"/>
        </w:rPr>
        <w:t xml:space="preserve"> entrance</w:t>
      </w:r>
      <w:r w:rsidR="005F4002" w:rsidRPr="005F4002">
        <w:rPr>
          <w:lang w:val="en-GB"/>
        </w:rPr>
        <w:t xml:space="preserve">. The </w:t>
      </w:r>
      <w:r w:rsidR="0004484E">
        <w:rPr>
          <w:lang w:val="en-GB"/>
        </w:rPr>
        <w:t>actual gas composition</w:t>
      </w:r>
      <w:r w:rsidR="005F4002" w:rsidRPr="005F4002">
        <w:rPr>
          <w:lang w:val="en-GB"/>
        </w:rPr>
        <w:t xml:space="preserve"> </w:t>
      </w:r>
      <w:r w:rsidR="00B30520">
        <w:rPr>
          <w:lang w:val="en-GB"/>
        </w:rPr>
        <w:t xml:space="preserve">depends on </w:t>
      </w:r>
      <w:r w:rsidR="005F4002" w:rsidRPr="005F4002">
        <w:rPr>
          <w:lang w:val="en-GB"/>
        </w:rPr>
        <w:t>the product separation and the recycling of the unconverted syngas</w:t>
      </w:r>
      <w:r w:rsidR="005F4002">
        <w:t>.</w:t>
      </w:r>
      <w:r w:rsidR="00D960F4">
        <w:t xml:space="preserve"> The process simulation was</w:t>
      </w:r>
      <w:r w:rsidR="0081791C">
        <w:t xml:space="preserve"> used to identify reasonable methanol synthesis </w:t>
      </w:r>
      <w:r w:rsidR="005349C5">
        <w:t>scenarios with</w:t>
      </w:r>
      <w:r w:rsidR="0081791C">
        <w:t xml:space="preserve"> </w:t>
      </w:r>
      <w:r w:rsidR="009D0E15">
        <w:t>BFG</w:t>
      </w:r>
      <w:r w:rsidR="005349C5">
        <w:t>.</w:t>
      </w:r>
      <w:r w:rsidR="00970AD3">
        <w:t xml:space="preserve"> </w:t>
      </w:r>
      <w:r w:rsidR="00AD6FC6">
        <w:t xml:space="preserve">As the parameters of the kinetic approach in the simulation </w:t>
      </w:r>
      <w:r w:rsidR="00AD4A30">
        <w:t xml:space="preserve">were determined for a conventional synthesis gas, </w:t>
      </w:r>
      <w:r>
        <w:t>experimental validation is</w:t>
      </w:r>
      <w:r w:rsidR="00AD4A30">
        <w:t xml:space="preserve"> important </w:t>
      </w:r>
      <w:r>
        <w:t xml:space="preserve">in order </w:t>
      </w:r>
      <w:r w:rsidR="00AD4A30">
        <w:t xml:space="preserve">to obtain realistic performance parameters, </w:t>
      </w:r>
      <w:r>
        <w:t>i.e.</w:t>
      </w:r>
      <w:r w:rsidR="00AD4A30">
        <w:t xml:space="preserve"> productivity and selectivity</w:t>
      </w:r>
      <w:r>
        <w:t xml:space="preserve"> of the catalyst</w:t>
      </w:r>
      <w:r w:rsidR="00AD4A30">
        <w:t xml:space="preserve">. </w:t>
      </w:r>
      <w:r>
        <w:t>In addition, experimental testing is required in order to reveal whether</w:t>
      </w:r>
      <w:r w:rsidR="007D3121">
        <w:t xml:space="preserve"> the methanol synthesis catalyst</w:t>
      </w:r>
      <w:r w:rsidR="002311C9">
        <w:t xml:space="preserve"> deactivates faster </w:t>
      </w:r>
      <w:r w:rsidR="007D3121">
        <w:t xml:space="preserve">with the non-conventional </w:t>
      </w:r>
      <w:r w:rsidR="009D0E15">
        <w:t>syngas</w:t>
      </w:r>
      <w:r w:rsidR="00970AD3">
        <w:t>.</w:t>
      </w:r>
    </w:p>
    <w:p w14:paraId="3181737E" w14:textId="77777777" w:rsidR="00970AD3" w:rsidRDefault="00970AD3" w:rsidP="00970AD3">
      <w:pPr>
        <w:pStyle w:val="CETheadingx"/>
      </w:pPr>
      <w:r>
        <w:t>Simulation Results</w:t>
      </w:r>
    </w:p>
    <w:p w14:paraId="4E387FC4" w14:textId="256467B2" w:rsidR="000549D8" w:rsidRDefault="00F911CD" w:rsidP="00C61405">
      <w:pPr>
        <w:pStyle w:val="CETBodytext"/>
      </w:pPr>
      <w:r>
        <w:t xml:space="preserve">The </w:t>
      </w:r>
      <w:r w:rsidR="00FB4089">
        <w:t>primary target</w:t>
      </w:r>
      <w:r w:rsidR="001055AE">
        <w:t xml:space="preserve"> of the</w:t>
      </w:r>
      <w:r w:rsidR="003A7B52">
        <w:t xml:space="preserve"> entire research project</w:t>
      </w:r>
      <w:r>
        <w:t xml:space="preserve"> is the </w:t>
      </w:r>
      <w:r w:rsidR="00FB4089">
        <w:t xml:space="preserve">complete </w:t>
      </w:r>
      <w:r>
        <w:t xml:space="preserve">reduction </w:t>
      </w:r>
      <w:r w:rsidR="003A7B52">
        <w:t>of CO</w:t>
      </w:r>
      <w:r w:rsidR="003A7B52" w:rsidRPr="003A7B52">
        <w:rPr>
          <w:vertAlign w:val="subscript"/>
        </w:rPr>
        <w:t>2</w:t>
      </w:r>
      <w:r w:rsidR="003A7B52">
        <w:t xml:space="preserve"> emissions </w:t>
      </w:r>
      <w:r>
        <w:t>of the steel mill</w:t>
      </w:r>
      <w:r w:rsidR="003A7B52">
        <w:t xml:space="preserve"> process</w:t>
      </w:r>
      <w:r>
        <w:t xml:space="preserve">. </w:t>
      </w:r>
      <w:r w:rsidR="00FB4089">
        <w:t xml:space="preserve">In order to </w:t>
      </w:r>
      <w:r>
        <w:t>evaluat</w:t>
      </w:r>
      <w:r w:rsidR="00FB4089">
        <w:t>e</w:t>
      </w:r>
      <w:r>
        <w:t xml:space="preserve"> different process scenarios, </w:t>
      </w:r>
      <w:r w:rsidR="002C0042">
        <w:t xml:space="preserve">a performance parameter </w:t>
      </w:r>
      <w:r w:rsidR="00FB4089">
        <w:t xml:space="preserve">was </w:t>
      </w:r>
      <w:r>
        <w:t>introduced.</w:t>
      </w:r>
      <w:r w:rsidR="00B339A0">
        <w:t xml:space="preserve"> The carbo</w:t>
      </w:r>
      <w:r w:rsidR="00624ABE">
        <w:t xml:space="preserve">n efficiency </w:t>
      </w:r>
      <w:r w:rsidR="00262B2A">
        <w:t>is defined as the amount of CO</w:t>
      </w:r>
      <w:r w:rsidR="00262B2A" w:rsidRPr="006C4F6B">
        <w:rPr>
          <w:vertAlign w:val="subscript"/>
        </w:rPr>
        <w:t>x</w:t>
      </w:r>
      <w:r w:rsidR="00262B2A">
        <w:t xml:space="preserve"> in the make-up </w:t>
      </w:r>
      <w:r w:rsidR="007D496C">
        <w:t>gas, which</w:t>
      </w:r>
      <w:r w:rsidR="00262B2A">
        <w:t xml:space="preserve"> is converted to methanol</w:t>
      </w:r>
      <w:r w:rsidR="00FB4089">
        <w:t>.</w:t>
      </w:r>
    </w:p>
    <w:p w14:paraId="688A579F" w14:textId="77777777" w:rsidR="00970AD3" w:rsidRDefault="0073418E" w:rsidP="00C61405">
      <w:pPr>
        <w:pStyle w:val="CETBodytext"/>
      </w:pPr>
      <w:r>
        <w:t xml:space="preserve"> </w:t>
      </w:r>
      <w:r w:rsidR="002C0042">
        <w:t xml:space="preserve"> </w:t>
      </w:r>
      <w:r w:rsidR="00B339A0">
        <w:t xml:space="preserve"> </w:t>
      </w:r>
      <w:r w:rsidR="00F911CD">
        <w:t xml:space="preserve">  </w:t>
      </w:r>
      <w:r w:rsidR="001055AE"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BA3CC5" w14:paraId="174423DB" w14:textId="77777777" w:rsidTr="004760BB">
        <w:tc>
          <w:tcPr>
            <w:tcW w:w="4388" w:type="dxa"/>
          </w:tcPr>
          <w:p w14:paraId="1E504B4D" w14:textId="77777777" w:rsidR="00BA3CC5" w:rsidRDefault="00CF2420" w:rsidP="00507D36">
            <w:pPr>
              <w:pStyle w:val="CETBodytext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efficiency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[MeOH]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product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[CO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]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make-up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389" w:type="dxa"/>
          </w:tcPr>
          <w:p w14:paraId="096588F7" w14:textId="77777777" w:rsidR="00BA3CC5" w:rsidRDefault="00BA3CC5" w:rsidP="00507D36">
            <w:pPr>
              <w:pStyle w:val="CETBodytext"/>
              <w:jc w:val="right"/>
            </w:pPr>
            <w:r>
              <w:t>(2</w:t>
            </w:r>
            <w:r w:rsidRPr="00B57B36">
              <w:t>)</w:t>
            </w:r>
          </w:p>
        </w:tc>
      </w:tr>
    </w:tbl>
    <w:p w14:paraId="2C203DE9" w14:textId="77777777" w:rsidR="00235F2E" w:rsidRDefault="00235F2E" w:rsidP="00235F2E">
      <w:pPr>
        <w:pStyle w:val="CETBodytext"/>
        <w:rPr>
          <w:lang w:val="en-GB"/>
        </w:rPr>
      </w:pPr>
    </w:p>
    <w:p w14:paraId="6BF3D3B5" w14:textId="394F88B2" w:rsidR="00864C92" w:rsidRDefault="00262B2A" w:rsidP="00235F2E">
      <w:pPr>
        <w:pStyle w:val="CETBodytext"/>
        <w:rPr>
          <w:lang w:val="en-GB"/>
        </w:rPr>
      </w:pPr>
      <w:r>
        <w:rPr>
          <w:lang w:val="en-GB"/>
        </w:rPr>
        <w:t>For the simulation, h</w:t>
      </w:r>
      <w:r w:rsidR="001374EB">
        <w:rPr>
          <w:lang w:val="en-GB"/>
        </w:rPr>
        <w:t>ydrogen</w:t>
      </w:r>
      <w:r w:rsidR="00C27C0B">
        <w:rPr>
          <w:lang w:val="en-GB"/>
        </w:rPr>
        <w:t>-</w:t>
      </w:r>
      <w:r w:rsidR="001374EB">
        <w:rPr>
          <w:lang w:val="en-GB"/>
        </w:rPr>
        <w:t xml:space="preserve">enriched </w:t>
      </w:r>
      <w:r w:rsidR="00707F10">
        <w:rPr>
          <w:lang w:val="en-GB"/>
        </w:rPr>
        <w:t xml:space="preserve">BFG with </w:t>
      </w:r>
      <w:r w:rsidR="00A2623F" w:rsidRPr="00A2623F">
        <w:rPr>
          <w:lang w:val="en-GB"/>
        </w:rPr>
        <w:t xml:space="preserve">a stoichiometric number of </w:t>
      </w:r>
      <w:r w:rsidR="00707F10">
        <w:rPr>
          <w:lang w:val="en-GB"/>
        </w:rPr>
        <w:t>S = 2.05 was fed</w:t>
      </w:r>
      <w:r w:rsidR="00C5755C">
        <w:rPr>
          <w:lang w:val="en-GB"/>
        </w:rPr>
        <w:t xml:space="preserve"> as make-up gas into the</w:t>
      </w:r>
      <w:r w:rsidR="00707F10">
        <w:rPr>
          <w:lang w:val="en-GB"/>
        </w:rPr>
        <w:t xml:space="preserve"> methanol synthesis loop.</w:t>
      </w:r>
      <w:r w:rsidR="00C5755C">
        <w:rPr>
          <w:lang w:val="en-GB"/>
        </w:rPr>
        <w:t xml:space="preserve"> This gas stream </w:t>
      </w:r>
      <w:r w:rsidR="00FB4089">
        <w:rPr>
          <w:lang w:val="en-GB"/>
        </w:rPr>
        <w:t xml:space="preserve">was further </w:t>
      </w:r>
      <w:r w:rsidR="00C5755C">
        <w:rPr>
          <w:lang w:val="en-GB"/>
        </w:rPr>
        <w:t>mixed with non-converted</w:t>
      </w:r>
      <w:r w:rsidR="0028047A">
        <w:rPr>
          <w:lang w:val="en-GB"/>
        </w:rPr>
        <w:t xml:space="preserve"> syngas. </w:t>
      </w:r>
      <w:r w:rsidR="00C5755C">
        <w:rPr>
          <w:lang w:val="en-GB"/>
        </w:rPr>
        <w:t>The ratio between these streams is denoted as recycle ratio</w:t>
      </w:r>
      <w:r w:rsidR="0028047A">
        <w:rPr>
          <w:lang w:val="en-GB"/>
        </w:rPr>
        <w:t xml:space="preserve"> </w:t>
      </w:r>
      <w:r w:rsidR="00FB4089">
        <w:rPr>
          <w:lang w:val="en-GB"/>
        </w:rPr>
        <w:t>in the following</w:t>
      </w:r>
      <w:r w:rsidR="0028047A">
        <w:rPr>
          <w:lang w:val="en-GB"/>
        </w:rPr>
        <w:t>.</w:t>
      </w:r>
      <w:r w:rsidR="00707F10">
        <w:rPr>
          <w:lang w:val="en-GB"/>
        </w:rPr>
        <w:t xml:space="preserve"> </w:t>
      </w:r>
      <w:r w:rsidR="00FB4089">
        <w:rPr>
          <w:lang w:val="en-GB"/>
        </w:rPr>
        <w:t xml:space="preserve">With </w:t>
      </w:r>
      <w:r w:rsidR="00FB0680">
        <w:rPr>
          <w:lang w:val="en-GB"/>
        </w:rPr>
        <w:t>increasing</w:t>
      </w:r>
      <w:r w:rsidR="00FB4089">
        <w:rPr>
          <w:lang w:val="en-GB"/>
        </w:rPr>
        <w:t xml:space="preserve"> recycle ratio, t</w:t>
      </w:r>
      <w:r w:rsidR="00707F10">
        <w:rPr>
          <w:lang w:val="en-GB"/>
        </w:rPr>
        <w:t xml:space="preserve">he inert </w:t>
      </w:r>
      <w:r w:rsidR="00707F10">
        <w:rPr>
          <w:lang w:val="en-GB"/>
        </w:rPr>
        <w:lastRenderedPageBreak/>
        <w:t>compound N</w:t>
      </w:r>
      <w:r w:rsidR="00707F10" w:rsidRPr="00707F10">
        <w:rPr>
          <w:vertAlign w:val="subscript"/>
          <w:lang w:val="en-GB"/>
        </w:rPr>
        <w:t>2</w:t>
      </w:r>
      <w:r w:rsidR="0036687C">
        <w:rPr>
          <w:lang w:val="en-GB"/>
        </w:rPr>
        <w:t xml:space="preserve"> </w:t>
      </w:r>
      <w:r w:rsidR="00707F10">
        <w:rPr>
          <w:lang w:val="en-GB"/>
        </w:rPr>
        <w:t>accumulates</w:t>
      </w:r>
      <w:r w:rsidR="00FB4089">
        <w:rPr>
          <w:lang w:val="en-GB"/>
        </w:rPr>
        <w:t xml:space="preserve"> in the gas stream</w:t>
      </w:r>
      <w:r w:rsidR="00C5755C">
        <w:rPr>
          <w:lang w:val="en-GB"/>
        </w:rPr>
        <w:t>.</w:t>
      </w:r>
      <w:r w:rsidR="00946051">
        <w:rPr>
          <w:lang w:val="en-GB"/>
        </w:rPr>
        <w:t xml:space="preserve"> In </w:t>
      </w:r>
      <w:r w:rsidR="004B06EF">
        <w:rPr>
          <w:lang w:val="en-GB"/>
        </w:rPr>
        <w:t>F</w:t>
      </w:r>
      <w:r w:rsidR="00946051">
        <w:rPr>
          <w:lang w:val="en-GB"/>
        </w:rPr>
        <w:t>igure 4</w:t>
      </w:r>
      <w:r w:rsidR="00C5755C">
        <w:rPr>
          <w:lang w:val="en-GB"/>
        </w:rPr>
        <w:t xml:space="preserve"> (right)</w:t>
      </w:r>
      <w:r w:rsidR="00097B3E">
        <w:rPr>
          <w:lang w:val="en-GB"/>
        </w:rPr>
        <w:t>,</w:t>
      </w:r>
      <w:r w:rsidR="0028047A">
        <w:rPr>
          <w:lang w:val="en-GB"/>
        </w:rPr>
        <w:t xml:space="preserve"> the</w:t>
      </w:r>
      <w:r w:rsidR="001B11CF">
        <w:rPr>
          <w:lang w:val="en-GB"/>
        </w:rPr>
        <w:t xml:space="preserve"> simulation results are depicted. A recycle ratio of zero refers to a </w:t>
      </w:r>
      <w:r w:rsidR="00F50A27">
        <w:rPr>
          <w:lang w:val="en-GB"/>
        </w:rPr>
        <w:t>one-pass</w:t>
      </w:r>
      <w:r w:rsidR="001B11CF">
        <w:rPr>
          <w:lang w:val="en-GB"/>
        </w:rPr>
        <w:t xml:space="preserve"> process in which the make-up-gas composition equals the reactor inlet concentration. An increase of the recycle ratio leads </w:t>
      </w:r>
      <w:r w:rsidR="00322496">
        <w:rPr>
          <w:lang w:val="en-GB"/>
        </w:rPr>
        <w:t>to a distinct dilution of the syngas w</w:t>
      </w:r>
      <w:r w:rsidR="00946051">
        <w:rPr>
          <w:lang w:val="en-GB"/>
        </w:rPr>
        <w:t>ith nitrogen. Compared to a one-</w:t>
      </w:r>
      <w:r w:rsidR="00322496">
        <w:rPr>
          <w:lang w:val="en-GB"/>
        </w:rPr>
        <w:t>pass process</w:t>
      </w:r>
      <w:r w:rsidR="00893D76">
        <w:rPr>
          <w:lang w:val="en-GB"/>
        </w:rPr>
        <w:t>,</w:t>
      </w:r>
      <w:r w:rsidR="00893D76" w:rsidRPr="00893D76">
        <w:rPr>
          <w:lang w:val="en-GB"/>
        </w:rPr>
        <w:t xml:space="preserve"> </w:t>
      </w:r>
      <w:r w:rsidR="00893D76">
        <w:rPr>
          <w:lang w:val="en-GB"/>
        </w:rPr>
        <w:t>the N</w:t>
      </w:r>
      <w:r w:rsidR="00893D76" w:rsidRPr="00322496">
        <w:rPr>
          <w:vertAlign w:val="subscript"/>
          <w:lang w:val="en-GB"/>
        </w:rPr>
        <w:t>2</w:t>
      </w:r>
      <w:r w:rsidR="00893D76">
        <w:rPr>
          <w:lang w:val="en-GB"/>
        </w:rPr>
        <w:t xml:space="preserve"> share is more than </w:t>
      </w:r>
      <w:r w:rsidR="00935C27">
        <w:rPr>
          <w:lang w:val="en-GB"/>
        </w:rPr>
        <w:t>doubled for</w:t>
      </w:r>
      <w:r w:rsidR="00322496">
        <w:rPr>
          <w:lang w:val="en-GB"/>
        </w:rPr>
        <w:t xml:space="preserve"> a recycle ratio of 8.</w:t>
      </w:r>
      <w:r w:rsidR="0006079C">
        <w:rPr>
          <w:lang w:val="en-GB"/>
        </w:rPr>
        <w:t xml:space="preserve"> An increasing dilution of the </w:t>
      </w:r>
      <w:r w:rsidR="009D0E15">
        <w:rPr>
          <w:lang w:val="en-GB"/>
        </w:rPr>
        <w:t>syngas</w:t>
      </w:r>
      <w:r w:rsidR="0006079C">
        <w:rPr>
          <w:lang w:val="en-GB"/>
        </w:rPr>
        <w:t xml:space="preserve"> also leads to a reduced reactor productivity</w:t>
      </w:r>
      <w:r w:rsidR="00946051">
        <w:rPr>
          <w:lang w:val="en-GB"/>
        </w:rPr>
        <w:t xml:space="preserve">, </w:t>
      </w:r>
      <w:r w:rsidR="00B6102E">
        <w:rPr>
          <w:lang w:val="en-GB"/>
        </w:rPr>
        <w:t>as</w:t>
      </w:r>
      <w:r w:rsidR="00946051">
        <w:rPr>
          <w:lang w:val="en-GB"/>
        </w:rPr>
        <w:t xml:space="preserve"> shown in </w:t>
      </w:r>
      <w:r w:rsidR="00935C27">
        <w:rPr>
          <w:lang w:val="en-GB"/>
        </w:rPr>
        <w:t>F</w:t>
      </w:r>
      <w:r w:rsidR="00946051">
        <w:rPr>
          <w:lang w:val="en-GB"/>
        </w:rPr>
        <w:t>igure 4 (left)</w:t>
      </w:r>
      <w:r w:rsidR="0006079C">
        <w:rPr>
          <w:lang w:val="en-GB"/>
        </w:rPr>
        <w:t xml:space="preserve">. </w:t>
      </w:r>
      <w:r w:rsidR="00893D76">
        <w:rPr>
          <w:lang w:val="en-GB"/>
        </w:rPr>
        <w:t>On the one hand, i</w:t>
      </w:r>
      <w:r w:rsidR="0006079C">
        <w:rPr>
          <w:lang w:val="en-GB"/>
        </w:rPr>
        <w:t>f a certain amount of produced methanol is targeted</w:t>
      </w:r>
      <w:r w:rsidR="00446F73">
        <w:rPr>
          <w:lang w:val="en-GB"/>
        </w:rPr>
        <w:t>,</w:t>
      </w:r>
      <w:r w:rsidR="0006079C">
        <w:rPr>
          <w:lang w:val="en-GB"/>
        </w:rPr>
        <w:t xml:space="preserve"> the reactor size must be increased by the same factor the catalyst</w:t>
      </w:r>
      <w:r w:rsidR="00946051">
        <w:rPr>
          <w:lang w:val="en-GB"/>
        </w:rPr>
        <w:t xml:space="preserve"> productivity is reduced</w:t>
      </w:r>
      <w:r w:rsidR="00893D76">
        <w:rPr>
          <w:lang w:val="en-GB"/>
        </w:rPr>
        <w:t>, most likely resulting in a</w:t>
      </w:r>
      <w:r w:rsidR="00946051">
        <w:rPr>
          <w:lang w:val="en-GB"/>
        </w:rPr>
        <w:t xml:space="preserve"> negative effect on Capex and Opex. </w:t>
      </w:r>
      <w:r w:rsidR="00322496">
        <w:rPr>
          <w:lang w:val="en-GB"/>
        </w:rPr>
        <w:t>On the other hand</w:t>
      </w:r>
      <w:r w:rsidR="00893D76">
        <w:rPr>
          <w:lang w:val="en-GB"/>
        </w:rPr>
        <w:t>,</w:t>
      </w:r>
      <w:r w:rsidR="00322496">
        <w:rPr>
          <w:lang w:val="en-GB"/>
        </w:rPr>
        <w:t xml:space="preserve"> a high </w:t>
      </w:r>
      <w:r w:rsidR="002E4861">
        <w:rPr>
          <w:lang w:val="en-GB"/>
        </w:rPr>
        <w:t xml:space="preserve">recycle ratio is beneficial for a high </w:t>
      </w:r>
      <w:r w:rsidR="00893D76">
        <w:rPr>
          <w:lang w:val="en-GB"/>
        </w:rPr>
        <w:t xml:space="preserve">degree </w:t>
      </w:r>
      <w:r w:rsidR="0068160C">
        <w:rPr>
          <w:lang w:val="en-GB"/>
        </w:rPr>
        <w:t>of carbon efficiency</w:t>
      </w:r>
      <w:r w:rsidR="00935C27">
        <w:rPr>
          <w:lang w:val="en-GB"/>
        </w:rPr>
        <w:t>, which</w:t>
      </w:r>
      <w:r w:rsidR="00536508">
        <w:rPr>
          <w:lang w:val="en-GB"/>
        </w:rPr>
        <w:t xml:space="preserve"> is a</w:t>
      </w:r>
      <w:r w:rsidR="0068160C">
        <w:rPr>
          <w:lang w:val="en-GB"/>
        </w:rPr>
        <w:t xml:space="preserve"> major task </w:t>
      </w:r>
      <w:r w:rsidR="0048369D">
        <w:rPr>
          <w:lang w:val="en-GB"/>
        </w:rPr>
        <w:t>within the</w:t>
      </w:r>
      <w:r w:rsidR="0068160C">
        <w:rPr>
          <w:lang w:val="en-GB"/>
        </w:rPr>
        <w:t xml:space="preserve"> </w:t>
      </w:r>
      <w:r w:rsidR="0048369D" w:rsidRPr="005B0429">
        <w:rPr>
          <w:rFonts w:cs="Arial"/>
          <w:szCs w:val="22"/>
        </w:rPr>
        <w:t>Carbon2Chem</w:t>
      </w:r>
      <w:r w:rsidR="0048369D" w:rsidRPr="005B0429">
        <w:rPr>
          <w:rFonts w:cs="Arial"/>
          <w:szCs w:val="22"/>
          <w:vertAlign w:val="superscript"/>
        </w:rPr>
        <w:t>®</w:t>
      </w:r>
      <w:r w:rsidR="0048369D">
        <w:rPr>
          <w:rFonts w:cs="Arial"/>
          <w:szCs w:val="22"/>
          <w:vertAlign w:val="superscript"/>
        </w:rPr>
        <w:t xml:space="preserve"> </w:t>
      </w:r>
      <w:r w:rsidR="0048369D">
        <w:rPr>
          <w:rFonts w:cs="Arial"/>
          <w:szCs w:val="22"/>
        </w:rPr>
        <w:t>project</w:t>
      </w:r>
      <w:r w:rsidR="0068160C">
        <w:rPr>
          <w:lang w:val="en-GB"/>
        </w:rPr>
        <w:t>.</w:t>
      </w:r>
      <w:r w:rsidR="001678B5">
        <w:rPr>
          <w:lang w:val="en-GB"/>
        </w:rPr>
        <w:t xml:space="preserve"> </w:t>
      </w:r>
      <w:r w:rsidR="00893D76">
        <w:rPr>
          <w:lang w:val="en-GB"/>
        </w:rPr>
        <w:t>Determining the</w:t>
      </w:r>
      <w:r w:rsidR="001678B5">
        <w:rPr>
          <w:lang w:val="en-GB"/>
        </w:rPr>
        <w:t xml:space="preserve"> optimum </w:t>
      </w:r>
      <w:r w:rsidR="00893D76">
        <w:rPr>
          <w:lang w:val="en-GB"/>
        </w:rPr>
        <w:t xml:space="preserve">remains </w:t>
      </w:r>
      <w:r w:rsidR="00446F73">
        <w:rPr>
          <w:lang w:val="en-GB"/>
        </w:rPr>
        <w:t>a complex task and requires a detailed</w:t>
      </w:r>
      <w:r w:rsidR="001678B5">
        <w:rPr>
          <w:lang w:val="en-GB"/>
        </w:rPr>
        <w:t xml:space="preserve"> </w:t>
      </w:r>
      <w:r w:rsidR="0048369D">
        <w:rPr>
          <w:lang w:val="en-GB"/>
        </w:rPr>
        <w:t>economic</w:t>
      </w:r>
      <w:r w:rsidR="001678B5">
        <w:rPr>
          <w:lang w:val="en-GB"/>
        </w:rPr>
        <w:t xml:space="preserve"> </w:t>
      </w:r>
      <w:r w:rsidR="0048369D">
        <w:rPr>
          <w:lang w:val="en-GB"/>
        </w:rPr>
        <w:t>analysis, which</w:t>
      </w:r>
      <w:r w:rsidR="00446F73">
        <w:rPr>
          <w:lang w:val="en-GB"/>
        </w:rPr>
        <w:t xml:space="preserve"> is not within the scope of the presented work</w:t>
      </w:r>
      <w:r w:rsidR="00893D76">
        <w:rPr>
          <w:lang w:val="en-GB"/>
        </w:rPr>
        <w:t>,</w:t>
      </w:r>
      <w:r w:rsidR="0058571B">
        <w:rPr>
          <w:lang w:val="en-GB"/>
        </w:rPr>
        <w:t xml:space="preserve"> </w:t>
      </w:r>
      <w:r w:rsidR="00893D76">
        <w:rPr>
          <w:lang w:val="en-GB"/>
        </w:rPr>
        <w:t>but f</w:t>
      </w:r>
      <w:r w:rsidR="0058571B">
        <w:rPr>
          <w:lang w:val="en-GB"/>
        </w:rPr>
        <w:t>urther consideration</w:t>
      </w:r>
      <w:r w:rsidR="00893D76">
        <w:rPr>
          <w:lang w:val="en-GB"/>
        </w:rPr>
        <w:t>s</w:t>
      </w:r>
      <w:r w:rsidR="0058571B">
        <w:rPr>
          <w:lang w:val="en-GB"/>
        </w:rPr>
        <w:t xml:space="preserve"> </w:t>
      </w:r>
      <w:r w:rsidR="005F258F">
        <w:rPr>
          <w:lang w:val="en-GB"/>
        </w:rPr>
        <w:t xml:space="preserve">on this subject </w:t>
      </w:r>
      <w:r w:rsidR="0058571B">
        <w:rPr>
          <w:lang w:val="en-GB"/>
        </w:rPr>
        <w:t xml:space="preserve">can be found in </w:t>
      </w:r>
      <w:sdt>
        <w:sdtPr>
          <w:rPr>
            <w:lang w:val="en-GB"/>
          </w:rPr>
          <w:alias w:val="Don't edit this field"/>
          <w:tag w:val="CitaviPlaceholder#7cc34cbc-ffcc-49e0-9736-1051871d4cce"/>
          <w:id w:val="418603040"/>
          <w:placeholder>
            <w:docPart w:val="DefaultPlaceholder_-1854013440"/>
          </w:placeholder>
        </w:sdtPr>
        <w:sdtEndPr/>
        <w:sdtContent>
          <w:r w:rsidR="0058571B">
            <w:rPr>
              <w:lang w:val="en-GB"/>
            </w:rPr>
            <w:fldChar w:fldCharType="begin"/>
          </w:r>
          <w:r w:rsidR="004B4EB0">
            <w:rPr>
              <w:lang w:val="en-GB"/>
            </w:rPr>
            <w:instrText>ADDIN CitaviPlaceholder{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}</w:instrText>
          </w:r>
          <w:r w:rsidR="0058571B">
            <w:rPr>
              <w:lang w:val="en-GB"/>
            </w:rPr>
            <w:fldChar w:fldCharType="separate"/>
          </w:r>
          <w:r w:rsidR="006F0711">
            <w:rPr>
              <w:lang w:val="en-GB"/>
            </w:rPr>
            <w:t>(Stießel et al., 2018)</w:t>
          </w:r>
          <w:r w:rsidR="0058571B">
            <w:rPr>
              <w:lang w:val="en-GB"/>
            </w:rPr>
            <w:fldChar w:fldCharType="end"/>
          </w:r>
        </w:sdtContent>
      </w:sdt>
      <w:r w:rsidR="0058571B">
        <w:rPr>
          <w:lang w:val="en-GB"/>
        </w:rPr>
        <w:t>.</w:t>
      </w:r>
      <w:r w:rsidR="001678B5">
        <w:rPr>
          <w:lang w:val="en-GB"/>
        </w:rPr>
        <w:t xml:space="preserve"> For </w:t>
      </w:r>
      <w:r w:rsidR="00893D76">
        <w:rPr>
          <w:lang w:val="en-GB"/>
        </w:rPr>
        <w:t>experimental testing</w:t>
      </w:r>
      <w:r w:rsidR="00536508">
        <w:rPr>
          <w:lang w:val="en-GB"/>
        </w:rPr>
        <w:t>,</w:t>
      </w:r>
      <w:r w:rsidR="001678B5">
        <w:rPr>
          <w:lang w:val="en-GB"/>
        </w:rPr>
        <w:t xml:space="preserve"> reasonable operation p</w:t>
      </w:r>
      <w:r w:rsidR="00536508">
        <w:rPr>
          <w:lang w:val="en-GB"/>
        </w:rPr>
        <w:t>oints</w:t>
      </w:r>
      <w:r w:rsidR="00FB67F9">
        <w:rPr>
          <w:lang w:val="en-GB"/>
        </w:rPr>
        <w:t xml:space="preserve"> corresponding to a medium recycle ratio</w:t>
      </w:r>
      <w:r w:rsidR="00536508">
        <w:rPr>
          <w:lang w:val="en-GB"/>
        </w:rPr>
        <w:t xml:space="preserve"> </w:t>
      </w:r>
      <w:r w:rsidR="00893D76">
        <w:rPr>
          <w:lang w:val="en-GB"/>
        </w:rPr>
        <w:t xml:space="preserve">were </w:t>
      </w:r>
      <w:r w:rsidR="00536508">
        <w:rPr>
          <w:lang w:val="en-GB"/>
        </w:rPr>
        <w:t xml:space="preserve">identified and </w:t>
      </w:r>
      <w:r w:rsidR="00FB67F9">
        <w:rPr>
          <w:lang w:val="en-GB"/>
        </w:rPr>
        <w:t xml:space="preserve">the </w:t>
      </w:r>
      <w:r w:rsidR="00536508">
        <w:rPr>
          <w:lang w:val="en-GB"/>
        </w:rPr>
        <w:t xml:space="preserve">reactor inlet conditions </w:t>
      </w:r>
      <w:r w:rsidR="00893D76">
        <w:rPr>
          <w:lang w:val="en-GB"/>
        </w:rPr>
        <w:t xml:space="preserve">were </w:t>
      </w:r>
      <w:r w:rsidR="00FB67F9">
        <w:rPr>
          <w:lang w:val="en-GB"/>
        </w:rPr>
        <w:t>subsequently</w:t>
      </w:r>
      <w:r w:rsidR="00536508">
        <w:rPr>
          <w:lang w:val="en-GB"/>
        </w:rPr>
        <w:t xml:space="preserve"> extracted from the simulation </w:t>
      </w:r>
      <w:r w:rsidR="005F258F">
        <w:rPr>
          <w:lang w:val="en-GB"/>
        </w:rPr>
        <w:t>results</w:t>
      </w:r>
      <w:r w:rsidR="00536508">
        <w:rPr>
          <w:lang w:val="en-GB"/>
        </w:rPr>
        <w:t>.</w:t>
      </w:r>
    </w:p>
    <w:p w14:paraId="040DAC36" w14:textId="5580AE52" w:rsidR="00864C92" w:rsidRPr="00235F2E" w:rsidRDefault="00624ABE" w:rsidP="00864C92">
      <w:pPr>
        <w:tabs>
          <w:tab w:val="clear" w:pos="7100"/>
        </w:tabs>
        <w:spacing w:before="240" w:after="240"/>
      </w:pPr>
      <w:r w:rsidRPr="00707F10">
        <w:rPr>
          <w:noProof/>
          <w:lang w:val="en-US" w:eastAsia="de-DE"/>
        </w:rPr>
        <w:t xml:space="preserve">  </w:t>
      </w:r>
      <w:r w:rsidR="006C4F6B">
        <w:rPr>
          <w:noProof/>
          <w:lang w:val="de-DE" w:eastAsia="de-DE"/>
        </w:rPr>
        <w:drawing>
          <wp:inline distT="0" distB="0" distL="0" distR="0" wp14:anchorId="7FF9E334" wp14:editId="2E603A9F">
            <wp:extent cx="2654354" cy="1967636"/>
            <wp:effectExtent l="19050" t="19050" r="12700" b="1397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931" cy="19865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6C4F6B" w:rsidRPr="00C262CB">
        <w:rPr>
          <w:noProof/>
          <w:lang w:val="en-US" w:eastAsia="de-DE"/>
        </w:rPr>
        <w:t xml:space="preserve"> </w:t>
      </w:r>
      <w:r>
        <w:rPr>
          <w:noProof/>
          <w:lang w:val="de-DE" w:eastAsia="de-DE"/>
        </w:rPr>
        <w:drawing>
          <wp:inline distT="0" distB="0" distL="0" distR="0" wp14:anchorId="0AEC0D59" wp14:editId="53B2BF69">
            <wp:extent cx="2324100" cy="1967787"/>
            <wp:effectExtent l="19050" t="19050" r="19050" b="1397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89" cy="20528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9444FF" w14:textId="77777777" w:rsidR="00624ABE" w:rsidRDefault="00624ABE" w:rsidP="00624ABE">
      <w:pPr>
        <w:tabs>
          <w:tab w:val="clear" w:pos="7100"/>
        </w:tabs>
        <w:spacing w:before="240" w:after="240"/>
        <w:rPr>
          <w:i/>
        </w:rPr>
      </w:pPr>
      <w:r>
        <w:rPr>
          <w:i/>
        </w:rPr>
        <w:t>Figure 4: Carbon efficiency (left</w:t>
      </w:r>
      <w:r w:rsidRPr="00136845">
        <w:rPr>
          <w:i/>
        </w:rPr>
        <w:t>)</w:t>
      </w:r>
      <w:r w:rsidR="0036687C">
        <w:rPr>
          <w:i/>
        </w:rPr>
        <w:t xml:space="preserve"> and N</w:t>
      </w:r>
      <w:r w:rsidR="0036687C" w:rsidRPr="00536508">
        <w:rPr>
          <w:i/>
          <w:vertAlign w:val="subscript"/>
        </w:rPr>
        <w:t>2</w:t>
      </w:r>
      <w:r w:rsidR="0028047A">
        <w:rPr>
          <w:i/>
        </w:rPr>
        <w:t xml:space="preserve"> share</w:t>
      </w:r>
      <w:r>
        <w:rPr>
          <w:i/>
        </w:rPr>
        <w:t xml:space="preserve"> (right)</w:t>
      </w:r>
      <w:r w:rsidR="0028047A">
        <w:rPr>
          <w:i/>
        </w:rPr>
        <w:t xml:space="preserve"> as a function of the recycle ratio</w:t>
      </w:r>
    </w:p>
    <w:p w14:paraId="68F181C7" w14:textId="63DA339B" w:rsidR="00F14577" w:rsidRPr="00352E30" w:rsidRDefault="004E2252" w:rsidP="004E2252">
      <w:pPr>
        <w:pStyle w:val="CETBodytext"/>
      </w:pPr>
      <w:r>
        <w:t xml:space="preserve">A medium recycle ratio of 5 led to a reactor inlet gas composition of 5.1 </w:t>
      </w:r>
      <w:r w:rsidR="0048369D">
        <w:t>mol</w:t>
      </w:r>
      <w:r w:rsidR="0058571B">
        <w:t xml:space="preserve"> </w:t>
      </w:r>
      <w:r>
        <w:t xml:space="preserve">% CO, 8.4 </w:t>
      </w:r>
      <w:r w:rsidR="0048369D">
        <w:t>mol</w:t>
      </w:r>
      <w:r>
        <w:t>% CO</w:t>
      </w:r>
      <w:r w:rsidRPr="004E2252">
        <w:rPr>
          <w:vertAlign w:val="subscript"/>
        </w:rPr>
        <w:t>2</w:t>
      </w:r>
      <w:r w:rsidR="00CE26E8">
        <w:t xml:space="preserve"> % and</w:t>
      </w:r>
      <w:r>
        <w:t xml:space="preserve"> 40.5 </w:t>
      </w:r>
      <w:r w:rsidR="0048369D">
        <w:t>mol</w:t>
      </w:r>
      <w:r w:rsidR="0058571B">
        <w:t xml:space="preserve"> </w:t>
      </w:r>
      <w:r>
        <w:t>% H</w:t>
      </w:r>
      <w:r w:rsidRPr="004E2252">
        <w:rPr>
          <w:vertAlign w:val="subscript"/>
        </w:rPr>
        <w:t>2</w:t>
      </w:r>
      <w:r>
        <w:t>. The N</w:t>
      </w:r>
      <w:r w:rsidRPr="004E2252">
        <w:rPr>
          <w:vertAlign w:val="subscript"/>
        </w:rPr>
        <w:t>2</w:t>
      </w:r>
      <w:r w:rsidR="00B1586E">
        <w:t xml:space="preserve"> </w:t>
      </w:r>
      <w:r>
        <w:t xml:space="preserve">share </w:t>
      </w:r>
      <w:r w:rsidR="00500F1D">
        <w:t xml:space="preserve">was </w:t>
      </w:r>
      <w:r>
        <w:t>more than</w:t>
      </w:r>
      <w:r w:rsidR="00B1586E">
        <w:t xml:space="preserve"> doubled</w:t>
      </w:r>
      <w:r w:rsidR="00446F73">
        <w:t xml:space="preserve"> compared to the make-up-gas</w:t>
      </w:r>
      <w:r w:rsidR="00B1586E">
        <w:t xml:space="preserve"> </w:t>
      </w:r>
      <w:r w:rsidR="00500F1D">
        <w:t>reaching</w:t>
      </w:r>
      <w:r>
        <w:t xml:space="preserve"> 45.2 </w:t>
      </w:r>
      <w:r w:rsidR="00097B3E">
        <w:t>mol</w:t>
      </w:r>
      <w:r w:rsidR="0058571B">
        <w:t xml:space="preserve"> </w:t>
      </w:r>
      <w:r>
        <w:t>%.</w:t>
      </w:r>
      <w:r w:rsidR="00B1586E">
        <w:t xml:space="preserve"> </w:t>
      </w:r>
      <w:r w:rsidR="00285A4F">
        <w:t xml:space="preserve">The carbon efficiency </w:t>
      </w:r>
      <w:r w:rsidR="00500F1D">
        <w:t xml:space="preserve">was </w:t>
      </w:r>
      <w:r w:rsidR="00285A4F">
        <w:t>comparatively</w:t>
      </w:r>
      <w:r w:rsidR="00B1586E">
        <w:t xml:space="preserve"> high </w:t>
      </w:r>
      <w:r w:rsidR="00500F1D">
        <w:t>with values</w:t>
      </w:r>
      <w:r w:rsidR="00CE26E8">
        <w:t xml:space="preserve"> &gt; </w:t>
      </w:r>
      <w:r w:rsidR="00935C27">
        <w:t>7</w:t>
      </w:r>
      <w:r w:rsidR="005F258F">
        <w:t>0</w:t>
      </w:r>
      <w:r w:rsidR="00CE26E8">
        <w:t xml:space="preserve"> %.</w:t>
      </w:r>
    </w:p>
    <w:p w14:paraId="140C9965" w14:textId="211EB0EA" w:rsidR="003D40C5" w:rsidRPr="003D40C5" w:rsidRDefault="00206973" w:rsidP="003D40C5">
      <w:pPr>
        <w:pStyle w:val="CETheadingx"/>
      </w:pPr>
      <w:r>
        <w:t>Experimental Test</w:t>
      </w:r>
      <w:r w:rsidR="00500F1D">
        <w:t>ing</w:t>
      </w:r>
      <w:r w:rsidR="00F97C20">
        <w:t xml:space="preserve"> with Synthetic Blast Furnace Gas</w:t>
      </w:r>
    </w:p>
    <w:p w14:paraId="6DB8024C" w14:textId="77777777" w:rsidR="003B1A66" w:rsidRDefault="005F258F" w:rsidP="00600535">
      <w:pPr>
        <w:pStyle w:val="CETBodytext"/>
        <w:rPr>
          <w:lang w:val="en-GB"/>
        </w:rPr>
      </w:pPr>
      <w:r>
        <w:rPr>
          <w:lang w:val="en-GB"/>
        </w:rPr>
        <w:t>P</w:t>
      </w:r>
      <w:r w:rsidR="00CE26E8">
        <w:rPr>
          <w:lang w:val="en-GB"/>
        </w:rPr>
        <w:t>ractical tests</w:t>
      </w:r>
      <w:r w:rsidR="00206973">
        <w:rPr>
          <w:lang w:val="en-GB"/>
        </w:rPr>
        <w:t xml:space="preserve"> were conducted in a one</w:t>
      </w:r>
      <w:r>
        <w:rPr>
          <w:lang w:val="en-GB"/>
        </w:rPr>
        <w:t>-</w:t>
      </w:r>
      <w:r w:rsidR="00206973">
        <w:rPr>
          <w:lang w:val="en-GB"/>
        </w:rPr>
        <w:t>pass tubular reactor with an inner diameter of 19 mm and a catalyst bed height of 60 cm. 30 g of a commercial Cu/ZnO/Al</w:t>
      </w:r>
      <w:r w:rsidR="00206973" w:rsidRPr="00206973">
        <w:rPr>
          <w:vertAlign w:val="subscript"/>
          <w:lang w:val="en-GB"/>
        </w:rPr>
        <w:t>2</w:t>
      </w:r>
      <w:r w:rsidR="00206973">
        <w:rPr>
          <w:lang w:val="en-GB"/>
        </w:rPr>
        <w:t>O</w:t>
      </w:r>
      <w:r w:rsidR="00206973" w:rsidRPr="00206973">
        <w:rPr>
          <w:vertAlign w:val="subscript"/>
          <w:lang w:val="en-GB"/>
        </w:rPr>
        <w:t>3</w:t>
      </w:r>
      <w:r w:rsidR="00206973">
        <w:rPr>
          <w:vertAlign w:val="subscript"/>
          <w:lang w:val="en-GB"/>
        </w:rPr>
        <w:t xml:space="preserve"> </w:t>
      </w:r>
      <w:r w:rsidR="00206973">
        <w:rPr>
          <w:lang w:val="en-GB"/>
        </w:rPr>
        <w:t xml:space="preserve"> </w:t>
      </w:r>
      <w:r w:rsidR="00500F1D">
        <w:rPr>
          <w:lang w:val="en-GB"/>
        </w:rPr>
        <w:t xml:space="preserve">catalyst </w:t>
      </w:r>
      <w:r w:rsidR="00206973">
        <w:rPr>
          <w:lang w:val="en-GB"/>
        </w:rPr>
        <w:t>w</w:t>
      </w:r>
      <w:r w:rsidR="007D496C">
        <w:rPr>
          <w:lang w:val="en-GB"/>
        </w:rPr>
        <w:t>ere</w:t>
      </w:r>
      <w:r w:rsidR="00206973">
        <w:rPr>
          <w:lang w:val="en-GB"/>
        </w:rPr>
        <w:t xml:space="preserve"> diluted with 210 g of SiC</w:t>
      </w:r>
      <w:r w:rsidR="00052F27">
        <w:rPr>
          <w:lang w:val="en-GB"/>
        </w:rPr>
        <w:t xml:space="preserve"> and a specific gas load of </w:t>
      </w:r>
      <w:r w:rsidR="00E311E5">
        <w:rPr>
          <w:lang w:val="en-GB"/>
        </w:rPr>
        <w:t>0.</w:t>
      </w:r>
      <w:r w:rsidR="00E311E5" w:rsidRPr="00E311E5">
        <w:rPr>
          <w:lang w:val="en-GB"/>
        </w:rPr>
        <w:t>104 Nlg</w:t>
      </w:r>
      <w:r w:rsidR="00E311E5">
        <w:rPr>
          <w:vertAlign w:val="subscript"/>
          <w:lang w:val="en-GB"/>
        </w:rPr>
        <w:t>c</w:t>
      </w:r>
      <w:r w:rsidR="00E311E5" w:rsidRPr="00E311E5">
        <w:rPr>
          <w:vertAlign w:val="subscript"/>
          <w:lang w:val="en-GB"/>
        </w:rPr>
        <w:t>at</w:t>
      </w:r>
      <w:r w:rsidR="00E311E5" w:rsidRPr="00E311E5">
        <w:rPr>
          <w:vertAlign w:val="superscript"/>
          <w:lang w:val="en-GB"/>
        </w:rPr>
        <w:t>-1</w:t>
      </w:r>
      <w:r w:rsidR="00E311E5" w:rsidRPr="00E311E5">
        <w:rPr>
          <w:lang w:val="en-GB"/>
        </w:rPr>
        <w:t>min</w:t>
      </w:r>
      <w:r w:rsidR="00E311E5" w:rsidRPr="00E311E5">
        <w:rPr>
          <w:vertAlign w:val="superscript"/>
          <w:lang w:val="en-GB"/>
        </w:rPr>
        <w:t>-1</w:t>
      </w:r>
      <w:r w:rsidR="00CE26E8">
        <w:rPr>
          <w:lang w:val="en-GB"/>
        </w:rPr>
        <w:t xml:space="preserve"> </w:t>
      </w:r>
      <w:r w:rsidR="003B1A66">
        <w:rPr>
          <w:lang w:val="en-GB"/>
        </w:rPr>
        <w:t>was applied</w:t>
      </w:r>
      <w:r w:rsidR="00E311E5">
        <w:rPr>
          <w:lang w:val="en-GB"/>
        </w:rPr>
        <w:t>.</w:t>
      </w:r>
      <w:r w:rsidR="00285A4F">
        <w:rPr>
          <w:lang w:val="en-GB"/>
        </w:rPr>
        <w:t xml:space="preserve"> </w:t>
      </w:r>
    </w:p>
    <w:p w14:paraId="32514780" w14:textId="3B34A558" w:rsidR="003B1A66" w:rsidRDefault="00E311E5" w:rsidP="00600535">
      <w:pPr>
        <w:pStyle w:val="CETBodytext"/>
        <w:rPr>
          <w:lang w:val="en-GB"/>
        </w:rPr>
      </w:pPr>
      <w:r>
        <w:rPr>
          <w:lang w:val="en-GB"/>
        </w:rPr>
        <w:t xml:space="preserve"> </w:t>
      </w:r>
    </w:p>
    <w:p w14:paraId="70447543" w14:textId="29B42F30" w:rsidR="00C43B5B" w:rsidRDefault="003B1A66" w:rsidP="00C43B5B">
      <w:pPr>
        <w:pStyle w:val="CETBodytext"/>
      </w:pPr>
      <w:r>
        <w:rPr>
          <w:noProof/>
          <w:lang w:val="de-DE" w:eastAsia="de-DE"/>
        </w:rPr>
        <w:drawing>
          <wp:inline distT="0" distB="0" distL="0" distR="0" wp14:anchorId="4AF5FCE6" wp14:editId="2DBAB8C7">
            <wp:extent cx="3853542" cy="1805372"/>
            <wp:effectExtent l="19050" t="19050" r="13970" b="2349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41" cy="1828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538088" w14:textId="25ABF167" w:rsidR="000F6DCC" w:rsidRDefault="000F6DCC" w:rsidP="000F6DCC">
      <w:pPr>
        <w:tabs>
          <w:tab w:val="clear" w:pos="7100"/>
        </w:tabs>
        <w:spacing w:before="240" w:after="240"/>
        <w:rPr>
          <w:i/>
        </w:rPr>
      </w:pPr>
      <w:r>
        <w:rPr>
          <w:i/>
        </w:rPr>
        <w:t>F</w:t>
      </w:r>
      <w:r w:rsidR="00BF090C">
        <w:rPr>
          <w:i/>
        </w:rPr>
        <w:t>igure 5</w:t>
      </w:r>
      <w:r>
        <w:rPr>
          <w:i/>
        </w:rPr>
        <w:t xml:space="preserve">: </w:t>
      </w:r>
      <w:r w:rsidR="00500F1D">
        <w:rPr>
          <w:i/>
        </w:rPr>
        <w:t xml:space="preserve">Methanol </w:t>
      </w:r>
      <w:r w:rsidR="005E1AEA">
        <w:rPr>
          <w:i/>
        </w:rPr>
        <w:t>synthesis l</w:t>
      </w:r>
      <w:r w:rsidR="00A84720">
        <w:rPr>
          <w:i/>
        </w:rPr>
        <w:t>ong-</w:t>
      </w:r>
      <w:r>
        <w:rPr>
          <w:i/>
        </w:rPr>
        <w:t>term test</w:t>
      </w:r>
      <w:r w:rsidR="00006EB0" w:rsidRPr="00006EB0">
        <w:rPr>
          <w:i/>
        </w:rPr>
        <w:t xml:space="preserve"> </w:t>
      </w:r>
      <w:r w:rsidR="00006EB0">
        <w:rPr>
          <w:i/>
        </w:rPr>
        <w:t>with H</w:t>
      </w:r>
      <w:r w:rsidR="00006EB0" w:rsidRPr="005E1AEA">
        <w:rPr>
          <w:i/>
          <w:vertAlign w:val="subscript"/>
        </w:rPr>
        <w:t>2</w:t>
      </w:r>
      <w:r w:rsidR="00006EB0">
        <w:rPr>
          <w:i/>
        </w:rPr>
        <w:t xml:space="preserve">-enriched </w:t>
      </w:r>
      <w:r w:rsidR="007D496C">
        <w:rPr>
          <w:i/>
        </w:rPr>
        <w:t>B</w:t>
      </w:r>
      <w:r w:rsidR="00006EB0">
        <w:rPr>
          <w:i/>
        </w:rPr>
        <w:t xml:space="preserve">last </w:t>
      </w:r>
      <w:r w:rsidR="007D496C">
        <w:rPr>
          <w:i/>
        </w:rPr>
        <w:t>Furnace</w:t>
      </w:r>
      <w:r w:rsidR="00006EB0">
        <w:rPr>
          <w:i/>
        </w:rPr>
        <w:t xml:space="preserve"> </w:t>
      </w:r>
      <w:r w:rsidR="007D496C">
        <w:rPr>
          <w:i/>
        </w:rPr>
        <w:t>G</w:t>
      </w:r>
      <w:r w:rsidR="00006EB0">
        <w:rPr>
          <w:i/>
        </w:rPr>
        <w:t>as</w:t>
      </w:r>
      <w:r w:rsidR="007D496C">
        <w:rPr>
          <w:i/>
        </w:rPr>
        <w:t>:</w:t>
      </w:r>
      <w:r w:rsidR="005E1AEA">
        <w:rPr>
          <w:i/>
        </w:rPr>
        <w:t xml:space="preserve"> </w:t>
      </w:r>
      <w:r w:rsidR="007D496C">
        <w:rPr>
          <w:i/>
        </w:rPr>
        <w:t>R</w:t>
      </w:r>
      <w:r w:rsidR="00A84720">
        <w:rPr>
          <w:i/>
        </w:rPr>
        <w:t>eact</w:t>
      </w:r>
      <w:r w:rsidR="00006EB0">
        <w:rPr>
          <w:i/>
        </w:rPr>
        <w:t xml:space="preserve">or outlet gas composition </w:t>
      </w:r>
      <w:r w:rsidR="003B1A66">
        <w:rPr>
          <w:i/>
        </w:rPr>
        <w:t>at an</w:t>
      </w:r>
      <w:r w:rsidR="007D496C">
        <w:rPr>
          <w:i/>
        </w:rPr>
        <w:t xml:space="preserve"> assumed</w:t>
      </w:r>
      <w:r w:rsidR="005E1AEA">
        <w:rPr>
          <w:i/>
        </w:rPr>
        <w:t xml:space="preserve"> recycle ratio of 5 </w:t>
      </w:r>
    </w:p>
    <w:p w14:paraId="5776982D" w14:textId="29F9307F" w:rsidR="00123C3A" w:rsidRPr="00C43B5B" w:rsidRDefault="003B1A66" w:rsidP="00C43B5B">
      <w:pPr>
        <w:pStyle w:val="CETBodytext"/>
      </w:pPr>
      <w:r>
        <w:rPr>
          <w:lang w:val="en-GB"/>
        </w:rPr>
        <w:t xml:space="preserve">The specific gas load, reaction temperature and pressure corresponded to the reaction conditions applied for the process simulation described above. </w:t>
      </w:r>
      <w:r w:rsidR="009D5483">
        <w:rPr>
          <w:lang w:val="en-GB"/>
        </w:rPr>
        <w:t xml:space="preserve">The test ran for a </w:t>
      </w:r>
      <w:r w:rsidR="00500F1D">
        <w:rPr>
          <w:lang w:val="en-GB"/>
        </w:rPr>
        <w:t xml:space="preserve">period </w:t>
      </w:r>
      <w:r w:rsidR="009D5483">
        <w:rPr>
          <w:lang w:val="en-GB"/>
        </w:rPr>
        <w:t>of approximately one month. Within this test period</w:t>
      </w:r>
      <w:r w:rsidR="00097B3E">
        <w:rPr>
          <w:lang w:val="en-GB"/>
        </w:rPr>
        <w:t>,</w:t>
      </w:r>
      <w:r w:rsidR="009D5483">
        <w:rPr>
          <w:lang w:val="en-GB"/>
        </w:rPr>
        <w:t xml:space="preserve"> </w:t>
      </w:r>
      <w:r w:rsidR="00500F1D">
        <w:rPr>
          <w:lang w:val="en-GB"/>
        </w:rPr>
        <w:t>significant</w:t>
      </w:r>
      <w:r w:rsidR="009D5483">
        <w:rPr>
          <w:lang w:val="en-GB"/>
        </w:rPr>
        <w:t xml:space="preserve"> deactivation </w:t>
      </w:r>
      <w:r w:rsidR="00500F1D">
        <w:rPr>
          <w:lang w:val="en-GB"/>
        </w:rPr>
        <w:t xml:space="preserve">did not </w:t>
      </w:r>
      <w:r w:rsidR="009D5483">
        <w:rPr>
          <w:lang w:val="en-GB"/>
        </w:rPr>
        <w:t xml:space="preserve">occur. </w:t>
      </w:r>
      <w:r w:rsidR="00C85758" w:rsidRPr="007A619D">
        <w:rPr>
          <w:lang w:val="en-GB"/>
        </w:rPr>
        <w:t>F</w:t>
      </w:r>
      <w:r w:rsidR="009D5483" w:rsidRPr="007A619D">
        <w:rPr>
          <w:lang w:val="en-GB"/>
        </w:rPr>
        <w:t xml:space="preserve">igure </w:t>
      </w:r>
      <w:r w:rsidR="00097B3E" w:rsidRPr="007A619D">
        <w:rPr>
          <w:lang w:val="en-GB"/>
        </w:rPr>
        <w:t>5</w:t>
      </w:r>
      <w:r w:rsidR="00313D46" w:rsidRPr="007A619D">
        <w:rPr>
          <w:lang w:val="en-GB"/>
        </w:rPr>
        <w:t xml:space="preserve"> shows </w:t>
      </w:r>
      <w:r w:rsidR="009D5483" w:rsidRPr="007A619D">
        <w:rPr>
          <w:lang w:val="en-GB"/>
        </w:rPr>
        <w:t xml:space="preserve">the </w:t>
      </w:r>
      <w:r w:rsidR="00C42D1A" w:rsidRPr="007A619D">
        <w:rPr>
          <w:lang w:val="en-GB"/>
        </w:rPr>
        <w:t xml:space="preserve">development of the </w:t>
      </w:r>
      <w:r w:rsidR="009D5483" w:rsidRPr="007A619D">
        <w:rPr>
          <w:lang w:val="en-GB"/>
        </w:rPr>
        <w:t>gas composition</w:t>
      </w:r>
      <w:r w:rsidR="00C42D1A" w:rsidRPr="007A619D">
        <w:rPr>
          <w:lang w:val="en-GB"/>
        </w:rPr>
        <w:t xml:space="preserve"> over </w:t>
      </w:r>
      <w:r w:rsidR="007A619D" w:rsidRPr="007A619D">
        <w:rPr>
          <w:lang w:val="en-GB"/>
        </w:rPr>
        <w:t xml:space="preserve">time </w:t>
      </w:r>
      <w:r w:rsidR="00313D46" w:rsidRPr="007A619D">
        <w:rPr>
          <w:lang w:val="en-GB"/>
        </w:rPr>
        <w:lastRenderedPageBreak/>
        <w:t>at</w:t>
      </w:r>
      <w:r w:rsidR="009D5483" w:rsidRPr="007A619D">
        <w:rPr>
          <w:lang w:val="en-GB"/>
        </w:rPr>
        <w:t xml:space="preserve"> the reactor outlet.</w:t>
      </w:r>
      <w:r w:rsidR="009D5483">
        <w:rPr>
          <w:lang w:val="en-GB"/>
        </w:rPr>
        <w:t xml:space="preserve"> </w:t>
      </w:r>
      <w:r w:rsidR="00364045">
        <w:rPr>
          <w:lang w:val="en-GB"/>
        </w:rPr>
        <w:t>Due to secrecy agreements</w:t>
      </w:r>
      <w:r w:rsidR="00942DE5">
        <w:rPr>
          <w:lang w:val="en-GB"/>
        </w:rPr>
        <w:t xml:space="preserve"> among</w:t>
      </w:r>
      <w:r w:rsidR="00364045">
        <w:rPr>
          <w:lang w:val="en-GB"/>
        </w:rPr>
        <w:t xml:space="preserve"> the </w:t>
      </w:r>
      <w:r w:rsidR="00097B3E" w:rsidRPr="005B0429">
        <w:rPr>
          <w:rFonts w:cs="Arial"/>
          <w:szCs w:val="22"/>
        </w:rPr>
        <w:t>Carbon2Chem</w:t>
      </w:r>
      <w:r w:rsidR="00097B3E" w:rsidRPr="005B0429">
        <w:rPr>
          <w:rFonts w:cs="Arial"/>
          <w:szCs w:val="22"/>
          <w:vertAlign w:val="superscript"/>
        </w:rPr>
        <w:t>®</w:t>
      </w:r>
      <w:r w:rsidR="00097B3E">
        <w:rPr>
          <w:rFonts w:cs="Arial"/>
          <w:szCs w:val="22"/>
          <w:vertAlign w:val="superscript"/>
        </w:rPr>
        <w:t xml:space="preserve"> </w:t>
      </w:r>
      <w:r w:rsidR="00097B3E">
        <w:rPr>
          <w:rFonts w:cs="Arial"/>
          <w:szCs w:val="22"/>
        </w:rPr>
        <w:t xml:space="preserve">project </w:t>
      </w:r>
      <w:r w:rsidR="00CE66D9">
        <w:rPr>
          <w:rFonts w:cs="Arial"/>
          <w:szCs w:val="22"/>
        </w:rPr>
        <w:t>collaborates</w:t>
      </w:r>
      <w:r w:rsidR="00677C7E">
        <w:rPr>
          <w:rFonts w:cs="Arial"/>
          <w:szCs w:val="22"/>
        </w:rPr>
        <w:t>,</w:t>
      </w:r>
      <w:r w:rsidR="00364045">
        <w:rPr>
          <w:lang w:val="en-GB"/>
        </w:rPr>
        <w:t xml:space="preserve"> no absolute values</w:t>
      </w:r>
      <w:r w:rsidR="00677C7E">
        <w:rPr>
          <w:lang w:val="en-GB"/>
        </w:rPr>
        <w:t xml:space="preserve"> can be presented</w:t>
      </w:r>
      <w:r w:rsidR="00364045">
        <w:rPr>
          <w:lang w:val="en-GB"/>
        </w:rPr>
        <w:t xml:space="preserve">. </w:t>
      </w:r>
      <w:r w:rsidR="00FA063D">
        <w:rPr>
          <w:lang w:val="en-GB"/>
        </w:rPr>
        <w:t xml:space="preserve">The concentration </w:t>
      </w:r>
      <w:r w:rsidR="007A0D24">
        <w:rPr>
          <w:lang w:val="en-GB"/>
        </w:rPr>
        <w:t>of methanol within</w:t>
      </w:r>
      <w:r w:rsidR="00FA063D">
        <w:rPr>
          <w:lang w:val="en-GB"/>
        </w:rPr>
        <w:t xml:space="preserve"> the period directly after the activation period equals the concentration level </w:t>
      </w:r>
      <w:r w:rsidR="00942DE5">
        <w:rPr>
          <w:lang w:val="en-GB"/>
        </w:rPr>
        <w:t xml:space="preserve">in the end of the test period. </w:t>
      </w:r>
      <w:r w:rsidR="00756BB8">
        <w:rPr>
          <w:lang w:val="en-GB"/>
        </w:rPr>
        <w:t>During</w:t>
      </w:r>
      <w:r w:rsidR="00052F27">
        <w:rPr>
          <w:lang w:val="en-GB"/>
        </w:rPr>
        <w:t xml:space="preserve"> the test</w:t>
      </w:r>
      <w:r w:rsidR="00942DE5">
        <w:rPr>
          <w:lang w:val="en-GB"/>
        </w:rPr>
        <w:t xml:space="preserve"> </w:t>
      </w:r>
      <w:r w:rsidR="00756BB8">
        <w:rPr>
          <w:lang w:val="en-GB"/>
        </w:rPr>
        <w:t xml:space="preserve">campaign </w:t>
      </w:r>
      <w:r w:rsidR="00942DE5">
        <w:rPr>
          <w:lang w:val="en-GB"/>
        </w:rPr>
        <w:t>several drops in concentration</w:t>
      </w:r>
      <w:r w:rsidR="00BF090C">
        <w:rPr>
          <w:lang w:val="en-GB"/>
        </w:rPr>
        <w:t xml:space="preserve"> occurre</w:t>
      </w:r>
      <w:r w:rsidR="00052F27">
        <w:rPr>
          <w:lang w:val="en-GB"/>
        </w:rPr>
        <w:t xml:space="preserve">d. In </w:t>
      </w:r>
      <w:r w:rsidR="004B06EF">
        <w:rPr>
          <w:lang w:val="en-GB"/>
        </w:rPr>
        <w:t>F</w:t>
      </w:r>
      <w:r w:rsidR="00052F27">
        <w:rPr>
          <w:lang w:val="en-GB"/>
        </w:rPr>
        <w:t>igure 5</w:t>
      </w:r>
      <w:r w:rsidR="00CE66D9">
        <w:rPr>
          <w:lang w:val="en-GB"/>
        </w:rPr>
        <w:t>,</w:t>
      </w:r>
      <w:r w:rsidR="00052F27">
        <w:rPr>
          <w:lang w:val="en-GB"/>
        </w:rPr>
        <w:t xml:space="preserve"> the first drop was</w:t>
      </w:r>
      <w:r w:rsidR="00BF090C">
        <w:rPr>
          <w:lang w:val="en-GB"/>
        </w:rPr>
        <w:t xml:space="preserve"> caused by a switch over to the reactor inlet</w:t>
      </w:r>
      <w:r w:rsidR="00052F27">
        <w:rPr>
          <w:lang w:val="en-GB"/>
        </w:rPr>
        <w:t xml:space="preserve"> stream in order to provide data for the mass balances</w:t>
      </w:r>
      <w:r w:rsidR="00BF090C">
        <w:rPr>
          <w:lang w:val="en-GB"/>
        </w:rPr>
        <w:t>. The other drops in concentration, m</w:t>
      </w:r>
      <w:r w:rsidR="009E17B3">
        <w:rPr>
          <w:lang w:val="en-GB"/>
        </w:rPr>
        <w:t>arked by the arrows were caused by</w:t>
      </w:r>
      <w:r w:rsidR="00BF090C">
        <w:rPr>
          <w:lang w:val="en-GB"/>
        </w:rPr>
        <w:t xml:space="preserve"> special incidents within the test period.</w:t>
      </w:r>
      <w:r w:rsidR="009E17B3">
        <w:rPr>
          <w:lang w:val="en-GB"/>
        </w:rPr>
        <w:t xml:space="preserve"> </w:t>
      </w:r>
      <w:r w:rsidR="00BF090C">
        <w:rPr>
          <w:lang w:val="en-GB"/>
        </w:rPr>
        <w:t>An emergency</w:t>
      </w:r>
      <w:r w:rsidR="009E17B3">
        <w:rPr>
          <w:lang w:val="en-GB"/>
        </w:rPr>
        <w:t xml:space="preserve"> shut down lead to an instantaneous pressure and temperature decrease. Several days later</w:t>
      </w:r>
      <w:r w:rsidR="00677C7E">
        <w:rPr>
          <w:lang w:val="en-GB"/>
        </w:rPr>
        <w:t>,</w:t>
      </w:r>
      <w:r w:rsidR="009E17B3">
        <w:rPr>
          <w:lang w:val="en-GB"/>
        </w:rPr>
        <w:t xml:space="preserve"> technical problem</w:t>
      </w:r>
      <w:r w:rsidR="00052F27">
        <w:rPr>
          <w:lang w:val="en-GB"/>
        </w:rPr>
        <w:t>s</w:t>
      </w:r>
      <w:r w:rsidR="009E17B3">
        <w:rPr>
          <w:lang w:val="en-GB"/>
        </w:rPr>
        <w:t xml:space="preserve"> with the electrical </w:t>
      </w:r>
      <w:r w:rsidR="00FD5A95">
        <w:rPr>
          <w:lang w:val="en-GB"/>
        </w:rPr>
        <w:t xml:space="preserve">heating </w:t>
      </w:r>
      <w:r w:rsidR="009E17B3">
        <w:rPr>
          <w:lang w:val="en-GB"/>
        </w:rPr>
        <w:t>system</w:t>
      </w:r>
      <w:r w:rsidR="00FD5A95">
        <w:rPr>
          <w:lang w:val="en-GB"/>
        </w:rPr>
        <w:t xml:space="preserve"> caused a cool</w:t>
      </w:r>
      <w:r w:rsidR="0037094C">
        <w:rPr>
          <w:lang w:val="en-GB"/>
        </w:rPr>
        <w:t>-</w:t>
      </w:r>
      <w:r w:rsidR="00FD5A95">
        <w:rPr>
          <w:lang w:val="en-GB"/>
        </w:rPr>
        <w:t xml:space="preserve">down of the reactor. The </w:t>
      </w:r>
      <w:r w:rsidR="00F2012A">
        <w:rPr>
          <w:lang w:val="en-GB"/>
        </w:rPr>
        <w:t xml:space="preserve">methanol production </w:t>
      </w:r>
      <w:r w:rsidR="00FD5A95">
        <w:rPr>
          <w:lang w:val="en-GB"/>
        </w:rPr>
        <w:t>stopped immediately. However, after returning to the ta</w:t>
      </w:r>
      <w:r w:rsidR="00052F27">
        <w:rPr>
          <w:lang w:val="en-GB"/>
        </w:rPr>
        <w:t xml:space="preserve">rgeted operation </w:t>
      </w:r>
      <w:r w:rsidR="00667734">
        <w:rPr>
          <w:lang w:val="en-GB"/>
        </w:rPr>
        <w:t>conditions</w:t>
      </w:r>
      <w:r w:rsidR="00756BB8">
        <w:rPr>
          <w:lang w:val="en-GB"/>
        </w:rPr>
        <w:t xml:space="preserve"> a</w:t>
      </w:r>
      <w:r w:rsidR="00FD5A95">
        <w:rPr>
          <w:lang w:val="en-GB"/>
        </w:rPr>
        <w:t xml:space="preserve"> decline </w:t>
      </w:r>
      <w:r w:rsidR="00756BB8">
        <w:rPr>
          <w:lang w:val="en-GB"/>
        </w:rPr>
        <w:t xml:space="preserve">of the </w:t>
      </w:r>
      <w:r w:rsidR="00FD5A95">
        <w:rPr>
          <w:lang w:val="en-GB"/>
        </w:rPr>
        <w:t xml:space="preserve">catalyst performance was </w:t>
      </w:r>
      <w:r w:rsidR="00756BB8">
        <w:rPr>
          <w:lang w:val="en-GB"/>
        </w:rPr>
        <w:t xml:space="preserve">not </w:t>
      </w:r>
      <w:r w:rsidR="00FD5A95">
        <w:rPr>
          <w:lang w:val="en-GB"/>
        </w:rPr>
        <w:t>detected. The industrial Cu/Zn/Al</w:t>
      </w:r>
      <w:r w:rsidR="00FD5A95" w:rsidRPr="00FD5A95">
        <w:rPr>
          <w:vertAlign w:val="subscript"/>
          <w:lang w:val="en-GB"/>
        </w:rPr>
        <w:t>2</w:t>
      </w:r>
      <w:r w:rsidR="00FD5A95">
        <w:rPr>
          <w:lang w:val="en-GB"/>
        </w:rPr>
        <w:t>O</w:t>
      </w:r>
      <w:r w:rsidR="00FD5A95" w:rsidRPr="00FD5A95">
        <w:rPr>
          <w:vertAlign w:val="subscript"/>
          <w:lang w:val="en-GB"/>
        </w:rPr>
        <w:t>3</w:t>
      </w:r>
      <w:r w:rsidR="001E7509">
        <w:rPr>
          <w:lang w:val="en-GB"/>
        </w:rPr>
        <w:t>-catalyst</w:t>
      </w:r>
      <w:r w:rsidR="00FD5A95">
        <w:rPr>
          <w:lang w:val="en-GB"/>
        </w:rPr>
        <w:t xml:space="preserve"> </w:t>
      </w:r>
      <w:r w:rsidR="00ED762D">
        <w:rPr>
          <w:lang w:val="en-GB"/>
        </w:rPr>
        <w:t>seems to work quite stable even u</w:t>
      </w:r>
      <w:r w:rsidR="001E7509">
        <w:rPr>
          <w:lang w:val="en-GB"/>
        </w:rPr>
        <w:t>nder the described</w:t>
      </w:r>
      <w:r w:rsidR="00052F27">
        <w:rPr>
          <w:lang w:val="en-GB"/>
        </w:rPr>
        <w:t xml:space="preserve"> conditions</w:t>
      </w:r>
      <w:r w:rsidR="00ED762D">
        <w:rPr>
          <w:lang w:val="en-GB"/>
        </w:rPr>
        <w:t xml:space="preserve">. This information might be </w:t>
      </w:r>
      <w:r w:rsidR="00756BB8">
        <w:rPr>
          <w:lang w:val="en-GB"/>
        </w:rPr>
        <w:t xml:space="preserve">important </w:t>
      </w:r>
      <w:r w:rsidR="00ED762D">
        <w:rPr>
          <w:lang w:val="en-GB"/>
        </w:rPr>
        <w:t xml:space="preserve">in </w:t>
      </w:r>
      <w:r w:rsidR="00756BB8">
        <w:rPr>
          <w:lang w:val="en-GB"/>
        </w:rPr>
        <w:t xml:space="preserve">the case of </w:t>
      </w:r>
      <w:r w:rsidR="00ED762D">
        <w:rPr>
          <w:lang w:val="en-GB"/>
        </w:rPr>
        <w:t xml:space="preserve">non-stationary operation mode </w:t>
      </w:r>
      <w:r w:rsidR="00756BB8">
        <w:rPr>
          <w:lang w:val="en-GB"/>
        </w:rPr>
        <w:t>in future processes</w:t>
      </w:r>
      <w:r w:rsidR="00ED762D">
        <w:rPr>
          <w:lang w:val="en-GB"/>
        </w:rPr>
        <w:t xml:space="preserve">. </w:t>
      </w:r>
      <w:r w:rsidR="001E7509">
        <w:rPr>
          <w:lang w:val="en-GB"/>
        </w:rPr>
        <w:t>Additionally</w:t>
      </w:r>
      <w:r w:rsidR="00741263">
        <w:rPr>
          <w:lang w:val="en-GB"/>
        </w:rPr>
        <w:t xml:space="preserve">, a gas composition according to a high recycle ratio of 8 </w:t>
      </w:r>
      <w:r w:rsidR="004760BB">
        <w:rPr>
          <w:lang w:val="en-GB"/>
        </w:rPr>
        <w:t xml:space="preserve">was adjusted. The catalyst worked stable, but the methanol productivity </w:t>
      </w:r>
      <w:r w:rsidR="00667734">
        <w:rPr>
          <w:lang w:val="en-GB"/>
        </w:rPr>
        <w:t>decreased</w:t>
      </w:r>
      <w:r w:rsidR="004760BB">
        <w:rPr>
          <w:lang w:val="en-GB"/>
        </w:rPr>
        <w:t xml:space="preserve"> by nearly 20 %, which can be explained by the increased N</w:t>
      </w:r>
      <w:r w:rsidR="004760BB" w:rsidRPr="00052F27">
        <w:rPr>
          <w:vertAlign w:val="subscript"/>
          <w:lang w:val="en-GB"/>
        </w:rPr>
        <w:t>2</w:t>
      </w:r>
      <w:r w:rsidR="004760BB">
        <w:rPr>
          <w:lang w:val="en-GB"/>
        </w:rPr>
        <w:t xml:space="preserve"> share and the reduced CO</w:t>
      </w:r>
      <w:r w:rsidR="004760BB" w:rsidRPr="004760BB">
        <w:rPr>
          <w:vertAlign w:val="subscript"/>
          <w:lang w:val="en-GB"/>
        </w:rPr>
        <w:t>x</w:t>
      </w:r>
      <w:r w:rsidR="004760BB">
        <w:rPr>
          <w:lang w:val="en-GB"/>
        </w:rPr>
        <w:t xml:space="preserve"> concentration.</w:t>
      </w:r>
    </w:p>
    <w:p w14:paraId="7BB8EE14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Conclusions</w:t>
      </w:r>
    </w:p>
    <w:p w14:paraId="00927F83" w14:textId="25B7419C" w:rsidR="00600535" w:rsidRDefault="002C52AE" w:rsidP="00600535">
      <w:pPr>
        <w:pStyle w:val="CETBodytext"/>
        <w:rPr>
          <w:lang w:val="en-GB"/>
        </w:rPr>
      </w:pPr>
      <w:r>
        <w:rPr>
          <w:lang w:val="en-GB"/>
        </w:rPr>
        <w:t xml:space="preserve">Simulation of a methanol process </w:t>
      </w:r>
      <w:r w:rsidR="00756BB8">
        <w:rPr>
          <w:lang w:val="en-GB"/>
        </w:rPr>
        <w:t xml:space="preserve">using </w:t>
      </w:r>
      <w:r>
        <w:rPr>
          <w:lang w:val="en-GB"/>
        </w:rPr>
        <w:t>steel mill gases</w:t>
      </w:r>
      <w:r w:rsidR="00756BB8">
        <w:rPr>
          <w:lang w:val="en-GB"/>
        </w:rPr>
        <w:t xml:space="preserve"> as the syngas source</w:t>
      </w:r>
      <w:r>
        <w:rPr>
          <w:lang w:val="en-GB"/>
        </w:rPr>
        <w:t xml:space="preserve"> </w:t>
      </w:r>
      <w:r w:rsidR="00756BB8">
        <w:rPr>
          <w:lang w:val="en-GB"/>
        </w:rPr>
        <w:t>provides a helpful tool</w:t>
      </w:r>
      <w:r>
        <w:rPr>
          <w:lang w:val="en-GB"/>
        </w:rPr>
        <w:t xml:space="preserve"> </w:t>
      </w:r>
      <w:r w:rsidR="00756BB8">
        <w:rPr>
          <w:lang w:val="en-GB"/>
        </w:rPr>
        <w:t xml:space="preserve">in order </w:t>
      </w:r>
      <w:r>
        <w:rPr>
          <w:lang w:val="en-GB"/>
        </w:rPr>
        <w:t xml:space="preserve">to </w:t>
      </w:r>
      <w:r w:rsidR="00A648F3">
        <w:rPr>
          <w:lang w:val="en-GB"/>
        </w:rPr>
        <w:t xml:space="preserve">investigate </w:t>
      </w:r>
      <w:r w:rsidR="00DF00FF">
        <w:rPr>
          <w:lang w:val="en-GB"/>
        </w:rPr>
        <w:t xml:space="preserve">driving factors of </w:t>
      </w:r>
      <w:r w:rsidR="00756BB8">
        <w:rPr>
          <w:lang w:val="en-GB"/>
        </w:rPr>
        <w:t>the</w:t>
      </w:r>
      <w:r w:rsidR="00DF00FF">
        <w:rPr>
          <w:lang w:val="en-GB"/>
        </w:rPr>
        <w:t xml:space="preserve"> process and to </w:t>
      </w:r>
      <w:r>
        <w:rPr>
          <w:lang w:val="en-GB"/>
        </w:rPr>
        <w:t>obtain</w:t>
      </w:r>
      <w:r w:rsidR="00DF00FF">
        <w:rPr>
          <w:lang w:val="en-GB"/>
        </w:rPr>
        <w:t xml:space="preserve"> </w:t>
      </w:r>
      <w:r>
        <w:rPr>
          <w:lang w:val="en-GB"/>
        </w:rPr>
        <w:t>reasonable oper</w:t>
      </w:r>
      <w:r w:rsidR="00DF00FF">
        <w:rPr>
          <w:lang w:val="en-GB"/>
        </w:rPr>
        <w:t>ation points.</w:t>
      </w:r>
      <w:r w:rsidR="000D6D31">
        <w:rPr>
          <w:lang w:val="en-GB"/>
        </w:rPr>
        <w:t xml:space="preserve"> </w:t>
      </w:r>
      <w:r w:rsidR="00756BB8">
        <w:rPr>
          <w:lang w:val="en-GB"/>
        </w:rPr>
        <w:t>However, i</w:t>
      </w:r>
      <w:r w:rsidR="00DF00FF">
        <w:rPr>
          <w:lang w:val="en-GB"/>
        </w:rPr>
        <w:t xml:space="preserve">n order to </w:t>
      </w:r>
      <w:r w:rsidR="00756BB8">
        <w:rPr>
          <w:lang w:val="en-GB"/>
        </w:rPr>
        <w:t xml:space="preserve">validate </w:t>
      </w:r>
      <w:r w:rsidR="00DF00FF">
        <w:rPr>
          <w:lang w:val="en-GB"/>
        </w:rPr>
        <w:t xml:space="preserve">these operating points it is crucial to </w:t>
      </w:r>
      <w:r w:rsidR="00756BB8">
        <w:rPr>
          <w:lang w:val="en-GB"/>
        </w:rPr>
        <w:t xml:space="preserve">obtain experimental data and to reveal an </w:t>
      </w:r>
      <w:r w:rsidR="00DF00FF">
        <w:rPr>
          <w:lang w:val="en-GB"/>
        </w:rPr>
        <w:t>operation range in which the available catalysts sh</w:t>
      </w:r>
      <w:r w:rsidR="000D6D31">
        <w:rPr>
          <w:lang w:val="en-GB"/>
        </w:rPr>
        <w:t>ow sufficient activity and long-</w:t>
      </w:r>
      <w:r w:rsidR="00DF00FF">
        <w:rPr>
          <w:lang w:val="en-GB"/>
        </w:rPr>
        <w:t xml:space="preserve">term stability. </w:t>
      </w:r>
      <w:r w:rsidR="00CD0FA5" w:rsidRPr="005A371E">
        <w:rPr>
          <w:lang w:val="en-GB"/>
        </w:rPr>
        <w:t xml:space="preserve">Tests show, that the activity of </w:t>
      </w:r>
      <w:r w:rsidR="00667734" w:rsidRPr="005A371E">
        <w:rPr>
          <w:lang w:val="en-GB"/>
        </w:rPr>
        <w:t xml:space="preserve">the </w:t>
      </w:r>
      <w:r w:rsidR="006C4385" w:rsidRPr="005A371E">
        <w:rPr>
          <w:lang w:val="en-GB"/>
        </w:rPr>
        <w:t xml:space="preserve">catalyst </w:t>
      </w:r>
      <w:r w:rsidR="00760545" w:rsidRPr="005A371E">
        <w:rPr>
          <w:lang w:val="en-GB"/>
        </w:rPr>
        <w:t>i</w:t>
      </w:r>
      <w:r w:rsidR="00126688" w:rsidRPr="005A371E">
        <w:rPr>
          <w:lang w:val="en-GB"/>
        </w:rPr>
        <w:t>s</w:t>
      </w:r>
      <w:r w:rsidR="000D6D31" w:rsidRPr="005A371E">
        <w:rPr>
          <w:lang w:val="en-GB"/>
        </w:rPr>
        <w:t xml:space="preserve"> </w:t>
      </w:r>
      <w:r w:rsidR="00CD0FA5" w:rsidRPr="005A371E">
        <w:rPr>
          <w:lang w:val="en-GB"/>
        </w:rPr>
        <w:t xml:space="preserve">negatively </w:t>
      </w:r>
      <w:r w:rsidR="000D6D31" w:rsidRPr="005A371E">
        <w:rPr>
          <w:lang w:val="en-GB"/>
        </w:rPr>
        <w:t>affected by high CO</w:t>
      </w:r>
      <w:r w:rsidR="000D6D31" w:rsidRPr="005A371E">
        <w:rPr>
          <w:vertAlign w:val="subscript"/>
          <w:lang w:val="en-GB"/>
        </w:rPr>
        <w:t>2</w:t>
      </w:r>
      <w:r w:rsidR="000D6D31" w:rsidRPr="005A371E">
        <w:rPr>
          <w:lang w:val="en-GB"/>
        </w:rPr>
        <w:t>- and H</w:t>
      </w:r>
      <w:r w:rsidR="000D6D31" w:rsidRPr="005A371E">
        <w:rPr>
          <w:vertAlign w:val="subscript"/>
          <w:lang w:val="en-GB"/>
        </w:rPr>
        <w:t>2</w:t>
      </w:r>
      <w:r w:rsidR="000D6D31" w:rsidRPr="005A371E">
        <w:rPr>
          <w:lang w:val="en-GB"/>
        </w:rPr>
        <w:t>O</w:t>
      </w:r>
      <w:r w:rsidR="005A371E" w:rsidRPr="005A371E">
        <w:rPr>
          <w:lang w:val="en-GB"/>
        </w:rPr>
        <w:t>-concentrations within</w:t>
      </w:r>
      <w:r w:rsidR="006B1A9E" w:rsidRPr="005A371E">
        <w:rPr>
          <w:lang w:val="en-GB"/>
        </w:rPr>
        <w:t xml:space="preserve"> the </w:t>
      </w:r>
      <w:r w:rsidR="007A619D" w:rsidRPr="005A371E">
        <w:rPr>
          <w:lang w:val="en-GB"/>
        </w:rPr>
        <w:t>examined range</w:t>
      </w:r>
      <w:r w:rsidR="00C262CB" w:rsidRPr="005A371E">
        <w:rPr>
          <w:lang w:val="en-GB"/>
        </w:rPr>
        <w:t xml:space="preserve">. </w:t>
      </w:r>
      <w:r w:rsidR="00667734" w:rsidRPr="005A371E">
        <w:rPr>
          <w:lang w:val="en-GB"/>
        </w:rPr>
        <w:t xml:space="preserve">The use of a </w:t>
      </w:r>
      <w:r w:rsidR="009709D7" w:rsidRPr="005A371E">
        <w:rPr>
          <w:lang w:val="en-GB"/>
        </w:rPr>
        <w:t>CO-</w:t>
      </w:r>
      <w:r w:rsidR="00A32C90" w:rsidRPr="005A371E">
        <w:rPr>
          <w:lang w:val="en-GB"/>
        </w:rPr>
        <w:t xml:space="preserve">rich </w:t>
      </w:r>
      <w:r w:rsidR="00667734" w:rsidRPr="005A371E">
        <w:rPr>
          <w:lang w:val="en-GB"/>
        </w:rPr>
        <w:t xml:space="preserve">feed gas </w:t>
      </w:r>
      <w:r w:rsidR="000D6D31" w:rsidRPr="005A371E">
        <w:rPr>
          <w:lang w:val="en-GB"/>
        </w:rPr>
        <w:t>without CO</w:t>
      </w:r>
      <w:r w:rsidR="000D6D31" w:rsidRPr="005A371E">
        <w:rPr>
          <w:vertAlign w:val="subscript"/>
          <w:lang w:val="en-GB"/>
        </w:rPr>
        <w:t>2</w:t>
      </w:r>
      <w:r w:rsidR="00667734" w:rsidRPr="005A371E">
        <w:rPr>
          <w:lang w:val="en-GB"/>
        </w:rPr>
        <w:t xml:space="preserve"> leads to a reversible activity </w:t>
      </w:r>
      <w:r w:rsidR="005A371E" w:rsidRPr="005A371E">
        <w:rPr>
          <w:lang w:val="en-GB"/>
        </w:rPr>
        <w:t xml:space="preserve">decrease, which </w:t>
      </w:r>
      <w:r w:rsidR="00C42D1A" w:rsidRPr="005A371E">
        <w:rPr>
          <w:lang w:val="en-GB"/>
        </w:rPr>
        <w:t>does not correspond</w:t>
      </w:r>
      <w:r w:rsidR="004C31B0" w:rsidRPr="005A371E">
        <w:rPr>
          <w:lang w:val="en-GB"/>
        </w:rPr>
        <w:t xml:space="preserve"> to the equilibrium calculations.</w:t>
      </w:r>
      <w:r w:rsidR="00023277" w:rsidRPr="005A371E">
        <w:rPr>
          <w:lang w:val="en-GB"/>
        </w:rPr>
        <w:t xml:space="preserve"> </w:t>
      </w:r>
      <w:r w:rsidR="00667734" w:rsidRPr="005A371E">
        <w:rPr>
          <w:lang w:val="en-GB"/>
        </w:rPr>
        <w:t xml:space="preserve">In </w:t>
      </w:r>
      <w:r w:rsidR="005A371E" w:rsidRPr="005A371E">
        <w:rPr>
          <w:lang w:val="en-GB"/>
        </w:rPr>
        <w:t>fact,</w:t>
      </w:r>
      <w:r w:rsidR="00667734">
        <w:rPr>
          <w:lang w:val="en-GB"/>
        </w:rPr>
        <w:t xml:space="preserve"> f</w:t>
      </w:r>
      <w:r w:rsidR="00023277">
        <w:rPr>
          <w:lang w:val="en-GB"/>
        </w:rPr>
        <w:t xml:space="preserve">irst promising </w:t>
      </w:r>
      <w:r w:rsidR="00EA3C1D">
        <w:rPr>
          <w:lang w:val="en-GB"/>
        </w:rPr>
        <w:t>long-term</w:t>
      </w:r>
      <w:r w:rsidR="00F2012A">
        <w:rPr>
          <w:lang w:val="en-GB"/>
        </w:rPr>
        <w:t xml:space="preserve"> </w:t>
      </w:r>
      <w:r w:rsidR="00EA3C1D">
        <w:rPr>
          <w:lang w:val="en-GB"/>
        </w:rPr>
        <w:t xml:space="preserve">tests </w:t>
      </w:r>
      <w:r w:rsidR="00543A89">
        <w:rPr>
          <w:lang w:val="en-GB"/>
        </w:rPr>
        <w:t>with synthetic H</w:t>
      </w:r>
      <w:r w:rsidR="00543A89" w:rsidRPr="00543A89">
        <w:rPr>
          <w:vertAlign w:val="subscript"/>
          <w:lang w:val="en-GB"/>
        </w:rPr>
        <w:t>2</w:t>
      </w:r>
      <w:r w:rsidR="0005027C">
        <w:rPr>
          <w:lang w:val="en-GB"/>
        </w:rPr>
        <w:t xml:space="preserve">-enriched </w:t>
      </w:r>
      <w:r w:rsidR="00F2012A">
        <w:rPr>
          <w:lang w:val="en-GB"/>
        </w:rPr>
        <w:t>BFG</w:t>
      </w:r>
      <w:r w:rsidR="00543A89">
        <w:rPr>
          <w:lang w:val="en-GB"/>
        </w:rPr>
        <w:t xml:space="preserve"> </w:t>
      </w:r>
      <w:r w:rsidR="009E054E">
        <w:rPr>
          <w:lang w:val="en-GB"/>
        </w:rPr>
        <w:t>reveal</w:t>
      </w:r>
      <w:r w:rsidR="00756BB8">
        <w:rPr>
          <w:lang w:val="en-GB"/>
        </w:rPr>
        <w:t xml:space="preserve"> </w:t>
      </w:r>
      <w:r w:rsidR="0005027C">
        <w:rPr>
          <w:lang w:val="en-GB"/>
        </w:rPr>
        <w:t>that methanol syn</w:t>
      </w:r>
      <w:r w:rsidR="00B81160">
        <w:rPr>
          <w:lang w:val="en-GB"/>
        </w:rPr>
        <w:t xml:space="preserve">thesis </w:t>
      </w:r>
      <w:r w:rsidR="00756BB8">
        <w:rPr>
          <w:lang w:val="en-GB"/>
        </w:rPr>
        <w:t xml:space="preserve">utilizing </w:t>
      </w:r>
      <w:r w:rsidR="00B81160">
        <w:rPr>
          <w:lang w:val="en-GB"/>
        </w:rPr>
        <w:t xml:space="preserve">steel mill gases </w:t>
      </w:r>
      <w:r w:rsidR="006E5D1C">
        <w:rPr>
          <w:lang w:val="en-GB"/>
        </w:rPr>
        <w:t xml:space="preserve">is possible </w:t>
      </w:r>
      <w:r w:rsidR="00B81160">
        <w:rPr>
          <w:lang w:val="en-GB"/>
        </w:rPr>
        <w:t>without</w:t>
      </w:r>
      <w:r w:rsidR="00543A89">
        <w:rPr>
          <w:lang w:val="en-GB"/>
        </w:rPr>
        <w:t xml:space="preserve"> noticeabl</w:t>
      </w:r>
      <w:r w:rsidR="00023277">
        <w:rPr>
          <w:lang w:val="en-GB"/>
        </w:rPr>
        <w:t xml:space="preserve">e deactivation </w:t>
      </w:r>
      <w:r w:rsidR="00756BB8">
        <w:rPr>
          <w:lang w:val="en-GB"/>
        </w:rPr>
        <w:t>over several weeks</w:t>
      </w:r>
      <w:r w:rsidR="00023277">
        <w:rPr>
          <w:lang w:val="en-GB"/>
        </w:rPr>
        <w:t>.</w:t>
      </w:r>
    </w:p>
    <w:p w14:paraId="00FA96A0" w14:textId="28712216" w:rsidR="004C31B0" w:rsidRPr="002C52AE" w:rsidRDefault="004C31B0" w:rsidP="00600535">
      <w:pPr>
        <w:pStyle w:val="CETBodytext"/>
        <w:rPr>
          <w:lang w:val="en-GB"/>
        </w:rPr>
      </w:pPr>
    </w:p>
    <w:p w14:paraId="0F327D04" w14:textId="77777777" w:rsidR="00600535" w:rsidRPr="00B57B36" w:rsidRDefault="00600535" w:rsidP="00600535">
      <w:pPr>
        <w:pStyle w:val="CETAcknowledgementstitle"/>
      </w:pPr>
      <w:r w:rsidRPr="00B57B36">
        <w:t>Acknowledgments</w:t>
      </w:r>
    </w:p>
    <w:p w14:paraId="5EEFB781" w14:textId="5A78B13F" w:rsidR="004628D2" w:rsidRPr="00C23095" w:rsidRDefault="00352E30" w:rsidP="009E054E">
      <w:pPr>
        <w:pStyle w:val="CETBodytext"/>
      </w:pPr>
      <w:r w:rsidRPr="00352E30">
        <w:rPr>
          <w:lang w:val="en-GB"/>
        </w:rPr>
        <w:t>We gratefully appreciat</w:t>
      </w:r>
      <w:r>
        <w:rPr>
          <w:lang w:val="en-GB"/>
        </w:rPr>
        <w:t xml:space="preserve">e the support received from the </w:t>
      </w:r>
      <w:r w:rsidRPr="00352E30">
        <w:rPr>
          <w:lang w:val="en-GB"/>
        </w:rPr>
        <w:t>Federal Ministry of</w:t>
      </w:r>
      <w:r w:rsidR="00C23095">
        <w:rPr>
          <w:lang w:val="en-GB"/>
        </w:rPr>
        <w:t xml:space="preserve"> Education and Research (Bundes</w:t>
      </w:r>
      <w:r w:rsidRPr="00C23095">
        <w:t>ministerium für Bildung und Forschung, BMBF, Verbundvorhaben Carbon2Chem</w:t>
      </w:r>
      <w:r w:rsidR="006E5D1C" w:rsidRPr="00C23095">
        <w:rPr>
          <w:rFonts w:cs="Arial"/>
          <w:vertAlign w:val="superscript"/>
        </w:rPr>
        <w:t>®</w:t>
      </w:r>
      <w:r w:rsidRPr="00C23095">
        <w:t>).</w:t>
      </w:r>
    </w:p>
    <w:sdt>
      <w:sdtPr>
        <w:rPr>
          <w:b w:val="0"/>
          <w:sz w:val="18"/>
        </w:rPr>
        <w:tag w:val="CitaviBibliography"/>
        <w:id w:val="-128556254"/>
        <w:placeholder>
          <w:docPart w:val="DefaultPlaceholder_-1854013440"/>
        </w:placeholder>
      </w:sdtPr>
      <w:sdtEndPr/>
      <w:sdtContent>
        <w:p w14:paraId="5030E49D" w14:textId="77777777" w:rsidR="00791AAC" w:rsidRDefault="007C0728" w:rsidP="00791AAC">
          <w:pPr>
            <w:pStyle w:val="CitaviBibliographyHeading"/>
          </w:pPr>
          <w:r>
            <w:fldChar w:fldCharType="begin"/>
          </w:r>
          <w:r>
            <w:instrText>ADDIN CitaviBibliography</w:instrText>
          </w:r>
          <w:r>
            <w:fldChar w:fldCharType="separate"/>
          </w:r>
          <w:r w:rsidR="00791AAC">
            <w:t>References</w:t>
          </w:r>
        </w:p>
        <w:p w14:paraId="55186FA7" w14:textId="77777777" w:rsidR="00791AAC" w:rsidRDefault="00791AAC" w:rsidP="00791AAC">
          <w:pPr>
            <w:pStyle w:val="CitaviBibliographyEntry"/>
          </w:pPr>
          <w:bookmarkStart w:id="1" w:name="_CTVL0018b9804fa89444e7f93f2aadcf79462d4"/>
          <w:r>
            <w:t>Behrens, M., 2015. Chemical hydrogen storage by methanol: Challenges for the catalytic methanol synthesis from CO2. Recyclable Catalysis 2 (1). 10.1515/recat-2015-0009.</w:t>
          </w:r>
        </w:p>
        <w:p w14:paraId="26564CDF" w14:textId="77777777" w:rsidR="00791AAC" w:rsidRDefault="00791AAC" w:rsidP="00791AAC">
          <w:pPr>
            <w:pStyle w:val="CitaviBibliographyEntry"/>
          </w:pPr>
          <w:bookmarkStart w:id="2" w:name="_CTVL001742fc5a78f1d4d89a0fef4b29fae9c66"/>
          <w:bookmarkEnd w:id="1"/>
          <w:r>
            <w:t>Deerberg, G., Oles, M., Schlögl, R., 2018. The Project Carbon2Chem®. Chemie Ingenieur Technik 90 (10), 1365–1368. 10.1002/cite.201800060.</w:t>
          </w:r>
        </w:p>
        <w:p w14:paraId="3862CD97" w14:textId="77777777" w:rsidR="00791AAC" w:rsidRDefault="00791AAC" w:rsidP="00791AAC">
          <w:pPr>
            <w:pStyle w:val="CitaviBibliographyEntry"/>
          </w:pPr>
          <w:bookmarkStart w:id="3" w:name="_CTVL001a0780d732410420fa5e13a8fcbf01c07"/>
          <w:bookmarkEnd w:id="2"/>
          <w:r>
            <w:t>Ganesh, I., 2014. Conversion of carbon dioxide into methanol – a potential liquid fuel: Fundamental challenges and opportunities (a review). Renewable and Sustainable Energy Reviews 31, 221–257. 10.1016/j.rser.2013.11.045.</w:t>
          </w:r>
        </w:p>
        <w:p w14:paraId="3B715A67" w14:textId="77777777" w:rsidR="00791AAC" w:rsidRDefault="00791AAC" w:rsidP="00791AAC">
          <w:pPr>
            <w:pStyle w:val="CitaviBibliographyEntry"/>
          </w:pPr>
          <w:bookmarkStart w:id="4" w:name="_CTVL001972934ecf6744eb5bdbdaf627b179147"/>
          <w:bookmarkEnd w:id="3"/>
          <w:r>
            <w:t>Kagan, Y.B., Rozovskij, A.Ya. Liberov, L.G., Slivinskij, E.V., Lin, G.I., Loktev, S.M., Bashkirov, A.N., 1976. Study of mechanism of methanol synthesis from carbon monoxide and hydrogen using radioactive carbon isotope C14. Kinet. Catal. (17), 1314–1320.</w:t>
          </w:r>
        </w:p>
        <w:p w14:paraId="7439D4B3" w14:textId="77777777" w:rsidR="00791AAC" w:rsidRDefault="00791AAC" w:rsidP="00791AAC">
          <w:pPr>
            <w:pStyle w:val="CitaviBibliographyEntry"/>
          </w:pPr>
          <w:bookmarkStart w:id="5" w:name="_CTVL00149cfa78beb3649b3995b9f320ae81d2b"/>
          <w:bookmarkEnd w:id="4"/>
          <w:r>
            <w:t>Klier, K., 1982. Catalytic synthesis of methanol from CO/H</w:t>
          </w:r>
          <w:bookmarkEnd w:id="5"/>
          <w:r w:rsidRPr="00791AAC">
            <w:rPr>
              <w:vertAlign w:val="subscript"/>
            </w:rPr>
            <w:t>2</w:t>
          </w:r>
          <w:r w:rsidRPr="00791AAC">
            <w:t xml:space="preserve"> IV: The effects of carbon dioxide. Journal of Catalysis 74 (2), 343–360. 10.1016/0021-9517(82)90040-9.</w:t>
          </w:r>
        </w:p>
        <w:p w14:paraId="234B4697" w14:textId="77777777" w:rsidR="00791AAC" w:rsidRDefault="00791AAC" w:rsidP="00791AAC">
          <w:pPr>
            <w:pStyle w:val="CitaviBibliographyEntry"/>
          </w:pPr>
          <w:bookmarkStart w:id="6" w:name="_CTVL0017170e4c0b59341188904f1fde1a81d93"/>
          <w:r>
            <w:t>LIU, G., 1985. The role of CO2 in methanol synthesis on Cu;Zn oxide: An isotope labeling study. Journal of Catalysis 96 (1), 251–260. 10.1016/0021-9517(85)90378-1.</w:t>
          </w:r>
        </w:p>
        <w:p w14:paraId="04B0ACAE" w14:textId="77777777" w:rsidR="00791AAC" w:rsidRPr="00791AAC" w:rsidRDefault="00791AAC" w:rsidP="00791AAC">
          <w:pPr>
            <w:pStyle w:val="CitaviBibliographyEntry"/>
            <w:rPr>
              <w:lang w:val="de-DE"/>
            </w:rPr>
          </w:pPr>
          <w:bookmarkStart w:id="7" w:name="_CTVL00194614d0e35c742558c12400c3ecaaef5"/>
          <w:bookmarkEnd w:id="6"/>
          <w:r>
            <w:t xml:space="preserve">Nestler, F., Krüger, M., Full, J., Hadrich, M.J., White, R.J., Schaadt, A., 2018. Methanol Synthesis - Industrial Challenges within a Changing Raw Material Landscape. </w:t>
          </w:r>
          <w:r w:rsidRPr="00791AAC">
            <w:rPr>
              <w:lang w:val="de-DE"/>
            </w:rPr>
            <w:t>Chemie Ingenieur Technik 90 (10), 1409–1418. 10.1002/cite.201800026.</w:t>
          </w:r>
        </w:p>
        <w:p w14:paraId="56D73241" w14:textId="77777777" w:rsidR="00791AAC" w:rsidRDefault="00791AAC" w:rsidP="00791AAC">
          <w:pPr>
            <w:pStyle w:val="CitaviBibliographyEntry"/>
          </w:pPr>
          <w:bookmarkStart w:id="8" w:name="_CTVL001355edcda468643538fbf3913d0e9456c"/>
          <w:bookmarkEnd w:id="7"/>
          <w:r w:rsidRPr="00791AAC">
            <w:rPr>
              <w:lang w:val="de-DE"/>
            </w:rPr>
            <w:t xml:space="preserve">Schittkowski, J., Ruland, H., Laudenschleger, D., Girod, K., Kähler, K., Kaluza, S., Muhler, M., Schlögl, R., 2018. </w:t>
          </w:r>
          <w:r>
            <w:t>Methanol Synthesis from Steel Mill Exhaust Gases: Challenges for the Industrial Cu/ZnO/Al</w:t>
          </w:r>
          <w:bookmarkEnd w:id="8"/>
          <w:r w:rsidRPr="00791AAC">
            <w:rPr>
              <w:vertAlign w:val="subscript"/>
            </w:rPr>
            <w:t>2</w:t>
          </w:r>
          <w:r w:rsidRPr="00791AAC">
            <w:t>O</w:t>
          </w:r>
          <w:r w:rsidRPr="00791AAC">
            <w:rPr>
              <w:vertAlign w:val="subscript"/>
            </w:rPr>
            <w:t>3</w:t>
          </w:r>
          <w:r w:rsidRPr="00791AAC">
            <w:t xml:space="preserve"> Catalyst. Chemie Ingenieur Technik 90 (10), 1419–1429. 10.1002/cite.201800017.</w:t>
          </w:r>
        </w:p>
        <w:p w14:paraId="7AEA06E6" w14:textId="77777777" w:rsidR="00791AAC" w:rsidRPr="00791AAC" w:rsidRDefault="00791AAC" w:rsidP="00791AAC">
          <w:pPr>
            <w:pStyle w:val="CitaviBibliographyEntry"/>
            <w:rPr>
              <w:lang w:val="de-DE"/>
            </w:rPr>
          </w:pPr>
          <w:bookmarkStart w:id="9" w:name="_CTVL0018f048d6ba61d4ff2a306a7973b58aa06"/>
          <w:r>
            <w:t xml:space="preserve">Schlüter, S., Hennig, T., 2018. Modeling the Catalytic Conversion of Steel Mill Gases Using the Example of Methanol Synthesis. </w:t>
          </w:r>
          <w:r w:rsidRPr="00791AAC">
            <w:rPr>
              <w:lang w:val="de-DE"/>
            </w:rPr>
            <w:t>Chemie Ingenieur Technik 90 (10), 1541–1558. 10.1002/cite.201800021.</w:t>
          </w:r>
        </w:p>
        <w:p w14:paraId="25FE30EA" w14:textId="77777777" w:rsidR="00791AAC" w:rsidRDefault="00791AAC" w:rsidP="00791AAC">
          <w:pPr>
            <w:pStyle w:val="CitaviBibliographyEntry"/>
          </w:pPr>
          <w:bookmarkStart w:id="10" w:name="_CTVL0016cf82f26a3ba4b9ba57a629f64b6dc89"/>
          <w:bookmarkEnd w:id="9"/>
          <w:r w:rsidRPr="00791AAC">
            <w:rPr>
              <w:lang w:val="de-DE"/>
            </w:rPr>
            <w:t xml:space="preserve">Stießel, S., Berger, A., Fernández Sanchis, E.M., Ziegmann, M., 2018. </w:t>
          </w:r>
          <w:r>
            <w:t>Methodology for the Evaluation of CO 2 -Based Syntheses by Coupling Steel Industry with Chemical Industry. Chemie Ingenieur Technik 90 (10), 1392–1408. 10.1002/cite.201800030.</w:t>
          </w:r>
        </w:p>
        <w:p w14:paraId="2D2A01EF" w14:textId="485453CB" w:rsidR="00500131" w:rsidRDefault="00791AAC" w:rsidP="004B025E">
          <w:pPr>
            <w:pStyle w:val="CitaviBibliographyEntry"/>
            <w:ind w:left="0" w:firstLine="0"/>
          </w:pPr>
          <w:bookmarkStart w:id="11" w:name="_CTVL00160dc95d2840743099b60aafcad3ecbbd"/>
          <w:bookmarkEnd w:id="10"/>
          <w:r>
            <w:t>thyssenkrupp AG, 2017. Statistical Analysis of Steel Mill Gases: Internal Communication.</w:t>
          </w:r>
          <w:bookmarkEnd w:id="11"/>
          <w:r w:rsidR="007C0728">
            <w:fldChar w:fldCharType="end"/>
          </w:r>
        </w:p>
      </w:sdtContent>
    </w:sdt>
    <w:sectPr w:rsidR="00500131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5EB70" w14:textId="77777777" w:rsidR="000F1AEF" w:rsidRDefault="000F1AEF" w:rsidP="004F5E36">
      <w:r>
        <w:separator/>
      </w:r>
    </w:p>
  </w:endnote>
  <w:endnote w:type="continuationSeparator" w:id="0">
    <w:p w14:paraId="4E8B2534" w14:textId="77777777" w:rsidR="000F1AEF" w:rsidRDefault="000F1AE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181C1" w14:textId="77777777" w:rsidR="000F1AEF" w:rsidRDefault="000F1AEF" w:rsidP="004F5E36">
      <w:r>
        <w:separator/>
      </w:r>
    </w:p>
  </w:footnote>
  <w:footnote w:type="continuationSeparator" w:id="0">
    <w:p w14:paraId="3E5FCD45" w14:textId="77777777" w:rsidR="000F1AEF" w:rsidRDefault="000F1AEF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2"/>
  </w:num>
  <w:num w:numId="14">
    <w:abstractNumId w:val="17"/>
  </w:num>
  <w:num w:numId="15">
    <w:abstractNumId w:val="19"/>
  </w:num>
  <w:num w:numId="16">
    <w:abstractNumId w:val="18"/>
  </w:num>
  <w:num w:numId="17">
    <w:abstractNumId w:val="11"/>
  </w:num>
  <w:num w:numId="18">
    <w:abstractNumId w:val="12"/>
    <w:lvlOverride w:ilvl="0">
      <w:startOverride w:val="1"/>
    </w:lvlOverride>
  </w:num>
  <w:num w:numId="19">
    <w:abstractNumId w:val="15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51C6"/>
    <w:rsid w:val="000052FB"/>
    <w:rsid w:val="00006EB0"/>
    <w:rsid w:val="00010F40"/>
    <w:rsid w:val="000117CB"/>
    <w:rsid w:val="00014769"/>
    <w:rsid w:val="000168D4"/>
    <w:rsid w:val="00023277"/>
    <w:rsid w:val="00024ECD"/>
    <w:rsid w:val="00026932"/>
    <w:rsid w:val="0003148D"/>
    <w:rsid w:val="000333AB"/>
    <w:rsid w:val="00034393"/>
    <w:rsid w:val="00034630"/>
    <w:rsid w:val="00034ABD"/>
    <w:rsid w:val="0004484E"/>
    <w:rsid w:val="00047D7F"/>
    <w:rsid w:val="0005027C"/>
    <w:rsid w:val="000512C5"/>
    <w:rsid w:val="00051566"/>
    <w:rsid w:val="000520BF"/>
    <w:rsid w:val="00052F27"/>
    <w:rsid w:val="000549D8"/>
    <w:rsid w:val="00055C1C"/>
    <w:rsid w:val="0006079C"/>
    <w:rsid w:val="00061041"/>
    <w:rsid w:val="00062A9A"/>
    <w:rsid w:val="00065058"/>
    <w:rsid w:val="00070E9B"/>
    <w:rsid w:val="00072777"/>
    <w:rsid w:val="00072FAB"/>
    <w:rsid w:val="00076341"/>
    <w:rsid w:val="00081530"/>
    <w:rsid w:val="00082072"/>
    <w:rsid w:val="000844A1"/>
    <w:rsid w:val="00086C39"/>
    <w:rsid w:val="00092352"/>
    <w:rsid w:val="00095BC8"/>
    <w:rsid w:val="00096381"/>
    <w:rsid w:val="00097B3E"/>
    <w:rsid w:val="000A03B2"/>
    <w:rsid w:val="000A2B51"/>
    <w:rsid w:val="000A3B79"/>
    <w:rsid w:val="000A6D8D"/>
    <w:rsid w:val="000A7327"/>
    <w:rsid w:val="000C777E"/>
    <w:rsid w:val="000D2895"/>
    <w:rsid w:val="000D34BE"/>
    <w:rsid w:val="000D6424"/>
    <w:rsid w:val="000D6811"/>
    <w:rsid w:val="000D6D31"/>
    <w:rsid w:val="000E102F"/>
    <w:rsid w:val="000E36F1"/>
    <w:rsid w:val="000E3A73"/>
    <w:rsid w:val="000E3E50"/>
    <w:rsid w:val="000E414A"/>
    <w:rsid w:val="000F093C"/>
    <w:rsid w:val="000F16BD"/>
    <w:rsid w:val="000F1AEF"/>
    <w:rsid w:val="000F2D48"/>
    <w:rsid w:val="000F6DCC"/>
    <w:rsid w:val="000F787B"/>
    <w:rsid w:val="00105509"/>
    <w:rsid w:val="001055AE"/>
    <w:rsid w:val="0012091F"/>
    <w:rsid w:val="00123C3A"/>
    <w:rsid w:val="00126688"/>
    <w:rsid w:val="00126BC2"/>
    <w:rsid w:val="001308B6"/>
    <w:rsid w:val="0013121F"/>
    <w:rsid w:val="00131FAB"/>
    <w:rsid w:val="00131FE6"/>
    <w:rsid w:val="0013263F"/>
    <w:rsid w:val="00134DE4"/>
    <w:rsid w:val="00136845"/>
    <w:rsid w:val="001374EB"/>
    <w:rsid w:val="0014034D"/>
    <w:rsid w:val="00146A09"/>
    <w:rsid w:val="00150E59"/>
    <w:rsid w:val="00152DE3"/>
    <w:rsid w:val="00155BCC"/>
    <w:rsid w:val="00162642"/>
    <w:rsid w:val="00164CF9"/>
    <w:rsid w:val="001678B5"/>
    <w:rsid w:val="00171C88"/>
    <w:rsid w:val="001849C6"/>
    <w:rsid w:val="00184AD6"/>
    <w:rsid w:val="001A49D1"/>
    <w:rsid w:val="001A724A"/>
    <w:rsid w:val="001B0349"/>
    <w:rsid w:val="001B03CE"/>
    <w:rsid w:val="001B11CF"/>
    <w:rsid w:val="001B2DA2"/>
    <w:rsid w:val="001B65C1"/>
    <w:rsid w:val="001B6806"/>
    <w:rsid w:val="001C08A1"/>
    <w:rsid w:val="001C0DD1"/>
    <w:rsid w:val="001C684B"/>
    <w:rsid w:val="001C78E3"/>
    <w:rsid w:val="001D2F9A"/>
    <w:rsid w:val="001D53FC"/>
    <w:rsid w:val="001E0ED6"/>
    <w:rsid w:val="001E1A60"/>
    <w:rsid w:val="001E5E8F"/>
    <w:rsid w:val="001E6143"/>
    <w:rsid w:val="001E6764"/>
    <w:rsid w:val="001E7509"/>
    <w:rsid w:val="001F2027"/>
    <w:rsid w:val="001F2E41"/>
    <w:rsid w:val="001F42A5"/>
    <w:rsid w:val="001F7B9D"/>
    <w:rsid w:val="00203223"/>
    <w:rsid w:val="00204455"/>
    <w:rsid w:val="002068B9"/>
    <w:rsid w:val="00206973"/>
    <w:rsid w:val="002117DE"/>
    <w:rsid w:val="00214BEA"/>
    <w:rsid w:val="00217F04"/>
    <w:rsid w:val="002224B4"/>
    <w:rsid w:val="002311C9"/>
    <w:rsid w:val="00235F2E"/>
    <w:rsid w:val="002447EF"/>
    <w:rsid w:val="00251550"/>
    <w:rsid w:val="00252C1A"/>
    <w:rsid w:val="00257C76"/>
    <w:rsid w:val="00262B2A"/>
    <w:rsid w:val="00263B05"/>
    <w:rsid w:val="002653BB"/>
    <w:rsid w:val="0027221A"/>
    <w:rsid w:val="00275B61"/>
    <w:rsid w:val="0027787E"/>
    <w:rsid w:val="0028047A"/>
    <w:rsid w:val="00282656"/>
    <w:rsid w:val="00285A4F"/>
    <w:rsid w:val="00296B83"/>
    <w:rsid w:val="002B2B88"/>
    <w:rsid w:val="002B78CE"/>
    <w:rsid w:val="002B7ECD"/>
    <w:rsid w:val="002C0042"/>
    <w:rsid w:val="002C2FB6"/>
    <w:rsid w:val="002C52AE"/>
    <w:rsid w:val="002C799A"/>
    <w:rsid w:val="002D5BCD"/>
    <w:rsid w:val="002D6CFB"/>
    <w:rsid w:val="002E4861"/>
    <w:rsid w:val="002F2165"/>
    <w:rsid w:val="002F61D2"/>
    <w:rsid w:val="003009B7"/>
    <w:rsid w:val="00300E56"/>
    <w:rsid w:val="0030469C"/>
    <w:rsid w:val="0030711F"/>
    <w:rsid w:val="00313D46"/>
    <w:rsid w:val="00321CA6"/>
    <w:rsid w:val="00322496"/>
    <w:rsid w:val="00323044"/>
    <w:rsid w:val="00332672"/>
    <w:rsid w:val="003335DD"/>
    <w:rsid w:val="00334C09"/>
    <w:rsid w:val="003357EA"/>
    <w:rsid w:val="003365E3"/>
    <w:rsid w:val="00337FCE"/>
    <w:rsid w:val="00341C56"/>
    <w:rsid w:val="0034330E"/>
    <w:rsid w:val="0034511C"/>
    <w:rsid w:val="00352D33"/>
    <w:rsid w:val="00352E30"/>
    <w:rsid w:val="00363121"/>
    <w:rsid w:val="00363902"/>
    <w:rsid w:val="00364045"/>
    <w:rsid w:val="00366790"/>
    <w:rsid w:val="0036687C"/>
    <w:rsid w:val="003670EA"/>
    <w:rsid w:val="0037094C"/>
    <w:rsid w:val="003723D4"/>
    <w:rsid w:val="00376ADB"/>
    <w:rsid w:val="00384223"/>
    <w:rsid w:val="00384CC8"/>
    <w:rsid w:val="003871FD"/>
    <w:rsid w:val="003903F2"/>
    <w:rsid w:val="003A1E30"/>
    <w:rsid w:val="003A5E4A"/>
    <w:rsid w:val="003A74E2"/>
    <w:rsid w:val="003A7B52"/>
    <w:rsid w:val="003A7D1C"/>
    <w:rsid w:val="003B1A66"/>
    <w:rsid w:val="003B304B"/>
    <w:rsid w:val="003B3146"/>
    <w:rsid w:val="003B60F3"/>
    <w:rsid w:val="003C6AC6"/>
    <w:rsid w:val="003D40C5"/>
    <w:rsid w:val="003D6E63"/>
    <w:rsid w:val="003E349E"/>
    <w:rsid w:val="003F015E"/>
    <w:rsid w:val="00400414"/>
    <w:rsid w:val="00406A49"/>
    <w:rsid w:val="004118F2"/>
    <w:rsid w:val="0041446B"/>
    <w:rsid w:val="00415DE0"/>
    <w:rsid w:val="004258F2"/>
    <w:rsid w:val="00436CEC"/>
    <w:rsid w:val="0044329C"/>
    <w:rsid w:val="004440C8"/>
    <w:rsid w:val="00444C7B"/>
    <w:rsid w:val="00446F73"/>
    <w:rsid w:val="00447EAD"/>
    <w:rsid w:val="004577FE"/>
    <w:rsid w:val="00457B9C"/>
    <w:rsid w:val="0046164A"/>
    <w:rsid w:val="00461FB1"/>
    <w:rsid w:val="004628D2"/>
    <w:rsid w:val="00462DCD"/>
    <w:rsid w:val="0046315B"/>
    <w:rsid w:val="004648AD"/>
    <w:rsid w:val="004655CA"/>
    <w:rsid w:val="004703A9"/>
    <w:rsid w:val="004715D7"/>
    <w:rsid w:val="00475DD2"/>
    <w:rsid w:val="004760BB"/>
    <w:rsid w:val="004760DE"/>
    <w:rsid w:val="00477C14"/>
    <w:rsid w:val="004828AD"/>
    <w:rsid w:val="00483007"/>
    <w:rsid w:val="0048369D"/>
    <w:rsid w:val="0048420E"/>
    <w:rsid w:val="00487AC4"/>
    <w:rsid w:val="004929CF"/>
    <w:rsid w:val="004962D6"/>
    <w:rsid w:val="004A004E"/>
    <w:rsid w:val="004A24CF"/>
    <w:rsid w:val="004B025E"/>
    <w:rsid w:val="004B06EF"/>
    <w:rsid w:val="004B4EB0"/>
    <w:rsid w:val="004B6721"/>
    <w:rsid w:val="004C31B0"/>
    <w:rsid w:val="004C3D1D"/>
    <w:rsid w:val="004C6ABC"/>
    <w:rsid w:val="004C7913"/>
    <w:rsid w:val="004E2252"/>
    <w:rsid w:val="004E4DD6"/>
    <w:rsid w:val="004E5CAE"/>
    <w:rsid w:val="004E6F0E"/>
    <w:rsid w:val="004F0FAB"/>
    <w:rsid w:val="004F5E36"/>
    <w:rsid w:val="004F7878"/>
    <w:rsid w:val="00500131"/>
    <w:rsid w:val="00500F1D"/>
    <w:rsid w:val="00507B47"/>
    <w:rsid w:val="00507CC9"/>
    <w:rsid w:val="00507D36"/>
    <w:rsid w:val="005119A5"/>
    <w:rsid w:val="005249F2"/>
    <w:rsid w:val="005278B7"/>
    <w:rsid w:val="0053043B"/>
    <w:rsid w:val="00532016"/>
    <w:rsid w:val="005346C8"/>
    <w:rsid w:val="005349C5"/>
    <w:rsid w:val="00536508"/>
    <w:rsid w:val="00543A89"/>
    <w:rsid w:val="00543E7D"/>
    <w:rsid w:val="0054588B"/>
    <w:rsid w:val="00546B05"/>
    <w:rsid w:val="00547A68"/>
    <w:rsid w:val="005531C9"/>
    <w:rsid w:val="005604B1"/>
    <w:rsid w:val="0056096E"/>
    <w:rsid w:val="005679FC"/>
    <w:rsid w:val="00570B09"/>
    <w:rsid w:val="00575D5B"/>
    <w:rsid w:val="00576869"/>
    <w:rsid w:val="00576B90"/>
    <w:rsid w:val="0057722B"/>
    <w:rsid w:val="0058571B"/>
    <w:rsid w:val="005972C9"/>
    <w:rsid w:val="005A1D0A"/>
    <w:rsid w:val="005A371E"/>
    <w:rsid w:val="005A47E1"/>
    <w:rsid w:val="005A68E9"/>
    <w:rsid w:val="005B2110"/>
    <w:rsid w:val="005B575D"/>
    <w:rsid w:val="005B61E6"/>
    <w:rsid w:val="005C321E"/>
    <w:rsid w:val="005C617C"/>
    <w:rsid w:val="005C77E1"/>
    <w:rsid w:val="005D219D"/>
    <w:rsid w:val="005D32EB"/>
    <w:rsid w:val="005D6A2F"/>
    <w:rsid w:val="005E1A82"/>
    <w:rsid w:val="005E1AEA"/>
    <w:rsid w:val="005E794C"/>
    <w:rsid w:val="005F0A28"/>
    <w:rsid w:val="005F0E5E"/>
    <w:rsid w:val="005F258F"/>
    <w:rsid w:val="005F3A5D"/>
    <w:rsid w:val="005F4002"/>
    <w:rsid w:val="005F6DB4"/>
    <w:rsid w:val="00600535"/>
    <w:rsid w:val="006029EA"/>
    <w:rsid w:val="00606243"/>
    <w:rsid w:val="0060697B"/>
    <w:rsid w:val="00610B35"/>
    <w:rsid w:val="00610CD6"/>
    <w:rsid w:val="00614D64"/>
    <w:rsid w:val="00620DEE"/>
    <w:rsid w:val="00621F92"/>
    <w:rsid w:val="00623741"/>
    <w:rsid w:val="00624ABE"/>
    <w:rsid w:val="00625639"/>
    <w:rsid w:val="00631B33"/>
    <w:rsid w:val="00635A24"/>
    <w:rsid w:val="0064184D"/>
    <w:rsid w:val="006422CC"/>
    <w:rsid w:val="006464F3"/>
    <w:rsid w:val="006527C1"/>
    <w:rsid w:val="006528F7"/>
    <w:rsid w:val="00654C29"/>
    <w:rsid w:val="00656335"/>
    <w:rsid w:val="00657610"/>
    <w:rsid w:val="00660E3E"/>
    <w:rsid w:val="00662E74"/>
    <w:rsid w:val="00663738"/>
    <w:rsid w:val="00667734"/>
    <w:rsid w:val="006779F3"/>
    <w:rsid w:val="00677C7E"/>
    <w:rsid w:val="00677F18"/>
    <w:rsid w:val="00680C23"/>
    <w:rsid w:val="0068160C"/>
    <w:rsid w:val="00693766"/>
    <w:rsid w:val="00695B01"/>
    <w:rsid w:val="00697345"/>
    <w:rsid w:val="006A0F30"/>
    <w:rsid w:val="006A3281"/>
    <w:rsid w:val="006A5AD7"/>
    <w:rsid w:val="006B035C"/>
    <w:rsid w:val="006B1A9E"/>
    <w:rsid w:val="006B4888"/>
    <w:rsid w:val="006C2E45"/>
    <w:rsid w:val="006C359C"/>
    <w:rsid w:val="006C3809"/>
    <w:rsid w:val="006C4385"/>
    <w:rsid w:val="006C4F6B"/>
    <w:rsid w:val="006C5579"/>
    <w:rsid w:val="006D1BD0"/>
    <w:rsid w:val="006D58CD"/>
    <w:rsid w:val="006E10A4"/>
    <w:rsid w:val="006E1C77"/>
    <w:rsid w:val="006E5D1C"/>
    <w:rsid w:val="006E737D"/>
    <w:rsid w:val="006F0711"/>
    <w:rsid w:val="006F1737"/>
    <w:rsid w:val="006F1780"/>
    <w:rsid w:val="006F1DCF"/>
    <w:rsid w:val="006F3E07"/>
    <w:rsid w:val="006F6057"/>
    <w:rsid w:val="0070195D"/>
    <w:rsid w:val="00704DEF"/>
    <w:rsid w:val="007064F7"/>
    <w:rsid w:val="00707F10"/>
    <w:rsid w:val="00720A24"/>
    <w:rsid w:val="00730392"/>
    <w:rsid w:val="00732386"/>
    <w:rsid w:val="0073418E"/>
    <w:rsid w:val="00741263"/>
    <w:rsid w:val="007447F3"/>
    <w:rsid w:val="007468E6"/>
    <w:rsid w:val="00747418"/>
    <w:rsid w:val="0075499F"/>
    <w:rsid w:val="00756BB8"/>
    <w:rsid w:val="00760545"/>
    <w:rsid w:val="00764A36"/>
    <w:rsid w:val="007659CD"/>
    <w:rsid w:val="007661C8"/>
    <w:rsid w:val="0077098D"/>
    <w:rsid w:val="00791AAC"/>
    <w:rsid w:val="007931FA"/>
    <w:rsid w:val="007940F8"/>
    <w:rsid w:val="00794FA4"/>
    <w:rsid w:val="007A0D24"/>
    <w:rsid w:val="007A619D"/>
    <w:rsid w:val="007A7268"/>
    <w:rsid w:val="007A7BBA"/>
    <w:rsid w:val="007B0C50"/>
    <w:rsid w:val="007C0728"/>
    <w:rsid w:val="007C1A43"/>
    <w:rsid w:val="007C61DD"/>
    <w:rsid w:val="007C7E26"/>
    <w:rsid w:val="007D3121"/>
    <w:rsid w:val="007D496C"/>
    <w:rsid w:val="007E1DC6"/>
    <w:rsid w:val="007E4500"/>
    <w:rsid w:val="007F3D0C"/>
    <w:rsid w:val="00800A58"/>
    <w:rsid w:val="00801C67"/>
    <w:rsid w:val="00813288"/>
    <w:rsid w:val="00813F37"/>
    <w:rsid w:val="008168FC"/>
    <w:rsid w:val="0081791C"/>
    <w:rsid w:val="00822FDC"/>
    <w:rsid w:val="00826534"/>
    <w:rsid w:val="00827420"/>
    <w:rsid w:val="00830996"/>
    <w:rsid w:val="008315FC"/>
    <w:rsid w:val="0083213F"/>
    <w:rsid w:val="00833569"/>
    <w:rsid w:val="008345F1"/>
    <w:rsid w:val="0086268D"/>
    <w:rsid w:val="00864C92"/>
    <w:rsid w:val="00865B07"/>
    <w:rsid w:val="008667EA"/>
    <w:rsid w:val="00866D0E"/>
    <w:rsid w:val="0087637F"/>
    <w:rsid w:val="00880ACA"/>
    <w:rsid w:val="008904B9"/>
    <w:rsid w:val="00892AD5"/>
    <w:rsid w:val="00893D76"/>
    <w:rsid w:val="008A1512"/>
    <w:rsid w:val="008A3D1F"/>
    <w:rsid w:val="008A66E9"/>
    <w:rsid w:val="008B0B5F"/>
    <w:rsid w:val="008B666D"/>
    <w:rsid w:val="008C6C5A"/>
    <w:rsid w:val="008C78C1"/>
    <w:rsid w:val="008D32B9"/>
    <w:rsid w:val="008D433B"/>
    <w:rsid w:val="008D5D6E"/>
    <w:rsid w:val="008E2B13"/>
    <w:rsid w:val="008E32C7"/>
    <w:rsid w:val="008E566E"/>
    <w:rsid w:val="008F1602"/>
    <w:rsid w:val="00900E3D"/>
    <w:rsid w:val="0090161A"/>
    <w:rsid w:val="00901EB6"/>
    <w:rsid w:val="00904C62"/>
    <w:rsid w:val="009057EF"/>
    <w:rsid w:val="00905B48"/>
    <w:rsid w:val="00907F69"/>
    <w:rsid w:val="00920466"/>
    <w:rsid w:val="00924DAC"/>
    <w:rsid w:val="00927058"/>
    <w:rsid w:val="00935C27"/>
    <w:rsid w:val="00942DE5"/>
    <w:rsid w:val="00943640"/>
    <w:rsid w:val="009450CE"/>
    <w:rsid w:val="00946051"/>
    <w:rsid w:val="00947179"/>
    <w:rsid w:val="0095164B"/>
    <w:rsid w:val="00954090"/>
    <w:rsid w:val="009573E7"/>
    <w:rsid w:val="009635B9"/>
    <w:rsid w:val="00963E05"/>
    <w:rsid w:val="0096758F"/>
    <w:rsid w:val="00967D54"/>
    <w:rsid w:val="009709D7"/>
    <w:rsid w:val="00970AD3"/>
    <w:rsid w:val="00976BA0"/>
    <w:rsid w:val="009810BB"/>
    <w:rsid w:val="0099130C"/>
    <w:rsid w:val="009921FD"/>
    <w:rsid w:val="0099602B"/>
    <w:rsid w:val="00996483"/>
    <w:rsid w:val="00996F5A"/>
    <w:rsid w:val="00997F85"/>
    <w:rsid w:val="009A0A3E"/>
    <w:rsid w:val="009A1314"/>
    <w:rsid w:val="009A598F"/>
    <w:rsid w:val="009A6FA1"/>
    <w:rsid w:val="009B041A"/>
    <w:rsid w:val="009B3CF9"/>
    <w:rsid w:val="009C2680"/>
    <w:rsid w:val="009C4CC9"/>
    <w:rsid w:val="009C7C86"/>
    <w:rsid w:val="009D0E15"/>
    <w:rsid w:val="009D2FF7"/>
    <w:rsid w:val="009D5483"/>
    <w:rsid w:val="009D627F"/>
    <w:rsid w:val="009E054E"/>
    <w:rsid w:val="009E151C"/>
    <w:rsid w:val="009E17B3"/>
    <w:rsid w:val="009E2CEA"/>
    <w:rsid w:val="009E5DDE"/>
    <w:rsid w:val="009E7884"/>
    <w:rsid w:val="009E788A"/>
    <w:rsid w:val="009F0E08"/>
    <w:rsid w:val="00A0148F"/>
    <w:rsid w:val="00A0754A"/>
    <w:rsid w:val="00A12CD7"/>
    <w:rsid w:val="00A14BFC"/>
    <w:rsid w:val="00A1763D"/>
    <w:rsid w:val="00A17CEC"/>
    <w:rsid w:val="00A25FA5"/>
    <w:rsid w:val="00A2623F"/>
    <w:rsid w:val="00A26253"/>
    <w:rsid w:val="00A27EF0"/>
    <w:rsid w:val="00A318B5"/>
    <w:rsid w:val="00A32C90"/>
    <w:rsid w:val="00A344EE"/>
    <w:rsid w:val="00A50B20"/>
    <w:rsid w:val="00A51390"/>
    <w:rsid w:val="00A574BC"/>
    <w:rsid w:val="00A60D13"/>
    <w:rsid w:val="00A648F3"/>
    <w:rsid w:val="00A65C69"/>
    <w:rsid w:val="00A72745"/>
    <w:rsid w:val="00A76EFC"/>
    <w:rsid w:val="00A84720"/>
    <w:rsid w:val="00A9086D"/>
    <w:rsid w:val="00A91010"/>
    <w:rsid w:val="00A970B7"/>
    <w:rsid w:val="00A97DB9"/>
    <w:rsid w:val="00A97F29"/>
    <w:rsid w:val="00AA1963"/>
    <w:rsid w:val="00AA702E"/>
    <w:rsid w:val="00AA7E41"/>
    <w:rsid w:val="00AB0964"/>
    <w:rsid w:val="00AB27C5"/>
    <w:rsid w:val="00AB40D1"/>
    <w:rsid w:val="00AB5011"/>
    <w:rsid w:val="00AB54E4"/>
    <w:rsid w:val="00AC0C24"/>
    <w:rsid w:val="00AC29D2"/>
    <w:rsid w:val="00AC2BF2"/>
    <w:rsid w:val="00AC7368"/>
    <w:rsid w:val="00AD16B9"/>
    <w:rsid w:val="00AD1C64"/>
    <w:rsid w:val="00AD4A30"/>
    <w:rsid w:val="00AD6FC6"/>
    <w:rsid w:val="00AE377D"/>
    <w:rsid w:val="00AE5BEF"/>
    <w:rsid w:val="00AF293A"/>
    <w:rsid w:val="00AF46B7"/>
    <w:rsid w:val="00B04CA5"/>
    <w:rsid w:val="00B14E44"/>
    <w:rsid w:val="00B1586E"/>
    <w:rsid w:val="00B17FBD"/>
    <w:rsid w:val="00B30520"/>
    <w:rsid w:val="00B315A6"/>
    <w:rsid w:val="00B31813"/>
    <w:rsid w:val="00B33365"/>
    <w:rsid w:val="00B339A0"/>
    <w:rsid w:val="00B34F4B"/>
    <w:rsid w:val="00B37BCF"/>
    <w:rsid w:val="00B40124"/>
    <w:rsid w:val="00B42487"/>
    <w:rsid w:val="00B57B36"/>
    <w:rsid w:val="00B6102E"/>
    <w:rsid w:val="00B6449B"/>
    <w:rsid w:val="00B646D6"/>
    <w:rsid w:val="00B773F8"/>
    <w:rsid w:val="00B81160"/>
    <w:rsid w:val="00B82B51"/>
    <w:rsid w:val="00B8686D"/>
    <w:rsid w:val="00B9287F"/>
    <w:rsid w:val="00BA3CC5"/>
    <w:rsid w:val="00BB01EF"/>
    <w:rsid w:val="00BC1829"/>
    <w:rsid w:val="00BC30C9"/>
    <w:rsid w:val="00BD3353"/>
    <w:rsid w:val="00BD34DB"/>
    <w:rsid w:val="00BE3E58"/>
    <w:rsid w:val="00BE5F78"/>
    <w:rsid w:val="00BF090C"/>
    <w:rsid w:val="00BF2857"/>
    <w:rsid w:val="00BF2A5E"/>
    <w:rsid w:val="00C01616"/>
    <w:rsid w:val="00C0162B"/>
    <w:rsid w:val="00C019AF"/>
    <w:rsid w:val="00C23095"/>
    <w:rsid w:val="00C262CB"/>
    <w:rsid w:val="00C27C0B"/>
    <w:rsid w:val="00C30205"/>
    <w:rsid w:val="00C30961"/>
    <w:rsid w:val="00C32EE5"/>
    <w:rsid w:val="00C345B1"/>
    <w:rsid w:val="00C35240"/>
    <w:rsid w:val="00C40142"/>
    <w:rsid w:val="00C418D8"/>
    <w:rsid w:val="00C42D1A"/>
    <w:rsid w:val="00C43B5B"/>
    <w:rsid w:val="00C4619A"/>
    <w:rsid w:val="00C5017F"/>
    <w:rsid w:val="00C57182"/>
    <w:rsid w:val="00C5755C"/>
    <w:rsid w:val="00C57863"/>
    <w:rsid w:val="00C60D9D"/>
    <w:rsid w:val="00C61405"/>
    <w:rsid w:val="00C655FD"/>
    <w:rsid w:val="00C73408"/>
    <w:rsid w:val="00C77D25"/>
    <w:rsid w:val="00C85758"/>
    <w:rsid w:val="00C870A8"/>
    <w:rsid w:val="00C923CF"/>
    <w:rsid w:val="00C92D2C"/>
    <w:rsid w:val="00C94434"/>
    <w:rsid w:val="00C948C6"/>
    <w:rsid w:val="00CA0D75"/>
    <w:rsid w:val="00CA1C95"/>
    <w:rsid w:val="00CA4AB8"/>
    <w:rsid w:val="00CA5A9C"/>
    <w:rsid w:val="00CA686F"/>
    <w:rsid w:val="00CD05DB"/>
    <w:rsid w:val="00CD0FA5"/>
    <w:rsid w:val="00CD3517"/>
    <w:rsid w:val="00CD5A00"/>
    <w:rsid w:val="00CD5FE2"/>
    <w:rsid w:val="00CE1ADA"/>
    <w:rsid w:val="00CE26E8"/>
    <w:rsid w:val="00CE66D9"/>
    <w:rsid w:val="00CE7C68"/>
    <w:rsid w:val="00CF17C5"/>
    <w:rsid w:val="00CF2420"/>
    <w:rsid w:val="00D02B4C"/>
    <w:rsid w:val="00D040C4"/>
    <w:rsid w:val="00D14038"/>
    <w:rsid w:val="00D223E2"/>
    <w:rsid w:val="00D23096"/>
    <w:rsid w:val="00D3338B"/>
    <w:rsid w:val="00D338C4"/>
    <w:rsid w:val="00D46898"/>
    <w:rsid w:val="00D54D37"/>
    <w:rsid w:val="00D57C84"/>
    <w:rsid w:val="00D6057D"/>
    <w:rsid w:val="00D6198E"/>
    <w:rsid w:val="00D84576"/>
    <w:rsid w:val="00D9079C"/>
    <w:rsid w:val="00D9157F"/>
    <w:rsid w:val="00D960F4"/>
    <w:rsid w:val="00D97D4E"/>
    <w:rsid w:val="00DA1399"/>
    <w:rsid w:val="00DA24C6"/>
    <w:rsid w:val="00DA3E28"/>
    <w:rsid w:val="00DA4D7B"/>
    <w:rsid w:val="00DB466E"/>
    <w:rsid w:val="00DD7A83"/>
    <w:rsid w:val="00DE056A"/>
    <w:rsid w:val="00DE264A"/>
    <w:rsid w:val="00DF00FF"/>
    <w:rsid w:val="00DF04F8"/>
    <w:rsid w:val="00E021C3"/>
    <w:rsid w:val="00E02D18"/>
    <w:rsid w:val="00E041E7"/>
    <w:rsid w:val="00E10178"/>
    <w:rsid w:val="00E16E88"/>
    <w:rsid w:val="00E23CA1"/>
    <w:rsid w:val="00E26995"/>
    <w:rsid w:val="00E311E5"/>
    <w:rsid w:val="00E317EA"/>
    <w:rsid w:val="00E4070F"/>
    <w:rsid w:val="00E409A8"/>
    <w:rsid w:val="00E50C12"/>
    <w:rsid w:val="00E614F7"/>
    <w:rsid w:val="00E65B91"/>
    <w:rsid w:val="00E66E4B"/>
    <w:rsid w:val="00E7209D"/>
    <w:rsid w:val="00E77223"/>
    <w:rsid w:val="00E83F50"/>
    <w:rsid w:val="00E8528B"/>
    <w:rsid w:val="00E85B94"/>
    <w:rsid w:val="00E96344"/>
    <w:rsid w:val="00E978D0"/>
    <w:rsid w:val="00EA3C1D"/>
    <w:rsid w:val="00EA4613"/>
    <w:rsid w:val="00EA6993"/>
    <w:rsid w:val="00EA7F91"/>
    <w:rsid w:val="00EB1523"/>
    <w:rsid w:val="00EC0E49"/>
    <w:rsid w:val="00EC4AA2"/>
    <w:rsid w:val="00EC705F"/>
    <w:rsid w:val="00ED762D"/>
    <w:rsid w:val="00EE0131"/>
    <w:rsid w:val="00EE2625"/>
    <w:rsid w:val="00EE77F1"/>
    <w:rsid w:val="00EF33BF"/>
    <w:rsid w:val="00F02E8C"/>
    <w:rsid w:val="00F14577"/>
    <w:rsid w:val="00F155B2"/>
    <w:rsid w:val="00F2012A"/>
    <w:rsid w:val="00F30352"/>
    <w:rsid w:val="00F30C64"/>
    <w:rsid w:val="00F32CDB"/>
    <w:rsid w:val="00F50A27"/>
    <w:rsid w:val="00F631BE"/>
    <w:rsid w:val="00F63A70"/>
    <w:rsid w:val="00F671BF"/>
    <w:rsid w:val="00F70013"/>
    <w:rsid w:val="00F824E2"/>
    <w:rsid w:val="00F911CD"/>
    <w:rsid w:val="00F91741"/>
    <w:rsid w:val="00F97C20"/>
    <w:rsid w:val="00FA063D"/>
    <w:rsid w:val="00FA21D0"/>
    <w:rsid w:val="00FA5F5F"/>
    <w:rsid w:val="00FB0680"/>
    <w:rsid w:val="00FB1F37"/>
    <w:rsid w:val="00FB36C7"/>
    <w:rsid w:val="00FB4089"/>
    <w:rsid w:val="00FB5670"/>
    <w:rsid w:val="00FB67F9"/>
    <w:rsid w:val="00FB730C"/>
    <w:rsid w:val="00FC23CA"/>
    <w:rsid w:val="00FC2695"/>
    <w:rsid w:val="00FC2D68"/>
    <w:rsid w:val="00FC3DD7"/>
    <w:rsid w:val="00FC3E03"/>
    <w:rsid w:val="00FC3FC1"/>
    <w:rsid w:val="00FC5EE7"/>
    <w:rsid w:val="00FD5A95"/>
    <w:rsid w:val="00FE5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7B2C4B"/>
  <w15:docId w15:val="{D8833855-4738-4A7F-A6F2-7DBDE782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CET Top_page"/>
    <w:rsid w:val="00BA3CC5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77FE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unhideWhenUs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Absatz-Standardschriftar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/>
      <w:sz w:val="18"/>
      <w:szCs w:val="20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7C0728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rsid w:val="007C0728"/>
    <w:pPr>
      <w:tabs>
        <w:tab w:val="clear" w:pos="7100"/>
        <w:tab w:val="left" w:pos="340"/>
      </w:tabs>
      <w:ind w:left="340" w:hanging="340"/>
      <w:jc w:val="left"/>
    </w:pPr>
  </w:style>
  <w:style w:type="character" w:customStyle="1" w:styleId="CitaviBibliographyEntryZchn">
    <w:name w:val="Citavi Bibliography Entry Zchn"/>
    <w:basedOn w:val="CETBodytextCarattere"/>
    <w:link w:val="CitaviBibliographyEntry"/>
    <w:rsid w:val="007C0728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itaviBibliographyHeading">
    <w:name w:val="Citavi Bibliography Heading"/>
    <w:basedOn w:val="berschrift1"/>
    <w:link w:val="CitaviBibliographyHeadingZchn"/>
    <w:rsid w:val="007C0728"/>
    <w:pPr>
      <w:jc w:val="left"/>
    </w:pPr>
  </w:style>
  <w:style w:type="character" w:customStyle="1" w:styleId="CitaviBibliographyHeadingZchn">
    <w:name w:val="Citavi Bibliography Heading Zchn"/>
    <w:basedOn w:val="CETBodytextCarattere"/>
    <w:link w:val="CitaviBibliographyHeading"/>
    <w:rsid w:val="007C072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7C0728"/>
    <w:pPr>
      <w:jc w:val="left"/>
      <w:outlineLvl w:val="9"/>
    </w:pPr>
  </w:style>
  <w:style w:type="character" w:customStyle="1" w:styleId="CitaviBibliographySubheading1Zchn">
    <w:name w:val="Citavi Bibliography Subheading 1 Zchn"/>
    <w:basedOn w:val="CETBodytextCarattere"/>
    <w:link w:val="CitaviBibliographySubheading1"/>
    <w:rsid w:val="007C0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7C0728"/>
    <w:pPr>
      <w:jc w:val="left"/>
      <w:outlineLvl w:val="9"/>
    </w:pPr>
  </w:style>
  <w:style w:type="character" w:customStyle="1" w:styleId="CitaviBibliographySubheading2Zchn">
    <w:name w:val="Citavi Bibliography Subheading 2 Zchn"/>
    <w:basedOn w:val="CETBodytextCarattere"/>
    <w:link w:val="CitaviBibliographySubheading2"/>
    <w:rsid w:val="007C0728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val="en-GB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7C0728"/>
    <w:pPr>
      <w:jc w:val="left"/>
      <w:outlineLvl w:val="9"/>
    </w:pPr>
  </w:style>
  <w:style w:type="character" w:customStyle="1" w:styleId="CitaviBibliographySubheading3Zchn">
    <w:name w:val="Citavi Bibliography Subheading 3 Zchn"/>
    <w:basedOn w:val="CETBodytextCarattere"/>
    <w:link w:val="CitaviBibliographySubheading3"/>
    <w:rsid w:val="007C0728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val="en-GB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7C0728"/>
    <w:pPr>
      <w:jc w:val="left"/>
      <w:outlineLvl w:val="9"/>
    </w:pPr>
  </w:style>
  <w:style w:type="character" w:customStyle="1" w:styleId="CitaviBibliographySubheading4Zchn">
    <w:name w:val="Citavi Bibliography Subheading 4 Zchn"/>
    <w:basedOn w:val="CETBodytextCarattere"/>
    <w:link w:val="CitaviBibliographySubheading4"/>
    <w:rsid w:val="007C0728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val="en-GB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7C0728"/>
    <w:pPr>
      <w:outlineLvl w:val="9"/>
    </w:pPr>
  </w:style>
  <w:style w:type="character" w:customStyle="1" w:styleId="CitaviBibliographySubheading5Zchn">
    <w:name w:val="Citavi Bibliography Subheading 5 Zchn"/>
    <w:basedOn w:val="CETBodytextCarattere"/>
    <w:link w:val="CitaviBibliographySubheading5"/>
    <w:rsid w:val="007C0728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val="en-GB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7C0728"/>
    <w:pPr>
      <w:outlineLvl w:val="9"/>
    </w:pPr>
  </w:style>
  <w:style w:type="character" w:customStyle="1" w:styleId="CitaviBibliographySubheading6Zchn">
    <w:name w:val="Citavi Bibliography Subheading 6 Zchn"/>
    <w:basedOn w:val="CETBodytextCarattere"/>
    <w:link w:val="CitaviBibliographySubheading6"/>
    <w:rsid w:val="007C0728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en-GB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7C0728"/>
    <w:pPr>
      <w:outlineLvl w:val="9"/>
    </w:pPr>
  </w:style>
  <w:style w:type="character" w:customStyle="1" w:styleId="CitaviBibliographySubheading7Zchn">
    <w:name w:val="Citavi Bibliography Subheading 7 Zchn"/>
    <w:basedOn w:val="CETBodytextCarattere"/>
    <w:link w:val="CitaviBibliographySubheading7"/>
    <w:rsid w:val="007C0728"/>
    <w:rPr>
      <w:rFonts w:asciiTheme="majorHAnsi" w:eastAsiaTheme="majorEastAsia" w:hAnsiTheme="majorHAnsi" w:cstheme="majorBidi"/>
      <w:color w:val="404040" w:themeColor="text1" w:themeTint="BF"/>
      <w:sz w:val="18"/>
      <w:szCs w:val="20"/>
      <w:lang w:val="en-GB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7C0728"/>
    <w:pPr>
      <w:outlineLvl w:val="9"/>
    </w:pPr>
  </w:style>
  <w:style w:type="character" w:customStyle="1" w:styleId="CitaviBibliographySubheading8Zchn">
    <w:name w:val="Citavi Bibliography Subheading 8 Zchn"/>
    <w:basedOn w:val="CETBodytextCarattere"/>
    <w:link w:val="CitaviBibliographySubheading8"/>
    <w:rsid w:val="007C0728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006FF-85C4-42E3-AA74-B6370831B8F3}"/>
      </w:docPartPr>
      <w:docPartBody>
        <w:p w:rsidR="00075050" w:rsidRDefault="00AC3DD5">
          <w:r w:rsidRPr="004C23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69CC90C79A4CA58C801C713641A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B2B1D-B26C-4077-936B-DD643B5F9BB9}"/>
      </w:docPartPr>
      <w:docPartBody>
        <w:p w:rsidR="00826D65" w:rsidRDefault="00E42C40" w:rsidP="00E42C40">
          <w:pPr>
            <w:pStyle w:val="5C69CC90C79A4CA58C801C713641A0E3"/>
          </w:pPr>
          <w:r w:rsidRPr="004C23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6B8BDEAA0547FAB3790281B24ED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4C564-E255-4D6F-8FFE-AF084ED28314}"/>
      </w:docPartPr>
      <w:docPartBody>
        <w:p w:rsidR="00826D65" w:rsidRDefault="00E42C40" w:rsidP="00E42C40">
          <w:pPr>
            <w:pStyle w:val="8B6B8BDEAA0547FAB3790281B24EDAB5"/>
          </w:pPr>
          <w:r w:rsidRPr="004C23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2A2DA3BF3146D2836E0F5ED10AC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E91C4-8BB1-40F8-8A56-F4F527FB02F4}"/>
      </w:docPartPr>
      <w:docPartBody>
        <w:p w:rsidR="00844AE6" w:rsidRDefault="00844AE6" w:rsidP="00844AE6">
          <w:pPr>
            <w:pStyle w:val="CD2A2DA3BF3146D2836E0F5ED10AC461"/>
          </w:pPr>
          <w:r w:rsidRPr="004C23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5C301B6ECB49028E7E31CB4D191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7EACC-BAF3-4A84-AB9D-B2A94D6EC361}"/>
      </w:docPartPr>
      <w:docPartBody>
        <w:p w:rsidR="00B2024E" w:rsidRDefault="00924A68" w:rsidP="00924A68">
          <w:pPr>
            <w:pStyle w:val="4B5C301B6ECB49028E7E31CB4D1915B5"/>
          </w:pPr>
          <w:r w:rsidRPr="004C23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4E1E7CF46D4EB39E1DECB8A9887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D8-29F8-4DA6-B987-0F2B62E23B16}"/>
      </w:docPartPr>
      <w:docPartBody>
        <w:p w:rsidR="00627850" w:rsidRDefault="00F34D82" w:rsidP="00F34D82">
          <w:pPr>
            <w:pStyle w:val="8B4E1E7CF46D4EB39E1DECB8A9887C24"/>
          </w:pPr>
          <w:r w:rsidRPr="004C23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BF921C26EC460F897C1B56CF412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34231-114E-4514-BECB-9DF3681C5644}"/>
      </w:docPartPr>
      <w:docPartBody>
        <w:p w:rsidR="00087119" w:rsidRDefault="00087119" w:rsidP="00087119">
          <w:pPr>
            <w:pStyle w:val="58BF921C26EC460F897C1B56CF412180"/>
          </w:pPr>
          <w:r w:rsidRPr="004C236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D5"/>
    <w:rsid w:val="00075050"/>
    <w:rsid w:val="00087119"/>
    <w:rsid w:val="000A6D24"/>
    <w:rsid w:val="000D2D29"/>
    <w:rsid w:val="001C7917"/>
    <w:rsid w:val="002C7853"/>
    <w:rsid w:val="00627850"/>
    <w:rsid w:val="0072738E"/>
    <w:rsid w:val="00826D65"/>
    <w:rsid w:val="00844AE6"/>
    <w:rsid w:val="008C474C"/>
    <w:rsid w:val="00924A68"/>
    <w:rsid w:val="00AC3DD5"/>
    <w:rsid w:val="00B2024E"/>
    <w:rsid w:val="00DC345F"/>
    <w:rsid w:val="00E42C40"/>
    <w:rsid w:val="00E73B02"/>
    <w:rsid w:val="00EA1FDA"/>
    <w:rsid w:val="00F34D82"/>
    <w:rsid w:val="00F67D1E"/>
    <w:rsid w:val="00FA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87119"/>
    <w:rPr>
      <w:color w:val="808080"/>
    </w:rPr>
  </w:style>
  <w:style w:type="paragraph" w:customStyle="1" w:styleId="EEFB57793DF14FD1BF70F456935B3161">
    <w:name w:val="EEFB57793DF14FD1BF70F456935B3161"/>
    <w:rsid w:val="00075050"/>
  </w:style>
  <w:style w:type="paragraph" w:customStyle="1" w:styleId="8A710CB7E5E3431696E3AD66EEA34B7A">
    <w:name w:val="8A710CB7E5E3431696E3AD66EEA34B7A"/>
    <w:rsid w:val="00E42C40"/>
  </w:style>
  <w:style w:type="paragraph" w:customStyle="1" w:styleId="9E71BF39E95746B69D6C9E3805F21C05">
    <w:name w:val="9E71BF39E95746B69D6C9E3805F21C05"/>
    <w:rsid w:val="00E42C40"/>
  </w:style>
  <w:style w:type="paragraph" w:customStyle="1" w:styleId="44F8ED0D2958412FABA4CDCFB7431111">
    <w:name w:val="44F8ED0D2958412FABA4CDCFB7431111"/>
    <w:rsid w:val="00E42C40"/>
  </w:style>
  <w:style w:type="paragraph" w:customStyle="1" w:styleId="5C69CC90C79A4CA58C801C713641A0E3">
    <w:name w:val="5C69CC90C79A4CA58C801C713641A0E3"/>
    <w:rsid w:val="00E42C40"/>
  </w:style>
  <w:style w:type="paragraph" w:customStyle="1" w:styleId="8B6B8BDEAA0547FAB3790281B24EDAB5">
    <w:name w:val="8B6B8BDEAA0547FAB3790281B24EDAB5"/>
    <w:rsid w:val="00E42C40"/>
  </w:style>
  <w:style w:type="paragraph" w:customStyle="1" w:styleId="96CD97BB2D8C4C04BCAADEA38DDB1CDE">
    <w:name w:val="96CD97BB2D8C4C04BCAADEA38DDB1CDE"/>
    <w:rsid w:val="00826D65"/>
  </w:style>
  <w:style w:type="paragraph" w:customStyle="1" w:styleId="B5649169C0884D84BFDE7A94BFFE46F1">
    <w:name w:val="B5649169C0884D84BFDE7A94BFFE46F1"/>
    <w:rsid w:val="00826D65"/>
  </w:style>
  <w:style w:type="paragraph" w:customStyle="1" w:styleId="2932A5B4C5EB42A69FA165246CD7C2B0">
    <w:name w:val="2932A5B4C5EB42A69FA165246CD7C2B0"/>
    <w:rsid w:val="0072738E"/>
  </w:style>
  <w:style w:type="paragraph" w:customStyle="1" w:styleId="FF73364F34954D379807668EB345EF1D">
    <w:name w:val="FF73364F34954D379807668EB345EF1D"/>
    <w:rsid w:val="00EA1FDA"/>
  </w:style>
  <w:style w:type="paragraph" w:customStyle="1" w:styleId="C67860A7056840F6857C501A83325DC4">
    <w:name w:val="C67860A7056840F6857C501A83325DC4"/>
    <w:rsid w:val="00844AE6"/>
  </w:style>
  <w:style w:type="paragraph" w:customStyle="1" w:styleId="CD2A2DA3BF3146D2836E0F5ED10AC461">
    <w:name w:val="CD2A2DA3BF3146D2836E0F5ED10AC461"/>
    <w:rsid w:val="00844AE6"/>
  </w:style>
  <w:style w:type="paragraph" w:customStyle="1" w:styleId="4B5C301B6ECB49028E7E31CB4D1915B5">
    <w:name w:val="4B5C301B6ECB49028E7E31CB4D1915B5"/>
    <w:rsid w:val="00924A68"/>
  </w:style>
  <w:style w:type="paragraph" w:customStyle="1" w:styleId="8B4E1E7CF46D4EB39E1DECB8A9887C24">
    <w:name w:val="8B4E1E7CF46D4EB39E1DECB8A9887C24"/>
    <w:rsid w:val="00F34D82"/>
  </w:style>
  <w:style w:type="paragraph" w:customStyle="1" w:styleId="58BF921C26EC460F897C1B56CF412180">
    <w:name w:val="58BF921C26EC460F897C1B56CF412180"/>
    <w:rsid w:val="000871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6B75-3E34-4898-B125-FFB44210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10855</Words>
  <Characters>68388</Characters>
  <Application>Microsoft Office Word</Application>
  <DocSecurity>0</DocSecurity>
  <Lines>569</Lines>
  <Paragraphs>158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79085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Girod, Kai</cp:lastModifiedBy>
  <cp:revision>6</cp:revision>
  <cp:lastPrinted>2019-01-14T14:10:00Z</cp:lastPrinted>
  <dcterms:created xsi:type="dcterms:W3CDTF">2019-04-04T08:44:00Z</dcterms:created>
  <dcterms:modified xsi:type="dcterms:W3CDTF">2019-04-04T15:11:00Z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CitaviDocumentProperty_7">
    <vt:lpwstr>CET</vt:lpwstr>
  </property>
  <property fmtid="{D5CDD505-2E9C-101B-9397-08002B2CF9AE}" pid="5" name="CitaviDocumentProperty_0">
    <vt:lpwstr>ddc12211-08b8-4e87-89a4-d5d5a2ff4b91</vt:lpwstr>
  </property>
  <property fmtid="{D5CDD505-2E9C-101B-9397-08002B2CF9AE}" pid="6" name="CitaviDocumentProperty_8">
    <vt:lpwstr>\\chaos\OB200\241\VV\232-Veröffentlichungen\Girod\Chemica_Engineering_Transactions_CET\Literatur\CET\CET.ctv6</vt:lpwstr>
  </property>
  <property fmtid="{D5CDD505-2E9C-101B-9397-08002B2CF9AE}" pid="7" name="CitaviDocumentProperty_1">
    <vt:lpwstr>6.2.0.12</vt:lpwstr>
  </property>
  <property fmtid="{D5CDD505-2E9C-101B-9397-08002B2CF9AE}" pid="8" name="CitaviDocumentProperty_6">
    <vt:lpwstr>True</vt:lpwstr>
  </property>
</Properties>
</file>