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334439" w:rsidRPr="00B57B36">
        <w:trPr>
          <w:trHeight w:val="852"/>
          <w:jc w:val="center"/>
        </w:trPr>
        <w:tc>
          <w:tcPr>
            <w:tcW w:w="6946" w:type="dxa"/>
            <w:vMerge w:val="restart"/>
            <w:tcBorders>
              <w:right w:val="single" w:sz="4" w:space="0" w:color="auto"/>
            </w:tcBorders>
          </w:tcPr>
          <w:p w:rsidR="00334439" w:rsidRPr="00B57B36" w:rsidRDefault="00334439"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ru-RU" w:eastAsia="ru-RU"/>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334439" w:rsidRPr="00B57B36" w:rsidRDefault="00334439"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76, 2019</w:t>
            </w:r>
          </w:p>
        </w:tc>
        <w:tc>
          <w:tcPr>
            <w:tcW w:w="1843" w:type="dxa"/>
            <w:tcBorders>
              <w:left w:val="single" w:sz="4" w:space="0" w:color="auto"/>
              <w:bottom w:val="nil"/>
              <w:right w:val="single" w:sz="4" w:space="0" w:color="auto"/>
            </w:tcBorders>
          </w:tcPr>
          <w:p w:rsidR="00334439" w:rsidRPr="00B57B36" w:rsidRDefault="00334439" w:rsidP="00CD5FE2">
            <w:pPr>
              <w:spacing w:line="140" w:lineRule="atLeast"/>
              <w:jc w:val="right"/>
              <w:rPr>
                <w:rFonts w:cs="Arial"/>
                <w:sz w:val="14"/>
                <w:szCs w:val="14"/>
              </w:rPr>
            </w:pPr>
            <w:r w:rsidRPr="00B57B36">
              <w:rPr>
                <w:rFonts w:cs="Arial"/>
                <w:sz w:val="14"/>
                <w:szCs w:val="14"/>
              </w:rPr>
              <w:t>A publication of</w:t>
            </w:r>
          </w:p>
          <w:p w:rsidR="00334439" w:rsidRPr="00B57B36" w:rsidRDefault="00334439" w:rsidP="00CD5FE2">
            <w:pPr>
              <w:jc w:val="right"/>
            </w:pPr>
            <w:r w:rsidRPr="00B57B36">
              <w:rPr>
                <w:noProof/>
                <w:lang w:val="ru-RU" w:eastAsia="ru-RU"/>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334439" w:rsidRPr="00B57B36">
        <w:trPr>
          <w:trHeight w:val="567"/>
          <w:jc w:val="center"/>
        </w:trPr>
        <w:tc>
          <w:tcPr>
            <w:tcW w:w="6946" w:type="dxa"/>
            <w:vMerge/>
            <w:tcBorders>
              <w:right w:val="single" w:sz="4" w:space="0" w:color="auto"/>
            </w:tcBorders>
          </w:tcPr>
          <w:p w:rsidR="00334439" w:rsidRPr="00B57B36" w:rsidRDefault="00334439" w:rsidP="00CD5FE2">
            <w:pPr>
              <w:tabs>
                <w:tab w:val="left" w:pos="-108"/>
              </w:tabs>
            </w:pPr>
          </w:p>
        </w:tc>
        <w:tc>
          <w:tcPr>
            <w:tcW w:w="1843" w:type="dxa"/>
            <w:tcBorders>
              <w:left w:val="single" w:sz="4" w:space="0" w:color="auto"/>
              <w:bottom w:val="nil"/>
              <w:right w:val="single" w:sz="4" w:space="0" w:color="auto"/>
            </w:tcBorders>
          </w:tcPr>
          <w:p w:rsidR="00334439" w:rsidRPr="00B57B36" w:rsidRDefault="00334439" w:rsidP="00CD5FE2">
            <w:pPr>
              <w:spacing w:line="140" w:lineRule="atLeast"/>
              <w:jc w:val="right"/>
              <w:rPr>
                <w:rFonts w:cs="Arial"/>
                <w:sz w:val="14"/>
                <w:szCs w:val="14"/>
              </w:rPr>
            </w:pPr>
            <w:r w:rsidRPr="00B57B36">
              <w:rPr>
                <w:rFonts w:cs="Arial"/>
                <w:sz w:val="14"/>
                <w:szCs w:val="14"/>
              </w:rPr>
              <w:t>The Italian Association</w:t>
            </w:r>
          </w:p>
          <w:p w:rsidR="00334439" w:rsidRPr="00B57B36" w:rsidRDefault="00334439" w:rsidP="00CD5FE2">
            <w:pPr>
              <w:spacing w:line="140" w:lineRule="atLeast"/>
              <w:jc w:val="right"/>
              <w:rPr>
                <w:rFonts w:cs="Arial"/>
                <w:sz w:val="14"/>
                <w:szCs w:val="14"/>
              </w:rPr>
            </w:pPr>
            <w:r w:rsidRPr="00B57B36">
              <w:rPr>
                <w:rFonts w:cs="Arial"/>
                <w:sz w:val="14"/>
                <w:szCs w:val="14"/>
              </w:rPr>
              <w:t>of Chemical Engineering</w:t>
            </w:r>
          </w:p>
          <w:p w:rsidR="00334439" w:rsidRPr="00B57B36" w:rsidRDefault="00334439" w:rsidP="00162642">
            <w:pPr>
              <w:spacing w:line="140" w:lineRule="atLeast"/>
              <w:jc w:val="right"/>
              <w:rPr>
                <w:rFonts w:cs="Arial"/>
                <w:sz w:val="14"/>
                <w:szCs w:val="14"/>
              </w:rPr>
            </w:pPr>
            <w:r w:rsidRPr="00B57B36">
              <w:rPr>
                <w:rFonts w:cs="Arial"/>
                <w:sz w:val="14"/>
                <w:szCs w:val="14"/>
              </w:rPr>
              <w:t xml:space="preserve">Online at </w:t>
            </w:r>
            <w:r>
              <w:rPr>
                <w:rFonts w:cs="Arial"/>
                <w:sz w:val="14"/>
                <w:szCs w:val="14"/>
              </w:rPr>
              <w:t>www.cetjournal.it</w:t>
            </w:r>
          </w:p>
        </w:tc>
      </w:tr>
      <w:tr w:rsidR="00334439" w:rsidRPr="00B57B36">
        <w:trPr>
          <w:trHeight w:val="68"/>
          <w:jc w:val="center"/>
        </w:trPr>
        <w:tc>
          <w:tcPr>
            <w:tcW w:w="8789" w:type="dxa"/>
            <w:gridSpan w:val="2"/>
          </w:tcPr>
          <w:p w:rsidR="00334439" w:rsidRPr="00252C1A" w:rsidRDefault="00334439" w:rsidP="003365E3">
            <w:pPr>
              <w:ind w:left="-107"/>
              <w:rPr>
                <w:lang w:val="it-IT"/>
              </w:rPr>
            </w:pPr>
            <w:r w:rsidRPr="00252C1A">
              <w:rPr>
                <w:rFonts w:ascii="Tahoma" w:hAnsi="Tahoma" w:cs="Tahoma"/>
                <w:iCs/>
                <w:color w:val="333333"/>
                <w:sz w:val="14"/>
                <w:szCs w:val="14"/>
                <w:lang w:val="it-IT" w:eastAsia="it-IT"/>
              </w:rPr>
              <w:t xml:space="preserve">Guest Editors: </w:t>
            </w:r>
            <w:r w:rsidRPr="00252C1A">
              <w:rPr>
                <w:rFonts w:ascii="Tahoma" w:hAnsi="Tahoma" w:cs="Tahoma"/>
                <w:sz w:val="14"/>
                <w:szCs w:val="14"/>
                <w:lang w:val="it-IT"/>
              </w:rPr>
              <w:t xml:space="preserve">Sauro Pierucci, </w:t>
            </w:r>
            <w:r w:rsidRPr="00252C1A">
              <w:rPr>
                <w:rFonts w:ascii="Tahoma" w:hAnsi="Tahoma" w:cs="Tahoma"/>
                <w:sz w:val="14"/>
                <w:szCs w:val="14"/>
                <w:shd w:val="clear" w:color="auto" w:fill="FFFFFF"/>
                <w:lang w:val="it-IT"/>
              </w:rPr>
              <w:t>Jiří Jaromír Klemeš</w:t>
            </w:r>
            <w:r>
              <w:rPr>
                <w:rFonts w:ascii="Tahoma" w:hAnsi="Tahoma" w:cs="Tahoma"/>
                <w:sz w:val="14"/>
                <w:szCs w:val="14"/>
                <w:shd w:val="clear" w:color="auto" w:fill="FFFFFF"/>
                <w:lang w:val="it-IT"/>
              </w:rPr>
              <w:t>, Lau</w:t>
            </w:r>
            <w:r w:rsidRPr="00252C1A">
              <w:rPr>
                <w:rFonts w:ascii="Tahoma" w:hAnsi="Tahoma" w:cs="Tahoma"/>
                <w:sz w:val="14"/>
                <w:szCs w:val="14"/>
                <w:shd w:val="clear" w:color="auto" w:fill="FFFFFF"/>
                <w:lang w:val="it-IT"/>
              </w:rPr>
              <w:t>ra Piazza</w:t>
            </w:r>
          </w:p>
          <w:p w:rsidR="00334439" w:rsidRPr="00B57B36" w:rsidRDefault="00334439" w:rsidP="00131FAB">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131FAB">
              <w:rPr>
                <w:rFonts w:ascii="Tahoma" w:hAnsi="Tahoma" w:cs="Tahoma"/>
                <w:sz w:val="14"/>
                <w:szCs w:val="14"/>
              </w:rPr>
              <w:t>978-88-95608-</w:t>
            </w:r>
            <w:r>
              <w:rPr>
                <w:rFonts w:ascii="Tahoma" w:hAnsi="Tahoma" w:cs="Tahoma"/>
                <w:sz w:val="14"/>
                <w:szCs w:val="14"/>
              </w:rPr>
              <w:t>73</w:t>
            </w:r>
            <w:r w:rsidRPr="00131FAB">
              <w:rPr>
                <w:rFonts w:ascii="Tahoma" w:hAnsi="Tahoma" w:cs="Tahoma"/>
                <w:sz w:val="14"/>
                <w:szCs w:val="14"/>
              </w:rPr>
              <w:t>-</w:t>
            </w:r>
            <w:r>
              <w:rPr>
                <w:rFonts w:ascii="Tahoma" w:hAnsi="Tahoma" w:cs="Tahoma"/>
                <w:sz w:val="14"/>
                <w:szCs w:val="14"/>
              </w:rPr>
              <w:t>0</w:t>
            </w:r>
            <w:r w:rsidRPr="00131FAB">
              <w:rPr>
                <w:rFonts w:ascii="Tahoma" w:hAnsi="Tahoma" w:cs="Tahoma"/>
                <w:iCs/>
                <w:color w:val="333333"/>
                <w:sz w:val="14"/>
                <w:szCs w:val="14"/>
                <w:lang w:eastAsia="it-IT"/>
              </w:rPr>
              <w:t>;</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334439" w:rsidRPr="00B57B36" w:rsidRDefault="00334439" w:rsidP="000A03B2">
      <w:pPr>
        <w:pStyle w:val="CETAuthors"/>
        <w:sectPr w:rsidR="00334439" w:rsidRPr="00B57B36" w:rsidSect="00857A34">
          <w:pgSz w:w="11906" w:h="16838"/>
          <w:pgMar w:top="1134" w:right="850" w:bottom="1134" w:left="1701" w:header="708" w:footer="708" w:gutter="0"/>
          <w:cols w:space="708"/>
          <w:docGrid w:linePitch="360"/>
        </w:sectPr>
      </w:pPr>
    </w:p>
    <w:p w:rsidR="00334439" w:rsidRPr="00B57B36" w:rsidRDefault="00334439" w:rsidP="00E978D0">
      <w:pPr>
        <w:pStyle w:val="CETTitle"/>
      </w:pPr>
      <w:r w:rsidRPr="00FA5C75">
        <w:lastRenderedPageBreak/>
        <w:t>Modified Zeolite</w:t>
      </w:r>
      <w:r>
        <w:t>s</w:t>
      </w:r>
      <w:r w:rsidRPr="00FA5C75">
        <w:t xml:space="preserve"> in Methanol to HydrocarbonsTransformation</w:t>
      </w:r>
    </w:p>
    <w:p w:rsidR="00334439" w:rsidRPr="00B57B36" w:rsidRDefault="00334439" w:rsidP="00AB5011">
      <w:pPr>
        <w:pStyle w:val="CETAuthors"/>
      </w:pPr>
      <w:r>
        <w:t>Valentin Yu. Doluda</w:t>
      </w:r>
      <w:r w:rsidRPr="00B57B36">
        <w:rPr>
          <w:vertAlign w:val="superscript"/>
        </w:rPr>
        <w:t>a</w:t>
      </w:r>
      <w:r w:rsidR="006F3A38">
        <w:rPr>
          <w:vertAlign w:val="superscript"/>
        </w:rPr>
        <w:t>,</w:t>
      </w:r>
      <w:r>
        <w:rPr>
          <w:vertAlign w:val="superscript"/>
        </w:rPr>
        <w:t xml:space="preserve">b, </w:t>
      </w:r>
      <w:r w:rsidRPr="00B57B36">
        <w:t xml:space="preserve">*, </w:t>
      </w:r>
      <w:r>
        <w:t>Valentina G. Matveeva</w:t>
      </w:r>
      <w:r w:rsidR="006F3A38" w:rsidRPr="006F3A38">
        <w:rPr>
          <w:vertAlign w:val="superscript"/>
          <w:lang w:val="en-US"/>
        </w:rPr>
        <w:t>a,</w:t>
      </w:r>
      <w:r>
        <w:rPr>
          <w:vertAlign w:val="superscript"/>
        </w:rPr>
        <w:t>c</w:t>
      </w:r>
      <w:r>
        <w:t>, Natalia V. Lakina</w:t>
      </w:r>
      <w:r w:rsidRPr="00FA5C75">
        <w:rPr>
          <w:vertAlign w:val="superscript"/>
        </w:rPr>
        <w:t>a</w:t>
      </w:r>
      <w:r>
        <w:t>, Ether M. Sulman</w:t>
      </w:r>
      <w:r w:rsidRPr="00FA5C75">
        <w:rPr>
          <w:vertAlign w:val="superscript"/>
        </w:rPr>
        <w:t>a</w:t>
      </w:r>
      <w:r>
        <w:t>, Mikhail G. Sulman</w:t>
      </w:r>
      <w:r w:rsidRPr="00FA5C75">
        <w:rPr>
          <w:vertAlign w:val="superscript"/>
        </w:rPr>
        <w:t>a</w:t>
      </w:r>
      <w:r>
        <w:t>, Roman V. Brovko</w:t>
      </w:r>
      <w:r w:rsidR="006F3A38" w:rsidRPr="006F3A38">
        <w:rPr>
          <w:vertAlign w:val="superscript"/>
        </w:rPr>
        <w:t>a,</w:t>
      </w:r>
      <w:r>
        <w:rPr>
          <w:vertAlign w:val="superscript"/>
        </w:rPr>
        <w:t>b</w:t>
      </w:r>
    </w:p>
    <w:p w:rsidR="00334439" w:rsidRPr="006F3A38" w:rsidRDefault="00334439" w:rsidP="006F3A38">
      <w:pPr>
        <w:pStyle w:val="CETAddress"/>
      </w:pPr>
      <w:r w:rsidRPr="006F3A38">
        <w:rPr>
          <w:vertAlign w:val="superscript"/>
        </w:rPr>
        <w:t>a</w:t>
      </w:r>
      <w:r w:rsidRPr="006F3A38">
        <w:t>Tver State Technical University, Department</w:t>
      </w:r>
      <w:r w:rsidR="006F3A38">
        <w:t xml:space="preserve"> </w:t>
      </w:r>
      <w:r w:rsidRPr="006F3A38">
        <w:t>of biotechnology and chemistry, 170026, A. Nikitina, 22, Tver, Russia</w:t>
      </w:r>
    </w:p>
    <w:p w:rsidR="00334439" w:rsidRPr="006F3A38" w:rsidRDefault="00334439" w:rsidP="006F3A38">
      <w:pPr>
        <w:pStyle w:val="CETAddress"/>
      </w:pPr>
      <w:r w:rsidRPr="006F3A38">
        <w:rPr>
          <w:vertAlign w:val="superscript"/>
        </w:rPr>
        <w:t>b</w:t>
      </w:r>
      <w:r w:rsidRPr="006F3A38">
        <w:t xml:space="preserve"> Department of physical and colloidal chemistry of Ivanovo state university of chemistry and technology,153000, Sheremetievskiy prosp. 7, Ivanovo, Russia</w:t>
      </w:r>
    </w:p>
    <w:p w:rsidR="00334439" w:rsidRPr="006F3A38" w:rsidRDefault="00334439" w:rsidP="006F3A38">
      <w:pPr>
        <w:pStyle w:val="CETAddress"/>
      </w:pPr>
      <w:r w:rsidRPr="006F3A38">
        <w:rPr>
          <w:vertAlign w:val="superscript"/>
        </w:rPr>
        <w:t>c</w:t>
      </w:r>
      <w:r w:rsidRPr="006F3A38">
        <w:t>Tver State University, 170100, Zhelyabova str., 33, Tver, Russia]</w:t>
      </w:r>
    </w:p>
    <w:p w:rsidR="00334439" w:rsidRPr="006F3A38" w:rsidRDefault="00427F38" w:rsidP="006F3A38">
      <w:pPr>
        <w:pStyle w:val="CETAddress"/>
        <w:rPr>
          <w:rStyle w:val="afffc"/>
          <w:color w:val="auto"/>
          <w:u w:val="none"/>
        </w:rPr>
      </w:pPr>
      <w:hyperlink r:id="rId7" w:history="1">
        <w:r w:rsidR="00334439" w:rsidRPr="006F3A38">
          <w:rPr>
            <w:rStyle w:val="afffc"/>
            <w:color w:val="auto"/>
            <w:u w:val="none"/>
          </w:rPr>
          <w:t>doludav@yandex.ru</w:t>
        </w:r>
      </w:hyperlink>
    </w:p>
    <w:p w:rsidR="00334439" w:rsidRPr="00106A1E" w:rsidRDefault="00334439" w:rsidP="006F3A38">
      <w:pPr>
        <w:pStyle w:val="CETBodytext"/>
      </w:pPr>
      <w:r>
        <w:t xml:space="preserve">The work is devoted to </w:t>
      </w:r>
      <w:r w:rsidR="006F3A38">
        <w:t xml:space="preserve">the </w:t>
      </w:r>
      <w:r>
        <w:t xml:space="preserve">modification </w:t>
      </w:r>
      <w:r w:rsidR="006F3A38">
        <w:t xml:space="preserve">of </w:t>
      </w:r>
      <w:r w:rsidRPr="00106A1E">
        <w:t>H-ZSM-5 sample</w:t>
      </w:r>
      <w:r>
        <w:t>s</w:t>
      </w:r>
      <w:r w:rsidR="006F3A38">
        <w:t xml:space="preserve"> </w:t>
      </w:r>
      <w:r>
        <w:t xml:space="preserve">with sodium hydroxide </w:t>
      </w:r>
      <w:r w:rsidR="006F3A38">
        <w:t xml:space="preserve">and </w:t>
      </w:r>
      <w:r w:rsidR="006F3A38" w:rsidRPr="00106A1E">
        <w:t xml:space="preserve">oxalic acid </w:t>
      </w:r>
      <w:r w:rsidR="006F3A38">
        <w:t xml:space="preserve">to </w:t>
      </w:r>
      <w:r>
        <w:t xml:space="preserve">provide </w:t>
      </w:r>
      <w:r w:rsidR="006F3A38">
        <w:t xml:space="preserve">the </w:t>
      </w:r>
      <w:r>
        <w:t xml:space="preserve">formation of </w:t>
      </w:r>
      <w:r w:rsidR="006F3A38">
        <w:t xml:space="preserve">the </w:t>
      </w:r>
      <w:proofErr w:type="spellStart"/>
      <w:r>
        <w:t>mesoporous</w:t>
      </w:r>
      <w:proofErr w:type="spellEnd"/>
      <w:r>
        <w:t xml:space="preserve"> structure of </w:t>
      </w:r>
      <w:r w:rsidR="006F3A38">
        <w:t xml:space="preserve">the </w:t>
      </w:r>
      <w:proofErr w:type="spellStart"/>
      <w:r>
        <w:t>zeolite</w:t>
      </w:r>
      <w:proofErr w:type="spellEnd"/>
      <w:r w:rsidR="006F3A38">
        <w:t xml:space="preserve"> and</w:t>
      </w:r>
      <w:r w:rsidRPr="00106A1E">
        <w:t xml:space="preserve"> </w:t>
      </w:r>
      <w:r w:rsidR="006F3A38">
        <w:t xml:space="preserve">to obtain optimal Si/Al ratio. Moreover, </w:t>
      </w:r>
      <w:proofErr w:type="spellStart"/>
      <w:r>
        <w:t>zeolite</w:t>
      </w:r>
      <w:proofErr w:type="spellEnd"/>
      <w:r>
        <w:t xml:space="preserve"> active sites </w:t>
      </w:r>
      <w:r w:rsidR="006F3A38">
        <w:t>were modified</w:t>
      </w:r>
      <w:r>
        <w:t xml:space="preserve"> with </w:t>
      </w:r>
      <w:r w:rsidRPr="00106A1E">
        <w:t xml:space="preserve">Co, Ni, </w:t>
      </w:r>
      <w:proofErr w:type="gramStart"/>
      <w:r w:rsidRPr="00106A1E">
        <w:t>Fe</w:t>
      </w:r>
      <w:proofErr w:type="gramEnd"/>
      <w:r>
        <w:t xml:space="preserve"> </w:t>
      </w:r>
      <w:r w:rsidR="006F3A38">
        <w:t xml:space="preserve">in order </w:t>
      </w:r>
      <w:r>
        <w:t xml:space="preserve">to decrease </w:t>
      </w:r>
      <w:proofErr w:type="spellStart"/>
      <w:r>
        <w:t>polyaromatic</w:t>
      </w:r>
      <w:proofErr w:type="spellEnd"/>
      <w:r>
        <w:t xml:space="preserve"> substances formation</w:t>
      </w:r>
      <w:r w:rsidR="006F3A38">
        <w:t xml:space="preserve"> during methanol transformation into hydrocarbons</w:t>
      </w:r>
      <w:r>
        <w:t xml:space="preserve">. The </w:t>
      </w:r>
      <w:r w:rsidR="006F3A38">
        <w:t>testing of the samples</w:t>
      </w:r>
      <w:r>
        <w:t xml:space="preserve"> was </w:t>
      </w:r>
      <w:r w:rsidR="006F3A38">
        <w:t>performed</w:t>
      </w:r>
      <w:r>
        <w:t xml:space="preserve"> at 35</w:t>
      </w:r>
      <w:r w:rsidR="006F3A38">
        <w:t xml:space="preserve">0 </w:t>
      </w:r>
      <w:r w:rsidR="006F3A38">
        <w:rPr>
          <w:rFonts w:ascii="Times New Roman" w:hAnsi="Times New Roman"/>
        </w:rPr>
        <w:t>º</w:t>
      </w:r>
      <w:r w:rsidRPr="00106A1E">
        <w:t>C</w:t>
      </w:r>
      <w:r w:rsidR="006F3A38">
        <w:t xml:space="preserve"> in a flow reactor</w:t>
      </w:r>
      <w:r w:rsidRPr="00106A1E">
        <w:t xml:space="preserve">, the methanol feed rate was maintained at </w:t>
      </w:r>
      <w:r>
        <w:t>0.</w:t>
      </w:r>
      <w:r w:rsidRPr="00106A1E">
        <w:t>1</w:t>
      </w:r>
      <w:r>
        <w:t>6</w:t>
      </w:r>
      <w:r w:rsidR="006F3A38">
        <w:t xml:space="preserve"> </w:t>
      </w:r>
      <w:proofErr w:type="gramStart"/>
      <w:r w:rsidRPr="00106A1E">
        <w:t>g(</w:t>
      </w:r>
      <w:proofErr w:type="gramEnd"/>
      <w:r w:rsidRPr="00106A1E">
        <w:t xml:space="preserve">methanol)/(g(Cat)*h). </w:t>
      </w:r>
      <w:proofErr w:type="spellStart"/>
      <w:r>
        <w:t>Dimethyl</w:t>
      </w:r>
      <w:proofErr w:type="spellEnd"/>
      <w:r>
        <w:t xml:space="preserve"> ether transformation rate into hydrocarbons was found to be 0.055-0.1</w:t>
      </w:r>
      <w:r w:rsidR="006F3A38">
        <w:t xml:space="preserve"> </w:t>
      </w:r>
      <w:proofErr w:type="gramStart"/>
      <w:r>
        <w:t>kg</w:t>
      </w:r>
      <w:r w:rsidRPr="005E3C23">
        <w:t>(</w:t>
      </w:r>
      <w:proofErr w:type="gramEnd"/>
      <w:r>
        <w:t>DME</w:t>
      </w:r>
      <w:r w:rsidRPr="005E3C23">
        <w:t>)/(</w:t>
      </w:r>
      <w:r>
        <w:t>kg</w:t>
      </w:r>
      <w:r w:rsidRPr="005E3C23">
        <w:t>(</w:t>
      </w:r>
      <w:r>
        <w:t>Cat</w:t>
      </w:r>
      <w:r w:rsidRPr="005E3C23">
        <w:t>)*</w:t>
      </w:r>
      <w:r>
        <w:t>h</w:t>
      </w:r>
      <w:r w:rsidRPr="005E3C23">
        <w:t>)</w:t>
      </w:r>
      <w:r>
        <w:t xml:space="preserve"> for investigated catalysts. Alkali treatment of H-ZSM-5 samples results in</w:t>
      </w:r>
      <w:r w:rsidR="006F3A38">
        <w:t xml:space="preserve"> the</w:t>
      </w:r>
      <w:r>
        <w:t xml:space="preserve"> formation of </w:t>
      </w:r>
      <w:r w:rsidR="006F3A38">
        <w:t xml:space="preserve">a </w:t>
      </w:r>
      <w:proofErr w:type="spellStart"/>
      <w:r>
        <w:t>mesoporous</w:t>
      </w:r>
      <w:proofErr w:type="spellEnd"/>
      <w:r>
        <w:t xml:space="preserve"> structure with </w:t>
      </w:r>
      <w:r w:rsidR="006F3A38">
        <w:t xml:space="preserve">a </w:t>
      </w:r>
      <w:r>
        <w:t>mean pore diameter</w:t>
      </w:r>
      <w:r w:rsidR="006F3A38">
        <w:t xml:space="preserve"> of 5 nm</w:t>
      </w:r>
      <w:r>
        <w:t xml:space="preserve">. Formation of additional </w:t>
      </w:r>
      <w:proofErr w:type="spellStart"/>
      <w:r>
        <w:t>mesopores</w:t>
      </w:r>
      <w:proofErr w:type="spellEnd"/>
      <w:r>
        <w:t xml:space="preserve"> results in some increase of dimethyl ether to hydrocarbons transformation rate up to 0.09 </w:t>
      </w:r>
      <w:proofErr w:type="gramStart"/>
      <w:r>
        <w:t>kg</w:t>
      </w:r>
      <w:r w:rsidRPr="005E3C23">
        <w:t>(</w:t>
      </w:r>
      <w:proofErr w:type="gramEnd"/>
      <w:r>
        <w:t>DME</w:t>
      </w:r>
      <w:r w:rsidRPr="005E3C23">
        <w:t>)/(</w:t>
      </w:r>
      <w:r>
        <w:t>kg</w:t>
      </w:r>
      <w:r w:rsidRPr="005E3C23">
        <w:t>(</w:t>
      </w:r>
      <w:r>
        <w:t>Cat</w:t>
      </w:r>
      <w:r w:rsidRPr="005E3C23">
        <w:t>)*</w:t>
      </w:r>
      <w:r>
        <w:t>h</w:t>
      </w:r>
      <w:r w:rsidRPr="005E3C23">
        <w:t>)</w:t>
      </w:r>
      <w:r>
        <w:t>. Zeolite treatment with oxalic acid results in decreasing of Si/Al ratio from 0.76 to 0.41 that case some decrease of dimethyl ether transformation rate from 0.07 kg</w:t>
      </w:r>
      <w:r w:rsidRPr="005E3C23">
        <w:t>(</w:t>
      </w:r>
      <w:r>
        <w:t>DME</w:t>
      </w:r>
      <w:r w:rsidRPr="005E3C23">
        <w:t>)/(</w:t>
      </w:r>
      <w:r>
        <w:t>kg</w:t>
      </w:r>
      <w:r w:rsidRPr="005E3C23">
        <w:t>(</w:t>
      </w:r>
      <w:r>
        <w:t>Cat</w:t>
      </w:r>
      <w:r w:rsidRPr="005E3C23">
        <w:t>)*</w:t>
      </w:r>
      <w:r>
        <w:t>h</w:t>
      </w:r>
      <w:r w:rsidRPr="005E3C23">
        <w:t>)</w:t>
      </w:r>
      <w:r>
        <w:t xml:space="preserve"> to 0.05</w:t>
      </w:r>
      <w:r w:rsidR="006F3A38">
        <w:t xml:space="preserve"> </w:t>
      </w:r>
      <w:r>
        <w:t>kg</w:t>
      </w:r>
      <w:r w:rsidRPr="005E3C23">
        <w:t>(</w:t>
      </w:r>
      <w:r>
        <w:t>DME</w:t>
      </w:r>
      <w:r w:rsidRPr="005E3C23">
        <w:t>)/(</w:t>
      </w:r>
      <w:r>
        <w:t>kg</w:t>
      </w:r>
      <w:r w:rsidRPr="005E3C23">
        <w:t>(</w:t>
      </w:r>
      <w:r>
        <w:t>Cat</w:t>
      </w:r>
      <w:r w:rsidRPr="005E3C23">
        <w:t>)*</w:t>
      </w:r>
      <w:r>
        <w:t>h</w:t>
      </w:r>
      <w:r w:rsidRPr="005E3C23">
        <w:t>)</w:t>
      </w:r>
      <w:r>
        <w:t xml:space="preserve">, however considerable decrease of </w:t>
      </w:r>
      <w:proofErr w:type="spellStart"/>
      <w:r>
        <w:t>polyaromatic</w:t>
      </w:r>
      <w:proofErr w:type="spellEnd"/>
      <w:r>
        <w:t xml:space="preserve"> hydrocarbons concentration in reaction media was achieved for sample with lowest Si/Al ratio. Modification of H-ZSM-5 with Co, Fe, Ni results in some increase of </w:t>
      </w:r>
      <w:proofErr w:type="spellStart"/>
      <w:r>
        <w:t>dimethyl</w:t>
      </w:r>
      <w:proofErr w:type="spellEnd"/>
      <w:r>
        <w:t xml:space="preserve"> ether transformation rate up to 0.07-0.1 kg</w:t>
      </w:r>
      <w:r w:rsidRPr="005E3C23">
        <w:t>(</w:t>
      </w:r>
      <w:r>
        <w:t>DME</w:t>
      </w:r>
      <w:r w:rsidRPr="005E3C23">
        <w:t>)/(</w:t>
      </w:r>
      <w:r>
        <w:t>kg</w:t>
      </w:r>
      <w:r w:rsidRPr="005E3C23">
        <w:t>(</w:t>
      </w:r>
      <w:r>
        <w:t>Cat</w:t>
      </w:r>
      <w:r w:rsidRPr="005E3C23">
        <w:t>)*</w:t>
      </w:r>
      <w:r>
        <w:t>h</w:t>
      </w:r>
      <w:r w:rsidRPr="005E3C23">
        <w:t>)</w:t>
      </w:r>
      <w:r>
        <w:t xml:space="preserve"> and </w:t>
      </w:r>
      <w:r w:rsidR="006F3A38">
        <w:t xml:space="preserve">a </w:t>
      </w:r>
      <w:r>
        <w:t xml:space="preserve">considerable decrease of </w:t>
      </w:r>
      <w:proofErr w:type="spellStart"/>
      <w:r>
        <w:t>polyaromatic</w:t>
      </w:r>
      <w:proofErr w:type="spellEnd"/>
      <w:r>
        <w:t xml:space="preserve"> hydrocarbons concentration in reaction media due to active sites modification.</w:t>
      </w:r>
      <w:r>
        <w:rPr>
          <w:lang w:val="en-GB"/>
        </w:rPr>
        <w:t xml:space="preserve">The </w:t>
      </w:r>
      <w:r w:rsidRPr="002A38FC">
        <w:t>ZSM-5-</w:t>
      </w:r>
      <w:r>
        <w:t>Ni</w:t>
      </w:r>
      <w:r w:rsidRPr="002A38FC">
        <w:t>-0.001M</w:t>
      </w:r>
      <w:r w:rsidR="006F3A38">
        <w:t xml:space="preserve"> </w:t>
      </w:r>
      <w:r>
        <w:rPr>
          <w:lang w:val="en-GB"/>
        </w:rPr>
        <w:t>sample</w:t>
      </w:r>
      <w:r>
        <w:t xml:space="preserve"> showed highest activity 0.1 kg</w:t>
      </w:r>
      <w:r w:rsidRPr="005E3C23">
        <w:t>(</w:t>
      </w:r>
      <w:r>
        <w:t>DME</w:t>
      </w:r>
      <w:r w:rsidRPr="005E3C23">
        <w:t>)/(</w:t>
      </w:r>
      <w:r>
        <w:t>kg</w:t>
      </w:r>
      <w:r w:rsidRPr="005E3C23">
        <w:t>(</w:t>
      </w:r>
      <w:r>
        <w:t>Cat</w:t>
      </w:r>
      <w:r w:rsidRPr="005E3C23">
        <w:t>)*</w:t>
      </w:r>
      <w:r>
        <w:t>h</w:t>
      </w:r>
      <w:r w:rsidRPr="005E3C23">
        <w:t>)</w:t>
      </w:r>
      <w:r>
        <w:t>.</w:t>
      </w:r>
    </w:p>
    <w:p w:rsidR="00334439" w:rsidRPr="00B57B36" w:rsidRDefault="00334439" w:rsidP="00600535">
      <w:pPr>
        <w:pStyle w:val="CETHeading1"/>
        <w:rPr>
          <w:lang w:val="en-GB"/>
        </w:rPr>
      </w:pPr>
      <w:r w:rsidRPr="00B57B36">
        <w:rPr>
          <w:lang w:val="en-GB"/>
        </w:rPr>
        <w:t>Introduction</w:t>
      </w:r>
    </w:p>
    <w:p w:rsidR="00334439" w:rsidRDefault="00334439" w:rsidP="00600535">
      <w:pPr>
        <w:pStyle w:val="CETBodytext"/>
        <w:rPr>
          <w:lang w:val="en-GB"/>
        </w:rPr>
      </w:pPr>
      <w:r>
        <w:rPr>
          <w:lang w:val="en-GB"/>
        </w:rPr>
        <w:tab/>
        <w:t>Methanol catalytic transformation into hydrocarbons can be considered as a promising step in biomass and waste utilization processes</w:t>
      </w:r>
      <w:r w:rsidR="006F3A38">
        <w:rPr>
          <w:lang w:val="en-GB"/>
        </w:rPr>
        <w:t xml:space="preserve"> </w:t>
      </w:r>
      <w:r>
        <w:rPr>
          <w:lang w:val="en-GB"/>
        </w:rPr>
        <w:t>(</w:t>
      </w:r>
      <w:proofErr w:type="spellStart"/>
      <w:r>
        <w:rPr>
          <w:lang w:val="en-GB"/>
        </w:rPr>
        <w:t>Sadeghi</w:t>
      </w:r>
      <w:proofErr w:type="spellEnd"/>
      <w:r>
        <w:rPr>
          <w:lang w:val="en-GB"/>
        </w:rPr>
        <w:t xml:space="preserve"> et al., 2015). Biomass can be utilized by </w:t>
      </w:r>
      <w:r w:rsidR="006F3A38">
        <w:rPr>
          <w:lang w:val="en-GB"/>
        </w:rPr>
        <w:t xml:space="preserve">the </w:t>
      </w:r>
      <w:r>
        <w:rPr>
          <w:lang w:val="en-GB"/>
        </w:rPr>
        <w:t xml:space="preserve">gasification process into </w:t>
      </w:r>
      <w:proofErr w:type="spellStart"/>
      <w:r>
        <w:rPr>
          <w:lang w:val="en-GB"/>
        </w:rPr>
        <w:t>syngas</w:t>
      </w:r>
      <w:proofErr w:type="spellEnd"/>
      <w:r>
        <w:rPr>
          <w:lang w:val="en-GB"/>
        </w:rPr>
        <w:t xml:space="preserve"> with further syngas conversion to methanol and final methanol transformation into hydrocarbons (</w:t>
      </w:r>
      <w:proofErr w:type="spellStart"/>
      <w:r>
        <w:rPr>
          <w:lang w:val="en-GB"/>
        </w:rPr>
        <w:t>Catizzone</w:t>
      </w:r>
      <w:proofErr w:type="spellEnd"/>
      <w:r>
        <w:rPr>
          <w:lang w:val="en-GB"/>
        </w:rPr>
        <w:t xml:space="preserve"> et al., 2018). Methanol catalytic transformation process typically results in </w:t>
      </w:r>
      <w:r w:rsidR="006F3A38">
        <w:rPr>
          <w:lang w:val="en-GB"/>
        </w:rPr>
        <w:t xml:space="preserve">the </w:t>
      </w:r>
      <w:r>
        <w:rPr>
          <w:lang w:val="en-GB"/>
        </w:rPr>
        <w:t xml:space="preserve">formation of aliphatic, aromatic hydrocarbons and olefins. Synthesized hydrocarbons can be used as fuel or as raw material for polymers synthesis including polyethylene, polypropylene, </w:t>
      </w:r>
      <w:r w:rsidR="006F3A38">
        <w:rPr>
          <w:lang w:val="en-GB"/>
        </w:rPr>
        <w:t>polyethylene phthalate</w:t>
      </w:r>
      <w:r>
        <w:rPr>
          <w:lang w:val="en-GB"/>
        </w:rPr>
        <w:t xml:space="preserve">, </w:t>
      </w:r>
      <w:proofErr w:type="spellStart"/>
      <w:r>
        <w:rPr>
          <w:lang w:val="en-GB"/>
        </w:rPr>
        <w:t>kaptone</w:t>
      </w:r>
      <w:proofErr w:type="spellEnd"/>
      <w:r>
        <w:rPr>
          <w:lang w:val="en-GB"/>
        </w:rPr>
        <w:t xml:space="preserve"> and other valuable chemical substances (Ortega et al., 2018). Methanol catalytic transformation process can be realized with </w:t>
      </w:r>
      <w:r w:rsidR="006F3A38">
        <w:rPr>
          <w:lang w:val="en-GB"/>
        </w:rPr>
        <w:t xml:space="preserve">the </w:t>
      </w:r>
      <w:r>
        <w:rPr>
          <w:lang w:val="en-GB"/>
        </w:rPr>
        <w:t>dominant formation of olefins or liquid hydrocarbons (Porterfield et al., 2010).</w:t>
      </w:r>
    </w:p>
    <w:p w:rsidR="006F3A38" w:rsidRDefault="006F3A38" w:rsidP="00600535">
      <w:pPr>
        <w:pStyle w:val="CETBodytext"/>
      </w:pPr>
      <w:r>
        <w:rPr>
          <w:lang w:val="en-GB"/>
        </w:rPr>
        <w:t xml:space="preserve">Deferent </w:t>
      </w:r>
      <w:proofErr w:type="spellStart"/>
      <w:r>
        <w:rPr>
          <w:lang w:val="en-GB"/>
        </w:rPr>
        <w:t>zeolites</w:t>
      </w:r>
      <w:proofErr w:type="spellEnd"/>
      <w:r>
        <w:rPr>
          <w:lang w:val="en-GB"/>
        </w:rPr>
        <w:t xml:space="preserve"> considered to be effective catalysts for intensification of methanol to hydrocarbons transformation processes (</w:t>
      </w:r>
      <w:proofErr w:type="spellStart"/>
      <w:r>
        <w:rPr>
          <w:lang w:val="en-GB"/>
        </w:rPr>
        <w:t>Rebrov</w:t>
      </w:r>
      <w:proofErr w:type="spellEnd"/>
      <w:r>
        <w:rPr>
          <w:lang w:val="en-GB"/>
        </w:rPr>
        <w:t xml:space="preserve"> et al., 2018). H-ZSM-5 </w:t>
      </w:r>
      <w:proofErr w:type="spellStart"/>
      <w:r>
        <w:rPr>
          <w:lang w:val="en-GB"/>
        </w:rPr>
        <w:t>zeolite</w:t>
      </w:r>
      <w:proofErr w:type="spellEnd"/>
      <w:r>
        <w:rPr>
          <w:lang w:val="en-GB"/>
        </w:rPr>
        <w:t xml:space="preserve"> is widely used for methanol transformation into liquid hydrocarbons, however, catalysts activity and stability is a key factor for efficient process application (</w:t>
      </w:r>
      <w:proofErr w:type="spellStart"/>
      <w:r>
        <w:rPr>
          <w:lang w:val="en-GB"/>
        </w:rPr>
        <w:t>Doluda</w:t>
      </w:r>
      <w:proofErr w:type="spellEnd"/>
      <w:r>
        <w:rPr>
          <w:lang w:val="en-GB"/>
        </w:rPr>
        <w:t xml:space="preserve"> et al., 2018). </w:t>
      </w:r>
      <w:r>
        <w:t>Methanol</w:t>
      </w:r>
      <w:r w:rsidRPr="00106A1E">
        <w:t xml:space="preserve"> or </w:t>
      </w:r>
      <w:proofErr w:type="spellStart"/>
      <w:r w:rsidRPr="00106A1E">
        <w:t>dimethyl</w:t>
      </w:r>
      <w:proofErr w:type="spellEnd"/>
      <w:r>
        <w:t xml:space="preserve"> ether transforms</w:t>
      </w:r>
      <w:r w:rsidRPr="00106A1E">
        <w:t xml:space="preserve"> over H-ZSM-5 </w:t>
      </w:r>
      <w:proofErr w:type="spellStart"/>
      <w:r w:rsidRPr="00106A1E">
        <w:t>zeolite</w:t>
      </w:r>
      <w:proofErr w:type="spellEnd"/>
      <w:r w:rsidRPr="00106A1E">
        <w:t xml:space="preserve"> catalyst</w:t>
      </w:r>
      <w:r>
        <w:t xml:space="preserve"> surface</w:t>
      </w:r>
      <w:r w:rsidRPr="00106A1E">
        <w:t xml:space="preserve">, </w:t>
      </w:r>
      <w:r>
        <w:t xml:space="preserve">where </w:t>
      </w:r>
      <w:r w:rsidRPr="00106A1E">
        <w:t>chain growth</w:t>
      </w:r>
      <w:r>
        <w:t xml:space="preserve">, </w:t>
      </w:r>
      <w:proofErr w:type="spellStart"/>
      <w:r>
        <w:t>cyclization</w:t>
      </w:r>
      <w:proofErr w:type="spellEnd"/>
      <w:r>
        <w:t xml:space="preserve">, aromatization, and </w:t>
      </w:r>
      <w:proofErr w:type="spellStart"/>
      <w:r>
        <w:t>isomerization</w:t>
      </w:r>
      <w:proofErr w:type="spellEnd"/>
      <w:r>
        <w:t xml:space="preserve"> reactions take place (</w:t>
      </w:r>
      <w:proofErr w:type="spellStart"/>
      <w:r>
        <w:t>Saxena</w:t>
      </w:r>
      <w:proofErr w:type="spellEnd"/>
      <w:r>
        <w:t xml:space="preserve"> et al., 2014). However </w:t>
      </w:r>
      <w:r w:rsidRPr="00106A1E">
        <w:t xml:space="preserve">high a diffusion limitation of </w:t>
      </w:r>
      <w:proofErr w:type="spellStart"/>
      <w:r w:rsidRPr="00106A1E">
        <w:t>zeolite</w:t>
      </w:r>
      <w:proofErr w:type="spellEnd"/>
      <w:r w:rsidRPr="00106A1E">
        <w:t xml:space="preserve"> pores </w:t>
      </w:r>
      <w:r>
        <w:t xml:space="preserve">constrain reaction substances transport that results in fast catalyst deactivation. </w:t>
      </w:r>
      <w:proofErr w:type="spellStart"/>
      <w:r>
        <w:t>Zeolite</w:t>
      </w:r>
      <w:proofErr w:type="spellEnd"/>
      <w:r>
        <w:t xml:space="preserve"> deactivation can be subscribed to formation of </w:t>
      </w:r>
      <w:proofErr w:type="spellStart"/>
      <w:r>
        <w:t>polyaromatic</w:t>
      </w:r>
      <w:proofErr w:type="spellEnd"/>
      <w:r>
        <w:t xml:space="preserve"> substances and their transformation into carbon deposits on catalysts active sites</w:t>
      </w:r>
      <w:r w:rsidRPr="00106A1E">
        <w:t xml:space="preserve">. However, these disadvantages can be diminished by modification of </w:t>
      </w:r>
      <w:r>
        <w:t xml:space="preserve">the </w:t>
      </w:r>
      <w:proofErr w:type="spellStart"/>
      <w:r w:rsidRPr="00106A1E">
        <w:t>zeolite</w:t>
      </w:r>
      <w:proofErr w:type="spellEnd"/>
      <w:r w:rsidRPr="00106A1E">
        <w:t xml:space="preserve"> </w:t>
      </w:r>
      <w:r>
        <w:t>surface</w:t>
      </w:r>
      <w:r w:rsidRPr="00106A1E">
        <w:t xml:space="preserve">. </w:t>
      </w:r>
    </w:p>
    <w:p w:rsidR="006F3A38" w:rsidRPr="006F3A38" w:rsidRDefault="006F3A38" w:rsidP="006F3A38">
      <w:pPr>
        <w:pStyle w:val="CETBodytext"/>
      </w:pPr>
      <w:r w:rsidRPr="006F3A38">
        <w:t xml:space="preserve">Numerous studies are devoted to the modification of H-ZSM-5 </w:t>
      </w:r>
      <w:proofErr w:type="spellStart"/>
      <w:r w:rsidRPr="006F3A38">
        <w:t>zeolite</w:t>
      </w:r>
      <w:proofErr w:type="spellEnd"/>
      <w:r w:rsidRPr="006F3A38">
        <w:t xml:space="preserve"> structure in order to enhance the catalytic stability and decrease the selectivity towards the </w:t>
      </w:r>
      <w:r>
        <w:t>formation of the aromatic</w:t>
      </w:r>
      <w:r w:rsidRPr="006F3A38">
        <w:t>. The change in SiO</w:t>
      </w:r>
      <w:r w:rsidRPr="006F3A38">
        <w:rPr>
          <w:vertAlign w:val="subscript"/>
        </w:rPr>
        <w:t>2</w:t>
      </w:r>
      <w:r w:rsidRPr="006F3A38">
        <w:t>/Al</w:t>
      </w:r>
      <w:r w:rsidRPr="006F3A38">
        <w:rPr>
          <w:vertAlign w:val="subscript"/>
        </w:rPr>
        <w:t>2</w:t>
      </w:r>
      <w:r w:rsidRPr="006F3A38">
        <w:t>O</w:t>
      </w:r>
      <w:r w:rsidRPr="006F3A38">
        <w:rPr>
          <w:vertAlign w:val="subscript"/>
        </w:rPr>
        <w:t>3</w:t>
      </w:r>
      <w:r w:rsidRPr="006F3A38">
        <w:t xml:space="preserve"> ratio is one of the ways used for the catalyst activity increase. </w:t>
      </w:r>
      <w:r>
        <w:t xml:space="preserve">Li et al. (2016) </w:t>
      </w:r>
      <w:r w:rsidRPr="006F3A38">
        <w:t>show</w:t>
      </w:r>
      <w:r>
        <w:t>ed</w:t>
      </w:r>
      <w:r w:rsidRPr="006F3A38">
        <w:t xml:space="preserve"> that the decrease in Si/Al ratio increases</w:t>
      </w:r>
      <w:r>
        <w:t xml:space="preserve"> </w:t>
      </w:r>
      <w:r w:rsidRPr="006F3A38">
        <w:t>the</w:t>
      </w:r>
      <w:r>
        <w:t xml:space="preserve"> </w:t>
      </w:r>
      <w:r w:rsidRPr="006F3A38">
        <w:t xml:space="preserve">number of accessible acid sites on both </w:t>
      </w:r>
      <w:r>
        <w:t xml:space="preserve">the </w:t>
      </w:r>
      <w:r w:rsidRPr="006F3A38">
        <w:t>external and internal surface. However, at the same time, the increase in the coke formation rate is observed. The increase in Si/Al ratio increases the selectivity both towards the aromatic and C</w:t>
      </w:r>
      <w:r w:rsidRPr="006F3A38">
        <w:rPr>
          <w:vertAlign w:val="subscript"/>
        </w:rPr>
        <w:t>5+</w:t>
      </w:r>
      <w:r w:rsidRPr="006F3A38">
        <w:t xml:space="preserve"> formation, meanwhile the formation of gaseous hydrocarbons decreases. The treatment of the ZSM-5 </w:t>
      </w:r>
      <w:proofErr w:type="spellStart"/>
      <w:r w:rsidRPr="006F3A38">
        <w:t>zeolite</w:t>
      </w:r>
      <w:proofErr w:type="spellEnd"/>
      <w:r w:rsidRPr="006F3A38">
        <w:t xml:space="preserve"> with </w:t>
      </w:r>
      <w:proofErr w:type="spellStart"/>
      <w:r w:rsidRPr="006F3A38">
        <w:t>NaOH</w:t>
      </w:r>
      <w:proofErr w:type="spellEnd"/>
      <w:r w:rsidRPr="006F3A38">
        <w:t xml:space="preserve"> solution leads to the increase of gasoline-range </w:t>
      </w:r>
      <w:r w:rsidRPr="006F3A38">
        <w:lastRenderedPageBreak/>
        <w:t>hydrocarbons yield by 40</w:t>
      </w:r>
      <w:r>
        <w:t xml:space="preserve"> </w:t>
      </w:r>
      <w:r w:rsidRPr="006F3A38">
        <w:t xml:space="preserve">% as it was demonstrated </w:t>
      </w:r>
      <w:r>
        <w:t>by Wan et al. (2016)</w:t>
      </w:r>
      <w:r w:rsidRPr="006F3A38">
        <w:t>. At the same time</w:t>
      </w:r>
      <w:r>
        <w:t>,</w:t>
      </w:r>
      <w:r w:rsidRPr="006F3A38">
        <w:t xml:space="preserve"> the decrease in the formation of aromatics was observed, thus, the catalyst resulted in higher stability.</w:t>
      </w:r>
    </w:p>
    <w:p w:rsidR="006F3A38" w:rsidRDefault="006F3A38" w:rsidP="006F3A38">
      <w:pPr>
        <w:pStyle w:val="CETBodytext"/>
      </w:pPr>
      <w:r w:rsidRPr="006F3A38">
        <w:rPr>
          <w:lang w:val="en-GB"/>
        </w:rPr>
        <w:t xml:space="preserve">The other way to modify the ZSM-5 is the incorporation of different metals and their oxides in </w:t>
      </w:r>
      <w:proofErr w:type="spellStart"/>
      <w:r w:rsidRPr="006F3A38">
        <w:rPr>
          <w:lang w:val="en-GB"/>
        </w:rPr>
        <w:t>zeolite</w:t>
      </w:r>
      <w:proofErr w:type="spellEnd"/>
      <w:r w:rsidRPr="006F3A38">
        <w:rPr>
          <w:lang w:val="en-GB"/>
        </w:rPr>
        <w:t xml:space="preserve"> structure. The</w:t>
      </w:r>
      <w:r>
        <w:rPr>
          <w:lang w:val="en-GB"/>
        </w:rPr>
        <w:t xml:space="preserve"> addition of Zn to the H-ZSM-5 </w:t>
      </w:r>
      <w:r w:rsidRPr="006F3A38">
        <w:rPr>
          <w:lang w:val="en-GB"/>
        </w:rPr>
        <w:t xml:space="preserve">led to the increase in the catalyst </w:t>
      </w:r>
      <w:proofErr w:type="spellStart"/>
      <w:r w:rsidRPr="006F3A38">
        <w:rPr>
          <w:lang w:val="en-GB"/>
        </w:rPr>
        <w:t>crystallinity</w:t>
      </w:r>
      <w:proofErr w:type="spellEnd"/>
      <w:r w:rsidRPr="006F3A38">
        <w:rPr>
          <w:lang w:val="en-GB"/>
        </w:rPr>
        <w:t>, meanwhile, the decrease in the total surface area and the decrease in the sum of the acid sites were observed. Thus, Zn-H-ZSM-5 catalyst showed higher selectivity towards the liquid hydrocarbons reaching the yield up to 62.5</w:t>
      </w:r>
      <w:r>
        <w:rPr>
          <w:lang w:val="en-GB"/>
        </w:rPr>
        <w:t xml:space="preserve"> </w:t>
      </w:r>
      <w:r w:rsidRPr="006F3A38">
        <w:rPr>
          <w:lang w:val="en-GB"/>
        </w:rPr>
        <w:t xml:space="preserve">% and lower deactivation rate. It is noteworthy that no changes in </w:t>
      </w:r>
      <w:proofErr w:type="spellStart"/>
      <w:r w:rsidRPr="006F3A38">
        <w:rPr>
          <w:lang w:val="en-GB"/>
        </w:rPr>
        <w:t>zeolite</w:t>
      </w:r>
      <w:proofErr w:type="spellEnd"/>
      <w:r w:rsidRPr="006F3A38">
        <w:rPr>
          <w:lang w:val="en-GB"/>
        </w:rPr>
        <w:t xml:space="preserve"> morphology were observed</w:t>
      </w:r>
      <w:r>
        <w:rPr>
          <w:lang w:val="en-GB"/>
        </w:rPr>
        <w:t xml:space="preserve"> (</w:t>
      </w:r>
      <w:proofErr w:type="spellStart"/>
      <w:r w:rsidRPr="00E653E4">
        <w:t>Fattahi</w:t>
      </w:r>
      <w:proofErr w:type="spellEnd"/>
      <w:r>
        <w:t xml:space="preserve"> et al., 2016)</w:t>
      </w:r>
      <w:r>
        <w:rPr>
          <w:lang w:val="en-GB"/>
        </w:rPr>
        <w:t xml:space="preserve">. </w:t>
      </w:r>
      <w:proofErr w:type="spellStart"/>
      <w:r>
        <w:rPr>
          <w:lang w:val="en-GB"/>
        </w:rPr>
        <w:t>Zaidi</w:t>
      </w:r>
      <w:proofErr w:type="spellEnd"/>
      <w:r>
        <w:rPr>
          <w:lang w:val="en-GB"/>
        </w:rPr>
        <w:t xml:space="preserve"> and Pant (2004) </w:t>
      </w:r>
      <w:r w:rsidRPr="006F3A38">
        <w:rPr>
          <w:lang w:val="en-GB"/>
        </w:rPr>
        <w:t xml:space="preserve">modified ZSM-5 with copper and zinc oxides. It was shown that the addition of the metal-containing modifiers led to </w:t>
      </w:r>
      <w:r>
        <w:rPr>
          <w:lang w:val="en-GB"/>
        </w:rPr>
        <w:t>an</w:t>
      </w:r>
      <w:r w:rsidRPr="006F3A38">
        <w:rPr>
          <w:lang w:val="en-GB"/>
        </w:rPr>
        <w:t xml:space="preserve"> increase in the formation of the aromatics. </w:t>
      </w:r>
      <w:proofErr w:type="spellStart"/>
      <w:r>
        <w:rPr>
          <w:lang w:val="en-GB"/>
        </w:rPr>
        <w:t>Sadeghi</w:t>
      </w:r>
      <w:proofErr w:type="spellEnd"/>
      <w:r>
        <w:rPr>
          <w:lang w:val="en-GB"/>
        </w:rPr>
        <w:t xml:space="preserve"> et al. (2015) </w:t>
      </w:r>
      <w:r w:rsidRPr="006F3A38">
        <w:rPr>
          <w:lang w:val="en-GB"/>
        </w:rPr>
        <w:t xml:space="preserve">also reported that the modification of </w:t>
      </w:r>
      <w:proofErr w:type="spellStart"/>
      <w:r w:rsidRPr="006F3A38">
        <w:rPr>
          <w:lang w:val="en-GB"/>
        </w:rPr>
        <w:t>zeolite</w:t>
      </w:r>
      <w:proofErr w:type="spellEnd"/>
      <w:r w:rsidRPr="006F3A38">
        <w:rPr>
          <w:lang w:val="en-GB"/>
        </w:rPr>
        <w:t xml:space="preserve"> with </w:t>
      </w:r>
      <w:proofErr w:type="spellStart"/>
      <w:r w:rsidRPr="006F3A38">
        <w:rPr>
          <w:lang w:val="en-GB"/>
        </w:rPr>
        <w:t>CuO</w:t>
      </w:r>
      <w:proofErr w:type="spellEnd"/>
      <w:r w:rsidRPr="006F3A38">
        <w:rPr>
          <w:lang w:val="en-GB"/>
        </w:rPr>
        <w:t xml:space="preserve"> and </w:t>
      </w:r>
      <w:proofErr w:type="spellStart"/>
      <w:r w:rsidRPr="006F3A38">
        <w:rPr>
          <w:lang w:val="en-GB"/>
        </w:rPr>
        <w:t>ZnO</w:t>
      </w:r>
      <w:proofErr w:type="spellEnd"/>
      <w:r w:rsidRPr="006F3A38">
        <w:rPr>
          <w:lang w:val="en-GB"/>
        </w:rPr>
        <w:t xml:space="preserve"> led to </w:t>
      </w:r>
      <w:r>
        <w:rPr>
          <w:lang w:val="en-GB"/>
        </w:rPr>
        <w:t>an</w:t>
      </w:r>
      <w:r w:rsidRPr="006F3A38">
        <w:rPr>
          <w:lang w:val="en-GB"/>
        </w:rPr>
        <w:t xml:space="preserve"> increase in the yield of aromatics and </w:t>
      </w:r>
      <w:proofErr w:type="spellStart"/>
      <w:r w:rsidRPr="006F3A38">
        <w:rPr>
          <w:lang w:val="en-GB"/>
        </w:rPr>
        <w:t>octanes</w:t>
      </w:r>
      <w:proofErr w:type="spellEnd"/>
      <w:r w:rsidRPr="006F3A38">
        <w:rPr>
          <w:lang w:val="en-GB"/>
        </w:rPr>
        <w:t xml:space="preserve"> and to the decrease in the coke formation. The addition of Pd to the H-ZSM-5 </w:t>
      </w:r>
      <w:proofErr w:type="spellStart"/>
      <w:r w:rsidRPr="006F3A38">
        <w:rPr>
          <w:lang w:val="en-GB"/>
        </w:rPr>
        <w:t>zeolite</w:t>
      </w:r>
      <w:proofErr w:type="spellEnd"/>
      <w:r w:rsidRPr="006F3A38">
        <w:rPr>
          <w:lang w:val="en-GB"/>
        </w:rPr>
        <w:t xml:space="preserve"> resulted in </w:t>
      </w:r>
      <w:r>
        <w:rPr>
          <w:lang w:val="en-GB"/>
        </w:rPr>
        <w:t>an</w:t>
      </w:r>
      <w:r w:rsidRPr="006F3A38">
        <w:rPr>
          <w:lang w:val="en-GB"/>
        </w:rPr>
        <w:t xml:space="preserve"> increase of gasoline-range hydrocarbon yield as well as the increase in the rate of </w:t>
      </w:r>
      <w:proofErr w:type="spellStart"/>
      <w:proofErr w:type="gramStart"/>
      <w:r w:rsidRPr="006F3A38">
        <w:rPr>
          <w:lang w:val="en-GB"/>
        </w:rPr>
        <w:t>alkanes</w:t>
      </w:r>
      <w:proofErr w:type="spellEnd"/>
      <w:proofErr w:type="gramEnd"/>
      <w:r w:rsidRPr="006F3A38">
        <w:rPr>
          <w:lang w:val="en-GB"/>
        </w:rPr>
        <w:t xml:space="preserve"> </w:t>
      </w:r>
      <w:proofErr w:type="spellStart"/>
      <w:r>
        <w:rPr>
          <w:lang w:val="en-GB"/>
        </w:rPr>
        <w:t>isomerization</w:t>
      </w:r>
      <w:proofErr w:type="spellEnd"/>
      <w:r>
        <w:rPr>
          <w:lang w:val="en-GB"/>
        </w:rPr>
        <w:t xml:space="preserve"> (</w:t>
      </w:r>
      <w:r w:rsidRPr="00E653E4">
        <w:t>Wang</w:t>
      </w:r>
      <w:r>
        <w:t xml:space="preserve"> et al., 2014)</w:t>
      </w:r>
      <w:r w:rsidRPr="006F3A38">
        <w:rPr>
          <w:lang w:val="en-GB"/>
        </w:rPr>
        <w:t xml:space="preserve">. Thus, the modification of the commercial ZSM-5 </w:t>
      </w:r>
      <w:proofErr w:type="spellStart"/>
      <w:r w:rsidRPr="006F3A38">
        <w:rPr>
          <w:lang w:val="en-GB"/>
        </w:rPr>
        <w:t>zeolite</w:t>
      </w:r>
      <w:proofErr w:type="spellEnd"/>
      <w:r w:rsidRPr="006F3A38">
        <w:rPr>
          <w:lang w:val="en-GB"/>
        </w:rPr>
        <w:t xml:space="preserve"> with the metals and their oxides results in the increase in the gasoline yield as well as the decrease in the deactivation rate due to the increase in the Lewis acid sites amount on the catalyst surface.</w:t>
      </w:r>
    </w:p>
    <w:p w:rsidR="006F3A38" w:rsidRDefault="006F3A38" w:rsidP="00600535">
      <w:pPr>
        <w:pStyle w:val="CETBodytext"/>
      </w:pPr>
      <w:r>
        <w:rPr>
          <w:lang w:val="en-GB"/>
        </w:rPr>
        <w:t xml:space="preserve">The current work is devoted to the modification of H-ZSM-5 </w:t>
      </w:r>
      <w:proofErr w:type="spellStart"/>
      <w:r>
        <w:rPr>
          <w:lang w:val="en-GB"/>
        </w:rPr>
        <w:t>zeolite</w:t>
      </w:r>
      <w:proofErr w:type="spellEnd"/>
      <w:r>
        <w:rPr>
          <w:lang w:val="en-GB"/>
        </w:rPr>
        <w:t xml:space="preserve"> by acid, alkali or transition state metals (</w:t>
      </w:r>
      <w:r>
        <w:t>Ni, Fe, Co) to improve catalyst performance in the MTG process.</w:t>
      </w:r>
    </w:p>
    <w:p w:rsidR="00334439" w:rsidRPr="00B57B36" w:rsidRDefault="00334439" w:rsidP="00083262">
      <w:pPr>
        <w:pStyle w:val="CETHeading1"/>
        <w:rPr>
          <w:lang w:val="en-GB"/>
        </w:rPr>
      </w:pPr>
      <w:r>
        <w:rPr>
          <w:lang w:val="en-GB"/>
        </w:rPr>
        <w:t>Methods</w:t>
      </w:r>
    </w:p>
    <w:p w:rsidR="00334439" w:rsidRPr="00B57B36" w:rsidRDefault="00334439" w:rsidP="001B4074">
      <w:pPr>
        <w:pStyle w:val="CETheadingx"/>
      </w:pPr>
      <w:r>
        <w:t>Materials</w:t>
      </w:r>
    </w:p>
    <w:p w:rsidR="00334439" w:rsidRDefault="00334439" w:rsidP="004D05BA">
      <w:pPr>
        <w:pStyle w:val="CETBodytext"/>
        <w:rPr>
          <w:lang w:val="en-GB"/>
        </w:rPr>
      </w:pPr>
      <w:r>
        <w:rPr>
          <w:lang w:val="en-GB"/>
        </w:rPr>
        <w:t xml:space="preserve">H-ZSM-5 (HKC corporation, Hong Kong), </w:t>
      </w:r>
      <w:r>
        <w:rPr>
          <w:rFonts w:cs="Arial"/>
          <w:lang w:val="en-GB"/>
        </w:rPr>
        <w:t>ɣ - alumina (</w:t>
      </w:r>
      <w:proofErr w:type="spellStart"/>
      <w:r>
        <w:rPr>
          <w:rFonts w:cs="Arial"/>
          <w:lang w:val="en-GB"/>
        </w:rPr>
        <w:t>Reachim</w:t>
      </w:r>
      <w:proofErr w:type="spellEnd"/>
      <w:r>
        <w:rPr>
          <w:rFonts w:cs="Arial"/>
          <w:lang w:val="en-GB"/>
        </w:rPr>
        <w:t xml:space="preserve">, Russia) were purchased from </w:t>
      </w:r>
      <w:r w:rsidR="006F3A38">
        <w:rPr>
          <w:rFonts w:cs="Arial"/>
          <w:lang w:val="en-GB"/>
        </w:rPr>
        <w:t xml:space="preserve">a </w:t>
      </w:r>
      <w:r>
        <w:rPr>
          <w:rFonts w:cs="Arial"/>
          <w:lang w:val="en-GB"/>
        </w:rPr>
        <w:t>local supplier and used for catalyst modification. Analytical grade methanol (99.9 wt.</w:t>
      </w:r>
      <w:r w:rsidR="006F3A38">
        <w:rPr>
          <w:rFonts w:cs="Arial"/>
          <w:lang w:val="en-GB"/>
        </w:rPr>
        <w:t xml:space="preserve"> </w:t>
      </w:r>
      <w:r>
        <w:rPr>
          <w:rFonts w:cs="Arial"/>
          <w:lang w:val="en-GB"/>
        </w:rPr>
        <w:t>%),</w:t>
      </w:r>
      <w:r>
        <w:rPr>
          <w:lang w:val="en-GB"/>
        </w:rPr>
        <w:t xml:space="preserve"> chemical grade </w:t>
      </w:r>
      <w:r>
        <w:t xml:space="preserve">potassium hydroxide </w:t>
      </w:r>
      <w:r>
        <w:rPr>
          <w:rFonts w:cs="Arial"/>
          <w:lang w:val="en-GB"/>
        </w:rPr>
        <w:t>(</w:t>
      </w:r>
      <w:proofErr w:type="spellStart"/>
      <w:r>
        <w:rPr>
          <w:rFonts w:cs="Arial"/>
          <w:lang w:val="en-GB"/>
        </w:rPr>
        <w:t>Reachim</w:t>
      </w:r>
      <w:proofErr w:type="spellEnd"/>
      <w:r>
        <w:rPr>
          <w:rFonts w:cs="Arial"/>
          <w:lang w:val="en-GB"/>
        </w:rPr>
        <w:t>, Russia)</w:t>
      </w:r>
      <w:r>
        <w:t xml:space="preserve">, oxalic acid </w:t>
      </w:r>
      <w:r>
        <w:rPr>
          <w:rFonts w:cs="Arial"/>
          <w:lang w:val="en-GB"/>
        </w:rPr>
        <w:t>(</w:t>
      </w:r>
      <w:proofErr w:type="spellStart"/>
      <w:r>
        <w:rPr>
          <w:rFonts w:cs="Arial"/>
          <w:lang w:val="en-GB"/>
        </w:rPr>
        <w:t>Reachim</w:t>
      </w:r>
      <w:proofErr w:type="spellEnd"/>
      <w:r>
        <w:rPr>
          <w:rFonts w:cs="Arial"/>
          <w:lang w:val="en-GB"/>
        </w:rPr>
        <w:t>, Russia)</w:t>
      </w:r>
      <w:r>
        <w:t xml:space="preserve">, cobalt acetate </w:t>
      </w:r>
      <w:r>
        <w:rPr>
          <w:rFonts w:cs="Arial"/>
          <w:lang w:val="en-GB"/>
        </w:rPr>
        <w:t>(</w:t>
      </w:r>
      <w:proofErr w:type="spellStart"/>
      <w:r>
        <w:rPr>
          <w:rFonts w:cs="Arial"/>
          <w:lang w:val="en-GB"/>
        </w:rPr>
        <w:t>Reachim</w:t>
      </w:r>
      <w:proofErr w:type="spellEnd"/>
      <w:r>
        <w:rPr>
          <w:rFonts w:cs="Arial"/>
          <w:lang w:val="en-GB"/>
        </w:rPr>
        <w:t>, Russia)</w:t>
      </w:r>
      <w:r>
        <w:t xml:space="preserve">, nickel acetate </w:t>
      </w:r>
      <w:r>
        <w:rPr>
          <w:rFonts w:cs="Arial"/>
          <w:lang w:val="en-GB"/>
        </w:rPr>
        <w:t>(</w:t>
      </w:r>
      <w:proofErr w:type="spellStart"/>
      <w:r>
        <w:rPr>
          <w:rFonts w:cs="Arial"/>
          <w:lang w:val="en-GB"/>
        </w:rPr>
        <w:t>Reachim</w:t>
      </w:r>
      <w:proofErr w:type="spellEnd"/>
      <w:r>
        <w:rPr>
          <w:rFonts w:cs="Arial"/>
          <w:lang w:val="en-GB"/>
        </w:rPr>
        <w:t>, Russia)</w:t>
      </w:r>
      <w:r>
        <w:t xml:space="preserve">, iron acetate </w:t>
      </w:r>
      <w:r>
        <w:rPr>
          <w:rFonts w:cs="Arial"/>
          <w:lang w:val="en-GB"/>
        </w:rPr>
        <w:t>(</w:t>
      </w:r>
      <w:proofErr w:type="spellStart"/>
      <w:r>
        <w:rPr>
          <w:rFonts w:cs="Arial"/>
          <w:lang w:val="en-GB"/>
        </w:rPr>
        <w:t>Reachim</w:t>
      </w:r>
      <w:proofErr w:type="spellEnd"/>
      <w:r>
        <w:rPr>
          <w:rFonts w:cs="Arial"/>
          <w:lang w:val="en-GB"/>
        </w:rPr>
        <w:t>, Russia)</w:t>
      </w:r>
      <w:r>
        <w:rPr>
          <w:lang w:val="en-GB"/>
        </w:rPr>
        <w:t>were purchased from local chemical reagent supplier and used for further catalyst treatment and methanol transformation process. Deionized water was prepared using Millipore water purification system.</w:t>
      </w:r>
    </w:p>
    <w:p w:rsidR="00334439" w:rsidRDefault="00334439" w:rsidP="00E61B32">
      <w:pPr>
        <w:pStyle w:val="CETheadingx"/>
      </w:pPr>
      <w:r>
        <w:t>Catalysts synthesis</w:t>
      </w:r>
    </w:p>
    <w:p w:rsidR="00334439" w:rsidRPr="009A50C1" w:rsidRDefault="00334439" w:rsidP="00B61510">
      <w:pPr>
        <w:rPr>
          <w:rFonts w:cs="Arial"/>
          <w:szCs w:val="18"/>
        </w:rPr>
      </w:pPr>
      <w:r w:rsidRPr="009A50C1">
        <w:rPr>
          <w:rFonts w:cs="Arial"/>
          <w:szCs w:val="18"/>
        </w:rPr>
        <w:t>Modification with sodium hydroxide</w:t>
      </w:r>
    </w:p>
    <w:p w:rsidR="00334439" w:rsidRDefault="00334439" w:rsidP="00083262">
      <w:pPr>
        <w:pStyle w:val="CETBodytext"/>
        <w:rPr>
          <w:rStyle w:val="tlid-translation"/>
        </w:rPr>
      </w:pPr>
      <w:r>
        <w:rPr>
          <w:rStyle w:val="tlid-translation"/>
        </w:rPr>
        <w:t>The sample of 30 g H-ZSM-5 (HKC Corp Hong (China), SiO</w:t>
      </w:r>
      <w:r w:rsidRPr="00B61510">
        <w:rPr>
          <w:rStyle w:val="tlid-translation"/>
          <w:vertAlign w:val="subscript"/>
        </w:rPr>
        <w:t>2</w:t>
      </w:r>
      <w:r>
        <w:rPr>
          <w:rStyle w:val="tlid-translation"/>
        </w:rPr>
        <w:t>/Al</w:t>
      </w:r>
      <w:r w:rsidRPr="00B61510">
        <w:rPr>
          <w:rStyle w:val="tlid-translation"/>
          <w:vertAlign w:val="subscript"/>
        </w:rPr>
        <w:t>2</w:t>
      </w:r>
      <w:r>
        <w:rPr>
          <w:rStyle w:val="tlid-translation"/>
        </w:rPr>
        <w:t>O</w:t>
      </w:r>
      <w:r w:rsidRPr="00B61510">
        <w:rPr>
          <w:rStyle w:val="tlid-translation"/>
          <w:vertAlign w:val="subscript"/>
        </w:rPr>
        <w:t>3</w:t>
      </w:r>
      <w:r>
        <w:rPr>
          <w:rStyle w:val="tlid-translation"/>
        </w:rPr>
        <w:t xml:space="preserve"> = 25) with an average crystal diameter of 70 </w:t>
      </w:r>
      <w:proofErr w:type="spellStart"/>
      <w:r>
        <w:rPr>
          <w:rStyle w:val="tlid-translation"/>
        </w:rPr>
        <w:t>μm</w:t>
      </w:r>
      <w:proofErr w:type="spellEnd"/>
      <w:r>
        <w:rPr>
          <w:rStyle w:val="tlid-translation"/>
        </w:rPr>
        <w:t xml:space="preserve"> was </w:t>
      </w:r>
      <w:proofErr w:type="spellStart"/>
      <w:r>
        <w:rPr>
          <w:rStyle w:val="tlid-translation"/>
        </w:rPr>
        <w:t>calcined</w:t>
      </w:r>
      <w:proofErr w:type="spellEnd"/>
      <w:r>
        <w:rPr>
          <w:rStyle w:val="tlid-translation"/>
        </w:rPr>
        <w:t xml:space="preserve"> at 550 °C in air. Subsequently, the sample was suspended in 250</w:t>
      </w:r>
      <w:r w:rsidR="006F3A38">
        <w:rPr>
          <w:rStyle w:val="tlid-translation"/>
        </w:rPr>
        <w:t xml:space="preserve"> </w:t>
      </w:r>
      <w:proofErr w:type="spellStart"/>
      <w:r>
        <w:rPr>
          <w:rStyle w:val="tlid-translation"/>
        </w:rPr>
        <w:t>m</w:t>
      </w:r>
      <w:r w:rsidR="006F3A38">
        <w:rPr>
          <w:rStyle w:val="tlid-translation"/>
        </w:rPr>
        <w:t>L</w:t>
      </w:r>
      <w:proofErr w:type="spellEnd"/>
      <w:r>
        <w:rPr>
          <w:rStyle w:val="tlid-translation"/>
        </w:rPr>
        <w:t xml:space="preserve"> of sodium hydroxide solution with a concentration of 0.01, 0.05, 0.1, 0.2, 0.6, </w:t>
      </w:r>
      <w:proofErr w:type="gramStart"/>
      <w:r>
        <w:rPr>
          <w:rStyle w:val="tlid-translation"/>
        </w:rPr>
        <w:t>1.1 mol/</w:t>
      </w:r>
      <w:r w:rsidR="006F3A38">
        <w:rPr>
          <w:rStyle w:val="tlid-translation"/>
        </w:rPr>
        <w:t>L</w:t>
      </w:r>
      <w:r>
        <w:rPr>
          <w:rStyle w:val="tlid-translation"/>
        </w:rPr>
        <w:t xml:space="preserve"> on a shaker</w:t>
      </w:r>
      <w:proofErr w:type="gramEnd"/>
      <w:r>
        <w:rPr>
          <w:rStyle w:val="tlid-translation"/>
        </w:rPr>
        <w:t xml:space="preserve">. After that, the zeolite was filtered and washed with distilled water on the filter until neutral water reaction and dried at 105 °С. </w:t>
      </w:r>
      <w:r w:rsidR="006F3A38">
        <w:rPr>
          <w:rStyle w:val="tlid-translation"/>
        </w:rPr>
        <w:t>The d</w:t>
      </w:r>
      <w:r>
        <w:rPr>
          <w:rStyle w:val="tlid-translation"/>
        </w:rPr>
        <w:t xml:space="preserve">ried sample was treated with 250 </w:t>
      </w:r>
      <w:proofErr w:type="spellStart"/>
      <w:r>
        <w:rPr>
          <w:rStyle w:val="tlid-translation"/>
        </w:rPr>
        <w:t>m</w:t>
      </w:r>
      <w:r w:rsidR="006F3A38">
        <w:rPr>
          <w:rStyle w:val="tlid-translation"/>
        </w:rPr>
        <w:t>L</w:t>
      </w:r>
      <w:proofErr w:type="spellEnd"/>
      <w:r>
        <w:rPr>
          <w:rStyle w:val="tlid-translation"/>
        </w:rPr>
        <w:t xml:space="preserve"> of 1</w:t>
      </w:r>
      <w:r w:rsidR="006F3A38">
        <w:rPr>
          <w:rStyle w:val="tlid-translation"/>
        </w:rPr>
        <w:t xml:space="preserve"> </w:t>
      </w:r>
      <w:r>
        <w:rPr>
          <w:rStyle w:val="tlid-translation"/>
        </w:rPr>
        <w:t>M NH</w:t>
      </w:r>
      <w:r w:rsidRPr="009A50C1">
        <w:rPr>
          <w:rStyle w:val="tlid-translation"/>
          <w:vertAlign w:val="subscript"/>
        </w:rPr>
        <w:t>4</w:t>
      </w:r>
      <w:r>
        <w:rPr>
          <w:rStyle w:val="tlid-translation"/>
        </w:rPr>
        <w:t>Cl solution than filtered and dried at 105</w:t>
      </w:r>
      <w:r w:rsidR="006F3A38">
        <w:rPr>
          <w:rStyle w:val="tlid-translation"/>
        </w:rPr>
        <w:t xml:space="preserve"> </w:t>
      </w:r>
      <w:r>
        <w:rPr>
          <w:rStyle w:val="tlid-translation"/>
        </w:rPr>
        <w:t xml:space="preserve">°С and </w:t>
      </w:r>
      <w:proofErr w:type="spellStart"/>
      <w:r>
        <w:rPr>
          <w:rStyle w:val="tlid-translation"/>
        </w:rPr>
        <w:t>calcined</w:t>
      </w:r>
      <w:proofErr w:type="spellEnd"/>
      <w:r>
        <w:rPr>
          <w:rStyle w:val="tlid-translation"/>
        </w:rPr>
        <w:t xml:space="preserve"> at 550</w:t>
      </w:r>
      <w:r w:rsidR="006F3A38">
        <w:rPr>
          <w:rStyle w:val="tlid-translation"/>
        </w:rPr>
        <w:t xml:space="preserve"> </w:t>
      </w:r>
      <w:r>
        <w:rPr>
          <w:rStyle w:val="tlid-translation"/>
        </w:rPr>
        <w:t xml:space="preserve">°С. Obtained samples were designated as ZSM5-NaOH-0.01M, ZSM-5-NaOH-0.05M, ZSM-5-NaOH-0.1M, ZSM-5-NaOH-0.2M, ZSM-5-NaOH-0.6M, ZSM-5 -NaOH-1.1M depending on the concentration of </w:t>
      </w:r>
      <w:proofErr w:type="spellStart"/>
      <w:r>
        <w:rPr>
          <w:rStyle w:val="tlid-translation"/>
        </w:rPr>
        <w:t>NaOH</w:t>
      </w:r>
      <w:proofErr w:type="spellEnd"/>
      <w:r>
        <w:rPr>
          <w:rStyle w:val="tlid-translation"/>
        </w:rPr>
        <w:t xml:space="preserve"> used for the modification. The average diameter of zeolite crystals after modification was to be 67-64 µm.</w:t>
      </w:r>
    </w:p>
    <w:p w:rsidR="00334439" w:rsidRPr="009A50C1" w:rsidRDefault="00334439" w:rsidP="009A50C1">
      <w:pPr>
        <w:rPr>
          <w:rFonts w:cs="Arial"/>
          <w:szCs w:val="18"/>
        </w:rPr>
      </w:pPr>
      <w:r w:rsidRPr="009A50C1">
        <w:rPr>
          <w:rFonts w:cs="Arial"/>
          <w:szCs w:val="18"/>
        </w:rPr>
        <w:t>Modification with oxalic acid</w:t>
      </w:r>
    </w:p>
    <w:p w:rsidR="00334439" w:rsidRDefault="00334439" w:rsidP="009A50C1">
      <w:pPr>
        <w:pStyle w:val="CETBodytext"/>
        <w:rPr>
          <w:rStyle w:val="tlid-translation"/>
        </w:rPr>
      </w:pPr>
      <w:r>
        <w:t xml:space="preserve">Modification of H-ZSM-5 sample was provided the same way as for alkali modification. </w:t>
      </w:r>
      <w:r>
        <w:rPr>
          <w:rStyle w:val="tlid-translation"/>
        </w:rPr>
        <w:t>The samples were suspended in 250</w:t>
      </w:r>
      <w:r w:rsidR="006F3A38">
        <w:rPr>
          <w:rStyle w:val="tlid-translation"/>
        </w:rPr>
        <w:t xml:space="preserve"> </w:t>
      </w:r>
      <w:proofErr w:type="spellStart"/>
      <w:r>
        <w:rPr>
          <w:rStyle w:val="tlid-translation"/>
        </w:rPr>
        <w:t>m</w:t>
      </w:r>
      <w:r w:rsidR="006F3A38">
        <w:rPr>
          <w:rStyle w:val="tlid-translation"/>
        </w:rPr>
        <w:t>L</w:t>
      </w:r>
      <w:proofErr w:type="spellEnd"/>
      <w:r>
        <w:rPr>
          <w:rStyle w:val="tlid-translation"/>
        </w:rPr>
        <w:t xml:space="preserve"> of </w:t>
      </w:r>
      <w:r w:rsidR="006F3A38">
        <w:rPr>
          <w:rStyle w:val="tlid-translation"/>
        </w:rPr>
        <w:t xml:space="preserve">the </w:t>
      </w:r>
      <w:r>
        <w:rPr>
          <w:rStyle w:val="tlid-translation"/>
        </w:rPr>
        <w:t xml:space="preserve">oxalic acid solution with a concentration of 0.07, 0.3, 0.7, </w:t>
      </w:r>
      <w:proofErr w:type="gramStart"/>
      <w:r>
        <w:rPr>
          <w:rStyle w:val="tlid-translation"/>
        </w:rPr>
        <w:t>3.3 mol/</w:t>
      </w:r>
      <w:r w:rsidR="006F3A38">
        <w:rPr>
          <w:rStyle w:val="tlid-translation"/>
        </w:rPr>
        <w:t>L</w:t>
      </w:r>
      <w:r>
        <w:rPr>
          <w:rStyle w:val="tlid-translation"/>
        </w:rPr>
        <w:t xml:space="preserve"> on a shaker</w:t>
      </w:r>
      <w:proofErr w:type="gramEnd"/>
      <w:r>
        <w:rPr>
          <w:rStyle w:val="tlid-translation"/>
        </w:rPr>
        <w:t>. The obtained samples were designated as ZSM5-(COOH</w:t>
      </w:r>
      <w:proofErr w:type="gramStart"/>
      <w:r>
        <w:rPr>
          <w:rStyle w:val="tlid-translation"/>
        </w:rPr>
        <w:t>)</w:t>
      </w:r>
      <w:r w:rsidRPr="00796161">
        <w:rPr>
          <w:rStyle w:val="tlid-translation"/>
          <w:vertAlign w:val="subscript"/>
        </w:rPr>
        <w:t>2</w:t>
      </w:r>
      <w:proofErr w:type="gramEnd"/>
      <w:r>
        <w:rPr>
          <w:rStyle w:val="tlid-translation"/>
        </w:rPr>
        <w:t>-0.07M, ZSM-5-(COOH)</w:t>
      </w:r>
      <w:r w:rsidRPr="00796161">
        <w:rPr>
          <w:rStyle w:val="tlid-translation"/>
          <w:vertAlign w:val="subscript"/>
        </w:rPr>
        <w:t>2</w:t>
      </w:r>
      <w:r>
        <w:rPr>
          <w:rStyle w:val="tlid-translation"/>
        </w:rPr>
        <w:t>-0.3M, ZSM-5-(COOH)</w:t>
      </w:r>
      <w:r w:rsidRPr="00796161">
        <w:rPr>
          <w:rStyle w:val="tlid-translation"/>
          <w:vertAlign w:val="subscript"/>
        </w:rPr>
        <w:t>2</w:t>
      </w:r>
      <w:r>
        <w:rPr>
          <w:rStyle w:val="tlid-translation"/>
        </w:rPr>
        <w:t>-0.7M, ZSM-5-(COOH)</w:t>
      </w:r>
      <w:r w:rsidRPr="00796161">
        <w:rPr>
          <w:rStyle w:val="tlid-translation"/>
          <w:vertAlign w:val="subscript"/>
        </w:rPr>
        <w:t>2</w:t>
      </w:r>
      <w:r>
        <w:rPr>
          <w:rStyle w:val="tlid-translation"/>
        </w:rPr>
        <w:t>-3.3M depending on oxalic acid concentration.</w:t>
      </w:r>
    </w:p>
    <w:p w:rsidR="00334439" w:rsidRPr="009A50C1" w:rsidRDefault="00334439" w:rsidP="00796161">
      <w:pPr>
        <w:rPr>
          <w:rFonts w:cs="Arial"/>
          <w:szCs w:val="18"/>
        </w:rPr>
      </w:pPr>
      <w:r w:rsidRPr="009A50C1">
        <w:rPr>
          <w:rFonts w:cs="Arial"/>
          <w:szCs w:val="18"/>
        </w:rPr>
        <w:t xml:space="preserve">Modification with </w:t>
      </w:r>
      <w:r>
        <w:rPr>
          <w:rFonts w:cs="Arial"/>
          <w:szCs w:val="18"/>
        </w:rPr>
        <w:t>Co, Ni, Fe</w:t>
      </w:r>
    </w:p>
    <w:p w:rsidR="00334439" w:rsidRDefault="00334439" w:rsidP="00796161">
      <w:pPr>
        <w:pStyle w:val="CETBodytext"/>
        <w:rPr>
          <w:rStyle w:val="tlid-translation"/>
        </w:rPr>
      </w:pPr>
      <w:r>
        <w:t xml:space="preserve">Modification of H-ZSM-5 sample was provided the same way as for alkali modification. </w:t>
      </w:r>
      <w:r>
        <w:rPr>
          <w:rStyle w:val="tlid-translation"/>
        </w:rPr>
        <w:t>The sample was suspended in 250</w:t>
      </w:r>
      <w:r w:rsidR="006F3A38">
        <w:rPr>
          <w:rStyle w:val="tlid-translation"/>
        </w:rPr>
        <w:t xml:space="preserve"> </w:t>
      </w:r>
      <w:proofErr w:type="spellStart"/>
      <w:r>
        <w:rPr>
          <w:rStyle w:val="tlid-translation"/>
        </w:rPr>
        <w:t>m</w:t>
      </w:r>
      <w:r w:rsidR="006F3A38">
        <w:rPr>
          <w:rStyle w:val="tlid-translation"/>
        </w:rPr>
        <w:t>L</w:t>
      </w:r>
      <w:proofErr w:type="spellEnd"/>
      <w:r>
        <w:rPr>
          <w:rStyle w:val="tlid-translation"/>
        </w:rPr>
        <w:t xml:space="preserve"> of 1</w:t>
      </w:r>
      <w:r w:rsidR="006F3A38">
        <w:rPr>
          <w:rStyle w:val="tlid-translation"/>
        </w:rPr>
        <w:t xml:space="preserve"> </w:t>
      </w:r>
      <w:proofErr w:type="spellStart"/>
      <w:r>
        <w:rPr>
          <w:rStyle w:val="tlid-translation"/>
        </w:rPr>
        <w:t>mM</w:t>
      </w:r>
      <w:proofErr w:type="spellEnd"/>
      <w:r>
        <w:rPr>
          <w:rStyle w:val="tlid-translation"/>
        </w:rPr>
        <w:t xml:space="preserve"> solution of cobalt, nickel and iron nitrates on a shaker. The obtained samples were designated as ZSM5-Co-0.001M, ZSM-5-Ni-0.001M, </w:t>
      </w:r>
      <w:proofErr w:type="gramStart"/>
      <w:r>
        <w:rPr>
          <w:rStyle w:val="tlid-translation"/>
        </w:rPr>
        <w:t>ZSM-5-Fe-0.001M</w:t>
      </w:r>
      <w:proofErr w:type="gramEnd"/>
      <w:r>
        <w:rPr>
          <w:rStyle w:val="tlid-translation"/>
        </w:rPr>
        <w:t xml:space="preserve"> depending on </w:t>
      </w:r>
      <w:r w:rsidR="006F3A38">
        <w:rPr>
          <w:rStyle w:val="tlid-translation"/>
        </w:rPr>
        <w:t xml:space="preserve">the </w:t>
      </w:r>
      <w:r>
        <w:rPr>
          <w:rStyle w:val="tlid-translation"/>
        </w:rPr>
        <w:t>metal.</w:t>
      </w:r>
    </w:p>
    <w:p w:rsidR="00334439" w:rsidRDefault="00334439" w:rsidP="00F43241">
      <w:pPr>
        <w:pStyle w:val="CETheadingx"/>
      </w:pPr>
      <w:r>
        <w:t xml:space="preserve">Liquid nitrogen </w:t>
      </w:r>
      <w:proofErr w:type="spellStart"/>
      <w:r>
        <w:t>ph</w:t>
      </w:r>
      <w:r w:rsidR="006F3A38">
        <w:t>y</w:t>
      </w:r>
      <w:r>
        <w:t>sisorption</w:t>
      </w:r>
      <w:proofErr w:type="spellEnd"/>
      <w:r>
        <w:t xml:space="preserve"> study</w:t>
      </w:r>
    </w:p>
    <w:p w:rsidR="00334439" w:rsidRDefault="00334439" w:rsidP="00796161">
      <w:pPr>
        <w:pStyle w:val="CETBodytext"/>
        <w:rPr>
          <w:rStyle w:val="tlid-translation"/>
        </w:rPr>
      </w:pPr>
      <w:r>
        <w:rPr>
          <w:rStyle w:val="tlid-translation"/>
        </w:rPr>
        <w:t xml:space="preserve">Determination of the catalysts specific surface area was carried out by low-temperature nitrogen </w:t>
      </w:r>
      <w:proofErr w:type="spellStart"/>
      <w:r>
        <w:rPr>
          <w:rStyle w:val="tlid-translation"/>
        </w:rPr>
        <w:t>ph</w:t>
      </w:r>
      <w:r w:rsidR="006F3A38">
        <w:rPr>
          <w:rStyle w:val="tlid-translation"/>
        </w:rPr>
        <w:t>y</w:t>
      </w:r>
      <w:r>
        <w:rPr>
          <w:rStyle w:val="tlid-translation"/>
        </w:rPr>
        <w:t>sisorption</w:t>
      </w:r>
      <w:proofErr w:type="spellEnd"/>
      <w:r>
        <w:rPr>
          <w:rStyle w:val="tlid-translation"/>
        </w:rPr>
        <w:t xml:space="preserve">. </w:t>
      </w:r>
      <w:r w:rsidR="006F3A38">
        <w:rPr>
          <w:rStyle w:val="tlid-translation"/>
        </w:rPr>
        <w:t>Beckman</w:t>
      </w:r>
      <w:r>
        <w:rPr>
          <w:rStyle w:val="tlid-translation"/>
        </w:rPr>
        <w:t xml:space="preserve"> </w:t>
      </w:r>
      <w:r w:rsidR="006F3A38">
        <w:rPr>
          <w:rStyle w:val="tlid-translation"/>
        </w:rPr>
        <w:t>C</w:t>
      </w:r>
      <w:r>
        <w:rPr>
          <w:rStyle w:val="tlid-translation"/>
        </w:rPr>
        <w:t xml:space="preserve">oulter SA 3100, (Coulter </w:t>
      </w:r>
      <w:r w:rsidR="006F3A38">
        <w:rPr>
          <w:rStyle w:val="tlid-translation"/>
        </w:rPr>
        <w:t>Corporation</w:t>
      </w:r>
      <w:r>
        <w:rPr>
          <w:rStyle w:val="tlid-translation"/>
        </w:rPr>
        <w:t xml:space="preserve">, Miami, Florida) and sample preparation device - </w:t>
      </w:r>
      <w:r w:rsidR="006F3A38">
        <w:rPr>
          <w:rStyle w:val="tlid-translation"/>
        </w:rPr>
        <w:t>Beckman</w:t>
      </w:r>
      <w:r>
        <w:rPr>
          <w:rStyle w:val="tlid-translation"/>
        </w:rPr>
        <w:t xml:space="preserve"> </w:t>
      </w:r>
      <w:r w:rsidR="006F3A38">
        <w:rPr>
          <w:rStyle w:val="tlid-translation"/>
        </w:rPr>
        <w:t>C</w:t>
      </w:r>
      <w:r>
        <w:rPr>
          <w:rStyle w:val="tlid-translation"/>
        </w:rPr>
        <w:t xml:space="preserve">oulter Sa-Prep (Coulter </w:t>
      </w:r>
      <w:r w:rsidR="006F3A38">
        <w:rPr>
          <w:rStyle w:val="tlid-translation"/>
        </w:rPr>
        <w:t>C</w:t>
      </w:r>
      <w:r>
        <w:rPr>
          <w:rStyle w:val="tlid-translation"/>
        </w:rPr>
        <w:t>orporation, Miami, Florida) were used for catalysts characterization. The samples were placed in a quartz pre-weighted cuvette, which is installed in the sample preparation device SA-PREP. Sample preparation parameters: 120 °</w:t>
      </w:r>
      <w:proofErr w:type="gramStart"/>
      <w:r>
        <w:rPr>
          <w:rStyle w:val="tlid-translation"/>
        </w:rPr>
        <w:t>C,</w:t>
      </w:r>
      <w:proofErr w:type="gramEnd"/>
      <w:r>
        <w:rPr>
          <w:rStyle w:val="tlid-translation"/>
        </w:rPr>
        <w:t xml:space="preserve"> purge gas </w:t>
      </w:r>
      <w:r w:rsidR="006F3A38">
        <w:rPr>
          <w:rStyle w:val="tlid-translation"/>
        </w:rPr>
        <w:t>-</w:t>
      </w:r>
      <w:r>
        <w:rPr>
          <w:rStyle w:val="tlid-translation"/>
        </w:rPr>
        <w:t xml:space="preserve"> nitrogen, sample preparation time </w:t>
      </w:r>
      <w:r w:rsidR="006F3A38">
        <w:rPr>
          <w:rStyle w:val="tlid-translation"/>
        </w:rPr>
        <w:t>-</w:t>
      </w:r>
      <w:r>
        <w:rPr>
          <w:rStyle w:val="tlid-translation"/>
        </w:rPr>
        <w:t xml:space="preserve"> 60 min. After completion of the sample preparation, the cuvette was cooled to room temperature and weighed. After what cuvette was transferred to the analytical port of the instrument to provide measurements. T-plot model was used for catalysts surface characterization and Harkins-Jura model was used</w:t>
      </w:r>
      <w:r w:rsidR="006F3A38">
        <w:rPr>
          <w:rStyle w:val="tlid-translation"/>
        </w:rPr>
        <w:t xml:space="preserve"> </w:t>
      </w:r>
      <w:r>
        <w:rPr>
          <w:rStyle w:val="tlid-translation"/>
        </w:rPr>
        <w:t>for pore distribution evaluation.</w:t>
      </w:r>
    </w:p>
    <w:p w:rsidR="00334439" w:rsidRDefault="00334439" w:rsidP="00D376E7">
      <w:pPr>
        <w:pStyle w:val="CETheadingx"/>
      </w:pPr>
      <w:r>
        <w:lastRenderedPageBreak/>
        <w:t>Temperature programmed ammonia desorption</w:t>
      </w:r>
    </w:p>
    <w:p w:rsidR="00334439" w:rsidRPr="00B57B36" w:rsidRDefault="00334439" w:rsidP="00796161">
      <w:pPr>
        <w:pStyle w:val="CETBodytext"/>
      </w:pPr>
      <w:r>
        <w:rPr>
          <w:rStyle w:val="tlid-translation"/>
        </w:rPr>
        <w:t xml:space="preserve">To determine </w:t>
      </w:r>
      <w:r w:rsidR="006F3A38">
        <w:rPr>
          <w:rStyle w:val="tlid-translation"/>
        </w:rPr>
        <w:t>the number</w:t>
      </w:r>
      <w:r>
        <w:rPr>
          <w:rStyle w:val="tlid-translation"/>
        </w:rPr>
        <w:t xml:space="preserve"> of acid </w:t>
      </w:r>
      <w:r w:rsidR="006F3A38">
        <w:rPr>
          <w:rStyle w:val="tlid-translation"/>
        </w:rPr>
        <w:t>s</w:t>
      </w:r>
      <w:r>
        <w:rPr>
          <w:rStyle w:val="tlid-translation"/>
        </w:rPr>
        <w:t xml:space="preserve">ites and their strength programmed ammonia desorption was carried out using Chemosorb 4580 gas chemisorption analyzer (Micrometrics, USA). For the analysis, 0.4 g of catalyst was placed in a quartz cell and cell was flushed with helium at a rate of 50 </w:t>
      </w:r>
      <w:proofErr w:type="spellStart"/>
      <w:r>
        <w:rPr>
          <w:rStyle w:val="tlid-translation"/>
        </w:rPr>
        <w:t>m</w:t>
      </w:r>
      <w:r w:rsidR="006F3A38">
        <w:rPr>
          <w:rStyle w:val="tlid-translation"/>
        </w:rPr>
        <w:t>L</w:t>
      </w:r>
      <w:proofErr w:type="spellEnd"/>
      <w:r>
        <w:rPr>
          <w:rStyle w:val="tlid-translation"/>
        </w:rPr>
        <w:t>/min and heated to 550 °С at a rate of 50</w:t>
      </w:r>
      <w:r w:rsidR="006F3A38">
        <w:rPr>
          <w:rStyle w:val="tlid-translation"/>
        </w:rPr>
        <w:t xml:space="preserve"> </w:t>
      </w:r>
      <w:r>
        <w:rPr>
          <w:rStyle w:val="tlid-translation"/>
        </w:rPr>
        <w:t>°С/min, after which sample was held at this temperature for one hour and cooled to 100</w:t>
      </w:r>
      <w:r w:rsidR="006F3A38">
        <w:rPr>
          <w:rStyle w:val="tlid-translation"/>
        </w:rPr>
        <w:t xml:space="preserve"> </w:t>
      </w:r>
      <w:r>
        <w:rPr>
          <w:rStyle w:val="tlid-translation"/>
        </w:rPr>
        <w:t xml:space="preserve">°C. Then the sample was flushed with a mixture of ammonia in helium with an ammonia content of 10 vol. % for one hour and was flushed with helium for an hour. To study </w:t>
      </w:r>
      <w:r w:rsidR="006F3A38">
        <w:rPr>
          <w:rStyle w:val="tlid-translation"/>
        </w:rPr>
        <w:t xml:space="preserve">the </w:t>
      </w:r>
      <w:r>
        <w:rPr>
          <w:rStyle w:val="tlid-translation"/>
        </w:rPr>
        <w:t>ammonia desorption sample was heated to 550</w:t>
      </w:r>
      <w:r w:rsidR="006F3A38">
        <w:rPr>
          <w:rStyle w:val="tlid-translation"/>
        </w:rPr>
        <w:t xml:space="preserve"> </w:t>
      </w:r>
      <w:r>
        <w:rPr>
          <w:rStyle w:val="tlid-translation"/>
        </w:rPr>
        <w:t>°С with a speed of 10</w:t>
      </w:r>
      <w:r w:rsidR="006F3A38">
        <w:rPr>
          <w:rStyle w:val="tlid-translation"/>
        </w:rPr>
        <w:t xml:space="preserve"> </w:t>
      </w:r>
      <w:r w:rsidR="006F3A38">
        <w:rPr>
          <w:rStyle w:val="tlid-translation"/>
          <w:rFonts w:ascii="Times New Roman" w:hAnsi="Times New Roman"/>
        </w:rPr>
        <w:t>º</w:t>
      </w:r>
      <w:r>
        <w:rPr>
          <w:rStyle w:val="tlid-translation"/>
        </w:rPr>
        <w:t>С/min. The amount of desorbed ammonia was determined using a therm</w:t>
      </w:r>
      <w:r w:rsidR="006F3A38">
        <w:rPr>
          <w:rStyle w:val="tlid-translation"/>
        </w:rPr>
        <w:t>al</w:t>
      </w:r>
      <w:r>
        <w:rPr>
          <w:rStyle w:val="tlid-translation"/>
        </w:rPr>
        <w:t xml:space="preserve"> conductive detector and a pre-calculated calibration curve. The amount of ammonia was converted to the number of surface acid sites.</w:t>
      </w:r>
    </w:p>
    <w:p w:rsidR="00334439" w:rsidRDefault="00334439" w:rsidP="00EA2FF9">
      <w:pPr>
        <w:pStyle w:val="CETheadingx"/>
      </w:pPr>
      <w:r>
        <w:t>X-ray photoelectron spectroscopy study</w:t>
      </w:r>
    </w:p>
    <w:p w:rsidR="00334439" w:rsidRDefault="00334439" w:rsidP="009A50C1">
      <w:pPr>
        <w:pStyle w:val="CETBodytext"/>
      </w:pPr>
      <w:r>
        <w:rPr>
          <w:rStyle w:val="tlid-translation"/>
        </w:rPr>
        <w:t xml:space="preserve">XPS spectra were obtained using an ES 2403 M – T spectrometer (SKB AP RAS) equipped with hemispherical concentric energy analyzer and low-voltage electron gun. </w:t>
      </w:r>
      <w:proofErr w:type="spellStart"/>
      <w:r>
        <w:rPr>
          <w:rStyle w:val="tlid-translation"/>
        </w:rPr>
        <w:t>MgK</w:t>
      </w:r>
      <w:r>
        <w:rPr>
          <w:rStyle w:val="tlid-translation"/>
          <w:rFonts w:cs="Arial"/>
        </w:rPr>
        <w:t>α</w:t>
      </w:r>
      <w:proofErr w:type="spellEnd"/>
      <w:r>
        <w:rPr>
          <w:rStyle w:val="tlid-translation"/>
        </w:rPr>
        <w:t xml:space="preserve"> radiation source was used (h</w:t>
      </w:r>
      <w:r>
        <w:rPr>
          <w:rStyle w:val="tlid-translation"/>
        </w:rPr>
        <w:sym w:font="Symbol" w:char="F06E"/>
      </w:r>
      <w:r>
        <w:rPr>
          <w:rStyle w:val="tlid-translation"/>
        </w:rPr>
        <w:t xml:space="preserve"> = 1253.6 </w:t>
      </w:r>
      <w:proofErr w:type="spellStart"/>
      <w:r>
        <w:rPr>
          <w:rStyle w:val="tlid-translation"/>
        </w:rPr>
        <w:t>eV</w:t>
      </w:r>
      <w:proofErr w:type="spellEnd"/>
      <w:r>
        <w:rPr>
          <w:rStyle w:val="tlid-translation"/>
        </w:rPr>
        <w:t xml:space="preserve">) for analysis, radiation source power was maintained at 200 </w:t>
      </w:r>
      <w:r w:rsidR="006F3A38">
        <w:rPr>
          <w:rStyle w:val="tlid-translation"/>
        </w:rPr>
        <w:t>W</w:t>
      </w:r>
      <w:r>
        <w:rPr>
          <w:rStyle w:val="tlid-translation"/>
        </w:rPr>
        <w:t>t. A low-voltage electron gun was used to neutralize the charging of the sample. The spectra were recorded at a pressure of no worse than 10</w:t>
      </w:r>
      <w:r w:rsidRPr="002E2258">
        <w:rPr>
          <w:rStyle w:val="tlid-translation"/>
          <w:vertAlign w:val="superscript"/>
        </w:rPr>
        <w:t>–8</w:t>
      </w:r>
      <w:r>
        <w:rPr>
          <w:rStyle w:val="tlid-translation"/>
        </w:rPr>
        <w:t xml:space="preserve"> Pa with preliminarily degassed samples.</w:t>
      </w:r>
    </w:p>
    <w:p w:rsidR="00334439" w:rsidRDefault="00334439" w:rsidP="00F43241">
      <w:pPr>
        <w:pStyle w:val="CETheadingx"/>
      </w:pPr>
      <w:r>
        <w:t>Methanol to hydrocarbons transformation test</w:t>
      </w:r>
    </w:p>
    <w:p w:rsidR="00334439" w:rsidRDefault="00334439" w:rsidP="009A50C1">
      <w:pPr>
        <w:pStyle w:val="CETBodytext"/>
        <w:rPr>
          <w:rStyle w:val="tlid-translation"/>
        </w:rPr>
      </w:pPr>
      <w:r>
        <w:rPr>
          <w:rStyle w:val="tlid-translation"/>
        </w:rPr>
        <w:t xml:space="preserve">Methanol to hydrocarbons catalytic transformation was provided in specially constructed set up consist of mixer 6, </w:t>
      </w:r>
      <w:r w:rsidR="006F3A38">
        <w:rPr>
          <w:rStyle w:val="tlid-translation"/>
        </w:rPr>
        <w:t xml:space="preserve">the </w:t>
      </w:r>
      <w:r>
        <w:rPr>
          <w:rStyle w:val="tlid-translation"/>
        </w:rPr>
        <w:t xml:space="preserve">reactor of methanol to dimethyl ether transformation 8 and reactor 10 for dimethyl ether to hydrocarbons transformation (Figure </w:t>
      </w:r>
      <w:r w:rsidR="006F3A38">
        <w:rPr>
          <w:rStyle w:val="tlid-translation"/>
        </w:rPr>
        <w:t>1</w:t>
      </w:r>
      <w:r>
        <w:rPr>
          <w:rStyle w:val="tlid-translation"/>
        </w:rPr>
        <w:t xml:space="preserve">). Methanol is fed with a flow rate of 0.02 </w:t>
      </w:r>
      <w:proofErr w:type="spellStart"/>
      <w:r>
        <w:rPr>
          <w:rStyle w:val="tlid-translation"/>
        </w:rPr>
        <w:t>m</w:t>
      </w:r>
      <w:r w:rsidR="006F3A38">
        <w:rPr>
          <w:rStyle w:val="tlid-translation"/>
        </w:rPr>
        <w:t>L</w:t>
      </w:r>
      <w:proofErr w:type="spellEnd"/>
      <w:r>
        <w:rPr>
          <w:rStyle w:val="tlid-translation"/>
        </w:rPr>
        <w:t xml:space="preserve">/min by the pump 7 </w:t>
      </w:r>
      <w:r w:rsidR="006F3A38">
        <w:rPr>
          <w:rStyle w:val="tlid-translation"/>
        </w:rPr>
        <w:t>in the mixer 6, heated to 350 °</w:t>
      </w:r>
      <w:r>
        <w:rPr>
          <w:rStyle w:val="tlid-translation"/>
        </w:rPr>
        <w:t xml:space="preserve">C for </w:t>
      </w:r>
      <w:r w:rsidR="006F3A38">
        <w:rPr>
          <w:rStyle w:val="tlid-translation"/>
        </w:rPr>
        <w:t xml:space="preserve">the </w:t>
      </w:r>
      <w:r>
        <w:rPr>
          <w:rStyle w:val="tlid-translation"/>
        </w:rPr>
        <w:t xml:space="preserve">formation of a steam mixture. The methanol vapors enter the reactor 8, filled with aluminum oxide 6.4 g and heated to 350 ° C, where dimethyl ether is synthesized. Dimethyl ether with feed rate 0.16 </w:t>
      </w:r>
      <w:proofErr w:type="gramStart"/>
      <w:r>
        <w:rPr>
          <w:rStyle w:val="tlid-translation"/>
        </w:rPr>
        <w:t>kg(</w:t>
      </w:r>
      <w:proofErr w:type="gramEnd"/>
      <w:r>
        <w:rPr>
          <w:rStyle w:val="tlid-translation"/>
        </w:rPr>
        <w:t>DME)/(kg(Cat)*h) is separated from water and methanol in the reflux 9 and enters in the hydrocarbons synthesis reactor 10, filled with zeolite (6.4 g) and heated to the 350</w:t>
      </w:r>
      <w:r w:rsidR="006F3A38">
        <w:rPr>
          <w:rStyle w:val="tlid-translation"/>
        </w:rPr>
        <w:t xml:space="preserve"> </w:t>
      </w:r>
      <w:r>
        <w:rPr>
          <w:rStyle w:val="tlid-translation"/>
        </w:rPr>
        <w:t>°C. Gas samples were collected once per hour by an automatic valve. Liquid samples were taken in once six hours, sample mass, the hydrocarbons formation rate and the composition of the hydrocarbon fraction were determined. The analysis of liquid hydrocarbons was carried out using a Shimadzu HPMS2010 gas chromato</w:t>
      </w:r>
      <w:r w:rsidR="006F3A38">
        <w:rPr>
          <w:rStyle w:val="tlid-translation"/>
        </w:rPr>
        <w:t xml:space="preserve">graph </w:t>
      </w:r>
      <w:r>
        <w:rPr>
          <w:rStyle w:val="tlid-translation"/>
        </w:rPr>
        <w:t xml:space="preserve">mass spectrometer and gas chromatograph </w:t>
      </w:r>
      <w:r w:rsidRPr="006D3B5B">
        <w:rPr>
          <w:rStyle w:val="tlid-translation"/>
        </w:rPr>
        <w:t>«</w:t>
      </w:r>
      <w:r>
        <w:rPr>
          <w:rStyle w:val="tlid-translation"/>
        </w:rPr>
        <w:t>Crystal 2000M</w:t>
      </w:r>
      <w:r w:rsidRPr="006D3B5B">
        <w:rPr>
          <w:rStyle w:val="tlid-translation"/>
        </w:rPr>
        <w:t>»</w:t>
      </w:r>
      <w:r>
        <w:rPr>
          <w:rStyle w:val="tlid-translation"/>
        </w:rPr>
        <w:t xml:space="preserve"> according to ISO R 52714-2007.</w:t>
      </w:r>
    </w:p>
    <w:p w:rsidR="006F3A38" w:rsidRDefault="006F3A38" w:rsidP="009A50C1">
      <w:pPr>
        <w:pStyle w:val="CETBodytext"/>
        <w:rPr>
          <w:rStyle w:val="tlid-translation"/>
        </w:rPr>
      </w:pPr>
    </w:p>
    <w:p w:rsidR="00334439" w:rsidRDefault="00334439" w:rsidP="006F3A38">
      <w:pPr>
        <w:pStyle w:val="CETBodytext"/>
        <w:jc w:val="left"/>
      </w:pPr>
      <w:r>
        <w:rPr>
          <w:noProof/>
          <w:sz w:val="24"/>
          <w:lang w:val="ru-RU" w:eastAsia="ru-RU"/>
        </w:rPr>
        <w:drawing>
          <wp:inline distT="0" distB="0" distL="0" distR="0">
            <wp:extent cx="2852928" cy="2991243"/>
            <wp:effectExtent l="19050" t="0" r="4572" b="0"/>
            <wp:docPr id="474" name="Рисунок 474" descr="D:\DOCUMENTS\дис2\Установка\Уств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дис2\Установка\Уствновка.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95" cy="3016058"/>
                    </a:xfrm>
                    <a:prstGeom prst="rect">
                      <a:avLst/>
                    </a:prstGeom>
                    <a:noFill/>
                    <a:ln>
                      <a:noFill/>
                    </a:ln>
                  </pic:spPr>
                </pic:pic>
              </a:graphicData>
            </a:graphic>
          </wp:inline>
        </w:drawing>
      </w:r>
    </w:p>
    <w:p w:rsidR="00334439" w:rsidRPr="00796161" w:rsidRDefault="00334439" w:rsidP="006F3A38">
      <w:pPr>
        <w:pStyle w:val="CETCaption"/>
        <w:jc w:val="left"/>
        <w:rPr>
          <w:lang w:val="en-US"/>
        </w:rPr>
      </w:pPr>
      <w:r>
        <w:rPr>
          <w:rStyle w:val="tlid-translation"/>
        </w:rPr>
        <w:t xml:space="preserve">Figure </w:t>
      </w:r>
      <w:r w:rsidR="006F3A38">
        <w:rPr>
          <w:rStyle w:val="tlid-translation"/>
        </w:rPr>
        <w:t xml:space="preserve">1: </w:t>
      </w:r>
      <w:r>
        <w:rPr>
          <w:rStyle w:val="tlid-translation"/>
        </w:rPr>
        <w:t xml:space="preserve">Catalytic set-up for methanol to </w:t>
      </w:r>
      <w:r w:rsidR="006F3A38">
        <w:rPr>
          <w:rStyle w:val="tlid-translation"/>
        </w:rPr>
        <w:t xml:space="preserve">the </w:t>
      </w:r>
      <w:r>
        <w:rPr>
          <w:rStyle w:val="tlid-translation"/>
        </w:rPr>
        <w:t>hydrocarbons transformation process. 1 - nitrogen pressure reducer, 2 - nitrogen mass flow controller, 3 - pressure gauge, 4 - buffer tank, 5 - temperature controller, 6 - evaporator, 7-pump for methanol feeding, 8 - dimethyl ether synthesis reactor, 9 - reflux, 10 - hydrocarbon synthesis reactor, 11 - fraction collector, 12 - system pressure regulator, 13 - nitrogen cylinder, 14 - chromatograph.</w:t>
      </w:r>
    </w:p>
    <w:p w:rsidR="00334439" w:rsidRPr="00B57B36" w:rsidRDefault="00334439" w:rsidP="000021A6">
      <w:pPr>
        <w:pStyle w:val="CETHeading1"/>
        <w:rPr>
          <w:lang w:val="en-GB"/>
        </w:rPr>
      </w:pPr>
      <w:r>
        <w:lastRenderedPageBreak/>
        <w:t>Results and discussions</w:t>
      </w:r>
    </w:p>
    <w:p w:rsidR="00334439" w:rsidRDefault="00334439" w:rsidP="00083262">
      <w:pPr>
        <w:pStyle w:val="CETBodytext"/>
      </w:pPr>
      <w:r w:rsidRPr="005C24C2">
        <w:t>Treatment of H-ZSM-5 HKC zeolite with an aqueous solution of sodium hydroxide with a concentration of 0.01</w:t>
      </w:r>
      <w:r w:rsidR="006F3A38">
        <w:t>-</w:t>
      </w:r>
      <w:r w:rsidRPr="005C24C2">
        <w:t>0.6 M</w:t>
      </w:r>
      <w:r>
        <w:t xml:space="preserve"> (Figure </w:t>
      </w:r>
      <w:r w:rsidR="006F3A38">
        <w:t>2</w:t>
      </w:r>
      <w:r>
        <w:t>a)</w:t>
      </w:r>
      <w:r w:rsidR="006F3A38">
        <w:t xml:space="preserve"> </w:t>
      </w:r>
      <w:r>
        <w:t>results in</w:t>
      </w:r>
      <w:r w:rsidRPr="005C24C2">
        <w:t xml:space="preserve"> </w:t>
      </w:r>
      <w:r w:rsidR="006F3A38">
        <w:t xml:space="preserve">an </w:t>
      </w:r>
      <w:r w:rsidRPr="005C24C2">
        <w:t>increase</w:t>
      </w:r>
      <w:r>
        <w:t xml:space="preserve"> of </w:t>
      </w:r>
      <w:proofErr w:type="spellStart"/>
      <w:r w:rsidRPr="005C24C2">
        <w:t>mesopores</w:t>
      </w:r>
      <w:proofErr w:type="spellEnd"/>
      <w:r w:rsidRPr="005C24C2">
        <w:t xml:space="preserve"> volume and decrease </w:t>
      </w:r>
      <w:r>
        <w:t xml:space="preserve">of </w:t>
      </w:r>
      <w:r w:rsidRPr="005C24C2">
        <w:t>micropores volume</w:t>
      </w:r>
      <w:r>
        <w:t xml:space="preserve"> that can be subscribed to</w:t>
      </w:r>
      <w:r w:rsidRPr="005C24C2">
        <w:t xml:space="preserve"> partial destruction of </w:t>
      </w:r>
      <w:proofErr w:type="spellStart"/>
      <w:r w:rsidRPr="005C24C2">
        <w:t>micropores</w:t>
      </w:r>
      <w:proofErr w:type="spellEnd"/>
      <w:r>
        <w:t xml:space="preserve"> with </w:t>
      </w:r>
      <w:r w:rsidR="006F3A38">
        <w:t xml:space="preserve">the </w:t>
      </w:r>
      <w:r>
        <w:t xml:space="preserve">formation of </w:t>
      </w:r>
      <w:proofErr w:type="spellStart"/>
      <w:r>
        <w:t>mesopores</w:t>
      </w:r>
      <w:proofErr w:type="spellEnd"/>
      <w:r w:rsidRPr="005C24C2">
        <w:t xml:space="preserve">. The formation of </w:t>
      </w:r>
      <w:proofErr w:type="spellStart"/>
      <w:r w:rsidRPr="005C24C2">
        <w:t>m</w:t>
      </w:r>
      <w:r>
        <w:t>e</w:t>
      </w:r>
      <w:r w:rsidR="006F3A38">
        <w:t>s</w:t>
      </w:r>
      <w:r>
        <w:t>o</w:t>
      </w:r>
      <w:r w:rsidRPr="005C24C2">
        <w:t>pores</w:t>
      </w:r>
      <w:proofErr w:type="spellEnd"/>
      <w:r w:rsidRPr="005C24C2">
        <w:t xml:space="preserve"> occurs due to partial dissolution of silicon oxide, which </w:t>
      </w:r>
      <w:r>
        <w:t xml:space="preserve">also </w:t>
      </w:r>
      <w:r w:rsidRPr="005C24C2">
        <w:t xml:space="preserve">leads </w:t>
      </w:r>
      <w:r>
        <w:t>to some decrease in the ratio Si/Al. Decrease in the Si/</w:t>
      </w:r>
      <w:r w:rsidRPr="005C24C2">
        <w:t xml:space="preserve">Al ratio </w:t>
      </w:r>
      <w:r>
        <w:t xml:space="preserve">results in </w:t>
      </w:r>
      <w:r w:rsidR="006F3A38">
        <w:t xml:space="preserve">an </w:t>
      </w:r>
      <w:r>
        <w:t>appropriate de</w:t>
      </w:r>
      <w:r w:rsidRPr="005C24C2">
        <w:t>crease</w:t>
      </w:r>
      <w:r w:rsidR="006F3A38">
        <w:t xml:space="preserve"> in</w:t>
      </w:r>
      <w:r w:rsidRPr="005C24C2">
        <w:t xml:space="preserve"> active </w:t>
      </w:r>
      <w:r>
        <w:t>cites quantity</w:t>
      </w:r>
      <w:r w:rsidRPr="005C24C2">
        <w:t>.</w:t>
      </w:r>
      <w:r>
        <w:t xml:space="preserve"> However, </w:t>
      </w:r>
      <w:proofErr w:type="spellStart"/>
      <w:r>
        <w:t>z</w:t>
      </w:r>
      <w:r w:rsidRPr="005C24C2">
        <w:t>eolite</w:t>
      </w:r>
      <w:proofErr w:type="spellEnd"/>
      <w:r>
        <w:t xml:space="preserve"> treatment</w:t>
      </w:r>
      <w:r w:rsidR="006F3A38">
        <w:t xml:space="preserve"> </w:t>
      </w:r>
      <w:r>
        <w:t>with</w:t>
      </w:r>
      <w:r w:rsidRPr="005C24C2">
        <w:t xml:space="preserve"> a concentrated solution of sodium hydroxide leads only to a decrease </w:t>
      </w:r>
      <w:r>
        <w:t xml:space="preserve">of </w:t>
      </w:r>
      <w:proofErr w:type="spellStart"/>
      <w:r w:rsidRPr="005C24C2">
        <w:t>m</w:t>
      </w:r>
      <w:r>
        <w:t>icropores</w:t>
      </w:r>
      <w:proofErr w:type="spellEnd"/>
      <w:r>
        <w:t xml:space="preserve"> volume that can be subscribed to fast dissolution of silica.</w:t>
      </w:r>
      <w:r w:rsidR="006F3A38">
        <w:t xml:space="preserve"> </w:t>
      </w:r>
      <w:r>
        <w:t>P</w:t>
      </w:r>
      <w:r w:rsidRPr="005C24C2">
        <w:t>ore volume distribution</w:t>
      </w:r>
      <w:r>
        <w:t xml:space="preserve"> (</w:t>
      </w:r>
      <w:r w:rsidRPr="005C24C2">
        <w:t xml:space="preserve">Figure </w:t>
      </w:r>
      <w:r w:rsidR="006F3A38">
        <w:t>2</w:t>
      </w:r>
      <w:r>
        <w:t>a)</w:t>
      </w:r>
      <w:r w:rsidRPr="005C24C2">
        <w:t xml:space="preserve"> clearly shows </w:t>
      </w:r>
      <w:r w:rsidR="006F3A38">
        <w:t xml:space="preserve">the </w:t>
      </w:r>
      <w:r w:rsidRPr="005C24C2">
        <w:t xml:space="preserve">formation of </w:t>
      </w:r>
      <w:proofErr w:type="spellStart"/>
      <w:r w:rsidRPr="005C24C2">
        <w:t>mesopores</w:t>
      </w:r>
      <w:proofErr w:type="spellEnd"/>
      <w:r w:rsidRPr="005C24C2">
        <w:t xml:space="preserve"> with a diameter of 4-6 nm </w:t>
      </w:r>
      <w:r>
        <w:t xml:space="preserve">in case of zeolite treatment with </w:t>
      </w:r>
      <w:r w:rsidRPr="005C24C2">
        <w:t>0.01 to 0.6</w:t>
      </w:r>
      <w:r w:rsidR="006F3A38">
        <w:t xml:space="preserve"> </w:t>
      </w:r>
      <w:r w:rsidRPr="005C24C2">
        <w:t>M alkali</w:t>
      </w:r>
      <w:r>
        <w:t xml:space="preserve"> solution</w:t>
      </w:r>
      <w:r w:rsidRPr="005C24C2">
        <w:t xml:space="preserve">, </w:t>
      </w:r>
      <w:r>
        <w:t>while</w:t>
      </w:r>
      <w:r w:rsidRPr="005C24C2">
        <w:t xml:space="preserve"> further increase in alkali concentration to 1.1</w:t>
      </w:r>
      <w:r w:rsidR="006F3A38">
        <w:t xml:space="preserve"> </w:t>
      </w:r>
      <w:r w:rsidRPr="005C24C2">
        <w:t xml:space="preserve">M leads to </w:t>
      </w:r>
      <w:r w:rsidR="006F3A38">
        <w:t xml:space="preserve">the </w:t>
      </w:r>
      <w:r w:rsidRPr="005C24C2">
        <w:t xml:space="preserve">collapse </w:t>
      </w:r>
      <w:r>
        <w:t xml:space="preserve">of formed </w:t>
      </w:r>
      <w:proofErr w:type="spellStart"/>
      <w:r w:rsidRPr="005C24C2">
        <w:t>mesopores</w:t>
      </w:r>
      <w:proofErr w:type="spellEnd"/>
      <w:r w:rsidRPr="005C24C2">
        <w:t xml:space="preserve"> </w:t>
      </w:r>
      <w:r>
        <w:t>structure</w:t>
      </w:r>
      <w:r w:rsidRPr="005C24C2">
        <w:t>.</w:t>
      </w:r>
      <w:r w:rsidR="006F3A38">
        <w:t xml:space="preserve"> </w:t>
      </w:r>
      <w:proofErr w:type="spellStart"/>
      <w:r>
        <w:rPr>
          <w:rStyle w:val="tlid-translation"/>
        </w:rPr>
        <w:t>Dimethyl</w:t>
      </w:r>
      <w:proofErr w:type="spellEnd"/>
      <w:r>
        <w:rPr>
          <w:rStyle w:val="tlid-translation"/>
        </w:rPr>
        <w:t xml:space="preserve"> ether transformati</w:t>
      </w:r>
      <w:r w:rsidR="006F3A38">
        <w:rPr>
          <w:rStyle w:val="tlid-translation"/>
        </w:rPr>
        <w:t>on rate increased from 0.055 kg(DME)/(kg(Cat)*h) to 0.09 kg(DME)/(kg(Cat)</w:t>
      </w:r>
      <w:r>
        <w:rPr>
          <w:rStyle w:val="tlid-translation"/>
        </w:rPr>
        <w:t xml:space="preserve">*h) with an increase of sodium hydroxide concentration from 0.01 M to 0.2 M (Table 1), a further increase in the concentration of sodium hydroxide to 1.1 M led to a significant decrease in the transformation rate of dimethyl ether down to 0.02 kg(DME)/(kg(Cat)*h), which is in a consequence with degradation of </w:t>
      </w:r>
      <w:proofErr w:type="spellStart"/>
      <w:r>
        <w:rPr>
          <w:rStyle w:val="tlid-translation"/>
        </w:rPr>
        <w:t>zeolite</w:t>
      </w:r>
      <w:proofErr w:type="spellEnd"/>
      <w:r>
        <w:rPr>
          <w:rStyle w:val="tlid-translation"/>
        </w:rPr>
        <w:t xml:space="preserve"> </w:t>
      </w:r>
      <w:proofErr w:type="spellStart"/>
      <w:r>
        <w:rPr>
          <w:rStyle w:val="tlid-translation"/>
        </w:rPr>
        <w:t>mesopore</w:t>
      </w:r>
      <w:proofErr w:type="spellEnd"/>
      <w:r>
        <w:rPr>
          <w:rStyle w:val="tlid-translation"/>
        </w:rPr>
        <w:t xml:space="preserve"> structure. </w:t>
      </w:r>
      <w:r w:rsidRPr="0007510F">
        <w:rPr>
          <w:rStyle w:val="tlid-translation"/>
        </w:rPr>
        <w:t>The selectivity of the process for liquid hydrocarbons in the pr</w:t>
      </w:r>
      <w:r>
        <w:rPr>
          <w:rStyle w:val="tlid-translation"/>
        </w:rPr>
        <w:t>esence</w:t>
      </w:r>
      <w:r w:rsidRPr="0007510F">
        <w:rPr>
          <w:rStyle w:val="tlid-translation"/>
        </w:rPr>
        <w:t xml:space="preserve"> of zeolites </w:t>
      </w:r>
      <w:r>
        <w:rPr>
          <w:rStyle w:val="tlid-translation"/>
        </w:rPr>
        <w:t>modified with</w:t>
      </w:r>
      <w:r w:rsidRPr="0007510F">
        <w:rPr>
          <w:rStyle w:val="tlid-translation"/>
        </w:rPr>
        <w:t xml:space="preserve"> alkali</w:t>
      </w:r>
      <w:r>
        <w:rPr>
          <w:rStyle w:val="tlid-translation"/>
        </w:rPr>
        <w:t xml:space="preserve"> solution</w:t>
      </w:r>
      <w:r w:rsidRPr="0007510F">
        <w:rPr>
          <w:rStyle w:val="tlid-translation"/>
        </w:rPr>
        <w:t xml:space="preserve"> is 25-30</w:t>
      </w:r>
      <w:r w:rsidR="006F3A38">
        <w:rPr>
          <w:rStyle w:val="tlid-translation"/>
        </w:rPr>
        <w:t xml:space="preserve"> </w:t>
      </w:r>
      <w:r w:rsidRPr="0007510F">
        <w:rPr>
          <w:rStyle w:val="tlid-translation"/>
        </w:rPr>
        <w:t>%, which is lower by 5-10</w:t>
      </w:r>
      <w:r w:rsidR="006F3A38">
        <w:rPr>
          <w:rStyle w:val="tlid-translation"/>
        </w:rPr>
        <w:t xml:space="preserve"> </w:t>
      </w:r>
      <w:r w:rsidRPr="0007510F">
        <w:rPr>
          <w:rStyle w:val="tlid-translation"/>
        </w:rPr>
        <w:t xml:space="preserve">% compared to the </w:t>
      </w:r>
      <w:r>
        <w:rPr>
          <w:rStyle w:val="tlid-translation"/>
        </w:rPr>
        <w:t>initial</w:t>
      </w:r>
      <w:r w:rsidRPr="0007510F">
        <w:rPr>
          <w:rStyle w:val="tlid-translation"/>
        </w:rPr>
        <w:t xml:space="preserve"> untreated zeolite (</w:t>
      </w:r>
      <w:r>
        <w:rPr>
          <w:rStyle w:val="tlid-translation"/>
        </w:rPr>
        <w:t>Table 1</w:t>
      </w:r>
      <w:r w:rsidRPr="0007510F">
        <w:rPr>
          <w:rStyle w:val="tlid-translation"/>
        </w:rPr>
        <w:t>)</w:t>
      </w:r>
      <w:r>
        <w:rPr>
          <w:rStyle w:val="tlid-translation"/>
        </w:rPr>
        <w:t>. However</w:t>
      </w:r>
      <w:r w:rsidR="006F3A38">
        <w:rPr>
          <w:rStyle w:val="tlid-translation"/>
        </w:rPr>
        <w:t>,</w:t>
      </w:r>
      <w:r>
        <w:rPr>
          <w:rStyle w:val="tlid-translation"/>
        </w:rPr>
        <w:t xml:space="preserve"> some increase of process selectivity to light liquid hydrocarbons including benzene, toluene and </w:t>
      </w:r>
      <w:proofErr w:type="spellStart"/>
      <w:r>
        <w:rPr>
          <w:rStyle w:val="tlid-translation"/>
        </w:rPr>
        <w:t>xylenes</w:t>
      </w:r>
      <w:proofErr w:type="spellEnd"/>
      <w:r>
        <w:rPr>
          <w:rStyle w:val="tlid-translation"/>
        </w:rPr>
        <w:t xml:space="preserve"> fraction take</w:t>
      </w:r>
      <w:r w:rsidR="006F3A38">
        <w:rPr>
          <w:rStyle w:val="tlid-translation"/>
        </w:rPr>
        <w:t>s</w:t>
      </w:r>
      <w:r>
        <w:rPr>
          <w:rStyle w:val="tlid-translation"/>
        </w:rPr>
        <w:t xml:space="preserve"> place.</w:t>
      </w:r>
    </w:p>
    <w:p w:rsidR="00334439" w:rsidRPr="005C24C2" w:rsidRDefault="00334439" w:rsidP="00083262">
      <w:pPr>
        <w:pStyle w:val="CETBodytext"/>
      </w:pPr>
      <w:r w:rsidRPr="00BD4D57">
        <w:rPr>
          <w:lang w:val="en-GB"/>
        </w:rPr>
        <w:t>ZSM-5</w:t>
      </w:r>
      <w:r>
        <w:rPr>
          <w:lang w:val="en-GB"/>
        </w:rPr>
        <w:t xml:space="preserve"> modification</w:t>
      </w:r>
      <w:r w:rsidRPr="00BD4D57">
        <w:rPr>
          <w:lang w:val="en-GB"/>
        </w:rPr>
        <w:t xml:space="preserve"> with </w:t>
      </w:r>
      <w:r>
        <w:rPr>
          <w:lang w:val="en-GB"/>
        </w:rPr>
        <w:t>oxalic</w:t>
      </w:r>
      <w:r w:rsidRPr="00BD4D57">
        <w:rPr>
          <w:lang w:val="en-GB"/>
        </w:rPr>
        <w:t xml:space="preserve"> acid</w:t>
      </w:r>
      <w:r>
        <w:rPr>
          <w:lang w:val="en-GB"/>
        </w:rPr>
        <w:t xml:space="preserve"> did not result in considerable</w:t>
      </w:r>
      <w:r w:rsidRPr="00BD4D57">
        <w:rPr>
          <w:lang w:val="en-GB"/>
        </w:rPr>
        <w:t xml:space="preserve"> change</w:t>
      </w:r>
      <w:r>
        <w:rPr>
          <w:lang w:val="en-GB"/>
        </w:rPr>
        <w:t xml:space="preserve"> of zeolite surface properties (Figure </w:t>
      </w:r>
      <w:r w:rsidR="006F3A38">
        <w:rPr>
          <w:lang w:val="en-GB"/>
        </w:rPr>
        <w:t>2</w:t>
      </w:r>
      <w:r>
        <w:rPr>
          <w:lang w:val="en-GB"/>
        </w:rPr>
        <w:t>b</w:t>
      </w:r>
      <w:r w:rsidRPr="00BD4D57">
        <w:rPr>
          <w:lang w:val="en-GB"/>
        </w:rPr>
        <w:t xml:space="preserve">), however, </w:t>
      </w:r>
      <w:r w:rsidR="006F3A38">
        <w:rPr>
          <w:lang w:val="en-GB"/>
        </w:rPr>
        <w:t xml:space="preserve">a </w:t>
      </w:r>
      <w:r w:rsidRPr="00BD4D57">
        <w:rPr>
          <w:lang w:val="en-GB"/>
        </w:rPr>
        <w:t>slight decrease of active site</w:t>
      </w:r>
      <w:r>
        <w:rPr>
          <w:lang w:val="en-GB"/>
        </w:rPr>
        <w:t>s quantity take place</w:t>
      </w:r>
      <w:r w:rsidRPr="00BD4D57">
        <w:rPr>
          <w:lang w:val="en-GB"/>
        </w:rPr>
        <w:t>.</w:t>
      </w:r>
      <w:r w:rsidR="006F3A38">
        <w:rPr>
          <w:lang w:val="en-GB"/>
        </w:rPr>
        <w:t xml:space="preserve"> </w:t>
      </w:r>
      <w:r w:rsidRPr="0007510F">
        <w:rPr>
          <w:rStyle w:val="tlid-translation"/>
        </w:rPr>
        <w:t xml:space="preserve">Treatment of </w:t>
      </w:r>
      <w:proofErr w:type="spellStart"/>
      <w:r w:rsidRPr="0007510F">
        <w:rPr>
          <w:rStyle w:val="tlid-translation"/>
        </w:rPr>
        <w:t>zeolite</w:t>
      </w:r>
      <w:proofErr w:type="spellEnd"/>
      <w:r w:rsidRPr="0007510F">
        <w:rPr>
          <w:rStyle w:val="tlid-translation"/>
        </w:rPr>
        <w:t xml:space="preserve"> with oxalic acid with a concentration of 0.07-0.3</w:t>
      </w:r>
      <w:r w:rsidR="006F3A38">
        <w:rPr>
          <w:rStyle w:val="tlid-translation"/>
        </w:rPr>
        <w:t xml:space="preserve"> </w:t>
      </w:r>
      <w:r w:rsidRPr="0007510F">
        <w:rPr>
          <w:rStyle w:val="tlid-translation"/>
        </w:rPr>
        <w:t>M led to an increase in catalyst activity (</w:t>
      </w:r>
      <w:r>
        <w:rPr>
          <w:rStyle w:val="tlid-translation"/>
        </w:rPr>
        <w:t>Table 1</w:t>
      </w:r>
      <w:r w:rsidRPr="0007510F">
        <w:rPr>
          <w:rStyle w:val="tlid-translation"/>
        </w:rPr>
        <w:t xml:space="preserve">), while a further increase in </w:t>
      </w:r>
      <w:r>
        <w:rPr>
          <w:rStyle w:val="tlid-translation"/>
        </w:rPr>
        <w:t xml:space="preserve">acid </w:t>
      </w:r>
      <w:r w:rsidRPr="0007510F">
        <w:rPr>
          <w:rStyle w:val="tlid-translation"/>
        </w:rPr>
        <w:t>concentration to 3.3</w:t>
      </w:r>
      <w:r w:rsidR="006F3A38">
        <w:rPr>
          <w:rStyle w:val="tlid-translation"/>
        </w:rPr>
        <w:t xml:space="preserve"> </w:t>
      </w:r>
      <w:r w:rsidRPr="0007510F">
        <w:rPr>
          <w:rStyle w:val="tlid-translation"/>
        </w:rPr>
        <w:t>M resulted in a decrease in the activity of the modified zeolite</w:t>
      </w:r>
      <w:r>
        <w:rPr>
          <w:rStyle w:val="tlid-translation"/>
        </w:rPr>
        <w:t xml:space="preserve"> down</w:t>
      </w:r>
      <w:r w:rsidRPr="0007510F">
        <w:rPr>
          <w:rStyle w:val="tlid-translation"/>
        </w:rPr>
        <w:t xml:space="preserve"> to </w:t>
      </w:r>
      <w:r>
        <w:rPr>
          <w:rStyle w:val="tlid-translation"/>
        </w:rPr>
        <w:t>0.045 kg(DME)/(kg(</w:t>
      </w:r>
      <w:r w:rsidR="006F3A38">
        <w:rPr>
          <w:rStyle w:val="tlid-translation"/>
        </w:rPr>
        <w:t>C</w:t>
      </w:r>
      <w:r>
        <w:rPr>
          <w:rStyle w:val="tlid-translation"/>
        </w:rPr>
        <w:t>at)</w:t>
      </w:r>
      <w:r w:rsidR="006F3A38">
        <w:rPr>
          <w:rStyle w:val="tlid-translation"/>
        </w:rPr>
        <w:t>*</w:t>
      </w:r>
      <w:r>
        <w:rPr>
          <w:rStyle w:val="tlid-translation"/>
        </w:rPr>
        <w:t>h), that can be attributed to aluminum leaching from zeolite surface.</w:t>
      </w:r>
    </w:p>
    <w:p w:rsidR="00334439" w:rsidRDefault="00334439" w:rsidP="00083262">
      <w:pPr>
        <w:pStyle w:val="CETBodytext"/>
      </w:pPr>
      <w:r w:rsidRPr="00BD4D57">
        <w:t xml:space="preserve">The </w:t>
      </w:r>
      <w:r>
        <w:t>incorporation</w:t>
      </w:r>
      <w:r w:rsidRPr="00BD4D57">
        <w:t xml:space="preserve"> of </w:t>
      </w:r>
      <w:r>
        <w:t>metals</w:t>
      </w:r>
      <w:r w:rsidRPr="00BD4D57">
        <w:t xml:space="preserve"> into the zeolite H-ZSM-5 matrix leads to a slight </w:t>
      </w:r>
      <w:r>
        <w:t xml:space="preserve">increase </w:t>
      </w:r>
      <w:r w:rsidR="006F3A38">
        <w:t>in</w:t>
      </w:r>
      <w:r w:rsidRPr="00BD4D57">
        <w:t xml:space="preserve"> the </w:t>
      </w:r>
      <w:proofErr w:type="spellStart"/>
      <w:r w:rsidRPr="00BD4D57">
        <w:t>micropores</w:t>
      </w:r>
      <w:proofErr w:type="spellEnd"/>
      <w:r w:rsidR="006F3A38">
        <w:t xml:space="preserve"> </w:t>
      </w:r>
      <w:r>
        <w:t xml:space="preserve">volume (Figure </w:t>
      </w:r>
      <w:r w:rsidR="006F3A38">
        <w:t>2</w:t>
      </w:r>
      <w:r>
        <w:t>c)</w:t>
      </w:r>
      <w:r w:rsidRPr="00BD4D57">
        <w:t xml:space="preserve">. The </w:t>
      </w:r>
      <w:r>
        <w:t>in</w:t>
      </w:r>
      <w:r w:rsidRPr="00BD4D57">
        <w:t xml:space="preserve">crease of </w:t>
      </w:r>
      <w:proofErr w:type="spellStart"/>
      <w:r w:rsidRPr="00BD4D57">
        <w:t>micropores</w:t>
      </w:r>
      <w:proofErr w:type="spellEnd"/>
      <w:r>
        <w:t xml:space="preserve"> volumes</w:t>
      </w:r>
      <w:r w:rsidRPr="00BD4D57">
        <w:t xml:space="preserve"> can be explained by the </w:t>
      </w:r>
      <w:r>
        <w:t xml:space="preserve">alumina and silica leaching from </w:t>
      </w:r>
      <w:r w:rsidR="006F3A38">
        <w:t xml:space="preserve">the </w:t>
      </w:r>
      <w:proofErr w:type="spellStart"/>
      <w:r w:rsidRPr="00BD4D57">
        <w:t>zeolite</w:t>
      </w:r>
      <w:proofErr w:type="spellEnd"/>
      <w:r w:rsidRPr="00BD4D57">
        <w:t xml:space="preserve"> </w:t>
      </w:r>
      <w:r>
        <w:t>matrix during catalysts modification</w:t>
      </w:r>
      <w:r w:rsidRPr="00BD4D57">
        <w:t>.</w:t>
      </w:r>
    </w:p>
    <w:p w:rsidR="006F3A38" w:rsidRDefault="006F3A38" w:rsidP="006F3A38">
      <w:pPr>
        <w:pStyle w:val="CETBodytext"/>
        <w:rPr>
          <w:rStyle w:val="tlid-translation"/>
        </w:rPr>
      </w:pPr>
      <w:proofErr w:type="spellStart"/>
      <w:r>
        <w:rPr>
          <w:rStyle w:val="tlid-translation"/>
        </w:rPr>
        <w:t>Zeolite</w:t>
      </w:r>
      <w:proofErr w:type="spellEnd"/>
      <w:r>
        <w:rPr>
          <w:rStyle w:val="tlid-translation"/>
        </w:rPr>
        <w:t xml:space="preserve"> modification with metals result in an increase of </w:t>
      </w:r>
      <w:proofErr w:type="spellStart"/>
      <w:r>
        <w:rPr>
          <w:rStyle w:val="tlid-translation"/>
        </w:rPr>
        <w:t>dimethyl</w:t>
      </w:r>
      <w:proofErr w:type="spellEnd"/>
      <w:r>
        <w:rPr>
          <w:rStyle w:val="tlid-translation"/>
        </w:rPr>
        <w:t xml:space="preserve"> ether transformation rate up to 0.1 </w:t>
      </w:r>
      <w:proofErr w:type="gramStart"/>
      <w:r>
        <w:rPr>
          <w:rStyle w:val="tlid-translation"/>
        </w:rPr>
        <w:t>kg(</w:t>
      </w:r>
      <w:proofErr w:type="gramEnd"/>
      <w:r>
        <w:rPr>
          <w:rStyle w:val="tlid-translation"/>
        </w:rPr>
        <w:t xml:space="preserve">DME)/kg(Cat)*h) for nickel modified samples (Table 1), 0.07 kg(DME)/(kg(Cat)*h) for cobalt and iron modified samples. The increase of DME transformation rate can be proscribed to active sites modification. Also, some increase of process selectivity to light liquid hydrocarbons including benzene, toluene and </w:t>
      </w:r>
      <w:proofErr w:type="spellStart"/>
      <w:r>
        <w:rPr>
          <w:rStyle w:val="tlid-translation"/>
        </w:rPr>
        <w:t>xylenes</w:t>
      </w:r>
      <w:proofErr w:type="spellEnd"/>
      <w:r>
        <w:rPr>
          <w:rStyle w:val="tlid-translation"/>
        </w:rPr>
        <w:t xml:space="preserve"> fraction takes place along with the decrease of process selectivity to </w:t>
      </w:r>
      <w:proofErr w:type="spellStart"/>
      <w:r>
        <w:rPr>
          <w:rStyle w:val="tlid-translation"/>
        </w:rPr>
        <w:t>polyaromatic</w:t>
      </w:r>
      <w:proofErr w:type="spellEnd"/>
      <w:r>
        <w:rPr>
          <w:rStyle w:val="tlid-translation"/>
        </w:rPr>
        <w:t xml:space="preserve"> hydrocarbons.</w:t>
      </w:r>
    </w:p>
    <w:p w:rsidR="006F3A38" w:rsidRPr="0042372E" w:rsidRDefault="006F3A38" w:rsidP="006F3A38">
      <w:pPr>
        <w:pStyle w:val="CETCaption"/>
        <w:rPr>
          <w:rStyle w:val="tlid-translation"/>
          <w:lang w:val="en-US"/>
        </w:rPr>
      </w:pPr>
      <w:r>
        <w:rPr>
          <w:lang w:val="en-US"/>
        </w:rPr>
        <w:t xml:space="preserve">Table 1: Physical-chemical and catalytic properties of modified </w:t>
      </w:r>
      <w:proofErr w:type="spellStart"/>
      <w:r>
        <w:rPr>
          <w:lang w:val="en-US"/>
        </w:rPr>
        <w:t>zeolites</w:t>
      </w:r>
      <w:proofErr w:type="spellEnd"/>
    </w:p>
    <w:tbl>
      <w:tblPr>
        <w:tblStyle w:val="afffb"/>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76"/>
        <w:gridCol w:w="993"/>
        <w:gridCol w:w="992"/>
        <w:gridCol w:w="1134"/>
        <w:gridCol w:w="1134"/>
        <w:gridCol w:w="1559"/>
        <w:gridCol w:w="1843"/>
      </w:tblGrid>
      <w:tr w:rsidR="006F3A38" w:rsidRPr="005E3C23" w:rsidTr="00EF3E42">
        <w:trPr>
          <w:jc w:val="center"/>
        </w:trPr>
        <w:tc>
          <w:tcPr>
            <w:tcW w:w="2376" w:type="dxa"/>
            <w:vMerge w:val="restart"/>
            <w:tcBorders>
              <w:top w:val="single" w:sz="12" w:space="0" w:color="00B050"/>
            </w:tcBorders>
          </w:tcPr>
          <w:p w:rsidR="006F3A38" w:rsidRPr="002A49D0" w:rsidRDefault="006F3A38" w:rsidP="00EF3E42">
            <w:pPr>
              <w:pStyle w:val="CETBodytext"/>
              <w:jc w:val="center"/>
            </w:pPr>
            <w:r>
              <w:t>Sample</w:t>
            </w:r>
          </w:p>
        </w:tc>
        <w:tc>
          <w:tcPr>
            <w:tcW w:w="1985" w:type="dxa"/>
            <w:gridSpan w:val="2"/>
            <w:tcBorders>
              <w:top w:val="single" w:sz="12" w:space="0" w:color="00B050"/>
            </w:tcBorders>
          </w:tcPr>
          <w:p w:rsidR="006F3A38" w:rsidRPr="002A49D0" w:rsidRDefault="006F3A38" w:rsidP="00EF3E42">
            <w:pPr>
              <w:pStyle w:val="CETBodytext"/>
              <w:jc w:val="center"/>
            </w:pPr>
            <w:r>
              <w:t>Surface area</w:t>
            </w:r>
            <w:r w:rsidRPr="002A49D0">
              <w:t xml:space="preserve">, </w:t>
            </w:r>
            <w:r>
              <w:t>m</w:t>
            </w:r>
            <w:r w:rsidRPr="002A49D0">
              <w:rPr>
                <w:vertAlign w:val="superscript"/>
              </w:rPr>
              <w:t>2</w:t>
            </w:r>
            <w:r w:rsidRPr="002A49D0">
              <w:t>/</w:t>
            </w:r>
            <w:r>
              <w:t>g</w:t>
            </w:r>
          </w:p>
        </w:tc>
        <w:tc>
          <w:tcPr>
            <w:tcW w:w="2268" w:type="dxa"/>
            <w:gridSpan w:val="2"/>
            <w:tcBorders>
              <w:top w:val="single" w:sz="12" w:space="0" w:color="00B050"/>
            </w:tcBorders>
          </w:tcPr>
          <w:p w:rsidR="006F3A38" w:rsidRDefault="006F3A38" w:rsidP="00EF3E42">
            <w:pPr>
              <w:pStyle w:val="CETBodytext"/>
              <w:jc w:val="center"/>
            </w:pPr>
            <w:r>
              <w:t>Acid sites quantity</w:t>
            </w:r>
            <w:r w:rsidRPr="006F3A38">
              <w:t>,</w:t>
            </w:r>
          </w:p>
          <w:p w:rsidR="006F3A38" w:rsidRDefault="006F3A38" w:rsidP="00EF3E42">
            <w:pPr>
              <w:pStyle w:val="CETBodytext"/>
              <w:jc w:val="center"/>
            </w:pPr>
            <w:proofErr w:type="spellStart"/>
            <w:r>
              <w:t>mmol</w:t>
            </w:r>
            <w:proofErr w:type="spellEnd"/>
            <w:r w:rsidRPr="006F3A38">
              <w:t>/</w:t>
            </w:r>
            <w:r>
              <w:t>g</w:t>
            </w:r>
          </w:p>
          <w:p w:rsidR="006F3A38" w:rsidRPr="005E3C23" w:rsidRDefault="006F3A38" w:rsidP="00EF3E42">
            <w:pPr>
              <w:pStyle w:val="CETBodytext"/>
              <w:jc w:val="center"/>
            </w:pPr>
          </w:p>
        </w:tc>
        <w:tc>
          <w:tcPr>
            <w:tcW w:w="1559" w:type="dxa"/>
            <w:vMerge w:val="restart"/>
            <w:tcBorders>
              <w:top w:val="single" w:sz="12" w:space="0" w:color="00B050"/>
            </w:tcBorders>
          </w:tcPr>
          <w:p w:rsidR="006F3A38" w:rsidRPr="005E3C23" w:rsidRDefault="006F3A38" w:rsidP="00EF3E42">
            <w:pPr>
              <w:pStyle w:val="CETBodytext"/>
              <w:jc w:val="center"/>
            </w:pPr>
            <w:r>
              <w:t>DME transformation rate</w:t>
            </w:r>
            <w:r w:rsidRPr="005E3C23">
              <w:t xml:space="preserve">, </w:t>
            </w:r>
            <w:r>
              <w:t>kg</w:t>
            </w:r>
            <w:r w:rsidRPr="005E3C23">
              <w:t>(</w:t>
            </w:r>
            <w:r>
              <w:t>DME</w:t>
            </w:r>
            <w:r w:rsidRPr="005E3C23">
              <w:t>)/(</w:t>
            </w:r>
            <w:r>
              <w:t>kg</w:t>
            </w:r>
            <w:r w:rsidRPr="005E3C23">
              <w:t>(</w:t>
            </w:r>
            <w:r>
              <w:t>Cat</w:t>
            </w:r>
            <w:r w:rsidRPr="005E3C23">
              <w:t>)*</w:t>
            </w:r>
            <w:r>
              <w:t>h</w:t>
            </w:r>
            <w:r w:rsidRPr="005E3C23">
              <w:t>)</w:t>
            </w:r>
          </w:p>
        </w:tc>
        <w:tc>
          <w:tcPr>
            <w:tcW w:w="1843" w:type="dxa"/>
            <w:vMerge w:val="restart"/>
            <w:tcBorders>
              <w:top w:val="single" w:sz="12" w:space="0" w:color="00B050"/>
            </w:tcBorders>
          </w:tcPr>
          <w:p w:rsidR="006F3A38" w:rsidRPr="005E3C23" w:rsidRDefault="006F3A38" w:rsidP="00EF3E42">
            <w:pPr>
              <w:pStyle w:val="CETBodytext"/>
              <w:jc w:val="center"/>
            </w:pPr>
            <w:r>
              <w:t>Selectivity of liquid hydrocarbons</w:t>
            </w:r>
            <w:r w:rsidRPr="005E3C23">
              <w:t>/</w:t>
            </w:r>
            <w:proofErr w:type="spellStart"/>
            <w:r>
              <w:t>xylenes</w:t>
            </w:r>
            <w:proofErr w:type="spellEnd"/>
            <w:r>
              <w:t xml:space="preserve"> formation</w:t>
            </w:r>
            <w:r w:rsidRPr="005E3C23">
              <w:t>, %</w:t>
            </w:r>
          </w:p>
        </w:tc>
      </w:tr>
      <w:tr w:rsidR="006F3A38" w:rsidRPr="002A49D0" w:rsidTr="00EF3E42">
        <w:trPr>
          <w:jc w:val="center"/>
        </w:trPr>
        <w:tc>
          <w:tcPr>
            <w:tcW w:w="2376" w:type="dxa"/>
            <w:vMerge/>
            <w:tcBorders>
              <w:bottom w:val="single" w:sz="4" w:space="0" w:color="00B050"/>
            </w:tcBorders>
          </w:tcPr>
          <w:p w:rsidR="006F3A38" w:rsidRPr="005E3C23" w:rsidRDefault="006F3A38" w:rsidP="00EF3E42">
            <w:pPr>
              <w:pStyle w:val="CETBodytext"/>
            </w:pPr>
          </w:p>
        </w:tc>
        <w:tc>
          <w:tcPr>
            <w:tcW w:w="993" w:type="dxa"/>
            <w:tcBorders>
              <w:bottom w:val="single" w:sz="4" w:space="0" w:color="00B050"/>
            </w:tcBorders>
          </w:tcPr>
          <w:p w:rsidR="006F3A38" w:rsidRPr="002A49D0" w:rsidRDefault="006F3A38" w:rsidP="00EF3E42">
            <w:pPr>
              <w:pStyle w:val="CETBodytext"/>
              <w:jc w:val="center"/>
            </w:pPr>
            <w:r>
              <w:t>micro-pores</w:t>
            </w:r>
          </w:p>
        </w:tc>
        <w:tc>
          <w:tcPr>
            <w:tcW w:w="992" w:type="dxa"/>
            <w:tcBorders>
              <w:bottom w:val="single" w:sz="4" w:space="0" w:color="00B050"/>
            </w:tcBorders>
          </w:tcPr>
          <w:p w:rsidR="006F3A38" w:rsidRPr="002A49D0" w:rsidRDefault="006F3A38" w:rsidP="00EF3E42">
            <w:pPr>
              <w:pStyle w:val="CETBodytext"/>
              <w:jc w:val="center"/>
            </w:pPr>
            <w:proofErr w:type="spellStart"/>
            <w:r>
              <w:t>meso</w:t>
            </w:r>
            <w:proofErr w:type="spellEnd"/>
            <w:r>
              <w:t>-pores</w:t>
            </w:r>
          </w:p>
        </w:tc>
        <w:tc>
          <w:tcPr>
            <w:tcW w:w="1134" w:type="dxa"/>
            <w:tcBorders>
              <w:bottom w:val="single" w:sz="4" w:space="0" w:color="00B050"/>
            </w:tcBorders>
          </w:tcPr>
          <w:p w:rsidR="006F3A38" w:rsidRPr="002A49D0" w:rsidRDefault="006F3A38" w:rsidP="00EF3E42">
            <w:pPr>
              <w:pStyle w:val="CETBodytext"/>
              <w:jc w:val="center"/>
            </w:pPr>
            <w:r w:rsidRPr="002A49D0">
              <w:t>t=310</w:t>
            </w:r>
            <w:r>
              <w:t xml:space="preserve"> </w:t>
            </w:r>
            <w:r>
              <w:rPr>
                <w:rFonts w:ascii="Times New Roman" w:hAnsi="Times New Roman"/>
              </w:rPr>
              <w:t>º</w:t>
            </w:r>
            <w:r w:rsidRPr="002A49D0">
              <w:t>C</w:t>
            </w:r>
          </w:p>
        </w:tc>
        <w:tc>
          <w:tcPr>
            <w:tcW w:w="1134" w:type="dxa"/>
            <w:tcBorders>
              <w:bottom w:val="single" w:sz="4" w:space="0" w:color="00B050"/>
            </w:tcBorders>
          </w:tcPr>
          <w:p w:rsidR="006F3A38" w:rsidRPr="002A49D0" w:rsidRDefault="006F3A38" w:rsidP="00EF3E42">
            <w:pPr>
              <w:pStyle w:val="CETBodytext"/>
              <w:jc w:val="center"/>
            </w:pPr>
            <w:r w:rsidRPr="002A49D0">
              <w:t>t=560</w:t>
            </w:r>
            <w:r>
              <w:rPr>
                <w:vertAlign w:val="superscript"/>
              </w:rPr>
              <w:t xml:space="preserve"> </w:t>
            </w:r>
            <w:r>
              <w:rPr>
                <w:rFonts w:ascii="Times New Roman" w:hAnsi="Times New Roman"/>
              </w:rPr>
              <w:t>º</w:t>
            </w:r>
            <w:r w:rsidRPr="002A49D0">
              <w:t>C</w:t>
            </w:r>
          </w:p>
        </w:tc>
        <w:tc>
          <w:tcPr>
            <w:tcW w:w="1559" w:type="dxa"/>
            <w:vMerge/>
            <w:tcBorders>
              <w:bottom w:val="single" w:sz="4" w:space="0" w:color="00B050"/>
            </w:tcBorders>
          </w:tcPr>
          <w:p w:rsidR="006F3A38" w:rsidRPr="002A49D0" w:rsidRDefault="006F3A38" w:rsidP="00EF3E42">
            <w:pPr>
              <w:pStyle w:val="CETBodytext"/>
            </w:pPr>
          </w:p>
        </w:tc>
        <w:tc>
          <w:tcPr>
            <w:tcW w:w="1843" w:type="dxa"/>
            <w:vMerge/>
            <w:tcBorders>
              <w:bottom w:val="single" w:sz="4" w:space="0" w:color="00B050"/>
            </w:tcBorders>
          </w:tcPr>
          <w:p w:rsidR="006F3A38" w:rsidRPr="002A49D0" w:rsidRDefault="006F3A38" w:rsidP="00EF3E42">
            <w:pPr>
              <w:pStyle w:val="CETBodytext"/>
            </w:pPr>
          </w:p>
        </w:tc>
      </w:tr>
      <w:tr w:rsidR="006F3A38" w:rsidRPr="002A38FC" w:rsidTr="00EF3E42">
        <w:trPr>
          <w:jc w:val="center"/>
        </w:trPr>
        <w:tc>
          <w:tcPr>
            <w:tcW w:w="2376" w:type="dxa"/>
            <w:tcBorders>
              <w:top w:val="single" w:sz="4" w:space="0" w:color="00B050"/>
            </w:tcBorders>
          </w:tcPr>
          <w:p w:rsidR="006F3A38" w:rsidRPr="002A38FC" w:rsidRDefault="006F3A38" w:rsidP="00EF3E42">
            <w:pPr>
              <w:pStyle w:val="CETBodytext"/>
              <w:jc w:val="center"/>
            </w:pPr>
            <w:r w:rsidRPr="002A38FC">
              <w:t xml:space="preserve">ZSM-5 </w:t>
            </w:r>
            <w:r>
              <w:t>initial</w:t>
            </w:r>
          </w:p>
        </w:tc>
        <w:tc>
          <w:tcPr>
            <w:tcW w:w="993" w:type="dxa"/>
            <w:tcBorders>
              <w:top w:val="single" w:sz="4" w:space="0" w:color="00B050"/>
            </w:tcBorders>
          </w:tcPr>
          <w:p w:rsidR="006F3A38" w:rsidRPr="002A38FC" w:rsidRDefault="006F3A38" w:rsidP="00EF3E42">
            <w:pPr>
              <w:pStyle w:val="CETBodytext"/>
              <w:jc w:val="center"/>
            </w:pPr>
            <w:r w:rsidRPr="002A38FC">
              <w:t>303</w:t>
            </w:r>
          </w:p>
        </w:tc>
        <w:tc>
          <w:tcPr>
            <w:tcW w:w="992" w:type="dxa"/>
            <w:tcBorders>
              <w:top w:val="single" w:sz="4" w:space="0" w:color="00B050"/>
            </w:tcBorders>
          </w:tcPr>
          <w:p w:rsidR="006F3A38" w:rsidRPr="002A38FC" w:rsidRDefault="006F3A38" w:rsidP="00EF3E42">
            <w:pPr>
              <w:pStyle w:val="CETBodytext"/>
              <w:jc w:val="center"/>
            </w:pPr>
            <w:r w:rsidRPr="002A38FC">
              <w:t>55</w:t>
            </w:r>
          </w:p>
        </w:tc>
        <w:tc>
          <w:tcPr>
            <w:tcW w:w="1134" w:type="dxa"/>
            <w:tcBorders>
              <w:top w:val="single" w:sz="4" w:space="0" w:color="00B050"/>
            </w:tcBorders>
          </w:tcPr>
          <w:p w:rsidR="006F3A38" w:rsidRPr="002A38FC" w:rsidRDefault="006F3A38" w:rsidP="00EF3E42">
            <w:pPr>
              <w:pStyle w:val="CETBodytext"/>
              <w:jc w:val="center"/>
            </w:pPr>
            <w:r w:rsidRPr="002A38FC">
              <w:t>0.84</w:t>
            </w:r>
          </w:p>
        </w:tc>
        <w:tc>
          <w:tcPr>
            <w:tcW w:w="1134" w:type="dxa"/>
            <w:tcBorders>
              <w:top w:val="single" w:sz="4" w:space="0" w:color="00B050"/>
            </w:tcBorders>
          </w:tcPr>
          <w:p w:rsidR="006F3A38" w:rsidRPr="002A38FC" w:rsidRDefault="006F3A38" w:rsidP="00EF3E42">
            <w:pPr>
              <w:pStyle w:val="CETBodytext"/>
              <w:jc w:val="center"/>
            </w:pPr>
            <w:r w:rsidRPr="002A38FC">
              <w:t>0.4</w:t>
            </w:r>
          </w:p>
        </w:tc>
        <w:tc>
          <w:tcPr>
            <w:tcW w:w="1559" w:type="dxa"/>
            <w:tcBorders>
              <w:top w:val="single" w:sz="4" w:space="0" w:color="00B050"/>
            </w:tcBorders>
          </w:tcPr>
          <w:p w:rsidR="006F3A38" w:rsidRPr="002A38FC" w:rsidRDefault="006F3A38" w:rsidP="00EF3E42">
            <w:pPr>
              <w:pStyle w:val="CETBodytext"/>
              <w:jc w:val="center"/>
            </w:pPr>
            <w:r>
              <w:t>0.055</w:t>
            </w:r>
          </w:p>
        </w:tc>
        <w:tc>
          <w:tcPr>
            <w:tcW w:w="1843" w:type="dxa"/>
            <w:tcBorders>
              <w:top w:val="single" w:sz="4" w:space="0" w:color="00B050"/>
            </w:tcBorders>
          </w:tcPr>
          <w:p w:rsidR="006F3A38" w:rsidRPr="002A38FC" w:rsidRDefault="006F3A38" w:rsidP="00EF3E42">
            <w:pPr>
              <w:pStyle w:val="CETBodytext"/>
              <w:jc w:val="center"/>
            </w:pPr>
            <w:r w:rsidRPr="002A38FC">
              <w:t>38</w:t>
            </w:r>
            <w:r>
              <w:t>/6</w:t>
            </w:r>
          </w:p>
        </w:tc>
      </w:tr>
      <w:tr w:rsidR="006F3A38" w:rsidRPr="002A38FC" w:rsidTr="00EF3E42">
        <w:trPr>
          <w:jc w:val="center"/>
        </w:trPr>
        <w:tc>
          <w:tcPr>
            <w:tcW w:w="10031" w:type="dxa"/>
            <w:gridSpan w:val="7"/>
          </w:tcPr>
          <w:p w:rsidR="006F3A38" w:rsidRPr="002A38FC" w:rsidRDefault="006F3A38" w:rsidP="00EF3E42">
            <w:pPr>
              <w:pStyle w:val="CETBodytext"/>
              <w:jc w:val="center"/>
            </w:pPr>
            <w:r>
              <w:t>Alkali modification</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ZSM5-NaOH-0.01M</w:t>
            </w:r>
          </w:p>
        </w:tc>
        <w:tc>
          <w:tcPr>
            <w:tcW w:w="993" w:type="dxa"/>
          </w:tcPr>
          <w:p w:rsidR="006F3A38" w:rsidRPr="002A38FC" w:rsidRDefault="006F3A38" w:rsidP="00EF3E42">
            <w:pPr>
              <w:pStyle w:val="CETBodytext"/>
              <w:jc w:val="center"/>
            </w:pPr>
            <w:r w:rsidRPr="002A38FC">
              <w:t>300</w:t>
            </w:r>
          </w:p>
        </w:tc>
        <w:tc>
          <w:tcPr>
            <w:tcW w:w="992" w:type="dxa"/>
          </w:tcPr>
          <w:p w:rsidR="006F3A38" w:rsidRPr="002A38FC" w:rsidRDefault="006F3A38" w:rsidP="00EF3E42">
            <w:pPr>
              <w:pStyle w:val="CETBodytext"/>
              <w:jc w:val="center"/>
            </w:pPr>
            <w:r w:rsidRPr="002A38FC">
              <w:t>56</w:t>
            </w:r>
          </w:p>
        </w:tc>
        <w:tc>
          <w:tcPr>
            <w:tcW w:w="1134" w:type="dxa"/>
            <w:vAlign w:val="center"/>
          </w:tcPr>
          <w:p w:rsidR="006F3A38" w:rsidRPr="002A38FC" w:rsidRDefault="006F3A38" w:rsidP="00EF3E42">
            <w:pPr>
              <w:pStyle w:val="CETBodytext"/>
              <w:jc w:val="center"/>
              <w:rPr>
                <w:color w:val="000000"/>
              </w:rPr>
            </w:pPr>
            <w:r w:rsidRPr="002A38FC">
              <w:rPr>
                <w:color w:val="000000"/>
              </w:rPr>
              <w:t>0.83</w:t>
            </w:r>
          </w:p>
        </w:tc>
        <w:tc>
          <w:tcPr>
            <w:tcW w:w="1134" w:type="dxa"/>
            <w:vAlign w:val="center"/>
          </w:tcPr>
          <w:p w:rsidR="006F3A38" w:rsidRPr="002A38FC" w:rsidRDefault="006F3A38" w:rsidP="00EF3E42">
            <w:pPr>
              <w:pStyle w:val="CETBodytext"/>
              <w:jc w:val="center"/>
              <w:rPr>
                <w:color w:val="000000"/>
              </w:rPr>
            </w:pPr>
            <w:r w:rsidRPr="002A38FC">
              <w:rPr>
                <w:color w:val="000000"/>
              </w:rPr>
              <w:t>0.40</w:t>
            </w:r>
          </w:p>
        </w:tc>
        <w:tc>
          <w:tcPr>
            <w:tcW w:w="1559" w:type="dxa"/>
          </w:tcPr>
          <w:p w:rsidR="006F3A38" w:rsidRPr="002A38FC" w:rsidRDefault="006F3A38" w:rsidP="00EF3E42">
            <w:pPr>
              <w:pStyle w:val="CETBodytext"/>
              <w:jc w:val="center"/>
            </w:pPr>
            <w:r w:rsidRPr="002A38FC">
              <w:t>0.065</w:t>
            </w:r>
          </w:p>
        </w:tc>
        <w:tc>
          <w:tcPr>
            <w:tcW w:w="1843" w:type="dxa"/>
          </w:tcPr>
          <w:p w:rsidR="006F3A38" w:rsidRPr="002A38FC" w:rsidRDefault="006F3A38" w:rsidP="00EF3E42">
            <w:pPr>
              <w:pStyle w:val="CETBodytext"/>
              <w:jc w:val="center"/>
            </w:pPr>
            <w:r w:rsidRPr="002A38FC">
              <w:t>35</w:t>
            </w:r>
            <w:r>
              <w:t>/8</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ZSM-5-NaOH-0.05M</w:t>
            </w:r>
          </w:p>
        </w:tc>
        <w:tc>
          <w:tcPr>
            <w:tcW w:w="993" w:type="dxa"/>
          </w:tcPr>
          <w:p w:rsidR="006F3A38" w:rsidRPr="002A38FC" w:rsidRDefault="006F3A38" w:rsidP="00EF3E42">
            <w:pPr>
              <w:pStyle w:val="CETBodytext"/>
              <w:jc w:val="center"/>
            </w:pPr>
            <w:r w:rsidRPr="002A38FC">
              <w:t>275</w:t>
            </w:r>
          </w:p>
        </w:tc>
        <w:tc>
          <w:tcPr>
            <w:tcW w:w="992" w:type="dxa"/>
          </w:tcPr>
          <w:p w:rsidR="006F3A38" w:rsidRPr="002A38FC" w:rsidRDefault="006F3A38" w:rsidP="00EF3E42">
            <w:pPr>
              <w:pStyle w:val="CETBodytext"/>
              <w:jc w:val="center"/>
            </w:pPr>
            <w:r w:rsidRPr="002A38FC">
              <w:t>59</w:t>
            </w:r>
          </w:p>
        </w:tc>
        <w:tc>
          <w:tcPr>
            <w:tcW w:w="1134" w:type="dxa"/>
            <w:vAlign w:val="center"/>
          </w:tcPr>
          <w:p w:rsidR="006F3A38" w:rsidRPr="002A38FC" w:rsidRDefault="006F3A38" w:rsidP="00EF3E42">
            <w:pPr>
              <w:pStyle w:val="CETBodytext"/>
              <w:jc w:val="center"/>
              <w:rPr>
                <w:color w:val="000000"/>
              </w:rPr>
            </w:pPr>
            <w:r w:rsidRPr="002A38FC">
              <w:rPr>
                <w:color w:val="000000"/>
              </w:rPr>
              <w:t>0.76</w:t>
            </w:r>
          </w:p>
        </w:tc>
        <w:tc>
          <w:tcPr>
            <w:tcW w:w="1134" w:type="dxa"/>
            <w:vAlign w:val="center"/>
          </w:tcPr>
          <w:p w:rsidR="006F3A38" w:rsidRPr="002A38FC" w:rsidRDefault="006F3A38" w:rsidP="00EF3E42">
            <w:pPr>
              <w:pStyle w:val="CETBodytext"/>
              <w:jc w:val="center"/>
              <w:rPr>
                <w:color w:val="000000"/>
              </w:rPr>
            </w:pPr>
            <w:r w:rsidRPr="002A38FC">
              <w:rPr>
                <w:color w:val="000000"/>
              </w:rPr>
              <w:t>0.36</w:t>
            </w:r>
          </w:p>
        </w:tc>
        <w:tc>
          <w:tcPr>
            <w:tcW w:w="1559" w:type="dxa"/>
          </w:tcPr>
          <w:p w:rsidR="006F3A38" w:rsidRPr="002A38FC" w:rsidRDefault="006F3A38" w:rsidP="00EF3E42">
            <w:pPr>
              <w:pStyle w:val="CETBodytext"/>
              <w:jc w:val="center"/>
              <w:rPr>
                <w:color w:val="000000"/>
              </w:rPr>
            </w:pPr>
            <w:r w:rsidRPr="002A38FC">
              <w:rPr>
                <w:color w:val="000000"/>
              </w:rPr>
              <w:t>0.08</w:t>
            </w:r>
          </w:p>
        </w:tc>
        <w:tc>
          <w:tcPr>
            <w:tcW w:w="1843" w:type="dxa"/>
          </w:tcPr>
          <w:p w:rsidR="006F3A38" w:rsidRPr="002A38FC" w:rsidRDefault="006F3A38" w:rsidP="00EF3E42">
            <w:pPr>
              <w:pStyle w:val="CETBodytext"/>
              <w:jc w:val="center"/>
              <w:rPr>
                <w:color w:val="000000"/>
              </w:rPr>
            </w:pPr>
            <w:r w:rsidRPr="002A38FC">
              <w:rPr>
                <w:color w:val="000000"/>
              </w:rPr>
              <w:t>32</w:t>
            </w:r>
            <w:r>
              <w:rPr>
                <w:color w:val="000000"/>
              </w:rPr>
              <w:t>/10</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ZSM-5-NaOH-0.1M</w:t>
            </w:r>
          </w:p>
        </w:tc>
        <w:tc>
          <w:tcPr>
            <w:tcW w:w="993" w:type="dxa"/>
          </w:tcPr>
          <w:p w:rsidR="006F3A38" w:rsidRPr="002A38FC" w:rsidRDefault="006F3A38" w:rsidP="00EF3E42">
            <w:pPr>
              <w:pStyle w:val="CETBodytext"/>
              <w:jc w:val="center"/>
            </w:pPr>
            <w:r w:rsidRPr="002A38FC">
              <w:t>261</w:t>
            </w:r>
          </w:p>
        </w:tc>
        <w:tc>
          <w:tcPr>
            <w:tcW w:w="992" w:type="dxa"/>
          </w:tcPr>
          <w:p w:rsidR="006F3A38" w:rsidRPr="002A38FC" w:rsidRDefault="006F3A38" w:rsidP="00EF3E42">
            <w:pPr>
              <w:pStyle w:val="CETBodytext"/>
              <w:jc w:val="center"/>
            </w:pPr>
            <w:r w:rsidRPr="002A38FC">
              <w:t>67</w:t>
            </w:r>
          </w:p>
        </w:tc>
        <w:tc>
          <w:tcPr>
            <w:tcW w:w="1134" w:type="dxa"/>
            <w:vAlign w:val="center"/>
          </w:tcPr>
          <w:p w:rsidR="006F3A38" w:rsidRPr="002A38FC" w:rsidRDefault="006F3A38" w:rsidP="00EF3E42">
            <w:pPr>
              <w:pStyle w:val="CETBodytext"/>
              <w:jc w:val="center"/>
              <w:rPr>
                <w:color w:val="000000"/>
              </w:rPr>
            </w:pPr>
            <w:r w:rsidRPr="002A38FC">
              <w:rPr>
                <w:color w:val="000000"/>
              </w:rPr>
              <w:t>0.72</w:t>
            </w:r>
          </w:p>
        </w:tc>
        <w:tc>
          <w:tcPr>
            <w:tcW w:w="1134" w:type="dxa"/>
            <w:vAlign w:val="center"/>
          </w:tcPr>
          <w:p w:rsidR="006F3A38" w:rsidRPr="002A38FC" w:rsidRDefault="006F3A38" w:rsidP="00EF3E42">
            <w:pPr>
              <w:pStyle w:val="CETBodytext"/>
              <w:jc w:val="center"/>
              <w:rPr>
                <w:color w:val="000000"/>
              </w:rPr>
            </w:pPr>
            <w:r w:rsidRPr="002A38FC">
              <w:rPr>
                <w:color w:val="000000"/>
              </w:rPr>
              <w:t>0.34</w:t>
            </w:r>
          </w:p>
        </w:tc>
        <w:tc>
          <w:tcPr>
            <w:tcW w:w="1559" w:type="dxa"/>
          </w:tcPr>
          <w:p w:rsidR="006F3A38" w:rsidRPr="002A38FC" w:rsidRDefault="006F3A38" w:rsidP="00EF3E42">
            <w:pPr>
              <w:pStyle w:val="CETBodytext"/>
              <w:jc w:val="center"/>
              <w:rPr>
                <w:color w:val="000000"/>
              </w:rPr>
            </w:pPr>
            <w:r w:rsidRPr="002A38FC">
              <w:rPr>
                <w:color w:val="000000"/>
              </w:rPr>
              <w:t>0.086</w:t>
            </w:r>
          </w:p>
        </w:tc>
        <w:tc>
          <w:tcPr>
            <w:tcW w:w="1843" w:type="dxa"/>
          </w:tcPr>
          <w:p w:rsidR="006F3A38" w:rsidRPr="002A38FC" w:rsidRDefault="006F3A38" w:rsidP="00EF3E42">
            <w:pPr>
              <w:pStyle w:val="CETBodytext"/>
              <w:jc w:val="center"/>
              <w:rPr>
                <w:color w:val="000000"/>
              </w:rPr>
            </w:pPr>
            <w:r w:rsidRPr="002A38FC">
              <w:rPr>
                <w:color w:val="000000"/>
              </w:rPr>
              <w:t>30</w:t>
            </w:r>
            <w:r>
              <w:rPr>
                <w:color w:val="000000"/>
              </w:rPr>
              <w:t>/12</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ZSM-5-NaOH-0.2M</w:t>
            </w:r>
          </w:p>
        </w:tc>
        <w:tc>
          <w:tcPr>
            <w:tcW w:w="993" w:type="dxa"/>
          </w:tcPr>
          <w:p w:rsidR="006F3A38" w:rsidRPr="002A38FC" w:rsidRDefault="006F3A38" w:rsidP="00EF3E42">
            <w:pPr>
              <w:pStyle w:val="CETBodytext"/>
              <w:jc w:val="center"/>
            </w:pPr>
            <w:r w:rsidRPr="002A38FC">
              <w:t>251</w:t>
            </w:r>
          </w:p>
        </w:tc>
        <w:tc>
          <w:tcPr>
            <w:tcW w:w="992" w:type="dxa"/>
          </w:tcPr>
          <w:p w:rsidR="006F3A38" w:rsidRPr="002A38FC" w:rsidRDefault="006F3A38" w:rsidP="00EF3E42">
            <w:pPr>
              <w:pStyle w:val="CETBodytext"/>
              <w:jc w:val="center"/>
            </w:pPr>
            <w:r w:rsidRPr="002A38FC">
              <w:t>87</w:t>
            </w:r>
          </w:p>
        </w:tc>
        <w:tc>
          <w:tcPr>
            <w:tcW w:w="1134" w:type="dxa"/>
            <w:vAlign w:val="center"/>
          </w:tcPr>
          <w:p w:rsidR="006F3A38" w:rsidRPr="002A38FC" w:rsidRDefault="006F3A38" w:rsidP="00EF3E42">
            <w:pPr>
              <w:pStyle w:val="CETBodytext"/>
              <w:jc w:val="center"/>
              <w:rPr>
                <w:color w:val="000000"/>
              </w:rPr>
            </w:pPr>
            <w:r w:rsidRPr="002A38FC">
              <w:rPr>
                <w:color w:val="000000"/>
              </w:rPr>
              <w:t>0.70</w:t>
            </w:r>
          </w:p>
        </w:tc>
        <w:tc>
          <w:tcPr>
            <w:tcW w:w="1134" w:type="dxa"/>
            <w:vAlign w:val="center"/>
          </w:tcPr>
          <w:p w:rsidR="006F3A38" w:rsidRPr="002A38FC" w:rsidRDefault="006F3A38" w:rsidP="00EF3E42">
            <w:pPr>
              <w:pStyle w:val="CETBodytext"/>
              <w:jc w:val="center"/>
              <w:rPr>
                <w:color w:val="000000"/>
              </w:rPr>
            </w:pPr>
            <w:r w:rsidRPr="002A38FC">
              <w:rPr>
                <w:color w:val="000000"/>
              </w:rPr>
              <w:t>0.33</w:t>
            </w:r>
          </w:p>
        </w:tc>
        <w:tc>
          <w:tcPr>
            <w:tcW w:w="1559" w:type="dxa"/>
          </w:tcPr>
          <w:p w:rsidR="006F3A38" w:rsidRPr="002A38FC" w:rsidRDefault="006F3A38" w:rsidP="00EF3E42">
            <w:pPr>
              <w:pStyle w:val="CETBodytext"/>
              <w:jc w:val="center"/>
              <w:rPr>
                <w:color w:val="000000"/>
              </w:rPr>
            </w:pPr>
            <w:r w:rsidRPr="002A38FC">
              <w:rPr>
                <w:color w:val="000000"/>
              </w:rPr>
              <w:t>0.09</w:t>
            </w:r>
          </w:p>
        </w:tc>
        <w:tc>
          <w:tcPr>
            <w:tcW w:w="1843" w:type="dxa"/>
          </w:tcPr>
          <w:p w:rsidR="006F3A38" w:rsidRPr="002A38FC" w:rsidRDefault="006F3A38" w:rsidP="00EF3E42">
            <w:pPr>
              <w:pStyle w:val="CETBodytext"/>
              <w:jc w:val="center"/>
              <w:rPr>
                <w:color w:val="000000"/>
              </w:rPr>
            </w:pPr>
            <w:r w:rsidRPr="002A38FC">
              <w:rPr>
                <w:color w:val="000000"/>
              </w:rPr>
              <w:t>28</w:t>
            </w:r>
            <w:r>
              <w:rPr>
                <w:color w:val="000000"/>
              </w:rPr>
              <w:t>/10</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ZSM-5-NaOH-0.6M</w:t>
            </w:r>
          </w:p>
        </w:tc>
        <w:tc>
          <w:tcPr>
            <w:tcW w:w="993" w:type="dxa"/>
          </w:tcPr>
          <w:p w:rsidR="006F3A38" w:rsidRPr="002A38FC" w:rsidRDefault="006F3A38" w:rsidP="00EF3E42">
            <w:pPr>
              <w:pStyle w:val="CETBodytext"/>
              <w:jc w:val="center"/>
            </w:pPr>
            <w:r w:rsidRPr="002A38FC">
              <w:t>244</w:t>
            </w:r>
          </w:p>
        </w:tc>
        <w:tc>
          <w:tcPr>
            <w:tcW w:w="992" w:type="dxa"/>
          </w:tcPr>
          <w:p w:rsidR="006F3A38" w:rsidRPr="002A38FC" w:rsidRDefault="006F3A38" w:rsidP="00EF3E42">
            <w:pPr>
              <w:pStyle w:val="CETBodytext"/>
              <w:jc w:val="center"/>
            </w:pPr>
            <w:r w:rsidRPr="002A38FC">
              <w:t>113</w:t>
            </w:r>
          </w:p>
        </w:tc>
        <w:tc>
          <w:tcPr>
            <w:tcW w:w="1134" w:type="dxa"/>
            <w:vAlign w:val="center"/>
          </w:tcPr>
          <w:p w:rsidR="006F3A38" w:rsidRPr="002A38FC" w:rsidRDefault="006F3A38" w:rsidP="00EF3E42">
            <w:pPr>
              <w:pStyle w:val="CETBodytext"/>
              <w:jc w:val="center"/>
              <w:rPr>
                <w:color w:val="000000"/>
              </w:rPr>
            </w:pPr>
            <w:r w:rsidRPr="002A38FC">
              <w:rPr>
                <w:color w:val="000000"/>
              </w:rPr>
              <w:t>0.68</w:t>
            </w:r>
          </w:p>
        </w:tc>
        <w:tc>
          <w:tcPr>
            <w:tcW w:w="1134" w:type="dxa"/>
            <w:vAlign w:val="center"/>
          </w:tcPr>
          <w:p w:rsidR="006F3A38" w:rsidRPr="002A38FC" w:rsidRDefault="006F3A38" w:rsidP="00EF3E42">
            <w:pPr>
              <w:pStyle w:val="CETBodytext"/>
              <w:jc w:val="center"/>
              <w:rPr>
                <w:color w:val="000000"/>
              </w:rPr>
            </w:pPr>
            <w:r w:rsidRPr="002A38FC">
              <w:rPr>
                <w:color w:val="000000"/>
              </w:rPr>
              <w:t>0.32</w:t>
            </w:r>
          </w:p>
        </w:tc>
        <w:tc>
          <w:tcPr>
            <w:tcW w:w="1559" w:type="dxa"/>
          </w:tcPr>
          <w:p w:rsidR="006F3A38" w:rsidRPr="002A38FC" w:rsidRDefault="006F3A38" w:rsidP="00EF3E42">
            <w:pPr>
              <w:pStyle w:val="CETBodytext"/>
              <w:jc w:val="center"/>
              <w:rPr>
                <w:color w:val="000000"/>
              </w:rPr>
            </w:pPr>
            <w:r w:rsidRPr="002A38FC">
              <w:rPr>
                <w:color w:val="000000"/>
              </w:rPr>
              <w:t>0.04</w:t>
            </w:r>
          </w:p>
        </w:tc>
        <w:tc>
          <w:tcPr>
            <w:tcW w:w="1843" w:type="dxa"/>
          </w:tcPr>
          <w:p w:rsidR="006F3A38" w:rsidRPr="002A38FC" w:rsidRDefault="006F3A38" w:rsidP="00EF3E42">
            <w:pPr>
              <w:pStyle w:val="CETBodytext"/>
              <w:jc w:val="center"/>
              <w:rPr>
                <w:color w:val="000000"/>
              </w:rPr>
            </w:pPr>
            <w:r w:rsidRPr="002A38FC">
              <w:rPr>
                <w:color w:val="000000"/>
              </w:rPr>
              <w:t>27</w:t>
            </w:r>
            <w:r>
              <w:rPr>
                <w:color w:val="000000"/>
              </w:rPr>
              <w:t>/8</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ZSM-5-NaOH-1.1M</w:t>
            </w:r>
          </w:p>
        </w:tc>
        <w:tc>
          <w:tcPr>
            <w:tcW w:w="993" w:type="dxa"/>
          </w:tcPr>
          <w:p w:rsidR="006F3A38" w:rsidRPr="002A38FC" w:rsidRDefault="006F3A38" w:rsidP="00EF3E42">
            <w:pPr>
              <w:pStyle w:val="CETBodytext"/>
              <w:jc w:val="center"/>
            </w:pPr>
            <w:r w:rsidRPr="002A38FC">
              <w:t>200</w:t>
            </w:r>
          </w:p>
        </w:tc>
        <w:tc>
          <w:tcPr>
            <w:tcW w:w="992" w:type="dxa"/>
          </w:tcPr>
          <w:p w:rsidR="006F3A38" w:rsidRPr="002A38FC" w:rsidRDefault="006F3A38" w:rsidP="00EF3E42">
            <w:pPr>
              <w:pStyle w:val="CETBodytext"/>
              <w:jc w:val="center"/>
            </w:pPr>
            <w:r w:rsidRPr="002A38FC">
              <w:t>50</w:t>
            </w:r>
          </w:p>
        </w:tc>
        <w:tc>
          <w:tcPr>
            <w:tcW w:w="1134" w:type="dxa"/>
            <w:vAlign w:val="center"/>
          </w:tcPr>
          <w:p w:rsidR="006F3A38" w:rsidRPr="002A38FC" w:rsidRDefault="006F3A38" w:rsidP="00EF3E42">
            <w:pPr>
              <w:pStyle w:val="CETBodytext"/>
              <w:jc w:val="center"/>
              <w:rPr>
                <w:color w:val="000000"/>
              </w:rPr>
            </w:pPr>
            <w:r w:rsidRPr="002A38FC">
              <w:rPr>
                <w:color w:val="000000"/>
              </w:rPr>
              <w:t>0.55</w:t>
            </w:r>
          </w:p>
        </w:tc>
        <w:tc>
          <w:tcPr>
            <w:tcW w:w="1134" w:type="dxa"/>
            <w:vAlign w:val="center"/>
          </w:tcPr>
          <w:p w:rsidR="006F3A38" w:rsidRPr="002A38FC" w:rsidRDefault="006F3A38" w:rsidP="00EF3E42">
            <w:pPr>
              <w:pStyle w:val="CETBodytext"/>
              <w:jc w:val="center"/>
              <w:rPr>
                <w:color w:val="000000"/>
              </w:rPr>
            </w:pPr>
            <w:r w:rsidRPr="002A38FC">
              <w:rPr>
                <w:color w:val="000000"/>
              </w:rPr>
              <w:t>0.26</w:t>
            </w:r>
          </w:p>
        </w:tc>
        <w:tc>
          <w:tcPr>
            <w:tcW w:w="1559" w:type="dxa"/>
          </w:tcPr>
          <w:p w:rsidR="006F3A38" w:rsidRPr="002A38FC" w:rsidRDefault="006F3A38" w:rsidP="00EF3E42">
            <w:pPr>
              <w:pStyle w:val="CETBodytext"/>
              <w:jc w:val="center"/>
              <w:rPr>
                <w:color w:val="000000"/>
              </w:rPr>
            </w:pPr>
            <w:r w:rsidRPr="002A38FC">
              <w:rPr>
                <w:color w:val="000000"/>
              </w:rPr>
              <w:t>0.02</w:t>
            </w:r>
          </w:p>
        </w:tc>
        <w:tc>
          <w:tcPr>
            <w:tcW w:w="1843" w:type="dxa"/>
          </w:tcPr>
          <w:p w:rsidR="006F3A38" w:rsidRPr="002A38FC" w:rsidRDefault="006F3A38" w:rsidP="00EF3E42">
            <w:pPr>
              <w:pStyle w:val="CETBodytext"/>
              <w:jc w:val="center"/>
              <w:rPr>
                <w:color w:val="000000"/>
              </w:rPr>
            </w:pPr>
            <w:r w:rsidRPr="002A38FC">
              <w:rPr>
                <w:color w:val="000000"/>
              </w:rPr>
              <w:t>25</w:t>
            </w:r>
            <w:r>
              <w:rPr>
                <w:color w:val="000000"/>
              </w:rPr>
              <w:t>/8</w:t>
            </w:r>
          </w:p>
        </w:tc>
      </w:tr>
      <w:tr w:rsidR="006F3A38" w:rsidRPr="002A38FC" w:rsidTr="00EF3E42">
        <w:trPr>
          <w:jc w:val="center"/>
        </w:trPr>
        <w:tc>
          <w:tcPr>
            <w:tcW w:w="10031" w:type="dxa"/>
            <w:gridSpan w:val="7"/>
          </w:tcPr>
          <w:p w:rsidR="006F3A38" w:rsidRPr="002A38FC" w:rsidRDefault="006F3A38" w:rsidP="00EF3E42">
            <w:pPr>
              <w:pStyle w:val="CETBodytext"/>
              <w:jc w:val="center"/>
              <w:rPr>
                <w:color w:val="000000"/>
              </w:rPr>
            </w:pPr>
            <w:r>
              <w:t>Acid modification</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ZSM-5-(COOH)</w:t>
            </w:r>
            <w:r w:rsidRPr="002A38FC">
              <w:rPr>
                <w:vertAlign w:val="subscript"/>
              </w:rPr>
              <w:t>2</w:t>
            </w:r>
            <w:r w:rsidRPr="002A38FC">
              <w:t>-0.07M</w:t>
            </w:r>
          </w:p>
        </w:tc>
        <w:tc>
          <w:tcPr>
            <w:tcW w:w="993" w:type="dxa"/>
          </w:tcPr>
          <w:p w:rsidR="006F3A38" w:rsidRPr="002A38FC" w:rsidRDefault="006F3A38" w:rsidP="00EF3E42">
            <w:pPr>
              <w:pStyle w:val="CETBodytext"/>
              <w:jc w:val="center"/>
            </w:pPr>
            <w:r w:rsidRPr="002A38FC">
              <w:t>284</w:t>
            </w:r>
          </w:p>
        </w:tc>
        <w:tc>
          <w:tcPr>
            <w:tcW w:w="992" w:type="dxa"/>
          </w:tcPr>
          <w:p w:rsidR="006F3A38" w:rsidRPr="002A38FC" w:rsidRDefault="006F3A38" w:rsidP="00EF3E42">
            <w:pPr>
              <w:pStyle w:val="CETBodytext"/>
              <w:jc w:val="center"/>
            </w:pPr>
            <w:r w:rsidRPr="002A38FC">
              <w:t>56</w:t>
            </w:r>
          </w:p>
        </w:tc>
        <w:tc>
          <w:tcPr>
            <w:tcW w:w="1134" w:type="dxa"/>
          </w:tcPr>
          <w:p w:rsidR="006F3A38" w:rsidRPr="002A38FC" w:rsidRDefault="006F3A38" w:rsidP="00EF3E42">
            <w:pPr>
              <w:pStyle w:val="CETBodytext"/>
              <w:jc w:val="center"/>
            </w:pPr>
            <w:r w:rsidRPr="002A38FC">
              <w:t>0.76</w:t>
            </w:r>
          </w:p>
        </w:tc>
        <w:tc>
          <w:tcPr>
            <w:tcW w:w="1134" w:type="dxa"/>
          </w:tcPr>
          <w:p w:rsidR="006F3A38" w:rsidRPr="002A38FC" w:rsidRDefault="006F3A38" w:rsidP="00EF3E42">
            <w:pPr>
              <w:pStyle w:val="CETBodytext"/>
              <w:jc w:val="center"/>
            </w:pPr>
            <w:r w:rsidRPr="002A38FC">
              <w:t>0.32</w:t>
            </w:r>
          </w:p>
        </w:tc>
        <w:tc>
          <w:tcPr>
            <w:tcW w:w="1559" w:type="dxa"/>
          </w:tcPr>
          <w:p w:rsidR="006F3A38" w:rsidRPr="002A38FC" w:rsidRDefault="006F3A38" w:rsidP="00EF3E42">
            <w:pPr>
              <w:pStyle w:val="CETBodytext"/>
              <w:jc w:val="center"/>
              <w:rPr>
                <w:color w:val="000000"/>
              </w:rPr>
            </w:pPr>
            <w:r w:rsidRPr="002A38FC">
              <w:rPr>
                <w:color w:val="000000"/>
              </w:rPr>
              <w:t>0.07</w:t>
            </w:r>
          </w:p>
        </w:tc>
        <w:tc>
          <w:tcPr>
            <w:tcW w:w="1843" w:type="dxa"/>
          </w:tcPr>
          <w:p w:rsidR="006F3A38" w:rsidRPr="002A38FC" w:rsidRDefault="006F3A38" w:rsidP="00EF3E42">
            <w:pPr>
              <w:pStyle w:val="CETBodytext"/>
              <w:jc w:val="center"/>
              <w:rPr>
                <w:color w:val="000000"/>
              </w:rPr>
            </w:pPr>
            <w:r w:rsidRPr="002A38FC">
              <w:rPr>
                <w:color w:val="000000"/>
              </w:rPr>
              <w:t>25</w:t>
            </w:r>
            <w:r>
              <w:rPr>
                <w:color w:val="000000"/>
              </w:rPr>
              <w:t>/7</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ZSM-5-(COOH)</w:t>
            </w:r>
            <w:r w:rsidRPr="002A38FC">
              <w:rPr>
                <w:vertAlign w:val="subscript"/>
              </w:rPr>
              <w:t>2</w:t>
            </w:r>
            <w:r w:rsidRPr="002A38FC">
              <w:t>-0.3M</w:t>
            </w:r>
          </w:p>
        </w:tc>
        <w:tc>
          <w:tcPr>
            <w:tcW w:w="993" w:type="dxa"/>
          </w:tcPr>
          <w:p w:rsidR="006F3A38" w:rsidRPr="002A38FC" w:rsidRDefault="006F3A38" w:rsidP="00EF3E42">
            <w:pPr>
              <w:pStyle w:val="CETBodytext"/>
              <w:jc w:val="center"/>
            </w:pPr>
            <w:r w:rsidRPr="002A38FC">
              <w:t>275</w:t>
            </w:r>
          </w:p>
        </w:tc>
        <w:tc>
          <w:tcPr>
            <w:tcW w:w="992" w:type="dxa"/>
          </w:tcPr>
          <w:p w:rsidR="006F3A38" w:rsidRPr="002A38FC" w:rsidRDefault="006F3A38" w:rsidP="00EF3E42">
            <w:pPr>
              <w:pStyle w:val="CETBodytext"/>
              <w:jc w:val="center"/>
            </w:pPr>
            <w:r w:rsidRPr="002A38FC">
              <w:t>53</w:t>
            </w:r>
          </w:p>
        </w:tc>
        <w:tc>
          <w:tcPr>
            <w:tcW w:w="1134" w:type="dxa"/>
          </w:tcPr>
          <w:p w:rsidR="006F3A38" w:rsidRPr="002A38FC" w:rsidRDefault="006F3A38" w:rsidP="00EF3E42">
            <w:pPr>
              <w:pStyle w:val="CETBodytext"/>
              <w:jc w:val="center"/>
            </w:pPr>
            <w:r w:rsidRPr="002A38FC">
              <w:t>0.61</w:t>
            </w:r>
          </w:p>
        </w:tc>
        <w:tc>
          <w:tcPr>
            <w:tcW w:w="1134" w:type="dxa"/>
          </w:tcPr>
          <w:p w:rsidR="006F3A38" w:rsidRPr="002A38FC" w:rsidRDefault="006F3A38" w:rsidP="00EF3E42">
            <w:pPr>
              <w:pStyle w:val="CETBodytext"/>
              <w:jc w:val="center"/>
            </w:pPr>
            <w:r w:rsidRPr="002A38FC">
              <w:t>0.28</w:t>
            </w:r>
          </w:p>
        </w:tc>
        <w:tc>
          <w:tcPr>
            <w:tcW w:w="1559" w:type="dxa"/>
          </w:tcPr>
          <w:p w:rsidR="006F3A38" w:rsidRPr="002A38FC" w:rsidRDefault="006F3A38" w:rsidP="00EF3E42">
            <w:pPr>
              <w:pStyle w:val="CETBodytext"/>
              <w:jc w:val="center"/>
              <w:rPr>
                <w:color w:val="000000"/>
              </w:rPr>
            </w:pPr>
            <w:r w:rsidRPr="002A38FC">
              <w:rPr>
                <w:color w:val="000000"/>
              </w:rPr>
              <w:t>0.08</w:t>
            </w:r>
          </w:p>
        </w:tc>
        <w:tc>
          <w:tcPr>
            <w:tcW w:w="1843" w:type="dxa"/>
          </w:tcPr>
          <w:p w:rsidR="006F3A38" w:rsidRPr="002A38FC" w:rsidRDefault="006F3A38" w:rsidP="00EF3E42">
            <w:pPr>
              <w:pStyle w:val="CETBodytext"/>
              <w:jc w:val="center"/>
              <w:rPr>
                <w:color w:val="000000"/>
              </w:rPr>
            </w:pPr>
            <w:r w:rsidRPr="002A38FC">
              <w:rPr>
                <w:color w:val="000000"/>
              </w:rPr>
              <w:t>24</w:t>
            </w:r>
            <w:r>
              <w:rPr>
                <w:color w:val="000000"/>
              </w:rPr>
              <w:t>/8</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ZSM-5-(COOH)</w:t>
            </w:r>
            <w:r w:rsidRPr="002A38FC">
              <w:rPr>
                <w:vertAlign w:val="subscript"/>
              </w:rPr>
              <w:t>2</w:t>
            </w:r>
            <w:r w:rsidRPr="002A38FC">
              <w:t>-0.7M</w:t>
            </w:r>
          </w:p>
        </w:tc>
        <w:tc>
          <w:tcPr>
            <w:tcW w:w="993" w:type="dxa"/>
          </w:tcPr>
          <w:p w:rsidR="006F3A38" w:rsidRPr="002A38FC" w:rsidRDefault="006F3A38" w:rsidP="00EF3E42">
            <w:pPr>
              <w:pStyle w:val="CETBodytext"/>
              <w:jc w:val="center"/>
            </w:pPr>
            <w:r w:rsidRPr="002A38FC">
              <w:t>261</w:t>
            </w:r>
          </w:p>
        </w:tc>
        <w:tc>
          <w:tcPr>
            <w:tcW w:w="992" w:type="dxa"/>
          </w:tcPr>
          <w:p w:rsidR="006F3A38" w:rsidRPr="002A38FC" w:rsidRDefault="006F3A38" w:rsidP="00EF3E42">
            <w:pPr>
              <w:pStyle w:val="CETBodytext"/>
              <w:jc w:val="center"/>
            </w:pPr>
            <w:r w:rsidRPr="002A38FC">
              <w:t>54</w:t>
            </w:r>
          </w:p>
        </w:tc>
        <w:tc>
          <w:tcPr>
            <w:tcW w:w="1134" w:type="dxa"/>
          </w:tcPr>
          <w:p w:rsidR="006F3A38" w:rsidRPr="002A38FC" w:rsidRDefault="006F3A38" w:rsidP="00EF3E42">
            <w:pPr>
              <w:pStyle w:val="CETBodytext"/>
              <w:jc w:val="center"/>
            </w:pPr>
            <w:r w:rsidRPr="002A38FC">
              <w:t>0.54</w:t>
            </w:r>
          </w:p>
        </w:tc>
        <w:tc>
          <w:tcPr>
            <w:tcW w:w="1134" w:type="dxa"/>
          </w:tcPr>
          <w:p w:rsidR="006F3A38" w:rsidRPr="002A38FC" w:rsidRDefault="006F3A38" w:rsidP="00EF3E42">
            <w:pPr>
              <w:pStyle w:val="CETBodytext"/>
              <w:jc w:val="center"/>
            </w:pPr>
            <w:r w:rsidRPr="002A38FC">
              <w:t>0.25</w:t>
            </w:r>
          </w:p>
        </w:tc>
        <w:tc>
          <w:tcPr>
            <w:tcW w:w="1559" w:type="dxa"/>
          </w:tcPr>
          <w:p w:rsidR="006F3A38" w:rsidRPr="002A38FC" w:rsidRDefault="006F3A38" w:rsidP="00EF3E42">
            <w:pPr>
              <w:pStyle w:val="CETBodytext"/>
              <w:jc w:val="center"/>
              <w:rPr>
                <w:color w:val="000000"/>
              </w:rPr>
            </w:pPr>
            <w:r w:rsidRPr="002A38FC">
              <w:rPr>
                <w:color w:val="000000"/>
              </w:rPr>
              <w:t>0.09</w:t>
            </w:r>
          </w:p>
        </w:tc>
        <w:tc>
          <w:tcPr>
            <w:tcW w:w="1843" w:type="dxa"/>
          </w:tcPr>
          <w:p w:rsidR="006F3A38" w:rsidRPr="002A38FC" w:rsidRDefault="006F3A38" w:rsidP="00EF3E42">
            <w:pPr>
              <w:pStyle w:val="CETBodytext"/>
              <w:jc w:val="center"/>
              <w:rPr>
                <w:color w:val="000000"/>
              </w:rPr>
            </w:pPr>
            <w:r w:rsidRPr="002A38FC">
              <w:rPr>
                <w:color w:val="000000"/>
              </w:rPr>
              <w:t>23</w:t>
            </w:r>
            <w:r>
              <w:rPr>
                <w:color w:val="000000"/>
              </w:rPr>
              <w:t>/6</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ZSM-5-(COOH)</w:t>
            </w:r>
            <w:r w:rsidRPr="002A38FC">
              <w:rPr>
                <w:vertAlign w:val="subscript"/>
              </w:rPr>
              <w:t>2</w:t>
            </w:r>
            <w:r w:rsidRPr="002A38FC">
              <w:t>-3.3M</w:t>
            </w:r>
          </w:p>
        </w:tc>
        <w:tc>
          <w:tcPr>
            <w:tcW w:w="993" w:type="dxa"/>
          </w:tcPr>
          <w:p w:rsidR="006F3A38" w:rsidRPr="002A38FC" w:rsidRDefault="006F3A38" w:rsidP="00EF3E42">
            <w:pPr>
              <w:pStyle w:val="CETBodytext"/>
              <w:jc w:val="center"/>
            </w:pPr>
            <w:r w:rsidRPr="002A38FC">
              <w:t>254</w:t>
            </w:r>
          </w:p>
        </w:tc>
        <w:tc>
          <w:tcPr>
            <w:tcW w:w="992" w:type="dxa"/>
          </w:tcPr>
          <w:p w:rsidR="006F3A38" w:rsidRPr="002A38FC" w:rsidRDefault="006F3A38" w:rsidP="00EF3E42">
            <w:pPr>
              <w:pStyle w:val="CETBodytext"/>
              <w:jc w:val="center"/>
            </w:pPr>
            <w:r w:rsidRPr="002A38FC">
              <w:t>58</w:t>
            </w:r>
          </w:p>
        </w:tc>
        <w:tc>
          <w:tcPr>
            <w:tcW w:w="1134" w:type="dxa"/>
          </w:tcPr>
          <w:p w:rsidR="006F3A38" w:rsidRPr="002A38FC" w:rsidRDefault="006F3A38" w:rsidP="00EF3E42">
            <w:pPr>
              <w:pStyle w:val="CETBodytext"/>
              <w:jc w:val="center"/>
            </w:pPr>
            <w:r w:rsidRPr="002A38FC">
              <w:t>0.41</w:t>
            </w:r>
          </w:p>
        </w:tc>
        <w:tc>
          <w:tcPr>
            <w:tcW w:w="1134" w:type="dxa"/>
          </w:tcPr>
          <w:p w:rsidR="006F3A38" w:rsidRPr="002A38FC" w:rsidRDefault="006F3A38" w:rsidP="00EF3E42">
            <w:pPr>
              <w:pStyle w:val="CETBodytext"/>
              <w:jc w:val="center"/>
            </w:pPr>
            <w:r w:rsidRPr="002A38FC">
              <w:t>0.18</w:t>
            </w:r>
          </w:p>
        </w:tc>
        <w:tc>
          <w:tcPr>
            <w:tcW w:w="1559" w:type="dxa"/>
          </w:tcPr>
          <w:p w:rsidR="006F3A38" w:rsidRPr="002A38FC" w:rsidRDefault="006F3A38" w:rsidP="00EF3E42">
            <w:pPr>
              <w:pStyle w:val="CETBodytext"/>
              <w:jc w:val="center"/>
              <w:rPr>
                <w:color w:val="000000"/>
              </w:rPr>
            </w:pPr>
            <w:r w:rsidRPr="002A38FC">
              <w:rPr>
                <w:color w:val="000000"/>
              </w:rPr>
              <w:t>0.05</w:t>
            </w:r>
          </w:p>
        </w:tc>
        <w:tc>
          <w:tcPr>
            <w:tcW w:w="1843" w:type="dxa"/>
          </w:tcPr>
          <w:p w:rsidR="006F3A38" w:rsidRPr="002A38FC" w:rsidRDefault="006F3A38" w:rsidP="00EF3E42">
            <w:pPr>
              <w:pStyle w:val="CETBodytext"/>
              <w:jc w:val="center"/>
              <w:rPr>
                <w:color w:val="000000"/>
              </w:rPr>
            </w:pPr>
            <w:r w:rsidRPr="002A38FC">
              <w:rPr>
                <w:color w:val="000000"/>
              </w:rPr>
              <w:t>22</w:t>
            </w:r>
            <w:r>
              <w:rPr>
                <w:color w:val="000000"/>
              </w:rPr>
              <w:t>/4</w:t>
            </w:r>
          </w:p>
        </w:tc>
      </w:tr>
      <w:tr w:rsidR="006F3A38" w:rsidRPr="002A38FC" w:rsidTr="00EF3E42">
        <w:trPr>
          <w:jc w:val="center"/>
        </w:trPr>
        <w:tc>
          <w:tcPr>
            <w:tcW w:w="10031" w:type="dxa"/>
            <w:gridSpan w:val="7"/>
          </w:tcPr>
          <w:p w:rsidR="006F3A38" w:rsidRPr="002A38FC" w:rsidRDefault="006F3A38" w:rsidP="00EF3E42">
            <w:pPr>
              <w:pStyle w:val="CETBodytext"/>
              <w:jc w:val="center"/>
              <w:rPr>
                <w:color w:val="000000"/>
              </w:rPr>
            </w:pPr>
            <w:r>
              <w:t>Metal modification</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w:t>
            </w:r>
            <w:r>
              <w:t>Ni</w:t>
            </w:r>
            <w:r w:rsidRPr="002A38FC">
              <w:t>-0.001M</w:t>
            </w:r>
          </w:p>
        </w:tc>
        <w:tc>
          <w:tcPr>
            <w:tcW w:w="993" w:type="dxa"/>
          </w:tcPr>
          <w:p w:rsidR="006F3A38" w:rsidRPr="002A38FC" w:rsidRDefault="006F3A38" w:rsidP="00EF3E42">
            <w:pPr>
              <w:pStyle w:val="CETBodytext"/>
              <w:jc w:val="center"/>
            </w:pPr>
            <w:r w:rsidRPr="002A38FC">
              <w:t>291</w:t>
            </w:r>
          </w:p>
        </w:tc>
        <w:tc>
          <w:tcPr>
            <w:tcW w:w="992" w:type="dxa"/>
          </w:tcPr>
          <w:p w:rsidR="006F3A38" w:rsidRPr="002A38FC" w:rsidRDefault="006F3A38" w:rsidP="00EF3E42">
            <w:pPr>
              <w:pStyle w:val="CETBodytext"/>
              <w:jc w:val="center"/>
            </w:pPr>
            <w:r w:rsidRPr="002A38FC">
              <w:t>61</w:t>
            </w:r>
          </w:p>
        </w:tc>
        <w:tc>
          <w:tcPr>
            <w:tcW w:w="1134" w:type="dxa"/>
          </w:tcPr>
          <w:p w:rsidR="006F3A38" w:rsidRPr="002A38FC" w:rsidRDefault="006F3A38" w:rsidP="00EF3E42">
            <w:pPr>
              <w:pStyle w:val="CETBodytext"/>
              <w:jc w:val="center"/>
            </w:pPr>
            <w:r w:rsidRPr="002A38FC">
              <w:t>0.76</w:t>
            </w:r>
          </w:p>
        </w:tc>
        <w:tc>
          <w:tcPr>
            <w:tcW w:w="1134" w:type="dxa"/>
          </w:tcPr>
          <w:p w:rsidR="006F3A38" w:rsidRPr="002A38FC" w:rsidRDefault="006F3A38" w:rsidP="00EF3E42">
            <w:pPr>
              <w:pStyle w:val="CETBodytext"/>
              <w:jc w:val="center"/>
            </w:pPr>
            <w:r w:rsidRPr="002A38FC">
              <w:t>0.32</w:t>
            </w:r>
          </w:p>
        </w:tc>
        <w:tc>
          <w:tcPr>
            <w:tcW w:w="1559" w:type="dxa"/>
          </w:tcPr>
          <w:p w:rsidR="006F3A38" w:rsidRPr="002A38FC" w:rsidRDefault="006F3A38" w:rsidP="00EF3E42">
            <w:pPr>
              <w:pStyle w:val="CETBodytext"/>
              <w:jc w:val="center"/>
              <w:rPr>
                <w:color w:val="000000"/>
              </w:rPr>
            </w:pPr>
            <w:r w:rsidRPr="002A38FC">
              <w:rPr>
                <w:color w:val="000000"/>
              </w:rPr>
              <w:t>0.10</w:t>
            </w:r>
          </w:p>
        </w:tc>
        <w:tc>
          <w:tcPr>
            <w:tcW w:w="1843" w:type="dxa"/>
          </w:tcPr>
          <w:p w:rsidR="006F3A38" w:rsidRPr="002A38FC" w:rsidRDefault="006F3A38" w:rsidP="00EF3E42">
            <w:pPr>
              <w:pStyle w:val="CETBodytext"/>
              <w:jc w:val="center"/>
              <w:rPr>
                <w:color w:val="000000"/>
              </w:rPr>
            </w:pPr>
            <w:r w:rsidRPr="002A38FC">
              <w:rPr>
                <w:color w:val="000000"/>
              </w:rPr>
              <w:t>30</w:t>
            </w:r>
            <w:r>
              <w:rPr>
                <w:color w:val="000000"/>
              </w:rPr>
              <w:t>/15</w:t>
            </w:r>
          </w:p>
        </w:tc>
      </w:tr>
      <w:tr w:rsidR="006F3A38" w:rsidRPr="002A38FC" w:rsidTr="00EF3E42">
        <w:trPr>
          <w:jc w:val="center"/>
        </w:trPr>
        <w:tc>
          <w:tcPr>
            <w:tcW w:w="2376" w:type="dxa"/>
          </w:tcPr>
          <w:p w:rsidR="006F3A38" w:rsidRPr="002A38FC" w:rsidRDefault="006F3A38" w:rsidP="00EF3E42">
            <w:pPr>
              <w:pStyle w:val="CETBodytext"/>
              <w:jc w:val="center"/>
            </w:pPr>
            <w:r w:rsidRPr="002A38FC">
              <w:t>ZSM-5-</w:t>
            </w:r>
            <w:r>
              <w:t>Co</w:t>
            </w:r>
            <w:r w:rsidRPr="002A38FC">
              <w:t>-0.001M</w:t>
            </w:r>
          </w:p>
        </w:tc>
        <w:tc>
          <w:tcPr>
            <w:tcW w:w="993" w:type="dxa"/>
          </w:tcPr>
          <w:p w:rsidR="006F3A38" w:rsidRPr="002A38FC" w:rsidRDefault="006F3A38" w:rsidP="00EF3E42">
            <w:pPr>
              <w:pStyle w:val="CETBodytext"/>
              <w:jc w:val="center"/>
            </w:pPr>
            <w:r w:rsidRPr="002A38FC">
              <w:t>300</w:t>
            </w:r>
          </w:p>
        </w:tc>
        <w:tc>
          <w:tcPr>
            <w:tcW w:w="992" w:type="dxa"/>
          </w:tcPr>
          <w:p w:rsidR="006F3A38" w:rsidRPr="002A38FC" w:rsidRDefault="006F3A38" w:rsidP="00EF3E42">
            <w:pPr>
              <w:pStyle w:val="CETBodytext"/>
              <w:jc w:val="center"/>
            </w:pPr>
            <w:r w:rsidRPr="002A38FC">
              <w:t>33</w:t>
            </w:r>
          </w:p>
        </w:tc>
        <w:tc>
          <w:tcPr>
            <w:tcW w:w="1134" w:type="dxa"/>
          </w:tcPr>
          <w:p w:rsidR="006F3A38" w:rsidRPr="002A38FC" w:rsidRDefault="006F3A38" w:rsidP="00EF3E42">
            <w:pPr>
              <w:pStyle w:val="CETBodytext"/>
              <w:jc w:val="center"/>
            </w:pPr>
            <w:r w:rsidRPr="002A38FC">
              <w:t>0.76</w:t>
            </w:r>
          </w:p>
        </w:tc>
        <w:tc>
          <w:tcPr>
            <w:tcW w:w="1134" w:type="dxa"/>
          </w:tcPr>
          <w:p w:rsidR="006F3A38" w:rsidRPr="002A38FC" w:rsidRDefault="006F3A38" w:rsidP="00EF3E42">
            <w:pPr>
              <w:pStyle w:val="CETBodytext"/>
              <w:jc w:val="center"/>
            </w:pPr>
            <w:r w:rsidRPr="002A38FC">
              <w:t>0.34</w:t>
            </w:r>
          </w:p>
        </w:tc>
        <w:tc>
          <w:tcPr>
            <w:tcW w:w="1559" w:type="dxa"/>
          </w:tcPr>
          <w:p w:rsidR="006F3A38" w:rsidRPr="002A38FC" w:rsidRDefault="006F3A38" w:rsidP="00EF3E42">
            <w:pPr>
              <w:pStyle w:val="CETBodytext"/>
              <w:jc w:val="center"/>
              <w:rPr>
                <w:color w:val="000000"/>
              </w:rPr>
            </w:pPr>
            <w:r w:rsidRPr="002A38FC">
              <w:rPr>
                <w:color w:val="000000"/>
              </w:rPr>
              <w:t>0.07</w:t>
            </w:r>
          </w:p>
        </w:tc>
        <w:tc>
          <w:tcPr>
            <w:tcW w:w="1843" w:type="dxa"/>
          </w:tcPr>
          <w:p w:rsidR="006F3A38" w:rsidRPr="002A38FC" w:rsidRDefault="006F3A38" w:rsidP="00EF3E42">
            <w:pPr>
              <w:pStyle w:val="CETBodytext"/>
              <w:jc w:val="center"/>
              <w:rPr>
                <w:color w:val="000000"/>
              </w:rPr>
            </w:pPr>
            <w:r w:rsidRPr="002A38FC">
              <w:rPr>
                <w:color w:val="000000"/>
              </w:rPr>
              <w:t>28</w:t>
            </w:r>
            <w:r>
              <w:rPr>
                <w:color w:val="000000"/>
              </w:rPr>
              <w:t>/11</w:t>
            </w:r>
          </w:p>
        </w:tc>
      </w:tr>
      <w:tr w:rsidR="006F3A38" w:rsidRPr="002A38FC" w:rsidTr="00EF3E42">
        <w:trPr>
          <w:jc w:val="center"/>
        </w:trPr>
        <w:tc>
          <w:tcPr>
            <w:tcW w:w="2376" w:type="dxa"/>
            <w:tcBorders>
              <w:bottom w:val="single" w:sz="12" w:space="0" w:color="00B050"/>
            </w:tcBorders>
          </w:tcPr>
          <w:p w:rsidR="006F3A38" w:rsidRPr="002A38FC" w:rsidRDefault="006F3A38" w:rsidP="00EF3E42">
            <w:pPr>
              <w:pStyle w:val="CETBodytext"/>
              <w:jc w:val="center"/>
            </w:pPr>
            <w:r w:rsidRPr="002A38FC">
              <w:t>ZSM-5-Fe-0.001M</w:t>
            </w:r>
          </w:p>
        </w:tc>
        <w:tc>
          <w:tcPr>
            <w:tcW w:w="993" w:type="dxa"/>
            <w:tcBorders>
              <w:bottom w:val="single" w:sz="12" w:space="0" w:color="00B050"/>
            </w:tcBorders>
          </w:tcPr>
          <w:p w:rsidR="006F3A38" w:rsidRPr="002A38FC" w:rsidRDefault="006F3A38" w:rsidP="00EF3E42">
            <w:pPr>
              <w:pStyle w:val="CETBodytext"/>
              <w:jc w:val="center"/>
            </w:pPr>
            <w:r w:rsidRPr="002A38FC">
              <w:t>280</w:t>
            </w:r>
          </w:p>
        </w:tc>
        <w:tc>
          <w:tcPr>
            <w:tcW w:w="992" w:type="dxa"/>
            <w:tcBorders>
              <w:bottom w:val="single" w:sz="12" w:space="0" w:color="00B050"/>
            </w:tcBorders>
          </w:tcPr>
          <w:p w:rsidR="006F3A38" w:rsidRPr="002A38FC" w:rsidRDefault="006F3A38" w:rsidP="00EF3E42">
            <w:pPr>
              <w:pStyle w:val="CETBodytext"/>
              <w:jc w:val="center"/>
            </w:pPr>
            <w:r w:rsidRPr="002A38FC">
              <w:t>75</w:t>
            </w:r>
          </w:p>
        </w:tc>
        <w:tc>
          <w:tcPr>
            <w:tcW w:w="1134" w:type="dxa"/>
            <w:tcBorders>
              <w:bottom w:val="single" w:sz="12" w:space="0" w:color="00B050"/>
            </w:tcBorders>
          </w:tcPr>
          <w:p w:rsidR="006F3A38" w:rsidRPr="002A38FC" w:rsidRDefault="006F3A38" w:rsidP="00EF3E42">
            <w:pPr>
              <w:pStyle w:val="CETBodytext"/>
              <w:jc w:val="center"/>
            </w:pPr>
            <w:r w:rsidRPr="002A38FC">
              <w:t>0.72</w:t>
            </w:r>
          </w:p>
        </w:tc>
        <w:tc>
          <w:tcPr>
            <w:tcW w:w="1134" w:type="dxa"/>
            <w:tcBorders>
              <w:bottom w:val="single" w:sz="12" w:space="0" w:color="00B050"/>
            </w:tcBorders>
          </w:tcPr>
          <w:p w:rsidR="006F3A38" w:rsidRPr="002A38FC" w:rsidRDefault="006F3A38" w:rsidP="00EF3E42">
            <w:pPr>
              <w:pStyle w:val="CETBodytext"/>
              <w:jc w:val="center"/>
            </w:pPr>
            <w:r w:rsidRPr="002A38FC">
              <w:t>0.36</w:t>
            </w:r>
          </w:p>
        </w:tc>
        <w:tc>
          <w:tcPr>
            <w:tcW w:w="1559" w:type="dxa"/>
            <w:tcBorders>
              <w:bottom w:val="single" w:sz="12" w:space="0" w:color="00B050"/>
            </w:tcBorders>
          </w:tcPr>
          <w:p w:rsidR="006F3A38" w:rsidRPr="002A38FC" w:rsidRDefault="006F3A38" w:rsidP="00EF3E42">
            <w:pPr>
              <w:pStyle w:val="CETBodytext"/>
              <w:jc w:val="center"/>
              <w:rPr>
                <w:color w:val="000000"/>
              </w:rPr>
            </w:pPr>
            <w:r>
              <w:rPr>
                <w:color w:val="000000"/>
              </w:rPr>
              <w:t>0.07</w:t>
            </w:r>
          </w:p>
        </w:tc>
        <w:tc>
          <w:tcPr>
            <w:tcW w:w="1843" w:type="dxa"/>
            <w:tcBorders>
              <w:bottom w:val="single" w:sz="12" w:space="0" w:color="00B050"/>
            </w:tcBorders>
          </w:tcPr>
          <w:p w:rsidR="006F3A38" w:rsidRPr="002A38FC" w:rsidRDefault="006F3A38" w:rsidP="00EF3E42">
            <w:pPr>
              <w:pStyle w:val="CETBodytext"/>
              <w:jc w:val="center"/>
              <w:rPr>
                <w:color w:val="000000"/>
              </w:rPr>
            </w:pPr>
            <w:r w:rsidRPr="002A38FC">
              <w:rPr>
                <w:color w:val="000000"/>
              </w:rPr>
              <w:t>30</w:t>
            </w:r>
            <w:r>
              <w:rPr>
                <w:color w:val="000000"/>
              </w:rPr>
              <w:t>/13</w:t>
            </w:r>
          </w:p>
        </w:tc>
      </w:tr>
    </w:tbl>
    <w:p w:rsidR="00334439" w:rsidRPr="005C24C2" w:rsidRDefault="00334439" w:rsidP="00083262">
      <w:pPr>
        <w:pStyle w:val="CETBodytext"/>
      </w:pPr>
    </w:p>
    <w:p w:rsidR="00334439" w:rsidRDefault="00334439" w:rsidP="005B5C4B">
      <w:pPr>
        <w:pStyle w:val="CETBodytext"/>
        <w:jc w:val="left"/>
        <w:rPr>
          <w:lang w:val="en-GB"/>
        </w:rPr>
      </w:pPr>
      <w:r>
        <w:rPr>
          <w:noProof/>
          <w:lang w:val="ru-RU" w:eastAsia="ru-RU"/>
        </w:rPr>
        <w:lastRenderedPageBreak/>
        <w:drawing>
          <wp:inline distT="0" distB="0" distL="0" distR="0">
            <wp:extent cx="4004310" cy="7619630"/>
            <wp:effectExtent l="19050" t="0" r="0" b="0"/>
            <wp:docPr id="1" name="Рисунок 1" descr="C:\Users\Valentin\Desktop\Статьи\Презентац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ntin\Desktop\Статьи\Презентация1.jp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487" t="3457" r="19761" b="11268"/>
                    <a:stretch/>
                  </pic:blipFill>
                  <pic:spPr bwMode="auto">
                    <a:xfrm>
                      <a:off x="0" y="0"/>
                      <a:ext cx="4003376" cy="761785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34439" w:rsidRDefault="006F3A38" w:rsidP="005B5C4B">
      <w:pPr>
        <w:pStyle w:val="CETCaption"/>
        <w:jc w:val="left"/>
        <w:rPr>
          <w:rStyle w:val="tlid-translation"/>
        </w:rPr>
      </w:pPr>
      <w:r>
        <w:rPr>
          <w:rStyle w:val="tlid-translation"/>
        </w:rPr>
        <w:t>Figure 2:</w:t>
      </w:r>
      <w:r w:rsidR="00334439">
        <w:rPr>
          <w:rStyle w:val="tlid-translation"/>
        </w:rPr>
        <w:t xml:space="preserve"> Pore volume distribution for a) alkali b) acid and c) metal modified zeolites</w:t>
      </w:r>
    </w:p>
    <w:p w:rsidR="00334439" w:rsidRPr="00B57B36" w:rsidRDefault="00334439" w:rsidP="00600535">
      <w:pPr>
        <w:pStyle w:val="CETHeading1"/>
        <w:rPr>
          <w:lang w:val="en-GB"/>
        </w:rPr>
      </w:pPr>
      <w:r w:rsidRPr="00B57B36">
        <w:rPr>
          <w:lang w:val="en-GB"/>
        </w:rPr>
        <w:lastRenderedPageBreak/>
        <w:t>Conclusions</w:t>
      </w:r>
    </w:p>
    <w:p w:rsidR="00334439" w:rsidRPr="00B57B36" w:rsidRDefault="00334439" w:rsidP="00600535">
      <w:pPr>
        <w:pStyle w:val="CETBodytext"/>
        <w:rPr>
          <w:lang w:val="en-GB"/>
        </w:rPr>
      </w:pPr>
      <w:r>
        <w:rPr>
          <w:lang w:val="en-GB"/>
        </w:rPr>
        <w:t xml:space="preserve">A series of H-ZSM-5 zeolites modified with sodium hydroxide, oxalic acid and metals were synthesized to enhance </w:t>
      </w:r>
      <w:r w:rsidR="006F3A38">
        <w:rPr>
          <w:lang w:val="en-GB"/>
        </w:rPr>
        <w:t xml:space="preserve">the </w:t>
      </w:r>
      <w:r>
        <w:rPr>
          <w:lang w:val="en-GB"/>
        </w:rPr>
        <w:t xml:space="preserve">catalytic property of H-ZSM-5 in methanol to </w:t>
      </w:r>
      <w:r w:rsidR="006F3A38">
        <w:rPr>
          <w:lang w:val="en-GB"/>
        </w:rPr>
        <w:t xml:space="preserve">the </w:t>
      </w:r>
      <w:r>
        <w:rPr>
          <w:lang w:val="en-GB"/>
        </w:rPr>
        <w:t xml:space="preserve">hydrocarbons transformation process. Zeolite treatment with sodium hydroxide results in </w:t>
      </w:r>
      <w:r w:rsidR="006F3A38">
        <w:rPr>
          <w:lang w:val="en-GB"/>
        </w:rPr>
        <w:t xml:space="preserve">the </w:t>
      </w:r>
      <w:r>
        <w:rPr>
          <w:lang w:val="en-GB"/>
        </w:rPr>
        <w:t xml:space="preserve">formation of </w:t>
      </w:r>
      <w:proofErr w:type="spellStart"/>
      <w:r>
        <w:rPr>
          <w:lang w:val="en-GB"/>
        </w:rPr>
        <w:t>mesopores</w:t>
      </w:r>
      <w:proofErr w:type="spellEnd"/>
      <w:r>
        <w:rPr>
          <w:lang w:val="en-GB"/>
        </w:rPr>
        <w:t xml:space="preserve"> with diameter 4-6 nm that has </w:t>
      </w:r>
      <w:r w:rsidR="006F3A38">
        <w:rPr>
          <w:lang w:val="en-GB"/>
        </w:rPr>
        <w:t xml:space="preserve">a </w:t>
      </w:r>
      <w:r>
        <w:rPr>
          <w:lang w:val="en-GB"/>
        </w:rPr>
        <w:t xml:space="preserve">positive effect on products diffusion and results in </w:t>
      </w:r>
      <w:r w:rsidR="006F3A38">
        <w:rPr>
          <w:lang w:val="en-GB"/>
        </w:rPr>
        <w:t xml:space="preserve">an </w:t>
      </w:r>
      <w:r>
        <w:rPr>
          <w:lang w:val="en-GB"/>
        </w:rPr>
        <w:t xml:space="preserve">appropriate increase of </w:t>
      </w:r>
      <w:proofErr w:type="spellStart"/>
      <w:r>
        <w:rPr>
          <w:lang w:val="en-GB"/>
        </w:rPr>
        <w:t>dimethyl</w:t>
      </w:r>
      <w:proofErr w:type="spellEnd"/>
      <w:r>
        <w:rPr>
          <w:lang w:val="en-GB"/>
        </w:rPr>
        <w:t xml:space="preserve"> ether transformation rate. Oxalic acid modification of H-ZSM-5 samples results in some increase of dimethyl ether transformation rate mainly due to </w:t>
      </w:r>
      <w:proofErr w:type="spellStart"/>
      <w:r>
        <w:rPr>
          <w:lang w:val="en-GB"/>
        </w:rPr>
        <w:t>aluminum</w:t>
      </w:r>
      <w:proofErr w:type="spellEnd"/>
      <w:r>
        <w:rPr>
          <w:lang w:val="en-GB"/>
        </w:rPr>
        <w:t xml:space="preserve"> precursor washing from </w:t>
      </w:r>
      <w:proofErr w:type="spellStart"/>
      <w:r>
        <w:rPr>
          <w:lang w:val="en-GB"/>
        </w:rPr>
        <w:t>zeolite</w:t>
      </w:r>
      <w:proofErr w:type="spellEnd"/>
      <w:r>
        <w:rPr>
          <w:lang w:val="en-GB"/>
        </w:rPr>
        <w:t xml:space="preserve"> </w:t>
      </w:r>
      <w:proofErr w:type="spellStart"/>
      <w:r>
        <w:rPr>
          <w:lang w:val="en-GB"/>
        </w:rPr>
        <w:t>micropores</w:t>
      </w:r>
      <w:proofErr w:type="spellEnd"/>
      <w:r>
        <w:rPr>
          <w:lang w:val="en-GB"/>
        </w:rPr>
        <w:t xml:space="preserve">. Zeolite modification with metal results in modification of zeolite active </w:t>
      </w:r>
      <w:r w:rsidR="006F3A38">
        <w:rPr>
          <w:lang w:val="en-GB"/>
        </w:rPr>
        <w:t>sites, which result</w:t>
      </w:r>
      <w:r>
        <w:rPr>
          <w:lang w:val="en-GB"/>
        </w:rPr>
        <w:t xml:space="preserve"> in </w:t>
      </w:r>
      <w:r w:rsidR="006F3A38">
        <w:rPr>
          <w:lang w:val="en-GB"/>
        </w:rPr>
        <w:t xml:space="preserve">an </w:t>
      </w:r>
      <w:r>
        <w:rPr>
          <w:lang w:val="en-GB"/>
        </w:rPr>
        <w:t xml:space="preserve">increase of </w:t>
      </w:r>
      <w:proofErr w:type="spellStart"/>
      <w:r>
        <w:rPr>
          <w:lang w:val="en-GB"/>
        </w:rPr>
        <w:t>dimethyl</w:t>
      </w:r>
      <w:proofErr w:type="spellEnd"/>
      <w:r>
        <w:rPr>
          <w:lang w:val="en-GB"/>
        </w:rPr>
        <w:t xml:space="preserve"> ether transformation rate and increase of process selectivity to liquid hydrocarbons and xylenes. The sample </w:t>
      </w:r>
      <w:r w:rsidRPr="002A38FC">
        <w:t>ZSM-5-</w:t>
      </w:r>
      <w:r>
        <w:t>Ni</w:t>
      </w:r>
      <w:r w:rsidRPr="002A38FC">
        <w:t>-0.001</w:t>
      </w:r>
      <w:r w:rsidR="006F3A38">
        <w:t xml:space="preserve"> </w:t>
      </w:r>
      <w:r w:rsidRPr="002A38FC">
        <w:t>M</w:t>
      </w:r>
      <w:r>
        <w:t xml:space="preserve"> showed highest activity 0.1 </w:t>
      </w:r>
      <w:proofErr w:type="gramStart"/>
      <w:r>
        <w:t>kg</w:t>
      </w:r>
      <w:r w:rsidRPr="005E3C23">
        <w:t>(</w:t>
      </w:r>
      <w:proofErr w:type="gramEnd"/>
      <w:r>
        <w:t>DME</w:t>
      </w:r>
      <w:r w:rsidRPr="005E3C23">
        <w:t>)/(</w:t>
      </w:r>
      <w:r>
        <w:t>kg</w:t>
      </w:r>
      <w:r w:rsidRPr="005E3C23">
        <w:t>(</w:t>
      </w:r>
      <w:r>
        <w:t>Cat</w:t>
      </w:r>
      <w:r w:rsidRPr="005E3C23">
        <w:t>)*</w:t>
      </w:r>
      <w:r>
        <w:t>h</w:t>
      </w:r>
      <w:r w:rsidRPr="005E3C23">
        <w:t>)</w:t>
      </w:r>
      <w:r>
        <w:t>.</w:t>
      </w:r>
    </w:p>
    <w:p w:rsidR="00334439" w:rsidRPr="00B57B36" w:rsidRDefault="00334439" w:rsidP="00600535">
      <w:pPr>
        <w:pStyle w:val="CETAcknowledgementstitle"/>
      </w:pPr>
      <w:r w:rsidRPr="00B57B36">
        <w:t>Acknowledgments</w:t>
      </w:r>
    </w:p>
    <w:p w:rsidR="00334439" w:rsidRPr="00B57B36" w:rsidRDefault="00334439" w:rsidP="008A187B">
      <w:pPr>
        <w:pStyle w:val="CETBodytext"/>
        <w:rPr>
          <w:lang w:val="en-GB"/>
        </w:rPr>
      </w:pPr>
      <w:r>
        <w:rPr>
          <w:lang w:val="en-GB"/>
        </w:rPr>
        <w:t>Scientific studies were founded by</w:t>
      </w:r>
      <w:r w:rsidR="006F3A38">
        <w:rPr>
          <w:lang w:val="en-GB"/>
        </w:rPr>
        <w:t xml:space="preserve"> the Ministry of Science and Higher Education</w:t>
      </w:r>
      <w:r>
        <w:rPr>
          <w:lang w:val="en-GB"/>
        </w:rPr>
        <w:t xml:space="preserve"> </w:t>
      </w:r>
      <w:r w:rsidR="006F3A38">
        <w:rPr>
          <w:lang w:val="en-GB"/>
        </w:rPr>
        <w:t xml:space="preserve">of the Russian Federation and the </w:t>
      </w:r>
      <w:r>
        <w:t>Russian Science Foundation</w:t>
      </w:r>
      <w:r w:rsidR="006F3A38">
        <w:t xml:space="preserve"> </w:t>
      </w:r>
      <w:r>
        <w:t>project № 18-79-10157</w:t>
      </w:r>
      <w:r w:rsidRPr="00B57B36">
        <w:rPr>
          <w:lang w:val="en-GB"/>
        </w:rPr>
        <w:t>.</w:t>
      </w:r>
    </w:p>
    <w:p w:rsidR="00334439" w:rsidRPr="00B57B36" w:rsidRDefault="00334439" w:rsidP="00600535">
      <w:pPr>
        <w:pStyle w:val="CETReference"/>
      </w:pPr>
      <w:r w:rsidRPr="00B57B36">
        <w:t>References</w:t>
      </w:r>
    </w:p>
    <w:p w:rsidR="006F3A38" w:rsidRPr="00334439" w:rsidRDefault="006F3A38" w:rsidP="00217ABF">
      <w:pPr>
        <w:pStyle w:val="CETReferencetext"/>
      </w:pPr>
      <w:proofErr w:type="spellStart"/>
      <w:r w:rsidRPr="00334439">
        <w:t>Catizzone</w:t>
      </w:r>
      <w:proofErr w:type="spellEnd"/>
      <w:r w:rsidRPr="00334439">
        <w:t xml:space="preserve">, E., </w:t>
      </w:r>
      <w:proofErr w:type="spellStart"/>
      <w:r w:rsidRPr="00334439">
        <w:t>Cirelli</w:t>
      </w:r>
      <w:proofErr w:type="spellEnd"/>
      <w:r w:rsidRPr="00334439">
        <w:t xml:space="preserve">, Z., </w:t>
      </w:r>
      <w:proofErr w:type="spellStart"/>
      <w:r w:rsidRPr="00334439">
        <w:t>Aloise</w:t>
      </w:r>
      <w:proofErr w:type="spellEnd"/>
      <w:r w:rsidRPr="00334439">
        <w:t xml:space="preserve">, A., </w:t>
      </w:r>
      <w:proofErr w:type="spellStart"/>
      <w:r w:rsidRPr="00334439">
        <w:t>Lanzafame</w:t>
      </w:r>
      <w:proofErr w:type="spellEnd"/>
      <w:r w:rsidRPr="00334439">
        <w:t xml:space="preserve">, P., </w:t>
      </w:r>
      <w:proofErr w:type="spellStart"/>
      <w:r w:rsidRPr="00334439">
        <w:t>Migliori</w:t>
      </w:r>
      <w:proofErr w:type="spellEnd"/>
      <w:r w:rsidRPr="00334439">
        <w:t>, M., Giordano, G., 2018, Methanol conversion over ZSM-12, ZSM-22 and EU-1 zeolites: from DME to hydrocarbons production. Catalysis Today, 304, 39-50.</w:t>
      </w:r>
    </w:p>
    <w:p w:rsidR="006F3A38" w:rsidRPr="00334439" w:rsidRDefault="006F3A38" w:rsidP="00217ABF">
      <w:pPr>
        <w:pStyle w:val="CETReferencetext"/>
      </w:pPr>
      <w:proofErr w:type="spellStart"/>
      <w:proofErr w:type="gramStart"/>
      <w:r w:rsidRPr="00334439">
        <w:t>Doluda</w:t>
      </w:r>
      <w:proofErr w:type="spellEnd"/>
      <w:r w:rsidRPr="00334439">
        <w:t xml:space="preserve">, V., </w:t>
      </w:r>
      <w:proofErr w:type="spellStart"/>
      <w:r w:rsidRPr="00334439">
        <w:t>Lakina</w:t>
      </w:r>
      <w:proofErr w:type="spellEnd"/>
      <w:r w:rsidRPr="00334439">
        <w:t xml:space="preserve">, N., </w:t>
      </w:r>
      <w:proofErr w:type="spellStart"/>
      <w:r w:rsidRPr="00334439">
        <w:t>Sidorov</w:t>
      </w:r>
      <w:proofErr w:type="spellEnd"/>
      <w:r w:rsidRPr="00334439">
        <w:t xml:space="preserve">, A., </w:t>
      </w:r>
      <w:proofErr w:type="spellStart"/>
      <w:r w:rsidRPr="00334439">
        <w:t>Stepacheva</w:t>
      </w:r>
      <w:proofErr w:type="spellEnd"/>
      <w:r w:rsidRPr="00334439">
        <w:t xml:space="preserve">, A., </w:t>
      </w:r>
      <w:proofErr w:type="spellStart"/>
      <w:r w:rsidRPr="00334439">
        <w:t>Matveeva</w:t>
      </w:r>
      <w:proofErr w:type="spellEnd"/>
      <w:r w:rsidRPr="00334439">
        <w:t xml:space="preserve">, V., </w:t>
      </w:r>
      <w:proofErr w:type="spellStart"/>
      <w:r w:rsidRPr="00334439">
        <w:t>Sulman</w:t>
      </w:r>
      <w:proofErr w:type="spellEnd"/>
      <w:r w:rsidRPr="00334439">
        <w:t xml:space="preserve">, M., </w:t>
      </w:r>
      <w:proofErr w:type="spellStart"/>
      <w:r w:rsidRPr="00334439">
        <w:t>Sulman</w:t>
      </w:r>
      <w:proofErr w:type="spellEnd"/>
      <w:r w:rsidRPr="00334439">
        <w:t>, E., 2018, Influence of the reactor system on the transformation of methanol to gasoline over H-</w:t>
      </w:r>
      <w:r>
        <w:t>ZSM</w:t>
      </w:r>
      <w:r w:rsidRPr="00334439">
        <w:t>-5.</w:t>
      </w:r>
      <w:proofErr w:type="gramEnd"/>
      <w:r w:rsidRPr="00334439">
        <w:t xml:space="preserve"> Chemical Engineering Transactions, 70, 1357-1362.</w:t>
      </w:r>
    </w:p>
    <w:p w:rsidR="006F3A38" w:rsidRDefault="006F3A38" w:rsidP="006F3A38">
      <w:pPr>
        <w:pStyle w:val="CETReferencetext"/>
      </w:pPr>
      <w:proofErr w:type="spellStart"/>
      <w:r w:rsidRPr="00E653E4">
        <w:rPr>
          <w:lang w:val="en-US"/>
        </w:rPr>
        <w:t>Fattahi</w:t>
      </w:r>
      <w:proofErr w:type="spellEnd"/>
      <w:r w:rsidRPr="005E1CD9">
        <w:rPr>
          <w:lang w:val="en-US"/>
        </w:rPr>
        <w:t xml:space="preserve"> </w:t>
      </w:r>
      <w:r w:rsidRPr="00E653E4">
        <w:rPr>
          <w:lang w:val="en-US"/>
        </w:rPr>
        <w:t>M</w:t>
      </w:r>
      <w:r>
        <w:rPr>
          <w:lang w:val="en-US"/>
        </w:rPr>
        <w:t>.</w:t>
      </w:r>
      <w:r w:rsidRPr="00E653E4">
        <w:rPr>
          <w:lang w:val="en-US"/>
        </w:rPr>
        <w:t xml:space="preserve">, </w:t>
      </w:r>
      <w:proofErr w:type="spellStart"/>
      <w:r w:rsidRPr="00E653E4">
        <w:rPr>
          <w:lang w:val="en-US"/>
        </w:rPr>
        <w:t>Behbahani</w:t>
      </w:r>
      <w:proofErr w:type="spellEnd"/>
      <w:r w:rsidRPr="005E1CD9">
        <w:rPr>
          <w:lang w:val="en-US"/>
        </w:rPr>
        <w:t xml:space="preserve"> </w:t>
      </w:r>
      <w:r w:rsidRPr="00E653E4">
        <w:rPr>
          <w:lang w:val="en-US"/>
        </w:rPr>
        <w:t>R</w:t>
      </w:r>
      <w:r>
        <w:rPr>
          <w:lang w:val="en-US"/>
        </w:rPr>
        <w:t>.</w:t>
      </w:r>
      <w:r w:rsidRPr="00E653E4">
        <w:rPr>
          <w:lang w:val="en-US"/>
        </w:rPr>
        <w:t>M</w:t>
      </w:r>
      <w:r>
        <w:rPr>
          <w:lang w:val="en-US"/>
        </w:rPr>
        <w:t>.,</w:t>
      </w:r>
      <w:r w:rsidRPr="00E653E4">
        <w:rPr>
          <w:lang w:val="en-US"/>
        </w:rPr>
        <w:t xml:space="preserve"> </w:t>
      </w:r>
      <w:r w:rsidRPr="003B2870">
        <w:rPr>
          <w:noProof/>
          <w:lang w:val="en-US"/>
        </w:rPr>
        <w:t>Hamoule</w:t>
      </w:r>
      <w:r w:rsidRPr="005E1CD9">
        <w:rPr>
          <w:lang w:val="en-US"/>
        </w:rPr>
        <w:t xml:space="preserve"> </w:t>
      </w:r>
      <w:r w:rsidRPr="00E653E4">
        <w:rPr>
          <w:lang w:val="en-US"/>
        </w:rPr>
        <w:t>T</w:t>
      </w:r>
      <w:r>
        <w:rPr>
          <w:lang w:val="en-US"/>
        </w:rPr>
        <w:t>.,</w:t>
      </w:r>
      <w:r w:rsidRPr="00E653E4">
        <w:rPr>
          <w:lang w:val="en-US"/>
        </w:rPr>
        <w:t xml:space="preserve"> 2016</w:t>
      </w:r>
      <w:r>
        <w:rPr>
          <w:lang w:val="en-US"/>
        </w:rPr>
        <w:t>,</w:t>
      </w:r>
      <w:r w:rsidRPr="00E653E4">
        <w:rPr>
          <w:lang w:val="en-US"/>
        </w:rPr>
        <w:t xml:space="preserve"> </w:t>
      </w:r>
      <w:r w:rsidRPr="006F3A38">
        <w:rPr>
          <w:lang w:val="en-US"/>
        </w:rPr>
        <w:t>Synthesis promotion and product distribution for HZSM-5 and modified Zn/HZSM-5 catalysts for MTG process</w:t>
      </w:r>
      <w:r>
        <w:rPr>
          <w:lang w:val="en-US"/>
        </w:rPr>
        <w:t xml:space="preserve">, </w:t>
      </w:r>
      <w:r w:rsidRPr="00E653E4">
        <w:rPr>
          <w:lang w:val="en-US"/>
        </w:rPr>
        <w:t>Fuel</w:t>
      </w:r>
      <w:r>
        <w:rPr>
          <w:lang w:val="en-US"/>
        </w:rPr>
        <w:t>,</w:t>
      </w:r>
      <w:r w:rsidRPr="00E653E4">
        <w:rPr>
          <w:lang w:val="en-US"/>
        </w:rPr>
        <w:t xml:space="preserve"> 181</w:t>
      </w:r>
      <w:r>
        <w:rPr>
          <w:lang w:val="en-US"/>
        </w:rPr>
        <w:t xml:space="preserve">, </w:t>
      </w:r>
      <w:r w:rsidRPr="00E653E4">
        <w:rPr>
          <w:lang w:val="en-US"/>
        </w:rPr>
        <w:t>248-258.</w:t>
      </w:r>
    </w:p>
    <w:p w:rsidR="006F3A38" w:rsidRDefault="006F3A38" w:rsidP="006F3A38">
      <w:pPr>
        <w:pStyle w:val="CETReferencetext"/>
      </w:pPr>
      <w:r w:rsidRPr="006F3A38">
        <w:t>Li M</w:t>
      </w:r>
      <w:r>
        <w:t>.</w:t>
      </w:r>
      <w:r w:rsidRPr="006F3A38">
        <w:t>, Zhou Y</w:t>
      </w:r>
      <w:r>
        <w:t>.</w:t>
      </w:r>
      <w:r w:rsidRPr="006F3A38">
        <w:t xml:space="preserve">, </w:t>
      </w:r>
      <w:proofErr w:type="spellStart"/>
      <w:r w:rsidRPr="006F3A38">
        <w:t>Ju</w:t>
      </w:r>
      <w:proofErr w:type="spellEnd"/>
      <w:r w:rsidRPr="006F3A38">
        <w:t xml:space="preserve"> C</w:t>
      </w:r>
      <w:r>
        <w:t>.</w:t>
      </w:r>
      <w:r w:rsidRPr="006F3A38">
        <w:t>, Fang Y</w:t>
      </w:r>
      <w:r>
        <w:t>.,</w:t>
      </w:r>
      <w:r w:rsidRPr="006F3A38">
        <w:t xml:space="preserve"> 2016</w:t>
      </w:r>
      <w:r>
        <w:t>,</w:t>
      </w:r>
      <w:r w:rsidRPr="006F3A38">
        <w:t xml:space="preserve"> Remarkable increasing of ZSM-5 lifetime in methanol to hydrocarbon reaction by post engineering in fluoride media</w:t>
      </w:r>
      <w:r>
        <w:t xml:space="preserve">, </w:t>
      </w:r>
      <w:r w:rsidRPr="006F3A38">
        <w:t>Appl</w:t>
      </w:r>
      <w:r>
        <w:t>ied</w:t>
      </w:r>
      <w:r w:rsidRPr="006F3A38">
        <w:t xml:space="preserve"> Catal</w:t>
      </w:r>
      <w:r>
        <w:t>ysis</w:t>
      </w:r>
      <w:r w:rsidRPr="006F3A38">
        <w:t xml:space="preserve"> A</w:t>
      </w:r>
      <w:r>
        <w:t xml:space="preserve">: General, </w:t>
      </w:r>
      <w:r w:rsidRPr="006F3A38">
        <w:t>512</w:t>
      </w:r>
      <w:r>
        <w:t xml:space="preserve">, </w:t>
      </w:r>
      <w:r w:rsidRPr="006F3A38">
        <w:t>1-8.</w:t>
      </w:r>
    </w:p>
    <w:p w:rsidR="006F3A38" w:rsidRPr="00334439" w:rsidRDefault="006F3A38" w:rsidP="00217ABF">
      <w:pPr>
        <w:pStyle w:val="CETReferencetext"/>
      </w:pPr>
      <w:r w:rsidRPr="00334439">
        <w:t xml:space="preserve">Ortega, C., </w:t>
      </w:r>
      <w:proofErr w:type="spellStart"/>
      <w:r w:rsidRPr="00334439">
        <w:t>Hessel</w:t>
      </w:r>
      <w:proofErr w:type="spellEnd"/>
      <w:r w:rsidRPr="00334439">
        <w:t>, V., Kolb, G., 2018, Dimethyl ether to hydrocarbons over ZSM-5: Kinetic study in an external recycle reactor. Chemical Engineering Journal, 354, 21-34.</w:t>
      </w:r>
    </w:p>
    <w:p w:rsidR="006F3A38" w:rsidRPr="00334439" w:rsidRDefault="006F3A38" w:rsidP="00217ABF">
      <w:pPr>
        <w:pStyle w:val="CETReferencetext"/>
      </w:pPr>
      <w:proofErr w:type="gramStart"/>
      <w:r w:rsidRPr="00334439">
        <w:t xml:space="preserve">Porterfield, W. W., </w:t>
      </w:r>
      <w:proofErr w:type="spellStart"/>
      <w:r w:rsidRPr="00334439">
        <w:t>Zrelak</w:t>
      </w:r>
      <w:proofErr w:type="spellEnd"/>
      <w:r w:rsidRPr="00334439">
        <w:t xml:space="preserve">, G. M., </w:t>
      </w:r>
      <w:proofErr w:type="spellStart"/>
      <w:r w:rsidRPr="00334439">
        <w:t>Moncure</w:t>
      </w:r>
      <w:proofErr w:type="spellEnd"/>
      <w:r w:rsidRPr="00334439">
        <w:t>, L. A., Huff, M. D., 2010, Continuous conversion of methanol to higher hydrocarbons at ambient pressure.</w:t>
      </w:r>
      <w:proofErr w:type="gramEnd"/>
      <w:r w:rsidRPr="00334439">
        <w:t xml:space="preserve"> Journal of Natural Gas Chemistry, 19, 461-462.</w:t>
      </w:r>
    </w:p>
    <w:p w:rsidR="006F3A38" w:rsidRPr="00334439" w:rsidRDefault="006F3A38" w:rsidP="00217ABF">
      <w:pPr>
        <w:pStyle w:val="CETReferencetext"/>
      </w:pPr>
      <w:proofErr w:type="spellStart"/>
      <w:r w:rsidRPr="00334439">
        <w:t>Rebrov</w:t>
      </w:r>
      <w:proofErr w:type="spellEnd"/>
      <w:r w:rsidRPr="00334439">
        <w:t>, E., Hu, G.</w:t>
      </w:r>
      <w:proofErr w:type="gramStart"/>
      <w:r w:rsidRPr="00334439">
        <w:t xml:space="preserve">,  </w:t>
      </w:r>
      <w:proofErr w:type="spellStart"/>
      <w:r w:rsidRPr="00334439">
        <w:t>Sadykov</w:t>
      </w:r>
      <w:proofErr w:type="spellEnd"/>
      <w:proofErr w:type="gramEnd"/>
      <w:r w:rsidRPr="00334439">
        <w:t xml:space="preserve">, V. A., 2018, Chapter 9 - Novel Zeolite Catalysts for Methanol to Hydrocarbon Transformation. </w:t>
      </w:r>
      <w:proofErr w:type="gramStart"/>
      <w:r w:rsidRPr="00334439">
        <w:t xml:space="preserve">Advanced </w:t>
      </w:r>
      <w:proofErr w:type="spellStart"/>
      <w:r w:rsidRPr="00334439">
        <w:t>Nanomaterials</w:t>
      </w:r>
      <w:proofErr w:type="spellEnd"/>
      <w:r w:rsidRPr="00334439">
        <w:t xml:space="preserve"> for Catalysis and Energy.Elsevier.</w:t>
      </w:r>
      <w:proofErr w:type="gramEnd"/>
    </w:p>
    <w:p w:rsidR="006F3A38" w:rsidRPr="00334439" w:rsidRDefault="006F3A38" w:rsidP="00217ABF">
      <w:pPr>
        <w:pStyle w:val="CETReferencetext"/>
      </w:pPr>
      <w:proofErr w:type="spellStart"/>
      <w:r w:rsidRPr="00334439">
        <w:t>Sadeghi</w:t>
      </w:r>
      <w:proofErr w:type="spellEnd"/>
      <w:r w:rsidRPr="00334439">
        <w:t xml:space="preserve">, S., </w:t>
      </w:r>
      <w:proofErr w:type="spellStart"/>
      <w:r w:rsidRPr="00334439">
        <w:t>Haghighi</w:t>
      </w:r>
      <w:proofErr w:type="spellEnd"/>
      <w:r w:rsidRPr="00334439">
        <w:t xml:space="preserve">, M., </w:t>
      </w:r>
      <w:proofErr w:type="spellStart"/>
      <w:r w:rsidRPr="00334439">
        <w:t>Estifaee</w:t>
      </w:r>
      <w:proofErr w:type="spellEnd"/>
      <w:r w:rsidRPr="00334439">
        <w:t xml:space="preserve">, P., 2015, Methanol to clean gasoline over </w:t>
      </w:r>
      <w:proofErr w:type="spellStart"/>
      <w:r w:rsidRPr="00334439">
        <w:t>nanostructured</w:t>
      </w:r>
      <w:proofErr w:type="spellEnd"/>
      <w:r w:rsidRPr="00334439">
        <w:t xml:space="preserve"> </w:t>
      </w:r>
      <w:proofErr w:type="spellStart"/>
      <w:r w:rsidRPr="00334439">
        <w:t>CuO-ZnO</w:t>
      </w:r>
      <w:proofErr w:type="spellEnd"/>
      <w:r w:rsidRPr="00334439">
        <w:t>/HZSM-5 catalyst: Influence of conventional and ultrasound assisted co-impregnation synthesis on catalytic properties and performance. Journal of Natural Gas Science and Engineering, 24, 302-310.</w:t>
      </w:r>
    </w:p>
    <w:p w:rsidR="006F3A38" w:rsidRDefault="006F3A38" w:rsidP="006F3A38">
      <w:pPr>
        <w:pStyle w:val="CETReferencetext"/>
      </w:pPr>
      <w:proofErr w:type="spellStart"/>
      <w:r w:rsidRPr="00334439">
        <w:t>Saxena</w:t>
      </w:r>
      <w:proofErr w:type="spellEnd"/>
      <w:r w:rsidRPr="00334439">
        <w:t xml:space="preserve">, S. K., </w:t>
      </w:r>
      <w:proofErr w:type="spellStart"/>
      <w:r w:rsidRPr="00334439">
        <w:t>Viswanadham</w:t>
      </w:r>
      <w:proofErr w:type="spellEnd"/>
      <w:r w:rsidRPr="00334439">
        <w:t xml:space="preserve">, N., </w:t>
      </w:r>
      <w:proofErr w:type="spellStart"/>
      <w:r w:rsidRPr="00334439">
        <w:t>Muhtaseb</w:t>
      </w:r>
      <w:proofErr w:type="spellEnd"/>
      <w:r w:rsidRPr="00334439">
        <w:t xml:space="preserve">, A. H., 2014, Enhanced production of high octane gasoline blending stock from methanol with improved catalyst life on </w:t>
      </w:r>
      <w:proofErr w:type="spellStart"/>
      <w:r w:rsidRPr="00334439">
        <w:t>nano</w:t>
      </w:r>
      <w:proofErr w:type="spellEnd"/>
      <w:r w:rsidRPr="00334439">
        <w:t>-crystalline ZSM-5 catalyst. Journal of Industrial and Engineering Chemistry, 20, 2876-2882.</w:t>
      </w:r>
      <w:bookmarkStart w:id="0" w:name="_GoBack"/>
      <w:bookmarkEnd w:id="0"/>
    </w:p>
    <w:p w:rsidR="006F3A38" w:rsidRDefault="006F3A38" w:rsidP="006F3A38">
      <w:pPr>
        <w:pStyle w:val="CETReferencetext"/>
      </w:pPr>
      <w:r w:rsidRPr="006F3A38">
        <w:t>Wan W</w:t>
      </w:r>
      <w:r>
        <w:t>.</w:t>
      </w:r>
      <w:r w:rsidRPr="006F3A38">
        <w:t>, Fu T</w:t>
      </w:r>
      <w:r>
        <w:t>.</w:t>
      </w:r>
      <w:r w:rsidRPr="006F3A38">
        <w:t xml:space="preserve">, </w:t>
      </w:r>
      <w:proofErr w:type="spellStart"/>
      <w:r w:rsidRPr="006F3A38">
        <w:t>Qi</w:t>
      </w:r>
      <w:proofErr w:type="spellEnd"/>
      <w:r w:rsidRPr="006F3A38">
        <w:t xml:space="preserve"> R</w:t>
      </w:r>
      <w:r>
        <w:t>.</w:t>
      </w:r>
      <w:r w:rsidRPr="006F3A38">
        <w:t xml:space="preserve">, </w:t>
      </w:r>
      <w:proofErr w:type="spellStart"/>
      <w:r w:rsidRPr="006F3A38">
        <w:t>Shao</w:t>
      </w:r>
      <w:proofErr w:type="spellEnd"/>
      <w:r w:rsidRPr="006F3A38">
        <w:t xml:space="preserve"> J</w:t>
      </w:r>
      <w:r>
        <w:t>.</w:t>
      </w:r>
      <w:r w:rsidRPr="006F3A38">
        <w:t xml:space="preserve">, </w:t>
      </w:r>
      <w:r>
        <w:t xml:space="preserve">Li Z., 2016, </w:t>
      </w:r>
      <w:proofErr w:type="spellStart"/>
      <w:r w:rsidRPr="006F3A38">
        <w:t>Coeffect</w:t>
      </w:r>
      <w:proofErr w:type="spellEnd"/>
      <w:r w:rsidRPr="006F3A38">
        <w:t xml:space="preserve"> of Na+ and </w:t>
      </w:r>
      <w:proofErr w:type="spellStart"/>
      <w:r w:rsidRPr="006F3A38">
        <w:t>Tetrapropylammonium</w:t>
      </w:r>
      <w:proofErr w:type="spellEnd"/>
      <w:r w:rsidRPr="006F3A38">
        <w:t xml:space="preserve"> (TPA+) in Alkali Treatment on the Fabrication of </w:t>
      </w:r>
      <w:proofErr w:type="spellStart"/>
      <w:r w:rsidRPr="006F3A38">
        <w:t>Mesoporous</w:t>
      </w:r>
      <w:proofErr w:type="spellEnd"/>
      <w:r w:rsidRPr="006F3A38">
        <w:t xml:space="preserve"> ZSM-5 Catalyst for Methanol-to-Hydrocarbons Reactions</w:t>
      </w:r>
      <w:r>
        <w:t>, Industrial and Engineering Chemistry Researches,</w:t>
      </w:r>
      <w:r w:rsidRPr="006F3A38">
        <w:t xml:space="preserve"> 55</w:t>
      </w:r>
      <w:r>
        <w:t xml:space="preserve"> </w:t>
      </w:r>
      <w:r w:rsidRPr="006F3A38">
        <w:t>(51)</w:t>
      </w:r>
      <w:r>
        <w:t xml:space="preserve">, </w:t>
      </w:r>
      <w:r w:rsidRPr="006F3A38">
        <w:t>13040–13049</w:t>
      </w:r>
      <w:r>
        <w:t>.</w:t>
      </w:r>
    </w:p>
    <w:p w:rsidR="006F3A38" w:rsidRDefault="006F3A38" w:rsidP="006F3A38">
      <w:pPr>
        <w:pStyle w:val="CETReferencetext"/>
      </w:pPr>
      <w:r w:rsidRPr="00E653E4">
        <w:rPr>
          <w:lang w:val="en-US"/>
        </w:rPr>
        <w:t>Wang</w:t>
      </w:r>
      <w:r w:rsidRPr="00B340F2">
        <w:rPr>
          <w:lang w:val="en-US"/>
        </w:rPr>
        <w:t xml:space="preserve"> </w:t>
      </w:r>
      <w:r w:rsidRPr="00E653E4">
        <w:rPr>
          <w:lang w:val="en-US"/>
        </w:rPr>
        <w:t>C</w:t>
      </w:r>
      <w:r>
        <w:rPr>
          <w:lang w:val="en-US"/>
        </w:rPr>
        <w:t>.</w:t>
      </w:r>
      <w:r w:rsidRPr="00E653E4">
        <w:rPr>
          <w:lang w:val="en-US"/>
        </w:rPr>
        <w:t>, Zhang</w:t>
      </w:r>
      <w:r w:rsidRPr="00B340F2">
        <w:rPr>
          <w:lang w:val="en-US"/>
        </w:rPr>
        <w:t xml:space="preserve"> </w:t>
      </w:r>
      <w:r w:rsidRPr="00E653E4">
        <w:rPr>
          <w:lang w:val="en-US"/>
        </w:rPr>
        <w:t>D</w:t>
      </w:r>
      <w:r>
        <w:rPr>
          <w:lang w:val="en-US"/>
        </w:rPr>
        <w:t>.</w:t>
      </w:r>
      <w:r w:rsidRPr="00E653E4">
        <w:rPr>
          <w:lang w:val="en-US"/>
        </w:rPr>
        <w:t>, Fang</w:t>
      </w:r>
      <w:r w:rsidRPr="00B340F2">
        <w:rPr>
          <w:lang w:val="en-US"/>
        </w:rPr>
        <w:t xml:space="preserve"> </w:t>
      </w:r>
      <w:r>
        <w:rPr>
          <w:lang w:val="en-US"/>
        </w:rPr>
        <w:t>C.</w:t>
      </w:r>
      <w:r w:rsidRPr="00E653E4">
        <w:rPr>
          <w:lang w:val="en-US"/>
        </w:rPr>
        <w:t xml:space="preserve">, </w:t>
      </w:r>
      <w:proofErr w:type="spellStart"/>
      <w:r w:rsidRPr="00E653E4">
        <w:rPr>
          <w:lang w:val="en-US"/>
        </w:rPr>
        <w:t>Ge</w:t>
      </w:r>
      <w:proofErr w:type="spellEnd"/>
      <w:r w:rsidRPr="00B340F2">
        <w:rPr>
          <w:lang w:val="en-US"/>
        </w:rPr>
        <w:t xml:space="preserve"> </w:t>
      </w:r>
      <w:r w:rsidRPr="00E653E4">
        <w:rPr>
          <w:lang w:val="en-US"/>
        </w:rPr>
        <w:t>Q</w:t>
      </w:r>
      <w:r>
        <w:rPr>
          <w:lang w:val="en-US"/>
        </w:rPr>
        <w:t>.</w:t>
      </w:r>
      <w:r w:rsidRPr="00E653E4">
        <w:rPr>
          <w:lang w:val="en-US"/>
        </w:rPr>
        <w:t xml:space="preserve">, </w:t>
      </w:r>
      <w:proofErr w:type="spellStart"/>
      <w:r w:rsidRPr="00E653E4">
        <w:rPr>
          <w:lang w:val="en-US"/>
        </w:rPr>
        <w:t>Xu</w:t>
      </w:r>
      <w:proofErr w:type="spellEnd"/>
      <w:r w:rsidRPr="00B340F2">
        <w:rPr>
          <w:lang w:val="en-US"/>
        </w:rPr>
        <w:t xml:space="preserve"> </w:t>
      </w:r>
      <w:r w:rsidRPr="00E653E4">
        <w:rPr>
          <w:lang w:val="en-US"/>
        </w:rPr>
        <w:t>H</w:t>
      </w:r>
      <w:r>
        <w:rPr>
          <w:lang w:val="en-US"/>
        </w:rPr>
        <w:t>.,</w:t>
      </w:r>
      <w:r w:rsidRPr="00E653E4">
        <w:rPr>
          <w:lang w:val="en-US"/>
        </w:rPr>
        <w:t xml:space="preserve"> 2014</w:t>
      </w:r>
      <w:r>
        <w:rPr>
          <w:lang w:val="en-US"/>
        </w:rPr>
        <w:t>,</w:t>
      </w:r>
      <w:r w:rsidRPr="00E653E4">
        <w:rPr>
          <w:lang w:val="en-US"/>
        </w:rPr>
        <w:t xml:space="preserve"> </w:t>
      </w:r>
      <w:r w:rsidRPr="006F3A38">
        <w:rPr>
          <w:lang w:val="en-US"/>
        </w:rPr>
        <w:t xml:space="preserve">Synthesis of gasoline from </w:t>
      </w:r>
      <w:proofErr w:type="spellStart"/>
      <w:r w:rsidRPr="006F3A38">
        <w:rPr>
          <w:lang w:val="en-US"/>
        </w:rPr>
        <w:t>syngas</w:t>
      </w:r>
      <w:proofErr w:type="spellEnd"/>
      <w:r w:rsidRPr="006F3A38">
        <w:rPr>
          <w:lang w:val="en-US"/>
        </w:rPr>
        <w:t xml:space="preserve"> in a dual layer catalyst system</w:t>
      </w:r>
      <w:r>
        <w:rPr>
          <w:lang w:val="en-US"/>
        </w:rPr>
        <w:t>, Fuel,</w:t>
      </w:r>
      <w:r w:rsidRPr="00E653E4">
        <w:rPr>
          <w:lang w:val="en-US"/>
        </w:rPr>
        <w:t xml:space="preserve"> 134</w:t>
      </w:r>
      <w:r>
        <w:rPr>
          <w:lang w:val="en-US"/>
        </w:rPr>
        <w:t xml:space="preserve">, </w:t>
      </w:r>
      <w:r w:rsidRPr="00E653E4">
        <w:rPr>
          <w:lang w:val="en-US"/>
        </w:rPr>
        <w:t>11-16.</w:t>
      </w:r>
    </w:p>
    <w:p w:rsidR="006F3A38" w:rsidRDefault="006F3A38" w:rsidP="006F3A38">
      <w:pPr>
        <w:pStyle w:val="CETReferencetext"/>
      </w:pPr>
      <w:proofErr w:type="spellStart"/>
      <w:r w:rsidRPr="00E653E4">
        <w:rPr>
          <w:lang w:val="en-US"/>
        </w:rPr>
        <w:t>Zaidi</w:t>
      </w:r>
      <w:proofErr w:type="spellEnd"/>
      <w:r w:rsidRPr="00EF46FC">
        <w:rPr>
          <w:lang w:val="en-US"/>
        </w:rPr>
        <w:t xml:space="preserve"> </w:t>
      </w:r>
      <w:r>
        <w:rPr>
          <w:lang w:val="en-US"/>
        </w:rPr>
        <w:t>H.</w:t>
      </w:r>
      <w:r w:rsidRPr="00E653E4">
        <w:rPr>
          <w:lang w:val="en-US"/>
        </w:rPr>
        <w:t>A</w:t>
      </w:r>
      <w:r>
        <w:rPr>
          <w:lang w:val="en-US"/>
        </w:rPr>
        <w:t>.</w:t>
      </w:r>
      <w:r w:rsidRPr="00E653E4">
        <w:rPr>
          <w:lang w:val="en-US"/>
        </w:rPr>
        <w:t>, Pant</w:t>
      </w:r>
      <w:r w:rsidRPr="00EF46FC">
        <w:rPr>
          <w:lang w:val="en-US"/>
        </w:rPr>
        <w:t xml:space="preserve"> </w:t>
      </w:r>
      <w:r w:rsidRPr="00E653E4">
        <w:rPr>
          <w:lang w:val="en-US"/>
        </w:rPr>
        <w:t>K</w:t>
      </w:r>
      <w:r>
        <w:rPr>
          <w:lang w:val="en-US"/>
        </w:rPr>
        <w:t>.</w:t>
      </w:r>
      <w:r w:rsidRPr="00E653E4">
        <w:rPr>
          <w:lang w:val="en-US"/>
        </w:rPr>
        <w:t>K</w:t>
      </w:r>
      <w:r>
        <w:rPr>
          <w:lang w:val="en-US"/>
        </w:rPr>
        <w:t>.,</w:t>
      </w:r>
      <w:r w:rsidRPr="00E653E4">
        <w:rPr>
          <w:lang w:val="en-US"/>
        </w:rPr>
        <w:t xml:space="preserve"> 2004</w:t>
      </w:r>
      <w:r>
        <w:rPr>
          <w:lang w:val="en-US"/>
        </w:rPr>
        <w:t>,</w:t>
      </w:r>
      <w:r w:rsidRPr="00E653E4">
        <w:rPr>
          <w:lang w:val="en-US"/>
        </w:rPr>
        <w:t xml:space="preserve"> </w:t>
      </w:r>
      <w:r w:rsidRPr="006F3A38">
        <w:rPr>
          <w:lang w:val="en-US"/>
        </w:rPr>
        <w:t xml:space="preserve">5. </w:t>
      </w:r>
      <w:proofErr w:type="gramStart"/>
      <w:r w:rsidRPr="006F3A38">
        <w:rPr>
          <w:lang w:val="en-US"/>
        </w:rPr>
        <w:t>Catalytic conversion of methanol to gasoline range hydrocarbons</w:t>
      </w:r>
      <w:r>
        <w:rPr>
          <w:lang w:val="en-US"/>
        </w:rPr>
        <w:t xml:space="preserve">, </w:t>
      </w:r>
      <w:r w:rsidRPr="00E653E4">
        <w:rPr>
          <w:lang w:val="en-US"/>
        </w:rPr>
        <w:t>Catal</w:t>
      </w:r>
      <w:r>
        <w:rPr>
          <w:lang w:val="en-US"/>
        </w:rPr>
        <w:t>ysis</w:t>
      </w:r>
      <w:r w:rsidRPr="00E653E4">
        <w:rPr>
          <w:lang w:val="en-US"/>
        </w:rPr>
        <w:t xml:space="preserve"> Today</w:t>
      </w:r>
      <w:r>
        <w:rPr>
          <w:lang w:val="en-US"/>
        </w:rPr>
        <w:t>,</w:t>
      </w:r>
      <w:r w:rsidRPr="00E653E4">
        <w:rPr>
          <w:lang w:val="en-US"/>
        </w:rPr>
        <w:t xml:space="preserve"> 96</w:t>
      </w:r>
      <w:r>
        <w:rPr>
          <w:lang w:val="en-US"/>
        </w:rPr>
        <w:t xml:space="preserve">, </w:t>
      </w:r>
      <w:r w:rsidRPr="00E653E4">
        <w:rPr>
          <w:lang w:val="en-US"/>
        </w:rPr>
        <w:t>155-160.</w:t>
      </w:r>
      <w:proofErr w:type="gramEnd"/>
    </w:p>
    <w:sectPr w:rsidR="006F3A38" w:rsidSect="0077098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docVars>
    <w:docVar w:name="__Grammarly_42____i" w:val="H4sIAAAAAAAEAKtWckksSQxILCpxzi/NK1GyMqwFAAEhoTITAAAA"/>
    <w:docVar w:name="__Grammarly_42___1" w:val="H4sIAAAAAAAEAKtWcslP9kxRslIyNDa0tDQHQksTU3MTExNLCyUdpeDU4uLM/DyQAsNaAObuEFQsAAAA"/>
    <w:docVar w:name="EN.InstantFormat" w:val="&lt;ENInstantFormat&gt;&lt;Enabled&gt;0&lt;/Enabled&gt;&lt;ScanUnformatted&gt;1&lt;/ScanUnformatted&gt;&lt;ScanChanges&gt;1&lt;/ScanChanges&gt;&lt;/ENInstantFormat&gt;"/>
  </w:docVars>
  <w:rsids>
    <w:rsidRoot w:val="00334439"/>
    <w:rsid w:val="00334439"/>
    <w:rsid w:val="00427F38"/>
    <w:rsid w:val="005B39F0"/>
    <w:rsid w:val="00686C2B"/>
    <w:rsid w:val="006F3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334439"/>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334439"/>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3344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334439"/>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334439"/>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33443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33443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33443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3443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33443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34439"/>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334439"/>
    <w:rPr>
      <w:rFonts w:asciiTheme="majorHAnsi" w:eastAsiaTheme="majorEastAsia" w:hAnsiTheme="majorHAnsi" w:cstheme="majorBidi"/>
      <w:b/>
      <w:bCs/>
      <w:color w:val="4F81BD" w:themeColor="accent1"/>
      <w:sz w:val="26"/>
      <w:szCs w:val="26"/>
      <w:lang w:val="en-GB"/>
    </w:rPr>
  </w:style>
  <w:style w:type="character" w:customStyle="1" w:styleId="32">
    <w:name w:val="Заголовок 3 Знак"/>
    <w:basedOn w:val="a2"/>
    <w:link w:val="31"/>
    <w:uiPriority w:val="9"/>
    <w:semiHidden/>
    <w:rsid w:val="00334439"/>
    <w:rPr>
      <w:rFonts w:asciiTheme="majorHAnsi" w:eastAsiaTheme="majorEastAsia" w:hAnsiTheme="majorHAnsi" w:cstheme="majorBidi"/>
      <w:b/>
      <w:bCs/>
      <w:color w:val="4F81BD" w:themeColor="accent1"/>
      <w:sz w:val="18"/>
      <w:szCs w:val="20"/>
      <w:lang w:val="en-GB"/>
    </w:rPr>
  </w:style>
  <w:style w:type="character" w:customStyle="1" w:styleId="42">
    <w:name w:val="Заголовок 4 Знак"/>
    <w:basedOn w:val="a2"/>
    <w:link w:val="41"/>
    <w:uiPriority w:val="9"/>
    <w:semiHidden/>
    <w:rsid w:val="00334439"/>
    <w:rPr>
      <w:rFonts w:asciiTheme="majorHAnsi" w:eastAsiaTheme="majorEastAsia" w:hAnsiTheme="majorHAnsi" w:cstheme="majorBidi"/>
      <w:b/>
      <w:bCs/>
      <w:i/>
      <w:iCs/>
      <w:color w:val="4F81BD" w:themeColor="accent1"/>
      <w:sz w:val="18"/>
      <w:szCs w:val="20"/>
      <w:lang w:val="en-GB"/>
    </w:rPr>
  </w:style>
  <w:style w:type="character" w:customStyle="1" w:styleId="52">
    <w:name w:val="Заголовок 5 Знак"/>
    <w:basedOn w:val="a2"/>
    <w:link w:val="51"/>
    <w:uiPriority w:val="9"/>
    <w:semiHidden/>
    <w:rsid w:val="00334439"/>
    <w:rPr>
      <w:rFonts w:asciiTheme="majorHAnsi" w:eastAsiaTheme="majorEastAsia" w:hAnsiTheme="majorHAnsi" w:cstheme="majorBidi"/>
      <w:color w:val="243F60" w:themeColor="accent1" w:themeShade="7F"/>
      <w:sz w:val="18"/>
      <w:szCs w:val="20"/>
      <w:lang w:val="en-GB"/>
    </w:rPr>
  </w:style>
  <w:style w:type="character" w:customStyle="1" w:styleId="60">
    <w:name w:val="Заголовок 6 Знак"/>
    <w:basedOn w:val="a2"/>
    <w:link w:val="6"/>
    <w:uiPriority w:val="9"/>
    <w:semiHidden/>
    <w:rsid w:val="00334439"/>
    <w:rPr>
      <w:rFonts w:asciiTheme="majorHAnsi" w:eastAsiaTheme="majorEastAsia" w:hAnsiTheme="majorHAnsi" w:cstheme="majorBidi"/>
      <w:i/>
      <w:iCs/>
      <w:color w:val="243F60" w:themeColor="accent1" w:themeShade="7F"/>
      <w:sz w:val="18"/>
      <w:szCs w:val="20"/>
      <w:lang w:val="en-GB"/>
    </w:rPr>
  </w:style>
  <w:style w:type="character" w:customStyle="1" w:styleId="70">
    <w:name w:val="Заголовок 7 Знак"/>
    <w:basedOn w:val="a2"/>
    <w:link w:val="7"/>
    <w:uiPriority w:val="9"/>
    <w:semiHidden/>
    <w:rsid w:val="00334439"/>
    <w:rPr>
      <w:rFonts w:asciiTheme="majorHAnsi" w:eastAsiaTheme="majorEastAsia" w:hAnsiTheme="majorHAnsi" w:cstheme="majorBidi"/>
      <w:i/>
      <w:iCs/>
      <w:color w:val="404040" w:themeColor="text1" w:themeTint="BF"/>
      <w:sz w:val="18"/>
      <w:szCs w:val="20"/>
      <w:lang w:val="en-GB"/>
    </w:rPr>
  </w:style>
  <w:style w:type="character" w:customStyle="1" w:styleId="80">
    <w:name w:val="Заголовок 8 Знак"/>
    <w:basedOn w:val="a2"/>
    <w:link w:val="8"/>
    <w:uiPriority w:val="9"/>
    <w:semiHidden/>
    <w:rsid w:val="00334439"/>
    <w:rPr>
      <w:rFonts w:asciiTheme="majorHAnsi" w:eastAsiaTheme="majorEastAsia" w:hAnsiTheme="majorHAnsi" w:cstheme="majorBidi"/>
      <w:color w:val="404040" w:themeColor="text1" w:themeTint="BF"/>
      <w:sz w:val="18"/>
      <w:szCs w:val="20"/>
      <w:lang w:val="en-GB"/>
    </w:rPr>
  </w:style>
  <w:style w:type="character" w:customStyle="1" w:styleId="90">
    <w:name w:val="Заголовок 9 Знак"/>
    <w:basedOn w:val="a2"/>
    <w:link w:val="9"/>
    <w:uiPriority w:val="9"/>
    <w:semiHidden/>
    <w:rsid w:val="00334439"/>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334439"/>
    <w:pPr>
      <w:keepNext/>
      <w:suppressAutoHyphens/>
      <w:spacing w:after="120"/>
    </w:pPr>
    <w:rPr>
      <w:noProof/>
      <w:sz w:val="24"/>
      <w:lang w:val="en-GB"/>
    </w:rPr>
  </w:style>
  <w:style w:type="paragraph" w:customStyle="1" w:styleId="CETTitle">
    <w:name w:val="CET Title"/>
    <w:next w:val="CETAuthors"/>
    <w:link w:val="CETTitleCarattere"/>
    <w:rsid w:val="00334439"/>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334439"/>
    <w:rPr>
      <w:rFonts w:ascii="Arial" w:eastAsia="Times New Roman" w:hAnsi="Arial" w:cs="Times New Roman"/>
      <w:noProof/>
      <w:sz w:val="24"/>
      <w:szCs w:val="20"/>
      <w:lang w:val="en-GB"/>
    </w:rPr>
  </w:style>
  <w:style w:type="character" w:customStyle="1" w:styleId="CETTitleCarattere">
    <w:name w:val="CET Title Carattere"/>
    <w:link w:val="CETTitle"/>
    <w:rsid w:val="00334439"/>
    <w:rPr>
      <w:rFonts w:ascii="Arial" w:eastAsia="Times New Roman" w:hAnsi="Arial" w:cs="Times New Roman"/>
      <w:sz w:val="32"/>
      <w:szCs w:val="20"/>
      <w:lang w:val="en-GB"/>
    </w:rPr>
  </w:style>
  <w:style w:type="paragraph" w:customStyle="1" w:styleId="CETHeading1">
    <w:name w:val="CET Heading1"/>
    <w:next w:val="CETBodytext"/>
    <w:qFormat/>
    <w:rsid w:val="00334439"/>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334439"/>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3443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334439"/>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334439"/>
    <w:pPr>
      <w:numPr>
        <w:ilvl w:val="3"/>
        <w:numId w:val="1"/>
      </w:numPr>
      <w:spacing w:after="0" w:line="264" w:lineRule="auto"/>
      <w:jc w:val="both"/>
    </w:pPr>
    <w:rPr>
      <w:rFonts w:ascii="Times New Roman" w:eastAsia="Times New Roman" w:hAnsi="Times New Roman" w:cs="Times New Roman"/>
      <w:sz w:val="20"/>
      <w:szCs w:val="20"/>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334439"/>
    <w:rPr>
      <w:rFonts w:ascii="Arial" w:eastAsia="Times New Roman" w:hAnsi="Arial" w:cs="Times New Roman"/>
      <w:sz w:val="18"/>
      <w:szCs w:val="20"/>
      <w:lang w:val="en-US"/>
    </w:rPr>
  </w:style>
  <w:style w:type="paragraph" w:customStyle="1" w:styleId="CETReference">
    <w:name w:val="CET Reference"/>
    <w:qFormat/>
    <w:rsid w:val="00334439"/>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334439"/>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34439"/>
    <w:rPr>
      <w:rFonts w:ascii="Arial" w:eastAsia="Times New Roman" w:hAnsi="Arial" w:cs="Times New Roman"/>
      <w:b/>
      <w:sz w:val="18"/>
      <w:szCs w:val="20"/>
      <w:lang w:val="en-US"/>
    </w:rPr>
  </w:style>
  <w:style w:type="character" w:customStyle="1" w:styleId="CETCaptionCarattere">
    <w:name w:val="CET Caption Carattere"/>
    <w:link w:val="CETCaption"/>
    <w:rsid w:val="00334439"/>
    <w:rPr>
      <w:rFonts w:ascii="Arial" w:eastAsia="Times New Roman" w:hAnsi="Arial" w:cs="Times New Roman"/>
      <w:i/>
      <w:sz w:val="18"/>
      <w:szCs w:val="20"/>
      <w:lang w:val="en-GB"/>
    </w:rPr>
  </w:style>
  <w:style w:type="paragraph" w:customStyle="1" w:styleId="CETBodytextItalic">
    <w:name w:val="CET Body text (Italic)"/>
    <w:basedOn w:val="CETBodytext"/>
    <w:qFormat/>
    <w:rsid w:val="00334439"/>
    <w:rPr>
      <w:i/>
      <w:lang w:val="en-GB"/>
    </w:rPr>
  </w:style>
  <w:style w:type="character" w:styleId="a5">
    <w:name w:val="annotation reference"/>
    <w:basedOn w:val="a2"/>
    <w:uiPriority w:val="99"/>
    <w:semiHidden/>
    <w:unhideWhenUsed/>
    <w:rsid w:val="00334439"/>
    <w:rPr>
      <w:sz w:val="16"/>
      <w:szCs w:val="16"/>
    </w:rPr>
  </w:style>
  <w:style w:type="paragraph" w:styleId="a6">
    <w:name w:val="Balloon Text"/>
    <w:basedOn w:val="a1"/>
    <w:link w:val="a7"/>
    <w:uiPriority w:val="99"/>
    <w:semiHidden/>
    <w:unhideWhenUsed/>
    <w:rsid w:val="00334439"/>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334439"/>
    <w:rPr>
      <w:rFonts w:ascii="Tahoma" w:eastAsia="Times New Roman" w:hAnsi="Tahoma" w:cs="Tahoma"/>
      <w:sz w:val="16"/>
      <w:szCs w:val="16"/>
      <w:lang w:val="en-GB"/>
    </w:rPr>
  </w:style>
  <w:style w:type="paragraph" w:styleId="a8">
    <w:name w:val="Bibliography"/>
    <w:basedOn w:val="CETReferencetext"/>
    <w:uiPriority w:val="37"/>
    <w:unhideWhenUsed/>
    <w:rsid w:val="00334439"/>
    <w:pPr>
      <w:spacing w:line="240" w:lineRule="auto"/>
      <w:ind w:left="720" w:hanging="720"/>
    </w:pPr>
  </w:style>
  <w:style w:type="paragraph" w:styleId="23">
    <w:name w:val="Body Text 2"/>
    <w:basedOn w:val="a1"/>
    <w:link w:val="24"/>
    <w:uiPriority w:val="99"/>
    <w:semiHidden/>
    <w:unhideWhenUsed/>
    <w:rsid w:val="00334439"/>
    <w:pPr>
      <w:spacing w:after="120" w:line="480" w:lineRule="auto"/>
    </w:pPr>
  </w:style>
  <w:style w:type="character" w:customStyle="1" w:styleId="24">
    <w:name w:val="Основной текст 2 Знак"/>
    <w:basedOn w:val="a2"/>
    <w:link w:val="23"/>
    <w:uiPriority w:val="99"/>
    <w:semiHidden/>
    <w:rsid w:val="00334439"/>
    <w:rPr>
      <w:rFonts w:ascii="Arial" w:eastAsia="Times New Roman" w:hAnsi="Arial" w:cs="Times New Roman"/>
      <w:sz w:val="18"/>
      <w:szCs w:val="20"/>
      <w:lang w:val="en-GB"/>
    </w:rPr>
  </w:style>
  <w:style w:type="paragraph" w:styleId="33">
    <w:name w:val="Body Text 3"/>
    <w:basedOn w:val="a1"/>
    <w:link w:val="34"/>
    <w:uiPriority w:val="99"/>
    <w:semiHidden/>
    <w:unhideWhenUsed/>
    <w:rsid w:val="00334439"/>
    <w:pPr>
      <w:spacing w:after="120"/>
    </w:pPr>
    <w:rPr>
      <w:sz w:val="16"/>
      <w:szCs w:val="16"/>
    </w:rPr>
  </w:style>
  <w:style w:type="character" w:customStyle="1" w:styleId="34">
    <w:name w:val="Основной текст 3 Знак"/>
    <w:basedOn w:val="a2"/>
    <w:link w:val="33"/>
    <w:uiPriority w:val="99"/>
    <w:semiHidden/>
    <w:rsid w:val="00334439"/>
    <w:rPr>
      <w:rFonts w:ascii="Arial" w:eastAsia="Times New Roman" w:hAnsi="Arial" w:cs="Times New Roman"/>
      <w:sz w:val="16"/>
      <w:szCs w:val="16"/>
      <w:lang w:val="en-GB"/>
    </w:rPr>
  </w:style>
  <w:style w:type="paragraph" w:styleId="a9">
    <w:name w:val="Body Text"/>
    <w:basedOn w:val="a1"/>
    <w:link w:val="aa"/>
    <w:uiPriority w:val="99"/>
    <w:unhideWhenUsed/>
    <w:rsid w:val="00334439"/>
    <w:pPr>
      <w:spacing w:after="120"/>
    </w:pPr>
  </w:style>
  <w:style w:type="character" w:customStyle="1" w:styleId="aa">
    <w:name w:val="Основной текст Знак"/>
    <w:basedOn w:val="a2"/>
    <w:link w:val="a9"/>
    <w:uiPriority w:val="99"/>
    <w:rsid w:val="00334439"/>
    <w:rPr>
      <w:rFonts w:ascii="Arial" w:eastAsia="Times New Roman" w:hAnsi="Arial" w:cs="Times New Roman"/>
      <w:sz w:val="18"/>
      <w:szCs w:val="20"/>
      <w:lang w:val="en-GB"/>
    </w:rPr>
  </w:style>
  <w:style w:type="paragraph" w:styleId="ab">
    <w:name w:val="Date"/>
    <w:basedOn w:val="a1"/>
    <w:next w:val="a1"/>
    <w:link w:val="ac"/>
    <w:uiPriority w:val="99"/>
    <w:semiHidden/>
    <w:unhideWhenUsed/>
    <w:rsid w:val="00334439"/>
  </w:style>
  <w:style w:type="character" w:customStyle="1" w:styleId="ac">
    <w:name w:val="Дата Знак"/>
    <w:basedOn w:val="a2"/>
    <w:link w:val="ab"/>
    <w:uiPriority w:val="99"/>
    <w:semiHidden/>
    <w:rsid w:val="00334439"/>
    <w:rPr>
      <w:rFonts w:ascii="Arial" w:eastAsia="Times New Roman" w:hAnsi="Arial" w:cs="Times New Roman"/>
      <w:sz w:val="18"/>
      <w:szCs w:val="20"/>
      <w:lang w:val="en-GB"/>
    </w:rPr>
  </w:style>
  <w:style w:type="paragraph" w:styleId="ad">
    <w:name w:val="caption"/>
    <w:basedOn w:val="a1"/>
    <w:next w:val="a1"/>
    <w:uiPriority w:val="35"/>
    <w:semiHidden/>
    <w:unhideWhenUsed/>
    <w:qFormat/>
    <w:rsid w:val="00334439"/>
    <w:pPr>
      <w:spacing w:line="240" w:lineRule="auto"/>
    </w:pPr>
    <w:rPr>
      <w:b/>
      <w:bCs/>
      <w:color w:val="4F81BD" w:themeColor="accent1"/>
      <w:szCs w:val="18"/>
    </w:rPr>
  </w:style>
  <w:style w:type="paragraph" w:styleId="ae">
    <w:name w:val="List"/>
    <w:basedOn w:val="a1"/>
    <w:uiPriority w:val="99"/>
    <w:semiHidden/>
    <w:unhideWhenUsed/>
    <w:rsid w:val="00334439"/>
    <w:pPr>
      <w:ind w:left="283" w:hanging="283"/>
      <w:contextualSpacing/>
    </w:pPr>
  </w:style>
  <w:style w:type="paragraph" w:styleId="25">
    <w:name w:val="List 2"/>
    <w:basedOn w:val="a1"/>
    <w:uiPriority w:val="99"/>
    <w:semiHidden/>
    <w:unhideWhenUsed/>
    <w:rsid w:val="00334439"/>
    <w:pPr>
      <w:ind w:left="566" w:hanging="283"/>
      <w:contextualSpacing/>
    </w:pPr>
  </w:style>
  <w:style w:type="paragraph" w:styleId="35">
    <w:name w:val="List 3"/>
    <w:basedOn w:val="a1"/>
    <w:uiPriority w:val="99"/>
    <w:semiHidden/>
    <w:unhideWhenUsed/>
    <w:rsid w:val="00334439"/>
    <w:pPr>
      <w:ind w:left="849" w:hanging="283"/>
      <w:contextualSpacing/>
    </w:pPr>
  </w:style>
  <w:style w:type="paragraph" w:styleId="43">
    <w:name w:val="List 4"/>
    <w:basedOn w:val="a1"/>
    <w:uiPriority w:val="99"/>
    <w:semiHidden/>
    <w:unhideWhenUsed/>
    <w:rsid w:val="00334439"/>
    <w:pPr>
      <w:ind w:left="1132" w:hanging="283"/>
      <w:contextualSpacing/>
    </w:pPr>
  </w:style>
  <w:style w:type="paragraph" w:styleId="53">
    <w:name w:val="List 5"/>
    <w:basedOn w:val="a1"/>
    <w:uiPriority w:val="99"/>
    <w:semiHidden/>
    <w:unhideWhenUsed/>
    <w:rsid w:val="00334439"/>
    <w:pPr>
      <w:ind w:left="1415" w:hanging="283"/>
      <w:contextualSpacing/>
    </w:pPr>
  </w:style>
  <w:style w:type="paragraph" w:styleId="af">
    <w:name w:val="List Continue"/>
    <w:basedOn w:val="a1"/>
    <w:uiPriority w:val="99"/>
    <w:semiHidden/>
    <w:unhideWhenUsed/>
    <w:rsid w:val="00334439"/>
    <w:pPr>
      <w:spacing w:after="120"/>
      <w:ind w:left="283"/>
      <w:contextualSpacing/>
    </w:pPr>
  </w:style>
  <w:style w:type="paragraph" w:styleId="26">
    <w:name w:val="List Continue 2"/>
    <w:basedOn w:val="a1"/>
    <w:uiPriority w:val="99"/>
    <w:semiHidden/>
    <w:unhideWhenUsed/>
    <w:rsid w:val="00334439"/>
    <w:pPr>
      <w:spacing w:after="120"/>
      <w:ind w:left="566"/>
      <w:contextualSpacing/>
    </w:pPr>
  </w:style>
  <w:style w:type="paragraph" w:styleId="36">
    <w:name w:val="List Continue 3"/>
    <w:basedOn w:val="a1"/>
    <w:uiPriority w:val="99"/>
    <w:semiHidden/>
    <w:unhideWhenUsed/>
    <w:rsid w:val="00334439"/>
    <w:pPr>
      <w:spacing w:after="120"/>
      <w:ind w:left="849"/>
      <w:contextualSpacing/>
    </w:pPr>
  </w:style>
  <w:style w:type="paragraph" w:styleId="44">
    <w:name w:val="List Continue 4"/>
    <w:basedOn w:val="a1"/>
    <w:uiPriority w:val="99"/>
    <w:semiHidden/>
    <w:unhideWhenUsed/>
    <w:rsid w:val="00334439"/>
    <w:pPr>
      <w:spacing w:after="120"/>
      <w:ind w:left="1132"/>
      <w:contextualSpacing/>
    </w:pPr>
  </w:style>
  <w:style w:type="paragraph" w:styleId="54">
    <w:name w:val="List Continue 5"/>
    <w:basedOn w:val="a1"/>
    <w:uiPriority w:val="99"/>
    <w:semiHidden/>
    <w:unhideWhenUsed/>
    <w:rsid w:val="00334439"/>
    <w:pPr>
      <w:spacing w:after="120"/>
      <w:ind w:left="1415"/>
      <w:contextualSpacing/>
    </w:pPr>
  </w:style>
  <w:style w:type="paragraph" w:styleId="af0">
    <w:name w:val="Signature"/>
    <w:basedOn w:val="a1"/>
    <w:link w:val="af1"/>
    <w:uiPriority w:val="99"/>
    <w:semiHidden/>
    <w:unhideWhenUsed/>
    <w:rsid w:val="00334439"/>
    <w:pPr>
      <w:spacing w:line="240" w:lineRule="auto"/>
      <w:ind w:left="4252"/>
    </w:pPr>
  </w:style>
  <w:style w:type="character" w:customStyle="1" w:styleId="af1">
    <w:name w:val="Подпись Знак"/>
    <w:basedOn w:val="a2"/>
    <w:link w:val="af0"/>
    <w:uiPriority w:val="99"/>
    <w:semiHidden/>
    <w:rsid w:val="00334439"/>
    <w:rPr>
      <w:rFonts w:ascii="Arial" w:eastAsia="Times New Roman" w:hAnsi="Arial" w:cs="Times New Roman"/>
      <w:sz w:val="18"/>
      <w:szCs w:val="20"/>
      <w:lang w:val="en-GB"/>
    </w:rPr>
  </w:style>
  <w:style w:type="paragraph" w:styleId="af2">
    <w:name w:val="E-mail Signature"/>
    <w:basedOn w:val="a1"/>
    <w:link w:val="af3"/>
    <w:uiPriority w:val="99"/>
    <w:semiHidden/>
    <w:unhideWhenUsed/>
    <w:rsid w:val="00334439"/>
    <w:pPr>
      <w:spacing w:line="240" w:lineRule="auto"/>
    </w:pPr>
  </w:style>
  <w:style w:type="character" w:customStyle="1" w:styleId="af3">
    <w:name w:val="Электронная подпись Знак"/>
    <w:basedOn w:val="a2"/>
    <w:link w:val="af2"/>
    <w:uiPriority w:val="99"/>
    <w:semiHidden/>
    <w:rsid w:val="00334439"/>
    <w:rPr>
      <w:rFonts w:ascii="Arial" w:eastAsia="Times New Roman" w:hAnsi="Arial" w:cs="Times New Roman"/>
      <w:sz w:val="18"/>
      <w:szCs w:val="20"/>
      <w:lang w:val="en-GB"/>
    </w:rPr>
  </w:style>
  <w:style w:type="paragraph" w:styleId="af4">
    <w:name w:val="Salutation"/>
    <w:basedOn w:val="a1"/>
    <w:next w:val="a1"/>
    <w:link w:val="af5"/>
    <w:uiPriority w:val="99"/>
    <w:semiHidden/>
    <w:unhideWhenUsed/>
    <w:rsid w:val="00334439"/>
  </w:style>
  <w:style w:type="character" w:customStyle="1" w:styleId="af5">
    <w:name w:val="Приветствие Знак"/>
    <w:basedOn w:val="a2"/>
    <w:link w:val="af4"/>
    <w:uiPriority w:val="99"/>
    <w:semiHidden/>
    <w:rsid w:val="00334439"/>
    <w:rPr>
      <w:rFonts w:ascii="Arial" w:eastAsia="Times New Roman" w:hAnsi="Arial" w:cs="Times New Roman"/>
      <w:sz w:val="18"/>
      <w:szCs w:val="20"/>
      <w:lang w:val="en-GB"/>
    </w:rPr>
  </w:style>
  <w:style w:type="paragraph" w:styleId="af6">
    <w:name w:val="Closing"/>
    <w:basedOn w:val="a1"/>
    <w:link w:val="af7"/>
    <w:uiPriority w:val="99"/>
    <w:semiHidden/>
    <w:unhideWhenUsed/>
    <w:rsid w:val="00334439"/>
    <w:pPr>
      <w:spacing w:line="240" w:lineRule="auto"/>
      <w:ind w:left="4252"/>
    </w:pPr>
  </w:style>
  <w:style w:type="character" w:customStyle="1" w:styleId="af7">
    <w:name w:val="Прощание Знак"/>
    <w:basedOn w:val="a2"/>
    <w:link w:val="af6"/>
    <w:uiPriority w:val="99"/>
    <w:semiHidden/>
    <w:rsid w:val="00334439"/>
    <w:rPr>
      <w:rFonts w:ascii="Arial" w:eastAsia="Times New Roman" w:hAnsi="Arial" w:cs="Times New Roman"/>
      <w:sz w:val="18"/>
      <w:szCs w:val="20"/>
      <w:lang w:val="en-GB"/>
    </w:rPr>
  </w:style>
  <w:style w:type="paragraph" w:styleId="12">
    <w:name w:val="index 1"/>
    <w:basedOn w:val="a1"/>
    <w:next w:val="a1"/>
    <w:autoRedefine/>
    <w:uiPriority w:val="99"/>
    <w:semiHidden/>
    <w:unhideWhenUsed/>
    <w:rsid w:val="00334439"/>
    <w:pPr>
      <w:spacing w:line="240" w:lineRule="auto"/>
      <w:ind w:left="220" w:hanging="220"/>
    </w:pPr>
  </w:style>
  <w:style w:type="paragraph" w:styleId="27">
    <w:name w:val="index 2"/>
    <w:basedOn w:val="a1"/>
    <w:next w:val="a1"/>
    <w:autoRedefine/>
    <w:uiPriority w:val="99"/>
    <w:semiHidden/>
    <w:unhideWhenUsed/>
    <w:rsid w:val="00334439"/>
    <w:pPr>
      <w:spacing w:line="240" w:lineRule="auto"/>
      <w:ind w:left="440" w:hanging="220"/>
    </w:pPr>
  </w:style>
  <w:style w:type="paragraph" w:styleId="37">
    <w:name w:val="index 3"/>
    <w:basedOn w:val="a1"/>
    <w:next w:val="a1"/>
    <w:autoRedefine/>
    <w:uiPriority w:val="99"/>
    <w:semiHidden/>
    <w:unhideWhenUsed/>
    <w:rsid w:val="00334439"/>
    <w:pPr>
      <w:spacing w:line="240" w:lineRule="auto"/>
      <w:ind w:left="660" w:hanging="220"/>
    </w:pPr>
  </w:style>
  <w:style w:type="paragraph" w:styleId="45">
    <w:name w:val="index 4"/>
    <w:basedOn w:val="a1"/>
    <w:next w:val="a1"/>
    <w:autoRedefine/>
    <w:uiPriority w:val="99"/>
    <w:semiHidden/>
    <w:unhideWhenUsed/>
    <w:rsid w:val="00334439"/>
    <w:pPr>
      <w:spacing w:line="240" w:lineRule="auto"/>
      <w:ind w:left="880" w:hanging="220"/>
    </w:pPr>
  </w:style>
  <w:style w:type="paragraph" w:styleId="55">
    <w:name w:val="index 5"/>
    <w:basedOn w:val="a1"/>
    <w:next w:val="a1"/>
    <w:autoRedefine/>
    <w:uiPriority w:val="99"/>
    <w:semiHidden/>
    <w:unhideWhenUsed/>
    <w:rsid w:val="00334439"/>
    <w:pPr>
      <w:spacing w:line="240" w:lineRule="auto"/>
      <w:ind w:left="1100" w:hanging="220"/>
    </w:pPr>
  </w:style>
  <w:style w:type="paragraph" w:styleId="61">
    <w:name w:val="index 6"/>
    <w:basedOn w:val="a1"/>
    <w:next w:val="a1"/>
    <w:autoRedefine/>
    <w:uiPriority w:val="99"/>
    <w:semiHidden/>
    <w:unhideWhenUsed/>
    <w:rsid w:val="00334439"/>
    <w:pPr>
      <w:spacing w:line="240" w:lineRule="auto"/>
      <w:ind w:left="1320" w:hanging="220"/>
    </w:pPr>
  </w:style>
  <w:style w:type="paragraph" w:styleId="71">
    <w:name w:val="index 7"/>
    <w:basedOn w:val="a1"/>
    <w:next w:val="a1"/>
    <w:autoRedefine/>
    <w:uiPriority w:val="99"/>
    <w:semiHidden/>
    <w:unhideWhenUsed/>
    <w:rsid w:val="00334439"/>
    <w:pPr>
      <w:spacing w:line="240" w:lineRule="auto"/>
      <w:ind w:left="1540" w:hanging="220"/>
    </w:pPr>
  </w:style>
  <w:style w:type="paragraph" w:styleId="81">
    <w:name w:val="index 8"/>
    <w:basedOn w:val="a1"/>
    <w:next w:val="a1"/>
    <w:autoRedefine/>
    <w:uiPriority w:val="99"/>
    <w:semiHidden/>
    <w:unhideWhenUsed/>
    <w:rsid w:val="00334439"/>
    <w:pPr>
      <w:spacing w:line="240" w:lineRule="auto"/>
      <w:ind w:left="1760" w:hanging="220"/>
    </w:pPr>
  </w:style>
  <w:style w:type="paragraph" w:styleId="91">
    <w:name w:val="index 9"/>
    <w:basedOn w:val="a1"/>
    <w:next w:val="a1"/>
    <w:autoRedefine/>
    <w:uiPriority w:val="99"/>
    <w:semiHidden/>
    <w:unhideWhenUsed/>
    <w:rsid w:val="00334439"/>
    <w:pPr>
      <w:spacing w:line="240" w:lineRule="auto"/>
      <w:ind w:left="1980" w:hanging="220"/>
    </w:pPr>
  </w:style>
  <w:style w:type="paragraph" w:styleId="af8">
    <w:name w:val="table of figures"/>
    <w:basedOn w:val="a1"/>
    <w:next w:val="a1"/>
    <w:uiPriority w:val="99"/>
    <w:semiHidden/>
    <w:unhideWhenUsed/>
    <w:rsid w:val="00334439"/>
  </w:style>
  <w:style w:type="paragraph" w:styleId="af9">
    <w:name w:val="table of authorities"/>
    <w:basedOn w:val="a1"/>
    <w:next w:val="a1"/>
    <w:uiPriority w:val="99"/>
    <w:semiHidden/>
    <w:unhideWhenUsed/>
    <w:rsid w:val="00334439"/>
    <w:pPr>
      <w:ind w:left="220" w:hanging="220"/>
    </w:pPr>
  </w:style>
  <w:style w:type="paragraph" w:styleId="afa">
    <w:name w:val="envelope address"/>
    <w:basedOn w:val="a1"/>
    <w:uiPriority w:val="99"/>
    <w:semiHidden/>
    <w:unhideWhenUsed/>
    <w:rsid w:val="0033443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334439"/>
    <w:pPr>
      <w:spacing w:line="240" w:lineRule="auto"/>
    </w:pPr>
    <w:rPr>
      <w:i/>
      <w:iCs/>
    </w:rPr>
  </w:style>
  <w:style w:type="character" w:customStyle="1" w:styleId="HTML0">
    <w:name w:val="Адрес HTML Знак"/>
    <w:basedOn w:val="a2"/>
    <w:link w:val="HTML"/>
    <w:uiPriority w:val="99"/>
    <w:semiHidden/>
    <w:rsid w:val="00334439"/>
    <w:rPr>
      <w:rFonts w:ascii="Arial" w:eastAsia="Times New Roman" w:hAnsi="Arial" w:cs="Times New Roman"/>
      <w:i/>
      <w:iCs/>
      <w:sz w:val="18"/>
      <w:szCs w:val="20"/>
      <w:lang w:val="en-GB"/>
    </w:rPr>
  </w:style>
  <w:style w:type="paragraph" w:styleId="28">
    <w:name w:val="envelope return"/>
    <w:basedOn w:val="a1"/>
    <w:uiPriority w:val="99"/>
    <w:semiHidden/>
    <w:unhideWhenUsed/>
    <w:rsid w:val="00334439"/>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33443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334439"/>
    <w:rPr>
      <w:rFonts w:asciiTheme="majorHAnsi" w:eastAsiaTheme="majorEastAsia" w:hAnsiTheme="majorHAnsi" w:cstheme="majorBidi"/>
      <w:sz w:val="24"/>
      <w:szCs w:val="24"/>
      <w:shd w:val="pct20" w:color="auto" w:fill="auto"/>
      <w:lang w:val="en-GB"/>
    </w:rPr>
  </w:style>
  <w:style w:type="paragraph" w:styleId="afd">
    <w:name w:val="Note Heading"/>
    <w:basedOn w:val="a1"/>
    <w:next w:val="a1"/>
    <w:link w:val="afe"/>
    <w:uiPriority w:val="99"/>
    <w:semiHidden/>
    <w:unhideWhenUsed/>
    <w:rsid w:val="00334439"/>
    <w:pPr>
      <w:spacing w:line="240" w:lineRule="auto"/>
    </w:pPr>
  </w:style>
  <w:style w:type="character" w:customStyle="1" w:styleId="afe">
    <w:name w:val="Заголовок записки Знак"/>
    <w:basedOn w:val="a2"/>
    <w:link w:val="afd"/>
    <w:uiPriority w:val="99"/>
    <w:semiHidden/>
    <w:rsid w:val="00334439"/>
    <w:rPr>
      <w:rFonts w:ascii="Arial" w:eastAsia="Times New Roman" w:hAnsi="Arial" w:cs="Times New Roman"/>
      <w:sz w:val="18"/>
      <w:szCs w:val="20"/>
      <w:lang w:val="en-GB"/>
    </w:rPr>
  </w:style>
  <w:style w:type="paragraph" w:styleId="aff">
    <w:name w:val="Document Map"/>
    <w:basedOn w:val="a1"/>
    <w:link w:val="aff0"/>
    <w:uiPriority w:val="99"/>
    <w:semiHidden/>
    <w:unhideWhenUsed/>
    <w:rsid w:val="00334439"/>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334439"/>
    <w:rPr>
      <w:rFonts w:ascii="Tahoma" w:eastAsia="Times New Roman" w:hAnsi="Tahoma" w:cs="Tahoma"/>
      <w:sz w:val="16"/>
      <w:szCs w:val="16"/>
      <w:lang w:val="en-GB"/>
    </w:rPr>
  </w:style>
  <w:style w:type="paragraph" w:styleId="aff1">
    <w:name w:val="Normal (Web)"/>
    <w:basedOn w:val="a1"/>
    <w:uiPriority w:val="99"/>
    <w:semiHidden/>
    <w:unhideWhenUsed/>
    <w:rsid w:val="00334439"/>
    <w:rPr>
      <w:sz w:val="24"/>
      <w:szCs w:val="24"/>
    </w:rPr>
  </w:style>
  <w:style w:type="paragraph" w:styleId="a">
    <w:name w:val="List Number"/>
    <w:basedOn w:val="a1"/>
    <w:uiPriority w:val="99"/>
    <w:semiHidden/>
    <w:unhideWhenUsed/>
    <w:rsid w:val="00334439"/>
    <w:pPr>
      <w:numPr>
        <w:numId w:val="2"/>
      </w:numPr>
      <w:contextualSpacing/>
    </w:pPr>
  </w:style>
  <w:style w:type="paragraph" w:styleId="2">
    <w:name w:val="List Number 2"/>
    <w:basedOn w:val="a1"/>
    <w:uiPriority w:val="99"/>
    <w:semiHidden/>
    <w:unhideWhenUsed/>
    <w:rsid w:val="00334439"/>
    <w:pPr>
      <w:numPr>
        <w:numId w:val="3"/>
      </w:numPr>
      <w:contextualSpacing/>
    </w:pPr>
  </w:style>
  <w:style w:type="paragraph" w:styleId="3">
    <w:name w:val="List Number 3"/>
    <w:basedOn w:val="a1"/>
    <w:uiPriority w:val="99"/>
    <w:semiHidden/>
    <w:unhideWhenUsed/>
    <w:rsid w:val="00334439"/>
    <w:pPr>
      <w:numPr>
        <w:numId w:val="4"/>
      </w:numPr>
      <w:contextualSpacing/>
    </w:pPr>
  </w:style>
  <w:style w:type="paragraph" w:styleId="4">
    <w:name w:val="List Number 4"/>
    <w:basedOn w:val="a1"/>
    <w:uiPriority w:val="99"/>
    <w:semiHidden/>
    <w:unhideWhenUsed/>
    <w:rsid w:val="00334439"/>
    <w:pPr>
      <w:numPr>
        <w:numId w:val="5"/>
      </w:numPr>
      <w:contextualSpacing/>
    </w:pPr>
  </w:style>
  <w:style w:type="paragraph" w:styleId="5">
    <w:name w:val="List Number 5"/>
    <w:basedOn w:val="a1"/>
    <w:uiPriority w:val="99"/>
    <w:semiHidden/>
    <w:unhideWhenUsed/>
    <w:rsid w:val="00334439"/>
    <w:pPr>
      <w:numPr>
        <w:numId w:val="6"/>
      </w:numPr>
      <w:contextualSpacing/>
    </w:pPr>
  </w:style>
  <w:style w:type="paragraph" w:styleId="HTML1">
    <w:name w:val="HTML Preformatted"/>
    <w:basedOn w:val="a1"/>
    <w:link w:val="HTML2"/>
    <w:uiPriority w:val="99"/>
    <w:semiHidden/>
    <w:unhideWhenUsed/>
    <w:rsid w:val="00334439"/>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334439"/>
    <w:rPr>
      <w:rFonts w:ascii="Consolas" w:eastAsia="Times New Roman" w:hAnsi="Consolas" w:cs="Consolas"/>
      <w:sz w:val="18"/>
      <w:szCs w:val="20"/>
      <w:lang w:val="en-GB"/>
    </w:rPr>
  </w:style>
  <w:style w:type="paragraph" w:styleId="aff2">
    <w:name w:val="Body Text First Indent"/>
    <w:basedOn w:val="a9"/>
    <w:link w:val="aff3"/>
    <w:uiPriority w:val="99"/>
    <w:semiHidden/>
    <w:unhideWhenUsed/>
    <w:rsid w:val="00334439"/>
    <w:pPr>
      <w:spacing w:after="200"/>
      <w:ind w:firstLine="360"/>
    </w:pPr>
  </w:style>
  <w:style w:type="character" w:customStyle="1" w:styleId="aff3">
    <w:name w:val="Красная строка Знак"/>
    <w:basedOn w:val="aa"/>
    <w:link w:val="aff2"/>
    <w:uiPriority w:val="99"/>
    <w:semiHidden/>
    <w:rsid w:val="00334439"/>
    <w:rPr>
      <w:rFonts w:ascii="Arial" w:eastAsia="Times New Roman" w:hAnsi="Arial" w:cs="Times New Roman"/>
      <w:sz w:val="18"/>
      <w:szCs w:val="20"/>
      <w:lang w:val="en-GB"/>
    </w:rPr>
  </w:style>
  <w:style w:type="paragraph" w:styleId="aff4">
    <w:name w:val="Body Text Indent"/>
    <w:basedOn w:val="a1"/>
    <w:link w:val="aff5"/>
    <w:uiPriority w:val="99"/>
    <w:semiHidden/>
    <w:unhideWhenUsed/>
    <w:rsid w:val="00334439"/>
    <w:pPr>
      <w:spacing w:after="120"/>
      <w:ind w:left="283"/>
    </w:pPr>
  </w:style>
  <w:style w:type="character" w:customStyle="1" w:styleId="aff5">
    <w:name w:val="Основной текст с отступом Знак"/>
    <w:basedOn w:val="a2"/>
    <w:link w:val="aff4"/>
    <w:uiPriority w:val="99"/>
    <w:semiHidden/>
    <w:rsid w:val="00334439"/>
    <w:rPr>
      <w:rFonts w:ascii="Arial" w:eastAsia="Times New Roman" w:hAnsi="Arial" w:cs="Times New Roman"/>
      <w:sz w:val="18"/>
      <w:szCs w:val="20"/>
      <w:lang w:val="en-GB"/>
    </w:rPr>
  </w:style>
  <w:style w:type="paragraph" w:styleId="29">
    <w:name w:val="Body Text First Indent 2"/>
    <w:basedOn w:val="aff4"/>
    <w:link w:val="2a"/>
    <w:uiPriority w:val="99"/>
    <w:semiHidden/>
    <w:unhideWhenUsed/>
    <w:rsid w:val="00334439"/>
    <w:pPr>
      <w:spacing w:after="200"/>
      <w:ind w:left="360" w:firstLine="360"/>
    </w:pPr>
  </w:style>
  <w:style w:type="character" w:customStyle="1" w:styleId="2a">
    <w:name w:val="Красная строка 2 Знак"/>
    <w:basedOn w:val="aff5"/>
    <w:link w:val="29"/>
    <w:uiPriority w:val="99"/>
    <w:semiHidden/>
    <w:rsid w:val="00334439"/>
    <w:rPr>
      <w:rFonts w:ascii="Arial" w:eastAsia="Times New Roman" w:hAnsi="Arial" w:cs="Times New Roman"/>
      <w:sz w:val="18"/>
      <w:szCs w:val="20"/>
      <w:lang w:val="en-GB"/>
    </w:rPr>
  </w:style>
  <w:style w:type="paragraph" w:styleId="a0">
    <w:name w:val="List Bullet"/>
    <w:basedOn w:val="a1"/>
    <w:uiPriority w:val="99"/>
    <w:semiHidden/>
    <w:unhideWhenUsed/>
    <w:rsid w:val="00334439"/>
    <w:pPr>
      <w:numPr>
        <w:numId w:val="7"/>
      </w:numPr>
      <w:contextualSpacing/>
    </w:pPr>
  </w:style>
  <w:style w:type="paragraph" w:styleId="20">
    <w:name w:val="List Bullet 2"/>
    <w:basedOn w:val="a1"/>
    <w:uiPriority w:val="99"/>
    <w:semiHidden/>
    <w:unhideWhenUsed/>
    <w:rsid w:val="00334439"/>
    <w:pPr>
      <w:numPr>
        <w:numId w:val="8"/>
      </w:numPr>
      <w:contextualSpacing/>
    </w:pPr>
  </w:style>
  <w:style w:type="paragraph" w:styleId="30">
    <w:name w:val="List Bullet 3"/>
    <w:basedOn w:val="a1"/>
    <w:uiPriority w:val="99"/>
    <w:semiHidden/>
    <w:unhideWhenUsed/>
    <w:rsid w:val="00334439"/>
    <w:pPr>
      <w:numPr>
        <w:numId w:val="9"/>
      </w:numPr>
      <w:contextualSpacing/>
    </w:pPr>
  </w:style>
  <w:style w:type="paragraph" w:styleId="40">
    <w:name w:val="List Bullet 4"/>
    <w:basedOn w:val="a1"/>
    <w:uiPriority w:val="99"/>
    <w:semiHidden/>
    <w:unhideWhenUsed/>
    <w:rsid w:val="00334439"/>
    <w:pPr>
      <w:numPr>
        <w:numId w:val="10"/>
      </w:numPr>
      <w:contextualSpacing/>
    </w:pPr>
  </w:style>
  <w:style w:type="paragraph" w:styleId="50">
    <w:name w:val="List Bullet 5"/>
    <w:basedOn w:val="a1"/>
    <w:uiPriority w:val="99"/>
    <w:semiHidden/>
    <w:unhideWhenUsed/>
    <w:rsid w:val="00334439"/>
    <w:pPr>
      <w:numPr>
        <w:numId w:val="11"/>
      </w:numPr>
      <w:contextualSpacing/>
    </w:pPr>
  </w:style>
  <w:style w:type="paragraph" w:styleId="2b">
    <w:name w:val="Body Text Indent 2"/>
    <w:basedOn w:val="a1"/>
    <w:link w:val="2c"/>
    <w:uiPriority w:val="99"/>
    <w:semiHidden/>
    <w:unhideWhenUsed/>
    <w:rsid w:val="00334439"/>
    <w:pPr>
      <w:spacing w:after="120" w:line="480" w:lineRule="auto"/>
      <w:ind w:left="283"/>
    </w:pPr>
  </w:style>
  <w:style w:type="character" w:customStyle="1" w:styleId="2c">
    <w:name w:val="Основной текст с отступом 2 Знак"/>
    <w:basedOn w:val="a2"/>
    <w:link w:val="2b"/>
    <w:uiPriority w:val="99"/>
    <w:semiHidden/>
    <w:rsid w:val="00334439"/>
    <w:rPr>
      <w:rFonts w:ascii="Arial" w:eastAsia="Times New Roman" w:hAnsi="Arial" w:cs="Times New Roman"/>
      <w:sz w:val="18"/>
      <w:szCs w:val="20"/>
      <w:lang w:val="en-GB"/>
    </w:rPr>
  </w:style>
  <w:style w:type="paragraph" w:styleId="38">
    <w:name w:val="Body Text Indent 3"/>
    <w:basedOn w:val="a1"/>
    <w:link w:val="39"/>
    <w:uiPriority w:val="99"/>
    <w:semiHidden/>
    <w:unhideWhenUsed/>
    <w:rsid w:val="00334439"/>
    <w:pPr>
      <w:spacing w:after="120"/>
      <w:ind w:left="283"/>
    </w:pPr>
    <w:rPr>
      <w:sz w:val="16"/>
      <w:szCs w:val="16"/>
    </w:rPr>
  </w:style>
  <w:style w:type="character" w:customStyle="1" w:styleId="39">
    <w:name w:val="Основной текст с отступом 3 Знак"/>
    <w:basedOn w:val="a2"/>
    <w:link w:val="38"/>
    <w:uiPriority w:val="99"/>
    <w:semiHidden/>
    <w:rsid w:val="00334439"/>
    <w:rPr>
      <w:rFonts w:ascii="Arial" w:eastAsia="Times New Roman" w:hAnsi="Arial" w:cs="Times New Roman"/>
      <w:sz w:val="16"/>
      <w:szCs w:val="16"/>
      <w:lang w:val="en-GB"/>
    </w:rPr>
  </w:style>
  <w:style w:type="paragraph" w:styleId="aff6">
    <w:name w:val="Normal Indent"/>
    <w:basedOn w:val="a1"/>
    <w:uiPriority w:val="99"/>
    <w:semiHidden/>
    <w:unhideWhenUsed/>
    <w:rsid w:val="00334439"/>
    <w:pPr>
      <w:ind w:left="720"/>
    </w:pPr>
  </w:style>
  <w:style w:type="paragraph" w:styleId="aff7">
    <w:name w:val="annotation text"/>
    <w:basedOn w:val="a1"/>
    <w:link w:val="aff8"/>
    <w:uiPriority w:val="99"/>
    <w:unhideWhenUsed/>
    <w:rsid w:val="00334439"/>
    <w:pPr>
      <w:spacing w:line="240" w:lineRule="auto"/>
    </w:pPr>
  </w:style>
  <w:style w:type="character" w:customStyle="1" w:styleId="aff8">
    <w:name w:val="Текст примечания Знак"/>
    <w:basedOn w:val="a2"/>
    <w:link w:val="aff7"/>
    <w:uiPriority w:val="99"/>
    <w:rsid w:val="00334439"/>
    <w:rPr>
      <w:rFonts w:ascii="Arial" w:eastAsia="Times New Roman" w:hAnsi="Arial" w:cs="Times New Roman"/>
      <w:sz w:val="18"/>
      <w:szCs w:val="20"/>
      <w:lang w:val="en-GB"/>
    </w:rPr>
  </w:style>
  <w:style w:type="paragraph" w:styleId="aff9">
    <w:name w:val="annotation subject"/>
    <w:basedOn w:val="aff7"/>
    <w:next w:val="aff7"/>
    <w:link w:val="affa"/>
    <w:uiPriority w:val="99"/>
    <w:semiHidden/>
    <w:unhideWhenUsed/>
    <w:rsid w:val="00334439"/>
    <w:rPr>
      <w:b/>
      <w:bCs/>
    </w:rPr>
  </w:style>
  <w:style w:type="character" w:customStyle="1" w:styleId="affa">
    <w:name w:val="Тема примечания Знак"/>
    <w:basedOn w:val="aff8"/>
    <w:link w:val="aff9"/>
    <w:uiPriority w:val="99"/>
    <w:semiHidden/>
    <w:rsid w:val="00334439"/>
    <w:rPr>
      <w:rFonts w:ascii="Arial" w:eastAsia="Times New Roman" w:hAnsi="Arial" w:cs="Times New Roman"/>
      <w:b/>
      <w:bCs/>
      <w:sz w:val="18"/>
      <w:szCs w:val="20"/>
      <w:lang w:val="en-GB"/>
    </w:rPr>
  </w:style>
  <w:style w:type="paragraph" w:styleId="13">
    <w:name w:val="toc 1"/>
    <w:basedOn w:val="a1"/>
    <w:next w:val="a1"/>
    <w:autoRedefine/>
    <w:uiPriority w:val="39"/>
    <w:semiHidden/>
    <w:unhideWhenUsed/>
    <w:rsid w:val="00334439"/>
    <w:pPr>
      <w:spacing w:after="100"/>
    </w:pPr>
  </w:style>
  <w:style w:type="paragraph" w:styleId="2d">
    <w:name w:val="toc 2"/>
    <w:basedOn w:val="a1"/>
    <w:next w:val="a1"/>
    <w:autoRedefine/>
    <w:uiPriority w:val="39"/>
    <w:semiHidden/>
    <w:unhideWhenUsed/>
    <w:rsid w:val="00334439"/>
    <w:pPr>
      <w:spacing w:after="100"/>
      <w:ind w:left="220"/>
    </w:pPr>
  </w:style>
  <w:style w:type="paragraph" w:styleId="3a">
    <w:name w:val="toc 3"/>
    <w:basedOn w:val="a1"/>
    <w:next w:val="a1"/>
    <w:autoRedefine/>
    <w:uiPriority w:val="39"/>
    <w:semiHidden/>
    <w:unhideWhenUsed/>
    <w:rsid w:val="00334439"/>
    <w:pPr>
      <w:spacing w:after="100"/>
      <w:ind w:left="440"/>
    </w:pPr>
  </w:style>
  <w:style w:type="paragraph" w:styleId="46">
    <w:name w:val="toc 4"/>
    <w:basedOn w:val="a1"/>
    <w:next w:val="a1"/>
    <w:autoRedefine/>
    <w:uiPriority w:val="39"/>
    <w:semiHidden/>
    <w:unhideWhenUsed/>
    <w:rsid w:val="00334439"/>
    <w:pPr>
      <w:spacing w:after="100"/>
      <w:ind w:left="660"/>
    </w:pPr>
  </w:style>
  <w:style w:type="paragraph" w:styleId="56">
    <w:name w:val="toc 5"/>
    <w:basedOn w:val="a1"/>
    <w:next w:val="a1"/>
    <w:autoRedefine/>
    <w:uiPriority w:val="39"/>
    <w:semiHidden/>
    <w:unhideWhenUsed/>
    <w:rsid w:val="00334439"/>
    <w:pPr>
      <w:spacing w:after="100"/>
      <w:ind w:left="880"/>
    </w:pPr>
  </w:style>
  <w:style w:type="paragraph" w:styleId="62">
    <w:name w:val="toc 6"/>
    <w:basedOn w:val="a1"/>
    <w:next w:val="a1"/>
    <w:autoRedefine/>
    <w:uiPriority w:val="39"/>
    <w:semiHidden/>
    <w:unhideWhenUsed/>
    <w:rsid w:val="00334439"/>
    <w:pPr>
      <w:spacing w:after="100"/>
      <w:ind w:left="1100"/>
    </w:pPr>
  </w:style>
  <w:style w:type="paragraph" w:styleId="72">
    <w:name w:val="toc 7"/>
    <w:basedOn w:val="a1"/>
    <w:next w:val="a1"/>
    <w:autoRedefine/>
    <w:uiPriority w:val="39"/>
    <w:semiHidden/>
    <w:unhideWhenUsed/>
    <w:rsid w:val="00334439"/>
    <w:pPr>
      <w:spacing w:after="100"/>
      <w:ind w:left="1320"/>
    </w:pPr>
  </w:style>
  <w:style w:type="paragraph" w:styleId="82">
    <w:name w:val="toc 8"/>
    <w:basedOn w:val="a1"/>
    <w:next w:val="a1"/>
    <w:autoRedefine/>
    <w:uiPriority w:val="39"/>
    <w:semiHidden/>
    <w:unhideWhenUsed/>
    <w:rsid w:val="00334439"/>
    <w:pPr>
      <w:spacing w:after="100"/>
      <w:ind w:left="1540"/>
    </w:pPr>
  </w:style>
  <w:style w:type="paragraph" w:styleId="92">
    <w:name w:val="toc 9"/>
    <w:basedOn w:val="a1"/>
    <w:next w:val="a1"/>
    <w:autoRedefine/>
    <w:uiPriority w:val="39"/>
    <w:semiHidden/>
    <w:unhideWhenUsed/>
    <w:rsid w:val="00334439"/>
    <w:pPr>
      <w:spacing w:after="100"/>
      <w:ind w:left="1760"/>
    </w:pPr>
  </w:style>
  <w:style w:type="paragraph" w:styleId="affb">
    <w:name w:val="Block Text"/>
    <w:basedOn w:val="a1"/>
    <w:uiPriority w:val="99"/>
    <w:semiHidden/>
    <w:unhideWhenUsed/>
    <w:rsid w:val="0033443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3344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lang w:val="it-IT"/>
    </w:rPr>
  </w:style>
  <w:style w:type="character" w:customStyle="1" w:styleId="affd">
    <w:name w:val="Текст макроса Знак"/>
    <w:basedOn w:val="a2"/>
    <w:link w:val="affc"/>
    <w:uiPriority w:val="99"/>
    <w:semiHidden/>
    <w:rsid w:val="00334439"/>
    <w:rPr>
      <w:rFonts w:ascii="Consolas" w:hAnsi="Consolas" w:cs="Consolas"/>
      <w:sz w:val="20"/>
      <w:szCs w:val="20"/>
      <w:lang w:val="it-IT"/>
    </w:rPr>
  </w:style>
  <w:style w:type="paragraph" w:styleId="affe">
    <w:name w:val="Plain Text"/>
    <w:basedOn w:val="a1"/>
    <w:link w:val="afff"/>
    <w:uiPriority w:val="99"/>
    <w:semiHidden/>
    <w:unhideWhenUsed/>
    <w:rsid w:val="00334439"/>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334439"/>
    <w:rPr>
      <w:rFonts w:ascii="Consolas" w:eastAsia="Times New Roman" w:hAnsi="Consolas" w:cs="Consolas"/>
      <w:sz w:val="21"/>
      <w:szCs w:val="21"/>
      <w:lang w:val="en-GB"/>
    </w:rPr>
  </w:style>
  <w:style w:type="paragraph" w:styleId="afff0">
    <w:name w:val="footnote text"/>
    <w:basedOn w:val="a1"/>
    <w:link w:val="afff1"/>
    <w:uiPriority w:val="99"/>
    <w:semiHidden/>
    <w:unhideWhenUsed/>
    <w:rsid w:val="00334439"/>
    <w:pPr>
      <w:spacing w:line="240" w:lineRule="auto"/>
    </w:pPr>
  </w:style>
  <w:style w:type="character" w:customStyle="1" w:styleId="afff1">
    <w:name w:val="Текст сноски Знак"/>
    <w:basedOn w:val="a2"/>
    <w:link w:val="afff0"/>
    <w:uiPriority w:val="99"/>
    <w:semiHidden/>
    <w:rsid w:val="00334439"/>
    <w:rPr>
      <w:rFonts w:ascii="Arial" w:eastAsia="Times New Roman" w:hAnsi="Arial" w:cs="Times New Roman"/>
      <w:sz w:val="18"/>
      <w:szCs w:val="20"/>
      <w:lang w:val="en-GB"/>
    </w:rPr>
  </w:style>
  <w:style w:type="paragraph" w:styleId="afff2">
    <w:name w:val="endnote text"/>
    <w:basedOn w:val="a1"/>
    <w:link w:val="afff3"/>
    <w:uiPriority w:val="99"/>
    <w:semiHidden/>
    <w:unhideWhenUsed/>
    <w:rsid w:val="00334439"/>
    <w:pPr>
      <w:spacing w:line="240" w:lineRule="auto"/>
    </w:pPr>
  </w:style>
  <w:style w:type="character" w:customStyle="1" w:styleId="afff3">
    <w:name w:val="Текст концевой сноски Знак"/>
    <w:basedOn w:val="a2"/>
    <w:link w:val="afff2"/>
    <w:uiPriority w:val="99"/>
    <w:semiHidden/>
    <w:rsid w:val="00334439"/>
    <w:rPr>
      <w:rFonts w:ascii="Arial" w:eastAsia="Times New Roman" w:hAnsi="Arial" w:cs="Times New Roman"/>
      <w:sz w:val="18"/>
      <w:szCs w:val="20"/>
      <w:lang w:val="en-GB"/>
    </w:rPr>
  </w:style>
  <w:style w:type="paragraph" w:styleId="afff4">
    <w:name w:val="index heading"/>
    <w:basedOn w:val="a1"/>
    <w:next w:val="12"/>
    <w:uiPriority w:val="99"/>
    <w:semiHidden/>
    <w:unhideWhenUsed/>
    <w:rsid w:val="00334439"/>
    <w:rPr>
      <w:rFonts w:asciiTheme="majorHAnsi" w:eastAsiaTheme="majorEastAsia" w:hAnsiTheme="majorHAnsi" w:cstheme="majorBidi"/>
      <w:b/>
      <w:bCs/>
    </w:rPr>
  </w:style>
  <w:style w:type="paragraph" w:styleId="afff5">
    <w:name w:val="toa heading"/>
    <w:basedOn w:val="a1"/>
    <w:next w:val="a1"/>
    <w:uiPriority w:val="99"/>
    <w:semiHidden/>
    <w:unhideWhenUsed/>
    <w:rsid w:val="00334439"/>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334439"/>
    <w:pPr>
      <w:outlineLvl w:val="9"/>
    </w:pPr>
  </w:style>
  <w:style w:type="paragraph" w:customStyle="1" w:styleId="CETemail">
    <w:name w:val="CET email"/>
    <w:next w:val="CETBodytext"/>
    <w:rsid w:val="00334439"/>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334439"/>
    <w:rPr>
      <w:rFonts w:ascii="Arial" w:eastAsia="Times New Roman" w:hAnsi="Arial" w:cs="Times New Roman"/>
      <w:noProof/>
      <w:sz w:val="16"/>
      <w:szCs w:val="20"/>
      <w:lang w:val="en-GB"/>
    </w:rPr>
  </w:style>
  <w:style w:type="paragraph" w:customStyle="1" w:styleId="CETBodytextBold">
    <w:name w:val="CET Body text (Bold)"/>
    <w:basedOn w:val="CETBodytext"/>
    <w:rsid w:val="00334439"/>
    <w:rPr>
      <w:b/>
    </w:rPr>
  </w:style>
  <w:style w:type="paragraph" w:customStyle="1" w:styleId="CETnumberingbullets">
    <w:name w:val="CET numbering (bullets)"/>
    <w:rsid w:val="00334439"/>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334439"/>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334439"/>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334439"/>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334439"/>
    <w:rPr>
      <w:rFonts w:ascii="Arial" w:eastAsia="Times New Roman" w:hAnsi="Arial" w:cs="Times New Roman"/>
      <w:sz w:val="18"/>
      <w:szCs w:val="20"/>
      <w:lang w:val="en-GB"/>
    </w:rPr>
  </w:style>
  <w:style w:type="paragraph" w:styleId="afff9">
    <w:name w:val="footer"/>
    <w:basedOn w:val="a1"/>
    <w:link w:val="afffa"/>
    <w:uiPriority w:val="99"/>
    <w:unhideWhenUsed/>
    <w:rsid w:val="00334439"/>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334439"/>
    <w:rPr>
      <w:rFonts w:ascii="Arial" w:eastAsia="Times New Roman" w:hAnsi="Arial" w:cs="Times New Roman"/>
      <w:sz w:val="18"/>
      <w:szCs w:val="20"/>
      <w:lang w:val="en-GB"/>
    </w:rPr>
  </w:style>
  <w:style w:type="table" w:styleId="afffb">
    <w:name w:val="Table Grid"/>
    <w:basedOn w:val="a3"/>
    <w:uiPriority w:val="59"/>
    <w:rsid w:val="00334439"/>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334439"/>
    <w:rPr>
      <w:color w:val="0000FF" w:themeColor="hyperlink"/>
      <w:u w:val="single"/>
    </w:rPr>
  </w:style>
  <w:style w:type="character" w:customStyle="1" w:styleId="eudoraheader">
    <w:name w:val="eudoraheader"/>
    <w:basedOn w:val="a2"/>
    <w:rsid w:val="00334439"/>
  </w:style>
  <w:style w:type="paragraph" w:customStyle="1" w:styleId="CETListbullets">
    <w:name w:val="CET List bullets"/>
    <w:qFormat/>
    <w:rsid w:val="00334439"/>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334439"/>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334439"/>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334439"/>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334439"/>
    <w:pPr>
      <w:spacing w:before="120" w:after="120"/>
      <w:jc w:val="left"/>
    </w:pPr>
    <w:rPr>
      <w:lang w:val="en-GB"/>
    </w:rPr>
  </w:style>
  <w:style w:type="paragraph" w:customStyle="1" w:styleId="CETHeadingxx">
    <w:name w:val="CET Headingxx"/>
    <w:basedOn w:val="CETheadingx"/>
    <w:link w:val="CETHeadingxxChar"/>
    <w:qFormat/>
    <w:rsid w:val="00334439"/>
    <w:pPr>
      <w:numPr>
        <w:ilvl w:val="0"/>
        <w:numId w:val="0"/>
      </w:numPr>
      <w:spacing w:after="0"/>
    </w:pPr>
  </w:style>
  <w:style w:type="character" w:customStyle="1" w:styleId="CETHeadingxxChar">
    <w:name w:val="CET Headingxx Char"/>
    <w:basedOn w:val="CETheadingxCarattere"/>
    <w:link w:val="CETHeadingxx"/>
    <w:rsid w:val="00334439"/>
    <w:rPr>
      <w:rFonts w:ascii="Arial" w:eastAsia="Times New Roman" w:hAnsi="Arial" w:cs="Times New Roman"/>
      <w:b/>
      <w:sz w:val="18"/>
      <w:szCs w:val="20"/>
      <w:lang w:val="en-US"/>
    </w:rPr>
  </w:style>
  <w:style w:type="character" w:customStyle="1" w:styleId="tlid-translation">
    <w:name w:val="tlid-translation"/>
    <w:basedOn w:val="a2"/>
    <w:rsid w:val="00334439"/>
  </w:style>
  <w:style w:type="character" w:customStyle="1" w:styleId="title-text">
    <w:name w:val="title-text"/>
    <w:basedOn w:val="a2"/>
    <w:rsid w:val="006F3A38"/>
  </w:style>
  <w:style w:type="character" w:customStyle="1" w:styleId="hlfld-title">
    <w:name w:val="hlfld-title"/>
    <w:basedOn w:val="a2"/>
    <w:rsid w:val="006F3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334439"/>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334439"/>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3344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334439"/>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334439"/>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33443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33443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33443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3443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33443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rsid w:val="0033443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34439"/>
  </w:style>
  <w:style w:type="character" w:customStyle="1" w:styleId="11">
    <w:name w:val="Заголовок 1 Знак"/>
    <w:basedOn w:val="a2"/>
    <w:link w:val="10"/>
    <w:uiPriority w:val="9"/>
    <w:rsid w:val="00334439"/>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334439"/>
    <w:rPr>
      <w:rFonts w:asciiTheme="majorHAnsi" w:eastAsiaTheme="majorEastAsia" w:hAnsiTheme="majorHAnsi" w:cstheme="majorBidi"/>
      <w:b/>
      <w:bCs/>
      <w:color w:val="4F81BD" w:themeColor="accent1"/>
      <w:sz w:val="26"/>
      <w:szCs w:val="26"/>
      <w:lang w:val="en-GB"/>
    </w:rPr>
  </w:style>
  <w:style w:type="character" w:customStyle="1" w:styleId="32">
    <w:name w:val="Заголовок 3 Знак"/>
    <w:basedOn w:val="a2"/>
    <w:link w:val="31"/>
    <w:uiPriority w:val="9"/>
    <w:semiHidden/>
    <w:rsid w:val="00334439"/>
    <w:rPr>
      <w:rFonts w:asciiTheme="majorHAnsi" w:eastAsiaTheme="majorEastAsia" w:hAnsiTheme="majorHAnsi" w:cstheme="majorBidi"/>
      <w:b/>
      <w:bCs/>
      <w:color w:val="4F81BD" w:themeColor="accent1"/>
      <w:sz w:val="18"/>
      <w:szCs w:val="20"/>
      <w:lang w:val="en-GB"/>
    </w:rPr>
  </w:style>
  <w:style w:type="character" w:customStyle="1" w:styleId="42">
    <w:name w:val="Заголовок 4 Знак"/>
    <w:basedOn w:val="a2"/>
    <w:link w:val="41"/>
    <w:uiPriority w:val="9"/>
    <w:semiHidden/>
    <w:rsid w:val="00334439"/>
    <w:rPr>
      <w:rFonts w:asciiTheme="majorHAnsi" w:eastAsiaTheme="majorEastAsia" w:hAnsiTheme="majorHAnsi" w:cstheme="majorBidi"/>
      <w:b/>
      <w:bCs/>
      <w:i/>
      <w:iCs/>
      <w:color w:val="4F81BD" w:themeColor="accent1"/>
      <w:sz w:val="18"/>
      <w:szCs w:val="20"/>
      <w:lang w:val="en-GB"/>
    </w:rPr>
  </w:style>
  <w:style w:type="character" w:customStyle="1" w:styleId="52">
    <w:name w:val="Заголовок 5 Знак"/>
    <w:basedOn w:val="a2"/>
    <w:link w:val="51"/>
    <w:uiPriority w:val="9"/>
    <w:semiHidden/>
    <w:rsid w:val="00334439"/>
    <w:rPr>
      <w:rFonts w:asciiTheme="majorHAnsi" w:eastAsiaTheme="majorEastAsia" w:hAnsiTheme="majorHAnsi" w:cstheme="majorBidi"/>
      <w:color w:val="243F60" w:themeColor="accent1" w:themeShade="7F"/>
      <w:sz w:val="18"/>
      <w:szCs w:val="20"/>
      <w:lang w:val="en-GB"/>
    </w:rPr>
  </w:style>
  <w:style w:type="character" w:customStyle="1" w:styleId="60">
    <w:name w:val="Заголовок 6 Знак"/>
    <w:basedOn w:val="a2"/>
    <w:link w:val="6"/>
    <w:uiPriority w:val="9"/>
    <w:semiHidden/>
    <w:rsid w:val="00334439"/>
    <w:rPr>
      <w:rFonts w:asciiTheme="majorHAnsi" w:eastAsiaTheme="majorEastAsia" w:hAnsiTheme="majorHAnsi" w:cstheme="majorBidi"/>
      <w:i/>
      <w:iCs/>
      <w:color w:val="243F60" w:themeColor="accent1" w:themeShade="7F"/>
      <w:sz w:val="18"/>
      <w:szCs w:val="20"/>
      <w:lang w:val="en-GB"/>
    </w:rPr>
  </w:style>
  <w:style w:type="character" w:customStyle="1" w:styleId="70">
    <w:name w:val="Заголовок 7 Знак"/>
    <w:basedOn w:val="a2"/>
    <w:link w:val="7"/>
    <w:uiPriority w:val="9"/>
    <w:semiHidden/>
    <w:rsid w:val="00334439"/>
    <w:rPr>
      <w:rFonts w:asciiTheme="majorHAnsi" w:eastAsiaTheme="majorEastAsia" w:hAnsiTheme="majorHAnsi" w:cstheme="majorBidi"/>
      <w:i/>
      <w:iCs/>
      <w:color w:val="404040" w:themeColor="text1" w:themeTint="BF"/>
      <w:sz w:val="18"/>
      <w:szCs w:val="20"/>
      <w:lang w:val="en-GB"/>
    </w:rPr>
  </w:style>
  <w:style w:type="character" w:customStyle="1" w:styleId="80">
    <w:name w:val="Заголовок 8 Знак"/>
    <w:basedOn w:val="a2"/>
    <w:link w:val="8"/>
    <w:uiPriority w:val="9"/>
    <w:semiHidden/>
    <w:rsid w:val="00334439"/>
    <w:rPr>
      <w:rFonts w:asciiTheme="majorHAnsi" w:eastAsiaTheme="majorEastAsia" w:hAnsiTheme="majorHAnsi" w:cstheme="majorBidi"/>
      <w:color w:val="404040" w:themeColor="text1" w:themeTint="BF"/>
      <w:sz w:val="18"/>
      <w:szCs w:val="20"/>
      <w:lang w:val="en-GB"/>
    </w:rPr>
  </w:style>
  <w:style w:type="character" w:customStyle="1" w:styleId="90">
    <w:name w:val="Заголовок 9 Знак"/>
    <w:basedOn w:val="a2"/>
    <w:link w:val="9"/>
    <w:uiPriority w:val="9"/>
    <w:semiHidden/>
    <w:rsid w:val="00334439"/>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334439"/>
    <w:pPr>
      <w:keepNext/>
      <w:suppressAutoHyphens/>
      <w:spacing w:after="120"/>
    </w:pPr>
    <w:rPr>
      <w:noProof/>
      <w:sz w:val="24"/>
      <w:lang w:val="en-GB"/>
    </w:rPr>
  </w:style>
  <w:style w:type="paragraph" w:customStyle="1" w:styleId="CETTitle">
    <w:name w:val="CET Title"/>
    <w:next w:val="CETAuthors"/>
    <w:link w:val="CETTitleCarattere"/>
    <w:rsid w:val="00334439"/>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334439"/>
    <w:rPr>
      <w:rFonts w:ascii="Arial" w:eastAsia="Times New Roman" w:hAnsi="Arial" w:cs="Times New Roman"/>
      <w:noProof/>
      <w:sz w:val="24"/>
      <w:szCs w:val="20"/>
      <w:lang w:val="en-GB"/>
    </w:rPr>
  </w:style>
  <w:style w:type="character" w:customStyle="1" w:styleId="CETTitleCarattere">
    <w:name w:val="CET Title Carattere"/>
    <w:link w:val="CETTitle"/>
    <w:rsid w:val="00334439"/>
    <w:rPr>
      <w:rFonts w:ascii="Arial" w:eastAsia="Times New Roman" w:hAnsi="Arial" w:cs="Times New Roman"/>
      <w:sz w:val="32"/>
      <w:szCs w:val="20"/>
      <w:lang w:val="en-GB"/>
    </w:rPr>
  </w:style>
  <w:style w:type="paragraph" w:customStyle="1" w:styleId="CETHeading1">
    <w:name w:val="CET Heading1"/>
    <w:next w:val="CETBodytext"/>
    <w:qFormat/>
    <w:rsid w:val="00334439"/>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334439"/>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3443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334439"/>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334439"/>
    <w:pPr>
      <w:numPr>
        <w:ilvl w:val="3"/>
        <w:numId w:val="1"/>
      </w:numPr>
      <w:spacing w:after="0" w:line="264" w:lineRule="auto"/>
      <w:jc w:val="both"/>
    </w:pPr>
    <w:rPr>
      <w:rFonts w:ascii="Times New Roman" w:eastAsia="Times New Roman" w:hAnsi="Times New Roman" w:cs="Times New Roman"/>
      <w:sz w:val="20"/>
      <w:szCs w:val="20"/>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334439"/>
    <w:rPr>
      <w:rFonts w:ascii="Arial" w:eastAsia="Times New Roman" w:hAnsi="Arial" w:cs="Times New Roman"/>
      <w:sz w:val="18"/>
      <w:szCs w:val="20"/>
      <w:lang w:val="en-US"/>
    </w:rPr>
  </w:style>
  <w:style w:type="paragraph" w:customStyle="1" w:styleId="CETReference">
    <w:name w:val="CET Reference"/>
    <w:qFormat/>
    <w:rsid w:val="00334439"/>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334439"/>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34439"/>
    <w:rPr>
      <w:rFonts w:ascii="Arial" w:eastAsia="Times New Roman" w:hAnsi="Arial" w:cs="Times New Roman"/>
      <w:b/>
      <w:sz w:val="18"/>
      <w:szCs w:val="20"/>
      <w:lang w:val="en-US"/>
    </w:rPr>
  </w:style>
  <w:style w:type="character" w:customStyle="1" w:styleId="CETCaptionCarattere">
    <w:name w:val="CET Caption Carattere"/>
    <w:link w:val="CETCaption"/>
    <w:rsid w:val="00334439"/>
    <w:rPr>
      <w:rFonts w:ascii="Arial" w:eastAsia="Times New Roman" w:hAnsi="Arial" w:cs="Times New Roman"/>
      <w:i/>
      <w:sz w:val="18"/>
      <w:szCs w:val="20"/>
      <w:lang w:val="en-GB"/>
    </w:rPr>
  </w:style>
  <w:style w:type="paragraph" w:customStyle="1" w:styleId="CETBodytextItalic">
    <w:name w:val="CET Body text (Italic)"/>
    <w:basedOn w:val="CETBodytext"/>
    <w:qFormat/>
    <w:rsid w:val="00334439"/>
    <w:rPr>
      <w:i/>
      <w:lang w:val="en-GB"/>
    </w:rPr>
  </w:style>
  <w:style w:type="character" w:styleId="a5">
    <w:name w:val="annotation reference"/>
    <w:basedOn w:val="a2"/>
    <w:uiPriority w:val="99"/>
    <w:semiHidden/>
    <w:unhideWhenUsed/>
    <w:rsid w:val="00334439"/>
    <w:rPr>
      <w:sz w:val="16"/>
      <w:szCs w:val="16"/>
    </w:rPr>
  </w:style>
  <w:style w:type="paragraph" w:styleId="a6">
    <w:name w:val="Balloon Text"/>
    <w:basedOn w:val="a1"/>
    <w:link w:val="a7"/>
    <w:uiPriority w:val="99"/>
    <w:semiHidden/>
    <w:unhideWhenUsed/>
    <w:rsid w:val="00334439"/>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334439"/>
    <w:rPr>
      <w:rFonts w:ascii="Tahoma" w:eastAsia="Times New Roman" w:hAnsi="Tahoma" w:cs="Tahoma"/>
      <w:sz w:val="16"/>
      <w:szCs w:val="16"/>
      <w:lang w:val="en-GB"/>
    </w:rPr>
  </w:style>
  <w:style w:type="paragraph" w:styleId="a8">
    <w:name w:val="Bibliography"/>
    <w:basedOn w:val="CETReferencetext"/>
    <w:uiPriority w:val="37"/>
    <w:unhideWhenUsed/>
    <w:rsid w:val="00334439"/>
    <w:pPr>
      <w:spacing w:line="240" w:lineRule="auto"/>
      <w:ind w:left="720" w:hanging="720"/>
    </w:pPr>
  </w:style>
  <w:style w:type="paragraph" w:styleId="23">
    <w:name w:val="Body Text 2"/>
    <w:basedOn w:val="a1"/>
    <w:link w:val="24"/>
    <w:uiPriority w:val="99"/>
    <w:semiHidden/>
    <w:unhideWhenUsed/>
    <w:rsid w:val="00334439"/>
    <w:pPr>
      <w:spacing w:after="120" w:line="480" w:lineRule="auto"/>
    </w:pPr>
  </w:style>
  <w:style w:type="character" w:customStyle="1" w:styleId="24">
    <w:name w:val="Основной текст 2 Знак"/>
    <w:basedOn w:val="a2"/>
    <w:link w:val="23"/>
    <w:uiPriority w:val="99"/>
    <w:semiHidden/>
    <w:rsid w:val="00334439"/>
    <w:rPr>
      <w:rFonts w:ascii="Arial" w:eastAsia="Times New Roman" w:hAnsi="Arial" w:cs="Times New Roman"/>
      <w:sz w:val="18"/>
      <w:szCs w:val="20"/>
      <w:lang w:val="en-GB"/>
    </w:rPr>
  </w:style>
  <w:style w:type="paragraph" w:styleId="33">
    <w:name w:val="Body Text 3"/>
    <w:basedOn w:val="a1"/>
    <w:link w:val="34"/>
    <w:uiPriority w:val="99"/>
    <w:semiHidden/>
    <w:unhideWhenUsed/>
    <w:rsid w:val="00334439"/>
    <w:pPr>
      <w:spacing w:after="120"/>
    </w:pPr>
    <w:rPr>
      <w:sz w:val="16"/>
      <w:szCs w:val="16"/>
    </w:rPr>
  </w:style>
  <w:style w:type="character" w:customStyle="1" w:styleId="34">
    <w:name w:val="Основной текст 3 Знак"/>
    <w:basedOn w:val="a2"/>
    <w:link w:val="33"/>
    <w:uiPriority w:val="99"/>
    <w:semiHidden/>
    <w:rsid w:val="00334439"/>
    <w:rPr>
      <w:rFonts w:ascii="Arial" w:eastAsia="Times New Roman" w:hAnsi="Arial" w:cs="Times New Roman"/>
      <w:sz w:val="16"/>
      <w:szCs w:val="16"/>
      <w:lang w:val="en-GB"/>
    </w:rPr>
  </w:style>
  <w:style w:type="paragraph" w:styleId="a9">
    <w:name w:val="Body Text"/>
    <w:basedOn w:val="a1"/>
    <w:link w:val="aa"/>
    <w:uiPriority w:val="99"/>
    <w:unhideWhenUsed/>
    <w:rsid w:val="00334439"/>
    <w:pPr>
      <w:spacing w:after="120"/>
    </w:pPr>
  </w:style>
  <w:style w:type="character" w:customStyle="1" w:styleId="aa">
    <w:name w:val="Основной текст Знак"/>
    <w:basedOn w:val="a2"/>
    <w:link w:val="a9"/>
    <w:uiPriority w:val="99"/>
    <w:rsid w:val="00334439"/>
    <w:rPr>
      <w:rFonts w:ascii="Arial" w:eastAsia="Times New Roman" w:hAnsi="Arial" w:cs="Times New Roman"/>
      <w:sz w:val="18"/>
      <w:szCs w:val="20"/>
      <w:lang w:val="en-GB"/>
    </w:rPr>
  </w:style>
  <w:style w:type="paragraph" w:styleId="ab">
    <w:name w:val="Date"/>
    <w:basedOn w:val="a1"/>
    <w:next w:val="a1"/>
    <w:link w:val="ac"/>
    <w:uiPriority w:val="99"/>
    <w:semiHidden/>
    <w:unhideWhenUsed/>
    <w:rsid w:val="00334439"/>
  </w:style>
  <w:style w:type="character" w:customStyle="1" w:styleId="ac">
    <w:name w:val="Дата Знак"/>
    <w:basedOn w:val="a2"/>
    <w:link w:val="ab"/>
    <w:uiPriority w:val="99"/>
    <w:semiHidden/>
    <w:rsid w:val="00334439"/>
    <w:rPr>
      <w:rFonts w:ascii="Arial" w:eastAsia="Times New Roman" w:hAnsi="Arial" w:cs="Times New Roman"/>
      <w:sz w:val="18"/>
      <w:szCs w:val="20"/>
      <w:lang w:val="en-GB"/>
    </w:rPr>
  </w:style>
  <w:style w:type="paragraph" w:styleId="ad">
    <w:name w:val="caption"/>
    <w:basedOn w:val="a1"/>
    <w:next w:val="a1"/>
    <w:uiPriority w:val="35"/>
    <w:semiHidden/>
    <w:unhideWhenUsed/>
    <w:qFormat/>
    <w:rsid w:val="00334439"/>
    <w:pPr>
      <w:spacing w:line="240" w:lineRule="auto"/>
    </w:pPr>
    <w:rPr>
      <w:b/>
      <w:bCs/>
      <w:color w:val="4F81BD" w:themeColor="accent1"/>
      <w:szCs w:val="18"/>
    </w:rPr>
  </w:style>
  <w:style w:type="paragraph" w:styleId="ae">
    <w:name w:val="List"/>
    <w:basedOn w:val="a1"/>
    <w:uiPriority w:val="99"/>
    <w:semiHidden/>
    <w:unhideWhenUsed/>
    <w:rsid w:val="00334439"/>
    <w:pPr>
      <w:ind w:left="283" w:hanging="283"/>
      <w:contextualSpacing/>
    </w:pPr>
  </w:style>
  <w:style w:type="paragraph" w:styleId="25">
    <w:name w:val="List 2"/>
    <w:basedOn w:val="a1"/>
    <w:uiPriority w:val="99"/>
    <w:semiHidden/>
    <w:unhideWhenUsed/>
    <w:rsid w:val="00334439"/>
    <w:pPr>
      <w:ind w:left="566" w:hanging="283"/>
      <w:contextualSpacing/>
    </w:pPr>
  </w:style>
  <w:style w:type="paragraph" w:styleId="35">
    <w:name w:val="List 3"/>
    <w:basedOn w:val="a1"/>
    <w:uiPriority w:val="99"/>
    <w:semiHidden/>
    <w:unhideWhenUsed/>
    <w:rsid w:val="00334439"/>
    <w:pPr>
      <w:ind w:left="849" w:hanging="283"/>
      <w:contextualSpacing/>
    </w:pPr>
  </w:style>
  <w:style w:type="paragraph" w:styleId="43">
    <w:name w:val="List 4"/>
    <w:basedOn w:val="a1"/>
    <w:uiPriority w:val="99"/>
    <w:semiHidden/>
    <w:unhideWhenUsed/>
    <w:rsid w:val="00334439"/>
    <w:pPr>
      <w:ind w:left="1132" w:hanging="283"/>
      <w:contextualSpacing/>
    </w:pPr>
  </w:style>
  <w:style w:type="paragraph" w:styleId="53">
    <w:name w:val="List 5"/>
    <w:basedOn w:val="a1"/>
    <w:uiPriority w:val="99"/>
    <w:semiHidden/>
    <w:unhideWhenUsed/>
    <w:rsid w:val="00334439"/>
    <w:pPr>
      <w:ind w:left="1415" w:hanging="283"/>
      <w:contextualSpacing/>
    </w:pPr>
  </w:style>
  <w:style w:type="paragraph" w:styleId="af">
    <w:name w:val="List Continue"/>
    <w:basedOn w:val="a1"/>
    <w:uiPriority w:val="99"/>
    <w:semiHidden/>
    <w:unhideWhenUsed/>
    <w:rsid w:val="00334439"/>
    <w:pPr>
      <w:spacing w:after="120"/>
      <w:ind w:left="283"/>
      <w:contextualSpacing/>
    </w:pPr>
  </w:style>
  <w:style w:type="paragraph" w:styleId="26">
    <w:name w:val="List Continue 2"/>
    <w:basedOn w:val="a1"/>
    <w:uiPriority w:val="99"/>
    <w:semiHidden/>
    <w:unhideWhenUsed/>
    <w:rsid w:val="00334439"/>
    <w:pPr>
      <w:spacing w:after="120"/>
      <w:ind w:left="566"/>
      <w:contextualSpacing/>
    </w:pPr>
  </w:style>
  <w:style w:type="paragraph" w:styleId="36">
    <w:name w:val="List Continue 3"/>
    <w:basedOn w:val="a1"/>
    <w:uiPriority w:val="99"/>
    <w:semiHidden/>
    <w:unhideWhenUsed/>
    <w:rsid w:val="00334439"/>
    <w:pPr>
      <w:spacing w:after="120"/>
      <w:ind w:left="849"/>
      <w:contextualSpacing/>
    </w:pPr>
  </w:style>
  <w:style w:type="paragraph" w:styleId="44">
    <w:name w:val="List Continue 4"/>
    <w:basedOn w:val="a1"/>
    <w:uiPriority w:val="99"/>
    <w:semiHidden/>
    <w:unhideWhenUsed/>
    <w:rsid w:val="00334439"/>
    <w:pPr>
      <w:spacing w:after="120"/>
      <w:ind w:left="1132"/>
      <w:contextualSpacing/>
    </w:pPr>
  </w:style>
  <w:style w:type="paragraph" w:styleId="54">
    <w:name w:val="List Continue 5"/>
    <w:basedOn w:val="a1"/>
    <w:uiPriority w:val="99"/>
    <w:semiHidden/>
    <w:unhideWhenUsed/>
    <w:rsid w:val="00334439"/>
    <w:pPr>
      <w:spacing w:after="120"/>
      <w:ind w:left="1415"/>
      <w:contextualSpacing/>
    </w:pPr>
  </w:style>
  <w:style w:type="paragraph" w:styleId="af0">
    <w:name w:val="Signature"/>
    <w:basedOn w:val="a1"/>
    <w:link w:val="af1"/>
    <w:uiPriority w:val="99"/>
    <w:semiHidden/>
    <w:unhideWhenUsed/>
    <w:rsid w:val="00334439"/>
    <w:pPr>
      <w:spacing w:line="240" w:lineRule="auto"/>
      <w:ind w:left="4252"/>
    </w:pPr>
  </w:style>
  <w:style w:type="character" w:customStyle="1" w:styleId="af1">
    <w:name w:val="Подпись Знак"/>
    <w:basedOn w:val="a2"/>
    <w:link w:val="af0"/>
    <w:uiPriority w:val="99"/>
    <w:semiHidden/>
    <w:rsid w:val="00334439"/>
    <w:rPr>
      <w:rFonts w:ascii="Arial" w:eastAsia="Times New Roman" w:hAnsi="Arial" w:cs="Times New Roman"/>
      <w:sz w:val="18"/>
      <w:szCs w:val="20"/>
      <w:lang w:val="en-GB"/>
    </w:rPr>
  </w:style>
  <w:style w:type="paragraph" w:styleId="af2">
    <w:name w:val="E-mail Signature"/>
    <w:basedOn w:val="a1"/>
    <w:link w:val="af3"/>
    <w:uiPriority w:val="99"/>
    <w:semiHidden/>
    <w:unhideWhenUsed/>
    <w:rsid w:val="00334439"/>
    <w:pPr>
      <w:spacing w:line="240" w:lineRule="auto"/>
    </w:pPr>
  </w:style>
  <w:style w:type="character" w:customStyle="1" w:styleId="af3">
    <w:name w:val="Электронная подпись Знак"/>
    <w:basedOn w:val="a2"/>
    <w:link w:val="af2"/>
    <w:uiPriority w:val="99"/>
    <w:semiHidden/>
    <w:rsid w:val="00334439"/>
    <w:rPr>
      <w:rFonts w:ascii="Arial" w:eastAsia="Times New Roman" w:hAnsi="Arial" w:cs="Times New Roman"/>
      <w:sz w:val="18"/>
      <w:szCs w:val="20"/>
      <w:lang w:val="en-GB"/>
    </w:rPr>
  </w:style>
  <w:style w:type="paragraph" w:styleId="af4">
    <w:name w:val="Salutation"/>
    <w:basedOn w:val="a1"/>
    <w:next w:val="a1"/>
    <w:link w:val="af5"/>
    <w:uiPriority w:val="99"/>
    <w:semiHidden/>
    <w:unhideWhenUsed/>
    <w:rsid w:val="00334439"/>
  </w:style>
  <w:style w:type="character" w:customStyle="1" w:styleId="af5">
    <w:name w:val="Приветствие Знак"/>
    <w:basedOn w:val="a2"/>
    <w:link w:val="af4"/>
    <w:uiPriority w:val="99"/>
    <w:semiHidden/>
    <w:rsid w:val="00334439"/>
    <w:rPr>
      <w:rFonts w:ascii="Arial" w:eastAsia="Times New Roman" w:hAnsi="Arial" w:cs="Times New Roman"/>
      <w:sz w:val="18"/>
      <w:szCs w:val="20"/>
      <w:lang w:val="en-GB"/>
    </w:rPr>
  </w:style>
  <w:style w:type="paragraph" w:styleId="af6">
    <w:name w:val="Closing"/>
    <w:basedOn w:val="a1"/>
    <w:link w:val="af7"/>
    <w:uiPriority w:val="99"/>
    <w:semiHidden/>
    <w:unhideWhenUsed/>
    <w:rsid w:val="00334439"/>
    <w:pPr>
      <w:spacing w:line="240" w:lineRule="auto"/>
      <w:ind w:left="4252"/>
    </w:pPr>
  </w:style>
  <w:style w:type="character" w:customStyle="1" w:styleId="af7">
    <w:name w:val="Прощание Знак"/>
    <w:basedOn w:val="a2"/>
    <w:link w:val="af6"/>
    <w:uiPriority w:val="99"/>
    <w:semiHidden/>
    <w:rsid w:val="00334439"/>
    <w:rPr>
      <w:rFonts w:ascii="Arial" w:eastAsia="Times New Roman" w:hAnsi="Arial" w:cs="Times New Roman"/>
      <w:sz w:val="18"/>
      <w:szCs w:val="20"/>
      <w:lang w:val="en-GB"/>
    </w:rPr>
  </w:style>
  <w:style w:type="paragraph" w:styleId="12">
    <w:name w:val="index 1"/>
    <w:basedOn w:val="a1"/>
    <w:next w:val="a1"/>
    <w:autoRedefine/>
    <w:uiPriority w:val="99"/>
    <w:semiHidden/>
    <w:unhideWhenUsed/>
    <w:rsid w:val="00334439"/>
    <w:pPr>
      <w:spacing w:line="240" w:lineRule="auto"/>
      <w:ind w:left="220" w:hanging="220"/>
    </w:pPr>
  </w:style>
  <w:style w:type="paragraph" w:styleId="27">
    <w:name w:val="index 2"/>
    <w:basedOn w:val="a1"/>
    <w:next w:val="a1"/>
    <w:autoRedefine/>
    <w:uiPriority w:val="99"/>
    <w:semiHidden/>
    <w:unhideWhenUsed/>
    <w:rsid w:val="00334439"/>
    <w:pPr>
      <w:spacing w:line="240" w:lineRule="auto"/>
      <w:ind w:left="440" w:hanging="220"/>
    </w:pPr>
  </w:style>
  <w:style w:type="paragraph" w:styleId="37">
    <w:name w:val="index 3"/>
    <w:basedOn w:val="a1"/>
    <w:next w:val="a1"/>
    <w:autoRedefine/>
    <w:uiPriority w:val="99"/>
    <w:semiHidden/>
    <w:unhideWhenUsed/>
    <w:rsid w:val="00334439"/>
    <w:pPr>
      <w:spacing w:line="240" w:lineRule="auto"/>
      <w:ind w:left="660" w:hanging="220"/>
    </w:pPr>
  </w:style>
  <w:style w:type="paragraph" w:styleId="45">
    <w:name w:val="index 4"/>
    <w:basedOn w:val="a1"/>
    <w:next w:val="a1"/>
    <w:autoRedefine/>
    <w:uiPriority w:val="99"/>
    <w:semiHidden/>
    <w:unhideWhenUsed/>
    <w:rsid w:val="00334439"/>
    <w:pPr>
      <w:spacing w:line="240" w:lineRule="auto"/>
      <w:ind w:left="880" w:hanging="220"/>
    </w:pPr>
  </w:style>
  <w:style w:type="paragraph" w:styleId="55">
    <w:name w:val="index 5"/>
    <w:basedOn w:val="a1"/>
    <w:next w:val="a1"/>
    <w:autoRedefine/>
    <w:uiPriority w:val="99"/>
    <w:semiHidden/>
    <w:unhideWhenUsed/>
    <w:rsid w:val="00334439"/>
    <w:pPr>
      <w:spacing w:line="240" w:lineRule="auto"/>
      <w:ind w:left="1100" w:hanging="220"/>
    </w:pPr>
  </w:style>
  <w:style w:type="paragraph" w:styleId="61">
    <w:name w:val="index 6"/>
    <w:basedOn w:val="a1"/>
    <w:next w:val="a1"/>
    <w:autoRedefine/>
    <w:uiPriority w:val="99"/>
    <w:semiHidden/>
    <w:unhideWhenUsed/>
    <w:rsid w:val="00334439"/>
    <w:pPr>
      <w:spacing w:line="240" w:lineRule="auto"/>
      <w:ind w:left="1320" w:hanging="220"/>
    </w:pPr>
  </w:style>
  <w:style w:type="paragraph" w:styleId="71">
    <w:name w:val="index 7"/>
    <w:basedOn w:val="a1"/>
    <w:next w:val="a1"/>
    <w:autoRedefine/>
    <w:uiPriority w:val="99"/>
    <w:semiHidden/>
    <w:unhideWhenUsed/>
    <w:rsid w:val="00334439"/>
    <w:pPr>
      <w:spacing w:line="240" w:lineRule="auto"/>
      <w:ind w:left="1540" w:hanging="220"/>
    </w:pPr>
  </w:style>
  <w:style w:type="paragraph" w:styleId="81">
    <w:name w:val="index 8"/>
    <w:basedOn w:val="a1"/>
    <w:next w:val="a1"/>
    <w:autoRedefine/>
    <w:uiPriority w:val="99"/>
    <w:semiHidden/>
    <w:unhideWhenUsed/>
    <w:rsid w:val="00334439"/>
    <w:pPr>
      <w:spacing w:line="240" w:lineRule="auto"/>
      <w:ind w:left="1760" w:hanging="220"/>
    </w:pPr>
  </w:style>
  <w:style w:type="paragraph" w:styleId="91">
    <w:name w:val="index 9"/>
    <w:basedOn w:val="a1"/>
    <w:next w:val="a1"/>
    <w:autoRedefine/>
    <w:uiPriority w:val="99"/>
    <w:semiHidden/>
    <w:unhideWhenUsed/>
    <w:rsid w:val="00334439"/>
    <w:pPr>
      <w:spacing w:line="240" w:lineRule="auto"/>
      <w:ind w:left="1980" w:hanging="220"/>
    </w:pPr>
  </w:style>
  <w:style w:type="paragraph" w:styleId="af8">
    <w:name w:val="table of figures"/>
    <w:basedOn w:val="a1"/>
    <w:next w:val="a1"/>
    <w:uiPriority w:val="99"/>
    <w:semiHidden/>
    <w:unhideWhenUsed/>
    <w:rsid w:val="00334439"/>
  </w:style>
  <w:style w:type="paragraph" w:styleId="af9">
    <w:name w:val="table of authorities"/>
    <w:basedOn w:val="a1"/>
    <w:next w:val="a1"/>
    <w:uiPriority w:val="99"/>
    <w:semiHidden/>
    <w:unhideWhenUsed/>
    <w:rsid w:val="00334439"/>
    <w:pPr>
      <w:ind w:left="220" w:hanging="220"/>
    </w:pPr>
  </w:style>
  <w:style w:type="paragraph" w:styleId="afa">
    <w:name w:val="envelope address"/>
    <w:basedOn w:val="a1"/>
    <w:uiPriority w:val="99"/>
    <w:semiHidden/>
    <w:unhideWhenUsed/>
    <w:rsid w:val="0033443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334439"/>
    <w:pPr>
      <w:spacing w:line="240" w:lineRule="auto"/>
    </w:pPr>
    <w:rPr>
      <w:i/>
      <w:iCs/>
    </w:rPr>
  </w:style>
  <w:style w:type="character" w:customStyle="1" w:styleId="HTML0">
    <w:name w:val="Адрес HTML Знак"/>
    <w:basedOn w:val="a2"/>
    <w:link w:val="HTML"/>
    <w:uiPriority w:val="99"/>
    <w:semiHidden/>
    <w:rsid w:val="00334439"/>
    <w:rPr>
      <w:rFonts w:ascii="Arial" w:eastAsia="Times New Roman" w:hAnsi="Arial" w:cs="Times New Roman"/>
      <w:i/>
      <w:iCs/>
      <w:sz w:val="18"/>
      <w:szCs w:val="20"/>
      <w:lang w:val="en-GB"/>
    </w:rPr>
  </w:style>
  <w:style w:type="paragraph" w:styleId="28">
    <w:name w:val="envelope return"/>
    <w:basedOn w:val="a1"/>
    <w:uiPriority w:val="99"/>
    <w:semiHidden/>
    <w:unhideWhenUsed/>
    <w:rsid w:val="00334439"/>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33443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334439"/>
    <w:rPr>
      <w:rFonts w:asciiTheme="majorHAnsi" w:eastAsiaTheme="majorEastAsia" w:hAnsiTheme="majorHAnsi" w:cstheme="majorBidi"/>
      <w:sz w:val="24"/>
      <w:szCs w:val="24"/>
      <w:shd w:val="pct20" w:color="auto" w:fill="auto"/>
      <w:lang w:val="en-GB"/>
    </w:rPr>
  </w:style>
  <w:style w:type="paragraph" w:styleId="afd">
    <w:name w:val="Note Heading"/>
    <w:basedOn w:val="a1"/>
    <w:next w:val="a1"/>
    <w:link w:val="afe"/>
    <w:uiPriority w:val="99"/>
    <w:semiHidden/>
    <w:unhideWhenUsed/>
    <w:rsid w:val="00334439"/>
    <w:pPr>
      <w:spacing w:line="240" w:lineRule="auto"/>
    </w:pPr>
  </w:style>
  <w:style w:type="character" w:customStyle="1" w:styleId="afe">
    <w:name w:val="Заголовок записки Знак"/>
    <w:basedOn w:val="a2"/>
    <w:link w:val="afd"/>
    <w:uiPriority w:val="99"/>
    <w:semiHidden/>
    <w:rsid w:val="00334439"/>
    <w:rPr>
      <w:rFonts w:ascii="Arial" w:eastAsia="Times New Roman" w:hAnsi="Arial" w:cs="Times New Roman"/>
      <w:sz w:val="18"/>
      <w:szCs w:val="20"/>
      <w:lang w:val="en-GB"/>
    </w:rPr>
  </w:style>
  <w:style w:type="paragraph" w:styleId="aff">
    <w:name w:val="Document Map"/>
    <w:basedOn w:val="a1"/>
    <w:link w:val="aff0"/>
    <w:uiPriority w:val="99"/>
    <w:semiHidden/>
    <w:unhideWhenUsed/>
    <w:rsid w:val="00334439"/>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334439"/>
    <w:rPr>
      <w:rFonts w:ascii="Tahoma" w:eastAsia="Times New Roman" w:hAnsi="Tahoma" w:cs="Tahoma"/>
      <w:sz w:val="16"/>
      <w:szCs w:val="16"/>
      <w:lang w:val="en-GB"/>
    </w:rPr>
  </w:style>
  <w:style w:type="paragraph" w:styleId="aff1">
    <w:name w:val="Normal (Web)"/>
    <w:basedOn w:val="a1"/>
    <w:uiPriority w:val="99"/>
    <w:semiHidden/>
    <w:unhideWhenUsed/>
    <w:rsid w:val="00334439"/>
    <w:rPr>
      <w:sz w:val="24"/>
      <w:szCs w:val="24"/>
    </w:rPr>
  </w:style>
  <w:style w:type="paragraph" w:styleId="a">
    <w:name w:val="List Number"/>
    <w:basedOn w:val="a1"/>
    <w:uiPriority w:val="99"/>
    <w:semiHidden/>
    <w:unhideWhenUsed/>
    <w:rsid w:val="00334439"/>
    <w:pPr>
      <w:numPr>
        <w:numId w:val="2"/>
      </w:numPr>
      <w:contextualSpacing/>
    </w:pPr>
  </w:style>
  <w:style w:type="paragraph" w:styleId="2">
    <w:name w:val="List Number 2"/>
    <w:basedOn w:val="a1"/>
    <w:uiPriority w:val="99"/>
    <w:semiHidden/>
    <w:unhideWhenUsed/>
    <w:rsid w:val="00334439"/>
    <w:pPr>
      <w:numPr>
        <w:numId w:val="3"/>
      </w:numPr>
      <w:contextualSpacing/>
    </w:pPr>
  </w:style>
  <w:style w:type="paragraph" w:styleId="3">
    <w:name w:val="List Number 3"/>
    <w:basedOn w:val="a1"/>
    <w:uiPriority w:val="99"/>
    <w:semiHidden/>
    <w:unhideWhenUsed/>
    <w:rsid w:val="00334439"/>
    <w:pPr>
      <w:numPr>
        <w:numId w:val="4"/>
      </w:numPr>
      <w:contextualSpacing/>
    </w:pPr>
  </w:style>
  <w:style w:type="paragraph" w:styleId="4">
    <w:name w:val="List Number 4"/>
    <w:basedOn w:val="a1"/>
    <w:uiPriority w:val="99"/>
    <w:semiHidden/>
    <w:unhideWhenUsed/>
    <w:rsid w:val="00334439"/>
    <w:pPr>
      <w:numPr>
        <w:numId w:val="5"/>
      </w:numPr>
      <w:contextualSpacing/>
    </w:pPr>
  </w:style>
  <w:style w:type="paragraph" w:styleId="5">
    <w:name w:val="List Number 5"/>
    <w:basedOn w:val="a1"/>
    <w:uiPriority w:val="99"/>
    <w:semiHidden/>
    <w:unhideWhenUsed/>
    <w:rsid w:val="00334439"/>
    <w:pPr>
      <w:numPr>
        <w:numId w:val="6"/>
      </w:numPr>
      <w:contextualSpacing/>
    </w:pPr>
  </w:style>
  <w:style w:type="paragraph" w:styleId="HTML1">
    <w:name w:val="HTML Preformatted"/>
    <w:basedOn w:val="a1"/>
    <w:link w:val="HTML2"/>
    <w:uiPriority w:val="99"/>
    <w:semiHidden/>
    <w:unhideWhenUsed/>
    <w:rsid w:val="00334439"/>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334439"/>
    <w:rPr>
      <w:rFonts w:ascii="Consolas" w:eastAsia="Times New Roman" w:hAnsi="Consolas" w:cs="Consolas"/>
      <w:sz w:val="18"/>
      <w:szCs w:val="20"/>
      <w:lang w:val="en-GB"/>
    </w:rPr>
  </w:style>
  <w:style w:type="paragraph" w:styleId="aff2">
    <w:name w:val="Body Text First Indent"/>
    <w:basedOn w:val="a9"/>
    <w:link w:val="aff3"/>
    <w:uiPriority w:val="99"/>
    <w:semiHidden/>
    <w:unhideWhenUsed/>
    <w:rsid w:val="00334439"/>
    <w:pPr>
      <w:spacing w:after="200"/>
      <w:ind w:firstLine="360"/>
    </w:pPr>
  </w:style>
  <w:style w:type="character" w:customStyle="1" w:styleId="aff3">
    <w:name w:val="Красная строка Знак"/>
    <w:basedOn w:val="aa"/>
    <w:link w:val="aff2"/>
    <w:uiPriority w:val="99"/>
    <w:semiHidden/>
    <w:rsid w:val="00334439"/>
    <w:rPr>
      <w:rFonts w:ascii="Arial" w:eastAsia="Times New Roman" w:hAnsi="Arial" w:cs="Times New Roman"/>
      <w:sz w:val="18"/>
      <w:szCs w:val="20"/>
      <w:lang w:val="en-GB"/>
    </w:rPr>
  </w:style>
  <w:style w:type="paragraph" w:styleId="aff4">
    <w:name w:val="Body Text Indent"/>
    <w:basedOn w:val="a1"/>
    <w:link w:val="aff5"/>
    <w:uiPriority w:val="99"/>
    <w:semiHidden/>
    <w:unhideWhenUsed/>
    <w:rsid w:val="00334439"/>
    <w:pPr>
      <w:spacing w:after="120"/>
      <w:ind w:left="283"/>
    </w:pPr>
  </w:style>
  <w:style w:type="character" w:customStyle="1" w:styleId="aff5">
    <w:name w:val="Основной текст с отступом Знак"/>
    <w:basedOn w:val="a2"/>
    <w:link w:val="aff4"/>
    <w:uiPriority w:val="99"/>
    <w:semiHidden/>
    <w:rsid w:val="00334439"/>
    <w:rPr>
      <w:rFonts w:ascii="Arial" w:eastAsia="Times New Roman" w:hAnsi="Arial" w:cs="Times New Roman"/>
      <w:sz w:val="18"/>
      <w:szCs w:val="20"/>
      <w:lang w:val="en-GB"/>
    </w:rPr>
  </w:style>
  <w:style w:type="paragraph" w:styleId="29">
    <w:name w:val="Body Text First Indent 2"/>
    <w:basedOn w:val="aff4"/>
    <w:link w:val="2a"/>
    <w:uiPriority w:val="99"/>
    <w:semiHidden/>
    <w:unhideWhenUsed/>
    <w:rsid w:val="00334439"/>
    <w:pPr>
      <w:spacing w:after="200"/>
      <w:ind w:left="360" w:firstLine="360"/>
    </w:pPr>
  </w:style>
  <w:style w:type="character" w:customStyle="1" w:styleId="2a">
    <w:name w:val="Красная строка 2 Знак"/>
    <w:basedOn w:val="aff5"/>
    <w:link w:val="29"/>
    <w:uiPriority w:val="99"/>
    <w:semiHidden/>
    <w:rsid w:val="00334439"/>
    <w:rPr>
      <w:rFonts w:ascii="Arial" w:eastAsia="Times New Roman" w:hAnsi="Arial" w:cs="Times New Roman"/>
      <w:sz w:val="18"/>
      <w:szCs w:val="20"/>
      <w:lang w:val="en-GB"/>
    </w:rPr>
  </w:style>
  <w:style w:type="paragraph" w:styleId="a0">
    <w:name w:val="List Bullet"/>
    <w:basedOn w:val="a1"/>
    <w:uiPriority w:val="99"/>
    <w:semiHidden/>
    <w:unhideWhenUsed/>
    <w:rsid w:val="00334439"/>
    <w:pPr>
      <w:numPr>
        <w:numId w:val="7"/>
      </w:numPr>
      <w:contextualSpacing/>
    </w:pPr>
  </w:style>
  <w:style w:type="paragraph" w:styleId="20">
    <w:name w:val="List Bullet 2"/>
    <w:basedOn w:val="a1"/>
    <w:uiPriority w:val="99"/>
    <w:semiHidden/>
    <w:unhideWhenUsed/>
    <w:rsid w:val="00334439"/>
    <w:pPr>
      <w:numPr>
        <w:numId w:val="8"/>
      </w:numPr>
      <w:contextualSpacing/>
    </w:pPr>
  </w:style>
  <w:style w:type="paragraph" w:styleId="30">
    <w:name w:val="List Bullet 3"/>
    <w:basedOn w:val="a1"/>
    <w:uiPriority w:val="99"/>
    <w:semiHidden/>
    <w:unhideWhenUsed/>
    <w:rsid w:val="00334439"/>
    <w:pPr>
      <w:numPr>
        <w:numId w:val="9"/>
      </w:numPr>
      <w:contextualSpacing/>
    </w:pPr>
  </w:style>
  <w:style w:type="paragraph" w:styleId="40">
    <w:name w:val="List Bullet 4"/>
    <w:basedOn w:val="a1"/>
    <w:uiPriority w:val="99"/>
    <w:semiHidden/>
    <w:unhideWhenUsed/>
    <w:rsid w:val="00334439"/>
    <w:pPr>
      <w:numPr>
        <w:numId w:val="10"/>
      </w:numPr>
      <w:contextualSpacing/>
    </w:pPr>
  </w:style>
  <w:style w:type="paragraph" w:styleId="50">
    <w:name w:val="List Bullet 5"/>
    <w:basedOn w:val="a1"/>
    <w:uiPriority w:val="99"/>
    <w:semiHidden/>
    <w:unhideWhenUsed/>
    <w:rsid w:val="00334439"/>
    <w:pPr>
      <w:numPr>
        <w:numId w:val="11"/>
      </w:numPr>
      <w:contextualSpacing/>
    </w:pPr>
  </w:style>
  <w:style w:type="paragraph" w:styleId="2b">
    <w:name w:val="Body Text Indent 2"/>
    <w:basedOn w:val="a1"/>
    <w:link w:val="2c"/>
    <w:uiPriority w:val="99"/>
    <w:semiHidden/>
    <w:unhideWhenUsed/>
    <w:rsid w:val="00334439"/>
    <w:pPr>
      <w:spacing w:after="120" w:line="480" w:lineRule="auto"/>
      <w:ind w:left="283"/>
    </w:pPr>
  </w:style>
  <w:style w:type="character" w:customStyle="1" w:styleId="2c">
    <w:name w:val="Основной текст с отступом 2 Знак"/>
    <w:basedOn w:val="a2"/>
    <w:link w:val="2b"/>
    <w:uiPriority w:val="99"/>
    <w:semiHidden/>
    <w:rsid w:val="00334439"/>
    <w:rPr>
      <w:rFonts w:ascii="Arial" w:eastAsia="Times New Roman" w:hAnsi="Arial" w:cs="Times New Roman"/>
      <w:sz w:val="18"/>
      <w:szCs w:val="20"/>
      <w:lang w:val="en-GB"/>
    </w:rPr>
  </w:style>
  <w:style w:type="paragraph" w:styleId="38">
    <w:name w:val="Body Text Indent 3"/>
    <w:basedOn w:val="a1"/>
    <w:link w:val="39"/>
    <w:uiPriority w:val="99"/>
    <w:semiHidden/>
    <w:unhideWhenUsed/>
    <w:rsid w:val="00334439"/>
    <w:pPr>
      <w:spacing w:after="120"/>
      <w:ind w:left="283"/>
    </w:pPr>
    <w:rPr>
      <w:sz w:val="16"/>
      <w:szCs w:val="16"/>
    </w:rPr>
  </w:style>
  <w:style w:type="character" w:customStyle="1" w:styleId="39">
    <w:name w:val="Основной текст с отступом 3 Знак"/>
    <w:basedOn w:val="a2"/>
    <w:link w:val="38"/>
    <w:uiPriority w:val="99"/>
    <w:semiHidden/>
    <w:rsid w:val="00334439"/>
    <w:rPr>
      <w:rFonts w:ascii="Arial" w:eastAsia="Times New Roman" w:hAnsi="Arial" w:cs="Times New Roman"/>
      <w:sz w:val="16"/>
      <w:szCs w:val="16"/>
      <w:lang w:val="en-GB"/>
    </w:rPr>
  </w:style>
  <w:style w:type="paragraph" w:styleId="aff6">
    <w:name w:val="Normal Indent"/>
    <w:basedOn w:val="a1"/>
    <w:uiPriority w:val="99"/>
    <w:semiHidden/>
    <w:unhideWhenUsed/>
    <w:rsid w:val="00334439"/>
    <w:pPr>
      <w:ind w:left="720"/>
    </w:pPr>
  </w:style>
  <w:style w:type="paragraph" w:styleId="aff7">
    <w:name w:val="annotation text"/>
    <w:basedOn w:val="a1"/>
    <w:link w:val="aff8"/>
    <w:uiPriority w:val="99"/>
    <w:unhideWhenUsed/>
    <w:rsid w:val="00334439"/>
    <w:pPr>
      <w:spacing w:line="240" w:lineRule="auto"/>
    </w:pPr>
  </w:style>
  <w:style w:type="character" w:customStyle="1" w:styleId="aff8">
    <w:name w:val="Текст примечания Знак"/>
    <w:basedOn w:val="a2"/>
    <w:link w:val="aff7"/>
    <w:uiPriority w:val="99"/>
    <w:rsid w:val="00334439"/>
    <w:rPr>
      <w:rFonts w:ascii="Arial" w:eastAsia="Times New Roman" w:hAnsi="Arial" w:cs="Times New Roman"/>
      <w:sz w:val="18"/>
      <w:szCs w:val="20"/>
      <w:lang w:val="en-GB"/>
    </w:rPr>
  </w:style>
  <w:style w:type="paragraph" w:styleId="aff9">
    <w:name w:val="annotation subject"/>
    <w:basedOn w:val="aff7"/>
    <w:next w:val="aff7"/>
    <w:link w:val="affa"/>
    <w:uiPriority w:val="99"/>
    <w:semiHidden/>
    <w:unhideWhenUsed/>
    <w:rsid w:val="00334439"/>
    <w:rPr>
      <w:b/>
      <w:bCs/>
    </w:rPr>
  </w:style>
  <w:style w:type="character" w:customStyle="1" w:styleId="affa">
    <w:name w:val="Тема примечания Знак"/>
    <w:basedOn w:val="aff8"/>
    <w:link w:val="aff9"/>
    <w:uiPriority w:val="99"/>
    <w:semiHidden/>
    <w:rsid w:val="00334439"/>
    <w:rPr>
      <w:rFonts w:ascii="Arial" w:eastAsia="Times New Roman" w:hAnsi="Arial" w:cs="Times New Roman"/>
      <w:b/>
      <w:bCs/>
      <w:sz w:val="18"/>
      <w:szCs w:val="20"/>
      <w:lang w:val="en-GB"/>
    </w:rPr>
  </w:style>
  <w:style w:type="paragraph" w:styleId="13">
    <w:name w:val="toc 1"/>
    <w:basedOn w:val="a1"/>
    <w:next w:val="a1"/>
    <w:autoRedefine/>
    <w:uiPriority w:val="39"/>
    <w:semiHidden/>
    <w:unhideWhenUsed/>
    <w:rsid w:val="00334439"/>
    <w:pPr>
      <w:spacing w:after="100"/>
    </w:pPr>
  </w:style>
  <w:style w:type="paragraph" w:styleId="2d">
    <w:name w:val="toc 2"/>
    <w:basedOn w:val="a1"/>
    <w:next w:val="a1"/>
    <w:autoRedefine/>
    <w:uiPriority w:val="39"/>
    <w:semiHidden/>
    <w:unhideWhenUsed/>
    <w:rsid w:val="00334439"/>
    <w:pPr>
      <w:spacing w:after="100"/>
      <w:ind w:left="220"/>
    </w:pPr>
  </w:style>
  <w:style w:type="paragraph" w:styleId="3a">
    <w:name w:val="toc 3"/>
    <w:basedOn w:val="a1"/>
    <w:next w:val="a1"/>
    <w:autoRedefine/>
    <w:uiPriority w:val="39"/>
    <w:semiHidden/>
    <w:unhideWhenUsed/>
    <w:rsid w:val="00334439"/>
    <w:pPr>
      <w:spacing w:after="100"/>
      <w:ind w:left="440"/>
    </w:pPr>
  </w:style>
  <w:style w:type="paragraph" w:styleId="46">
    <w:name w:val="toc 4"/>
    <w:basedOn w:val="a1"/>
    <w:next w:val="a1"/>
    <w:autoRedefine/>
    <w:uiPriority w:val="39"/>
    <w:semiHidden/>
    <w:unhideWhenUsed/>
    <w:rsid w:val="00334439"/>
    <w:pPr>
      <w:spacing w:after="100"/>
      <w:ind w:left="660"/>
    </w:pPr>
  </w:style>
  <w:style w:type="paragraph" w:styleId="56">
    <w:name w:val="toc 5"/>
    <w:basedOn w:val="a1"/>
    <w:next w:val="a1"/>
    <w:autoRedefine/>
    <w:uiPriority w:val="39"/>
    <w:semiHidden/>
    <w:unhideWhenUsed/>
    <w:rsid w:val="00334439"/>
    <w:pPr>
      <w:spacing w:after="100"/>
      <w:ind w:left="880"/>
    </w:pPr>
  </w:style>
  <w:style w:type="paragraph" w:styleId="62">
    <w:name w:val="toc 6"/>
    <w:basedOn w:val="a1"/>
    <w:next w:val="a1"/>
    <w:autoRedefine/>
    <w:uiPriority w:val="39"/>
    <w:semiHidden/>
    <w:unhideWhenUsed/>
    <w:rsid w:val="00334439"/>
    <w:pPr>
      <w:spacing w:after="100"/>
      <w:ind w:left="1100"/>
    </w:pPr>
  </w:style>
  <w:style w:type="paragraph" w:styleId="72">
    <w:name w:val="toc 7"/>
    <w:basedOn w:val="a1"/>
    <w:next w:val="a1"/>
    <w:autoRedefine/>
    <w:uiPriority w:val="39"/>
    <w:semiHidden/>
    <w:unhideWhenUsed/>
    <w:rsid w:val="00334439"/>
    <w:pPr>
      <w:spacing w:after="100"/>
      <w:ind w:left="1320"/>
    </w:pPr>
  </w:style>
  <w:style w:type="paragraph" w:styleId="82">
    <w:name w:val="toc 8"/>
    <w:basedOn w:val="a1"/>
    <w:next w:val="a1"/>
    <w:autoRedefine/>
    <w:uiPriority w:val="39"/>
    <w:semiHidden/>
    <w:unhideWhenUsed/>
    <w:rsid w:val="00334439"/>
    <w:pPr>
      <w:spacing w:after="100"/>
      <w:ind w:left="1540"/>
    </w:pPr>
  </w:style>
  <w:style w:type="paragraph" w:styleId="92">
    <w:name w:val="toc 9"/>
    <w:basedOn w:val="a1"/>
    <w:next w:val="a1"/>
    <w:autoRedefine/>
    <w:uiPriority w:val="39"/>
    <w:semiHidden/>
    <w:unhideWhenUsed/>
    <w:rsid w:val="00334439"/>
    <w:pPr>
      <w:spacing w:after="100"/>
      <w:ind w:left="1760"/>
    </w:pPr>
  </w:style>
  <w:style w:type="paragraph" w:styleId="affb">
    <w:name w:val="Block Text"/>
    <w:basedOn w:val="a1"/>
    <w:uiPriority w:val="99"/>
    <w:semiHidden/>
    <w:unhideWhenUsed/>
    <w:rsid w:val="0033443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3344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lang w:val="it-IT"/>
    </w:rPr>
  </w:style>
  <w:style w:type="character" w:customStyle="1" w:styleId="affd">
    <w:name w:val="Текст макроса Знак"/>
    <w:basedOn w:val="a2"/>
    <w:link w:val="affc"/>
    <w:uiPriority w:val="99"/>
    <w:semiHidden/>
    <w:rsid w:val="00334439"/>
    <w:rPr>
      <w:rFonts w:ascii="Consolas" w:hAnsi="Consolas" w:cs="Consolas"/>
      <w:sz w:val="20"/>
      <w:szCs w:val="20"/>
      <w:lang w:val="it-IT"/>
    </w:rPr>
  </w:style>
  <w:style w:type="paragraph" w:styleId="affe">
    <w:name w:val="Plain Text"/>
    <w:basedOn w:val="a1"/>
    <w:link w:val="afff"/>
    <w:uiPriority w:val="99"/>
    <w:semiHidden/>
    <w:unhideWhenUsed/>
    <w:rsid w:val="00334439"/>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334439"/>
    <w:rPr>
      <w:rFonts w:ascii="Consolas" w:eastAsia="Times New Roman" w:hAnsi="Consolas" w:cs="Consolas"/>
      <w:sz w:val="21"/>
      <w:szCs w:val="21"/>
      <w:lang w:val="en-GB"/>
    </w:rPr>
  </w:style>
  <w:style w:type="paragraph" w:styleId="afff0">
    <w:name w:val="footnote text"/>
    <w:basedOn w:val="a1"/>
    <w:link w:val="afff1"/>
    <w:uiPriority w:val="99"/>
    <w:semiHidden/>
    <w:unhideWhenUsed/>
    <w:rsid w:val="00334439"/>
    <w:pPr>
      <w:spacing w:line="240" w:lineRule="auto"/>
    </w:pPr>
  </w:style>
  <w:style w:type="character" w:customStyle="1" w:styleId="afff1">
    <w:name w:val="Текст сноски Знак"/>
    <w:basedOn w:val="a2"/>
    <w:link w:val="afff0"/>
    <w:uiPriority w:val="99"/>
    <w:semiHidden/>
    <w:rsid w:val="00334439"/>
    <w:rPr>
      <w:rFonts w:ascii="Arial" w:eastAsia="Times New Roman" w:hAnsi="Arial" w:cs="Times New Roman"/>
      <w:sz w:val="18"/>
      <w:szCs w:val="20"/>
      <w:lang w:val="en-GB"/>
    </w:rPr>
  </w:style>
  <w:style w:type="paragraph" w:styleId="afff2">
    <w:name w:val="endnote text"/>
    <w:basedOn w:val="a1"/>
    <w:link w:val="afff3"/>
    <w:uiPriority w:val="99"/>
    <w:semiHidden/>
    <w:unhideWhenUsed/>
    <w:rsid w:val="00334439"/>
    <w:pPr>
      <w:spacing w:line="240" w:lineRule="auto"/>
    </w:pPr>
  </w:style>
  <w:style w:type="character" w:customStyle="1" w:styleId="afff3">
    <w:name w:val="Текст концевой сноски Знак"/>
    <w:basedOn w:val="a2"/>
    <w:link w:val="afff2"/>
    <w:uiPriority w:val="99"/>
    <w:semiHidden/>
    <w:rsid w:val="00334439"/>
    <w:rPr>
      <w:rFonts w:ascii="Arial" w:eastAsia="Times New Roman" w:hAnsi="Arial" w:cs="Times New Roman"/>
      <w:sz w:val="18"/>
      <w:szCs w:val="20"/>
      <w:lang w:val="en-GB"/>
    </w:rPr>
  </w:style>
  <w:style w:type="paragraph" w:styleId="afff4">
    <w:name w:val="index heading"/>
    <w:basedOn w:val="a1"/>
    <w:next w:val="12"/>
    <w:uiPriority w:val="99"/>
    <w:semiHidden/>
    <w:unhideWhenUsed/>
    <w:rsid w:val="00334439"/>
    <w:rPr>
      <w:rFonts w:asciiTheme="majorHAnsi" w:eastAsiaTheme="majorEastAsia" w:hAnsiTheme="majorHAnsi" w:cstheme="majorBidi"/>
      <w:b/>
      <w:bCs/>
    </w:rPr>
  </w:style>
  <w:style w:type="paragraph" w:styleId="afff5">
    <w:name w:val="toa heading"/>
    <w:basedOn w:val="a1"/>
    <w:next w:val="a1"/>
    <w:uiPriority w:val="99"/>
    <w:semiHidden/>
    <w:unhideWhenUsed/>
    <w:rsid w:val="00334439"/>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334439"/>
    <w:pPr>
      <w:outlineLvl w:val="9"/>
    </w:pPr>
  </w:style>
  <w:style w:type="paragraph" w:customStyle="1" w:styleId="CETemail">
    <w:name w:val="CET email"/>
    <w:next w:val="CETBodytext"/>
    <w:rsid w:val="00334439"/>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334439"/>
    <w:rPr>
      <w:rFonts w:ascii="Arial" w:eastAsia="Times New Roman" w:hAnsi="Arial" w:cs="Times New Roman"/>
      <w:noProof/>
      <w:sz w:val="16"/>
      <w:szCs w:val="20"/>
      <w:lang w:val="en-GB"/>
    </w:rPr>
  </w:style>
  <w:style w:type="paragraph" w:customStyle="1" w:styleId="CETBodytextBold">
    <w:name w:val="CET Body text (Bold)"/>
    <w:basedOn w:val="CETBodytext"/>
    <w:rsid w:val="00334439"/>
    <w:rPr>
      <w:b/>
    </w:rPr>
  </w:style>
  <w:style w:type="paragraph" w:customStyle="1" w:styleId="CETnumberingbullets">
    <w:name w:val="CET numbering (bullets)"/>
    <w:rsid w:val="00334439"/>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334439"/>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334439"/>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334439"/>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334439"/>
    <w:rPr>
      <w:rFonts w:ascii="Arial" w:eastAsia="Times New Roman" w:hAnsi="Arial" w:cs="Times New Roman"/>
      <w:sz w:val="18"/>
      <w:szCs w:val="20"/>
      <w:lang w:val="en-GB"/>
    </w:rPr>
  </w:style>
  <w:style w:type="paragraph" w:styleId="afff9">
    <w:name w:val="footer"/>
    <w:basedOn w:val="a1"/>
    <w:link w:val="afffa"/>
    <w:uiPriority w:val="99"/>
    <w:unhideWhenUsed/>
    <w:rsid w:val="00334439"/>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334439"/>
    <w:rPr>
      <w:rFonts w:ascii="Arial" w:eastAsia="Times New Roman" w:hAnsi="Arial" w:cs="Times New Roman"/>
      <w:sz w:val="18"/>
      <w:szCs w:val="20"/>
      <w:lang w:val="en-GB"/>
    </w:rPr>
  </w:style>
  <w:style w:type="table" w:styleId="afffb">
    <w:name w:val="Table Grid"/>
    <w:basedOn w:val="a3"/>
    <w:uiPriority w:val="59"/>
    <w:rsid w:val="00334439"/>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334439"/>
    <w:rPr>
      <w:color w:val="0000FF" w:themeColor="hyperlink"/>
      <w:u w:val="single"/>
    </w:rPr>
  </w:style>
  <w:style w:type="character" w:customStyle="1" w:styleId="eudoraheader">
    <w:name w:val="eudoraheader"/>
    <w:basedOn w:val="a2"/>
    <w:rsid w:val="00334439"/>
  </w:style>
  <w:style w:type="paragraph" w:customStyle="1" w:styleId="CETListbullets">
    <w:name w:val="CET List bullets"/>
    <w:qFormat/>
    <w:rsid w:val="00334439"/>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334439"/>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334439"/>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334439"/>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334439"/>
    <w:pPr>
      <w:spacing w:before="120" w:after="120"/>
      <w:jc w:val="left"/>
    </w:pPr>
    <w:rPr>
      <w:lang w:val="en-GB"/>
    </w:rPr>
  </w:style>
  <w:style w:type="paragraph" w:customStyle="1" w:styleId="CETHeadingxx">
    <w:name w:val="CET Headingxx"/>
    <w:basedOn w:val="CETheadingx"/>
    <w:link w:val="CETHeadingxxChar"/>
    <w:qFormat/>
    <w:rsid w:val="00334439"/>
    <w:pPr>
      <w:numPr>
        <w:ilvl w:val="0"/>
        <w:numId w:val="0"/>
      </w:numPr>
      <w:spacing w:after="0"/>
    </w:pPr>
  </w:style>
  <w:style w:type="character" w:customStyle="1" w:styleId="CETHeadingxxChar">
    <w:name w:val="CET Headingxx Char"/>
    <w:basedOn w:val="CETheadingxCarattere"/>
    <w:link w:val="CETHeadingxx"/>
    <w:rsid w:val="00334439"/>
    <w:rPr>
      <w:rFonts w:ascii="Arial" w:eastAsia="Times New Roman" w:hAnsi="Arial" w:cs="Times New Roman"/>
      <w:b/>
      <w:sz w:val="18"/>
      <w:szCs w:val="20"/>
      <w:lang w:val="en-US"/>
    </w:rPr>
  </w:style>
  <w:style w:type="character" w:customStyle="1" w:styleId="tlid-translation">
    <w:name w:val="tlid-translation"/>
    <w:basedOn w:val="a2"/>
    <w:rsid w:val="00334439"/>
  </w:style>
</w:styles>
</file>

<file path=word/webSettings.xml><?xml version="1.0" encoding="utf-8"?>
<w:webSettings xmlns:r="http://schemas.openxmlformats.org/officeDocument/2006/relationships" xmlns:w="http://schemas.openxmlformats.org/wordprocessingml/2006/main">
  <w:divs>
    <w:div w:id="247545522">
      <w:bodyDiv w:val="1"/>
      <w:marLeft w:val="0"/>
      <w:marRight w:val="0"/>
      <w:marTop w:val="0"/>
      <w:marBottom w:val="0"/>
      <w:divBdr>
        <w:top w:val="none" w:sz="0" w:space="0" w:color="auto"/>
        <w:left w:val="none" w:sz="0" w:space="0" w:color="auto"/>
        <w:bottom w:val="none" w:sz="0" w:space="0" w:color="auto"/>
        <w:right w:val="none" w:sz="0" w:space="0" w:color="auto"/>
      </w:divBdr>
    </w:div>
    <w:div w:id="670833445">
      <w:bodyDiv w:val="1"/>
      <w:marLeft w:val="0"/>
      <w:marRight w:val="0"/>
      <w:marTop w:val="0"/>
      <w:marBottom w:val="0"/>
      <w:divBdr>
        <w:top w:val="none" w:sz="0" w:space="0" w:color="auto"/>
        <w:left w:val="none" w:sz="0" w:space="0" w:color="auto"/>
        <w:bottom w:val="none" w:sz="0" w:space="0" w:color="auto"/>
        <w:right w:val="none" w:sz="0" w:space="0" w:color="auto"/>
      </w:divBdr>
    </w:div>
    <w:div w:id="760487774">
      <w:bodyDiv w:val="1"/>
      <w:marLeft w:val="0"/>
      <w:marRight w:val="0"/>
      <w:marTop w:val="0"/>
      <w:marBottom w:val="0"/>
      <w:divBdr>
        <w:top w:val="none" w:sz="0" w:space="0" w:color="auto"/>
        <w:left w:val="none" w:sz="0" w:space="0" w:color="auto"/>
        <w:bottom w:val="none" w:sz="0" w:space="0" w:color="auto"/>
        <w:right w:val="none" w:sz="0" w:space="0" w:color="auto"/>
      </w:divBdr>
    </w:div>
    <w:div w:id="834027092">
      <w:bodyDiv w:val="1"/>
      <w:marLeft w:val="0"/>
      <w:marRight w:val="0"/>
      <w:marTop w:val="0"/>
      <w:marBottom w:val="0"/>
      <w:divBdr>
        <w:top w:val="none" w:sz="0" w:space="0" w:color="auto"/>
        <w:left w:val="none" w:sz="0" w:space="0" w:color="auto"/>
        <w:bottom w:val="none" w:sz="0" w:space="0" w:color="auto"/>
        <w:right w:val="none" w:sz="0" w:space="0" w:color="auto"/>
      </w:divBdr>
    </w:div>
    <w:div w:id="1031422800">
      <w:bodyDiv w:val="1"/>
      <w:marLeft w:val="0"/>
      <w:marRight w:val="0"/>
      <w:marTop w:val="0"/>
      <w:marBottom w:val="0"/>
      <w:divBdr>
        <w:top w:val="none" w:sz="0" w:space="0" w:color="auto"/>
        <w:left w:val="none" w:sz="0" w:space="0" w:color="auto"/>
        <w:bottom w:val="none" w:sz="0" w:space="0" w:color="auto"/>
        <w:right w:val="none" w:sz="0" w:space="0" w:color="auto"/>
      </w:divBdr>
    </w:div>
    <w:div w:id="1334142923">
      <w:bodyDiv w:val="1"/>
      <w:marLeft w:val="0"/>
      <w:marRight w:val="0"/>
      <w:marTop w:val="0"/>
      <w:marBottom w:val="0"/>
      <w:divBdr>
        <w:top w:val="none" w:sz="0" w:space="0" w:color="auto"/>
        <w:left w:val="none" w:sz="0" w:space="0" w:color="auto"/>
        <w:bottom w:val="none" w:sz="0" w:space="0" w:color="auto"/>
        <w:right w:val="none" w:sz="0" w:space="0" w:color="auto"/>
      </w:divBdr>
    </w:div>
    <w:div w:id="1643463289">
      <w:bodyDiv w:val="1"/>
      <w:marLeft w:val="0"/>
      <w:marRight w:val="0"/>
      <w:marTop w:val="0"/>
      <w:marBottom w:val="0"/>
      <w:divBdr>
        <w:top w:val="none" w:sz="0" w:space="0" w:color="auto"/>
        <w:left w:val="none" w:sz="0" w:space="0" w:color="auto"/>
        <w:bottom w:val="none" w:sz="0" w:space="0" w:color="auto"/>
        <w:right w:val="none" w:sz="0" w:space="0" w:color="auto"/>
      </w:divBdr>
    </w:div>
    <w:div w:id="1706058257">
      <w:bodyDiv w:val="1"/>
      <w:marLeft w:val="0"/>
      <w:marRight w:val="0"/>
      <w:marTop w:val="0"/>
      <w:marBottom w:val="0"/>
      <w:divBdr>
        <w:top w:val="none" w:sz="0" w:space="0" w:color="auto"/>
        <w:left w:val="none" w:sz="0" w:space="0" w:color="auto"/>
        <w:bottom w:val="none" w:sz="0" w:space="0" w:color="auto"/>
        <w:right w:val="none" w:sz="0" w:space="0" w:color="auto"/>
      </w:divBdr>
    </w:div>
    <w:div w:id="1794443326">
      <w:bodyDiv w:val="1"/>
      <w:marLeft w:val="0"/>
      <w:marRight w:val="0"/>
      <w:marTop w:val="0"/>
      <w:marBottom w:val="0"/>
      <w:divBdr>
        <w:top w:val="none" w:sz="0" w:space="0" w:color="auto"/>
        <w:left w:val="none" w:sz="0" w:space="0" w:color="auto"/>
        <w:bottom w:val="none" w:sz="0" w:space="0" w:color="auto"/>
        <w:right w:val="none" w:sz="0" w:space="0" w:color="auto"/>
      </w:divBdr>
    </w:div>
    <w:div w:id="18499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doludav@yandex.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3062</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Antonina</cp:lastModifiedBy>
  <cp:revision>3</cp:revision>
  <dcterms:created xsi:type="dcterms:W3CDTF">2019-04-14T20:14:00Z</dcterms:created>
  <dcterms:modified xsi:type="dcterms:W3CDTF">2019-04-15T12:26:00Z</dcterms:modified>
</cp:coreProperties>
</file>