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1158D83B" w14:textId="77777777">
        <w:trPr>
          <w:trHeight w:val="852"/>
          <w:jc w:val="center"/>
        </w:trPr>
        <w:tc>
          <w:tcPr>
            <w:tcW w:w="6946" w:type="dxa"/>
            <w:vMerge w:val="restart"/>
            <w:tcBorders>
              <w:right w:val="single" w:sz="4" w:space="0" w:color="auto"/>
            </w:tcBorders>
          </w:tcPr>
          <w:p w14:paraId="68636CC6"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AR" w:eastAsia="es-AR"/>
              </w:rPr>
              <w:drawing>
                <wp:inline distT="0" distB="0" distL="0" distR="0" wp14:anchorId="14A1649C" wp14:editId="0E9D7663">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950CC09"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BB04285"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73F4CC91" w14:textId="77777777" w:rsidR="000A03B2" w:rsidRPr="00B57B36" w:rsidRDefault="000A03B2" w:rsidP="00CD5FE2">
            <w:pPr>
              <w:jc w:val="right"/>
            </w:pPr>
            <w:r w:rsidRPr="00B57B36">
              <w:rPr>
                <w:noProof/>
                <w:lang w:val="es-AR" w:eastAsia="es-AR"/>
              </w:rPr>
              <w:drawing>
                <wp:inline distT="0" distB="0" distL="0" distR="0" wp14:anchorId="49D372E8" wp14:editId="4FEBF7EF">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7627C1FE" w14:textId="77777777">
        <w:trPr>
          <w:trHeight w:val="567"/>
          <w:jc w:val="center"/>
        </w:trPr>
        <w:tc>
          <w:tcPr>
            <w:tcW w:w="6946" w:type="dxa"/>
            <w:vMerge/>
            <w:tcBorders>
              <w:right w:val="single" w:sz="4" w:space="0" w:color="auto"/>
            </w:tcBorders>
          </w:tcPr>
          <w:p w14:paraId="186C0529"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030EB271"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65E04388"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678BB83C"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358FA368" w14:textId="77777777">
        <w:trPr>
          <w:trHeight w:val="68"/>
          <w:jc w:val="center"/>
        </w:trPr>
        <w:tc>
          <w:tcPr>
            <w:tcW w:w="8789" w:type="dxa"/>
            <w:gridSpan w:val="2"/>
          </w:tcPr>
          <w:p w14:paraId="6E4A1233"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2AA92225"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627CAEEF"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64500514" w14:textId="77777777" w:rsidR="00366723" w:rsidRDefault="00366723" w:rsidP="00366723">
      <w:pPr>
        <w:pStyle w:val="CETTitle"/>
      </w:pPr>
      <w:r w:rsidRPr="008D13C1">
        <w:lastRenderedPageBreak/>
        <w:t>An Effective MILP-Based Decomposition Algorithm for</w:t>
      </w:r>
      <w:r w:rsidR="00022EDE" w:rsidRPr="008D13C1">
        <w:t xml:space="preserve"> </w:t>
      </w:r>
      <w:r w:rsidR="00153450">
        <w:t>the</w:t>
      </w:r>
      <w:r w:rsidR="00A95937">
        <w:t xml:space="preserve"> </w:t>
      </w:r>
      <w:r w:rsidR="00022EDE" w:rsidRPr="008D13C1">
        <w:t>Scheduling</w:t>
      </w:r>
      <w:r w:rsidRPr="008D13C1">
        <w:t xml:space="preserve"> </w:t>
      </w:r>
      <w:r w:rsidR="008D13C1">
        <w:t xml:space="preserve">and Redesign </w:t>
      </w:r>
      <w:r w:rsidRPr="008D13C1">
        <w:t>of Flexible Job-Shop Plants</w:t>
      </w:r>
    </w:p>
    <w:p w14:paraId="6CDFAC93" w14:textId="77777777" w:rsidR="00E978D0" w:rsidRPr="00366723" w:rsidRDefault="00366723" w:rsidP="00AB5011">
      <w:pPr>
        <w:pStyle w:val="CETAuthors"/>
        <w:rPr>
          <w:lang w:val="es-AR"/>
        </w:rPr>
      </w:pPr>
      <w:r w:rsidRPr="00366723">
        <w:rPr>
          <w:lang w:val="es-AR"/>
        </w:rPr>
        <w:t>Natalia P. Basán</w:t>
      </w:r>
      <w:r w:rsidR="00600535" w:rsidRPr="00366723">
        <w:rPr>
          <w:vertAlign w:val="superscript"/>
          <w:lang w:val="es-AR"/>
        </w:rPr>
        <w:t>a</w:t>
      </w:r>
      <w:r w:rsidR="00600535" w:rsidRPr="00366723">
        <w:rPr>
          <w:lang w:val="es-AR"/>
        </w:rPr>
        <w:t xml:space="preserve">, </w:t>
      </w:r>
      <w:r w:rsidRPr="00366723">
        <w:rPr>
          <w:lang w:val="es-AR"/>
        </w:rPr>
        <w:t>Mariana E. Cóccola</w:t>
      </w:r>
      <w:r w:rsidRPr="00366723">
        <w:rPr>
          <w:vertAlign w:val="superscript"/>
          <w:lang w:val="es-AR"/>
        </w:rPr>
        <w:t>a</w:t>
      </w:r>
      <w:r w:rsidRPr="00366723">
        <w:rPr>
          <w:lang w:val="es-AR"/>
        </w:rPr>
        <w:t>, Alejandro García del Valle</w:t>
      </w:r>
      <w:r w:rsidRPr="00366723">
        <w:rPr>
          <w:vertAlign w:val="superscript"/>
          <w:lang w:val="es-AR"/>
        </w:rPr>
        <w:t>b</w:t>
      </w:r>
      <w:r w:rsidRPr="00366723">
        <w:rPr>
          <w:lang w:val="es-AR"/>
        </w:rPr>
        <w:t>, Carlos A. Méndez</w:t>
      </w:r>
      <w:r w:rsidRPr="00366723">
        <w:rPr>
          <w:vertAlign w:val="superscript"/>
          <w:lang w:val="es-AR"/>
        </w:rPr>
        <w:t>a</w:t>
      </w:r>
      <w:r w:rsidR="00600535" w:rsidRPr="00366723">
        <w:rPr>
          <w:vertAlign w:val="superscript"/>
          <w:lang w:val="es-AR"/>
        </w:rPr>
        <w:t>,</w:t>
      </w:r>
      <w:r w:rsidRPr="00366723">
        <w:rPr>
          <w:lang w:val="es-AR"/>
        </w:rPr>
        <w:t>*</w:t>
      </w:r>
    </w:p>
    <w:p w14:paraId="5BEC7B36" w14:textId="77777777" w:rsidR="00E978D0" w:rsidRPr="000C0DD9" w:rsidRDefault="00E978D0" w:rsidP="00E978D0">
      <w:pPr>
        <w:pStyle w:val="CETAddress"/>
        <w:rPr>
          <w:lang w:val="es-AR"/>
        </w:rPr>
      </w:pPr>
      <w:r w:rsidRPr="000C0DD9">
        <w:rPr>
          <w:vertAlign w:val="superscript"/>
          <w:lang w:val="es-AR"/>
        </w:rPr>
        <w:t>a</w:t>
      </w:r>
      <w:r w:rsidR="00366723" w:rsidRPr="000C0DD9">
        <w:rPr>
          <w:lang w:val="es-AR"/>
        </w:rPr>
        <w:t xml:space="preserve">INTEC (UNL –CONICET), Güemes 3450, Santa Fe, 3000, Argentina </w:t>
      </w:r>
    </w:p>
    <w:p w14:paraId="1A3FB18B" w14:textId="50A2A0C2" w:rsidR="00E978D0" w:rsidRPr="000C0DD9" w:rsidRDefault="00E978D0" w:rsidP="0038170D">
      <w:pPr>
        <w:pStyle w:val="CETAddress"/>
        <w:tabs>
          <w:tab w:val="left" w:pos="5850"/>
        </w:tabs>
        <w:rPr>
          <w:lang w:val="es-AR"/>
        </w:rPr>
      </w:pPr>
      <w:r w:rsidRPr="000C0DD9">
        <w:rPr>
          <w:vertAlign w:val="superscript"/>
          <w:lang w:val="es-AR"/>
        </w:rPr>
        <w:t>b</w:t>
      </w:r>
      <w:r w:rsidR="00366723" w:rsidRPr="000C0DD9">
        <w:rPr>
          <w:lang w:val="es-AR"/>
        </w:rPr>
        <w:t xml:space="preserve">University of A Coruña, C/ Mendizábal s/n, Ferrol, 15403, Spain </w:t>
      </w:r>
      <w:r w:rsidR="0038170D" w:rsidRPr="000C0DD9">
        <w:rPr>
          <w:lang w:val="es-AR"/>
        </w:rPr>
        <w:tab/>
      </w:r>
    </w:p>
    <w:p w14:paraId="188ADCB1" w14:textId="77777777" w:rsidR="00E978D0" w:rsidRPr="000C0DD9" w:rsidRDefault="00AB5011" w:rsidP="00E978D0">
      <w:pPr>
        <w:pStyle w:val="CETemail"/>
        <w:rPr>
          <w:lang w:val="es-AR"/>
        </w:rPr>
      </w:pPr>
      <w:r w:rsidRPr="000C0DD9">
        <w:rPr>
          <w:lang w:val="es-AR"/>
        </w:rPr>
        <w:t xml:space="preserve"> </w:t>
      </w:r>
      <w:r w:rsidR="00366723" w:rsidRPr="000C0DD9">
        <w:rPr>
          <w:lang w:val="es-AR"/>
        </w:rPr>
        <w:t xml:space="preserve">cmendez@intec.unl.edu.ar </w:t>
      </w:r>
    </w:p>
    <w:p w14:paraId="224138CF" w14:textId="1F769033" w:rsidR="00C7736B" w:rsidRDefault="00C7736B" w:rsidP="00BB16C2">
      <w:pPr>
        <w:pStyle w:val="CETListbullets"/>
        <w:ind w:left="113" w:firstLine="0"/>
      </w:pPr>
      <w:r>
        <w:t>This paper presents a decomposition algorithm</w:t>
      </w:r>
      <w:r w:rsidR="00BB16C2" w:rsidRPr="00BB16C2">
        <w:t xml:space="preserve"> for </w:t>
      </w:r>
      <w:r w:rsidR="00714577">
        <w:t xml:space="preserve">the integrated scheduling and redesign problem of a </w:t>
      </w:r>
      <w:r w:rsidR="00A16543">
        <w:t xml:space="preserve">multi-stage batch plant </w:t>
      </w:r>
      <w:r w:rsidR="00714577">
        <w:t>dealing with multipurpose units</w:t>
      </w:r>
      <w:r w:rsidR="00597F7E">
        <w:t xml:space="preserve"> and heterogeneous recipes</w:t>
      </w:r>
      <w:r w:rsidR="00714577">
        <w:t>.</w:t>
      </w:r>
      <w:r w:rsidR="00BB16C2" w:rsidRPr="00BB16C2">
        <w:t xml:space="preserve"> </w:t>
      </w:r>
      <w:r w:rsidR="00714577">
        <w:t xml:space="preserve">First, the </w:t>
      </w:r>
      <w:r w:rsidR="00F83BB5">
        <w:t>procedure</w:t>
      </w:r>
      <w:r w:rsidR="00714577">
        <w:t xml:space="preserve"> solve</w:t>
      </w:r>
      <w:r w:rsidR="00F83BB5">
        <w:t>s</w:t>
      </w:r>
      <w:r w:rsidR="00714577">
        <w:t xml:space="preserve"> the scheduling problem considering the existing plant configuration</w:t>
      </w:r>
      <w:r w:rsidR="00F83BB5">
        <w:t xml:space="preserve"> with the </w:t>
      </w:r>
      <w:r w:rsidR="00EB45EC">
        <w:t xml:space="preserve">main </w:t>
      </w:r>
      <w:r w:rsidR="00F83BB5">
        <w:t xml:space="preserve">goal of minimizing the makespan. Then, </w:t>
      </w:r>
      <w:r w:rsidR="00E579E3">
        <w:t>a</w:t>
      </w:r>
      <w:r w:rsidR="00F83BB5">
        <w:t xml:space="preserve"> second objective of minimizing the number of units </w:t>
      </w:r>
      <w:r w:rsidR="00B25FDE">
        <w:t xml:space="preserve">utilized </w:t>
      </w:r>
      <w:r w:rsidR="00AF6213">
        <w:t>without</w:t>
      </w:r>
      <w:r w:rsidR="00B25FDE">
        <w:t xml:space="preserve"> worsen the makespan achieve</w:t>
      </w:r>
      <w:r w:rsidR="00EB45EC">
        <w:t>d</w:t>
      </w:r>
      <w:r w:rsidR="00B25FDE">
        <w:t xml:space="preserve"> in the first stage</w:t>
      </w:r>
      <w:r w:rsidR="00E579E3">
        <w:t xml:space="preserve"> is considered</w:t>
      </w:r>
      <w:r w:rsidR="00B25FDE">
        <w:t>.</w:t>
      </w:r>
      <w:r w:rsidR="00BB6E31">
        <w:t xml:space="preserve"> The </w:t>
      </w:r>
      <w:r w:rsidR="00AF6213">
        <w:t xml:space="preserve">units </w:t>
      </w:r>
      <w:r w:rsidR="00BB6E31">
        <w:t>released</w:t>
      </w:r>
      <w:r w:rsidR="00AF6213">
        <w:t xml:space="preserve"> can be reallocated to other compatible processing stages in order to minimize the </w:t>
      </w:r>
      <w:r w:rsidR="00BB6E31">
        <w:t xml:space="preserve">initial </w:t>
      </w:r>
      <w:r w:rsidR="00AF6213">
        <w:t xml:space="preserve">makespan value. </w:t>
      </w:r>
      <w:r>
        <w:t>In order to tackle large industrial examples</w:t>
      </w:r>
      <w:r w:rsidR="000E3BF0">
        <w:t xml:space="preserve">, </w:t>
      </w:r>
      <w:r w:rsidR="00BB6E31">
        <w:t xml:space="preserve">both </w:t>
      </w:r>
      <w:r w:rsidR="000E3BF0">
        <w:t xml:space="preserve">scheduling </w:t>
      </w:r>
      <w:r w:rsidR="002C628B">
        <w:t xml:space="preserve">and </w:t>
      </w:r>
      <w:r w:rsidR="00BB6E31">
        <w:t>redesign problems</w:t>
      </w:r>
      <w:r w:rsidR="000E3BF0">
        <w:t xml:space="preserve"> are solved </w:t>
      </w:r>
      <w:r w:rsidR="007351A1">
        <w:t>through</w:t>
      </w:r>
      <w:r w:rsidR="000E3BF0">
        <w:t xml:space="preserve"> a decomposition algorithm</w:t>
      </w:r>
      <w:r w:rsidR="007351A1">
        <w:t>,</w:t>
      </w:r>
      <w:r w:rsidR="000E3BF0">
        <w:t xml:space="preserve"> </w:t>
      </w:r>
      <w:r w:rsidR="002D5F69">
        <w:t xml:space="preserve">which </w:t>
      </w:r>
      <w:r w:rsidR="000E3BF0">
        <w:t xml:space="preserve">has a MILP model as its core. </w:t>
      </w:r>
      <w:r w:rsidR="00FB0022">
        <w:t xml:space="preserve">The </w:t>
      </w:r>
      <w:r w:rsidR="00BB6E31">
        <w:t>procedure</w:t>
      </w:r>
      <w:r w:rsidR="00B50F06">
        <w:t xml:space="preserve"> </w:t>
      </w:r>
      <w:r>
        <w:t xml:space="preserve">is </w:t>
      </w:r>
      <w:r w:rsidR="00BB6E31">
        <w:t>tested on</w:t>
      </w:r>
      <w:r w:rsidR="008D7702">
        <w:t xml:space="preserve"> several realistic instances</w:t>
      </w:r>
      <w:r w:rsidR="00BB6E31">
        <w:t xml:space="preserve">, demonstrating </w:t>
      </w:r>
      <w:r w:rsidR="00BB16C2" w:rsidRPr="00BB16C2">
        <w:t xml:space="preserve">its robustness and </w:t>
      </w:r>
      <w:r>
        <w:t xml:space="preserve">applicability. </w:t>
      </w:r>
    </w:p>
    <w:p w14:paraId="3B2D341E" w14:textId="77777777" w:rsidR="00600535" w:rsidRPr="00B57B36" w:rsidRDefault="00600535" w:rsidP="00600535">
      <w:pPr>
        <w:pStyle w:val="CETHeading1"/>
        <w:rPr>
          <w:lang w:val="en-GB"/>
        </w:rPr>
      </w:pPr>
      <w:r w:rsidRPr="00B57B36">
        <w:rPr>
          <w:lang w:val="en-GB"/>
        </w:rPr>
        <w:t>Introduction</w:t>
      </w:r>
    </w:p>
    <w:p w14:paraId="50353159" w14:textId="6631D26B" w:rsidR="00AD5553" w:rsidRDefault="00BB1F72" w:rsidP="00BB1F72">
      <w:pPr>
        <w:pStyle w:val="CETBodytext"/>
        <w:rPr>
          <w:lang w:val="en-GB"/>
        </w:rPr>
      </w:pPr>
      <w:r w:rsidRPr="00BB1F72">
        <w:rPr>
          <w:lang w:val="en-GB"/>
        </w:rPr>
        <w:t>In the context of a complex dec</w:t>
      </w:r>
      <w:r w:rsidR="000E3EB2">
        <w:rPr>
          <w:lang w:val="en-GB"/>
        </w:rPr>
        <w:t>ision-making process in industry</w:t>
      </w:r>
      <w:r w:rsidRPr="00BB1F72">
        <w:rPr>
          <w:lang w:val="en-GB"/>
        </w:rPr>
        <w:t>, scheduling is defined as the problem of planning the manufacturing processes by allocating a set of operations to the available resources over a given time horizon taking into account some production targets</w:t>
      </w:r>
      <w:r>
        <w:rPr>
          <w:lang w:val="en-GB"/>
        </w:rPr>
        <w:t xml:space="preserve"> </w:t>
      </w:r>
      <w:r w:rsidR="00D84B59">
        <w:rPr>
          <w:lang w:val="en-GB"/>
        </w:rPr>
        <w:fldChar w:fldCharType="begin" w:fldLock="1"/>
      </w:r>
      <w:r w:rsidR="00D84B59">
        <w:rPr>
          <w:lang w:val="en-GB"/>
        </w:rPr>
        <w:instrText>ADDIN CSL_CITATION { "citationItems" : [ { "id" : "ITEM-1", "itemData" : { "DOI" : "10.1016/j.compchemeng.2018.01.020", "ISSN" : "00981354", "abstract" : "In this paper, we present a brief overview of enterprise-wide optimization and challenges in multiscale temporal modeling and integration of different models for the levels of planning, scheduling and control. Next, we review Generalized Disjunctive Programming (GDP), as a new modeling paradigm for scheduling problems that are illustrated with the STN and RTN models. We then address scheduling problems that expand the scope of the area: simultaneous scheduling and heat integration, pipeline scheduling, crude oil and refined products blending, and demand side management. We illustrate the advantage of the GDP modeling framework, describe effective strategies for global optimization, and describe multistage affinely adjustable robust optimization for uncertain interruptible load. We address integration of planning and scheduling, for which several approaches are reviewed, including use of traveling salesman constraints for multiperiod refinery planning, and multisite planning and scheduling of multiproduct batch plants. We report computational results to highlight the challenges.", "author" : [ { "dropping-particle" : "", "family" : "Castro", "given" : "Pedro M.", "non-dropping-particle" : "", "parse-names" : false, "suffix" : "" }, { "dropping-particle" : "", "family" : "Grossmann", "given" : "Ignacio E.", "non-dropping-particle" : "", "parse-names" : false, "suffix" : "" }, { "dropping-particle" : "", "family" : "Zhang", "given" : "Qi", "non-dropping-particle" : "", "parse-names" : false, "suffix" : "" } ], "container-title" : "Computers and Chemical Engineering", "id" : "ITEM-1", "issued" : { "date-parts" : [ [ "2018" ] ] }, "page" : "14-42", "publisher" : "Elsevier Ltd", "title" : "Expanding scope and computational challenges in process scheduling", "type" : "article-journal", "volume" : "114" }, "uris" : [ "http://www.mendeley.com/documents/?uuid=8b4dc4e5-1ae6-4645-9adf-f566c831c1d1" ] }, { "id" : "ITEM-2", "itemData" : { "DOI" : "10.1007/978-3-319-26580-3", "ISBN" : "978-3-319-26580-3", "ISSN" : "0717-6163", "PMID" : "15519198", "abstract" : "This new edition of the well established text Scheduling - Theory, Algorithms, and Systems provides an up-to-date coverage of important theoretical models in the scheduling literature as well as significant scheduling problems that occur in the real world. It again includes supplementary material in the form of slide-shows from industry and movies that show implementations of scheduling systems. The main structure of the book as per previous edition consists of three parts. The first part focuses on deterministic scheduling and the related combinatorial problems. The second part covers probabilistic scheduling models; in this part it is assumed that processing times and other problem data are random and not known in advance. The third part deals with scheduling in practice; it covers heuristics that are popular with practitioners and discusses system design and implementation issues. All three parts of this new edition have been revamped and streamlined. The references have been made completely up-to-date. Theoreticians and practitioners alike will find this book of interest. Graduate students in operations management, operations research, industrial engineering, and computer science will find the book an accessible and invaluable resource. Scheduling - Theory, Algorithms, and Systems will serve as an essential reference for professionals working on scheduling problems in manufacturing, services, and other environments. Michael L. Pinedo is the Julius Schlesinger Professor of Operations Management in the Stern School of Business at New York University. Reviews of third edition: This well-established text covers both the theory and practice of scheduling. he book begins with motivating examples and the penultimate chapter Reviews of third edition: This well-established text covers both the theory and practice of scheduling. The book begins with motivating examples and the penultimate chapter discusses some commercial scheduling systems and examples of their implementations.\" (Mathematical Reviews, 2009)", "author" : [ { "dropping-particle" : "", "family" : "Pinedo", "given" : "Michael L.", "non-dropping-particle" : "", "parse-names" : false, "suffix" : "" } ], "container-title" : "Scheduling: Theory, Algorithms, and Systems", "edition" : "Fifth Edit", "id" : "ITEM-2", "issued" : { "date-parts" : [ [ "2016" ] ] }, "number-of-pages" : "1-670", "publisher" : "Springer", "publisher-place" : "New York", "title" : "Scheduling: Theory, Algorithms, and Systems", "type" : "book" }, "uris" : [ "http://www.mendeley.com/documents/?uuid=33386aa6-07eb-43d7-80a4-e4cf82773808" ] } ], "mendeley" : { "formattedCitation" : "(Castro et al., 2018; Pinedo, 2016)", "plainTextFormattedCitation" : "(Castro et al., 2018; Pinedo, 2016)", "previouslyFormattedCitation" : "(Castro et al., 2018; Pinedo, 2016)" }, "properties" : { "noteIndex" : 0 }, "schema" : "https://github.com/citation-style-language/schema/raw/master/csl-citation.json" }</w:instrText>
      </w:r>
      <w:r w:rsidR="00D84B59">
        <w:rPr>
          <w:lang w:val="en-GB"/>
        </w:rPr>
        <w:fldChar w:fldCharType="separate"/>
      </w:r>
      <w:r w:rsidR="00D84B59" w:rsidRPr="00D84B59">
        <w:rPr>
          <w:noProof/>
          <w:lang w:val="en-GB"/>
        </w:rPr>
        <w:t>(Castro et al., 2018; Pinedo, 2016)</w:t>
      </w:r>
      <w:r w:rsidR="00D84B59">
        <w:rPr>
          <w:lang w:val="en-GB"/>
        </w:rPr>
        <w:fldChar w:fldCharType="end"/>
      </w:r>
      <w:r w:rsidRPr="00BB1F72">
        <w:rPr>
          <w:lang w:val="en-GB"/>
        </w:rPr>
        <w:t xml:space="preserve">. </w:t>
      </w:r>
      <w:r w:rsidR="007351A1">
        <w:rPr>
          <w:lang w:val="en-GB"/>
        </w:rPr>
        <w:t>In a company, a</w:t>
      </w:r>
      <w:r w:rsidRPr="00BB1F72">
        <w:rPr>
          <w:lang w:val="en-GB"/>
        </w:rPr>
        <w:t xml:space="preserve"> </w:t>
      </w:r>
      <w:r w:rsidR="007351A1">
        <w:rPr>
          <w:lang w:val="en-GB"/>
        </w:rPr>
        <w:t xml:space="preserve">good </w:t>
      </w:r>
      <w:r w:rsidRPr="00BB1F72">
        <w:rPr>
          <w:lang w:val="en-GB"/>
        </w:rPr>
        <w:t xml:space="preserve">production program </w:t>
      </w:r>
      <w:r w:rsidR="002149E5">
        <w:rPr>
          <w:lang w:val="en-GB"/>
        </w:rPr>
        <w:t>allows increasing</w:t>
      </w:r>
      <w:r w:rsidRPr="00BB1F72">
        <w:rPr>
          <w:lang w:val="en-GB"/>
        </w:rPr>
        <w:t xml:space="preserve"> the productivity of the whole manufacturing process. Th</w:t>
      </w:r>
      <w:r w:rsidR="007351A1">
        <w:rPr>
          <w:lang w:val="en-GB"/>
        </w:rPr>
        <w:t xml:space="preserve">e main goal </w:t>
      </w:r>
      <w:r w:rsidRPr="00BB1F72">
        <w:rPr>
          <w:lang w:val="en-GB"/>
        </w:rPr>
        <w:t>is to maximize the</w:t>
      </w:r>
      <w:r w:rsidR="007351A1">
        <w:rPr>
          <w:lang w:val="en-GB"/>
        </w:rPr>
        <w:t xml:space="preserve"> plan</w:t>
      </w:r>
      <w:r w:rsidRPr="00BB1F72">
        <w:rPr>
          <w:lang w:val="en-GB"/>
        </w:rPr>
        <w:t xml:space="preserve"> effi</w:t>
      </w:r>
      <w:r w:rsidR="007351A1">
        <w:rPr>
          <w:lang w:val="en-GB"/>
        </w:rPr>
        <w:t xml:space="preserve">ciency, </w:t>
      </w:r>
      <w:r w:rsidRPr="00BB1F72">
        <w:rPr>
          <w:lang w:val="en-GB"/>
        </w:rPr>
        <w:t xml:space="preserve"> minimizing costs or makespan</w:t>
      </w:r>
      <w:r w:rsidR="00D84B59">
        <w:rPr>
          <w:lang w:val="en-GB"/>
        </w:rPr>
        <w:t xml:space="preserve"> </w:t>
      </w:r>
      <w:r w:rsidR="00D84B59">
        <w:rPr>
          <w:lang w:val="en-GB"/>
        </w:rPr>
        <w:fldChar w:fldCharType="begin" w:fldLock="1"/>
      </w:r>
      <w:r w:rsidR="00D84B59">
        <w:rPr>
          <w:lang w:val="en-GB"/>
        </w:rPr>
        <w:instrText>ADDIN CSL_CITATION { "citationItems" : [ { "id" : "ITEM-1", "itemData" : { "DOI" : "10.1016/j.compchemeng.2006.02.008", "ISBN" : "0098-1354", "ISSN" : "00981354", "PMID" : "3027", "abstract" : "There has been significant progress in the area of short-term scheduling of batch processes, including the solution of industrial-sized problems, in the last 20 years. The main goal of this paper is to provide an up-to-date review of the state-of-the-art in this challenging area. Main features, strengths and limitations of existing modeling and optimization techniques as well as other available major solution methods are examined through this paper. We first present a general classification for scheduling problems of batch processes as well as for the corresponding optimization models. Subsequently, the modeling of representative optimization approaches for the different problem types are introduced in detail, focusing on both discrete and continuous time models. A comparison of effectiveness and efficiency of these models is given for two benchmarking examples from the literature. We also discuss two real-world applications of scheduling problems that cannot be readily accommodated using existing methods. For the sake of completeness, other alternative solution methods applied in the field of scheduling are also reviewed, followed by a discussion related to solving large-scale problems through rigorous optimization approaches. Finally, we list available academic and commercial software, and briefly address the issue of rescheduling capabilities of the various optimization approaches as well as important extensions that go beyond short-term batch scheduling. \u00a9 2006 Elsevier Ltd. All rights reserved.", "author" : [ { "dropping-particle" : "", "family" : "M\u00e9ndez", "given" : "Carlos A.", "non-dropping-particle" : "", "parse-names" : false, "suffix" : "" }, { "dropping-particle" : "", "family" : "Cerd\u00e1", "given" : "Jaime", "non-dropping-particle" : "", "parse-names" : false, "suffix" : "" }, { "dropping-particle" : "", "family" : "Grossmann", "given" : "Ignacio E.", "non-dropping-particle" : "", "parse-names" : false, "suffix" : "" }, { "dropping-particle" : "", "family" : "Harjunkoski", "given" : "Iiro", "non-dropping-particle" : "", "parse-names" : false, "suffix" : "" }, { "dropping-particle" : "", "family" : "Fahl", "given" : "Marco", "non-dropping-particle" : "", "parse-names" : false, "suffix" : "" } ], "container-title" : "Computers and Chemical Engineering", "id" : "ITEM-1", "issue" : "6-7", "issued" : { "date-parts" : [ [ "2006" ] ] }, "page" : "913-946", "title" : "State-of-the-art review of optimization methods for short-term scheduling of batch processes", "type" : "article-journal", "volume" : "30" }, "uris" : [ "http://www.mendeley.com/documents/?uuid=2757e289-db27-49ae-9db1-8447cc0dce30" ] }, { "id" : "ITEM-2", "itemData" : { "DOI" : "10.1016/j.compchemeng.2013.12.001", "ISBN" : "00981354", "ISSN" : "00981354", "abstract" : "This paper gives a review on existing scheduling methodologies developed for process industries. Above all, the aim of the paper is to focus on the industrial aspects of scheduling and discuss the main characteristics, including strengths and weaknesses of the presented approaches. It is claimed that optimization tools of today can effectively support the plant level production. However there is still clear potential for improvements, especially in transferring academic results into industry. For instance, usability, interfacing and integration are some aspects discussed in the paper. After the introduction and problem classification, the paper discusses some lessons learned from industry, provides an overview of models and methods and concludes with general guidelines and examples on the modeling and solution of industrial problems. \u00a9 2013 Elsevier Ltd.", "author" : [ { "dropping-particle" : "", "family" : "Harjunkoski", "given" : "Iiro", "non-dropping-particle" : "", "parse-names" : false, "suffix" : "" }, { "dropping-particle" : "", "family" : "Maravelias", "given" : "Christos T.", "non-dropping-particle" : "", "parse-names" : false, "suffix" : "" }, { "dropping-particle" : "", "family" : "Bongers", "given" : "Peter", "non-dropping-particle" : "", "parse-names" : false, "suffix" : "" }, { "dropping-particle" : "", "family" : "Castro", "given" : "Pedro M.", "non-dropping-particle" : "", "parse-names" : false, "suffix" : "" }, { "dropping-particle" : "", "family" : "Engell", "given" : "Sebastian", "non-dropping-particle" : "", "parse-names" : false, "suffix" : "" }, { "dropping-particle" : "", "family" : "Grossmann", "given" : "Ignacio E.", "non-dropping-particle" : "", "parse-names" : false, "suffix" : "" }, { "dropping-particle" : "", "family" : "Hooker", "given" : "John", "non-dropping-particle" : "", "parse-names" : false, "suffix" : "" }, { "dropping-particle" : "", "family" : "M\u00e9ndez", "given" : "Carlos", "non-dropping-particle" : "", "parse-names" : false, "suffix" : "" }, { "dropping-particle" : "", "family" : "Sand", "given" : "Guido", "non-dropping-particle" : "", "parse-names" : false, "suffix" : "" }, { "dropping-particle" : "", "family" : "Wassick", "given" : "John", "non-dropping-particle" : "", "parse-names" : false, "suffix" : "" } ], "container-title" : "Computers and Chemical Engineering", "id" : "ITEM-2", "issued" : { "date-parts" : [ [ "2014" ] ] }, "page" : "161-193", "publisher" : "Elsevier Ltd", "title" : "Scope for industrial applications of production scheduling models and solution methods", "type" : "article-journal", "volume" : "62" }, "uris" : [ "http://www.mendeley.com/documents/?uuid=8c979e31-47ea-4e86-99ac-6caee7ad031e" ] } ], "mendeley" : { "formattedCitation" : "(Harjunkoski et al., 2014; M\u00e9ndez et al., 2006)", "plainTextFormattedCitation" : "(Harjunkoski et al., 2014; M\u00e9ndez et al., 2006)", "previouslyFormattedCitation" : "(Harjunkoski et al., 2014; M\u00e9ndez et al., 2006)" }, "properties" : { "noteIndex" : 0 }, "schema" : "https://github.com/citation-style-language/schema/raw/master/csl-citation.json" }</w:instrText>
      </w:r>
      <w:r w:rsidR="00D84B59">
        <w:rPr>
          <w:lang w:val="en-GB"/>
        </w:rPr>
        <w:fldChar w:fldCharType="separate"/>
      </w:r>
      <w:r w:rsidR="00D84B59" w:rsidRPr="00D84B59">
        <w:rPr>
          <w:noProof/>
          <w:lang w:val="en-GB"/>
        </w:rPr>
        <w:t>(Harjunkoski et al., 2014; Méndez et al., 2006)</w:t>
      </w:r>
      <w:r w:rsidR="00D84B59">
        <w:rPr>
          <w:lang w:val="en-GB"/>
        </w:rPr>
        <w:fldChar w:fldCharType="end"/>
      </w:r>
      <w:r w:rsidRPr="00BB1F72">
        <w:rPr>
          <w:lang w:val="en-GB"/>
        </w:rPr>
        <w:t xml:space="preserve">. In the last two decades, optimization techniques based on exact mathematical programming methods have played an important role in the decision-making processes. </w:t>
      </w:r>
      <w:r w:rsidR="007351A1">
        <w:rPr>
          <w:lang w:val="en-GB"/>
        </w:rPr>
        <w:t>From</w:t>
      </w:r>
      <w:r w:rsidRPr="00BB1F72">
        <w:rPr>
          <w:lang w:val="en-GB"/>
        </w:rPr>
        <w:t xml:space="preserve"> the literature, </w:t>
      </w:r>
      <w:r w:rsidR="007351A1">
        <w:rPr>
          <w:lang w:val="en-GB"/>
        </w:rPr>
        <w:t xml:space="preserve">it follows that </w:t>
      </w:r>
      <w:r w:rsidRPr="00BB1F72">
        <w:rPr>
          <w:lang w:val="en-GB"/>
        </w:rPr>
        <w:t>two types of sc</w:t>
      </w:r>
      <w:r w:rsidR="007351A1">
        <w:rPr>
          <w:lang w:val="en-GB"/>
        </w:rPr>
        <w:t>heduling problems may be defined</w:t>
      </w:r>
      <w:r w:rsidRPr="00BB1F72">
        <w:rPr>
          <w:lang w:val="en-GB"/>
        </w:rPr>
        <w:t xml:space="preserve"> according to the shop environment, the number of processing stages, the operational constraints, and the complexity of the production route: (i) flow shop and (ii) job shop, besides of their respective variants. All these scheduling problems turn out to be NP-hard</w:t>
      </w:r>
      <w:r w:rsidR="00D84B59">
        <w:rPr>
          <w:lang w:val="en-GB"/>
        </w:rPr>
        <w:t xml:space="preserve"> </w:t>
      </w:r>
      <w:r w:rsidR="00D84B59">
        <w:rPr>
          <w:lang w:val="en-GB"/>
        </w:rPr>
        <w:fldChar w:fldCharType="begin" w:fldLock="1"/>
      </w:r>
      <w:r w:rsidR="002776CA">
        <w:rPr>
          <w:lang w:val="en-GB"/>
        </w:rPr>
        <w:instrText>ADDIN CSL_CITATION { "citationItems" : [ { "id" : "ITEM-1", "itemData" : { "DOI" : "10.1287/moor.1.2.117", "ISBN" : "0364-765X", "ISSN" : "0364-765X", "abstract" : "NP-complete problems form an extensive equivalence class of combinatorial problems for which no nonenumerative algorithms are known. Our first result shows that determining a shortest-length schedule in an m-machine flowshop is NP-complete for m [&amp;ge;] 3. (For m = 2, there is an efficient algorithm for finding such schedules.) The second result shows that determining a minimum mean-flow-time schedule in an m-machine flowshop is NP-complete for every m [&amp;ge;] 2. Finally we show that the shortest-length schedule problem for an m-machine jobshop is NP-complete for every m [&amp;ge;] 2. Our results are strong in that they hold whether the problem size is measured by number of tasks, number of bits required to express the task lengths, or by the sum of the task lengths.", "author" : [ { "dropping-particle" : "", "family" : "Garey", "given" : "M. R.", "non-dropping-particle" : "", "parse-names" : false, "suffix" : "" }, { "dropping-particle" : "", "family" : "Johnson", "given" : "D. S.", "non-dropping-particle" : "", "parse-names" : false, "suffix" : "" }, { "dropping-particle" : "", "family" : "Sethi", "given" : "Ravi", "non-dropping-particle" : "", "parse-names" : false, "suffix" : "" } ], "container-title" : "Mathematics of Operations Research", "id" : "ITEM-1", "issue" : "2", "issued" : { "date-parts" : [ [ "1976" ] ] }, "page" : "117-129", "title" : "The Complexity of Flowshop and Jobshop Scheduling", "type" : "article-journal", "volume" : "1" }, "uris" : [ "http://www.mendeley.com/documents/?uuid=4d73fe8d-7ed1-4194-ad5e-67774b6e5690" ] }, { "id" : "ITEM-2", "itemData" : { "DOI" : "10.3303/CET1870020", "ISBN" : "9788895608679", "ISSN" : "22839216", "abstract" : "The scheduling of batch processes is a widely researched field of chemical engineering. Over the last few decades, a great number of tools have been developed for industrial examples and literature problems. These methods vary not only in their applied model, but in their representation of the problem inputs as well. The most well-known representations are the State-Task Network, the Resource-Task Network, the State Sequence Network, and the S-graph. While the latter also serves as the mathematical model for the related optimization approaches, the others only act as an intermediate model between the raw problem data and the model used for optimization, e.g., a mixed-integer linear programming model. The eS-graph model is a generalization of the S-graph, where the one-to-one relation between nodes and tasks has been relaxed, allowing a much wider range of scheduling problems to be tackled. Processes may simultaneously occupy several units, and release them at different stages of execution, and certain stages of separate processes can be forced to overlap in time. As in the case of the S-graph, the eS-graph models can be solved to optimality by specially designed combinatorial algorithms or serve as a basis for precedence based linear programming formulations. In this work, the modelling capacities of the eS-graph framework are illustrated via a Polymer production case study, where complex timing constraints are present. Copyright \u00a9 2018, AIDIC Servizi S.r.l.", "author" : [ { "dropping-particle" : "", "family" : "Hegyh\u00e1ti", "given" : "M", "non-dropping-particle" : "", "parse-names" : false, "suffix" : "" } ], "container-title" : "Chemical Engineering Transactions", "id" : "ITEM-2", "issued" : { "date-parts" : [ [ "2018" ] ] }, "page" : "115-120", "title" : "Batch process scheduling with eS-graph: A case study", "type" : "article-journal", "volume" : "70" }, "uris" : [ "http://www.mendeley.com/documents/?uuid=d11dd7cc-71aa-4af8-8deb-9d5123726962" ] }, { "id" : "ITEM-3", "itemData" : { "DOI" : "10.3303/CET1870286", "ISBN" : "9788895608679", "abstract" : "Copyright \u00a9 2018, AIDIC Servizi S.r.l. Process scheduling is one key layer of decision hierarchy for process industries to optimize their production schedule in order to gain the long-term economic viability. Besides coordinating limited available resources and satisfying demands on production quantity, quality, and environmental restrictions, the challenge of process scheduling also lies in the treat of uncertainties when approaching the multistage adjustable robust optimization (ARO) of the scheduling problem. In this work, we solve the robust optimization problem for batch process scheduling under uncertainty by using piecewise linear decision rule (PLDR). Based on PLDR and the Dirichlet process Gaussian mixture model (DPGMM) which is for data-driven uncertainty set construction, we demonstrate with an industrial process case study that the combination of the data-driven uncertainty set and the piecewise linear decision rule is capable of generating usually better, at least as good, batch process scheduling optimization solutions in comparison to some conventional ARO approaches.", "author" : [ { "dropping-particle" : "", "family" : "Guo", "given" : "C.", "non-dropping-particle" : "", "parse-names" : false, "suffix" : "" }, { "dropping-particle" : "", "family" : "You", "given" : "F.", "non-dropping-particle" : "", "parse-names" : false, "suffix" : "" } ], "container-title" : "Chemical Engineering Transactions", "id" : "ITEM-3", "issue" : "1", "issued" : { "date-parts" : [ [ "2018" ] ] }, "page" : "1711-1716", "title" : "Robust optimization for batch process scheduling under uncertainty using piecewise linear decision rule", "type" : "article-journal", "volume" : "70" }, "uris" : [ "http://www.mendeley.com/documents/?uuid=5c5cd69b-942e-4fdb-8719-30ef20dac07b" ] } ], "mendeley" : { "formattedCitation" : "(Garey et al., 1976; Guo and You, 2018; Hegyh\u00e1ti, 2018)", "plainTextFormattedCitation" : "(Garey et al., 1976; Guo and You, 2018; Hegyh\u00e1ti, 2018)", "previouslyFormattedCitation" : "(Garey et al., 1976; Guo and You, 2018; Hegyh\u00e1ti, 2018)" }, "properties" : { "noteIndex" : 0 }, "schema" : "https://github.com/citation-style-language/schema/raw/master/csl-citation.json" }</w:instrText>
      </w:r>
      <w:r w:rsidR="00D84B59">
        <w:rPr>
          <w:lang w:val="en-GB"/>
        </w:rPr>
        <w:fldChar w:fldCharType="separate"/>
      </w:r>
      <w:r w:rsidR="00BF46A5" w:rsidRPr="00BF46A5">
        <w:rPr>
          <w:noProof/>
          <w:lang w:val="en-GB"/>
        </w:rPr>
        <w:t>(Garey et al., 1976; Guo and You, 2018; Hegyháti, 2018)</w:t>
      </w:r>
      <w:r w:rsidR="00D84B59">
        <w:rPr>
          <w:lang w:val="en-GB"/>
        </w:rPr>
        <w:fldChar w:fldCharType="end"/>
      </w:r>
      <w:r w:rsidRPr="00BB1F72">
        <w:rPr>
          <w:lang w:val="en-GB"/>
        </w:rPr>
        <w:t>.</w:t>
      </w:r>
    </w:p>
    <w:p w14:paraId="23B303FE" w14:textId="3EBB738D" w:rsidR="00DB7C86" w:rsidRDefault="004D5812" w:rsidP="00BB1F72">
      <w:pPr>
        <w:pStyle w:val="CETBodytext"/>
        <w:rPr>
          <w:lang w:val="en-GB"/>
        </w:rPr>
      </w:pPr>
      <w:r w:rsidRPr="004D5812">
        <w:rPr>
          <w:lang w:val="en-GB"/>
        </w:rPr>
        <w:t xml:space="preserve">Particularly, the job shop environment is related to multipurpose plants. According to </w:t>
      </w:r>
      <w:proofErr w:type="spellStart"/>
      <w:r w:rsidRPr="004D5812">
        <w:rPr>
          <w:lang w:val="en-GB"/>
        </w:rPr>
        <w:t>Kopanos</w:t>
      </w:r>
      <w:proofErr w:type="spellEnd"/>
      <w:r w:rsidRPr="004D5812">
        <w:rPr>
          <w:lang w:val="en-GB"/>
        </w:rPr>
        <w:t xml:space="preserve"> and </w:t>
      </w:r>
      <w:proofErr w:type="spellStart"/>
      <w:r w:rsidRPr="004D5812">
        <w:rPr>
          <w:lang w:val="en-GB"/>
        </w:rPr>
        <w:t>Puigjaner</w:t>
      </w:r>
      <w:proofErr w:type="spellEnd"/>
      <w:r w:rsidRPr="004D5812">
        <w:rPr>
          <w:lang w:val="en-GB"/>
        </w:rPr>
        <w:t xml:space="preserve"> (2019), in multipurpose plants, the products are manufactured via different processing networks and some units may be used to perform non-consecutive operations for the same product. Multipurpose plants result in more flexible operation, which can be optimized to decrease equipment idle time and to more efficiently utilize critical equipment units. </w:t>
      </w:r>
      <w:r w:rsidR="005D7823">
        <w:rPr>
          <w:lang w:val="en-GB"/>
        </w:rPr>
        <w:t xml:space="preserve">The </w:t>
      </w:r>
      <w:r w:rsidR="001D5454">
        <w:rPr>
          <w:lang w:val="en-GB"/>
        </w:rPr>
        <w:t>s</w:t>
      </w:r>
      <w:r w:rsidR="00BB1F72" w:rsidRPr="00BB1F72">
        <w:rPr>
          <w:lang w:val="en-GB"/>
        </w:rPr>
        <w:t>cheduling problem in flexible manufacturing plants, commonly known as Flexible Job Shop scheduling Problem (FJSP), considers that an operation (</w:t>
      </w:r>
      <w:r w:rsidR="00E807F1">
        <w:rPr>
          <w:lang w:val="en-GB"/>
        </w:rPr>
        <w:t xml:space="preserve">the </w:t>
      </w:r>
      <w:r w:rsidR="00BB1F72" w:rsidRPr="00BB1F72">
        <w:rPr>
          <w:lang w:val="en-GB"/>
        </w:rPr>
        <w:t xml:space="preserve">processing </w:t>
      </w:r>
      <w:r w:rsidR="00E807F1">
        <w:rPr>
          <w:lang w:val="en-GB"/>
        </w:rPr>
        <w:t xml:space="preserve">of </w:t>
      </w:r>
      <w:r w:rsidR="00BB1F72" w:rsidRPr="00BB1F72">
        <w:rPr>
          <w:lang w:val="en-GB"/>
        </w:rPr>
        <w:t>a job</w:t>
      </w:r>
      <w:r w:rsidR="00E807F1">
        <w:rPr>
          <w:lang w:val="en-GB"/>
        </w:rPr>
        <w:t xml:space="preserve"> at </w:t>
      </w:r>
      <w:r w:rsidR="002B69E2">
        <w:rPr>
          <w:lang w:val="en-GB"/>
        </w:rPr>
        <w:t>one</w:t>
      </w:r>
      <w:r w:rsidR="00E807F1">
        <w:rPr>
          <w:lang w:val="en-GB"/>
        </w:rPr>
        <w:t xml:space="preserve"> stage) may</w:t>
      </w:r>
      <w:r w:rsidR="00BB1F72" w:rsidRPr="00BB1F72">
        <w:rPr>
          <w:lang w:val="en-GB"/>
        </w:rPr>
        <w:t xml:space="preserve"> be carried out on a set of compatible production units. </w:t>
      </w:r>
      <w:r w:rsidR="002776CA" w:rsidRPr="00D84B59">
        <w:rPr>
          <w:lang w:val="en-GB"/>
        </w:rPr>
        <w:t>According to</w:t>
      </w:r>
      <w:r w:rsidR="002776CA">
        <w:rPr>
          <w:lang w:val="en-GB"/>
        </w:rPr>
        <w:t xml:space="preserve"> </w:t>
      </w:r>
      <w:r w:rsidR="002776CA">
        <w:rPr>
          <w:lang w:val="en-GB"/>
        </w:rPr>
        <w:fldChar w:fldCharType="begin" w:fldLock="1"/>
      </w:r>
      <w:r w:rsidR="002776CA">
        <w:rPr>
          <w:lang w:val="en-GB"/>
        </w:rPr>
        <w:instrText>ADDIN CSL_CITATION { "citationItems" : [ { "id" : "ITEM-1", "itemData" : { "DOI" : "10.1016/j.ejor.2017.08.021", "ISSN" : "03772217", "abstract" : "This paper addresses the flexible job shop scheduling problem with sequence-dependent setup times and where the objective is to minimize the makespan. We first present a mathematical model which can solve small instances to optimality, and also serves as a problem representation. After studying structural properties of the problem using a disjunctive graph model, we develop a tabu search algorithm with specific neighborhood functions and a diversification structure. Extensive experiments are conducted on benchmark instances. Test results first show that our algorithm outperforms most existing approaches for the classical flexible job shop scheduling problem. Additional experiments also confirm the significant improvement achieved by integrating the propositions introduced in this study.", "author" : [ { "dropping-particle" : "", "family" : "Shen", "given" : "Liji", "non-dropping-particle" : "", "parse-names" : false, "suffix" : "" }, { "dropping-particle" : "", "family" : "Dauz\u00e8re-P\u00e9r\u00e8s", "given" : "St\u00e9phane", "non-dropping-particle" : "", "parse-names" : false, "suffix" : "" }, { "dropping-particle" : "", "family" : "Neufeld", "given" : "Janis S.", "non-dropping-particle" : "", "parse-names" : false, "suffix" : "" } ], "container-title" : "European Journal of Operational Research", "id" : "ITEM-1", "issue" : "2", "issued" : { "date-parts" : [ [ "2018" ] ] }, "page" : "503-516", "publisher" : "Elsevier B.V.", "title" : "Solving the flexible job shop scheduling problem with sequence-dependent setup times", "type" : "article-journal", "volume" : "265" }, "uris" : [ "http://www.mendeley.com/documents/?uuid=88d3f9df-d85d-44f4-84aa-f4ca5e3b3800" ] } ], "mendeley" : { "formattedCitation" : "(Shen et al., 2018)", "manualFormatting" : "Shen et al. (2018)", "plainTextFormattedCitation" : "(Shen et al., 2018)" }, "properties" : { "noteIndex" : 0 }, "schema" : "https://github.com/citation-style-language/schema/raw/master/csl-citation.json" }</w:instrText>
      </w:r>
      <w:r w:rsidR="002776CA">
        <w:rPr>
          <w:lang w:val="en-GB"/>
        </w:rPr>
        <w:fldChar w:fldCharType="separate"/>
      </w:r>
      <w:r w:rsidR="002776CA">
        <w:rPr>
          <w:noProof/>
          <w:lang w:val="en-GB"/>
        </w:rPr>
        <w:t>Shen et al.</w:t>
      </w:r>
      <w:r w:rsidR="002776CA" w:rsidRPr="002776CA">
        <w:rPr>
          <w:noProof/>
          <w:lang w:val="en-GB"/>
        </w:rPr>
        <w:t xml:space="preserve"> </w:t>
      </w:r>
      <w:r w:rsidR="002776CA">
        <w:rPr>
          <w:noProof/>
          <w:lang w:val="en-GB"/>
        </w:rPr>
        <w:t>(</w:t>
      </w:r>
      <w:r w:rsidR="002776CA" w:rsidRPr="002776CA">
        <w:rPr>
          <w:noProof/>
          <w:lang w:val="en-GB"/>
        </w:rPr>
        <w:t>2018)</w:t>
      </w:r>
      <w:r w:rsidR="002776CA">
        <w:rPr>
          <w:lang w:val="en-GB"/>
        </w:rPr>
        <w:fldChar w:fldCharType="end"/>
      </w:r>
      <w:r w:rsidR="002776CA" w:rsidRPr="00D84B59">
        <w:rPr>
          <w:lang w:val="en-GB"/>
        </w:rPr>
        <w:t xml:space="preserve"> the availability of alternative units performi</w:t>
      </w:r>
      <w:r w:rsidR="002B69E2">
        <w:rPr>
          <w:lang w:val="en-GB"/>
        </w:rPr>
        <w:t>ng similar operations may</w:t>
      </w:r>
      <w:r w:rsidR="002776CA" w:rsidRPr="00D84B59">
        <w:rPr>
          <w:lang w:val="en-GB"/>
        </w:rPr>
        <w:t xml:space="preserve"> increase the</w:t>
      </w:r>
      <w:r w:rsidR="002B69E2">
        <w:rPr>
          <w:lang w:val="en-GB"/>
        </w:rPr>
        <w:t xml:space="preserve"> system</w:t>
      </w:r>
      <w:r w:rsidR="002776CA" w:rsidRPr="00D84B59">
        <w:rPr>
          <w:lang w:val="en-GB"/>
        </w:rPr>
        <w:t xml:space="preserve"> performance and help to manage preventive maintenance or tackle breakdown and other unforeseen events.</w:t>
      </w:r>
    </w:p>
    <w:p w14:paraId="25ACE6E4" w14:textId="1B37C8D8" w:rsidR="005B5FFD" w:rsidRDefault="00C02B6C" w:rsidP="005B5FFD">
      <w:pPr>
        <w:pStyle w:val="CETBodytext"/>
        <w:rPr>
          <w:lang w:val="en-GB"/>
        </w:rPr>
      </w:pPr>
      <w:r w:rsidRPr="00C02B6C">
        <w:rPr>
          <w:lang w:val="en-GB"/>
        </w:rPr>
        <w:t xml:space="preserve">Generally, the flexible manufacturing systems involve the processing of a variety of products, using different processing sequences. Moreover, mixing operations (or assembly operations for assembly lines) of intermediate products may also be required to obtain the final products. Hence, this paper proposes a MILP model based on the general precedence notion to solve to optimality the integrated scheduling and redesign problem of multi-stage plants involving multipurpose units and mixing operations. Moreover, the MILP model is </w:t>
      </w:r>
      <w:r w:rsidRPr="00C02B6C">
        <w:rPr>
          <w:lang w:val="en-GB"/>
        </w:rPr>
        <w:lastRenderedPageBreak/>
        <w:t xml:space="preserve">then embedded within a decomposition algorithm in order to efficiently address large-scale scheduling problems arising in flexible manufacturing plants. </w:t>
      </w:r>
      <w:r w:rsidR="005B5FFD" w:rsidRPr="005B5FFD">
        <w:rPr>
          <w:lang w:val="en-GB"/>
        </w:rPr>
        <w:t>The main goal is to minimize the ma</w:t>
      </w:r>
      <w:r w:rsidR="00570BB8">
        <w:rPr>
          <w:lang w:val="en-GB"/>
        </w:rPr>
        <w:t xml:space="preserve">kespan while satisfying all </w:t>
      </w:r>
      <w:r w:rsidR="005B5FFD" w:rsidRPr="005B5FFD">
        <w:rPr>
          <w:lang w:val="en-GB"/>
        </w:rPr>
        <w:t xml:space="preserve">process constraints. </w:t>
      </w:r>
      <w:r w:rsidR="008D08D3">
        <w:rPr>
          <w:lang w:val="en-GB"/>
        </w:rPr>
        <w:t>First</w:t>
      </w:r>
      <w:r w:rsidR="005B5FFD" w:rsidRPr="005B5FFD">
        <w:rPr>
          <w:lang w:val="en-GB"/>
        </w:rPr>
        <w:t xml:space="preserve">, the procedure solves the scheduling problem considering the full set of units. Then, the algorithm runs again </w:t>
      </w:r>
      <w:r w:rsidR="0083297D">
        <w:rPr>
          <w:lang w:val="en-GB"/>
        </w:rPr>
        <w:t>but in this case for determining</w:t>
      </w:r>
      <w:r w:rsidR="00AC1355">
        <w:rPr>
          <w:lang w:val="en-GB"/>
        </w:rPr>
        <w:t xml:space="preserve"> if the plant is oversized through the minimization of</w:t>
      </w:r>
      <w:r w:rsidR="005B5FFD" w:rsidRPr="005B5FFD">
        <w:rPr>
          <w:lang w:val="en-GB"/>
        </w:rPr>
        <w:t xml:space="preserve"> the </w:t>
      </w:r>
      <w:r w:rsidR="0083297D">
        <w:rPr>
          <w:lang w:val="en-GB"/>
        </w:rPr>
        <w:t xml:space="preserve">number of units to be utilized </w:t>
      </w:r>
      <w:r w:rsidR="0083297D" w:rsidRPr="005B5FFD">
        <w:rPr>
          <w:lang w:val="en-GB"/>
        </w:rPr>
        <w:t>without exceeding the makespan found in the first step.</w:t>
      </w:r>
      <w:r w:rsidR="0083297D">
        <w:rPr>
          <w:lang w:val="en-GB"/>
        </w:rPr>
        <w:t xml:space="preserve"> In case of unoccupied units, r</w:t>
      </w:r>
      <w:r w:rsidR="005B5FFD" w:rsidRPr="005B5FFD">
        <w:rPr>
          <w:lang w:val="en-GB"/>
        </w:rPr>
        <w:t>eassignments to other groups of</w:t>
      </w:r>
      <w:r w:rsidR="0083297D">
        <w:rPr>
          <w:lang w:val="en-GB"/>
        </w:rPr>
        <w:t xml:space="preserve"> cells or for other operations can be analysed.</w:t>
      </w:r>
    </w:p>
    <w:p w14:paraId="75227478" w14:textId="77777777" w:rsidR="00106F75" w:rsidRDefault="00BB1F72" w:rsidP="00106F75">
      <w:pPr>
        <w:pStyle w:val="CETBodytext"/>
        <w:rPr>
          <w:lang w:val="en-GB"/>
        </w:rPr>
      </w:pPr>
      <w:r w:rsidRPr="00BB1F72">
        <w:rPr>
          <w:lang w:val="en-GB"/>
        </w:rPr>
        <w:t xml:space="preserve">The robustness and applicability of the proposed MILP-decomposition algorithm is demonstrated by solving several instances derived from two </w:t>
      </w:r>
      <w:r w:rsidR="0083297D">
        <w:rPr>
          <w:lang w:val="en-GB"/>
        </w:rPr>
        <w:t>complex examples.</w:t>
      </w:r>
      <w:r w:rsidRPr="00BB1F72">
        <w:rPr>
          <w:lang w:val="en-GB"/>
        </w:rPr>
        <w:t xml:space="preserve"> </w:t>
      </w:r>
    </w:p>
    <w:p w14:paraId="45DB0FE9" w14:textId="77777777" w:rsidR="00245A76" w:rsidRDefault="00245A76" w:rsidP="00245A76">
      <w:pPr>
        <w:pStyle w:val="CETHeading1"/>
        <w:tabs>
          <w:tab w:val="num" w:pos="360"/>
        </w:tabs>
        <w:rPr>
          <w:lang w:val="en-GB"/>
        </w:rPr>
      </w:pPr>
      <w:r w:rsidRPr="00245A76">
        <w:rPr>
          <w:lang w:val="en-GB"/>
        </w:rPr>
        <w:t>Problem statement</w:t>
      </w:r>
    </w:p>
    <w:p w14:paraId="7FFE4245" w14:textId="4B3CE93A" w:rsidR="00245A76" w:rsidRPr="00BB1F72" w:rsidRDefault="00245A76" w:rsidP="00436C1A">
      <w:pPr>
        <w:pStyle w:val="CETBodytext"/>
        <w:spacing w:after="240"/>
        <w:rPr>
          <w:lang w:val="en-GB"/>
        </w:rPr>
      </w:pPr>
      <w:r>
        <w:rPr>
          <w:lang w:val="en-GB"/>
        </w:rPr>
        <w:t xml:space="preserve">In </w:t>
      </w:r>
      <w:r w:rsidR="00CC3FF6">
        <w:rPr>
          <w:lang w:val="en-GB"/>
        </w:rPr>
        <w:t>the FSJP problem</w:t>
      </w:r>
      <w:r w:rsidR="000D78A8">
        <w:rPr>
          <w:lang w:val="en-GB"/>
        </w:rPr>
        <w:t>,</w:t>
      </w:r>
      <w:r>
        <w:rPr>
          <w:lang w:val="en-GB"/>
        </w:rPr>
        <w:t xml:space="preserve"> </w:t>
      </w:r>
      <w:r w:rsidRPr="005B5FFD">
        <w:rPr>
          <w:lang w:val="en-GB"/>
        </w:rPr>
        <w:t xml:space="preserve">a multipurpose </w:t>
      </w:r>
      <w:r w:rsidR="009D5CDA" w:rsidRPr="005B5FFD">
        <w:rPr>
          <w:lang w:val="en-GB"/>
        </w:rPr>
        <w:t xml:space="preserve">unit </w:t>
      </w:r>
      <w:r w:rsidR="009D5CDA">
        <w:rPr>
          <w:lang w:val="en-GB"/>
        </w:rPr>
        <w:t xml:space="preserve">may </w:t>
      </w:r>
      <w:r w:rsidR="009D5CDA" w:rsidRPr="005B5FFD">
        <w:rPr>
          <w:lang w:val="en-GB"/>
        </w:rPr>
        <w:t>handle</w:t>
      </w:r>
      <w:r w:rsidRPr="005B5FFD">
        <w:rPr>
          <w:lang w:val="en-GB"/>
        </w:rPr>
        <w:t xml:space="preserve"> operations of several processing stages. Therefore, units performing similar functions are grouped together in a work cell or </w:t>
      </w:r>
      <w:proofErr w:type="gramStart"/>
      <w:r w:rsidRPr="005B5FFD">
        <w:rPr>
          <w:lang w:val="en-GB"/>
        </w:rPr>
        <w:t xml:space="preserve">workstation </w:t>
      </w:r>
      <w:proofErr w:type="gramEnd"/>
      <m:oMath>
        <m:r>
          <w:rPr>
            <w:rFonts w:ascii="Cambria Math" w:hAnsi="Cambria Math"/>
            <w:lang w:val="en-GB"/>
          </w:rPr>
          <m:t>u</m:t>
        </m:r>
      </m:oMath>
      <w:r w:rsidRPr="005B5FFD">
        <w:rPr>
          <w:lang w:val="en-GB"/>
        </w:rPr>
        <w:t xml:space="preserve">. Figure 1 illustrates an assembly scheduling problem with multipurpose units, in which a set of nine products </w:t>
      </w:r>
      <w:r w:rsidR="008C6B20">
        <w:rPr>
          <w:lang w:val="en-GB"/>
        </w:rPr>
        <w:t>should</w:t>
      </w:r>
      <w:r w:rsidRPr="005B5FFD">
        <w:rPr>
          <w:lang w:val="en-GB"/>
        </w:rPr>
        <w:t xml:space="preserve"> be processed on six stages.</w:t>
      </w:r>
    </w:p>
    <w:p w14:paraId="58414F18" w14:textId="487A4AD9" w:rsidR="00245A76" w:rsidRDefault="00816629" w:rsidP="00436C1A">
      <w:pPr>
        <w:pStyle w:val="CETBodytext"/>
        <w:jc w:val="center"/>
        <w:rPr>
          <w:lang w:val="en-GB"/>
        </w:rPr>
      </w:pPr>
      <w:r w:rsidRPr="00816629">
        <w:rPr>
          <w:noProof/>
          <w:lang w:val="es-AR" w:eastAsia="es-AR"/>
        </w:rPr>
        <w:drawing>
          <wp:inline distT="0" distB="0" distL="0" distR="0" wp14:anchorId="7667FBA9" wp14:editId="637629BA">
            <wp:extent cx="4170569" cy="2183521"/>
            <wp:effectExtent l="0" t="0" r="190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0" t="1772" r="946" b="1901"/>
                    <a:stretch/>
                  </pic:blipFill>
                  <pic:spPr bwMode="auto">
                    <a:xfrm>
                      <a:off x="0" y="0"/>
                      <a:ext cx="4181276" cy="2189127"/>
                    </a:xfrm>
                    <a:prstGeom prst="rect">
                      <a:avLst/>
                    </a:prstGeom>
                    <a:noFill/>
                    <a:ln>
                      <a:noFill/>
                    </a:ln>
                    <a:extLst>
                      <a:ext uri="{53640926-AAD7-44D8-BBD7-CCE9431645EC}">
                        <a14:shadowObscured xmlns:a14="http://schemas.microsoft.com/office/drawing/2010/main"/>
                      </a:ext>
                    </a:extLst>
                  </pic:spPr>
                </pic:pic>
              </a:graphicData>
            </a:graphic>
          </wp:inline>
        </w:drawing>
      </w:r>
    </w:p>
    <w:p w14:paraId="5C8439A3" w14:textId="77777777" w:rsidR="00245A76" w:rsidRDefault="00245A76" w:rsidP="001D558C">
      <w:pPr>
        <w:pStyle w:val="CETCaption"/>
      </w:pPr>
      <w:r w:rsidRPr="005B5FFD">
        <w:t>Figure 1</w:t>
      </w:r>
      <w:r w:rsidR="00552B1A">
        <w:t>:</w:t>
      </w:r>
      <w:r w:rsidR="00436C1A">
        <w:t xml:space="preserve"> Job shop s</w:t>
      </w:r>
      <w:r w:rsidRPr="005B5FFD">
        <w:t xml:space="preserve">cheduling </w:t>
      </w:r>
      <w:r w:rsidR="00552B1A">
        <w:t>problem with multipurpose units</w:t>
      </w:r>
    </w:p>
    <w:p w14:paraId="57A40DF6" w14:textId="5AB59633" w:rsidR="00CD51C6" w:rsidRDefault="00245A76" w:rsidP="00245A76">
      <w:pPr>
        <w:pStyle w:val="CETBodytext"/>
        <w:rPr>
          <w:szCs w:val="24"/>
        </w:rPr>
      </w:pPr>
      <w:r w:rsidRPr="00245A76">
        <w:rPr>
          <w:lang w:val="en-GB"/>
        </w:rPr>
        <w:t xml:space="preserve">The </w:t>
      </w:r>
      <w:r w:rsidR="00CD51C6">
        <w:rPr>
          <w:lang w:val="en-GB"/>
        </w:rPr>
        <w:t>FSJP problem is mathematically represented as a</w:t>
      </w:r>
      <w:r w:rsidRPr="00245A76">
        <w:rPr>
          <w:lang w:val="en-GB"/>
        </w:rPr>
        <w:t xml:space="preserve"> set of </w:t>
      </w:r>
      <w:proofErr w:type="gramStart"/>
      <w:r w:rsidRPr="00245A76">
        <w:rPr>
          <w:lang w:val="en-GB"/>
        </w:rPr>
        <w:t xml:space="preserve">products </w:t>
      </w:r>
      <w:proofErr w:type="gramEnd"/>
      <m:oMath>
        <m:r>
          <w:rPr>
            <w:rFonts w:ascii="Cambria Math" w:hAnsi="Cambria Math"/>
            <w:lang w:val="en-GB"/>
          </w:rPr>
          <m:t>i</m:t>
        </m:r>
        <m:r>
          <w:rPr>
            <w:rFonts w:ascii="Cambria Math" w:hAnsi="Cambria Math" w:cs="Cambria Math"/>
            <w:lang w:val="en-GB"/>
          </w:rPr>
          <m:t>∈</m:t>
        </m:r>
        <m:r>
          <w:rPr>
            <w:rFonts w:ascii="Cambria Math" w:hAnsi="Cambria Math"/>
            <w:lang w:val="en-GB"/>
          </w:rPr>
          <m:t>I</m:t>
        </m:r>
      </m:oMath>
      <w:r w:rsidR="0059716E">
        <w:rPr>
          <w:lang w:val="en-GB"/>
        </w:rPr>
        <w:t xml:space="preserve">, which should be processed through </w:t>
      </w:r>
      <w:r w:rsidRPr="00245A76">
        <w:rPr>
          <w:lang w:val="en-GB"/>
        </w:rPr>
        <w:t>a predefined sequence of processing stage</w:t>
      </w:r>
      <w:r w:rsidR="005A6B9C">
        <w:rPr>
          <w:lang w:val="en-GB"/>
        </w:rPr>
        <w:t>s</w:t>
      </w:r>
      <w:r w:rsidRPr="00245A76">
        <w:rPr>
          <w:lang w:val="en-GB"/>
        </w:rPr>
        <w:t xml:space="preserve"> </w:t>
      </w:r>
      <m:oMath>
        <m:r>
          <w:rPr>
            <w:rFonts w:ascii="Cambria Math" w:hAnsi="Cambria Math"/>
            <w:lang w:val="en-GB"/>
          </w:rPr>
          <m:t>s</m:t>
        </m:r>
        <m:r>
          <w:rPr>
            <w:rFonts w:ascii="Cambria Math" w:hAnsi="Cambria Math" w:cs="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Pr="00245A76">
        <w:rPr>
          <w:lang w:val="en-GB"/>
        </w:rPr>
        <w:t>, not necessarily using all stages.</w:t>
      </w:r>
      <w:r w:rsidR="00612792">
        <w:rPr>
          <w:lang w:val="en-GB"/>
        </w:rPr>
        <w:t xml:space="preserve"> </w:t>
      </w:r>
      <w:r w:rsidR="00CD51C6">
        <w:rPr>
          <w:lang w:val="en-GB"/>
        </w:rPr>
        <w:t xml:space="preserve">The available units </w:t>
      </w:r>
      <m:oMath>
        <m:r>
          <w:rPr>
            <w:rFonts w:ascii="Cambria Math" w:hAnsi="Cambria Math"/>
            <w:szCs w:val="24"/>
          </w:rPr>
          <m:t>K=</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K</m:t>
                </m:r>
              </m:e>
            </m:d>
          </m:e>
        </m:d>
      </m:oMath>
      <w:r w:rsidR="00CD51C6">
        <w:rPr>
          <w:szCs w:val="24"/>
        </w:rPr>
        <w:t xml:space="preserve"> are allocated in cell groups or workstations </w:t>
      </w:r>
      <m:oMath>
        <m:r>
          <w:rPr>
            <w:rFonts w:ascii="Cambria Math" w:hAnsi="Cambria Math"/>
          </w:rPr>
          <m:t>u∈U</m:t>
        </m:r>
      </m:oMath>
      <w:r w:rsidR="00CD51C6" w:rsidRPr="00245A76">
        <w:rPr>
          <w:lang w:val="en-GB"/>
        </w:rPr>
        <w:t xml:space="preserve"> according to their similar or identical functions</w:t>
      </w:r>
      <w:proofErr w:type="gramStart"/>
      <w:r w:rsidR="00CD51C6">
        <w:rPr>
          <w:lang w:val="en-GB"/>
        </w:rPr>
        <w:t xml:space="preserve">: </w:t>
      </w:r>
      <w:proofErr w:type="gramEnd"/>
      <m:oMath>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u</m:t>
            </m:r>
          </m:sub>
        </m:sSub>
      </m:oMath>
      <w:r w:rsidR="00CD51C6" w:rsidRPr="00245A76">
        <w:rPr>
          <w:lang w:val="en-GB"/>
        </w:rPr>
        <w:t>.</w:t>
      </w:r>
      <w:r w:rsidR="00CD51C6">
        <w:rPr>
          <w:lang w:val="en-GB"/>
        </w:rPr>
        <w:t xml:space="preserve"> Additionally, the problem representation defines that a</w:t>
      </w:r>
      <w:r w:rsidRPr="00245A76">
        <w:rPr>
          <w:lang w:val="en-GB"/>
        </w:rPr>
        <w:t xml:space="preserve"> </w:t>
      </w:r>
      <w:r w:rsidR="00612792">
        <w:rPr>
          <w:lang w:val="en-GB"/>
        </w:rPr>
        <w:t>sub</w:t>
      </w:r>
      <w:r w:rsidRPr="00245A76">
        <w:rPr>
          <w:lang w:val="en-GB"/>
        </w:rPr>
        <w:t xml:space="preserve">set </w:t>
      </w:r>
      <w:r w:rsidR="00612792">
        <w:rPr>
          <w:lang w:val="en-GB"/>
        </w:rPr>
        <w:t xml:space="preserve">of processing stages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u</m:t>
            </m:r>
          </m:sub>
        </m:sSub>
      </m:oMath>
      <w:r w:rsidR="00612792">
        <w:t xml:space="preserve"> </w:t>
      </w:r>
      <w:r w:rsidR="00CD51C6">
        <w:t>is</w:t>
      </w:r>
      <w:r w:rsidR="00612792">
        <w:t xml:space="preserve"> </w:t>
      </w:r>
      <w:r w:rsidR="005A6B9C">
        <w:t>performed</w:t>
      </w:r>
      <w:r w:rsidR="00612792">
        <w:t xml:space="preserve"> in </w:t>
      </w:r>
      <w:proofErr w:type="gramStart"/>
      <w:r w:rsidR="00612792">
        <w:t xml:space="preserve">each </w:t>
      </w:r>
      <w:proofErr w:type="gramEnd"/>
      <m:oMath>
        <m:r>
          <w:rPr>
            <w:rFonts w:ascii="Cambria Math" w:hAnsi="Cambria Math"/>
          </w:rPr>
          <m:t>u</m:t>
        </m:r>
      </m:oMath>
      <w:r w:rsidR="00612792">
        <w:t>.</w:t>
      </w:r>
      <w:r w:rsidR="00CD51C6">
        <w:t xml:space="preserve"> In case that a final product </w:t>
      </w:r>
      <m:oMath>
        <m:r>
          <w:rPr>
            <w:rFonts w:ascii="Cambria Math" w:hAnsi="Cambria Math"/>
            <w:szCs w:val="24"/>
          </w:rPr>
          <m:t>i∈</m:t>
        </m:r>
        <m:sSup>
          <m:sSupPr>
            <m:ctrlPr>
              <w:rPr>
                <w:rFonts w:ascii="Cambria Math" w:hAnsi="Cambria Math"/>
                <w:i/>
                <w:szCs w:val="24"/>
              </w:rPr>
            </m:ctrlPr>
          </m:sSupPr>
          <m:e>
            <m:r>
              <w:rPr>
                <w:rFonts w:ascii="Cambria Math" w:hAnsi="Cambria Math"/>
                <w:szCs w:val="24"/>
              </w:rPr>
              <m:t>I</m:t>
            </m:r>
          </m:e>
          <m:sup>
            <m:r>
              <w:rPr>
                <w:rFonts w:ascii="Cambria Math" w:hAnsi="Cambria Math"/>
                <w:szCs w:val="24"/>
              </w:rPr>
              <m:t>fin</m:t>
            </m:r>
          </m:sup>
        </m:sSup>
      </m:oMath>
      <w:r w:rsidR="00CD51C6">
        <w:rPr>
          <w:szCs w:val="24"/>
        </w:rPr>
        <w:t xml:space="preserve"> is composed by intermediate </w:t>
      </w:r>
      <w:proofErr w:type="gramStart"/>
      <w:r w:rsidR="00CD51C6">
        <w:rPr>
          <w:szCs w:val="24"/>
        </w:rPr>
        <w:t xml:space="preserve">products </w:t>
      </w:r>
      <w:proofErr w:type="gramEnd"/>
      <m:oMath>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I</m:t>
            </m:r>
          </m:e>
          <m:sup>
            <m:r>
              <w:rPr>
                <w:rFonts w:ascii="Cambria Math" w:hAnsi="Cambria Math"/>
                <w:szCs w:val="24"/>
              </w:rPr>
              <m:t>int</m:t>
            </m:r>
          </m:sup>
        </m:sSup>
      </m:oMath>
      <w:r w:rsidR="00CD51C6">
        <w:rPr>
          <w:szCs w:val="24"/>
        </w:rPr>
        <w:t xml:space="preserve">, the subset </w:t>
      </w:r>
      <m:oMath>
        <m:sSub>
          <m:sSubPr>
            <m:ctrlPr>
              <w:rPr>
                <w:rFonts w:ascii="Cambria Math" w:hAnsi="Cambria Math"/>
                <w:i/>
                <w:szCs w:val="24"/>
              </w:rPr>
            </m:ctrlPr>
          </m:sSubPr>
          <m:e>
            <m:r>
              <w:rPr>
                <w:rFonts w:ascii="Cambria Math" w:hAnsi="Cambria Math"/>
                <w:szCs w:val="24"/>
              </w:rPr>
              <m:t>SA</m:t>
            </m:r>
          </m:e>
          <m:sub>
            <m:r>
              <w:rPr>
                <w:rFonts w:ascii="Cambria Math" w:hAnsi="Cambria Math"/>
                <w:szCs w:val="24"/>
              </w:rPr>
              <m:t>i</m:t>
            </m:r>
          </m:sub>
        </m:sSub>
      </m:oMath>
      <w:r w:rsidR="00F548BD">
        <w:rPr>
          <w:szCs w:val="24"/>
        </w:rPr>
        <w:t xml:space="preserve"> det</w:t>
      </w:r>
      <w:r w:rsidR="009F6438">
        <w:rPr>
          <w:szCs w:val="24"/>
        </w:rPr>
        <w:t xml:space="preserve">ermines which products </w:t>
      </w:r>
      <w:r w:rsidR="0059716E">
        <w:rPr>
          <w:szCs w:val="24"/>
        </w:rPr>
        <w:t>integrate</w:t>
      </w:r>
      <w:r w:rsidR="007D1472">
        <w:rPr>
          <w:szCs w:val="24"/>
        </w:rPr>
        <w:t xml:space="preserve"> </w:t>
      </w:r>
      <m:oMath>
        <m:r>
          <w:rPr>
            <w:rFonts w:ascii="Cambria Math" w:hAnsi="Cambria Math"/>
            <w:szCs w:val="24"/>
          </w:rPr>
          <m:t>i</m:t>
        </m:r>
      </m:oMath>
      <w:r w:rsidR="00F548BD">
        <w:rPr>
          <w:i/>
          <w:szCs w:val="24"/>
        </w:rPr>
        <w:t xml:space="preserve">. </w:t>
      </w:r>
      <w:r w:rsidR="00F548BD">
        <w:rPr>
          <w:szCs w:val="24"/>
        </w:rPr>
        <w:t>The mixing (or assembly) operation</w:t>
      </w:r>
      <w:r w:rsidR="00433300">
        <w:rPr>
          <w:szCs w:val="24"/>
        </w:rPr>
        <w:t>s</w:t>
      </w:r>
      <w:r w:rsidR="00F548BD">
        <w:rPr>
          <w:szCs w:val="24"/>
        </w:rPr>
        <w:t xml:space="preserve"> are executed at processing </w:t>
      </w:r>
      <w:proofErr w:type="gramStart"/>
      <w:r w:rsidR="00F548BD">
        <w:rPr>
          <w:szCs w:val="24"/>
        </w:rPr>
        <w:t>stage</w:t>
      </w:r>
      <w:r w:rsidR="009F6438">
        <w:rPr>
          <w:szCs w:val="24"/>
        </w:rPr>
        <w:t>s</w:t>
      </w:r>
      <w:r w:rsidR="00F548BD">
        <w:rPr>
          <w:szCs w:val="24"/>
        </w:rPr>
        <w:t xml:space="preserve"> </w:t>
      </w:r>
      <w:proofErr w:type="gramEnd"/>
      <m:oMath>
        <m:sSup>
          <m:sSupPr>
            <m:ctrlPr>
              <w:rPr>
                <w:rFonts w:ascii="Cambria Math" w:hAnsi="Cambria Math"/>
                <w:i/>
                <w:szCs w:val="24"/>
              </w:rPr>
            </m:ctrlPr>
          </m:sSupPr>
          <m:e>
            <m:r>
              <w:rPr>
                <w:rFonts w:ascii="Cambria Math" w:hAnsi="Cambria Math"/>
                <w:szCs w:val="24"/>
              </w:rPr>
              <m:t>s∈S</m:t>
            </m:r>
          </m:e>
          <m:sup>
            <m:r>
              <w:rPr>
                <w:rFonts w:ascii="Cambria Math" w:hAnsi="Cambria Math"/>
                <w:szCs w:val="24"/>
              </w:rPr>
              <m:t>#</m:t>
            </m:r>
          </m:sup>
        </m:sSup>
      </m:oMath>
      <w:r w:rsidR="00F548BD">
        <w:rPr>
          <w:szCs w:val="24"/>
        </w:rPr>
        <w:t>.</w:t>
      </w:r>
    </w:p>
    <w:p w14:paraId="4BB877D9" w14:textId="51E2C81B" w:rsidR="007B3CF8" w:rsidRPr="00245A76" w:rsidRDefault="007B3CF8" w:rsidP="007B3CF8">
      <w:pPr>
        <w:pStyle w:val="CETBodytext"/>
        <w:rPr>
          <w:lang w:val="en-GB"/>
        </w:rPr>
      </w:pPr>
      <w:r w:rsidRPr="00245A76">
        <w:rPr>
          <w:lang w:val="en-GB"/>
        </w:rPr>
        <w:t>A specific unit</w:t>
      </w:r>
      <w:r w:rsidR="00433300">
        <w:rPr>
          <w:lang w:val="en-GB"/>
        </w:rPr>
        <w:t xml:space="preserve"> </w:t>
      </w:r>
      <w:r w:rsidR="005669A7">
        <w:rPr>
          <w:lang w:val="en-GB"/>
        </w:rPr>
        <w:t xml:space="preserve"> </w:t>
      </w:r>
      <m:oMath>
        <m:r>
          <w:rPr>
            <w:rFonts w:ascii="Cambria Math" w:hAnsi="Cambria Math"/>
          </w:rPr>
          <m:t>k∈K</m:t>
        </m:r>
      </m:oMath>
      <w:r w:rsidR="005669A7" w:rsidRPr="00245A76">
        <w:rPr>
          <w:lang w:val="en-GB"/>
        </w:rPr>
        <w:t xml:space="preserve"> </w:t>
      </w:r>
      <w:r w:rsidRPr="00245A76">
        <w:rPr>
          <w:lang w:val="en-GB"/>
        </w:rPr>
        <w:t xml:space="preserve">is able to process </w:t>
      </w:r>
      <w:r w:rsidR="002B55A3">
        <w:rPr>
          <w:lang w:val="en-GB"/>
        </w:rPr>
        <w:t xml:space="preserve">just </w:t>
      </w:r>
      <w:r w:rsidRPr="00245A76">
        <w:rPr>
          <w:lang w:val="en-GB"/>
        </w:rPr>
        <w:t xml:space="preserve">one product at a time and can be categorized as either single purpose or multipurpose. A single-purpose unit </w:t>
      </w:r>
      <w:r w:rsidR="002B55A3">
        <w:rPr>
          <w:lang w:val="en-GB"/>
        </w:rPr>
        <w:t>may</w:t>
      </w:r>
      <w:r w:rsidRPr="00245A76">
        <w:rPr>
          <w:lang w:val="en-GB"/>
        </w:rPr>
        <w:t xml:space="preserve"> be assigned to a single processing stage while multipurpose units can handle operations belonging to several stages. </w:t>
      </w:r>
      <w:r>
        <w:rPr>
          <w:lang w:val="en-GB"/>
        </w:rPr>
        <w:t xml:space="preserve">For treating with multipurpose units, the problem definition incorporates </w:t>
      </w:r>
      <w:r w:rsidR="002E21ED">
        <w:rPr>
          <w:lang w:val="en-GB"/>
        </w:rPr>
        <w:t>a</w:t>
      </w:r>
      <w:r>
        <w:rPr>
          <w:lang w:val="en-GB"/>
        </w:rPr>
        <w:t xml:space="preserve"> set of </w:t>
      </w:r>
      <w:proofErr w:type="gramStart"/>
      <w:r>
        <w:rPr>
          <w:lang w:val="en-GB"/>
        </w:rPr>
        <w:t xml:space="preserve">tasks </w:t>
      </w:r>
      <w:proofErr w:type="gramEnd"/>
      <m:oMath>
        <m:r>
          <w:rPr>
            <w:rFonts w:ascii="Cambria Math" w:hAnsi="Cambria Math"/>
            <w:szCs w:val="24"/>
          </w:rPr>
          <m:t>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t</m:t>
                </m:r>
              </m:sub>
            </m:sSub>
          </m:e>
        </m:d>
      </m:oMath>
      <w:r w:rsidRPr="00245A76">
        <w:rPr>
          <w:lang w:val="en-GB"/>
        </w:rPr>
        <w:t>,</w:t>
      </w:r>
      <w:r>
        <w:rPr>
          <w:lang w:val="en-GB"/>
        </w:rPr>
        <w:t xml:space="preserve"> where each task </w:t>
      </w:r>
      <m:oMath>
        <m:r>
          <w:rPr>
            <w:rFonts w:ascii="Cambria Math" w:hAnsi="Cambria Math"/>
            <w:lang w:val="en-GB"/>
          </w:rPr>
          <m:t>t</m:t>
        </m:r>
        <m:r>
          <w:rPr>
            <w:rFonts w:ascii="Cambria Math" w:hAnsi="Cambria Math"/>
            <w:szCs w:val="24"/>
          </w:rPr>
          <m:t>∈T</m:t>
        </m:r>
      </m:oMath>
      <w:r>
        <w:rPr>
          <w:i/>
          <w:lang w:val="en-GB"/>
        </w:rPr>
        <w:t xml:space="preserve"> </w:t>
      </w:r>
      <w:r>
        <w:rPr>
          <w:lang w:val="en-GB"/>
        </w:rPr>
        <w:t xml:space="preserve">references the processing of </w:t>
      </w:r>
      <w:r w:rsidR="00551A6B">
        <w:rPr>
          <w:lang w:val="en-GB"/>
        </w:rPr>
        <w:t>one</w:t>
      </w:r>
      <w:r>
        <w:rPr>
          <w:lang w:val="en-GB"/>
        </w:rPr>
        <w:t xml:space="preserve"> product </w:t>
      </w:r>
      <w:r w:rsidRPr="007B3CF8">
        <w:rPr>
          <w:i/>
          <w:lang w:val="en-GB"/>
        </w:rPr>
        <w:t>i</w:t>
      </w:r>
      <w:r>
        <w:rPr>
          <w:lang w:val="en-GB"/>
        </w:rPr>
        <w:t xml:space="preserve"> at </w:t>
      </w:r>
      <w:r w:rsidR="00551A6B">
        <w:rPr>
          <w:lang w:val="en-GB"/>
        </w:rPr>
        <w:t xml:space="preserve">one </w:t>
      </w:r>
      <w:r>
        <w:rPr>
          <w:lang w:val="en-GB"/>
        </w:rPr>
        <w:t xml:space="preserve">stage </w:t>
      </w:r>
      <w:r w:rsidRPr="007B3CF8">
        <w:rPr>
          <w:i/>
          <w:lang w:val="en-GB"/>
        </w:rPr>
        <w:t>s</w:t>
      </w:r>
      <w:r>
        <w:rPr>
          <w:i/>
          <w:lang w:val="en-GB"/>
        </w:rPr>
        <w:t>.</w:t>
      </w:r>
      <w:r w:rsidR="00551A6B">
        <w:rPr>
          <w:i/>
          <w:lang w:val="en-GB"/>
        </w:rPr>
        <w:t xml:space="preserve"> </w:t>
      </w:r>
      <w:r w:rsidR="00551A6B" w:rsidRPr="00551A6B">
        <w:rPr>
          <w:lang w:val="en-GB"/>
        </w:rPr>
        <w:t>Consequently,</w:t>
      </w:r>
      <w:r w:rsidR="00551A6B">
        <w:rPr>
          <w:i/>
          <w:lang w:val="en-GB"/>
        </w:rPr>
        <w:t xml:space="preserve"> </w:t>
      </w:r>
      <w:r w:rsidR="002E21ED">
        <w:rPr>
          <w:lang w:val="en-GB"/>
        </w:rPr>
        <w:t>the processing</w:t>
      </w:r>
      <w:r w:rsidR="00551A6B">
        <w:rPr>
          <w:lang w:val="en-GB"/>
        </w:rPr>
        <w:t xml:space="preserve"> of each product </w:t>
      </w:r>
      <m:oMath>
        <m:r>
          <w:rPr>
            <w:rFonts w:ascii="Cambria Math" w:hAnsi="Cambria Math"/>
            <w:lang w:val="en-GB"/>
          </w:rPr>
          <m:t>i</m:t>
        </m:r>
        <m:r>
          <w:rPr>
            <w:rFonts w:ascii="Cambria Math" w:hAnsi="Cambria Math" w:cs="Cambria Math"/>
            <w:lang w:val="en-GB"/>
          </w:rPr>
          <m:t>∈</m:t>
        </m:r>
        <m:r>
          <w:rPr>
            <w:rFonts w:ascii="Cambria Math" w:hAnsi="Cambria Math"/>
            <w:lang w:val="en-GB"/>
          </w:rPr>
          <m:t>I</m:t>
        </m:r>
      </m:oMath>
      <w:r w:rsidR="00551A6B">
        <w:rPr>
          <w:lang w:val="en-GB"/>
        </w:rPr>
        <w:t xml:space="preserve"> on the manufacturing line is decomposed </w:t>
      </w:r>
      <w:r w:rsidR="00551A6B" w:rsidRPr="00245A76">
        <w:rPr>
          <w:lang w:val="en-GB"/>
        </w:rPr>
        <w:t xml:space="preserve">in a set of </w:t>
      </w:r>
      <w:proofErr w:type="gramStart"/>
      <w:r w:rsidR="00551A6B" w:rsidRPr="00245A76">
        <w:rPr>
          <w:lang w:val="en-GB"/>
        </w:rPr>
        <w:t xml:space="preserve">tasks </w:t>
      </w:r>
      <w:proofErr w:type="gramEnd"/>
      <m:oMath>
        <m:r>
          <w:rPr>
            <w:rFonts w:ascii="Cambria Math" w:hAnsi="Cambria Math"/>
            <w:szCs w:val="24"/>
          </w:rPr>
          <m:t>t∈</m:t>
        </m:r>
        <m:sSub>
          <m:sSubPr>
            <m:ctrlPr>
              <w:rPr>
                <w:rFonts w:ascii="Cambria Math" w:hAnsi="Cambria Math"/>
                <w:i/>
                <w:szCs w:val="24"/>
              </w:rPr>
            </m:ctrlPr>
          </m:sSubPr>
          <m:e>
            <m:r>
              <w:rPr>
                <w:rFonts w:ascii="Cambria Math" w:hAnsi="Cambria Math"/>
                <w:szCs w:val="24"/>
              </w:rPr>
              <m:t>JT</m:t>
            </m:r>
          </m:e>
          <m:sub>
            <m:r>
              <w:rPr>
                <w:rFonts w:ascii="Cambria Math" w:hAnsi="Cambria Math"/>
                <w:szCs w:val="24"/>
              </w:rPr>
              <m:t>i</m:t>
            </m:r>
          </m:sub>
        </m:sSub>
      </m:oMath>
      <w:r w:rsidR="00551A6B" w:rsidRPr="00245A76">
        <w:rPr>
          <w:lang w:val="en-GB"/>
        </w:rPr>
        <w:t xml:space="preserve">, where </w:t>
      </w:r>
      <m:oMath>
        <m:sSub>
          <m:sSubPr>
            <m:ctrlPr>
              <w:rPr>
                <w:rFonts w:ascii="Cambria Math" w:hAnsi="Cambria Math"/>
                <w:i/>
                <w:szCs w:val="24"/>
              </w:rPr>
            </m:ctrlPr>
          </m:sSubPr>
          <m:e>
            <m:r>
              <w:rPr>
                <w:rFonts w:ascii="Cambria Math" w:hAnsi="Cambria Math"/>
                <w:szCs w:val="24"/>
              </w:rPr>
              <m:t>JT</m:t>
            </m:r>
          </m:e>
          <m:sub>
            <m:r>
              <w:rPr>
                <w:rFonts w:ascii="Cambria Math" w:hAnsi="Cambria Math"/>
                <w:szCs w:val="24"/>
              </w:rPr>
              <m:t>i</m:t>
            </m:r>
          </m:sub>
        </m:sSub>
        <m:r>
          <w:rPr>
            <w:rFonts w:ascii="Cambria Math" w:hAnsi="Cambria Math"/>
            <w:szCs w:val="24"/>
          </w:rPr>
          <m:t>⊂T</m:t>
        </m:r>
      </m:oMath>
      <w:r w:rsidR="00551A6B">
        <w:rPr>
          <w:szCs w:val="24"/>
        </w:rPr>
        <w:t xml:space="preserve">. In addition, </w:t>
      </w:r>
      <w:r>
        <w:rPr>
          <w:lang w:val="en-GB"/>
        </w:rPr>
        <w:t>t</w:t>
      </w:r>
      <w:r w:rsidRPr="00245A76">
        <w:rPr>
          <w:lang w:val="en-GB"/>
        </w:rPr>
        <w:t xml:space="preserve">he subset </w:t>
      </w:r>
      <m:oMath>
        <m:sSub>
          <m:sSubPr>
            <m:ctrlPr>
              <w:rPr>
                <w:rFonts w:ascii="Cambria Math" w:hAnsi="Cambria Math"/>
                <w:i/>
                <w:szCs w:val="24"/>
              </w:rPr>
            </m:ctrlPr>
          </m:sSubPr>
          <m:e>
            <m:r>
              <w:rPr>
                <w:rFonts w:ascii="Cambria Math" w:hAnsi="Cambria Math"/>
                <w:szCs w:val="24"/>
              </w:rPr>
              <m:t>ST</m:t>
            </m:r>
          </m:e>
          <m:sub>
            <m:r>
              <w:rPr>
                <w:rFonts w:ascii="Cambria Math" w:hAnsi="Cambria Math"/>
                <w:szCs w:val="24"/>
              </w:rPr>
              <m:t>s</m:t>
            </m:r>
          </m:sub>
        </m:sSub>
        <m:r>
          <w:rPr>
            <w:rFonts w:ascii="Cambria Math" w:hAnsi="Cambria Math"/>
            <w:szCs w:val="24"/>
          </w:rPr>
          <m:t>⊂T</m:t>
        </m:r>
      </m:oMath>
      <w:r w:rsidRPr="00245A76">
        <w:rPr>
          <w:lang w:val="en-GB"/>
        </w:rPr>
        <w:t xml:space="preserve"> includes a</w:t>
      </w:r>
      <w:r w:rsidR="00326DB9">
        <w:rPr>
          <w:lang w:val="en-GB"/>
        </w:rPr>
        <w:t>ll operations to be performed at</w:t>
      </w:r>
      <w:r w:rsidRPr="00245A76">
        <w:rPr>
          <w:lang w:val="en-GB"/>
        </w:rPr>
        <w:t xml:space="preserve"> </w:t>
      </w:r>
      <w:proofErr w:type="gramStart"/>
      <w:r w:rsidRPr="00245A76">
        <w:rPr>
          <w:lang w:val="en-GB"/>
        </w:rPr>
        <w:t xml:space="preserve">stage </w:t>
      </w:r>
      <w:proofErr w:type="gramEnd"/>
      <m:oMath>
        <m:r>
          <w:rPr>
            <w:rFonts w:ascii="Cambria Math" w:hAnsi="Cambria Math"/>
            <w:lang w:val="en-GB"/>
          </w:rPr>
          <m:t>s</m:t>
        </m:r>
      </m:oMath>
      <w:r w:rsidR="00551A6B">
        <w:rPr>
          <w:lang w:val="en-GB"/>
        </w:rPr>
        <w:t>. Note that</w:t>
      </w:r>
      <w:r>
        <w:rPr>
          <w:lang w:val="en-GB"/>
        </w:rPr>
        <w:t xml:space="preserve"> f</w:t>
      </w:r>
      <w:r w:rsidRPr="00245A76">
        <w:rPr>
          <w:lang w:val="en-GB"/>
        </w:rPr>
        <w:t xml:space="preserve">or each product </w:t>
      </w:r>
      <m:oMath>
        <m:r>
          <w:rPr>
            <w:rFonts w:ascii="Cambria Math" w:hAnsi="Cambria Math"/>
            <w:lang w:val="en-GB"/>
          </w:rPr>
          <m:t>i</m:t>
        </m:r>
      </m:oMath>
      <w:r w:rsidRPr="00245A76">
        <w:rPr>
          <w:lang w:val="en-GB"/>
        </w:rPr>
        <w:t xml:space="preserve"> </w:t>
      </w:r>
      <w:r w:rsidR="005E74EE">
        <w:rPr>
          <w:lang w:val="en-GB"/>
        </w:rPr>
        <w:t>to</w:t>
      </w:r>
      <w:r w:rsidRPr="00245A76">
        <w:rPr>
          <w:lang w:val="en-GB"/>
        </w:rPr>
        <w:t xml:space="preserve"> be processed </w:t>
      </w:r>
      <w:r w:rsidR="00573E13">
        <w:rPr>
          <w:lang w:val="en-GB"/>
        </w:rPr>
        <w:t>at</w:t>
      </w:r>
      <w:r w:rsidRPr="00245A76">
        <w:rPr>
          <w:lang w:val="en-GB"/>
        </w:rPr>
        <w:t xml:space="preserve"> </w:t>
      </w:r>
      <w:r w:rsidR="005E74EE">
        <w:rPr>
          <w:lang w:val="en-GB"/>
        </w:rPr>
        <w:t xml:space="preserve">any </w:t>
      </w:r>
      <w:proofErr w:type="gramStart"/>
      <w:r w:rsidRPr="00245A76">
        <w:rPr>
          <w:lang w:val="en-GB"/>
        </w:rPr>
        <w:t xml:space="preserve">stage </w:t>
      </w:r>
      <w:proofErr w:type="gramEnd"/>
      <m:oMath>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oMath>
      <w:r>
        <w:rPr>
          <w:szCs w:val="24"/>
        </w:rPr>
        <w:t>,</w:t>
      </w:r>
      <w:r w:rsidR="002B55A3">
        <w:rPr>
          <w:lang w:val="en-GB"/>
        </w:rPr>
        <w:t xml:space="preserve"> there will be</w:t>
      </w:r>
      <w:r w:rsidRPr="00245A76">
        <w:rPr>
          <w:lang w:val="en-GB"/>
        </w:rPr>
        <w:t xml:space="preserve"> a task </w:t>
      </w:r>
      <m:oMath>
        <m:r>
          <w:rPr>
            <w:rFonts w:ascii="Cambria Math" w:hAnsi="Cambria Math"/>
            <w:szCs w:val="24"/>
          </w:rPr>
          <m:t>t ∈(</m:t>
        </m:r>
        <m:sSub>
          <m:sSubPr>
            <m:ctrlPr>
              <w:rPr>
                <w:rFonts w:ascii="Cambria Math" w:hAnsi="Cambria Math"/>
                <w:i/>
                <w:szCs w:val="24"/>
              </w:rPr>
            </m:ctrlPr>
          </m:sSubPr>
          <m:e>
            <m:r>
              <w:rPr>
                <w:rFonts w:ascii="Cambria Math" w:hAnsi="Cambria Math"/>
                <w:szCs w:val="24"/>
              </w:rPr>
              <m:t>JT</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ST</m:t>
            </m:r>
          </m:e>
          <m:sub>
            <m:r>
              <w:rPr>
                <w:rFonts w:ascii="Cambria Math" w:hAnsi="Cambria Math"/>
                <w:szCs w:val="24"/>
              </w:rPr>
              <m:t>s</m:t>
            </m:r>
          </m:sub>
        </m:sSub>
        <m:r>
          <w:rPr>
            <w:rFonts w:ascii="Cambria Math" w:hAnsi="Cambria Math"/>
            <w:szCs w:val="24"/>
          </w:rPr>
          <m:t>)</m:t>
        </m:r>
      </m:oMath>
      <w:r w:rsidR="00551A6B">
        <w:rPr>
          <w:lang w:val="en-GB"/>
        </w:rPr>
        <w:t>.</w:t>
      </w:r>
    </w:p>
    <w:p w14:paraId="7EDAA5BB" w14:textId="77777777" w:rsidR="001270E0" w:rsidRDefault="00FF7765" w:rsidP="00245A76">
      <w:pPr>
        <w:pStyle w:val="CETBodytext"/>
        <w:rPr>
          <w:lang w:val="en-GB"/>
        </w:rPr>
      </w:pPr>
      <w:r>
        <w:t>The problem assumptions determines that: (i) t</w:t>
      </w:r>
      <w:r w:rsidR="00245A76" w:rsidRPr="00245A76">
        <w:rPr>
          <w:lang w:val="en-GB"/>
        </w:rPr>
        <w:t xml:space="preserve">he processing time of product </w:t>
      </w:r>
      <m:oMath>
        <m:r>
          <w:rPr>
            <w:rFonts w:ascii="Cambria Math" w:hAnsi="Cambria Math"/>
            <w:lang w:val="en-GB"/>
          </w:rPr>
          <m:t>i</m:t>
        </m:r>
      </m:oMath>
      <w:r w:rsidR="00245A76" w:rsidRPr="00245A76">
        <w:rPr>
          <w:lang w:val="en-GB"/>
        </w:rPr>
        <w:t xml:space="preserve"> at </w:t>
      </w:r>
      <w:proofErr w:type="gramStart"/>
      <w:r w:rsidR="00245A76" w:rsidRPr="00245A76">
        <w:rPr>
          <w:lang w:val="en-GB"/>
        </w:rPr>
        <w:t xml:space="preserve">stage </w:t>
      </w:r>
      <w:proofErr w:type="gramEnd"/>
      <m:oMath>
        <m:r>
          <w:rPr>
            <w:rFonts w:ascii="Cambria Math" w:hAnsi="Cambria Math"/>
            <w:lang w:val="en-GB"/>
          </w:rPr>
          <m:t>s</m:t>
        </m:r>
      </m:oMath>
      <w:r w:rsidR="00245A76" w:rsidRPr="00245A76">
        <w:rPr>
          <w:lang w:val="en-GB"/>
        </w:rPr>
        <w:t xml:space="preserve">, </w:t>
      </w:r>
      <m:oMath>
        <m:sSub>
          <m:sSubPr>
            <m:ctrlPr>
              <w:rPr>
                <w:rFonts w:ascii="Cambria Math" w:hAnsi="Cambria Math"/>
                <w:i/>
                <w:szCs w:val="24"/>
              </w:rPr>
            </m:ctrlPr>
          </m:sSubPr>
          <m:e>
            <m:r>
              <w:rPr>
                <w:rFonts w:ascii="Cambria Math" w:hAnsi="Cambria Math"/>
                <w:szCs w:val="24"/>
              </w:rPr>
              <m:t>pt</m:t>
            </m:r>
          </m:e>
          <m:sub>
            <m:r>
              <w:rPr>
                <w:rFonts w:ascii="Cambria Math" w:hAnsi="Cambria Math"/>
                <w:szCs w:val="24"/>
              </w:rPr>
              <m:t>is</m:t>
            </m:r>
          </m:sub>
        </m:sSub>
      </m:oMath>
      <w:r>
        <w:rPr>
          <w:lang w:val="en-GB"/>
        </w:rPr>
        <w:t>, is known in all cases; (ii) t</w:t>
      </w:r>
      <w:r w:rsidR="00245A76" w:rsidRPr="00245A76">
        <w:rPr>
          <w:lang w:val="en-GB"/>
        </w:rPr>
        <w:t>ransportation times between stages are considered negligible or included in the processing times</w:t>
      </w:r>
      <w:r>
        <w:rPr>
          <w:lang w:val="en-GB"/>
        </w:rPr>
        <w:t>; (iii) a</w:t>
      </w:r>
      <w:r w:rsidR="00245A76" w:rsidRPr="00245A76">
        <w:rPr>
          <w:lang w:val="en-GB"/>
        </w:rPr>
        <w:t>ll parameters are deterministic</w:t>
      </w:r>
      <w:r w:rsidR="003A40F0">
        <w:rPr>
          <w:lang w:val="en-GB"/>
        </w:rPr>
        <w:t>; (iv) t</w:t>
      </w:r>
      <w:r w:rsidR="00245A76" w:rsidRPr="00245A76">
        <w:rPr>
          <w:lang w:val="en-GB"/>
        </w:rPr>
        <w:t>here a</w:t>
      </w:r>
      <w:r>
        <w:rPr>
          <w:lang w:val="en-GB"/>
        </w:rPr>
        <w:t>re no setup or changeover ti</w:t>
      </w:r>
      <w:r w:rsidR="003A40F0">
        <w:rPr>
          <w:lang w:val="en-GB"/>
        </w:rPr>
        <w:t>mes; (</w:t>
      </w:r>
      <w:r>
        <w:rPr>
          <w:lang w:val="en-GB"/>
        </w:rPr>
        <w:t>v) e</w:t>
      </w:r>
      <w:r w:rsidR="00245A76" w:rsidRPr="00245A76">
        <w:rPr>
          <w:lang w:val="en-GB"/>
        </w:rPr>
        <w:t>ither UIS (unlimited intermediate storage) or NIS (non-intermediate storage) transfer policy between stages can be adopted.</w:t>
      </w:r>
      <w:r w:rsidR="007B3CF8">
        <w:rPr>
          <w:lang w:val="en-GB"/>
        </w:rPr>
        <w:t xml:space="preserve"> </w:t>
      </w:r>
    </w:p>
    <w:p w14:paraId="2514F856" w14:textId="48E1ECE1" w:rsidR="002D00EB" w:rsidRDefault="00245A76" w:rsidP="00245A76">
      <w:pPr>
        <w:pStyle w:val="CETBodytext"/>
      </w:pPr>
      <w:r w:rsidRPr="00245A76">
        <w:rPr>
          <w:lang w:val="en-GB"/>
        </w:rPr>
        <w:t xml:space="preserve">The </w:t>
      </w:r>
      <w:r w:rsidR="001773DE">
        <w:rPr>
          <w:lang w:val="en-GB"/>
        </w:rPr>
        <w:t>first problem</w:t>
      </w:r>
      <w:r w:rsidRPr="00245A76">
        <w:rPr>
          <w:lang w:val="en-GB"/>
        </w:rPr>
        <w:t xml:space="preserve"> goal is to </w:t>
      </w:r>
      <w:r w:rsidR="003A40F0">
        <w:rPr>
          <w:lang w:val="en-GB"/>
        </w:rPr>
        <w:t>find</w:t>
      </w:r>
      <w:r w:rsidRPr="00245A76">
        <w:rPr>
          <w:lang w:val="en-GB"/>
        </w:rPr>
        <w:t xml:space="preserve"> the optimal plant operation </w:t>
      </w:r>
      <w:r w:rsidR="005E74EE">
        <w:rPr>
          <w:lang w:val="en-GB"/>
        </w:rPr>
        <w:t>that minimizes</w:t>
      </w:r>
      <w:r w:rsidRPr="00245A76">
        <w:rPr>
          <w:lang w:val="en-GB"/>
        </w:rPr>
        <w:t xml:space="preserve"> the makespan (</w:t>
      </w:r>
      <m:oMath>
        <m:r>
          <w:rPr>
            <w:rFonts w:ascii="Cambria Math" w:hAnsi="Cambria Math"/>
            <w:lang w:val="en-GB"/>
          </w:rPr>
          <m:t>MK)</m:t>
        </m:r>
      </m:oMath>
      <w:r w:rsidR="005E74EE">
        <w:rPr>
          <w:lang w:val="en-GB"/>
        </w:rPr>
        <w:t xml:space="preserve">. </w:t>
      </w:r>
      <w:r w:rsidR="001773DE">
        <w:rPr>
          <w:lang w:val="en-GB"/>
        </w:rPr>
        <w:t xml:space="preserve">Once the optimal </w:t>
      </w:r>
      <w:r w:rsidR="001773DE" w:rsidRPr="001773DE">
        <w:rPr>
          <w:i/>
          <w:lang w:val="en-GB"/>
        </w:rPr>
        <w:t>MK</w:t>
      </w:r>
      <w:r w:rsidR="001773DE">
        <w:rPr>
          <w:lang w:val="en-GB"/>
        </w:rPr>
        <w:t xml:space="preserve"> is determined</w:t>
      </w:r>
      <w:r w:rsidR="00FD6841">
        <w:rPr>
          <w:lang w:val="en-GB"/>
        </w:rPr>
        <w:t xml:space="preserve"> and fixed</w:t>
      </w:r>
      <w:r w:rsidR="001773DE">
        <w:rPr>
          <w:lang w:val="en-GB"/>
        </w:rPr>
        <w:t>, the problem</w:t>
      </w:r>
      <w:r w:rsidR="00FD6841">
        <w:rPr>
          <w:lang w:val="en-GB"/>
        </w:rPr>
        <w:t xml:space="preserve"> incorporates a second objective function for minimizing the number of units to be utilized at each </w:t>
      </w:r>
      <w:proofErr w:type="gramStart"/>
      <w:r w:rsidR="00FD6841">
        <w:rPr>
          <w:lang w:val="en-GB"/>
        </w:rPr>
        <w:t xml:space="preserve">workstation </w:t>
      </w:r>
      <w:proofErr w:type="gramEnd"/>
      <m:oMath>
        <m:r>
          <w:rPr>
            <w:rFonts w:ascii="Cambria Math" w:hAnsi="Cambria Math"/>
          </w:rPr>
          <m:t>u∈U</m:t>
        </m:r>
      </m:oMath>
      <w:r w:rsidR="00FD6841">
        <w:t>.</w:t>
      </w:r>
      <w:r w:rsidR="002D00EB">
        <w:t xml:space="preserve"> </w:t>
      </w:r>
      <w:r w:rsidR="00886156">
        <w:t>Thus, t</w:t>
      </w:r>
      <w:r w:rsidR="00E27ACA">
        <w:t xml:space="preserve">he units resulting unoccupied </w:t>
      </w:r>
      <w:r w:rsidR="00073F83">
        <w:t>may</w:t>
      </w:r>
      <w:r w:rsidR="00E27ACA">
        <w:t xml:space="preserve"> be assigned to other feasible workstations to further minimize the </w:t>
      </w:r>
      <w:r w:rsidR="002F067D">
        <w:t xml:space="preserve">makespan value. </w:t>
      </w:r>
    </w:p>
    <w:p w14:paraId="3087C965" w14:textId="77777777" w:rsidR="00F61EC8" w:rsidRDefault="00F61EC8" w:rsidP="009A7508">
      <w:pPr>
        <w:pStyle w:val="CETHeading1"/>
      </w:pPr>
      <w:r>
        <w:lastRenderedPageBreak/>
        <w:t>Mathematical formulation</w:t>
      </w:r>
    </w:p>
    <w:p w14:paraId="6445EC79" w14:textId="13B339C6" w:rsidR="00F61EC8" w:rsidRDefault="00F61EC8" w:rsidP="00F61EC8">
      <w:pPr>
        <w:pStyle w:val="Prrafodelista"/>
        <w:ind w:left="0"/>
        <w:rPr>
          <w:rFonts w:cs="Arial"/>
          <w:szCs w:val="24"/>
        </w:rPr>
      </w:pPr>
      <w:r w:rsidRPr="009A7508">
        <w:rPr>
          <w:rFonts w:cs="Arial"/>
          <w:szCs w:val="24"/>
        </w:rPr>
        <w:t xml:space="preserve">The </w:t>
      </w:r>
      <w:r w:rsidR="00B8723A">
        <w:rPr>
          <w:rFonts w:cs="Arial"/>
          <w:szCs w:val="24"/>
        </w:rPr>
        <w:t xml:space="preserve">FSJP problem is formulated </w:t>
      </w:r>
      <w:r w:rsidRPr="009A7508">
        <w:rPr>
          <w:rFonts w:cs="Arial"/>
          <w:szCs w:val="24"/>
        </w:rPr>
        <w:t xml:space="preserve">as a </w:t>
      </w:r>
      <w:r w:rsidR="002A0104">
        <w:rPr>
          <w:rFonts w:cs="Arial"/>
          <w:szCs w:val="24"/>
        </w:rPr>
        <w:t>Mixed I</w:t>
      </w:r>
      <w:r w:rsidRPr="009A7508">
        <w:rPr>
          <w:rFonts w:cs="Arial"/>
          <w:szCs w:val="24"/>
        </w:rPr>
        <w:t>nteger-</w:t>
      </w:r>
      <w:r w:rsidR="002A0104">
        <w:rPr>
          <w:rFonts w:cs="Arial"/>
          <w:szCs w:val="24"/>
        </w:rPr>
        <w:t>L</w:t>
      </w:r>
      <w:r w:rsidRPr="009A7508">
        <w:rPr>
          <w:rFonts w:cs="Arial"/>
          <w:szCs w:val="24"/>
        </w:rPr>
        <w:t xml:space="preserve">inear </w:t>
      </w:r>
      <w:r w:rsidR="002A0104">
        <w:rPr>
          <w:rFonts w:cs="Arial"/>
          <w:szCs w:val="24"/>
        </w:rPr>
        <w:t>P</w:t>
      </w:r>
      <w:r w:rsidRPr="009A7508">
        <w:rPr>
          <w:rFonts w:cs="Arial"/>
          <w:szCs w:val="24"/>
        </w:rPr>
        <w:t xml:space="preserve">rogramming (MILP) </w:t>
      </w:r>
      <w:r w:rsidR="0085146E">
        <w:rPr>
          <w:rFonts w:cs="Arial"/>
          <w:szCs w:val="24"/>
        </w:rPr>
        <w:t xml:space="preserve">model </w:t>
      </w:r>
      <w:r w:rsidRPr="009A7508">
        <w:rPr>
          <w:rFonts w:cs="Arial"/>
          <w:szCs w:val="24"/>
        </w:rPr>
        <w:t xml:space="preserve">based on the general precedence concept presented by </w:t>
      </w:r>
      <w:r w:rsidRPr="009A7508">
        <w:rPr>
          <w:rFonts w:cs="Arial"/>
          <w:szCs w:val="24"/>
        </w:rPr>
        <w:fldChar w:fldCharType="begin" w:fldLock="1"/>
      </w:r>
      <w:r w:rsidR="00BF46A5">
        <w:rPr>
          <w:rFonts w:cs="Arial"/>
          <w:szCs w:val="24"/>
        </w:rPr>
        <w:instrText>ADDIN CSL_CITATION { "citationItems" : [ { "id" : "ITEM-1", "itemData" : { "DOI" : "10.1016/S0098-1354(00)00584-6", "ISBN" : "0098-1354", "ISSN" : "00981354", "PMID" : "2942", "abstract" : "In most multiproduct batch plants, the short-term planning activity starts by considering the set of product orders to be filled during the scheduling period. Each order specifies the product and the amount to be manufactured as well as the promised due date and the release time. Several orders can be related to the same product, though featuring different quantities and due-dates. The initial task to be accomplished by the scheduler is the so-called batching process that transforms the product orders to fill into equivalent sets of batches to be scheduled and subsequently assigns a due date to each one. To execute the batching procedure for a particular product, the scheduler should not only account for the preferred unit sizes but also for all the orders related to such a product and their corresponding deadlines. Frequently, a batch is shared by several orders with the earliest one determining the batch due-date. In this paper, a new two-step systematic methodology for the scheduling of single-stage multiproduct batch plants is presented. In the first phase, the product batching process is accomplished to minimize the work-in-process inventory while meeting the orders' due-dates. The set of batches so attained is then optimally scheduled to meet the product orders as close to their due dates as possible. New MILP continuous-time models for both the batching and the scheduling problems were developed. In addition, widely known heuristic rules can be easily embedded in the scheduling problem formulation to get a faster convergence to near-optimal schedules for 'real-world' industrial problems. Three example problems involving up to 29 production orders have been successfully solved in low computational time. (C) 2000 Elsevier Science Ltd.", "author" : [ { "dropping-particle" : "", "family" : "M\u00e9ndez", "given" : "C.A", "non-dropping-particle" : "", "parse-names" : false, "suffix" : "" }, { "dropping-particle" : "", "family" : "Henning", "given" : "G.P", "non-dropping-particle" : "", "parse-names" : false, "suffix" : "" }, { "dropping-particle" : "", "family" : "Cerd\u00e1", "given" : "J", "non-dropping-particle" : "", "parse-names" : false, "suffix" : "" } ], "container-title" : "Computers &amp; Chemical Engineering", "id" : "ITEM-1", "issue" : "9-10", "issued" : { "date-parts" : [ [ "2000", "10" ] ] }, "page" : "2223-2245", "title" : "Optimal scheduling of batch plants satisfying multiple product orders with different due-dates", "type" : "article-journal", "volume" : "24" }, "uris" : [ "http://www.mendeley.com/documents/?uuid=28076dcb-5df7-46a5-a5d9-9f8ad83ed02a" ] } ], "mendeley" : { "formattedCitation" : "(M\u00e9ndez et al., 2000)", "manualFormatting" : "M\u00e9ndez et al. (2000)", "plainTextFormattedCitation" : "(M\u00e9ndez et al., 2000)", "previouslyFormattedCitation" : "(M\u00e9ndez et al., 2000)" }, "properties" : { "noteIndex" : 0 }, "schema" : "https://github.com/citation-style-language/schema/raw/master/csl-citation.json" }</w:instrText>
      </w:r>
      <w:r w:rsidRPr="009A7508">
        <w:rPr>
          <w:rFonts w:cs="Arial"/>
          <w:szCs w:val="24"/>
        </w:rPr>
        <w:fldChar w:fldCharType="separate"/>
      </w:r>
      <w:r w:rsidRPr="009A7508">
        <w:rPr>
          <w:rFonts w:cs="Arial"/>
          <w:noProof/>
          <w:szCs w:val="24"/>
        </w:rPr>
        <w:t xml:space="preserve">Méndez et al. </w:t>
      </w:r>
      <w:r w:rsidR="002A0104">
        <w:rPr>
          <w:rFonts w:cs="Arial"/>
          <w:noProof/>
          <w:szCs w:val="24"/>
        </w:rPr>
        <w:t>(</w:t>
      </w:r>
      <w:r w:rsidRPr="009A7508">
        <w:rPr>
          <w:rFonts w:cs="Arial"/>
          <w:noProof/>
          <w:szCs w:val="24"/>
        </w:rPr>
        <w:t>2000)</w:t>
      </w:r>
      <w:r w:rsidRPr="009A7508">
        <w:rPr>
          <w:rFonts w:cs="Arial"/>
          <w:szCs w:val="24"/>
        </w:rPr>
        <w:fldChar w:fldCharType="end"/>
      </w:r>
      <w:r w:rsidRPr="009A7508">
        <w:rPr>
          <w:rFonts w:cs="Arial"/>
          <w:szCs w:val="24"/>
        </w:rPr>
        <w:t xml:space="preserve">. </w:t>
      </w:r>
      <w:r w:rsidR="00B8723A">
        <w:rPr>
          <w:rFonts w:cs="Arial"/>
          <w:szCs w:val="24"/>
        </w:rPr>
        <w:t>The proposal of these authors</w:t>
      </w:r>
      <w:r w:rsidR="00CE27E4" w:rsidRPr="00CE27E4">
        <w:rPr>
          <w:rFonts w:cs="Arial"/>
          <w:szCs w:val="24"/>
        </w:rPr>
        <w:t xml:space="preserve"> is based on continuous time </w:t>
      </w:r>
      <w:r w:rsidR="00CE27E4">
        <w:rPr>
          <w:rFonts w:cs="Arial"/>
          <w:szCs w:val="24"/>
        </w:rPr>
        <w:t xml:space="preserve">and </w:t>
      </w:r>
      <w:r w:rsidR="005320F5" w:rsidRPr="005320F5">
        <w:rPr>
          <w:rFonts w:cs="Arial"/>
          <w:szCs w:val="24"/>
        </w:rPr>
        <w:t xml:space="preserve">was originally applied to batch scheduling problems </w:t>
      </w:r>
      <w:r w:rsidR="00CE27E4">
        <w:rPr>
          <w:rFonts w:cs="Arial"/>
          <w:szCs w:val="24"/>
        </w:rPr>
        <w:t>with dedicated units. Hence, this</w:t>
      </w:r>
      <w:r w:rsidR="005320F5" w:rsidRPr="005320F5">
        <w:rPr>
          <w:rFonts w:cs="Arial"/>
          <w:szCs w:val="24"/>
        </w:rPr>
        <w:t xml:space="preserve"> formulation is extended in order to incorporate multipurpose units and </w:t>
      </w:r>
      <w:r w:rsidR="00CE27E4">
        <w:rPr>
          <w:rFonts w:cs="Arial"/>
          <w:szCs w:val="24"/>
        </w:rPr>
        <w:t>assembly operations</w:t>
      </w:r>
      <w:r w:rsidR="005320F5" w:rsidRPr="005320F5">
        <w:rPr>
          <w:rFonts w:cs="Arial"/>
          <w:szCs w:val="24"/>
        </w:rPr>
        <w:t>.</w:t>
      </w:r>
      <w:r w:rsidRPr="009A7508">
        <w:rPr>
          <w:rFonts w:cs="Arial"/>
          <w:szCs w:val="24"/>
        </w:rPr>
        <w:t xml:space="preserve"> </w:t>
      </w:r>
      <w:r w:rsidR="00605AA3" w:rsidRPr="00605AA3">
        <w:rPr>
          <w:rFonts w:cs="Arial"/>
          <w:szCs w:val="24"/>
        </w:rPr>
        <w:t xml:space="preserve">The main objective is to determine the optimal operation of the plant in order to minimize the makespan and improve the use of the processing units considering all the operational constraints of the process. Therefore, the mathematical model allows to determine: (i) allocation and sequencing of the tasks in each machine or unit according to the processing recipes of each product, (ii) the start and end times of each </w:t>
      </w:r>
      <w:r w:rsidR="00496C25">
        <w:rPr>
          <w:rFonts w:cs="Arial"/>
          <w:szCs w:val="24"/>
        </w:rPr>
        <w:t>operation</w:t>
      </w:r>
      <w:r w:rsidR="00605AA3" w:rsidRPr="00605AA3">
        <w:rPr>
          <w:rFonts w:cs="Arial"/>
          <w:szCs w:val="24"/>
        </w:rPr>
        <w:t xml:space="preserve">, (iii) </w:t>
      </w:r>
      <w:r w:rsidR="00496C25">
        <w:rPr>
          <w:rFonts w:cs="Arial"/>
          <w:szCs w:val="24"/>
        </w:rPr>
        <w:t xml:space="preserve">the </w:t>
      </w:r>
      <w:r w:rsidR="00605AA3" w:rsidRPr="00605AA3">
        <w:rPr>
          <w:rFonts w:cs="Arial"/>
          <w:szCs w:val="24"/>
        </w:rPr>
        <w:t>minimum number of processing units needed to satisfy the best makespan, and (iv) relocation of feasible processing units to increase the efficiency of the process.</w:t>
      </w:r>
      <w:r w:rsidR="00B6539F">
        <w:rPr>
          <w:rFonts w:cs="Arial"/>
          <w:szCs w:val="24"/>
        </w:rPr>
        <w:t xml:space="preserve"> </w:t>
      </w:r>
      <w:r w:rsidRPr="009A7508">
        <w:rPr>
          <w:rFonts w:cs="Arial"/>
          <w:szCs w:val="24"/>
        </w:rPr>
        <w:t xml:space="preserve">The constraints composing the mathematical model </w:t>
      </w:r>
      <w:r>
        <w:rPr>
          <w:rFonts w:cs="Arial"/>
          <w:szCs w:val="24"/>
        </w:rPr>
        <w:t>follow.</w:t>
      </w:r>
    </w:p>
    <w:p w14:paraId="698DD46B" w14:textId="77777777" w:rsidR="00F61EC8" w:rsidRPr="00605AA3" w:rsidRDefault="00F61EC8" w:rsidP="00F61EC8">
      <w:pPr>
        <w:pStyle w:val="Prrafodelista"/>
        <w:ind w:left="0"/>
        <w:rPr>
          <w:rFonts w:cs="Arial"/>
          <w:szCs w:val="24"/>
          <w:lang w:val="en-US"/>
        </w:rPr>
      </w:pPr>
    </w:p>
    <w:tbl>
      <w:tblPr>
        <w:tblW w:w="5000" w:type="pct"/>
        <w:tblLook w:val="04A0" w:firstRow="1" w:lastRow="0" w:firstColumn="1" w:lastColumn="0" w:noHBand="0" w:noVBand="1"/>
      </w:tblPr>
      <w:tblGrid>
        <w:gridCol w:w="8188"/>
        <w:gridCol w:w="815"/>
      </w:tblGrid>
      <w:tr w:rsidR="00F61EC8" w:rsidRPr="00B57B36" w14:paraId="168CE00C" w14:textId="77777777" w:rsidTr="0033300F">
        <w:tc>
          <w:tcPr>
            <w:tcW w:w="8188" w:type="dxa"/>
            <w:shd w:val="clear" w:color="auto" w:fill="auto"/>
            <w:vAlign w:val="center"/>
          </w:tcPr>
          <w:p w14:paraId="011AED62" w14:textId="77777777" w:rsidR="00F61EC8" w:rsidRPr="00B57B36" w:rsidRDefault="00F61EC8" w:rsidP="0033300F">
            <w:pPr>
              <w:pStyle w:val="CETEquation"/>
            </w:pPr>
            <m:oMath>
              <m:r>
                <w:rPr>
                  <w:rFonts w:ascii="Cambria Math" w:hAnsi="Cambria Math"/>
                  <w:szCs w:val="18"/>
                </w:rPr>
                <m:t>minimize MK</m:t>
              </m:r>
            </m:oMath>
            <w:r>
              <w:rPr>
                <w:szCs w:val="18"/>
              </w:rPr>
              <w:t xml:space="preserve"> </w:t>
            </w:r>
          </w:p>
        </w:tc>
        <w:tc>
          <w:tcPr>
            <w:tcW w:w="815" w:type="dxa"/>
            <w:shd w:val="clear" w:color="auto" w:fill="auto"/>
            <w:vAlign w:val="center"/>
          </w:tcPr>
          <w:p w14:paraId="01117A48" w14:textId="77777777" w:rsidR="00F61EC8" w:rsidRPr="00B57B36" w:rsidRDefault="00F61EC8" w:rsidP="0033300F">
            <w:pPr>
              <w:pStyle w:val="CETEquation"/>
              <w:jc w:val="right"/>
            </w:pPr>
            <w:r w:rsidRPr="00B57B36">
              <w:t>(1)</w:t>
            </w:r>
          </w:p>
        </w:tc>
      </w:tr>
      <w:tr w:rsidR="00F61EC8" w:rsidRPr="00B57B36" w14:paraId="71B87C20" w14:textId="77777777" w:rsidTr="0033300F">
        <w:tc>
          <w:tcPr>
            <w:tcW w:w="8188" w:type="dxa"/>
            <w:shd w:val="clear" w:color="auto" w:fill="auto"/>
            <w:vAlign w:val="center"/>
          </w:tcPr>
          <w:p w14:paraId="357BDAB3" w14:textId="77777777" w:rsidR="00F61EC8" w:rsidRPr="00B57B36" w:rsidRDefault="00AC6A79" w:rsidP="0033300F">
            <w:pPr>
              <w:pStyle w:val="CETEquation"/>
            </w:pPr>
            <m:oMath>
              <m:nary>
                <m:naryPr>
                  <m:chr m:val="∑"/>
                  <m:limLoc m:val="undOvr"/>
                  <m:supHide m:val="1"/>
                  <m:ctrlPr>
                    <w:rPr>
                      <w:rFonts w:ascii="Cambria Math" w:hAnsi="Cambria Math"/>
                      <w:i/>
                      <w:szCs w:val="18"/>
                    </w:rPr>
                  </m:ctrlPr>
                </m:naryPr>
                <m:sub>
                  <m:r>
                    <w:rPr>
                      <w:rFonts w:ascii="Cambria Math" w:hAnsi="Cambria Math"/>
                      <w:szCs w:val="18"/>
                    </w:rPr>
                    <m:t>k∈</m:t>
                  </m:r>
                  <m:sSub>
                    <m:sSubPr>
                      <m:ctrlPr>
                        <w:rPr>
                          <w:rFonts w:ascii="Cambria Math" w:hAnsi="Cambria Math"/>
                          <w:i/>
                          <w:szCs w:val="18"/>
                        </w:rPr>
                      </m:ctrlPr>
                    </m:sSubPr>
                    <m:e>
                      <m:r>
                        <w:rPr>
                          <w:rFonts w:ascii="Cambria Math" w:hAnsi="Cambria Math"/>
                          <w:szCs w:val="18"/>
                        </w:rPr>
                        <m:t>K</m:t>
                      </m:r>
                    </m:e>
                    <m:sub>
                      <m:r>
                        <w:rPr>
                          <w:rFonts w:ascii="Cambria Math" w:hAnsi="Cambria Math"/>
                          <w:szCs w:val="18"/>
                        </w:rPr>
                        <m:t>s</m:t>
                      </m:r>
                    </m:sub>
                  </m:sSub>
                </m:sub>
                <m:sup/>
                <m:e>
                  <m:sSub>
                    <m:sSubPr>
                      <m:ctrlPr>
                        <w:rPr>
                          <w:rFonts w:ascii="Cambria Math" w:hAnsi="Cambria Math"/>
                          <w:i/>
                          <w:szCs w:val="18"/>
                        </w:rPr>
                      </m:ctrlPr>
                    </m:sSubPr>
                    <m:e>
                      <m:r>
                        <w:rPr>
                          <w:rFonts w:ascii="Cambria Math" w:hAnsi="Cambria Math"/>
                          <w:szCs w:val="18"/>
                        </w:rPr>
                        <m:t>Y</m:t>
                      </m:r>
                    </m:e>
                    <m:sub>
                      <m:r>
                        <w:rPr>
                          <w:rFonts w:ascii="Cambria Math" w:hAnsi="Cambria Math"/>
                          <w:szCs w:val="18"/>
                        </w:rPr>
                        <m:t>tk</m:t>
                      </m:r>
                    </m:sub>
                  </m:sSub>
                </m:e>
              </m:nary>
              <m:r>
                <w:rPr>
                  <w:rFonts w:ascii="Cambria Math"/>
                  <w:szCs w:val="18"/>
                </w:rPr>
                <m:t xml:space="preserve">=1                        </m:t>
              </m:r>
              <m:r>
                <w:rPr>
                  <w:rFonts w:ascii="Cambria Math" w:hAnsi="Cambria Math"/>
                  <w:szCs w:val="18"/>
                </w:rPr>
                <m:t>∀  s∈S, t∈</m:t>
              </m:r>
              <m:sSub>
                <m:sSubPr>
                  <m:ctrlPr>
                    <w:rPr>
                      <w:rFonts w:ascii="Cambria Math" w:hAnsi="Cambria Math"/>
                      <w:i/>
                      <w:szCs w:val="18"/>
                    </w:rPr>
                  </m:ctrlPr>
                </m:sSubPr>
                <m:e>
                  <m:r>
                    <w:rPr>
                      <w:rFonts w:ascii="Cambria Math" w:hAnsi="Cambria Math"/>
                      <w:szCs w:val="18"/>
                    </w:rPr>
                    <m:t>ST</m:t>
                  </m:r>
                </m:e>
                <m:sub>
                  <m:r>
                    <w:rPr>
                      <w:rFonts w:ascii="Cambria Math" w:hAnsi="Cambria Math"/>
                      <w:szCs w:val="18"/>
                    </w:rPr>
                    <m:t>s</m:t>
                  </m:r>
                </m:sub>
              </m:sSub>
            </m:oMath>
            <w:r w:rsidR="00F61EC8">
              <w:rPr>
                <w:szCs w:val="18"/>
              </w:rPr>
              <w:t xml:space="preserve"> </w:t>
            </w:r>
          </w:p>
        </w:tc>
        <w:tc>
          <w:tcPr>
            <w:tcW w:w="815" w:type="dxa"/>
            <w:shd w:val="clear" w:color="auto" w:fill="auto"/>
            <w:vAlign w:val="center"/>
          </w:tcPr>
          <w:p w14:paraId="6B81E844" w14:textId="77777777" w:rsidR="00F61EC8" w:rsidRPr="00B57B36" w:rsidRDefault="00F61EC8" w:rsidP="0033300F">
            <w:pPr>
              <w:pStyle w:val="CETEquation"/>
              <w:jc w:val="right"/>
            </w:pPr>
            <w:r w:rsidRPr="00B57B36">
              <w:t>(</w:t>
            </w:r>
            <w:r>
              <w:t>2</w:t>
            </w:r>
            <w:r w:rsidRPr="00B57B36">
              <w:t>)</w:t>
            </w:r>
          </w:p>
        </w:tc>
      </w:tr>
      <w:tr w:rsidR="00F61EC8" w:rsidRPr="00B57B36" w14:paraId="1ED60481" w14:textId="77777777" w:rsidTr="0033300F">
        <w:tc>
          <w:tcPr>
            <w:tcW w:w="8188" w:type="dxa"/>
            <w:shd w:val="clear" w:color="auto" w:fill="auto"/>
            <w:vAlign w:val="center"/>
          </w:tcPr>
          <w:p w14:paraId="4D7EC88B" w14:textId="77777777" w:rsidR="00F61EC8" w:rsidRPr="00B57B36" w:rsidRDefault="00AC6A79" w:rsidP="0033300F">
            <w:pPr>
              <w:pStyle w:val="CETEquation"/>
            </w:pPr>
            <m:oMath>
              <m:sSub>
                <m:sSubPr>
                  <m:ctrlPr>
                    <w:rPr>
                      <w:rFonts w:ascii="Cambria Math" w:hAnsi="Cambria Math"/>
                      <w:i/>
                      <w:szCs w:val="18"/>
                    </w:rPr>
                  </m:ctrlPr>
                </m:sSubPr>
                <m:e>
                  <m:r>
                    <w:rPr>
                      <w:rFonts w:ascii="Cambria Math"/>
                      <w:szCs w:val="18"/>
                    </w:rPr>
                    <m:t>Tf</m:t>
                  </m:r>
                </m:e>
                <m:sub>
                  <m:r>
                    <w:rPr>
                      <w:rFonts w:ascii="Cambria Math"/>
                      <w:szCs w:val="18"/>
                    </w:rPr>
                    <m:t>t</m:t>
                  </m:r>
                </m:sub>
              </m:sSub>
              <m:r>
                <w:rPr>
                  <w:rFonts w:ascii="Cambria Math" w:hAnsi="Cambria Math"/>
                  <w:szCs w:val="18"/>
                </w:rPr>
                <m:t>≥</m:t>
              </m:r>
              <m:sSub>
                <m:sSubPr>
                  <m:ctrlPr>
                    <w:rPr>
                      <w:rFonts w:ascii="Cambria Math" w:hAnsi="Cambria Math"/>
                      <w:i/>
                      <w:szCs w:val="18"/>
                    </w:rPr>
                  </m:ctrlPr>
                </m:sSubPr>
                <m:e>
                  <m:r>
                    <w:rPr>
                      <w:rFonts w:ascii="Cambria Math"/>
                      <w:szCs w:val="18"/>
                    </w:rPr>
                    <m:t>Ts</m:t>
                  </m:r>
                </m:e>
                <m:sub>
                  <m:r>
                    <w:rPr>
                      <w:rFonts w:ascii="Cambria Math"/>
                      <w:szCs w:val="18"/>
                    </w:rPr>
                    <m:t>t</m:t>
                  </m:r>
                </m:sub>
              </m:sSub>
              <m:r>
                <w:rPr>
                  <w:rFonts w:ascii="Cambria Math"/>
                  <w:szCs w:val="18"/>
                </w:rPr>
                <m:t xml:space="preserve">+ </m:t>
              </m:r>
              <m:sSub>
                <m:sSubPr>
                  <m:ctrlPr>
                    <w:rPr>
                      <w:rFonts w:ascii="Cambria Math" w:hAnsi="Cambria Math"/>
                      <w:i/>
                      <w:szCs w:val="18"/>
                    </w:rPr>
                  </m:ctrlPr>
                </m:sSubPr>
                <m:e>
                  <m:r>
                    <w:rPr>
                      <w:rFonts w:ascii="Cambria Math"/>
                      <w:szCs w:val="18"/>
                    </w:rPr>
                    <m:t>pt</m:t>
                  </m:r>
                </m:e>
                <m:sub>
                  <m:r>
                    <w:rPr>
                      <w:rFonts w:ascii="Cambria Math"/>
                      <w:szCs w:val="18"/>
                    </w:rPr>
                    <m:t>t</m:t>
                  </m:r>
                </m:sub>
              </m:sSub>
              <m:r>
                <w:rPr>
                  <w:rFonts w:ascii="Cambria Math"/>
                  <w:szCs w:val="18"/>
                </w:rPr>
                <m:t xml:space="preserve">                   </m:t>
              </m:r>
              <m:r>
                <w:rPr>
                  <w:rFonts w:ascii="Cambria Math" w:hAnsi="Cambria Math"/>
                  <w:szCs w:val="18"/>
                </w:rPr>
                <m:t>∀  t ∈T</m:t>
              </m:r>
            </m:oMath>
            <w:r w:rsidR="00F61EC8">
              <w:rPr>
                <w:szCs w:val="18"/>
              </w:rPr>
              <w:t xml:space="preserve"> </w:t>
            </w:r>
          </w:p>
        </w:tc>
        <w:tc>
          <w:tcPr>
            <w:tcW w:w="815" w:type="dxa"/>
            <w:shd w:val="clear" w:color="auto" w:fill="auto"/>
            <w:vAlign w:val="center"/>
          </w:tcPr>
          <w:p w14:paraId="13E04C26" w14:textId="77777777" w:rsidR="00F61EC8" w:rsidRPr="00B57B36" w:rsidRDefault="00F61EC8" w:rsidP="0033300F">
            <w:pPr>
              <w:pStyle w:val="CETEquation"/>
              <w:jc w:val="right"/>
            </w:pPr>
            <w:r w:rsidRPr="00B57B36">
              <w:t>(</w:t>
            </w:r>
            <w:r>
              <w:t>3</w:t>
            </w:r>
            <w:r w:rsidRPr="00B57B36">
              <w:t>)</w:t>
            </w:r>
          </w:p>
        </w:tc>
      </w:tr>
      <w:tr w:rsidR="00F61EC8" w:rsidRPr="00B57B36" w14:paraId="1D84FABA" w14:textId="77777777" w:rsidTr="0033300F">
        <w:tc>
          <w:tcPr>
            <w:tcW w:w="8188" w:type="dxa"/>
            <w:shd w:val="clear" w:color="auto" w:fill="auto"/>
            <w:vAlign w:val="center"/>
          </w:tcPr>
          <w:p w14:paraId="13779345" w14:textId="77777777" w:rsidR="00F61EC8" w:rsidRPr="00B57B36" w:rsidRDefault="00AC6A79" w:rsidP="0033300F">
            <w:pPr>
              <w:pStyle w:val="CETEquation"/>
            </w:pPr>
            <m:oMath>
              <m:sSub>
                <m:sSubPr>
                  <m:ctrlPr>
                    <w:rPr>
                      <w:rFonts w:ascii="Cambria Math" w:hAnsi="Cambria Math"/>
                      <w:i/>
                      <w:szCs w:val="18"/>
                    </w:rPr>
                  </m:ctrlPr>
                </m:sSubPr>
                <m:e>
                  <m:r>
                    <w:rPr>
                      <w:rFonts w:ascii="Cambria Math"/>
                      <w:szCs w:val="18"/>
                    </w:rPr>
                    <m:t>Ts</m:t>
                  </m:r>
                </m:e>
                <m:sub>
                  <m:r>
                    <w:rPr>
                      <w:rFonts w:ascii="Cambria Math"/>
                      <w:szCs w:val="18"/>
                    </w:rPr>
                    <m:t>t</m:t>
                  </m:r>
                </m:sub>
              </m:sSub>
              <m:r>
                <w:rPr>
                  <w:rFonts w:ascii="Cambria Math" w:hAnsi="Cambria Math"/>
                  <w:szCs w:val="18"/>
                </w:rPr>
                <m:t>≥</m:t>
              </m:r>
              <m:sSub>
                <m:sSubPr>
                  <m:ctrlPr>
                    <w:rPr>
                      <w:rFonts w:ascii="Cambria Math" w:hAnsi="Cambria Math"/>
                      <w:i/>
                      <w:szCs w:val="18"/>
                    </w:rPr>
                  </m:ctrlPr>
                </m:sSubPr>
                <m:e>
                  <m:r>
                    <w:rPr>
                      <w:rFonts w:ascii="Cambria Math"/>
                      <w:szCs w:val="18"/>
                    </w:rPr>
                    <m:t>Tf</m:t>
                  </m:r>
                </m:e>
                <m:sub>
                  <m:sSup>
                    <m:sSupPr>
                      <m:ctrlPr>
                        <w:rPr>
                          <w:rFonts w:ascii="Cambria Math" w:hAnsi="Cambria Math"/>
                          <w:i/>
                          <w:szCs w:val="18"/>
                        </w:rPr>
                      </m:ctrlPr>
                    </m:sSupPr>
                    <m:e>
                      <m:r>
                        <w:rPr>
                          <w:rFonts w:ascii="Cambria Math"/>
                          <w:szCs w:val="18"/>
                        </w:rPr>
                        <m:t>t</m:t>
                      </m:r>
                    </m:e>
                    <m:sup>
                      <m:r>
                        <w:rPr>
                          <w:rFonts w:ascii="Cambria Math"/>
                          <w:szCs w:val="18"/>
                        </w:rPr>
                        <m:t>'</m:t>
                      </m:r>
                    </m:sup>
                  </m:sSup>
                </m:sub>
              </m:sSub>
              <m:r>
                <w:rPr>
                  <w:rFonts w:ascii="Cambria Math"/>
                  <w:szCs w:val="18"/>
                </w:rPr>
                <m:t xml:space="preserve">                              </m:t>
              </m:r>
              <m:r>
                <w:rPr>
                  <w:rFonts w:ascii="Cambria Math" w:hAnsi="Cambria Math"/>
                  <w:szCs w:val="18"/>
                </w:rPr>
                <m:t xml:space="preserve">∀  i ∈I, s∈S, t ∈ </m:t>
              </m:r>
              <m:sSub>
                <m:sSubPr>
                  <m:ctrlPr>
                    <w:rPr>
                      <w:rFonts w:ascii="Cambria Math" w:hAnsi="Cambria Math"/>
                      <w:i/>
                      <w:szCs w:val="18"/>
                    </w:rPr>
                  </m:ctrlPr>
                </m:sSubPr>
                <m:e>
                  <m:r>
                    <w:rPr>
                      <w:rFonts w:ascii="Cambria Math" w:hAnsi="Cambria Math"/>
                      <w:szCs w:val="18"/>
                    </w:rPr>
                    <m:t>JT</m:t>
                  </m:r>
                </m:e>
                <m:sub>
                  <m:r>
                    <w:rPr>
                      <w:rFonts w:ascii="Cambria Math" w:hAnsi="Cambria Math"/>
                      <w:szCs w:val="18"/>
                    </w:rPr>
                    <m:t>i</m:t>
                  </m:r>
                </m:sub>
              </m:sSub>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JT</m:t>
                  </m:r>
                </m:e>
                <m:sub>
                  <m:r>
                    <w:rPr>
                      <w:rFonts w:ascii="Cambria Math" w:hAnsi="Cambria Math"/>
                      <w:szCs w:val="18"/>
                    </w:rPr>
                    <m:t>i</m:t>
                  </m:r>
                </m:sub>
              </m:sSub>
              <m:r>
                <w:rPr>
                  <w:rFonts w:ascii="Cambria Math" w:hAnsi="Cambria Math"/>
                  <w:szCs w:val="18"/>
                </w:rPr>
                <m:t xml:space="preserve">, t ∈ </m:t>
              </m:r>
              <m:sSub>
                <m:sSubPr>
                  <m:ctrlPr>
                    <w:rPr>
                      <w:rFonts w:ascii="Cambria Math" w:hAnsi="Cambria Math"/>
                      <w:i/>
                      <w:szCs w:val="18"/>
                    </w:rPr>
                  </m:ctrlPr>
                </m:sSubPr>
                <m:e>
                  <m:r>
                    <w:rPr>
                      <w:rFonts w:ascii="Cambria Math" w:hAnsi="Cambria Math"/>
                      <w:szCs w:val="18"/>
                    </w:rPr>
                    <m:t>ST</m:t>
                  </m:r>
                </m:e>
                <m:sub>
                  <m:r>
                    <w:rPr>
                      <w:rFonts w:ascii="Cambria Math" w:hAnsi="Cambria Math"/>
                      <w:szCs w:val="18"/>
                    </w:rPr>
                    <m:t>s</m:t>
                  </m:r>
                </m:sub>
              </m:sSub>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JT</m:t>
                  </m:r>
                </m:e>
                <m:sub>
                  <m:r>
                    <w:rPr>
                      <w:rFonts w:ascii="Cambria Math" w:hAnsi="Cambria Math"/>
                      <w:szCs w:val="18"/>
                    </w:rPr>
                    <m:t>s-1</m:t>
                  </m:r>
                </m:sub>
              </m:sSub>
              <m:r>
                <w:rPr>
                  <w:rFonts w:ascii="Cambria Math" w:hAnsi="Cambria Math"/>
                  <w:szCs w:val="18"/>
                </w:rPr>
                <m:t>: s&gt;1</m:t>
              </m:r>
            </m:oMath>
            <w:r w:rsidR="00F61EC8">
              <w:rPr>
                <w:szCs w:val="18"/>
              </w:rPr>
              <w:t xml:space="preserve"> </w:t>
            </w:r>
          </w:p>
        </w:tc>
        <w:tc>
          <w:tcPr>
            <w:tcW w:w="815" w:type="dxa"/>
            <w:shd w:val="clear" w:color="auto" w:fill="auto"/>
            <w:vAlign w:val="center"/>
          </w:tcPr>
          <w:p w14:paraId="6D597FB3" w14:textId="77777777" w:rsidR="00F61EC8" w:rsidRPr="00B57B36" w:rsidRDefault="00F61EC8" w:rsidP="0033300F">
            <w:pPr>
              <w:pStyle w:val="CETEquation"/>
              <w:jc w:val="right"/>
            </w:pPr>
            <w:r w:rsidRPr="00B57B36">
              <w:t>(</w:t>
            </w:r>
            <w:r>
              <w:t>4</w:t>
            </w:r>
            <w:r w:rsidRPr="00B57B36">
              <w:t>)</w:t>
            </w:r>
          </w:p>
        </w:tc>
      </w:tr>
      <w:tr w:rsidR="00F61EC8" w:rsidRPr="00B57B36" w14:paraId="36D1DC36" w14:textId="77777777" w:rsidTr="0033300F">
        <w:tc>
          <w:tcPr>
            <w:tcW w:w="8188" w:type="dxa"/>
            <w:shd w:val="clear" w:color="auto" w:fill="auto"/>
            <w:vAlign w:val="center"/>
          </w:tcPr>
          <w:p w14:paraId="11937F6D" w14:textId="77777777" w:rsidR="00FB3BA7" w:rsidRPr="00FB3BA7" w:rsidRDefault="00AC6A79" w:rsidP="007D1472">
            <w:pPr>
              <w:pStyle w:val="CETEquation"/>
              <w:rPr>
                <w:szCs w:val="18"/>
              </w:rPr>
            </w:pPr>
            <m:oMathPara>
              <m:oMathParaPr>
                <m:jc m:val="left"/>
              </m:oMathParaPr>
              <m:oMath>
                <m:sSub>
                  <m:sSubPr>
                    <m:ctrlPr>
                      <w:rPr>
                        <w:rFonts w:ascii="Cambria Math" w:hAnsi="Cambria Math"/>
                        <w:i/>
                        <w:szCs w:val="18"/>
                      </w:rPr>
                    </m:ctrlPr>
                  </m:sSubPr>
                  <m:e>
                    <m:r>
                      <w:rPr>
                        <w:rFonts w:ascii="Cambria Math"/>
                        <w:szCs w:val="18"/>
                      </w:rPr>
                      <m:t>Ts</m:t>
                    </m:r>
                  </m:e>
                  <m:sub>
                    <m:sSup>
                      <m:sSupPr>
                        <m:ctrlPr>
                          <w:rPr>
                            <w:rFonts w:ascii="Cambria Math" w:hAnsi="Cambria Math"/>
                            <w:i/>
                            <w:szCs w:val="18"/>
                          </w:rPr>
                        </m:ctrlPr>
                      </m:sSupPr>
                      <m:e>
                        <m:r>
                          <w:rPr>
                            <w:rFonts w:ascii="Cambria Math"/>
                            <w:szCs w:val="18"/>
                          </w:rPr>
                          <m:t>t</m:t>
                        </m:r>
                      </m:e>
                      <m:sup>
                        <m:r>
                          <w:rPr>
                            <w:rFonts w:ascii="Cambria Math"/>
                            <w:szCs w:val="18"/>
                          </w:rPr>
                          <m:t>'</m:t>
                        </m:r>
                      </m:sup>
                    </m:sSup>
                  </m:sub>
                </m:sSub>
                <m:r>
                  <w:rPr>
                    <w:rFonts w:ascii="Cambria Math" w:hAnsi="Cambria Math"/>
                    <w:szCs w:val="18"/>
                  </w:rPr>
                  <m:t>≥</m:t>
                </m:r>
                <m:sSub>
                  <m:sSubPr>
                    <m:ctrlPr>
                      <w:rPr>
                        <w:rFonts w:ascii="Cambria Math" w:hAnsi="Cambria Math"/>
                        <w:i/>
                        <w:szCs w:val="18"/>
                      </w:rPr>
                    </m:ctrlPr>
                  </m:sSubPr>
                  <m:e>
                    <m:r>
                      <w:rPr>
                        <w:rFonts w:ascii="Cambria Math"/>
                        <w:szCs w:val="18"/>
                      </w:rPr>
                      <m:t>Tf</m:t>
                    </m:r>
                  </m:e>
                  <m:sub>
                    <m:r>
                      <w:rPr>
                        <w:rFonts w:ascii="Cambria Math"/>
                        <w:szCs w:val="18"/>
                      </w:rPr>
                      <m:t>t</m:t>
                    </m:r>
                  </m:sub>
                </m:sSub>
                <m:r>
                  <w:rPr>
                    <w:rFonts w:ascii="Cambria Math"/>
                    <w:szCs w:val="18"/>
                  </w:rPr>
                  <m:t>-</m:t>
                </m:r>
                <m:r>
                  <w:rPr>
                    <w:rFonts w:ascii="Cambria Math"/>
                    <w:szCs w:val="18"/>
                  </w:rPr>
                  <m:t>M</m:t>
                </m:r>
                <m:d>
                  <m:dPr>
                    <m:ctrlPr>
                      <w:rPr>
                        <w:rFonts w:ascii="Cambria Math" w:hAnsi="Cambria Math"/>
                        <w:i/>
                        <w:szCs w:val="18"/>
                      </w:rPr>
                    </m:ctrlPr>
                  </m:dPr>
                  <m:e>
                    <m:r>
                      <w:rPr>
                        <w:rFonts w:ascii="Cambria Math"/>
                        <w:szCs w:val="18"/>
                      </w:rPr>
                      <m:t>1</m:t>
                    </m:r>
                    <m:r>
                      <w:rPr>
                        <w:rFonts w:ascii="Cambria Math"/>
                        <w:szCs w:val="18"/>
                      </w:rPr>
                      <m:t>-</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t</m:t>
                        </m:r>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sub>
                    </m:sSub>
                  </m:e>
                </m:d>
                <m:r>
                  <w:rPr>
                    <w:rFonts w:ascii="Cambria Math"/>
                    <w:szCs w:val="18"/>
                  </w:rPr>
                  <m:t>-</m:t>
                </m:r>
                <m:r>
                  <w:rPr>
                    <w:rFonts w:ascii="Cambria Math"/>
                    <w:szCs w:val="18"/>
                  </w:rPr>
                  <m:t>M</m:t>
                </m:r>
                <m:d>
                  <m:dPr>
                    <m:ctrlPr>
                      <w:rPr>
                        <w:rFonts w:ascii="Cambria Math" w:hAnsi="Cambria Math"/>
                        <w:i/>
                        <w:szCs w:val="18"/>
                      </w:rPr>
                    </m:ctrlPr>
                  </m:dPr>
                  <m:e>
                    <m:r>
                      <w:rPr>
                        <w:rFonts w:ascii="Cambria Math"/>
                        <w:szCs w:val="18"/>
                      </w:rPr>
                      <m:t>2</m:t>
                    </m:r>
                    <m:r>
                      <w:rPr>
                        <w:rFonts w:ascii="Cambria Math"/>
                        <w:szCs w:val="18"/>
                      </w:rPr>
                      <m:t>-</m:t>
                    </m:r>
                    <m:sSub>
                      <m:sSubPr>
                        <m:ctrlPr>
                          <w:rPr>
                            <w:rFonts w:ascii="Cambria Math" w:hAnsi="Cambria Math"/>
                            <w:i/>
                            <w:szCs w:val="18"/>
                          </w:rPr>
                        </m:ctrlPr>
                      </m:sSubPr>
                      <m:e>
                        <m:r>
                          <w:rPr>
                            <w:rFonts w:ascii="Cambria Math"/>
                            <w:szCs w:val="18"/>
                          </w:rPr>
                          <m:t>Y</m:t>
                        </m:r>
                      </m:e>
                      <m:sub>
                        <m:r>
                          <w:rPr>
                            <w:rFonts w:ascii="Cambria Math"/>
                            <w:szCs w:val="18"/>
                          </w:rPr>
                          <m:t>tk</m:t>
                        </m:r>
                      </m:sub>
                    </m:sSub>
                    <m:r>
                      <w:rPr>
                        <w:rFonts w:ascii="Cambria Math"/>
                        <w:szCs w:val="18"/>
                      </w:rPr>
                      <m:t>-</m:t>
                    </m:r>
                    <m:sSub>
                      <m:sSubPr>
                        <m:ctrlPr>
                          <w:rPr>
                            <w:rFonts w:ascii="Cambria Math" w:hAnsi="Cambria Math"/>
                            <w:i/>
                            <w:szCs w:val="18"/>
                          </w:rPr>
                        </m:ctrlPr>
                      </m:sSubPr>
                      <m:e>
                        <m:r>
                          <w:rPr>
                            <w:rFonts w:ascii="Cambria Math" w:hAnsi="Cambria Math"/>
                            <w:szCs w:val="18"/>
                          </w:rPr>
                          <m:t>Y</m:t>
                        </m:r>
                      </m:e>
                      <m:sub>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r>
                          <w:rPr>
                            <w:rFonts w:ascii="Cambria Math" w:hAnsi="Cambria Math"/>
                            <w:szCs w:val="18"/>
                          </w:rPr>
                          <m:t>k</m:t>
                        </m:r>
                      </m:sub>
                    </m:sSub>
                  </m:e>
                </m:d>
                <m:r>
                  <w:rPr>
                    <w:rFonts w:ascii="Cambria Math"/>
                    <w:szCs w:val="18"/>
                  </w:rPr>
                  <m:t xml:space="preserve">     </m:t>
                </m:r>
                <m:r>
                  <w:rPr>
                    <w:rFonts w:ascii="Cambria Math" w:hAnsi="Cambria Math"/>
                    <w:szCs w:val="18"/>
                  </w:rPr>
                  <m:t xml:space="preserve">∀  s ∈S, </m:t>
                </m:r>
                <m:sSup>
                  <m:sSupPr>
                    <m:ctrlPr>
                      <w:rPr>
                        <w:rFonts w:ascii="Cambria Math" w:hAnsi="Cambria Math"/>
                        <w:i/>
                        <w:szCs w:val="18"/>
                      </w:rPr>
                    </m:ctrlPr>
                  </m:sSupPr>
                  <m:e>
                    <m:r>
                      <w:rPr>
                        <w:rFonts w:ascii="Cambria Math" w:hAnsi="Cambria Math"/>
                        <w:szCs w:val="18"/>
                      </w:rPr>
                      <m:t>s</m:t>
                    </m:r>
                  </m:e>
                  <m:sup>
                    <m:r>
                      <w:rPr>
                        <w:rFonts w:ascii="Cambria Math" w:hAnsi="Cambria Math"/>
                        <w:szCs w:val="18"/>
                      </w:rPr>
                      <m:t>'</m:t>
                    </m:r>
                  </m:sup>
                </m:sSup>
                <m:r>
                  <w:rPr>
                    <w:rFonts w:ascii="Cambria Math" w:hAnsi="Cambria Math"/>
                    <w:szCs w:val="18"/>
                  </w:rPr>
                  <m:t>∈S, t ∈</m:t>
                </m:r>
                <m:sSub>
                  <m:sSubPr>
                    <m:ctrlPr>
                      <w:rPr>
                        <w:rFonts w:ascii="Cambria Math" w:hAnsi="Cambria Math"/>
                        <w:i/>
                        <w:szCs w:val="18"/>
                      </w:rPr>
                    </m:ctrlPr>
                  </m:sSubPr>
                  <m:e>
                    <m:r>
                      <w:rPr>
                        <w:rFonts w:ascii="Cambria Math" w:hAnsi="Cambria Math"/>
                        <w:szCs w:val="18"/>
                      </w:rPr>
                      <m:t>ST</m:t>
                    </m:r>
                  </m:e>
                  <m:sub>
                    <m:r>
                      <w:rPr>
                        <w:rFonts w:ascii="Cambria Math" w:hAnsi="Cambria Math"/>
                        <w:szCs w:val="18"/>
                      </w:rPr>
                      <m:t>s</m:t>
                    </m:r>
                  </m:sub>
                </m:sSub>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ST</m:t>
                    </m:r>
                  </m:e>
                  <m:sub>
                    <m:sSup>
                      <m:sSupPr>
                        <m:ctrlPr>
                          <w:rPr>
                            <w:rFonts w:ascii="Cambria Math" w:hAnsi="Cambria Math"/>
                            <w:i/>
                            <w:szCs w:val="18"/>
                          </w:rPr>
                        </m:ctrlPr>
                      </m:sSupPr>
                      <m:e>
                        <m:r>
                          <w:rPr>
                            <w:rFonts w:ascii="Cambria Math" w:hAnsi="Cambria Math"/>
                            <w:szCs w:val="18"/>
                          </w:rPr>
                          <m:t>s</m:t>
                        </m:r>
                      </m:e>
                      <m:sup>
                        <m:r>
                          <w:rPr>
                            <w:rFonts w:ascii="Cambria Math" w:hAnsi="Cambria Math"/>
                            <w:szCs w:val="18"/>
                          </w:rPr>
                          <m:t>'</m:t>
                        </m:r>
                      </m:sup>
                    </m:sSup>
                  </m:sub>
                </m:sSub>
                <m:r>
                  <w:rPr>
                    <w:rFonts w:ascii="Cambria Math" w:hAnsi="Cambria Math"/>
                    <w:szCs w:val="18"/>
                  </w:rPr>
                  <m:t xml:space="preserve">,                             </m:t>
                </m:r>
              </m:oMath>
            </m:oMathPara>
          </w:p>
          <w:p w14:paraId="628C2182" w14:textId="77777777" w:rsidR="00F61EC8" w:rsidRPr="00096703" w:rsidRDefault="00447D5B" w:rsidP="007D1472">
            <w:pPr>
              <w:pStyle w:val="CETEquation"/>
              <w:rPr>
                <w:noProof/>
                <w:lang w:eastAsia="es-AR"/>
              </w:rPr>
            </w:pPr>
            <m:oMath>
              <m:r>
                <w:rPr>
                  <w:rFonts w:ascii="Cambria Math" w:hAnsi="Cambria Math"/>
                  <w:szCs w:val="18"/>
                </w:rPr>
                <m:t xml:space="preserve">                                                                                                                                     k ∈ </m:t>
              </m:r>
              <m:sSub>
                <m:sSubPr>
                  <m:ctrlPr>
                    <w:rPr>
                      <w:rFonts w:ascii="Cambria Math" w:hAnsi="Cambria Math"/>
                      <w:i/>
                      <w:szCs w:val="18"/>
                    </w:rPr>
                  </m:ctrlPr>
                </m:sSubPr>
                <m:e>
                  <m:r>
                    <w:rPr>
                      <w:rFonts w:ascii="Cambria Math" w:hAnsi="Cambria Math"/>
                      <w:szCs w:val="18"/>
                    </w:rPr>
                    <m:t>(K</m:t>
                  </m:r>
                </m:e>
                <m:sub>
                  <m:r>
                    <w:rPr>
                      <w:rFonts w:ascii="Cambria Math" w:hAnsi="Cambria Math"/>
                      <w:szCs w:val="18"/>
                    </w:rPr>
                    <m:t>s</m:t>
                  </m:r>
                </m:sub>
              </m:sSub>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K</m:t>
                  </m:r>
                </m:e>
                <m:sub>
                  <m:sSup>
                    <m:sSupPr>
                      <m:ctrlPr>
                        <w:rPr>
                          <w:rFonts w:ascii="Cambria Math" w:hAnsi="Cambria Math"/>
                          <w:i/>
                          <w:szCs w:val="18"/>
                        </w:rPr>
                      </m:ctrlPr>
                    </m:sSupPr>
                    <m:e>
                      <m:r>
                        <w:rPr>
                          <w:rFonts w:ascii="Cambria Math" w:hAnsi="Cambria Math"/>
                          <w:szCs w:val="18"/>
                        </w:rPr>
                        <m:t>s</m:t>
                      </m:r>
                    </m:e>
                    <m:sup>
                      <m:r>
                        <w:rPr>
                          <w:rFonts w:ascii="Cambria Math" w:hAnsi="Cambria Math"/>
                          <w:szCs w:val="18"/>
                        </w:rPr>
                        <m:t>'</m:t>
                      </m:r>
                    </m:sup>
                  </m:sSup>
                </m:sub>
              </m:sSub>
              <m:r>
                <w:rPr>
                  <w:rFonts w:ascii="Cambria Math" w:hAnsi="Cambria Math"/>
                  <w:szCs w:val="18"/>
                </w:rPr>
                <m:t>): t&lt;t</m:t>
              </m:r>
            </m:oMath>
            <w:r w:rsidR="00F61EC8">
              <w:rPr>
                <w:noProof/>
                <w:szCs w:val="18"/>
              </w:rPr>
              <w:t xml:space="preserve"> </w:t>
            </w:r>
          </w:p>
        </w:tc>
        <w:tc>
          <w:tcPr>
            <w:tcW w:w="815" w:type="dxa"/>
            <w:shd w:val="clear" w:color="auto" w:fill="auto"/>
            <w:vAlign w:val="center"/>
          </w:tcPr>
          <w:p w14:paraId="34EE58CF" w14:textId="77777777" w:rsidR="00F61EC8" w:rsidRPr="00B57B36" w:rsidRDefault="00F61EC8" w:rsidP="0033300F">
            <w:pPr>
              <w:pStyle w:val="CETEquation"/>
              <w:jc w:val="right"/>
            </w:pPr>
            <w:r w:rsidRPr="00B57B36">
              <w:t>(</w:t>
            </w:r>
            <w:r>
              <w:t>5</w:t>
            </w:r>
            <w:r w:rsidRPr="00B57B36">
              <w:t>)</w:t>
            </w:r>
          </w:p>
        </w:tc>
      </w:tr>
      <w:tr w:rsidR="00F61EC8" w:rsidRPr="00B57B36" w14:paraId="7115DCC9" w14:textId="77777777" w:rsidTr="0033300F">
        <w:tc>
          <w:tcPr>
            <w:tcW w:w="8188" w:type="dxa"/>
            <w:shd w:val="clear" w:color="auto" w:fill="auto"/>
            <w:vAlign w:val="center"/>
          </w:tcPr>
          <w:p w14:paraId="2BF9C362" w14:textId="77777777" w:rsidR="00F61EC8" w:rsidRPr="00B57B36" w:rsidRDefault="00AC6A79" w:rsidP="0033300F">
            <w:pPr>
              <w:pStyle w:val="CETEquation"/>
            </w:pPr>
            <m:oMath>
              <m:sSub>
                <m:sSubPr>
                  <m:ctrlPr>
                    <w:rPr>
                      <w:rFonts w:ascii="Cambria Math" w:hAnsi="Cambria Math"/>
                      <w:i/>
                      <w:szCs w:val="18"/>
                    </w:rPr>
                  </m:ctrlPr>
                </m:sSubPr>
                <m:e>
                  <m:r>
                    <w:rPr>
                      <w:rFonts w:ascii="Cambria Math"/>
                      <w:szCs w:val="18"/>
                    </w:rPr>
                    <m:t>Ts</m:t>
                  </m:r>
                </m:e>
                <m:sub>
                  <m:r>
                    <w:rPr>
                      <w:rFonts w:ascii="Cambria Math"/>
                      <w:szCs w:val="18"/>
                    </w:rPr>
                    <m:t>t</m:t>
                  </m:r>
                </m:sub>
              </m:sSub>
              <m:r>
                <w:rPr>
                  <w:rFonts w:ascii="Cambria Math" w:hAnsi="Cambria Math"/>
                  <w:szCs w:val="18"/>
                </w:rPr>
                <m:t>≥</m:t>
              </m:r>
              <m:sSub>
                <m:sSubPr>
                  <m:ctrlPr>
                    <w:rPr>
                      <w:rFonts w:ascii="Cambria Math" w:hAnsi="Cambria Math"/>
                      <w:i/>
                      <w:szCs w:val="18"/>
                    </w:rPr>
                  </m:ctrlPr>
                </m:sSubPr>
                <m:e>
                  <m:r>
                    <w:rPr>
                      <w:rFonts w:ascii="Cambria Math"/>
                      <w:szCs w:val="18"/>
                    </w:rPr>
                    <m:t>Tf</m:t>
                  </m:r>
                </m:e>
                <m:sub>
                  <m:sSup>
                    <m:sSupPr>
                      <m:ctrlPr>
                        <w:rPr>
                          <w:rFonts w:ascii="Cambria Math" w:hAnsi="Cambria Math"/>
                          <w:i/>
                          <w:szCs w:val="18"/>
                        </w:rPr>
                      </m:ctrlPr>
                    </m:sSupPr>
                    <m:e>
                      <m:r>
                        <w:rPr>
                          <w:rFonts w:ascii="Cambria Math"/>
                          <w:szCs w:val="18"/>
                        </w:rPr>
                        <m:t>t</m:t>
                      </m:r>
                    </m:e>
                    <m:sup>
                      <m:r>
                        <w:rPr>
                          <w:rFonts w:ascii="Cambria Math"/>
                          <w:szCs w:val="18"/>
                        </w:rPr>
                        <m:t>'</m:t>
                      </m:r>
                    </m:sup>
                  </m:sSup>
                </m:sub>
              </m:sSub>
              <m:r>
                <w:rPr>
                  <w:rFonts w:ascii="Cambria Math"/>
                  <w:szCs w:val="18"/>
                </w:rPr>
                <m:t>-</m:t>
              </m:r>
              <m:r>
                <w:rPr>
                  <w:rFonts w:ascii="Cambria Math"/>
                  <w:szCs w:val="18"/>
                </w:rPr>
                <m:t>M</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t</m:t>
                  </m:r>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sub>
              </m:sSub>
              <m:r>
                <w:rPr>
                  <w:rFonts w:ascii="Cambria Math"/>
                  <w:szCs w:val="18"/>
                </w:rPr>
                <m:t>-</m:t>
              </m:r>
              <m:r>
                <w:rPr>
                  <w:rFonts w:ascii="Cambria Math"/>
                  <w:szCs w:val="18"/>
                </w:rPr>
                <m:t>M</m:t>
              </m:r>
              <m:d>
                <m:dPr>
                  <m:ctrlPr>
                    <w:rPr>
                      <w:rFonts w:ascii="Cambria Math" w:hAnsi="Cambria Math"/>
                      <w:i/>
                      <w:szCs w:val="18"/>
                    </w:rPr>
                  </m:ctrlPr>
                </m:dPr>
                <m:e>
                  <m:r>
                    <w:rPr>
                      <w:rFonts w:ascii="Cambria Math"/>
                      <w:szCs w:val="18"/>
                    </w:rPr>
                    <m:t>2</m:t>
                  </m:r>
                  <m:r>
                    <w:rPr>
                      <w:rFonts w:ascii="Cambria Math"/>
                      <w:szCs w:val="18"/>
                    </w:rPr>
                    <m:t>-</m:t>
                  </m:r>
                  <m:sSub>
                    <m:sSubPr>
                      <m:ctrlPr>
                        <w:rPr>
                          <w:rFonts w:ascii="Cambria Math" w:hAnsi="Cambria Math"/>
                          <w:i/>
                          <w:szCs w:val="18"/>
                        </w:rPr>
                      </m:ctrlPr>
                    </m:sSubPr>
                    <m:e>
                      <m:r>
                        <w:rPr>
                          <w:rFonts w:ascii="Cambria Math"/>
                          <w:szCs w:val="18"/>
                        </w:rPr>
                        <m:t>Y</m:t>
                      </m:r>
                    </m:e>
                    <m:sub>
                      <m:r>
                        <w:rPr>
                          <w:rFonts w:ascii="Cambria Math"/>
                          <w:szCs w:val="18"/>
                        </w:rPr>
                        <m:t>tk</m:t>
                      </m:r>
                    </m:sub>
                  </m:sSub>
                  <m:r>
                    <w:rPr>
                      <w:rFonts w:ascii="Cambria Math"/>
                      <w:szCs w:val="18"/>
                    </w:rPr>
                    <m:t>-</m:t>
                  </m:r>
                  <m:sSub>
                    <m:sSubPr>
                      <m:ctrlPr>
                        <w:rPr>
                          <w:rFonts w:ascii="Cambria Math" w:hAnsi="Cambria Math"/>
                          <w:i/>
                          <w:szCs w:val="18"/>
                        </w:rPr>
                      </m:ctrlPr>
                    </m:sSubPr>
                    <m:e>
                      <m:r>
                        <w:rPr>
                          <w:rFonts w:ascii="Cambria Math" w:hAnsi="Cambria Math"/>
                          <w:szCs w:val="18"/>
                        </w:rPr>
                        <m:t>Y</m:t>
                      </m:r>
                    </m:e>
                    <m:sub>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r>
                        <w:rPr>
                          <w:rFonts w:ascii="Cambria Math" w:hAnsi="Cambria Math"/>
                          <w:szCs w:val="18"/>
                        </w:rPr>
                        <m:t>k</m:t>
                      </m:r>
                    </m:sub>
                  </m:sSub>
                </m:e>
              </m:d>
              <m:r>
                <w:rPr>
                  <w:rFonts w:ascii="Cambria Math"/>
                  <w:szCs w:val="18"/>
                </w:rPr>
                <m:t xml:space="preserve">            </m:t>
              </m:r>
              <m:r>
                <w:rPr>
                  <w:rFonts w:ascii="Cambria Math" w:hAnsi="Cambria Math"/>
                  <w:szCs w:val="18"/>
                </w:rPr>
                <m:t xml:space="preserve">∀  s ∈S, </m:t>
              </m:r>
              <m:sSup>
                <m:sSupPr>
                  <m:ctrlPr>
                    <w:rPr>
                      <w:rFonts w:ascii="Cambria Math" w:hAnsi="Cambria Math"/>
                      <w:i/>
                      <w:szCs w:val="18"/>
                    </w:rPr>
                  </m:ctrlPr>
                </m:sSupPr>
                <m:e>
                  <m:r>
                    <w:rPr>
                      <w:rFonts w:ascii="Cambria Math" w:hAnsi="Cambria Math"/>
                      <w:szCs w:val="18"/>
                    </w:rPr>
                    <m:t>s</m:t>
                  </m:r>
                </m:e>
                <m:sup>
                  <m:r>
                    <w:rPr>
                      <w:rFonts w:ascii="Cambria Math" w:hAnsi="Cambria Math"/>
                      <w:szCs w:val="18"/>
                    </w:rPr>
                    <m:t>'</m:t>
                  </m:r>
                </m:sup>
              </m:sSup>
              <m:r>
                <w:rPr>
                  <w:rFonts w:ascii="Cambria Math" w:hAnsi="Cambria Math"/>
                  <w:szCs w:val="18"/>
                </w:rPr>
                <m:t>∈S, t ∈</m:t>
              </m:r>
              <m:sSub>
                <m:sSubPr>
                  <m:ctrlPr>
                    <w:rPr>
                      <w:rFonts w:ascii="Cambria Math" w:hAnsi="Cambria Math"/>
                      <w:i/>
                      <w:szCs w:val="18"/>
                    </w:rPr>
                  </m:ctrlPr>
                </m:sSubPr>
                <m:e>
                  <m:r>
                    <w:rPr>
                      <w:rFonts w:ascii="Cambria Math" w:hAnsi="Cambria Math"/>
                      <w:szCs w:val="18"/>
                    </w:rPr>
                    <m:t>ST</m:t>
                  </m:r>
                </m:e>
                <m:sub>
                  <m:r>
                    <w:rPr>
                      <w:rFonts w:ascii="Cambria Math" w:hAnsi="Cambria Math"/>
                      <w:szCs w:val="18"/>
                    </w:rPr>
                    <m:t>s</m:t>
                  </m:r>
                </m:sub>
              </m:sSub>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r>
                <w:rPr>
                  <w:rFonts w:ascii="Cambria Math" w:hAnsi="Cambria Math"/>
                  <w:szCs w:val="18"/>
                </w:rPr>
                <m:t>∈</m:t>
              </m:r>
              <m:sSub>
                <m:sSubPr>
                  <m:ctrlPr>
                    <w:rPr>
                      <w:rFonts w:ascii="Cambria Math" w:hAnsi="Cambria Math"/>
                      <w:i/>
                      <w:szCs w:val="18"/>
                    </w:rPr>
                  </m:ctrlPr>
                </m:sSubPr>
                <m:e>
                  <m:r>
                    <w:rPr>
                      <w:rFonts w:ascii="Cambria Math" w:hAnsi="Cambria Math"/>
                      <w:szCs w:val="18"/>
                    </w:rPr>
                    <m:t>ST</m:t>
                  </m:r>
                </m:e>
                <m:sub>
                  <m:sSup>
                    <m:sSupPr>
                      <m:ctrlPr>
                        <w:rPr>
                          <w:rFonts w:ascii="Cambria Math" w:hAnsi="Cambria Math"/>
                          <w:i/>
                          <w:szCs w:val="18"/>
                        </w:rPr>
                      </m:ctrlPr>
                    </m:sSupPr>
                    <m:e>
                      <m:r>
                        <w:rPr>
                          <w:rFonts w:ascii="Cambria Math" w:hAnsi="Cambria Math"/>
                          <w:szCs w:val="18"/>
                        </w:rPr>
                        <m:t>s</m:t>
                      </m:r>
                    </m:e>
                    <m:sup>
                      <m:r>
                        <w:rPr>
                          <w:rFonts w:ascii="Cambria Math" w:hAnsi="Cambria Math"/>
                          <w:szCs w:val="18"/>
                        </w:rPr>
                        <m:t>'</m:t>
                      </m:r>
                    </m:sup>
                  </m:sSup>
                </m:sub>
              </m:sSub>
              <m:r>
                <w:rPr>
                  <w:rFonts w:ascii="Cambria Math" w:hAnsi="Cambria Math"/>
                  <w:szCs w:val="18"/>
                </w:rPr>
                <m:t xml:space="preserve">, k ∈ </m:t>
              </m:r>
              <m:sSub>
                <m:sSubPr>
                  <m:ctrlPr>
                    <w:rPr>
                      <w:rFonts w:ascii="Cambria Math" w:hAnsi="Cambria Math"/>
                      <w:i/>
                      <w:szCs w:val="18"/>
                    </w:rPr>
                  </m:ctrlPr>
                </m:sSubPr>
                <m:e>
                  <m:r>
                    <w:rPr>
                      <w:rFonts w:ascii="Cambria Math" w:hAnsi="Cambria Math"/>
                      <w:szCs w:val="18"/>
                    </w:rPr>
                    <m:t>(K</m:t>
                  </m:r>
                </m:e>
                <m:sub>
                  <m:r>
                    <w:rPr>
                      <w:rFonts w:ascii="Cambria Math" w:hAnsi="Cambria Math"/>
                      <w:szCs w:val="18"/>
                    </w:rPr>
                    <m:t>s</m:t>
                  </m:r>
                </m:sub>
              </m:sSub>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K</m:t>
                  </m:r>
                </m:e>
                <m:sub>
                  <m:sSup>
                    <m:sSupPr>
                      <m:ctrlPr>
                        <w:rPr>
                          <w:rFonts w:ascii="Cambria Math" w:hAnsi="Cambria Math"/>
                          <w:i/>
                          <w:szCs w:val="18"/>
                        </w:rPr>
                      </m:ctrlPr>
                    </m:sSupPr>
                    <m:e>
                      <m:r>
                        <w:rPr>
                          <w:rFonts w:ascii="Cambria Math" w:hAnsi="Cambria Math"/>
                          <w:szCs w:val="18"/>
                        </w:rPr>
                        <m:t>s</m:t>
                      </m:r>
                    </m:e>
                    <m:sup>
                      <m:r>
                        <w:rPr>
                          <w:rFonts w:ascii="Cambria Math" w:hAnsi="Cambria Math"/>
                          <w:szCs w:val="18"/>
                        </w:rPr>
                        <m:t>'</m:t>
                      </m:r>
                    </m:sup>
                  </m:sSup>
                </m:sub>
              </m:sSub>
              <m:r>
                <w:rPr>
                  <w:rFonts w:ascii="Cambria Math" w:hAnsi="Cambria Math"/>
                  <w:szCs w:val="18"/>
                </w:rPr>
                <m:t>):  t&lt;t'</m:t>
              </m:r>
            </m:oMath>
            <w:r w:rsidR="00F61EC8">
              <w:rPr>
                <w:szCs w:val="18"/>
              </w:rPr>
              <w:t xml:space="preserve"> </w:t>
            </w:r>
          </w:p>
        </w:tc>
        <w:tc>
          <w:tcPr>
            <w:tcW w:w="815" w:type="dxa"/>
            <w:shd w:val="clear" w:color="auto" w:fill="auto"/>
            <w:vAlign w:val="center"/>
          </w:tcPr>
          <w:p w14:paraId="27C9502F" w14:textId="77777777" w:rsidR="00F61EC8" w:rsidRPr="00B57B36" w:rsidRDefault="00F61EC8" w:rsidP="0033300F">
            <w:pPr>
              <w:pStyle w:val="CETEquation"/>
              <w:jc w:val="right"/>
            </w:pPr>
            <w:r w:rsidRPr="00B57B36">
              <w:t>(</w:t>
            </w:r>
            <w:r>
              <w:t>6</w:t>
            </w:r>
            <w:r w:rsidRPr="00B57B36">
              <w:t>)</w:t>
            </w:r>
          </w:p>
        </w:tc>
      </w:tr>
      <w:tr w:rsidR="00F61EC8" w:rsidRPr="00B57B36" w14:paraId="61D2F2F4" w14:textId="77777777" w:rsidTr="0033300F">
        <w:tc>
          <w:tcPr>
            <w:tcW w:w="8188" w:type="dxa"/>
            <w:shd w:val="clear" w:color="auto" w:fill="auto"/>
            <w:vAlign w:val="center"/>
          </w:tcPr>
          <w:p w14:paraId="6EC3F052" w14:textId="77777777" w:rsidR="00F61EC8" w:rsidRPr="00B57B36" w:rsidRDefault="00AC6A79" w:rsidP="007D1472">
            <w:pPr>
              <w:pStyle w:val="CETEquation"/>
            </w:pPr>
            <m:oMath>
              <m:sSub>
                <m:sSubPr>
                  <m:ctrlPr>
                    <w:rPr>
                      <w:rFonts w:ascii="Cambria Math" w:hAnsi="Cambria Math"/>
                      <w:i/>
                      <w:szCs w:val="18"/>
                    </w:rPr>
                  </m:ctrlPr>
                </m:sSubPr>
                <m:e>
                  <m:r>
                    <w:rPr>
                      <w:rFonts w:ascii="Cambria Math"/>
                      <w:szCs w:val="18"/>
                    </w:rPr>
                    <m:t>Ts</m:t>
                  </m:r>
                </m:e>
                <m:sub>
                  <m:r>
                    <w:rPr>
                      <w:rFonts w:ascii="Cambria Math"/>
                      <w:szCs w:val="18"/>
                    </w:rPr>
                    <m:t>t</m:t>
                  </m:r>
                </m:sub>
              </m:sSub>
              <m:r>
                <w:rPr>
                  <w:rFonts w:ascii="Cambria Math" w:hAnsi="Cambria Math"/>
                  <w:szCs w:val="18"/>
                </w:rPr>
                <m:t>≥</m:t>
              </m:r>
              <m:sSub>
                <m:sSubPr>
                  <m:ctrlPr>
                    <w:rPr>
                      <w:rFonts w:ascii="Cambria Math" w:hAnsi="Cambria Math"/>
                      <w:i/>
                      <w:szCs w:val="18"/>
                    </w:rPr>
                  </m:ctrlPr>
                </m:sSubPr>
                <m:e>
                  <m:r>
                    <w:rPr>
                      <w:rFonts w:ascii="Cambria Math"/>
                      <w:szCs w:val="18"/>
                    </w:rPr>
                    <m:t>Tf</m:t>
                  </m:r>
                </m:e>
                <m:sub>
                  <m:sSup>
                    <m:sSupPr>
                      <m:ctrlPr>
                        <w:rPr>
                          <w:rFonts w:ascii="Cambria Math" w:hAnsi="Cambria Math"/>
                          <w:i/>
                          <w:szCs w:val="18"/>
                        </w:rPr>
                      </m:ctrlPr>
                    </m:sSupPr>
                    <m:e>
                      <m:r>
                        <w:rPr>
                          <w:rFonts w:ascii="Cambria Math"/>
                          <w:szCs w:val="18"/>
                        </w:rPr>
                        <m:t>t</m:t>
                      </m:r>
                    </m:e>
                    <m:sup>
                      <m:r>
                        <w:rPr>
                          <w:rFonts w:ascii="Cambria Math"/>
                          <w:szCs w:val="18"/>
                        </w:rPr>
                        <m:t>'</m:t>
                      </m:r>
                    </m:sup>
                  </m:sSup>
                </m:sub>
              </m:sSub>
              <m:r>
                <w:rPr>
                  <w:rFonts w:ascii="Cambria Math"/>
                  <w:szCs w:val="18"/>
                </w:rPr>
                <m:t xml:space="preserve">               </m:t>
              </m:r>
              <m:r>
                <w:rPr>
                  <w:rFonts w:ascii="Cambria Math" w:hAnsi="Cambria Math"/>
                  <w:szCs w:val="18"/>
                </w:rPr>
                <m:t>∀ s∈</m:t>
              </m:r>
              <m:sSup>
                <m:sSupPr>
                  <m:ctrlPr>
                    <w:rPr>
                      <w:rFonts w:ascii="Cambria Math" w:hAnsi="Cambria Math"/>
                      <w:i/>
                      <w:szCs w:val="18"/>
                    </w:rPr>
                  </m:ctrlPr>
                </m:sSupPr>
                <m:e>
                  <m:r>
                    <w:rPr>
                      <w:rFonts w:ascii="Cambria Math" w:hAnsi="Cambria Math"/>
                      <w:szCs w:val="18"/>
                    </w:rPr>
                    <m:t>S</m:t>
                  </m:r>
                </m:e>
                <m:sup>
                  <m:r>
                    <w:rPr>
                      <w:rFonts w:ascii="Cambria Math" w:hAnsi="Cambria Math"/>
                      <w:szCs w:val="18"/>
                    </w:rPr>
                    <m:t>#</m:t>
                  </m:r>
                </m:sup>
              </m:sSup>
              <m:r>
                <w:rPr>
                  <w:rFonts w:ascii="Cambria Math" w:hAnsi="Cambria Math"/>
                  <w:szCs w:val="18"/>
                </w:rPr>
                <m:t xml:space="preserve">, i ∈I, </m:t>
              </m:r>
              <m:sSup>
                <m:sSupPr>
                  <m:ctrlPr>
                    <w:rPr>
                      <w:rFonts w:ascii="Cambria Math" w:hAnsi="Cambria Math"/>
                      <w:i/>
                      <w:szCs w:val="18"/>
                    </w:rPr>
                  </m:ctrlPr>
                </m:sSupPr>
                <m:e>
                  <m:r>
                    <w:rPr>
                      <w:rFonts w:ascii="Cambria Math" w:hAnsi="Cambria Math"/>
                      <w:szCs w:val="18"/>
                    </w:rPr>
                    <m:t>i</m:t>
                  </m:r>
                </m:e>
                <m:sup>
                  <m:r>
                    <w:rPr>
                      <w:rFonts w:ascii="Cambria Math" w:hAnsi="Cambria Math"/>
                      <w:szCs w:val="18"/>
                    </w:rPr>
                    <m:t>'</m:t>
                  </m:r>
                </m:sup>
              </m:sSup>
              <m:r>
                <w:rPr>
                  <w:rFonts w:ascii="Cambria Math" w:hAnsi="Cambria Math"/>
                  <w:szCs w:val="18"/>
                </w:rPr>
                <m:t>∈</m:t>
              </m:r>
              <m:sSub>
                <m:sSubPr>
                  <m:ctrlPr>
                    <w:rPr>
                      <w:rFonts w:ascii="Cambria Math" w:hAnsi="Cambria Math"/>
                      <w:i/>
                      <w:szCs w:val="18"/>
                    </w:rPr>
                  </m:ctrlPr>
                </m:sSubPr>
                <m:e>
                  <m:r>
                    <w:rPr>
                      <w:rFonts w:ascii="Cambria Math" w:hAnsi="Cambria Math"/>
                      <w:szCs w:val="18"/>
                    </w:rPr>
                    <m:t>SA</m:t>
                  </m:r>
                </m:e>
                <m:sub>
                  <m:r>
                    <w:rPr>
                      <w:rFonts w:ascii="Cambria Math" w:hAnsi="Cambria Math"/>
                      <w:szCs w:val="18"/>
                    </w:rPr>
                    <m:t>i</m:t>
                  </m:r>
                </m:sub>
              </m:sSub>
              <m:r>
                <w:rPr>
                  <w:rFonts w:ascii="Cambria Math" w:hAnsi="Cambria Math"/>
                  <w:szCs w:val="18"/>
                </w:rPr>
                <m:t xml:space="preserve">, t ∈ </m:t>
              </m:r>
              <m:sSub>
                <m:sSubPr>
                  <m:ctrlPr>
                    <w:rPr>
                      <w:rFonts w:ascii="Cambria Math" w:hAnsi="Cambria Math"/>
                      <w:i/>
                      <w:szCs w:val="18"/>
                    </w:rPr>
                  </m:ctrlPr>
                </m:sSubPr>
                <m:e>
                  <m:r>
                    <w:rPr>
                      <w:rFonts w:ascii="Cambria Math" w:hAnsi="Cambria Math"/>
                      <w:szCs w:val="18"/>
                    </w:rPr>
                    <m:t>JT</m:t>
                  </m:r>
                </m:e>
                <m:sub>
                  <m:r>
                    <w:rPr>
                      <w:rFonts w:ascii="Cambria Math" w:hAnsi="Cambria Math"/>
                      <w:szCs w:val="18"/>
                    </w:rPr>
                    <m:t>i</m:t>
                  </m:r>
                </m:sub>
              </m:sSub>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JT</m:t>
                  </m:r>
                </m:e>
                <m:sub>
                  <m:sSup>
                    <m:sSupPr>
                      <m:ctrlPr>
                        <w:rPr>
                          <w:rFonts w:ascii="Cambria Math" w:hAnsi="Cambria Math"/>
                          <w:i/>
                          <w:szCs w:val="18"/>
                        </w:rPr>
                      </m:ctrlPr>
                    </m:sSupPr>
                    <m:e>
                      <m:r>
                        <w:rPr>
                          <w:rFonts w:ascii="Cambria Math" w:hAnsi="Cambria Math"/>
                          <w:szCs w:val="18"/>
                        </w:rPr>
                        <m:t>i</m:t>
                      </m:r>
                    </m:e>
                    <m:sup>
                      <m:r>
                        <w:rPr>
                          <w:rFonts w:ascii="Cambria Math" w:hAnsi="Cambria Math"/>
                          <w:szCs w:val="18"/>
                        </w:rPr>
                        <m:t>'</m:t>
                      </m:r>
                    </m:sup>
                  </m:sSup>
                </m:sub>
              </m:sSub>
              <m:r>
                <w:rPr>
                  <w:rFonts w:ascii="Cambria Math" w:hAnsi="Cambria Math"/>
                  <w:szCs w:val="18"/>
                </w:rPr>
                <m:t xml:space="preserve"> t ∈ </m:t>
              </m:r>
              <m:sSub>
                <m:sSubPr>
                  <m:ctrlPr>
                    <w:rPr>
                      <w:rFonts w:ascii="Cambria Math" w:hAnsi="Cambria Math"/>
                      <w:i/>
                      <w:szCs w:val="18"/>
                    </w:rPr>
                  </m:ctrlPr>
                </m:sSubPr>
                <m:e>
                  <m:r>
                    <w:rPr>
                      <w:rFonts w:ascii="Cambria Math" w:hAnsi="Cambria Math"/>
                      <w:szCs w:val="18"/>
                    </w:rPr>
                    <m:t>ST</m:t>
                  </m:r>
                </m:e>
                <m:sub>
                  <m:r>
                    <w:rPr>
                      <w:rFonts w:ascii="Cambria Math" w:hAnsi="Cambria Math"/>
                      <w:szCs w:val="18"/>
                    </w:rPr>
                    <m:t>s</m:t>
                  </m:r>
                </m:sub>
              </m:sSub>
              <m:r>
                <w:rPr>
                  <w:rFonts w:ascii="Cambria Math" w:hAnsi="Cambria Math"/>
                  <w:szCs w:val="18"/>
                </w:rPr>
                <m:t xml:space="preserve"> </m:t>
              </m:r>
              <m:sSup>
                <m:sSupPr>
                  <m:ctrlPr>
                    <w:rPr>
                      <w:rFonts w:ascii="Cambria Math" w:hAnsi="Cambria Math"/>
                      <w:i/>
                      <w:szCs w:val="18"/>
                    </w:rPr>
                  </m:ctrlPr>
                </m:sSupPr>
                <m:e>
                  <m:r>
                    <w:rPr>
                      <w:rFonts w:ascii="Cambria Math" w:hAnsi="Cambria Math"/>
                      <w:szCs w:val="18"/>
                    </w:rPr>
                    <m:t>t</m:t>
                  </m:r>
                </m:e>
                <m:sup>
                  <m:r>
                    <w:rPr>
                      <w:rFonts w:ascii="Cambria Math" w:hAnsi="Cambria Math"/>
                      <w:szCs w:val="18"/>
                    </w:rPr>
                    <m:t>'</m:t>
                  </m:r>
                </m:sup>
              </m:sSup>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JT</m:t>
                  </m:r>
                </m:e>
                <m:sub>
                  <m:r>
                    <w:rPr>
                      <w:rFonts w:ascii="Cambria Math" w:hAnsi="Cambria Math"/>
                      <w:szCs w:val="18"/>
                    </w:rPr>
                    <m:t>s-1</m:t>
                  </m:r>
                </m:sub>
              </m:sSub>
            </m:oMath>
            <w:r w:rsidR="00F61EC8">
              <w:rPr>
                <w:szCs w:val="18"/>
              </w:rPr>
              <w:t xml:space="preserve"> </w:t>
            </w:r>
          </w:p>
        </w:tc>
        <w:tc>
          <w:tcPr>
            <w:tcW w:w="815" w:type="dxa"/>
            <w:shd w:val="clear" w:color="auto" w:fill="auto"/>
            <w:vAlign w:val="center"/>
          </w:tcPr>
          <w:p w14:paraId="6DE769CE" w14:textId="77777777" w:rsidR="00F61EC8" w:rsidRPr="00B57B36" w:rsidRDefault="00F61EC8" w:rsidP="0033300F">
            <w:pPr>
              <w:pStyle w:val="CETEquation"/>
              <w:jc w:val="right"/>
            </w:pPr>
            <w:r w:rsidRPr="00B57B36">
              <w:t>(</w:t>
            </w:r>
            <w:r>
              <w:t>7</w:t>
            </w:r>
            <w:r w:rsidRPr="00B57B36">
              <w:t>)</w:t>
            </w:r>
          </w:p>
        </w:tc>
      </w:tr>
      <w:tr w:rsidR="00F61EC8" w:rsidRPr="00B57B36" w14:paraId="65011B9A" w14:textId="77777777" w:rsidTr="0033300F">
        <w:tc>
          <w:tcPr>
            <w:tcW w:w="8188" w:type="dxa"/>
            <w:shd w:val="clear" w:color="auto" w:fill="auto"/>
            <w:vAlign w:val="center"/>
          </w:tcPr>
          <w:p w14:paraId="74BF62DD" w14:textId="77777777" w:rsidR="00F61EC8" w:rsidRPr="00B57B36" w:rsidRDefault="00F61EC8" w:rsidP="0033300F">
            <w:pPr>
              <w:pStyle w:val="CETEquation"/>
            </w:pPr>
            <m:oMath>
              <m:r>
                <w:rPr>
                  <w:rFonts w:ascii="Cambria Math"/>
                  <w:szCs w:val="18"/>
                </w:rPr>
                <m:t>MK</m:t>
              </m:r>
              <m:r>
                <w:rPr>
                  <w:rFonts w:ascii="Cambria Math" w:hAnsi="Cambria Math"/>
                  <w:szCs w:val="18"/>
                </w:rPr>
                <m:t>≥</m:t>
              </m:r>
              <m:sSub>
                <m:sSubPr>
                  <m:ctrlPr>
                    <w:rPr>
                      <w:rFonts w:ascii="Cambria Math" w:hAnsi="Cambria Math"/>
                      <w:i/>
                      <w:szCs w:val="18"/>
                    </w:rPr>
                  </m:ctrlPr>
                </m:sSubPr>
                <m:e>
                  <m:r>
                    <w:rPr>
                      <w:rFonts w:ascii="Cambria Math"/>
                      <w:szCs w:val="18"/>
                    </w:rPr>
                    <m:t>Tf</m:t>
                  </m:r>
                </m:e>
                <m:sub>
                  <m:r>
                    <w:rPr>
                      <w:rFonts w:ascii="Cambria Math"/>
                      <w:szCs w:val="18"/>
                    </w:rPr>
                    <m:t>t</m:t>
                  </m:r>
                </m:sub>
              </m:sSub>
              <m:r>
                <w:rPr>
                  <w:rFonts w:ascii="Cambria Math"/>
                  <w:szCs w:val="18"/>
                </w:rPr>
                <m:t xml:space="preserve">                </m:t>
              </m:r>
              <m:r>
                <w:rPr>
                  <w:rFonts w:ascii="Cambria Math" w:hAnsi="Cambria Math"/>
                  <w:szCs w:val="18"/>
                </w:rPr>
                <m:t>∀  t ∈T</m:t>
              </m:r>
              <m:r>
                <w:rPr>
                  <w:rFonts w:ascii="Cambria Math"/>
                  <w:szCs w:val="18"/>
                </w:rPr>
                <m:t xml:space="preserve">                                                     </m:t>
              </m:r>
              <m:r>
                <w:rPr>
                  <w:rFonts w:ascii="Cambria Math" w:hAnsi="Cambria Math"/>
                  <w:szCs w:val="18"/>
                </w:rPr>
                <m:t xml:space="preserve">    </m:t>
              </m:r>
            </m:oMath>
            <w:r>
              <w:rPr>
                <w:szCs w:val="18"/>
              </w:rPr>
              <w:t xml:space="preserve"> </w:t>
            </w:r>
          </w:p>
        </w:tc>
        <w:tc>
          <w:tcPr>
            <w:tcW w:w="815" w:type="dxa"/>
            <w:shd w:val="clear" w:color="auto" w:fill="auto"/>
            <w:vAlign w:val="center"/>
          </w:tcPr>
          <w:p w14:paraId="6D40AB86" w14:textId="77777777" w:rsidR="00F61EC8" w:rsidRPr="00B57B36" w:rsidRDefault="00F61EC8" w:rsidP="0033300F">
            <w:pPr>
              <w:pStyle w:val="CETEquation"/>
              <w:jc w:val="right"/>
            </w:pPr>
            <w:r w:rsidRPr="00B57B36">
              <w:t>(</w:t>
            </w:r>
            <w:r>
              <w:t>8</w:t>
            </w:r>
            <w:r w:rsidRPr="00B57B36">
              <w:t>)</w:t>
            </w:r>
          </w:p>
        </w:tc>
      </w:tr>
    </w:tbl>
    <w:p w14:paraId="1596FE9E" w14:textId="5BB3D837" w:rsidR="00F61EC8" w:rsidRDefault="00F61EC8" w:rsidP="004F7291">
      <w:pPr>
        <w:rPr>
          <w:rFonts w:cs="Arial"/>
          <w:szCs w:val="24"/>
        </w:rPr>
      </w:pPr>
      <w:r w:rsidRPr="00AD4B14">
        <w:rPr>
          <w:rFonts w:cs="Arial"/>
          <w:szCs w:val="24"/>
        </w:rPr>
        <w:t xml:space="preserve">The objective function is represented by Eq. (1). The main goal is the minimization of the makespan. Eq. (2) is the assignment constraint defined for every processing stage </w:t>
      </w:r>
      <m:oMath>
        <m:r>
          <w:rPr>
            <w:rFonts w:ascii="Cambria Math" w:hAnsi="Cambria Math" w:cs="Arial"/>
            <w:szCs w:val="24"/>
          </w:rPr>
          <m:t>s</m:t>
        </m:r>
      </m:oMath>
      <w:r w:rsidRPr="00AD4B14">
        <w:rPr>
          <w:rFonts w:cs="Arial"/>
          <w:szCs w:val="24"/>
        </w:rPr>
        <w:t xml:space="preserve"> and </w:t>
      </w:r>
      <w:proofErr w:type="gramStart"/>
      <w:r w:rsidR="007D1472" w:rsidRPr="00AD4B14">
        <w:rPr>
          <w:rFonts w:cs="Arial"/>
          <w:szCs w:val="24"/>
        </w:rPr>
        <w:t>task</w:t>
      </w:r>
      <w:r w:rsidR="007D1472">
        <w:rPr>
          <w:rFonts w:cs="Arial"/>
          <w:szCs w:val="24"/>
        </w:rPr>
        <w:t xml:space="preserve"> </w:t>
      </w:r>
      <w:proofErr w:type="gramEnd"/>
      <m:oMath>
        <m:r>
          <w:rPr>
            <w:rFonts w:ascii="Cambria Math" w:hAnsi="Cambria Math" w:cs="Arial"/>
            <w:szCs w:val="24"/>
          </w:rPr>
          <m:t>t∈</m:t>
        </m:r>
        <m:sSub>
          <m:sSubPr>
            <m:ctrlPr>
              <w:rPr>
                <w:rFonts w:ascii="Cambria Math" w:hAnsi="Cambria Math" w:cs="Arial"/>
                <w:i/>
                <w:szCs w:val="24"/>
              </w:rPr>
            </m:ctrlPr>
          </m:sSubPr>
          <m:e>
            <m:r>
              <w:rPr>
                <w:rFonts w:ascii="Cambria Math" w:hAnsi="Cambria Math" w:cs="Arial"/>
                <w:szCs w:val="24"/>
              </w:rPr>
              <m:t>ST</m:t>
            </m:r>
          </m:e>
          <m:sub>
            <m:r>
              <w:rPr>
                <w:rFonts w:ascii="Cambria Math" w:hAnsi="Cambria Math" w:cs="Arial"/>
                <w:szCs w:val="24"/>
              </w:rPr>
              <m:t>s</m:t>
            </m:r>
          </m:sub>
        </m:sSub>
      </m:oMath>
      <w:r w:rsidRPr="00AD4B14">
        <w:rPr>
          <w:rFonts w:cs="Arial"/>
          <w:szCs w:val="24"/>
        </w:rPr>
        <w:t xml:space="preserve">. Binary variable </w:t>
      </w:r>
      <m:oMath>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tk</m:t>
            </m:r>
          </m:sub>
        </m:sSub>
      </m:oMath>
      <w:r w:rsidRPr="00AD4B14">
        <w:rPr>
          <w:rFonts w:cs="Arial"/>
          <w:szCs w:val="24"/>
        </w:rPr>
        <w:t xml:space="preserve"> values 1 if </w:t>
      </w:r>
      <w:r w:rsidR="007D1472">
        <w:rPr>
          <w:rFonts w:cs="Arial"/>
          <w:szCs w:val="24"/>
        </w:rPr>
        <w:t>operation</w:t>
      </w:r>
      <w:r w:rsidRPr="00AD4B14">
        <w:rPr>
          <w:rFonts w:cs="Arial"/>
          <w:szCs w:val="24"/>
        </w:rPr>
        <w:t xml:space="preserve"> </w:t>
      </w:r>
      <m:oMath>
        <m:r>
          <w:rPr>
            <w:rFonts w:ascii="Cambria Math" w:hAnsi="Cambria Math" w:cs="Arial"/>
            <w:szCs w:val="24"/>
          </w:rPr>
          <m:t>t</m:t>
        </m:r>
      </m:oMath>
      <w:r w:rsidRPr="00AD4B14">
        <w:rPr>
          <w:rFonts w:cs="Arial"/>
          <w:i/>
          <w:szCs w:val="24"/>
        </w:rPr>
        <w:t xml:space="preserve"> </w:t>
      </w:r>
      <w:r w:rsidRPr="00AD4B14">
        <w:rPr>
          <w:rFonts w:cs="Arial"/>
          <w:szCs w:val="24"/>
        </w:rPr>
        <w:t xml:space="preserve">is performed in </w:t>
      </w:r>
      <w:proofErr w:type="gramStart"/>
      <w:r w:rsidRPr="00AD4B14">
        <w:rPr>
          <w:rFonts w:cs="Arial"/>
          <w:szCs w:val="24"/>
        </w:rPr>
        <w:t xml:space="preserve">unit </w:t>
      </w:r>
      <w:proofErr w:type="gramEnd"/>
      <m:oMath>
        <m:r>
          <w:rPr>
            <w:rFonts w:ascii="Cambria Math" w:hAnsi="Cambria Math" w:cs="Arial"/>
            <w:szCs w:val="24"/>
          </w:rPr>
          <m:t>k</m:t>
        </m:r>
      </m:oMath>
      <w:r w:rsidRPr="00AD4B14">
        <w:rPr>
          <w:rFonts w:cs="Arial"/>
          <w:szCs w:val="24"/>
        </w:rPr>
        <w:t xml:space="preserve">; otherwise, it is set to zero. </w:t>
      </w:r>
      <w:r>
        <w:rPr>
          <w:rFonts w:cs="Arial"/>
          <w:szCs w:val="24"/>
        </w:rPr>
        <w:t>Eq.</w:t>
      </w:r>
      <w:r w:rsidRPr="00AD4B14">
        <w:rPr>
          <w:rFonts w:cs="Arial"/>
          <w:szCs w:val="24"/>
        </w:rPr>
        <w:t xml:space="preserve"> (3) computes the ending time of </w:t>
      </w:r>
      <w:proofErr w:type="gramStart"/>
      <w:r w:rsidRPr="00AD4B14">
        <w:rPr>
          <w:rFonts w:cs="Arial"/>
          <w:szCs w:val="24"/>
        </w:rPr>
        <w:t xml:space="preserve">task </w:t>
      </w:r>
      <w:proofErr w:type="gramEnd"/>
      <m:oMath>
        <m:r>
          <w:rPr>
            <w:rFonts w:ascii="Cambria Math" w:hAnsi="Cambria Math" w:cs="Arial"/>
            <w:szCs w:val="24"/>
          </w:rPr>
          <m:t>t</m:t>
        </m:r>
      </m:oMath>
      <w:r w:rsidRPr="00AD4B14">
        <w:rPr>
          <w:rFonts w:cs="Arial"/>
          <w:szCs w:val="24"/>
        </w:rPr>
        <w:t xml:space="preserve">, </w:t>
      </w:r>
      <m:oMath>
        <m:sSub>
          <m:sSubPr>
            <m:ctrlPr>
              <w:rPr>
                <w:rFonts w:ascii="Cambria Math" w:hAnsi="Cambria Math" w:cs="Arial"/>
                <w:i/>
                <w:szCs w:val="24"/>
              </w:rPr>
            </m:ctrlPr>
          </m:sSubPr>
          <m:e>
            <m:r>
              <w:rPr>
                <w:rFonts w:ascii="Cambria Math" w:hAnsi="Cambria Math" w:cs="Arial"/>
                <w:szCs w:val="24"/>
              </w:rPr>
              <m:t>Tf</m:t>
            </m:r>
          </m:e>
          <m:sub>
            <m:r>
              <w:rPr>
                <w:rFonts w:ascii="Cambria Math" w:hAnsi="Cambria Math" w:cs="Arial"/>
                <w:szCs w:val="24"/>
              </w:rPr>
              <m:t>t</m:t>
            </m:r>
          </m:sub>
        </m:sSub>
        <m:r>
          <w:rPr>
            <w:rFonts w:ascii="Cambria Math" w:hAnsi="Cambria Math" w:cs="Arial"/>
            <w:szCs w:val="24"/>
          </w:rPr>
          <m:t xml:space="preserve">, </m:t>
        </m:r>
      </m:oMath>
      <w:r w:rsidRPr="00AD4B14">
        <w:rPr>
          <w:rFonts w:cs="Arial"/>
          <w:szCs w:val="24"/>
        </w:rPr>
        <w:t xml:space="preserve">as </w:t>
      </w:r>
      <w:r w:rsidR="00073F83">
        <w:rPr>
          <w:rFonts w:cs="Arial"/>
          <w:szCs w:val="24"/>
        </w:rPr>
        <w:t>its</w:t>
      </w:r>
      <w:r w:rsidRPr="00AD4B14">
        <w:rPr>
          <w:rFonts w:cs="Arial"/>
          <w:szCs w:val="24"/>
        </w:rPr>
        <w:t xml:space="preserve"> begin time </w:t>
      </w:r>
      <m:oMath>
        <m:sSub>
          <m:sSubPr>
            <m:ctrlPr>
              <w:rPr>
                <w:rFonts w:ascii="Cambria Math" w:hAnsi="Cambria Math" w:cs="Arial"/>
                <w:i/>
                <w:szCs w:val="24"/>
              </w:rPr>
            </m:ctrlPr>
          </m:sSubPr>
          <m:e>
            <m:r>
              <w:rPr>
                <w:rFonts w:ascii="Cambria Math" w:hAnsi="Cambria Math" w:cs="Arial"/>
                <w:szCs w:val="24"/>
              </w:rPr>
              <m:t>Ts</m:t>
            </m:r>
          </m:e>
          <m:sub>
            <m:r>
              <w:rPr>
                <w:rFonts w:ascii="Cambria Math" w:hAnsi="Cambria Math" w:cs="Arial"/>
                <w:szCs w:val="24"/>
              </w:rPr>
              <m:t>t</m:t>
            </m:r>
          </m:sub>
        </m:sSub>
      </m:oMath>
      <w:r w:rsidRPr="00AD4B14">
        <w:rPr>
          <w:rFonts w:cs="Arial"/>
          <w:szCs w:val="24"/>
        </w:rPr>
        <w:t xml:space="preserve"> plus the processing time of </w:t>
      </w:r>
      <m:oMath>
        <m:r>
          <w:rPr>
            <w:rFonts w:ascii="Cambria Math" w:hAnsi="Cambria Math" w:cs="Arial"/>
            <w:szCs w:val="24"/>
          </w:rPr>
          <m:t>t</m:t>
        </m:r>
      </m:oMath>
      <w:r w:rsidRPr="00AD4B14">
        <w:rPr>
          <w:rFonts w:cs="Arial"/>
          <w:i/>
          <w:szCs w:val="24"/>
        </w:rPr>
        <w:t xml:space="preserve">, </w:t>
      </w:r>
      <w:r w:rsidRPr="00AD4B14">
        <w:rPr>
          <w:rFonts w:cs="Arial"/>
          <w:szCs w:val="24"/>
        </w:rPr>
        <w:t>which is</w:t>
      </w:r>
      <w:r w:rsidRPr="00AD4B14">
        <w:rPr>
          <w:rFonts w:cs="Arial"/>
          <w:i/>
          <w:szCs w:val="24"/>
        </w:rPr>
        <w:t xml:space="preserve"> </w:t>
      </w:r>
      <w:r w:rsidRPr="00AD4B14">
        <w:rPr>
          <w:rFonts w:cs="Arial"/>
          <w:szCs w:val="24"/>
        </w:rPr>
        <w:t xml:space="preserve">known a priori through parameter </w:t>
      </w:r>
      <m:oMath>
        <m:sSub>
          <m:sSubPr>
            <m:ctrlPr>
              <w:rPr>
                <w:rFonts w:ascii="Cambria Math" w:hAnsi="Cambria Math" w:cs="Arial"/>
                <w:i/>
                <w:szCs w:val="24"/>
              </w:rPr>
            </m:ctrlPr>
          </m:sSubPr>
          <m:e>
            <m:r>
              <w:rPr>
                <w:rFonts w:ascii="Cambria Math" w:hAnsi="Cambria Math" w:cs="Arial"/>
                <w:szCs w:val="24"/>
              </w:rPr>
              <m:t>pt</m:t>
            </m:r>
          </m:e>
          <m:sub>
            <m:r>
              <w:rPr>
                <w:rFonts w:ascii="Cambria Math" w:hAnsi="Cambria Math" w:cs="Arial"/>
                <w:szCs w:val="24"/>
              </w:rPr>
              <m:t>t</m:t>
            </m:r>
          </m:sub>
        </m:sSub>
      </m:oMath>
      <w:r w:rsidRPr="00AD4B14">
        <w:rPr>
          <w:rFonts w:cs="Arial"/>
          <w:i/>
          <w:szCs w:val="24"/>
        </w:rPr>
        <w:t xml:space="preserve">. </w:t>
      </w:r>
      <w:r w:rsidRPr="00AD4B14">
        <w:rPr>
          <w:rFonts w:cs="Arial"/>
          <w:szCs w:val="24"/>
        </w:rPr>
        <w:t>Note that</w:t>
      </w:r>
      <w:r w:rsidRPr="00AD4B14">
        <w:rPr>
          <w:rFonts w:cs="Arial"/>
          <w:i/>
          <w:szCs w:val="24"/>
        </w:rPr>
        <w:t xml:space="preserve"> </w:t>
      </w:r>
      <m:oMath>
        <m:sSub>
          <m:sSubPr>
            <m:ctrlPr>
              <w:rPr>
                <w:rFonts w:ascii="Cambria Math" w:hAnsi="Cambria Math" w:cs="Arial"/>
                <w:i/>
                <w:szCs w:val="24"/>
              </w:rPr>
            </m:ctrlPr>
          </m:sSubPr>
          <m:e>
            <m:r>
              <w:rPr>
                <w:rFonts w:ascii="Cambria Math" w:hAnsi="Cambria Math" w:cs="Arial"/>
                <w:szCs w:val="24"/>
              </w:rPr>
              <m:t>pt</m:t>
            </m:r>
          </m:e>
          <m:sub>
            <m:r>
              <w:rPr>
                <w:rFonts w:ascii="Cambria Math" w:hAnsi="Cambria Math" w:cs="Arial"/>
                <w:szCs w:val="24"/>
              </w:rPr>
              <m:t>t</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pt</m:t>
            </m:r>
          </m:e>
          <m:sub>
            <m:r>
              <w:rPr>
                <w:rFonts w:ascii="Cambria Math" w:hAnsi="Cambria Math" w:cs="Arial"/>
                <w:szCs w:val="24"/>
              </w:rPr>
              <m:t>is</m:t>
            </m:r>
          </m:sub>
        </m:sSub>
      </m:oMath>
      <w:r w:rsidRPr="00AD4B14">
        <w:rPr>
          <w:rFonts w:cs="Arial"/>
          <w:szCs w:val="24"/>
        </w:rPr>
        <w:t xml:space="preserve"> </w:t>
      </w:r>
      <w:proofErr w:type="gramStart"/>
      <w:r w:rsidRPr="00AD4B14">
        <w:rPr>
          <w:rFonts w:cs="Arial"/>
          <w:szCs w:val="24"/>
        </w:rPr>
        <w:t>when</w:t>
      </w:r>
      <w:r w:rsidR="00FB3BA7">
        <w:rPr>
          <w:rFonts w:cs="Arial"/>
          <w:szCs w:val="24"/>
        </w:rPr>
        <w:t xml:space="preserve"> </w:t>
      </w:r>
      <w:proofErr w:type="gramEnd"/>
      <m:oMath>
        <m:r>
          <w:rPr>
            <w:rFonts w:ascii="Cambria Math" w:hAnsi="Cambria Math" w:cs="Arial"/>
            <w:szCs w:val="24"/>
          </w:rPr>
          <m:t>t ∈(</m:t>
        </m:r>
        <m:sSub>
          <m:sSubPr>
            <m:ctrlPr>
              <w:rPr>
                <w:rFonts w:ascii="Cambria Math" w:hAnsi="Cambria Math" w:cs="Arial"/>
                <w:i/>
                <w:szCs w:val="24"/>
              </w:rPr>
            </m:ctrlPr>
          </m:sSubPr>
          <m:e>
            <m:r>
              <w:rPr>
                <w:rFonts w:ascii="Cambria Math" w:hAnsi="Cambria Math" w:cs="Arial"/>
                <w:szCs w:val="24"/>
              </w:rPr>
              <m:t>JT</m:t>
            </m:r>
          </m:e>
          <m:sub>
            <m:r>
              <w:rPr>
                <w:rFonts w:ascii="Cambria Math" w:hAnsi="Cambria Math" w:cs="Arial"/>
                <w:szCs w:val="24"/>
              </w:rPr>
              <m:t>i</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ST</m:t>
            </m:r>
          </m:e>
          <m:sub>
            <m:r>
              <w:rPr>
                <w:rFonts w:ascii="Cambria Math" w:hAnsi="Cambria Math" w:cs="Arial"/>
                <w:szCs w:val="24"/>
              </w:rPr>
              <m:t>s</m:t>
            </m:r>
          </m:sub>
        </m:sSub>
        <m:r>
          <w:rPr>
            <w:rFonts w:ascii="Cambria Math" w:hAnsi="Cambria Math" w:cs="Arial"/>
            <w:szCs w:val="24"/>
          </w:rPr>
          <m:t>)</m:t>
        </m:r>
      </m:oMath>
      <w:r w:rsidRPr="00AD4B14">
        <w:rPr>
          <w:rFonts w:cs="Arial"/>
          <w:i/>
          <w:szCs w:val="24"/>
        </w:rPr>
        <w:t xml:space="preserve">. </w:t>
      </w:r>
      <w:r w:rsidRPr="00AD4B14">
        <w:rPr>
          <w:rFonts w:cs="Arial"/>
          <w:szCs w:val="24"/>
        </w:rPr>
        <w:t xml:space="preserve">Variables </w:t>
      </w:r>
      <m:oMath>
        <m:sSub>
          <m:sSubPr>
            <m:ctrlPr>
              <w:rPr>
                <w:rFonts w:ascii="Cambria Math" w:hAnsi="Cambria Math" w:cs="Arial"/>
                <w:i/>
                <w:szCs w:val="24"/>
              </w:rPr>
            </m:ctrlPr>
          </m:sSubPr>
          <m:e>
            <m:r>
              <w:rPr>
                <w:rFonts w:ascii="Cambria Math" w:hAnsi="Cambria Math" w:cs="Arial"/>
                <w:szCs w:val="24"/>
              </w:rPr>
              <m:t>Tf</m:t>
            </m:r>
          </m:e>
          <m:sub>
            <m:r>
              <w:rPr>
                <w:rFonts w:ascii="Cambria Math" w:hAnsi="Cambria Math" w:cs="Arial"/>
                <w:szCs w:val="24"/>
              </w:rPr>
              <m:t>t</m:t>
            </m:r>
          </m:sub>
        </m:sSub>
      </m:oMath>
      <w:r w:rsidRPr="00AD4B14">
        <w:rPr>
          <w:rFonts w:cs="Arial"/>
          <w:i/>
          <w:szCs w:val="24"/>
        </w:rPr>
        <w:t xml:space="preserve"> </w:t>
      </w:r>
      <w:r w:rsidRPr="00AD4B14">
        <w:rPr>
          <w:rFonts w:cs="Arial"/>
          <w:szCs w:val="24"/>
        </w:rPr>
        <w:t>and</w:t>
      </w:r>
      <w:r w:rsidRPr="00AD4B14">
        <w:rPr>
          <w:rFonts w:cs="Arial"/>
          <w:i/>
          <w:szCs w:val="24"/>
        </w:rPr>
        <w:t xml:space="preserve"> </w:t>
      </w:r>
      <m:oMath>
        <m:sSub>
          <m:sSubPr>
            <m:ctrlPr>
              <w:rPr>
                <w:rFonts w:ascii="Cambria Math" w:hAnsi="Cambria Math" w:cs="Arial"/>
                <w:i/>
                <w:szCs w:val="24"/>
              </w:rPr>
            </m:ctrlPr>
          </m:sSubPr>
          <m:e>
            <m:r>
              <w:rPr>
                <w:rFonts w:ascii="Cambria Math" w:hAnsi="Cambria Math" w:cs="Arial"/>
                <w:szCs w:val="24"/>
              </w:rPr>
              <m:t>Ts</m:t>
            </m:r>
          </m:e>
          <m:sub>
            <m:r>
              <w:rPr>
                <w:rFonts w:ascii="Cambria Math" w:hAnsi="Cambria Math" w:cs="Arial"/>
                <w:szCs w:val="24"/>
              </w:rPr>
              <m:t>t</m:t>
            </m:r>
          </m:sub>
        </m:sSub>
      </m:oMath>
      <w:r w:rsidRPr="00AD4B14">
        <w:rPr>
          <w:rFonts w:cs="Arial"/>
          <w:i/>
          <w:szCs w:val="24"/>
        </w:rPr>
        <w:t xml:space="preserve"> </w:t>
      </w:r>
      <w:r w:rsidRPr="00AD4B14">
        <w:rPr>
          <w:rFonts w:cs="Arial"/>
          <w:szCs w:val="24"/>
        </w:rPr>
        <w:t xml:space="preserve">are defined as continuous positive in the mathematical model. Eq. (4) </w:t>
      </w:r>
      <w:r w:rsidR="00DD4174">
        <w:rPr>
          <w:rFonts w:cs="Arial"/>
          <w:szCs w:val="24"/>
        </w:rPr>
        <w:t>establishes that</w:t>
      </w:r>
      <w:r w:rsidRPr="00AD4B14">
        <w:rPr>
          <w:rFonts w:cs="Arial"/>
          <w:szCs w:val="24"/>
        </w:rPr>
        <w:t xml:space="preserve"> the processing of product </w:t>
      </w:r>
      <m:oMath>
        <m:r>
          <w:rPr>
            <w:rFonts w:ascii="Cambria Math" w:hAnsi="Cambria Math" w:cs="Arial"/>
            <w:szCs w:val="24"/>
          </w:rPr>
          <m:t>i</m:t>
        </m:r>
      </m:oMath>
      <w:r w:rsidRPr="00AD4B14">
        <w:rPr>
          <w:rFonts w:cs="Arial"/>
          <w:szCs w:val="24"/>
        </w:rPr>
        <w:t xml:space="preserve"> on </w:t>
      </w:r>
      <w:proofErr w:type="gramStart"/>
      <w:r w:rsidRPr="00AD4B14">
        <w:rPr>
          <w:rFonts w:cs="Arial"/>
          <w:szCs w:val="24"/>
        </w:rPr>
        <w:t xml:space="preserve">stage </w:t>
      </w:r>
      <w:proofErr w:type="gramEnd"/>
      <m:oMath>
        <m:r>
          <w:rPr>
            <w:rFonts w:ascii="Cambria Math" w:hAnsi="Cambria Math" w:cs="Arial"/>
            <w:szCs w:val="24"/>
          </w:rPr>
          <m:t>s</m:t>
        </m:r>
      </m:oMath>
      <w:r w:rsidR="00DD4174">
        <w:rPr>
          <w:rFonts w:cs="Arial"/>
          <w:szCs w:val="24"/>
        </w:rPr>
        <w:t xml:space="preserve">, </w:t>
      </w:r>
      <w:r w:rsidRPr="00AD4B14">
        <w:rPr>
          <w:rFonts w:cs="Arial"/>
          <w:szCs w:val="24"/>
        </w:rPr>
        <w:t xml:space="preserve">denoted </w:t>
      </w:r>
      <w:r w:rsidR="00DD4174">
        <w:rPr>
          <w:rFonts w:cs="Arial"/>
          <w:szCs w:val="24"/>
        </w:rPr>
        <w:t>by</w:t>
      </w:r>
      <w:r w:rsidRPr="00AD4B14">
        <w:rPr>
          <w:rFonts w:cs="Arial"/>
          <w:szCs w:val="24"/>
        </w:rPr>
        <w:t xml:space="preserve"> task</w:t>
      </w:r>
      <w:r w:rsidRPr="00AD4B14">
        <w:rPr>
          <w:rFonts w:cs="Arial"/>
          <w:i/>
          <w:szCs w:val="24"/>
        </w:rPr>
        <w:t xml:space="preserve"> </w:t>
      </w:r>
      <m:oMath>
        <m:r>
          <w:rPr>
            <w:rFonts w:ascii="Cambria Math" w:hAnsi="Cambria Math" w:cs="Arial"/>
            <w:szCs w:val="24"/>
          </w:rPr>
          <m:t xml:space="preserve"> t∈(</m:t>
        </m:r>
        <m:sSub>
          <m:sSubPr>
            <m:ctrlPr>
              <w:rPr>
                <w:rFonts w:ascii="Cambria Math" w:hAnsi="Cambria Math" w:cs="Arial"/>
                <w:i/>
                <w:szCs w:val="24"/>
              </w:rPr>
            </m:ctrlPr>
          </m:sSubPr>
          <m:e>
            <m:r>
              <w:rPr>
                <w:rFonts w:ascii="Cambria Math" w:hAnsi="Cambria Math" w:cs="Arial"/>
                <w:szCs w:val="24"/>
              </w:rPr>
              <m:t>JT</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ST</m:t>
            </m:r>
          </m:e>
          <m:sub>
            <m:r>
              <w:rPr>
                <w:rFonts w:ascii="Cambria Math" w:hAnsi="Cambria Math" w:cs="Arial"/>
                <w:szCs w:val="24"/>
              </w:rPr>
              <m:t>s</m:t>
            </m:r>
          </m:sub>
        </m:sSub>
        <m:r>
          <w:rPr>
            <w:rFonts w:ascii="Cambria Math" w:hAnsi="Cambria Math" w:cs="Arial"/>
            <w:szCs w:val="24"/>
          </w:rPr>
          <m:t>)</m:t>
        </m:r>
      </m:oMath>
      <w:r w:rsidR="00DD4174">
        <w:rPr>
          <w:rFonts w:cs="Arial"/>
          <w:szCs w:val="24"/>
        </w:rPr>
        <w:t>, should not</w:t>
      </w:r>
      <w:r w:rsidRPr="00AD4B14">
        <w:rPr>
          <w:rFonts w:cs="Arial"/>
          <w:szCs w:val="24"/>
        </w:rPr>
        <w:t xml:space="preserve"> start until its processing in the previous stage </w:t>
      </w:r>
      <m:oMath>
        <m:r>
          <w:rPr>
            <w:rFonts w:ascii="Cambria Math" w:hAnsi="Cambria Math" w:cs="Arial"/>
            <w:szCs w:val="24"/>
          </w:rPr>
          <m:t>(s-1)</m:t>
        </m:r>
      </m:oMath>
      <w:r w:rsidRPr="00AD4B14">
        <w:rPr>
          <w:rFonts w:cs="Arial"/>
          <w:i/>
          <w:szCs w:val="24"/>
        </w:rPr>
        <w:t>,</w:t>
      </w:r>
      <w:r w:rsidRPr="00AD4B14">
        <w:rPr>
          <w:rFonts w:cs="Arial"/>
          <w:szCs w:val="24"/>
        </w:rPr>
        <w:t xml:space="preserve"> denoted with task</w:t>
      </w:r>
      <w:r w:rsidRPr="00AD4B14">
        <w:rPr>
          <w:rFonts w:cs="Arial"/>
          <w:i/>
          <w:szCs w:val="24"/>
        </w:rPr>
        <w:t xml:space="preserve"> </w:t>
      </w:r>
      <m:oMath>
        <m:r>
          <w:rPr>
            <w:rFonts w:ascii="Cambria Math" w:hAnsi="Cambria Math" w:cs="Arial"/>
            <w:szCs w:val="24"/>
          </w:rPr>
          <m:t xml:space="preserve"> t'∈(</m:t>
        </m:r>
        <m:sSub>
          <m:sSubPr>
            <m:ctrlPr>
              <w:rPr>
                <w:rFonts w:ascii="Cambria Math" w:hAnsi="Cambria Math" w:cs="Arial"/>
                <w:i/>
                <w:szCs w:val="24"/>
              </w:rPr>
            </m:ctrlPr>
          </m:sSubPr>
          <m:e>
            <m:r>
              <w:rPr>
                <w:rFonts w:ascii="Cambria Math" w:hAnsi="Cambria Math" w:cs="Arial"/>
                <w:szCs w:val="24"/>
              </w:rPr>
              <m:t>JT</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ST</m:t>
            </m:r>
          </m:e>
          <m:sub>
            <m:r>
              <w:rPr>
                <w:rFonts w:ascii="Cambria Math" w:hAnsi="Cambria Math" w:cs="Arial"/>
                <w:szCs w:val="24"/>
              </w:rPr>
              <m:t>(s-1)</m:t>
            </m:r>
          </m:sub>
        </m:sSub>
        <m:r>
          <w:rPr>
            <w:rFonts w:ascii="Cambria Math" w:hAnsi="Cambria Math" w:cs="Arial"/>
            <w:szCs w:val="24"/>
          </w:rPr>
          <m:t>)</m:t>
        </m:r>
      </m:oMath>
      <w:r w:rsidRPr="00AD4B14">
        <w:rPr>
          <w:rFonts w:cs="Arial"/>
          <w:szCs w:val="24"/>
        </w:rPr>
        <w:t>, has</w:t>
      </w:r>
      <w:r w:rsidR="00DD4174">
        <w:rPr>
          <w:rFonts w:cs="Arial"/>
          <w:szCs w:val="24"/>
        </w:rPr>
        <w:t xml:space="preserve"> </w:t>
      </w:r>
      <w:r w:rsidRPr="00AD4B14">
        <w:rPr>
          <w:rFonts w:cs="Arial"/>
          <w:szCs w:val="24"/>
        </w:rPr>
        <w:t xml:space="preserve">been completed. </w:t>
      </w:r>
      <w:r w:rsidR="00DD4174">
        <w:rPr>
          <w:rFonts w:cs="Arial"/>
          <w:szCs w:val="24"/>
        </w:rPr>
        <w:t>The constraint (4)</w:t>
      </w:r>
      <w:r w:rsidRPr="00AD4B14">
        <w:rPr>
          <w:rFonts w:cs="Arial"/>
          <w:szCs w:val="24"/>
        </w:rPr>
        <w:t xml:space="preserve"> should be modified according to the storage policy adopted; for UIS</w:t>
      </w:r>
      <w:r>
        <w:rPr>
          <w:rFonts w:cs="Arial"/>
          <w:szCs w:val="24"/>
        </w:rPr>
        <w:t xml:space="preserve"> policy</w:t>
      </w:r>
      <w:r w:rsidR="00073F83">
        <w:rPr>
          <w:rFonts w:cs="Arial"/>
          <w:szCs w:val="24"/>
        </w:rPr>
        <w:t>, Eq. (4) should</w:t>
      </w:r>
      <w:r w:rsidRPr="00AD4B14">
        <w:rPr>
          <w:rFonts w:cs="Arial"/>
          <w:szCs w:val="24"/>
        </w:rPr>
        <w:t xml:space="preserve"> be expressed as inequality while for NIS</w:t>
      </w:r>
      <w:r>
        <w:rPr>
          <w:rFonts w:cs="Arial"/>
          <w:szCs w:val="24"/>
        </w:rPr>
        <w:t xml:space="preserve"> policy</w:t>
      </w:r>
      <w:r w:rsidRPr="00AD4B14">
        <w:rPr>
          <w:rFonts w:cs="Arial"/>
          <w:szCs w:val="24"/>
        </w:rPr>
        <w:t>, the constraint become</w:t>
      </w:r>
      <w:r w:rsidR="00073F83">
        <w:rPr>
          <w:rFonts w:cs="Arial"/>
          <w:szCs w:val="24"/>
        </w:rPr>
        <w:t>s</w:t>
      </w:r>
      <w:r w:rsidRPr="00AD4B14">
        <w:rPr>
          <w:rFonts w:cs="Arial"/>
          <w:szCs w:val="24"/>
        </w:rPr>
        <w:t xml:space="preserve"> in </w:t>
      </w:r>
      <w:r w:rsidR="00DD4174">
        <w:rPr>
          <w:rFonts w:cs="Arial"/>
          <w:szCs w:val="24"/>
        </w:rPr>
        <w:t>equality</w:t>
      </w:r>
      <w:r w:rsidRPr="00AD4B14">
        <w:rPr>
          <w:rFonts w:cs="Arial"/>
          <w:szCs w:val="24"/>
        </w:rPr>
        <w:t xml:space="preserve">. </w:t>
      </w:r>
      <w:proofErr w:type="gramStart"/>
      <w:r w:rsidR="00C96CEF">
        <w:rPr>
          <w:rFonts w:cs="Arial"/>
          <w:szCs w:val="24"/>
        </w:rPr>
        <w:t>On the other hand</w:t>
      </w:r>
      <w:r w:rsidRPr="00AD4B14">
        <w:rPr>
          <w:rFonts w:cs="Arial"/>
          <w:szCs w:val="24"/>
        </w:rPr>
        <w:t>,</w:t>
      </w:r>
      <w:r w:rsidR="00C96CEF">
        <w:rPr>
          <w:rFonts w:cs="Arial"/>
          <w:szCs w:val="24"/>
        </w:rPr>
        <w:t xml:space="preserve"> </w:t>
      </w:r>
      <w:proofErr w:type="spellStart"/>
      <w:r>
        <w:rPr>
          <w:rFonts w:cs="Arial"/>
          <w:szCs w:val="24"/>
        </w:rPr>
        <w:t>Eq</w:t>
      </w:r>
      <w:r w:rsidRPr="00AD4B14">
        <w:rPr>
          <w:rFonts w:cs="Arial"/>
          <w:szCs w:val="24"/>
        </w:rPr>
        <w:t>s</w:t>
      </w:r>
      <w:proofErr w:type="spellEnd"/>
      <w:r>
        <w:rPr>
          <w:rFonts w:cs="Arial"/>
          <w:szCs w:val="24"/>
        </w:rPr>
        <w:t>.</w:t>
      </w:r>
      <w:proofErr w:type="gramEnd"/>
      <w:r w:rsidRPr="00AD4B14">
        <w:rPr>
          <w:rFonts w:cs="Arial"/>
          <w:szCs w:val="24"/>
        </w:rPr>
        <w:t xml:space="preserve"> (5) </w:t>
      </w:r>
      <w:proofErr w:type="gramStart"/>
      <w:r w:rsidRPr="00AD4B14">
        <w:rPr>
          <w:rFonts w:cs="Arial"/>
          <w:szCs w:val="24"/>
        </w:rPr>
        <w:t>and</w:t>
      </w:r>
      <w:proofErr w:type="gramEnd"/>
      <w:r w:rsidRPr="00AD4B14">
        <w:rPr>
          <w:rFonts w:cs="Arial"/>
          <w:szCs w:val="24"/>
        </w:rPr>
        <w:t xml:space="preserve"> (6) are used to sequence any pair of tasks assigned to a same p</w:t>
      </w:r>
      <w:r w:rsidR="00C67530">
        <w:rPr>
          <w:rFonts w:cs="Arial"/>
          <w:szCs w:val="24"/>
        </w:rPr>
        <w:t>rocessing unit. Remember that</w:t>
      </w:r>
      <w:r w:rsidRPr="00AD4B14">
        <w:rPr>
          <w:rFonts w:cs="Arial"/>
          <w:szCs w:val="24"/>
        </w:rPr>
        <w:t xml:space="preserve"> a multipurpose unit </w:t>
      </w:r>
      <m:oMath>
        <m:r>
          <w:rPr>
            <w:rFonts w:ascii="Cambria Math" w:hAnsi="Cambria Math" w:cs="Arial"/>
            <w:szCs w:val="24"/>
          </w:rPr>
          <m:t>k</m:t>
        </m:r>
      </m:oMath>
      <w:r w:rsidR="00C67530">
        <w:rPr>
          <w:rFonts w:cs="Arial"/>
          <w:szCs w:val="24"/>
        </w:rPr>
        <w:t xml:space="preserve"> </w:t>
      </w:r>
      <w:r w:rsidR="00073F83">
        <w:rPr>
          <w:rFonts w:cs="Arial"/>
          <w:szCs w:val="24"/>
        </w:rPr>
        <w:t>may</w:t>
      </w:r>
      <w:r w:rsidR="00C67530">
        <w:rPr>
          <w:rFonts w:cs="Arial"/>
          <w:szCs w:val="24"/>
        </w:rPr>
        <w:t xml:space="preserve"> process</w:t>
      </w:r>
      <w:r w:rsidRPr="00AD4B14">
        <w:rPr>
          <w:rFonts w:cs="Arial"/>
          <w:szCs w:val="24"/>
        </w:rPr>
        <w:t xml:space="preserve"> tasks belonging to different </w:t>
      </w:r>
      <w:proofErr w:type="gramStart"/>
      <w:r w:rsidRPr="00AD4B14">
        <w:rPr>
          <w:rFonts w:cs="Arial"/>
          <w:szCs w:val="24"/>
        </w:rPr>
        <w:t xml:space="preserve">stages </w:t>
      </w:r>
      <w:proofErr w:type="gramEnd"/>
      <m:oMath>
        <m:r>
          <w:rPr>
            <w:rFonts w:ascii="Cambria Math" w:hAnsi="Cambria Math" w:cs="Arial"/>
            <w:szCs w:val="24"/>
          </w:rPr>
          <m:t>s</m:t>
        </m:r>
      </m:oMath>
      <w:r w:rsidRPr="00AD4B14">
        <w:rPr>
          <w:rFonts w:cs="Arial"/>
          <w:szCs w:val="24"/>
        </w:rPr>
        <w:t xml:space="preserve">, always that </w:t>
      </w:r>
      <m:oMath>
        <m:r>
          <w:rPr>
            <w:rFonts w:ascii="Cambria Math" w:hAnsi="Cambria Math" w:cs="Arial"/>
            <w:szCs w:val="24"/>
          </w:rPr>
          <m:t>k∈</m:t>
        </m:r>
        <m:sSub>
          <m:sSubPr>
            <m:ctrlPr>
              <w:rPr>
                <w:rFonts w:ascii="Cambria Math" w:hAnsi="Cambria Math" w:cs="Arial"/>
                <w:i/>
                <w:szCs w:val="24"/>
              </w:rPr>
            </m:ctrlPr>
          </m:sSubPr>
          <m:e>
            <m:r>
              <w:rPr>
                <w:rFonts w:ascii="Cambria Math" w:hAnsi="Cambria Math" w:cs="Arial"/>
                <w:szCs w:val="24"/>
              </w:rPr>
              <m:t>K</m:t>
            </m:r>
          </m:e>
          <m:sub>
            <m:r>
              <w:rPr>
                <w:rFonts w:ascii="Cambria Math" w:hAnsi="Cambria Math" w:cs="Arial"/>
                <w:szCs w:val="24"/>
              </w:rPr>
              <m:t>s</m:t>
            </m:r>
          </m:sub>
        </m:sSub>
      </m:oMath>
      <w:r w:rsidRPr="00AD4B14">
        <w:rPr>
          <w:rFonts w:cs="Arial"/>
          <w:szCs w:val="24"/>
        </w:rPr>
        <w:t xml:space="preserve">. Following the general precedence concept, the sequencing constraints on a unit </w:t>
      </w:r>
      <m:oMath>
        <m:r>
          <w:rPr>
            <w:rFonts w:ascii="Cambria Math" w:hAnsi="Cambria Math" w:cs="Arial"/>
            <w:szCs w:val="24"/>
          </w:rPr>
          <m:t>k</m:t>
        </m:r>
      </m:oMath>
      <w:r w:rsidRPr="00AD4B14">
        <w:rPr>
          <w:rFonts w:cs="Arial"/>
          <w:szCs w:val="24"/>
        </w:rPr>
        <w:t xml:space="preserve"> are defined for any pair of tasks </w:t>
      </w:r>
      <m:oMath>
        <m:r>
          <w:rPr>
            <w:rFonts w:ascii="Cambria Math" w:hAnsi="Cambria Math" w:cs="Arial"/>
            <w:szCs w:val="24"/>
          </w:rPr>
          <m:t>(t,</m:t>
        </m:r>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r>
          <w:rPr>
            <w:rFonts w:ascii="Cambria Math" w:hAnsi="Cambria Math" w:cs="Arial"/>
            <w:szCs w:val="24"/>
          </w:rPr>
          <m:t>)</m:t>
        </m:r>
      </m:oMath>
      <w:r w:rsidRPr="00AD4B14">
        <w:rPr>
          <w:rFonts w:cs="Arial"/>
          <w:szCs w:val="24"/>
        </w:rPr>
        <w:t xml:space="preserve"> </w:t>
      </w:r>
      <w:proofErr w:type="gramStart"/>
      <w:r w:rsidRPr="00AD4B14">
        <w:rPr>
          <w:rFonts w:cs="Arial"/>
          <w:szCs w:val="24"/>
        </w:rPr>
        <w:t xml:space="preserve">where </w:t>
      </w:r>
      <w:proofErr w:type="gramEnd"/>
      <m:oMath>
        <m:r>
          <w:rPr>
            <w:rFonts w:ascii="Cambria Math" w:hAnsi="Cambria Math" w:cs="Arial"/>
            <w:szCs w:val="24"/>
          </w:rPr>
          <m:t>t&lt;</m:t>
        </m:r>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oMath>
      <w:r w:rsidRPr="00AD4B14">
        <w:rPr>
          <w:rFonts w:cs="Arial"/>
          <w:i/>
          <w:szCs w:val="24"/>
        </w:rPr>
        <w:t>,</w:t>
      </w:r>
      <w:r w:rsidRPr="00AD4B14">
        <w:rPr>
          <w:rFonts w:cs="Arial"/>
          <w:szCs w:val="24"/>
        </w:rPr>
        <w:t xml:space="preserve"> </w:t>
      </w:r>
      <m:oMath>
        <m:r>
          <w:rPr>
            <w:rFonts w:ascii="Cambria Math" w:hAnsi="Cambria Math" w:cs="Arial"/>
            <w:szCs w:val="24"/>
          </w:rPr>
          <m:t>t ∈</m:t>
        </m:r>
        <m:sSub>
          <m:sSubPr>
            <m:ctrlPr>
              <w:rPr>
                <w:rFonts w:ascii="Cambria Math" w:hAnsi="Cambria Math" w:cs="Arial"/>
                <w:i/>
                <w:szCs w:val="24"/>
              </w:rPr>
            </m:ctrlPr>
          </m:sSubPr>
          <m:e>
            <m:r>
              <w:rPr>
                <w:rFonts w:ascii="Cambria Math" w:hAnsi="Cambria Math" w:cs="Arial"/>
                <w:szCs w:val="24"/>
              </w:rPr>
              <m:t>ST</m:t>
            </m:r>
          </m:e>
          <m:sub>
            <m:r>
              <w:rPr>
                <w:rFonts w:ascii="Cambria Math" w:hAnsi="Cambria Math" w:cs="Arial"/>
                <w:szCs w:val="24"/>
              </w:rPr>
              <m:t>s</m:t>
            </m:r>
          </m:sub>
        </m:sSub>
        <m:r>
          <w:rPr>
            <w:rFonts w:ascii="Cambria Math" w:hAnsi="Cambria Math" w:cs="Arial"/>
            <w:szCs w:val="24"/>
          </w:rPr>
          <m:t xml:space="preserve">, </m:t>
        </m:r>
        <m:sSup>
          <m:sSupPr>
            <m:ctrlPr>
              <w:rPr>
                <w:rFonts w:ascii="Cambria Math" w:hAnsi="Cambria Math" w:cs="Arial"/>
                <w:i/>
                <w:szCs w:val="24"/>
              </w:rPr>
            </m:ctrlPr>
          </m:sSupPr>
          <m:e>
            <m:r>
              <w:rPr>
                <w:rFonts w:ascii="Cambria Math" w:hAnsi="Cambria Math" w:cs="Arial"/>
                <w:szCs w:val="24"/>
              </w:rPr>
              <m:t xml:space="preserve"> t</m:t>
            </m:r>
          </m:e>
          <m:sup>
            <m:r>
              <w:rPr>
                <w:rFonts w:ascii="Cambria Math" w:hAnsi="Cambria Math" w:cs="Arial"/>
                <w:szCs w:val="24"/>
              </w:rPr>
              <m:t>'</m:t>
            </m:r>
          </m:sup>
        </m:sSup>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ST</m:t>
            </m:r>
          </m:e>
          <m:sub>
            <m:sSup>
              <m:sSupPr>
                <m:ctrlPr>
                  <w:rPr>
                    <w:rFonts w:ascii="Cambria Math" w:hAnsi="Cambria Math" w:cs="Arial"/>
                    <w:i/>
                    <w:szCs w:val="24"/>
                  </w:rPr>
                </m:ctrlPr>
              </m:sSupPr>
              <m:e>
                <m:r>
                  <w:rPr>
                    <w:rFonts w:ascii="Cambria Math" w:hAnsi="Cambria Math" w:cs="Arial"/>
                    <w:szCs w:val="24"/>
                  </w:rPr>
                  <m:t>s</m:t>
                </m:r>
              </m:e>
              <m:sup>
                <m:r>
                  <w:rPr>
                    <w:rFonts w:ascii="Cambria Math" w:hAnsi="Cambria Math" w:cs="Arial"/>
                    <w:szCs w:val="24"/>
                  </w:rPr>
                  <m:t>'</m:t>
                </m:r>
              </m:sup>
            </m:sSup>
          </m:sub>
        </m:sSub>
      </m:oMath>
      <w:r w:rsidRPr="00AD4B14">
        <w:rPr>
          <w:rFonts w:cs="Arial"/>
          <w:szCs w:val="24"/>
        </w:rPr>
        <w:t xml:space="preserve"> and </w:t>
      </w:r>
      <m:oMath>
        <m:r>
          <w:rPr>
            <w:rFonts w:ascii="Cambria Math" w:hAnsi="Cambria Math" w:cs="Arial"/>
            <w:szCs w:val="24"/>
          </w:rPr>
          <m:t xml:space="preserve">k ∈ </m:t>
        </m:r>
        <m:sSub>
          <m:sSubPr>
            <m:ctrlPr>
              <w:rPr>
                <w:rFonts w:ascii="Cambria Math" w:hAnsi="Cambria Math" w:cs="Arial"/>
                <w:i/>
                <w:szCs w:val="24"/>
              </w:rPr>
            </m:ctrlPr>
          </m:sSubPr>
          <m:e>
            <m:r>
              <w:rPr>
                <w:rFonts w:ascii="Cambria Math" w:hAnsi="Cambria Math" w:cs="Arial"/>
                <w:szCs w:val="24"/>
              </w:rPr>
              <m:t>(K</m:t>
            </m:r>
          </m:e>
          <m:sub>
            <m:r>
              <w:rPr>
                <w:rFonts w:ascii="Cambria Math" w:hAnsi="Cambria Math" w:cs="Arial"/>
                <w:szCs w:val="24"/>
              </w:rPr>
              <m:t>s</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K</m:t>
            </m:r>
          </m:e>
          <m:sub>
            <m:sSup>
              <m:sSupPr>
                <m:ctrlPr>
                  <w:rPr>
                    <w:rFonts w:ascii="Cambria Math" w:hAnsi="Cambria Math" w:cs="Arial"/>
                    <w:i/>
                    <w:szCs w:val="24"/>
                  </w:rPr>
                </m:ctrlPr>
              </m:sSupPr>
              <m:e>
                <m:r>
                  <w:rPr>
                    <w:rFonts w:ascii="Cambria Math" w:hAnsi="Cambria Math" w:cs="Arial"/>
                    <w:szCs w:val="24"/>
                  </w:rPr>
                  <m:t>s</m:t>
                </m:r>
              </m:e>
              <m:sup>
                <m:r>
                  <w:rPr>
                    <w:rFonts w:ascii="Cambria Math" w:hAnsi="Cambria Math" w:cs="Arial"/>
                    <w:szCs w:val="24"/>
                  </w:rPr>
                  <m:t>'</m:t>
                </m:r>
              </m:sup>
            </m:sSup>
          </m:sub>
        </m:sSub>
        <m:r>
          <w:rPr>
            <w:rFonts w:ascii="Cambria Math" w:hAnsi="Cambria Math" w:cs="Arial"/>
            <w:szCs w:val="24"/>
          </w:rPr>
          <m:t>).</m:t>
        </m:r>
      </m:oMath>
      <w:r w:rsidRPr="00AD4B14">
        <w:rPr>
          <w:rFonts w:cs="Arial"/>
          <w:szCs w:val="24"/>
        </w:rPr>
        <w:t xml:space="preserve"> The binary sequencing variable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t</m:t>
            </m:r>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sub>
        </m:sSub>
      </m:oMath>
      <w:r w:rsidRPr="00AD4B14">
        <w:rPr>
          <w:rFonts w:cs="Arial"/>
          <w:szCs w:val="24"/>
        </w:rPr>
        <w:t xml:space="preserve"> takes 1 as value when </w:t>
      </w:r>
      <m:oMath>
        <m:r>
          <w:rPr>
            <w:rFonts w:ascii="Cambria Math" w:hAnsi="Cambria Math" w:cs="Arial"/>
            <w:szCs w:val="24"/>
          </w:rPr>
          <m:t>t</m:t>
        </m:r>
      </m:oMath>
      <w:r w:rsidRPr="00AD4B14">
        <w:rPr>
          <w:rFonts w:cs="Arial"/>
          <w:szCs w:val="24"/>
        </w:rPr>
        <w:t xml:space="preserve"> is processed before than </w:t>
      </w:r>
      <m:oMath>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oMath>
      <w:r w:rsidRPr="00AD4B14">
        <w:rPr>
          <w:rFonts w:cs="Arial"/>
          <w:szCs w:val="24"/>
        </w:rPr>
        <w:t xml:space="preserve">; otherwise, it is set to zero. If two tasks </w:t>
      </w:r>
      <m:oMath>
        <m:r>
          <w:rPr>
            <w:rFonts w:ascii="Cambria Math" w:hAnsi="Cambria Math" w:cs="Arial"/>
            <w:szCs w:val="24"/>
          </w:rPr>
          <m:t xml:space="preserve">(t, t’) </m:t>
        </m:r>
      </m:oMath>
      <w:r w:rsidRPr="00AD4B14">
        <w:rPr>
          <w:rFonts w:cs="Arial"/>
          <w:szCs w:val="24"/>
        </w:rPr>
        <w:t xml:space="preserve">are assigned to a unit </w:t>
      </w:r>
      <m:oMath>
        <m:r>
          <w:rPr>
            <w:rFonts w:ascii="Cambria Math" w:hAnsi="Cambria Math" w:cs="Arial"/>
            <w:szCs w:val="24"/>
          </w:rPr>
          <m:t>k</m:t>
        </m:r>
      </m:oMath>
      <w:r w:rsidRPr="00AD4B14">
        <w:rPr>
          <w:rFonts w:cs="Arial"/>
          <w:szCs w:val="24"/>
        </w:rPr>
        <w:t xml:space="preserve"> (</w:t>
      </w:r>
      <m:oMath>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tk</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r>
              <w:rPr>
                <w:rFonts w:ascii="Cambria Math" w:hAnsi="Cambria Math" w:cs="Arial"/>
                <w:szCs w:val="24"/>
              </w:rPr>
              <m:t>k</m:t>
            </m:r>
          </m:sub>
        </m:sSub>
        <m:r>
          <w:rPr>
            <w:rFonts w:ascii="Cambria Math" w:hAnsi="Cambria Math" w:cs="Arial"/>
            <w:szCs w:val="24"/>
          </w:rPr>
          <m:t>=2)</m:t>
        </m:r>
      </m:oMath>
      <w:r w:rsidRPr="00AD4B14">
        <w:rPr>
          <w:rFonts w:cs="Arial"/>
          <w:szCs w:val="24"/>
        </w:rPr>
        <w:t xml:space="preserve"> and task </w:t>
      </w:r>
      <m:oMath>
        <m:r>
          <w:rPr>
            <w:rFonts w:ascii="Cambria Math" w:hAnsi="Cambria Math" w:cs="Arial"/>
            <w:szCs w:val="24"/>
          </w:rPr>
          <m:t>t</m:t>
        </m:r>
      </m:oMath>
      <w:r w:rsidRPr="00AD4B14">
        <w:rPr>
          <w:rFonts w:cs="Arial"/>
          <w:i/>
          <w:szCs w:val="24"/>
        </w:rPr>
        <w:t xml:space="preserve"> </w:t>
      </w:r>
      <w:r w:rsidRPr="00AD4B14">
        <w:rPr>
          <w:rFonts w:cs="Arial"/>
          <w:szCs w:val="24"/>
        </w:rPr>
        <w:t xml:space="preserve">is chosen to be processed before </w:t>
      </w:r>
      <w:proofErr w:type="gramStart"/>
      <w:r w:rsidRPr="00AD4B14">
        <w:rPr>
          <w:rFonts w:cs="Arial"/>
          <w:szCs w:val="24"/>
        </w:rPr>
        <w:t xml:space="preserve">task </w:t>
      </w:r>
      <w:proofErr w:type="gramEnd"/>
      <m:oMath>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oMath>
      <w:r w:rsidRPr="00AD4B14">
        <w:rPr>
          <w:rFonts w:cs="Arial"/>
          <w:i/>
          <w:szCs w:val="24"/>
        </w:rPr>
        <w:t xml:space="preserve">, </w:t>
      </w:r>
      <w:r w:rsidRPr="00AD4B14">
        <w:rPr>
          <w:rFonts w:cs="Arial"/>
          <w:szCs w:val="24"/>
        </w:rPr>
        <w:t xml:space="preserve">i.e. </w:t>
      </w:r>
      <w:r w:rsidRPr="00AD4B14">
        <w:rPr>
          <w:rFonts w:cs="Arial"/>
          <w:i/>
          <w:szCs w:val="24"/>
        </w:rPr>
        <w:t xml:space="preserve">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t</m:t>
            </m:r>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sub>
        </m:sSub>
        <m:r>
          <w:rPr>
            <w:rFonts w:ascii="Cambria Math" w:hAnsi="Cambria Math" w:cs="Arial"/>
            <w:szCs w:val="24"/>
          </w:rPr>
          <m:t>=1</m:t>
        </m:r>
      </m:oMath>
      <w:r w:rsidRPr="00AD4B14">
        <w:rPr>
          <w:rFonts w:cs="Arial"/>
          <w:i/>
          <w:szCs w:val="24"/>
        </w:rPr>
        <w:t xml:space="preserve">, </w:t>
      </w:r>
      <w:r w:rsidRPr="00AD4B14">
        <w:rPr>
          <w:rFonts w:cs="Arial"/>
          <w:szCs w:val="24"/>
        </w:rPr>
        <w:t xml:space="preserve">then Eq. (5) forces that the begin time </w:t>
      </w:r>
      <w:proofErr w:type="gramStart"/>
      <w:r w:rsidRPr="00AD4B14">
        <w:rPr>
          <w:rFonts w:cs="Arial"/>
          <w:szCs w:val="24"/>
        </w:rPr>
        <w:t xml:space="preserve">of </w:t>
      </w:r>
      <w:proofErr w:type="gramEnd"/>
      <m:oMath>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oMath>
      <w:r w:rsidRPr="00AD4B14">
        <w:rPr>
          <w:rFonts w:cs="Arial"/>
          <w:szCs w:val="24"/>
        </w:rPr>
        <w:t xml:space="preserve">, </w:t>
      </w:r>
      <m:oMath>
        <m:sSub>
          <m:sSubPr>
            <m:ctrlPr>
              <w:rPr>
                <w:rFonts w:ascii="Cambria Math" w:hAnsi="Cambria Math" w:cs="Arial"/>
                <w:i/>
                <w:szCs w:val="24"/>
              </w:rPr>
            </m:ctrlPr>
          </m:sSubPr>
          <m:e>
            <m:r>
              <w:rPr>
                <w:rFonts w:ascii="Cambria Math" w:hAnsi="Cambria Math" w:cs="Arial"/>
                <w:szCs w:val="24"/>
              </w:rPr>
              <m:t>Ts</m:t>
            </m:r>
          </m:e>
          <m:sub>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sub>
        </m:sSub>
      </m:oMath>
      <w:r w:rsidRPr="00AD4B14">
        <w:rPr>
          <w:rFonts w:cs="Arial"/>
          <w:szCs w:val="24"/>
        </w:rPr>
        <w:t xml:space="preserve">, </w:t>
      </w:r>
      <w:r w:rsidR="00073F83">
        <w:rPr>
          <w:rFonts w:cs="Arial"/>
          <w:szCs w:val="24"/>
        </w:rPr>
        <w:t>will be</w:t>
      </w:r>
      <w:r w:rsidRPr="00AD4B14">
        <w:rPr>
          <w:rFonts w:cs="Arial"/>
          <w:szCs w:val="24"/>
        </w:rPr>
        <w:t xml:space="preserve"> greater than the ending time of task </w:t>
      </w:r>
      <m:oMath>
        <m:r>
          <w:rPr>
            <w:rFonts w:ascii="Cambria Math" w:hAnsi="Cambria Math" w:cs="Arial"/>
            <w:szCs w:val="24"/>
          </w:rPr>
          <m:t>t</m:t>
        </m:r>
      </m:oMath>
      <w:r w:rsidRPr="00AD4B14">
        <w:rPr>
          <w:rFonts w:cs="Arial"/>
          <w:szCs w:val="24"/>
        </w:rPr>
        <w:t xml:space="preserve">, </w:t>
      </w:r>
      <m:oMath>
        <m:sSub>
          <m:sSubPr>
            <m:ctrlPr>
              <w:rPr>
                <w:rFonts w:ascii="Cambria Math" w:hAnsi="Cambria Math" w:cs="Arial"/>
                <w:i/>
                <w:szCs w:val="24"/>
              </w:rPr>
            </m:ctrlPr>
          </m:sSubPr>
          <m:e>
            <m:r>
              <w:rPr>
                <w:rFonts w:ascii="Cambria Math" w:hAnsi="Cambria Math" w:cs="Arial"/>
                <w:szCs w:val="24"/>
              </w:rPr>
              <m:t>Tf</m:t>
            </m:r>
          </m:e>
          <m:sub>
            <m:r>
              <w:rPr>
                <w:rFonts w:ascii="Cambria Math" w:hAnsi="Cambria Math" w:cs="Arial"/>
                <w:szCs w:val="24"/>
              </w:rPr>
              <m:t>t</m:t>
            </m:r>
          </m:sub>
        </m:sSub>
      </m:oMath>
      <w:r w:rsidRPr="00AD4B14">
        <w:rPr>
          <w:rFonts w:cs="Arial"/>
          <w:szCs w:val="24"/>
        </w:rPr>
        <w:t xml:space="preserve">. But, if task </w:t>
      </w:r>
      <m:oMath>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oMath>
      <w:r w:rsidRPr="00AD4B14">
        <w:rPr>
          <w:rFonts w:cs="Arial"/>
          <w:szCs w:val="24"/>
        </w:rPr>
        <w:t xml:space="preserve"> is processing earlier </w:t>
      </w:r>
      <w:proofErr w:type="gramStart"/>
      <w:r w:rsidRPr="00AD4B14">
        <w:rPr>
          <w:rFonts w:cs="Arial"/>
          <w:szCs w:val="24"/>
        </w:rPr>
        <w:t xml:space="preserve">than </w:t>
      </w:r>
      <w:proofErr w:type="gramEnd"/>
      <m:oMath>
        <m:r>
          <w:rPr>
            <w:rFonts w:ascii="Cambria Math" w:hAnsi="Cambria Math" w:cs="Arial"/>
            <w:szCs w:val="24"/>
          </w:rPr>
          <m:t>t</m:t>
        </m:r>
      </m:oMath>
      <w:r w:rsidRPr="00AD4B14">
        <w:rPr>
          <w:rFonts w:cs="Arial"/>
          <w:i/>
          <w:szCs w:val="24"/>
        </w:rPr>
        <w:t xml:space="preserve">, </w:t>
      </w:r>
      <w:r w:rsidRPr="00AD4B14">
        <w:rPr>
          <w:rFonts w:cs="Arial"/>
          <w:szCs w:val="24"/>
        </w:rPr>
        <w:t>i.e.</w:t>
      </w:r>
      <w:r w:rsidRPr="00AD4B14">
        <w:rPr>
          <w:rFonts w:cs="Arial"/>
          <w:i/>
          <w:szCs w:val="24"/>
        </w:rPr>
        <w:t xml:space="preserve">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t</m:t>
            </m:r>
            <m:sSup>
              <m:sSupPr>
                <m:ctrlPr>
                  <w:rPr>
                    <w:rFonts w:ascii="Cambria Math" w:hAnsi="Cambria Math" w:cs="Arial"/>
                    <w:i/>
                    <w:szCs w:val="24"/>
                  </w:rPr>
                </m:ctrlPr>
              </m:sSupPr>
              <m:e>
                <m:r>
                  <w:rPr>
                    <w:rFonts w:ascii="Cambria Math" w:hAnsi="Cambria Math" w:cs="Arial"/>
                    <w:szCs w:val="24"/>
                  </w:rPr>
                  <m:t>t</m:t>
                </m:r>
              </m:e>
              <m:sup>
                <m:r>
                  <w:rPr>
                    <w:rFonts w:ascii="Cambria Math" w:hAnsi="Cambria Math" w:cs="Arial"/>
                    <w:szCs w:val="24"/>
                  </w:rPr>
                  <m:t>'</m:t>
                </m:r>
              </m:sup>
            </m:sSup>
          </m:sub>
        </m:sSub>
        <m:r>
          <w:rPr>
            <w:rFonts w:ascii="Cambria Math" w:hAnsi="Cambria Math" w:cs="Arial"/>
            <w:szCs w:val="24"/>
          </w:rPr>
          <m:t>=0</m:t>
        </m:r>
      </m:oMath>
      <w:r w:rsidRPr="00AD4B14">
        <w:rPr>
          <w:rFonts w:cs="Arial"/>
          <w:i/>
          <w:szCs w:val="24"/>
        </w:rPr>
        <w:t xml:space="preserve">, </w:t>
      </w:r>
      <w:r w:rsidRPr="00AD4B14">
        <w:rPr>
          <w:rFonts w:cs="Arial"/>
          <w:szCs w:val="24"/>
        </w:rPr>
        <w:t xml:space="preserve">the reverse statement </w:t>
      </w:r>
      <w:r w:rsidR="00073F83">
        <w:rPr>
          <w:rFonts w:cs="Arial"/>
          <w:szCs w:val="24"/>
        </w:rPr>
        <w:t>holds true</w:t>
      </w:r>
      <w:r w:rsidR="00C67530">
        <w:rPr>
          <w:rFonts w:cs="Arial"/>
          <w:szCs w:val="24"/>
        </w:rPr>
        <w:t xml:space="preserve"> and Eq. (6) becomes active</w:t>
      </w:r>
      <w:r w:rsidRPr="00AD4B14">
        <w:rPr>
          <w:rFonts w:cs="Arial"/>
          <w:szCs w:val="24"/>
        </w:rPr>
        <w:t xml:space="preserve">. The parameter </w:t>
      </w:r>
      <m:oMath>
        <m:r>
          <w:rPr>
            <w:rFonts w:ascii="Cambria Math" w:hAnsi="Cambria Math" w:cs="Arial"/>
            <w:szCs w:val="24"/>
          </w:rPr>
          <m:t>M</m:t>
        </m:r>
      </m:oMath>
      <w:r w:rsidRPr="00AD4B14">
        <w:rPr>
          <w:rFonts w:cs="Arial"/>
          <w:szCs w:val="24"/>
        </w:rPr>
        <w:t xml:space="preserve"> is an upper bound for timing variables. Eq. (7) forces that the processing of product </w:t>
      </w:r>
      <m:oMath>
        <m:r>
          <w:rPr>
            <w:rFonts w:ascii="Cambria Math" w:hAnsi="Cambria Math" w:cs="Arial"/>
            <w:szCs w:val="24"/>
          </w:rPr>
          <m:t>i</m:t>
        </m:r>
      </m:oMath>
      <w:r w:rsidRPr="00AD4B14">
        <w:rPr>
          <w:rFonts w:cs="Arial"/>
          <w:szCs w:val="24"/>
        </w:rPr>
        <w:t xml:space="preserve"> in </w:t>
      </w:r>
      <w:r w:rsidR="007D1472">
        <w:rPr>
          <w:rFonts w:cs="Arial"/>
          <w:szCs w:val="24"/>
        </w:rPr>
        <w:t>a mixing</w:t>
      </w:r>
      <w:r w:rsidRPr="00AD4B14">
        <w:rPr>
          <w:rFonts w:cs="Arial"/>
          <w:szCs w:val="24"/>
        </w:rPr>
        <w:t xml:space="preserve"> stage </w:t>
      </w:r>
      <m:oMath>
        <m:r>
          <w:rPr>
            <w:rFonts w:ascii="Cambria Math" w:hAnsi="Cambria Math" w:cs="Arial"/>
            <w:szCs w:val="24"/>
          </w:rPr>
          <m:t>s∈</m:t>
        </m:r>
        <m:sSup>
          <m:sSupPr>
            <m:ctrlPr>
              <w:rPr>
                <w:rFonts w:ascii="Cambria Math" w:hAnsi="Cambria Math" w:cs="Arial"/>
                <w:i/>
                <w:szCs w:val="24"/>
              </w:rPr>
            </m:ctrlPr>
          </m:sSupPr>
          <m:e>
            <m:r>
              <w:rPr>
                <w:rFonts w:ascii="Cambria Math" w:hAnsi="Cambria Math" w:cs="Arial"/>
                <w:szCs w:val="24"/>
              </w:rPr>
              <m:t>S</m:t>
            </m:r>
          </m:e>
          <m:sup>
            <m:r>
              <w:rPr>
                <w:rFonts w:ascii="Cambria Math" w:hAnsi="Cambria Math" w:cs="Arial"/>
                <w:szCs w:val="24"/>
              </w:rPr>
              <m:t>#</m:t>
            </m:r>
          </m:sup>
        </m:sSup>
      </m:oMath>
      <w:r w:rsidRPr="00AD4B14">
        <w:rPr>
          <w:rFonts w:cs="Arial"/>
          <w:szCs w:val="24"/>
        </w:rPr>
        <w:t xml:space="preserve"> cannot begin until its </w:t>
      </w:r>
      <w:r w:rsidR="007D1472">
        <w:rPr>
          <w:rFonts w:cs="Arial"/>
          <w:szCs w:val="24"/>
        </w:rPr>
        <w:t>intermediate products</w:t>
      </w:r>
      <w:r w:rsidRPr="00AD4B14">
        <w:rPr>
          <w:rFonts w:cs="Arial"/>
          <w:szCs w:val="24"/>
        </w:rPr>
        <w:t xml:space="preserve"> </w:t>
      </w:r>
      <m:oMath>
        <m:sSup>
          <m:sSupPr>
            <m:ctrlPr>
              <w:rPr>
                <w:rFonts w:ascii="Cambria Math" w:hAnsi="Cambria Math" w:cs="Arial"/>
                <w:i/>
                <w:szCs w:val="24"/>
              </w:rPr>
            </m:ctrlPr>
          </m:sSupPr>
          <m:e>
            <m:r>
              <w:rPr>
                <w:rFonts w:ascii="Cambria Math" w:hAnsi="Cambria Math" w:cs="Arial"/>
                <w:szCs w:val="24"/>
              </w:rPr>
              <m:t>i</m:t>
            </m:r>
          </m:e>
          <m:sup>
            <m:r>
              <w:rPr>
                <w:rFonts w:ascii="Cambria Math" w:hAnsi="Cambria Math" w:cs="Arial"/>
                <w:szCs w:val="24"/>
              </w:rPr>
              <m:t>'</m:t>
            </m:r>
          </m:sup>
        </m:sSup>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SA</m:t>
            </m:r>
          </m:e>
          <m:sub>
            <m:r>
              <w:rPr>
                <w:rFonts w:ascii="Cambria Math" w:hAnsi="Cambria Math" w:cs="Arial"/>
                <w:szCs w:val="24"/>
              </w:rPr>
              <m:t>i</m:t>
            </m:r>
          </m:sub>
        </m:sSub>
      </m:oMath>
      <w:r w:rsidRPr="00AD4B14">
        <w:rPr>
          <w:rFonts w:cs="Arial"/>
          <w:szCs w:val="24"/>
        </w:rPr>
        <w:t xml:space="preserve"> have completed their processing in the previous </w:t>
      </w:r>
      <w:proofErr w:type="gramStart"/>
      <w:r w:rsidRPr="00AD4B14">
        <w:rPr>
          <w:rFonts w:cs="Arial"/>
          <w:szCs w:val="24"/>
        </w:rPr>
        <w:t xml:space="preserve">stage </w:t>
      </w:r>
      <w:proofErr w:type="gramEnd"/>
      <m:oMath>
        <m:r>
          <w:rPr>
            <w:rFonts w:ascii="Cambria Math" w:hAnsi="Cambria Math" w:cs="Arial"/>
            <w:szCs w:val="24"/>
          </w:rPr>
          <m:t>(s-1)</m:t>
        </m:r>
      </m:oMath>
      <w:r w:rsidRPr="00AD4B14">
        <w:rPr>
          <w:rFonts w:cs="Arial"/>
          <w:i/>
          <w:szCs w:val="24"/>
        </w:rPr>
        <w:t xml:space="preserve">. </w:t>
      </w:r>
      <w:r w:rsidRPr="00AD4B14">
        <w:rPr>
          <w:rFonts w:cs="Arial"/>
          <w:szCs w:val="24"/>
        </w:rPr>
        <w:t xml:space="preserve">Finally, the minimum completion time of all tasks, given by continues positive </w:t>
      </w:r>
      <w:proofErr w:type="gramStart"/>
      <w:r w:rsidRPr="00AD4B14">
        <w:rPr>
          <w:rFonts w:cs="Arial"/>
          <w:szCs w:val="24"/>
        </w:rPr>
        <w:t xml:space="preserve">variable </w:t>
      </w:r>
      <w:proofErr w:type="gramEnd"/>
      <m:oMath>
        <m:r>
          <w:rPr>
            <w:rFonts w:ascii="Cambria Math" w:hAnsi="Cambria Math" w:cs="Arial"/>
            <w:szCs w:val="24"/>
          </w:rPr>
          <m:t>MK</m:t>
        </m:r>
      </m:oMath>
      <w:r w:rsidRPr="00AD4B14">
        <w:rPr>
          <w:rFonts w:cs="Arial"/>
          <w:szCs w:val="24"/>
        </w:rPr>
        <w:t xml:space="preserve">, is computed by Eq. (8). </w:t>
      </w:r>
    </w:p>
    <w:p w14:paraId="5CB2B75B" w14:textId="23161AFA" w:rsidR="00F61EC8" w:rsidRDefault="00F61EC8" w:rsidP="00F61EC8">
      <w:pPr>
        <w:rPr>
          <w:rFonts w:cs="Arial"/>
          <w:szCs w:val="24"/>
        </w:rPr>
      </w:pPr>
      <w:r w:rsidRPr="00963547">
        <w:rPr>
          <w:rFonts w:cs="Arial"/>
          <w:szCs w:val="24"/>
        </w:rPr>
        <w:t xml:space="preserve">Once </w:t>
      </w:r>
      <w:r w:rsidR="009C292E">
        <w:rPr>
          <w:rFonts w:cs="Arial"/>
          <w:szCs w:val="24"/>
        </w:rPr>
        <w:t>founding the optimal solution</w:t>
      </w:r>
      <w:r w:rsidRPr="00963547">
        <w:rPr>
          <w:rFonts w:cs="Arial"/>
          <w:szCs w:val="24"/>
        </w:rPr>
        <w:t xml:space="preserve"> for the </w:t>
      </w:r>
      <w:r w:rsidR="00073F83">
        <w:rPr>
          <w:rFonts w:cs="Arial"/>
          <w:szCs w:val="24"/>
        </w:rPr>
        <w:t>s</w:t>
      </w:r>
      <w:r w:rsidRPr="00963547">
        <w:rPr>
          <w:rFonts w:cs="Arial"/>
          <w:szCs w:val="24"/>
        </w:rPr>
        <w:t>cheduling problem, the minimization of the number of units</w:t>
      </w:r>
      <w:r w:rsidR="00073F83">
        <w:rPr>
          <w:rFonts w:cs="Arial"/>
          <w:szCs w:val="24"/>
        </w:rPr>
        <w:t xml:space="preserve"> that being used</w:t>
      </w:r>
      <w:r w:rsidRPr="00963547">
        <w:rPr>
          <w:rFonts w:cs="Arial"/>
          <w:szCs w:val="24"/>
        </w:rPr>
        <w:t xml:space="preserve"> is chosen as a new objective. After solving the MILP model (1)-(8), the variable </w:t>
      </w:r>
      <m:oMath>
        <m:r>
          <w:rPr>
            <w:rFonts w:ascii="Cambria Math" w:hAnsi="Cambria Math" w:cs="Arial"/>
            <w:szCs w:val="24"/>
          </w:rPr>
          <m:t>MK</m:t>
        </m:r>
      </m:oMath>
      <w:r w:rsidRPr="00963547">
        <w:rPr>
          <w:rFonts w:cs="Arial"/>
          <w:szCs w:val="24"/>
        </w:rPr>
        <w:t xml:space="preserve"> is bounded by its optimal value (fixing it as upper bound) and </w:t>
      </w:r>
      <w:r w:rsidR="009C292E">
        <w:rPr>
          <w:rFonts w:cs="Arial"/>
          <w:szCs w:val="24"/>
        </w:rPr>
        <w:t>a new</w:t>
      </w:r>
      <w:r w:rsidRPr="00963547">
        <w:rPr>
          <w:rFonts w:cs="Arial"/>
          <w:szCs w:val="24"/>
        </w:rPr>
        <w:t xml:space="preserve"> model is </w:t>
      </w:r>
      <w:r w:rsidR="009C292E">
        <w:rPr>
          <w:rFonts w:cs="Arial"/>
          <w:szCs w:val="24"/>
        </w:rPr>
        <w:t>generated</w:t>
      </w:r>
      <w:r w:rsidRPr="00963547">
        <w:rPr>
          <w:rFonts w:cs="Arial"/>
          <w:szCs w:val="24"/>
        </w:rPr>
        <w:t xml:space="preserve"> considering t</w:t>
      </w:r>
      <w:r w:rsidR="009C292E">
        <w:rPr>
          <w:rFonts w:cs="Arial"/>
          <w:szCs w:val="24"/>
        </w:rPr>
        <w:t>wo</w:t>
      </w:r>
      <w:r w:rsidRPr="00963547">
        <w:rPr>
          <w:rFonts w:cs="Arial"/>
          <w:szCs w:val="24"/>
        </w:rPr>
        <w:t xml:space="preserve"> additional constraints (9)-(1</w:t>
      </w:r>
      <w:r>
        <w:rPr>
          <w:rFonts w:cs="Arial"/>
          <w:szCs w:val="24"/>
        </w:rPr>
        <w:t>0</w:t>
      </w:r>
      <w:r w:rsidRPr="00963547">
        <w:rPr>
          <w:rFonts w:cs="Arial"/>
          <w:szCs w:val="24"/>
        </w:rPr>
        <w:t xml:space="preserve">). In this instance, the objective function (1) is replaced for Eq. (9). </w:t>
      </w:r>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k</m:t>
            </m:r>
          </m:sub>
        </m:sSub>
      </m:oMath>
      <w:r w:rsidRPr="00963547">
        <w:rPr>
          <w:rFonts w:cs="Arial"/>
          <w:szCs w:val="24"/>
        </w:rPr>
        <w:t xml:space="preserve"> </w:t>
      </w:r>
      <w:proofErr w:type="gramStart"/>
      <w:r w:rsidRPr="00963547">
        <w:rPr>
          <w:rFonts w:cs="Arial"/>
          <w:szCs w:val="24"/>
        </w:rPr>
        <w:t>is</w:t>
      </w:r>
      <w:proofErr w:type="gramEnd"/>
      <w:r w:rsidRPr="00963547">
        <w:rPr>
          <w:rFonts w:cs="Arial"/>
          <w:szCs w:val="24"/>
        </w:rPr>
        <w:t xml:space="preserve"> a continuous </w:t>
      </w:r>
      <w:r w:rsidRPr="00963547">
        <w:rPr>
          <w:rFonts w:cs="Arial"/>
          <w:szCs w:val="24"/>
        </w:rPr>
        <w:lastRenderedPageBreak/>
        <w:t xml:space="preserve">positive variable that, according to Eq. (10), </w:t>
      </w:r>
      <w:r w:rsidR="00891F06">
        <w:rPr>
          <w:rFonts w:cs="Arial"/>
          <w:szCs w:val="24"/>
        </w:rPr>
        <w:t>is</w:t>
      </w:r>
      <w:r w:rsidRPr="00963547">
        <w:rPr>
          <w:rFonts w:cs="Arial"/>
          <w:szCs w:val="24"/>
        </w:rPr>
        <w:t xml:space="preserve"> set to zero only when unit </w:t>
      </w:r>
      <m:oMath>
        <m:r>
          <w:rPr>
            <w:rFonts w:ascii="Cambria Math" w:hAnsi="Cambria Math" w:cs="Arial"/>
            <w:szCs w:val="24"/>
          </w:rPr>
          <m:t>k</m:t>
        </m:r>
      </m:oMath>
      <w:r w:rsidRPr="00963547">
        <w:rPr>
          <w:rFonts w:cs="Arial"/>
          <w:i/>
          <w:szCs w:val="24"/>
        </w:rPr>
        <w:t xml:space="preserve"> </w:t>
      </w:r>
      <w:r w:rsidRPr="00963547">
        <w:rPr>
          <w:rFonts w:cs="Arial"/>
          <w:szCs w:val="24"/>
        </w:rPr>
        <w:t xml:space="preserve">is not utilized </w:t>
      </w:r>
      <w:r w:rsidR="00073F83">
        <w:rPr>
          <w:rFonts w:cs="Arial"/>
          <w:szCs w:val="24"/>
        </w:rPr>
        <w:t>in</w:t>
      </w:r>
      <w:r w:rsidR="00891F06">
        <w:rPr>
          <w:rFonts w:cs="Arial"/>
          <w:szCs w:val="24"/>
        </w:rPr>
        <w:t xml:space="preserve"> any stage</w:t>
      </w:r>
      <w:r w:rsidRPr="00963547">
        <w:rPr>
          <w:rFonts w:cs="Arial"/>
          <w:i/>
          <w:szCs w:val="24"/>
        </w:rPr>
        <w:t xml:space="preserve">. </w:t>
      </w:r>
      <w:r w:rsidRPr="00963547">
        <w:rPr>
          <w:rFonts w:cs="Arial"/>
          <w:szCs w:val="24"/>
        </w:rPr>
        <w:t xml:space="preserve">In this case, we say that unit </w:t>
      </w:r>
      <m:oMath>
        <m:r>
          <w:rPr>
            <w:rFonts w:ascii="Cambria Math" w:hAnsi="Cambria Math" w:cs="Arial"/>
            <w:szCs w:val="24"/>
          </w:rPr>
          <m:t>k</m:t>
        </m:r>
      </m:oMath>
      <w:r w:rsidRPr="00963547">
        <w:rPr>
          <w:rFonts w:cs="Arial"/>
          <w:szCs w:val="24"/>
        </w:rPr>
        <w:t xml:space="preserve"> is </w:t>
      </w:r>
      <w:r w:rsidR="00891F06">
        <w:rPr>
          <w:rFonts w:cs="Arial"/>
          <w:szCs w:val="24"/>
        </w:rPr>
        <w:t>unoccupied.</w:t>
      </w:r>
    </w:p>
    <w:tbl>
      <w:tblPr>
        <w:tblW w:w="5000" w:type="pct"/>
        <w:tblLook w:val="04A0" w:firstRow="1" w:lastRow="0" w:firstColumn="1" w:lastColumn="0" w:noHBand="0" w:noVBand="1"/>
      </w:tblPr>
      <w:tblGrid>
        <w:gridCol w:w="8188"/>
        <w:gridCol w:w="815"/>
      </w:tblGrid>
      <w:tr w:rsidR="00F61EC8" w:rsidRPr="00B57B36" w14:paraId="183E6A96" w14:textId="77777777" w:rsidTr="0033300F">
        <w:tc>
          <w:tcPr>
            <w:tcW w:w="8188" w:type="dxa"/>
            <w:shd w:val="clear" w:color="auto" w:fill="auto"/>
            <w:vAlign w:val="center"/>
          </w:tcPr>
          <w:p w14:paraId="4F311498" w14:textId="77777777" w:rsidR="00F61EC8" w:rsidRPr="00B57B36" w:rsidRDefault="00F61EC8" w:rsidP="0033300F">
            <w:pPr>
              <w:pStyle w:val="CETEquation"/>
            </w:pPr>
            <m:oMath>
              <m:r>
                <w:rPr>
                  <w:rFonts w:ascii="Cambria Math" w:hAnsi="Cambria Math"/>
                  <w:szCs w:val="24"/>
                </w:rPr>
                <m:t xml:space="preserve">minimize </m:t>
              </m:r>
              <m:nary>
                <m:naryPr>
                  <m:chr m:val="∑"/>
                  <m:limLoc m:val="undOvr"/>
                  <m:supHide m:val="1"/>
                  <m:ctrlPr>
                    <w:rPr>
                      <w:rFonts w:ascii="Cambria Math" w:hAnsi="Cambria Math"/>
                      <w:i/>
                      <w:szCs w:val="24"/>
                    </w:rPr>
                  </m:ctrlPr>
                </m:naryPr>
                <m:sub>
                  <m:r>
                    <w:rPr>
                      <w:rFonts w:ascii="Cambria Math" w:hAnsi="Cambria Math"/>
                      <w:szCs w:val="24"/>
                    </w:rPr>
                    <m:t>k∈K</m:t>
                  </m:r>
                </m:sub>
                <m:sup/>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k</m:t>
                      </m:r>
                    </m:sub>
                  </m:sSub>
                </m:e>
              </m:nary>
            </m:oMath>
            <w:r>
              <w:rPr>
                <w:szCs w:val="24"/>
              </w:rPr>
              <w:t xml:space="preserve"> </w:t>
            </w:r>
          </w:p>
        </w:tc>
        <w:tc>
          <w:tcPr>
            <w:tcW w:w="815" w:type="dxa"/>
            <w:shd w:val="clear" w:color="auto" w:fill="auto"/>
            <w:vAlign w:val="center"/>
          </w:tcPr>
          <w:p w14:paraId="28EFF2B2" w14:textId="77777777" w:rsidR="00F61EC8" w:rsidRPr="00B57B36" w:rsidRDefault="00F61EC8" w:rsidP="0033300F">
            <w:pPr>
              <w:pStyle w:val="CETEquation"/>
              <w:jc w:val="right"/>
            </w:pPr>
            <w:r w:rsidRPr="00B57B36">
              <w:t>(</w:t>
            </w:r>
            <w:r>
              <w:t>9</w:t>
            </w:r>
            <w:r w:rsidRPr="00B57B36">
              <w:t>)</w:t>
            </w:r>
          </w:p>
        </w:tc>
      </w:tr>
      <w:tr w:rsidR="00F61EC8" w:rsidRPr="00B57B36" w14:paraId="5910761A" w14:textId="77777777" w:rsidTr="0033300F">
        <w:tc>
          <w:tcPr>
            <w:tcW w:w="8188" w:type="dxa"/>
            <w:shd w:val="clear" w:color="auto" w:fill="auto"/>
            <w:vAlign w:val="center"/>
          </w:tcPr>
          <w:p w14:paraId="2D8BC0C1" w14:textId="77777777" w:rsidR="00F61EC8" w:rsidRPr="00B57B36" w:rsidRDefault="00AC6A79" w:rsidP="0033300F">
            <w:pPr>
              <w:pStyle w:val="CETEquation"/>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k</m:t>
                  </m:r>
                </m:sub>
              </m:sSub>
              <m:r>
                <w:rPr>
                  <w:rFonts w:ascii="Cambria Math" w:hAnsi="Cambria Math"/>
                  <w:szCs w:val="24"/>
                </w:rPr>
                <m:t xml:space="preserve">                           ∀ t∈T, k∈K</m:t>
              </m:r>
            </m:oMath>
            <w:r w:rsidR="00F61EC8">
              <w:rPr>
                <w:szCs w:val="24"/>
              </w:rPr>
              <w:t xml:space="preserve"> </w:t>
            </w:r>
          </w:p>
        </w:tc>
        <w:tc>
          <w:tcPr>
            <w:tcW w:w="815" w:type="dxa"/>
            <w:shd w:val="clear" w:color="auto" w:fill="auto"/>
            <w:vAlign w:val="center"/>
          </w:tcPr>
          <w:p w14:paraId="656E71CB" w14:textId="77777777" w:rsidR="00F61EC8" w:rsidRPr="00B57B36" w:rsidRDefault="00F61EC8" w:rsidP="0033300F">
            <w:pPr>
              <w:pStyle w:val="CETEquation"/>
              <w:jc w:val="right"/>
            </w:pPr>
            <w:r w:rsidRPr="00B57B36">
              <w:t>(1</w:t>
            </w:r>
            <w:r>
              <w:t>0</w:t>
            </w:r>
            <w:r w:rsidRPr="00B57B36">
              <w:t>)</w:t>
            </w:r>
          </w:p>
        </w:tc>
      </w:tr>
    </w:tbl>
    <w:p w14:paraId="678F98DD" w14:textId="77777777" w:rsidR="009A7508" w:rsidRPr="00D53B8A" w:rsidRDefault="009A7508" w:rsidP="004A3D13">
      <w:pPr>
        <w:pStyle w:val="CETHeading1"/>
      </w:pPr>
      <w:r w:rsidRPr="00D53B8A">
        <w:t>The MILP-based decomposition strategy</w:t>
      </w:r>
    </w:p>
    <w:p w14:paraId="0AE832D3" w14:textId="2F7934A3" w:rsidR="009A7508" w:rsidRPr="009A7508" w:rsidRDefault="004A3D13" w:rsidP="004A3D13">
      <w:pPr>
        <w:pStyle w:val="CETBodytext"/>
        <w:spacing w:after="240"/>
        <w:rPr>
          <w:rFonts w:cs="Arial"/>
        </w:rPr>
      </w:pPr>
      <w:r>
        <w:t>D</w:t>
      </w:r>
      <w:r w:rsidR="009A7508">
        <w:t>ue to t</w:t>
      </w:r>
      <w:r w:rsidR="009A7508" w:rsidRPr="00D53B8A">
        <w:t xml:space="preserve">he integrated </w:t>
      </w:r>
      <w:r>
        <w:t>scheduling and redesign</w:t>
      </w:r>
      <w:r w:rsidR="009A7508" w:rsidRPr="00D53B8A">
        <w:t xml:space="preserve"> problem of flexible manufacturing plants is strongly combinatorial </w:t>
      </w:r>
      <w:r w:rsidR="009A7508">
        <w:t xml:space="preserve">and </w:t>
      </w:r>
      <w:r w:rsidR="009A7508" w:rsidRPr="00D53B8A">
        <w:t xml:space="preserve">NP-hard </w:t>
      </w:r>
      <w:r w:rsidR="009A7508" w:rsidRPr="00D53B8A">
        <w:fldChar w:fldCharType="begin" w:fldLock="1"/>
      </w:r>
      <w:r w:rsidR="009A7508">
        <w:instrText>ADDIN CSL_CITATION { "citationItems" : [ { "id" : "ITEM-1", "itemData" : { "DOI" : "10.1007/978-3-319-26580-3", "ISBN" : "978-3-319-26580-3", "ISSN" : "0717-6163", "PMID" : "15519198", "abstract" : "This new edition of the well established text Scheduling - Theory, Algorithms, and Systems provides an up-to-date coverage of important theoretical models in the scheduling literature as well as significant scheduling problems that occur in the real world. It again includes supplementary material in the form of slide-shows from industry and movies that show implementations of scheduling systems. The main structure of the book as per previous edition consists of three parts. The first part focuses on deterministic scheduling and the related combinatorial problems. The second part covers probabilistic scheduling models; in this part it is assumed that processing times and other problem data are random and not known in advance. The third part deals with scheduling in practice; it covers heuristics that are popular with practitioners and discusses system design and implementation issues. All three parts of this new edition have been revamped and streamlined. The references have been made completely up-to-date. Theoreticians and practitioners alike will find this book of interest. Graduate students in operations management, operations research, industrial engineering, and computer science will find the book an accessible and invaluable resource. Scheduling - Theory, Algorithms, and Systems will serve as an essential reference for professionals working on scheduling problems in manufacturing, services, and other environments. Michael L. Pinedo is the Julius Schlesinger Professor of Operations Management in the Stern School of Business at New York University. Reviews of third edition: This well-established text covers both the theory and practice of scheduling. he book begins with motivating examples and the penultimate chapter Reviews of third edition: This well-established text covers both the theory and practice of scheduling. The book begins with motivating examples and the penultimate chapter discusses some commercial scheduling systems and examples of their implementations.\" (Mathematical Reviews, 2009)", "author" : [ { "dropping-particle" : "", "family" : "Pinedo", "given" : "Michael L.", "non-dropping-particle" : "", "parse-names" : false, "suffix" : "" } ], "container-title" : "Scheduling: Theory, Algorithms, and Systems", "edition" : "Fifth Edit", "id" : "ITEM-1", "issued" : { "date-parts" : [ [ "2016" ] ] }, "number-of-pages" : "1-670", "publisher" : "Springer", "publisher-place" : "New York", "title" : "Scheduling: Theory, Algorithms, and Systems", "type" : "book" }, "uris" : [ "http://www.mendeley.com/documents/?uuid=33386aa6-07eb-43d7-80a4-e4cf82773808" ] } ], "mendeley" : { "formattedCitation" : "(Pinedo, 2016)", "plainTextFormattedCitation" : "(Pinedo, 2016)", "previouslyFormattedCitation" : "(Pinedo, 2016)" }, "properties" : { "noteIndex" : 0 }, "schema" : "https://github.com/citation-style-language/schema/raw/master/csl-citation.json" }</w:instrText>
      </w:r>
      <w:r w:rsidR="009A7508" w:rsidRPr="00D53B8A">
        <w:fldChar w:fldCharType="separate"/>
      </w:r>
      <w:r w:rsidR="009A7508" w:rsidRPr="00D53B8A">
        <w:rPr>
          <w:noProof/>
        </w:rPr>
        <w:t>(Pinedo, 2016)</w:t>
      </w:r>
      <w:r w:rsidR="009A7508" w:rsidRPr="00D53B8A">
        <w:fldChar w:fldCharType="end"/>
      </w:r>
      <w:r>
        <w:t xml:space="preserve">, the </w:t>
      </w:r>
      <w:r w:rsidR="009A7508" w:rsidRPr="00D53B8A">
        <w:t>f</w:t>
      </w:r>
      <w:r w:rsidR="009A7508">
        <w:t>ull space approach</w:t>
      </w:r>
      <w:r>
        <w:t xml:space="preserve"> presented above</w:t>
      </w:r>
      <w:r w:rsidR="009A7508">
        <w:t xml:space="preserve"> may</w:t>
      </w:r>
      <w:r w:rsidR="009A7508" w:rsidRPr="00D53B8A">
        <w:t xml:space="preserve"> not</w:t>
      </w:r>
      <w:r w:rsidR="009A7508">
        <w:t xml:space="preserve"> be</w:t>
      </w:r>
      <w:r w:rsidR="009A7508" w:rsidRPr="00D53B8A">
        <w:t xml:space="preserve"> suitable for solving real-world industrial problems. To </w:t>
      </w:r>
      <w:r>
        <w:t xml:space="preserve">take advantage of the robustness offered by the MILP model, </w:t>
      </w:r>
      <w:r w:rsidR="00AB0CD1">
        <w:t>it</w:t>
      </w:r>
      <w:r>
        <w:t xml:space="preserve"> was</w:t>
      </w:r>
      <w:r w:rsidR="006871D7">
        <w:t xml:space="preserve"> embedded within a</w:t>
      </w:r>
      <w:r>
        <w:t xml:space="preserve"> decomposition algorithm, which iteratively solves the mathematical model but considering a reduced space search, </w:t>
      </w:r>
      <w:r w:rsidR="009A7508" w:rsidRPr="00D53B8A">
        <w:t xml:space="preserve">maintaining the number of assignment and sequencing decisions at a reasonable level at each solver execution. </w:t>
      </w:r>
      <w:r>
        <w:t xml:space="preserve">Although </w:t>
      </w:r>
      <w:r w:rsidR="005B2A45">
        <w:t>the algorithm does not guarantee the convergence to the optimal solution of the problem, it is capable to provide high quality solutions</w:t>
      </w:r>
      <w:r w:rsidR="003775C3">
        <w:t>, sometimes the optimal one,</w:t>
      </w:r>
      <w:r w:rsidR="005B2A45">
        <w:t xml:space="preserve"> with relative computational effort even for large-size instances</w:t>
      </w:r>
      <w:r w:rsidR="003775C3">
        <w:t>.</w:t>
      </w:r>
      <w:r w:rsidR="005B2A45">
        <w:t xml:space="preserve"> </w:t>
      </w:r>
      <w:r w:rsidR="009A7508" w:rsidRPr="00D53B8A">
        <w:t xml:space="preserve">The </w:t>
      </w:r>
      <w:r w:rsidR="006871D7">
        <w:t>procedure</w:t>
      </w:r>
      <w:r w:rsidR="009A7508" w:rsidRPr="00D53B8A">
        <w:t xml:space="preserve"> is based on the </w:t>
      </w:r>
      <w:r w:rsidR="009A7508">
        <w:t xml:space="preserve">general </w:t>
      </w:r>
      <w:r w:rsidR="009A7508" w:rsidRPr="00D53B8A">
        <w:t xml:space="preserve">decomposition technique presented by </w:t>
      </w:r>
      <w:r w:rsidR="009A7508" w:rsidRPr="00D53B8A">
        <w:fldChar w:fldCharType="begin" w:fldLock="1"/>
      </w:r>
      <w:r w:rsidR="00963547">
        <w:instrText>ADDIN CSL_CITATION { "citationItems" : [ { "id" : "ITEM-1", "itemData" : { "DOI" : "10.1016/j.ejor.2010.06.002", "ISBN" : "0377-2217", "ISSN" : "03772217", "abstract" : "An efficient systematic iterative solution strategy for solving real-world scheduling problems in multiproduct multistage batch plants is presented. Since the proposed method has its core a mathematical model, two alternative MIP scheduling formulations are suggested. The MIP-based solution strategy consists of a constructive step, wherein a feasible and initial solution is rapidly generated by following an iterative insertion procedure, and an improvement step, wherein the initial solution is systematically enhanced by implementing iteratively several rescheduling techniques, based on the mathematical model. A salient feature of our approach is that the scheduler can maintain the number of decisions at a reasonable level thus reducing appropriately the search space. A fact that usually results in manageable model sizes that often guarantees a more stable and predictable optimization model behavior. The proposed strategy performance is tested on several complicated problem instances of a multiproduct multistage pharmaceuticals scheduling problem. On average, high quality solutions are reported with relatively low computational effort. Authors encourage other researchers to adopt the large-scale pharmaceutical scheduling problem to test on it their solution techniques, and use it as a challenging comparison reference. \u00a9 2010 Elsevier B.V. All rights reserved.", "author" : [ { "dropping-particle" : "", "family" : "Kopanos", "given" : "Georgios M.", "non-dropping-particle" : "", "parse-names" : false, "suffix" : "" }, { "dropping-particle" : "", "family" : "M\u00e9ndez", "given" : "Carlos A.", "non-dropping-particle" : "", "parse-names" : false, "suffix" : "" }, { "dropping-particle" : "", "family" : "Puigjaner", "given" : "Luis", "non-dropping-particle" : "", "parse-names" : false, "suffix" : "" } ], "container-title" : "European Journal of Operational Research", "id" : "ITEM-1", "issue" : "2", "issued" : { "date-parts" : [ [ "2010", "12" ] ] }, "page" : "644-655", "publisher" : "Elsevier B.V.", "title" : "MIP-based decomposition strategies for large-scale scheduling problems in multiproduct multistage batch plants: A benchmark scheduling problem of the pharmaceutical industry", "type" : "article-journal", "volume" : "207" }, "uris" : [ "http://www.mendeley.com/documents/?uuid=b12bd2d7-2529-434c-9cfe-b0508a8a4cc8" ] } ], "mendeley" : { "formattedCitation" : "(Kopanos et al., 2010)", "manualFormatting" : "Kopanos et al. (2010)", "plainTextFormattedCitation" : "(Kopanos et al., 2010)", "previouslyFormattedCitation" : "(Kopanos et al., 2010)" }, "properties" : { "noteIndex" : 0 }, "schema" : "https://github.com/citation-style-language/schema/raw/master/csl-citation.json" }</w:instrText>
      </w:r>
      <w:r w:rsidR="009A7508" w:rsidRPr="00D53B8A">
        <w:fldChar w:fldCharType="separate"/>
      </w:r>
      <w:r w:rsidR="009A7508" w:rsidRPr="00D53B8A">
        <w:rPr>
          <w:noProof/>
        </w:rPr>
        <w:t>Kopanos et al. (2010)</w:t>
      </w:r>
      <w:r w:rsidR="009A7508" w:rsidRPr="00D53B8A">
        <w:fldChar w:fldCharType="end"/>
      </w:r>
      <w:r w:rsidR="009A7508">
        <w:t xml:space="preserve">, </w:t>
      </w:r>
      <w:r w:rsidR="00802BCD">
        <w:t>which</w:t>
      </w:r>
      <w:r>
        <w:t xml:space="preserve"> </w:t>
      </w:r>
      <w:r w:rsidR="009A7508" w:rsidRPr="00D53B8A">
        <w:t>is extended in order to deal with multipurpose units</w:t>
      </w:r>
      <w:r w:rsidR="009A7508">
        <w:t xml:space="preserve">, </w:t>
      </w:r>
      <w:r>
        <w:t>mixing</w:t>
      </w:r>
      <w:r w:rsidR="009A7508" w:rsidRPr="00D53B8A">
        <w:t xml:space="preserve"> operations</w:t>
      </w:r>
      <w:r w:rsidR="009A7508">
        <w:t xml:space="preserve"> and </w:t>
      </w:r>
      <w:r w:rsidR="00C805C6">
        <w:t>redesign</w:t>
      </w:r>
      <w:r w:rsidR="009A7508">
        <w:t xml:space="preserve"> </w:t>
      </w:r>
      <w:r w:rsidR="009A7508" w:rsidRPr="009A7508">
        <w:rPr>
          <w:rFonts w:cs="Arial"/>
        </w:rPr>
        <w:t xml:space="preserve">constraints. </w:t>
      </w:r>
      <w:r w:rsidR="00CE3DB7">
        <w:rPr>
          <w:rFonts w:cs="Arial"/>
        </w:rPr>
        <w:t>As shown Figure 2, the algorithm is</w:t>
      </w:r>
      <w:r w:rsidR="009A7508" w:rsidRPr="009A7508">
        <w:rPr>
          <w:rFonts w:cs="Arial"/>
        </w:rPr>
        <w:t xml:space="preserve"> composed of three stages: </w:t>
      </w:r>
      <w:r w:rsidR="009A7508">
        <w:rPr>
          <w:rFonts w:cs="Arial"/>
        </w:rPr>
        <w:t xml:space="preserve">(i) </w:t>
      </w:r>
      <w:r w:rsidR="009A7508" w:rsidRPr="009A7508">
        <w:rPr>
          <w:rFonts w:cs="Arial"/>
        </w:rPr>
        <w:t xml:space="preserve">construction stage, </w:t>
      </w:r>
      <w:r w:rsidR="009A7508">
        <w:rPr>
          <w:rFonts w:cs="Arial"/>
        </w:rPr>
        <w:t xml:space="preserve">(ii) </w:t>
      </w:r>
      <w:r w:rsidR="009A7508" w:rsidRPr="009A7508">
        <w:rPr>
          <w:rFonts w:cs="Arial"/>
        </w:rPr>
        <w:t xml:space="preserve">improvement stage, and </w:t>
      </w:r>
      <w:r w:rsidR="009A7508">
        <w:rPr>
          <w:rFonts w:cs="Arial"/>
        </w:rPr>
        <w:t xml:space="preserve">(iii) </w:t>
      </w:r>
      <w:r w:rsidR="00C805C6">
        <w:rPr>
          <w:rFonts w:cs="Arial"/>
        </w:rPr>
        <w:t>redesign</w:t>
      </w:r>
      <w:r w:rsidR="009A7508" w:rsidRPr="009A7508">
        <w:rPr>
          <w:rFonts w:cs="Arial"/>
        </w:rPr>
        <w:t xml:space="preserve"> stage. </w:t>
      </w:r>
    </w:p>
    <w:p w14:paraId="08F288A5" w14:textId="612CD1C4" w:rsidR="009A7508" w:rsidRDefault="00431C9E" w:rsidP="008956F3">
      <w:pPr>
        <w:jc w:val="center"/>
        <w:rPr>
          <w:rFonts w:ascii="Times" w:hAnsi="Times" w:cs="Times"/>
          <w:szCs w:val="24"/>
        </w:rPr>
      </w:pPr>
      <w:r w:rsidRPr="00431C9E">
        <w:rPr>
          <w:noProof/>
          <w:lang w:val="es-AR" w:eastAsia="es-AR"/>
        </w:rPr>
        <w:drawing>
          <wp:inline distT="0" distB="0" distL="0" distR="0" wp14:anchorId="614DFBFE" wp14:editId="1E89BC8D">
            <wp:extent cx="4231390" cy="277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1390" cy="2772000"/>
                    </a:xfrm>
                    <a:prstGeom prst="rect">
                      <a:avLst/>
                    </a:prstGeom>
                    <a:noFill/>
                    <a:ln>
                      <a:noFill/>
                    </a:ln>
                  </pic:spPr>
                </pic:pic>
              </a:graphicData>
            </a:graphic>
          </wp:inline>
        </w:drawing>
      </w:r>
    </w:p>
    <w:p w14:paraId="5B70DA10" w14:textId="77777777" w:rsidR="009A7508" w:rsidRPr="00B77612" w:rsidRDefault="00B77612" w:rsidP="001D558C">
      <w:pPr>
        <w:pStyle w:val="CETCaption"/>
      </w:pPr>
      <w:r>
        <w:t>Figure 2</w:t>
      </w:r>
      <w:r w:rsidR="00552B1A">
        <w:t>:</w:t>
      </w:r>
      <w:r w:rsidR="009A7508" w:rsidRPr="00B77612">
        <w:t xml:space="preserve"> General structure of the MI</w:t>
      </w:r>
      <w:r w:rsidR="00CE3DB7">
        <w:t>L</w:t>
      </w:r>
      <w:r w:rsidR="009A7508" w:rsidRPr="00B77612">
        <w:t>P-based algorithm</w:t>
      </w:r>
    </w:p>
    <w:p w14:paraId="136A7387" w14:textId="77777777" w:rsidR="00D677D3" w:rsidRPr="00D53B8A" w:rsidRDefault="00D677D3" w:rsidP="00D677D3">
      <w:pPr>
        <w:pStyle w:val="CETheadingx"/>
      </w:pPr>
      <w:r w:rsidRPr="00D53B8A">
        <w:t>Constructing an initial feasible solution</w:t>
      </w:r>
    </w:p>
    <w:p w14:paraId="75DEC21B" w14:textId="4D23DC49" w:rsidR="00AD4B14" w:rsidRDefault="00D677D3" w:rsidP="00AD4B14">
      <w:pPr>
        <w:pStyle w:val="CETBodytext"/>
        <w:rPr>
          <w:szCs w:val="24"/>
        </w:rPr>
      </w:pPr>
      <w:r w:rsidRPr="00DD4C9B">
        <w:t xml:space="preserve">The first stage of the iterative procedure aims at finding an initial feasible schedule by considering the full set of processing units. In order to minimize the MIP solver search space, this paper proposes to insert the products </w:t>
      </w:r>
      <m:oMath>
        <m:r>
          <w:rPr>
            <w:rFonts w:ascii="Cambria Math" w:hAnsi="Cambria Math"/>
          </w:rPr>
          <m:t xml:space="preserve">i ∈ </m:t>
        </m:r>
        <m:sSup>
          <m:sSupPr>
            <m:ctrlPr>
              <w:rPr>
                <w:rFonts w:ascii="Cambria Math" w:hAnsi="Cambria Math"/>
                <w:i/>
              </w:rPr>
            </m:ctrlPr>
          </m:sSupPr>
          <m:e>
            <m:r>
              <w:rPr>
                <w:rFonts w:ascii="Cambria Math" w:hAnsi="Cambria Math"/>
              </w:rPr>
              <m:t>I</m:t>
            </m:r>
          </m:e>
          <m:sup>
            <m:r>
              <w:rPr>
                <w:rFonts w:ascii="Cambria Math" w:hAnsi="Cambria Math"/>
              </w:rPr>
              <m:t>fin</m:t>
            </m:r>
          </m:sup>
        </m:sSup>
      </m:oMath>
      <w:r w:rsidRPr="00DD4C9B">
        <w:t xml:space="preserve"> one-by-one and to select them following the lexicographic order. When a product </w:t>
      </w:r>
      <m:oMath>
        <m:r>
          <w:rPr>
            <w:rFonts w:ascii="Cambria Math" w:hAnsi="Cambria Math"/>
          </w:rPr>
          <m:t xml:space="preserve">i ∈ </m:t>
        </m:r>
        <m:sSup>
          <m:sSupPr>
            <m:ctrlPr>
              <w:rPr>
                <w:rFonts w:ascii="Cambria Math" w:hAnsi="Cambria Math"/>
                <w:i/>
              </w:rPr>
            </m:ctrlPr>
          </m:sSupPr>
          <m:e>
            <m:r>
              <w:rPr>
                <w:rFonts w:ascii="Cambria Math" w:hAnsi="Cambria Math"/>
              </w:rPr>
              <m:t>I</m:t>
            </m:r>
          </m:e>
          <m:sup>
            <m:r>
              <w:rPr>
                <w:rFonts w:ascii="Cambria Math" w:hAnsi="Cambria Math"/>
              </w:rPr>
              <m:t>fin</m:t>
            </m:r>
          </m:sup>
        </m:sSup>
      </m:oMath>
      <w:r w:rsidRPr="00DD4C9B">
        <w:t xml:space="preserve"> is selected to be scheduled, its subassemblies </w:t>
      </w:r>
      <m:oMath>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SA</m:t>
            </m:r>
          </m:e>
          <m:sub>
            <m:r>
              <w:rPr>
                <w:rFonts w:ascii="Cambria Math" w:hAnsi="Cambria Math"/>
              </w:rPr>
              <m:t>i</m:t>
            </m:r>
          </m:sub>
        </m:sSub>
      </m:oMath>
      <w:r w:rsidRPr="00DD4C9B">
        <w:t xml:space="preserve"> </w:t>
      </w:r>
      <w:r w:rsidR="00B919BF">
        <w:t>are</w:t>
      </w:r>
      <w:r w:rsidR="00B81382">
        <w:t xml:space="preserve"> also scheduled. In the constructive stage</w:t>
      </w:r>
      <w:r w:rsidRPr="00DD4C9B">
        <w:t>, t</w:t>
      </w:r>
      <w:r w:rsidR="00B81382">
        <w:t xml:space="preserve">he MILP model (1)-(8) should </w:t>
      </w:r>
      <w:r w:rsidRPr="00DD4C9B">
        <w:t xml:space="preserve">assign and sequence all tasks </w:t>
      </w:r>
      <m:oMath>
        <m:r>
          <w:rPr>
            <w:rFonts w:ascii="Cambria Math" w:hAnsi="Cambria Math"/>
          </w:rPr>
          <m:t xml:space="preserve">t∈ </m:t>
        </m:r>
        <m:d>
          <m:dPr>
            <m:ctrlPr>
              <w:rPr>
                <w:rFonts w:ascii="Cambria Math" w:hAnsi="Cambria Math"/>
                <w:i/>
              </w:rPr>
            </m:ctrlPr>
          </m:dPr>
          <m:e>
            <m:sSub>
              <m:sSubPr>
                <m:ctrlPr>
                  <w:rPr>
                    <w:rFonts w:ascii="Cambria Math" w:hAnsi="Cambria Math"/>
                    <w:i/>
                  </w:rPr>
                </m:ctrlPr>
              </m:sSubPr>
              <m:e>
                <m:r>
                  <w:rPr>
                    <w:rFonts w:ascii="Cambria Math" w:hAnsi="Cambria Math"/>
                  </w:rPr>
                  <m:t>JT</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JT</m:t>
                </m:r>
              </m:e>
              <m:sub>
                <m:r>
                  <w:rPr>
                    <w:rFonts w:ascii="Cambria Math" w:hAnsi="Cambria Math"/>
                  </w:rPr>
                  <m:t>i'</m:t>
                </m:r>
              </m:sub>
            </m:sSub>
          </m:e>
        </m:d>
      </m:oMath>
      <w:r w:rsidR="00802BCD">
        <w:t xml:space="preserve"> for reaching a feasible solution for the problem.</w:t>
      </w:r>
      <w:r w:rsidRPr="00DD4C9B">
        <w:t xml:space="preserve"> A </w:t>
      </w:r>
      <w:proofErr w:type="spellStart"/>
      <w:r w:rsidRPr="00DD4C9B">
        <w:t>boolean</w:t>
      </w:r>
      <w:proofErr w:type="spellEnd"/>
      <w:r w:rsidRPr="00DD4C9B">
        <w:t xml:space="preserve"> parameter called </w:t>
      </w:r>
      <m:oMath>
        <m:sSub>
          <m:sSubPr>
            <m:ctrlPr>
              <w:rPr>
                <w:rFonts w:ascii="Cambria Math" w:hAnsi="Cambria Math"/>
                <w:i/>
              </w:rPr>
            </m:ctrlPr>
          </m:sSubPr>
          <m:e>
            <m:r>
              <w:rPr>
                <w:rFonts w:ascii="Cambria Math" w:hAnsi="Cambria Math"/>
              </w:rPr>
              <m:t>active</m:t>
            </m:r>
          </m:e>
          <m:sub>
            <m:r>
              <w:rPr>
                <w:rFonts w:ascii="Cambria Math" w:hAnsi="Cambria Math"/>
              </w:rPr>
              <m:t>t</m:t>
            </m:r>
          </m:sub>
        </m:sSub>
      </m:oMath>
      <w:r w:rsidRPr="00DD4C9B">
        <w:t xml:space="preserve"> is used by the algorithm to determine if task </w:t>
      </w:r>
      <m:oMath>
        <m:r>
          <w:rPr>
            <w:rFonts w:ascii="Cambria Math" w:hAnsi="Cambria Math"/>
          </w:rPr>
          <m:t>t</m:t>
        </m:r>
      </m:oMath>
      <w:r w:rsidRPr="00DD4C9B">
        <w:t xml:space="preserve"> is scheduled at iteration </w:t>
      </w:r>
      <m:oMath>
        <m:r>
          <w:rPr>
            <w:rFonts w:ascii="Cambria Math" w:hAnsi="Cambria Math"/>
          </w:rPr>
          <m:t>iter</m:t>
        </m:r>
      </m:oMath>
      <w:r w:rsidRPr="00DD4C9B">
        <w:t xml:space="preserve">. After each resolution of the MILP model, binary variables </w:t>
      </w:r>
      <m:oMath>
        <m:sSub>
          <m:sSubPr>
            <m:ctrlPr>
              <w:rPr>
                <w:rFonts w:ascii="Cambria Math" w:hAnsi="Cambria Math"/>
                <w:i/>
              </w:rPr>
            </m:ctrlPr>
          </m:sSubPr>
          <m:e>
            <m:r>
              <w:rPr>
                <w:rFonts w:ascii="Cambria Math" w:hAnsi="Cambria Math"/>
              </w:rPr>
              <m:t>Y</m:t>
            </m:r>
          </m:e>
          <m:sub>
            <m:r>
              <w:rPr>
                <w:rFonts w:ascii="Cambria Math" w:hAnsi="Cambria Math"/>
              </w:rPr>
              <m:t>tk</m:t>
            </m:r>
          </m:sub>
        </m:sSub>
      </m:oMath>
      <w:r w:rsidRPr="00DD4C9B">
        <w:t xml:space="preserve"> for tasks </w:t>
      </w:r>
      <m:oMath>
        <m:r>
          <w:rPr>
            <w:rFonts w:ascii="Cambria Math" w:hAnsi="Cambria Math"/>
          </w:rPr>
          <m:t xml:space="preserve">t </m:t>
        </m:r>
      </m:oMath>
      <w:r w:rsidRPr="00DD4C9B">
        <w:t xml:space="preserve">with </w:t>
      </w:r>
      <m:oMath>
        <m:sSub>
          <m:sSubPr>
            <m:ctrlPr>
              <w:rPr>
                <w:rFonts w:ascii="Cambria Math" w:hAnsi="Cambria Math"/>
                <w:i/>
              </w:rPr>
            </m:ctrlPr>
          </m:sSubPr>
          <m:e>
            <m:r>
              <w:rPr>
                <w:rFonts w:ascii="Cambria Math" w:hAnsi="Cambria Math"/>
              </w:rPr>
              <m:t>active</m:t>
            </m:r>
          </m:e>
          <m:sub>
            <m:r>
              <w:rPr>
                <w:rFonts w:ascii="Cambria Math" w:hAnsi="Cambria Math"/>
              </w:rPr>
              <m:t>t</m:t>
            </m:r>
          </m:sub>
        </m:sSub>
        <m:r>
          <w:rPr>
            <w:rFonts w:ascii="Cambria Math" w:hAnsi="Cambria Math"/>
          </w:rPr>
          <m:t>=true</m:t>
        </m:r>
      </m:oMath>
      <w:r w:rsidRPr="00DD4C9B">
        <w:t xml:space="preserve"> are fixed. </w:t>
      </w:r>
      <w:r w:rsidR="0027235A">
        <w:t>At end, the constructive step solution</w:t>
      </w:r>
      <w:r w:rsidR="00B93067" w:rsidRPr="00DD4C9B">
        <w:t xml:space="preserve"> </w:t>
      </w:r>
      <w:r w:rsidR="00B93067">
        <w:t xml:space="preserve">is saved </w:t>
      </w:r>
      <w:r w:rsidR="00DA4F4E">
        <w:t>in</w:t>
      </w:r>
      <w:r w:rsidRPr="00DD4C9B">
        <w:t xml:space="preserve"> </w:t>
      </w:r>
      <w:proofErr w:type="gramStart"/>
      <w:r w:rsidRPr="00DD4C9B">
        <w:t xml:space="preserve">parameters </w:t>
      </w:r>
      <w:proofErr w:type="gramEnd"/>
      <m:oMath>
        <m:r>
          <w:rPr>
            <w:rFonts w:ascii="Cambria Math" w:hAnsi="Cambria Math"/>
          </w:rPr>
          <m:t>sMK</m:t>
        </m:r>
      </m:oMath>
      <w:r w:rsidRPr="00DD4C9B">
        <w:t xml:space="preserve">, </w:t>
      </w:r>
      <m:oMath>
        <m:sSub>
          <m:sSubPr>
            <m:ctrlPr>
              <w:rPr>
                <w:rFonts w:ascii="Cambria Math" w:hAnsi="Cambria Math"/>
                <w:i/>
              </w:rPr>
            </m:ctrlPr>
          </m:sSubPr>
          <m:e>
            <m:r>
              <w:rPr>
                <w:rFonts w:ascii="Cambria Math" w:hAnsi="Cambria Math"/>
              </w:rPr>
              <m:t>sY</m:t>
            </m:r>
          </m:e>
          <m:sub>
            <m:r>
              <w:rPr>
                <w:rFonts w:ascii="Cambria Math" w:hAnsi="Cambria Math"/>
              </w:rPr>
              <m:t>tk</m:t>
            </m:r>
          </m:sub>
        </m:sSub>
      </m:oMath>
      <w:r w:rsidRPr="00DD4C9B">
        <w:t xml:space="preserve">, and </w:t>
      </w:r>
      <m:oMath>
        <m:sSub>
          <m:sSubPr>
            <m:ctrlPr>
              <w:rPr>
                <w:rFonts w:ascii="Cambria Math" w:hAnsi="Cambria Math"/>
                <w:i/>
              </w:rPr>
            </m:ctrlPr>
          </m:sSubPr>
          <m:e>
            <m:r>
              <w:rPr>
                <w:rFonts w:ascii="Cambria Math" w:hAnsi="Cambria Math"/>
              </w:rPr>
              <m:t>sW</m:t>
            </m:r>
          </m:e>
          <m:sub>
            <m:r>
              <w:rPr>
                <w:rFonts w:ascii="Cambria Math" w:hAnsi="Cambria Math"/>
              </w:rPr>
              <m:t>tk</m:t>
            </m:r>
          </m:sub>
        </m:sSub>
      </m:oMath>
      <w:r w:rsidR="00B93067">
        <w:t>.</w:t>
      </w:r>
    </w:p>
    <w:p w14:paraId="7DC96B42" w14:textId="77777777" w:rsidR="005A72FA" w:rsidRPr="00D53B8A" w:rsidRDefault="005A72FA" w:rsidP="005A72FA">
      <w:pPr>
        <w:pStyle w:val="CETheadingx"/>
      </w:pPr>
      <w:r w:rsidRPr="00D53B8A">
        <w:t>Improving the initial solution</w:t>
      </w:r>
    </w:p>
    <w:p w14:paraId="3324C115" w14:textId="6C60402A" w:rsidR="00D677D3" w:rsidRDefault="005A72FA" w:rsidP="00B93067">
      <w:pPr>
        <w:rPr>
          <w:szCs w:val="24"/>
        </w:rPr>
      </w:pPr>
      <w:r w:rsidRPr="005A72FA">
        <w:rPr>
          <w:rFonts w:cs="Arial"/>
          <w:szCs w:val="24"/>
        </w:rPr>
        <w:t xml:space="preserve">In this second algorithmic step, the initial scheduling solution given by the constructive stage is improved by performing several rescheduling iterations. A rescheduling action consists of releasing a subset of products </w:t>
      </w:r>
      <m:oMath>
        <m:r>
          <w:rPr>
            <w:rFonts w:ascii="Cambria Math" w:hAnsi="Cambria Math" w:cs="Arial"/>
            <w:szCs w:val="24"/>
          </w:rPr>
          <m:t xml:space="preserve">i ∈ </m:t>
        </m:r>
        <m:sSup>
          <m:sSupPr>
            <m:ctrlPr>
              <w:rPr>
                <w:rFonts w:ascii="Cambria Math" w:hAnsi="Cambria Math" w:cs="Arial"/>
                <w:i/>
                <w:szCs w:val="24"/>
              </w:rPr>
            </m:ctrlPr>
          </m:sSupPr>
          <m:e>
            <m:r>
              <w:rPr>
                <w:rFonts w:ascii="Cambria Math" w:hAnsi="Cambria Math" w:cs="Arial"/>
                <w:szCs w:val="24"/>
              </w:rPr>
              <m:t>I</m:t>
            </m:r>
          </m:e>
          <m:sup>
            <m:r>
              <w:rPr>
                <w:rFonts w:ascii="Cambria Math" w:hAnsi="Cambria Math" w:cs="Arial"/>
                <w:szCs w:val="24"/>
              </w:rPr>
              <m:t>fin</m:t>
            </m:r>
          </m:sup>
        </m:sSup>
      </m:oMath>
      <w:r w:rsidRPr="005A72FA">
        <w:rPr>
          <w:rFonts w:cs="Arial"/>
          <w:szCs w:val="24"/>
        </w:rPr>
        <w:t xml:space="preserve"> from the current schedule in order to find </w:t>
      </w:r>
      <w:r w:rsidR="00290BE3">
        <w:rPr>
          <w:rFonts w:cs="Arial"/>
          <w:szCs w:val="24"/>
        </w:rPr>
        <w:t>b</w:t>
      </w:r>
      <w:r w:rsidRPr="005A72FA">
        <w:rPr>
          <w:rFonts w:cs="Arial"/>
          <w:szCs w:val="24"/>
        </w:rPr>
        <w:t>etter unit assignments or sequencing</w:t>
      </w:r>
      <w:r w:rsidR="00290BE3">
        <w:rPr>
          <w:rFonts w:cs="Arial"/>
          <w:szCs w:val="24"/>
        </w:rPr>
        <w:t xml:space="preserve"> for them</w:t>
      </w:r>
      <w:r w:rsidRPr="005A72FA">
        <w:rPr>
          <w:rFonts w:cs="Arial"/>
          <w:szCs w:val="24"/>
        </w:rPr>
        <w:t xml:space="preserve">. Note that when a product </w:t>
      </w:r>
      <w:r w:rsidRPr="005A72FA">
        <w:rPr>
          <w:rFonts w:cs="Arial"/>
          <w:i/>
          <w:szCs w:val="24"/>
        </w:rPr>
        <w:t xml:space="preserve">i </w:t>
      </w:r>
      <w:r w:rsidRPr="005A72FA">
        <w:rPr>
          <w:rFonts w:cs="Arial"/>
          <w:szCs w:val="24"/>
        </w:rPr>
        <w:t xml:space="preserve">is </w:t>
      </w:r>
      <w:r w:rsidR="009A369E">
        <w:rPr>
          <w:rFonts w:cs="Arial"/>
          <w:szCs w:val="24"/>
        </w:rPr>
        <w:t>selected,</w:t>
      </w:r>
      <w:r w:rsidRPr="005A72FA">
        <w:rPr>
          <w:rFonts w:cs="Arial"/>
          <w:szCs w:val="24"/>
        </w:rPr>
        <w:t xml:space="preserve"> it means that all tasks </w:t>
      </w:r>
      <m:oMath>
        <m:r>
          <w:rPr>
            <w:rFonts w:ascii="Cambria Math" w:hAnsi="Cambria Math" w:cs="Arial"/>
            <w:szCs w:val="24"/>
          </w:rPr>
          <m:t xml:space="preserve">t ∈ </m:t>
        </m:r>
        <m:sSub>
          <m:sSubPr>
            <m:ctrlPr>
              <w:rPr>
                <w:rFonts w:ascii="Cambria Math" w:hAnsi="Cambria Math" w:cs="Arial"/>
                <w:i/>
                <w:szCs w:val="24"/>
              </w:rPr>
            </m:ctrlPr>
          </m:sSubPr>
          <m:e>
            <m:r>
              <w:rPr>
                <w:rFonts w:ascii="Cambria Math" w:hAnsi="Cambria Math" w:cs="Arial"/>
                <w:szCs w:val="24"/>
              </w:rPr>
              <m:t>JT</m:t>
            </m:r>
          </m:e>
          <m:sub>
            <m:r>
              <w:rPr>
                <w:rFonts w:ascii="Cambria Math" w:hAnsi="Cambria Math" w:cs="Arial"/>
                <w:szCs w:val="24"/>
              </w:rPr>
              <m:t>i</m:t>
            </m:r>
          </m:sub>
        </m:sSub>
      </m:oMath>
      <w:r w:rsidR="003D09F7">
        <w:rPr>
          <w:rFonts w:cs="Arial"/>
          <w:szCs w:val="24"/>
        </w:rPr>
        <w:t xml:space="preserve"> may</w:t>
      </w:r>
      <w:r w:rsidR="009A369E">
        <w:rPr>
          <w:rFonts w:cs="Arial"/>
          <w:szCs w:val="24"/>
        </w:rPr>
        <w:t xml:space="preserve"> be rescheduled. Moreover, </w:t>
      </w:r>
      <w:proofErr w:type="gramStart"/>
      <w:r w:rsidRPr="005A72FA">
        <w:rPr>
          <w:rFonts w:cs="Arial"/>
          <w:szCs w:val="24"/>
        </w:rPr>
        <w:t xml:space="preserve">tasks </w:t>
      </w:r>
      <w:proofErr w:type="gramEnd"/>
      <m:oMath>
        <m:r>
          <w:rPr>
            <w:rFonts w:ascii="Cambria Math" w:hAnsi="Cambria Math" w:cs="Arial"/>
            <w:szCs w:val="24"/>
          </w:rPr>
          <m:t xml:space="preserve">t ∈ </m:t>
        </m:r>
        <m:sSub>
          <m:sSubPr>
            <m:ctrlPr>
              <w:rPr>
                <w:rFonts w:ascii="Cambria Math" w:hAnsi="Cambria Math" w:cs="Arial"/>
                <w:i/>
                <w:szCs w:val="24"/>
              </w:rPr>
            </m:ctrlPr>
          </m:sSubPr>
          <m:e>
            <m:r>
              <w:rPr>
                <w:rFonts w:ascii="Cambria Math" w:hAnsi="Cambria Math" w:cs="Arial"/>
                <w:szCs w:val="24"/>
              </w:rPr>
              <m:t>JT</m:t>
            </m:r>
          </m:e>
          <m:sub>
            <m:r>
              <w:rPr>
                <w:rFonts w:ascii="Cambria Math" w:hAnsi="Cambria Math" w:cs="Arial"/>
                <w:szCs w:val="24"/>
              </w:rPr>
              <m:t>i'</m:t>
            </m:r>
          </m:sub>
        </m:sSub>
      </m:oMath>
      <w:r w:rsidRPr="005A72FA">
        <w:rPr>
          <w:rFonts w:cs="Arial"/>
          <w:szCs w:val="24"/>
        </w:rPr>
        <w:t xml:space="preserve">, </w:t>
      </w:r>
      <w:r w:rsidRPr="005A72FA">
        <w:rPr>
          <w:rFonts w:cs="Arial"/>
          <w:szCs w:val="24"/>
        </w:rPr>
        <w:lastRenderedPageBreak/>
        <w:t xml:space="preserve">where </w:t>
      </w:r>
      <m:oMath>
        <m:sSup>
          <m:sSupPr>
            <m:ctrlPr>
              <w:rPr>
                <w:rFonts w:ascii="Cambria Math" w:hAnsi="Cambria Math" w:cs="Arial"/>
                <w:i/>
                <w:szCs w:val="24"/>
              </w:rPr>
            </m:ctrlPr>
          </m:sSupPr>
          <m:e>
            <m:r>
              <w:rPr>
                <w:rFonts w:ascii="Cambria Math" w:hAnsi="Cambria Math" w:cs="Arial"/>
                <w:szCs w:val="24"/>
              </w:rPr>
              <m:t>i</m:t>
            </m:r>
          </m:e>
          <m:sup>
            <m:r>
              <w:rPr>
                <w:rFonts w:ascii="Cambria Math" w:hAnsi="Cambria Math" w:cs="Arial"/>
                <w:szCs w:val="24"/>
              </w:rPr>
              <m:t>'</m:t>
            </m:r>
          </m:sup>
        </m:sSup>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SA</m:t>
            </m:r>
          </m:e>
          <m:sub>
            <m:r>
              <w:rPr>
                <w:rFonts w:ascii="Cambria Math" w:hAnsi="Cambria Math" w:cs="Arial"/>
                <w:szCs w:val="24"/>
              </w:rPr>
              <m:t>i</m:t>
            </m:r>
          </m:sub>
        </m:sSub>
      </m:oMath>
      <w:r w:rsidR="009A369E">
        <w:rPr>
          <w:rFonts w:cs="Arial"/>
          <w:szCs w:val="24"/>
        </w:rPr>
        <w:t xml:space="preserve"> </w:t>
      </w:r>
      <w:proofErr w:type="spellStart"/>
      <w:r w:rsidR="003D09F7">
        <w:rPr>
          <w:rFonts w:cs="Arial"/>
          <w:szCs w:val="24"/>
        </w:rPr>
        <w:t>may be</w:t>
      </w:r>
      <w:proofErr w:type="spellEnd"/>
      <w:r w:rsidR="009A369E">
        <w:rPr>
          <w:rFonts w:cs="Arial"/>
          <w:szCs w:val="24"/>
        </w:rPr>
        <w:t xml:space="preserve"> also </w:t>
      </w:r>
      <w:r w:rsidR="003D09F7">
        <w:rPr>
          <w:rFonts w:cs="Arial"/>
          <w:szCs w:val="24"/>
        </w:rPr>
        <w:t>reassignment or reordered</w:t>
      </w:r>
      <w:r w:rsidR="009A369E">
        <w:rPr>
          <w:rFonts w:cs="Arial"/>
          <w:szCs w:val="24"/>
        </w:rPr>
        <w:t xml:space="preserve">. </w:t>
      </w:r>
      <w:r w:rsidRPr="005A72FA">
        <w:rPr>
          <w:rFonts w:cs="Arial"/>
          <w:szCs w:val="24"/>
        </w:rPr>
        <w:t xml:space="preserve">Once all products </w:t>
      </w:r>
      <m:oMath>
        <m:r>
          <w:rPr>
            <w:rFonts w:ascii="Cambria Math" w:hAnsi="Cambria Math" w:cs="Arial"/>
            <w:szCs w:val="24"/>
          </w:rPr>
          <m:t xml:space="preserve">i ∈ </m:t>
        </m:r>
        <m:sSup>
          <m:sSupPr>
            <m:ctrlPr>
              <w:rPr>
                <w:rFonts w:ascii="Cambria Math" w:hAnsi="Cambria Math" w:cs="Arial"/>
                <w:i/>
                <w:szCs w:val="24"/>
              </w:rPr>
            </m:ctrlPr>
          </m:sSupPr>
          <m:e>
            <m:r>
              <w:rPr>
                <w:rFonts w:ascii="Cambria Math" w:hAnsi="Cambria Math" w:cs="Arial"/>
                <w:szCs w:val="24"/>
              </w:rPr>
              <m:t>I</m:t>
            </m:r>
          </m:e>
          <m:sup>
            <m:r>
              <w:rPr>
                <w:rFonts w:ascii="Cambria Math" w:hAnsi="Cambria Math" w:cs="Arial"/>
                <w:szCs w:val="24"/>
              </w:rPr>
              <m:t>fin</m:t>
            </m:r>
          </m:sup>
        </m:sSup>
      </m:oMath>
      <w:r w:rsidRPr="005A72FA">
        <w:rPr>
          <w:rFonts w:cs="Arial"/>
          <w:szCs w:val="24"/>
        </w:rPr>
        <w:t xml:space="preserve"> and their </w:t>
      </w:r>
      <w:r w:rsidR="00EA1D07">
        <w:rPr>
          <w:rFonts w:cs="Arial"/>
          <w:szCs w:val="24"/>
        </w:rPr>
        <w:t>sub-products</w:t>
      </w:r>
      <w:r w:rsidRPr="005A72FA">
        <w:rPr>
          <w:rFonts w:cs="Arial"/>
          <w:szCs w:val="24"/>
        </w:rPr>
        <w:t xml:space="preserve"> have been rescheduled, the pr</w:t>
      </w:r>
      <w:r w:rsidR="003D09F7">
        <w:rPr>
          <w:rFonts w:cs="Arial"/>
          <w:szCs w:val="24"/>
        </w:rPr>
        <w:t>ocedure checks if the makespan ha</w:t>
      </w:r>
      <w:r w:rsidRPr="005A72FA">
        <w:rPr>
          <w:rFonts w:cs="Arial"/>
          <w:szCs w:val="24"/>
        </w:rPr>
        <w:t xml:space="preserve">s </w:t>
      </w:r>
      <w:r w:rsidR="003D09F7">
        <w:rPr>
          <w:rFonts w:cs="Arial"/>
          <w:szCs w:val="24"/>
        </w:rPr>
        <w:t xml:space="preserve">been </w:t>
      </w:r>
      <w:r w:rsidRPr="005A72FA">
        <w:rPr>
          <w:rFonts w:cs="Arial"/>
          <w:szCs w:val="24"/>
        </w:rPr>
        <w:t xml:space="preserve">improved. When true, the algorithm starts the rescheduled iterations again from the beginning. Otherwise, the procedure terminates and reports the current makespan as the best solution found. A key point to take into account in the improvement stage is the number of products </w:t>
      </w:r>
      <m:oMath>
        <m:r>
          <w:rPr>
            <w:rFonts w:ascii="Cambria Math" w:hAnsi="Cambria Math" w:cs="Arial"/>
            <w:szCs w:val="24"/>
          </w:rPr>
          <m:t xml:space="preserve">i ∈ </m:t>
        </m:r>
        <m:sSup>
          <m:sSupPr>
            <m:ctrlPr>
              <w:rPr>
                <w:rFonts w:ascii="Cambria Math" w:hAnsi="Cambria Math" w:cs="Arial"/>
                <w:i/>
                <w:szCs w:val="24"/>
              </w:rPr>
            </m:ctrlPr>
          </m:sSupPr>
          <m:e>
            <m:r>
              <w:rPr>
                <w:rFonts w:ascii="Cambria Math" w:hAnsi="Cambria Math" w:cs="Arial"/>
                <w:szCs w:val="24"/>
              </w:rPr>
              <m:t>I</m:t>
            </m:r>
          </m:e>
          <m:sup>
            <m:r>
              <w:rPr>
                <w:rFonts w:ascii="Cambria Math" w:hAnsi="Cambria Math" w:cs="Arial"/>
                <w:szCs w:val="24"/>
              </w:rPr>
              <m:t>fin</m:t>
            </m:r>
          </m:sup>
        </m:sSup>
      </m:oMath>
      <w:r w:rsidRPr="005A72FA">
        <w:rPr>
          <w:rFonts w:cs="Arial"/>
          <w:szCs w:val="24"/>
        </w:rPr>
        <w:t xml:space="preserve"> to be rescheduled at each model execution, given by </w:t>
      </w:r>
      <w:proofErr w:type="gramStart"/>
      <w:r w:rsidRPr="005A72FA">
        <w:rPr>
          <w:rFonts w:cs="Arial"/>
          <w:szCs w:val="24"/>
        </w:rPr>
        <w:t xml:space="preserve">parameter </w:t>
      </w:r>
      <w:proofErr w:type="gramEnd"/>
      <m:oMath>
        <m:r>
          <w:rPr>
            <w:rFonts w:ascii="Cambria Math" w:hAnsi="Cambria Math" w:cs="Arial"/>
            <w:szCs w:val="24"/>
          </w:rPr>
          <m:t>N</m:t>
        </m:r>
      </m:oMath>
      <w:r w:rsidRPr="005A72FA">
        <w:rPr>
          <w:rFonts w:cs="Arial"/>
          <w:szCs w:val="24"/>
        </w:rPr>
        <w:t>.</w:t>
      </w:r>
      <w:r w:rsidR="00B93067">
        <w:rPr>
          <w:rFonts w:cs="Arial"/>
          <w:szCs w:val="24"/>
        </w:rPr>
        <w:t xml:space="preserve"> T</w:t>
      </w:r>
      <w:r w:rsidRPr="005A72FA">
        <w:rPr>
          <w:rFonts w:cs="Arial"/>
          <w:szCs w:val="24"/>
        </w:rPr>
        <w:t xml:space="preserve">he fewer the value </w:t>
      </w:r>
      <w:proofErr w:type="gramStart"/>
      <w:r w:rsidRPr="005A72FA">
        <w:rPr>
          <w:rFonts w:cs="Arial"/>
          <w:szCs w:val="24"/>
        </w:rPr>
        <w:t xml:space="preserve">of </w:t>
      </w:r>
      <w:proofErr w:type="gramEnd"/>
      <m:oMath>
        <m:r>
          <w:rPr>
            <w:rFonts w:ascii="Cambria Math" w:hAnsi="Cambria Math" w:cs="Arial"/>
            <w:szCs w:val="24"/>
          </w:rPr>
          <m:t>N</m:t>
        </m:r>
      </m:oMath>
      <w:r w:rsidRPr="005A72FA">
        <w:rPr>
          <w:rFonts w:cs="Arial"/>
          <w:szCs w:val="24"/>
        </w:rPr>
        <w:t xml:space="preserve">, the higher the number of iterations and smaller the solver search space, resulting in manageable model sizes. However, as the value of </w:t>
      </w:r>
      <m:oMath>
        <m:r>
          <w:rPr>
            <w:rFonts w:ascii="Cambria Math" w:hAnsi="Cambria Math" w:cs="Arial"/>
            <w:szCs w:val="24"/>
          </w:rPr>
          <m:t>N</m:t>
        </m:r>
      </m:oMath>
      <w:r w:rsidRPr="005A72FA">
        <w:rPr>
          <w:rFonts w:cs="Arial"/>
          <w:szCs w:val="24"/>
        </w:rPr>
        <w:t xml:space="preserve"> increases, the number of iterations is reduced</w:t>
      </w:r>
      <w:r w:rsidR="003D09F7">
        <w:rPr>
          <w:rFonts w:cs="Arial"/>
          <w:szCs w:val="24"/>
        </w:rPr>
        <w:t xml:space="preserve"> but</w:t>
      </w:r>
      <w:r w:rsidRPr="005A72FA">
        <w:rPr>
          <w:rFonts w:cs="Arial"/>
          <w:szCs w:val="24"/>
        </w:rPr>
        <w:t xml:space="preserve"> the feasible region </w:t>
      </w:r>
      <w:r w:rsidR="003D09F7">
        <w:rPr>
          <w:rFonts w:cs="Arial"/>
          <w:szCs w:val="24"/>
        </w:rPr>
        <w:t>becomes</w:t>
      </w:r>
      <w:r w:rsidRPr="005A72FA">
        <w:rPr>
          <w:rFonts w:cs="Arial"/>
          <w:szCs w:val="24"/>
        </w:rPr>
        <w:t xml:space="preserve"> larger, and hence, the resulting mathematical models become more complex and intractable. </w:t>
      </w:r>
    </w:p>
    <w:p w14:paraId="24101115" w14:textId="77777777" w:rsidR="005A72FA" w:rsidRPr="00D53B8A" w:rsidRDefault="005A72FA" w:rsidP="005A72FA">
      <w:pPr>
        <w:pStyle w:val="CETheadingx"/>
      </w:pPr>
      <w:r w:rsidRPr="00D53B8A">
        <w:t xml:space="preserve">Incorporating the </w:t>
      </w:r>
      <w:r w:rsidR="00C805C6">
        <w:t>redesign</w:t>
      </w:r>
      <w:r w:rsidRPr="00D53B8A">
        <w:t xml:space="preserve"> decisions</w:t>
      </w:r>
    </w:p>
    <w:p w14:paraId="176C0CED" w14:textId="382F00E0" w:rsidR="005A72FA" w:rsidRPr="00447387" w:rsidRDefault="005A72FA" w:rsidP="005A72FA">
      <w:pPr>
        <w:pStyle w:val="CETBodytext"/>
        <w:rPr>
          <w:color w:val="FF0000"/>
        </w:rPr>
      </w:pPr>
      <w:r w:rsidRPr="00210722">
        <w:t xml:space="preserve">The last stage of the algorithm evaluates the </w:t>
      </w:r>
      <w:r w:rsidR="00C805C6">
        <w:t>redesign</w:t>
      </w:r>
      <w:r w:rsidR="004624D1">
        <w:t xml:space="preserve"> of the plant, determining </w:t>
      </w:r>
      <w:r w:rsidRPr="00210722">
        <w:t>the units that can be released if the</w:t>
      </w:r>
      <w:r>
        <w:t xml:space="preserve"> production plant is oversized. Hence, t</w:t>
      </w:r>
      <w:r w:rsidRPr="00D53B8A">
        <w:t xml:space="preserve">his step aims at minimizing the number of processing units required </w:t>
      </w:r>
      <w:r w:rsidR="008448DB">
        <w:t xml:space="preserve">to process all products within </w:t>
      </w:r>
      <w:r w:rsidR="00844CA4">
        <w:t>the makespan given by the</w:t>
      </w:r>
      <w:r w:rsidRPr="00D53B8A">
        <w:t xml:space="preserve"> improvement stage. </w:t>
      </w:r>
      <w:r w:rsidR="008448DB">
        <w:rPr>
          <w:szCs w:val="24"/>
        </w:rPr>
        <w:t>Once founding the best solution for the scheduling problem</w:t>
      </w:r>
      <w:r w:rsidRPr="00D53B8A">
        <w:rPr>
          <w:szCs w:val="24"/>
        </w:rPr>
        <w:t xml:space="preserve">, the procedure fixes </w:t>
      </w:r>
      <w:r w:rsidRPr="00CF1967">
        <w:rPr>
          <w:szCs w:val="24"/>
        </w:rPr>
        <w:t xml:space="preserve">the value of variable </w:t>
      </w:r>
      <m:oMath>
        <m:r>
          <w:rPr>
            <w:rFonts w:ascii="Cambria Math" w:hAnsi="Cambria Math"/>
            <w:szCs w:val="24"/>
          </w:rPr>
          <m:t>MK</m:t>
        </m:r>
      </m:oMath>
      <w:r w:rsidRPr="00CF1967">
        <w:rPr>
          <w:i/>
          <w:szCs w:val="24"/>
        </w:rPr>
        <w:t xml:space="preserve"> </w:t>
      </w:r>
      <w:r w:rsidRPr="00CF1967">
        <w:rPr>
          <w:szCs w:val="24"/>
        </w:rPr>
        <w:t>and several rescheduling actions are iteratively app</w:t>
      </w:r>
      <w:r w:rsidR="008448DB">
        <w:rPr>
          <w:szCs w:val="24"/>
        </w:rPr>
        <w:t>lied on the current scheduling,</w:t>
      </w:r>
      <w:r w:rsidRPr="00CF1967">
        <w:rPr>
          <w:szCs w:val="24"/>
        </w:rPr>
        <w:t xml:space="preserve"> solving the MILP model (2)-(11) for each </w:t>
      </w:r>
      <w:proofErr w:type="gramStart"/>
      <w:r w:rsidR="00BD39C0" w:rsidRPr="00CF1967">
        <w:rPr>
          <w:szCs w:val="24"/>
        </w:rPr>
        <w:t>workstation</w:t>
      </w:r>
      <w:r w:rsidRPr="00CF1967">
        <w:rPr>
          <w:szCs w:val="24"/>
        </w:rPr>
        <w:t xml:space="preserve"> </w:t>
      </w:r>
      <w:proofErr w:type="gramEnd"/>
      <m:oMath>
        <m:r>
          <w:rPr>
            <w:rFonts w:ascii="Cambria Math" w:hAnsi="Cambria Math"/>
            <w:szCs w:val="24"/>
          </w:rPr>
          <m:t>u∈U</m:t>
        </m:r>
      </m:oMath>
      <w:r w:rsidR="008448DB">
        <w:rPr>
          <w:szCs w:val="24"/>
        </w:rPr>
        <w:t xml:space="preserve">. </w:t>
      </w:r>
      <w:r w:rsidR="004624D1">
        <w:rPr>
          <w:szCs w:val="24"/>
        </w:rPr>
        <w:t>Th</w:t>
      </w:r>
      <w:r w:rsidRPr="00CF1967">
        <w:rPr>
          <w:szCs w:val="24"/>
        </w:rPr>
        <w:t xml:space="preserve">e procedure sets the value of parameter </w:t>
      </w:r>
      <m:oMath>
        <m:sSub>
          <m:sSubPr>
            <m:ctrlPr>
              <w:rPr>
                <w:rFonts w:ascii="Cambria Math" w:hAnsi="Cambria Math"/>
                <w:i/>
                <w:szCs w:val="24"/>
              </w:rPr>
            </m:ctrlPr>
          </m:sSubPr>
          <m:e>
            <m:r>
              <w:rPr>
                <w:rFonts w:ascii="Cambria Math" w:hAnsi="Cambria Math"/>
                <w:szCs w:val="24"/>
              </w:rPr>
              <m:t>active</m:t>
            </m:r>
          </m:e>
          <m:sub>
            <m:r>
              <w:rPr>
                <w:rFonts w:ascii="Cambria Math" w:hAnsi="Cambria Math"/>
                <w:szCs w:val="24"/>
              </w:rPr>
              <m:t>t</m:t>
            </m:r>
          </m:sub>
        </m:sSub>
      </m:oMath>
      <w:r w:rsidRPr="00CF1967">
        <w:rPr>
          <w:szCs w:val="24"/>
        </w:rPr>
        <w:t xml:space="preserve"> in true for all </w:t>
      </w:r>
      <w:proofErr w:type="gramStart"/>
      <w:r w:rsidRPr="00CF1967">
        <w:rPr>
          <w:szCs w:val="24"/>
        </w:rPr>
        <w:t xml:space="preserve">tasks </w:t>
      </w:r>
      <w:proofErr w:type="gramEnd"/>
      <m:oMath>
        <m:r>
          <w:rPr>
            <w:rFonts w:ascii="Cambria Math" w:hAnsi="Cambria Math"/>
            <w:szCs w:val="24"/>
          </w:rPr>
          <m:t>t∈</m:t>
        </m:r>
        <m:sSub>
          <m:sSubPr>
            <m:ctrlPr>
              <w:rPr>
                <w:rFonts w:ascii="Cambria Math" w:hAnsi="Cambria Math"/>
                <w:i/>
                <w:szCs w:val="24"/>
              </w:rPr>
            </m:ctrlPr>
          </m:sSubPr>
          <m:e>
            <m:r>
              <w:rPr>
                <w:rFonts w:ascii="Cambria Math" w:hAnsi="Cambria Math"/>
                <w:szCs w:val="24"/>
              </w:rPr>
              <m:t>ST</m:t>
            </m:r>
          </m:e>
          <m:sub>
            <m:r>
              <w:rPr>
                <w:rFonts w:ascii="Cambria Math" w:hAnsi="Cambria Math"/>
                <w:szCs w:val="24"/>
              </w:rPr>
              <m:t>s</m:t>
            </m:r>
          </m:sub>
        </m:sSub>
      </m:oMath>
      <w:r w:rsidR="00CF1967" w:rsidRPr="00CF1967">
        <w:rPr>
          <w:szCs w:val="24"/>
        </w:rPr>
        <w:t xml:space="preserve">, where </w:t>
      </w:r>
      <m:oMath>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u</m:t>
            </m:r>
          </m:sub>
        </m:sSub>
      </m:oMath>
      <w:r w:rsidR="00CF1967" w:rsidRPr="00CF1967">
        <w:rPr>
          <w:szCs w:val="24"/>
        </w:rPr>
        <w:t>,</w:t>
      </w:r>
      <w:r w:rsidRPr="00CF1967">
        <w:rPr>
          <w:szCs w:val="24"/>
        </w:rPr>
        <w:t xml:space="preserve"> </w:t>
      </w:r>
      <w:r w:rsidR="005A15A5">
        <w:rPr>
          <w:szCs w:val="24"/>
        </w:rPr>
        <w:t>with the goal of</w:t>
      </w:r>
      <w:r w:rsidRPr="00CF1967">
        <w:rPr>
          <w:szCs w:val="24"/>
        </w:rPr>
        <w:t xml:space="preserve"> reallocat</w:t>
      </w:r>
      <w:r w:rsidR="005A15A5">
        <w:rPr>
          <w:szCs w:val="24"/>
        </w:rPr>
        <w:t>ing</w:t>
      </w:r>
      <w:r w:rsidRPr="00CF1967">
        <w:rPr>
          <w:szCs w:val="24"/>
        </w:rPr>
        <w:t xml:space="preserve"> such operations in the smallest number of units </w:t>
      </w:r>
      <m:oMath>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u</m:t>
            </m:r>
          </m:sub>
        </m:sSub>
      </m:oMath>
      <w:r w:rsidRPr="00CF1967">
        <w:rPr>
          <w:szCs w:val="24"/>
        </w:rPr>
        <w:t xml:space="preserve">. </w:t>
      </w:r>
      <w:r w:rsidRPr="00447387">
        <w:rPr>
          <w:szCs w:val="24"/>
        </w:rPr>
        <w:t xml:space="preserve">The procedure ends when all </w:t>
      </w:r>
      <w:r w:rsidR="00447387" w:rsidRPr="00447387">
        <w:rPr>
          <w:szCs w:val="24"/>
        </w:rPr>
        <w:t>workstation</w:t>
      </w:r>
      <w:r w:rsidRPr="00447387">
        <w:rPr>
          <w:szCs w:val="24"/>
        </w:rPr>
        <w:t xml:space="preserve">s </w:t>
      </w:r>
      <m:oMath>
        <m:r>
          <w:rPr>
            <w:rFonts w:ascii="Cambria Math" w:hAnsi="Cambria Math"/>
            <w:szCs w:val="24"/>
          </w:rPr>
          <m:t>u∈U</m:t>
        </m:r>
      </m:oMath>
      <w:r w:rsidRPr="00447387">
        <w:rPr>
          <w:szCs w:val="24"/>
        </w:rPr>
        <w:t xml:space="preserve"> have been </w:t>
      </w:r>
      <w:r w:rsidR="00DD1051">
        <w:rPr>
          <w:szCs w:val="24"/>
        </w:rPr>
        <w:t>iterated.</w:t>
      </w:r>
    </w:p>
    <w:p w14:paraId="27389FB7" w14:textId="77777777" w:rsidR="00CF1967" w:rsidRDefault="00C70DDF" w:rsidP="00CF1967">
      <w:pPr>
        <w:pStyle w:val="CETHeading1"/>
      </w:pPr>
      <w:r>
        <w:t>C</w:t>
      </w:r>
      <w:r w:rsidR="00CF1967" w:rsidRPr="00D53B8A">
        <w:t>omputational results</w:t>
      </w:r>
    </w:p>
    <w:p w14:paraId="4253EB20" w14:textId="3DE059B8" w:rsidR="00624BF5" w:rsidRPr="00624BF5" w:rsidRDefault="005323EF" w:rsidP="00624BF5">
      <w:pPr>
        <w:pStyle w:val="CETBodytext"/>
        <w:rPr>
          <w:szCs w:val="24"/>
        </w:rPr>
      </w:pPr>
      <w:r>
        <w:rPr>
          <w:szCs w:val="24"/>
        </w:rPr>
        <w:t xml:space="preserve">The </w:t>
      </w:r>
      <w:r w:rsidR="00123B76">
        <w:rPr>
          <w:szCs w:val="24"/>
        </w:rPr>
        <w:t>MILP-based</w:t>
      </w:r>
      <w:r>
        <w:rPr>
          <w:szCs w:val="24"/>
        </w:rPr>
        <w:t xml:space="preserve"> decomposition algorithm </w:t>
      </w:r>
      <w:r w:rsidR="004A2179">
        <w:rPr>
          <w:szCs w:val="24"/>
        </w:rPr>
        <w:t xml:space="preserve">developed in this paper </w:t>
      </w:r>
      <w:r w:rsidR="004624D1">
        <w:rPr>
          <w:szCs w:val="24"/>
        </w:rPr>
        <w:t>may</w:t>
      </w:r>
      <w:r>
        <w:rPr>
          <w:szCs w:val="24"/>
        </w:rPr>
        <w:t xml:space="preserve"> be utilized for solving any multi-stage batch scheduling problem arising in flexible job shop environments</w:t>
      </w:r>
      <w:r w:rsidR="0009144C">
        <w:rPr>
          <w:szCs w:val="24"/>
        </w:rPr>
        <w:t>,</w:t>
      </w:r>
      <w:r>
        <w:rPr>
          <w:szCs w:val="24"/>
        </w:rPr>
        <w:t xml:space="preserve"> such as </w:t>
      </w:r>
      <w:r w:rsidR="009903CA">
        <w:rPr>
          <w:szCs w:val="24"/>
        </w:rPr>
        <w:t xml:space="preserve">pharmaceutical industries, aerospace industries, automotive industries, printing industries, between others. In this </w:t>
      </w:r>
      <w:r w:rsidR="003A1B28">
        <w:rPr>
          <w:szCs w:val="24"/>
        </w:rPr>
        <w:t>work</w:t>
      </w:r>
      <w:r w:rsidR="009903CA">
        <w:rPr>
          <w:szCs w:val="24"/>
        </w:rPr>
        <w:t>, t</w:t>
      </w:r>
      <w:r w:rsidR="00624BF5">
        <w:rPr>
          <w:szCs w:val="24"/>
        </w:rPr>
        <w:t xml:space="preserve">he </w:t>
      </w:r>
      <w:r w:rsidR="009903CA">
        <w:rPr>
          <w:szCs w:val="24"/>
        </w:rPr>
        <w:t>performance</w:t>
      </w:r>
      <w:r w:rsidR="00624BF5" w:rsidRPr="00624BF5">
        <w:rPr>
          <w:szCs w:val="24"/>
        </w:rPr>
        <w:t xml:space="preserve"> of the proposed </w:t>
      </w:r>
      <w:r w:rsidR="003A1B28">
        <w:rPr>
          <w:szCs w:val="24"/>
        </w:rPr>
        <w:t xml:space="preserve">solution strategy is tested by solving two complex instances. </w:t>
      </w:r>
    </w:p>
    <w:p w14:paraId="286FF495" w14:textId="77777777" w:rsidR="00E84762" w:rsidRPr="00D53B8A" w:rsidRDefault="00706B30" w:rsidP="00E84762">
      <w:pPr>
        <w:pStyle w:val="CETheadingx"/>
      </w:pPr>
      <w:bookmarkStart w:id="0" w:name="OLE_LINK46"/>
      <w:bookmarkStart w:id="1" w:name="OLE_LINK47"/>
      <w:r>
        <w:t xml:space="preserve">Example </w:t>
      </w:r>
      <w:r w:rsidR="00E84762" w:rsidRPr="00D53B8A">
        <w:t xml:space="preserve"> 1 </w:t>
      </w:r>
    </w:p>
    <w:bookmarkEnd w:id="0"/>
    <w:bookmarkEnd w:id="1"/>
    <w:p w14:paraId="6A06B651" w14:textId="77777777" w:rsidR="00F174CA" w:rsidRDefault="00624BF5" w:rsidP="003141A8">
      <w:pPr>
        <w:pStyle w:val="CETBodytext"/>
        <w:rPr>
          <w:szCs w:val="24"/>
        </w:rPr>
      </w:pPr>
      <w:r w:rsidRPr="00D53B8A">
        <w:rPr>
          <w:szCs w:val="24"/>
        </w:rPr>
        <w:t xml:space="preserve">The first </w:t>
      </w:r>
      <w:r w:rsidR="00917A47">
        <w:rPr>
          <w:szCs w:val="24"/>
        </w:rPr>
        <w:t>example</w:t>
      </w:r>
      <w:r w:rsidRPr="00D53B8A">
        <w:rPr>
          <w:szCs w:val="24"/>
        </w:rPr>
        <w:t xml:space="preserve"> </w:t>
      </w:r>
      <w:r w:rsidRPr="00301594">
        <w:rPr>
          <w:szCs w:val="24"/>
        </w:rPr>
        <w:t>deal</w:t>
      </w:r>
      <w:r w:rsidR="009D19A1">
        <w:rPr>
          <w:szCs w:val="24"/>
        </w:rPr>
        <w:t>s</w:t>
      </w:r>
      <w:r w:rsidRPr="00301594">
        <w:rPr>
          <w:szCs w:val="24"/>
        </w:rPr>
        <w:t xml:space="preserve"> with </w:t>
      </w:r>
      <w:r w:rsidR="009D19A1">
        <w:rPr>
          <w:szCs w:val="24"/>
        </w:rPr>
        <w:t xml:space="preserve">the </w:t>
      </w:r>
      <w:r w:rsidRPr="00301594">
        <w:rPr>
          <w:szCs w:val="24"/>
        </w:rPr>
        <w:t xml:space="preserve">scheduling problem </w:t>
      </w:r>
      <w:r>
        <w:rPr>
          <w:szCs w:val="24"/>
        </w:rPr>
        <w:t>of a</w:t>
      </w:r>
      <w:r w:rsidR="003141A8">
        <w:rPr>
          <w:szCs w:val="24"/>
        </w:rPr>
        <w:t xml:space="preserve"> company that </w:t>
      </w:r>
      <w:r w:rsidR="00706B30">
        <w:rPr>
          <w:szCs w:val="24"/>
        </w:rPr>
        <w:t xml:space="preserve">manufactures a product </w:t>
      </w:r>
      <w:r w:rsidR="0009144C">
        <w:rPr>
          <w:szCs w:val="24"/>
        </w:rPr>
        <w:t>(</w:t>
      </w:r>
      <w:proofErr w:type="spellStart"/>
      <w:r w:rsidR="0009144C">
        <w:rPr>
          <w:szCs w:val="24"/>
        </w:rPr>
        <w:t>mould</w:t>
      </w:r>
      <w:proofErr w:type="spellEnd"/>
      <w:r w:rsidR="0009144C">
        <w:rPr>
          <w:szCs w:val="24"/>
        </w:rPr>
        <w:t xml:space="preserve">) </w:t>
      </w:r>
      <w:r w:rsidR="00706B30">
        <w:rPr>
          <w:szCs w:val="24"/>
        </w:rPr>
        <w:t>composing</w:t>
      </w:r>
      <w:r w:rsidR="00E84762" w:rsidRPr="00D53B8A">
        <w:rPr>
          <w:szCs w:val="24"/>
        </w:rPr>
        <w:t xml:space="preserve"> of 5 different </w:t>
      </w:r>
      <w:r w:rsidR="00706B30">
        <w:rPr>
          <w:szCs w:val="24"/>
        </w:rPr>
        <w:t>sub-products</w:t>
      </w:r>
      <w:r w:rsidR="00B5114E">
        <w:rPr>
          <w:szCs w:val="24"/>
        </w:rPr>
        <w:t>.</w:t>
      </w:r>
      <w:r w:rsidR="009F14F7">
        <w:rPr>
          <w:szCs w:val="24"/>
        </w:rPr>
        <w:t xml:space="preserve"> </w:t>
      </w:r>
      <w:r w:rsidR="003141A8">
        <w:rPr>
          <w:szCs w:val="24"/>
        </w:rPr>
        <w:t xml:space="preserve">The production line has 9 processing stages and 16 units (2 multipurpose). </w:t>
      </w:r>
      <w:bookmarkStart w:id="2" w:name="OLE_LINK45"/>
      <w:bookmarkStart w:id="3" w:name="OLE_LINK48"/>
      <w:bookmarkStart w:id="4" w:name="OLE_LINK59"/>
      <w:r w:rsidR="009D19A1">
        <w:rPr>
          <w:szCs w:val="24"/>
        </w:rPr>
        <w:t xml:space="preserve">Three examples involving the production of 4, 6, and 8 </w:t>
      </w:r>
      <w:r w:rsidR="00706B30">
        <w:rPr>
          <w:szCs w:val="24"/>
        </w:rPr>
        <w:t>final products</w:t>
      </w:r>
      <w:r w:rsidR="009D19A1">
        <w:rPr>
          <w:szCs w:val="24"/>
        </w:rPr>
        <w:t xml:space="preserve">, respectively, are considered. </w:t>
      </w:r>
      <w:r w:rsidR="00F174CA">
        <w:rPr>
          <w:szCs w:val="24"/>
        </w:rPr>
        <w:t xml:space="preserve">The computational statistics and objective values </w:t>
      </w:r>
      <w:r w:rsidR="00F174CA" w:rsidRPr="00217979">
        <w:rPr>
          <w:szCs w:val="24"/>
        </w:rPr>
        <w:t xml:space="preserve">for </w:t>
      </w:r>
      <w:r w:rsidR="00F174CA">
        <w:rPr>
          <w:szCs w:val="24"/>
        </w:rPr>
        <w:t>each instance are summarized in Table 5</w:t>
      </w:r>
      <w:r w:rsidR="009D19A1">
        <w:rPr>
          <w:szCs w:val="24"/>
        </w:rPr>
        <w:t>.</w:t>
      </w:r>
    </w:p>
    <w:p w14:paraId="1E8D387D" w14:textId="77777777" w:rsidR="00F174CA" w:rsidRDefault="00F174CA" w:rsidP="00F174CA">
      <w:pPr>
        <w:pStyle w:val="CETTabletitle"/>
      </w:pPr>
      <w:r w:rsidRPr="00E84762">
        <w:t xml:space="preserve">Table </w:t>
      </w:r>
      <w:r>
        <w:t>1:</w:t>
      </w:r>
      <w:r w:rsidRPr="00E84762">
        <w:t xml:space="preserve"> Computational statistics for the three instances of case study 1</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28"/>
        <w:gridCol w:w="735"/>
        <w:gridCol w:w="737"/>
        <w:gridCol w:w="737"/>
        <w:gridCol w:w="737"/>
        <w:gridCol w:w="737"/>
        <w:gridCol w:w="739"/>
        <w:gridCol w:w="852"/>
        <w:gridCol w:w="850"/>
        <w:gridCol w:w="850"/>
      </w:tblGrid>
      <w:tr w:rsidR="009F2764" w:rsidRPr="00B57B36" w14:paraId="41328960" w14:textId="4E0E4F23" w:rsidTr="009F2764">
        <w:tc>
          <w:tcPr>
            <w:tcW w:w="1028" w:type="dxa"/>
            <w:vMerge w:val="restart"/>
            <w:tcBorders>
              <w:top w:val="single" w:sz="12" w:space="0" w:color="008000"/>
            </w:tcBorders>
            <w:shd w:val="clear" w:color="auto" w:fill="FFFFFF"/>
          </w:tcPr>
          <w:p w14:paraId="0C1976D4" w14:textId="4EA537A9" w:rsidR="009F2764" w:rsidRPr="00B57B36" w:rsidRDefault="009F2764" w:rsidP="00614FF1">
            <w:pPr>
              <w:pStyle w:val="CETBodytext"/>
              <w:rPr>
                <w:lang w:val="en-GB"/>
              </w:rPr>
            </w:pPr>
            <w:r w:rsidRPr="005E056C">
              <w:rPr>
                <w:rFonts w:cs="Arial"/>
                <w:szCs w:val="18"/>
              </w:rPr>
              <w:t>Final product</w:t>
            </w:r>
          </w:p>
        </w:tc>
        <w:tc>
          <w:tcPr>
            <w:tcW w:w="4422" w:type="dxa"/>
            <w:gridSpan w:val="6"/>
            <w:tcBorders>
              <w:top w:val="single" w:sz="12" w:space="0" w:color="008000"/>
              <w:bottom w:val="single" w:sz="6" w:space="0" w:color="008000"/>
            </w:tcBorders>
            <w:shd w:val="clear" w:color="auto" w:fill="FFFFFF"/>
          </w:tcPr>
          <w:p w14:paraId="6BA5AED1" w14:textId="107ECF69" w:rsidR="009F2764" w:rsidRPr="00B57B36" w:rsidRDefault="009F2764" w:rsidP="00614FF1">
            <w:pPr>
              <w:pStyle w:val="CETBodytext"/>
              <w:ind w:right="-1"/>
              <w:rPr>
                <w:rFonts w:cs="Arial"/>
                <w:szCs w:val="18"/>
                <w:lang w:val="en-GB"/>
              </w:rPr>
            </w:pPr>
            <w:r w:rsidRPr="005E056C">
              <w:rPr>
                <w:rFonts w:cs="Arial"/>
                <w:szCs w:val="18"/>
              </w:rPr>
              <w:t>MILP model</w:t>
            </w:r>
          </w:p>
        </w:tc>
        <w:tc>
          <w:tcPr>
            <w:tcW w:w="2551" w:type="dxa"/>
            <w:gridSpan w:val="3"/>
            <w:tcBorders>
              <w:top w:val="single" w:sz="12" w:space="0" w:color="008000"/>
              <w:bottom w:val="single" w:sz="6" w:space="0" w:color="008000"/>
            </w:tcBorders>
            <w:shd w:val="clear" w:color="auto" w:fill="FFFFFF"/>
          </w:tcPr>
          <w:p w14:paraId="05E1C94F" w14:textId="5766BBAD" w:rsidR="009F2764" w:rsidRPr="00B57B36" w:rsidRDefault="009F2764" w:rsidP="00614FF1">
            <w:pPr>
              <w:pStyle w:val="CETBodytext"/>
              <w:ind w:right="-1"/>
              <w:rPr>
                <w:rFonts w:cs="Arial"/>
                <w:szCs w:val="18"/>
                <w:lang w:val="en-GB"/>
              </w:rPr>
            </w:pPr>
            <w:r w:rsidRPr="005E056C">
              <w:rPr>
                <w:rFonts w:cs="Arial"/>
                <w:szCs w:val="18"/>
              </w:rPr>
              <w:t>Iterative algorithm</w:t>
            </w:r>
          </w:p>
        </w:tc>
      </w:tr>
      <w:tr w:rsidR="009F2764" w:rsidRPr="00B57B36" w14:paraId="55AC0A99" w14:textId="41F4976B" w:rsidTr="009F2764">
        <w:tc>
          <w:tcPr>
            <w:tcW w:w="1028" w:type="dxa"/>
            <w:vMerge/>
            <w:tcBorders>
              <w:bottom w:val="single" w:sz="6" w:space="0" w:color="008000"/>
            </w:tcBorders>
            <w:shd w:val="clear" w:color="auto" w:fill="FFFFFF"/>
          </w:tcPr>
          <w:p w14:paraId="1DDF8EFC" w14:textId="33553AAB" w:rsidR="009F2764" w:rsidRPr="00B57B36" w:rsidRDefault="009F2764" w:rsidP="00614FF1">
            <w:pPr>
              <w:pStyle w:val="CETBodytext"/>
              <w:rPr>
                <w:lang w:val="en-GB"/>
              </w:rPr>
            </w:pPr>
          </w:p>
        </w:tc>
        <w:tc>
          <w:tcPr>
            <w:tcW w:w="735" w:type="dxa"/>
            <w:tcBorders>
              <w:top w:val="single" w:sz="12" w:space="0" w:color="008000"/>
              <w:bottom w:val="single" w:sz="6" w:space="0" w:color="008000"/>
            </w:tcBorders>
            <w:shd w:val="clear" w:color="auto" w:fill="FFFFFF"/>
          </w:tcPr>
          <w:p w14:paraId="247D1E1C" w14:textId="0693FB08" w:rsidR="009F2764" w:rsidRPr="00B57B36" w:rsidRDefault="009F2764" w:rsidP="00614FF1">
            <w:pPr>
              <w:pStyle w:val="CETBodytext"/>
              <w:rPr>
                <w:lang w:val="en-GB"/>
              </w:rPr>
            </w:pPr>
            <w:r w:rsidRPr="005E056C">
              <w:rPr>
                <w:rFonts w:cs="Arial"/>
                <w:szCs w:val="18"/>
              </w:rPr>
              <w:t>Cont. var.</w:t>
            </w:r>
          </w:p>
        </w:tc>
        <w:tc>
          <w:tcPr>
            <w:tcW w:w="737" w:type="dxa"/>
            <w:tcBorders>
              <w:top w:val="single" w:sz="12" w:space="0" w:color="008000"/>
              <w:bottom w:val="single" w:sz="6" w:space="0" w:color="008000"/>
            </w:tcBorders>
            <w:shd w:val="clear" w:color="auto" w:fill="FFFFFF"/>
          </w:tcPr>
          <w:p w14:paraId="6EF8D35D" w14:textId="622D9584" w:rsidR="009F2764" w:rsidRPr="00B57B36" w:rsidRDefault="009F2764" w:rsidP="00614FF1">
            <w:pPr>
              <w:pStyle w:val="CETBodytext"/>
              <w:rPr>
                <w:lang w:val="en-GB"/>
              </w:rPr>
            </w:pPr>
            <w:r w:rsidRPr="005E056C">
              <w:rPr>
                <w:rFonts w:cs="Arial"/>
                <w:szCs w:val="18"/>
              </w:rPr>
              <w:t>Bin. var.</w:t>
            </w:r>
          </w:p>
        </w:tc>
        <w:tc>
          <w:tcPr>
            <w:tcW w:w="737" w:type="dxa"/>
            <w:tcBorders>
              <w:top w:val="single" w:sz="12" w:space="0" w:color="008000"/>
              <w:bottom w:val="single" w:sz="6" w:space="0" w:color="008000"/>
            </w:tcBorders>
            <w:shd w:val="clear" w:color="auto" w:fill="FFFFFF"/>
          </w:tcPr>
          <w:p w14:paraId="5AD183A8" w14:textId="40F8B0F6" w:rsidR="009F2764" w:rsidRPr="00B57B36" w:rsidRDefault="009F2764" w:rsidP="00614FF1">
            <w:pPr>
              <w:pStyle w:val="CETBodytext"/>
              <w:ind w:right="-1"/>
              <w:rPr>
                <w:rFonts w:cs="Arial"/>
                <w:szCs w:val="18"/>
                <w:lang w:val="en-GB"/>
              </w:rPr>
            </w:pPr>
            <w:proofErr w:type="spellStart"/>
            <w:r w:rsidRPr="005E056C">
              <w:rPr>
                <w:rFonts w:cs="Arial"/>
                <w:szCs w:val="18"/>
              </w:rPr>
              <w:t>Eqs</w:t>
            </w:r>
            <w:proofErr w:type="spellEnd"/>
            <w:r w:rsidRPr="005E056C">
              <w:rPr>
                <w:rFonts w:cs="Arial"/>
                <w:szCs w:val="18"/>
              </w:rPr>
              <w:t>.</w:t>
            </w:r>
          </w:p>
        </w:tc>
        <w:tc>
          <w:tcPr>
            <w:tcW w:w="737" w:type="dxa"/>
            <w:tcBorders>
              <w:top w:val="single" w:sz="12" w:space="0" w:color="008000"/>
              <w:bottom w:val="single" w:sz="6" w:space="0" w:color="008000"/>
            </w:tcBorders>
            <w:shd w:val="clear" w:color="auto" w:fill="FFFFFF"/>
          </w:tcPr>
          <w:p w14:paraId="32B49B06" w14:textId="617F23E0" w:rsidR="009F2764" w:rsidRPr="00B57B36" w:rsidRDefault="009F2764" w:rsidP="00614FF1">
            <w:pPr>
              <w:pStyle w:val="CETBodytext"/>
              <w:ind w:right="-1"/>
              <w:rPr>
                <w:rFonts w:cs="Arial"/>
                <w:szCs w:val="18"/>
                <w:lang w:val="en-GB"/>
              </w:rPr>
            </w:pPr>
            <w:r w:rsidRPr="005E056C">
              <w:rPr>
                <w:rFonts w:cs="Arial"/>
                <w:szCs w:val="18"/>
              </w:rPr>
              <w:t xml:space="preserve">Obj. </w:t>
            </w:r>
            <w:proofErr w:type="spellStart"/>
            <w:r w:rsidRPr="005E056C">
              <w:rPr>
                <w:rFonts w:cs="Arial"/>
                <w:szCs w:val="18"/>
              </w:rPr>
              <w:t>func</w:t>
            </w:r>
            <w:proofErr w:type="spellEnd"/>
            <w:r w:rsidRPr="005E056C">
              <w:rPr>
                <w:rFonts w:cs="Arial"/>
                <w:szCs w:val="18"/>
              </w:rPr>
              <w:t>.</w:t>
            </w:r>
          </w:p>
        </w:tc>
        <w:tc>
          <w:tcPr>
            <w:tcW w:w="737" w:type="dxa"/>
            <w:tcBorders>
              <w:top w:val="single" w:sz="12" w:space="0" w:color="008000"/>
              <w:bottom w:val="single" w:sz="6" w:space="0" w:color="008000"/>
            </w:tcBorders>
            <w:shd w:val="clear" w:color="auto" w:fill="FFFFFF"/>
            <w:vAlign w:val="center"/>
          </w:tcPr>
          <w:p w14:paraId="7480737E" w14:textId="77777777" w:rsidR="009F2764" w:rsidRPr="005E056C" w:rsidRDefault="009F2764" w:rsidP="009F2764">
            <w:pPr>
              <w:rPr>
                <w:rFonts w:cs="Arial"/>
                <w:szCs w:val="18"/>
              </w:rPr>
            </w:pPr>
            <w:r w:rsidRPr="005E056C">
              <w:rPr>
                <w:rFonts w:cs="Arial"/>
                <w:szCs w:val="18"/>
              </w:rPr>
              <w:t>CPU</w:t>
            </w:r>
          </w:p>
          <w:p w14:paraId="5F61B4CB" w14:textId="7EDB9916" w:rsidR="009F2764" w:rsidRPr="005E056C" w:rsidRDefault="009F2764" w:rsidP="009F2764">
            <w:pPr>
              <w:pStyle w:val="CETBodytext"/>
              <w:ind w:right="-1"/>
              <w:rPr>
                <w:rFonts w:cs="Arial"/>
                <w:szCs w:val="18"/>
              </w:rPr>
            </w:pPr>
            <w:r w:rsidRPr="005E056C">
              <w:rPr>
                <w:rFonts w:cs="Arial"/>
                <w:szCs w:val="18"/>
              </w:rPr>
              <w:t>(</w:t>
            </w:r>
            <w:r w:rsidRPr="005E056C">
              <w:rPr>
                <w:rFonts w:cs="Arial"/>
                <w:i/>
                <w:szCs w:val="18"/>
              </w:rPr>
              <w:t>s</w:t>
            </w:r>
            <w:r w:rsidRPr="005E056C">
              <w:rPr>
                <w:rFonts w:cs="Arial"/>
                <w:szCs w:val="18"/>
              </w:rPr>
              <w:t>)</w:t>
            </w:r>
          </w:p>
        </w:tc>
        <w:tc>
          <w:tcPr>
            <w:tcW w:w="739" w:type="dxa"/>
            <w:tcBorders>
              <w:top w:val="single" w:sz="12" w:space="0" w:color="008000"/>
              <w:bottom w:val="single" w:sz="6" w:space="0" w:color="008000"/>
            </w:tcBorders>
            <w:shd w:val="clear" w:color="auto" w:fill="FFFFFF"/>
            <w:vAlign w:val="center"/>
          </w:tcPr>
          <w:p w14:paraId="4261B02E" w14:textId="498CEBFC" w:rsidR="009F2764" w:rsidRPr="005E056C" w:rsidRDefault="009F2764" w:rsidP="00614FF1">
            <w:pPr>
              <w:pStyle w:val="CETBodytext"/>
              <w:ind w:right="-1"/>
              <w:rPr>
                <w:rFonts w:cs="Arial"/>
                <w:szCs w:val="18"/>
              </w:rPr>
            </w:pPr>
            <w:r w:rsidRPr="005E056C">
              <w:rPr>
                <w:rFonts w:cs="Arial"/>
                <w:szCs w:val="18"/>
              </w:rPr>
              <w:t>Gap %</w:t>
            </w:r>
          </w:p>
        </w:tc>
        <w:tc>
          <w:tcPr>
            <w:tcW w:w="852" w:type="dxa"/>
            <w:tcBorders>
              <w:top w:val="single" w:sz="12" w:space="0" w:color="008000"/>
              <w:bottom w:val="single" w:sz="6" w:space="0" w:color="008000"/>
            </w:tcBorders>
            <w:shd w:val="clear" w:color="auto" w:fill="FFFFFF"/>
            <w:vAlign w:val="center"/>
          </w:tcPr>
          <w:p w14:paraId="38B0A5C9" w14:textId="24E1E0D6" w:rsidR="009F2764" w:rsidRPr="005E056C" w:rsidRDefault="009F2764" w:rsidP="00614FF1">
            <w:pPr>
              <w:pStyle w:val="CETBodytext"/>
              <w:ind w:right="-1"/>
              <w:rPr>
                <w:rFonts w:cs="Arial"/>
                <w:szCs w:val="18"/>
              </w:rPr>
            </w:pPr>
            <w:r w:rsidRPr="005E056C">
              <w:rPr>
                <w:rFonts w:cs="Arial"/>
                <w:szCs w:val="18"/>
              </w:rPr>
              <w:t>Initial solution</w:t>
            </w:r>
          </w:p>
        </w:tc>
        <w:tc>
          <w:tcPr>
            <w:tcW w:w="850" w:type="dxa"/>
            <w:tcBorders>
              <w:top w:val="single" w:sz="12" w:space="0" w:color="008000"/>
              <w:bottom w:val="single" w:sz="6" w:space="0" w:color="008000"/>
            </w:tcBorders>
            <w:shd w:val="clear" w:color="auto" w:fill="FFFFFF"/>
            <w:vAlign w:val="center"/>
          </w:tcPr>
          <w:p w14:paraId="6BD4D806" w14:textId="087B44EB" w:rsidR="009F2764" w:rsidRPr="005E056C" w:rsidRDefault="009F2764" w:rsidP="00614FF1">
            <w:pPr>
              <w:pStyle w:val="CETBodytext"/>
              <w:ind w:right="-1"/>
              <w:rPr>
                <w:rFonts w:cs="Arial"/>
                <w:szCs w:val="18"/>
              </w:rPr>
            </w:pPr>
            <w:r w:rsidRPr="005E056C">
              <w:rPr>
                <w:rFonts w:cs="Arial"/>
                <w:szCs w:val="18"/>
              </w:rPr>
              <w:t>Best solution</w:t>
            </w:r>
          </w:p>
        </w:tc>
        <w:tc>
          <w:tcPr>
            <w:tcW w:w="850" w:type="dxa"/>
            <w:tcBorders>
              <w:top w:val="single" w:sz="12" w:space="0" w:color="008000"/>
              <w:bottom w:val="single" w:sz="6" w:space="0" w:color="008000"/>
            </w:tcBorders>
            <w:shd w:val="clear" w:color="auto" w:fill="FFFFFF"/>
            <w:vAlign w:val="center"/>
          </w:tcPr>
          <w:p w14:paraId="5F704D5F" w14:textId="7C0F904F" w:rsidR="009F2764" w:rsidRPr="005E056C" w:rsidRDefault="009F2764" w:rsidP="00614FF1">
            <w:pPr>
              <w:pStyle w:val="CETBodytext"/>
              <w:ind w:right="-1"/>
              <w:rPr>
                <w:rFonts w:cs="Arial"/>
                <w:szCs w:val="18"/>
              </w:rPr>
            </w:pPr>
            <w:r w:rsidRPr="005E056C">
              <w:rPr>
                <w:rFonts w:cs="Arial"/>
                <w:szCs w:val="18"/>
              </w:rPr>
              <w:t>Total CPU (s)</w:t>
            </w:r>
          </w:p>
        </w:tc>
      </w:tr>
      <w:tr w:rsidR="009F2764" w:rsidRPr="00B57B36" w14:paraId="41A5469F" w14:textId="725524A1" w:rsidTr="009F2764">
        <w:tc>
          <w:tcPr>
            <w:tcW w:w="1028" w:type="dxa"/>
            <w:shd w:val="clear" w:color="auto" w:fill="FFFFFF"/>
            <w:vAlign w:val="center"/>
          </w:tcPr>
          <w:p w14:paraId="441F6C1E" w14:textId="62DBC7D9" w:rsidR="009F2764" w:rsidRPr="00B57B36" w:rsidRDefault="009F2764" w:rsidP="00614FF1">
            <w:pPr>
              <w:pStyle w:val="CETBodytext"/>
              <w:rPr>
                <w:lang w:val="en-GB"/>
              </w:rPr>
            </w:pPr>
            <w:r w:rsidRPr="005E056C">
              <w:rPr>
                <w:rFonts w:cs="Arial"/>
                <w:szCs w:val="18"/>
              </w:rPr>
              <w:t>4</w:t>
            </w:r>
          </w:p>
        </w:tc>
        <w:tc>
          <w:tcPr>
            <w:tcW w:w="735" w:type="dxa"/>
            <w:shd w:val="clear" w:color="auto" w:fill="FFFFFF"/>
            <w:vAlign w:val="center"/>
          </w:tcPr>
          <w:p w14:paraId="0483A141" w14:textId="248EAC72" w:rsidR="009F2764" w:rsidRPr="00B57B36" w:rsidRDefault="009F2764" w:rsidP="00614FF1">
            <w:pPr>
              <w:pStyle w:val="CETBodytext"/>
              <w:rPr>
                <w:lang w:val="en-GB"/>
              </w:rPr>
            </w:pPr>
            <w:r w:rsidRPr="005E056C">
              <w:rPr>
                <w:rFonts w:cs="Arial"/>
                <w:szCs w:val="18"/>
              </w:rPr>
              <w:t>194</w:t>
            </w:r>
          </w:p>
        </w:tc>
        <w:tc>
          <w:tcPr>
            <w:tcW w:w="737" w:type="dxa"/>
            <w:shd w:val="clear" w:color="auto" w:fill="FFFFFF"/>
            <w:vAlign w:val="center"/>
          </w:tcPr>
          <w:p w14:paraId="48CDF2BC" w14:textId="107A5860" w:rsidR="009F2764" w:rsidRPr="00B57B36" w:rsidRDefault="009F2764" w:rsidP="00614FF1">
            <w:pPr>
              <w:pStyle w:val="CETBodytext"/>
              <w:rPr>
                <w:lang w:val="en-GB"/>
              </w:rPr>
            </w:pPr>
            <w:r w:rsidRPr="005E056C">
              <w:rPr>
                <w:rFonts w:cs="Arial"/>
                <w:szCs w:val="18"/>
              </w:rPr>
              <w:t>2332</w:t>
            </w:r>
          </w:p>
        </w:tc>
        <w:tc>
          <w:tcPr>
            <w:tcW w:w="737" w:type="dxa"/>
            <w:shd w:val="clear" w:color="auto" w:fill="FFFFFF"/>
            <w:vAlign w:val="center"/>
          </w:tcPr>
          <w:p w14:paraId="1FE5F203" w14:textId="409D0EE0" w:rsidR="009F2764" w:rsidRPr="00B57B36" w:rsidRDefault="009F2764" w:rsidP="00614FF1">
            <w:pPr>
              <w:pStyle w:val="CETBodytext"/>
              <w:ind w:right="-1"/>
              <w:rPr>
                <w:rFonts w:cs="Arial"/>
                <w:szCs w:val="18"/>
                <w:lang w:val="en-GB"/>
              </w:rPr>
            </w:pPr>
            <w:r w:rsidRPr="005E056C">
              <w:rPr>
                <w:rFonts w:cs="Arial"/>
                <w:szCs w:val="18"/>
              </w:rPr>
              <w:t>4685</w:t>
            </w:r>
          </w:p>
        </w:tc>
        <w:tc>
          <w:tcPr>
            <w:tcW w:w="737" w:type="dxa"/>
            <w:shd w:val="clear" w:color="auto" w:fill="FFFFFF"/>
            <w:vAlign w:val="center"/>
          </w:tcPr>
          <w:p w14:paraId="53821D27" w14:textId="64508376" w:rsidR="009F2764" w:rsidRPr="00B57B36" w:rsidRDefault="009F2764" w:rsidP="00614FF1">
            <w:pPr>
              <w:pStyle w:val="CETBodytext"/>
              <w:ind w:right="-1"/>
              <w:rPr>
                <w:rFonts w:cs="Arial"/>
                <w:szCs w:val="18"/>
                <w:lang w:val="en-GB"/>
              </w:rPr>
            </w:pPr>
            <w:r w:rsidRPr="005E056C">
              <w:rPr>
                <w:rFonts w:cs="Arial"/>
                <w:b/>
                <w:szCs w:val="18"/>
              </w:rPr>
              <w:t>979</w:t>
            </w:r>
          </w:p>
        </w:tc>
        <w:tc>
          <w:tcPr>
            <w:tcW w:w="737" w:type="dxa"/>
            <w:shd w:val="clear" w:color="auto" w:fill="FFFFFF"/>
            <w:vAlign w:val="center"/>
          </w:tcPr>
          <w:p w14:paraId="476B1CA3" w14:textId="7FD028C5" w:rsidR="009F2764" w:rsidRPr="00B57B36" w:rsidRDefault="009F2764" w:rsidP="00614FF1">
            <w:pPr>
              <w:pStyle w:val="CETBodytext"/>
              <w:ind w:right="-1"/>
              <w:rPr>
                <w:rFonts w:cs="Arial"/>
                <w:szCs w:val="18"/>
                <w:lang w:val="en-GB"/>
              </w:rPr>
            </w:pPr>
            <w:r w:rsidRPr="005E056C">
              <w:rPr>
                <w:rFonts w:cs="Arial"/>
                <w:szCs w:val="18"/>
              </w:rPr>
              <w:t>127.7</w:t>
            </w:r>
          </w:p>
        </w:tc>
        <w:tc>
          <w:tcPr>
            <w:tcW w:w="739" w:type="dxa"/>
            <w:shd w:val="clear" w:color="auto" w:fill="FFFFFF"/>
            <w:vAlign w:val="center"/>
          </w:tcPr>
          <w:p w14:paraId="733685A2" w14:textId="6FB904C6" w:rsidR="009F2764" w:rsidRPr="00B57B36" w:rsidRDefault="009F2764" w:rsidP="00614FF1">
            <w:pPr>
              <w:pStyle w:val="CETBodytext"/>
              <w:ind w:right="-1"/>
              <w:rPr>
                <w:rFonts w:cs="Arial"/>
                <w:szCs w:val="18"/>
                <w:lang w:val="en-GB"/>
              </w:rPr>
            </w:pPr>
            <w:r w:rsidRPr="005E056C">
              <w:rPr>
                <w:rFonts w:cs="Arial"/>
                <w:szCs w:val="18"/>
              </w:rPr>
              <w:t>0</w:t>
            </w:r>
          </w:p>
        </w:tc>
        <w:tc>
          <w:tcPr>
            <w:tcW w:w="852" w:type="dxa"/>
            <w:shd w:val="clear" w:color="auto" w:fill="FFFFFF"/>
            <w:vAlign w:val="center"/>
          </w:tcPr>
          <w:p w14:paraId="0DB191B0" w14:textId="7C201597" w:rsidR="009F2764" w:rsidRPr="00B57B36" w:rsidRDefault="009F2764" w:rsidP="00614FF1">
            <w:pPr>
              <w:pStyle w:val="CETBodytext"/>
              <w:ind w:right="-1"/>
              <w:rPr>
                <w:rFonts w:cs="Arial"/>
                <w:szCs w:val="18"/>
                <w:lang w:val="en-GB"/>
              </w:rPr>
            </w:pPr>
            <w:r w:rsidRPr="005E056C">
              <w:rPr>
                <w:rFonts w:cs="Arial"/>
                <w:szCs w:val="18"/>
              </w:rPr>
              <w:t>1266</w:t>
            </w:r>
          </w:p>
        </w:tc>
        <w:tc>
          <w:tcPr>
            <w:tcW w:w="850" w:type="dxa"/>
            <w:shd w:val="clear" w:color="auto" w:fill="FFFFFF"/>
            <w:vAlign w:val="center"/>
          </w:tcPr>
          <w:p w14:paraId="702ECDE6" w14:textId="75E93B76" w:rsidR="009F2764" w:rsidRPr="00B57B36" w:rsidRDefault="009F2764" w:rsidP="00614FF1">
            <w:pPr>
              <w:pStyle w:val="CETBodytext"/>
              <w:ind w:right="-1"/>
              <w:rPr>
                <w:rFonts w:cs="Arial"/>
                <w:szCs w:val="18"/>
                <w:lang w:val="en-GB"/>
              </w:rPr>
            </w:pPr>
            <w:r w:rsidRPr="005E056C">
              <w:rPr>
                <w:rFonts w:cs="Arial"/>
                <w:b/>
                <w:szCs w:val="18"/>
              </w:rPr>
              <w:t>979</w:t>
            </w:r>
          </w:p>
        </w:tc>
        <w:tc>
          <w:tcPr>
            <w:tcW w:w="850" w:type="dxa"/>
            <w:shd w:val="clear" w:color="auto" w:fill="FFFFFF"/>
            <w:vAlign w:val="center"/>
          </w:tcPr>
          <w:p w14:paraId="4E9DDCE7" w14:textId="0F9B1694" w:rsidR="009F2764" w:rsidRPr="00B57B36" w:rsidRDefault="009F2764" w:rsidP="00614FF1">
            <w:pPr>
              <w:pStyle w:val="CETBodytext"/>
              <w:ind w:right="-1"/>
              <w:rPr>
                <w:rFonts w:cs="Arial"/>
                <w:szCs w:val="18"/>
                <w:lang w:val="en-GB"/>
              </w:rPr>
            </w:pPr>
            <w:r w:rsidRPr="005E056C">
              <w:rPr>
                <w:rFonts w:cs="Arial"/>
                <w:szCs w:val="18"/>
              </w:rPr>
              <w:t>28.8</w:t>
            </w:r>
          </w:p>
        </w:tc>
      </w:tr>
      <w:tr w:rsidR="009F2764" w:rsidRPr="00B57B36" w14:paraId="3361F5DE" w14:textId="77777777" w:rsidTr="009F2764">
        <w:tc>
          <w:tcPr>
            <w:tcW w:w="1028" w:type="dxa"/>
            <w:shd w:val="clear" w:color="auto" w:fill="FFFFFF"/>
            <w:vAlign w:val="center"/>
          </w:tcPr>
          <w:p w14:paraId="23EC7B55" w14:textId="27F91FD6" w:rsidR="009F2764" w:rsidRPr="00B57B36" w:rsidRDefault="009F2764" w:rsidP="00614FF1">
            <w:pPr>
              <w:pStyle w:val="CETBodytext"/>
              <w:ind w:right="-1"/>
              <w:rPr>
                <w:rFonts w:cs="Arial"/>
                <w:szCs w:val="18"/>
                <w:lang w:val="en-GB"/>
              </w:rPr>
            </w:pPr>
            <w:r w:rsidRPr="005E056C">
              <w:rPr>
                <w:rFonts w:cs="Arial"/>
                <w:szCs w:val="18"/>
              </w:rPr>
              <w:t>6</w:t>
            </w:r>
          </w:p>
        </w:tc>
        <w:tc>
          <w:tcPr>
            <w:tcW w:w="735" w:type="dxa"/>
            <w:shd w:val="clear" w:color="auto" w:fill="FFFFFF"/>
            <w:vAlign w:val="center"/>
          </w:tcPr>
          <w:p w14:paraId="42442A5F" w14:textId="1B470A9E" w:rsidR="009F2764" w:rsidRPr="00B57B36" w:rsidRDefault="009F2764" w:rsidP="00614FF1">
            <w:pPr>
              <w:pStyle w:val="CETBodytext"/>
              <w:ind w:right="-1"/>
              <w:rPr>
                <w:rFonts w:cs="Arial"/>
                <w:szCs w:val="18"/>
                <w:lang w:val="en-GB"/>
              </w:rPr>
            </w:pPr>
            <w:r w:rsidRPr="005E056C">
              <w:rPr>
                <w:rFonts w:cs="Arial"/>
                <w:szCs w:val="18"/>
              </w:rPr>
              <w:t>290</w:t>
            </w:r>
          </w:p>
        </w:tc>
        <w:tc>
          <w:tcPr>
            <w:tcW w:w="737" w:type="dxa"/>
            <w:shd w:val="clear" w:color="auto" w:fill="FFFFFF"/>
            <w:vAlign w:val="center"/>
          </w:tcPr>
          <w:p w14:paraId="4C1A44B8" w14:textId="0F6F19E1" w:rsidR="009F2764" w:rsidRPr="00B57B36" w:rsidRDefault="009F2764" w:rsidP="00614FF1">
            <w:pPr>
              <w:pStyle w:val="CETBodytext"/>
              <w:ind w:right="-1"/>
              <w:rPr>
                <w:rFonts w:cs="Arial"/>
                <w:szCs w:val="18"/>
                <w:lang w:val="en-GB"/>
              </w:rPr>
            </w:pPr>
            <w:r w:rsidRPr="005E056C">
              <w:rPr>
                <w:rFonts w:cs="Arial"/>
                <w:szCs w:val="18"/>
              </w:rPr>
              <w:t>5166</w:t>
            </w:r>
          </w:p>
        </w:tc>
        <w:tc>
          <w:tcPr>
            <w:tcW w:w="737" w:type="dxa"/>
            <w:shd w:val="clear" w:color="auto" w:fill="FFFFFF"/>
            <w:vAlign w:val="center"/>
          </w:tcPr>
          <w:p w14:paraId="26CB2841" w14:textId="34409558" w:rsidR="009F2764" w:rsidRPr="00B57B36" w:rsidRDefault="009F2764" w:rsidP="00614FF1">
            <w:pPr>
              <w:pStyle w:val="CETBodytext"/>
              <w:ind w:right="-1"/>
              <w:rPr>
                <w:rFonts w:cs="Arial"/>
                <w:szCs w:val="18"/>
                <w:lang w:val="en-GB"/>
              </w:rPr>
            </w:pPr>
            <w:r w:rsidRPr="005E056C">
              <w:rPr>
                <w:rFonts w:cs="Arial"/>
                <w:szCs w:val="18"/>
              </w:rPr>
              <w:t>10363</w:t>
            </w:r>
          </w:p>
        </w:tc>
        <w:tc>
          <w:tcPr>
            <w:tcW w:w="737" w:type="dxa"/>
            <w:shd w:val="clear" w:color="auto" w:fill="FFFFFF"/>
            <w:vAlign w:val="center"/>
          </w:tcPr>
          <w:p w14:paraId="5AD3FE2F" w14:textId="2CAE2B2F" w:rsidR="009F2764" w:rsidRPr="00B57B36" w:rsidRDefault="009F2764" w:rsidP="00614FF1">
            <w:pPr>
              <w:pStyle w:val="CETBodytext"/>
              <w:ind w:right="-1"/>
              <w:rPr>
                <w:rFonts w:cs="Arial"/>
                <w:szCs w:val="18"/>
                <w:lang w:val="en-GB"/>
              </w:rPr>
            </w:pPr>
            <w:r w:rsidRPr="005E056C">
              <w:rPr>
                <w:rFonts w:cs="Arial"/>
                <w:b/>
                <w:szCs w:val="18"/>
              </w:rPr>
              <w:t>1355</w:t>
            </w:r>
          </w:p>
        </w:tc>
        <w:tc>
          <w:tcPr>
            <w:tcW w:w="737" w:type="dxa"/>
            <w:shd w:val="clear" w:color="auto" w:fill="FFFFFF"/>
            <w:vAlign w:val="center"/>
          </w:tcPr>
          <w:p w14:paraId="11CB303C" w14:textId="30BB783A" w:rsidR="009F2764" w:rsidRPr="00B57B36" w:rsidRDefault="009F2764" w:rsidP="00614FF1">
            <w:pPr>
              <w:pStyle w:val="CETBodytext"/>
              <w:ind w:right="-1"/>
              <w:rPr>
                <w:rFonts w:cs="Arial"/>
                <w:szCs w:val="18"/>
                <w:lang w:val="en-GB"/>
              </w:rPr>
            </w:pPr>
            <w:r w:rsidRPr="005E056C">
              <w:rPr>
                <w:rFonts w:cs="Arial"/>
                <w:szCs w:val="18"/>
              </w:rPr>
              <w:t>3600</w:t>
            </w:r>
          </w:p>
        </w:tc>
        <w:tc>
          <w:tcPr>
            <w:tcW w:w="739" w:type="dxa"/>
            <w:shd w:val="clear" w:color="auto" w:fill="FFFFFF"/>
            <w:vAlign w:val="center"/>
          </w:tcPr>
          <w:p w14:paraId="3B063B80" w14:textId="23000DDB" w:rsidR="009F2764" w:rsidRPr="00B57B36" w:rsidRDefault="009F2764" w:rsidP="00614FF1">
            <w:pPr>
              <w:pStyle w:val="CETBodytext"/>
              <w:ind w:right="-1"/>
              <w:rPr>
                <w:rFonts w:cs="Arial"/>
                <w:szCs w:val="18"/>
                <w:lang w:val="en-GB"/>
              </w:rPr>
            </w:pPr>
            <w:r w:rsidRPr="005E056C">
              <w:rPr>
                <w:rFonts w:cs="Arial"/>
                <w:szCs w:val="18"/>
              </w:rPr>
              <w:t>30.5</w:t>
            </w:r>
          </w:p>
        </w:tc>
        <w:tc>
          <w:tcPr>
            <w:tcW w:w="852" w:type="dxa"/>
            <w:shd w:val="clear" w:color="auto" w:fill="FFFFFF"/>
            <w:vAlign w:val="center"/>
          </w:tcPr>
          <w:p w14:paraId="79255ED6" w14:textId="4BBDF738" w:rsidR="009F2764" w:rsidRPr="00B57B36" w:rsidRDefault="009F2764" w:rsidP="00614FF1">
            <w:pPr>
              <w:pStyle w:val="CETBodytext"/>
              <w:ind w:right="-1"/>
              <w:rPr>
                <w:rFonts w:cs="Arial"/>
                <w:szCs w:val="18"/>
                <w:lang w:val="en-GB"/>
              </w:rPr>
            </w:pPr>
            <w:r w:rsidRPr="005E056C">
              <w:rPr>
                <w:rFonts w:cs="Arial"/>
                <w:szCs w:val="18"/>
              </w:rPr>
              <w:t>1633</w:t>
            </w:r>
          </w:p>
        </w:tc>
        <w:tc>
          <w:tcPr>
            <w:tcW w:w="850" w:type="dxa"/>
            <w:shd w:val="clear" w:color="auto" w:fill="FFFFFF"/>
            <w:vAlign w:val="center"/>
          </w:tcPr>
          <w:p w14:paraId="29B42092" w14:textId="51C1F5CF" w:rsidR="009F2764" w:rsidRPr="00B57B36" w:rsidRDefault="009F2764" w:rsidP="00614FF1">
            <w:pPr>
              <w:pStyle w:val="CETBodytext"/>
              <w:ind w:right="-1"/>
              <w:rPr>
                <w:rFonts w:cs="Arial"/>
                <w:szCs w:val="18"/>
                <w:lang w:val="en-GB"/>
              </w:rPr>
            </w:pPr>
            <w:r w:rsidRPr="005E056C">
              <w:rPr>
                <w:rFonts w:cs="Arial"/>
                <w:b/>
                <w:szCs w:val="18"/>
              </w:rPr>
              <w:t>1355</w:t>
            </w:r>
          </w:p>
        </w:tc>
        <w:tc>
          <w:tcPr>
            <w:tcW w:w="850" w:type="dxa"/>
            <w:shd w:val="clear" w:color="auto" w:fill="FFFFFF"/>
            <w:vAlign w:val="center"/>
          </w:tcPr>
          <w:p w14:paraId="7E523902" w14:textId="18FFF792" w:rsidR="009F2764" w:rsidRPr="00B57B36" w:rsidRDefault="009F2764" w:rsidP="00614FF1">
            <w:pPr>
              <w:pStyle w:val="CETBodytext"/>
              <w:ind w:right="-1"/>
              <w:rPr>
                <w:rFonts w:cs="Arial"/>
                <w:szCs w:val="18"/>
                <w:lang w:val="en-GB"/>
              </w:rPr>
            </w:pPr>
            <w:r w:rsidRPr="005E056C">
              <w:rPr>
                <w:rFonts w:cs="Arial"/>
                <w:szCs w:val="18"/>
              </w:rPr>
              <w:t>455.7</w:t>
            </w:r>
          </w:p>
        </w:tc>
      </w:tr>
      <w:tr w:rsidR="009F2764" w:rsidRPr="00B57B36" w14:paraId="1A878320" w14:textId="19305693" w:rsidTr="009F2764">
        <w:tc>
          <w:tcPr>
            <w:tcW w:w="1028" w:type="dxa"/>
            <w:shd w:val="clear" w:color="auto" w:fill="FFFFFF"/>
            <w:vAlign w:val="center"/>
          </w:tcPr>
          <w:p w14:paraId="7C931959" w14:textId="54205AA8" w:rsidR="009F2764" w:rsidRPr="00B57B36" w:rsidRDefault="009F2764" w:rsidP="00614FF1">
            <w:pPr>
              <w:pStyle w:val="CETBodytext"/>
              <w:ind w:right="-1"/>
              <w:rPr>
                <w:rFonts w:cs="Arial"/>
                <w:szCs w:val="18"/>
                <w:lang w:val="en-GB"/>
              </w:rPr>
            </w:pPr>
            <w:r w:rsidRPr="005E056C">
              <w:rPr>
                <w:rFonts w:cs="Arial"/>
                <w:szCs w:val="18"/>
              </w:rPr>
              <w:t>8</w:t>
            </w:r>
          </w:p>
        </w:tc>
        <w:tc>
          <w:tcPr>
            <w:tcW w:w="735" w:type="dxa"/>
            <w:shd w:val="clear" w:color="auto" w:fill="FFFFFF"/>
            <w:vAlign w:val="center"/>
          </w:tcPr>
          <w:p w14:paraId="32407880" w14:textId="7842BF89" w:rsidR="009F2764" w:rsidRPr="00B57B36" w:rsidRDefault="009F2764" w:rsidP="00614FF1">
            <w:pPr>
              <w:pStyle w:val="CETBodytext"/>
              <w:ind w:right="-1"/>
              <w:rPr>
                <w:rFonts w:cs="Arial"/>
                <w:szCs w:val="18"/>
                <w:lang w:val="en-GB"/>
              </w:rPr>
            </w:pPr>
            <w:r w:rsidRPr="005E056C">
              <w:rPr>
                <w:rFonts w:cs="Arial"/>
                <w:szCs w:val="18"/>
              </w:rPr>
              <w:t>386</w:t>
            </w:r>
          </w:p>
        </w:tc>
        <w:tc>
          <w:tcPr>
            <w:tcW w:w="737" w:type="dxa"/>
            <w:shd w:val="clear" w:color="auto" w:fill="FFFFFF"/>
            <w:vAlign w:val="center"/>
          </w:tcPr>
          <w:p w14:paraId="6E5B8211" w14:textId="33BAE92D" w:rsidR="009F2764" w:rsidRPr="00B57B36" w:rsidRDefault="009F2764" w:rsidP="00614FF1">
            <w:pPr>
              <w:pStyle w:val="CETBodytext"/>
              <w:ind w:right="-1"/>
              <w:rPr>
                <w:rFonts w:cs="Arial"/>
                <w:szCs w:val="18"/>
                <w:lang w:val="en-GB"/>
              </w:rPr>
            </w:pPr>
            <w:r w:rsidRPr="005E056C">
              <w:rPr>
                <w:rFonts w:cs="Arial"/>
                <w:szCs w:val="18"/>
              </w:rPr>
              <w:t>9112</w:t>
            </w:r>
          </w:p>
        </w:tc>
        <w:tc>
          <w:tcPr>
            <w:tcW w:w="737" w:type="dxa"/>
            <w:shd w:val="clear" w:color="auto" w:fill="FFFFFF"/>
            <w:vAlign w:val="center"/>
          </w:tcPr>
          <w:p w14:paraId="4799AF86" w14:textId="2490274F" w:rsidR="009F2764" w:rsidRPr="00B57B36" w:rsidRDefault="009F2764" w:rsidP="00614FF1">
            <w:pPr>
              <w:pStyle w:val="CETBodytext"/>
              <w:ind w:right="-1"/>
              <w:rPr>
                <w:rFonts w:cs="Arial"/>
                <w:szCs w:val="18"/>
                <w:lang w:val="en-GB"/>
              </w:rPr>
            </w:pPr>
            <w:r w:rsidRPr="005E056C">
              <w:rPr>
                <w:rFonts w:cs="Arial"/>
                <w:szCs w:val="18"/>
              </w:rPr>
              <w:t>18265</w:t>
            </w:r>
          </w:p>
        </w:tc>
        <w:tc>
          <w:tcPr>
            <w:tcW w:w="737" w:type="dxa"/>
            <w:shd w:val="clear" w:color="auto" w:fill="FFFFFF"/>
            <w:vAlign w:val="center"/>
          </w:tcPr>
          <w:p w14:paraId="6DEF9080" w14:textId="4940D1DF" w:rsidR="009F2764" w:rsidRPr="00B57B36" w:rsidRDefault="009F2764" w:rsidP="00614FF1">
            <w:pPr>
              <w:pStyle w:val="CETBodytext"/>
              <w:ind w:right="-1"/>
              <w:rPr>
                <w:rFonts w:cs="Arial"/>
                <w:szCs w:val="18"/>
                <w:lang w:val="en-GB"/>
              </w:rPr>
            </w:pPr>
            <w:r w:rsidRPr="005E056C">
              <w:rPr>
                <w:rFonts w:cs="Arial"/>
                <w:b/>
                <w:szCs w:val="18"/>
              </w:rPr>
              <w:t>1772</w:t>
            </w:r>
          </w:p>
        </w:tc>
        <w:tc>
          <w:tcPr>
            <w:tcW w:w="737" w:type="dxa"/>
            <w:shd w:val="clear" w:color="auto" w:fill="FFFFFF"/>
            <w:vAlign w:val="center"/>
          </w:tcPr>
          <w:p w14:paraId="6E75F1E8" w14:textId="56C03F7D" w:rsidR="009F2764" w:rsidRPr="00B57B36" w:rsidRDefault="009F2764" w:rsidP="00614FF1">
            <w:pPr>
              <w:pStyle w:val="CETBodytext"/>
              <w:ind w:right="-1"/>
              <w:rPr>
                <w:rFonts w:cs="Arial"/>
                <w:szCs w:val="18"/>
                <w:lang w:val="en-GB"/>
              </w:rPr>
            </w:pPr>
            <w:r w:rsidRPr="005E056C">
              <w:rPr>
                <w:rFonts w:cs="Arial"/>
                <w:szCs w:val="18"/>
              </w:rPr>
              <w:t>3600</w:t>
            </w:r>
          </w:p>
        </w:tc>
        <w:tc>
          <w:tcPr>
            <w:tcW w:w="739" w:type="dxa"/>
            <w:shd w:val="clear" w:color="auto" w:fill="FFFFFF"/>
            <w:vAlign w:val="center"/>
          </w:tcPr>
          <w:p w14:paraId="3DCE4D70" w14:textId="28507255" w:rsidR="009F2764" w:rsidRPr="00B57B36" w:rsidRDefault="009F2764" w:rsidP="00614FF1">
            <w:pPr>
              <w:pStyle w:val="CETBodytext"/>
              <w:ind w:right="-1"/>
              <w:rPr>
                <w:rFonts w:cs="Arial"/>
                <w:szCs w:val="18"/>
                <w:lang w:val="en-GB"/>
              </w:rPr>
            </w:pPr>
            <w:r w:rsidRPr="005E056C">
              <w:rPr>
                <w:rFonts w:cs="Arial"/>
                <w:szCs w:val="18"/>
              </w:rPr>
              <w:t>55.4</w:t>
            </w:r>
          </w:p>
        </w:tc>
        <w:tc>
          <w:tcPr>
            <w:tcW w:w="852" w:type="dxa"/>
            <w:shd w:val="clear" w:color="auto" w:fill="FFFFFF"/>
            <w:vAlign w:val="center"/>
          </w:tcPr>
          <w:p w14:paraId="2E7D9AC7" w14:textId="2EC948B3" w:rsidR="009F2764" w:rsidRPr="00B57B36" w:rsidRDefault="009F2764" w:rsidP="00614FF1">
            <w:pPr>
              <w:pStyle w:val="CETBodytext"/>
              <w:ind w:right="-1"/>
              <w:rPr>
                <w:rFonts w:cs="Arial"/>
                <w:szCs w:val="18"/>
                <w:lang w:val="en-GB"/>
              </w:rPr>
            </w:pPr>
            <w:r w:rsidRPr="005E056C">
              <w:rPr>
                <w:rFonts w:cs="Arial"/>
                <w:szCs w:val="18"/>
              </w:rPr>
              <w:t>2030</w:t>
            </w:r>
          </w:p>
        </w:tc>
        <w:tc>
          <w:tcPr>
            <w:tcW w:w="850" w:type="dxa"/>
            <w:shd w:val="clear" w:color="auto" w:fill="FFFFFF"/>
            <w:vAlign w:val="center"/>
          </w:tcPr>
          <w:p w14:paraId="23A79D03" w14:textId="7AF6B864" w:rsidR="009F2764" w:rsidRPr="00B57B36" w:rsidRDefault="009F2764" w:rsidP="00614FF1">
            <w:pPr>
              <w:pStyle w:val="CETBodytext"/>
              <w:ind w:right="-1"/>
              <w:rPr>
                <w:rFonts w:cs="Arial"/>
                <w:szCs w:val="18"/>
                <w:lang w:val="en-GB"/>
              </w:rPr>
            </w:pPr>
            <w:r w:rsidRPr="005E056C">
              <w:rPr>
                <w:rFonts w:cs="Arial"/>
                <w:b/>
                <w:szCs w:val="18"/>
              </w:rPr>
              <w:t>1764</w:t>
            </w:r>
          </w:p>
        </w:tc>
        <w:tc>
          <w:tcPr>
            <w:tcW w:w="850" w:type="dxa"/>
            <w:shd w:val="clear" w:color="auto" w:fill="FFFFFF"/>
            <w:vAlign w:val="center"/>
          </w:tcPr>
          <w:p w14:paraId="703F31F6" w14:textId="13E666E1" w:rsidR="009F2764" w:rsidRPr="00B57B36" w:rsidRDefault="009F2764" w:rsidP="00614FF1">
            <w:pPr>
              <w:pStyle w:val="CETBodytext"/>
              <w:ind w:right="-1"/>
              <w:rPr>
                <w:rFonts w:cs="Arial"/>
                <w:szCs w:val="18"/>
                <w:lang w:val="en-GB"/>
              </w:rPr>
            </w:pPr>
            <w:r w:rsidRPr="005E056C">
              <w:rPr>
                <w:rFonts w:cs="Arial"/>
                <w:szCs w:val="18"/>
              </w:rPr>
              <w:t>1145</w:t>
            </w:r>
          </w:p>
        </w:tc>
      </w:tr>
    </w:tbl>
    <w:p w14:paraId="614A6BE3" w14:textId="77777777" w:rsidR="00F174CA" w:rsidRDefault="00F174CA" w:rsidP="00E84762">
      <w:pPr>
        <w:rPr>
          <w:szCs w:val="24"/>
        </w:rPr>
      </w:pPr>
    </w:p>
    <w:p w14:paraId="7F19C132" w14:textId="77777777" w:rsidR="00E84762" w:rsidRDefault="009D19A1" w:rsidP="00C2700D">
      <w:r>
        <w:rPr>
          <w:szCs w:val="24"/>
        </w:rPr>
        <w:t>Note that for the first problem instance, the decomposition strategy reports the optimal solution in less time than the full space approach. Fo</w:t>
      </w:r>
      <w:r w:rsidR="00706B30">
        <w:rPr>
          <w:szCs w:val="24"/>
        </w:rPr>
        <w:t>r the case of producing 8 products</w:t>
      </w:r>
      <w:r>
        <w:rPr>
          <w:szCs w:val="24"/>
        </w:rPr>
        <w:t>, a quantity of 192 tasks</w:t>
      </w:r>
      <w:r w:rsidR="00023DBA">
        <w:rPr>
          <w:szCs w:val="24"/>
        </w:rPr>
        <w:t xml:space="preserve"> must be assigned and sequenced</w:t>
      </w:r>
      <w:r>
        <w:rPr>
          <w:szCs w:val="24"/>
        </w:rPr>
        <w:t xml:space="preserve"> on 16 processing units. </w:t>
      </w:r>
      <w:bookmarkEnd w:id="2"/>
      <w:bookmarkEnd w:id="3"/>
      <w:r w:rsidR="00C2700D">
        <w:t xml:space="preserve">In spite of the complexity of the </w:t>
      </w:r>
      <w:r>
        <w:t>third problem instance</w:t>
      </w:r>
      <w:r w:rsidR="00C2700D">
        <w:t xml:space="preserve">, </w:t>
      </w:r>
      <w:r w:rsidR="00BD22FE">
        <w:t>the decomposition approach shows</w:t>
      </w:r>
      <w:r w:rsidR="00C2700D">
        <w:t xml:space="preserve"> a good computational performance, reporting a high quality </w:t>
      </w:r>
      <w:r>
        <w:t>solution with a modest CPU time</w:t>
      </w:r>
      <w:r w:rsidR="00023DBA">
        <w:t>.</w:t>
      </w:r>
    </w:p>
    <w:p w14:paraId="1A15A449" w14:textId="77777777" w:rsidR="00995C19" w:rsidRPr="00D53B8A" w:rsidRDefault="00F82543" w:rsidP="00094D4D">
      <w:pPr>
        <w:pStyle w:val="CETheadingx"/>
      </w:pPr>
      <w:r>
        <w:t>Example</w:t>
      </w:r>
      <w:r w:rsidR="00995C19" w:rsidRPr="00D53B8A">
        <w:t xml:space="preserve"> 2</w:t>
      </w:r>
    </w:p>
    <w:p w14:paraId="4B4C4794" w14:textId="4DE5CC7C" w:rsidR="00701052" w:rsidRDefault="004624D1" w:rsidP="00701052">
      <w:pPr>
        <w:pStyle w:val="CETBodytext"/>
        <w:rPr>
          <w:lang w:val="en-GB"/>
        </w:rPr>
      </w:pPr>
      <w:r>
        <w:rPr>
          <w:szCs w:val="24"/>
        </w:rPr>
        <w:t>This example</w:t>
      </w:r>
      <w:r w:rsidR="00F82543">
        <w:rPr>
          <w:rFonts w:cs="Arial"/>
          <w:szCs w:val="24"/>
        </w:rPr>
        <w:t xml:space="preserve"> </w:t>
      </w:r>
      <w:r w:rsidR="00995C19" w:rsidRPr="00995C19">
        <w:rPr>
          <w:rFonts w:cs="Arial"/>
          <w:szCs w:val="24"/>
        </w:rPr>
        <w:t xml:space="preserve">involves the manufacture of </w:t>
      </w:r>
      <w:r w:rsidR="00405EE1">
        <w:rPr>
          <w:rFonts w:cs="Arial"/>
          <w:szCs w:val="24"/>
        </w:rPr>
        <w:t>25 products</w:t>
      </w:r>
      <w:r w:rsidR="00783E22">
        <w:rPr>
          <w:rFonts w:cs="Arial"/>
          <w:szCs w:val="24"/>
        </w:rPr>
        <w:t>, each one</w:t>
      </w:r>
      <w:r w:rsidR="00995C19" w:rsidRPr="00995C19">
        <w:rPr>
          <w:rFonts w:cs="Arial"/>
          <w:szCs w:val="24"/>
        </w:rPr>
        <w:t xml:space="preserve"> formed by 2 </w:t>
      </w:r>
      <w:r w:rsidR="00405EE1">
        <w:rPr>
          <w:rFonts w:cs="Arial"/>
          <w:szCs w:val="24"/>
        </w:rPr>
        <w:t>sub-products</w:t>
      </w:r>
      <w:r w:rsidR="00995C19" w:rsidRPr="00995C19">
        <w:rPr>
          <w:rFonts w:cs="Arial"/>
          <w:szCs w:val="24"/>
        </w:rPr>
        <w:t xml:space="preserve">. The </w:t>
      </w:r>
      <w:r w:rsidR="00405EE1">
        <w:rPr>
          <w:rFonts w:cs="Arial"/>
          <w:szCs w:val="24"/>
        </w:rPr>
        <w:t>production process</w:t>
      </w:r>
      <w:r w:rsidR="00995C19" w:rsidRPr="00995C19">
        <w:rPr>
          <w:rFonts w:cs="Arial"/>
          <w:szCs w:val="24"/>
        </w:rPr>
        <w:t xml:space="preserve"> comprises </w:t>
      </w:r>
      <w:r w:rsidR="00405EE1">
        <w:rPr>
          <w:rFonts w:cs="Arial"/>
          <w:szCs w:val="24"/>
        </w:rPr>
        <w:t>42 equipment units</w:t>
      </w:r>
      <w:r w:rsidR="00995C19" w:rsidRPr="00995C19">
        <w:rPr>
          <w:rFonts w:cs="Arial"/>
          <w:szCs w:val="24"/>
        </w:rPr>
        <w:t xml:space="preserve"> </w:t>
      </w:r>
      <w:r w:rsidR="00783E22">
        <w:rPr>
          <w:rFonts w:cs="Arial"/>
          <w:szCs w:val="24"/>
        </w:rPr>
        <w:t>and</w:t>
      </w:r>
      <w:r w:rsidR="00995C19" w:rsidRPr="00995C19">
        <w:rPr>
          <w:rFonts w:cs="Arial"/>
          <w:szCs w:val="24"/>
        </w:rPr>
        <w:t xml:space="preserve"> 7 processing stages, where 13 </w:t>
      </w:r>
      <w:r w:rsidR="00405EE1">
        <w:rPr>
          <w:rFonts w:cs="Arial"/>
          <w:szCs w:val="24"/>
        </w:rPr>
        <w:t xml:space="preserve">units </w:t>
      </w:r>
      <w:r w:rsidR="00995C19" w:rsidRPr="00995C19">
        <w:rPr>
          <w:rFonts w:cs="Arial"/>
          <w:szCs w:val="24"/>
        </w:rPr>
        <w:t>are multipurpose</w:t>
      </w:r>
      <w:r w:rsidR="001C5218">
        <w:rPr>
          <w:rFonts w:cs="Arial"/>
          <w:szCs w:val="24"/>
        </w:rPr>
        <w:t xml:space="preserve"> and</w:t>
      </w:r>
      <w:r w:rsidR="00995C19" w:rsidRPr="00995C19">
        <w:rPr>
          <w:rFonts w:cs="Arial"/>
          <w:szCs w:val="24"/>
        </w:rPr>
        <w:t xml:space="preserve"> 2 </w:t>
      </w:r>
      <w:r w:rsidR="001C5218" w:rsidRPr="001C5218">
        <w:rPr>
          <w:rFonts w:cs="Arial"/>
          <w:szCs w:val="24"/>
        </w:rPr>
        <w:t xml:space="preserve">stages perform </w:t>
      </w:r>
      <w:r w:rsidR="00405EE1">
        <w:rPr>
          <w:rFonts w:cs="Arial"/>
          <w:szCs w:val="24"/>
        </w:rPr>
        <w:t>mixing</w:t>
      </w:r>
      <w:r w:rsidR="001C5218" w:rsidRPr="001C5218">
        <w:rPr>
          <w:rFonts w:cs="Arial"/>
          <w:szCs w:val="24"/>
        </w:rPr>
        <w:t xml:space="preserve"> operations</w:t>
      </w:r>
      <w:r w:rsidR="00995C19" w:rsidRPr="00995C19">
        <w:rPr>
          <w:rFonts w:cs="Arial"/>
          <w:szCs w:val="24"/>
        </w:rPr>
        <w:t xml:space="preserve">. </w:t>
      </w:r>
      <w:r w:rsidR="00701052" w:rsidRPr="001555FC">
        <w:rPr>
          <w:lang w:val="en-GB"/>
        </w:rPr>
        <w:t>No</w:t>
      </w:r>
      <w:r w:rsidR="00A67ECA">
        <w:rPr>
          <w:lang w:val="en-GB"/>
        </w:rPr>
        <w:t xml:space="preserve">te that a total of 225 tasks </w:t>
      </w:r>
      <w:r w:rsidR="009D5CDA">
        <w:rPr>
          <w:lang w:val="en-GB"/>
        </w:rPr>
        <w:t>have</w:t>
      </w:r>
      <w:r w:rsidR="00701052" w:rsidRPr="001555FC">
        <w:rPr>
          <w:lang w:val="en-GB"/>
        </w:rPr>
        <w:t xml:space="preserve"> to be assigned and sequenced in 42 processing units in order to find a feasible schedule. Such example </w:t>
      </w:r>
      <w:r>
        <w:rPr>
          <w:lang w:val="en-GB"/>
        </w:rPr>
        <w:t>results</w:t>
      </w:r>
      <w:r w:rsidR="00701052" w:rsidRPr="001555FC">
        <w:rPr>
          <w:lang w:val="en-GB"/>
        </w:rPr>
        <w:t xml:space="preserve"> into a huge MILP model of 147951 equations, 2550 binary variables and 7202 continuous variables. As consequence, the full space approach </w:t>
      </w:r>
      <w:r>
        <w:rPr>
          <w:lang w:val="en-GB"/>
        </w:rPr>
        <w:t>reaches</w:t>
      </w:r>
      <w:r w:rsidR="00701052" w:rsidRPr="001555FC">
        <w:rPr>
          <w:lang w:val="en-GB"/>
        </w:rPr>
        <w:t xml:space="preserve"> a makespan of 238 days, with a gap of 24.2%, after the predefined CPU time limit of an hour. Instead, the decomposition algorithm improve</w:t>
      </w:r>
      <w:r>
        <w:rPr>
          <w:lang w:val="en-GB"/>
        </w:rPr>
        <w:t>s</w:t>
      </w:r>
      <w:r w:rsidR="00701052" w:rsidRPr="001555FC">
        <w:rPr>
          <w:lang w:val="en-GB"/>
        </w:rPr>
        <w:t xml:space="preserve"> such solution by 3.5</w:t>
      </w:r>
      <w:bookmarkStart w:id="5" w:name="_GoBack"/>
      <w:bookmarkEnd w:id="5"/>
      <w:r w:rsidR="00701052" w:rsidRPr="001555FC">
        <w:rPr>
          <w:lang w:val="en-GB"/>
        </w:rPr>
        <w:t>%, featuring a makespan of 230.3 days in just 652.3 seconds of CPU time.</w:t>
      </w:r>
    </w:p>
    <w:p w14:paraId="4862E869" w14:textId="77777777" w:rsidR="00701052" w:rsidRPr="001555FC" w:rsidRDefault="00701052" w:rsidP="00701052">
      <w:pPr>
        <w:pStyle w:val="CETBodytext"/>
        <w:rPr>
          <w:lang w:val="en-GB"/>
        </w:rPr>
      </w:pPr>
      <w:r>
        <w:rPr>
          <w:rFonts w:cs="Arial"/>
          <w:szCs w:val="24"/>
        </w:rPr>
        <w:t>The best solution for the scheduling problem is depicted in Figure 3a. Taking this schedule as b</w:t>
      </w:r>
      <w:r w:rsidR="00BE59F5">
        <w:rPr>
          <w:rFonts w:cs="Arial"/>
          <w:szCs w:val="24"/>
        </w:rPr>
        <w:t>asis, the redesign stage reduces</w:t>
      </w:r>
      <w:r>
        <w:rPr>
          <w:rFonts w:cs="Arial"/>
          <w:szCs w:val="24"/>
        </w:rPr>
        <w:t xml:space="preserve"> the number of units utilized from 42 to 35 without chan</w:t>
      </w:r>
      <w:r w:rsidR="00BE59F5">
        <w:rPr>
          <w:rFonts w:cs="Arial"/>
          <w:szCs w:val="24"/>
        </w:rPr>
        <w:t xml:space="preserve">ging the makespan (see Figure </w:t>
      </w:r>
      <w:r w:rsidR="00BE59F5">
        <w:rPr>
          <w:rFonts w:cs="Arial"/>
          <w:szCs w:val="24"/>
        </w:rPr>
        <w:lastRenderedPageBreak/>
        <w:t>3a</w:t>
      </w:r>
      <w:r>
        <w:rPr>
          <w:rFonts w:cs="Arial"/>
          <w:szCs w:val="24"/>
        </w:rPr>
        <w:t>).</w:t>
      </w:r>
      <w:r w:rsidR="00BE59F5">
        <w:rPr>
          <w:rFonts w:cs="Arial"/>
          <w:szCs w:val="24"/>
        </w:rPr>
        <w:t xml:space="preserve"> If the company decides to relocate the unoccupied units to the workstation representing the bottleneck, the makespan can be reduced up to 196.1 days, as shown Figure 3b.</w:t>
      </w:r>
    </w:p>
    <w:p w14:paraId="0CB36102" w14:textId="0EA51CC8" w:rsidR="00431C9E" w:rsidRDefault="00431C9E" w:rsidP="007F31BC">
      <w:pPr>
        <w:pStyle w:val="CETCaption"/>
        <w:spacing w:after="0"/>
      </w:pPr>
      <w:r w:rsidRPr="00431C9E">
        <w:rPr>
          <w:noProof/>
          <w:lang w:val="es-AR" w:eastAsia="es-AR"/>
        </w:rPr>
        <w:drawing>
          <wp:inline distT="0" distB="0" distL="0" distR="0" wp14:anchorId="366D36AA" wp14:editId="40B8FB3C">
            <wp:extent cx="2772000" cy="17792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0" t="1683" r="1184" b="1505"/>
                    <a:stretch/>
                  </pic:blipFill>
                  <pic:spPr bwMode="auto">
                    <a:xfrm>
                      <a:off x="0" y="0"/>
                      <a:ext cx="2772000" cy="1779238"/>
                    </a:xfrm>
                    <a:prstGeom prst="rect">
                      <a:avLst/>
                    </a:prstGeom>
                    <a:noFill/>
                    <a:ln>
                      <a:noFill/>
                    </a:ln>
                    <a:extLst>
                      <a:ext uri="{53640926-AAD7-44D8-BBD7-CCE9431645EC}">
                        <a14:shadowObscured xmlns:a14="http://schemas.microsoft.com/office/drawing/2010/main"/>
                      </a:ext>
                    </a:extLst>
                  </pic:spPr>
                </pic:pic>
              </a:graphicData>
            </a:graphic>
          </wp:inline>
        </w:drawing>
      </w:r>
      <w:r w:rsidRPr="00431C9E">
        <w:t xml:space="preserve"> </w:t>
      </w:r>
      <w:r w:rsidRPr="00431C9E">
        <w:rPr>
          <w:noProof/>
          <w:lang w:val="es-AR" w:eastAsia="es-AR"/>
        </w:rPr>
        <w:drawing>
          <wp:inline distT="0" distB="0" distL="0" distR="0" wp14:anchorId="7699766D" wp14:editId="596196BE">
            <wp:extent cx="2772000" cy="1751822"/>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83" t="1569" r="801" b="1427"/>
                    <a:stretch/>
                  </pic:blipFill>
                  <pic:spPr bwMode="auto">
                    <a:xfrm>
                      <a:off x="0" y="0"/>
                      <a:ext cx="2772000" cy="1751822"/>
                    </a:xfrm>
                    <a:prstGeom prst="rect">
                      <a:avLst/>
                    </a:prstGeom>
                    <a:noFill/>
                    <a:ln>
                      <a:noFill/>
                    </a:ln>
                    <a:extLst>
                      <a:ext uri="{53640926-AAD7-44D8-BBD7-CCE9431645EC}">
                        <a14:shadowObscured xmlns:a14="http://schemas.microsoft.com/office/drawing/2010/main"/>
                      </a:ext>
                    </a:extLst>
                  </pic:spPr>
                </pic:pic>
              </a:graphicData>
            </a:graphic>
          </wp:inline>
        </w:drawing>
      </w:r>
    </w:p>
    <w:p w14:paraId="2397B5C2" w14:textId="77777777" w:rsidR="00B77612" w:rsidRDefault="00094D4D" w:rsidP="007F31BC">
      <w:pPr>
        <w:pStyle w:val="CETCaption"/>
        <w:spacing w:after="0"/>
      </w:pPr>
      <w:r w:rsidRPr="00094D4D">
        <w:t xml:space="preserve">Figure </w:t>
      </w:r>
      <w:r w:rsidR="00B77612">
        <w:t>3a</w:t>
      </w:r>
      <w:r w:rsidR="00552B1A">
        <w:t>:</w:t>
      </w:r>
      <w:r w:rsidRPr="00094D4D">
        <w:t xml:space="preserve"> Best solution reported by </w:t>
      </w:r>
      <w:r w:rsidR="00B77612" w:rsidRPr="00094D4D">
        <w:t xml:space="preserve">the </w:t>
      </w:r>
      <w:r w:rsidR="00C805C6">
        <w:t>redesign</w:t>
      </w:r>
      <w:r w:rsidR="00B77612" w:rsidRPr="00094D4D">
        <w:t xml:space="preserve"> stage </w:t>
      </w:r>
      <w:r w:rsidRPr="00094D4D">
        <w:t xml:space="preserve">- </w:t>
      </w:r>
      <m:oMath>
        <m:r>
          <w:rPr>
            <w:rFonts w:ascii="Cambria Math" w:hAnsi="Cambria Math"/>
          </w:rPr>
          <m:t>MK=230.3</m:t>
        </m:r>
      </m:oMath>
      <w:r w:rsidRPr="00094D4D">
        <w:t xml:space="preserve"> days</w:t>
      </w:r>
    </w:p>
    <w:p w14:paraId="0E249BA3" w14:textId="77777777" w:rsidR="00094D4D" w:rsidRDefault="00B77612" w:rsidP="007F31BC">
      <w:pPr>
        <w:pStyle w:val="CETCaption"/>
        <w:spacing w:before="0"/>
      </w:pPr>
      <w:r w:rsidRPr="00094D4D">
        <w:t xml:space="preserve">Figure </w:t>
      </w:r>
      <w:r>
        <w:t>3</w:t>
      </w:r>
      <w:r w:rsidR="00CE1B03">
        <w:t>b</w:t>
      </w:r>
      <w:r w:rsidR="00552B1A">
        <w:t>:</w:t>
      </w:r>
      <w:r w:rsidRPr="00094D4D">
        <w:t xml:space="preserve"> Best solution reported </w:t>
      </w:r>
      <w:r w:rsidR="00094D4D" w:rsidRPr="00094D4D">
        <w:t xml:space="preserve">after relocating some </w:t>
      </w:r>
      <w:r w:rsidR="00626EC0">
        <w:t>units</w:t>
      </w:r>
      <w:r w:rsidR="00094D4D" w:rsidRPr="00094D4D">
        <w:t xml:space="preserve"> - </w:t>
      </w:r>
      <m:oMath>
        <m:r>
          <w:rPr>
            <w:rFonts w:ascii="Cambria Math" w:hAnsi="Cambria Math"/>
          </w:rPr>
          <m:t>MK=196.1</m:t>
        </m:r>
      </m:oMath>
      <w:r w:rsidR="00094D4D" w:rsidRPr="00094D4D">
        <w:t xml:space="preserve"> days</w:t>
      </w:r>
    </w:p>
    <w:bookmarkEnd w:id="4"/>
    <w:p w14:paraId="2D736C9F" w14:textId="77777777" w:rsidR="00600535" w:rsidRDefault="00600535" w:rsidP="00600535">
      <w:pPr>
        <w:pStyle w:val="CETHeading1"/>
        <w:rPr>
          <w:lang w:val="en-GB"/>
        </w:rPr>
      </w:pPr>
      <w:r w:rsidRPr="00B57B36">
        <w:rPr>
          <w:lang w:val="en-GB"/>
        </w:rPr>
        <w:t>Conclusions</w:t>
      </w:r>
    </w:p>
    <w:p w14:paraId="401AD046" w14:textId="00A528EF" w:rsidR="00144D79" w:rsidRPr="006E18BC" w:rsidRDefault="00144D79" w:rsidP="007F31BC">
      <w:pPr>
        <w:pStyle w:val="CETBodytext"/>
        <w:rPr>
          <w:lang w:val="en-GB"/>
        </w:rPr>
      </w:pPr>
      <w:r w:rsidRPr="00144D79">
        <w:rPr>
          <w:lang w:val="en-GB"/>
        </w:rPr>
        <w:t xml:space="preserve">This paper has addressed the integrated </w:t>
      </w:r>
      <w:r w:rsidR="007F31BC">
        <w:rPr>
          <w:lang w:val="en-GB"/>
        </w:rPr>
        <w:t xml:space="preserve">scheduling and redesign </w:t>
      </w:r>
      <w:r w:rsidRPr="00144D79">
        <w:rPr>
          <w:lang w:val="en-GB"/>
        </w:rPr>
        <w:t xml:space="preserve">problem of flexible manufacturing plants dealing with multipurpose units. </w:t>
      </w:r>
      <w:r w:rsidR="007F31BC">
        <w:rPr>
          <w:lang w:val="en-GB"/>
        </w:rPr>
        <w:t>First, a</w:t>
      </w:r>
      <w:r w:rsidRPr="00144D79">
        <w:rPr>
          <w:lang w:val="en-GB"/>
        </w:rPr>
        <w:t xml:space="preserve"> rigorous mathematical model relied on the general precedence concept was developed for solving the problem under study. In order to extent the use of the MILP model to real-world applications, it was embedded within a three-stage decomposition algorithm, which solves repeatedly the rigorous model but considering a reduced search space at each solver execution. </w:t>
      </w:r>
      <w:r w:rsidR="007F31BC">
        <w:rPr>
          <w:lang w:val="en-GB"/>
        </w:rPr>
        <w:t>The computational results</w:t>
      </w:r>
      <w:r w:rsidRPr="00144D79">
        <w:rPr>
          <w:lang w:val="en-GB"/>
        </w:rPr>
        <w:t xml:space="preserve"> demonstrated that the algorithm converges efficiently to the optimal solution with low computational efforts </w:t>
      </w:r>
      <w:r w:rsidR="009714AD">
        <w:rPr>
          <w:lang w:val="en-GB"/>
        </w:rPr>
        <w:t xml:space="preserve">when small </w:t>
      </w:r>
      <w:r w:rsidRPr="00144D79">
        <w:rPr>
          <w:lang w:val="en-GB"/>
        </w:rPr>
        <w:t xml:space="preserve">to medium sized instances are considered. </w:t>
      </w:r>
      <w:r>
        <w:rPr>
          <w:lang w:val="en-GB"/>
        </w:rPr>
        <w:t>F</w:t>
      </w:r>
      <w:r w:rsidRPr="00144D79">
        <w:rPr>
          <w:lang w:val="en-GB"/>
        </w:rPr>
        <w:t xml:space="preserve">or large-scale problems, the iterative procedure reports better solutions than the rigorous mathematical model, also outperforming </w:t>
      </w:r>
      <w:r w:rsidR="004624D1">
        <w:rPr>
          <w:lang w:val="en-GB"/>
        </w:rPr>
        <w:t>the exact</w:t>
      </w:r>
      <w:r w:rsidRPr="00144D79">
        <w:rPr>
          <w:lang w:val="en-GB"/>
        </w:rPr>
        <w:t xml:space="preserve"> optimization approach in terms of CPU time.</w:t>
      </w:r>
    </w:p>
    <w:p w14:paraId="5FB4F654" w14:textId="77777777" w:rsidR="00600535" w:rsidRPr="00B57B36" w:rsidRDefault="00600535" w:rsidP="00600535">
      <w:pPr>
        <w:pStyle w:val="CETAcknowledgementstitle"/>
      </w:pPr>
      <w:r w:rsidRPr="00B57B36">
        <w:t>Acknowledgments</w:t>
      </w:r>
    </w:p>
    <w:p w14:paraId="3C5AD9BF" w14:textId="77777777" w:rsidR="00EE0C46" w:rsidRDefault="00EE0C46" w:rsidP="00EE0C46">
      <w:r>
        <w:t>The authors gratefully acknowledge the financial support from CONICET under Gran</w:t>
      </w:r>
      <w:r w:rsidR="00823517">
        <w:t>t PIP 112 20150100641 and from “</w:t>
      </w:r>
      <w:r>
        <w:t>U</w:t>
      </w:r>
      <w:r w:rsidR="00823517">
        <w:t xml:space="preserve">niversidad </w:t>
      </w:r>
      <w:proofErr w:type="spellStart"/>
      <w:r w:rsidR="00823517">
        <w:t>Nacional</w:t>
      </w:r>
      <w:proofErr w:type="spellEnd"/>
      <w:r w:rsidR="00823517">
        <w:t xml:space="preserve"> </w:t>
      </w:r>
      <w:proofErr w:type="gramStart"/>
      <w:r w:rsidR="00823517">
        <w:t>del</w:t>
      </w:r>
      <w:proofErr w:type="gramEnd"/>
      <w:r w:rsidR="00823517">
        <w:t xml:space="preserve"> </w:t>
      </w:r>
      <w:proofErr w:type="spellStart"/>
      <w:r w:rsidR="00823517">
        <w:t>Litoral</w:t>
      </w:r>
      <w:proofErr w:type="spellEnd"/>
      <w:r w:rsidR="00823517">
        <w:t>”</w:t>
      </w:r>
      <w:r>
        <w:t xml:space="preserve"> under Grant </w:t>
      </w:r>
      <w:r w:rsidRPr="002E65E5">
        <w:t>CAI+D 2016-UNL / PIC 50420150100101LI</w:t>
      </w:r>
      <w:r>
        <w:t>.</w:t>
      </w:r>
    </w:p>
    <w:p w14:paraId="04603714" w14:textId="77777777" w:rsidR="00600535" w:rsidRPr="0009144C" w:rsidRDefault="00600535" w:rsidP="00600535">
      <w:pPr>
        <w:pStyle w:val="CETReference"/>
      </w:pPr>
      <w:r w:rsidRPr="0009144C">
        <w:t>References</w:t>
      </w:r>
    </w:p>
    <w:p w14:paraId="7A2DA0B3" w14:textId="77777777" w:rsidR="002776CA" w:rsidRPr="002776CA" w:rsidRDefault="00963547" w:rsidP="002776CA">
      <w:pPr>
        <w:widowControl w:val="0"/>
        <w:autoSpaceDE w:val="0"/>
        <w:autoSpaceDN w:val="0"/>
        <w:adjustRightInd w:val="0"/>
        <w:spacing w:line="240" w:lineRule="auto"/>
        <w:ind w:left="480" w:hanging="480"/>
        <w:rPr>
          <w:rFonts w:cs="Arial"/>
          <w:noProof/>
          <w:szCs w:val="24"/>
        </w:rPr>
      </w:pPr>
      <w:r w:rsidRPr="00456D2B">
        <w:rPr>
          <w:highlight w:val="yellow"/>
        </w:rPr>
        <w:fldChar w:fldCharType="begin" w:fldLock="1"/>
      </w:r>
      <w:r w:rsidRPr="00F61EC8">
        <w:rPr>
          <w:highlight w:val="yellow"/>
        </w:rPr>
        <w:instrText xml:space="preserve">ADDIN Mendeley Bibliography CSL_BIBLIOGRAPHY </w:instrText>
      </w:r>
      <w:r w:rsidRPr="00456D2B">
        <w:rPr>
          <w:highlight w:val="yellow"/>
        </w:rPr>
        <w:fldChar w:fldCharType="separate"/>
      </w:r>
      <w:r w:rsidR="002776CA" w:rsidRPr="002776CA">
        <w:rPr>
          <w:rFonts w:cs="Arial"/>
          <w:noProof/>
          <w:szCs w:val="24"/>
        </w:rPr>
        <w:t>Castro, P.M., Grossmann, I.E., Zhang, Q., 2018. Expanding scope and computational challenges in process scheduling. Comput. Chem. Eng. 114, 14–42. https://doi.org/10.1016/j.compchemeng.2018.01.020</w:t>
      </w:r>
    </w:p>
    <w:p w14:paraId="437AFA33" w14:textId="77777777" w:rsidR="002776CA" w:rsidRPr="002776CA" w:rsidRDefault="002776CA" w:rsidP="002776CA">
      <w:pPr>
        <w:widowControl w:val="0"/>
        <w:autoSpaceDE w:val="0"/>
        <w:autoSpaceDN w:val="0"/>
        <w:adjustRightInd w:val="0"/>
        <w:spacing w:line="240" w:lineRule="auto"/>
        <w:ind w:left="480" w:hanging="480"/>
        <w:rPr>
          <w:rFonts w:cs="Arial"/>
          <w:noProof/>
          <w:szCs w:val="24"/>
        </w:rPr>
      </w:pPr>
      <w:r w:rsidRPr="002776CA">
        <w:rPr>
          <w:rFonts w:cs="Arial"/>
          <w:noProof/>
          <w:szCs w:val="24"/>
        </w:rPr>
        <w:t xml:space="preserve">Garey, M.R., Johnson, D.S., Sethi, R., 1976. The Complexity of Flowshop and Jobshop Scheduling. Math. Oper. Res. 1, 117–129. </w:t>
      </w:r>
    </w:p>
    <w:p w14:paraId="5FDD4414" w14:textId="77777777" w:rsidR="002776CA" w:rsidRPr="002776CA" w:rsidRDefault="002776CA" w:rsidP="002776CA">
      <w:pPr>
        <w:widowControl w:val="0"/>
        <w:autoSpaceDE w:val="0"/>
        <w:autoSpaceDN w:val="0"/>
        <w:adjustRightInd w:val="0"/>
        <w:spacing w:line="240" w:lineRule="auto"/>
        <w:ind w:left="480" w:hanging="480"/>
        <w:rPr>
          <w:rFonts w:cs="Arial"/>
          <w:noProof/>
          <w:szCs w:val="24"/>
        </w:rPr>
      </w:pPr>
      <w:r w:rsidRPr="002776CA">
        <w:rPr>
          <w:rFonts w:cs="Arial"/>
          <w:noProof/>
          <w:szCs w:val="24"/>
        </w:rPr>
        <w:t>Guo, C., You, F., 2018. Robust optimization for batch process scheduling under uncertainty using piecewise linear decision rule. Chem. Eng. Trans. 70, 1711–1716.</w:t>
      </w:r>
    </w:p>
    <w:p w14:paraId="46898D08" w14:textId="77777777" w:rsidR="002776CA" w:rsidRPr="002776CA" w:rsidRDefault="002776CA" w:rsidP="002776CA">
      <w:pPr>
        <w:widowControl w:val="0"/>
        <w:autoSpaceDE w:val="0"/>
        <w:autoSpaceDN w:val="0"/>
        <w:adjustRightInd w:val="0"/>
        <w:spacing w:line="240" w:lineRule="auto"/>
        <w:ind w:left="480" w:hanging="480"/>
        <w:rPr>
          <w:rFonts w:cs="Arial"/>
          <w:noProof/>
          <w:szCs w:val="24"/>
        </w:rPr>
      </w:pPr>
      <w:r w:rsidRPr="002776CA">
        <w:rPr>
          <w:rFonts w:cs="Arial"/>
          <w:noProof/>
          <w:szCs w:val="24"/>
        </w:rPr>
        <w:t xml:space="preserve">Harjunkoski, I., Maravelias, C.T., Bongers, P., Castro, P.M., Engell, S., Grossmann, I.E., Hooker, J., Méndez, C., Sand, G., Wassick, J., 2014. Scope for industrial applications of production scheduling models and solution methods. Comput. Chem. Eng. 62, 161–193. </w:t>
      </w:r>
    </w:p>
    <w:p w14:paraId="25F4369D" w14:textId="77777777" w:rsidR="002776CA" w:rsidRPr="000C0DD9" w:rsidRDefault="002776CA" w:rsidP="002776CA">
      <w:pPr>
        <w:widowControl w:val="0"/>
        <w:autoSpaceDE w:val="0"/>
        <w:autoSpaceDN w:val="0"/>
        <w:adjustRightInd w:val="0"/>
        <w:spacing w:line="240" w:lineRule="auto"/>
        <w:ind w:left="480" w:hanging="480"/>
        <w:rPr>
          <w:rFonts w:cs="Arial"/>
          <w:noProof/>
          <w:szCs w:val="24"/>
          <w:lang w:val="pt-BR"/>
        </w:rPr>
      </w:pPr>
      <w:r w:rsidRPr="002776CA">
        <w:rPr>
          <w:rFonts w:cs="Arial"/>
          <w:noProof/>
          <w:szCs w:val="24"/>
        </w:rPr>
        <w:t xml:space="preserve">Hegyháti, M., 2018. Batch process scheduling with eS-graph: A case study. </w:t>
      </w:r>
      <w:r w:rsidRPr="000C0DD9">
        <w:rPr>
          <w:rFonts w:cs="Arial"/>
          <w:noProof/>
          <w:szCs w:val="24"/>
          <w:lang w:val="pt-BR"/>
        </w:rPr>
        <w:t xml:space="preserve">Chem. Eng. Trans. 70, 115–120. </w:t>
      </w:r>
    </w:p>
    <w:p w14:paraId="24DFDC2F" w14:textId="77777777" w:rsidR="002776CA" w:rsidRDefault="002776CA" w:rsidP="002776CA">
      <w:pPr>
        <w:widowControl w:val="0"/>
        <w:autoSpaceDE w:val="0"/>
        <w:autoSpaceDN w:val="0"/>
        <w:adjustRightInd w:val="0"/>
        <w:spacing w:line="240" w:lineRule="auto"/>
        <w:ind w:left="480" w:hanging="480"/>
        <w:rPr>
          <w:rFonts w:cs="Arial"/>
          <w:noProof/>
          <w:szCs w:val="24"/>
        </w:rPr>
      </w:pPr>
      <w:r w:rsidRPr="000C0DD9">
        <w:rPr>
          <w:rFonts w:cs="Arial"/>
          <w:noProof/>
          <w:szCs w:val="24"/>
          <w:lang w:val="pt-BR"/>
        </w:rPr>
        <w:t xml:space="preserve">Kopanos, G.M., Méndez, C.A., Puigjaner, L., 2010. </w:t>
      </w:r>
      <w:r w:rsidRPr="002776CA">
        <w:rPr>
          <w:rFonts w:cs="Arial"/>
          <w:noProof/>
          <w:szCs w:val="24"/>
        </w:rPr>
        <w:t xml:space="preserve">MIP-based decomposition strategies for large-scale scheduling problems in multiproduct multistage batch plants: A benchmark scheduling problem of the pharmaceutical industry. Eur. J. Oper. Res. 207, 644–655. </w:t>
      </w:r>
    </w:p>
    <w:p w14:paraId="3B0EC4ED" w14:textId="77777777" w:rsidR="002776CA" w:rsidRPr="00BF46A5" w:rsidRDefault="002776CA" w:rsidP="002776CA">
      <w:pPr>
        <w:widowControl w:val="0"/>
        <w:autoSpaceDE w:val="0"/>
        <w:autoSpaceDN w:val="0"/>
        <w:adjustRightInd w:val="0"/>
        <w:spacing w:line="240" w:lineRule="auto"/>
        <w:ind w:left="480" w:hanging="480"/>
        <w:rPr>
          <w:rFonts w:cs="Arial"/>
          <w:noProof/>
          <w:szCs w:val="24"/>
        </w:rPr>
      </w:pPr>
      <w:r w:rsidRPr="0078417F">
        <w:rPr>
          <w:rFonts w:cs="Arial"/>
          <w:noProof/>
          <w:szCs w:val="24"/>
        </w:rPr>
        <w:t>Kopanos G.M., Puigjaner L., 2019, Solving Large-Scale Production Scheduling and Planning in the Process Industries, Springer, Switzerland.</w:t>
      </w:r>
    </w:p>
    <w:p w14:paraId="40A5875F" w14:textId="77777777" w:rsidR="002776CA" w:rsidRPr="002776CA" w:rsidRDefault="002776CA" w:rsidP="002776CA">
      <w:pPr>
        <w:widowControl w:val="0"/>
        <w:autoSpaceDE w:val="0"/>
        <w:autoSpaceDN w:val="0"/>
        <w:adjustRightInd w:val="0"/>
        <w:spacing w:line="240" w:lineRule="auto"/>
        <w:ind w:left="480" w:hanging="480"/>
        <w:rPr>
          <w:rFonts w:cs="Arial"/>
          <w:noProof/>
          <w:szCs w:val="24"/>
        </w:rPr>
      </w:pPr>
      <w:r w:rsidRPr="002776CA">
        <w:rPr>
          <w:rFonts w:cs="Arial"/>
          <w:noProof/>
          <w:szCs w:val="24"/>
        </w:rPr>
        <w:t xml:space="preserve">Méndez, C.., Henning, G.., Cerdá, J., 2000. Optimal scheduling of batch plants satisfying multiple product orders with different due-dates. Comput. Chem. Eng. 24, 2223–2245. </w:t>
      </w:r>
    </w:p>
    <w:p w14:paraId="29472819" w14:textId="77777777" w:rsidR="002776CA" w:rsidRPr="002776CA" w:rsidRDefault="002776CA" w:rsidP="002776CA">
      <w:pPr>
        <w:widowControl w:val="0"/>
        <w:autoSpaceDE w:val="0"/>
        <w:autoSpaceDN w:val="0"/>
        <w:adjustRightInd w:val="0"/>
        <w:spacing w:line="240" w:lineRule="auto"/>
        <w:ind w:left="480" w:hanging="480"/>
        <w:rPr>
          <w:rFonts w:cs="Arial"/>
          <w:noProof/>
          <w:szCs w:val="24"/>
        </w:rPr>
      </w:pPr>
      <w:r w:rsidRPr="002776CA">
        <w:rPr>
          <w:rFonts w:cs="Arial"/>
          <w:noProof/>
          <w:szCs w:val="24"/>
        </w:rPr>
        <w:t xml:space="preserve">Méndez, C.A., Cerdá, J., Grossmann, I.E., Harjunkoski, I., Fahl, M., 2006. State-of-the-art review of optimization methods for short-term scheduling of batch processes. Comput. Chem. Eng. 30, 913–946. </w:t>
      </w:r>
    </w:p>
    <w:p w14:paraId="29D9FFBB" w14:textId="77777777" w:rsidR="002776CA" w:rsidRPr="002776CA" w:rsidRDefault="002776CA" w:rsidP="002776CA">
      <w:pPr>
        <w:widowControl w:val="0"/>
        <w:autoSpaceDE w:val="0"/>
        <w:autoSpaceDN w:val="0"/>
        <w:adjustRightInd w:val="0"/>
        <w:spacing w:line="240" w:lineRule="auto"/>
        <w:ind w:left="480" w:hanging="480"/>
        <w:rPr>
          <w:rFonts w:cs="Arial"/>
          <w:noProof/>
          <w:szCs w:val="24"/>
        </w:rPr>
      </w:pPr>
      <w:r w:rsidRPr="002776CA">
        <w:rPr>
          <w:rFonts w:cs="Arial"/>
          <w:noProof/>
          <w:szCs w:val="24"/>
        </w:rPr>
        <w:t xml:space="preserve">Pinedo, M.L., 2016. Scheduling: Theory, Algorithms, and Systems, Fifth Edit. ed, Scheduling: Theory, Algorithms, and Systems. Springer, New York. </w:t>
      </w:r>
    </w:p>
    <w:p w14:paraId="2B3468B3" w14:textId="77777777" w:rsidR="00963547" w:rsidRPr="00456D2B" w:rsidRDefault="002776CA" w:rsidP="002776CA">
      <w:pPr>
        <w:widowControl w:val="0"/>
        <w:autoSpaceDE w:val="0"/>
        <w:autoSpaceDN w:val="0"/>
        <w:adjustRightInd w:val="0"/>
        <w:spacing w:line="240" w:lineRule="auto"/>
        <w:ind w:left="480" w:hanging="480"/>
      </w:pPr>
      <w:r w:rsidRPr="002776CA">
        <w:rPr>
          <w:rFonts w:cs="Arial"/>
          <w:noProof/>
          <w:szCs w:val="24"/>
        </w:rPr>
        <w:t xml:space="preserve">Shen, L., Dauzère-Pérès, S., Neufeld, J.S., 2018. Solving the flexible job shop scheduling problem with sequence-dependent setup times. Eur. J. Oper. Res. 265, 503–516. </w:t>
      </w:r>
      <w:r w:rsidR="00963547" w:rsidRPr="00456D2B">
        <w:fldChar w:fldCharType="end"/>
      </w:r>
    </w:p>
    <w:sectPr w:rsidR="00963547" w:rsidRPr="00456D2B" w:rsidSect="0077098D">
      <w:type w:val="continuous"/>
      <w:pgSz w:w="11906" w:h="16838" w:code="9"/>
      <w:pgMar w:top="1701" w:right="1418" w:bottom="1701" w:left="1701" w:header="1701" w:footer="0" w:gutter="0"/>
      <w:cols w:space="708"/>
      <w:formProt w:val="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5832D3" w15:done="0"/>
  <w15:commentEx w15:paraId="3CA2B00E" w15:done="0"/>
  <w15:commentEx w15:paraId="4848D60A" w15:done="0"/>
  <w15:commentEx w15:paraId="3F1B8C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F3EBA" w14:textId="77777777" w:rsidR="00AC6A79" w:rsidRDefault="00AC6A79" w:rsidP="004F5E36">
      <w:r>
        <w:separator/>
      </w:r>
    </w:p>
  </w:endnote>
  <w:endnote w:type="continuationSeparator" w:id="0">
    <w:p w14:paraId="5C98FCC5" w14:textId="77777777" w:rsidR="00AC6A79" w:rsidRDefault="00AC6A7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New York">
    <w:panose1 w:val="02040503060506020304"/>
    <w:charset w:val="00"/>
    <w:family w:val="roman"/>
    <w:notTrueType/>
    <w:pitch w:val="variable"/>
    <w:sig w:usb0="00000003" w:usb1="00000000" w:usb2="00000000" w:usb3="00000000" w:csb0="00000001"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B5C41" w14:textId="77777777" w:rsidR="00AC6A79" w:rsidRDefault="00AC6A79" w:rsidP="004F5E36">
      <w:r>
        <w:separator/>
      </w:r>
    </w:p>
  </w:footnote>
  <w:footnote w:type="continuationSeparator" w:id="0">
    <w:p w14:paraId="1C245538" w14:textId="77777777" w:rsidR="00AC6A79" w:rsidRDefault="00AC6A79"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09E3C64"/>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14A4E71"/>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738779A"/>
    <w:multiLevelType w:val="multilevel"/>
    <w:tmpl w:val="77EC1FB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964"/>
        </w:tabs>
        <w:ind w:left="964" w:hanging="964"/>
      </w:pPr>
      <w:rPr>
        <w:rFonts w:ascii="Times New Roman" w:hAnsi="Times New Roman" w:cs="Times New Roman" w:hint="default"/>
        <w:b w:val="0"/>
        <w:i/>
        <w:sz w:val="2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5"/>
  </w:num>
  <w:num w:numId="21">
    <w:abstractNumId w:val="13"/>
  </w:num>
  <w:num w:numId="22">
    <w:abstractNumId w:val="1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e SOF">
    <w15:presenceInfo w15:providerId="Windows Live" w15:userId="680e78cfbc612e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C4"/>
    <w:rsid w:val="00010F40"/>
    <w:rsid w:val="000117CB"/>
    <w:rsid w:val="00022E94"/>
    <w:rsid w:val="00022EDE"/>
    <w:rsid w:val="00023DBA"/>
    <w:rsid w:val="0003148D"/>
    <w:rsid w:val="00047D7F"/>
    <w:rsid w:val="00051566"/>
    <w:rsid w:val="000561AA"/>
    <w:rsid w:val="00062A9A"/>
    <w:rsid w:val="000634E0"/>
    <w:rsid w:val="00064E25"/>
    <w:rsid w:val="00065058"/>
    <w:rsid w:val="00073328"/>
    <w:rsid w:val="00073F83"/>
    <w:rsid w:val="000746F2"/>
    <w:rsid w:val="00086C39"/>
    <w:rsid w:val="00090A11"/>
    <w:rsid w:val="0009144C"/>
    <w:rsid w:val="00094D4D"/>
    <w:rsid w:val="00096703"/>
    <w:rsid w:val="000A03B2"/>
    <w:rsid w:val="000A3B79"/>
    <w:rsid w:val="000C0DD9"/>
    <w:rsid w:val="000C7989"/>
    <w:rsid w:val="000D34BE"/>
    <w:rsid w:val="000D78A8"/>
    <w:rsid w:val="000E102F"/>
    <w:rsid w:val="000E15A7"/>
    <w:rsid w:val="000E36F1"/>
    <w:rsid w:val="000E3A73"/>
    <w:rsid w:val="000E3BF0"/>
    <w:rsid w:val="000E3EB2"/>
    <w:rsid w:val="000E414A"/>
    <w:rsid w:val="000E5C33"/>
    <w:rsid w:val="000F093C"/>
    <w:rsid w:val="000F16BD"/>
    <w:rsid w:val="000F1EDC"/>
    <w:rsid w:val="000F787B"/>
    <w:rsid w:val="00106F75"/>
    <w:rsid w:val="001152DA"/>
    <w:rsid w:val="0012091F"/>
    <w:rsid w:val="00123B76"/>
    <w:rsid w:val="00126BC2"/>
    <w:rsid w:val="001270E0"/>
    <w:rsid w:val="001308B6"/>
    <w:rsid w:val="0013121F"/>
    <w:rsid w:val="00131FAB"/>
    <w:rsid w:val="00131FE6"/>
    <w:rsid w:val="0013263F"/>
    <w:rsid w:val="00134DE4"/>
    <w:rsid w:val="0014034D"/>
    <w:rsid w:val="00141395"/>
    <w:rsid w:val="00144D79"/>
    <w:rsid w:val="00150E59"/>
    <w:rsid w:val="00152DE3"/>
    <w:rsid w:val="00153450"/>
    <w:rsid w:val="001555FC"/>
    <w:rsid w:val="00162642"/>
    <w:rsid w:val="00164CF9"/>
    <w:rsid w:val="00165C04"/>
    <w:rsid w:val="001773DE"/>
    <w:rsid w:val="00184AD6"/>
    <w:rsid w:val="001A28BD"/>
    <w:rsid w:val="001B0349"/>
    <w:rsid w:val="001B65C1"/>
    <w:rsid w:val="001C5218"/>
    <w:rsid w:val="001C684B"/>
    <w:rsid w:val="001D1F35"/>
    <w:rsid w:val="001D2203"/>
    <w:rsid w:val="001D53FC"/>
    <w:rsid w:val="001D5454"/>
    <w:rsid w:val="001D558C"/>
    <w:rsid w:val="001E3DD7"/>
    <w:rsid w:val="001F42A5"/>
    <w:rsid w:val="001F4AF5"/>
    <w:rsid w:val="001F7B9D"/>
    <w:rsid w:val="00204903"/>
    <w:rsid w:val="002149E5"/>
    <w:rsid w:val="002224B4"/>
    <w:rsid w:val="002447EF"/>
    <w:rsid w:val="00244E18"/>
    <w:rsid w:val="00245A76"/>
    <w:rsid w:val="00251550"/>
    <w:rsid w:val="00252C1A"/>
    <w:rsid w:val="00263B05"/>
    <w:rsid w:val="0026741C"/>
    <w:rsid w:val="0027221A"/>
    <w:rsid w:val="0027235A"/>
    <w:rsid w:val="00275B61"/>
    <w:rsid w:val="002776CA"/>
    <w:rsid w:val="00282656"/>
    <w:rsid w:val="00290BE3"/>
    <w:rsid w:val="00293D58"/>
    <w:rsid w:val="00296B83"/>
    <w:rsid w:val="002A0104"/>
    <w:rsid w:val="002A5EF9"/>
    <w:rsid w:val="002B55A3"/>
    <w:rsid w:val="002B69E2"/>
    <w:rsid w:val="002B78CE"/>
    <w:rsid w:val="002C2FB6"/>
    <w:rsid w:val="002C628B"/>
    <w:rsid w:val="002D00EB"/>
    <w:rsid w:val="002D5BCD"/>
    <w:rsid w:val="002D5F69"/>
    <w:rsid w:val="002E21ED"/>
    <w:rsid w:val="002F067D"/>
    <w:rsid w:val="003009B7"/>
    <w:rsid w:val="00300E56"/>
    <w:rsid w:val="0030469C"/>
    <w:rsid w:val="003141A8"/>
    <w:rsid w:val="00321CA6"/>
    <w:rsid w:val="00326DB9"/>
    <w:rsid w:val="0033300F"/>
    <w:rsid w:val="00334C09"/>
    <w:rsid w:val="003365E3"/>
    <w:rsid w:val="00366723"/>
    <w:rsid w:val="003723D4"/>
    <w:rsid w:val="003775C3"/>
    <w:rsid w:val="0038170D"/>
    <w:rsid w:val="00384230"/>
    <w:rsid w:val="00384CC8"/>
    <w:rsid w:val="003871FD"/>
    <w:rsid w:val="003A1B28"/>
    <w:rsid w:val="003A1E30"/>
    <w:rsid w:val="003A40F0"/>
    <w:rsid w:val="003A551E"/>
    <w:rsid w:val="003A7D1C"/>
    <w:rsid w:val="003B304B"/>
    <w:rsid w:val="003B3146"/>
    <w:rsid w:val="003B60F3"/>
    <w:rsid w:val="003D09F7"/>
    <w:rsid w:val="003D1023"/>
    <w:rsid w:val="003D2DA4"/>
    <w:rsid w:val="003E6A4C"/>
    <w:rsid w:val="003F015E"/>
    <w:rsid w:val="00400414"/>
    <w:rsid w:val="00405EE1"/>
    <w:rsid w:val="0041446B"/>
    <w:rsid w:val="004250E5"/>
    <w:rsid w:val="004310BB"/>
    <w:rsid w:val="00431C9E"/>
    <w:rsid w:val="00433300"/>
    <w:rsid w:val="00436C1A"/>
    <w:rsid w:val="0044329C"/>
    <w:rsid w:val="00447387"/>
    <w:rsid w:val="00447D5B"/>
    <w:rsid w:val="00456D2B"/>
    <w:rsid w:val="004577FE"/>
    <w:rsid w:val="00457B9C"/>
    <w:rsid w:val="00461494"/>
    <w:rsid w:val="0046164A"/>
    <w:rsid w:val="004624D1"/>
    <w:rsid w:val="004628D2"/>
    <w:rsid w:val="00462DCD"/>
    <w:rsid w:val="004648AD"/>
    <w:rsid w:val="004703A9"/>
    <w:rsid w:val="004760DE"/>
    <w:rsid w:val="00480EA2"/>
    <w:rsid w:val="00496152"/>
    <w:rsid w:val="00496C25"/>
    <w:rsid w:val="004A004E"/>
    <w:rsid w:val="004A2179"/>
    <w:rsid w:val="004A24CF"/>
    <w:rsid w:val="004A3D13"/>
    <w:rsid w:val="004B6721"/>
    <w:rsid w:val="004C3D1D"/>
    <w:rsid w:val="004C7913"/>
    <w:rsid w:val="004D245E"/>
    <w:rsid w:val="004D2A21"/>
    <w:rsid w:val="004D5812"/>
    <w:rsid w:val="004E4DD6"/>
    <w:rsid w:val="004F5E36"/>
    <w:rsid w:val="004F7291"/>
    <w:rsid w:val="00507B47"/>
    <w:rsid w:val="00507CC9"/>
    <w:rsid w:val="005119A5"/>
    <w:rsid w:val="005207A3"/>
    <w:rsid w:val="005278B7"/>
    <w:rsid w:val="00532016"/>
    <w:rsid w:val="005320F5"/>
    <w:rsid w:val="005323EF"/>
    <w:rsid w:val="005346C8"/>
    <w:rsid w:val="00543E7D"/>
    <w:rsid w:val="00546B05"/>
    <w:rsid w:val="00547A68"/>
    <w:rsid w:val="0055084D"/>
    <w:rsid w:val="00551A6B"/>
    <w:rsid w:val="00552B1A"/>
    <w:rsid w:val="005531C9"/>
    <w:rsid w:val="005669A7"/>
    <w:rsid w:val="00570BB8"/>
    <w:rsid w:val="00573E13"/>
    <w:rsid w:val="0059716E"/>
    <w:rsid w:val="00597F7E"/>
    <w:rsid w:val="005A15A5"/>
    <w:rsid w:val="005A6B9C"/>
    <w:rsid w:val="005A72FA"/>
    <w:rsid w:val="005B2110"/>
    <w:rsid w:val="005B2A45"/>
    <w:rsid w:val="005B5FFD"/>
    <w:rsid w:val="005B61E6"/>
    <w:rsid w:val="005C77E1"/>
    <w:rsid w:val="005D6A2F"/>
    <w:rsid w:val="005D7823"/>
    <w:rsid w:val="005E056C"/>
    <w:rsid w:val="005E1A82"/>
    <w:rsid w:val="005E74EE"/>
    <w:rsid w:val="005E794C"/>
    <w:rsid w:val="005F0A28"/>
    <w:rsid w:val="005F0E5E"/>
    <w:rsid w:val="005F321A"/>
    <w:rsid w:val="00600535"/>
    <w:rsid w:val="00605AA3"/>
    <w:rsid w:val="00610CD6"/>
    <w:rsid w:val="00612792"/>
    <w:rsid w:val="00620DEE"/>
    <w:rsid w:val="00621F92"/>
    <w:rsid w:val="00624BF5"/>
    <w:rsid w:val="00625639"/>
    <w:rsid w:val="00626EC0"/>
    <w:rsid w:val="00631B33"/>
    <w:rsid w:val="0064184D"/>
    <w:rsid w:val="006422CC"/>
    <w:rsid w:val="00660E3E"/>
    <w:rsid w:val="00662E74"/>
    <w:rsid w:val="00680C23"/>
    <w:rsid w:val="006871D7"/>
    <w:rsid w:val="006929EF"/>
    <w:rsid w:val="00693766"/>
    <w:rsid w:val="006A3281"/>
    <w:rsid w:val="006A7359"/>
    <w:rsid w:val="006B4888"/>
    <w:rsid w:val="006B6892"/>
    <w:rsid w:val="006C2E45"/>
    <w:rsid w:val="006C359C"/>
    <w:rsid w:val="006C5579"/>
    <w:rsid w:val="006E18BC"/>
    <w:rsid w:val="006E737D"/>
    <w:rsid w:val="00701052"/>
    <w:rsid w:val="0070195D"/>
    <w:rsid w:val="00706B30"/>
    <w:rsid w:val="00714577"/>
    <w:rsid w:val="00720A24"/>
    <w:rsid w:val="00732386"/>
    <w:rsid w:val="007351A1"/>
    <w:rsid w:val="007447F3"/>
    <w:rsid w:val="007466A4"/>
    <w:rsid w:val="0075499F"/>
    <w:rsid w:val="00754A14"/>
    <w:rsid w:val="007661C8"/>
    <w:rsid w:val="0077098D"/>
    <w:rsid w:val="00781E4F"/>
    <w:rsid w:val="00783E22"/>
    <w:rsid w:val="0078417F"/>
    <w:rsid w:val="007931FA"/>
    <w:rsid w:val="007947CB"/>
    <w:rsid w:val="007A252D"/>
    <w:rsid w:val="007A7BBA"/>
    <w:rsid w:val="007B0C50"/>
    <w:rsid w:val="007B3CF8"/>
    <w:rsid w:val="007C1A43"/>
    <w:rsid w:val="007C4D2B"/>
    <w:rsid w:val="007D1472"/>
    <w:rsid w:val="007E1DC6"/>
    <w:rsid w:val="007F31BC"/>
    <w:rsid w:val="00802BCD"/>
    <w:rsid w:val="00813288"/>
    <w:rsid w:val="00816629"/>
    <w:rsid w:val="008168FC"/>
    <w:rsid w:val="00823517"/>
    <w:rsid w:val="00830996"/>
    <w:rsid w:val="0083297D"/>
    <w:rsid w:val="008345F1"/>
    <w:rsid w:val="0084390B"/>
    <w:rsid w:val="008448DB"/>
    <w:rsid w:val="00844CA4"/>
    <w:rsid w:val="0085146E"/>
    <w:rsid w:val="00865B07"/>
    <w:rsid w:val="008667EA"/>
    <w:rsid w:val="0087637F"/>
    <w:rsid w:val="00886156"/>
    <w:rsid w:val="008904B9"/>
    <w:rsid w:val="00891F06"/>
    <w:rsid w:val="00892AD5"/>
    <w:rsid w:val="008956F3"/>
    <w:rsid w:val="008957C4"/>
    <w:rsid w:val="00897995"/>
    <w:rsid w:val="008A1512"/>
    <w:rsid w:val="008B7E32"/>
    <w:rsid w:val="008C6B20"/>
    <w:rsid w:val="008C78C1"/>
    <w:rsid w:val="008D08D3"/>
    <w:rsid w:val="008D13C1"/>
    <w:rsid w:val="008D1722"/>
    <w:rsid w:val="008D32B9"/>
    <w:rsid w:val="008D433B"/>
    <w:rsid w:val="008D7702"/>
    <w:rsid w:val="008E566E"/>
    <w:rsid w:val="008F40E6"/>
    <w:rsid w:val="0090161A"/>
    <w:rsid w:val="00901EB6"/>
    <w:rsid w:val="009020EC"/>
    <w:rsid w:val="00904C62"/>
    <w:rsid w:val="00917A47"/>
    <w:rsid w:val="00924DAC"/>
    <w:rsid w:val="00927058"/>
    <w:rsid w:val="009450CE"/>
    <w:rsid w:val="00947179"/>
    <w:rsid w:val="0095164B"/>
    <w:rsid w:val="00954090"/>
    <w:rsid w:val="009573E7"/>
    <w:rsid w:val="00963547"/>
    <w:rsid w:val="009635B9"/>
    <w:rsid w:val="00963E05"/>
    <w:rsid w:val="00967D54"/>
    <w:rsid w:val="009714AD"/>
    <w:rsid w:val="009741B9"/>
    <w:rsid w:val="00983BF9"/>
    <w:rsid w:val="009903CA"/>
    <w:rsid w:val="00995C19"/>
    <w:rsid w:val="00996483"/>
    <w:rsid w:val="00996F5A"/>
    <w:rsid w:val="009A0A3E"/>
    <w:rsid w:val="009A369E"/>
    <w:rsid w:val="009A5FAD"/>
    <w:rsid w:val="009A7508"/>
    <w:rsid w:val="009B041A"/>
    <w:rsid w:val="009C292E"/>
    <w:rsid w:val="009C4881"/>
    <w:rsid w:val="009C7C86"/>
    <w:rsid w:val="009D19A1"/>
    <w:rsid w:val="009D2FF7"/>
    <w:rsid w:val="009D3471"/>
    <w:rsid w:val="009D5CDA"/>
    <w:rsid w:val="009E7884"/>
    <w:rsid w:val="009E788A"/>
    <w:rsid w:val="009F0E08"/>
    <w:rsid w:val="009F14F7"/>
    <w:rsid w:val="009F2764"/>
    <w:rsid w:val="009F6438"/>
    <w:rsid w:val="00A16543"/>
    <w:rsid w:val="00A1763D"/>
    <w:rsid w:val="00A17CEC"/>
    <w:rsid w:val="00A27EF0"/>
    <w:rsid w:val="00A4244E"/>
    <w:rsid w:val="00A471CB"/>
    <w:rsid w:val="00A50B20"/>
    <w:rsid w:val="00A51390"/>
    <w:rsid w:val="00A60D13"/>
    <w:rsid w:val="00A67B26"/>
    <w:rsid w:val="00A67ECA"/>
    <w:rsid w:val="00A72745"/>
    <w:rsid w:val="00A76EFC"/>
    <w:rsid w:val="00A91010"/>
    <w:rsid w:val="00A95937"/>
    <w:rsid w:val="00A9785E"/>
    <w:rsid w:val="00A97F29"/>
    <w:rsid w:val="00AA702E"/>
    <w:rsid w:val="00AB0964"/>
    <w:rsid w:val="00AB0CD1"/>
    <w:rsid w:val="00AB5011"/>
    <w:rsid w:val="00AB791E"/>
    <w:rsid w:val="00AC1355"/>
    <w:rsid w:val="00AC6A79"/>
    <w:rsid w:val="00AC7368"/>
    <w:rsid w:val="00AD16B9"/>
    <w:rsid w:val="00AD2D69"/>
    <w:rsid w:val="00AD4B14"/>
    <w:rsid w:val="00AD5553"/>
    <w:rsid w:val="00AE377D"/>
    <w:rsid w:val="00AF6213"/>
    <w:rsid w:val="00B17FBD"/>
    <w:rsid w:val="00B25C12"/>
    <w:rsid w:val="00B25FDE"/>
    <w:rsid w:val="00B315A6"/>
    <w:rsid w:val="00B31813"/>
    <w:rsid w:val="00B33365"/>
    <w:rsid w:val="00B43F87"/>
    <w:rsid w:val="00B50F06"/>
    <w:rsid w:val="00B5114E"/>
    <w:rsid w:val="00B57B36"/>
    <w:rsid w:val="00B62D2C"/>
    <w:rsid w:val="00B6539F"/>
    <w:rsid w:val="00B755CF"/>
    <w:rsid w:val="00B769F7"/>
    <w:rsid w:val="00B77612"/>
    <w:rsid w:val="00B81382"/>
    <w:rsid w:val="00B8686D"/>
    <w:rsid w:val="00B8723A"/>
    <w:rsid w:val="00B872B3"/>
    <w:rsid w:val="00B919BF"/>
    <w:rsid w:val="00B93067"/>
    <w:rsid w:val="00B95AA4"/>
    <w:rsid w:val="00B97D8F"/>
    <w:rsid w:val="00BB16C2"/>
    <w:rsid w:val="00BB1F72"/>
    <w:rsid w:val="00BB6E31"/>
    <w:rsid w:val="00BC30C9"/>
    <w:rsid w:val="00BD22FE"/>
    <w:rsid w:val="00BD39C0"/>
    <w:rsid w:val="00BE3E58"/>
    <w:rsid w:val="00BE59F5"/>
    <w:rsid w:val="00BF46A5"/>
    <w:rsid w:val="00C01616"/>
    <w:rsid w:val="00C0162B"/>
    <w:rsid w:val="00C02B6C"/>
    <w:rsid w:val="00C16850"/>
    <w:rsid w:val="00C2700D"/>
    <w:rsid w:val="00C345B1"/>
    <w:rsid w:val="00C40142"/>
    <w:rsid w:val="00C57182"/>
    <w:rsid w:val="00C57863"/>
    <w:rsid w:val="00C655FD"/>
    <w:rsid w:val="00C67530"/>
    <w:rsid w:val="00C70DDF"/>
    <w:rsid w:val="00C7182E"/>
    <w:rsid w:val="00C7736B"/>
    <w:rsid w:val="00C805C6"/>
    <w:rsid w:val="00C870A8"/>
    <w:rsid w:val="00C94434"/>
    <w:rsid w:val="00C96CEF"/>
    <w:rsid w:val="00CA0D75"/>
    <w:rsid w:val="00CA1C95"/>
    <w:rsid w:val="00CA4864"/>
    <w:rsid w:val="00CA5A9C"/>
    <w:rsid w:val="00CC1A4F"/>
    <w:rsid w:val="00CC3FF6"/>
    <w:rsid w:val="00CD3517"/>
    <w:rsid w:val="00CD51C6"/>
    <w:rsid w:val="00CD5A00"/>
    <w:rsid w:val="00CD5FE2"/>
    <w:rsid w:val="00CE1B03"/>
    <w:rsid w:val="00CE27E4"/>
    <w:rsid w:val="00CE3DB7"/>
    <w:rsid w:val="00CE5EF3"/>
    <w:rsid w:val="00CE7C68"/>
    <w:rsid w:val="00CF1967"/>
    <w:rsid w:val="00CF1A2A"/>
    <w:rsid w:val="00D02B4C"/>
    <w:rsid w:val="00D040C4"/>
    <w:rsid w:val="00D25C92"/>
    <w:rsid w:val="00D341E7"/>
    <w:rsid w:val="00D3462E"/>
    <w:rsid w:val="00D56309"/>
    <w:rsid w:val="00D57C84"/>
    <w:rsid w:val="00D6057D"/>
    <w:rsid w:val="00D62EAB"/>
    <w:rsid w:val="00D64589"/>
    <w:rsid w:val="00D677D3"/>
    <w:rsid w:val="00D84576"/>
    <w:rsid w:val="00D84B59"/>
    <w:rsid w:val="00D90F2E"/>
    <w:rsid w:val="00DA1399"/>
    <w:rsid w:val="00DA24C6"/>
    <w:rsid w:val="00DA4D7B"/>
    <w:rsid w:val="00DA4F4E"/>
    <w:rsid w:val="00DB7023"/>
    <w:rsid w:val="00DB7C86"/>
    <w:rsid w:val="00DD1051"/>
    <w:rsid w:val="00DD4174"/>
    <w:rsid w:val="00DD4C9B"/>
    <w:rsid w:val="00DE264A"/>
    <w:rsid w:val="00DE7860"/>
    <w:rsid w:val="00E02D18"/>
    <w:rsid w:val="00E041E7"/>
    <w:rsid w:val="00E112FD"/>
    <w:rsid w:val="00E23CA1"/>
    <w:rsid w:val="00E26995"/>
    <w:rsid w:val="00E27ACA"/>
    <w:rsid w:val="00E34A8E"/>
    <w:rsid w:val="00E409A8"/>
    <w:rsid w:val="00E50C12"/>
    <w:rsid w:val="00E579E3"/>
    <w:rsid w:val="00E64099"/>
    <w:rsid w:val="00E65B91"/>
    <w:rsid w:val="00E7209D"/>
    <w:rsid w:val="00E760E7"/>
    <w:rsid w:val="00E77223"/>
    <w:rsid w:val="00E807F1"/>
    <w:rsid w:val="00E84762"/>
    <w:rsid w:val="00E8528B"/>
    <w:rsid w:val="00E85B94"/>
    <w:rsid w:val="00E978D0"/>
    <w:rsid w:val="00EA1D07"/>
    <w:rsid w:val="00EA4613"/>
    <w:rsid w:val="00EA7F91"/>
    <w:rsid w:val="00EB1523"/>
    <w:rsid w:val="00EB45EC"/>
    <w:rsid w:val="00EC0E49"/>
    <w:rsid w:val="00ED3102"/>
    <w:rsid w:val="00ED4310"/>
    <w:rsid w:val="00EE0131"/>
    <w:rsid w:val="00EE0C46"/>
    <w:rsid w:val="00F140C6"/>
    <w:rsid w:val="00F14E33"/>
    <w:rsid w:val="00F155B2"/>
    <w:rsid w:val="00F174CA"/>
    <w:rsid w:val="00F26F41"/>
    <w:rsid w:val="00F30C64"/>
    <w:rsid w:val="00F32CDB"/>
    <w:rsid w:val="00F33FBC"/>
    <w:rsid w:val="00F40FDA"/>
    <w:rsid w:val="00F53553"/>
    <w:rsid w:val="00F548BD"/>
    <w:rsid w:val="00F61EC8"/>
    <w:rsid w:val="00F63A70"/>
    <w:rsid w:val="00F66C85"/>
    <w:rsid w:val="00F82543"/>
    <w:rsid w:val="00F82611"/>
    <w:rsid w:val="00F83BB5"/>
    <w:rsid w:val="00FA21D0"/>
    <w:rsid w:val="00FA5F5F"/>
    <w:rsid w:val="00FB0022"/>
    <w:rsid w:val="00FB3BA7"/>
    <w:rsid w:val="00FB5619"/>
    <w:rsid w:val="00FB730C"/>
    <w:rsid w:val="00FC2695"/>
    <w:rsid w:val="00FC3E03"/>
    <w:rsid w:val="00FC3FC1"/>
    <w:rsid w:val="00FD6841"/>
    <w:rsid w:val="00FE3501"/>
    <w:rsid w:val="00FF7765"/>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0B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Epgrafe">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de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equation">
    <w:name w:val="equation"/>
    <w:basedOn w:val="Normal"/>
    <w:next w:val="Normal"/>
    <w:rsid w:val="00AD4B14"/>
    <w:pPr>
      <w:tabs>
        <w:tab w:val="clear" w:pos="7100"/>
      </w:tabs>
      <w:overflowPunct w:val="0"/>
      <w:autoSpaceDE w:val="0"/>
      <w:autoSpaceDN w:val="0"/>
      <w:adjustRightInd w:val="0"/>
      <w:spacing w:before="120" w:after="120" w:line="360" w:lineRule="auto"/>
      <w:jc w:val="center"/>
      <w:textAlignment w:val="baseline"/>
    </w:pPr>
    <w:rPr>
      <w:rFonts w:ascii="Times New Roman" w:hAnsi="Times New Roman"/>
      <w:sz w:val="24"/>
      <w:lang w:val="en-US" w:eastAsia="de-DE"/>
    </w:rPr>
  </w:style>
  <w:style w:type="table" w:customStyle="1" w:styleId="Cuadrculadetablaclara1">
    <w:name w:val="Cuadrícula de tabla clara1"/>
    <w:basedOn w:val="Tablanormal"/>
    <w:uiPriority w:val="40"/>
    <w:rsid w:val="00AD4B14"/>
    <w:pPr>
      <w:spacing w:after="0" w:line="240" w:lineRule="auto"/>
    </w:pPr>
    <w:rPr>
      <w:rFonts w:ascii="New York" w:eastAsia="Times New Roman" w:hAnsi="New York"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heading1">
    <w:name w:val="heading1"/>
    <w:basedOn w:val="Normal"/>
    <w:next w:val="Normal"/>
    <w:rsid w:val="009A7508"/>
    <w:pPr>
      <w:keepNext/>
      <w:tabs>
        <w:tab w:val="clear" w:pos="7100"/>
      </w:tabs>
      <w:overflowPunct w:val="0"/>
      <w:autoSpaceDE w:val="0"/>
      <w:autoSpaceDN w:val="0"/>
      <w:adjustRightInd w:val="0"/>
      <w:spacing w:before="240" w:after="180" w:line="360" w:lineRule="auto"/>
      <w:jc w:val="left"/>
      <w:textAlignment w:val="baseline"/>
    </w:pPr>
    <w:rPr>
      <w:b/>
      <w:sz w:val="32"/>
      <w:lang w:val="en-US" w:eastAsia="de-DE"/>
    </w:rPr>
  </w:style>
  <w:style w:type="paragraph" w:customStyle="1" w:styleId="figlegend">
    <w:name w:val="figlegend"/>
    <w:basedOn w:val="Normal"/>
    <w:next w:val="Normal"/>
    <w:rsid w:val="009A7508"/>
    <w:pPr>
      <w:tabs>
        <w:tab w:val="clear" w:pos="7100"/>
      </w:tabs>
      <w:overflowPunct w:val="0"/>
      <w:autoSpaceDE w:val="0"/>
      <w:autoSpaceDN w:val="0"/>
      <w:adjustRightInd w:val="0"/>
      <w:spacing w:before="120" w:line="360" w:lineRule="auto"/>
      <w:jc w:val="left"/>
      <w:textAlignment w:val="baseline"/>
    </w:pPr>
    <w:rPr>
      <w:rFonts w:ascii="Times New Roman" w:hAnsi="Times New Roman"/>
      <w:sz w:val="20"/>
      <w:lang w:val="en-US" w:eastAsia="de-DE"/>
    </w:rPr>
  </w:style>
  <w:style w:type="paragraph" w:styleId="Prrafodelista">
    <w:name w:val="List Paragraph"/>
    <w:basedOn w:val="Normal"/>
    <w:uiPriority w:val="34"/>
    <w:rsid w:val="009A7508"/>
    <w:pPr>
      <w:ind w:left="720"/>
      <w:contextualSpacing/>
    </w:pPr>
  </w:style>
  <w:style w:type="paragraph" w:customStyle="1" w:styleId="acknowledgements">
    <w:name w:val="acknowledgements"/>
    <w:basedOn w:val="Normal"/>
    <w:next w:val="Normal"/>
    <w:rsid w:val="00D677D3"/>
    <w:pPr>
      <w:tabs>
        <w:tab w:val="clear" w:pos="7100"/>
      </w:tabs>
      <w:overflowPunct w:val="0"/>
      <w:autoSpaceDE w:val="0"/>
      <w:autoSpaceDN w:val="0"/>
      <w:adjustRightInd w:val="0"/>
      <w:spacing w:before="240" w:line="360" w:lineRule="auto"/>
      <w:jc w:val="left"/>
      <w:textAlignment w:val="baseline"/>
    </w:pPr>
    <w:rPr>
      <w:rFonts w:ascii="Times New Roman" w:hAnsi="Times New Roman"/>
      <w:sz w:val="20"/>
      <w:lang w:val="en-US" w:eastAsia="de-DE"/>
    </w:rPr>
  </w:style>
  <w:style w:type="paragraph" w:customStyle="1" w:styleId="tablelegend">
    <w:name w:val="tablelegend"/>
    <w:basedOn w:val="Normal"/>
    <w:next w:val="Normal"/>
    <w:rsid w:val="00E84762"/>
    <w:pPr>
      <w:tabs>
        <w:tab w:val="clear" w:pos="7100"/>
      </w:tabs>
      <w:overflowPunct w:val="0"/>
      <w:autoSpaceDE w:val="0"/>
      <w:autoSpaceDN w:val="0"/>
      <w:adjustRightInd w:val="0"/>
      <w:spacing w:before="120" w:line="360" w:lineRule="auto"/>
      <w:jc w:val="left"/>
      <w:textAlignment w:val="baseline"/>
    </w:pPr>
    <w:rPr>
      <w:rFonts w:ascii="Times New Roman" w:hAnsi="Times New Roman"/>
      <w:sz w:val="20"/>
      <w:lang w:val="en-US" w:eastAsia="de-DE"/>
    </w:rPr>
  </w:style>
  <w:style w:type="character" w:customStyle="1" w:styleId="st">
    <w:name w:val="st"/>
    <w:basedOn w:val="Fuentedeprrafopredeter"/>
    <w:rsid w:val="005323EF"/>
  </w:style>
  <w:style w:type="character" w:styleId="nfasis">
    <w:name w:val="Emphasis"/>
    <w:basedOn w:val="Fuentedeprrafopredeter"/>
    <w:uiPriority w:val="20"/>
    <w:qFormat/>
    <w:rsid w:val="005323EF"/>
    <w:rPr>
      <w:i/>
      <w:iCs/>
    </w:rPr>
  </w:style>
  <w:style w:type="character" w:customStyle="1" w:styleId="sfzihb">
    <w:name w:val="sfzihb"/>
    <w:basedOn w:val="Fuentedeprrafopredeter"/>
    <w:rsid w:val="005323EF"/>
  </w:style>
  <w:style w:type="character" w:styleId="Textodelmarcadordeposicin">
    <w:name w:val="Placeholder Text"/>
    <w:basedOn w:val="Fuentedeprrafopredeter"/>
    <w:uiPriority w:val="99"/>
    <w:semiHidden/>
    <w:rsid w:val="004624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Epgrafe">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de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equation">
    <w:name w:val="equation"/>
    <w:basedOn w:val="Normal"/>
    <w:next w:val="Normal"/>
    <w:rsid w:val="00AD4B14"/>
    <w:pPr>
      <w:tabs>
        <w:tab w:val="clear" w:pos="7100"/>
      </w:tabs>
      <w:overflowPunct w:val="0"/>
      <w:autoSpaceDE w:val="0"/>
      <w:autoSpaceDN w:val="0"/>
      <w:adjustRightInd w:val="0"/>
      <w:spacing w:before="120" w:after="120" w:line="360" w:lineRule="auto"/>
      <w:jc w:val="center"/>
      <w:textAlignment w:val="baseline"/>
    </w:pPr>
    <w:rPr>
      <w:rFonts w:ascii="Times New Roman" w:hAnsi="Times New Roman"/>
      <w:sz w:val="24"/>
      <w:lang w:val="en-US" w:eastAsia="de-DE"/>
    </w:rPr>
  </w:style>
  <w:style w:type="table" w:customStyle="1" w:styleId="Cuadrculadetablaclara1">
    <w:name w:val="Cuadrícula de tabla clara1"/>
    <w:basedOn w:val="Tablanormal"/>
    <w:uiPriority w:val="40"/>
    <w:rsid w:val="00AD4B14"/>
    <w:pPr>
      <w:spacing w:after="0" w:line="240" w:lineRule="auto"/>
    </w:pPr>
    <w:rPr>
      <w:rFonts w:ascii="New York" w:eastAsia="Times New Roman" w:hAnsi="New York" w:cs="Times New Roman"/>
      <w:sz w:val="20"/>
      <w:szCs w:val="20"/>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heading1">
    <w:name w:val="heading1"/>
    <w:basedOn w:val="Normal"/>
    <w:next w:val="Normal"/>
    <w:rsid w:val="009A7508"/>
    <w:pPr>
      <w:keepNext/>
      <w:tabs>
        <w:tab w:val="clear" w:pos="7100"/>
      </w:tabs>
      <w:overflowPunct w:val="0"/>
      <w:autoSpaceDE w:val="0"/>
      <w:autoSpaceDN w:val="0"/>
      <w:adjustRightInd w:val="0"/>
      <w:spacing w:before="240" w:after="180" w:line="360" w:lineRule="auto"/>
      <w:jc w:val="left"/>
      <w:textAlignment w:val="baseline"/>
    </w:pPr>
    <w:rPr>
      <w:b/>
      <w:sz w:val="32"/>
      <w:lang w:val="en-US" w:eastAsia="de-DE"/>
    </w:rPr>
  </w:style>
  <w:style w:type="paragraph" w:customStyle="1" w:styleId="figlegend">
    <w:name w:val="figlegend"/>
    <w:basedOn w:val="Normal"/>
    <w:next w:val="Normal"/>
    <w:rsid w:val="009A7508"/>
    <w:pPr>
      <w:tabs>
        <w:tab w:val="clear" w:pos="7100"/>
      </w:tabs>
      <w:overflowPunct w:val="0"/>
      <w:autoSpaceDE w:val="0"/>
      <w:autoSpaceDN w:val="0"/>
      <w:adjustRightInd w:val="0"/>
      <w:spacing w:before="120" w:line="360" w:lineRule="auto"/>
      <w:jc w:val="left"/>
      <w:textAlignment w:val="baseline"/>
    </w:pPr>
    <w:rPr>
      <w:rFonts w:ascii="Times New Roman" w:hAnsi="Times New Roman"/>
      <w:sz w:val="20"/>
      <w:lang w:val="en-US" w:eastAsia="de-DE"/>
    </w:rPr>
  </w:style>
  <w:style w:type="paragraph" w:styleId="Prrafodelista">
    <w:name w:val="List Paragraph"/>
    <w:basedOn w:val="Normal"/>
    <w:uiPriority w:val="34"/>
    <w:rsid w:val="009A7508"/>
    <w:pPr>
      <w:ind w:left="720"/>
      <w:contextualSpacing/>
    </w:pPr>
  </w:style>
  <w:style w:type="paragraph" w:customStyle="1" w:styleId="acknowledgements">
    <w:name w:val="acknowledgements"/>
    <w:basedOn w:val="Normal"/>
    <w:next w:val="Normal"/>
    <w:rsid w:val="00D677D3"/>
    <w:pPr>
      <w:tabs>
        <w:tab w:val="clear" w:pos="7100"/>
      </w:tabs>
      <w:overflowPunct w:val="0"/>
      <w:autoSpaceDE w:val="0"/>
      <w:autoSpaceDN w:val="0"/>
      <w:adjustRightInd w:val="0"/>
      <w:spacing w:before="240" w:line="360" w:lineRule="auto"/>
      <w:jc w:val="left"/>
      <w:textAlignment w:val="baseline"/>
    </w:pPr>
    <w:rPr>
      <w:rFonts w:ascii="Times New Roman" w:hAnsi="Times New Roman"/>
      <w:sz w:val="20"/>
      <w:lang w:val="en-US" w:eastAsia="de-DE"/>
    </w:rPr>
  </w:style>
  <w:style w:type="paragraph" w:customStyle="1" w:styleId="tablelegend">
    <w:name w:val="tablelegend"/>
    <w:basedOn w:val="Normal"/>
    <w:next w:val="Normal"/>
    <w:rsid w:val="00E84762"/>
    <w:pPr>
      <w:tabs>
        <w:tab w:val="clear" w:pos="7100"/>
      </w:tabs>
      <w:overflowPunct w:val="0"/>
      <w:autoSpaceDE w:val="0"/>
      <w:autoSpaceDN w:val="0"/>
      <w:adjustRightInd w:val="0"/>
      <w:spacing w:before="120" w:line="360" w:lineRule="auto"/>
      <w:jc w:val="left"/>
      <w:textAlignment w:val="baseline"/>
    </w:pPr>
    <w:rPr>
      <w:rFonts w:ascii="Times New Roman" w:hAnsi="Times New Roman"/>
      <w:sz w:val="20"/>
      <w:lang w:val="en-US" w:eastAsia="de-DE"/>
    </w:rPr>
  </w:style>
  <w:style w:type="character" w:customStyle="1" w:styleId="st">
    <w:name w:val="st"/>
    <w:basedOn w:val="Fuentedeprrafopredeter"/>
    <w:rsid w:val="005323EF"/>
  </w:style>
  <w:style w:type="character" w:styleId="nfasis">
    <w:name w:val="Emphasis"/>
    <w:basedOn w:val="Fuentedeprrafopredeter"/>
    <w:uiPriority w:val="20"/>
    <w:qFormat/>
    <w:rsid w:val="005323EF"/>
    <w:rPr>
      <w:i/>
      <w:iCs/>
    </w:rPr>
  </w:style>
  <w:style w:type="character" w:customStyle="1" w:styleId="sfzihb">
    <w:name w:val="sfzihb"/>
    <w:basedOn w:val="Fuentedeprrafopredeter"/>
    <w:rsid w:val="005323EF"/>
  </w:style>
  <w:style w:type="character" w:styleId="Textodelmarcadordeposicin">
    <w:name w:val="Placeholder Text"/>
    <w:basedOn w:val="Fuentedeprrafopredeter"/>
    <w:uiPriority w:val="99"/>
    <w:semiHidden/>
    <w:rsid w:val="004624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4937">
      <w:bodyDiv w:val="1"/>
      <w:marLeft w:val="0"/>
      <w:marRight w:val="0"/>
      <w:marTop w:val="0"/>
      <w:marBottom w:val="0"/>
      <w:divBdr>
        <w:top w:val="none" w:sz="0" w:space="0" w:color="auto"/>
        <w:left w:val="none" w:sz="0" w:space="0" w:color="auto"/>
        <w:bottom w:val="none" w:sz="0" w:space="0" w:color="auto"/>
        <w:right w:val="none" w:sz="0" w:space="0" w:color="auto"/>
      </w:divBdr>
      <w:divsChild>
        <w:div w:id="141972599">
          <w:marLeft w:val="0"/>
          <w:marRight w:val="0"/>
          <w:marTop w:val="0"/>
          <w:marBottom w:val="150"/>
          <w:divBdr>
            <w:top w:val="none" w:sz="0" w:space="0" w:color="auto"/>
            <w:left w:val="none" w:sz="0" w:space="0" w:color="auto"/>
            <w:bottom w:val="none" w:sz="0" w:space="0" w:color="auto"/>
            <w:right w:val="none" w:sz="0" w:space="0" w:color="auto"/>
          </w:divBdr>
        </w:div>
        <w:div w:id="1015961918">
          <w:marLeft w:val="0"/>
          <w:marRight w:val="0"/>
          <w:marTop w:val="0"/>
          <w:marBottom w:val="225"/>
          <w:divBdr>
            <w:top w:val="none" w:sz="0" w:space="0" w:color="auto"/>
            <w:left w:val="none" w:sz="0" w:space="0" w:color="auto"/>
            <w:bottom w:val="none" w:sz="0" w:space="0" w:color="auto"/>
            <w:right w:val="none" w:sz="0" w:space="0" w:color="auto"/>
          </w:divBdr>
          <w:divsChild>
            <w:div w:id="1969431386">
              <w:marLeft w:val="0"/>
              <w:marRight w:val="0"/>
              <w:marTop w:val="0"/>
              <w:marBottom w:val="0"/>
              <w:divBdr>
                <w:top w:val="none" w:sz="0" w:space="0" w:color="auto"/>
                <w:left w:val="none" w:sz="0" w:space="0" w:color="auto"/>
                <w:bottom w:val="none" w:sz="0" w:space="0" w:color="auto"/>
                <w:right w:val="none" w:sz="0" w:space="0" w:color="auto"/>
              </w:divBdr>
              <w:divsChild>
                <w:div w:id="362294726">
                  <w:marLeft w:val="0"/>
                  <w:marRight w:val="0"/>
                  <w:marTop w:val="0"/>
                  <w:marBottom w:val="75"/>
                  <w:divBdr>
                    <w:top w:val="none" w:sz="0" w:space="0" w:color="auto"/>
                    <w:left w:val="none" w:sz="0" w:space="0" w:color="auto"/>
                    <w:bottom w:val="none" w:sz="0" w:space="0" w:color="auto"/>
                    <w:right w:val="none" w:sz="0" w:space="0" w:color="auto"/>
                  </w:divBdr>
                </w:div>
                <w:div w:id="248151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1122757">
      <w:bodyDiv w:val="1"/>
      <w:marLeft w:val="0"/>
      <w:marRight w:val="0"/>
      <w:marTop w:val="0"/>
      <w:marBottom w:val="0"/>
      <w:divBdr>
        <w:top w:val="none" w:sz="0" w:space="0" w:color="auto"/>
        <w:left w:val="none" w:sz="0" w:space="0" w:color="auto"/>
        <w:bottom w:val="none" w:sz="0" w:space="0" w:color="auto"/>
        <w:right w:val="none" w:sz="0" w:space="0" w:color="auto"/>
      </w:divBdr>
      <w:divsChild>
        <w:div w:id="1705785481">
          <w:marLeft w:val="0"/>
          <w:marRight w:val="0"/>
          <w:marTop w:val="0"/>
          <w:marBottom w:val="390"/>
          <w:divBdr>
            <w:top w:val="none" w:sz="0" w:space="0" w:color="auto"/>
            <w:left w:val="none" w:sz="0" w:space="0" w:color="auto"/>
            <w:bottom w:val="none" w:sz="0" w:space="0" w:color="auto"/>
            <w:right w:val="none" w:sz="0" w:space="0" w:color="auto"/>
          </w:divBdr>
          <w:divsChild>
            <w:div w:id="1656686235">
              <w:marLeft w:val="0"/>
              <w:marRight w:val="0"/>
              <w:marTop w:val="0"/>
              <w:marBottom w:val="0"/>
              <w:divBdr>
                <w:top w:val="none" w:sz="0" w:space="0" w:color="auto"/>
                <w:left w:val="none" w:sz="0" w:space="0" w:color="auto"/>
                <w:bottom w:val="none" w:sz="0" w:space="0" w:color="auto"/>
                <w:right w:val="none" w:sz="0" w:space="0" w:color="auto"/>
              </w:divBdr>
              <w:divsChild>
                <w:div w:id="1775637691">
                  <w:marLeft w:val="0"/>
                  <w:marRight w:val="0"/>
                  <w:marTop w:val="0"/>
                  <w:marBottom w:val="0"/>
                  <w:divBdr>
                    <w:top w:val="none" w:sz="0" w:space="0" w:color="auto"/>
                    <w:left w:val="none" w:sz="0" w:space="0" w:color="auto"/>
                    <w:bottom w:val="none" w:sz="0" w:space="0" w:color="auto"/>
                    <w:right w:val="none" w:sz="0" w:space="0" w:color="auto"/>
                  </w:divBdr>
                  <w:divsChild>
                    <w:div w:id="1652640843">
                      <w:marLeft w:val="0"/>
                      <w:marRight w:val="0"/>
                      <w:marTop w:val="0"/>
                      <w:marBottom w:val="0"/>
                      <w:divBdr>
                        <w:top w:val="none" w:sz="0" w:space="0" w:color="auto"/>
                        <w:left w:val="none" w:sz="0" w:space="0" w:color="auto"/>
                        <w:bottom w:val="none" w:sz="0" w:space="0" w:color="auto"/>
                        <w:right w:val="none" w:sz="0" w:space="0" w:color="auto"/>
                      </w:divBdr>
                      <w:divsChild>
                        <w:div w:id="14653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31023-0DE9-4290-8B53-60DBD1955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8063</Words>
  <Characters>44351</Characters>
  <Application>Microsoft Office Word</Application>
  <DocSecurity>0</DocSecurity>
  <Lines>369</Lines>
  <Paragraphs>104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52310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Natalia</cp:lastModifiedBy>
  <cp:revision>10</cp:revision>
  <cp:lastPrinted>2015-05-12T18:31:00Z</cp:lastPrinted>
  <dcterms:created xsi:type="dcterms:W3CDTF">2019-04-10T12:20:00Z</dcterms:created>
  <dcterms:modified xsi:type="dcterms:W3CDTF">2019-04-10T15:18:00Z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http://www.zotero.org/styles/computers-and-chemical-engineering</vt:lpwstr>
  </property>
  <property fmtid="{D5CDD505-2E9C-101B-9397-08002B2CF9AE}" pid="6" name="Mendeley Unique User Id_1">
    <vt:lpwstr>90ec9a30-4fdf-3808-bc67-ce458ba090bd</vt:lpwstr>
  </property>
  <property fmtid="{D5CDD505-2E9C-101B-9397-08002B2CF9AE}" pid="7" name="Mendeley Recent Style Id 0_1">
    <vt:lpwstr>http://www.zotero.org/styles/american-sociological-association</vt:lpwstr>
  </property>
  <property fmtid="{D5CDD505-2E9C-101B-9397-08002B2CF9AE}" pid="8" name="Mendeley Recent Style Name 0_1">
    <vt:lpwstr>American Sociological Association</vt:lpwstr>
  </property>
  <property fmtid="{D5CDD505-2E9C-101B-9397-08002B2CF9AE}" pid="9" name="Mendeley Recent Style Id 1_1">
    <vt:lpwstr>http://www.zotero.org/styles/atencion-primaria</vt:lpwstr>
  </property>
  <property fmtid="{D5CDD505-2E9C-101B-9397-08002B2CF9AE}" pid="10" name="Mendeley Recent Style Name 1_1">
    <vt:lpwstr>Atención Primaria (Spanish)</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17th edition (author-date)</vt:lpwstr>
  </property>
  <property fmtid="{D5CDD505-2E9C-101B-9397-08002B2CF9AE}" pid="13" name="Mendeley Recent Style Id 3_1">
    <vt:lpwstr>http://www.zotero.org/styles/harvard-cite-them-right</vt:lpwstr>
  </property>
  <property fmtid="{D5CDD505-2E9C-101B-9397-08002B2CF9AE}" pid="14" name="Mendeley Recent Style Name 3_1">
    <vt:lpwstr>Cite Them Right 10th edition - Harvard</vt:lpwstr>
  </property>
  <property fmtid="{D5CDD505-2E9C-101B-9397-08002B2CF9AE}" pid="15" name="Mendeley Recent Style Id 4_1">
    <vt:lpwstr>http://www.zotero.org/styles/computers-and-industrial-engineering</vt:lpwstr>
  </property>
  <property fmtid="{D5CDD505-2E9C-101B-9397-08002B2CF9AE}" pid="16" name="Mendeley Recent Style Name 4_1">
    <vt:lpwstr>Computers &amp; Industrial Engineering</vt:lpwstr>
  </property>
  <property fmtid="{D5CDD505-2E9C-101B-9397-08002B2CF9AE}" pid="17" name="Mendeley Recent Style Id 5_1">
    <vt:lpwstr>http://www.zotero.org/styles/computers-and-chemical-engineering</vt:lpwstr>
  </property>
  <property fmtid="{D5CDD505-2E9C-101B-9397-08002B2CF9AE}" pid="18" name="Mendeley Recent Style Name 5_1">
    <vt:lpwstr>Computers and Chemical Engineering</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7th edition</vt:lpwstr>
  </property>
  <property fmtid="{D5CDD505-2E9C-101B-9397-08002B2CF9AE}" pid="25" name="Mendeley Recent Style Id 9_1">
    <vt:lpwstr>http://www.zotero.org/styles/spanish-legal</vt:lpwstr>
  </property>
  <property fmtid="{D5CDD505-2E9C-101B-9397-08002B2CF9AE}" pid="26" name="Mendeley Recent Style Name 9_1">
    <vt:lpwstr>Spanish Legal (Spanish)</vt:lpwstr>
  </property>
</Properties>
</file>