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C27611">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C27611">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C27611">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7C3AEE1" w:rsidR="00E978D0" w:rsidRPr="00B57B36" w:rsidRDefault="00C27611" w:rsidP="00C27611">
      <w:pPr>
        <w:pStyle w:val="CETTitle"/>
      </w:pPr>
      <w:r>
        <w:t xml:space="preserve">Sustainable Protein Recovery from </w:t>
      </w:r>
      <w:r w:rsidRPr="00C27611">
        <w:rPr>
          <w:i/>
          <w:iCs/>
        </w:rPr>
        <w:t xml:space="preserve">Acheta </w:t>
      </w:r>
      <w:proofErr w:type="spellStart"/>
      <w:r w:rsidRPr="00C27611">
        <w:rPr>
          <w:i/>
          <w:iCs/>
        </w:rPr>
        <w:t>domesticus</w:t>
      </w:r>
      <w:proofErr w:type="spellEnd"/>
      <w:r>
        <w:t xml:space="preserve"> </w:t>
      </w:r>
      <w:r>
        <w:br/>
      </w:r>
      <w:r w:rsidR="00E87574">
        <w:t>U</w:t>
      </w:r>
      <w:r>
        <w:t>sing a Switchable Composite Extractant</w:t>
      </w:r>
    </w:p>
    <w:p w14:paraId="0488FED2" w14:textId="3981B0F9" w:rsidR="00B57E6F" w:rsidRPr="00062D17" w:rsidRDefault="00C27611" w:rsidP="00B57E6F">
      <w:pPr>
        <w:pStyle w:val="CETAuthors"/>
        <w:rPr>
          <w:lang w:val="it-IT"/>
        </w:rPr>
      </w:pPr>
      <w:r w:rsidRPr="00062D17">
        <w:rPr>
          <w:lang w:val="it-IT"/>
        </w:rPr>
        <w:t>M. Soleimani Hassanabadi, L. Masiello, G. Adiletta, P. Russo, M. Bravi</w:t>
      </w:r>
      <w:r w:rsidR="00C242F0" w:rsidRPr="00062D17">
        <w:rPr>
          <w:lang w:val="it-IT"/>
        </w:rPr>
        <w:t>*</w:t>
      </w:r>
    </w:p>
    <w:p w14:paraId="3D72B0B0" w14:textId="48B4717E" w:rsidR="00B57E6F" w:rsidRPr="00062D17" w:rsidRDefault="00C27611" w:rsidP="00B57E6F">
      <w:pPr>
        <w:pStyle w:val="CETAddress"/>
        <w:rPr>
          <w:lang w:val="it-IT"/>
        </w:rPr>
      </w:pPr>
      <w:r>
        <w:t xml:space="preserve">Department of Chemical Engineering, Materials, Environment. </w:t>
      </w:r>
      <w:r w:rsidRPr="00062D17">
        <w:rPr>
          <w:lang w:val="it-IT"/>
        </w:rPr>
        <w:t>Sapienza Università di Roma, Roma, Italy</w:t>
      </w:r>
    </w:p>
    <w:p w14:paraId="73F1267A" w14:textId="4E5D91FC" w:rsidR="00B57E6F" w:rsidRPr="00B57B36" w:rsidRDefault="00DE15B7" w:rsidP="00B57E6F">
      <w:pPr>
        <w:pStyle w:val="CETemail"/>
      </w:pPr>
      <w:r>
        <w:t>*</w:t>
      </w:r>
      <w:r w:rsidR="00C27611">
        <w:t>marco.bravi@uniroma1.it</w:t>
      </w:r>
    </w:p>
    <w:p w14:paraId="37A61FCE" w14:textId="5C9F0E38" w:rsidR="00DA24C6" w:rsidRPr="003F3817" w:rsidRDefault="003F3817" w:rsidP="003F3817">
      <w:pPr>
        <w:pStyle w:val="CETBodytext"/>
        <w:rPr>
          <w:lang w:val="en-GB"/>
        </w:rPr>
      </w:pPr>
      <w:bookmarkStart w:id="1" w:name="_Hlk495475023"/>
      <w:r w:rsidRPr="003F3817">
        <w:rPr>
          <w:lang w:val="en-GB"/>
        </w:rPr>
        <w:t xml:space="preserve">The extraction of proteins from </w:t>
      </w:r>
      <w:r w:rsidRPr="00C27611">
        <w:rPr>
          <w:i/>
          <w:iCs/>
          <w:lang w:val="en-GB"/>
        </w:rPr>
        <w:t xml:space="preserve">Acheta </w:t>
      </w:r>
      <w:proofErr w:type="spellStart"/>
      <w:r w:rsidRPr="00C27611">
        <w:rPr>
          <w:i/>
          <w:iCs/>
          <w:lang w:val="en-GB"/>
        </w:rPr>
        <w:t>domesticus</w:t>
      </w:r>
      <w:proofErr w:type="spellEnd"/>
      <w:r w:rsidRPr="003F3817">
        <w:rPr>
          <w:lang w:val="en-GB"/>
        </w:rPr>
        <w:t xml:space="preserve"> is typically hindered by the energy intensity of solvent recovery and the thermal degradation of functional properties. This work investigates a Switchable Composite Extractant (SCE)—a ternary mixture of ethanol, propylene glycol, and water—designed to decouple product isolation from the enthalpy of </w:t>
      </w:r>
      <w:r w:rsidR="008B009D" w:rsidRPr="003F3817">
        <w:rPr>
          <w:lang w:val="en-GB"/>
        </w:rPr>
        <w:t>vaporization. By</w:t>
      </w:r>
      <w:r w:rsidRPr="003F3817">
        <w:rPr>
          <w:lang w:val="en-GB"/>
        </w:rPr>
        <w:t xml:space="preserve"> exploiting a pH-temperature solubility switch, the process operates entirely within a sensible heat regime (60</w:t>
      </w:r>
      <w:r>
        <w:rPr>
          <w:lang w:val="en-GB"/>
        </w:rPr>
        <w:t xml:space="preserve"> °C)</w:t>
      </w:r>
      <w:r w:rsidRPr="003F3817">
        <w:rPr>
          <w:lang w:val="en-GB"/>
        </w:rPr>
        <w:t>, offering a theoretical energy reduction of over 70% compared to distillation. Optimization of the extraction-precipitation cycle identified pH 9.0 for solubilization and pH 4.3 for maximum recovery (47.8%), effectively bypassing the viscosity-limited bottlenecks of evaporative concentration. This framework establishes a scalable route for circular bioprocessing at atmospheric pressure.</w:t>
      </w:r>
      <w:bookmarkEnd w:id="1"/>
    </w:p>
    <w:p w14:paraId="476B2F2E" w14:textId="5184B0B8" w:rsidR="00600535" w:rsidRPr="00B57B36" w:rsidRDefault="00C4690F" w:rsidP="00C4690F">
      <w:pPr>
        <w:pStyle w:val="CETheadingx"/>
      </w:pPr>
      <w:r>
        <w:t xml:space="preserve">1 </w:t>
      </w:r>
      <w:r w:rsidR="00600535" w:rsidRPr="00B57B36">
        <w:t>Introduction</w:t>
      </w:r>
    </w:p>
    <w:p w14:paraId="7E796DFD" w14:textId="0A1B432C" w:rsidR="00017060" w:rsidRDefault="00D57AE5" w:rsidP="00D57AE5">
      <w:pPr>
        <w:pStyle w:val="Corpotesto"/>
      </w:pPr>
      <w:r>
        <w:t xml:space="preserve">The escalating global population necessitates the urgent development of sustainable food systems. Edible insects, specifically </w:t>
      </w:r>
      <w:r w:rsidRPr="00B074C4">
        <w:rPr>
          <w:i/>
          <w:iCs/>
        </w:rPr>
        <w:t xml:space="preserve">Acheta </w:t>
      </w:r>
      <w:proofErr w:type="spellStart"/>
      <w:r w:rsidRPr="00B074C4">
        <w:rPr>
          <w:i/>
          <w:iCs/>
        </w:rPr>
        <w:t>domesticus</w:t>
      </w:r>
      <w:proofErr w:type="spellEnd"/>
      <w:r>
        <w:t xml:space="preserve"> (cricket), offer a promising solution by providing high-quality protein with a significantly lower environmental impact than conventional livestock (</w:t>
      </w:r>
      <w:proofErr w:type="spellStart"/>
      <w:r>
        <w:t>Baiano</w:t>
      </w:r>
      <w:proofErr w:type="spellEnd"/>
      <w:r>
        <w:t xml:space="preserve">, 2020; </w:t>
      </w:r>
      <w:proofErr w:type="spellStart"/>
      <w:r>
        <w:t>Boonarsa</w:t>
      </w:r>
      <w:proofErr w:type="spellEnd"/>
      <w:r>
        <w:t xml:space="preserve"> et al., 2025). While entomophagy is historically established in many regions (</w:t>
      </w:r>
      <w:proofErr w:type="spellStart"/>
      <w:r>
        <w:t>Imathiu</w:t>
      </w:r>
      <w:proofErr w:type="spellEnd"/>
      <w:r>
        <w:t>, 2020), Western adoption is currently hindered by neophobia (</w:t>
      </w:r>
      <w:proofErr w:type="spellStart"/>
      <w:r>
        <w:t>Wendin</w:t>
      </w:r>
      <w:proofErr w:type="spellEnd"/>
      <w:r>
        <w:t xml:space="preserve"> and Nyberg, 2021). To facilitate market entry, insects must be processed into functional protein extracts. From a nutritional and environmental standpoint, crickets exhibit superior feed conversion efficiency and require significantly less land and water than beef or pork (Goodland, 2013; </w:t>
      </w:r>
      <w:proofErr w:type="spellStart"/>
      <w:r>
        <w:t>Gahukar</w:t>
      </w:r>
      <w:proofErr w:type="spellEnd"/>
      <w:r>
        <w:t xml:space="preserve">, 2016). However, the industrial </w:t>
      </w:r>
      <w:proofErr w:type="spellStart"/>
      <w:r>
        <w:t>valorization</w:t>
      </w:r>
      <w:proofErr w:type="spellEnd"/>
      <w:r>
        <w:t xml:space="preserve"> of this biomass is often limited by the inefficiency of downstream processing. Conventional extraction methods are frequently hindered by harsh chemical environments, wastewater generation, and the energy intensity of solvent recovery (Yi et al., 2013). </w:t>
      </w:r>
      <w:r w:rsidR="00017060">
        <w:t>While solvent-based fractionation is effective for lipid-protein separation, its industrial viability is governed by the energy required for solvent regeneration. In conventional ethanolic extraction, the recovery of the solvent is fundamentally coupled to the enthalpy of vaporization (</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vap</m:t>
            </m:r>
          </m:sub>
        </m:sSub>
      </m:oMath>
      <w:r w:rsidR="00017060">
        <w:t>). To recover a unit mass of solvent (</w:t>
      </w:r>
      <m:oMath>
        <m:sSub>
          <m:sSubPr>
            <m:ctrlPr>
              <w:rPr>
                <w:rFonts w:ascii="Cambria Math" w:hAnsi="Cambria Math"/>
              </w:rPr>
            </m:ctrlPr>
          </m:sSubPr>
          <m:e>
            <m:r>
              <w:rPr>
                <w:rFonts w:ascii="Cambria Math" w:hAnsi="Cambria Math"/>
              </w:rPr>
              <m:t>m</m:t>
            </m:r>
          </m:e>
          <m:sub>
            <m:r>
              <w:rPr>
                <w:rFonts w:ascii="Cambria Math" w:hAnsi="Cambria Math"/>
              </w:rPr>
              <m:t>s</m:t>
            </m:r>
          </m:sub>
        </m:sSub>
      </m:oMath>
      <w:r w:rsidR="00017060">
        <w:t>) via distillation, the total energy duty (</w:t>
      </w:r>
      <m:oMath>
        <m:sSub>
          <m:sSubPr>
            <m:ctrlPr>
              <w:rPr>
                <w:rFonts w:ascii="Cambria Math" w:hAnsi="Cambria Math"/>
              </w:rPr>
            </m:ctrlPr>
          </m:sSubPr>
          <m:e>
            <m:r>
              <w:rPr>
                <w:rFonts w:ascii="Cambria Math" w:hAnsi="Cambria Math"/>
              </w:rPr>
              <m:t>Q</m:t>
            </m:r>
          </m:e>
          <m:sub>
            <m:r>
              <w:rPr>
                <w:rFonts w:ascii="Cambria Math" w:hAnsi="Cambria Math"/>
              </w:rPr>
              <m:t>dist</m:t>
            </m:r>
          </m:sub>
        </m:sSub>
      </m:oMath>
      <w:r w:rsidR="00017060">
        <w:t>) is defined as the sum of the sensible heat required to reach the boiling point (</w:t>
      </w:r>
      <m:oMath>
        <m:sSub>
          <m:sSubPr>
            <m:ctrlPr>
              <w:rPr>
                <w:rFonts w:ascii="Cambria Math" w:hAnsi="Cambria Math"/>
              </w:rPr>
            </m:ctrlPr>
          </m:sSubPr>
          <m:e>
            <m:r>
              <w:rPr>
                <w:rFonts w:ascii="Cambria Math" w:hAnsi="Cambria Math"/>
              </w:rPr>
              <m:t>T</m:t>
            </m:r>
          </m:e>
          <m:sub>
            <m:r>
              <w:rPr>
                <w:rFonts w:ascii="Cambria Math" w:hAnsi="Cambria Math"/>
              </w:rPr>
              <m:t>b</m:t>
            </m:r>
          </m:sub>
        </m:sSub>
      </m:oMath>
      <w:r w:rsidR="00017060">
        <w:t>) and the latent heat of vaporization:</w:t>
      </w:r>
    </w:p>
    <w:tbl>
      <w:tblPr>
        <w:tblW w:w="5000" w:type="pct"/>
        <w:tblLook w:val="04A0" w:firstRow="1" w:lastRow="0" w:firstColumn="1" w:lastColumn="0" w:noHBand="0" w:noVBand="1"/>
      </w:tblPr>
      <w:tblGrid>
        <w:gridCol w:w="7983"/>
        <w:gridCol w:w="804"/>
      </w:tblGrid>
      <w:tr w:rsidR="004F1B74" w:rsidRPr="00B57B36" w14:paraId="6A0353DD" w14:textId="77777777" w:rsidTr="008B5355">
        <w:tc>
          <w:tcPr>
            <w:tcW w:w="8188" w:type="dxa"/>
            <w:vAlign w:val="center"/>
          </w:tcPr>
          <w:p w14:paraId="4ACC2944" w14:textId="6728E0F5" w:rsidR="004F1B74" w:rsidRPr="004F1B74" w:rsidRDefault="00000000" w:rsidP="003C4B76">
            <w:pPr>
              <w:pStyle w:val="CETEquation"/>
            </w:pP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dist</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p</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e>
                    </m:d>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vap</m:t>
                        </m:r>
                      </m:sub>
                    </m:sSub>
                  </m:e>
                </m:d>
              </m:oMath>
            </m:oMathPara>
          </w:p>
        </w:tc>
        <w:tc>
          <w:tcPr>
            <w:tcW w:w="815" w:type="dxa"/>
            <w:vAlign w:val="center"/>
          </w:tcPr>
          <w:p w14:paraId="1557F29E" w14:textId="77777777" w:rsidR="004F1B74" w:rsidRPr="00B57B36" w:rsidRDefault="004F1B74" w:rsidP="008B5355">
            <w:pPr>
              <w:pStyle w:val="CETEquation"/>
              <w:jc w:val="right"/>
            </w:pPr>
            <w:r w:rsidRPr="00B57B36">
              <w:t>(1)</w:t>
            </w:r>
          </w:p>
        </w:tc>
      </w:tr>
    </w:tbl>
    <w:p w14:paraId="4EB1BD03" w14:textId="77777777" w:rsidR="00017060" w:rsidRDefault="00017060" w:rsidP="00017060">
      <w:pPr>
        <w:pStyle w:val="FirstParagraph"/>
        <w:jc w:val="both"/>
        <w:rPr>
          <w:rFonts w:ascii="Arial" w:hAnsi="Arial" w:cs="Arial"/>
          <w:sz w:val="18"/>
          <w:szCs w:val="18"/>
        </w:rPr>
      </w:pPr>
      <w:r w:rsidRPr="00017060">
        <w:rPr>
          <w:rFonts w:ascii="Arial" w:hAnsi="Arial" w:cs="Arial"/>
          <w:sz w:val="18"/>
          <w:szCs w:val="18"/>
        </w:rPr>
        <w:t xml:space="preserve">where </w:t>
      </w:r>
      <m:oMath>
        <m:sSub>
          <m:sSubPr>
            <m:ctrlPr>
              <w:rPr>
                <w:rFonts w:ascii="Cambria Math" w:hAnsi="Cambria Math" w:cs="Arial"/>
                <w:sz w:val="18"/>
                <w:szCs w:val="18"/>
              </w:rPr>
            </m:ctrlPr>
          </m:sSubPr>
          <m:e>
            <m:r>
              <w:rPr>
                <w:rFonts w:ascii="Cambria Math" w:hAnsi="Cambria Math" w:cs="Arial"/>
                <w:sz w:val="18"/>
                <w:szCs w:val="18"/>
              </w:rPr>
              <m:t>C</m:t>
            </m:r>
          </m:e>
          <m:sub>
            <m:r>
              <w:rPr>
                <w:rFonts w:ascii="Cambria Math" w:hAnsi="Cambria Math" w:cs="Arial"/>
                <w:sz w:val="18"/>
                <w:szCs w:val="18"/>
              </w:rPr>
              <m:t>p</m:t>
            </m:r>
          </m:sub>
        </m:sSub>
      </m:oMath>
      <w:r w:rsidRPr="00017060">
        <w:rPr>
          <w:rFonts w:ascii="Arial" w:hAnsi="Arial" w:cs="Arial"/>
          <w:sz w:val="18"/>
          <w:szCs w:val="18"/>
        </w:rPr>
        <w:t xml:space="preserve"> is the specific heat capacity of the mixture and </w:t>
      </w:r>
      <m:oMath>
        <m:sSub>
          <m:sSubPr>
            <m:ctrlPr>
              <w:rPr>
                <w:rFonts w:ascii="Cambria Math" w:hAnsi="Cambria Math" w:cs="Arial"/>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sidRPr="00017060">
        <w:rPr>
          <w:rFonts w:ascii="Arial" w:hAnsi="Arial" w:cs="Arial"/>
          <w:sz w:val="18"/>
          <w:szCs w:val="18"/>
        </w:rPr>
        <w:t xml:space="preserve"> is the ambient temperature. For an ethanol-water azeotrope, the </w:t>
      </w:r>
      <m:oMath>
        <m:r>
          <w:rPr>
            <w:rFonts w:ascii="Cambria Math" w:hAnsi="Cambria Math" w:cs="Arial"/>
            <w:sz w:val="18"/>
            <w:szCs w:val="18"/>
          </w:rPr>
          <m:t>Δ</m:t>
        </m:r>
        <m:sSub>
          <m:sSubPr>
            <m:ctrlPr>
              <w:rPr>
                <w:rFonts w:ascii="Cambria Math" w:hAnsi="Cambria Math" w:cs="Arial"/>
                <w:sz w:val="18"/>
                <w:szCs w:val="18"/>
              </w:rPr>
            </m:ctrlPr>
          </m:sSubPr>
          <m:e>
            <m:r>
              <w:rPr>
                <w:rFonts w:ascii="Cambria Math" w:hAnsi="Cambria Math" w:cs="Arial"/>
                <w:sz w:val="18"/>
                <w:szCs w:val="18"/>
              </w:rPr>
              <m:t>H</m:t>
            </m:r>
          </m:e>
          <m:sub>
            <m:r>
              <w:rPr>
                <w:rFonts w:ascii="Cambria Math" w:hAnsi="Cambria Math" w:cs="Arial"/>
                <w:sz w:val="18"/>
                <w:szCs w:val="18"/>
              </w:rPr>
              <m:t>vap</m:t>
            </m:r>
          </m:sub>
        </m:sSub>
      </m:oMath>
      <w:r w:rsidRPr="00017060">
        <w:rPr>
          <w:rFonts w:ascii="Arial" w:hAnsi="Arial" w:cs="Arial"/>
          <w:sz w:val="18"/>
          <w:szCs w:val="18"/>
        </w:rPr>
        <w:t xml:space="preserve"> term represents a dominant energetic barrier (approx. </w:t>
      </w:r>
      <m:oMath>
        <m:r>
          <w:rPr>
            <w:rFonts w:ascii="Cambria Math" w:hAnsi="Cambria Math" w:cs="Arial"/>
            <w:sz w:val="18"/>
            <w:szCs w:val="18"/>
          </w:rPr>
          <m:t>840</m:t>
        </m:r>
        <m:r>
          <m:rPr>
            <m:nor/>
          </m:rPr>
          <w:rPr>
            <w:rFonts w:ascii="Arial" w:hAnsi="Arial" w:cs="Arial"/>
            <w:sz w:val="18"/>
            <w:szCs w:val="18"/>
          </w:rPr>
          <m:t xml:space="preserve"> kJ/kg</m:t>
        </m:r>
      </m:oMath>
      <w:r w:rsidRPr="00017060">
        <w:rPr>
          <w:rFonts w:ascii="Arial" w:hAnsi="Arial" w:cs="Arial"/>
          <w:sz w:val="18"/>
          <w:szCs w:val="18"/>
        </w:rPr>
        <w:t xml:space="preserve">). Vacuum distillation is often employed to lower </w:t>
      </w:r>
      <m:oMath>
        <m:sSub>
          <m:sSubPr>
            <m:ctrlPr>
              <w:rPr>
                <w:rFonts w:ascii="Cambria Math" w:hAnsi="Cambria Math" w:cs="Arial"/>
                <w:sz w:val="18"/>
                <w:szCs w:val="18"/>
              </w:rPr>
            </m:ctrlPr>
          </m:sSubPr>
          <m:e>
            <m:r>
              <w:rPr>
                <w:rFonts w:ascii="Cambria Math" w:hAnsi="Cambria Math" w:cs="Arial"/>
                <w:sz w:val="18"/>
                <w:szCs w:val="18"/>
              </w:rPr>
              <m:t>T</m:t>
            </m:r>
          </m:e>
          <m:sub>
            <m:r>
              <w:rPr>
                <w:rFonts w:ascii="Cambria Math" w:hAnsi="Cambria Math" w:cs="Arial"/>
                <w:sz w:val="18"/>
                <w:szCs w:val="18"/>
              </w:rPr>
              <m:t>b</m:t>
            </m:r>
          </m:sub>
        </m:sSub>
      </m:oMath>
      <w:r w:rsidRPr="00017060">
        <w:rPr>
          <w:rFonts w:ascii="Arial" w:hAnsi="Arial" w:cs="Arial"/>
          <w:sz w:val="18"/>
          <w:szCs w:val="18"/>
        </w:rPr>
        <w:t xml:space="preserve"> and mitigate protein denaturation; however, it does not eliminate the </w:t>
      </w:r>
      <m:oMath>
        <m:r>
          <w:rPr>
            <w:rFonts w:ascii="Cambria Math" w:hAnsi="Cambria Math" w:cs="Arial"/>
            <w:sz w:val="18"/>
            <w:szCs w:val="18"/>
          </w:rPr>
          <m:t>Δ</m:t>
        </m:r>
        <m:sSub>
          <m:sSubPr>
            <m:ctrlPr>
              <w:rPr>
                <w:rFonts w:ascii="Cambria Math" w:hAnsi="Cambria Math" w:cs="Arial"/>
                <w:sz w:val="18"/>
                <w:szCs w:val="18"/>
              </w:rPr>
            </m:ctrlPr>
          </m:sSubPr>
          <m:e>
            <m:r>
              <w:rPr>
                <w:rFonts w:ascii="Cambria Math" w:hAnsi="Cambria Math" w:cs="Arial"/>
                <w:sz w:val="18"/>
                <w:szCs w:val="18"/>
              </w:rPr>
              <m:t>H</m:t>
            </m:r>
          </m:e>
          <m:sub>
            <m:r>
              <w:rPr>
                <w:rFonts w:ascii="Cambria Math" w:hAnsi="Cambria Math" w:cs="Arial"/>
                <w:sz w:val="18"/>
                <w:szCs w:val="18"/>
              </w:rPr>
              <m:t>vap</m:t>
            </m:r>
          </m:sub>
        </m:sSub>
      </m:oMath>
      <w:r w:rsidRPr="00017060">
        <w:rPr>
          <w:rFonts w:ascii="Arial" w:hAnsi="Arial" w:cs="Arial"/>
          <w:sz w:val="18"/>
          <w:szCs w:val="18"/>
        </w:rPr>
        <w:t xml:space="preserve"> requirement and introduces operational complexities such as foam entrainment and bumping.</w:t>
      </w:r>
    </w:p>
    <w:p w14:paraId="7C85BA3D" w14:textId="44DC0C88" w:rsidR="00144A30" w:rsidRPr="00144A30" w:rsidRDefault="00144A30" w:rsidP="00144A30">
      <w:pPr>
        <w:pStyle w:val="CETBodytext"/>
        <w:rPr>
          <w:lang w:val="en-GB"/>
        </w:rPr>
      </w:pPr>
      <w:r w:rsidRPr="003F3817">
        <w:rPr>
          <w:lang w:val="en-GB"/>
        </w:rPr>
        <w:t xml:space="preserve">One of the most critical steps in achieving greener industrial production is solvent substitution, which can significantly reduce toxicity, flammability, and energy demand associated with chemical processes. Building upon the concept of switchable solvents, </w:t>
      </w:r>
      <w:r>
        <w:rPr>
          <w:lang w:val="en-GB"/>
        </w:rPr>
        <w:t xml:space="preserve">which base their functioning on phase change without state change, </w:t>
      </w:r>
      <w:r w:rsidRPr="003F3817">
        <w:rPr>
          <w:lang w:val="en-GB"/>
        </w:rPr>
        <w:t xml:space="preserve">switchable composite extractants (SCEs) have been developed to </w:t>
      </w:r>
      <w:r w:rsidR="00A108B7">
        <w:rPr>
          <w:lang w:val="en-GB"/>
        </w:rPr>
        <w:t>tailor and</w:t>
      </w:r>
      <w:r w:rsidRPr="003F3817">
        <w:rPr>
          <w:lang w:val="en-GB"/>
        </w:rPr>
        <w:t xml:space="preserve"> optimize extraction efficiency while minimizing </w:t>
      </w:r>
      <w:r w:rsidR="00A108B7">
        <w:rPr>
          <w:lang w:val="en-GB"/>
        </w:rPr>
        <w:t xml:space="preserve">the </w:t>
      </w:r>
      <w:r w:rsidRPr="003F3817">
        <w:rPr>
          <w:lang w:val="en-GB"/>
        </w:rPr>
        <w:t xml:space="preserve">environmental impact. Switchable composite extractants are multicomponent solvent systems designed to exploit complementary physicochemical properties, such as polarity, hydrogen bonding capacity, </w:t>
      </w:r>
      <w:r w:rsidRPr="003F3817">
        <w:rPr>
          <w:lang w:val="en-GB"/>
        </w:rPr>
        <w:lastRenderedPageBreak/>
        <w:t xml:space="preserve">and responsiveness to temperature or pH changes. By combining multiple solvent components, SCEs enable precise control over solute solubility and phase </w:t>
      </w:r>
      <w:proofErr w:type="spellStart"/>
      <w:r w:rsidRPr="003F3817">
        <w:rPr>
          <w:lang w:val="en-GB"/>
        </w:rPr>
        <w:t>behavior</w:t>
      </w:r>
      <w:proofErr w:type="spellEnd"/>
      <w:r w:rsidRPr="003F3817">
        <w:rPr>
          <w:lang w:val="en-GB"/>
        </w:rPr>
        <w:t>, thereby enhancing extraction performance while reducing solvent consumption.</w:t>
      </w:r>
    </w:p>
    <w:p w14:paraId="13ACF927" w14:textId="3F7D1A9F" w:rsidR="00017060" w:rsidRDefault="00144A30" w:rsidP="00017060">
      <w:pPr>
        <w:pStyle w:val="Corpotesto"/>
      </w:pPr>
      <w:r>
        <w:t>Contrary to volatile solvents</w:t>
      </w:r>
      <w:r w:rsidR="00017060">
        <w:t>, Switchable Composite Extractant (SCE) system</w:t>
      </w:r>
      <w:r>
        <w:t>s</w:t>
      </w:r>
      <w:r w:rsidR="00017060">
        <w:t xml:space="preserve"> decouple product recovery from phase change. By inducing precipitation via a “solubility switch” at a moderate temperature (</w:t>
      </w:r>
      <m:oMath>
        <m:sSub>
          <m:sSubPr>
            <m:ctrlPr>
              <w:rPr>
                <w:rFonts w:ascii="Cambria Math" w:hAnsi="Cambria Math"/>
              </w:rPr>
            </m:ctrlPr>
          </m:sSubPr>
          <m:e>
            <m:r>
              <w:rPr>
                <w:rFonts w:ascii="Cambria Math" w:hAnsi="Cambria Math"/>
              </w:rPr>
              <m:t>T</m:t>
            </m:r>
          </m:e>
          <m:sub>
            <m:r>
              <w:rPr>
                <w:rFonts w:ascii="Cambria Math" w:hAnsi="Cambria Math"/>
              </w:rPr>
              <m:t>switch</m:t>
            </m:r>
          </m:sub>
        </m:sSub>
        <m:r>
          <m:rPr>
            <m:sty m:val="p"/>
          </m:rPr>
          <w:rPr>
            <w:rFonts w:ascii="Cambria Math" w:hAnsi="Cambria Math"/>
          </w:rPr>
          <m:t>&lt;</m:t>
        </m:r>
        <m:sSup>
          <m:sSupPr>
            <m:ctrlPr>
              <w:rPr>
                <w:rFonts w:ascii="Cambria Math" w:hAnsi="Cambria Math"/>
              </w:rPr>
            </m:ctrlPr>
          </m:sSupPr>
          <m:e>
            <m:r>
              <w:rPr>
                <w:rFonts w:ascii="Cambria Math" w:hAnsi="Cambria Math"/>
              </w:rPr>
              <m:t>60</m:t>
            </m:r>
          </m:e>
          <m:sup>
            <m:r>
              <m:rPr>
                <m:sty m:val="p"/>
              </m:rPr>
              <w:rPr>
                <w:rFonts w:ascii="Cambria Math" w:hAnsi="Cambria Math"/>
              </w:rPr>
              <m:t>∘</m:t>
            </m:r>
          </m:sup>
        </m:sSup>
        <m:r>
          <m:rPr>
            <m:nor/>
          </m:rPr>
          <m:t>C</m:t>
        </m:r>
      </m:oMath>
      <w:r w:rsidR="00017060">
        <w:t>), the energy duty (</w:t>
      </w:r>
      <m:oMath>
        <m:sSub>
          <m:sSubPr>
            <m:ctrlPr>
              <w:rPr>
                <w:rFonts w:ascii="Cambria Math" w:hAnsi="Cambria Math"/>
              </w:rPr>
            </m:ctrlPr>
          </m:sSubPr>
          <m:e>
            <m:r>
              <w:rPr>
                <w:rFonts w:ascii="Cambria Math" w:hAnsi="Cambria Math"/>
              </w:rPr>
              <m:t>Q</m:t>
            </m:r>
          </m:e>
          <m:sub>
            <m:r>
              <w:rPr>
                <w:rFonts w:ascii="Cambria Math" w:hAnsi="Cambria Math"/>
              </w:rPr>
              <m:t>SCE</m:t>
            </m:r>
          </m:sub>
        </m:sSub>
      </m:oMath>
      <w:r w:rsidR="00017060">
        <w:t>) is reduced to the sensible heat regime alone:</w:t>
      </w:r>
    </w:p>
    <w:tbl>
      <w:tblPr>
        <w:tblW w:w="5000" w:type="pct"/>
        <w:tblLook w:val="04A0" w:firstRow="1" w:lastRow="0" w:firstColumn="1" w:lastColumn="0" w:noHBand="0" w:noVBand="1"/>
      </w:tblPr>
      <w:tblGrid>
        <w:gridCol w:w="7983"/>
        <w:gridCol w:w="804"/>
      </w:tblGrid>
      <w:tr w:rsidR="004F1B74" w:rsidRPr="00B57B36" w14:paraId="0E4CDD94" w14:textId="77777777" w:rsidTr="008B5355">
        <w:tc>
          <w:tcPr>
            <w:tcW w:w="8188" w:type="dxa"/>
            <w:vAlign w:val="center"/>
          </w:tcPr>
          <w:p w14:paraId="0AFF50C5" w14:textId="39CCAF54" w:rsidR="004F1B74" w:rsidRPr="004F1B74" w:rsidRDefault="00000000" w:rsidP="003C4B76">
            <w:pPr>
              <w:pStyle w:val="CETEquation"/>
            </w:pP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SCE</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p</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switch</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e>
                </m:d>
              </m:oMath>
            </m:oMathPara>
          </w:p>
        </w:tc>
        <w:tc>
          <w:tcPr>
            <w:tcW w:w="815" w:type="dxa"/>
            <w:vAlign w:val="center"/>
          </w:tcPr>
          <w:p w14:paraId="7FCA4884" w14:textId="4BA0F78E" w:rsidR="004F1B74" w:rsidRPr="00B57B36" w:rsidRDefault="004F1B74" w:rsidP="008B5355">
            <w:pPr>
              <w:pStyle w:val="CETEquation"/>
              <w:jc w:val="right"/>
            </w:pPr>
            <w:r w:rsidRPr="00B57B36">
              <w:t>(</w:t>
            </w:r>
            <w:r>
              <w:t>2</w:t>
            </w:r>
            <w:r w:rsidRPr="00B57B36">
              <w:t>)</w:t>
            </w:r>
          </w:p>
        </w:tc>
      </w:tr>
    </w:tbl>
    <w:p w14:paraId="44207B56" w14:textId="4374B1E6" w:rsidR="005877FC" w:rsidRPr="003F3817" w:rsidRDefault="00017060" w:rsidP="005877FC">
      <w:pPr>
        <w:pStyle w:val="CETBodytext"/>
        <w:rPr>
          <w:lang w:val="en-GB"/>
        </w:rPr>
      </w:pPr>
      <w:r>
        <w:t>The theoretical energy saving (</w:t>
      </w:r>
      <m:oMath>
        <m:r>
          <w:rPr>
            <w:rFonts w:ascii="Cambria Math" w:hAnsi="Cambria Math"/>
          </w:rPr>
          <m:t>η</m:t>
        </m:r>
      </m:oMath>
      <w:r>
        <w:t>) offered by the SCE process can thus be estimated as the ratio of the avoided latent heat to the total distillation duty. Preliminary thermodynamic modeling suggests that for dilute protein streams, this shift from a latent-heat-driven to a sensible-heat-driven process offers an energy reduction potential exceeding 70%, independent of heat integration efficiency.</w:t>
      </w:r>
      <w:r w:rsidR="003F3817" w:rsidRPr="003F3817">
        <w:rPr>
          <w:lang w:val="en-GB"/>
        </w:rPr>
        <w:t xml:space="preserve"> </w:t>
      </w:r>
    </w:p>
    <w:p w14:paraId="1AED3853" w14:textId="2E816E89" w:rsidR="00600535" w:rsidRPr="004F1B74" w:rsidRDefault="003F3817" w:rsidP="00E57DBC">
      <w:pPr>
        <w:pStyle w:val="CETBodytext"/>
        <w:rPr>
          <w:lang w:val="en-GB"/>
        </w:rPr>
      </w:pPr>
      <w:r w:rsidRPr="003F3817">
        <w:rPr>
          <w:lang w:val="en-GB"/>
        </w:rPr>
        <w:t xml:space="preserve">To </w:t>
      </w:r>
      <w:r w:rsidR="005877FC">
        <w:rPr>
          <w:lang w:val="en-GB"/>
        </w:rPr>
        <w:t xml:space="preserve">extract and recover proteins from </w:t>
      </w:r>
      <w:r w:rsidR="005877FC" w:rsidRPr="00C27611">
        <w:rPr>
          <w:i/>
          <w:iCs/>
          <w:lang w:val="en-GB"/>
        </w:rPr>
        <w:t>A</w:t>
      </w:r>
      <w:r w:rsidR="005877FC">
        <w:rPr>
          <w:i/>
          <w:iCs/>
          <w:lang w:val="en-GB"/>
        </w:rPr>
        <w:t>.</w:t>
      </w:r>
      <w:r w:rsidR="005877FC" w:rsidRPr="00C27611">
        <w:rPr>
          <w:i/>
          <w:iCs/>
          <w:lang w:val="en-GB"/>
        </w:rPr>
        <w:t xml:space="preserve"> </w:t>
      </w:r>
      <w:proofErr w:type="spellStart"/>
      <w:r w:rsidR="005877FC" w:rsidRPr="00C27611">
        <w:rPr>
          <w:i/>
          <w:iCs/>
          <w:lang w:val="en-GB"/>
        </w:rPr>
        <w:t>domesticus</w:t>
      </w:r>
      <w:proofErr w:type="spellEnd"/>
      <w:r w:rsidRPr="003F3817">
        <w:rPr>
          <w:lang w:val="en-GB"/>
        </w:rPr>
        <w:t xml:space="preserve">, a switchable composite extractant composed of ethanol (EtOH), propylene glycol (PG), and distilled water has been developed </w:t>
      </w:r>
      <w:r w:rsidR="005877FC">
        <w:rPr>
          <w:lang w:val="en-GB"/>
        </w:rPr>
        <w:t>to extend a previous study (Chen et al., 2022) on the extract ion and recovery of</w:t>
      </w:r>
      <w:r w:rsidRPr="003F3817">
        <w:rPr>
          <w:lang w:val="en-GB"/>
        </w:rPr>
        <w:t xml:space="preserve"> </w:t>
      </w:r>
      <w:r w:rsidR="00144A30">
        <w:rPr>
          <w:lang w:val="en-GB"/>
        </w:rPr>
        <w:t xml:space="preserve">corn </w:t>
      </w:r>
      <w:r w:rsidRPr="003F3817">
        <w:rPr>
          <w:lang w:val="en-GB"/>
        </w:rPr>
        <w:t>prolamin</w:t>
      </w:r>
      <w:r w:rsidR="005877FC">
        <w:rPr>
          <w:lang w:val="en-GB"/>
        </w:rPr>
        <w:t xml:space="preserve"> zein</w:t>
      </w:r>
      <w:r w:rsidRPr="003F3817">
        <w:rPr>
          <w:lang w:val="en-GB"/>
        </w:rPr>
        <w:t>. Th</w:t>
      </w:r>
      <w:r w:rsidR="00BE3D3B">
        <w:rPr>
          <w:lang w:val="en-GB"/>
        </w:rPr>
        <w:t>is study reports experiments on the optimisation</w:t>
      </w:r>
      <w:r w:rsidRPr="003F3817">
        <w:rPr>
          <w:lang w:val="en-GB"/>
        </w:rPr>
        <w:t xml:space="preserve"> </w:t>
      </w:r>
      <w:r w:rsidR="00BE3D3B">
        <w:rPr>
          <w:lang w:val="en-GB"/>
        </w:rPr>
        <w:t xml:space="preserve">of </w:t>
      </w:r>
      <w:r w:rsidRPr="003F3817">
        <w:rPr>
          <w:lang w:val="en-GB"/>
        </w:rPr>
        <w:t xml:space="preserve">SCE </w:t>
      </w:r>
      <w:r w:rsidR="00E57DBC">
        <w:rPr>
          <w:lang w:val="en-GB"/>
        </w:rPr>
        <w:t>cycling</w:t>
      </w:r>
      <w:r w:rsidR="00BE3D3B">
        <w:rPr>
          <w:lang w:val="en-GB"/>
        </w:rPr>
        <w:t xml:space="preserve"> conditions (extraction pH and precipitation pH) and </w:t>
      </w:r>
      <w:proofErr w:type="spellStart"/>
      <w:proofErr w:type="gramStart"/>
      <w:r w:rsidR="00BE3D3B">
        <w:rPr>
          <w:lang w:val="en-GB"/>
        </w:rPr>
        <w:t>their</w:t>
      </w:r>
      <w:proofErr w:type="spellEnd"/>
      <w:proofErr w:type="gramEnd"/>
      <w:r w:rsidR="00BE3D3B">
        <w:rPr>
          <w:lang w:val="en-GB"/>
        </w:rPr>
        <w:t xml:space="preserve"> in terms of</w:t>
      </w:r>
      <w:r w:rsidR="00E57DBC">
        <w:rPr>
          <w:lang w:val="en-GB"/>
        </w:rPr>
        <w:t xml:space="preserve"> yield ratio </w:t>
      </w:r>
      <w:r w:rsidR="00BE3D3B">
        <w:rPr>
          <w:lang w:val="en-GB"/>
        </w:rPr>
        <w:t>and yield stability</w:t>
      </w:r>
      <w:r w:rsidRPr="003F3817">
        <w:rPr>
          <w:lang w:val="en-GB"/>
        </w:rPr>
        <w:t>.</w:t>
      </w:r>
    </w:p>
    <w:p w14:paraId="5741900F" w14:textId="3D0FA9CD" w:rsidR="00453E24" w:rsidRPr="00C4690F" w:rsidRDefault="003708AA" w:rsidP="00C4690F">
      <w:pPr>
        <w:pStyle w:val="CETheadingx"/>
      </w:pPr>
      <w:r w:rsidRPr="00C4690F">
        <w:t>2</w:t>
      </w:r>
      <w:r w:rsidR="00C4690F" w:rsidRPr="00C4690F">
        <w:t xml:space="preserve"> </w:t>
      </w:r>
      <w:r w:rsidR="00017060" w:rsidRPr="00C4690F">
        <w:t>Materials and Methods</w:t>
      </w:r>
    </w:p>
    <w:p w14:paraId="35FF55CC" w14:textId="1C76CB3F" w:rsidR="00CE726F" w:rsidRDefault="00CE726F" w:rsidP="00CE726F">
      <w:pPr>
        <w:tabs>
          <w:tab w:val="clear" w:pos="7100"/>
        </w:tabs>
        <w:spacing w:before="240" w:after="80" w:line="240" w:lineRule="auto"/>
        <w:jc w:val="left"/>
        <w:rPr>
          <w:lang w:val="en-US" w:eastAsia="it-IT"/>
        </w:rPr>
      </w:pPr>
      <w:r w:rsidRPr="00062D17">
        <w:rPr>
          <w:lang w:val="en-US" w:eastAsia="it-IT"/>
        </w:rPr>
        <w:t xml:space="preserve">Table 1: </w:t>
      </w:r>
      <w:r>
        <w:rPr>
          <w:lang w:val="en-US" w:eastAsia="it-IT"/>
        </w:rPr>
        <w:t>Reagents</w:t>
      </w:r>
      <w:r w:rsidRPr="00062D17">
        <w:rPr>
          <w:lang w:val="en-US" w:eastAsia="it-IT"/>
        </w:rPr>
        <w:t>.</w:t>
      </w:r>
    </w:p>
    <w:tbl>
      <w:tblPr>
        <w:tblW w:w="0" w:type="auto"/>
        <w:tblCellMar>
          <w:top w:w="15" w:type="dxa"/>
          <w:left w:w="15" w:type="dxa"/>
          <w:bottom w:w="15" w:type="dxa"/>
          <w:right w:w="15" w:type="dxa"/>
        </w:tblCellMar>
        <w:tblLook w:val="04A0" w:firstRow="1" w:lastRow="0" w:firstColumn="1" w:lastColumn="0" w:noHBand="0" w:noVBand="1"/>
      </w:tblPr>
      <w:tblGrid>
        <w:gridCol w:w="801"/>
        <w:gridCol w:w="1272"/>
        <w:gridCol w:w="1392"/>
        <w:gridCol w:w="1287"/>
        <w:gridCol w:w="1441"/>
        <w:gridCol w:w="1159"/>
        <w:gridCol w:w="1419"/>
      </w:tblGrid>
      <w:tr w:rsidR="00CE726F" w:rsidRPr="00CE726F" w14:paraId="4F356052" w14:textId="77777777" w:rsidTr="00CE726F">
        <w:trPr>
          <w:trHeight w:val="527"/>
        </w:trPr>
        <w:tc>
          <w:tcPr>
            <w:tcW w:w="0" w:type="auto"/>
            <w:tcBorders>
              <w:top w:val="single" w:sz="12" w:space="0" w:color="6AA84F"/>
              <w:left w:val="single" w:sz="6" w:space="0" w:color="CCCCCC"/>
              <w:bottom w:val="single" w:sz="6" w:space="0" w:color="CCCCCC"/>
              <w:right w:val="single" w:sz="6" w:space="0" w:color="6AA84F"/>
            </w:tcBorders>
            <w:tcMar>
              <w:top w:w="40" w:type="dxa"/>
              <w:left w:w="40" w:type="dxa"/>
              <w:bottom w:w="40" w:type="dxa"/>
              <w:right w:w="40" w:type="dxa"/>
            </w:tcMar>
            <w:hideMark/>
          </w:tcPr>
          <w:p w14:paraId="076B7359"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b/>
                <w:bCs/>
                <w:color w:val="000000"/>
                <w:szCs w:val="18"/>
                <w:lang w:val="it-IT" w:eastAsia="it-IT"/>
              </w:rPr>
              <w:t>Material</w:t>
            </w:r>
            <w:proofErr w:type="spellEnd"/>
          </w:p>
        </w:tc>
        <w:tc>
          <w:tcPr>
            <w:tcW w:w="0" w:type="auto"/>
            <w:tcBorders>
              <w:top w:val="single" w:sz="12" w:space="0" w:color="6AA84F"/>
              <w:left w:val="single" w:sz="6" w:space="0" w:color="6AA84F"/>
              <w:bottom w:val="single" w:sz="6" w:space="0" w:color="CCCCCC"/>
              <w:right w:val="single" w:sz="6" w:space="0" w:color="CCCCCC"/>
            </w:tcBorders>
            <w:tcMar>
              <w:top w:w="113" w:type="dxa"/>
              <w:left w:w="113" w:type="dxa"/>
              <w:bottom w:w="113" w:type="dxa"/>
              <w:right w:w="113" w:type="dxa"/>
            </w:tcMar>
            <w:hideMark/>
          </w:tcPr>
          <w:p w14:paraId="4034D2AE"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color w:val="000000"/>
                <w:szCs w:val="18"/>
                <w:lang w:val="it-IT" w:eastAsia="it-IT"/>
              </w:rPr>
              <w:t>Ethanol</w:t>
            </w:r>
            <w:proofErr w:type="spellEnd"/>
            <w:r w:rsidRPr="00CE726F">
              <w:rPr>
                <w:rFonts w:cs="Arial"/>
                <w:color w:val="000000"/>
                <w:szCs w:val="18"/>
                <w:lang w:val="it-IT" w:eastAsia="it-IT"/>
              </w:rPr>
              <w:t xml:space="preserve"> (</w:t>
            </w:r>
            <w:proofErr w:type="spellStart"/>
            <w:r w:rsidRPr="00CE726F">
              <w:rPr>
                <w:rFonts w:cs="Arial"/>
                <w:color w:val="000000"/>
                <w:szCs w:val="18"/>
                <w:lang w:val="it-IT" w:eastAsia="it-IT"/>
              </w:rPr>
              <w:t>EtOH</w:t>
            </w:r>
            <w:proofErr w:type="spellEnd"/>
            <w:r w:rsidRPr="00CE726F">
              <w:rPr>
                <w:rFonts w:cs="Arial"/>
                <w:color w:val="000000"/>
                <w:szCs w:val="18"/>
                <w:lang w:val="it-IT" w:eastAsia="it-IT"/>
              </w:rPr>
              <w:t>)</w:t>
            </w:r>
          </w:p>
        </w:tc>
        <w:tc>
          <w:tcPr>
            <w:tcW w:w="0" w:type="auto"/>
            <w:tcBorders>
              <w:top w:val="single" w:sz="12" w:space="0" w:color="6AA84F"/>
              <w:left w:val="single" w:sz="6" w:space="0" w:color="CCCCCC"/>
              <w:bottom w:val="single" w:sz="6" w:space="0" w:color="CCCCCC"/>
              <w:right w:val="single" w:sz="6" w:space="0" w:color="CCCCCC"/>
            </w:tcBorders>
            <w:tcMar>
              <w:top w:w="40" w:type="dxa"/>
              <w:left w:w="40" w:type="dxa"/>
              <w:bottom w:w="40" w:type="dxa"/>
              <w:right w:w="40" w:type="dxa"/>
            </w:tcMar>
            <w:hideMark/>
          </w:tcPr>
          <w:p w14:paraId="458343A3"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1,2-propanediol (</w:t>
            </w:r>
            <w:proofErr w:type="spellStart"/>
            <w:r w:rsidRPr="00CE726F">
              <w:rPr>
                <w:rFonts w:cs="Arial"/>
                <w:color w:val="000000"/>
                <w:szCs w:val="18"/>
                <w:lang w:val="it-IT" w:eastAsia="it-IT"/>
              </w:rPr>
              <w:t>Propylene</w:t>
            </w:r>
            <w:proofErr w:type="spellEnd"/>
            <w:r w:rsidRPr="00CE726F">
              <w:rPr>
                <w:rFonts w:cs="Arial"/>
                <w:color w:val="000000"/>
                <w:szCs w:val="18"/>
                <w:lang w:val="it-IT" w:eastAsia="it-IT"/>
              </w:rPr>
              <w:t xml:space="preserve"> </w:t>
            </w:r>
            <w:proofErr w:type="spellStart"/>
            <w:r w:rsidRPr="00CE726F">
              <w:rPr>
                <w:rFonts w:cs="Arial"/>
                <w:color w:val="000000"/>
                <w:szCs w:val="18"/>
                <w:lang w:val="it-IT" w:eastAsia="it-IT"/>
              </w:rPr>
              <w:t>Glycol</w:t>
            </w:r>
            <w:proofErr w:type="spellEnd"/>
            <w:r w:rsidRPr="00CE726F">
              <w:rPr>
                <w:rFonts w:cs="Arial"/>
                <w:color w:val="000000"/>
                <w:szCs w:val="18"/>
                <w:lang w:val="it-IT" w:eastAsia="it-IT"/>
              </w:rPr>
              <w:t>)</w:t>
            </w:r>
          </w:p>
        </w:tc>
        <w:tc>
          <w:tcPr>
            <w:tcW w:w="0" w:type="auto"/>
            <w:tcBorders>
              <w:top w:val="single" w:sz="12" w:space="0" w:color="6AA84F"/>
              <w:left w:val="single" w:sz="6" w:space="0" w:color="CCCCCC"/>
              <w:bottom w:val="single" w:sz="6" w:space="0" w:color="CCCCCC"/>
              <w:right w:val="single" w:sz="6" w:space="0" w:color="CCCCCC"/>
            </w:tcBorders>
            <w:tcMar>
              <w:top w:w="40" w:type="dxa"/>
              <w:left w:w="40" w:type="dxa"/>
              <w:bottom w:w="40" w:type="dxa"/>
              <w:right w:w="40" w:type="dxa"/>
            </w:tcMar>
            <w:hideMark/>
          </w:tcPr>
          <w:p w14:paraId="57C6A9AB"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color w:val="000000"/>
                <w:szCs w:val="18"/>
                <w:lang w:val="it-IT" w:eastAsia="it-IT"/>
              </w:rPr>
              <w:t>Sodium</w:t>
            </w:r>
            <w:proofErr w:type="spellEnd"/>
            <w:r w:rsidRPr="00CE726F">
              <w:rPr>
                <w:rFonts w:cs="Arial"/>
                <w:color w:val="000000"/>
                <w:szCs w:val="18"/>
                <w:lang w:val="it-IT" w:eastAsia="it-IT"/>
              </w:rPr>
              <w:t xml:space="preserve"> </w:t>
            </w:r>
            <w:proofErr w:type="spellStart"/>
            <w:r w:rsidRPr="00CE726F">
              <w:rPr>
                <w:rFonts w:cs="Arial"/>
                <w:color w:val="000000"/>
                <w:szCs w:val="18"/>
                <w:lang w:val="it-IT" w:eastAsia="it-IT"/>
              </w:rPr>
              <w:t>Hydroxide</w:t>
            </w:r>
            <w:proofErr w:type="spellEnd"/>
            <w:r w:rsidRPr="00CE726F">
              <w:rPr>
                <w:rFonts w:cs="Arial"/>
                <w:color w:val="000000"/>
                <w:szCs w:val="18"/>
                <w:lang w:val="it-IT" w:eastAsia="it-IT"/>
              </w:rPr>
              <w:t xml:space="preserve"> (</w:t>
            </w:r>
            <w:proofErr w:type="spellStart"/>
            <w:r w:rsidRPr="00CE726F">
              <w:rPr>
                <w:rFonts w:cs="Arial"/>
                <w:color w:val="000000"/>
                <w:szCs w:val="18"/>
                <w:lang w:val="it-IT" w:eastAsia="it-IT"/>
              </w:rPr>
              <w:t>NaOH</w:t>
            </w:r>
            <w:proofErr w:type="spellEnd"/>
            <w:r w:rsidRPr="00CE726F">
              <w:rPr>
                <w:rFonts w:cs="Arial"/>
                <w:color w:val="000000"/>
                <w:szCs w:val="18"/>
                <w:lang w:val="it-IT" w:eastAsia="it-IT"/>
              </w:rPr>
              <w:t>)</w:t>
            </w:r>
          </w:p>
        </w:tc>
        <w:tc>
          <w:tcPr>
            <w:tcW w:w="0" w:type="auto"/>
            <w:tcBorders>
              <w:top w:val="single" w:sz="12" w:space="0" w:color="6AA84F"/>
              <w:left w:val="single" w:sz="6" w:space="0" w:color="CCCCCC"/>
              <w:bottom w:val="single" w:sz="6" w:space="0" w:color="CCCCCC"/>
              <w:right w:val="single" w:sz="6" w:space="0" w:color="CCCCCC"/>
            </w:tcBorders>
            <w:tcMar>
              <w:top w:w="40" w:type="dxa"/>
              <w:left w:w="40" w:type="dxa"/>
              <w:bottom w:w="40" w:type="dxa"/>
              <w:right w:w="40" w:type="dxa"/>
            </w:tcMar>
            <w:hideMark/>
          </w:tcPr>
          <w:p w14:paraId="7B67DCB5"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color w:val="000000"/>
                <w:szCs w:val="18"/>
                <w:lang w:val="it-IT" w:eastAsia="it-IT"/>
              </w:rPr>
              <w:t>Hydrochloric</w:t>
            </w:r>
            <w:proofErr w:type="spellEnd"/>
            <w:r w:rsidRPr="00CE726F">
              <w:rPr>
                <w:rFonts w:cs="Arial"/>
                <w:color w:val="000000"/>
                <w:szCs w:val="18"/>
                <w:lang w:val="it-IT" w:eastAsia="it-IT"/>
              </w:rPr>
              <w:t xml:space="preserve"> Acid (HCl)</w:t>
            </w:r>
          </w:p>
        </w:tc>
        <w:tc>
          <w:tcPr>
            <w:tcW w:w="0" w:type="auto"/>
            <w:tcBorders>
              <w:top w:val="single" w:sz="12" w:space="0" w:color="6AA84F"/>
              <w:left w:val="single" w:sz="6" w:space="0" w:color="CCCCCC"/>
              <w:bottom w:val="single" w:sz="6" w:space="0" w:color="CCCCCC"/>
              <w:right w:val="single" w:sz="6" w:space="0" w:color="CCCCCC"/>
            </w:tcBorders>
            <w:tcMar>
              <w:top w:w="40" w:type="dxa"/>
              <w:left w:w="40" w:type="dxa"/>
              <w:bottom w:w="40" w:type="dxa"/>
              <w:right w:w="40" w:type="dxa"/>
            </w:tcMar>
            <w:hideMark/>
          </w:tcPr>
          <w:p w14:paraId="5A8B18EB"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 xml:space="preserve">Chicken </w:t>
            </w:r>
            <w:proofErr w:type="spellStart"/>
            <w:r w:rsidRPr="00CE726F">
              <w:rPr>
                <w:rFonts w:cs="Arial"/>
                <w:color w:val="000000"/>
                <w:szCs w:val="18"/>
                <w:lang w:val="it-IT" w:eastAsia="it-IT"/>
              </w:rPr>
              <w:t>egg</w:t>
            </w:r>
            <w:proofErr w:type="spellEnd"/>
            <w:r w:rsidRPr="00CE726F">
              <w:rPr>
                <w:rFonts w:cs="Arial"/>
                <w:color w:val="000000"/>
                <w:szCs w:val="18"/>
                <w:lang w:val="it-IT" w:eastAsia="it-IT"/>
              </w:rPr>
              <w:t xml:space="preserve"> </w:t>
            </w:r>
            <w:proofErr w:type="spellStart"/>
            <w:r w:rsidRPr="00CE726F">
              <w:rPr>
                <w:rFonts w:cs="Arial"/>
                <w:color w:val="000000"/>
                <w:szCs w:val="18"/>
                <w:lang w:val="it-IT" w:eastAsia="it-IT"/>
              </w:rPr>
              <w:t>albumin</w:t>
            </w:r>
            <w:proofErr w:type="spellEnd"/>
            <w:r w:rsidRPr="00CE726F">
              <w:rPr>
                <w:rFonts w:cs="Arial"/>
                <w:color w:val="000000"/>
                <w:szCs w:val="18"/>
                <w:lang w:val="it-IT" w:eastAsia="it-IT"/>
              </w:rPr>
              <w:t xml:space="preserve"> &amp; BSA</w:t>
            </w:r>
          </w:p>
        </w:tc>
        <w:tc>
          <w:tcPr>
            <w:tcW w:w="0" w:type="auto"/>
            <w:tcBorders>
              <w:top w:val="single" w:sz="12" w:space="0" w:color="6AA84F"/>
              <w:left w:val="single" w:sz="6" w:space="0" w:color="CCCCCC"/>
              <w:bottom w:val="single" w:sz="6" w:space="0" w:color="CCCCCC"/>
              <w:right w:val="single" w:sz="6" w:space="0" w:color="CCCCCC"/>
            </w:tcBorders>
            <w:tcMar>
              <w:top w:w="40" w:type="dxa"/>
              <w:left w:w="40" w:type="dxa"/>
              <w:bottom w:w="40" w:type="dxa"/>
              <w:right w:w="40" w:type="dxa"/>
            </w:tcMar>
            <w:hideMark/>
          </w:tcPr>
          <w:p w14:paraId="2547D14E"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 xml:space="preserve">Lowry </w:t>
            </w:r>
            <w:proofErr w:type="spellStart"/>
            <w:r w:rsidRPr="00CE726F">
              <w:rPr>
                <w:rFonts w:cs="Arial"/>
                <w:color w:val="000000"/>
                <w:szCs w:val="18"/>
                <w:lang w:val="it-IT" w:eastAsia="it-IT"/>
              </w:rPr>
              <w:t>Assay</w:t>
            </w:r>
            <w:proofErr w:type="spellEnd"/>
            <w:r w:rsidRPr="00CE726F">
              <w:rPr>
                <w:rFonts w:cs="Arial"/>
                <w:color w:val="000000"/>
                <w:szCs w:val="18"/>
                <w:lang w:val="it-IT" w:eastAsia="it-IT"/>
              </w:rPr>
              <w:t xml:space="preserve"> </w:t>
            </w:r>
            <w:proofErr w:type="spellStart"/>
            <w:r w:rsidRPr="00CE726F">
              <w:rPr>
                <w:rFonts w:cs="Arial"/>
                <w:color w:val="000000"/>
                <w:szCs w:val="18"/>
                <w:lang w:val="it-IT" w:eastAsia="it-IT"/>
              </w:rPr>
              <w:t>Reagents</w:t>
            </w:r>
            <w:proofErr w:type="spellEnd"/>
            <w:r w:rsidRPr="00CE726F">
              <w:rPr>
                <w:rFonts w:cs="Arial"/>
                <w:color w:val="000000"/>
                <w:szCs w:val="18"/>
                <w:lang w:val="it-IT" w:eastAsia="it-IT"/>
              </w:rPr>
              <w:t xml:space="preserve"> A and B</w:t>
            </w:r>
          </w:p>
        </w:tc>
      </w:tr>
      <w:tr w:rsidR="00CE726F" w:rsidRPr="00CE726F" w14:paraId="362FE777" w14:textId="77777777" w:rsidTr="00CE726F">
        <w:trPr>
          <w:trHeight w:val="229"/>
        </w:trPr>
        <w:tc>
          <w:tcPr>
            <w:tcW w:w="0" w:type="auto"/>
            <w:tcBorders>
              <w:top w:val="single" w:sz="6" w:space="0" w:color="CCCCCC"/>
              <w:left w:val="single" w:sz="6" w:space="0" w:color="CCCCCC"/>
              <w:bottom w:val="single" w:sz="6" w:space="0" w:color="CCCCCC"/>
              <w:right w:val="single" w:sz="6" w:space="0" w:color="6AA84F"/>
            </w:tcBorders>
            <w:tcMar>
              <w:top w:w="40" w:type="dxa"/>
              <w:left w:w="40" w:type="dxa"/>
              <w:bottom w:w="40" w:type="dxa"/>
              <w:right w:w="40" w:type="dxa"/>
            </w:tcMar>
            <w:hideMark/>
          </w:tcPr>
          <w:p w14:paraId="4DBD1277"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b/>
                <w:bCs/>
                <w:color w:val="000000"/>
                <w:szCs w:val="18"/>
                <w:lang w:val="it-IT" w:eastAsia="it-IT"/>
              </w:rPr>
              <w:t>Purity</w:t>
            </w:r>
            <w:proofErr w:type="spellEnd"/>
          </w:p>
        </w:tc>
        <w:tc>
          <w:tcPr>
            <w:tcW w:w="0" w:type="auto"/>
            <w:tcBorders>
              <w:top w:val="single" w:sz="6" w:space="0" w:color="CCCCCC"/>
              <w:left w:val="single" w:sz="6" w:space="0" w:color="6AA84F"/>
              <w:bottom w:val="single" w:sz="6" w:space="0" w:color="CCCCCC"/>
              <w:right w:val="single" w:sz="6" w:space="0" w:color="CCCCCC"/>
            </w:tcBorders>
            <w:tcMar>
              <w:top w:w="113" w:type="dxa"/>
              <w:left w:w="113" w:type="dxa"/>
              <w:bottom w:w="113" w:type="dxa"/>
              <w:right w:w="113" w:type="dxa"/>
            </w:tcMar>
            <w:hideMark/>
          </w:tcPr>
          <w:p w14:paraId="697A2F8D"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96.9% (v/v)</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0F7F29A3"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 99.0%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1C6D1DE5"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 98.0%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1209F34"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37% (w/w)</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7B884C87"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 98.0%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36ECD18D"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color w:val="000000"/>
                <w:szCs w:val="18"/>
                <w:lang w:val="it-IT" w:eastAsia="it-IT"/>
              </w:rPr>
              <w:t>Analytical</w:t>
            </w:r>
            <w:proofErr w:type="spellEnd"/>
          </w:p>
        </w:tc>
      </w:tr>
      <w:tr w:rsidR="00CE726F" w:rsidRPr="00CE726F" w14:paraId="252EDBE3" w14:textId="77777777">
        <w:trPr>
          <w:trHeight w:val="780"/>
        </w:trPr>
        <w:tc>
          <w:tcPr>
            <w:tcW w:w="0" w:type="auto"/>
            <w:tcBorders>
              <w:top w:val="single" w:sz="6" w:space="0" w:color="CCCCCC"/>
              <w:left w:val="single" w:sz="6" w:space="0" w:color="CCCCCC"/>
              <w:bottom w:val="single" w:sz="12" w:space="0" w:color="6AA84F"/>
              <w:right w:val="single" w:sz="6" w:space="0" w:color="6AA84F"/>
            </w:tcBorders>
            <w:tcMar>
              <w:top w:w="40" w:type="dxa"/>
              <w:left w:w="40" w:type="dxa"/>
              <w:bottom w:w="40" w:type="dxa"/>
              <w:right w:w="40" w:type="dxa"/>
            </w:tcMar>
            <w:hideMark/>
          </w:tcPr>
          <w:p w14:paraId="66CF8084"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b/>
                <w:bCs/>
                <w:color w:val="000000"/>
                <w:szCs w:val="18"/>
                <w:lang w:val="it-IT" w:eastAsia="it-IT"/>
              </w:rPr>
              <w:t>Supplier</w:t>
            </w:r>
          </w:p>
        </w:tc>
        <w:tc>
          <w:tcPr>
            <w:tcW w:w="0" w:type="auto"/>
            <w:tcBorders>
              <w:top w:val="single" w:sz="6" w:space="0" w:color="CCCCCC"/>
              <w:left w:val="single" w:sz="6" w:space="0" w:color="6AA84F"/>
              <w:bottom w:val="single" w:sz="12" w:space="0" w:color="6AA84F"/>
              <w:right w:val="single" w:sz="6" w:space="0" w:color="CCCCCC"/>
            </w:tcBorders>
            <w:tcMar>
              <w:top w:w="113" w:type="dxa"/>
              <w:left w:w="113" w:type="dxa"/>
              <w:bottom w:w="113" w:type="dxa"/>
              <w:right w:w="113" w:type="dxa"/>
            </w:tcMar>
            <w:hideMark/>
          </w:tcPr>
          <w:p w14:paraId="41824250"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Sigma-Aldrich (St. Louis, MO, USA)</w:t>
            </w:r>
          </w:p>
        </w:tc>
        <w:tc>
          <w:tcPr>
            <w:tcW w:w="0" w:type="auto"/>
            <w:tcBorders>
              <w:top w:val="single" w:sz="6" w:space="0" w:color="CCCCCC"/>
              <w:left w:val="single" w:sz="6" w:space="0" w:color="CCCCCC"/>
              <w:bottom w:val="single" w:sz="12" w:space="0" w:color="6AA84F"/>
              <w:right w:val="single" w:sz="6" w:space="0" w:color="CCCCCC"/>
            </w:tcBorders>
            <w:tcMar>
              <w:top w:w="40" w:type="dxa"/>
              <w:left w:w="40" w:type="dxa"/>
              <w:bottom w:w="40" w:type="dxa"/>
              <w:right w:w="40" w:type="dxa"/>
            </w:tcMar>
            <w:hideMark/>
          </w:tcPr>
          <w:p w14:paraId="3D36C24A"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Sigma-Aldrich (St. Louis, MO, USA)</w:t>
            </w:r>
          </w:p>
        </w:tc>
        <w:tc>
          <w:tcPr>
            <w:tcW w:w="0" w:type="auto"/>
            <w:tcBorders>
              <w:top w:val="single" w:sz="6" w:space="0" w:color="CCCCCC"/>
              <w:left w:val="single" w:sz="6" w:space="0" w:color="CCCCCC"/>
              <w:bottom w:val="single" w:sz="12" w:space="0" w:color="6AA84F"/>
              <w:right w:val="single" w:sz="6" w:space="0" w:color="CCCCCC"/>
            </w:tcBorders>
            <w:tcMar>
              <w:top w:w="40" w:type="dxa"/>
              <w:left w:w="40" w:type="dxa"/>
              <w:bottom w:w="40" w:type="dxa"/>
              <w:right w:w="40" w:type="dxa"/>
            </w:tcMar>
            <w:hideMark/>
          </w:tcPr>
          <w:p w14:paraId="78C878CE"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Sigma-Aldrich (St. Louis, MO, USA)</w:t>
            </w:r>
          </w:p>
        </w:tc>
        <w:tc>
          <w:tcPr>
            <w:tcW w:w="0" w:type="auto"/>
            <w:tcBorders>
              <w:top w:val="single" w:sz="6" w:space="0" w:color="CCCCCC"/>
              <w:left w:val="single" w:sz="6" w:space="0" w:color="CCCCCC"/>
              <w:bottom w:val="single" w:sz="12" w:space="0" w:color="6AA84F"/>
              <w:right w:val="single" w:sz="6" w:space="0" w:color="CCCCCC"/>
            </w:tcBorders>
            <w:tcMar>
              <w:top w:w="40" w:type="dxa"/>
              <w:left w:w="40" w:type="dxa"/>
              <w:bottom w:w="40" w:type="dxa"/>
              <w:right w:w="40" w:type="dxa"/>
            </w:tcMar>
            <w:hideMark/>
          </w:tcPr>
          <w:p w14:paraId="3DCF7491"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Sigma-Aldrich (St. Louis, MO, USA)</w:t>
            </w:r>
          </w:p>
        </w:tc>
        <w:tc>
          <w:tcPr>
            <w:tcW w:w="0" w:type="auto"/>
            <w:tcBorders>
              <w:top w:val="single" w:sz="6" w:space="0" w:color="CCCCCC"/>
              <w:left w:val="single" w:sz="6" w:space="0" w:color="CCCCCC"/>
              <w:bottom w:val="single" w:sz="12" w:space="0" w:color="6AA84F"/>
              <w:right w:val="single" w:sz="6" w:space="0" w:color="CCCCCC"/>
            </w:tcBorders>
            <w:tcMar>
              <w:top w:w="40" w:type="dxa"/>
              <w:left w:w="40" w:type="dxa"/>
              <w:bottom w:w="40" w:type="dxa"/>
              <w:right w:w="40" w:type="dxa"/>
            </w:tcMar>
            <w:hideMark/>
          </w:tcPr>
          <w:p w14:paraId="5AB7B0B9"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r w:rsidRPr="00CE726F">
              <w:rPr>
                <w:rFonts w:cs="Arial"/>
                <w:color w:val="000000"/>
                <w:szCs w:val="18"/>
                <w:lang w:val="it-IT" w:eastAsia="it-IT"/>
              </w:rPr>
              <w:t>Sigma-Aldrich (St. Louis, MO, USA)</w:t>
            </w:r>
          </w:p>
        </w:tc>
        <w:tc>
          <w:tcPr>
            <w:tcW w:w="0" w:type="auto"/>
            <w:tcBorders>
              <w:top w:val="single" w:sz="6" w:space="0" w:color="CCCCCC"/>
              <w:left w:val="single" w:sz="6" w:space="0" w:color="CCCCCC"/>
              <w:bottom w:val="single" w:sz="12" w:space="0" w:color="6AA84F"/>
              <w:right w:val="single" w:sz="6" w:space="0" w:color="CCCCCC"/>
            </w:tcBorders>
            <w:tcMar>
              <w:top w:w="40" w:type="dxa"/>
              <w:left w:w="40" w:type="dxa"/>
              <w:bottom w:w="40" w:type="dxa"/>
              <w:right w:w="40" w:type="dxa"/>
            </w:tcMar>
            <w:hideMark/>
          </w:tcPr>
          <w:p w14:paraId="54037F13" w14:textId="77777777" w:rsidR="00CE726F" w:rsidRPr="00CE726F" w:rsidRDefault="00CE726F" w:rsidP="00CE726F">
            <w:pPr>
              <w:tabs>
                <w:tab w:val="clear" w:pos="7100"/>
              </w:tabs>
              <w:spacing w:line="240" w:lineRule="auto"/>
              <w:jc w:val="left"/>
              <w:rPr>
                <w:rFonts w:ascii="Times New Roman" w:hAnsi="Times New Roman"/>
                <w:szCs w:val="18"/>
                <w:lang w:val="it-IT" w:eastAsia="it-IT"/>
              </w:rPr>
            </w:pPr>
            <w:proofErr w:type="spellStart"/>
            <w:r w:rsidRPr="00CE726F">
              <w:rPr>
                <w:rFonts w:cs="Arial"/>
                <w:color w:val="000000"/>
                <w:szCs w:val="18"/>
                <w:lang w:val="it-IT" w:eastAsia="it-IT"/>
              </w:rPr>
              <w:t>Bio</w:t>
            </w:r>
            <w:proofErr w:type="spellEnd"/>
            <w:r w:rsidRPr="00CE726F">
              <w:rPr>
                <w:rFonts w:cs="Arial"/>
                <w:color w:val="000000"/>
                <w:szCs w:val="18"/>
                <w:lang w:val="it-IT" w:eastAsia="it-IT"/>
              </w:rPr>
              <w:t xml:space="preserve">-Rad </w:t>
            </w:r>
            <w:proofErr w:type="spellStart"/>
            <w:r w:rsidRPr="00CE726F">
              <w:rPr>
                <w:rFonts w:cs="Arial"/>
                <w:color w:val="000000"/>
                <w:szCs w:val="18"/>
                <w:lang w:val="it-IT" w:eastAsia="it-IT"/>
              </w:rPr>
              <w:t>Laboratories</w:t>
            </w:r>
            <w:proofErr w:type="spellEnd"/>
            <w:r w:rsidRPr="00CE726F">
              <w:rPr>
                <w:rFonts w:cs="Arial"/>
                <w:color w:val="000000"/>
                <w:szCs w:val="18"/>
                <w:lang w:val="it-IT" w:eastAsia="it-IT"/>
              </w:rPr>
              <w:t>, Inc.</w:t>
            </w:r>
          </w:p>
        </w:tc>
      </w:tr>
    </w:tbl>
    <w:p w14:paraId="12B2874F" w14:textId="1D209152" w:rsidR="00424991" w:rsidRPr="00E1346D" w:rsidRDefault="00E1346D" w:rsidP="00424991">
      <w:pPr>
        <w:pStyle w:val="CETHeadingxx"/>
      </w:pPr>
      <w:r>
        <w:t>2.</w:t>
      </w:r>
      <w:r w:rsidR="00CE726F">
        <w:t>1</w:t>
      </w:r>
      <w:r>
        <w:t xml:space="preserve"> </w:t>
      </w:r>
      <w:r w:rsidRPr="00E1346D">
        <w:rPr>
          <w:i/>
          <w:iCs/>
        </w:rPr>
        <w:t xml:space="preserve">A. </w:t>
      </w:r>
      <w:proofErr w:type="spellStart"/>
      <w:r w:rsidRPr="00E1346D">
        <w:rPr>
          <w:i/>
          <w:iCs/>
        </w:rPr>
        <w:t>domesticus</w:t>
      </w:r>
      <w:proofErr w:type="spellEnd"/>
      <w:r>
        <w:t xml:space="preserve"> </w:t>
      </w:r>
      <w:r w:rsidRPr="00E1346D">
        <w:t xml:space="preserve">powder preparation </w:t>
      </w:r>
      <w:r w:rsidR="00017060" w:rsidRPr="00871D48">
        <w:rPr>
          <w:sz w:val="16"/>
          <w:szCs w:val="18"/>
        </w:rPr>
        <w:t xml:space="preserve">  </w:t>
      </w:r>
      <w:r w:rsidR="00424991">
        <w:rPr>
          <w:sz w:val="16"/>
          <w:szCs w:val="18"/>
        </w:rPr>
        <w:t xml:space="preserve"> </w:t>
      </w:r>
    </w:p>
    <w:p w14:paraId="6211117E" w14:textId="6859C508" w:rsidR="00017060" w:rsidRPr="00424991" w:rsidRDefault="00017060" w:rsidP="00144A30">
      <w:pPr>
        <w:pStyle w:val="CETHeadingxx"/>
        <w:spacing w:line="264" w:lineRule="auto"/>
        <w:rPr>
          <w:b w:val="0"/>
          <w:bCs/>
          <w:sz w:val="16"/>
          <w:szCs w:val="18"/>
        </w:rPr>
      </w:pPr>
      <w:r w:rsidRPr="00424991">
        <w:rPr>
          <w:b w:val="0"/>
          <w:bCs/>
          <w:i/>
          <w:iCs/>
        </w:rPr>
        <w:t>A</w:t>
      </w:r>
      <w:r w:rsidR="00C97FCC">
        <w:rPr>
          <w:b w:val="0"/>
          <w:bCs/>
          <w:i/>
          <w:iCs/>
        </w:rPr>
        <w:t>.</w:t>
      </w:r>
      <w:r w:rsidRPr="00424991">
        <w:rPr>
          <w:b w:val="0"/>
          <w:bCs/>
          <w:i/>
          <w:iCs/>
        </w:rPr>
        <w:t xml:space="preserve"> </w:t>
      </w:r>
      <w:proofErr w:type="spellStart"/>
      <w:r w:rsidRPr="00424991">
        <w:rPr>
          <w:b w:val="0"/>
          <w:bCs/>
          <w:i/>
          <w:iCs/>
        </w:rPr>
        <w:t>domesticus</w:t>
      </w:r>
      <w:proofErr w:type="spellEnd"/>
      <w:r w:rsidRPr="00424991">
        <w:rPr>
          <w:b w:val="0"/>
          <w:bCs/>
        </w:rPr>
        <w:t xml:space="preserve"> (house cricket) powder was kindly provided by </w:t>
      </w:r>
      <w:proofErr w:type="spellStart"/>
      <w:r w:rsidRPr="00424991">
        <w:rPr>
          <w:b w:val="0"/>
          <w:bCs/>
        </w:rPr>
        <w:t>Nutrinsect</w:t>
      </w:r>
      <w:proofErr w:type="spellEnd"/>
      <w:r w:rsidRPr="00424991">
        <w:rPr>
          <w:b w:val="0"/>
          <w:bCs/>
        </w:rPr>
        <w:t xml:space="preserve"> (Italy). Upon receipt, the powder was stored at −20 °C until further use. Prior to protein extraction, the cricket powder was subjected to a defatting</w:t>
      </w:r>
      <w:r w:rsidR="005D2F7B" w:rsidRPr="00424991">
        <w:rPr>
          <w:b w:val="0"/>
          <w:bCs/>
        </w:rPr>
        <w:t xml:space="preserve"> (extraction)</w:t>
      </w:r>
      <w:r w:rsidRPr="00424991">
        <w:rPr>
          <w:b w:val="0"/>
          <w:bCs/>
        </w:rPr>
        <w:t xml:space="preserve"> step using ethanol (EtOH). The biomass was mixed with </w:t>
      </w:r>
      <w:r w:rsidRPr="00BE3D3B">
        <w:rPr>
          <w:b w:val="0"/>
          <w:bCs/>
        </w:rPr>
        <w:t>96.9%</w:t>
      </w:r>
      <w:r w:rsidR="0069752C" w:rsidRPr="00BE3D3B">
        <w:rPr>
          <w:b w:val="0"/>
          <w:bCs/>
        </w:rPr>
        <w:t xml:space="preserve"> (v/v)</w:t>
      </w:r>
      <w:r w:rsidRPr="00BE3D3B">
        <w:rPr>
          <w:b w:val="0"/>
          <w:bCs/>
        </w:rPr>
        <w:t xml:space="preserve"> EtOH </w:t>
      </w:r>
      <w:r w:rsidRPr="00424991">
        <w:rPr>
          <w:b w:val="0"/>
          <w:bCs/>
        </w:rPr>
        <w:t xml:space="preserve">in triplicate and stirred at room temperature (25 °C) for 2 h using a magnetic stirrer (RS-2C). Following extraction, the defatted cricket solids were separated from the lipid-containing solvent by vacuum filtration. The defatted biomass was then air-dried under a fume hood at room temperature to allow complete evaporation of residual ethanol and subsequently used for protein extraction experiments </w:t>
      </w:r>
      <w:r w:rsidR="000216C3" w:rsidRPr="00424991">
        <w:rPr>
          <w:b w:val="0"/>
          <w:bCs/>
        </w:rPr>
        <w:t>(Jeong et al., 2021)</w:t>
      </w:r>
      <w:r w:rsidRPr="00424991">
        <w:rPr>
          <w:b w:val="0"/>
          <w:bCs/>
        </w:rPr>
        <w:t>.</w:t>
      </w:r>
      <w:r w:rsidR="00987A03" w:rsidRPr="00424991">
        <w:rPr>
          <w:b w:val="0"/>
          <w:bCs/>
        </w:rPr>
        <w:t xml:space="preserve"> </w:t>
      </w:r>
    </w:p>
    <w:p w14:paraId="1CE75AB2" w14:textId="449C3EBE" w:rsidR="00871D48" w:rsidRPr="00871D48" w:rsidRDefault="009F52D1" w:rsidP="00193D7D">
      <w:pPr>
        <w:pStyle w:val="CETheadingx"/>
      </w:pPr>
      <w:r w:rsidRPr="00871D48">
        <w:t>2.</w:t>
      </w:r>
      <w:r w:rsidR="00CE726F">
        <w:t>2</w:t>
      </w:r>
      <w:r w:rsidRPr="00871D48">
        <w:t xml:space="preserve"> </w:t>
      </w:r>
      <w:r w:rsidR="00017060" w:rsidRPr="00871D48">
        <w:t>Protein extraction and recovery</w:t>
      </w:r>
    </w:p>
    <w:p w14:paraId="0B52E252" w14:textId="3EB61A19" w:rsidR="00E1346D" w:rsidRDefault="00E1346D" w:rsidP="00193D7D">
      <w:pPr>
        <w:pStyle w:val="CETBodytext"/>
        <w:spacing w:line="276" w:lineRule="auto"/>
        <w:rPr>
          <w:lang w:val="en-GB"/>
        </w:rPr>
      </w:pPr>
      <w:r w:rsidRPr="00E1346D">
        <w:rPr>
          <w:lang w:val="en-GB"/>
        </w:rPr>
        <w:t>Protein extraction was performed following the method of Chen et al. (2022), utilizing a switchable composite extractant (SCE) comprising propylene glycol, ethanol, and water (7.5</w:t>
      </w:r>
      <w:proofErr w:type="gramStart"/>
      <w:r w:rsidRPr="00E1346D">
        <w:rPr>
          <w:lang w:val="en-GB"/>
        </w:rPr>
        <w:t>%</w:t>
      </w:r>
      <w:r w:rsidR="00706349">
        <w:rPr>
          <w:lang w:val="en-GB"/>
        </w:rPr>
        <w:t xml:space="preserve"> </w:t>
      </w:r>
      <w:r w:rsidRPr="00E1346D">
        <w:rPr>
          <w:lang w:val="en-GB"/>
        </w:rPr>
        <w:t>,</w:t>
      </w:r>
      <w:proofErr w:type="gramEnd"/>
      <w:r w:rsidRPr="00E1346D">
        <w:rPr>
          <w:lang w:val="en-GB"/>
        </w:rPr>
        <w:t xml:space="preserve"> 65%, and 27.5%</w:t>
      </w:r>
      <w:r w:rsidR="00706349">
        <w:rPr>
          <w:lang w:val="en-GB"/>
        </w:rPr>
        <w:t xml:space="preserve"> v/v</w:t>
      </w:r>
      <w:r w:rsidRPr="00E1346D">
        <w:rPr>
          <w:lang w:val="en-GB"/>
        </w:rPr>
        <w:t xml:space="preserve">, respectively). </w:t>
      </w:r>
      <w:r w:rsidR="00914E6D">
        <w:rPr>
          <w:lang w:val="en-GB"/>
        </w:rPr>
        <w:t>C</w:t>
      </w:r>
      <w:r w:rsidRPr="00E1346D">
        <w:rPr>
          <w:lang w:val="en-GB"/>
        </w:rPr>
        <w:t>ricket powder</w:t>
      </w:r>
      <w:r w:rsidR="00914E6D">
        <w:rPr>
          <w:lang w:val="en-GB"/>
        </w:rPr>
        <w:t>, after defatting with Ethanol,</w:t>
      </w:r>
      <w:r w:rsidRPr="00E1346D">
        <w:rPr>
          <w:lang w:val="en-GB"/>
        </w:rPr>
        <w:t xml:space="preserve"> was suspended in the SCE at a solid-to-liquid ratio of 1:20 (w/v). To evaluate the effect of alkalinity on protein yield, extractions were conducted at pH 9.0, 10.0, and 11.0 (monitored </w:t>
      </w:r>
      <w:r w:rsidR="00914E6D">
        <w:rPr>
          <w:lang w:val="en-GB"/>
        </w:rPr>
        <w:t xml:space="preserve">by </w:t>
      </w:r>
      <w:r w:rsidRPr="00E1346D">
        <w:rPr>
          <w:lang w:val="en-GB"/>
        </w:rPr>
        <w:t xml:space="preserve">pH probe). </w:t>
      </w:r>
      <w:r w:rsidR="00914E6D">
        <w:rPr>
          <w:lang w:val="en-GB"/>
        </w:rPr>
        <w:t>Suspensions</w:t>
      </w:r>
      <w:r w:rsidRPr="00E1346D">
        <w:rPr>
          <w:lang w:val="en-GB"/>
        </w:rPr>
        <w:t xml:space="preserve"> were incubated in a water bath at </w:t>
      </w:r>
      <w:r w:rsidR="00706349">
        <w:rPr>
          <w:lang w:val="en-GB"/>
        </w:rPr>
        <w:t>55</w:t>
      </w:r>
      <w:r w:rsidRPr="00E1346D">
        <w:rPr>
          <w:lang w:val="en-GB"/>
        </w:rPr>
        <w:t xml:space="preserve"> °C </w:t>
      </w:r>
      <w:r w:rsidR="00933698">
        <w:rPr>
          <w:lang w:val="en-GB"/>
        </w:rPr>
        <w:t xml:space="preserve">( </w:t>
      </w:r>
      <w:r w:rsidR="00933698">
        <w:rPr>
          <w:lang w:val="en-GB"/>
        </w:rPr>
        <w:sym w:font="Symbol" w:char="F0B1"/>
      </w:r>
      <w:r w:rsidR="00706349">
        <w:rPr>
          <w:lang w:val="en-GB"/>
        </w:rPr>
        <w:t>0.5</w:t>
      </w:r>
      <w:r w:rsidR="00933698">
        <w:rPr>
          <w:lang w:val="en-GB"/>
        </w:rPr>
        <w:t xml:space="preserve"> °C) </w:t>
      </w:r>
      <w:r w:rsidRPr="00E1346D">
        <w:rPr>
          <w:lang w:val="en-GB"/>
        </w:rPr>
        <w:t xml:space="preserve">under constant magnetic stirring (5 rpm) for 2 hours. Following incubation, the suspensions were transferred to 50 mL Falcon tubes and centrifuged at 4800 </w:t>
      </w:r>
      <w:r w:rsidR="00933698">
        <w:rPr>
          <w:lang w:val="en-GB"/>
        </w:rPr>
        <w:sym w:font="Symbol" w:char="F0B4"/>
      </w:r>
      <w:r w:rsidR="00933698">
        <w:rPr>
          <w:lang w:val="en-GB"/>
        </w:rPr>
        <w:t xml:space="preserve"> </w:t>
      </w:r>
      <w:r w:rsidRPr="00E1346D">
        <w:rPr>
          <w:lang w:val="en-GB"/>
        </w:rPr>
        <w:t xml:space="preserve">g for 20 minutes at 4 °C </w:t>
      </w:r>
      <w:r w:rsidR="00933698">
        <w:rPr>
          <w:lang w:val="en-GB"/>
        </w:rPr>
        <w:t xml:space="preserve">by a </w:t>
      </w:r>
      <w:r w:rsidRPr="00E1346D">
        <w:rPr>
          <w:lang w:val="en-GB"/>
        </w:rPr>
        <w:t>refrigerated centrifuge</w:t>
      </w:r>
      <w:r w:rsidR="00933698">
        <w:rPr>
          <w:lang w:val="en-GB"/>
        </w:rPr>
        <w:t xml:space="preserve"> (</w:t>
      </w:r>
      <w:r w:rsidR="00933698" w:rsidRPr="00E1346D">
        <w:rPr>
          <w:lang w:val="en-GB"/>
        </w:rPr>
        <w:t>Neya-16R</w:t>
      </w:r>
      <w:r w:rsidR="00933698">
        <w:rPr>
          <w:lang w:val="en-GB"/>
        </w:rPr>
        <w:t xml:space="preserve">, Bormac </w:t>
      </w:r>
      <w:proofErr w:type="spellStart"/>
      <w:r w:rsidR="00933698">
        <w:rPr>
          <w:lang w:val="en-GB"/>
        </w:rPr>
        <w:t>srl</w:t>
      </w:r>
      <w:proofErr w:type="spellEnd"/>
      <w:r w:rsidR="00933698">
        <w:rPr>
          <w:lang w:val="en-GB"/>
        </w:rPr>
        <w:t>, Italy)</w:t>
      </w:r>
      <w:r w:rsidRPr="00E1346D">
        <w:rPr>
          <w:lang w:val="en-GB"/>
        </w:rPr>
        <w:t>.</w:t>
      </w:r>
      <w:r w:rsidR="00933698">
        <w:rPr>
          <w:lang w:val="en-GB"/>
        </w:rPr>
        <w:t xml:space="preserve"> </w:t>
      </w:r>
      <w:r w:rsidRPr="00E1346D">
        <w:rPr>
          <w:lang w:val="en-GB"/>
        </w:rPr>
        <w:t xml:space="preserve">Protein recovery was subsequently induced by adjusting the pH of the clarified extracts to 4.0, 4.3, 4.5, 5.0, and 6.0 to assess precipitation </w:t>
      </w:r>
      <w:proofErr w:type="spellStart"/>
      <w:r w:rsidRPr="00E1346D">
        <w:rPr>
          <w:lang w:val="en-GB"/>
        </w:rPr>
        <w:t>behavior</w:t>
      </w:r>
      <w:proofErr w:type="spellEnd"/>
      <w:r w:rsidRPr="00E1346D">
        <w:rPr>
          <w:lang w:val="en-GB"/>
        </w:rPr>
        <w:t xml:space="preserve"> across the isoelectric region. </w:t>
      </w:r>
      <w:r w:rsidR="00706349" w:rsidRPr="00706349">
        <w:rPr>
          <w:lang w:val="en-GB"/>
        </w:rPr>
        <w:t>The pH-adjusted samples were refrigerated at 4 °C overnight to allow for complete precipitation, and the precipitated proteins were separated from the supernatant via a second centrifugation step</w:t>
      </w:r>
      <w:r w:rsidR="00706349" w:rsidRPr="00706349">
        <w:rPr>
          <w:lang w:val="en-GB"/>
        </w:rPr>
        <w:t xml:space="preserve"> </w:t>
      </w:r>
      <w:r w:rsidRPr="00E1346D">
        <w:rPr>
          <w:lang w:val="en-GB"/>
        </w:rPr>
        <w:t xml:space="preserve">(4800 </w:t>
      </w:r>
      <w:r w:rsidR="00933698">
        <w:rPr>
          <w:lang w:val="en-GB"/>
        </w:rPr>
        <w:sym w:font="Symbol" w:char="F0B4"/>
      </w:r>
      <w:r w:rsidRPr="00E1346D">
        <w:rPr>
          <w:lang w:val="en-GB"/>
        </w:rPr>
        <w:t xml:space="preserve"> g for 30 minutes at 4 °C). Finally, the protein content of the residual supernatants was quantified using the Lowry assay (Lowry et al., 1951). All experimental procedures were </w:t>
      </w:r>
      <w:r w:rsidR="00933698">
        <w:rPr>
          <w:lang w:val="en-GB"/>
        </w:rPr>
        <w:t>conducted</w:t>
      </w:r>
      <w:r w:rsidRPr="00E1346D">
        <w:rPr>
          <w:lang w:val="en-GB"/>
        </w:rPr>
        <w:t xml:space="preserve"> in triplicate.</w:t>
      </w:r>
      <w:r w:rsidR="00D013CD">
        <w:rPr>
          <w:lang w:val="en-GB"/>
        </w:rPr>
        <w:t xml:space="preserve"> </w:t>
      </w:r>
      <w:r w:rsidR="00D013CD" w:rsidRPr="00193D7D">
        <w:t xml:space="preserve">Quantitative data are expressed as the mean ± standard deviation. Experimental uncertainty was evaluated using a one-way analysis of variance (ANOVA), with statistical significance defined at </w:t>
      </w:r>
      <m:oMath>
        <m:r>
          <w:rPr>
            <w:rFonts w:ascii="Cambria Math" w:hAnsi="Cambria Math"/>
          </w:rPr>
          <m:t>p&lt;0.05</m:t>
        </m:r>
      </m:oMath>
      <w:r w:rsidR="00D013CD" w:rsidRPr="00193D7D">
        <w:t>.</w:t>
      </w:r>
    </w:p>
    <w:p w14:paraId="48DA3667" w14:textId="143FD9F0" w:rsidR="00871D48" w:rsidRPr="00E11A84" w:rsidRDefault="00B9408A" w:rsidP="00193D7D">
      <w:pPr>
        <w:pStyle w:val="CETheadingx"/>
      </w:pPr>
      <w:r>
        <w:lastRenderedPageBreak/>
        <w:br/>
      </w:r>
      <w:r w:rsidR="00871D48" w:rsidRPr="00E11A84">
        <w:t>2.</w:t>
      </w:r>
      <w:r w:rsidR="00CE726F">
        <w:t>3</w:t>
      </w:r>
      <w:r w:rsidR="00871D48" w:rsidRPr="00E11A84">
        <w:t xml:space="preserve"> </w:t>
      </w:r>
      <w:r w:rsidR="00B6690A" w:rsidRPr="00E11A84">
        <w:t xml:space="preserve">Lowry assay principles and </w:t>
      </w:r>
      <w:r w:rsidR="006B6AD0" w:rsidRPr="00E11A84">
        <w:t xml:space="preserve">protein determination </w:t>
      </w:r>
      <w:r w:rsidR="00631898" w:rsidRPr="00E11A84">
        <w:t>assay</w:t>
      </w:r>
    </w:p>
    <w:p w14:paraId="1DF23C09" w14:textId="1EB12D9A" w:rsidR="0073268A" w:rsidRPr="00933698" w:rsidRDefault="003C0994" w:rsidP="003C0994">
      <w:pPr>
        <w:pStyle w:val="CETBodytext"/>
      </w:pPr>
      <w:r w:rsidRPr="00933698">
        <w:t>The Lowry assay</w:t>
      </w:r>
      <w:r w:rsidR="00C97FCC">
        <w:t xml:space="preserve"> (</w:t>
      </w:r>
      <w:r w:rsidRPr="00933698">
        <w:t>Lowry et al.</w:t>
      </w:r>
      <w:r w:rsidR="00C97FCC">
        <w:t xml:space="preserve">, </w:t>
      </w:r>
      <w:r w:rsidRPr="00933698">
        <w:t>1951), combines the Biuret reaction with the reduction of the Folin–</w:t>
      </w:r>
      <w:proofErr w:type="spellStart"/>
      <w:r w:rsidRPr="00933698">
        <w:t>Ciocalteu</w:t>
      </w:r>
      <w:proofErr w:type="spellEnd"/>
      <w:r w:rsidRPr="00933698">
        <w:t xml:space="preserve"> reagent to quantify proteins. Under alkaline conditions, copper ions form a complex with peptide bonds (Biuret reaction), which subsequently reduces the Folin reagent, producing a blue complex with maximum absorbance at 750 nm. In this study, the DC Protein Assay Kit (Bio-Rad Laboratories) was used, following the manufacturer’s protocol. Protein concentration was determined using an albumin calibration curve and expressed as the mean of three measurements. </w:t>
      </w:r>
      <w:r w:rsidR="005700E9" w:rsidRPr="00933698">
        <w:rPr>
          <w:lang w:val="en-GB"/>
        </w:rPr>
        <w:t>The biomass was suspended in 50 mL of distilled water for 1 hour. The mixture was then centrifuged to obtain a clear supernatant. A sample cuvette was prepared by mixing 50 µL of the supernatant with 250 µL of reagent A and 2 mL of reagent B.</w:t>
      </w:r>
      <w:r w:rsidR="0073268A">
        <w:rPr>
          <w:lang w:val="en-GB"/>
        </w:rPr>
        <w:t xml:space="preserve"> </w:t>
      </w:r>
      <w:r w:rsidR="0073268A" w:rsidRPr="0073268A">
        <w:t>To account for baseline absorbance, a blank was prepared using 50 µL of distilled water with the identical reagent volumes; preliminary screening confirmed that the high dilution factor of the SCE matrix in the assay volume rendered solvent interference negligible.</w:t>
      </w:r>
      <w:r w:rsidR="0073268A">
        <w:t xml:space="preserve"> </w:t>
      </w:r>
      <w:r w:rsidR="0073268A" w:rsidRPr="00933698">
        <w:rPr>
          <w:lang w:val="en-GB"/>
        </w:rPr>
        <w:t>The solutions were vortexed for 10 seconds and incubated in the dark for 30 minutes. Absorbance was then measured at 750 nm using a spectrophotometer.</w:t>
      </w:r>
    </w:p>
    <w:p w14:paraId="41CA9798" w14:textId="0B5D2D19" w:rsidR="00C97FCC" w:rsidRDefault="00031D45" w:rsidP="00933698">
      <w:pPr>
        <w:pStyle w:val="Corpotesto"/>
      </w:pPr>
      <w:r w:rsidRPr="00933698">
        <w:t xml:space="preserve">Protein quantifications were determined by preparing a calibration curve </w:t>
      </w:r>
      <w:r w:rsidR="00550EF5" w:rsidRPr="00933698">
        <w:t>using albumin protein</w:t>
      </w:r>
      <w:r w:rsidR="004D21FA" w:rsidRPr="00933698">
        <w:t xml:space="preserve">. </w:t>
      </w:r>
      <w:r w:rsidR="0005204D">
        <w:t xml:space="preserve">Protein concentration was estimated as </w:t>
      </w:r>
      <w:proofErr w:type="spellStart"/>
      <w:r w:rsidR="0005204D">
        <w:t>mg</w:t>
      </w:r>
      <w:r w:rsidR="0005204D" w:rsidRPr="0005204D">
        <w:rPr>
          <w:vertAlign w:val="subscript"/>
        </w:rPr>
        <w:t>protein</w:t>
      </w:r>
      <w:proofErr w:type="spellEnd"/>
      <w:r w:rsidR="0005204D">
        <w:t xml:space="preserve">/mL by Eq. (1) and </w:t>
      </w:r>
      <w:proofErr w:type="spellStart"/>
      <w:r w:rsidR="0005204D">
        <w:t>mg</w:t>
      </w:r>
      <w:r w:rsidR="0005204D" w:rsidRPr="0005204D">
        <w:rPr>
          <w:vertAlign w:val="subscript"/>
        </w:rPr>
        <w:t>protein</w:t>
      </w:r>
      <w:proofErr w:type="spellEnd"/>
      <w:r w:rsidR="0005204D">
        <w:t>/</w:t>
      </w:r>
      <w:proofErr w:type="spellStart"/>
      <w:r w:rsidR="0005204D">
        <w:t>g</w:t>
      </w:r>
      <w:r w:rsidR="0005204D" w:rsidRPr="0005204D">
        <w:rPr>
          <w:vertAlign w:val="subscript"/>
        </w:rPr>
        <w:t>biomass</w:t>
      </w:r>
      <w:proofErr w:type="spellEnd"/>
      <w:r w:rsidR="0005204D">
        <w:t xml:space="preserve"> by Eq. (2)</w:t>
      </w:r>
      <w:r w:rsidR="00097582" w:rsidRPr="00933698">
        <w:t>:</w:t>
      </w:r>
    </w:p>
    <w:tbl>
      <w:tblPr>
        <w:tblW w:w="5000" w:type="pct"/>
        <w:tblLook w:val="04A0" w:firstRow="1" w:lastRow="0" w:firstColumn="1" w:lastColumn="0" w:noHBand="0" w:noVBand="1"/>
      </w:tblPr>
      <w:tblGrid>
        <w:gridCol w:w="7983"/>
        <w:gridCol w:w="15"/>
        <w:gridCol w:w="789"/>
      </w:tblGrid>
      <w:tr w:rsidR="00933698" w:rsidRPr="00B57B36" w14:paraId="3AA74D12" w14:textId="77777777" w:rsidTr="00933698">
        <w:tc>
          <w:tcPr>
            <w:tcW w:w="7983" w:type="dxa"/>
            <w:vAlign w:val="center"/>
          </w:tcPr>
          <w:p w14:paraId="5EBB409C" w14:textId="0130D61A" w:rsidR="00933698" w:rsidRPr="004F1B74" w:rsidRDefault="00853F15" w:rsidP="00D61A5A">
            <w:pPr>
              <w:pStyle w:val="CETEquation"/>
            </w:pPr>
            <w:r w:rsidRPr="0005204D">
              <w:rPr>
                <w:szCs w:val="18"/>
              </w:rPr>
              <w:t xml:space="preserve">  </w:t>
            </w:r>
            <m:oMath>
              <m:sSub>
                <m:sSubPr>
                  <m:ctrlPr>
                    <w:rPr>
                      <w:rFonts w:ascii="Cambria Math" w:hAnsi="Cambria Math"/>
                      <w:i/>
                      <w:szCs w:val="18"/>
                    </w:rPr>
                  </m:ctrlPr>
                </m:sSubPr>
                <m:e>
                  <m:r>
                    <w:rPr>
                      <w:rFonts w:ascii="Cambria Math" w:hAnsi="Cambria Math"/>
                      <w:szCs w:val="18"/>
                    </w:rPr>
                    <m:t>A</m:t>
                  </m:r>
                </m:e>
                <m:sub>
                  <m:r>
                    <w:rPr>
                      <w:rFonts w:ascii="Cambria Math" w:hAnsi="Cambria Math"/>
                      <w:szCs w:val="18"/>
                    </w:rPr>
                    <m:t>750nm</m:t>
                  </m:r>
                </m:sub>
              </m:sSub>
              <m:r>
                <w:rPr>
                  <w:rFonts w:ascii="Cambria Math" w:hAnsi="Cambria Math"/>
                  <w:szCs w:val="18"/>
                </w:rPr>
                <m:t>= 0.0261</m:t>
              </m:r>
              <m:r>
                <w:rPr>
                  <w:rFonts w:ascii="Cambria Math" w:hAnsi="Cambria Math"/>
                  <w:szCs w:val="18"/>
                </w:rPr>
                <m:t>×</m:t>
              </m:r>
              <m:d>
                <m:dPr>
                  <m:begChr m:val="["/>
                  <m:endChr m:val="]"/>
                  <m:ctrlPr>
                    <w:rPr>
                      <w:rFonts w:ascii="Cambria Math" w:hAnsi="Cambria Math"/>
                      <w:i/>
                      <w:szCs w:val="18"/>
                    </w:rPr>
                  </m:ctrlPr>
                </m:dPr>
                <m:e>
                  <m:r>
                    <m:rPr>
                      <m:nor/>
                    </m:rPr>
                    <w:rPr>
                      <w:rFonts w:ascii="Cambria Math" w:hAnsi="Cambria Math"/>
                      <w:szCs w:val="18"/>
                    </w:rPr>
                    <m:t>protein in mg/ml</m:t>
                  </m:r>
                  <m:r>
                    <w:rPr>
                      <w:rFonts w:ascii="Cambria Math" w:hAnsi="Cambria Math"/>
                      <w:szCs w:val="18"/>
                    </w:rPr>
                    <m:t xml:space="preserve"> </m:t>
                  </m:r>
                </m:e>
              </m:d>
              <m:r>
                <w:rPr>
                  <w:rFonts w:ascii="Cambria Math" w:hAnsi="Cambria Math"/>
                  <w:szCs w:val="18"/>
                </w:rPr>
                <m:t>+0.0153</m:t>
              </m:r>
            </m:oMath>
          </w:p>
        </w:tc>
        <w:tc>
          <w:tcPr>
            <w:tcW w:w="804" w:type="dxa"/>
            <w:gridSpan w:val="2"/>
            <w:vAlign w:val="center"/>
          </w:tcPr>
          <w:p w14:paraId="50AA91C7" w14:textId="18BB379B" w:rsidR="00933698" w:rsidRPr="00B57B36" w:rsidRDefault="00933698" w:rsidP="00D61A5A">
            <w:pPr>
              <w:pStyle w:val="CETEquation"/>
              <w:jc w:val="right"/>
            </w:pPr>
            <w:r w:rsidRPr="00B57B36">
              <w:t>(</w:t>
            </w:r>
            <w:r w:rsidR="0005204D">
              <w:t>3</w:t>
            </w:r>
            <w:r w:rsidRPr="00B57B36">
              <w:t>)</w:t>
            </w:r>
          </w:p>
        </w:tc>
      </w:tr>
      <w:tr w:rsidR="00933698" w:rsidRPr="00B57B36" w14:paraId="3E8A5D8B" w14:textId="77777777" w:rsidTr="00853F15">
        <w:tc>
          <w:tcPr>
            <w:tcW w:w="7998" w:type="dxa"/>
            <w:gridSpan w:val="2"/>
            <w:vAlign w:val="center"/>
          </w:tcPr>
          <w:p w14:paraId="351C189F" w14:textId="0865A14B" w:rsidR="00933698" w:rsidRPr="00A108B7" w:rsidRDefault="00C97FCC" w:rsidP="00D61A5A">
            <w:pPr>
              <w:pStyle w:val="CETEquation"/>
              <w:rPr>
                <w:szCs w:val="18"/>
              </w:rPr>
            </w:pPr>
            <m:oMathPara>
              <m:oMathParaPr>
                <m:jc m:val="left"/>
              </m:oMathParaPr>
              <m:oMath>
                <m:r>
                  <m:rPr>
                    <m:nor/>
                  </m:rPr>
                  <w:rPr>
                    <w:rFonts w:ascii="Cambria Math" w:hAnsi="Cambria Math"/>
                    <w:szCs w:val="18"/>
                  </w:rPr>
                  <m:t>Protein in mg/g</m:t>
                </m:r>
                <m:r>
                  <w:rPr>
                    <w:rFonts w:ascii="Cambria Math" w:hAnsi="Cambria Math"/>
                    <w:szCs w:val="18"/>
                  </w:rPr>
                  <m:t>=</m:t>
                </m:r>
                <m:f>
                  <m:fPr>
                    <m:ctrlPr>
                      <w:rPr>
                        <w:rFonts w:ascii="Cambria Math" w:hAnsi="Cambria Math"/>
                        <w:i/>
                        <w:szCs w:val="18"/>
                      </w:rPr>
                    </m:ctrlPr>
                  </m:fPr>
                  <m:num>
                    <m:r>
                      <w:rPr>
                        <w:rFonts w:ascii="Cambria Math" w:hAnsi="Cambria Math"/>
                        <w:szCs w:val="18"/>
                      </w:rPr>
                      <m:t>[</m:t>
                    </m:r>
                    <m:r>
                      <m:rPr>
                        <m:nor/>
                      </m:rPr>
                      <w:rPr>
                        <w:rFonts w:ascii="Cambria Math" w:hAnsi="Cambria Math"/>
                        <w:szCs w:val="18"/>
                      </w:rPr>
                      <m:t>protein in mg/ml]</m:t>
                    </m:r>
                    <m:r>
                      <w:rPr>
                        <w:rFonts w:ascii="Cambria Math" w:hAnsi="Cambria Math"/>
                        <w:szCs w:val="18"/>
                      </w:rPr>
                      <m:t>×</m:t>
                    </m:r>
                    <m:r>
                      <m:rPr>
                        <m:nor/>
                      </m:rPr>
                      <w:rPr>
                        <w:rFonts w:ascii="Cambria Math" w:hAnsi="Cambria Math"/>
                        <w:szCs w:val="18"/>
                      </w:rPr>
                      <m:t>[extraction volume]</m:t>
                    </m:r>
                  </m:num>
                  <m:den>
                    <m:r>
                      <m:rPr>
                        <m:nor/>
                      </m:rPr>
                      <w:rPr>
                        <w:rFonts w:ascii="Cambria Math" w:hAnsi="Cambria Math"/>
                        <w:szCs w:val="18"/>
                      </w:rPr>
                      <m:t>[total protein content per 1 g of defatted insect powder]</m:t>
                    </m:r>
                  </m:den>
                </m:f>
              </m:oMath>
            </m:oMathPara>
          </w:p>
        </w:tc>
        <w:tc>
          <w:tcPr>
            <w:tcW w:w="789" w:type="dxa"/>
            <w:vAlign w:val="center"/>
          </w:tcPr>
          <w:p w14:paraId="11E94F0D" w14:textId="781357C8" w:rsidR="00933698" w:rsidRPr="00B57B36" w:rsidRDefault="00933698" w:rsidP="00D61A5A">
            <w:pPr>
              <w:pStyle w:val="CETEquation"/>
              <w:jc w:val="right"/>
            </w:pPr>
            <w:r w:rsidRPr="00B57B36">
              <w:t>(</w:t>
            </w:r>
            <w:r w:rsidR="0005204D">
              <w:t>4</w:t>
            </w:r>
            <w:r w:rsidRPr="00B57B36">
              <w:t>)</w:t>
            </w:r>
          </w:p>
        </w:tc>
      </w:tr>
    </w:tbl>
    <w:p w14:paraId="677EBFF0" w14:textId="271D5A25" w:rsidR="00600535" w:rsidRPr="00656DEB" w:rsidRDefault="00656DEB" w:rsidP="00656DEB">
      <w:pPr>
        <w:pStyle w:val="CETheadingx"/>
      </w:pPr>
      <w:r w:rsidRPr="00656DEB">
        <w:t xml:space="preserve">3 </w:t>
      </w:r>
      <w:r w:rsidR="004F1B74" w:rsidRPr="00656DEB">
        <w:t>Results and Discussion</w:t>
      </w:r>
    </w:p>
    <w:p w14:paraId="7786994C" w14:textId="40C1706B" w:rsidR="008A1ADE" w:rsidRPr="00656DEB" w:rsidRDefault="00871D48" w:rsidP="00313B80">
      <w:pPr>
        <w:pStyle w:val="CETHeadingxx"/>
      </w:pPr>
      <w:r>
        <w:t xml:space="preserve">3.1 </w:t>
      </w:r>
      <w:r w:rsidR="00A45C8A" w:rsidRPr="00656DEB">
        <w:t>Defatting</w:t>
      </w:r>
    </w:p>
    <w:p w14:paraId="3C9288D7" w14:textId="724AD744" w:rsidR="00193D7D" w:rsidRDefault="00E12474" w:rsidP="00193D7D">
      <w:pPr>
        <w:pStyle w:val="CETBodytext"/>
      </w:pPr>
      <w:r w:rsidRPr="00E12474">
        <w:t xml:space="preserve">The initial lipid content of the </w:t>
      </w:r>
      <w:r w:rsidRPr="00E12474">
        <w:rPr>
          <w:i/>
          <w:iCs/>
        </w:rPr>
        <w:t>A</w:t>
      </w:r>
      <w:r w:rsidRPr="00E12474">
        <w:rPr>
          <w:i/>
          <w:iCs/>
        </w:rPr>
        <w:t>.</w:t>
      </w:r>
      <w:r w:rsidRPr="00E12474">
        <w:rPr>
          <w:i/>
          <w:iCs/>
        </w:rPr>
        <w:t xml:space="preserve"> </w:t>
      </w:r>
      <w:proofErr w:type="spellStart"/>
      <w:r w:rsidRPr="00E12474">
        <w:rPr>
          <w:i/>
          <w:iCs/>
        </w:rPr>
        <w:t>domesticus</w:t>
      </w:r>
      <w:proofErr w:type="spellEnd"/>
      <w:r w:rsidRPr="00E12474">
        <w:t xml:space="preserve"> powder was determined to be 27.9 g/100g. This baseline aligns closely with the manufacturer’s specification (29.0 g/100g) and approaches the typical range reported by the European Food Safety Authority (30.7–31.8 g/100g) (González et al., 2019), reflecting expected biological variance in insect biomass. Following the ethanol defatting procedure, the residual lipid content was reduced to 7.81 g/100g, achieving an overall fat elimination of 72.0 ± 3.58%.</w:t>
      </w:r>
      <w:r w:rsidR="00193D7D" w:rsidRPr="00193D7D">
        <w:rPr>
          <w:rFonts w:ascii="Aptos" w:eastAsia="Aptos" w:hAnsi="Aptos" w:cs="Aptos"/>
          <w:sz w:val="24"/>
          <w:szCs w:val="24"/>
        </w:rPr>
        <w:t xml:space="preserve"> </w:t>
      </w:r>
    </w:p>
    <w:p w14:paraId="11D06C4E" w14:textId="733E6AC2" w:rsidR="003F515C" w:rsidRPr="003F515C" w:rsidRDefault="00871D48" w:rsidP="00044FC4">
      <w:pPr>
        <w:pStyle w:val="CETheadingx"/>
      </w:pPr>
      <w:r>
        <w:t xml:space="preserve">3.2 </w:t>
      </w:r>
      <w:r w:rsidR="00A45C8A" w:rsidRPr="003F515C">
        <w:t xml:space="preserve">Extraction pH optimization </w:t>
      </w:r>
    </w:p>
    <w:p w14:paraId="435D8686" w14:textId="060C9CD1" w:rsidR="00A45C8A" w:rsidRDefault="00A45C8A" w:rsidP="003C0994">
      <w:pPr>
        <w:pStyle w:val="CETBodytext"/>
        <w:rPr>
          <w:lang w:val="en-GB"/>
        </w:rPr>
      </w:pPr>
      <w:r w:rsidRPr="00A45C8A">
        <w:rPr>
          <w:lang w:val="en-GB"/>
        </w:rPr>
        <w:t xml:space="preserve">Chen et al. (2022) identified pH as a critical factor influencing both extraction efficiency and solvent switching, with extraction conducted at pH 9 and precipitation at pH 6. In the present study, the solvent </w:t>
      </w:r>
      <w:r w:rsidR="00240A18">
        <w:rPr>
          <w:lang w:val="en-GB"/>
        </w:rPr>
        <w:t xml:space="preserve">overall </w:t>
      </w:r>
      <w:proofErr w:type="spellStart"/>
      <w:r w:rsidRPr="00A45C8A">
        <w:rPr>
          <w:lang w:val="en-GB"/>
        </w:rPr>
        <w:t>behavior</w:t>
      </w:r>
      <w:proofErr w:type="spellEnd"/>
      <w:r w:rsidRPr="00A45C8A">
        <w:rPr>
          <w:lang w:val="en-GB"/>
        </w:rPr>
        <w:t xml:space="preserve"> </w:t>
      </w:r>
      <w:r w:rsidR="00240A18">
        <w:rPr>
          <w:lang w:val="en-GB"/>
        </w:rPr>
        <w:t xml:space="preserve">towards proteins (solubilization and subsequent precipitation) </w:t>
      </w:r>
      <w:r w:rsidRPr="00A45C8A">
        <w:rPr>
          <w:lang w:val="en-GB"/>
        </w:rPr>
        <w:t xml:space="preserve">was evaluated across a range of pH </w:t>
      </w:r>
      <w:proofErr w:type="gramStart"/>
      <w:r w:rsidRPr="00A45C8A">
        <w:rPr>
          <w:lang w:val="en-GB"/>
        </w:rPr>
        <w:t>conditions</w:t>
      </w:r>
      <w:r w:rsidR="00240A18">
        <w:rPr>
          <w:lang w:val="en-GB"/>
        </w:rPr>
        <w:t xml:space="preserve"> )</w:t>
      </w:r>
      <w:proofErr w:type="gramEnd"/>
      <w:r w:rsidR="00240A18">
        <w:rPr>
          <w:lang w:val="en-GB"/>
        </w:rPr>
        <w:t>, 10 and 11)</w:t>
      </w:r>
      <w:r w:rsidRPr="00B95C39">
        <w:rPr>
          <w:color w:val="EE0000"/>
          <w:lang w:val="en-GB"/>
        </w:rPr>
        <w:t xml:space="preserve">. </w:t>
      </w:r>
      <w:r w:rsidR="00F91CBC" w:rsidRPr="00853F15">
        <w:t xml:space="preserve">As illustrated in Figure 1, variations in pH did not lead to macroscopic changes in the maximum extraction </w:t>
      </w:r>
      <w:r w:rsidR="00240A18">
        <w:t>yield</w:t>
      </w:r>
      <w:r w:rsidR="00F91CBC" w:rsidRPr="00853F15">
        <w:t xml:space="preserve">, indicating solvent </w:t>
      </w:r>
      <w:r w:rsidR="00240A18">
        <w:t xml:space="preserve">performance </w:t>
      </w:r>
      <w:r w:rsidR="00F91CBC" w:rsidRPr="00853F15">
        <w:t xml:space="preserve">stability. </w:t>
      </w:r>
      <w:r w:rsidR="00240A18">
        <w:t>Some</w:t>
      </w:r>
      <w:r w:rsidR="00F91CBC" w:rsidRPr="00853F15">
        <w:t xml:space="preserve"> minor spectral differences were observed at lower wavelengths (approx. 250–280 nm) at higher pH values, which can be attributed to the increased solubilization of non-protein nitrogenous compounds or the unmasking of specific aromatic amino acid side chains under stronger alkaline conditions</w:t>
      </w:r>
      <w:r w:rsidR="00240A18">
        <w:t>, and a notably higher internal variability of extraction yield</w:t>
      </w:r>
      <w:r w:rsidR="00F91CBC" w:rsidRPr="00853F15">
        <w:t>. Consequently, pH 9</w:t>
      </w:r>
      <w:r w:rsidR="006E56F6" w:rsidRPr="00853F15">
        <w:t xml:space="preserve"> </w:t>
      </w:r>
      <w:r w:rsidR="00F91CBC" w:rsidRPr="00853F15">
        <w:t>was selected as the optimal extraction condition</w:t>
      </w:r>
      <w:r w:rsidR="00240A18">
        <w:t xml:space="preserve"> providing a high and reliable extraction yield</w:t>
      </w:r>
      <w:r w:rsidR="00F91CBC" w:rsidRPr="00853F15">
        <w:t xml:space="preserve">. </w:t>
      </w:r>
      <w:r w:rsidR="00240A18" w:rsidRPr="00853F15">
        <w:rPr>
          <w:lang w:val="en-GB"/>
        </w:rPr>
        <w:t xml:space="preserve">Protein determination using Lowry assay </w:t>
      </w:r>
      <w:r w:rsidR="00642062">
        <w:rPr>
          <w:lang w:val="en-GB"/>
        </w:rPr>
        <w:t xml:space="preserve">at the optimal pH </w:t>
      </w:r>
      <w:r w:rsidR="00240A18" w:rsidRPr="00853F15">
        <w:rPr>
          <w:lang w:val="en-GB"/>
        </w:rPr>
        <w:t>reveals that the protein concentration yielded per gram of initial defatted insect powder was 473 to 485 ±54 mg/g</w:t>
      </w:r>
      <w:r w:rsidR="00642062">
        <w:rPr>
          <w:lang w:val="en-GB"/>
        </w:rPr>
        <w:t xml:space="preserve"> over the tested pH range</w:t>
      </w:r>
      <w:r w:rsidR="00240A18" w:rsidRPr="00853F15">
        <w:rPr>
          <w:lang w:val="en-GB"/>
        </w:rPr>
        <w:t xml:space="preserve">. </w:t>
      </w:r>
      <w:r w:rsidR="00F91CBC" w:rsidRPr="00853F15">
        <w:t>This milder alkalinity achieves statistically comparable protein yields while significantly minimizing base (NaOH) consumption and reducing the risk of irreversible alkaline-induced protein denaturation compared to pH 10 or 11</w:t>
      </w:r>
      <w:r w:rsidR="009D1F8B" w:rsidRPr="00853F15">
        <w:t xml:space="preserve">. </w:t>
      </w:r>
      <w:r w:rsidRPr="00853F15">
        <w:rPr>
          <w:lang w:val="en-GB"/>
        </w:rPr>
        <w:t>This means the respon</w:t>
      </w:r>
      <w:r w:rsidR="005B379E" w:rsidRPr="00853F15">
        <w:rPr>
          <w:lang w:val="en-GB"/>
        </w:rPr>
        <w:t>se</w:t>
      </w:r>
      <w:r w:rsidRPr="00853F15">
        <w:rPr>
          <w:lang w:val="en-GB"/>
        </w:rPr>
        <w:t xml:space="preserve"> to the different extraction pHs higher than 9 would be flat. Protein concentrations were calculated referring to </w:t>
      </w:r>
      <w:r w:rsidR="00240A18">
        <w:rPr>
          <w:lang w:val="en-GB"/>
        </w:rPr>
        <w:t xml:space="preserve">the </w:t>
      </w:r>
      <w:r w:rsidRPr="00853F15">
        <w:rPr>
          <w:lang w:val="en-GB"/>
        </w:rPr>
        <w:t xml:space="preserve">total protein content of </w:t>
      </w:r>
      <w:r w:rsidRPr="00853F15">
        <w:rPr>
          <w:i/>
          <w:iCs/>
          <w:lang w:val="en-GB"/>
        </w:rPr>
        <w:t xml:space="preserve">Acheta </w:t>
      </w:r>
      <w:proofErr w:type="spellStart"/>
      <w:r w:rsidRPr="00853F15">
        <w:rPr>
          <w:i/>
          <w:iCs/>
          <w:lang w:val="en-GB"/>
        </w:rPr>
        <w:t>domesticus</w:t>
      </w:r>
      <w:proofErr w:type="spellEnd"/>
      <w:r w:rsidRPr="00853F15">
        <w:rPr>
          <w:lang w:val="en-GB"/>
        </w:rPr>
        <w:t xml:space="preserve"> which is approximately 600 mg/g </w:t>
      </w:r>
      <w:r w:rsidR="000216C3" w:rsidRPr="00853F15">
        <w:rPr>
          <w:lang w:val="en-GB"/>
        </w:rPr>
        <w:t>(</w:t>
      </w:r>
      <w:proofErr w:type="spellStart"/>
      <w:r w:rsidR="000216C3" w:rsidRPr="00853F15">
        <w:rPr>
          <w:lang w:val="en-GB"/>
        </w:rPr>
        <w:t>Boonarsa</w:t>
      </w:r>
      <w:proofErr w:type="spellEnd"/>
      <w:r w:rsidR="000216C3" w:rsidRPr="00853F15">
        <w:rPr>
          <w:lang w:val="en-GB"/>
        </w:rPr>
        <w:t xml:space="preserve"> et al., 2025)</w:t>
      </w:r>
      <w:r w:rsidRPr="00853F15">
        <w:rPr>
          <w:lang w:val="en-GB"/>
        </w:rPr>
        <w:t xml:space="preserve">. </w:t>
      </w:r>
    </w:p>
    <w:p w14:paraId="7435E7A8" w14:textId="77777777" w:rsidR="00D013CD" w:rsidRDefault="00D013CD" w:rsidP="003C0994">
      <w:pPr>
        <w:pStyle w:val="CETBodytext"/>
        <w:rPr>
          <w:lang w:val="en-GB"/>
        </w:rPr>
      </w:pPr>
    </w:p>
    <w:p w14:paraId="243B1E95" w14:textId="77777777" w:rsidR="00D013CD" w:rsidRPr="008A1ADE" w:rsidRDefault="00D013CD" w:rsidP="00D013CD">
      <w:pPr>
        <w:pStyle w:val="CETHeadingxx"/>
      </w:pPr>
      <w:r>
        <w:t xml:space="preserve">3.3 </w:t>
      </w:r>
      <w:r w:rsidRPr="008A1ADE">
        <w:t>Precipitation pH optimization</w:t>
      </w:r>
    </w:p>
    <w:p w14:paraId="0496B219" w14:textId="1A3F855A" w:rsidR="00D013CD" w:rsidRPr="00853F15" w:rsidRDefault="00D013CD" w:rsidP="00D013CD">
      <w:pPr>
        <w:pStyle w:val="CETBodytext"/>
      </w:pPr>
      <w:r w:rsidRPr="00A45C8A">
        <w:rPr>
          <w:lang w:val="en-GB"/>
        </w:rPr>
        <w:t xml:space="preserve">Following the identification of pH 9 as the optimal extraction condition, further optimization was conducted to determine the precipitation pH that maximizes protein recovery. Extracts obtained at pH 9 were subsequently adjusted to additional pH values of 4.3 and 4.5, resulting in an overall precipitation pH range of 4, 4.3, 4.5, 5, and 6.The findings revealed a distinct trend: decreasing the precipitation pH led to a progressive reduction in the protein concentration remaining in the supernatant, indicating enhanced protein recovery at more acidic conditions. The highest degree of precipitation was observed at pH 4.3, where the protein concentration in the supernatant decreased from 473.18 ± 16.78 mg/g to 247.13 ± 40.64 mg/g, corresponding to a recovery efficiency </w:t>
      </w:r>
      <w:r w:rsidRPr="00A45C8A">
        <w:rPr>
          <w:lang w:val="en-GB"/>
        </w:rPr>
        <w:lastRenderedPageBreak/>
        <w:t>of 47.8 ± 9.4%</w:t>
      </w:r>
      <w:r>
        <w:rPr>
          <w:lang w:val="en-GB"/>
        </w:rPr>
        <w:t xml:space="preserve">. </w:t>
      </w:r>
      <w:r w:rsidRPr="00D013CD">
        <w:rPr>
          <w:lang w:val="en-GB"/>
        </w:rPr>
        <w:t xml:space="preserve">This also could suggest the solubility of proteins at pH 4.3 is lower than </w:t>
      </w:r>
      <w:r w:rsidR="001B4ECA">
        <w:rPr>
          <w:lang w:val="en-GB"/>
        </w:rPr>
        <w:t>at</w:t>
      </w:r>
      <w:r w:rsidRPr="00D013CD">
        <w:rPr>
          <w:lang w:val="en-GB"/>
        </w:rPr>
        <w:t xml:space="preserve"> pH 4.</w:t>
      </w:r>
      <w:r>
        <w:rPr>
          <w:lang w:val="en-GB"/>
        </w:rPr>
        <w:t xml:space="preserve"> </w:t>
      </w:r>
      <w:r w:rsidRPr="00D013CD">
        <w:rPr>
          <w:lang w:val="en-GB"/>
        </w:rPr>
        <w:t xml:space="preserve">This means pH 4.3 could be the isoelectric point for most of the proteins were extracted and precipitated </w:t>
      </w:r>
      <w:r w:rsidR="00FE406B">
        <w:rPr>
          <w:lang w:val="en-GB"/>
        </w:rPr>
        <w:t>by pH tuning</w:t>
      </w:r>
      <w:r w:rsidRPr="00D013CD">
        <w:rPr>
          <w:lang w:val="en-GB"/>
        </w:rPr>
        <w:t>.</w:t>
      </w:r>
      <w:r>
        <w:rPr>
          <w:lang w:val="en-GB"/>
        </w:rPr>
        <w:t xml:space="preserve"> </w:t>
      </w:r>
      <w:r w:rsidRPr="00D013CD">
        <w:t xml:space="preserve">As the pH is lowered toward the </w:t>
      </w:r>
      <w:proofErr w:type="spellStart"/>
      <w:r w:rsidRPr="00D013CD">
        <w:t>pI</w:t>
      </w:r>
      <w:proofErr w:type="spellEnd"/>
      <w:r w:rsidRPr="00D013CD">
        <w:t xml:space="preserve"> (approx. 4.3), the net charge of the proteins approaches zero, minimizing electrostatic repulsion and driving aggregation and precipitation.</w:t>
      </w:r>
      <w:r w:rsidR="00FE406B">
        <w:t xml:space="preserve"> </w:t>
      </w:r>
      <w:r w:rsidR="00FE406B" w:rsidRPr="00D013CD">
        <w:t xml:space="preserve">When the pH is reduced further below the </w:t>
      </w:r>
      <w:proofErr w:type="spellStart"/>
      <w:r w:rsidR="00FE406B" w:rsidRPr="00D013CD">
        <w:t>pI</w:t>
      </w:r>
      <w:proofErr w:type="spellEnd"/>
      <w:r w:rsidR="00FE406B" w:rsidRPr="00D013CD">
        <w:t>, the proteins acquire a net positive charge, reinstating electrostatic repulsion.</w:t>
      </w:r>
      <w:r w:rsidR="00FE406B">
        <w:t xml:space="preserve"> </w:t>
      </w:r>
      <w:r w:rsidR="00FE406B" w:rsidRPr="00D013CD">
        <w:t>This causes a partial re-solubilization of the protein into the solvent, thus decreasing the recovered precipitate yield.</w:t>
      </w:r>
    </w:p>
    <w:p w14:paraId="75FE970C" w14:textId="77777777" w:rsidR="00A45C8A" w:rsidRDefault="00A45C8A" w:rsidP="00A45C8A">
      <w:pPr>
        <w:keepNext/>
        <w:spacing w:line="276" w:lineRule="auto"/>
        <w:jc w:val="center"/>
        <w:rPr>
          <w:rFonts w:asciiTheme="majorBidi" w:hAnsiTheme="majorBidi" w:cstheme="majorBidi"/>
        </w:rPr>
      </w:pPr>
      <w:r w:rsidRPr="005213DA">
        <w:rPr>
          <w:rFonts w:asciiTheme="majorBidi" w:hAnsiTheme="majorBidi" w:cstheme="majorBidi"/>
          <w:noProof/>
        </w:rPr>
        <w:drawing>
          <wp:inline distT="0" distB="0" distL="0" distR="0" wp14:anchorId="4BAB6D54" wp14:editId="76C9FF28">
            <wp:extent cx="3253273" cy="2481943"/>
            <wp:effectExtent l="0" t="0" r="0" b="0"/>
            <wp:docPr id="996827202" name="Chart 1">
              <a:extLst xmlns:a="http://schemas.openxmlformats.org/drawingml/2006/main">
                <a:ext uri="{FF2B5EF4-FFF2-40B4-BE49-F238E27FC236}">
                  <a16:creationId xmlns:a16="http://schemas.microsoft.com/office/drawing/2014/main" id="{7D404C9E-D17F-CE90-457E-F75729515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F59FD3" w14:textId="323B0F98" w:rsidR="00DE15B7" w:rsidRPr="00DE15B7" w:rsidRDefault="00DE15B7" w:rsidP="000C4B1F">
      <w:pPr>
        <w:pStyle w:val="CETCaption"/>
        <w:spacing w:before="0"/>
      </w:pPr>
      <w:r w:rsidRPr="00DE15B7">
        <w:t xml:space="preserve">Figure </w:t>
      </w:r>
      <w:r>
        <w:t>1</w:t>
      </w:r>
      <w:r w:rsidRPr="00DE15B7">
        <w:t>: Extraction pH optimization and UV-Vis spectrum from 750 nm to 250 nm</w:t>
      </w:r>
    </w:p>
    <w:p w14:paraId="574D128D" w14:textId="6159481F" w:rsidR="00EE446A" w:rsidRDefault="00A45C8A" w:rsidP="00413867">
      <w:pPr>
        <w:pStyle w:val="CETBodytext"/>
        <w:rPr>
          <w:lang w:val="en-GB"/>
        </w:rPr>
      </w:pPr>
      <w:r w:rsidRPr="00A45C8A">
        <w:rPr>
          <w:lang w:val="en-GB"/>
        </w:rPr>
        <w:t>In contrast, precipitation at pH 6 yielded a markedly low recovery of only 1.5%, emphasizing the critical role of precise pH adjustment during the precipitation step (</w:t>
      </w:r>
      <w:r w:rsidR="00DE15B7">
        <w:rPr>
          <w:lang w:val="en-GB"/>
        </w:rPr>
        <w:t>F</w:t>
      </w:r>
      <w:r w:rsidRPr="00A45C8A">
        <w:rPr>
          <w:lang w:val="en-GB"/>
        </w:rPr>
        <w:t xml:space="preserve">igure </w:t>
      </w:r>
      <w:r w:rsidR="00DE15B7">
        <w:rPr>
          <w:lang w:val="en-GB"/>
        </w:rPr>
        <w:t>2</w:t>
      </w:r>
      <w:r w:rsidRPr="00A45C8A">
        <w:rPr>
          <w:lang w:val="en-GB"/>
        </w:rPr>
        <w:t>).</w:t>
      </w:r>
      <w:r w:rsidR="009D1A08">
        <w:rPr>
          <w:lang w:val="en-GB"/>
        </w:rPr>
        <w:t xml:space="preserve"> </w:t>
      </w:r>
    </w:p>
    <w:p w14:paraId="1D7E03F5" w14:textId="392D1E51" w:rsidR="00EE446A" w:rsidRPr="000C4B1F" w:rsidRDefault="00FE406B" w:rsidP="00A45C8A">
      <w:pPr>
        <w:pStyle w:val="CETBodytext"/>
      </w:pPr>
      <w:r w:rsidRPr="00FE406B">
        <w:t xml:space="preserve">It is critical to recognize that while pH 4.3 yielded the highest aggregate protein recovery, this value represents a bulk isoelectric compromise. The nitrogenous pool within </w:t>
      </w:r>
      <w:r w:rsidRPr="00FE406B">
        <w:rPr>
          <w:i/>
          <w:iCs/>
        </w:rPr>
        <w:t>A</w:t>
      </w:r>
      <w:r w:rsidRPr="00FE406B">
        <w:rPr>
          <w:i/>
          <w:iCs/>
        </w:rPr>
        <w:t>.</w:t>
      </w:r>
      <w:r w:rsidRPr="00FE406B">
        <w:rPr>
          <w:i/>
          <w:iCs/>
        </w:rPr>
        <w:t xml:space="preserve"> </w:t>
      </w:r>
      <w:proofErr w:type="spellStart"/>
      <w:r w:rsidRPr="00FE406B">
        <w:rPr>
          <w:i/>
          <w:iCs/>
        </w:rPr>
        <w:t>domesticus</w:t>
      </w:r>
      <w:proofErr w:type="spellEnd"/>
      <w:r w:rsidRPr="00FE406B">
        <w:t xml:space="preserve"> is highly heterogeneous, comprising a complex mixture of metabolic enzymes and structural cuticular proteins, each possessing distinct isoelectric points (</w:t>
      </w:r>
      <w:proofErr w:type="spellStart"/>
      <w:r w:rsidRPr="00FE406B">
        <w:t>pI</w:t>
      </w:r>
      <w:proofErr w:type="spellEnd"/>
      <w:r w:rsidRPr="00FE406B">
        <w:t xml:space="preserve">). Consequently, specific protein fractions with </w:t>
      </w:r>
      <w:proofErr w:type="spellStart"/>
      <w:r w:rsidRPr="00FE406B">
        <w:t>pIs</w:t>
      </w:r>
      <w:proofErr w:type="spellEnd"/>
      <w:r w:rsidRPr="00FE406B">
        <w:t xml:space="preserve"> deviating from the bulk average (e.g., closer to 4.0 or 5.0) likely remain partially or fully solubilized at the 4.3 optimum. Implementing a stepwise isoelectric precipitation strategy—sequentially shifting the solvent pH with intervening centrifugation steps—could facilitate the targeted fractionation of distinct protein classes, each potentially offering unique techno-functional properties, while concurrently augmenting the absolute cumulative yield.</w:t>
      </w:r>
    </w:p>
    <w:p w14:paraId="3BB49A3C" w14:textId="5C4B0279" w:rsidR="00A45C8A" w:rsidRDefault="00EE446A" w:rsidP="000C4B1F">
      <w:pPr>
        <w:spacing w:line="276" w:lineRule="auto"/>
        <w:jc w:val="center"/>
        <w:rPr>
          <w:rFonts w:asciiTheme="majorBidi" w:hAnsiTheme="majorBidi" w:cstheme="majorBidi"/>
        </w:rPr>
      </w:pPr>
      <w:r w:rsidRPr="005213DA">
        <w:rPr>
          <w:rFonts w:asciiTheme="majorBidi" w:hAnsiTheme="majorBidi" w:cstheme="majorBidi"/>
          <w:noProof/>
        </w:rPr>
        <w:drawing>
          <wp:inline distT="0" distB="0" distL="0" distR="0" wp14:anchorId="7B77AF21" wp14:editId="3232D9B1">
            <wp:extent cx="2727882" cy="1990090"/>
            <wp:effectExtent l="0" t="0" r="3175" b="3810"/>
            <wp:docPr id="1238685698" name="Chart 1">
              <a:extLst xmlns:a="http://schemas.openxmlformats.org/drawingml/2006/main">
                <a:ext uri="{FF2B5EF4-FFF2-40B4-BE49-F238E27FC236}">
                  <a16:creationId xmlns:a16="http://schemas.microsoft.com/office/drawing/2014/main" id="{DD98188A-8651-2CB6-4718-26E5F226F3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12EE6E" w14:textId="09AEC859" w:rsidR="00DE15B7" w:rsidRPr="00DE15B7" w:rsidRDefault="00DE15B7" w:rsidP="000C4B1F">
      <w:pPr>
        <w:pStyle w:val="CETCaption"/>
        <w:spacing w:before="0"/>
      </w:pPr>
      <w:r w:rsidRPr="00DE15B7">
        <w:t xml:space="preserve">Figure </w:t>
      </w:r>
      <w:r>
        <w:t>2</w:t>
      </w:r>
      <w:r w:rsidRPr="00DE15B7">
        <w:t>: Optimization of precipitation for samples extracted at pH 9.</w:t>
      </w:r>
    </w:p>
    <w:p w14:paraId="65F740D5" w14:textId="4DAC1E32" w:rsidR="008428CE" w:rsidRPr="008428CE" w:rsidRDefault="00313B80" w:rsidP="00D93ADB">
      <w:pPr>
        <w:pStyle w:val="CETHeadingxx"/>
      </w:pPr>
      <w:r>
        <w:t xml:space="preserve">3.4 </w:t>
      </w:r>
      <w:r w:rsidR="008428CE" w:rsidRPr="008428CE">
        <w:t>Comparative Performance Analysis</w:t>
      </w:r>
    </w:p>
    <w:p w14:paraId="31BF59CA" w14:textId="32D5279B" w:rsidR="005666C2" w:rsidRPr="00C97FCC" w:rsidRDefault="008428CE" w:rsidP="00C97FCC">
      <w:pPr>
        <w:pStyle w:val="Corpotesto"/>
      </w:pPr>
      <w:r w:rsidRPr="008428CE">
        <w:t xml:space="preserve">To evaluate the industrial relevance of the SCE process, the obtained recovery efficiency was benchmarked against conventional and emerging extraction methods for </w:t>
      </w:r>
      <w:r w:rsidRPr="005B379E">
        <w:rPr>
          <w:i/>
          <w:iCs/>
        </w:rPr>
        <w:t xml:space="preserve">Acheta </w:t>
      </w:r>
      <w:proofErr w:type="spellStart"/>
      <w:r w:rsidRPr="005B379E">
        <w:rPr>
          <w:i/>
          <w:iCs/>
        </w:rPr>
        <w:t>domesticus</w:t>
      </w:r>
      <w:proofErr w:type="spellEnd"/>
      <w:r w:rsidRPr="008428CE">
        <w:t xml:space="preserve">. As detailed in Table </w:t>
      </w:r>
      <w:r w:rsidR="001F503F">
        <w:t>2</w:t>
      </w:r>
      <w:r w:rsidRPr="008428CE">
        <w:t>, the SCE-mediated recovery (47.8</w:t>
      </w:r>
      <w:r>
        <w:t xml:space="preserve"> </w:t>
      </w:r>
      <w:r w:rsidRPr="008428CE">
        <w:t>%) is competitive with, and in some cases superior to, standard chemical extractions. For instance, Yi et al. (2013) reported a recovery yield of just 40.32</w:t>
      </w:r>
      <w:r>
        <w:t xml:space="preserve"> </w:t>
      </w:r>
      <w:r w:rsidRPr="008428CE">
        <w:t xml:space="preserve">% for </w:t>
      </w:r>
      <w:r w:rsidRPr="00965BE0">
        <w:rPr>
          <w:i/>
          <w:iCs/>
        </w:rPr>
        <w:t xml:space="preserve">A. </w:t>
      </w:r>
      <w:proofErr w:type="spellStart"/>
      <w:r w:rsidRPr="00965BE0">
        <w:rPr>
          <w:i/>
          <w:iCs/>
        </w:rPr>
        <w:t>domesticus</w:t>
      </w:r>
      <w:proofErr w:type="spellEnd"/>
      <w:r w:rsidRPr="008428CE">
        <w:t xml:space="preserve"> using a conventional alkaline method at pH 11. Similarly, a recent study by Cunha et al. (2025) utilizing ascorbic acid achieved a lower rate </w:t>
      </w:r>
      <w:proofErr w:type="gramStart"/>
      <w:r w:rsidRPr="008428CE">
        <w:t xml:space="preserve">of </w:t>
      </w:r>
      <w:r>
        <w:t xml:space="preserve"> </w:t>
      </w:r>
      <w:r w:rsidRPr="008428CE">
        <w:t>46.34</w:t>
      </w:r>
      <w:proofErr w:type="gramEnd"/>
      <w:r>
        <w:t xml:space="preserve"> </w:t>
      </w:r>
      <w:r w:rsidRPr="008428CE">
        <w:t>%, highlighting the efficiency of the SCE "solubility switch" mechanism.</w:t>
      </w:r>
      <w:r>
        <w:t xml:space="preserve"> </w:t>
      </w:r>
      <w:r w:rsidRPr="008428CE">
        <w:t xml:space="preserve">While enzymatic </w:t>
      </w:r>
      <w:r w:rsidRPr="008428CE">
        <w:lastRenderedPageBreak/>
        <w:t>hydrolysis with Alcalase can achieve higher yields (69.9</w:t>
      </w:r>
      <w:r w:rsidR="00CE714D">
        <w:t>1</w:t>
      </w:r>
      <w:r>
        <w:t xml:space="preserve"> </w:t>
      </w:r>
      <w:r w:rsidRPr="008428CE">
        <w:t xml:space="preserve">%), it produces </w:t>
      </w:r>
      <w:r w:rsidR="00062D17" w:rsidRPr="008428CE">
        <w:t>hydrolysed</w:t>
      </w:r>
      <w:r w:rsidRPr="008428CE">
        <w:t xml:space="preserve"> peptides rather than intact proteins. The SCE process provides a strategic middle ground: it delivers higher yields than standard chemical methods (NaOH/Ascorbic Acid) while avoiding the molecular fragmentation associated with enzymatic routes</w:t>
      </w:r>
      <w:r w:rsidR="00B53B25">
        <w:t>.</w:t>
      </w:r>
    </w:p>
    <w:p w14:paraId="6B3CB0EC" w14:textId="32A58278" w:rsidR="002A47E2" w:rsidRPr="002A47E2" w:rsidRDefault="00B53B25" w:rsidP="002A47E2">
      <w:pPr>
        <w:tabs>
          <w:tab w:val="clear" w:pos="7100"/>
        </w:tabs>
        <w:spacing w:before="240" w:after="80" w:line="240" w:lineRule="auto"/>
        <w:jc w:val="left"/>
        <w:rPr>
          <w:rFonts w:ascii="Times New Roman" w:hAnsi="Times New Roman"/>
          <w:sz w:val="24"/>
          <w:szCs w:val="24"/>
          <w:lang w:val="it-IT" w:eastAsia="it-IT"/>
        </w:rPr>
      </w:pPr>
      <w:r w:rsidRPr="00062D17">
        <w:rPr>
          <w:lang w:val="en-US" w:eastAsia="it-IT"/>
        </w:rPr>
        <w:t xml:space="preserve">Table </w:t>
      </w:r>
      <w:r w:rsidR="001F503F">
        <w:rPr>
          <w:lang w:val="en-US" w:eastAsia="it-IT"/>
        </w:rPr>
        <w:t>2</w:t>
      </w:r>
      <w:r w:rsidRPr="00062D17">
        <w:rPr>
          <w:lang w:val="en-US" w:eastAsia="it-IT"/>
        </w:rPr>
        <w:t xml:space="preserve">: </w:t>
      </w:r>
      <w:r w:rsidR="005B379E" w:rsidRPr="00062D17">
        <w:rPr>
          <w:lang w:val="en-US" w:eastAsia="it-IT"/>
        </w:rPr>
        <w:t>Survey of protein extraction yields from cricket biomass.</w:t>
      </w:r>
    </w:p>
    <w:tbl>
      <w:tblPr>
        <w:tblW w:w="0" w:type="auto"/>
        <w:tblCellMar>
          <w:top w:w="15" w:type="dxa"/>
          <w:left w:w="15" w:type="dxa"/>
          <w:bottom w:w="15" w:type="dxa"/>
          <w:right w:w="15" w:type="dxa"/>
        </w:tblCellMar>
        <w:tblLook w:val="04A0" w:firstRow="1" w:lastRow="0" w:firstColumn="1" w:lastColumn="0" w:noHBand="0" w:noVBand="1"/>
      </w:tblPr>
      <w:tblGrid>
        <w:gridCol w:w="1531"/>
        <w:gridCol w:w="1743"/>
        <w:gridCol w:w="1551"/>
        <w:gridCol w:w="1851"/>
        <w:gridCol w:w="1672"/>
        <w:gridCol w:w="36"/>
        <w:gridCol w:w="36"/>
      </w:tblGrid>
      <w:tr w:rsidR="005666C2" w:rsidRPr="002A47E2" w14:paraId="141F70E9" w14:textId="77777777" w:rsidTr="00E816F0">
        <w:tc>
          <w:tcPr>
            <w:tcW w:w="0" w:type="auto"/>
            <w:tcBorders>
              <w:top w:val="single" w:sz="12" w:space="0" w:color="008000"/>
              <w:bottom w:val="single" w:sz="6" w:space="0" w:color="008000"/>
            </w:tcBorders>
            <w:shd w:val="clear" w:color="auto" w:fill="FFFFFF"/>
            <w:hideMark/>
          </w:tcPr>
          <w:p w14:paraId="125C3643" w14:textId="753C68CB" w:rsidR="005666C2" w:rsidRPr="002A47E2" w:rsidRDefault="005666C2" w:rsidP="005666C2">
            <w:pPr>
              <w:tabs>
                <w:tab w:val="clear" w:pos="7100"/>
              </w:tabs>
              <w:spacing w:line="240" w:lineRule="auto"/>
              <w:rPr>
                <w:rFonts w:ascii="Times New Roman" w:hAnsi="Times New Roman"/>
                <w:sz w:val="24"/>
                <w:szCs w:val="24"/>
                <w:lang w:val="it-IT" w:eastAsia="it-IT"/>
              </w:rPr>
            </w:pPr>
            <w:r w:rsidRPr="00965BE0">
              <w:t xml:space="preserve"> Extraction Method </w:t>
            </w:r>
          </w:p>
        </w:tc>
        <w:tc>
          <w:tcPr>
            <w:tcW w:w="0" w:type="auto"/>
            <w:tcBorders>
              <w:top w:val="single" w:sz="12" w:space="0" w:color="008000"/>
              <w:bottom w:val="single" w:sz="6" w:space="0" w:color="008000"/>
            </w:tcBorders>
            <w:shd w:val="clear" w:color="auto" w:fill="FFFFFF"/>
            <w:hideMark/>
          </w:tcPr>
          <w:p w14:paraId="769A6ACC" w14:textId="25B90983" w:rsidR="005666C2" w:rsidRPr="002A47E2" w:rsidRDefault="005666C2" w:rsidP="005666C2">
            <w:pPr>
              <w:tabs>
                <w:tab w:val="clear" w:pos="7100"/>
              </w:tabs>
              <w:spacing w:line="240" w:lineRule="auto"/>
              <w:rPr>
                <w:rFonts w:ascii="Times New Roman" w:hAnsi="Times New Roman"/>
                <w:sz w:val="24"/>
                <w:szCs w:val="24"/>
                <w:lang w:val="it-IT" w:eastAsia="it-IT"/>
              </w:rPr>
            </w:pPr>
            <w:r w:rsidRPr="00965BE0">
              <w:t xml:space="preserve"> Conditions </w:t>
            </w:r>
          </w:p>
        </w:tc>
        <w:tc>
          <w:tcPr>
            <w:tcW w:w="0" w:type="auto"/>
            <w:tcBorders>
              <w:top w:val="single" w:sz="12" w:space="0" w:color="008000"/>
              <w:bottom w:val="single" w:sz="6" w:space="0" w:color="008000"/>
            </w:tcBorders>
            <w:shd w:val="clear" w:color="auto" w:fill="FFFFFF"/>
          </w:tcPr>
          <w:p w14:paraId="2116DB01" w14:textId="46AEA3E2" w:rsidR="005666C2" w:rsidRPr="002A47E2" w:rsidRDefault="005666C2" w:rsidP="005666C2">
            <w:pPr>
              <w:tabs>
                <w:tab w:val="clear" w:pos="7100"/>
              </w:tabs>
              <w:spacing w:line="240" w:lineRule="auto"/>
              <w:rPr>
                <w:rFonts w:cs="Arial"/>
                <w:color w:val="000000"/>
                <w:szCs w:val="18"/>
                <w:lang w:val="it-IT" w:eastAsia="it-IT"/>
              </w:rPr>
            </w:pPr>
            <w:r w:rsidRPr="00965BE0">
              <w:t xml:space="preserve">Recovery Rate (%) </w:t>
            </w:r>
          </w:p>
        </w:tc>
        <w:tc>
          <w:tcPr>
            <w:tcW w:w="0" w:type="auto"/>
            <w:tcBorders>
              <w:top w:val="single" w:sz="12" w:space="0" w:color="008000"/>
              <w:bottom w:val="single" w:sz="6" w:space="0" w:color="008000"/>
            </w:tcBorders>
            <w:shd w:val="clear" w:color="auto" w:fill="FFFFFF"/>
          </w:tcPr>
          <w:p w14:paraId="72431E65" w14:textId="34D1DEE8" w:rsidR="005666C2" w:rsidRPr="002A47E2" w:rsidRDefault="005666C2" w:rsidP="005666C2">
            <w:pPr>
              <w:tabs>
                <w:tab w:val="clear" w:pos="7100"/>
              </w:tabs>
              <w:spacing w:line="240" w:lineRule="auto"/>
              <w:rPr>
                <w:rFonts w:cs="Arial"/>
                <w:color w:val="000000"/>
                <w:szCs w:val="18"/>
                <w:lang w:val="it-IT" w:eastAsia="it-IT"/>
              </w:rPr>
            </w:pPr>
            <w:r w:rsidRPr="00965BE0">
              <w:t xml:space="preserve"> Protein Integrity </w:t>
            </w:r>
          </w:p>
        </w:tc>
        <w:tc>
          <w:tcPr>
            <w:tcW w:w="0" w:type="auto"/>
            <w:tcBorders>
              <w:top w:val="single" w:sz="12" w:space="0" w:color="008000"/>
              <w:bottom w:val="single" w:sz="6" w:space="0" w:color="008000"/>
            </w:tcBorders>
            <w:shd w:val="clear" w:color="auto" w:fill="FFFFFF"/>
          </w:tcPr>
          <w:p w14:paraId="0987E0F8" w14:textId="726140E5" w:rsidR="005666C2" w:rsidRPr="002A47E2" w:rsidRDefault="005666C2" w:rsidP="005666C2">
            <w:pPr>
              <w:tabs>
                <w:tab w:val="clear" w:pos="7100"/>
              </w:tabs>
              <w:spacing w:line="240" w:lineRule="auto"/>
              <w:rPr>
                <w:rFonts w:cs="Arial"/>
                <w:color w:val="000000"/>
                <w:szCs w:val="18"/>
                <w:lang w:val="it-IT" w:eastAsia="it-IT"/>
              </w:rPr>
            </w:pPr>
            <w:r w:rsidRPr="00965BE0">
              <w:t xml:space="preserve"> Reference</w:t>
            </w:r>
          </w:p>
        </w:tc>
        <w:tc>
          <w:tcPr>
            <w:tcW w:w="0" w:type="auto"/>
            <w:tcBorders>
              <w:top w:val="single" w:sz="12" w:space="0" w:color="008000"/>
              <w:bottom w:val="single" w:sz="6" w:space="0" w:color="008000"/>
            </w:tcBorders>
            <w:shd w:val="clear" w:color="auto" w:fill="FFFFFF"/>
            <w:hideMark/>
          </w:tcPr>
          <w:p w14:paraId="27C1AB41"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c>
          <w:tcPr>
            <w:tcW w:w="0" w:type="auto"/>
            <w:tcBorders>
              <w:top w:val="single" w:sz="12" w:space="0" w:color="008000"/>
              <w:bottom w:val="single" w:sz="6" w:space="0" w:color="008000"/>
            </w:tcBorders>
            <w:shd w:val="clear" w:color="auto" w:fill="FFFFFF"/>
            <w:hideMark/>
          </w:tcPr>
          <w:p w14:paraId="4BD3B6FA"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r>
      <w:tr w:rsidR="005666C2" w:rsidRPr="002A47E2" w14:paraId="4309AB62" w14:textId="77777777" w:rsidTr="00E816F0">
        <w:tc>
          <w:tcPr>
            <w:tcW w:w="0" w:type="auto"/>
            <w:tcBorders>
              <w:top w:val="single" w:sz="6" w:space="0" w:color="008000"/>
            </w:tcBorders>
            <w:shd w:val="clear" w:color="auto" w:fill="FFFFFF"/>
            <w:hideMark/>
          </w:tcPr>
          <w:p w14:paraId="153B5731" w14:textId="13E4F9A7" w:rsidR="005666C2" w:rsidRPr="002A47E2" w:rsidRDefault="005666C2" w:rsidP="005666C2">
            <w:pPr>
              <w:tabs>
                <w:tab w:val="clear" w:pos="7100"/>
              </w:tabs>
              <w:spacing w:line="240" w:lineRule="auto"/>
              <w:rPr>
                <w:rFonts w:ascii="Times New Roman" w:hAnsi="Times New Roman"/>
                <w:sz w:val="24"/>
                <w:szCs w:val="24"/>
                <w:lang w:val="it-IT" w:eastAsia="it-IT"/>
              </w:rPr>
            </w:pPr>
            <w:r w:rsidRPr="00965BE0">
              <w:t xml:space="preserve"> Alkaline</w:t>
            </w:r>
          </w:p>
        </w:tc>
        <w:tc>
          <w:tcPr>
            <w:tcW w:w="0" w:type="auto"/>
            <w:tcBorders>
              <w:top w:val="single" w:sz="6" w:space="0" w:color="008000"/>
            </w:tcBorders>
            <w:shd w:val="clear" w:color="auto" w:fill="FFFFFF"/>
            <w:hideMark/>
          </w:tcPr>
          <w:p w14:paraId="208C9D4A" w14:textId="524A4193"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NaOH, pH 11, </w:t>
            </w:r>
            <w:r>
              <w:t>R. T.</w:t>
            </w:r>
          </w:p>
        </w:tc>
        <w:tc>
          <w:tcPr>
            <w:tcW w:w="0" w:type="auto"/>
            <w:tcBorders>
              <w:top w:val="single" w:sz="6" w:space="0" w:color="008000"/>
            </w:tcBorders>
            <w:shd w:val="clear" w:color="auto" w:fill="FFFFFF"/>
          </w:tcPr>
          <w:p w14:paraId="1941142A" w14:textId="05C2904E"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40.32 </w:t>
            </w:r>
          </w:p>
        </w:tc>
        <w:tc>
          <w:tcPr>
            <w:tcW w:w="0" w:type="auto"/>
            <w:tcBorders>
              <w:top w:val="single" w:sz="6" w:space="0" w:color="008000"/>
            </w:tcBorders>
            <w:shd w:val="clear" w:color="auto" w:fill="FFFFFF"/>
          </w:tcPr>
          <w:p w14:paraId="45E1DB3C" w14:textId="1426A308"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Low (Denatured) </w:t>
            </w:r>
          </w:p>
        </w:tc>
        <w:tc>
          <w:tcPr>
            <w:tcW w:w="0" w:type="auto"/>
            <w:tcBorders>
              <w:top w:val="single" w:sz="6" w:space="0" w:color="008000"/>
            </w:tcBorders>
            <w:shd w:val="clear" w:color="auto" w:fill="FFFFFF"/>
          </w:tcPr>
          <w:p w14:paraId="4F7037F6" w14:textId="29492134"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(Yi et al., 2013) </w:t>
            </w:r>
          </w:p>
        </w:tc>
        <w:tc>
          <w:tcPr>
            <w:tcW w:w="0" w:type="auto"/>
            <w:tcBorders>
              <w:top w:val="single" w:sz="6" w:space="0" w:color="008000"/>
            </w:tcBorders>
            <w:shd w:val="clear" w:color="auto" w:fill="FFFFFF"/>
            <w:hideMark/>
          </w:tcPr>
          <w:p w14:paraId="7BFCE2BD"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c>
          <w:tcPr>
            <w:tcW w:w="0" w:type="auto"/>
            <w:tcBorders>
              <w:top w:val="single" w:sz="6" w:space="0" w:color="008000"/>
            </w:tcBorders>
            <w:shd w:val="clear" w:color="auto" w:fill="FFFFFF"/>
            <w:hideMark/>
          </w:tcPr>
          <w:p w14:paraId="2F935AA8"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r>
      <w:tr w:rsidR="005666C2" w:rsidRPr="002A47E2" w14:paraId="533F2A38" w14:textId="77777777" w:rsidTr="005666C2">
        <w:tc>
          <w:tcPr>
            <w:tcW w:w="0" w:type="auto"/>
            <w:shd w:val="clear" w:color="auto" w:fill="FFFFFF"/>
            <w:hideMark/>
          </w:tcPr>
          <w:p w14:paraId="6500ABF6" w14:textId="758BA3AD"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965BE0">
              <w:t xml:space="preserve"> Acidic </w:t>
            </w:r>
          </w:p>
        </w:tc>
        <w:tc>
          <w:tcPr>
            <w:tcW w:w="0" w:type="auto"/>
            <w:shd w:val="clear" w:color="auto" w:fill="FFFFFF"/>
            <w:hideMark/>
          </w:tcPr>
          <w:p w14:paraId="65D1E2A4" w14:textId="0913113F"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Ascorbic Acid, 0.5 M </w:t>
            </w:r>
          </w:p>
        </w:tc>
        <w:tc>
          <w:tcPr>
            <w:tcW w:w="0" w:type="auto"/>
            <w:shd w:val="clear" w:color="auto" w:fill="FFFFFF"/>
          </w:tcPr>
          <w:p w14:paraId="10DBFE3C" w14:textId="3B8958DB"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46.34 </w:t>
            </w:r>
          </w:p>
        </w:tc>
        <w:tc>
          <w:tcPr>
            <w:tcW w:w="0" w:type="auto"/>
            <w:shd w:val="clear" w:color="auto" w:fill="FFFFFF"/>
          </w:tcPr>
          <w:p w14:paraId="3050406B" w14:textId="1F22A187"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Moderate </w:t>
            </w:r>
          </w:p>
        </w:tc>
        <w:tc>
          <w:tcPr>
            <w:tcW w:w="0" w:type="auto"/>
            <w:shd w:val="clear" w:color="auto" w:fill="FFFFFF"/>
          </w:tcPr>
          <w:p w14:paraId="1D499556" w14:textId="0E9B74F7"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(Cunha et al., 2025) </w:t>
            </w:r>
          </w:p>
        </w:tc>
        <w:tc>
          <w:tcPr>
            <w:tcW w:w="0" w:type="auto"/>
            <w:shd w:val="clear" w:color="auto" w:fill="FFFFFF"/>
            <w:hideMark/>
          </w:tcPr>
          <w:p w14:paraId="0EEE8757"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c>
          <w:tcPr>
            <w:tcW w:w="0" w:type="auto"/>
            <w:shd w:val="clear" w:color="auto" w:fill="FFFFFF"/>
            <w:hideMark/>
          </w:tcPr>
          <w:p w14:paraId="6FCAD44B"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r>
      <w:tr w:rsidR="005666C2" w:rsidRPr="002A47E2" w14:paraId="7DB8E6DA" w14:textId="77777777" w:rsidTr="005666C2">
        <w:tc>
          <w:tcPr>
            <w:tcW w:w="0" w:type="auto"/>
            <w:shd w:val="clear" w:color="auto" w:fill="FFFFFF"/>
          </w:tcPr>
          <w:p w14:paraId="299B6B0D" w14:textId="7CE2CEB1"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965BE0">
              <w:t xml:space="preserve"> Enz</w:t>
            </w:r>
            <w:r>
              <w:rPr>
                <w:b/>
                <w:bCs/>
              </w:rPr>
              <w:t>.</w:t>
            </w:r>
            <w:r w:rsidRPr="00965BE0">
              <w:t xml:space="preserve"> Hydrolysis </w:t>
            </w:r>
          </w:p>
        </w:tc>
        <w:tc>
          <w:tcPr>
            <w:tcW w:w="0" w:type="auto"/>
            <w:shd w:val="clear" w:color="auto" w:fill="FFFFFF"/>
          </w:tcPr>
          <w:p w14:paraId="4A66A5F1" w14:textId="24204786"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w:t>
            </w:r>
            <w:proofErr w:type="spellStart"/>
            <w:r w:rsidRPr="008428CE">
              <w:t>Alcalase</w:t>
            </w:r>
            <w:proofErr w:type="spellEnd"/>
            <w:r w:rsidRPr="008428CE">
              <w:t xml:space="preserve">, pH 8, 50°C </w:t>
            </w:r>
          </w:p>
        </w:tc>
        <w:tc>
          <w:tcPr>
            <w:tcW w:w="0" w:type="auto"/>
            <w:shd w:val="clear" w:color="auto" w:fill="FFFFFF"/>
          </w:tcPr>
          <w:p w14:paraId="5EF8EEAF" w14:textId="0564B6D3"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69.91 </w:t>
            </w:r>
          </w:p>
        </w:tc>
        <w:tc>
          <w:tcPr>
            <w:tcW w:w="0" w:type="auto"/>
            <w:shd w:val="clear" w:color="auto" w:fill="FFFFFF"/>
          </w:tcPr>
          <w:p w14:paraId="0EE98B24" w14:textId="03C679A6"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w:t>
            </w:r>
            <w:proofErr w:type="spellStart"/>
            <w:r w:rsidRPr="008428CE">
              <w:t>Hydrolyzed</w:t>
            </w:r>
            <w:proofErr w:type="spellEnd"/>
            <w:r w:rsidRPr="008428CE">
              <w:t xml:space="preserve"> (Peptides) </w:t>
            </w:r>
          </w:p>
        </w:tc>
        <w:tc>
          <w:tcPr>
            <w:tcW w:w="0" w:type="auto"/>
            <w:shd w:val="clear" w:color="auto" w:fill="FFFFFF"/>
          </w:tcPr>
          <w:p w14:paraId="308B9635" w14:textId="7035833C"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(Cunha et al., 2025) </w:t>
            </w:r>
          </w:p>
        </w:tc>
        <w:tc>
          <w:tcPr>
            <w:tcW w:w="0" w:type="auto"/>
            <w:shd w:val="clear" w:color="auto" w:fill="FFFFFF"/>
          </w:tcPr>
          <w:p w14:paraId="1A50EF56"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c>
          <w:tcPr>
            <w:tcW w:w="0" w:type="auto"/>
            <w:shd w:val="clear" w:color="auto" w:fill="FFFFFF"/>
          </w:tcPr>
          <w:p w14:paraId="2DFA7DCD"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r>
      <w:tr w:rsidR="005666C2" w:rsidRPr="002A47E2" w14:paraId="290ED988" w14:textId="77777777" w:rsidTr="00E816F0">
        <w:tc>
          <w:tcPr>
            <w:tcW w:w="0" w:type="auto"/>
            <w:tcBorders>
              <w:bottom w:val="single" w:sz="12" w:space="0" w:color="008000"/>
            </w:tcBorders>
            <w:shd w:val="clear" w:color="auto" w:fill="FFFFFF"/>
          </w:tcPr>
          <w:p w14:paraId="0CC329F4" w14:textId="4FF87BE6"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965BE0">
              <w:t xml:space="preserve"> </w:t>
            </w:r>
            <w:proofErr w:type="gramStart"/>
            <w:r w:rsidRPr="00965BE0">
              <w:t>SCE(</w:t>
            </w:r>
            <w:proofErr w:type="gramEnd"/>
            <w:r w:rsidRPr="00965BE0">
              <w:t xml:space="preserve">This Work) </w:t>
            </w:r>
          </w:p>
        </w:tc>
        <w:tc>
          <w:tcPr>
            <w:tcW w:w="0" w:type="auto"/>
            <w:tcBorders>
              <w:bottom w:val="single" w:sz="12" w:space="0" w:color="008000"/>
            </w:tcBorders>
            <w:shd w:val="clear" w:color="auto" w:fill="FFFFFF"/>
          </w:tcPr>
          <w:p w14:paraId="362D29A4" w14:textId="0AB5FE00"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EtOH/PG/H2O, pH 9 </w:t>
            </w:r>
          </w:p>
        </w:tc>
        <w:tc>
          <w:tcPr>
            <w:tcW w:w="0" w:type="auto"/>
            <w:tcBorders>
              <w:bottom w:val="single" w:sz="12" w:space="0" w:color="008000"/>
            </w:tcBorders>
            <w:shd w:val="clear" w:color="auto" w:fill="FFFFFF"/>
          </w:tcPr>
          <w:p w14:paraId="7DA354A9" w14:textId="02DDF881"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47.8 ± 9.4 </w:t>
            </w:r>
          </w:p>
        </w:tc>
        <w:tc>
          <w:tcPr>
            <w:tcW w:w="0" w:type="auto"/>
            <w:tcBorders>
              <w:bottom w:val="single" w:sz="12" w:space="0" w:color="008000"/>
            </w:tcBorders>
            <w:shd w:val="clear" w:color="auto" w:fill="FFFFFF"/>
          </w:tcPr>
          <w:p w14:paraId="7DF3E0A9" w14:textId="189330AD"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High (Intact)</w:t>
            </w:r>
          </w:p>
        </w:tc>
        <w:tc>
          <w:tcPr>
            <w:tcW w:w="0" w:type="auto"/>
            <w:tcBorders>
              <w:bottom w:val="single" w:sz="12" w:space="0" w:color="008000"/>
            </w:tcBorders>
            <w:shd w:val="clear" w:color="auto" w:fill="FFFFFF"/>
          </w:tcPr>
          <w:p w14:paraId="0FFEAA9C" w14:textId="61BF1F16" w:rsidR="005666C2" w:rsidRPr="002A47E2" w:rsidRDefault="005666C2" w:rsidP="005666C2">
            <w:pPr>
              <w:tabs>
                <w:tab w:val="clear" w:pos="7100"/>
              </w:tabs>
              <w:spacing w:line="240" w:lineRule="auto"/>
              <w:jc w:val="left"/>
              <w:rPr>
                <w:rFonts w:ascii="Times New Roman" w:hAnsi="Times New Roman"/>
                <w:sz w:val="24"/>
                <w:szCs w:val="24"/>
                <w:lang w:val="it-IT" w:eastAsia="it-IT"/>
              </w:rPr>
            </w:pPr>
            <w:r w:rsidRPr="008428CE">
              <w:t xml:space="preserve"> This Study</w:t>
            </w:r>
          </w:p>
        </w:tc>
        <w:tc>
          <w:tcPr>
            <w:tcW w:w="0" w:type="auto"/>
            <w:tcBorders>
              <w:bottom w:val="single" w:sz="12" w:space="0" w:color="008000"/>
            </w:tcBorders>
            <w:shd w:val="clear" w:color="auto" w:fill="FFFFFF"/>
          </w:tcPr>
          <w:p w14:paraId="3A8FC1FF"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c>
          <w:tcPr>
            <w:tcW w:w="0" w:type="auto"/>
            <w:tcBorders>
              <w:bottom w:val="single" w:sz="12" w:space="0" w:color="008000"/>
            </w:tcBorders>
            <w:shd w:val="clear" w:color="auto" w:fill="FFFFFF"/>
          </w:tcPr>
          <w:p w14:paraId="38121726" w14:textId="77777777" w:rsidR="005666C2" w:rsidRPr="002A47E2" w:rsidRDefault="005666C2" w:rsidP="005666C2">
            <w:pPr>
              <w:tabs>
                <w:tab w:val="clear" w:pos="7100"/>
              </w:tabs>
              <w:spacing w:line="240" w:lineRule="auto"/>
              <w:jc w:val="left"/>
              <w:rPr>
                <w:rFonts w:ascii="Times New Roman" w:hAnsi="Times New Roman"/>
                <w:sz w:val="24"/>
                <w:szCs w:val="24"/>
                <w:lang w:val="it-IT" w:eastAsia="it-IT"/>
              </w:rPr>
            </w:pPr>
          </w:p>
        </w:tc>
      </w:tr>
    </w:tbl>
    <w:p w14:paraId="2CBBED0C" w14:textId="77777777" w:rsidR="00B53B25" w:rsidRDefault="00B53B25" w:rsidP="00017060">
      <w:pPr>
        <w:pStyle w:val="Corpotesto"/>
        <w:rPr>
          <w:b/>
          <w:bCs/>
        </w:rPr>
      </w:pPr>
    </w:p>
    <w:p w14:paraId="33A835C6" w14:textId="7511615E" w:rsidR="00017060" w:rsidRDefault="00313B80" w:rsidP="00D93ADB">
      <w:pPr>
        <w:pStyle w:val="CETHeadingxx"/>
      </w:pPr>
      <w:r>
        <w:t xml:space="preserve">3.5 </w:t>
      </w:r>
      <w:r w:rsidR="00017060">
        <w:t xml:space="preserve">Process Scalability and Mass Balance Perspectives </w:t>
      </w:r>
    </w:p>
    <w:p w14:paraId="1F334F4F" w14:textId="527FDACD" w:rsidR="00017060" w:rsidRDefault="00017060" w:rsidP="00784DB6">
      <w:pPr>
        <w:pStyle w:val="Corpotesto"/>
      </w:pPr>
      <w:r>
        <w:t xml:space="preserve">The transition from batch laboratory optimization to continuous industrial operation requires addressing two critical phenomena: rheological </w:t>
      </w:r>
      <w:proofErr w:type="spellStart"/>
      <w:r>
        <w:t>behavior</w:t>
      </w:r>
      <w:proofErr w:type="spellEnd"/>
      <w:r>
        <w:t xml:space="preserve"> and ionic accumulation.</w:t>
      </w:r>
      <w:r w:rsidR="00784DB6">
        <w:t xml:space="preserve"> </w:t>
      </w:r>
      <w:r>
        <w:t>Unlike evaporative concentration, where the viscosity of protein solutions tends to increase exponentially with concentration—leading to heat exchanger fouling and high pumping costs—the SCE process recovers protein as a solid precipitate. This effectively bypasses the “viscosity trap” as the separation efficiency is governed by solid-liquid equilibrium rather than bulk fluid rheology.</w:t>
      </w:r>
      <w:r w:rsidR="00784DB6">
        <w:t xml:space="preserve"> </w:t>
      </w:r>
      <w:r>
        <w:t>However, the circular nature of the SCE process introduces a constraint regarding the conservation of mass for spectator ions. The pH-swing mechanism utilizes acid (</w:t>
      </w:r>
      <w:r w:rsidR="00EF1FCB">
        <w:t>HCl)</w:t>
      </w:r>
      <w:r>
        <w:t xml:space="preserve"> and base (</w:t>
      </w:r>
      <w:r w:rsidR="00EF1FCB">
        <w:t>NaOH)</w:t>
      </w:r>
      <m:oMath>
        <m:r>
          <w:rPr>
            <w:rFonts w:ascii="Cambria Math" w:hAnsi="Cambria Math"/>
          </w:rPr>
          <m:t xml:space="preserve"> </m:t>
        </m:r>
      </m:oMath>
      <w:r>
        <w:t>to trigger solubility changes, leading to the continuous generation of salt (</w:t>
      </w:r>
      <m:oMath>
        <m:r>
          <w:rPr>
            <w:rFonts w:ascii="Cambria Math" w:hAnsi="Cambria Math"/>
          </w:rPr>
          <m:t>NaCl</m:t>
        </m:r>
      </m:oMath>
      <w:r>
        <w:t>) within the closed loop. To prevent ionic strength creep, which could alter the solvent’s dielectric constant or induce premature salting-out, a steady-state operation must be established. This is modeled using a “bleed-and-feed” mass balance, where the rate of salt generation (</w:t>
      </w:r>
      <m:oMath>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gen</m:t>
            </m:r>
          </m:sub>
        </m:sSub>
      </m:oMath>
      <w:r>
        <w:t>) is balanced by the salt removal via the purge stream (</w:t>
      </w:r>
      <m:oMath>
        <m:sSub>
          <m:sSubPr>
            <m:ctrlPr>
              <w:rPr>
                <w:rFonts w:ascii="Cambria Math" w:hAnsi="Cambria Math"/>
              </w:rPr>
            </m:ctrlPr>
          </m:sSubPr>
          <m:e>
            <m:r>
              <w:rPr>
                <w:rFonts w:ascii="Cambria Math" w:hAnsi="Cambria Math"/>
              </w:rPr>
              <m:t>Q</m:t>
            </m:r>
          </m:e>
          <m:sub>
            <m:r>
              <w:rPr>
                <w:rFonts w:ascii="Cambria Math" w:hAnsi="Cambria Math"/>
              </w:rPr>
              <m:t>purge</m:t>
            </m:r>
          </m:sub>
        </m:sSub>
      </m:oMath>
      <w:r>
        <w:t>) and the entrained liquid in the protein cake (</w:t>
      </w:r>
      <m:oMath>
        <m:sSub>
          <m:sSubPr>
            <m:ctrlPr>
              <w:rPr>
                <w:rFonts w:ascii="Cambria Math" w:hAnsi="Cambria Math"/>
              </w:rPr>
            </m:ctrlPr>
          </m:sSubPr>
          <m:e>
            <m:r>
              <w:rPr>
                <w:rFonts w:ascii="Cambria Math" w:hAnsi="Cambria Math"/>
              </w:rPr>
              <m:t>Q</m:t>
            </m:r>
          </m:e>
          <m:sub>
            <m:r>
              <w:rPr>
                <w:rFonts w:ascii="Cambria Math" w:hAnsi="Cambria Math"/>
              </w:rPr>
              <m:t>cake</m:t>
            </m:r>
          </m:sub>
        </m:sSub>
      </m:oMath>
      <w:r>
        <w:t>):</w:t>
      </w:r>
    </w:p>
    <w:tbl>
      <w:tblPr>
        <w:tblW w:w="5000" w:type="pct"/>
        <w:tblLook w:val="04A0" w:firstRow="1" w:lastRow="0" w:firstColumn="1" w:lastColumn="0" w:noHBand="0" w:noVBand="1"/>
      </w:tblPr>
      <w:tblGrid>
        <w:gridCol w:w="7983"/>
        <w:gridCol w:w="804"/>
      </w:tblGrid>
      <w:tr w:rsidR="00C27611" w:rsidRPr="00B57B36" w14:paraId="00C710A8" w14:textId="77777777" w:rsidTr="008B5355">
        <w:tc>
          <w:tcPr>
            <w:tcW w:w="8188" w:type="dxa"/>
            <w:vAlign w:val="center"/>
          </w:tcPr>
          <w:p w14:paraId="09DFE539" w14:textId="14C2FA1F" w:rsidR="00C27611" w:rsidRPr="004F1B74" w:rsidRDefault="00000000" w:rsidP="008B5355">
            <w:pPr>
              <w:pStyle w:val="Corpotesto"/>
            </w:pPr>
            <m:oMathPara>
              <m:oMathParaPr>
                <m:jc m:val="left"/>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gen</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salt</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purge</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cake</m:t>
                        </m:r>
                      </m:sub>
                    </m:sSub>
                  </m:e>
                </m:d>
              </m:oMath>
            </m:oMathPara>
          </w:p>
        </w:tc>
        <w:tc>
          <w:tcPr>
            <w:tcW w:w="815" w:type="dxa"/>
            <w:vAlign w:val="center"/>
          </w:tcPr>
          <w:p w14:paraId="6D696EA8" w14:textId="3566B236" w:rsidR="00C27611" w:rsidRPr="00B57B36" w:rsidRDefault="00C27611" w:rsidP="008B5355">
            <w:pPr>
              <w:pStyle w:val="CETEquation"/>
              <w:jc w:val="right"/>
            </w:pPr>
            <w:r w:rsidRPr="00B57B36">
              <w:t>(</w:t>
            </w:r>
            <w:r>
              <w:t>3</w:t>
            </w:r>
            <w:r w:rsidRPr="00B57B36">
              <w:t>)</w:t>
            </w:r>
          </w:p>
        </w:tc>
      </w:tr>
    </w:tbl>
    <w:p w14:paraId="691E58A1" w14:textId="77777777" w:rsidR="00017060" w:rsidRPr="00C27611" w:rsidRDefault="00017060" w:rsidP="00DE15B7">
      <w:pPr>
        <w:pStyle w:val="FirstParagraph"/>
        <w:jc w:val="both"/>
        <w:rPr>
          <w:rFonts w:ascii="Arial" w:eastAsia="Times New Roman" w:hAnsi="Arial" w:cs="Times New Roman"/>
          <w:sz w:val="18"/>
          <w:szCs w:val="20"/>
          <w:lang w:val="en-GB"/>
        </w:rPr>
      </w:pPr>
      <w:r w:rsidRPr="00C27611">
        <w:rPr>
          <w:rFonts w:ascii="Arial" w:eastAsia="Times New Roman" w:hAnsi="Arial" w:cs="Times New Roman"/>
          <w:sz w:val="18"/>
          <w:szCs w:val="20"/>
          <w:lang w:val="en-GB"/>
        </w:rPr>
        <w:t xml:space="preserve">where </w:t>
      </w:r>
      <m:oMath>
        <m:sSub>
          <m:sSubPr>
            <m:ctrlPr>
              <w:rPr>
                <w:rFonts w:ascii="Cambria Math" w:eastAsia="Times New Roman" w:hAnsi="Cambria Math" w:cs="Times New Roman"/>
                <w:sz w:val="18"/>
                <w:szCs w:val="20"/>
                <w:lang w:val="en-GB"/>
              </w:rPr>
            </m:ctrlPr>
          </m:sSubPr>
          <m:e>
            <m:r>
              <w:rPr>
                <w:rFonts w:ascii="Cambria Math" w:eastAsia="Times New Roman" w:hAnsi="Cambria Math" w:cs="Times New Roman"/>
                <w:sz w:val="18"/>
                <w:szCs w:val="20"/>
                <w:lang w:val="en-GB"/>
              </w:rPr>
              <m:t>C</m:t>
            </m:r>
          </m:e>
          <m:sub>
            <m:r>
              <w:rPr>
                <w:rFonts w:ascii="Cambria Math" w:eastAsia="Times New Roman" w:hAnsi="Cambria Math" w:cs="Times New Roman"/>
                <w:sz w:val="18"/>
                <w:szCs w:val="20"/>
                <w:lang w:val="en-GB"/>
              </w:rPr>
              <m:t>salt</m:t>
            </m:r>
          </m:sub>
        </m:sSub>
      </m:oMath>
      <w:r w:rsidRPr="00C27611">
        <w:rPr>
          <w:rFonts w:ascii="Arial" w:eastAsia="Times New Roman" w:hAnsi="Arial" w:cs="Times New Roman"/>
          <w:sz w:val="18"/>
          <w:szCs w:val="20"/>
          <w:lang w:val="en-GB"/>
        </w:rPr>
        <w:t xml:space="preserve"> is the steady-state salt concentration tolerated by the system. The required purge ratio (</w:t>
      </w:r>
      <m:oMath>
        <m:sSub>
          <m:sSubPr>
            <m:ctrlPr>
              <w:rPr>
                <w:rFonts w:ascii="Cambria Math" w:eastAsia="Times New Roman" w:hAnsi="Cambria Math" w:cs="Times New Roman"/>
                <w:sz w:val="18"/>
                <w:szCs w:val="20"/>
                <w:lang w:val="en-GB"/>
              </w:rPr>
            </m:ctrlPr>
          </m:sSubPr>
          <m:e>
            <m:r>
              <w:rPr>
                <w:rFonts w:ascii="Cambria Math" w:eastAsia="Times New Roman" w:hAnsi="Cambria Math" w:cs="Times New Roman"/>
                <w:sz w:val="18"/>
                <w:szCs w:val="20"/>
                <w:lang w:val="en-GB"/>
              </w:rPr>
              <m:t>R</m:t>
            </m:r>
          </m:e>
          <m:sub>
            <m:r>
              <w:rPr>
                <w:rFonts w:ascii="Cambria Math" w:eastAsia="Times New Roman" w:hAnsi="Cambria Math" w:cs="Times New Roman"/>
                <w:sz w:val="18"/>
                <w:szCs w:val="20"/>
                <w:lang w:val="en-GB"/>
              </w:rPr>
              <m:t>p</m:t>
            </m:r>
          </m:sub>
        </m:sSub>
      </m:oMath>
      <w:r w:rsidRPr="00C27611">
        <w:rPr>
          <w:rFonts w:ascii="Arial" w:eastAsia="Times New Roman" w:hAnsi="Arial" w:cs="Times New Roman"/>
          <w:sz w:val="18"/>
          <w:szCs w:val="20"/>
          <w:lang w:val="en-GB"/>
        </w:rPr>
        <w:t xml:space="preserve">), defined as the fraction of solvent volume diverted per cycle, can be derived to maintain </w:t>
      </w:r>
      <m:oMath>
        <m:sSub>
          <m:sSubPr>
            <m:ctrlPr>
              <w:rPr>
                <w:rFonts w:ascii="Cambria Math" w:eastAsia="Times New Roman" w:hAnsi="Cambria Math" w:cs="Times New Roman"/>
                <w:sz w:val="18"/>
                <w:szCs w:val="20"/>
                <w:lang w:val="en-GB"/>
              </w:rPr>
            </m:ctrlPr>
          </m:sSubPr>
          <m:e>
            <m:r>
              <w:rPr>
                <w:rFonts w:ascii="Cambria Math" w:eastAsia="Times New Roman" w:hAnsi="Cambria Math" w:cs="Times New Roman"/>
                <w:sz w:val="18"/>
                <w:szCs w:val="20"/>
                <w:lang w:val="en-GB"/>
              </w:rPr>
              <m:t>C</m:t>
            </m:r>
          </m:e>
          <m:sub>
            <m:r>
              <w:rPr>
                <w:rFonts w:ascii="Cambria Math" w:eastAsia="Times New Roman" w:hAnsi="Cambria Math" w:cs="Times New Roman"/>
                <w:sz w:val="18"/>
                <w:szCs w:val="20"/>
                <w:lang w:val="en-GB"/>
              </w:rPr>
              <m:t>salt</m:t>
            </m:r>
          </m:sub>
        </m:sSub>
      </m:oMath>
      <w:r w:rsidRPr="00C27611">
        <w:rPr>
          <w:rFonts w:ascii="Arial" w:eastAsia="Times New Roman" w:hAnsi="Arial" w:cs="Times New Roman"/>
          <w:sz w:val="18"/>
          <w:szCs w:val="20"/>
          <w:lang w:val="en-GB"/>
        </w:rPr>
        <w:t xml:space="preserve"> below a critical threshold.</w:t>
      </w:r>
    </w:p>
    <w:p w14:paraId="7FE66F8B" w14:textId="17EE1300" w:rsidR="00017060" w:rsidRDefault="00017060" w:rsidP="00783E3E">
      <w:pPr>
        <w:pStyle w:val="Corpotesto"/>
      </w:pPr>
      <w:r>
        <w:t>While the current batch study operated under total reflux (</w:t>
      </w:r>
      <m:oMath>
        <m:sSub>
          <m:sSubPr>
            <m:ctrlPr>
              <w:rPr>
                <w:rFonts w:ascii="Cambria Math" w:hAnsi="Cambria Math"/>
              </w:rPr>
            </m:ctrlPr>
          </m:sSubPr>
          <m:e>
            <m:r>
              <w:rPr>
                <w:rFonts w:ascii="Cambria Math" w:hAnsi="Cambria Math"/>
              </w:rPr>
              <m:t>Q</m:t>
            </m:r>
          </m:e>
          <m:sub>
            <m:r>
              <w:rPr>
                <w:rFonts w:ascii="Cambria Math" w:hAnsi="Cambria Math"/>
              </w:rPr>
              <m:t>purge</m:t>
            </m:r>
          </m:sub>
        </m:sSub>
        <m:r>
          <m:rPr>
            <m:sty m:val="p"/>
          </m:rPr>
          <w:rPr>
            <w:rFonts w:ascii="Cambria Math" w:hAnsi="Cambria Math"/>
          </w:rPr>
          <m:t>=</m:t>
        </m:r>
        <m:r>
          <w:rPr>
            <w:rFonts w:ascii="Cambria Math" w:hAnsi="Cambria Math"/>
          </w:rPr>
          <m:t>0</m:t>
        </m:r>
      </m:oMath>
      <w:r>
        <w:t xml:space="preserve">), industrial implementation would necessitate optimizing </w:t>
      </w:r>
      <m:oMath>
        <m:sSub>
          <m:sSubPr>
            <m:ctrlPr>
              <w:rPr>
                <w:rFonts w:ascii="Cambria Math" w:hAnsi="Cambria Math"/>
              </w:rPr>
            </m:ctrlPr>
          </m:sSubPr>
          <m:e>
            <m:r>
              <w:rPr>
                <w:rFonts w:ascii="Cambria Math" w:hAnsi="Cambria Math"/>
              </w:rPr>
              <m:t>R</m:t>
            </m:r>
          </m:e>
          <m:sub>
            <m:r>
              <w:rPr>
                <w:rFonts w:ascii="Cambria Math" w:hAnsi="Cambria Math"/>
              </w:rPr>
              <m:t>p</m:t>
            </m:r>
          </m:sub>
        </m:sSub>
      </m:oMath>
      <w:r>
        <w:t xml:space="preserve"> to balance solvent makeup costs against process stability. Future iterations may eliminate this trade-off entirely by integrating Bipolar Membrane Electrodialysis (BPMED), which enables the reagent-free regeneration of </w:t>
      </w:r>
      <m:oMath>
        <m:sSup>
          <m:sSupPr>
            <m:ctrlPr>
              <w:rPr>
                <w:rFonts w:ascii="Cambria Math" w:hAnsi="Cambria Math"/>
              </w:rPr>
            </m:ctrlPr>
          </m:sSupPr>
          <m:e>
            <m:r>
              <w:rPr>
                <w:rFonts w:ascii="Cambria Math" w:hAnsi="Cambria Math"/>
              </w:rPr>
              <m:t>H</m:t>
            </m:r>
          </m:e>
          <m:sup>
            <m:r>
              <m:rPr>
                <m:sty m:val="p"/>
              </m:rPr>
              <w:rPr>
                <w:rFonts w:ascii="Cambria Math" w:hAnsi="Cambria Math"/>
              </w:rPr>
              <m:t>+</m:t>
            </m:r>
          </m:sup>
        </m:sSup>
      </m:oMath>
      <w:r>
        <w:t xml:space="preserve"> and </w:t>
      </w:r>
      <m:oMath>
        <m:r>
          <w:rPr>
            <w:rFonts w:ascii="Cambria Math" w:hAnsi="Cambria Math"/>
          </w:rPr>
          <m:t>O</m:t>
        </m:r>
        <m:sSup>
          <m:sSupPr>
            <m:ctrlPr>
              <w:rPr>
                <w:rFonts w:ascii="Cambria Math" w:hAnsi="Cambria Math"/>
              </w:rPr>
            </m:ctrlPr>
          </m:sSupPr>
          <m:e>
            <m:r>
              <w:rPr>
                <w:rFonts w:ascii="Cambria Math" w:hAnsi="Cambria Math"/>
              </w:rPr>
              <m:t>H</m:t>
            </m:r>
          </m:e>
          <m:sup>
            <m:r>
              <m:rPr>
                <m:sty m:val="p"/>
              </m:rPr>
              <w:rPr>
                <w:rFonts w:ascii="Cambria Math" w:hAnsi="Cambria Math"/>
              </w:rPr>
              <m:t>-</m:t>
            </m:r>
          </m:sup>
        </m:sSup>
      </m:oMath>
      <w:r>
        <w:t xml:space="preserve"> ions, effectively setting </w:t>
      </w:r>
      <m:oMath>
        <m:sSub>
          <m:sSubPr>
            <m:ctrlPr>
              <w:rPr>
                <w:rFonts w:ascii="Cambria Math" w:hAnsi="Cambria Math"/>
              </w:rPr>
            </m:ctrlPr>
          </m:sSubPr>
          <m:e>
            <m:acc>
              <m:accPr>
                <m:chr m:val="̇"/>
                <m:ctrlPr>
                  <w:rPr>
                    <w:rFonts w:ascii="Cambria Math" w:hAnsi="Cambria Math"/>
                  </w:rPr>
                </m:ctrlPr>
              </m:accPr>
              <m:e>
                <m:r>
                  <w:rPr>
                    <w:rFonts w:ascii="Cambria Math" w:hAnsi="Cambria Math"/>
                  </w:rPr>
                  <m:t>m</m:t>
                </m:r>
              </m:e>
            </m:acc>
          </m:e>
          <m:sub>
            <m:r>
              <w:rPr>
                <w:rFonts w:ascii="Cambria Math" w:hAnsi="Cambria Math"/>
              </w:rPr>
              <m:t>gen</m:t>
            </m:r>
          </m:sub>
        </m:sSub>
      </m:oMath>
      <w:r>
        <w:t xml:space="preserve"> to zero and closing the loop completely.</w:t>
      </w:r>
    </w:p>
    <w:p w14:paraId="68D26B83" w14:textId="112CAF0A" w:rsidR="00600535" w:rsidRPr="00B57B36" w:rsidRDefault="00313B80" w:rsidP="00313B80">
      <w:pPr>
        <w:pStyle w:val="CETheadingx"/>
      </w:pPr>
      <w:r>
        <w:t xml:space="preserve">4 </w:t>
      </w:r>
      <w:r w:rsidR="00600535" w:rsidRPr="00B57B36">
        <w:t>Conclusions</w:t>
      </w:r>
    </w:p>
    <w:p w14:paraId="37538C39" w14:textId="2F06CE40" w:rsidR="00783E3E" w:rsidRPr="00783E3E" w:rsidRDefault="00783E3E" w:rsidP="00783E3E">
      <w:pPr>
        <w:pStyle w:val="CETBodytext"/>
        <w:rPr>
          <w:lang w:val="en-GB"/>
        </w:rPr>
      </w:pPr>
      <w:r w:rsidRPr="00783E3E">
        <w:rPr>
          <w:lang w:val="en-GB"/>
        </w:rPr>
        <w:t xml:space="preserve">This study demonstrates </w:t>
      </w:r>
      <w:r w:rsidR="00740534">
        <w:rPr>
          <w:lang w:val="en-GB"/>
        </w:rPr>
        <w:t xml:space="preserve">a sustainable protein extraction and recovery from </w:t>
      </w:r>
      <w:r w:rsidRPr="00B074C4">
        <w:rPr>
          <w:i/>
          <w:iCs/>
          <w:lang w:val="en-GB"/>
        </w:rPr>
        <w:t>A</w:t>
      </w:r>
      <w:r w:rsidR="00740534">
        <w:rPr>
          <w:i/>
          <w:iCs/>
          <w:lang w:val="en-GB"/>
        </w:rPr>
        <w:t>.</w:t>
      </w:r>
      <w:r w:rsidRPr="00B074C4">
        <w:rPr>
          <w:i/>
          <w:iCs/>
          <w:lang w:val="en-GB"/>
        </w:rPr>
        <w:t xml:space="preserve"> </w:t>
      </w:r>
      <w:proofErr w:type="spellStart"/>
      <w:r w:rsidRPr="00B074C4">
        <w:rPr>
          <w:i/>
          <w:iCs/>
          <w:lang w:val="en-GB"/>
        </w:rPr>
        <w:t>domesticus</w:t>
      </w:r>
      <w:proofErr w:type="spellEnd"/>
      <w:r w:rsidRPr="00783E3E">
        <w:rPr>
          <w:lang w:val="en-GB"/>
        </w:rPr>
        <w:t xml:space="preserve">. </w:t>
      </w:r>
      <w:r w:rsidR="00740534">
        <w:rPr>
          <w:lang w:val="en-GB"/>
        </w:rPr>
        <w:t xml:space="preserve">is feasible by using </w:t>
      </w:r>
      <w:r w:rsidR="00740534" w:rsidRPr="00783E3E">
        <w:rPr>
          <w:lang w:val="en-GB"/>
        </w:rPr>
        <w:t xml:space="preserve">a Switchable Composite Extractant (SCE) </w:t>
      </w:r>
      <w:r w:rsidR="00740534">
        <w:rPr>
          <w:lang w:val="en-GB"/>
        </w:rPr>
        <w:t>composed by</w:t>
      </w:r>
      <w:r w:rsidRPr="00783E3E">
        <w:rPr>
          <w:lang w:val="en-GB"/>
        </w:rPr>
        <w:t xml:space="preserve"> ethanol</w:t>
      </w:r>
      <w:r w:rsidR="00740534">
        <w:rPr>
          <w:lang w:val="en-GB"/>
        </w:rPr>
        <w:t xml:space="preserve">, </w:t>
      </w:r>
      <w:r w:rsidRPr="00783E3E">
        <w:rPr>
          <w:lang w:val="en-GB"/>
        </w:rPr>
        <w:t>propylene glycol</w:t>
      </w:r>
      <w:r w:rsidR="00740534">
        <w:rPr>
          <w:lang w:val="en-GB"/>
        </w:rPr>
        <w:t xml:space="preserve"> and </w:t>
      </w:r>
      <w:r w:rsidRPr="00783E3E">
        <w:rPr>
          <w:lang w:val="en-GB"/>
        </w:rPr>
        <w:t>water</w:t>
      </w:r>
      <w:r w:rsidR="00740534">
        <w:rPr>
          <w:lang w:val="en-GB"/>
        </w:rPr>
        <w:t>. This solvent</w:t>
      </w:r>
      <w:r w:rsidRPr="00783E3E">
        <w:rPr>
          <w:lang w:val="en-GB"/>
        </w:rPr>
        <w:t xml:space="preserve"> platform enables reversible protein extraction and precipitation below 60 °C, eliminating the need </w:t>
      </w:r>
      <w:r w:rsidR="00740534">
        <w:rPr>
          <w:lang w:val="en-GB"/>
        </w:rPr>
        <w:t>of</w:t>
      </w:r>
      <w:r w:rsidRPr="00783E3E">
        <w:rPr>
          <w:lang w:val="en-GB"/>
        </w:rPr>
        <w:t xml:space="preserve"> distillation</w:t>
      </w:r>
      <w:r w:rsidR="00740534">
        <w:rPr>
          <w:lang w:val="en-GB"/>
        </w:rPr>
        <w:t xml:space="preserve"> steps</w:t>
      </w:r>
      <w:r w:rsidRPr="00783E3E">
        <w:rPr>
          <w:lang w:val="en-GB"/>
        </w:rPr>
        <w:t xml:space="preserve"> and offering significant theoretical energy savings compared to conventional solvent-based processes.</w:t>
      </w:r>
    </w:p>
    <w:p w14:paraId="1B374246" w14:textId="77777777" w:rsidR="00783E3E" w:rsidRPr="00783E3E" w:rsidRDefault="00783E3E" w:rsidP="00783E3E">
      <w:pPr>
        <w:pStyle w:val="CETBodytext"/>
        <w:rPr>
          <w:lang w:val="en-GB"/>
        </w:rPr>
      </w:pPr>
      <w:r w:rsidRPr="00783E3E">
        <w:rPr>
          <w:lang w:val="en-GB"/>
        </w:rPr>
        <w:t>Protein solubilization remained stable across pH 9–11 (473–485 mg/g), with pH 9 selected to ensure operational stability. Precipitation was strongly pH-dependent, with maximum recovery achieved at pH 4.3 (47.8 ± 9.4%). Notably, this efficiency is achieved through a solubility-switch mechanism rather than thermal concentration, reinforcing the energy-efficient nature of the process.</w:t>
      </w:r>
    </w:p>
    <w:p w14:paraId="52DAFDE0" w14:textId="258E1E6B" w:rsidR="001D0CFB" w:rsidRDefault="00783E3E" w:rsidP="00783E3E">
      <w:pPr>
        <w:pStyle w:val="CETBodytext"/>
        <w:rPr>
          <w:lang w:val="en-GB"/>
        </w:rPr>
      </w:pPr>
      <w:r w:rsidRPr="00783E3E">
        <w:rPr>
          <w:lang w:val="en-GB"/>
        </w:rPr>
        <w:t>From a scalability perspective, the SCE framework supports industrial circularity through bleed-and-feed mass balance strategies for ionic strength control. Ongoing work focuses on detailed molecular characterization to confirm protein integrity and functionality for sustainable food applications</w:t>
      </w:r>
      <w:r w:rsidR="001D0CFB">
        <w:rPr>
          <w:lang w:val="en-GB"/>
        </w:rPr>
        <w:t>.</w:t>
      </w:r>
    </w:p>
    <w:p w14:paraId="56D80A03" w14:textId="77777777" w:rsidR="001A06EA" w:rsidRDefault="001A06EA" w:rsidP="00783E3E">
      <w:pPr>
        <w:pStyle w:val="CETBodytext"/>
        <w:rPr>
          <w:lang w:val="en-GB"/>
        </w:rPr>
      </w:pPr>
    </w:p>
    <w:p w14:paraId="152CFF03" w14:textId="77777777" w:rsidR="001A06EA" w:rsidRPr="001A06EA" w:rsidRDefault="001A06EA" w:rsidP="001A06EA">
      <w:pPr>
        <w:pStyle w:val="CETBodytext"/>
      </w:pPr>
      <w:r w:rsidRPr="001A06EA">
        <w:rPr>
          <w:b/>
          <w:bCs/>
        </w:rPr>
        <w:t>Appendix A: Thermodynamic Evaluation of Energy Savings</w:t>
      </w:r>
    </w:p>
    <w:p w14:paraId="7A3FE0F1" w14:textId="31A21945" w:rsidR="001A06EA" w:rsidRPr="001A06EA" w:rsidRDefault="001A06EA" w:rsidP="001A06EA">
      <w:pPr>
        <w:pStyle w:val="CETBodytext"/>
      </w:pPr>
      <w:r w:rsidRPr="001A06EA">
        <w:t xml:space="preserve">The </w:t>
      </w:r>
      <m:oMath>
        <m:r>
          <w:rPr>
            <w:rFonts w:ascii="Cambria Math" w:hAnsi="Cambria Math"/>
          </w:rPr>
          <m:t>&gt;70%</m:t>
        </m:r>
      </m:oMath>
      <w:r w:rsidRPr="001A06EA">
        <w:t xml:space="preserve"> energy-saving claim is based on comparing the thermal duty required to recover 1 kg of a standard water/ethanol solvent mixture (</w:t>
      </w:r>
      <m:oMath>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≈3.2</m:t>
        </m:r>
        <m:sSup>
          <m:sSupPr>
            <m:ctrlPr>
              <w:rPr>
                <w:rFonts w:ascii="Cambria Math" w:hAnsi="Cambria Math"/>
              </w:rPr>
            </m:ctrlPr>
          </m:sSupPr>
          <m:e>
            <m:r>
              <w:rPr>
                <w:rFonts w:ascii="Cambria Math" w:hAnsi="Cambria Math"/>
              </w:rPr>
              <m:t xml:space="preserve"> kJ/kg</m:t>
            </m:r>
          </m:e>
          <m:sup>
            <m:r>
              <w:rPr>
                <w:rFonts w:ascii="Cambria Math" w:hAnsi="Cambria Math"/>
              </w:rPr>
              <m:t>∘</m:t>
            </m:r>
          </m:sup>
        </m:sSup>
        <m:r>
          <w:rPr>
            <w:rFonts w:ascii="Cambria Math" w:hAnsi="Cambria Math"/>
          </w:rPr>
          <m:t>C</m:t>
        </m:r>
      </m:oMath>
      <w:r w:rsidRPr="001A06EA">
        <w:t>) via conventional distillation versus the proposed Switchable Composite Extractant (SCE) temperature-swing process.</w:t>
      </w:r>
    </w:p>
    <w:p w14:paraId="7FA568FF" w14:textId="553E62CD" w:rsidR="001A06EA" w:rsidRPr="001A06EA" w:rsidRDefault="001A06EA" w:rsidP="001A06EA">
      <w:pPr>
        <w:pStyle w:val="CETBodytext"/>
      </w:pPr>
      <w:r w:rsidRPr="001A06EA">
        <w:rPr>
          <w:b/>
          <w:bCs/>
        </w:rPr>
        <w:t>1. Conventional Distillation Duty (</w:t>
      </w:r>
      <m:oMath>
        <m:sSub>
          <m:sSubPr>
            <m:ctrlPr>
              <w:rPr>
                <w:rFonts w:ascii="Cambria Math" w:hAnsi="Cambria Math"/>
              </w:rPr>
            </m:ctrlPr>
          </m:sSubPr>
          <m:e>
            <m:r>
              <w:rPr>
                <w:rFonts w:ascii="Cambria Math" w:hAnsi="Cambria Math"/>
              </w:rPr>
              <m:t>Q</m:t>
            </m:r>
          </m:e>
          <m:sub>
            <m:r>
              <w:rPr>
                <w:rFonts w:ascii="Cambria Math" w:hAnsi="Cambria Math"/>
              </w:rPr>
              <m:t>dist</m:t>
            </m:r>
          </m:sub>
        </m:sSub>
      </m:oMath>
      <w:r w:rsidRPr="001A06EA">
        <w:rPr>
          <w:b/>
          <w:bCs/>
        </w:rPr>
        <w:t>)</w:t>
      </w:r>
      <w:r w:rsidRPr="001A06EA">
        <w:t xml:space="preserve"> Recovery requires heating the solvent from ambient (</w:t>
      </w:r>
      <m:oMath>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C</m:t>
        </m:r>
      </m:oMath>
      <w:r w:rsidRPr="001A06EA">
        <w:t>) to the boiling point (</w:t>
      </w:r>
      <m:oMath>
        <m:sSup>
          <m:sSupPr>
            <m:ctrlPr>
              <w:rPr>
                <w:rFonts w:ascii="Cambria Math" w:hAnsi="Cambria Math"/>
              </w:rPr>
            </m:ctrlPr>
          </m:sSupPr>
          <m:e>
            <m:r>
              <w:rPr>
                <w:rFonts w:ascii="Cambria Math" w:hAnsi="Cambria Math"/>
              </w:rPr>
              <m:t>78</m:t>
            </m:r>
          </m:e>
          <m:sup>
            <m:r>
              <w:rPr>
                <w:rFonts w:ascii="Cambria Math" w:hAnsi="Cambria Math"/>
              </w:rPr>
              <m:t>∘</m:t>
            </m:r>
          </m:sup>
        </m:sSup>
        <m:r>
          <w:rPr>
            <w:rFonts w:ascii="Cambria Math" w:hAnsi="Cambria Math"/>
          </w:rPr>
          <m:t>C</m:t>
        </m:r>
      </m:oMath>
      <w:r w:rsidRPr="001A06EA">
        <w:t>), plus the latent heat of vaporization (</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vap</m:t>
            </m:r>
          </m:sub>
        </m:sSub>
        <m:r>
          <w:rPr>
            <w:rFonts w:ascii="Cambria Math" w:hAnsi="Cambria Math"/>
          </w:rPr>
          <m:t>≈840 kJ/kg</m:t>
        </m:r>
      </m:oMath>
      <w:r w:rsidRPr="001A06EA">
        <w:t>).</w:t>
      </w:r>
    </w:p>
    <w:p w14:paraId="07B9EAC3" w14:textId="261D15CA" w:rsidR="001A06EA" w:rsidRPr="001A06EA" w:rsidRDefault="001A06EA" w:rsidP="001A06EA">
      <w:pPr>
        <w:pStyle w:val="CETBodytext"/>
      </w:pPr>
      <w:r w:rsidRPr="001A06EA">
        <w:lastRenderedPageBreak/>
        <w:t>Total Energy = Sensible Heat (</w:t>
      </w:r>
      <m:oMath>
        <m:r>
          <w:rPr>
            <w:rFonts w:ascii="Cambria Math" w:hAnsi="Cambria Math"/>
          </w:rPr>
          <m:t>169.6 kJ</m:t>
        </m:r>
      </m:oMath>
      <w:r w:rsidRPr="001A06EA">
        <w:t>) + Latent Heat (</w:t>
      </w:r>
      <m:oMath>
        <m:r>
          <w:rPr>
            <w:rFonts w:ascii="Cambria Math" w:hAnsi="Cambria Math"/>
          </w:rPr>
          <m:t>840 kJ</m:t>
        </m:r>
      </m:oMath>
      <w:r w:rsidRPr="001A06EA">
        <w:t xml:space="preserve">) = </w:t>
      </w:r>
      <m:oMath>
        <m:r>
          <w:rPr>
            <w:rFonts w:ascii="Cambria Math" w:hAnsi="Cambria Math"/>
          </w:rPr>
          <m:t>1009.6 kJ/kg</m:t>
        </m:r>
      </m:oMath>
      <w:r w:rsidRPr="001A06EA">
        <w:t xml:space="preserve">. Assuming an industrial multi-effect evaporator recovers 50% of the total thermal energy via heat integration, the net effective duty is </w:t>
      </w:r>
      <m:oMath>
        <m:r>
          <w:rPr>
            <w:rFonts w:ascii="Cambria Math" w:hAnsi="Cambria Math"/>
          </w:rPr>
          <m:t>504.8 kJ/kg</m:t>
        </m:r>
      </m:oMath>
      <w:r w:rsidRPr="001A06EA">
        <w:t>.</w:t>
      </w:r>
    </w:p>
    <w:p w14:paraId="1BB763DC" w14:textId="1A35D19B" w:rsidR="001A06EA" w:rsidRPr="001A06EA" w:rsidRDefault="001A06EA" w:rsidP="001A06EA">
      <w:pPr>
        <w:pStyle w:val="CETBodytext"/>
      </w:pPr>
      <w:r w:rsidRPr="001A06EA">
        <w:rPr>
          <w:b/>
          <w:bCs/>
        </w:rPr>
        <w:t>2. SCE Process Duty (</w:t>
      </w:r>
      <m:oMath>
        <m:sSub>
          <m:sSubPr>
            <m:ctrlPr>
              <w:rPr>
                <w:rFonts w:ascii="Cambria Math" w:hAnsi="Cambria Math"/>
              </w:rPr>
            </m:ctrlPr>
          </m:sSubPr>
          <m:e>
            <m:r>
              <w:rPr>
                <w:rFonts w:ascii="Cambria Math" w:hAnsi="Cambria Math"/>
              </w:rPr>
              <m:t>Q</m:t>
            </m:r>
          </m:e>
          <m:sub>
            <m:r>
              <w:rPr>
                <w:rFonts w:ascii="Cambria Math" w:hAnsi="Cambria Math"/>
              </w:rPr>
              <m:t>SCE</m:t>
            </m:r>
          </m:sub>
        </m:sSub>
      </m:oMath>
      <w:r w:rsidRPr="001A06EA">
        <w:rPr>
          <w:b/>
          <w:bCs/>
        </w:rPr>
        <w:t>)</w:t>
      </w:r>
      <w:r w:rsidRPr="001A06EA">
        <w:t xml:space="preserve"> The SCE process isolates the protein via a solubility switch, maintaining the solvent in the liquid phase. The energy duty is strictly limited to the sensible heat required to raise the solvent to the switch temperature (</w:t>
      </w:r>
      <m:oMath>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C</m:t>
        </m:r>
      </m:oMath>
      <w:r w:rsidRPr="001A06EA">
        <w:t>).</w:t>
      </w:r>
      <w:r w:rsidR="00FE406B">
        <w:t xml:space="preserve"> </w:t>
      </w:r>
      <w:r w:rsidRPr="001A06EA">
        <w:t xml:space="preserve">Total Energy = </w:t>
      </w:r>
      <m:oMath>
        <m:r>
          <w:rPr>
            <w:rFonts w:ascii="Cambria Math" w:hAnsi="Cambria Math"/>
          </w:rPr>
          <m:t>1 kg×3.2</m:t>
        </m:r>
        <m:sSup>
          <m:sSupPr>
            <m:ctrlPr>
              <w:rPr>
                <w:rFonts w:ascii="Cambria Math" w:hAnsi="Cambria Math"/>
              </w:rPr>
            </m:ctrlPr>
          </m:sSupPr>
          <m:e>
            <m:r>
              <w:rPr>
                <w:rFonts w:ascii="Cambria Math" w:hAnsi="Cambria Math"/>
              </w:rPr>
              <m:t xml:space="preserve"> kJ/kg</m:t>
            </m:r>
          </m:e>
          <m:sup>
            <m:r>
              <w:rPr>
                <w:rFonts w:ascii="Cambria Math" w:hAnsi="Cambria Math"/>
              </w:rPr>
              <m:t>∘</m:t>
            </m:r>
          </m:sup>
        </m:sSup>
        <m:r>
          <w:rPr>
            <w:rFonts w:ascii="Cambria Math" w:hAnsi="Cambria Math"/>
          </w:rPr>
          <m:t>C×</m:t>
        </m:r>
        <m:d>
          <m:dPr>
            <m:ctrlPr>
              <w:rPr>
                <w:rFonts w:ascii="Cambria Math" w:hAnsi="Cambria Math"/>
              </w:rPr>
            </m:ctrlPr>
          </m:dPr>
          <m:e>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C-</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C</m:t>
            </m:r>
          </m:e>
        </m:d>
      </m:oMath>
      <w:r w:rsidRPr="001A06EA">
        <w:t xml:space="preserve"> = </w:t>
      </w:r>
      <m:oMath>
        <m:r>
          <w:rPr>
            <w:rFonts w:ascii="Cambria Math" w:hAnsi="Cambria Math"/>
          </w:rPr>
          <m:t>112.0 kJ/kg</m:t>
        </m:r>
      </m:oMath>
      <w:r w:rsidRPr="001A06EA">
        <w:t>.</w:t>
      </w:r>
    </w:p>
    <w:p w14:paraId="0C7D1B94" w14:textId="0BF11750" w:rsidR="001A06EA" w:rsidRPr="001A06EA" w:rsidRDefault="001A06EA" w:rsidP="00044FC4">
      <w:pPr>
        <w:pStyle w:val="CETBodytext"/>
      </w:pPr>
      <w:r w:rsidRPr="001A06EA">
        <w:rPr>
          <w:b/>
          <w:bCs/>
        </w:rPr>
        <w:t>3. Energy Reduction</w:t>
      </w:r>
      <w:r w:rsidRPr="001A06EA">
        <w:t xml:space="preserve"> Comparing the liquid-phase SCE process against a heavily heat-integrated distillation benchmark:</w:t>
      </w:r>
      <w:r w:rsidR="00FE406B">
        <w:t xml:space="preserve"> </w:t>
      </w:r>
      <w:r w:rsidRPr="001A06EA">
        <w:t xml:space="preserve">Efficiency Gain = </w:t>
      </w:r>
      <m:oMath>
        <m:f>
          <m:fPr>
            <m:ctrlPr>
              <w:rPr>
                <w:rFonts w:ascii="Cambria Math" w:hAnsi="Cambria Math"/>
              </w:rPr>
            </m:ctrlPr>
          </m:fPr>
          <m:num>
            <m:r>
              <w:rPr>
                <w:rFonts w:ascii="Cambria Math" w:hAnsi="Cambria Math"/>
              </w:rPr>
              <m:t>504.8-112.0</m:t>
            </m:r>
          </m:num>
          <m:den>
            <m:r>
              <w:rPr>
                <w:rFonts w:ascii="Cambria Math" w:hAnsi="Cambria Math"/>
              </w:rPr>
              <m:t>504.8</m:t>
            </m:r>
          </m:den>
        </m:f>
        <m:r>
          <w:rPr>
            <w:rFonts w:ascii="Cambria Math" w:hAnsi="Cambria Math"/>
          </w:rPr>
          <m:t>×100≈77.8%</m:t>
        </m:r>
      </m:oMath>
      <w:r w:rsidRPr="001A06EA">
        <w:t>. This confirms that avoiding the phase change yields a theoretical energy reduction exceeding 70%, independent of evaporative heat integration.</w:t>
      </w:r>
    </w:p>
    <w:p w14:paraId="4F1327F8" w14:textId="47994E60" w:rsidR="00600535" w:rsidRPr="00B57B36" w:rsidRDefault="00D93ADB" w:rsidP="00D93ADB">
      <w:pPr>
        <w:pStyle w:val="CETHeadingxx"/>
      </w:pPr>
      <w:r>
        <w:t xml:space="preserve">5 </w:t>
      </w:r>
      <w:r w:rsidR="00600535" w:rsidRPr="00B57B36">
        <w:t>References</w:t>
      </w:r>
    </w:p>
    <w:p w14:paraId="48F0941E" w14:textId="77777777" w:rsidR="00DE15B7" w:rsidRDefault="00DE15B7" w:rsidP="00DE15B7">
      <w:pPr>
        <w:pStyle w:val="CETReferencetext"/>
      </w:pPr>
      <w:proofErr w:type="spellStart"/>
      <w:r>
        <w:t>Baiano</w:t>
      </w:r>
      <w:proofErr w:type="spellEnd"/>
      <w:r>
        <w:t xml:space="preserve"> A., 2020, Edible insects: An overview on nutritional characteristics, safety, farming, production technologies, regulatory framework, and socio-economic and ethical implications, Trends in Food Science &amp; Technology, 100, 35–50.</w:t>
      </w:r>
    </w:p>
    <w:p w14:paraId="506F21FB" w14:textId="77777777" w:rsidR="00DE15B7" w:rsidRDefault="00DE15B7" w:rsidP="00DE15B7">
      <w:pPr>
        <w:pStyle w:val="CETReferencetext"/>
      </w:pPr>
      <w:proofErr w:type="spellStart"/>
      <w:r>
        <w:t>Boonarsa</w:t>
      </w:r>
      <w:proofErr w:type="spellEnd"/>
      <w:r>
        <w:t xml:space="preserve"> P., </w:t>
      </w:r>
      <w:proofErr w:type="spellStart"/>
      <w:r>
        <w:t>Bunyatratchata</w:t>
      </w:r>
      <w:proofErr w:type="spellEnd"/>
      <w:r>
        <w:t xml:space="preserve"> A., </w:t>
      </w:r>
      <w:proofErr w:type="spellStart"/>
      <w:r>
        <w:t>Phuseerit</w:t>
      </w:r>
      <w:proofErr w:type="spellEnd"/>
      <w:r>
        <w:t xml:space="preserve"> O., </w:t>
      </w:r>
      <w:proofErr w:type="spellStart"/>
      <w:r>
        <w:t>Phonphan</w:t>
      </w:r>
      <w:proofErr w:type="spellEnd"/>
      <w:r>
        <w:t xml:space="preserve"> N., </w:t>
      </w:r>
      <w:proofErr w:type="spellStart"/>
      <w:r>
        <w:t>Chumroenphat</w:t>
      </w:r>
      <w:proofErr w:type="spellEnd"/>
      <w:r>
        <w:t xml:space="preserve"> T., </w:t>
      </w:r>
      <w:proofErr w:type="spellStart"/>
      <w:r>
        <w:t>Dechakhamphu</w:t>
      </w:r>
      <w:proofErr w:type="spellEnd"/>
      <w:r>
        <w:t xml:space="preserve"> A., </w:t>
      </w:r>
      <w:proofErr w:type="spellStart"/>
      <w:r>
        <w:t>Siriamornpun</w:t>
      </w:r>
      <w:proofErr w:type="spellEnd"/>
      <w:r>
        <w:t xml:space="preserve"> S., 2025, Quality variation of house cricket (</w:t>
      </w:r>
      <w:r w:rsidRPr="00B074C4">
        <w:rPr>
          <w:i/>
          <w:iCs/>
        </w:rPr>
        <w:t xml:space="preserve">Acheta </w:t>
      </w:r>
      <w:proofErr w:type="spellStart"/>
      <w:r w:rsidRPr="00B074C4">
        <w:rPr>
          <w:i/>
          <w:iCs/>
        </w:rPr>
        <w:t>domesticus</w:t>
      </w:r>
      <w:proofErr w:type="spellEnd"/>
      <w:r>
        <w:t>) powder from Thai farms: Chemical composition, micronutrients, bioactive compounds, and microbiological safety, Food Chemistry: X, 102698.</w:t>
      </w:r>
    </w:p>
    <w:p w14:paraId="52778747" w14:textId="77777777" w:rsidR="00DE15B7" w:rsidRDefault="00DE15B7" w:rsidP="00DE15B7">
      <w:pPr>
        <w:pStyle w:val="CETReferencetext"/>
      </w:pPr>
      <w:r>
        <w:t>Chen H., Li Y., Liu A., Wu L., Yan W., Tong Y., Wang P., 2022, Circular extraction: Innovative use of a switchable composite extractant for prolamin extraction from grain byproducts, ACS Food Science &amp; Technology, 2(4), 630–637.</w:t>
      </w:r>
    </w:p>
    <w:p w14:paraId="4E8D9A9D" w14:textId="77777777" w:rsidR="00DE15B7" w:rsidRDefault="00DE15B7" w:rsidP="00DE15B7">
      <w:pPr>
        <w:pStyle w:val="CETReferencetext"/>
      </w:pPr>
      <w:r>
        <w:t>Cunha I.T., McKeeman M., Ramezani M., Hayashi-</w:t>
      </w:r>
      <w:proofErr w:type="spellStart"/>
      <w:r>
        <w:t>Mehedy</w:t>
      </w:r>
      <w:proofErr w:type="spellEnd"/>
      <w:r>
        <w:t xml:space="preserve"> K., Lloyd-Smith A., Bravi M., Jessop P.G., 2022, Amine-free CO</w:t>
      </w:r>
      <w:r>
        <w:rPr>
          <w:rFonts w:ascii="Cambria Math" w:hAnsi="Cambria Math" w:cs="Cambria Math"/>
        </w:rPr>
        <w:t>₂</w:t>
      </w:r>
      <w:r>
        <w:t>-switchable hydrophilicity solvents and their application in extractions and polymer recycling, Green Chemistry, 24(9), 3704–3716.</w:t>
      </w:r>
    </w:p>
    <w:p w14:paraId="3F2128DC" w14:textId="1AE36B70" w:rsidR="000D0828" w:rsidRDefault="000D0828" w:rsidP="000D0828">
      <w:pPr>
        <w:pStyle w:val="CETReferencetext"/>
      </w:pPr>
      <w:r>
        <w:t>Cunha N., Andrade V., Macedo A., Ruivo P., Lima G., 2025, Methods of protein extraction from house crickets (</w:t>
      </w:r>
      <w:r w:rsidRPr="00B074C4">
        <w:rPr>
          <w:i/>
          <w:iCs/>
        </w:rPr>
        <w:t xml:space="preserve">Acheta </w:t>
      </w:r>
      <w:proofErr w:type="spellStart"/>
      <w:r w:rsidRPr="00B074C4">
        <w:rPr>
          <w:i/>
          <w:iCs/>
        </w:rPr>
        <w:t>domesticus</w:t>
      </w:r>
      <w:proofErr w:type="spellEnd"/>
      <w:r>
        <w:t>) for food purposes, Foods, 14, 1164.</w:t>
      </w:r>
    </w:p>
    <w:p w14:paraId="2971617D" w14:textId="77777777" w:rsidR="00DE15B7" w:rsidRDefault="00DE15B7" w:rsidP="00DE15B7">
      <w:pPr>
        <w:pStyle w:val="CETReferencetext"/>
      </w:pPr>
      <w:r>
        <w:t>da Silva Lucas A.J., de Oliveira L.M., Da Rocha M., Prentice C., 2020, Edible insects: An alternative of nutritional, functional and bioactive compounds, Food Chemistry, 311, 126022.</w:t>
      </w:r>
    </w:p>
    <w:p w14:paraId="7DB5B3D3" w14:textId="77777777" w:rsidR="00DE15B7" w:rsidRDefault="00DE15B7" w:rsidP="00DE15B7">
      <w:pPr>
        <w:pStyle w:val="CETReferencetext"/>
      </w:pPr>
      <w:r>
        <w:t>de Carvalho N.M., Madureira A.R., Pintado M.E., 2020, The potential of insects as food sources–a review, Critical Reviews in Food Science and Nutrition, 60(21), 3642–3652.</w:t>
      </w:r>
    </w:p>
    <w:p w14:paraId="3EC0A76E" w14:textId="77777777" w:rsidR="00DE15B7" w:rsidRDefault="00DE15B7" w:rsidP="00DE15B7">
      <w:pPr>
        <w:pStyle w:val="CETReferencetext"/>
      </w:pPr>
      <w:proofErr w:type="spellStart"/>
      <w:r>
        <w:t>Gahukar</w:t>
      </w:r>
      <w:proofErr w:type="spellEnd"/>
      <w:r>
        <w:t xml:space="preserve"> R.T., 2016, Edible insects farming: Efficiency and impact on family livelihood, food security, and environment compared with livestock and crops, In: Insects as sustainable food ingredients, Academic Press, 85–111.</w:t>
      </w:r>
    </w:p>
    <w:p w14:paraId="7FE3F183" w14:textId="2DEC1DE8" w:rsidR="00DE15B7" w:rsidRDefault="00DE15B7" w:rsidP="00DE15B7">
      <w:pPr>
        <w:pStyle w:val="CETReferencetext"/>
      </w:pPr>
      <w:r>
        <w:t xml:space="preserve">González C.M., Garzón R., Rosell C.M., 2019, Insects as ingredients for bakery goods: A comparison study of H. </w:t>
      </w:r>
      <w:proofErr w:type="spellStart"/>
      <w:r>
        <w:t>illucens</w:t>
      </w:r>
      <w:proofErr w:type="spellEnd"/>
      <w:r>
        <w:t xml:space="preserve">, A. domestica and T. </w:t>
      </w:r>
      <w:proofErr w:type="spellStart"/>
      <w:r>
        <w:t>molitor</w:t>
      </w:r>
      <w:proofErr w:type="spellEnd"/>
      <w:r>
        <w:t xml:space="preserve"> flours, Innovative Food Science &amp; Emerging Technologies, 51, 205</w:t>
      </w:r>
      <w:r w:rsidR="00C518BC">
        <w:t>–</w:t>
      </w:r>
      <w:r>
        <w:t>210.</w:t>
      </w:r>
    </w:p>
    <w:p w14:paraId="66B52486" w14:textId="77777777" w:rsidR="00DE15B7" w:rsidRDefault="00DE15B7" w:rsidP="00DE15B7">
      <w:pPr>
        <w:pStyle w:val="CETReferencetext"/>
      </w:pPr>
      <w:r>
        <w:t>Goodland R., 2013, Lifting livestock’s long shadow, Nature Climate Change, 3(1), 2.</w:t>
      </w:r>
    </w:p>
    <w:p w14:paraId="4E472549" w14:textId="77777777" w:rsidR="00DE15B7" w:rsidRDefault="00DE15B7" w:rsidP="00DE15B7">
      <w:pPr>
        <w:pStyle w:val="CETReferencetext"/>
      </w:pPr>
      <w:proofErr w:type="spellStart"/>
      <w:r>
        <w:t>Imathiu</w:t>
      </w:r>
      <w:proofErr w:type="spellEnd"/>
      <w:r>
        <w:t xml:space="preserve"> S., 2020, Benefits and food safety concerns associated with consumption of edible insects, NFS Journal, 18, 1–11.</w:t>
      </w:r>
    </w:p>
    <w:p w14:paraId="1A6E3DFC" w14:textId="77777777" w:rsidR="00DE15B7" w:rsidRDefault="00DE15B7" w:rsidP="00DE15B7">
      <w:pPr>
        <w:pStyle w:val="CETReferencetext"/>
      </w:pPr>
      <w:r>
        <w:t xml:space="preserve">Jeong M.S., Lee S.D., Cho S.J., 2021, Effect of three defatting solvents on the techno-functional properties of an edible insect (Gryllus </w:t>
      </w:r>
      <w:proofErr w:type="spellStart"/>
      <w:r>
        <w:t>bimaculatus</w:t>
      </w:r>
      <w:proofErr w:type="spellEnd"/>
      <w:r>
        <w:t>) protein concentrate, Molecules, 26(17), 5307.</w:t>
      </w:r>
    </w:p>
    <w:p w14:paraId="124CA592" w14:textId="77777777" w:rsidR="00DE15B7" w:rsidRDefault="00DE15B7" w:rsidP="00DE15B7">
      <w:pPr>
        <w:pStyle w:val="CETReferencetext"/>
      </w:pPr>
      <w:proofErr w:type="spellStart"/>
      <w:r>
        <w:t>Kouřimská</w:t>
      </w:r>
      <w:proofErr w:type="spellEnd"/>
      <w:r>
        <w:t xml:space="preserve"> L., Adámková A., 2016, Nutritional and sensory quality of edible insects, NFS Journal, 4, 22–26.</w:t>
      </w:r>
    </w:p>
    <w:p w14:paraId="7CD86745" w14:textId="77777777" w:rsidR="000D0828" w:rsidRDefault="000D0828" w:rsidP="000D0828">
      <w:pPr>
        <w:pStyle w:val="CETReferencetext"/>
      </w:pPr>
      <w:proofErr w:type="spellStart"/>
      <w:r>
        <w:t>Kusumah</w:t>
      </w:r>
      <w:proofErr w:type="spellEnd"/>
      <w:r>
        <w:t xml:space="preserve"> S.H., </w:t>
      </w:r>
      <w:proofErr w:type="spellStart"/>
      <w:r>
        <w:t>Palupi</w:t>
      </w:r>
      <w:proofErr w:type="spellEnd"/>
      <w:r>
        <w:t xml:space="preserve"> N.S., </w:t>
      </w:r>
      <w:proofErr w:type="spellStart"/>
      <w:r>
        <w:t>Sitanggang</w:t>
      </w:r>
      <w:proofErr w:type="spellEnd"/>
      <w:r>
        <w:t xml:space="preserve"> A.B., Dewi F.N.A., Saraswati, 2025, Protein isolation methods from edible insects: A systematic review, BIO Web of Conferences, 169, 04004.</w:t>
      </w:r>
    </w:p>
    <w:p w14:paraId="21788E49" w14:textId="77777777" w:rsidR="00DE15B7" w:rsidRDefault="00DE15B7" w:rsidP="00DE15B7">
      <w:pPr>
        <w:pStyle w:val="CETReferencetext"/>
      </w:pPr>
      <w:r>
        <w:t>Lowry O.H., Rosebrough N.J., Farr A.L., Randall R.J., 1951, Protein measurement with the Folin phenol reagent, Journal of Biological Chemistry, 193(1), 265-275.</w:t>
      </w:r>
    </w:p>
    <w:p w14:paraId="28F73B7F" w14:textId="77777777" w:rsidR="00DE15B7" w:rsidRDefault="00DE15B7" w:rsidP="00DE15B7">
      <w:pPr>
        <w:pStyle w:val="CETReferencetext"/>
      </w:pPr>
      <w:r>
        <w:t xml:space="preserve">Nakagaki B.J., </w:t>
      </w:r>
      <w:proofErr w:type="spellStart"/>
      <w:r>
        <w:t>Defoliart</w:t>
      </w:r>
      <w:proofErr w:type="spellEnd"/>
      <w:r>
        <w:t xml:space="preserve"> G.R., 1991, Comparison of diets for mass-rearing </w:t>
      </w:r>
      <w:r w:rsidRPr="00B074C4">
        <w:rPr>
          <w:i/>
          <w:iCs/>
        </w:rPr>
        <w:t xml:space="preserve">Acheta </w:t>
      </w:r>
      <w:proofErr w:type="spellStart"/>
      <w:r w:rsidRPr="00B074C4">
        <w:rPr>
          <w:i/>
          <w:iCs/>
        </w:rPr>
        <w:t>domesticus</w:t>
      </w:r>
      <w:proofErr w:type="spellEnd"/>
      <w:r>
        <w:t xml:space="preserve"> (Orthoptera: Gryllidae) as a novelty food, and comparison of food conversion efficiency with values reported for livestock, Journal of Economic Entomology, 84(3), 891–896.</w:t>
      </w:r>
    </w:p>
    <w:p w14:paraId="2FB23AB9" w14:textId="77777777" w:rsidR="00DE15B7" w:rsidRDefault="00DE15B7" w:rsidP="00DE15B7">
      <w:pPr>
        <w:pStyle w:val="CETReferencetext"/>
      </w:pPr>
      <w:r>
        <w:t>Shockley M., Dossey A.T., 2014, Insects for human consumption, In: Mass production of beneficial organisms, Academic Press, 617–652.</w:t>
      </w:r>
    </w:p>
    <w:p w14:paraId="63839EE6" w14:textId="77777777" w:rsidR="00DE15B7" w:rsidRDefault="00DE15B7" w:rsidP="00DE15B7">
      <w:pPr>
        <w:pStyle w:val="CETReferencetext"/>
      </w:pPr>
      <w:r>
        <w:t>Van Huis A., 2013, Potential of insects as food and feed in assuring food security, Annual Review of Entomology, 58(1), 563–583.</w:t>
      </w:r>
    </w:p>
    <w:p w14:paraId="634F5D75" w14:textId="77777777" w:rsidR="000D0828" w:rsidRDefault="000D0828" w:rsidP="000D0828">
      <w:pPr>
        <w:pStyle w:val="CETReferencetext"/>
      </w:pPr>
      <w:r>
        <w:t xml:space="preserve">Yi L., </w:t>
      </w:r>
      <w:proofErr w:type="spellStart"/>
      <w:r>
        <w:t>Lakemond</w:t>
      </w:r>
      <w:proofErr w:type="spellEnd"/>
      <w:r>
        <w:t xml:space="preserve"> C.M., Sagis L.M., Eisner-Schadler V., Van Huis A., Van Boekel M.A., 2013, Extraction and characterisation of protein fractions from five insect species, Food Chemistry, 141, 3341-3348.</w:t>
      </w:r>
    </w:p>
    <w:p w14:paraId="19C4FC68" w14:textId="4446DCA4" w:rsidR="004628D2" w:rsidRDefault="00DE15B7" w:rsidP="00EE446A">
      <w:pPr>
        <w:pStyle w:val="CETReferencetext"/>
      </w:pPr>
      <w:proofErr w:type="spellStart"/>
      <w:r>
        <w:t>Wendin</w:t>
      </w:r>
      <w:proofErr w:type="spellEnd"/>
      <w:r>
        <w:t xml:space="preserve"> K.M., Nyberg M.E., 2021, Factors influencing consumer perception and acceptability of insect-based foods, Current Opinion in Food Science, 40, 67–71.</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9AE7" w14:textId="77777777" w:rsidR="0011054D" w:rsidRDefault="0011054D" w:rsidP="004F5E36">
      <w:r>
        <w:separator/>
      </w:r>
    </w:p>
  </w:endnote>
  <w:endnote w:type="continuationSeparator" w:id="0">
    <w:p w14:paraId="13285815" w14:textId="77777777" w:rsidR="0011054D" w:rsidRDefault="0011054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00CD" w14:textId="77777777" w:rsidR="0011054D" w:rsidRDefault="0011054D" w:rsidP="004F5E36">
      <w:r>
        <w:separator/>
      </w:r>
    </w:p>
  </w:footnote>
  <w:footnote w:type="continuationSeparator" w:id="0">
    <w:p w14:paraId="577AB767" w14:textId="77777777" w:rsidR="0011054D" w:rsidRDefault="0011054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A96217C"/>
    <w:multiLevelType w:val="hybridMultilevel"/>
    <w:tmpl w:val="A26CBC0A"/>
    <w:lvl w:ilvl="0" w:tplc="F36035C2">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9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370702"/>
    <w:multiLevelType w:val="multilevel"/>
    <w:tmpl w:val="0682141A"/>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D46C4"/>
    <w:multiLevelType w:val="hybridMultilevel"/>
    <w:tmpl w:val="219483DC"/>
    <w:lvl w:ilvl="0" w:tplc="BF70DF7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3"/>
  </w:num>
  <w:num w:numId="16" w16cid:durableId="1977102699">
    <w:abstractNumId w:val="22"/>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659382325">
    <w:abstractNumId w:val="20"/>
  </w:num>
  <w:num w:numId="24" w16cid:durableId="2073456959">
    <w:abstractNumId w:val="21"/>
  </w:num>
  <w:num w:numId="25" w16cid:durableId="723262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7060"/>
    <w:rsid w:val="00021615"/>
    <w:rsid w:val="000216C3"/>
    <w:rsid w:val="00025C2B"/>
    <w:rsid w:val="0003148D"/>
    <w:rsid w:val="00031D45"/>
    <w:rsid w:val="00031EEC"/>
    <w:rsid w:val="00044FC4"/>
    <w:rsid w:val="00051566"/>
    <w:rsid w:val="0005204D"/>
    <w:rsid w:val="000562A9"/>
    <w:rsid w:val="00062A9A"/>
    <w:rsid w:val="00062D17"/>
    <w:rsid w:val="00065058"/>
    <w:rsid w:val="00086C39"/>
    <w:rsid w:val="00090F44"/>
    <w:rsid w:val="00093141"/>
    <w:rsid w:val="00097582"/>
    <w:rsid w:val="000A03B2"/>
    <w:rsid w:val="000A0F46"/>
    <w:rsid w:val="000B0DDE"/>
    <w:rsid w:val="000B2A8C"/>
    <w:rsid w:val="000C4B1F"/>
    <w:rsid w:val="000D0268"/>
    <w:rsid w:val="000D0828"/>
    <w:rsid w:val="000D34BE"/>
    <w:rsid w:val="000E102F"/>
    <w:rsid w:val="000E36F1"/>
    <w:rsid w:val="000E3A73"/>
    <w:rsid w:val="000E414A"/>
    <w:rsid w:val="000E5991"/>
    <w:rsid w:val="000E75FD"/>
    <w:rsid w:val="000F093C"/>
    <w:rsid w:val="000F787B"/>
    <w:rsid w:val="00103B37"/>
    <w:rsid w:val="0011054D"/>
    <w:rsid w:val="0012091F"/>
    <w:rsid w:val="00124AAD"/>
    <w:rsid w:val="00126BC2"/>
    <w:rsid w:val="00127E11"/>
    <w:rsid w:val="001308B6"/>
    <w:rsid w:val="0013121F"/>
    <w:rsid w:val="00131FE6"/>
    <w:rsid w:val="0013263F"/>
    <w:rsid w:val="001331DF"/>
    <w:rsid w:val="00134DE4"/>
    <w:rsid w:val="0014034D"/>
    <w:rsid w:val="00140FE3"/>
    <w:rsid w:val="00144A30"/>
    <w:rsid w:val="00144D16"/>
    <w:rsid w:val="00150E59"/>
    <w:rsid w:val="00152DE3"/>
    <w:rsid w:val="0015301D"/>
    <w:rsid w:val="00164CF9"/>
    <w:rsid w:val="001667A6"/>
    <w:rsid w:val="00184AD6"/>
    <w:rsid w:val="00193D7D"/>
    <w:rsid w:val="001A06EA"/>
    <w:rsid w:val="001A0874"/>
    <w:rsid w:val="001A4AF7"/>
    <w:rsid w:val="001B0349"/>
    <w:rsid w:val="001B1E93"/>
    <w:rsid w:val="001B4ECA"/>
    <w:rsid w:val="001B65C1"/>
    <w:rsid w:val="001C260F"/>
    <w:rsid w:val="001C33F1"/>
    <w:rsid w:val="001C684B"/>
    <w:rsid w:val="001D0CFB"/>
    <w:rsid w:val="001D21AF"/>
    <w:rsid w:val="001D53FC"/>
    <w:rsid w:val="001F42A5"/>
    <w:rsid w:val="001F503F"/>
    <w:rsid w:val="001F7B9D"/>
    <w:rsid w:val="00201C93"/>
    <w:rsid w:val="002224B4"/>
    <w:rsid w:val="00223E73"/>
    <w:rsid w:val="00236474"/>
    <w:rsid w:val="00240A18"/>
    <w:rsid w:val="00243146"/>
    <w:rsid w:val="002447EF"/>
    <w:rsid w:val="002464BB"/>
    <w:rsid w:val="00251550"/>
    <w:rsid w:val="00263B05"/>
    <w:rsid w:val="0027221A"/>
    <w:rsid w:val="00275B61"/>
    <w:rsid w:val="00280FAF"/>
    <w:rsid w:val="00282656"/>
    <w:rsid w:val="0029132C"/>
    <w:rsid w:val="00294C7E"/>
    <w:rsid w:val="00296B83"/>
    <w:rsid w:val="002A47E2"/>
    <w:rsid w:val="002B4015"/>
    <w:rsid w:val="002B78CE"/>
    <w:rsid w:val="002C15AF"/>
    <w:rsid w:val="002C2FB6"/>
    <w:rsid w:val="002C3467"/>
    <w:rsid w:val="002E5FA7"/>
    <w:rsid w:val="002F3309"/>
    <w:rsid w:val="003008CE"/>
    <w:rsid w:val="003009B7"/>
    <w:rsid w:val="00300E56"/>
    <w:rsid w:val="0030152C"/>
    <w:rsid w:val="0030469C"/>
    <w:rsid w:val="00306132"/>
    <w:rsid w:val="00312775"/>
    <w:rsid w:val="00313B80"/>
    <w:rsid w:val="00314809"/>
    <w:rsid w:val="00321CA6"/>
    <w:rsid w:val="00323763"/>
    <w:rsid w:val="00323C5F"/>
    <w:rsid w:val="00334C09"/>
    <w:rsid w:val="00346905"/>
    <w:rsid w:val="0036359B"/>
    <w:rsid w:val="003708AA"/>
    <w:rsid w:val="003723D4"/>
    <w:rsid w:val="0037454A"/>
    <w:rsid w:val="00381905"/>
    <w:rsid w:val="00384CC8"/>
    <w:rsid w:val="003871FD"/>
    <w:rsid w:val="003A1E30"/>
    <w:rsid w:val="003A2829"/>
    <w:rsid w:val="003A7D1C"/>
    <w:rsid w:val="003B304B"/>
    <w:rsid w:val="003B3146"/>
    <w:rsid w:val="003B552F"/>
    <w:rsid w:val="003C0994"/>
    <w:rsid w:val="003C4B76"/>
    <w:rsid w:val="003D085D"/>
    <w:rsid w:val="003D1E02"/>
    <w:rsid w:val="003D7609"/>
    <w:rsid w:val="003F015E"/>
    <w:rsid w:val="003F3817"/>
    <w:rsid w:val="003F515C"/>
    <w:rsid w:val="00400414"/>
    <w:rsid w:val="00411ADD"/>
    <w:rsid w:val="00413867"/>
    <w:rsid w:val="0041446B"/>
    <w:rsid w:val="00424991"/>
    <w:rsid w:val="00424B01"/>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A5E57"/>
    <w:rsid w:val="004B1279"/>
    <w:rsid w:val="004C194F"/>
    <w:rsid w:val="004C3D1D"/>
    <w:rsid w:val="004C3D84"/>
    <w:rsid w:val="004C7913"/>
    <w:rsid w:val="004D21FA"/>
    <w:rsid w:val="004E4DD6"/>
    <w:rsid w:val="004F1B74"/>
    <w:rsid w:val="004F5E36"/>
    <w:rsid w:val="00501348"/>
    <w:rsid w:val="00507B47"/>
    <w:rsid w:val="00507BEF"/>
    <w:rsid w:val="00507CC9"/>
    <w:rsid w:val="005119A5"/>
    <w:rsid w:val="005278B7"/>
    <w:rsid w:val="00532016"/>
    <w:rsid w:val="005346C8"/>
    <w:rsid w:val="005402CB"/>
    <w:rsid w:val="00542974"/>
    <w:rsid w:val="00543E7D"/>
    <w:rsid w:val="00547A68"/>
    <w:rsid w:val="00550EF5"/>
    <w:rsid w:val="005531C9"/>
    <w:rsid w:val="005666C2"/>
    <w:rsid w:val="005700E9"/>
    <w:rsid w:val="00570C43"/>
    <w:rsid w:val="005877FC"/>
    <w:rsid w:val="00592274"/>
    <w:rsid w:val="005B2110"/>
    <w:rsid w:val="005B379E"/>
    <w:rsid w:val="005B61E6"/>
    <w:rsid w:val="005C77E1"/>
    <w:rsid w:val="005C7D4F"/>
    <w:rsid w:val="005D2C44"/>
    <w:rsid w:val="005D2F7B"/>
    <w:rsid w:val="005D668A"/>
    <w:rsid w:val="005D6A2F"/>
    <w:rsid w:val="005E0592"/>
    <w:rsid w:val="005E1A82"/>
    <w:rsid w:val="005E4855"/>
    <w:rsid w:val="005E794C"/>
    <w:rsid w:val="005F0A28"/>
    <w:rsid w:val="005F0E5E"/>
    <w:rsid w:val="00600535"/>
    <w:rsid w:val="00610CD6"/>
    <w:rsid w:val="00620DEE"/>
    <w:rsid w:val="00621F92"/>
    <w:rsid w:val="0062280A"/>
    <w:rsid w:val="006231E1"/>
    <w:rsid w:val="00625639"/>
    <w:rsid w:val="00631898"/>
    <w:rsid w:val="00631B33"/>
    <w:rsid w:val="0064184D"/>
    <w:rsid w:val="00642062"/>
    <w:rsid w:val="006422CC"/>
    <w:rsid w:val="00645A53"/>
    <w:rsid w:val="00651D18"/>
    <w:rsid w:val="00656DEB"/>
    <w:rsid w:val="00660E3E"/>
    <w:rsid w:val="00662E74"/>
    <w:rsid w:val="00680C23"/>
    <w:rsid w:val="00683E23"/>
    <w:rsid w:val="00693766"/>
    <w:rsid w:val="0069752C"/>
    <w:rsid w:val="006A2677"/>
    <w:rsid w:val="006A3281"/>
    <w:rsid w:val="006A4C9A"/>
    <w:rsid w:val="006B00C4"/>
    <w:rsid w:val="006B4888"/>
    <w:rsid w:val="006B6665"/>
    <w:rsid w:val="006B6AD0"/>
    <w:rsid w:val="006C2E45"/>
    <w:rsid w:val="006C359C"/>
    <w:rsid w:val="006C444A"/>
    <w:rsid w:val="006C5579"/>
    <w:rsid w:val="006D0446"/>
    <w:rsid w:val="006D5C78"/>
    <w:rsid w:val="006D6E8B"/>
    <w:rsid w:val="006D7209"/>
    <w:rsid w:val="006E2147"/>
    <w:rsid w:val="006E56F6"/>
    <w:rsid w:val="006E737D"/>
    <w:rsid w:val="00706349"/>
    <w:rsid w:val="00707DD1"/>
    <w:rsid w:val="00713973"/>
    <w:rsid w:val="00720A24"/>
    <w:rsid w:val="00732386"/>
    <w:rsid w:val="0073268A"/>
    <w:rsid w:val="0073514D"/>
    <w:rsid w:val="00737283"/>
    <w:rsid w:val="00740534"/>
    <w:rsid w:val="007447F3"/>
    <w:rsid w:val="0075499F"/>
    <w:rsid w:val="007617CC"/>
    <w:rsid w:val="007661C8"/>
    <w:rsid w:val="0077098D"/>
    <w:rsid w:val="00774697"/>
    <w:rsid w:val="00782FBD"/>
    <w:rsid w:val="00783E3E"/>
    <w:rsid w:val="00784DB6"/>
    <w:rsid w:val="00785BF9"/>
    <w:rsid w:val="007931FA"/>
    <w:rsid w:val="007979CA"/>
    <w:rsid w:val="007A2D2D"/>
    <w:rsid w:val="007A4861"/>
    <w:rsid w:val="007A7BBA"/>
    <w:rsid w:val="007B0C50"/>
    <w:rsid w:val="007B48F9"/>
    <w:rsid w:val="007C1A43"/>
    <w:rsid w:val="007D0951"/>
    <w:rsid w:val="007D4061"/>
    <w:rsid w:val="007F27C8"/>
    <w:rsid w:val="0080013E"/>
    <w:rsid w:val="00800FB3"/>
    <w:rsid w:val="00803101"/>
    <w:rsid w:val="00813288"/>
    <w:rsid w:val="008168FC"/>
    <w:rsid w:val="00830996"/>
    <w:rsid w:val="008314D7"/>
    <w:rsid w:val="008345F1"/>
    <w:rsid w:val="008428CE"/>
    <w:rsid w:val="00853F15"/>
    <w:rsid w:val="00865B07"/>
    <w:rsid w:val="008667EA"/>
    <w:rsid w:val="00871D48"/>
    <w:rsid w:val="0087637F"/>
    <w:rsid w:val="00892AD5"/>
    <w:rsid w:val="008A1512"/>
    <w:rsid w:val="008A1A8E"/>
    <w:rsid w:val="008A1ADE"/>
    <w:rsid w:val="008B009D"/>
    <w:rsid w:val="008B03FC"/>
    <w:rsid w:val="008D32B9"/>
    <w:rsid w:val="008D433B"/>
    <w:rsid w:val="008D4A16"/>
    <w:rsid w:val="008E209A"/>
    <w:rsid w:val="008E39C6"/>
    <w:rsid w:val="008E45BC"/>
    <w:rsid w:val="008E566E"/>
    <w:rsid w:val="008F094F"/>
    <w:rsid w:val="008F212B"/>
    <w:rsid w:val="0090161A"/>
    <w:rsid w:val="00901EB6"/>
    <w:rsid w:val="009041F8"/>
    <w:rsid w:val="00904C62"/>
    <w:rsid w:val="00911F0B"/>
    <w:rsid w:val="00914779"/>
    <w:rsid w:val="00914E6D"/>
    <w:rsid w:val="00922BA8"/>
    <w:rsid w:val="00924DAC"/>
    <w:rsid w:val="00927058"/>
    <w:rsid w:val="00933698"/>
    <w:rsid w:val="00942750"/>
    <w:rsid w:val="009450CE"/>
    <w:rsid w:val="009459BB"/>
    <w:rsid w:val="00947179"/>
    <w:rsid w:val="0095164B"/>
    <w:rsid w:val="00954090"/>
    <w:rsid w:val="009573E7"/>
    <w:rsid w:val="00962BA6"/>
    <w:rsid w:val="00963E05"/>
    <w:rsid w:val="00964A45"/>
    <w:rsid w:val="00965BE0"/>
    <w:rsid w:val="00967843"/>
    <w:rsid w:val="00967D54"/>
    <w:rsid w:val="00971028"/>
    <w:rsid w:val="00987A03"/>
    <w:rsid w:val="00993B84"/>
    <w:rsid w:val="00996483"/>
    <w:rsid w:val="00996F5A"/>
    <w:rsid w:val="009B041A"/>
    <w:rsid w:val="009C37C3"/>
    <w:rsid w:val="009C7C86"/>
    <w:rsid w:val="009D1A08"/>
    <w:rsid w:val="009D1F8B"/>
    <w:rsid w:val="009D2FF7"/>
    <w:rsid w:val="009E2DFA"/>
    <w:rsid w:val="009E4295"/>
    <w:rsid w:val="009E7884"/>
    <w:rsid w:val="009E788A"/>
    <w:rsid w:val="009F0E08"/>
    <w:rsid w:val="009F52D1"/>
    <w:rsid w:val="00A0465A"/>
    <w:rsid w:val="00A05CEB"/>
    <w:rsid w:val="00A079AE"/>
    <w:rsid w:val="00A108B7"/>
    <w:rsid w:val="00A1763D"/>
    <w:rsid w:val="00A17CEC"/>
    <w:rsid w:val="00A26CBB"/>
    <w:rsid w:val="00A27EF0"/>
    <w:rsid w:val="00A42361"/>
    <w:rsid w:val="00A45C8A"/>
    <w:rsid w:val="00A4653A"/>
    <w:rsid w:val="00A50B20"/>
    <w:rsid w:val="00A51390"/>
    <w:rsid w:val="00A60A05"/>
    <w:rsid w:val="00A60D13"/>
    <w:rsid w:val="00A71727"/>
    <w:rsid w:val="00A7223D"/>
    <w:rsid w:val="00A72745"/>
    <w:rsid w:val="00A76EFC"/>
    <w:rsid w:val="00A779D4"/>
    <w:rsid w:val="00A87D50"/>
    <w:rsid w:val="00A91010"/>
    <w:rsid w:val="00A97F29"/>
    <w:rsid w:val="00AA702E"/>
    <w:rsid w:val="00AA7D26"/>
    <w:rsid w:val="00AB0964"/>
    <w:rsid w:val="00AB43ED"/>
    <w:rsid w:val="00AB5011"/>
    <w:rsid w:val="00AC7368"/>
    <w:rsid w:val="00AD0278"/>
    <w:rsid w:val="00AD16B9"/>
    <w:rsid w:val="00AE377D"/>
    <w:rsid w:val="00AF0EBA"/>
    <w:rsid w:val="00B02C8A"/>
    <w:rsid w:val="00B074C4"/>
    <w:rsid w:val="00B17FBD"/>
    <w:rsid w:val="00B315A6"/>
    <w:rsid w:val="00B31813"/>
    <w:rsid w:val="00B32803"/>
    <w:rsid w:val="00B33365"/>
    <w:rsid w:val="00B53B25"/>
    <w:rsid w:val="00B57B36"/>
    <w:rsid w:val="00B57E6F"/>
    <w:rsid w:val="00B6122D"/>
    <w:rsid w:val="00B63A4B"/>
    <w:rsid w:val="00B6690A"/>
    <w:rsid w:val="00B66BAE"/>
    <w:rsid w:val="00B8686D"/>
    <w:rsid w:val="00B93F69"/>
    <w:rsid w:val="00B9408A"/>
    <w:rsid w:val="00B95C39"/>
    <w:rsid w:val="00BB1DDC"/>
    <w:rsid w:val="00BC30C9"/>
    <w:rsid w:val="00BD077D"/>
    <w:rsid w:val="00BD53C6"/>
    <w:rsid w:val="00BE3D3B"/>
    <w:rsid w:val="00BE3E58"/>
    <w:rsid w:val="00C0060D"/>
    <w:rsid w:val="00C00F2F"/>
    <w:rsid w:val="00C01616"/>
    <w:rsid w:val="00C0162B"/>
    <w:rsid w:val="00C04F13"/>
    <w:rsid w:val="00C068ED"/>
    <w:rsid w:val="00C208E9"/>
    <w:rsid w:val="00C22E0C"/>
    <w:rsid w:val="00C242F0"/>
    <w:rsid w:val="00C27611"/>
    <w:rsid w:val="00C31D2D"/>
    <w:rsid w:val="00C345B1"/>
    <w:rsid w:val="00C40142"/>
    <w:rsid w:val="00C4690F"/>
    <w:rsid w:val="00C518BC"/>
    <w:rsid w:val="00C52C3C"/>
    <w:rsid w:val="00C57182"/>
    <w:rsid w:val="00C57863"/>
    <w:rsid w:val="00C640AF"/>
    <w:rsid w:val="00C655FD"/>
    <w:rsid w:val="00C74976"/>
    <w:rsid w:val="00C75407"/>
    <w:rsid w:val="00C81B37"/>
    <w:rsid w:val="00C81F2B"/>
    <w:rsid w:val="00C841C6"/>
    <w:rsid w:val="00C870A8"/>
    <w:rsid w:val="00C94434"/>
    <w:rsid w:val="00C97FCC"/>
    <w:rsid w:val="00CA0D75"/>
    <w:rsid w:val="00CA1C95"/>
    <w:rsid w:val="00CA5A9C"/>
    <w:rsid w:val="00CB6C46"/>
    <w:rsid w:val="00CC21AB"/>
    <w:rsid w:val="00CC4C20"/>
    <w:rsid w:val="00CD3517"/>
    <w:rsid w:val="00CD5FE2"/>
    <w:rsid w:val="00CE4027"/>
    <w:rsid w:val="00CE6099"/>
    <w:rsid w:val="00CE714D"/>
    <w:rsid w:val="00CE726F"/>
    <w:rsid w:val="00CE7C68"/>
    <w:rsid w:val="00CF47DE"/>
    <w:rsid w:val="00D00F4D"/>
    <w:rsid w:val="00D013CD"/>
    <w:rsid w:val="00D02B4C"/>
    <w:rsid w:val="00D040C4"/>
    <w:rsid w:val="00D20AD1"/>
    <w:rsid w:val="00D2582C"/>
    <w:rsid w:val="00D46B7E"/>
    <w:rsid w:val="00D57AE5"/>
    <w:rsid w:val="00D57C84"/>
    <w:rsid w:val="00D6057D"/>
    <w:rsid w:val="00D71640"/>
    <w:rsid w:val="00D836C5"/>
    <w:rsid w:val="00D84576"/>
    <w:rsid w:val="00D87679"/>
    <w:rsid w:val="00D93ADB"/>
    <w:rsid w:val="00DA1399"/>
    <w:rsid w:val="00DA24C6"/>
    <w:rsid w:val="00DA4D7B"/>
    <w:rsid w:val="00DB3A3E"/>
    <w:rsid w:val="00DD271C"/>
    <w:rsid w:val="00DE15B7"/>
    <w:rsid w:val="00DE264A"/>
    <w:rsid w:val="00DF5072"/>
    <w:rsid w:val="00E02D18"/>
    <w:rsid w:val="00E041E7"/>
    <w:rsid w:val="00E11A84"/>
    <w:rsid w:val="00E12474"/>
    <w:rsid w:val="00E1346D"/>
    <w:rsid w:val="00E23CA1"/>
    <w:rsid w:val="00E409A8"/>
    <w:rsid w:val="00E44393"/>
    <w:rsid w:val="00E44D2F"/>
    <w:rsid w:val="00E47D61"/>
    <w:rsid w:val="00E50C12"/>
    <w:rsid w:val="00E57DBC"/>
    <w:rsid w:val="00E65B91"/>
    <w:rsid w:val="00E7209D"/>
    <w:rsid w:val="00E72EAD"/>
    <w:rsid w:val="00E77223"/>
    <w:rsid w:val="00E8528B"/>
    <w:rsid w:val="00E85B94"/>
    <w:rsid w:val="00E87574"/>
    <w:rsid w:val="00E978D0"/>
    <w:rsid w:val="00EA4613"/>
    <w:rsid w:val="00EA5F3B"/>
    <w:rsid w:val="00EA7F91"/>
    <w:rsid w:val="00EB1523"/>
    <w:rsid w:val="00EB6B3C"/>
    <w:rsid w:val="00EC0E49"/>
    <w:rsid w:val="00EC101F"/>
    <w:rsid w:val="00EC1D9F"/>
    <w:rsid w:val="00EC374E"/>
    <w:rsid w:val="00EE0131"/>
    <w:rsid w:val="00EE17B0"/>
    <w:rsid w:val="00EE446A"/>
    <w:rsid w:val="00EF06D9"/>
    <w:rsid w:val="00EF0982"/>
    <w:rsid w:val="00EF1FCB"/>
    <w:rsid w:val="00F3049E"/>
    <w:rsid w:val="00F30C64"/>
    <w:rsid w:val="00F32BA2"/>
    <w:rsid w:val="00F32CDB"/>
    <w:rsid w:val="00F3348F"/>
    <w:rsid w:val="00F37280"/>
    <w:rsid w:val="00F41E5B"/>
    <w:rsid w:val="00F41EE4"/>
    <w:rsid w:val="00F565FE"/>
    <w:rsid w:val="00F63A70"/>
    <w:rsid w:val="00F63D8C"/>
    <w:rsid w:val="00F7534E"/>
    <w:rsid w:val="00F84DDA"/>
    <w:rsid w:val="00F9197E"/>
    <w:rsid w:val="00F91CBC"/>
    <w:rsid w:val="00F93EDF"/>
    <w:rsid w:val="00FA1802"/>
    <w:rsid w:val="00FA21D0"/>
    <w:rsid w:val="00FA3E1E"/>
    <w:rsid w:val="00FA5F5F"/>
    <w:rsid w:val="00FB6C35"/>
    <w:rsid w:val="00FB730C"/>
    <w:rsid w:val="00FC2695"/>
    <w:rsid w:val="00FC3E03"/>
    <w:rsid w:val="00FC3FC1"/>
    <w:rsid w:val="00FD284B"/>
    <w:rsid w:val="00FE406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C4690F"/>
    <w:pPr>
      <w:keepNext/>
      <w:suppressAutoHyphens/>
      <w:spacing w:before="120" w:after="120" w:line="240" w:lineRule="auto"/>
      <w:jc w:val="both"/>
    </w:pPr>
    <w:rPr>
      <w:rFonts w:ascii="Arial" w:eastAsia="Times New Roman" w:hAnsi="Arial" w:cs="Times New Roman"/>
      <w:b/>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C4690F"/>
    <w:rPr>
      <w:rFonts w:ascii="Arial" w:eastAsia="Times New Roman" w:hAnsi="Arial" w:cs="Times New Roman"/>
      <w:b/>
      <w:sz w:val="18"/>
      <w:szCs w:val="20"/>
      <w:lang w:val="en-GB"/>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unhideWhenUsed/>
    <w:rsid w:val="0003148D"/>
    <w:pPr>
      <w:spacing w:after="120"/>
    </w:pPr>
  </w:style>
  <w:style w:type="character" w:customStyle="1" w:styleId="CorpotestoCarattere">
    <w:name w:val="Corpo testo Carattere"/>
    <w:basedOn w:val="Carpredefinitoparagrafo"/>
    <w:link w:val="Corpotesto"/>
    <w:uiPriority w:val="99"/>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FirstParagraph">
    <w:name w:val="First Paragraph"/>
    <w:basedOn w:val="Corpotesto"/>
    <w:next w:val="Corpotesto"/>
    <w:qFormat/>
    <w:rsid w:val="00017060"/>
    <w:pPr>
      <w:tabs>
        <w:tab w:val="clear" w:pos="7100"/>
      </w:tabs>
      <w:spacing w:before="180" w:after="180" w:line="240" w:lineRule="auto"/>
      <w:jc w:val="left"/>
    </w:pPr>
    <w:rPr>
      <w:rFonts w:asciiTheme="minorHAnsi" w:eastAsiaTheme="minorHAnsi" w:hAnsiTheme="minorHAnsi" w:cstheme="minorBidi"/>
      <w:sz w:val="24"/>
      <w:szCs w:val="24"/>
      <w:lang w:val="en-US"/>
    </w:rPr>
  </w:style>
  <w:style w:type="paragraph" w:styleId="Sottotitolo">
    <w:name w:val="Subtitle"/>
    <w:basedOn w:val="Titolo"/>
    <w:next w:val="Corpotesto"/>
    <w:link w:val="SottotitoloCarattere"/>
    <w:uiPriority w:val="11"/>
    <w:qFormat/>
    <w:rsid w:val="00017060"/>
    <w:pPr>
      <w:numPr>
        <w:ilvl w:val="1"/>
      </w:numPr>
      <w:tabs>
        <w:tab w:val="clear" w:pos="7100"/>
      </w:tabs>
      <w:spacing w:after="80"/>
      <w:jc w:val="center"/>
    </w:pPr>
    <w:rPr>
      <w:spacing w:val="15"/>
      <w:kern w:val="0"/>
      <w:sz w:val="28"/>
      <w:szCs w:val="28"/>
      <w:lang w:val="en-US"/>
    </w:rPr>
  </w:style>
  <w:style w:type="character" w:customStyle="1" w:styleId="SottotitoloCarattere">
    <w:name w:val="Sottotitolo Carattere"/>
    <w:basedOn w:val="Carpredefinitoparagrafo"/>
    <w:link w:val="Sottotitolo"/>
    <w:uiPriority w:val="11"/>
    <w:rsid w:val="00017060"/>
    <w:rPr>
      <w:rFonts w:asciiTheme="majorHAnsi" w:eastAsiaTheme="majorEastAsia" w:hAnsiTheme="majorHAnsi" w:cstheme="majorBidi"/>
      <w:spacing w:val="15"/>
      <w:sz w:val="28"/>
      <w:szCs w:val="28"/>
      <w:lang w:val="en-US"/>
    </w:rPr>
  </w:style>
  <w:style w:type="paragraph" w:styleId="Titolo">
    <w:name w:val="Title"/>
    <w:basedOn w:val="Normale"/>
    <w:next w:val="Normale"/>
    <w:link w:val="TitoloCarattere"/>
    <w:uiPriority w:val="10"/>
    <w:rsid w:val="00017060"/>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7060"/>
    <w:rPr>
      <w:rFonts w:asciiTheme="majorHAnsi" w:eastAsiaTheme="majorEastAsia" w:hAnsiTheme="majorHAnsi" w:cstheme="majorBidi"/>
      <w:spacing w:val="-10"/>
      <w:kern w:val="28"/>
      <w:sz w:val="56"/>
      <w:szCs w:val="56"/>
      <w:lang w:val="en-GB"/>
    </w:rPr>
  </w:style>
  <w:style w:type="character" w:styleId="Testosegnaposto">
    <w:name w:val="Placeholder Text"/>
    <w:basedOn w:val="Carpredefinitoparagrafo"/>
    <w:uiPriority w:val="99"/>
    <w:semiHidden/>
    <w:rsid w:val="00EF1FCB"/>
    <w:rPr>
      <w:color w:val="666666"/>
    </w:rPr>
  </w:style>
  <w:style w:type="table" w:styleId="Tabellasemplice4">
    <w:name w:val="Plain Table 4"/>
    <w:basedOn w:val="Tabellanormale"/>
    <w:uiPriority w:val="44"/>
    <w:rsid w:val="00062D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elenco1chiara">
    <w:name w:val="List Table 1 Light"/>
    <w:basedOn w:val="Tabellanormale"/>
    <w:uiPriority w:val="46"/>
    <w:rsid w:val="00062D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1e3ebf07eef62c0/Desktop/papers/ibic%20paper/qulitative%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nas\Downloads\Protein_Precipitation_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27849710675012"/>
          <c:y val="5.0153260033703566E-2"/>
          <c:w val="0.70219632703628909"/>
          <c:h val="0.75970781954142508"/>
        </c:manualLayout>
      </c:layout>
      <c:scatterChart>
        <c:scatterStyle val="smoothMarker"/>
        <c:varyColors val="0"/>
        <c:ser>
          <c:idx val="0"/>
          <c:order val="0"/>
          <c:tx>
            <c:strRef>
              <c:f>'comparison of data '!$B$2</c:f>
              <c:strCache>
                <c:ptCount val="1"/>
                <c:pt idx="0">
                  <c:v>pH 9</c:v>
                </c:pt>
              </c:strCache>
            </c:strRef>
          </c:tx>
          <c:spPr>
            <a:ln w="25400" cap="rnd">
              <a:solidFill>
                <a:srgbClr val="5BC4FF"/>
              </a:solidFill>
              <a:round/>
            </a:ln>
            <a:effectLst/>
          </c:spPr>
          <c:marker>
            <c:symbol val="none"/>
          </c:marker>
          <c:xVal>
            <c:numRef>
              <c:f>'comparison of data '!$A$5:$A$505</c:f>
              <c:numCache>
                <c:formatCode>0</c:formatCode>
                <c:ptCount val="50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numCache>
            </c:numRef>
          </c:xVal>
          <c:yVal>
            <c:numRef>
              <c:f>'comparison of data '!$B$5:$B$505</c:f>
              <c:numCache>
                <c:formatCode>0.000</c:formatCode>
                <c:ptCount val="501"/>
                <c:pt idx="0">
                  <c:v>7.4512499999999995E-2</c:v>
                </c:pt>
                <c:pt idx="1">
                  <c:v>0.107025</c:v>
                </c:pt>
                <c:pt idx="2">
                  <c:v>7.3387499999999994E-2</c:v>
                </c:pt>
                <c:pt idx="3">
                  <c:v>8.0324999999999994E-2</c:v>
                </c:pt>
                <c:pt idx="4">
                  <c:v>0.12588749999999999</c:v>
                </c:pt>
                <c:pt idx="5">
                  <c:v>0.27693750000000006</c:v>
                </c:pt>
                <c:pt idx="6">
                  <c:v>0.34833749999999997</c:v>
                </c:pt>
                <c:pt idx="7">
                  <c:v>0.33768749999999997</c:v>
                </c:pt>
                <c:pt idx="8">
                  <c:v>0.37987500000000002</c:v>
                </c:pt>
                <c:pt idx="9">
                  <c:v>0.38253749999999997</c:v>
                </c:pt>
                <c:pt idx="10">
                  <c:v>0.36476249999999999</c:v>
                </c:pt>
                <c:pt idx="11">
                  <c:v>0.32088749999999999</c:v>
                </c:pt>
                <c:pt idx="12">
                  <c:v>0.31856249999999997</c:v>
                </c:pt>
                <c:pt idx="13">
                  <c:v>0.30682500000000001</c:v>
                </c:pt>
                <c:pt idx="14">
                  <c:v>0.34987499999999999</c:v>
                </c:pt>
                <c:pt idx="15">
                  <c:v>0.32516250000000002</c:v>
                </c:pt>
                <c:pt idx="16">
                  <c:v>0.32711249999999997</c:v>
                </c:pt>
                <c:pt idx="17">
                  <c:v>0.31241249999999998</c:v>
                </c:pt>
                <c:pt idx="18">
                  <c:v>0.36285000000000001</c:v>
                </c:pt>
                <c:pt idx="19">
                  <c:v>0.31417499999999998</c:v>
                </c:pt>
                <c:pt idx="20">
                  <c:v>0.28754999999999997</c:v>
                </c:pt>
                <c:pt idx="21">
                  <c:v>0.28676249999999998</c:v>
                </c:pt>
                <c:pt idx="22">
                  <c:v>0.29729999999999995</c:v>
                </c:pt>
                <c:pt idx="23">
                  <c:v>0.268125</c:v>
                </c:pt>
                <c:pt idx="24">
                  <c:v>0.27929999999999999</c:v>
                </c:pt>
                <c:pt idx="25">
                  <c:v>0.27607499999999996</c:v>
                </c:pt>
                <c:pt idx="26">
                  <c:v>0.29351250000000001</c:v>
                </c:pt>
                <c:pt idx="27">
                  <c:v>0.26193749999999999</c:v>
                </c:pt>
                <c:pt idx="28">
                  <c:v>0.24712500000000001</c:v>
                </c:pt>
                <c:pt idx="29">
                  <c:v>0.28334999999999999</c:v>
                </c:pt>
                <c:pt idx="30">
                  <c:v>0.29752499999999998</c:v>
                </c:pt>
                <c:pt idx="31">
                  <c:v>0.31293749999999998</c:v>
                </c:pt>
                <c:pt idx="32">
                  <c:v>0.34762500000000002</c:v>
                </c:pt>
                <c:pt idx="33">
                  <c:v>0.29017500000000002</c:v>
                </c:pt>
                <c:pt idx="34">
                  <c:v>0.29902499999999999</c:v>
                </c:pt>
                <c:pt idx="35">
                  <c:v>0.35126250000000003</c:v>
                </c:pt>
                <c:pt idx="36">
                  <c:v>0.32793749999999999</c:v>
                </c:pt>
                <c:pt idx="37">
                  <c:v>0.32456249999999998</c:v>
                </c:pt>
                <c:pt idx="38">
                  <c:v>0.27825</c:v>
                </c:pt>
                <c:pt idx="39">
                  <c:v>0.26756249999999998</c:v>
                </c:pt>
                <c:pt idx="40">
                  <c:v>0.28923750000000004</c:v>
                </c:pt>
                <c:pt idx="41">
                  <c:v>0.31154999999999999</c:v>
                </c:pt>
                <c:pt idx="42">
                  <c:v>0.29733750000000003</c:v>
                </c:pt>
                <c:pt idx="43">
                  <c:v>0.325575</c:v>
                </c:pt>
                <c:pt idx="44">
                  <c:v>0.31076250000000005</c:v>
                </c:pt>
                <c:pt idx="45">
                  <c:v>0.34428750000000002</c:v>
                </c:pt>
                <c:pt idx="46">
                  <c:v>0.32819999999999999</c:v>
                </c:pt>
                <c:pt idx="47">
                  <c:v>0.3513</c:v>
                </c:pt>
                <c:pt idx="48">
                  <c:v>0.29272500000000001</c:v>
                </c:pt>
                <c:pt idx="49">
                  <c:v>0.29092499999999999</c:v>
                </c:pt>
                <c:pt idx="50">
                  <c:v>0.32516250000000002</c:v>
                </c:pt>
                <c:pt idx="51">
                  <c:v>0.31743750000000004</c:v>
                </c:pt>
                <c:pt idx="52">
                  <c:v>0.33911249999999998</c:v>
                </c:pt>
                <c:pt idx="53">
                  <c:v>0.3258375</c:v>
                </c:pt>
                <c:pt idx="54">
                  <c:v>0.32219999999999999</c:v>
                </c:pt>
                <c:pt idx="55">
                  <c:v>0.31496250000000003</c:v>
                </c:pt>
                <c:pt idx="56">
                  <c:v>0.31724999999999998</c:v>
                </c:pt>
                <c:pt idx="57">
                  <c:v>0.3021375</c:v>
                </c:pt>
                <c:pt idx="58">
                  <c:v>0.30918749999999995</c:v>
                </c:pt>
                <c:pt idx="59">
                  <c:v>0.29726249999999999</c:v>
                </c:pt>
                <c:pt idx="60">
                  <c:v>0.31698749999999998</c:v>
                </c:pt>
                <c:pt idx="61">
                  <c:v>0.33750000000000002</c:v>
                </c:pt>
                <c:pt idx="62">
                  <c:v>0.34848749999999995</c:v>
                </c:pt>
                <c:pt idx="63">
                  <c:v>0.35189999999999999</c:v>
                </c:pt>
                <c:pt idx="64">
                  <c:v>0.37338750000000004</c:v>
                </c:pt>
                <c:pt idx="65">
                  <c:v>0.33468750000000003</c:v>
                </c:pt>
                <c:pt idx="66">
                  <c:v>0.33236249999999995</c:v>
                </c:pt>
                <c:pt idx="67">
                  <c:v>0.33142500000000003</c:v>
                </c:pt>
                <c:pt idx="68">
                  <c:v>0.33588750000000001</c:v>
                </c:pt>
                <c:pt idx="69">
                  <c:v>0.33656249999999999</c:v>
                </c:pt>
                <c:pt idx="70">
                  <c:v>0.35013749999999999</c:v>
                </c:pt>
                <c:pt idx="71">
                  <c:v>0.35392499999999993</c:v>
                </c:pt>
                <c:pt idx="72">
                  <c:v>0.37203749999999997</c:v>
                </c:pt>
                <c:pt idx="73">
                  <c:v>0.36825000000000002</c:v>
                </c:pt>
                <c:pt idx="74">
                  <c:v>0.40758749999999999</c:v>
                </c:pt>
                <c:pt idx="75">
                  <c:v>0.3543</c:v>
                </c:pt>
                <c:pt idx="76">
                  <c:v>0.37893749999999998</c:v>
                </c:pt>
                <c:pt idx="77">
                  <c:v>0.36270000000000002</c:v>
                </c:pt>
                <c:pt idx="78">
                  <c:v>0.32647500000000002</c:v>
                </c:pt>
                <c:pt idx="79">
                  <c:v>0.33134999999999998</c:v>
                </c:pt>
                <c:pt idx="80">
                  <c:v>0.36277499999999996</c:v>
                </c:pt>
                <c:pt idx="81">
                  <c:v>0.33562500000000001</c:v>
                </c:pt>
                <c:pt idx="82">
                  <c:v>0.38156250000000003</c:v>
                </c:pt>
                <c:pt idx="83">
                  <c:v>0.35778749999999998</c:v>
                </c:pt>
                <c:pt idx="84">
                  <c:v>0.33026249999999996</c:v>
                </c:pt>
                <c:pt idx="85">
                  <c:v>0.33149999999999996</c:v>
                </c:pt>
                <c:pt idx="86">
                  <c:v>0.3495375</c:v>
                </c:pt>
                <c:pt idx="87">
                  <c:v>0.3831</c:v>
                </c:pt>
                <c:pt idx="88">
                  <c:v>0.38782500000000003</c:v>
                </c:pt>
                <c:pt idx="89">
                  <c:v>0.34919999999999995</c:v>
                </c:pt>
                <c:pt idx="90">
                  <c:v>0.37856249999999997</c:v>
                </c:pt>
                <c:pt idx="91">
                  <c:v>0.38137499999999996</c:v>
                </c:pt>
                <c:pt idx="92">
                  <c:v>0.39693749999999994</c:v>
                </c:pt>
                <c:pt idx="93">
                  <c:v>0.39356250000000004</c:v>
                </c:pt>
                <c:pt idx="94">
                  <c:v>0.38441249999999999</c:v>
                </c:pt>
                <c:pt idx="95">
                  <c:v>0.34901249999999995</c:v>
                </c:pt>
                <c:pt idx="96">
                  <c:v>0.38137499999999996</c:v>
                </c:pt>
                <c:pt idx="97">
                  <c:v>0.41257499999999997</c:v>
                </c:pt>
                <c:pt idx="98">
                  <c:v>0.4125375</c:v>
                </c:pt>
                <c:pt idx="99">
                  <c:v>0.38951249999999993</c:v>
                </c:pt>
                <c:pt idx="100">
                  <c:v>0.39513749999999997</c:v>
                </c:pt>
                <c:pt idx="101">
                  <c:v>0.43278749999999999</c:v>
                </c:pt>
                <c:pt idx="102">
                  <c:v>0.40027499999999999</c:v>
                </c:pt>
                <c:pt idx="103">
                  <c:v>0.44459999999999994</c:v>
                </c:pt>
                <c:pt idx="104">
                  <c:v>0.42656250000000001</c:v>
                </c:pt>
                <c:pt idx="105">
                  <c:v>0.41726250000000004</c:v>
                </c:pt>
                <c:pt idx="106">
                  <c:v>0.39378750000000001</c:v>
                </c:pt>
                <c:pt idx="107">
                  <c:v>0.40807499999999997</c:v>
                </c:pt>
                <c:pt idx="108">
                  <c:v>0.38295000000000001</c:v>
                </c:pt>
                <c:pt idx="109">
                  <c:v>0.41891250000000002</c:v>
                </c:pt>
                <c:pt idx="110">
                  <c:v>0.41268749999999998</c:v>
                </c:pt>
                <c:pt idx="111">
                  <c:v>0.42656250000000001</c:v>
                </c:pt>
                <c:pt idx="112">
                  <c:v>0.43871250000000006</c:v>
                </c:pt>
                <c:pt idx="113">
                  <c:v>0.44070000000000004</c:v>
                </c:pt>
                <c:pt idx="114">
                  <c:v>0.41703750000000001</c:v>
                </c:pt>
                <c:pt idx="115">
                  <c:v>0.40545000000000003</c:v>
                </c:pt>
                <c:pt idx="116">
                  <c:v>0.4321875</c:v>
                </c:pt>
                <c:pt idx="117">
                  <c:v>0.43080000000000002</c:v>
                </c:pt>
                <c:pt idx="118">
                  <c:v>0.42337500000000006</c:v>
                </c:pt>
                <c:pt idx="119">
                  <c:v>0.42536249999999998</c:v>
                </c:pt>
                <c:pt idx="120">
                  <c:v>0.44482500000000003</c:v>
                </c:pt>
                <c:pt idx="121">
                  <c:v>0.44823750000000001</c:v>
                </c:pt>
                <c:pt idx="122">
                  <c:v>0.44400000000000001</c:v>
                </c:pt>
                <c:pt idx="123">
                  <c:v>0.44752500000000001</c:v>
                </c:pt>
                <c:pt idx="124">
                  <c:v>0.4408125</c:v>
                </c:pt>
                <c:pt idx="125">
                  <c:v>0.42749999999999999</c:v>
                </c:pt>
                <c:pt idx="126">
                  <c:v>0.43383749999999999</c:v>
                </c:pt>
                <c:pt idx="127">
                  <c:v>0.46563750000000004</c:v>
                </c:pt>
                <c:pt idx="128">
                  <c:v>0.40623749999999997</c:v>
                </c:pt>
                <c:pt idx="129">
                  <c:v>0.4110375</c:v>
                </c:pt>
                <c:pt idx="130">
                  <c:v>0.42472499999999996</c:v>
                </c:pt>
                <c:pt idx="131">
                  <c:v>0.42003749999999995</c:v>
                </c:pt>
                <c:pt idx="132">
                  <c:v>0.43627500000000002</c:v>
                </c:pt>
                <c:pt idx="133">
                  <c:v>0.410775</c:v>
                </c:pt>
                <c:pt idx="134">
                  <c:v>0.44591250000000004</c:v>
                </c:pt>
                <c:pt idx="135">
                  <c:v>0.43646249999999998</c:v>
                </c:pt>
                <c:pt idx="136">
                  <c:v>0.42333750000000003</c:v>
                </c:pt>
                <c:pt idx="137">
                  <c:v>0.41673749999999998</c:v>
                </c:pt>
                <c:pt idx="138">
                  <c:v>0.41441250000000002</c:v>
                </c:pt>
                <c:pt idx="139">
                  <c:v>0.43740000000000001</c:v>
                </c:pt>
                <c:pt idx="140">
                  <c:v>0.45059999999999995</c:v>
                </c:pt>
                <c:pt idx="141">
                  <c:v>0.44445000000000007</c:v>
                </c:pt>
                <c:pt idx="142">
                  <c:v>0.41021249999999998</c:v>
                </c:pt>
                <c:pt idx="143">
                  <c:v>0.43233750000000004</c:v>
                </c:pt>
                <c:pt idx="144">
                  <c:v>0.49597499999999994</c:v>
                </c:pt>
                <c:pt idx="145">
                  <c:v>0.41910000000000003</c:v>
                </c:pt>
                <c:pt idx="146">
                  <c:v>0.45783749999999995</c:v>
                </c:pt>
                <c:pt idx="147">
                  <c:v>0.43413750000000001</c:v>
                </c:pt>
                <c:pt idx="148">
                  <c:v>0.39048749999999999</c:v>
                </c:pt>
                <c:pt idx="149">
                  <c:v>0.48288750000000003</c:v>
                </c:pt>
                <c:pt idx="150">
                  <c:v>0.49578749999999999</c:v>
                </c:pt>
                <c:pt idx="151">
                  <c:v>0.40106249999999999</c:v>
                </c:pt>
                <c:pt idx="152">
                  <c:v>0.46256249999999993</c:v>
                </c:pt>
                <c:pt idx="153">
                  <c:v>0.51202499999999995</c:v>
                </c:pt>
                <c:pt idx="154">
                  <c:v>0.51753749999999998</c:v>
                </c:pt>
                <c:pt idx="155">
                  <c:v>0.56947499999999995</c:v>
                </c:pt>
                <c:pt idx="156">
                  <c:v>0.43650000000000005</c:v>
                </c:pt>
                <c:pt idx="157">
                  <c:v>0.49548749999999997</c:v>
                </c:pt>
                <c:pt idx="158">
                  <c:v>0.497475</c:v>
                </c:pt>
                <c:pt idx="159">
                  <c:v>0.49931249999999999</c:v>
                </c:pt>
                <c:pt idx="160">
                  <c:v>0.50324999999999998</c:v>
                </c:pt>
                <c:pt idx="161">
                  <c:v>0.49293750000000003</c:v>
                </c:pt>
                <c:pt idx="162">
                  <c:v>0.53868749999999999</c:v>
                </c:pt>
                <c:pt idx="163">
                  <c:v>0.56662500000000005</c:v>
                </c:pt>
                <c:pt idx="164">
                  <c:v>0.52631249999999996</c:v>
                </c:pt>
                <c:pt idx="165">
                  <c:v>0.5762624999999999</c:v>
                </c:pt>
                <c:pt idx="166">
                  <c:v>0.49109999999999998</c:v>
                </c:pt>
                <c:pt idx="167">
                  <c:v>0.44336249999999999</c:v>
                </c:pt>
                <c:pt idx="168">
                  <c:v>0.4145625</c:v>
                </c:pt>
                <c:pt idx="169">
                  <c:v>0.43514999999999998</c:v>
                </c:pt>
                <c:pt idx="170">
                  <c:v>0.39097500000000007</c:v>
                </c:pt>
                <c:pt idx="171">
                  <c:v>0.39431250000000001</c:v>
                </c:pt>
                <c:pt idx="172">
                  <c:v>0.45735000000000009</c:v>
                </c:pt>
                <c:pt idx="173">
                  <c:v>0.45888749999999989</c:v>
                </c:pt>
                <c:pt idx="174">
                  <c:v>0.51401249999999998</c:v>
                </c:pt>
                <c:pt idx="175">
                  <c:v>0.429975</c:v>
                </c:pt>
                <c:pt idx="176">
                  <c:v>0.36659999999999998</c:v>
                </c:pt>
                <c:pt idx="177">
                  <c:v>0.4461</c:v>
                </c:pt>
                <c:pt idx="178">
                  <c:v>0.3384375</c:v>
                </c:pt>
                <c:pt idx="179">
                  <c:v>0.47913749999999994</c:v>
                </c:pt>
                <c:pt idx="180">
                  <c:v>0.46976249999999997</c:v>
                </c:pt>
                <c:pt idx="181">
                  <c:v>0.45427499999999998</c:v>
                </c:pt>
                <c:pt idx="182">
                  <c:v>0.50077499999999997</c:v>
                </c:pt>
                <c:pt idx="183">
                  <c:v>0.49218750000000006</c:v>
                </c:pt>
                <c:pt idx="184">
                  <c:v>0.50508750000000002</c:v>
                </c:pt>
                <c:pt idx="185">
                  <c:v>0.49837500000000001</c:v>
                </c:pt>
                <c:pt idx="186">
                  <c:v>0.46095000000000003</c:v>
                </c:pt>
                <c:pt idx="187">
                  <c:v>0.45097500000000001</c:v>
                </c:pt>
                <c:pt idx="188">
                  <c:v>0.48798750000000002</c:v>
                </c:pt>
                <c:pt idx="189">
                  <c:v>0.49432499999999996</c:v>
                </c:pt>
                <c:pt idx="190">
                  <c:v>0.44325000000000003</c:v>
                </c:pt>
                <c:pt idx="191">
                  <c:v>0.50238749999999999</c:v>
                </c:pt>
                <c:pt idx="192">
                  <c:v>0.46154999999999996</c:v>
                </c:pt>
                <c:pt idx="193">
                  <c:v>0.45318750000000002</c:v>
                </c:pt>
                <c:pt idx="194">
                  <c:v>0.50141250000000004</c:v>
                </c:pt>
                <c:pt idx="195">
                  <c:v>0.48986249999999998</c:v>
                </c:pt>
                <c:pt idx="196">
                  <c:v>0.47261249999999999</c:v>
                </c:pt>
                <c:pt idx="197">
                  <c:v>0.49559999999999998</c:v>
                </c:pt>
                <c:pt idx="198">
                  <c:v>0.41962499999999997</c:v>
                </c:pt>
                <c:pt idx="199">
                  <c:v>0.48089999999999999</c:v>
                </c:pt>
                <c:pt idx="200">
                  <c:v>0.41977499999999995</c:v>
                </c:pt>
                <c:pt idx="201">
                  <c:v>0.51341250000000005</c:v>
                </c:pt>
                <c:pt idx="202">
                  <c:v>0.51300000000000001</c:v>
                </c:pt>
                <c:pt idx="203">
                  <c:v>0.51434999999999997</c:v>
                </c:pt>
                <c:pt idx="204">
                  <c:v>0.56651249999999997</c:v>
                </c:pt>
                <c:pt idx="205">
                  <c:v>0.53433750000000002</c:v>
                </c:pt>
                <c:pt idx="206">
                  <c:v>0.50129999999999997</c:v>
                </c:pt>
                <c:pt idx="207">
                  <c:v>0.60757500000000009</c:v>
                </c:pt>
                <c:pt idx="208">
                  <c:v>0.60363750000000005</c:v>
                </c:pt>
                <c:pt idx="209">
                  <c:v>0.56145</c:v>
                </c:pt>
                <c:pt idx="210">
                  <c:v>0.64031249999999995</c:v>
                </c:pt>
                <c:pt idx="211">
                  <c:v>0.60307499999999992</c:v>
                </c:pt>
                <c:pt idx="212">
                  <c:v>0.6019874999999999</c:v>
                </c:pt>
                <c:pt idx="213">
                  <c:v>0.68654999999999988</c:v>
                </c:pt>
                <c:pt idx="214">
                  <c:v>0.73109999999999997</c:v>
                </c:pt>
                <c:pt idx="215">
                  <c:v>0.63836249999999994</c:v>
                </c:pt>
                <c:pt idx="216">
                  <c:v>0.69746249999999987</c:v>
                </c:pt>
                <c:pt idx="217">
                  <c:v>0.66701250000000001</c:v>
                </c:pt>
                <c:pt idx="218">
                  <c:v>0.61890000000000001</c:v>
                </c:pt>
                <c:pt idx="219">
                  <c:v>0.69292500000000001</c:v>
                </c:pt>
                <c:pt idx="220">
                  <c:v>0.63791249999999988</c:v>
                </c:pt>
                <c:pt idx="221">
                  <c:v>0.72960000000000003</c:v>
                </c:pt>
                <c:pt idx="222">
                  <c:v>0.60918749999999999</c:v>
                </c:pt>
                <c:pt idx="223">
                  <c:v>0.66727500000000006</c:v>
                </c:pt>
                <c:pt idx="224">
                  <c:v>0.70957500000000007</c:v>
                </c:pt>
                <c:pt idx="225">
                  <c:v>0.70777500000000004</c:v>
                </c:pt>
                <c:pt idx="226">
                  <c:v>0.7276125</c:v>
                </c:pt>
                <c:pt idx="227">
                  <c:v>0.71467500000000006</c:v>
                </c:pt>
                <c:pt idx="228">
                  <c:v>0.70998749999999999</c:v>
                </c:pt>
                <c:pt idx="229">
                  <c:v>0.72307500000000002</c:v>
                </c:pt>
                <c:pt idx="230">
                  <c:v>0.77763750000000009</c:v>
                </c:pt>
                <c:pt idx="231">
                  <c:v>0.78723749999999992</c:v>
                </c:pt>
                <c:pt idx="232">
                  <c:v>0.73470000000000002</c:v>
                </c:pt>
                <c:pt idx="233">
                  <c:v>0.82725000000000004</c:v>
                </c:pt>
                <c:pt idx="234">
                  <c:v>0.75273750000000006</c:v>
                </c:pt>
                <c:pt idx="235">
                  <c:v>0.84749999999999992</c:v>
                </c:pt>
                <c:pt idx="236">
                  <c:v>0.77625</c:v>
                </c:pt>
                <c:pt idx="237">
                  <c:v>0.81423749999999995</c:v>
                </c:pt>
                <c:pt idx="238">
                  <c:v>0.88034999999999985</c:v>
                </c:pt>
                <c:pt idx="239">
                  <c:v>0.89272499999999999</c:v>
                </c:pt>
                <c:pt idx="240">
                  <c:v>0.89700000000000013</c:v>
                </c:pt>
                <c:pt idx="241">
                  <c:v>0.8226</c:v>
                </c:pt>
                <c:pt idx="242">
                  <c:v>0.98328750000000009</c:v>
                </c:pt>
                <c:pt idx="243">
                  <c:v>0.855375</c:v>
                </c:pt>
                <c:pt idx="244">
                  <c:v>0.87236249999999993</c:v>
                </c:pt>
                <c:pt idx="245">
                  <c:v>0.9316875</c:v>
                </c:pt>
                <c:pt idx="246">
                  <c:v>0.91005000000000003</c:v>
                </c:pt>
                <c:pt idx="247">
                  <c:v>0.91200000000000003</c:v>
                </c:pt>
                <c:pt idx="248">
                  <c:v>0.88087499999999985</c:v>
                </c:pt>
                <c:pt idx="249">
                  <c:v>0.98583750000000003</c:v>
                </c:pt>
                <c:pt idx="250">
                  <c:v>0.97447500000000009</c:v>
                </c:pt>
                <c:pt idx="251">
                  <c:v>0.92969999999999997</c:v>
                </c:pt>
                <c:pt idx="252">
                  <c:v>0.9658500000000001</c:v>
                </c:pt>
                <c:pt idx="253">
                  <c:v>1.0035750000000001</c:v>
                </c:pt>
                <c:pt idx="254">
                  <c:v>1.0014375</c:v>
                </c:pt>
                <c:pt idx="255">
                  <c:v>1.0023375000000001</c:v>
                </c:pt>
                <c:pt idx="256">
                  <c:v>0.98819999999999997</c:v>
                </c:pt>
                <c:pt idx="257">
                  <c:v>1.0683374999999999</c:v>
                </c:pt>
                <c:pt idx="258">
                  <c:v>1.037625</c:v>
                </c:pt>
                <c:pt idx="259">
                  <c:v>1.103925</c:v>
                </c:pt>
                <c:pt idx="260">
                  <c:v>1.1142750000000001</c:v>
                </c:pt>
                <c:pt idx="261">
                  <c:v>1.0366499999999998</c:v>
                </c:pt>
                <c:pt idx="262">
                  <c:v>1.0786875</c:v>
                </c:pt>
                <c:pt idx="263">
                  <c:v>1.0767375000000001</c:v>
                </c:pt>
                <c:pt idx="264">
                  <c:v>1.07115</c:v>
                </c:pt>
                <c:pt idx="265">
                  <c:v>1.1047499999999999</c:v>
                </c:pt>
                <c:pt idx="266">
                  <c:v>1.0899749999999999</c:v>
                </c:pt>
                <c:pt idx="267">
                  <c:v>1.131375</c:v>
                </c:pt>
                <c:pt idx="268">
                  <c:v>1.1618999999999999</c:v>
                </c:pt>
                <c:pt idx="269">
                  <c:v>1.102875</c:v>
                </c:pt>
                <c:pt idx="270">
                  <c:v>1.1473125</c:v>
                </c:pt>
                <c:pt idx="271">
                  <c:v>1.2202124999999999</c:v>
                </c:pt>
                <c:pt idx="272">
                  <c:v>1.1816249999999999</c:v>
                </c:pt>
                <c:pt idx="273">
                  <c:v>1.1147625000000001</c:v>
                </c:pt>
                <c:pt idx="274">
                  <c:v>1.2279749999999998</c:v>
                </c:pt>
                <c:pt idx="275">
                  <c:v>1.2802500000000001</c:v>
                </c:pt>
                <c:pt idx="276">
                  <c:v>1.2305624999999998</c:v>
                </c:pt>
                <c:pt idx="277">
                  <c:v>1.2722249999999999</c:v>
                </c:pt>
                <c:pt idx="278">
                  <c:v>1.288875</c:v>
                </c:pt>
                <c:pt idx="279">
                  <c:v>1.2565124999999999</c:v>
                </c:pt>
                <c:pt idx="280">
                  <c:v>1.2838125</c:v>
                </c:pt>
                <c:pt idx="281">
                  <c:v>1.3091249999999999</c:v>
                </c:pt>
                <c:pt idx="282">
                  <c:v>1.3136625</c:v>
                </c:pt>
                <c:pt idx="283">
                  <c:v>1.3663125</c:v>
                </c:pt>
                <c:pt idx="284">
                  <c:v>1.3690875</c:v>
                </c:pt>
                <c:pt idx="285">
                  <c:v>1.3393499999999998</c:v>
                </c:pt>
                <c:pt idx="286">
                  <c:v>1.4123625</c:v>
                </c:pt>
                <c:pt idx="287">
                  <c:v>1.4359124999999999</c:v>
                </c:pt>
                <c:pt idx="288">
                  <c:v>1.471425</c:v>
                </c:pt>
                <c:pt idx="289">
                  <c:v>1.4096249999999999</c:v>
                </c:pt>
                <c:pt idx="290">
                  <c:v>1.47</c:v>
                </c:pt>
                <c:pt idx="291">
                  <c:v>1.3785750000000001</c:v>
                </c:pt>
                <c:pt idx="292">
                  <c:v>1.4409000000000001</c:v>
                </c:pt>
                <c:pt idx="293">
                  <c:v>1.4917125</c:v>
                </c:pt>
                <c:pt idx="294">
                  <c:v>1.5887625000000001</c:v>
                </c:pt>
                <c:pt idx="295">
                  <c:v>1.580325</c:v>
                </c:pt>
                <c:pt idx="296">
                  <c:v>1.4938499999999999</c:v>
                </c:pt>
                <c:pt idx="297">
                  <c:v>1.5814875000000002</c:v>
                </c:pt>
                <c:pt idx="298">
                  <c:v>1.6683375</c:v>
                </c:pt>
                <c:pt idx="299">
                  <c:v>1.6527749999999999</c:v>
                </c:pt>
                <c:pt idx="300">
                  <c:v>1.6714125</c:v>
                </c:pt>
                <c:pt idx="301">
                  <c:v>1.8910500000000001</c:v>
                </c:pt>
                <c:pt idx="302">
                  <c:v>1.8770625000000001</c:v>
                </c:pt>
                <c:pt idx="303">
                  <c:v>1.8839999999999997</c:v>
                </c:pt>
                <c:pt idx="304">
                  <c:v>1.8989624999999999</c:v>
                </c:pt>
                <c:pt idx="305">
                  <c:v>1.9714500000000004</c:v>
                </c:pt>
                <c:pt idx="306">
                  <c:v>1.9214999999999998</c:v>
                </c:pt>
                <c:pt idx="307">
                  <c:v>1.9265625</c:v>
                </c:pt>
                <c:pt idx="308">
                  <c:v>1.9548374999999998</c:v>
                </c:pt>
                <c:pt idx="309">
                  <c:v>2.0034749999999999</c:v>
                </c:pt>
                <c:pt idx="310">
                  <c:v>2.1007124999999998</c:v>
                </c:pt>
                <c:pt idx="311">
                  <c:v>2.0524125</c:v>
                </c:pt>
                <c:pt idx="312">
                  <c:v>2.0572125000000003</c:v>
                </c:pt>
                <c:pt idx="313">
                  <c:v>2.0691375000000001</c:v>
                </c:pt>
                <c:pt idx="314">
                  <c:v>2.153775</c:v>
                </c:pt>
                <c:pt idx="315">
                  <c:v>2.2056000000000004</c:v>
                </c:pt>
                <c:pt idx="316">
                  <c:v>2.1997125</c:v>
                </c:pt>
                <c:pt idx="317">
                  <c:v>2.3170875</c:v>
                </c:pt>
                <c:pt idx="318">
                  <c:v>2.3547375000000001</c:v>
                </c:pt>
                <c:pt idx="319">
                  <c:v>2.3944125000000001</c:v>
                </c:pt>
                <c:pt idx="320">
                  <c:v>2.3903249999999998</c:v>
                </c:pt>
                <c:pt idx="321">
                  <c:v>2.4196124999999999</c:v>
                </c:pt>
                <c:pt idx="322">
                  <c:v>2.5102500000000001</c:v>
                </c:pt>
                <c:pt idx="323">
                  <c:v>2.5659749999999999</c:v>
                </c:pt>
                <c:pt idx="324">
                  <c:v>2.5708125000000002</c:v>
                </c:pt>
                <c:pt idx="325">
                  <c:v>2.6670375000000002</c:v>
                </c:pt>
                <c:pt idx="326">
                  <c:v>2.6528624999999999</c:v>
                </c:pt>
                <c:pt idx="327">
                  <c:v>2.7207374999999998</c:v>
                </c:pt>
                <c:pt idx="328">
                  <c:v>2.8049625000000002</c:v>
                </c:pt>
                <c:pt idx="329">
                  <c:v>2.8751625000000001</c:v>
                </c:pt>
                <c:pt idx="330">
                  <c:v>2.8898249999999996</c:v>
                </c:pt>
                <c:pt idx="331">
                  <c:v>2.9736750000000001</c:v>
                </c:pt>
                <c:pt idx="332">
                  <c:v>2.9815874999999998</c:v>
                </c:pt>
                <c:pt idx="333">
                  <c:v>2.9839500000000001</c:v>
                </c:pt>
                <c:pt idx="334">
                  <c:v>3.073725</c:v>
                </c:pt>
                <c:pt idx="335">
                  <c:v>3.1188749999999996</c:v>
                </c:pt>
                <c:pt idx="336">
                  <c:v>3.1508249999999998</c:v>
                </c:pt>
                <c:pt idx="337">
                  <c:v>3.2121</c:v>
                </c:pt>
                <c:pt idx="338">
                  <c:v>3.3070124999999999</c:v>
                </c:pt>
                <c:pt idx="339">
                  <c:v>3.3585750000000001</c:v>
                </c:pt>
                <c:pt idx="340">
                  <c:v>3.3604875000000001</c:v>
                </c:pt>
                <c:pt idx="341">
                  <c:v>3.4793625000000001</c:v>
                </c:pt>
                <c:pt idx="342">
                  <c:v>3.4951500000000002</c:v>
                </c:pt>
                <c:pt idx="343">
                  <c:v>3.5421000000000005</c:v>
                </c:pt>
                <c:pt idx="344">
                  <c:v>3.5145</c:v>
                </c:pt>
                <c:pt idx="345">
                  <c:v>3.5275875000000001</c:v>
                </c:pt>
                <c:pt idx="346">
                  <c:v>3.6604499999999995</c:v>
                </c:pt>
                <c:pt idx="347">
                  <c:v>3.7096125</c:v>
                </c:pt>
                <c:pt idx="348">
                  <c:v>3.73095</c:v>
                </c:pt>
                <c:pt idx="349">
                  <c:v>3.7042875000000004</c:v>
                </c:pt>
                <c:pt idx="350">
                  <c:v>3.8024624999999994</c:v>
                </c:pt>
                <c:pt idx="351">
                  <c:v>3.8352375000000003</c:v>
                </c:pt>
                <c:pt idx="352">
                  <c:v>3.7895999999999996</c:v>
                </c:pt>
                <c:pt idx="353">
                  <c:v>3.8894625</c:v>
                </c:pt>
                <c:pt idx="354">
                  <c:v>3.8768249999999997</c:v>
                </c:pt>
                <c:pt idx="355">
                  <c:v>4.0133625000000004</c:v>
                </c:pt>
                <c:pt idx="356">
                  <c:v>4.0241624999999992</c:v>
                </c:pt>
                <c:pt idx="357">
                  <c:v>4.0128750000000002</c:v>
                </c:pt>
                <c:pt idx="358">
                  <c:v>4.0709625000000003</c:v>
                </c:pt>
                <c:pt idx="359">
                  <c:v>4.1428875000000005</c:v>
                </c:pt>
                <c:pt idx="360">
                  <c:v>4.0493249999999996</c:v>
                </c:pt>
                <c:pt idx="361">
                  <c:v>4.1439374999999998</c:v>
                </c:pt>
                <c:pt idx="362">
                  <c:v>4.2121124999999999</c:v>
                </c:pt>
                <c:pt idx="363">
                  <c:v>4.259925</c:v>
                </c:pt>
                <c:pt idx="364">
                  <c:v>4.3860749999999999</c:v>
                </c:pt>
                <c:pt idx="365">
                  <c:v>4.2298499999999999</c:v>
                </c:pt>
                <c:pt idx="366">
                  <c:v>4.3583625000000001</c:v>
                </c:pt>
                <c:pt idx="367">
                  <c:v>4.4200499999999998</c:v>
                </c:pt>
                <c:pt idx="368">
                  <c:v>4.43865</c:v>
                </c:pt>
                <c:pt idx="369">
                  <c:v>4.4768249999999998</c:v>
                </c:pt>
                <c:pt idx="370">
                  <c:v>4.5629625000000003</c:v>
                </c:pt>
                <c:pt idx="371">
                  <c:v>4.5552000000000001</c:v>
                </c:pt>
                <c:pt idx="372">
                  <c:v>4.5082874999999998</c:v>
                </c:pt>
                <c:pt idx="373">
                  <c:v>4.6697625</c:v>
                </c:pt>
                <c:pt idx="374">
                  <c:v>4.7324625000000005</c:v>
                </c:pt>
                <c:pt idx="375">
                  <c:v>4.6904624999999998</c:v>
                </c:pt>
                <c:pt idx="376">
                  <c:v>4.8872625000000003</c:v>
                </c:pt>
                <c:pt idx="377">
                  <c:v>4.9741499999999998</c:v>
                </c:pt>
                <c:pt idx="378">
                  <c:v>4.9396500000000003</c:v>
                </c:pt>
                <c:pt idx="379">
                  <c:v>4.9695375000000004</c:v>
                </c:pt>
                <c:pt idx="380">
                  <c:v>4.8991499999999997</c:v>
                </c:pt>
                <c:pt idx="381">
                  <c:v>5.1166125000000005</c:v>
                </c:pt>
                <c:pt idx="382">
                  <c:v>5.0076375000000004</c:v>
                </c:pt>
                <c:pt idx="383">
                  <c:v>5.1063750000000008</c:v>
                </c:pt>
                <c:pt idx="384">
                  <c:v>5.1628124999999994</c:v>
                </c:pt>
                <c:pt idx="385">
                  <c:v>5.0843624999999992</c:v>
                </c:pt>
                <c:pt idx="386">
                  <c:v>5.3507250000000006</c:v>
                </c:pt>
                <c:pt idx="387">
                  <c:v>5.3197499999999991</c:v>
                </c:pt>
                <c:pt idx="388">
                  <c:v>5.2811625000000006</c:v>
                </c:pt>
                <c:pt idx="389">
                  <c:v>5.5592999999999995</c:v>
                </c:pt>
                <c:pt idx="390">
                  <c:v>5.5950750000000005</c:v>
                </c:pt>
                <c:pt idx="391">
                  <c:v>5.5538625000000001</c:v>
                </c:pt>
                <c:pt idx="392">
                  <c:v>5.7391125000000001</c:v>
                </c:pt>
                <c:pt idx="393">
                  <c:v>5.7715875000000008</c:v>
                </c:pt>
                <c:pt idx="394">
                  <c:v>5.8528874999999996</c:v>
                </c:pt>
                <c:pt idx="395">
                  <c:v>5.9575125</c:v>
                </c:pt>
                <c:pt idx="396">
                  <c:v>6.1239750000000006</c:v>
                </c:pt>
                <c:pt idx="397">
                  <c:v>6.1242750000000008</c:v>
                </c:pt>
                <c:pt idx="398">
                  <c:v>6.3717750000000004</c:v>
                </c:pt>
                <c:pt idx="399">
                  <c:v>6.4385624999999997</c:v>
                </c:pt>
                <c:pt idx="400">
                  <c:v>6.5329500000000005</c:v>
                </c:pt>
                <c:pt idx="401">
                  <c:v>6.5983875000000003</c:v>
                </c:pt>
                <c:pt idx="402">
                  <c:v>6.8532000000000002</c:v>
                </c:pt>
                <c:pt idx="403">
                  <c:v>6.5745750000000003</c:v>
                </c:pt>
                <c:pt idx="404">
                  <c:v>6.8674874999999993</c:v>
                </c:pt>
                <c:pt idx="405">
                  <c:v>6.8058750000000003</c:v>
                </c:pt>
                <c:pt idx="406">
                  <c:v>6.8748749999999994</c:v>
                </c:pt>
                <c:pt idx="407">
                  <c:v>7.1062124999999998</c:v>
                </c:pt>
                <c:pt idx="408">
                  <c:v>7.0931249999999997</c:v>
                </c:pt>
                <c:pt idx="409">
                  <c:v>7.2780750000000012</c:v>
                </c:pt>
                <c:pt idx="410">
                  <c:v>7.3143000000000002</c:v>
                </c:pt>
                <c:pt idx="411">
                  <c:v>6.9593999999999996</c:v>
                </c:pt>
                <c:pt idx="412">
                  <c:v>7.0957125000000012</c:v>
                </c:pt>
                <c:pt idx="413">
                  <c:v>7.1462624999999997</c:v>
                </c:pt>
                <c:pt idx="414">
                  <c:v>7.2076875000000005</c:v>
                </c:pt>
                <c:pt idx="415">
                  <c:v>7.2890250000000005</c:v>
                </c:pt>
                <c:pt idx="416">
                  <c:v>7.3057125000000012</c:v>
                </c:pt>
                <c:pt idx="417">
                  <c:v>7.388325</c:v>
                </c:pt>
                <c:pt idx="418">
                  <c:v>7.4215875000000002</c:v>
                </c:pt>
                <c:pt idx="419">
                  <c:v>7.4623875000000002</c:v>
                </c:pt>
                <c:pt idx="420">
                  <c:v>7.5500624999999992</c:v>
                </c:pt>
                <c:pt idx="421">
                  <c:v>7.6486125000000005</c:v>
                </c:pt>
                <c:pt idx="422">
                  <c:v>7.7351625000000004</c:v>
                </c:pt>
                <c:pt idx="423">
                  <c:v>7.8581250000000002</c:v>
                </c:pt>
                <c:pt idx="424">
                  <c:v>8.0497875000000008</c:v>
                </c:pt>
                <c:pt idx="425">
                  <c:v>8.2513874999999999</c:v>
                </c:pt>
                <c:pt idx="426">
                  <c:v>8.5073249999999998</c:v>
                </c:pt>
                <c:pt idx="427">
                  <c:v>8.8315875000000013</c:v>
                </c:pt>
                <c:pt idx="428">
                  <c:v>9.2698125000000005</c:v>
                </c:pt>
                <c:pt idx="429">
                  <c:v>9.8016000000000005</c:v>
                </c:pt>
                <c:pt idx="430">
                  <c:v>10.511175000000001</c:v>
                </c:pt>
                <c:pt idx="431">
                  <c:v>11.4549</c:v>
                </c:pt>
                <c:pt idx="432">
                  <c:v>12.6839625</c:v>
                </c:pt>
                <c:pt idx="433">
                  <c:v>14.263500000000001</c:v>
                </c:pt>
                <c:pt idx="434">
                  <c:v>16.283362499999999</c:v>
                </c:pt>
                <c:pt idx="435">
                  <c:v>18.723750000000003</c:v>
                </c:pt>
                <c:pt idx="436">
                  <c:v>21.679725000000001</c:v>
                </c:pt>
                <c:pt idx="437">
                  <c:v>25.184099999999997</c:v>
                </c:pt>
                <c:pt idx="438">
                  <c:v>29.335762499999998</c:v>
                </c:pt>
                <c:pt idx="439">
                  <c:v>34.049099999999996</c:v>
                </c:pt>
                <c:pt idx="440">
                  <c:v>39.178012500000001</c:v>
                </c:pt>
                <c:pt idx="441">
                  <c:v>45.030487500000007</c:v>
                </c:pt>
                <c:pt idx="442">
                  <c:v>50.994075000000002</c:v>
                </c:pt>
                <c:pt idx="443">
                  <c:v>57.136424999999996</c:v>
                </c:pt>
                <c:pt idx="444">
                  <c:v>63.540975000000003</c:v>
                </c:pt>
                <c:pt idx="445">
                  <c:v>69.962550000000007</c:v>
                </c:pt>
                <c:pt idx="446">
                  <c:v>76.005262499999986</c:v>
                </c:pt>
                <c:pt idx="447">
                  <c:v>81.661725000000004</c:v>
                </c:pt>
                <c:pt idx="448">
                  <c:v>86.67795000000001</c:v>
                </c:pt>
                <c:pt idx="449">
                  <c:v>91.176749999999998</c:v>
                </c:pt>
                <c:pt idx="450">
                  <c:v>95.142337500000011</c:v>
                </c:pt>
                <c:pt idx="451">
                  <c:v>98.508074999999991</c:v>
                </c:pt>
                <c:pt idx="452">
                  <c:v>101.2870875</c:v>
                </c:pt>
                <c:pt idx="453">
                  <c:v>103.4796</c:v>
                </c:pt>
                <c:pt idx="454">
                  <c:v>105.1759125</c:v>
                </c:pt>
                <c:pt idx="455">
                  <c:v>106.39192500000001</c:v>
                </c:pt>
                <c:pt idx="456">
                  <c:v>107.15951250000001</c:v>
                </c:pt>
                <c:pt idx="457">
                  <c:v>107.52423750000001</c:v>
                </c:pt>
                <c:pt idx="458">
                  <c:v>107.456625</c:v>
                </c:pt>
                <c:pt idx="459">
                  <c:v>106.931175</c:v>
                </c:pt>
                <c:pt idx="460">
                  <c:v>106.0540125</c:v>
                </c:pt>
                <c:pt idx="461">
                  <c:v>104.928225</c:v>
                </c:pt>
                <c:pt idx="462">
                  <c:v>103.40628749999998</c:v>
                </c:pt>
                <c:pt idx="463">
                  <c:v>101.71545</c:v>
                </c:pt>
                <c:pt idx="464">
                  <c:v>99.764737499999995</c:v>
                </c:pt>
                <c:pt idx="465">
                  <c:v>97.552199999999985</c:v>
                </c:pt>
                <c:pt idx="466">
                  <c:v>95.162587500000001</c:v>
                </c:pt>
                <c:pt idx="467">
                  <c:v>92.615400000000008</c:v>
                </c:pt>
                <c:pt idx="468">
                  <c:v>90.061837499999996</c:v>
                </c:pt>
                <c:pt idx="469">
                  <c:v>87.320250000000016</c:v>
                </c:pt>
                <c:pt idx="470">
                  <c:v>84.778387499999994</c:v>
                </c:pt>
                <c:pt idx="471">
                  <c:v>82.129874999999998</c:v>
                </c:pt>
                <c:pt idx="472">
                  <c:v>79.618837499999998</c:v>
                </c:pt>
                <c:pt idx="473">
                  <c:v>77.109112500000009</c:v>
                </c:pt>
                <c:pt idx="474">
                  <c:v>74.553600000000003</c:v>
                </c:pt>
                <c:pt idx="475">
                  <c:v>72.111149999999995</c:v>
                </c:pt>
                <c:pt idx="476">
                  <c:v>69.868987500000003</c:v>
                </c:pt>
                <c:pt idx="477">
                  <c:v>67.69957500000001</c:v>
                </c:pt>
                <c:pt idx="478">
                  <c:v>65.714250000000007</c:v>
                </c:pt>
                <c:pt idx="479">
                  <c:v>63.937799999999996</c:v>
                </c:pt>
                <c:pt idx="480">
                  <c:v>62.194499999999998</c:v>
                </c:pt>
                <c:pt idx="481">
                  <c:v>60.649874999999994</c:v>
                </c:pt>
                <c:pt idx="482">
                  <c:v>59.189174999999999</c:v>
                </c:pt>
                <c:pt idx="483">
                  <c:v>57.981450000000002</c:v>
                </c:pt>
                <c:pt idx="484">
                  <c:v>57.0964125</c:v>
                </c:pt>
                <c:pt idx="485">
                  <c:v>56.411737500000001</c:v>
                </c:pt>
                <c:pt idx="486">
                  <c:v>55.998149999999995</c:v>
                </c:pt>
                <c:pt idx="487">
                  <c:v>55.928849999999997</c:v>
                </c:pt>
                <c:pt idx="488">
                  <c:v>56.2746</c:v>
                </c:pt>
                <c:pt idx="489">
                  <c:v>56.969775000000006</c:v>
                </c:pt>
                <c:pt idx="490">
                  <c:v>58.124137500000003</c:v>
                </c:pt>
                <c:pt idx="491">
                  <c:v>59.626087499999997</c:v>
                </c:pt>
                <c:pt idx="492">
                  <c:v>61.586737500000005</c:v>
                </c:pt>
                <c:pt idx="493">
                  <c:v>64.013024999999999</c:v>
                </c:pt>
                <c:pt idx="494">
                  <c:v>66.613725000000002</c:v>
                </c:pt>
                <c:pt idx="495">
                  <c:v>69.598875000000007</c:v>
                </c:pt>
                <c:pt idx="496">
                  <c:v>72.712050000000005</c:v>
                </c:pt>
                <c:pt idx="497">
                  <c:v>75.8175375</c:v>
                </c:pt>
                <c:pt idx="498">
                  <c:v>79.074187500000008</c:v>
                </c:pt>
                <c:pt idx="499">
                  <c:v>82.4412375</c:v>
                </c:pt>
                <c:pt idx="500">
                  <c:v>85.576537500000001</c:v>
                </c:pt>
              </c:numCache>
            </c:numRef>
          </c:yVal>
          <c:smooth val="1"/>
          <c:extLst>
            <c:ext xmlns:c16="http://schemas.microsoft.com/office/drawing/2014/chart" uri="{C3380CC4-5D6E-409C-BE32-E72D297353CC}">
              <c16:uniqueId val="{00000000-0324-2042-A354-0CC65730AF06}"/>
            </c:ext>
          </c:extLst>
        </c:ser>
        <c:ser>
          <c:idx val="1"/>
          <c:order val="1"/>
          <c:tx>
            <c:strRef>
              <c:f>'comparison of data '!$C$1</c:f>
              <c:strCache>
                <c:ptCount val="1"/>
                <c:pt idx="0">
                  <c:v>pH 10</c:v>
                </c:pt>
              </c:strCache>
            </c:strRef>
          </c:tx>
          <c:spPr>
            <a:ln w="28575" cap="rnd">
              <a:solidFill>
                <a:srgbClr val="8B0000"/>
              </a:solidFill>
              <a:prstDash val="sysDot"/>
              <a:round/>
            </a:ln>
            <a:effectLst/>
          </c:spPr>
          <c:marker>
            <c:symbol val="none"/>
          </c:marker>
          <c:xVal>
            <c:numRef>
              <c:f>'comparison of data '!$A$5:$A$505</c:f>
              <c:numCache>
                <c:formatCode>0</c:formatCode>
                <c:ptCount val="50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numCache>
            </c:numRef>
          </c:xVal>
          <c:yVal>
            <c:numRef>
              <c:f>'comparison of data '!$C$5:$C$505</c:f>
              <c:numCache>
                <c:formatCode>0.000</c:formatCode>
                <c:ptCount val="501"/>
                <c:pt idx="0">
                  <c:v>0.10602499999999999</c:v>
                </c:pt>
                <c:pt idx="1">
                  <c:v>0.12325000000000005</c:v>
                </c:pt>
                <c:pt idx="2">
                  <c:v>9.182499999999999E-2</c:v>
                </c:pt>
                <c:pt idx="3">
                  <c:v>6.4624999999999988E-2</c:v>
                </c:pt>
                <c:pt idx="4">
                  <c:v>9.3350000000000002E-2</c:v>
                </c:pt>
                <c:pt idx="5">
                  <c:v>7.7449999999999977E-2</c:v>
                </c:pt>
                <c:pt idx="6">
                  <c:v>9.6749999999999989E-2</c:v>
                </c:pt>
                <c:pt idx="7">
                  <c:v>6.0874999999999992E-2</c:v>
                </c:pt>
                <c:pt idx="8">
                  <c:v>6.2325000000000012E-2</c:v>
                </c:pt>
                <c:pt idx="9">
                  <c:v>5.3324999999999984E-2</c:v>
                </c:pt>
                <c:pt idx="10">
                  <c:v>5.3524999999999996E-2</c:v>
                </c:pt>
                <c:pt idx="11">
                  <c:v>1.4850000000000019E-2</c:v>
                </c:pt>
                <c:pt idx="12">
                  <c:v>5.597499999999999E-2</c:v>
                </c:pt>
                <c:pt idx="13">
                  <c:v>3.6799999999999999E-2</c:v>
                </c:pt>
                <c:pt idx="14">
                  <c:v>6.2075000000000026E-2</c:v>
                </c:pt>
                <c:pt idx="15">
                  <c:v>5.0400000000000014E-2</c:v>
                </c:pt>
                <c:pt idx="16">
                  <c:v>5.1399999999999994E-2</c:v>
                </c:pt>
                <c:pt idx="17">
                  <c:v>5.5675000000000016E-2</c:v>
                </c:pt>
                <c:pt idx="18">
                  <c:v>4.1849999999999998E-2</c:v>
                </c:pt>
                <c:pt idx="19">
                  <c:v>7.4350000000000013E-2</c:v>
                </c:pt>
                <c:pt idx="20">
                  <c:v>4.7074999999999999E-2</c:v>
                </c:pt>
                <c:pt idx="21">
                  <c:v>6.7350000000000007E-2</c:v>
                </c:pt>
                <c:pt idx="22">
                  <c:v>4.0250000000000008E-2</c:v>
                </c:pt>
                <c:pt idx="23">
                  <c:v>5.3624999999999999E-2</c:v>
                </c:pt>
                <c:pt idx="24">
                  <c:v>4.6925000000000008E-2</c:v>
                </c:pt>
                <c:pt idx="25">
                  <c:v>4.2224999999999985E-2</c:v>
                </c:pt>
                <c:pt idx="26">
                  <c:v>6.4250000000000002E-2</c:v>
                </c:pt>
                <c:pt idx="27">
                  <c:v>5.8699999999999981E-2</c:v>
                </c:pt>
                <c:pt idx="28">
                  <c:v>8.9849999999999999E-2</c:v>
                </c:pt>
                <c:pt idx="29">
                  <c:v>8.777500000000002E-2</c:v>
                </c:pt>
                <c:pt idx="30">
                  <c:v>7.2399999999999992E-2</c:v>
                </c:pt>
                <c:pt idx="31">
                  <c:v>6.3475000000000031E-2</c:v>
                </c:pt>
                <c:pt idx="32">
                  <c:v>6.1125000000000013E-2</c:v>
                </c:pt>
                <c:pt idx="33">
                  <c:v>5.6024999999999998E-2</c:v>
                </c:pt>
                <c:pt idx="34">
                  <c:v>3.7225000000000001E-2</c:v>
                </c:pt>
                <c:pt idx="35">
                  <c:v>3.2025000000000005E-2</c:v>
                </c:pt>
                <c:pt idx="36">
                  <c:v>6.802499999999996E-2</c:v>
                </c:pt>
                <c:pt idx="37">
                  <c:v>6.8675E-2</c:v>
                </c:pt>
                <c:pt idx="38">
                  <c:v>1.5874999999999983E-2</c:v>
                </c:pt>
                <c:pt idx="39">
                  <c:v>4.3000000000000024E-2</c:v>
                </c:pt>
                <c:pt idx="40">
                  <c:v>4.3849999999999986E-2</c:v>
                </c:pt>
                <c:pt idx="41">
                  <c:v>2.5850000000000026E-2</c:v>
                </c:pt>
                <c:pt idx="42">
                  <c:v>2.2949999999999988E-2</c:v>
                </c:pt>
                <c:pt idx="43">
                  <c:v>1.8450000000000022E-2</c:v>
                </c:pt>
                <c:pt idx="44">
                  <c:v>2.6774999999999997E-2</c:v>
                </c:pt>
                <c:pt idx="45">
                  <c:v>4.1724999999999984E-2</c:v>
                </c:pt>
                <c:pt idx="46">
                  <c:v>4.8149999999999991E-2</c:v>
                </c:pt>
                <c:pt idx="47">
                  <c:v>4.0225000000000011E-2</c:v>
                </c:pt>
                <c:pt idx="48">
                  <c:v>2.6899999999999993E-2</c:v>
                </c:pt>
                <c:pt idx="49">
                  <c:v>4.4174999999999985E-2</c:v>
                </c:pt>
                <c:pt idx="50">
                  <c:v>4.4125000000000004E-2</c:v>
                </c:pt>
                <c:pt idx="51">
                  <c:v>5.8925000000000012E-2</c:v>
                </c:pt>
                <c:pt idx="52">
                  <c:v>5.5450000000000013E-2</c:v>
                </c:pt>
                <c:pt idx="53">
                  <c:v>4.9450000000000015E-2</c:v>
                </c:pt>
                <c:pt idx="54">
                  <c:v>5.5399999999999998E-2</c:v>
                </c:pt>
                <c:pt idx="55">
                  <c:v>3.9150000000000018E-2</c:v>
                </c:pt>
                <c:pt idx="56">
                  <c:v>3.3799999999999976E-2</c:v>
                </c:pt>
                <c:pt idx="57">
                  <c:v>5.2975000000000008E-2</c:v>
                </c:pt>
                <c:pt idx="58">
                  <c:v>2.3875000000000004E-2</c:v>
                </c:pt>
                <c:pt idx="59">
                  <c:v>2.7800000000000016E-2</c:v>
                </c:pt>
                <c:pt idx="60">
                  <c:v>2.9299999999999986E-2</c:v>
                </c:pt>
                <c:pt idx="61">
                  <c:v>6.0025000000000009E-2</c:v>
                </c:pt>
                <c:pt idx="62">
                  <c:v>6.1075000000000011E-2</c:v>
                </c:pt>
                <c:pt idx="63">
                  <c:v>4.3150000000000008E-2</c:v>
                </c:pt>
                <c:pt idx="64">
                  <c:v>4.370000000000001E-2</c:v>
                </c:pt>
                <c:pt idx="65">
                  <c:v>5.6674999999999975E-2</c:v>
                </c:pt>
                <c:pt idx="66">
                  <c:v>3.8199999999999977E-2</c:v>
                </c:pt>
                <c:pt idx="67">
                  <c:v>4.6300000000000008E-2</c:v>
                </c:pt>
                <c:pt idx="68">
                  <c:v>2.5700000000000028E-2</c:v>
                </c:pt>
                <c:pt idx="69">
                  <c:v>5.5524999999999991E-2</c:v>
                </c:pt>
                <c:pt idx="70">
                  <c:v>2.2224999999999981E-2</c:v>
                </c:pt>
                <c:pt idx="71">
                  <c:v>4.2849999999999978E-2</c:v>
                </c:pt>
                <c:pt idx="72">
                  <c:v>5.7124999999999995E-2</c:v>
                </c:pt>
                <c:pt idx="73">
                  <c:v>6.222500000000003E-2</c:v>
                </c:pt>
                <c:pt idx="74">
                  <c:v>7.6925000000000021E-2</c:v>
                </c:pt>
                <c:pt idx="75">
                  <c:v>8.4449999999999997E-2</c:v>
                </c:pt>
                <c:pt idx="76">
                  <c:v>6.2699999999999992E-2</c:v>
                </c:pt>
                <c:pt idx="77">
                  <c:v>6.3150000000000012E-2</c:v>
                </c:pt>
                <c:pt idx="78">
                  <c:v>6.4774999999999999E-2</c:v>
                </c:pt>
                <c:pt idx="79">
                  <c:v>3.9899999999999984E-2</c:v>
                </c:pt>
                <c:pt idx="80">
                  <c:v>5.5099999999999989E-2</c:v>
                </c:pt>
                <c:pt idx="81">
                  <c:v>3.6474999999999987E-2</c:v>
                </c:pt>
                <c:pt idx="82">
                  <c:v>5.170000000000001E-2</c:v>
                </c:pt>
                <c:pt idx="83">
                  <c:v>3.5025000000000008E-2</c:v>
                </c:pt>
                <c:pt idx="84">
                  <c:v>4.1899999999999986E-2</c:v>
                </c:pt>
                <c:pt idx="85">
                  <c:v>6.5325000000000022E-2</c:v>
                </c:pt>
                <c:pt idx="86">
                  <c:v>5.7700000000000001E-2</c:v>
                </c:pt>
                <c:pt idx="87">
                  <c:v>2.8775000000000002E-2</c:v>
                </c:pt>
                <c:pt idx="88">
                  <c:v>6.3700000000000007E-2</c:v>
                </c:pt>
                <c:pt idx="89">
                  <c:v>7.4149999999999994E-2</c:v>
                </c:pt>
                <c:pt idx="90">
                  <c:v>7.1899999999999978E-2</c:v>
                </c:pt>
                <c:pt idx="91">
                  <c:v>8.647500000000001E-2</c:v>
                </c:pt>
                <c:pt idx="92">
                  <c:v>8.9925000000000019E-2</c:v>
                </c:pt>
                <c:pt idx="93">
                  <c:v>5.4175000000000022E-2</c:v>
                </c:pt>
                <c:pt idx="94">
                  <c:v>4.725E-2</c:v>
                </c:pt>
                <c:pt idx="95">
                  <c:v>4.3650000000000001E-2</c:v>
                </c:pt>
                <c:pt idx="96">
                  <c:v>7.549999999999997E-2</c:v>
                </c:pt>
                <c:pt idx="97">
                  <c:v>5.4525000000000011E-2</c:v>
                </c:pt>
                <c:pt idx="98">
                  <c:v>3.8524999999999997E-2</c:v>
                </c:pt>
                <c:pt idx="99">
                  <c:v>6.3724999999999962E-2</c:v>
                </c:pt>
                <c:pt idx="100">
                  <c:v>7.7325000000000033E-2</c:v>
                </c:pt>
                <c:pt idx="101">
                  <c:v>0.11297500000000001</c:v>
                </c:pt>
                <c:pt idx="102">
                  <c:v>0.109775</c:v>
                </c:pt>
                <c:pt idx="103">
                  <c:v>9.9275000000000002E-2</c:v>
                </c:pt>
                <c:pt idx="104">
                  <c:v>9.5150000000000012E-2</c:v>
                </c:pt>
                <c:pt idx="105">
                  <c:v>8.9549999999999991E-2</c:v>
                </c:pt>
                <c:pt idx="106">
                  <c:v>7.1075000000000027E-2</c:v>
                </c:pt>
                <c:pt idx="107">
                  <c:v>8.0924999999999997E-2</c:v>
                </c:pt>
                <c:pt idx="108">
                  <c:v>6.6625000000000004E-2</c:v>
                </c:pt>
                <c:pt idx="109">
                  <c:v>8.1875000000000031E-2</c:v>
                </c:pt>
                <c:pt idx="110">
                  <c:v>8.5549999999999973E-2</c:v>
                </c:pt>
                <c:pt idx="111">
                  <c:v>9.5599999999999963E-2</c:v>
                </c:pt>
                <c:pt idx="112">
                  <c:v>9.0400000000000008E-2</c:v>
                </c:pt>
                <c:pt idx="113">
                  <c:v>7.8599999999999975E-2</c:v>
                </c:pt>
                <c:pt idx="114">
                  <c:v>7.7974999999999989E-2</c:v>
                </c:pt>
                <c:pt idx="115">
                  <c:v>9.5950000000000008E-2</c:v>
                </c:pt>
                <c:pt idx="116">
                  <c:v>9.3449999999999978E-2</c:v>
                </c:pt>
                <c:pt idx="117">
                  <c:v>0.10427500000000001</c:v>
                </c:pt>
                <c:pt idx="118">
                  <c:v>0.11362499999999999</c:v>
                </c:pt>
                <c:pt idx="119">
                  <c:v>9.4899999999999998E-2</c:v>
                </c:pt>
                <c:pt idx="120">
                  <c:v>0.12332500000000002</c:v>
                </c:pt>
                <c:pt idx="121">
                  <c:v>0.14367500000000002</c:v>
                </c:pt>
                <c:pt idx="122">
                  <c:v>0.106975</c:v>
                </c:pt>
                <c:pt idx="123">
                  <c:v>0.10012500000000001</c:v>
                </c:pt>
                <c:pt idx="124">
                  <c:v>0.11697500000000001</c:v>
                </c:pt>
                <c:pt idx="125">
                  <c:v>0.10957499999999998</c:v>
                </c:pt>
                <c:pt idx="126">
                  <c:v>8.2899999999999988E-2</c:v>
                </c:pt>
                <c:pt idx="127">
                  <c:v>8.1674999999999998E-2</c:v>
                </c:pt>
                <c:pt idx="128">
                  <c:v>0.10340000000000001</c:v>
                </c:pt>
                <c:pt idx="129">
                  <c:v>9.9824999999999997E-2</c:v>
                </c:pt>
                <c:pt idx="130">
                  <c:v>0.115325</c:v>
                </c:pt>
                <c:pt idx="131">
                  <c:v>9.9775000000000003E-2</c:v>
                </c:pt>
                <c:pt idx="132">
                  <c:v>0.111925</c:v>
                </c:pt>
                <c:pt idx="133">
                  <c:v>9.375E-2</c:v>
                </c:pt>
                <c:pt idx="134">
                  <c:v>8.3475000000000008E-2</c:v>
                </c:pt>
                <c:pt idx="135">
                  <c:v>0.10590000000000001</c:v>
                </c:pt>
                <c:pt idx="136">
                  <c:v>0.10347500000000001</c:v>
                </c:pt>
                <c:pt idx="137">
                  <c:v>0.13175000000000001</c:v>
                </c:pt>
                <c:pt idx="138">
                  <c:v>0.1333</c:v>
                </c:pt>
                <c:pt idx="139">
                  <c:v>0.12552500000000003</c:v>
                </c:pt>
                <c:pt idx="140">
                  <c:v>0.13062500000000002</c:v>
                </c:pt>
                <c:pt idx="141">
                  <c:v>0.17647500000000005</c:v>
                </c:pt>
                <c:pt idx="142">
                  <c:v>0.15232499999999999</c:v>
                </c:pt>
                <c:pt idx="143">
                  <c:v>0.10657499999999998</c:v>
                </c:pt>
                <c:pt idx="144">
                  <c:v>0.12774999999999997</c:v>
                </c:pt>
                <c:pt idx="145">
                  <c:v>0.12682499999999999</c:v>
                </c:pt>
                <c:pt idx="146">
                  <c:v>0.1153</c:v>
                </c:pt>
                <c:pt idx="147">
                  <c:v>0.13012500000000005</c:v>
                </c:pt>
                <c:pt idx="148">
                  <c:v>0.12639999999999998</c:v>
                </c:pt>
                <c:pt idx="149">
                  <c:v>0.11929999999999999</c:v>
                </c:pt>
                <c:pt idx="150">
                  <c:v>0.1036</c:v>
                </c:pt>
                <c:pt idx="151">
                  <c:v>0.12517500000000001</c:v>
                </c:pt>
                <c:pt idx="152">
                  <c:v>0.13037499999999999</c:v>
                </c:pt>
                <c:pt idx="153">
                  <c:v>0.12837500000000002</c:v>
                </c:pt>
                <c:pt idx="154">
                  <c:v>0.134325</c:v>
                </c:pt>
                <c:pt idx="155">
                  <c:v>0.18639999999999995</c:v>
                </c:pt>
                <c:pt idx="156">
                  <c:v>0.13642499999999996</c:v>
                </c:pt>
                <c:pt idx="157">
                  <c:v>0.17867500000000003</c:v>
                </c:pt>
                <c:pt idx="158">
                  <c:v>0.15467499999999998</c:v>
                </c:pt>
                <c:pt idx="159">
                  <c:v>0.16700000000000001</c:v>
                </c:pt>
                <c:pt idx="160">
                  <c:v>0.1467</c:v>
                </c:pt>
                <c:pt idx="161">
                  <c:v>0.17052500000000001</c:v>
                </c:pt>
                <c:pt idx="162">
                  <c:v>0.16247500000000001</c:v>
                </c:pt>
                <c:pt idx="163">
                  <c:v>0.15145</c:v>
                </c:pt>
                <c:pt idx="164">
                  <c:v>0.18402499999999999</c:v>
                </c:pt>
                <c:pt idx="165">
                  <c:v>0.16374999999999998</c:v>
                </c:pt>
                <c:pt idx="166">
                  <c:v>4.4900000000000002E-2</c:v>
                </c:pt>
                <c:pt idx="167">
                  <c:v>3.0649999999999979E-2</c:v>
                </c:pt>
                <c:pt idx="168">
                  <c:v>3.7299999999999986E-2</c:v>
                </c:pt>
                <c:pt idx="169">
                  <c:v>1.8549999999999969E-2</c:v>
                </c:pt>
                <c:pt idx="170">
                  <c:v>3.5049999999999998E-2</c:v>
                </c:pt>
                <c:pt idx="171">
                  <c:v>4.1249999999999837E-3</c:v>
                </c:pt>
                <c:pt idx="172">
                  <c:v>3.9474999999999989E-2</c:v>
                </c:pt>
                <c:pt idx="173">
                  <c:v>5.0175000000000018E-2</c:v>
                </c:pt>
                <c:pt idx="174">
                  <c:v>0.10534999999999997</c:v>
                </c:pt>
                <c:pt idx="175">
                  <c:v>7.6700000000000004E-2</c:v>
                </c:pt>
                <c:pt idx="176">
                  <c:v>7.6999999999999999E-2</c:v>
                </c:pt>
                <c:pt idx="177">
                  <c:v>5.0075000000000008E-2</c:v>
                </c:pt>
                <c:pt idx="178">
                  <c:v>5.4975000000000003E-2</c:v>
                </c:pt>
                <c:pt idx="179">
                  <c:v>4.19E-2</c:v>
                </c:pt>
                <c:pt idx="180">
                  <c:v>7.6799999999999993E-2</c:v>
                </c:pt>
                <c:pt idx="181">
                  <c:v>8.7599999999999997E-2</c:v>
                </c:pt>
                <c:pt idx="182">
                  <c:v>0.11740000000000002</c:v>
                </c:pt>
                <c:pt idx="183">
                  <c:v>0.11310000000000001</c:v>
                </c:pt>
                <c:pt idx="184">
                  <c:v>0.10075000000000002</c:v>
                </c:pt>
                <c:pt idx="185">
                  <c:v>0.12249999999999998</c:v>
                </c:pt>
                <c:pt idx="186">
                  <c:v>0.13499999999999998</c:v>
                </c:pt>
                <c:pt idx="187">
                  <c:v>0.11152500000000001</c:v>
                </c:pt>
                <c:pt idx="188">
                  <c:v>8.0649999999999986E-2</c:v>
                </c:pt>
                <c:pt idx="189">
                  <c:v>0.106325</c:v>
                </c:pt>
                <c:pt idx="190">
                  <c:v>9.6549999999999997E-2</c:v>
                </c:pt>
                <c:pt idx="191">
                  <c:v>9.4824999999999993E-2</c:v>
                </c:pt>
                <c:pt idx="192">
                  <c:v>0.11340000000000001</c:v>
                </c:pt>
                <c:pt idx="193">
                  <c:v>0.12185</c:v>
                </c:pt>
                <c:pt idx="194">
                  <c:v>0.12574999999999997</c:v>
                </c:pt>
                <c:pt idx="195">
                  <c:v>0.13167499999999999</c:v>
                </c:pt>
                <c:pt idx="196">
                  <c:v>9.5674999999999996E-2</c:v>
                </c:pt>
                <c:pt idx="197">
                  <c:v>0.12249999999999998</c:v>
                </c:pt>
                <c:pt idx="198">
                  <c:v>0.15269999999999997</c:v>
                </c:pt>
                <c:pt idx="199">
                  <c:v>0.126025</c:v>
                </c:pt>
                <c:pt idx="200">
                  <c:v>0.13397500000000001</c:v>
                </c:pt>
                <c:pt idx="201">
                  <c:v>0.1115</c:v>
                </c:pt>
                <c:pt idx="202">
                  <c:v>0.12469999999999998</c:v>
                </c:pt>
                <c:pt idx="203">
                  <c:v>9.2049999999999979E-2</c:v>
                </c:pt>
                <c:pt idx="204">
                  <c:v>0.161775</c:v>
                </c:pt>
                <c:pt idx="205">
                  <c:v>0.141625</c:v>
                </c:pt>
                <c:pt idx="206">
                  <c:v>0.11732500000000001</c:v>
                </c:pt>
                <c:pt idx="207">
                  <c:v>0.16827500000000001</c:v>
                </c:pt>
                <c:pt idx="208">
                  <c:v>0.17960000000000001</c:v>
                </c:pt>
                <c:pt idx="209">
                  <c:v>0.1915</c:v>
                </c:pt>
                <c:pt idx="210">
                  <c:v>0.1464</c:v>
                </c:pt>
                <c:pt idx="211">
                  <c:v>0.21145</c:v>
                </c:pt>
                <c:pt idx="212">
                  <c:v>0.197875</c:v>
                </c:pt>
                <c:pt idx="213">
                  <c:v>0.19137499999999999</c:v>
                </c:pt>
                <c:pt idx="214">
                  <c:v>0.18619999999999998</c:v>
                </c:pt>
                <c:pt idx="215">
                  <c:v>0.18537500000000001</c:v>
                </c:pt>
                <c:pt idx="216">
                  <c:v>0.27702500000000002</c:v>
                </c:pt>
                <c:pt idx="217">
                  <c:v>0.25682500000000003</c:v>
                </c:pt>
                <c:pt idx="218">
                  <c:v>0.29604999999999998</c:v>
                </c:pt>
                <c:pt idx="219">
                  <c:v>0.28557499999999997</c:v>
                </c:pt>
                <c:pt idx="220">
                  <c:v>0.28877499999999995</c:v>
                </c:pt>
                <c:pt idx="221">
                  <c:v>0.30652500000000005</c:v>
                </c:pt>
                <c:pt idx="222">
                  <c:v>0.30499999999999999</c:v>
                </c:pt>
                <c:pt idx="223">
                  <c:v>0.30404999999999993</c:v>
                </c:pt>
                <c:pt idx="224">
                  <c:v>0.27882499999999999</c:v>
                </c:pt>
                <c:pt idx="225">
                  <c:v>0.31382500000000008</c:v>
                </c:pt>
                <c:pt idx="226">
                  <c:v>0.22979999999999995</c:v>
                </c:pt>
                <c:pt idx="227">
                  <c:v>0.27645000000000003</c:v>
                </c:pt>
                <c:pt idx="228">
                  <c:v>0.28120000000000001</c:v>
                </c:pt>
                <c:pt idx="229">
                  <c:v>0.278225</c:v>
                </c:pt>
                <c:pt idx="230">
                  <c:v>0.25195000000000001</c:v>
                </c:pt>
                <c:pt idx="231">
                  <c:v>0.33994999999999997</c:v>
                </c:pt>
                <c:pt idx="232">
                  <c:v>0.30802500000000005</c:v>
                </c:pt>
                <c:pt idx="233">
                  <c:v>0.26214999999999999</c:v>
                </c:pt>
                <c:pt idx="234">
                  <c:v>0.32209999999999994</c:v>
                </c:pt>
                <c:pt idx="235">
                  <c:v>0.40149999999999991</c:v>
                </c:pt>
                <c:pt idx="236">
                  <c:v>0.36059999999999998</c:v>
                </c:pt>
                <c:pt idx="237">
                  <c:v>0.30765000000000003</c:v>
                </c:pt>
                <c:pt idx="238">
                  <c:v>0.35580000000000006</c:v>
                </c:pt>
                <c:pt idx="239">
                  <c:v>0.35770000000000002</c:v>
                </c:pt>
                <c:pt idx="240">
                  <c:v>0.37605</c:v>
                </c:pt>
                <c:pt idx="241">
                  <c:v>0.42275000000000007</c:v>
                </c:pt>
                <c:pt idx="242">
                  <c:v>0.39424999999999999</c:v>
                </c:pt>
                <c:pt idx="243">
                  <c:v>0.36957499999999999</c:v>
                </c:pt>
                <c:pt idx="244">
                  <c:v>0.41827499999999995</c:v>
                </c:pt>
                <c:pt idx="245">
                  <c:v>0.43394999999999995</c:v>
                </c:pt>
                <c:pt idx="246">
                  <c:v>0.46467499999999995</c:v>
                </c:pt>
                <c:pt idx="247">
                  <c:v>0.49634999999999996</c:v>
                </c:pt>
                <c:pt idx="248">
                  <c:v>0.45117499999999999</c:v>
                </c:pt>
                <c:pt idx="249">
                  <c:v>0.502525</c:v>
                </c:pt>
                <c:pt idx="250">
                  <c:v>0.46475</c:v>
                </c:pt>
                <c:pt idx="251">
                  <c:v>0.47489999999999999</c:v>
                </c:pt>
                <c:pt idx="252">
                  <c:v>0.48042500000000005</c:v>
                </c:pt>
                <c:pt idx="253">
                  <c:v>0.46855000000000002</c:v>
                </c:pt>
                <c:pt idx="254">
                  <c:v>0.50035000000000007</c:v>
                </c:pt>
                <c:pt idx="255">
                  <c:v>0.534775</c:v>
                </c:pt>
                <c:pt idx="256">
                  <c:v>0.51570000000000005</c:v>
                </c:pt>
                <c:pt idx="257">
                  <c:v>0.56377499999999992</c:v>
                </c:pt>
                <c:pt idx="258">
                  <c:v>0.513625</c:v>
                </c:pt>
                <c:pt idx="259">
                  <c:v>0.50877499999999998</c:v>
                </c:pt>
                <c:pt idx="260">
                  <c:v>0.55685000000000007</c:v>
                </c:pt>
                <c:pt idx="261">
                  <c:v>0.56459999999999999</c:v>
                </c:pt>
                <c:pt idx="262">
                  <c:v>0.54202499999999998</c:v>
                </c:pt>
                <c:pt idx="263">
                  <c:v>0.54062500000000002</c:v>
                </c:pt>
                <c:pt idx="264">
                  <c:v>0.56164999999999998</c:v>
                </c:pt>
                <c:pt idx="265">
                  <c:v>0.58190000000000008</c:v>
                </c:pt>
                <c:pt idx="266">
                  <c:v>0.58632499999999999</c:v>
                </c:pt>
                <c:pt idx="267">
                  <c:v>0.60297500000000004</c:v>
                </c:pt>
                <c:pt idx="268">
                  <c:v>0.57837500000000008</c:v>
                </c:pt>
                <c:pt idx="269">
                  <c:v>0.64957500000000001</c:v>
                </c:pt>
                <c:pt idx="270">
                  <c:v>0.64402499999999996</c:v>
                </c:pt>
                <c:pt idx="271">
                  <c:v>0.6462</c:v>
                </c:pt>
                <c:pt idx="272">
                  <c:v>0.63522499999999993</c:v>
                </c:pt>
                <c:pt idx="273">
                  <c:v>0.67115000000000002</c:v>
                </c:pt>
                <c:pt idx="274">
                  <c:v>0.68587500000000001</c:v>
                </c:pt>
                <c:pt idx="275">
                  <c:v>0.71770000000000012</c:v>
                </c:pt>
                <c:pt idx="276">
                  <c:v>0.66732499999999995</c:v>
                </c:pt>
                <c:pt idx="277">
                  <c:v>0.77247500000000002</c:v>
                </c:pt>
                <c:pt idx="278">
                  <c:v>0.72972499999999996</c:v>
                </c:pt>
                <c:pt idx="279">
                  <c:v>0.71930000000000005</c:v>
                </c:pt>
                <c:pt idx="280">
                  <c:v>0.71807500000000002</c:v>
                </c:pt>
                <c:pt idx="281">
                  <c:v>0.77099999999999991</c:v>
                </c:pt>
                <c:pt idx="282">
                  <c:v>0.75432499999999991</c:v>
                </c:pt>
                <c:pt idx="283">
                  <c:v>0.79614999999999991</c:v>
                </c:pt>
                <c:pt idx="284">
                  <c:v>0.82295000000000007</c:v>
                </c:pt>
                <c:pt idx="285">
                  <c:v>0.80142500000000005</c:v>
                </c:pt>
                <c:pt idx="286">
                  <c:v>0.77142500000000003</c:v>
                </c:pt>
                <c:pt idx="287">
                  <c:v>0.82610000000000006</c:v>
                </c:pt>
                <c:pt idx="288">
                  <c:v>0.82777500000000004</c:v>
                </c:pt>
                <c:pt idx="289">
                  <c:v>0.88355000000000006</c:v>
                </c:pt>
                <c:pt idx="290">
                  <c:v>0.87887499999999996</c:v>
                </c:pt>
                <c:pt idx="291">
                  <c:v>0.87422499999999992</c:v>
                </c:pt>
                <c:pt idx="292">
                  <c:v>0.90642500000000004</c:v>
                </c:pt>
                <c:pt idx="293">
                  <c:v>0.86322500000000013</c:v>
                </c:pt>
                <c:pt idx="294">
                  <c:v>0.90569999999999984</c:v>
                </c:pt>
                <c:pt idx="295">
                  <c:v>0.82559999999999989</c:v>
                </c:pt>
                <c:pt idx="296">
                  <c:v>0.88600000000000001</c:v>
                </c:pt>
                <c:pt idx="297">
                  <c:v>0.98034999999999994</c:v>
                </c:pt>
                <c:pt idx="298">
                  <c:v>0.94227500000000008</c:v>
                </c:pt>
                <c:pt idx="299">
                  <c:v>0.94057500000000016</c:v>
                </c:pt>
                <c:pt idx="300">
                  <c:v>0.98357499999999998</c:v>
                </c:pt>
                <c:pt idx="301">
                  <c:v>1.4002749999999999</c:v>
                </c:pt>
                <c:pt idx="302">
                  <c:v>1.4253499999999999</c:v>
                </c:pt>
                <c:pt idx="303">
                  <c:v>1.3825249999999998</c:v>
                </c:pt>
                <c:pt idx="304">
                  <c:v>1.4250249999999998</c:v>
                </c:pt>
                <c:pt idx="305">
                  <c:v>1.4289750000000001</c:v>
                </c:pt>
                <c:pt idx="306">
                  <c:v>1.3878500000000003</c:v>
                </c:pt>
                <c:pt idx="307">
                  <c:v>1.5286500000000001</c:v>
                </c:pt>
                <c:pt idx="308">
                  <c:v>1.5044499999999998</c:v>
                </c:pt>
                <c:pt idx="309">
                  <c:v>1.5600999999999998</c:v>
                </c:pt>
                <c:pt idx="310">
                  <c:v>1.4757</c:v>
                </c:pt>
                <c:pt idx="311">
                  <c:v>1.5500250000000002</c:v>
                </c:pt>
                <c:pt idx="312">
                  <c:v>1.6086500000000001</c:v>
                </c:pt>
                <c:pt idx="313">
                  <c:v>1.5974000000000004</c:v>
                </c:pt>
                <c:pt idx="314">
                  <c:v>1.6226</c:v>
                </c:pt>
                <c:pt idx="315">
                  <c:v>1.7129999999999999</c:v>
                </c:pt>
                <c:pt idx="316">
                  <c:v>1.7391749999999999</c:v>
                </c:pt>
                <c:pt idx="317">
                  <c:v>1.7314750000000001</c:v>
                </c:pt>
                <c:pt idx="318">
                  <c:v>1.8255000000000001</c:v>
                </c:pt>
                <c:pt idx="319">
                  <c:v>1.821275</c:v>
                </c:pt>
                <c:pt idx="320">
                  <c:v>1.8489249999999999</c:v>
                </c:pt>
                <c:pt idx="321">
                  <c:v>1.873475</c:v>
                </c:pt>
                <c:pt idx="322">
                  <c:v>1.94685</c:v>
                </c:pt>
                <c:pt idx="323">
                  <c:v>1.9949000000000003</c:v>
                </c:pt>
                <c:pt idx="324">
                  <c:v>2.0148250000000001</c:v>
                </c:pt>
                <c:pt idx="325">
                  <c:v>2.0039500000000001</c:v>
                </c:pt>
                <c:pt idx="326">
                  <c:v>2.0759500000000002</c:v>
                </c:pt>
                <c:pt idx="327">
                  <c:v>2.0987250000000004</c:v>
                </c:pt>
                <c:pt idx="328">
                  <c:v>2.1262000000000003</c:v>
                </c:pt>
                <c:pt idx="329">
                  <c:v>2.1745749999999999</c:v>
                </c:pt>
                <c:pt idx="330">
                  <c:v>2.2190500000000002</c:v>
                </c:pt>
                <c:pt idx="331">
                  <c:v>2.2253000000000003</c:v>
                </c:pt>
                <c:pt idx="332">
                  <c:v>2.3122750000000001</c:v>
                </c:pt>
                <c:pt idx="333">
                  <c:v>2.3257499999999998</c:v>
                </c:pt>
                <c:pt idx="334">
                  <c:v>2.3858999999999999</c:v>
                </c:pt>
                <c:pt idx="335">
                  <c:v>2.3935749999999998</c:v>
                </c:pt>
                <c:pt idx="336">
                  <c:v>2.412725</c:v>
                </c:pt>
                <c:pt idx="337">
                  <c:v>2.4919000000000002</c:v>
                </c:pt>
                <c:pt idx="338">
                  <c:v>2.4850000000000008</c:v>
                </c:pt>
                <c:pt idx="339">
                  <c:v>2.5184249999999997</c:v>
                </c:pt>
                <c:pt idx="340">
                  <c:v>2.5584500000000006</c:v>
                </c:pt>
                <c:pt idx="341">
                  <c:v>2.5904749999999996</c:v>
                </c:pt>
                <c:pt idx="342">
                  <c:v>2.5877249999999998</c:v>
                </c:pt>
                <c:pt idx="343">
                  <c:v>2.5951</c:v>
                </c:pt>
                <c:pt idx="344">
                  <c:v>2.7149749999999999</c:v>
                </c:pt>
                <c:pt idx="345">
                  <c:v>2.6952250000000002</c:v>
                </c:pt>
                <c:pt idx="346">
                  <c:v>2.7712249999999998</c:v>
                </c:pt>
                <c:pt idx="347">
                  <c:v>2.7969499999999998</c:v>
                </c:pt>
                <c:pt idx="348">
                  <c:v>2.8041499999999995</c:v>
                </c:pt>
                <c:pt idx="349">
                  <c:v>2.8436500000000002</c:v>
                </c:pt>
                <c:pt idx="350">
                  <c:v>2.8607749999999998</c:v>
                </c:pt>
                <c:pt idx="351">
                  <c:v>2.8922750000000002</c:v>
                </c:pt>
                <c:pt idx="352">
                  <c:v>2.8483499999999999</c:v>
                </c:pt>
                <c:pt idx="353">
                  <c:v>2.8890750000000005</c:v>
                </c:pt>
                <c:pt idx="354">
                  <c:v>2.9787249999999998</c:v>
                </c:pt>
                <c:pt idx="355">
                  <c:v>3.0063249999999999</c:v>
                </c:pt>
                <c:pt idx="356">
                  <c:v>3.0299500000000004</c:v>
                </c:pt>
                <c:pt idx="357">
                  <c:v>3.0062250000000001</c:v>
                </c:pt>
                <c:pt idx="358">
                  <c:v>3.1527500000000002</c:v>
                </c:pt>
                <c:pt idx="359">
                  <c:v>3.0841000000000003</c:v>
                </c:pt>
                <c:pt idx="360">
                  <c:v>3.0928500000000003</c:v>
                </c:pt>
                <c:pt idx="361">
                  <c:v>3.1041000000000003</c:v>
                </c:pt>
                <c:pt idx="362">
                  <c:v>3.1798750000000005</c:v>
                </c:pt>
                <c:pt idx="363">
                  <c:v>3.1673500000000003</c:v>
                </c:pt>
                <c:pt idx="364">
                  <c:v>3.2788750000000002</c:v>
                </c:pt>
                <c:pt idx="365">
                  <c:v>3.2801499999999995</c:v>
                </c:pt>
                <c:pt idx="366">
                  <c:v>3.1911500000000004</c:v>
                </c:pt>
                <c:pt idx="367">
                  <c:v>3.4144500000000004</c:v>
                </c:pt>
                <c:pt idx="368">
                  <c:v>3.4181249999999999</c:v>
                </c:pt>
                <c:pt idx="369">
                  <c:v>3.3236249999999998</c:v>
                </c:pt>
                <c:pt idx="370">
                  <c:v>3.5154749999999999</c:v>
                </c:pt>
                <c:pt idx="371">
                  <c:v>3.5976499999999998</c:v>
                </c:pt>
                <c:pt idx="372">
                  <c:v>3.5230499999999996</c:v>
                </c:pt>
                <c:pt idx="373">
                  <c:v>3.6146250000000006</c:v>
                </c:pt>
                <c:pt idx="374">
                  <c:v>3.6333499999999996</c:v>
                </c:pt>
                <c:pt idx="375">
                  <c:v>3.5837249999999998</c:v>
                </c:pt>
                <c:pt idx="376">
                  <c:v>3.6113499999999998</c:v>
                </c:pt>
                <c:pt idx="377">
                  <c:v>3.7187250000000005</c:v>
                </c:pt>
                <c:pt idx="378">
                  <c:v>3.7262000000000004</c:v>
                </c:pt>
                <c:pt idx="379">
                  <c:v>3.7339250000000006</c:v>
                </c:pt>
                <c:pt idx="380">
                  <c:v>3.8322750000000001</c:v>
                </c:pt>
                <c:pt idx="381">
                  <c:v>3.6789750000000003</c:v>
                </c:pt>
                <c:pt idx="382">
                  <c:v>3.6216249999999999</c:v>
                </c:pt>
                <c:pt idx="383">
                  <c:v>3.6439499999999998</c:v>
                </c:pt>
                <c:pt idx="384">
                  <c:v>3.6972749999999999</c:v>
                </c:pt>
                <c:pt idx="385">
                  <c:v>3.6667499999999995</c:v>
                </c:pt>
                <c:pt idx="386">
                  <c:v>3.7032250000000002</c:v>
                </c:pt>
                <c:pt idx="387">
                  <c:v>3.9999500000000001</c:v>
                </c:pt>
                <c:pt idx="388">
                  <c:v>3.9920999999999998</c:v>
                </c:pt>
                <c:pt idx="389">
                  <c:v>4.1293000000000006</c:v>
                </c:pt>
                <c:pt idx="390">
                  <c:v>4.0471249999999994</c:v>
                </c:pt>
                <c:pt idx="391">
                  <c:v>4.2345000000000006</c:v>
                </c:pt>
                <c:pt idx="392">
                  <c:v>4.3058750000000003</c:v>
                </c:pt>
                <c:pt idx="393">
                  <c:v>4.38565</c:v>
                </c:pt>
                <c:pt idx="394">
                  <c:v>4.430275</c:v>
                </c:pt>
                <c:pt idx="395">
                  <c:v>4.6569250000000002</c:v>
                </c:pt>
                <c:pt idx="396">
                  <c:v>4.627275</c:v>
                </c:pt>
                <c:pt idx="397">
                  <c:v>4.6711999999999998</c:v>
                </c:pt>
                <c:pt idx="398">
                  <c:v>4.9190000000000005</c:v>
                </c:pt>
                <c:pt idx="399">
                  <c:v>4.8561750000000004</c:v>
                </c:pt>
                <c:pt idx="400">
                  <c:v>4.8982000000000001</c:v>
                </c:pt>
                <c:pt idx="401">
                  <c:v>5.0785999999999998</c:v>
                </c:pt>
                <c:pt idx="402">
                  <c:v>5.0744749999999996</c:v>
                </c:pt>
                <c:pt idx="403">
                  <c:v>4.9366250000000003</c:v>
                </c:pt>
                <c:pt idx="404">
                  <c:v>5.1230249999999993</c:v>
                </c:pt>
                <c:pt idx="405">
                  <c:v>5.2207999999999997</c:v>
                </c:pt>
                <c:pt idx="406">
                  <c:v>5.4330249999999989</c:v>
                </c:pt>
                <c:pt idx="407">
                  <c:v>5.1781749999999995</c:v>
                </c:pt>
                <c:pt idx="408">
                  <c:v>5.4200499999999998</c:v>
                </c:pt>
                <c:pt idx="409">
                  <c:v>5.5498250000000002</c:v>
                </c:pt>
                <c:pt idx="410">
                  <c:v>5.4543749999999998</c:v>
                </c:pt>
                <c:pt idx="411">
                  <c:v>5.511849999999999</c:v>
                </c:pt>
                <c:pt idx="412">
                  <c:v>5.5874499999999987</c:v>
                </c:pt>
                <c:pt idx="413">
                  <c:v>5.7029750000000003</c:v>
                </c:pt>
                <c:pt idx="414">
                  <c:v>5.7531499999999998</c:v>
                </c:pt>
                <c:pt idx="415">
                  <c:v>5.7948000000000004</c:v>
                </c:pt>
                <c:pt idx="416">
                  <c:v>5.8423250000000007</c:v>
                </c:pt>
                <c:pt idx="417">
                  <c:v>5.8518749999999997</c:v>
                </c:pt>
                <c:pt idx="418">
                  <c:v>5.8830000000000009</c:v>
                </c:pt>
                <c:pt idx="419">
                  <c:v>5.9558750000000007</c:v>
                </c:pt>
                <c:pt idx="420">
                  <c:v>6.0075749999999992</c:v>
                </c:pt>
                <c:pt idx="421">
                  <c:v>6.0771249999999997</c:v>
                </c:pt>
                <c:pt idx="422">
                  <c:v>6.1460249999999998</c:v>
                </c:pt>
                <c:pt idx="423">
                  <c:v>6.2880499999999993</c:v>
                </c:pt>
                <c:pt idx="424">
                  <c:v>6.399375</c:v>
                </c:pt>
                <c:pt idx="425">
                  <c:v>6.575874999999999</c:v>
                </c:pt>
                <c:pt idx="426">
                  <c:v>6.815925</c:v>
                </c:pt>
                <c:pt idx="427">
                  <c:v>7.0580000000000007</c:v>
                </c:pt>
                <c:pt idx="428">
                  <c:v>7.4257249999999999</c:v>
                </c:pt>
                <c:pt idx="429">
                  <c:v>7.9102250000000005</c:v>
                </c:pt>
                <c:pt idx="430">
                  <c:v>8.499274999999999</c:v>
                </c:pt>
                <c:pt idx="431">
                  <c:v>9.279774999999999</c:v>
                </c:pt>
                <c:pt idx="432">
                  <c:v>10.281225000000003</c:v>
                </c:pt>
                <c:pt idx="433">
                  <c:v>11.620799999999999</c:v>
                </c:pt>
                <c:pt idx="434">
                  <c:v>13.282999999999999</c:v>
                </c:pt>
                <c:pt idx="435">
                  <c:v>15.369</c:v>
                </c:pt>
                <c:pt idx="436">
                  <c:v>17.781575</c:v>
                </c:pt>
                <c:pt idx="437">
                  <c:v>20.751300000000001</c:v>
                </c:pt>
                <c:pt idx="438">
                  <c:v>24.134574999999998</c:v>
                </c:pt>
                <c:pt idx="439">
                  <c:v>28.125799999999998</c:v>
                </c:pt>
                <c:pt idx="440">
                  <c:v>32.49315</c:v>
                </c:pt>
                <c:pt idx="441">
                  <c:v>37.301200000000001</c:v>
                </c:pt>
                <c:pt idx="442">
                  <c:v>42.439150000000005</c:v>
                </c:pt>
                <c:pt idx="443">
                  <c:v>47.522649999999999</c:v>
                </c:pt>
                <c:pt idx="444">
                  <c:v>52.91964999999999</c:v>
                </c:pt>
                <c:pt idx="445">
                  <c:v>58.39097499999999</c:v>
                </c:pt>
                <c:pt idx="446">
                  <c:v>63.523600000000002</c:v>
                </c:pt>
                <c:pt idx="447">
                  <c:v>68.292524999999998</c:v>
                </c:pt>
                <c:pt idx="448">
                  <c:v>72.630200000000002</c:v>
                </c:pt>
                <c:pt idx="449">
                  <c:v>76.381624999999985</c:v>
                </c:pt>
                <c:pt idx="450">
                  <c:v>79.623024999999998</c:v>
                </c:pt>
                <c:pt idx="451">
                  <c:v>82.537174999999991</c:v>
                </c:pt>
                <c:pt idx="452">
                  <c:v>84.858425000000011</c:v>
                </c:pt>
                <c:pt idx="453">
                  <c:v>86.690749999999994</c:v>
                </c:pt>
                <c:pt idx="454">
                  <c:v>88.23105000000001</c:v>
                </c:pt>
                <c:pt idx="455">
                  <c:v>89.199475000000007</c:v>
                </c:pt>
                <c:pt idx="456">
                  <c:v>89.825500000000019</c:v>
                </c:pt>
                <c:pt idx="457">
                  <c:v>90.058824999999999</c:v>
                </c:pt>
                <c:pt idx="458">
                  <c:v>89.971800000000002</c:v>
                </c:pt>
                <c:pt idx="459">
                  <c:v>89.540199999999999</c:v>
                </c:pt>
                <c:pt idx="460">
                  <c:v>88.739474999999999</c:v>
                </c:pt>
                <c:pt idx="461">
                  <c:v>87.743825000000001</c:v>
                </c:pt>
                <c:pt idx="462">
                  <c:v>86.503475000000009</c:v>
                </c:pt>
                <c:pt idx="463">
                  <c:v>85.017800000000008</c:v>
                </c:pt>
                <c:pt idx="464">
                  <c:v>83.350724999999997</c:v>
                </c:pt>
                <c:pt idx="465">
                  <c:v>81.448599999999999</c:v>
                </c:pt>
                <c:pt idx="466">
                  <c:v>79.348425000000006</c:v>
                </c:pt>
                <c:pt idx="467">
                  <c:v>77.342700000000008</c:v>
                </c:pt>
                <c:pt idx="468">
                  <c:v>75.063949999999991</c:v>
                </c:pt>
                <c:pt idx="469">
                  <c:v>72.767325</c:v>
                </c:pt>
                <c:pt idx="470">
                  <c:v>70.636749999999992</c:v>
                </c:pt>
                <c:pt idx="471">
                  <c:v>68.404574999999994</c:v>
                </c:pt>
                <c:pt idx="472">
                  <c:v>66.272624999999991</c:v>
                </c:pt>
                <c:pt idx="473">
                  <c:v>64.123800000000003</c:v>
                </c:pt>
                <c:pt idx="474">
                  <c:v>61.996200000000002</c:v>
                </c:pt>
                <c:pt idx="475">
                  <c:v>59.940949999999994</c:v>
                </c:pt>
                <c:pt idx="476">
                  <c:v>58.055925000000002</c:v>
                </c:pt>
                <c:pt idx="477">
                  <c:v>56.263649999999998</c:v>
                </c:pt>
                <c:pt idx="478">
                  <c:v>54.577500000000001</c:v>
                </c:pt>
                <c:pt idx="479">
                  <c:v>53.094925000000003</c:v>
                </c:pt>
                <c:pt idx="480">
                  <c:v>51.579975000000005</c:v>
                </c:pt>
                <c:pt idx="481">
                  <c:v>50.273450000000011</c:v>
                </c:pt>
                <c:pt idx="482">
                  <c:v>49.079550000000005</c:v>
                </c:pt>
                <c:pt idx="483">
                  <c:v>47.997524999999996</c:v>
                </c:pt>
                <c:pt idx="484">
                  <c:v>47.228649999999995</c:v>
                </c:pt>
                <c:pt idx="485">
                  <c:v>46.643250000000009</c:v>
                </c:pt>
                <c:pt idx="486">
                  <c:v>46.2363</c:v>
                </c:pt>
                <c:pt idx="487">
                  <c:v>46.164149999999999</c:v>
                </c:pt>
                <c:pt idx="488">
                  <c:v>46.383200000000002</c:v>
                </c:pt>
                <c:pt idx="489">
                  <c:v>46.965700000000005</c:v>
                </c:pt>
                <c:pt idx="490">
                  <c:v>47.880999999999993</c:v>
                </c:pt>
                <c:pt idx="491">
                  <c:v>49.112575</c:v>
                </c:pt>
                <c:pt idx="492">
                  <c:v>50.766825000000004</c:v>
                </c:pt>
                <c:pt idx="493">
                  <c:v>52.737575000000007</c:v>
                </c:pt>
                <c:pt idx="494">
                  <c:v>54.965274999999991</c:v>
                </c:pt>
                <c:pt idx="495">
                  <c:v>57.467624999999998</c:v>
                </c:pt>
                <c:pt idx="496">
                  <c:v>60.042074999999997</c:v>
                </c:pt>
                <c:pt idx="497">
                  <c:v>62.700524999999999</c:v>
                </c:pt>
                <c:pt idx="498">
                  <c:v>65.522675000000007</c:v>
                </c:pt>
                <c:pt idx="499">
                  <c:v>68.238474999999994</c:v>
                </c:pt>
                <c:pt idx="500">
                  <c:v>70.923949999999991</c:v>
                </c:pt>
              </c:numCache>
            </c:numRef>
          </c:yVal>
          <c:smooth val="1"/>
          <c:extLst>
            <c:ext xmlns:c16="http://schemas.microsoft.com/office/drawing/2014/chart" uri="{C3380CC4-5D6E-409C-BE32-E72D297353CC}">
              <c16:uniqueId val="{00000001-0324-2042-A354-0CC65730AF06}"/>
            </c:ext>
          </c:extLst>
        </c:ser>
        <c:ser>
          <c:idx val="2"/>
          <c:order val="2"/>
          <c:tx>
            <c:strRef>
              <c:f>'comparison of data '!$D$2</c:f>
              <c:strCache>
                <c:ptCount val="1"/>
                <c:pt idx="0">
                  <c:v>pH 11</c:v>
                </c:pt>
              </c:strCache>
            </c:strRef>
          </c:tx>
          <c:spPr>
            <a:ln w="28575" cap="rnd">
              <a:solidFill>
                <a:srgbClr val="1B5E20"/>
              </a:solidFill>
              <a:prstDash val="dash"/>
              <a:round/>
            </a:ln>
            <a:effectLst/>
          </c:spPr>
          <c:marker>
            <c:symbol val="none"/>
          </c:marker>
          <c:xVal>
            <c:numRef>
              <c:f>'comparison of data '!$A$5:$A$505</c:f>
              <c:numCache>
                <c:formatCode>0</c:formatCode>
                <c:ptCount val="501"/>
                <c:pt idx="0">
                  <c:v>750</c:v>
                </c:pt>
                <c:pt idx="1">
                  <c:v>749</c:v>
                </c:pt>
                <c:pt idx="2">
                  <c:v>748</c:v>
                </c:pt>
                <c:pt idx="3">
                  <c:v>747</c:v>
                </c:pt>
                <c:pt idx="4">
                  <c:v>746</c:v>
                </c:pt>
                <c:pt idx="5">
                  <c:v>745</c:v>
                </c:pt>
                <c:pt idx="6">
                  <c:v>744</c:v>
                </c:pt>
                <c:pt idx="7">
                  <c:v>743</c:v>
                </c:pt>
                <c:pt idx="8">
                  <c:v>742</c:v>
                </c:pt>
                <c:pt idx="9">
                  <c:v>741</c:v>
                </c:pt>
                <c:pt idx="10">
                  <c:v>740</c:v>
                </c:pt>
                <c:pt idx="11">
                  <c:v>739</c:v>
                </c:pt>
                <c:pt idx="12">
                  <c:v>738</c:v>
                </c:pt>
                <c:pt idx="13">
                  <c:v>737</c:v>
                </c:pt>
                <c:pt idx="14">
                  <c:v>736</c:v>
                </c:pt>
                <c:pt idx="15">
                  <c:v>735</c:v>
                </c:pt>
                <c:pt idx="16">
                  <c:v>734</c:v>
                </c:pt>
                <c:pt idx="17">
                  <c:v>733</c:v>
                </c:pt>
                <c:pt idx="18">
                  <c:v>732</c:v>
                </c:pt>
                <c:pt idx="19">
                  <c:v>731</c:v>
                </c:pt>
                <c:pt idx="20">
                  <c:v>730</c:v>
                </c:pt>
                <c:pt idx="21">
                  <c:v>729</c:v>
                </c:pt>
                <c:pt idx="22">
                  <c:v>728</c:v>
                </c:pt>
                <c:pt idx="23">
                  <c:v>727</c:v>
                </c:pt>
                <c:pt idx="24">
                  <c:v>726</c:v>
                </c:pt>
                <c:pt idx="25">
                  <c:v>725</c:v>
                </c:pt>
                <c:pt idx="26">
                  <c:v>724</c:v>
                </c:pt>
                <c:pt idx="27">
                  <c:v>723</c:v>
                </c:pt>
                <c:pt idx="28">
                  <c:v>722</c:v>
                </c:pt>
                <c:pt idx="29">
                  <c:v>721</c:v>
                </c:pt>
                <c:pt idx="30">
                  <c:v>720</c:v>
                </c:pt>
                <c:pt idx="31">
                  <c:v>719</c:v>
                </c:pt>
                <c:pt idx="32">
                  <c:v>718</c:v>
                </c:pt>
                <c:pt idx="33">
                  <c:v>717</c:v>
                </c:pt>
                <c:pt idx="34">
                  <c:v>716</c:v>
                </c:pt>
                <c:pt idx="35">
                  <c:v>715</c:v>
                </c:pt>
                <c:pt idx="36">
                  <c:v>714</c:v>
                </c:pt>
                <c:pt idx="37">
                  <c:v>713</c:v>
                </c:pt>
                <c:pt idx="38">
                  <c:v>712</c:v>
                </c:pt>
                <c:pt idx="39">
                  <c:v>711</c:v>
                </c:pt>
                <c:pt idx="40">
                  <c:v>710</c:v>
                </c:pt>
                <c:pt idx="41">
                  <c:v>709</c:v>
                </c:pt>
                <c:pt idx="42">
                  <c:v>708</c:v>
                </c:pt>
                <c:pt idx="43">
                  <c:v>707</c:v>
                </c:pt>
                <c:pt idx="44">
                  <c:v>706</c:v>
                </c:pt>
                <c:pt idx="45">
                  <c:v>705</c:v>
                </c:pt>
                <c:pt idx="46">
                  <c:v>704</c:v>
                </c:pt>
                <c:pt idx="47">
                  <c:v>703</c:v>
                </c:pt>
                <c:pt idx="48">
                  <c:v>702</c:v>
                </c:pt>
                <c:pt idx="49">
                  <c:v>701</c:v>
                </c:pt>
                <c:pt idx="50">
                  <c:v>700</c:v>
                </c:pt>
                <c:pt idx="51">
                  <c:v>699</c:v>
                </c:pt>
                <c:pt idx="52">
                  <c:v>698</c:v>
                </c:pt>
                <c:pt idx="53">
                  <c:v>697</c:v>
                </c:pt>
                <c:pt idx="54">
                  <c:v>696</c:v>
                </c:pt>
                <c:pt idx="55">
                  <c:v>695</c:v>
                </c:pt>
                <c:pt idx="56">
                  <c:v>694</c:v>
                </c:pt>
                <c:pt idx="57">
                  <c:v>693</c:v>
                </c:pt>
                <c:pt idx="58">
                  <c:v>692</c:v>
                </c:pt>
                <c:pt idx="59">
                  <c:v>691</c:v>
                </c:pt>
                <c:pt idx="60">
                  <c:v>690</c:v>
                </c:pt>
                <c:pt idx="61">
                  <c:v>689</c:v>
                </c:pt>
                <c:pt idx="62">
                  <c:v>688</c:v>
                </c:pt>
                <c:pt idx="63">
                  <c:v>687</c:v>
                </c:pt>
                <c:pt idx="64">
                  <c:v>686</c:v>
                </c:pt>
                <c:pt idx="65">
                  <c:v>685</c:v>
                </c:pt>
                <c:pt idx="66">
                  <c:v>684</c:v>
                </c:pt>
                <c:pt idx="67">
                  <c:v>683</c:v>
                </c:pt>
                <c:pt idx="68">
                  <c:v>682</c:v>
                </c:pt>
                <c:pt idx="69">
                  <c:v>681</c:v>
                </c:pt>
                <c:pt idx="70">
                  <c:v>680</c:v>
                </c:pt>
                <c:pt idx="71">
                  <c:v>679</c:v>
                </c:pt>
                <c:pt idx="72">
                  <c:v>678</c:v>
                </c:pt>
                <c:pt idx="73">
                  <c:v>677</c:v>
                </c:pt>
                <c:pt idx="74">
                  <c:v>676</c:v>
                </c:pt>
                <c:pt idx="75">
                  <c:v>675</c:v>
                </c:pt>
                <c:pt idx="76">
                  <c:v>674</c:v>
                </c:pt>
                <c:pt idx="77">
                  <c:v>673</c:v>
                </c:pt>
                <c:pt idx="78">
                  <c:v>672</c:v>
                </c:pt>
                <c:pt idx="79">
                  <c:v>671</c:v>
                </c:pt>
                <c:pt idx="80">
                  <c:v>670</c:v>
                </c:pt>
                <c:pt idx="81">
                  <c:v>669</c:v>
                </c:pt>
                <c:pt idx="82">
                  <c:v>668</c:v>
                </c:pt>
                <c:pt idx="83">
                  <c:v>667</c:v>
                </c:pt>
                <c:pt idx="84">
                  <c:v>666</c:v>
                </c:pt>
                <c:pt idx="85">
                  <c:v>665</c:v>
                </c:pt>
                <c:pt idx="86">
                  <c:v>664</c:v>
                </c:pt>
                <c:pt idx="87">
                  <c:v>663</c:v>
                </c:pt>
                <c:pt idx="88">
                  <c:v>662</c:v>
                </c:pt>
                <c:pt idx="89">
                  <c:v>661</c:v>
                </c:pt>
                <c:pt idx="90">
                  <c:v>660</c:v>
                </c:pt>
                <c:pt idx="91">
                  <c:v>659</c:v>
                </c:pt>
                <c:pt idx="92">
                  <c:v>658</c:v>
                </c:pt>
                <c:pt idx="93">
                  <c:v>657</c:v>
                </c:pt>
                <c:pt idx="94">
                  <c:v>656</c:v>
                </c:pt>
                <c:pt idx="95">
                  <c:v>655</c:v>
                </c:pt>
                <c:pt idx="96">
                  <c:v>654</c:v>
                </c:pt>
                <c:pt idx="97">
                  <c:v>653</c:v>
                </c:pt>
                <c:pt idx="98">
                  <c:v>652</c:v>
                </c:pt>
                <c:pt idx="99">
                  <c:v>651</c:v>
                </c:pt>
                <c:pt idx="100">
                  <c:v>650</c:v>
                </c:pt>
                <c:pt idx="101">
                  <c:v>649</c:v>
                </c:pt>
                <c:pt idx="102">
                  <c:v>648</c:v>
                </c:pt>
                <c:pt idx="103">
                  <c:v>647</c:v>
                </c:pt>
                <c:pt idx="104">
                  <c:v>646</c:v>
                </c:pt>
                <c:pt idx="105">
                  <c:v>645</c:v>
                </c:pt>
                <c:pt idx="106">
                  <c:v>644</c:v>
                </c:pt>
                <c:pt idx="107">
                  <c:v>643</c:v>
                </c:pt>
                <c:pt idx="108">
                  <c:v>642</c:v>
                </c:pt>
                <c:pt idx="109">
                  <c:v>641</c:v>
                </c:pt>
                <c:pt idx="110">
                  <c:v>640</c:v>
                </c:pt>
                <c:pt idx="111">
                  <c:v>639</c:v>
                </c:pt>
                <c:pt idx="112">
                  <c:v>638</c:v>
                </c:pt>
                <c:pt idx="113">
                  <c:v>637</c:v>
                </c:pt>
                <c:pt idx="114">
                  <c:v>636</c:v>
                </c:pt>
                <c:pt idx="115">
                  <c:v>635</c:v>
                </c:pt>
                <c:pt idx="116">
                  <c:v>634</c:v>
                </c:pt>
                <c:pt idx="117">
                  <c:v>633</c:v>
                </c:pt>
                <c:pt idx="118">
                  <c:v>632</c:v>
                </c:pt>
                <c:pt idx="119">
                  <c:v>631</c:v>
                </c:pt>
                <c:pt idx="120">
                  <c:v>630</c:v>
                </c:pt>
                <c:pt idx="121">
                  <c:v>629</c:v>
                </c:pt>
                <c:pt idx="122">
                  <c:v>628</c:v>
                </c:pt>
                <c:pt idx="123">
                  <c:v>627</c:v>
                </c:pt>
                <c:pt idx="124">
                  <c:v>626</c:v>
                </c:pt>
                <c:pt idx="125">
                  <c:v>625</c:v>
                </c:pt>
                <c:pt idx="126">
                  <c:v>624</c:v>
                </c:pt>
                <c:pt idx="127">
                  <c:v>623</c:v>
                </c:pt>
                <c:pt idx="128">
                  <c:v>622</c:v>
                </c:pt>
                <c:pt idx="129">
                  <c:v>621</c:v>
                </c:pt>
                <c:pt idx="130">
                  <c:v>620</c:v>
                </c:pt>
                <c:pt idx="131">
                  <c:v>619</c:v>
                </c:pt>
                <c:pt idx="132">
                  <c:v>618</c:v>
                </c:pt>
                <c:pt idx="133">
                  <c:v>617</c:v>
                </c:pt>
                <c:pt idx="134">
                  <c:v>616</c:v>
                </c:pt>
                <c:pt idx="135">
                  <c:v>615</c:v>
                </c:pt>
                <c:pt idx="136">
                  <c:v>614</c:v>
                </c:pt>
                <c:pt idx="137">
                  <c:v>613</c:v>
                </c:pt>
                <c:pt idx="138">
                  <c:v>612</c:v>
                </c:pt>
                <c:pt idx="139">
                  <c:v>611</c:v>
                </c:pt>
                <c:pt idx="140">
                  <c:v>610</c:v>
                </c:pt>
                <c:pt idx="141">
                  <c:v>609</c:v>
                </c:pt>
                <c:pt idx="142">
                  <c:v>608</c:v>
                </c:pt>
                <c:pt idx="143">
                  <c:v>607</c:v>
                </c:pt>
                <c:pt idx="144">
                  <c:v>606</c:v>
                </c:pt>
                <c:pt idx="145">
                  <c:v>605</c:v>
                </c:pt>
                <c:pt idx="146">
                  <c:v>604</c:v>
                </c:pt>
                <c:pt idx="147">
                  <c:v>603</c:v>
                </c:pt>
                <c:pt idx="148">
                  <c:v>602</c:v>
                </c:pt>
                <c:pt idx="149">
                  <c:v>601</c:v>
                </c:pt>
                <c:pt idx="150">
                  <c:v>600</c:v>
                </c:pt>
                <c:pt idx="151">
                  <c:v>599</c:v>
                </c:pt>
                <c:pt idx="152">
                  <c:v>598</c:v>
                </c:pt>
                <c:pt idx="153">
                  <c:v>597</c:v>
                </c:pt>
                <c:pt idx="154">
                  <c:v>596</c:v>
                </c:pt>
                <c:pt idx="155">
                  <c:v>595</c:v>
                </c:pt>
                <c:pt idx="156">
                  <c:v>594</c:v>
                </c:pt>
                <c:pt idx="157">
                  <c:v>593</c:v>
                </c:pt>
                <c:pt idx="158">
                  <c:v>592</c:v>
                </c:pt>
                <c:pt idx="159">
                  <c:v>591</c:v>
                </c:pt>
                <c:pt idx="160">
                  <c:v>590</c:v>
                </c:pt>
                <c:pt idx="161">
                  <c:v>589</c:v>
                </c:pt>
                <c:pt idx="162">
                  <c:v>588</c:v>
                </c:pt>
                <c:pt idx="163">
                  <c:v>587</c:v>
                </c:pt>
                <c:pt idx="164">
                  <c:v>586</c:v>
                </c:pt>
                <c:pt idx="165">
                  <c:v>585</c:v>
                </c:pt>
                <c:pt idx="166">
                  <c:v>584</c:v>
                </c:pt>
                <c:pt idx="167">
                  <c:v>583</c:v>
                </c:pt>
                <c:pt idx="168">
                  <c:v>582</c:v>
                </c:pt>
                <c:pt idx="169">
                  <c:v>581</c:v>
                </c:pt>
                <c:pt idx="170">
                  <c:v>580</c:v>
                </c:pt>
                <c:pt idx="171">
                  <c:v>579</c:v>
                </c:pt>
                <c:pt idx="172">
                  <c:v>578</c:v>
                </c:pt>
                <c:pt idx="173">
                  <c:v>577</c:v>
                </c:pt>
                <c:pt idx="174">
                  <c:v>576</c:v>
                </c:pt>
                <c:pt idx="175">
                  <c:v>575</c:v>
                </c:pt>
                <c:pt idx="176">
                  <c:v>574</c:v>
                </c:pt>
                <c:pt idx="177">
                  <c:v>573</c:v>
                </c:pt>
                <c:pt idx="178">
                  <c:v>572</c:v>
                </c:pt>
                <c:pt idx="179">
                  <c:v>571</c:v>
                </c:pt>
                <c:pt idx="180">
                  <c:v>570</c:v>
                </c:pt>
                <c:pt idx="181">
                  <c:v>569</c:v>
                </c:pt>
                <c:pt idx="182">
                  <c:v>568</c:v>
                </c:pt>
                <c:pt idx="183">
                  <c:v>567</c:v>
                </c:pt>
                <c:pt idx="184">
                  <c:v>566</c:v>
                </c:pt>
                <c:pt idx="185">
                  <c:v>565</c:v>
                </c:pt>
                <c:pt idx="186">
                  <c:v>564</c:v>
                </c:pt>
                <c:pt idx="187">
                  <c:v>563</c:v>
                </c:pt>
                <c:pt idx="188">
                  <c:v>562</c:v>
                </c:pt>
                <c:pt idx="189">
                  <c:v>561</c:v>
                </c:pt>
                <c:pt idx="190">
                  <c:v>560</c:v>
                </c:pt>
                <c:pt idx="191">
                  <c:v>559</c:v>
                </c:pt>
                <c:pt idx="192">
                  <c:v>558</c:v>
                </c:pt>
                <c:pt idx="193">
                  <c:v>557</c:v>
                </c:pt>
                <c:pt idx="194">
                  <c:v>556</c:v>
                </c:pt>
                <c:pt idx="195">
                  <c:v>555</c:v>
                </c:pt>
                <c:pt idx="196">
                  <c:v>554</c:v>
                </c:pt>
                <c:pt idx="197">
                  <c:v>553</c:v>
                </c:pt>
                <c:pt idx="198">
                  <c:v>552</c:v>
                </c:pt>
                <c:pt idx="199">
                  <c:v>551</c:v>
                </c:pt>
                <c:pt idx="200">
                  <c:v>550</c:v>
                </c:pt>
                <c:pt idx="201">
                  <c:v>549</c:v>
                </c:pt>
                <c:pt idx="202">
                  <c:v>548</c:v>
                </c:pt>
                <c:pt idx="203">
                  <c:v>547</c:v>
                </c:pt>
                <c:pt idx="204">
                  <c:v>546</c:v>
                </c:pt>
                <c:pt idx="205">
                  <c:v>545</c:v>
                </c:pt>
                <c:pt idx="206">
                  <c:v>544</c:v>
                </c:pt>
                <c:pt idx="207">
                  <c:v>543</c:v>
                </c:pt>
                <c:pt idx="208">
                  <c:v>542</c:v>
                </c:pt>
                <c:pt idx="209">
                  <c:v>541</c:v>
                </c:pt>
                <c:pt idx="210">
                  <c:v>540</c:v>
                </c:pt>
                <c:pt idx="211">
                  <c:v>539</c:v>
                </c:pt>
                <c:pt idx="212">
                  <c:v>538</c:v>
                </c:pt>
                <c:pt idx="213">
                  <c:v>537</c:v>
                </c:pt>
                <c:pt idx="214">
                  <c:v>536</c:v>
                </c:pt>
                <c:pt idx="215">
                  <c:v>535</c:v>
                </c:pt>
                <c:pt idx="216">
                  <c:v>534</c:v>
                </c:pt>
                <c:pt idx="217">
                  <c:v>533</c:v>
                </c:pt>
                <c:pt idx="218">
                  <c:v>532</c:v>
                </c:pt>
                <c:pt idx="219">
                  <c:v>531</c:v>
                </c:pt>
                <c:pt idx="220">
                  <c:v>530</c:v>
                </c:pt>
                <c:pt idx="221">
                  <c:v>529</c:v>
                </c:pt>
                <c:pt idx="222">
                  <c:v>528</c:v>
                </c:pt>
                <c:pt idx="223">
                  <c:v>527</c:v>
                </c:pt>
                <c:pt idx="224">
                  <c:v>526</c:v>
                </c:pt>
                <c:pt idx="225">
                  <c:v>525</c:v>
                </c:pt>
                <c:pt idx="226">
                  <c:v>524</c:v>
                </c:pt>
                <c:pt idx="227">
                  <c:v>523</c:v>
                </c:pt>
                <c:pt idx="228">
                  <c:v>522</c:v>
                </c:pt>
                <c:pt idx="229">
                  <c:v>521</c:v>
                </c:pt>
                <c:pt idx="230">
                  <c:v>520</c:v>
                </c:pt>
                <c:pt idx="231">
                  <c:v>519</c:v>
                </c:pt>
                <c:pt idx="232">
                  <c:v>518</c:v>
                </c:pt>
                <c:pt idx="233">
                  <c:v>517</c:v>
                </c:pt>
                <c:pt idx="234">
                  <c:v>516</c:v>
                </c:pt>
                <c:pt idx="235">
                  <c:v>515</c:v>
                </c:pt>
                <c:pt idx="236">
                  <c:v>514</c:v>
                </c:pt>
                <c:pt idx="237">
                  <c:v>513</c:v>
                </c:pt>
                <c:pt idx="238">
                  <c:v>512</c:v>
                </c:pt>
                <c:pt idx="239">
                  <c:v>511</c:v>
                </c:pt>
                <c:pt idx="240">
                  <c:v>510</c:v>
                </c:pt>
                <c:pt idx="241">
                  <c:v>509</c:v>
                </c:pt>
                <c:pt idx="242">
                  <c:v>508</c:v>
                </c:pt>
                <c:pt idx="243">
                  <c:v>507</c:v>
                </c:pt>
                <c:pt idx="244">
                  <c:v>506</c:v>
                </c:pt>
                <c:pt idx="245">
                  <c:v>505</c:v>
                </c:pt>
                <c:pt idx="246">
                  <c:v>504</c:v>
                </c:pt>
                <c:pt idx="247">
                  <c:v>503</c:v>
                </c:pt>
                <c:pt idx="248">
                  <c:v>502</c:v>
                </c:pt>
                <c:pt idx="249">
                  <c:v>501</c:v>
                </c:pt>
                <c:pt idx="250">
                  <c:v>500</c:v>
                </c:pt>
                <c:pt idx="251">
                  <c:v>499</c:v>
                </c:pt>
                <c:pt idx="252">
                  <c:v>498</c:v>
                </c:pt>
                <c:pt idx="253">
                  <c:v>497</c:v>
                </c:pt>
                <c:pt idx="254">
                  <c:v>496</c:v>
                </c:pt>
                <c:pt idx="255">
                  <c:v>495</c:v>
                </c:pt>
                <c:pt idx="256">
                  <c:v>494</c:v>
                </c:pt>
                <c:pt idx="257">
                  <c:v>493</c:v>
                </c:pt>
                <c:pt idx="258">
                  <c:v>492</c:v>
                </c:pt>
                <c:pt idx="259">
                  <c:v>491</c:v>
                </c:pt>
                <c:pt idx="260">
                  <c:v>490</c:v>
                </c:pt>
                <c:pt idx="261">
                  <c:v>489</c:v>
                </c:pt>
                <c:pt idx="262">
                  <c:v>488</c:v>
                </c:pt>
                <c:pt idx="263">
                  <c:v>487</c:v>
                </c:pt>
                <c:pt idx="264">
                  <c:v>486</c:v>
                </c:pt>
                <c:pt idx="265">
                  <c:v>485</c:v>
                </c:pt>
                <c:pt idx="266">
                  <c:v>484</c:v>
                </c:pt>
                <c:pt idx="267">
                  <c:v>483</c:v>
                </c:pt>
                <c:pt idx="268">
                  <c:v>482</c:v>
                </c:pt>
                <c:pt idx="269">
                  <c:v>481</c:v>
                </c:pt>
                <c:pt idx="270">
                  <c:v>480</c:v>
                </c:pt>
                <c:pt idx="271">
                  <c:v>479</c:v>
                </c:pt>
                <c:pt idx="272">
                  <c:v>478</c:v>
                </c:pt>
                <c:pt idx="273">
                  <c:v>477</c:v>
                </c:pt>
                <c:pt idx="274">
                  <c:v>476</c:v>
                </c:pt>
                <c:pt idx="275">
                  <c:v>475</c:v>
                </c:pt>
                <c:pt idx="276">
                  <c:v>474</c:v>
                </c:pt>
                <c:pt idx="277">
                  <c:v>473</c:v>
                </c:pt>
                <c:pt idx="278">
                  <c:v>472</c:v>
                </c:pt>
                <c:pt idx="279">
                  <c:v>471</c:v>
                </c:pt>
                <c:pt idx="280">
                  <c:v>470</c:v>
                </c:pt>
                <c:pt idx="281">
                  <c:v>469</c:v>
                </c:pt>
                <c:pt idx="282">
                  <c:v>468</c:v>
                </c:pt>
                <c:pt idx="283">
                  <c:v>467</c:v>
                </c:pt>
                <c:pt idx="284">
                  <c:v>466</c:v>
                </c:pt>
                <c:pt idx="285">
                  <c:v>465</c:v>
                </c:pt>
                <c:pt idx="286">
                  <c:v>464</c:v>
                </c:pt>
                <c:pt idx="287">
                  <c:v>463</c:v>
                </c:pt>
                <c:pt idx="288">
                  <c:v>462</c:v>
                </c:pt>
                <c:pt idx="289">
                  <c:v>461</c:v>
                </c:pt>
                <c:pt idx="290">
                  <c:v>460</c:v>
                </c:pt>
                <c:pt idx="291">
                  <c:v>459</c:v>
                </c:pt>
                <c:pt idx="292">
                  <c:v>458</c:v>
                </c:pt>
                <c:pt idx="293">
                  <c:v>457</c:v>
                </c:pt>
                <c:pt idx="294">
                  <c:v>456</c:v>
                </c:pt>
                <c:pt idx="295">
                  <c:v>455</c:v>
                </c:pt>
                <c:pt idx="296">
                  <c:v>454</c:v>
                </c:pt>
                <c:pt idx="297">
                  <c:v>453</c:v>
                </c:pt>
                <c:pt idx="298">
                  <c:v>452</c:v>
                </c:pt>
                <c:pt idx="299">
                  <c:v>451</c:v>
                </c:pt>
                <c:pt idx="300">
                  <c:v>450</c:v>
                </c:pt>
                <c:pt idx="301">
                  <c:v>449</c:v>
                </c:pt>
                <c:pt idx="302">
                  <c:v>448</c:v>
                </c:pt>
                <c:pt idx="303">
                  <c:v>447</c:v>
                </c:pt>
                <c:pt idx="304">
                  <c:v>446</c:v>
                </c:pt>
                <c:pt idx="305">
                  <c:v>445</c:v>
                </c:pt>
                <c:pt idx="306">
                  <c:v>444</c:v>
                </c:pt>
                <c:pt idx="307">
                  <c:v>443</c:v>
                </c:pt>
                <c:pt idx="308">
                  <c:v>442</c:v>
                </c:pt>
                <c:pt idx="309">
                  <c:v>441</c:v>
                </c:pt>
                <c:pt idx="310">
                  <c:v>440</c:v>
                </c:pt>
                <c:pt idx="311">
                  <c:v>439</c:v>
                </c:pt>
                <c:pt idx="312">
                  <c:v>438</c:v>
                </c:pt>
                <c:pt idx="313">
                  <c:v>437</c:v>
                </c:pt>
                <c:pt idx="314">
                  <c:v>436</c:v>
                </c:pt>
                <c:pt idx="315">
                  <c:v>435</c:v>
                </c:pt>
                <c:pt idx="316">
                  <c:v>434</c:v>
                </c:pt>
                <c:pt idx="317">
                  <c:v>433</c:v>
                </c:pt>
                <c:pt idx="318">
                  <c:v>432</c:v>
                </c:pt>
                <c:pt idx="319">
                  <c:v>431</c:v>
                </c:pt>
                <c:pt idx="320">
                  <c:v>430</c:v>
                </c:pt>
                <c:pt idx="321">
                  <c:v>429</c:v>
                </c:pt>
                <c:pt idx="322">
                  <c:v>428</c:v>
                </c:pt>
                <c:pt idx="323">
                  <c:v>427</c:v>
                </c:pt>
                <c:pt idx="324">
                  <c:v>426</c:v>
                </c:pt>
                <c:pt idx="325">
                  <c:v>425</c:v>
                </c:pt>
                <c:pt idx="326">
                  <c:v>424</c:v>
                </c:pt>
                <c:pt idx="327">
                  <c:v>423</c:v>
                </c:pt>
                <c:pt idx="328">
                  <c:v>422</c:v>
                </c:pt>
                <c:pt idx="329">
                  <c:v>421</c:v>
                </c:pt>
                <c:pt idx="330">
                  <c:v>420</c:v>
                </c:pt>
                <c:pt idx="331">
                  <c:v>419</c:v>
                </c:pt>
                <c:pt idx="332">
                  <c:v>418</c:v>
                </c:pt>
                <c:pt idx="333">
                  <c:v>417</c:v>
                </c:pt>
                <c:pt idx="334">
                  <c:v>416</c:v>
                </c:pt>
                <c:pt idx="335">
                  <c:v>415</c:v>
                </c:pt>
                <c:pt idx="336">
                  <c:v>414</c:v>
                </c:pt>
                <c:pt idx="337">
                  <c:v>413</c:v>
                </c:pt>
                <c:pt idx="338">
                  <c:v>412</c:v>
                </c:pt>
                <c:pt idx="339">
                  <c:v>411</c:v>
                </c:pt>
                <c:pt idx="340">
                  <c:v>410</c:v>
                </c:pt>
                <c:pt idx="341">
                  <c:v>409</c:v>
                </c:pt>
                <c:pt idx="342">
                  <c:v>408</c:v>
                </c:pt>
                <c:pt idx="343">
                  <c:v>407</c:v>
                </c:pt>
                <c:pt idx="344">
                  <c:v>406</c:v>
                </c:pt>
                <c:pt idx="345">
                  <c:v>405</c:v>
                </c:pt>
                <c:pt idx="346">
                  <c:v>404</c:v>
                </c:pt>
                <c:pt idx="347">
                  <c:v>403</c:v>
                </c:pt>
                <c:pt idx="348">
                  <c:v>402</c:v>
                </c:pt>
                <c:pt idx="349">
                  <c:v>401</c:v>
                </c:pt>
                <c:pt idx="350">
                  <c:v>400</c:v>
                </c:pt>
                <c:pt idx="351">
                  <c:v>399</c:v>
                </c:pt>
                <c:pt idx="352">
                  <c:v>398</c:v>
                </c:pt>
                <c:pt idx="353">
                  <c:v>397</c:v>
                </c:pt>
                <c:pt idx="354">
                  <c:v>396</c:v>
                </c:pt>
                <c:pt idx="355">
                  <c:v>395</c:v>
                </c:pt>
                <c:pt idx="356">
                  <c:v>394</c:v>
                </c:pt>
                <c:pt idx="357">
                  <c:v>393</c:v>
                </c:pt>
                <c:pt idx="358">
                  <c:v>392</c:v>
                </c:pt>
                <c:pt idx="359">
                  <c:v>391</c:v>
                </c:pt>
                <c:pt idx="360">
                  <c:v>390</c:v>
                </c:pt>
                <c:pt idx="361">
                  <c:v>389</c:v>
                </c:pt>
                <c:pt idx="362">
                  <c:v>388</c:v>
                </c:pt>
                <c:pt idx="363">
                  <c:v>387</c:v>
                </c:pt>
                <c:pt idx="364">
                  <c:v>386</c:v>
                </c:pt>
                <c:pt idx="365">
                  <c:v>385</c:v>
                </c:pt>
                <c:pt idx="366">
                  <c:v>384</c:v>
                </c:pt>
                <c:pt idx="367">
                  <c:v>383</c:v>
                </c:pt>
                <c:pt idx="368">
                  <c:v>382</c:v>
                </c:pt>
                <c:pt idx="369">
                  <c:v>381</c:v>
                </c:pt>
                <c:pt idx="370">
                  <c:v>380</c:v>
                </c:pt>
                <c:pt idx="371">
                  <c:v>379</c:v>
                </c:pt>
                <c:pt idx="372">
                  <c:v>378</c:v>
                </c:pt>
                <c:pt idx="373">
                  <c:v>377</c:v>
                </c:pt>
                <c:pt idx="374">
                  <c:v>376</c:v>
                </c:pt>
                <c:pt idx="375">
                  <c:v>375</c:v>
                </c:pt>
                <c:pt idx="376">
                  <c:v>374</c:v>
                </c:pt>
                <c:pt idx="377">
                  <c:v>373</c:v>
                </c:pt>
                <c:pt idx="378">
                  <c:v>372</c:v>
                </c:pt>
                <c:pt idx="379">
                  <c:v>371</c:v>
                </c:pt>
                <c:pt idx="380">
                  <c:v>370</c:v>
                </c:pt>
                <c:pt idx="381">
                  <c:v>369</c:v>
                </c:pt>
                <c:pt idx="382">
                  <c:v>368</c:v>
                </c:pt>
                <c:pt idx="383">
                  <c:v>367</c:v>
                </c:pt>
                <c:pt idx="384">
                  <c:v>366</c:v>
                </c:pt>
                <c:pt idx="385">
                  <c:v>365</c:v>
                </c:pt>
                <c:pt idx="386">
                  <c:v>364</c:v>
                </c:pt>
                <c:pt idx="387">
                  <c:v>363</c:v>
                </c:pt>
                <c:pt idx="388">
                  <c:v>362</c:v>
                </c:pt>
                <c:pt idx="389">
                  <c:v>361</c:v>
                </c:pt>
                <c:pt idx="390">
                  <c:v>360</c:v>
                </c:pt>
                <c:pt idx="391">
                  <c:v>359</c:v>
                </c:pt>
                <c:pt idx="392">
                  <c:v>358</c:v>
                </c:pt>
                <c:pt idx="393">
                  <c:v>357</c:v>
                </c:pt>
                <c:pt idx="394">
                  <c:v>356</c:v>
                </c:pt>
                <c:pt idx="395">
                  <c:v>355</c:v>
                </c:pt>
                <c:pt idx="396">
                  <c:v>354</c:v>
                </c:pt>
                <c:pt idx="397">
                  <c:v>353</c:v>
                </c:pt>
                <c:pt idx="398">
                  <c:v>352</c:v>
                </c:pt>
                <c:pt idx="399">
                  <c:v>351</c:v>
                </c:pt>
                <c:pt idx="400">
                  <c:v>350</c:v>
                </c:pt>
                <c:pt idx="401">
                  <c:v>349</c:v>
                </c:pt>
                <c:pt idx="402">
                  <c:v>348</c:v>
                </c:pt>
                <c:pt idx="403">
                  <c:v>347</c:v>
                </c:pt>
                <c:pt idx="404">
                  <c:v>346</c:v>
                </c:pt>
                <c:pt idx="405">
                  <c:v>345</c:v>
                </c:pt>
                <c:pt idx="406">
                  <c:v>344</c:v>
                </c:pt>
                <c:pt idx="407">
                  <c:v>343</c:v>
                </c:pt>
                <c:pt idx="408">
                  <c:v>342</c:v>
                </c:pt>
                <c:pt idx="409">
                  <c:v>341</c:v>
                </c:pt>
                <c:pt idx="410">
                  <c:v>340</c:v>
                </c:pt>
                <c:pt idx="411">
                  <c:v>339</c:v>
                </c:pt>
                <c:pt idx="412">
                  <c:v>338</c:v>
                </c:pt>
                <c:pt idx="413">
                  <c:v>337</c:v>
                </c:pt>
                <c:pt idx="414">
                  <c:v>336</c:v>
                </c:pt>
                <c:pt idx="415">
                  <c:v>335</c:v>
                </c:pt>
                <c:pt idx="416">
                  <c:v>334</c:v>
                </c:pt>
                <c:pt idx="417">
                  <c:v>333</c:v>
                </c:pt>
                <c:pt idx="418">
                  <c:v>332</c:v>
                </c:pt>
                <c:pt idx="419">
                  <c:v>331</c:v>
                </c:pt>
                <c:pt idx="420">
                  <c:v>330</c:v>
                </c:pt>
                <c:pt idx="421">
                  <c:v>329</c:v>
                </c:pt>
                <c:pt idx="422">
                  <c:v>328</c:v>
                </c:pt>
                <c:pt idx="423">
                  <c:v>327</c:v>
                </c:pt>
                <c:pt idx="424">
                  <c:v>326</c:v>
                </c:pt>
                <c:pt idx="425">
                  <c:v>325</c:v>
                </c:pt>
                <c:pt idx="426">
                  <c:v>324</c:v>
                </c:pt>
                <c:pt idx="427">
                  <c:v>323</c:v>
                </c:pt>
                <c:pt idx="428">
                  <c:v>322</c:v>
                </c:pt>
                <c:pt idx="429">
                  <c:v>321</c:v>
                </c:pt>
                <c:pt idx="430">
                  <c:v>320</c:v>
                </c:pt>
                <c:pt idx="431">
                  <c:v>319</c:v>
                </c:pt>
                <c:pt idx="432">
                  <c:v>318</c:v>
                </c:pt>
                <c:pt idx="433">
                  <c:v>317</c:v>
                </c:pt>
                <c:pt idx="434">
                  <c:v>316</c:v>
                </c:pt>
                <c:pt idx="435">
                  <c:v>315</c:v>
                </c:pt>
                <c:pt idx="436">
                  <c:v>314</c:v>
                </c:pt>
                <c:pt idx="437">
                  <c:v>313</c:v>
                </c:pt>
                <c:pt idx="438">
                  <c:v>312</c:v>
                </c:pt>
                <c:pt idx="439">
                  <c:v>311</c:v>
                </c:pt>
                <c:pt idx="440">
                  <c:v>310</c:v>
                </c:pt>
                <c:pt idx="441">
                  <c:v>309</c:v>
                </c:pt>
                <c:pt idx="442">
                  <c:v>308</c:v>
                </c:pt>
                <c:pt idx="443">
                  <c:v>307</c:v>
                </c:pt>
                <c:pt idx="444">
                  <c:v>306</c:v>
                </c:pt>
                <c:pt idx="445">
                  <c:v>305</c:v>
                </c:pt>
                <c:pt idx="446">
                  <c:v>304</c:v>
                </c:pt>
                <c:pt idx="447">
                  <c:v>303</c:v>
                </c:pt>
                <c:pt idx="448">
                  <c:v>302</c:v>
                </c:pt>
                <c:pt idx="449">
                  <c:v>301</c:v>
                </c:pt>
                <c:pt idx="450">
                  <c:v>300</c:v>
                </c:pt>
                <c:pt idx="451">
                  <c:v>299</c:v>
                </c:pt>
                <c:pt idx="452">
                  <c:v>298</c:v>
                </c:pt>
                <c:pt idx="453">
                  <c:v>297</c:v>
                </c:pt>
                <c:pt idx="454">
                  <c:v>296</c:v>
                </c:pt>
                <c:pt idx="455">
                  <c:v>295</c:v>
                </c:pt>
                <c:pt idx="456">
                  <c:v>294</c:v>
                </c:pt>
                <c:pt idx="457">
                  <c:v>293</c:v>
                </c:pt>
                <c:pt idx="458">
                  <c:v>292</c:v>
                </c:pt>
                <c:pt idx="459">
                  <c:v>291</c:v>
                </c:pt>
                <c:pt idx="460">
                  <c:v>290</c:v>
                </c:pt>
                <c:pt idx="461">
                  <c:v>289</c:v>
                </c:pt>
                <c:pt idx="462">
                  <c:v>288</c:v>
                </c:pt>
                <c:pt idx="463">
                  <c:v>287</c:v>
                </c:pt>
                <c:pt idx="464">
                  <c:v>286</c:v>
                </c:pt>
                <c:pt idx="465">
                  <c:v>285</c:v>
                </c:pt>
                <c:pt idx="466">
                  <c:v>284</c:v>
                </c:pt>
                <c:pt idx="467">
                  <c:v>283</c:v>
                </c:pt>
                <c:pt idx="468">
                  <c:v>282</c:v>
                </c:pt>
                <c:pt idx="469">
                  <c:v>281</c:v>
                </c:pt>
                <c:pt idx="470">
                  <c:v>280</c:v>
                </c:pt>
                <c:pt idx="471">
                  <c:v>279</c:v>
                </c:pt>
                <c:pt idx="472">
                  <c:v>278</c:v>
                </c:pt>
                <c:pt idx="473">
                  <c:v>277</c:v>
                </c:pt>
                <c:pt idx="474">
                  <c:v>276</c:v>
                </c:pt>
                <c:pt idx="475">
                  <c:v>275</c:v>
                </c:pt>
                <c:pt idx="476">
                  <c:v>274</c:v>
                </c:pt>
                <c:pt idx="477">
                  <c:v>273</c:v>
                </c:pt>
                <c:pt idx="478">
                  <c:v>272</c:v>
                </c:pt>
                <c:pt idx="479">
                  <c:v>271</c:v>
                </c:pt>
                <c:pt idx="480">
                  <c:v>270</c:v>
                </c:pt>
                <c:pt idx="481">
                  <c:v>269</c:v>
                </c:pt>
                <c:pt idx="482">
                  <c:v>268</c:v>
                </c:pt>
                <c:pt idx="483">
                  <c:v>267</c:v>
                </c:pt>
                <c:pt idx="484">
                  <c:v>266</c:v>
                </c:pt>
                <c:pt idx="485">
                  <c:v>265</c:v>
                </c:pt>
                <c:pt idx="486">
                  <c:v>264</c:v>
                </c:pt>
                <c:pt idx="487">
                  <c:v>263</c:v>
                </c:pt>
                <c:pt idx="488">
                  <c:v>262</c:v>
                </c:pt>
                <c:pt idx="489">
                  <c:v>261</c:v>
                </c:pt>
                <c:pt idx="490">
                  <c:v>260</c:v>
                </c:pt>
                <c:pt idx="491">
                  <c:v>259</c:v>
                </c:pt>
                <c:pt idx="492">
                  <c:v>258</c:v>
                </c:pt>
                <c:pt idx="493">
                  <c:v>257</c:v>
                </c:pt>
                <c:pt idx="494">
                  <c:v>256</c:v>
                </c:pt>
                <c:pt idx="495">
                  <c:v>255</c:v>
                </c:pt>
                <c:pt idx="496">
                  <c:v>254</c:v>
                </c:pt>
                <c:pt idx="497">
                  <c:v>253</c:v>
                </c:pt>
                <c:pt idx="498">
                  <c:v>252</c:v>
                </c:pt>
                <c:pt idx="499">
                  <c:v>251</c:v>
                </c:pt>
                <c:pt idx="500">
                  <c:v>250</c:v>
                </c:pt>
              </c:numCache>
            </c:numRef>
          </c:xVal>
          <c:yVal>
            <c:numRef>
              <c:f>'comparison of data '!$D$5:$D$505</c:f>
              <c:numCache>
                <c:formatCode>0.000</c:formatCode>
                <c:ptCount val="501"/>
                <c:pt idx="0">
                  <c:v>0.20535000000000003</c:v>
                </c:pt>
                <c:pt idx="1">
                  <c:v>0.21107500000000001</c:v>
                </c:pt>
                <c:pt idx="2">
                  <c:v>0.15417499999999995</c:v>
                </c:pt>
                <c:pt idx="3">
                  <c:v>0.19897499999999996</c:v>
                </c:pt>
                <c:pt idx="4">
                  <c:v>0.16339999999999999</c:v>
                </c:pt>
                <c:pt idx="5">
                  <c:v>0.16777500000000001</c:v>
                </c:pt>
                <c:pt idx="6">
                  <c:v>0.18725</c:v>
                </c:pt>
                <c:pt idx="7">
                  <c:v>0.18037500000000001</c:v>
                </c:pt>
                <c:pt idx="8">
                  <c:v>0.18430000000000002</c:v>
                </c:pt>
                <c:pt idx="9">
                  <c:v>0.181225</c:v>
                </c:pt>
                <c:pt idx="10">
                  <c:v>0.19202500000000003</c:v>
                </c:pt>
                <c:pt idx="11">
                  <c:v>0.19689999999999999</c:v>
                </c:pt>
                <c:pt idx="12">
                  <c:v>0.17927499999999999</c:v>
                </c:pt>
                <c:pt idx="13">
                  <c:v>0.17285</c:v>
                </c:pt>
                <c:pt idx="14">
                  <c:v>0.17472500000000002</c:v>
                </c:pt>
                <c:pt idx="15">
                  <c:v>0.17517500000000005</c:v>
                </c:pt>
                <c:pt idx="16">
                  <c:v>0.20292499999999999</c:v>
                </c:pt>
                <c:pt idx="17">
                  <c:v>0.16502500000000001</c:v>
                </c:pt>
                <c:pt idx="18">
                  <c:v>0.15882499999999999</c:v>
                </c:pt>
                <c:pt idx="19">
                  <c:v>0.15780000000000002</c:v>
                </c:pt>
                <c:pt idx="20">
                  <c:v>0.17227500000000001</c:v>
                </c:pt>
                <c:pt idx="21">
                  <c:v>0.18890000000000001</c:v>
                </c:pt>
                <c:pt idx="22">
                  <c:v>0.20789999999999997</c:v>
                </c:pt>
                <c:pt idx="23">
                  <c:v>0.241925</c:v>
                </c:pt>
                <c:pt idx="24">
                  <c:v>0.21094999999999997</c:v>
                </c:pt>
                <c:pt idx="25">
                  <c:v>0.19682499999999997</c:v>
                </c:pt>
                <c:pt idx="26">
                  <c:v>0.19292500000000004</c:v>
                </c:pt>
                <c:pt idx="27">
                  <c:v>0.22520000000000001</c:v>
                </c:pt>
                <c:pt idx="28">
                  <c:v>0.22450000000000003</c:v>
                </c:pt>
                <c:pt idx="29">
                  <c:v>0.21757499999999996</c:v>
                </c:pt>
                <c:pt idx="30">
                  <c:v>0.24342499999999997</c:v>
                </c:pt>
                <c:pt idx="31">
                  <c:v>0.20182500000000003</c:v>
                </c:pt>
                <c:pt idx="32">
                  <c:v>0.21375</c:v>
                </c:pt>
                <c:pt idx="33">
                  <c:v>0.21132500000000001</c:v>
                </c:pt>
                <c:pt idx="34">
                  <c:v>0.20337499999999997</c:v>
                </c:pt>
                <c:pt idx="35">
                  <c:v>0.20979999999999996</c:v>
                </c:pt>
                <c:pt idx="36">
                  <c:v>0.21884999999999999</c:v>
                </c:pt>
                <c:pt idx="37">
                  <c:v>0.20835000000000004</c:v>
                </c:pt>
                <c:pt idx="38">
                  <c:v>0.19134999999999999</c:v>
                </c:pt>
                <c:pt idx="39">
                  <c:v>0.20532499999999995</c:v>
                </c:pt>
                <c:pt idx="40">
                  <c:v>0.218725</c:v>
                </c:pt>
                <c:pt idx="41">
                  <c:v>0.22920000000000001</c:v>
                </c:pt>
                <c:pt idx="42">
                  <c:v>0.20080000000000003</c:v>
                </c:pt>
                <c:pt idx="43">
                  <c:v>0.20910000000000001</c:v>
                </c:pt>
                <c:pt idx="44">
                  <c:v>0.20604999999999998</c:v>
                </c:pt>
                <c:pt idx="45">
                  <c:v>0.20392500000000005</c:v>
                </c:pt>
                <c:pt idx="46">
                  <c:v>0.24145000000000005</c:v>
                </c:pt>
                <c:pt idx="47">
                  <c:v>0.22640000000000005</c:v>
                </c:pt>
                <c:pt idx="48">
                  <c:v>0.19462499999999999</c:v>
                </c:pt>
                <c:pt idx="49">
                  <c:v>0.21812500000000001</c:v>
                </c:pt>
                <c:pt idx="50">
                  <c:v>0.19469999999999998</c:v>
                </c:pt>
                <c:pt idx="51">
                  <c:v>0.21015000000000003</c:v>
                </c:pt>
                <c:pt idx="52">
                  <c:v>0.21975</c:v>
                </c:pt>
                <c:pt idx="53">
                  <c:v>0.21229999999999999</c:v>
                </c:pt>
                <c:pt idx="54">
                  <c:v>0.21372500000000003</c:v>
                </c:pt>
                <c:pt idx="55">
                  <c:v>0.22017499999999998</c:v>
                </c:pt>
                <c:pt idx="56">
                  <c:v>0.28007499999999996</c:v>
                </c:pt>
                <c:pt idx="57">
                  <c:v>0.24510000000000001</c:v>
                </c:pt>
                <c:pt idx="58">
                  <c:v>0.23587500000000003</c:v>
                </c:pt>
                <c:pt idx="59">
                  <c:v>0.23482499999999998</c:v>
                </c:pt>
                <c:pt idx="60">
                  <c:v>0.23440000000000003</c:v>
                </c:pt>
                <c:pt idx="61">
                  <c:v>0.21902500000000003</c:v>
                </c:pt>
                <c:pt idx="62">
                  <c:v>0.24167500000000003</c:v>
                </c:pt>
                <c:pt idx="63">
                  <c:v>0.26524999999999993</c:v>
                </c:pt>
                <c:pt idx="64">
                  <c:v>0.26694999999999997</c:v>
                </c:pt>
                <c:pt idx="65">
                  <c:v>0.24560000000000004</c:v>
                </c:pt>
                <c:pt idx="66">
                  <c:v>0.25094999999999995</c:v>
                </c:pt>
                <c:pt idx="67">
                  <c:v>0.248475</c:v>
                </c:pt>
                <c:pt idx="68">
                  <c:v>0.28137499999999999</c:v>
                </c:pt>
                <c:pt idx="69">
                  <c:v>0.29050000000000004</c:v>
                </c:pt>
                <c:pt idx="70">
                  <c:v>0.23642499999999997</c:v>
                </c:pt>
                <c:pt idx="71">
                  <c:v>0.23957499999999993</c:v>
                </c:pt>
                <c:pt idx="72">
                  <c:v>0.25167500000000009</c:v>
                </c:pt>
                <c:pt idx="73">
                  <c:v>0.23259999999999997</c:v>
                </c:pt>
                <c:pt idx="74">
                  <c:v>0.23649999999999999</c:v>
                </c:pt>
                <c:pt idx="75">
                  <c:v>0.22220000000000001</c:v>
                </c:pt>
                <c:pt idx="76">
                  <c:v>0.24074999999999999</c:v>
                </c:pt>
                <c:pt idx="77">
                  <c:v>0.23474999999999996</c:v>
                </c:pt>
                <c:pt idx="78">
                  <c:v>0.23402499999999998</c:v>
                </c:pt>
                <c:pt idx="79">
                  <c:v>0.24195</c:v>
                </c:pt>
                <c:pt idx="80">
                  <c:v>0.23490000000000005</c:v>
                </c:pt>
                <c:pt idx="81">
                  <c:v>0.21364999999999998</c:v>
                </c:pt>
                <c:pt idx="82">
                  <c:v>0.24437500000000001</c:v>
                </c:pt>
                <c:pt idx="83">
                  <c:v>0.23200000000000001</c:v>
                </c:pt>
                <c:pt idx="84">
                  <c:v>0.20890000000000003</c:v>
                </c:pt>
                <c:pt idx="85">
                  <c:v>0.21497500000000003</c:v>
                </c:pt>
                <c:pt idx="86">
                  <c:v>0.25135000000000002</c:v>
                </c:pt>
                <c:pt idx="87">
                  <c:v>0.281775</c:v>
                </c:pt>
                <c:pt idx="88">
                  <c:v>0.28147499999999998</c:v>
                </c:pt>
                <c:pt idx="89">
                  <c:v>0.28792499999999999</c:v>
                </c:pt>
                <c:pt idx="90">
                  <c:v>0.24327500000000005</c:v>
                </c:pt>
                <c:pt idx="91">
                  <c:v>0.24467500000000003</c:v>
                </c:pt>
                <c:pt idx="92">
                  <c:v>0.24759999999999999</c:v>
                </c:pt>
                <c:pt idx="93">
                  <c:v>0.26247500000000001</c:v>
                </c:pt>
                <c:pt idx="94">
                  <c:v>0.27277499999999999</c:v>
                </c:pt>
                <c:pt idx="95">
                  <c:v>0.26607500000000001</c:v>
                </c:pt>
                <c:pt idx="96">
                  <c:v>0.24790000000000004</c:v>
                </c:pt>
                <c:pt idx="97">
                  <c:v>0.25489999999999996</c:v>
                </c:pt>
                <c:pt idx="98">
                  <c:v>0.28202499999999997</c:v>
                </c:pt>
                <c:pt idx="99">
                  <c:v>0.28929999999999995</c:v>
                </c:pt>
                <c:pt idx="100">
                  <c:v>0.26569999999999999</c:v>
                </c:pt>
                <c:pt idx="101">
                  <c:v>0.27719999999999995</c:v>
                </c:pt>
                <c:pt idx="102">
                  <c:v>0.29147499999999998</c:v>
                </c:pt>
                <c:pt idx="103">
                  <c:v>0.28567500000000001</c:v>
                </c:pt>
                <c:pt idx="104">
                  <c:v>0.24247500000000002</c:v>
                </c:pt>
                <c:pt idx="105">
                  <c:v>0.29525000000000007</c:v>
                </c:pt>
                <c:pt idx="106">
                  <c:v>0.28009999999999996</c:v>
                </c:pt>
                <c:pt idx="107">
                  <c:v>0.31624999999999998</c:v>
                </c:pt>
                <c:pt idx="108">
                  <c:v>0.29722500000000002</c:v>
                </c:pt>
                <c:pt idx="109">
                  <c:v>0.27587499999999998</c:v>
                </c:pt>
                <c:pt idx="110">
                  <c:v>0.32184999999999991</c:v>
                </c:pt>
                <c:pt idx="111">
                  <c:v>0.26685000000000003</c:v>
                </c:pt>
                <c:pt idx="112">
                  <c:v>0.28385000000000005</c:v>
                </c:pt>
                <c:pt idx="113">
                  <c:v>0.32060000000000005</c:v>
                </c:pt>
                <c:pt idx="114">
                  <c:v>0.33112499999999995</c:v>
                </c:pt>
                <c:pt idx="115">
                  <c:v>0.29157499999999997</c:v>
                </c:pt>
                <c:pt idx="116">
                  <c:v>0.30562499999999998</c:v>
                </c:pt>
                <c:pt idx="117">
                  <c:v>0.31390000000000001</c:v>
                </c:pt>
                <c:pt idx="118">
                  <c:v>0.31997499999999995</c:v>
                </c:pt>
                <c:pt idx="119">
                  <c:v>0.31709999999999999</c:v>
                </c:pt>
                <c:pt idx="120">
                  <c:v>0.33777500000000005</c:v>
                </c:pt>
                <c:pt idx="121">
                  <c:v>0.33282500000000004</c:v>
                </c:pt>
                <c:pt idx="122">
                  <c:v>0.32087500000000002</c:v>
                </c:pt>
                <c:pt idx="123">
                  <c:v>0.3357</c:v>
                </c:pt>
                <c:pt idx="124">
                  <c:v>0.30060000000000003</c:v>
                </c:pt>
                <c:pt idx="125">
                  <c:v>0.28497499999999998</c:v>
                </c:pt>
                <c:pt idx="126">
                  <c:v>0.293875</c:v>
                </c:pt>
                <c:pt idx="127">
                  <c:v>0.306975</c:v>
                </c:pt>
                <c:pt idx="128">
                  <c:v>0.30202499999999999</c:v>
                </c:pt>
                <c:pt idx="129">
                  <c:v>0.29814999999999992</c:v>
                </c:pt>
                <c:pt idx="130">
                  <c:v>0.28747499999999998</c:v>
                </c:pt>
                <c:pt idx="131">
                  <c:v>0.29322500000000001</c:v>
                </c:pt>
                <c:pt idx="132">
                  <c:v>0.31230000000000002</c:v>
                </c:pt>
                <c:pt idx="133">
                  <c:v>0.33244999999999991</c:v>
                </c:pt>
                <c:pt idx="134">
                  <c:v>0.34550000000000003</c:v>
                </c:pt>
                <c:pt idx="135">
                  <c:v>0.34659999999999996</c:v>
                </c:pt>
                <c:pt idx="136">
                  <c:v>0.347825</c:v>
                </c:pt>
                <c:pt idx="137">
                  <c:v>0.349275</c:v>
                </c:pt>
                <c:pt idx="138">
                  <c:v>0.312475</c:v>
                </c:pt>
                <c:pt idx="139">
                  <c:v>0.32309999999999994</c:v>
                </c:pt>
                <c:pt idx="140">
                  <c:v>0.34102499999999997</c:v>
                </c:pt>
                <c:pt idx="141">
                  <c:v>0.34357500000000007</c:v>
                </c:pt>
                <c:pt idx="142">
                  <c:v>0.35024999999999995</c:v>
                </c:pt>
                <c:pt idx="143">
                  <c:v>0.33504999999999996</c:v>
                </c:pt>
                <c:pt idx="144">
                  <c:v>0.34442499999999998</c:v>
                </c:pt>
                <c:pt idx="145">
                  <c:v>0.33812499999999995</c:v>
                </c:pt>
                <c:pt idx="146">
                  <c:v>0.34114999999999995</c:v>
                </c:pt>
                <c:pt idx="147">
                  <c:v>0.32932499999999998</c:v>
                </c:pt>
                <c:pt idx="148">
                  <c:v>0.31950000000000006</c:v>
                </c:pt>
                <c:pt idx="149">
                  <c:v>0.33222499999999999</c:v>
                </c:pt>
                <c:pt idx="150">
                  <c:v>0.33704999999999996</c:v>
                </c:pt>
                <c:pt idx="151">
                  <c:v>0.30517499999999997</c:v>
                </c:pt>
                <c:pt idx="152">
                  <c:v>0.34214999999999995</c:v>
                </c:pt>
                <c:pt idx="153">
                  <c:v>0.33747499999999997</c:v>
                </c:pt>
                <c:pt idx="154">
                  <c:v>0.301875</c:v>
                </c:pt>
                <c:pt idx="155">
                  <c:v>0.3196500000000001</c:v>
                </c:pt>
                <c:pt idx="156">
                  <c:v>0.32317500000000005</c:v>
                </c:pt>
                <c:pt idx="157">
                  <c:v>0.36637499999999995</c:v>
                </c:pt>
                <c:pt idx="158">
                  <c:v>0.34267499999999995</c:v>
                </c:pt>
                <c:pt idx="159">
                  <c:v>0.35645000000000004</c:v>
                </c:pt>
                <c:pt idx="160">
                  <c:v>0.37242500000000001</c:v>
                </c:pt>
                <c:pt idx="161">
                  <c:v>0.39637500000000003</c:v>
                </c:pt>
                <c:pt idx="162">
                  <c:v>0.38935000000000003</c:v>
                </c:pt>
                <c:pt idx="163">
                  <c:v>0.39355000000000007</c:v>
                </c:pt>
                <c:pt idx="164">
                  <c:v>0.42730000000000012</c:v>
                </c:pt>
                <c:pt idx="165">
                  <c:v>0.39297499999999996</c:v>
                </c:pt>
                <c:pt idx="166">
                  <c:v>0.39047499999999996</c:v>
                </c:pt>
                <c:pt idx="167">
                  <c:v>0.39890000000000003</c:v>
                </c:pt>
                <c:pt idx="168">
                  <c:v>0.39315</c:v>
                </c:pt>
                <c:pt idx="169">
                  <c:v>0.359375</c:v>
                </c:pt>
                <c:pt idx="170">
                  <c:v>0.35392499999999993</c:v>
                </c:pt>
                <c:pt idx="171">
                  <c:v>0.39807499999999996</c:v>
                </c:pt>
                <c:pt idx="172">
                  <c:v>0.39322500000000005</c:v>
                </c:pt>
                <c:pt idx="173">
                  <c:v>0.40870000000000006</c:v>
                </c:pt>
                <c:pt idx="174">
                  <c:v>0.483375</c:v>
                </c:pt>
                <c:pt idx="175">
                  <c:v>0.44632500000000003</c:v>
                </c:pt>
                <c:pt idx="176">
                  <c:v>0.41305000000000003</c:v>
                </c:pt>
                <c:pt idx="177">
                  <c:v>0.43724999999999992</c:v>
                </c:pt>
                <c:pt idx="178">
                  <c:v>0.41545000000000004</c:v>
                </c:pt>
                <c:pt idx="179">
                  <c:v>0.44605000000000011</c:v>
                </c:pt>
                <c:pt idx="180">
                  <c:v>0.43167500000000003</c:v>
                </c:pt>
                <c:pt idx="181">
                  <c:v>0.43242500000000011</c:v>
                </c:pt>
                <c:pt idx="182">
                  <c:v>0.46612500000000007</c:v>
                </c:pt>
                <c:pt idx="183">
                  <c:v>0.44217500000000004</c:v>
                </c:pt>
                <c:pt idx="184">
                  <c:v>0.49129999999999996</c:v>
                </c:pt>
                <c:pt idx="185">
                  <c:v>0.48904999999999998</c:v>
                </c:pt>
                <c:pt idx="186">
                  <c:v>0.45867499999999994</c:v>
                </c:pt>
                <c:pt idx="187">
                  <c:v>0.48749999999999993</c:v>
                </c:pt>
                <c:pt idx="188">
                  <c:v>0.48307500000000009</c:v>
                </c:pt>
                <c:pt idx="189">
                  <c:v>0.48437499999999994</c:v>
                </c:pt>
                <c:pt idx="190">
                  <c:v>0.44822499999999998</c:v>
                </c:pt>
                <c:pt idx="191">
                  <c:v>0.45452500000000001</c:v>
                </c:pt>
                <c:pt idx="192">
                  <c:v>0.43842500000000001</c:v>
                </c:pt>
                <c:pt idx="193">
                  <c:v>0.478325</c:v>
                </c:pt>
                <c:pt idx="194">
                  <c:v>0.4757249999999999</c:v>
                </c:pt>
                <c:pt idx="195">
                  <c:v>0.52480000000000004</c:v>
                </c:pt>
                <c:pt idx="196">
                  <c:v>0.50279999999999991</c:v>
                </c:pt>
                <c:pt idx="197">
                  <c:v>0.49255000000000004</c:v>
                </c:pt>
                <c:pt idx="198">
                  <c:v>0.52082499999999998</c:v>
                </c:pt>
                <c:pt idx="199">
                  <c:v>0.54184999999999994</c:v>
                </c:pt>
                <c:pt idx="200">
                  <c:v>0.51077499999999987</c:v>
                </c:pt>
                <c:pt idx="201">
                  <c:v>0.53742499999999982</c:v>
                </c:pt>
                <c:pt idx="202">
                  <c:v>0.54505000000000003</c:v>
                </c:pt>
                <c:pt idx="203">
                  <c:v>0.49019999999999997</c:v>
                </c:pt>
                <c:pt idx="204">
                  <c:v>0.49567500000000003</c:v>
                </c:pt>
                <c:pt idx="205">
                  <c:v>0.51359999999999995</c:v>
                </c:pt>
                <c:pt idx="206">
                  <c:v>0.54652499999999993</c:v>
                </c:pt>
                <c:pt idx="207">
                  <c:v>0.57314999999999994</c:v>
                </c:pt>
                <c:pt idx="208">
                  <c:v>0.5892750000000001</c:v>
                </c:pt>
                <c:pt idx="209">
                  <c:v>0.58814999999999995</c:v>
                </c:pt>
                <c:pt idx="210">
                  <c:v>0.54407500000000009</c:v>
                </c:pt>
                <c:pt idx="211">
                  <c:v>0.56172499999999992</c:v>
                </c:pt>
                <c:pt idx="212">
                  <c:v>0.53292499999999998</c:v>
                </c:pt>
                <c:pt idx="213">
                  <c:v>0.52100000000000002</c:v>
                </c:pt>
                <c:pt idx="214">
                  <c:v>0.47069999999999995</c:v>
                </c:pt>
                <c:pt idx="215">
                  <c:v>0.54049999999999998</c:v>
                </c:pt>
                <c:pt idx="216">
                  <c:v>0.57320000000000004</c:v>
                </c:pt>
                <c:pt idx="217">
                  <c:v>0.57807500000000001</c:v>
                </c:pt>
                <c:pt idx="218">
                  <c:v>0.61727499999999991</c:v>
                </c:pt>
                <c:pt idx="219">
                  <c:v>0.6082249999999999</c:v>
                </c:pt>
                <c:pt idx="220">
                  <c:v>0.62807499999999994</c:v>
                </c:pt>
                <c:pt idx="221">
                  <c:v>0.58455000000000013</c:v>
                </c:pt>
                <c:pt idx="222">
                  <c:v>0.57879999999999998</c:v>
                </c:pt>
                <c:pt idx="223">
                  <c:v>0.6153249999999999</c:v>
                </c:pt>
                <c:pt idx="224">
                  <c:v>0.58752499999999996</c:v>
                </c:pt>
                <c:pt idx="225">
                  <c:v>0.65027500000000005</c:v>
                </c:pt>
                <c:pt idx="226">
                  <c:v>0.60604999999999998</c:v>
                </c:pt>
                <c:pt idx="227">
                  <c:v>0.5956499999999999</c:v>
                </c:pt>
                <c:pt idx="228">
                  <c:v>0.61687499999999995</c:v>
                </c:pt>
                <c:pt idx="229">
                  <c:v>0.624525</c:v>
                </c:pt>
                <c:pt idx="230">
                  <c:v>0.59792499999999993</c:v>
                </c:pt>
                <c:pt idx="231">
                  <c:v>0.61412500000000003</c:v>
                </c:pt>
                <c:pt idx="232">
                  <c:v>0.6289499999999999</c:v>
                </c:pt>
                <c:pt idx="233">
                  <c:v>0.64497499999999997</c:v>
                </c:pt>
                <c:pt idx="234">
                  <c:v>0.68742500000000006</c:v>
                </c:pt>
                <c:pt idx="235">
                  <c:v>0.70795000000000008</c:v>
                </c:pt>
                <c:pt idx="236">
                  <c:v>0.78255000000000008</c:v>
                </c:pt>
                <c:pt idx="237">
                  <c:v>0.70535000000000003</c:v>
                </c:pt>
                <c:pt idx="238">
                  <c:v>0.71802499999999991</c:v>
                </c:pt>
                <c:pt idx="239">
                  <c:v>0.76419999999999999</c:v>
                </c:pt>
                <c:pt idx="240">
                  <c:v>0.7022250000000001</c:v>
                </c:pt>
                <c:pt idx="241">
                  <c:v>0.66927499999999995</c:v>
                </c:pt>
                <c:pt idx="242">
                  <c:v>0.73687500000000006</c:v>
                </c:pt>
                <c:pt idx="243">
                  <c:v>0.685975</c:v>
                </c:pt>
                <c:pt idx="244">
                  <c:v>0.76709999999999989</c:v>
                </c:pt>
                <c:pt idx="245">
                  <c:v>0.74649999999999994</c:v>
                </c:pt>
                <c:pt idx="246">
                  <c:v>0.71455000000000002</c:v>
                </c:pt>
                <c:pt idx="247">
                  <c:v>0.78434999999999999</c:v>
                </c:pt>
                <c:pt idx="248">
                  <c:v>0.75924999999999998</c:v>
                </c:pt>
                <c:pt idx="249">
                  <c:v>0.82885000000000009</c:v>
                </c:pt>
                <c:pt idx="250">
                  <c:v>0.80015000000000003</c:v>
                </c:pt>
                <c:pt idx="251">
                  <c:v>0.81774999999999998</c:v>
                </c:pt>
                <c:pt idx="252">
                  <c:v>0.76887500000000009</c:v>
                </c:pt>
                <c:pt idx="253">
                  <c:v>0.75742500000000013</c:v>
                </c:pt>
                <c:pt idx="254">
                  <c:v>0.80182500000000001</c:v>
                </c:pt>
                <c:pt idx="255">
                  <c:v>0.78597499999999998</c:v>
                </c:pt>
                <c:pt idx="256">
                  <c:v>0.841275</c:v>
                </c:pt>
                <c:pt idx="257">
                  <c:v>0.86655000000000004</c:v>
                </c:pt>
                <c:pt idx="258">
                  <c:v>0.85697499999999993</c:v>
                </c:pt>
                <c:pt idx="259">
                  <c:v>0.88537500000000013</c:v>
                </c:pt>
                <c:pt idx="260">
                  <c:v>0.88532500000000003</c:v>
                </c:pt>
                <c:pt idx="261">
                  <c:v>0.89915</c:v>
                </c:pt>
                <c:pt idx="262">
                  <c:v>0.93122500000000008</c:v>
                </c:pt>
                <c:pt idx="263">
                  <c:v>0.92469999999999997</c:v>
                </c:pt>
                <c:pt idx="264">
                  <c:v>0.9802749999999999</c:v>
                </c:pt>
                <c:pt idx="265">
                  <c:v>0.97222499999999978</c:v>
                </c:pt>
                <c:pt idx="266">
                  <c:v>0.94774999999999998</c:v>
                </c:pt>
                <c:pt idx="267">
                  <c:v>0.99724999999999986</c:v>
                </c:pt>
                <c:pt idx="268">
                  <c:v>0.99954999999999983</c:v>
                </c:pt>
                <c:pt idx="269">
                  <c:v>1.0402</c:v>
                </c:pt>
                <c:pt idx="270">
                  <c:v>1.0346000000000002</c:v>
                </c:pt>
                <c:pt idx="271">
                  <c:v>1.0564500000000001</c:v>
                </c:pt>
                <c:pt idx="272">
                  <c:v>1.0535999999999999</c:v>
                </c:pt>
                <c:pt idx="273">
                  <c:v>1.0579750000000001</c:v>
                </c:pt>
                <c:pt idx="274">
                  <c:v>1.0393249999999998</c:v>
                </c:pt>
                <c:pt idx="275">
                  <c:v>1.0650249999999999</c:v>
                </c:pt>
                <c:pt idx="276">
                  <c:v>1.0450250000000001</c:v>
                </c:pt>
                <c:pt idx="277">
                  <c:v>1.1215999999999999</c:v>
                </c:pt>
                <c:pt idx="278">
                  <c:v>1.082125</c:v>
                </c:pt>
                <c:pt idx="279">
                  <c:v>1.1218249999999999</c:v>
                </c:pt>
                <c:pt idx="280">
                  <c:v>1.1228499999999999</c:v>
                </c:pt>
                <c:pt idx="281">
                  <c:v>1.168175</c:v>
                </c:pt>
                <c:pt idx="282">
                  <c:v>1.18215</c:v>
                </c:pt>
                <c:pt idx="283">
                  <c:v>1.2046500000000002</c:v>
                </c:pt>
                <c:pt idx="284">
                  <c:v>1.2262500000000001</c:v>
                </c:pt>
                <c:pt idx="285">
                  <c:v>1.1993749999999999</c:v>
                </c:pt>
                <c:pt idx="286">
                  <c:v>1.21835</c:v>
                </c:pt>
                <c:pt idx="287">
                  <c:v>1.2196499999999999</c:v>
                </c:pt>
                <c:pt idx="288">
                  <c:v>1.2494000000000001</c:v>
                </c:pt>
                <c:pt idx="289">
                  <c:v>1.2738750000000001</c:v>
                </c:pt>
                <c:pt idx="290">
                  <c:v>1.2793999999999999</c:v>
                </c:pt>
                <c:pt idx="291">
                  <c:v>1.3143750000000001</c:v>
                </c:pt>
                <c:pt idx="292">
                  <c:v>1.3663500000000002</c:v>
                </c:pt>
                <c:pt idx="293">
                  <c:v>1.3688499999999999</c:v>
                </c:pt>
                <c:pt idx="294">
                  <c:v>1.33995</c:v>
                </c:pt>
                <c:pt idx="295">
                  <c:v>1.4036249999999999</c:v>
                </c:pt>
                <c:pt idx="296">
                  <c:v>1.3838249999999999</c:v>
                </c:pt>
                <c:pt idx="297">
                  <c:v>1.3820249999999998</c:v>
                </c:pt>
                <c:pt idx="298">
                  <c:v>1.4122750000000002</c:v>
                </c:pt>
                <c:pt idx="299">
                  <c:v>1.4051500000000003</c:v>
                </c:pt>
                <c:pt idx="300">
                  <c:v>1.4521999999999999</c:v>
                </c:pt>
                <c:pt idx="301">
                  <c:v>1.6167749999999996</c:v>
                </c:pt>
                <c:pt idx="302">
                  <c:v>1.68885</c:v>
                </c:pt>
                <c:pt idx="303">
                  <c:v>1.6653749999999998</c:v>
                </c:pt>
                <c:pt idx="304">
                  <c:v>1.691125</c:v>
                </c:pt>
                <c:pt idx="305">
                  <c:v>1.7765500000000001</c:v>
                </c:pt>
                <c:pt idx="306">
                  <c:v>1.7670249999999998</c:v>
                </c:pt>
                <c:pt idx="307">
                  <c:v>1.804</c:v>
                </c:pt>
                <c:pt idx="308">
                  <c:v>1.83965</c:v>
                </c:pt>
                <c:pt idx="309">
                  <c:v>1.8682749999999997</c:v>
                </c:pt>
                <c:pt idx="310">
                  <c:v>1.8708500000000001</c:v>
                </c:pt>
                <c:pt idx="311">
                  <c:v>1.9223500000000002</c:v>
                </c:pt>
                <c:pt idx="312">
                  <c:v>1.9284250000000003</c:v>
                </c:pt>
                <c:pt idx="313">
                  <c:v>1.9909249999999996</c:v>
                </c:pt>
                <c:pt idx="314">
                  <c:v>2.0493249999999996</c:v>
                </c:pt>
                <c:pt idx="315">
                  <c:v>2.104625</c:v>
                </c:pt>
                <c:pt idx="316">
                  <c:v>2.1936500000000003</c:v>
                </c:pt>
                <c:pt idx="317">
                  <c:v>2.2282500000000001</c:v>
                </c:pt>
                <c:pt idx="318">
                  <c:v>2.2926250000000001</c:v>
                </c:pt>
                <c:pt idx="319">
                  <c:v>2.3263750000000001</c:v>
                </c:pt>
                <c:pt idx="320">
                  <c:v>2.3736000000000002</c:v>
                </c:pt>
                <c:pt idx="321">
                  <c:v>2.4463749999999997</c:v>
                </c:pt>
                <c:pt idx="322">
                  <c:v>2.5212249999999998</c:v>
                </c:pt>
                <c:pt idx="323">
                  <c:v>2.5641749999999996</c:v>
                </c:pt>
                <c:pt idx="324">
                  <c:v>2.5796250000000001</c:v>
                </c:pt>
                <c:pt idx="325">
                  <c:v>2.6402000000000001</c:v>
                </c:pt>
                <c:pt idx="326">
                  <c:v>2.6805499999999998</c:v>
                </c:pt>
                <c:pt idx="327">
                  <c:v>2.7721999999999998</c:v>
                </c:pt>
                <c:pt idx="328">
                  <c:v>2.8423250000000002</c:v>
                </c:pt>
                <c:pt idx="329">
                  <c:v>2.8950749999999998</c:v>
                </c:pt>
                <c:pt idx="330">
                  <c:v>2.9316999999999998</c:v>
                </c:pt>
                <c:pt idx="331">
                  <c:v>2.9962750000000002</c:v>
                </c:pt>
                <c:pt idx="332">
                  <c:v>3.0875500000000002</c:v>
                </c:pt>
                <c:pt idx="333">
                  <c:v>3.1518500000000005</c:v>
                </c:pt>
                <c:pt idx="334">
                  <c:v>3.2233999999999998</c:v>
                </c:pt>
                <c:pt idx="335">
                  <c:v>3.2815249999999998</c:v>
                </c:pt>
                <c:pt idx="336">
                  <c:v>3.3112000000000004</c:v>
                </c:pt>
                <c:pt idx="337">
                  <c:v>3.3936750000000004</c:v>
                </c:pt>
                <c:pt idx="338">
                  <c:v>3.4337</c:v>
                </c:pt>
                <c:pt idx="339">
                  <c:v>3.4626250000000005</c:v>
                </c:pt>
                <c:pt idx="340">
                  <c:v>3.5493249999999996</c:v>
                </c:pt>
                <c:pt idx="341">
                  <c:v>3.5721000000000003</c:v>
                </c:pt>
                <c:pt idx="342">
                  <c:v>3.5941750000000003</c:v>
                </c:pt>
                <c:pt idx="343">
                  <c:v>3.6509499999999999</c:v>
                </c:pt>
                <c:pt idx="344">
                  <c:v>3.7371500000000002</c:v>
                </c:pt>
                <c:pt idx="345">
                  <c:v>3.7979750000000001</c:v>
                </c:pt>
                <c:pt idx="346">
                  <c:v>3.8028750000000002</c:v>
                </c:pt>
                <c:pt idx="347">
                  <c:v>3.8272749999999993</c:v>
                </c:pt>
                <c:pt idx="348">
                  <c:v>3.849124999999999</c:v>
                </c:pt>
                <c:pt idx="349">
                  <c:v>3.899025</c:v>
                </c:pt>
                <c:pt idx="350">
                  <c:v>3.9559000000000002</c:v>
                </c:pt>
                <c:pt idx="351">
                  <c:v>3.9583249999999999</c:v>
                </c:pt>
                <c:pt idx="352">
                  <c:v>3.9926250000000008</c:v>
                </c:pt>
                <c:pt idx="353">
                  <c:v>4.0472250000000001</c:v>
                </c:pt>
                <c:pt idx="354">
                  <c:v>4.0652749999999989</c:v>
                </c:pt>
                <c:pt idx="355">
                  <c:v>4.1344999999999992</c:v>
                </c:pt>
                <c:pt idx="356">
                  <c:v>4.1347250000000004</c:v>
                </c:pt>
                <c:pt idx="357">
                  <c:v>4.1411500000000006</c:v>
                </c:pt>
                <c:pt idx="358">
                  <c:v>4.2160499999999992</c:v>
                </c:pt>
                <c:pt idx="359">
                  <c:v>4.1645750000000001</c:v>
                </c:pt>
                <c:pt idx="360">
                  <c:v>4.2624500000000003</c:v>
                </c:pt>
                <c:pt idx="361">
                  <c:v>4.2753249999999996</c:v>
                </c:pt>
                <c:pt idx="362">
                  <c:v>4.3501500000000002</c:v>
                </c:pt>
                <c:pt idx="363">
                  <c:v>4.3726750000000001</c:v>
                </c:pt>
                <c:pt idx="364">
                  <c:v>4.3607750000000003</c:v>
                </c:pt>
                <c:pt idx="365">
                  <c:v>4.3507249999999997</c:v>
                </c:pt>
                <c:pt idx="366">
                  <c:v>4.28925</c:v>
                </c:pt>
                <c:pt idx="367">
                  <c:v>4.3968249999999998</c:v>
                </c:pt>
                <c:pt idx="368">
                  <c:v>4.4774500000000002</c:v>
                </c:pt>
                <c:pt idx="369">
                  <c:v>4.4740499999999992</c:v>
                </c:pt>
                <c:pt idx="370">
                  <c:v>4.4829499999999998</c:v>
                </c:pt>
                <c:pt idx="371">
                  <c:v>4.5159750000000001</c:v>
                </c:pt>
                <c:pt idx="372">
                  <c:v>4.4883750000000004</c:v>
                </c:pt>
                <c:pt idx="373">
                  <c:v>4.5342500000000001</c:v>
                </c:pt>
                <c:pt idx="374">
                  <c:v>4.7020249999999999</c:v>
                </c:pt>
                <c:pt idx="375">
                  <c:v>4.81135</c:v>
                </c:pt>
                <c:pt idx="376">
                  <c:v>4.6759999999999993</c:v>
                </c:pt>
                <c:pt idx="377">
                  <c:v>4.7210500000000009</c:v>
                </c:pt>
                <c:pt idx="378">
                  <c:v>4.7508749999999997</c:v>
                </c:pt>
                <c:pt idx="379">
                  <c:v>4.8314000000000012</c:v>
                </c:pt>
                <c:pt idx="380">
                  <c:v>4.8458749999999995</c:v>
                </c:pt>
                <c:pt idx="381">
                  <c:v>4.9116999999999997</c:v>
                </c:pt>
                <c:pt idx="382">
                  <c:v>4.920725</c:v>
                </c:pt>
                <c:pt idx="383">
                  <c:v>4.9136499999999996</c:v>
                </c:pt>
                <c:pt idx="384">
                  <c:v>5.012175</c:v>
                </c:pt>
                <c:pt idx="385">
                  <c:v>5.0109250000000003</c:v>
                </c:pt>
                <c:pt idx="386">
                  <c:v>5.2223749999999995</c:v>
                </c:pt>
                <c:pt idx="387">
                  <c:v>5.2135749999999996</c:v>
                </c:pt>
                <c:pt idx="388">
                  <c:v>5.2085249999999998</c:v>
                </c:pt>
                <c:pt idx="389">
                  <c:v>5.4899500000000003</c:v>
                </c:pt>
                <c:pt idx="390">
                  <c:v>5.3651499999999999</c:v>
                </c:pt>
                <c:pt idx="391">
                  <c:v>5.473325</c:v>
                </c:pt>
                <c:pt idx="392">
                  <c:v>5.6454500000000003</c:v>
                </c:pt>
                <c:pt idx="393">
                  <c:v>5.6561000000000003</c:v>
                </c:pt>
                <c:pt idx="394">
                  <c:v>5.7995000000000001</c:v>
                </c:pt>
                <c:pt idx="395">
                  <c:v>6.0031249999999998</c:v>
                </c:pt>
                <c:pt idx="396">
                  <c:v>6.0803499999999993</c:v>
                </c:pt>
                <c:pt idx="397">
                  <c:v>6.2047500000000007</c:v>
                </c:pt>
                <c:pt idx="398">
                  <c:v>6.209249999999999</c:v>
                </c:pt>
                <c:pt idx="399">
                  <c:v>6.4064500000000004</c:v>
                </c:pt>
                <c:pt idx="400">
                  <c:v>6.2769500000000011</c:v>
                </c:pt>
                <c:pt idx="401">
                  <c:v>6.4588000000000001</c:v>
                </c:pt>
                <c:pt idx="402">
                  <c:v>6.5079749999999992</c:v>
                </c:pt>
                <c:pt idx="403">
                  <c:v>6.4972500000000002</c:v>
                </c:pt>
                <c:pt idx="404">
                  <c:v>6.6654249999999999</c:v>
                </c:pt>
                <c:pt idx="405">
                  <c:v>6.7458000000000009</c:v>
                </c:pt>
                <c:pt idx="406">
                  <c:v>6.8042500000000006</c:v>
                </c:pt>
                <c:pt idx="407">
                  <c:v>6.7959500000000004</c:v>
                </c:pt>
                <c:pt idx="408">
                  <c:v>7.025500000000001</c:v>
                </c:pt>
                <c:pt idx="409">
                  <c:v>6.8130999999999995</c:v>
                </c:pt>
                <c:pt idx="410">
                  <c:v>7.1044249999999991</c:v>
                </c:pt>
                <c:pt idx="411">
                  <c:v>7.2751249999999992</c:v>
                </c:pt>
                <c:pt idx="412">
                  <c:v>7.4119750000000009</c:v>
                </c:pt>
                <c:pt idx="413">
                  <c:v>7.501100000000001</c:v>
                </c:pt>
                <c:pt idx="414">
                  <c:v>7.5765749999999992</c:v>
                </c:pt>
                <c:pt idx="415">
                  <c:v>7.601424999999999</c:v>
                </c:pt>
                <c:pt idx="416">
                  <c:v>7.6564999999999994</c:v>
                </c:pt>
                <c:pt idx="417">
                  <c:v>7.7367000000000017</c:v>
                </c:pt>
                <c:pt idx="418">
                  <c:v>7.8029749999999991</c:v>
                </c:pt>
                <c:pt idx="419">
                  <c:v>7.8734500000000018</c:v>
                </c:pt>
                <c:pt idx="420">
                  <c:v>7.9632500000000013</c:v>
                </c:pt>
                <c:pt idx="421">
                  <c:v>7.9819750000000003</c:v>
                </c:pt>
                <c:pt idx="422">
                  <c:v>8.0990749999999991</c:v>
                </c:pt>
                <c:pt idx="423">
                  <c:v>8.2118000000000002</c:v>
                </c:pt>
                <c:pt idx="424">
                  <c:v>8.3858249999999988</c:v>
                </c:pt>
                <c:pt idx="425">
                  <c:v>8.6049249999999997</c:v>
                </c:pt>
                <c:pt idx="426">
                  <c:v>8.8534500000000005</c:v>
                </c:pt>
                <c:pt idx="427">
                  <c:v>9.1736749999999994</c:v>
                </c:pt>
                <c:pt idx="428">
                  <c:v>9.5770000000000017</c:v>
                </c:pt>
                <c:pt idx="429">
                  <c:v>10.135075000000001</c:v>
                </c:pt>
                <c:pt idx="430">
                  <c:v>10.829350000000002</c:v>
                </c:pt>
                <c:pt idx="431">
                  <c:v>11.710749999999999</c:v>
                </c:pt>
                <c:pt idx="432">
                  <c:v>12.947599999999998</c:v>
                </c:pt>
                <c:pt idx="433">
                  <c:v>14.504850000000003</c:v>
                </c:pt>
                <c:pt idx="434">
                  <c:v>16.537675</c:v>
                </c:pt>
                <c:pt idx="435">
                  <c:v>18.9803</c:v>
                </c:pt>
                <c:pt idx="436">
                  <c:v>21.890149999999995</c:v>
                </c:pt>
                <c:pt idx="437">
                  <c:v>25.396375000000006</c:v>
                </c:pt>
                <c:pt idx="438">
                  <c:v>29.485775000000004</c:v>
                </c:pt>
                <c:pt idx="439">
                  <c:v>34.250349999999997</c:v>
                </c:pt>
                <c:pt idx="440">
                  <c:v>39.480450000000005</c:v>
                </c:pt>
                <c:pt idx="441">
                  <c:v>45.277525000000004</c:v>
                </c:pt>
                <c:pt idx="442">
                  <c:v>51.368124999999999</c:v>
                </c:pt>
                <c:pt idx="443">
                  <c:v>57.538650000000004</c:v>
                </c:pt>
                <c:pt idx="444">
                  <c:v>64.077874999999992</c:v>
                </c:pt>
                <c:pt idx="445">
                  <c:v>70.552475000000001</c:v>
                </c:pt>
                <c:pt idx="446">
                  <c:v>76.672699999999992</c:v>
                </c:pt>
                <c:pt idx="447">
                  <c:v>82.45067499999999</c:v>
                </c:pt>
                <c:pt idx="448">
                  <c:v>87.585475000000002</c:v>
                </c:pt>
                <c:pt idx="449">
                  <c:v>92.170074999999997</c:v>
                </c:pt>
                <c:pt idx="450">
                  <c:v>96.206850000000003</c:v>
                </c:pt>
                <c:pt idx="451">
                  <c:v>99.599249999999998</c:v>
                </c:pt>
                <c:pt idx="452">
                  <c:v>102.49239999999999</c:v>
                </c:pt>
                <c:pt idx="453">
                  <c:v>104.906475</c:v>
                </c:pt>
                <c:pt idx="454">
                  <c:v>106.61025000000001</c:v>
                </c:pt>
                <c:pt idx="455">
                  <c:v>108.00910000000002</c:v>
                </c:pt>
                <c:pt idx="456">
                  <c:v>108.8597</c:v>
                </c:pt>
                <c:pt idx="457">
                  <c:v>109.35877499999999</c:v>
                </c:pt>
                <c:pt idx="458">
                  <c:v>109.39655</c:v>
                </c:pt>
                <c:pt idx="459">
                  <c:v>108.9683</c:v>
                </c:pt>
                <c:pt idx="460">
                  <c:v>108.172025</c:v>
                </c:pt>
                <c:pt idx="461">
                  <c:v>107.15797499999999</c:v>
                </c:pt>
                <c:pt idx="462">
                  <c:v>105.743325</c:v>
                </c:pt>
                <c:pt idx="463">
                  <c:v>104.03067500000002</c:v>
                </c:pt>
                <c:pt idx="464">
                  <c:v>102.214125</c:v>
                </c:pt>
                <c:pt idx="465">
                  <c:v>99.966374999999985</c:v>
                </c:pt>
                <c:pt idx="466">
                  <c:v>97.566675000000004</c:v>
                </c:pt>
                <c:pt idx="467">
                  <c:v>95.100750000000005</c:v>
                </c:pt>
                <c:pt idx="468">
                  <c:v>92.557599999999994</c:v>
                </c:pt>
                <c:pt idx="469">
                  <c:v>89.867924999999985</c:v>
                </c:pt>
                <c:pt idx="470">
                  <c:v>87.302674999999979</c:v>
                </c:pt>
                <c:pt idx="471">
                  <c:v>84.755174999999994</c:v>
                </c:pt>
                <c:pt idx="472">
                  <c:v>82.212275000000005</c:v>
                </c:pt>
                <c:pt idx="473">
                  <c:v>79.752849999999995</c:v>
                </c:pt>
                <c:pt idx="474">
                  <c:v>77.250475000000009</c:v>
                </c:pt>
                <c:pt idx="475">
                  <c:v>74.885675000000006</c:v>
                </c:pt>
                <c:pt idx="476">
                  <c:v>72.596574999999987</c:v>
                </c:pt>
                <c:pt idx="477">
                  <c:v>70.549549999999996</c:v>
                </c:pt>
                <c:pt idx="478">
                  <c:v>68.629925</c:v>
                </c:pt>
                <c:pt idx="479">
                  <c:v>66.865674999999996</c:v>
                </c:pt>
                <c:pt idx="480">
                  <c:v>65.1524</c:v>
                </c:pt>
                <c:pt idx="481">
                  <c:v>63.636175000000009</c:v>
                </c:pt>
                <c:pt idx="482">
                  <c:v>62.264624999999995</c:v>
                </c:pt>
                <c:pt idx="483">
                  <c:v>61.129375000000003</c:v>
                </c:pt>
                <c:pt idx="484">
                  <c:v>60.251349999999988</c:v>
                </c:pt>
                <c:pt idx="485">
                  <c:v>59.609224999999988</c:v>
                </c:pt>
                <c:pt idx="486">
                  <c:v>59.275374999999997</c:v>
                </c:pt>
                <c:pt idx="487">
                  <c:v>59.26035000000001</c:v>
                </c:pt>
                <c:pt idx="488">
                  <c:v>59.651474999999998</c:v>
                </c:pt>
                <c:pt idx="489">
                  <c:v>60.435724999999984</c:v>
                </c:pt>
                <c:pt idx="490">
                  <c:v>61.623100000000001</c:v>
                </c:pt>
                <c:pt idx="491">
                  <c:v>63.261124999999993</c:v>
                </c:pt>
                <c:pt idx="492">
                  <c:v>65.352474999999998</c:v>
                </c:pt>
                <c:pt idx="493">
                  <c:v>67.818924999999993</c:v>
                </c:pt>
                <c:pt idx="494">
                  <c:v>70.612575000000007</c:v>
                </c:pt>
                <c:pt idx="495">
                  <c:v>73.701175000000006</c:v>
                </c:pt>
                <c:pt idx="496">
                  <c:v>76.882800000000003</c:v>
                </c:pt>
                <c:pt idx="497">
                  <c:v>80.144300000000015</c:v>
                </c:pt>
                <c:pt idx="498">
                  <c:v>83.616925000000009</c:v>
                </c:pt>
                <c:pt idx="499">
                  <c:v>86.943974999999995</c:v>
                </c:pt>
                <c:pt idx="500">
                  <c:v>90.126350000000002</c:v>
                </c:pt>
              </c:numCache>
            </c:numRef>
          </c:yVal>
          <c:smooth val="1"/>
          <c:extLst>
            <c:ext xmlns:c16="http://schemas.microsoft.com/office/drawing/2014/chart" uri="{C3380CC4-5D6E-409C-BE32-E72D297353CC}">
              <c16:uniqueId val="{00000002-0324-2042-A354-0CC65730AF06}"/>
            </c:ext>
          </c:extLst>
        </c:ser>
        <c:dLbls>
          <c:showLegendKey val="0"/>
          <c:showVal val="0"/>
          <c:showCatName val="0"/>
          <c:showSerName val="0"/>
          <c:showPercent val="0"/>
          <c:showBubbleSize val="0"/>
        </c:dLbls>
        <c:axId val="1255459391"/>
        <c:axId val="1255459871"/>
      </c:scatterChart>
      <c:valAx>
        <c:axId val="1255459391"/>
        <c:scaling>
          <c:orientation val="minMax"/>
          <c:max val="750"/>
          <c:min val="250"/>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55459871"/>
        <c:crosses val="autoZero"/>
        <c:crossBetween val="midCat"/>
      </c:valAx>
      <c:valAx>
        <c:axId val="1255459871"/>
        <c:scaling>
          <c:orientation val="minMax"/>
          <c:max val="115"/>
          <c:min val="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Absorbance (a.u.)</a:t>
                </a:r>
              </a:p>
            </c:rich>
          </c:tx>
          <c:layout>
            <c:manualLayout>
              <c:xMode val="edge"/>
              <c:yMode val="edge"/>
              <c:x val="1.3920084248295722E-2"/>
              <c:y val="0.358617349653307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55459391"/>
        <c:crosses val="autoZero"/>
        <c:crossBetween val="midCat"/>
        <c:majorUnit val="20"/>
      </c:valAx>
      <c:spPr>
        <a:solidFill>
          <a:schemeClr val="lt1"/>
        </a:solidFill>
        <a:ln w="19050" cap="flat" cmpd="sng" algn="ctr">
          <a:solidFill>
            <a:schemeClr val="dk1"/>
          </a:solidFill>
          <a:prstDash val="solid"/>
          <a:miter lim="800000"/>
        </a:ln>
        <a:effectLst/>
      </c:spPr>
    </c:plotArea>
    <c:legend>
      <c:legendPos val="r"/>
      <c:layout>
        <c:manualLayout>
          <c:xMode val="edge"/>
          <c:yMode val="edge"/>
          <c:x val="0.59512021034014539"/>
          <c:y val="0.1292640143717631"/>
          <c:w val="0.21835066073269185"/>
          <c:h val="0.208023659988899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905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4623622047244"/>
          <c:y val="6.6939500900945373E-2"/>
          <c:w val="0.69187014879367847"/>
          <c:h val="0.73014053623043951"/>
        </c:manualLayout>
      </c:layout>
      <c:scatterChart>
        <c:scatterStyle val="lineMarker"/>
        <c:varyColors val="0"/>
        <c:ser>
          <c:idx val="0"/>
          <c:order val="0"/>
          <c:tx>
            <c:strRef>
              <c:f>'Protein Precipitation Data'!$A$1</c:f>
              <c:strCache>
                <c:ptCount val="1"/>
                <c:pt idx="0">
                  <c:v>Precipitation pH</c:v>
                </c:pt>
              </c:strCache>
            </c:strRef>
          </c:tx>
          <c:spPr>
            <a:ln w="25400" cap="rnd">
              <a:solidFill>
                <a:schemeClr val="tx1"/>
              </a:solidFill>
              <a:round/>
            </a:ln>
            <a:effectLst/>
          </c:spPr>
          <c:marker>
            <c:symbol val="circle"/>
            <c:size val="5"/>
            <c:spPr>
              <a:solidFill>
                <a:schemeClr val="accent1"/>
              </a:solidFill>
              <a:ln w="9525">
                <a:solidFill>
                  <a:schemeClr val="tx1"/>
                </a:solidFill>
              </a:ln>
              <a:effectLst/>
            </c:spPr>
          </c:marker>
          <c:errBars>
            <c:errDir val="y"/>
            <c:errBarType val="both"/>
            <c:errValType val="cust"/>
            <c:noEndCap val="0"/>
            <c:plus>
              <c:numRef>
                <c:f>'Protein Precipitation Data'!$C$2:$C$6</c:f>
                <c:numCache>
                  <c:formatCode>General</c:formatCode>
                  <c:ptCount val="5"/>
                  <c:pt idx="0">
                    <c:v>10</c:v>
                  </c:pt>
                  <c:pt idx="1">
                    <c:v>40.64</c:v>
                  </c:pt>
                  <c:pt idx="2">
                    <c:v>10</c:v>
                  </c:pt>
                  <c:pt idx="3">
                    <c:v>20</c:v>
                  </c:pt>
                  <c:pt idx="4">
                    <c:v>25</c:v>
                  </c:pt>
                </c:numCache>
              </c:numRef>
            </c:plus>
            <c:minus>
              <c:numRef>
                <c:f>'Protein Precipitation Data'!$C$2:$C$6</c:f>
                <c:numCache>
                  <c:formatCode>General</c:formatCode>
                  <c:ptCount val="5"/>
                  <c:pt idx="0">
                    <c:v>10</c:v>
                  </c:pt>
                  <c:pt idx="1">
                    <c:v>40.64</c:v>
                  </c:pt>
                  <c:pt idx="2">
                    <c:v>10</c:v>
                  </c:pt>
                  <c:pt idx="3">
                    <c:v>20</c:v>
                  </c:pt>
                  <c:pt idx="4">
                    <c:v>25</c:v>
                  </c:pt>
                </c:numCache>
              </c:numRef>
            </c:minus>
            <c:spPr>
              <a:noFill/>
              <a:ln w="12700" cap="flat" cmpd="sng" algn="ctr">
                <a:solidFill>
                  <a:schemeClr val="tx1">
                    <a:lumMod val="65000"/>
                    <a:lumOff val="35000"/>
                  </a:schemeClr>
                </a:solidFill>
                <a:round/>
              </a:ln>
              <a:effectLst/>
            </c:spPr>
          </c:errBars>
          <c:xVal>
            <c:numRef>
              <c:f>'Protein Precipitation Data'!$A$2:$A$6</c:f>
              <c:numCache>
                <c:formatCode>General</c:formatCode>
                <c:ptCount val="5"/>
                <c:pt idx="0">
                  <c:v>4</c:v>
                </c:pt>
                <c:pt idx="1">
                  <c:v>4.3</c:v>
                </c:pt>
                <c:pt idx="2">
                  <c:v>4.5</c:v>
                </c:pt>
                <c:pt idx="3">
                  <c:v>5</c:v>
                </c:pt>
                <c:pt idx="4">
                  <c:v>6</c:v>
                </c:pt>
              </c:numCache>
            </c:numRef>
          </c:xVal>
          <c:yVal>
            <c:numRef>
              <c:f>'Protein Precipitation Data'!$B$2:$B$6</c:f>
              <c:numCache>
                <c:formatCode>General</c:formatCode>
                <c:ptCount val="5"/>
                <c:pt idx="0">
                  <c:v>380</c:v>
                </c:pt>
                <c:pt idx="1">
                  <c:v>247.13</c:v>
                </c:pt>
                <c:pt idx="2">
                  <c:v>305</c:v>
                </c:pt>
                <c:pt idx="3">
                  <c:v>435</c:v>
                </c:pt>
                <c:pt idx="4">
                  <c:v>465</c:v>
                </c:pt>
              </c:numCache>
            </c:numRef>
          </c:yVal>
          <c:smooth val="0"/>
          <c:extLst>
            <c:ext xmlns:c16="http://schemas.microsoft.com/office/drawing/2014/chart" uri="{C3380CC4-5D6E-409C-BE32-E72D297353CC}">
              <c16:uniqueId val="{00000000-46FE-4803-9603-E65ABEBD3FDC}"/>
            </c:ext>
          </c:extLst>
        </c:ser>
        <c:dLbls>
          <c:showLegendKey val="0"/>
          <c:showVal val="0"/>
          <c:showCatName val="0"/>
          <c:showSerName val="0"/>
          <c:showPercent val="0"/>
          <c:showBubbleSize val="0"/>
        </c:dLbls>
        <c:axId val="1605990960"/>
        <c:axId val="1605989520"/>
      </c:scatterChart>
      <c:valAx>
        <c:axId val="1605990960"/>
        <c:scaling>
          <c:orientation val="minMax"/>
          <c:min val="3.5"/>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precipitation pHs</a:t>
                </a:r>
              </a:p>
            </c:rich>
          </c:tx>
          <c:layout>
            <c:manualLayout>
              <c:xMode val="edge"/>
              <c:yMode val="edge"/>
              <c:x val="0.40849132737411381"/>
              <c:y val="0.89743645968304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05989520"/>
        <c:crosses val="autoZero"/>
        <c:crossBetween val="midCat"/>
        <c:majorUnit val="0.5"/>
      </c:valAx>
      <c:valAx>
        <c:axId val="1605989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protein concentration (mg/g)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05990960"/>
        <c:crosses val="autoZero"/>
        <c:crossBetween val="midCat"/>
      </c:valAx>
      <c:spPr>
        <a:solidFill>
          <a:schemeClr val="lt1"/>
        </a:solidFill>
        <a:ln w="19050" cap="flat" cmpd="sng" algn="ctr">
          <a:solidFill>
            <a:schemeClr val="dk1"/>
          </a:solidFill>
          <a:prstDash val="solid"/>
          <a:miter lim="800000"/>
        </a:ln>
        <a:effectLst/>
      </c:spPr>
    </c:plotArea>
    <c:legend>
      <c:legendPos val="r"/>
      <c:layout>
        <c:manualLayout>
          <c:xMode val="edge"/>
          <c:yMode val="edge"/>
          <c:x val="0.6025110097952896"/>
          <c:y val="0.42895375620180398"/>
          <c:w val="0.23271382795956053"/>
          <c:h val="5.87952774168774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905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3593</Words>
  <Characters>21384</Characters>
  <Application>Microsoft Office Word</Application>
  <DocSecurity>0</DocSecurity>
  <Lines>334</Lines>
  <Paragraphs>140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Marco Bravi</cp:lastModifiedBy>
  <cp:revision>2</cp:revision>
  <cp:lastPrinted>2026-03-31T10:14:00Z</cp:lastPrinted>
  <dcterms:created xsi:type="dcterms:W3CDTF">2026-03-31T10:24:00Z</dcterms:created>
  <dcterms:modified xsi:type="dcterms:W3CDTF">2026-03-31T10:24:00Z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