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F822C9" w:rsidRPr="00B57B36" w14:paraId="34233460" w14:textId="77777777" w:rsidTr="00DE264A">
        <w:trPr>
          <w:trHeight w:val="852"/>
          <w:jc w:val="center"/>
        </w:trPr>
        <w:tc>
          <w:tcPr>
            <w:tcW w:w="6946" w:type="dxa"/>
            <w:vMerge w:val="restart"/>
            <w:tcBorders>
              <w:right w:val="single" w:sz="4" w:space="0" w:color="auto"/>
            </w:tcBorders>
          </w:tcPr>
          <w:p w14:paraId="47E3A4AD" w14:textId="77777777" w:rsidR="00F822C9" w:rsidRPr="00B57B36" w:rsidRDefault="00F822C9"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1A3295D" wp14:editId="5B76AAC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331536C" w14:textId="77777777" w:rsidR="00F822C9" w:rsidRPr="00B57B36" w:rsidRDefault="00F822C9"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86, 2021</w:t>
            </w:r>
          </w:p>
        </w:tc>
        <w:tc>
          <w:tcPr>
            <w:tcW w:w="1843" w:type="dxa"/>
            <w:tcBorders>
              <w:left w:val="single" w:sz="4" w:space="0" w:color="auto"/>
              <w:bottom w:val="nil"/>
              <w:right w:val="single" w:sz="4" w:space="0" w:color="auto"/>
            </w:tcBorders>
          </w:tcPr>
          <w:p w14:paraId="165A1028" w14:textId="77777777" w:rsidR="00F822C9" w:rsidRPr="00B57B36" w:rsidRDefault="00F822C9" w:rsidP="00CD5FE2">
            <w:pPr>
              <w:spacing w:line="140" w:lineRule="atLeast"/>
              <w:jc w:val="right"/>
              <w:rPr>
                <w:rFonts w:cs="Arial"/>
                <w:sz w:val="14"/>
                <w:szCs w:val="14"/>
              </w:rPr>
            </w:pPr>
            <w:r w:rsidRPr="00B57B36">
              <w:rPr>
                <w:rFonts w:cs="Arial"/>
                <w:sz w:val="14"/>
                <w:szCs w:val="14"/>
              </w:rPr>
              <w:t>A publication of</w:t>
            </w:r>
          </w:p>
          <w:p w14:paraId="182A91AC" w14:textId="77777777" w:rsidR="00F822C9" w:rsidRPr="00B57B36" w:rsidRDefault="00F822C9" w:rsidP="00CD5FE2">
            <w:pPr>
              <w:jc w:val="right"/>
            </w:pPr>
            <w:r w:rsidRPr="00B57B36">
              <w:rPr>
                <w:noProof/>
                <w:lang w:val="it-IT" w:eastAsia="it-IT"/>
              </w:rPr>
              <w:drawing>
                <wp:inline distT="0" distB="0" distL="0" distR="0" wp14:anchorId="72836864" wp14:editId="3648B01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822C9" w:rsidRPr="00B57B36" w14:paraId="03387701" w14:textId="77777777" w:rsidTr="00DE264A">
        <w:trPr>
          <w:trHeight w:val="567"/>
          <w:jc w:val="center"/>
        </w:trPr>
        <w:tc>
          <w:tcPr>
            <w:tcW w:w="6946" w:type="dxa"/>
            <w:vMerge/>
            <w:tcBorders>
              <w:right w:val="single" w:sz="4" w:space="0" w:color="auto"/>
            </w:tcBorders>
          </w:tcPr>
          <w:p w14:paraId="459D05E4" w14:textId="77777777" w:rsidR="00F822C9" w:rsidRPr="00B57B36" w:rsidRDefault="00F822C9" w:rsidP="00CD5FE2">
            <w:pPr>
              <w:tabs>
                <w:tab w:val="left" w:pos="-108"/>
              </w:tabs>
            </w:pPr>
          </w:p>
        </w:tc>
        <w:tc>
          <w:tcPr>
            <w:tcW w:w="1843" w:type="dxa"/>
            <w:tcBorders>
              <w:left w:val="single" w:sz="4" w:space="0" w:color="auto"/>
              <w:bottom w:val="nil"/>
              <w:right w:val="single" w:sz="4" w:space="0" w:color="auto"/>
            </w:tcBorders>
          </w:tcPr>
          <w:p w14:paraId="33F7CC74" w14:textId="77777777" w:rsidR="00F822C9" w:rsidRPr="00B57B36" w:rsidRDefault="00F822C9" w:rsidP="00CD5FE2">
            <w:pPr>
              <w:spacing w:line="140" w:lineRule="atLeast"/>
              <w:jc w:val="right"/>
              <w:rPr>
                <w:rFonts w:cs="Arial"/>
                <w:sz w:val="14"/>
                <w:szCs w:val="14"/>
              </w:rPr>
            </w:pPr>
            <w:r w:rsidRPr="00B57B36">
              <w:rPr>
                <w:rFonts w:cs="Arial"/>
                <w:sz w:val="14"/>
                <w:szCs w:val="14"/>
              </w:rPr>
              <w:t>The Italian Association</w:t>
            </w:r>
          </w:p>
          <w:p w14:paraId="446B42B3" w14:textId="77777777" w:rsidR="00F822C9" w:rsidRPr="00B57B36" w:rsidRDefault="00F822C9" w:rsidP="00CD5FE2">
            <w:pPr>
              <w:spacing w:line="140" w:lineRule="atLeast"/>
              <w:jc w:val="right"/>
              <w:rPr>
                <w:rFonts w:cs="Arial"/>
                <w:sz w:val="14"/>
                <w:szCs w:val="14"/>
              </w:rPr>
            </w:pPr>
            <w:r w:rsidRPr="00B57B36">
              <w:rPr>
                <w:rFonts w:cs="Arial"/>
                <w:sz w:val="14"/>
                <w:szCs w:val="14"/>
              </w:rPr>
              <w:t>of Chemical Engineering</w:t>
            </w:r>
          </w:p>
          <w:p w14:paraId="61EAAE95" w14:textId="77777777" w:rsidR="00F822C9" w:rsidRPr="000D0268" w:rsidRDefault="00F822C9" w:rsidP="00CD5FE2">
            <w:pPr>
              <w:spacing w:line="140" w:lineRule="atLeast"/>
              <w:jc w:val="right"/>
              <w:rPr>
                <w:rFonts w:cs="Arial"/>
                <w:sz w:val="13"/>
                <w:szCs w:val="13"/>
              </w:rPr>
            </w:pPr>
            <w:r w:rsidRPr="000D0268">
              <w:rPr>
                <w:rFonts w:cs="Arial"/>
                <w:sz w:val="13"/>
                <w:szCs w:val="13"/>
              </w:rPr>
              <w:t>Online at www.cetjournal.it</w:t>
            </w:r>
          </w:p>
        </w:tc>
      </w:tr>
      <w:tr w:rsidR="00F822C9" w:rsidRPr="00B57B36" w14:paraId="3F8099F3" w14:textId="77777777" w:rsidTr="00DE264A">
        <w:trPr>
          <w:trHeight w:val="68"/>
          <w:jc w:val="center"/>
        </w:trPr>
        <w:tc>
          <w:tcPr>
            <w:tcW w:w="8789" w:type="dxa"/>
            <w:gridSpan w:val="2"/>
          </w:tcPr>
          <w:p w14:paraId="283A11EB" w14:textId="77777777" w:rsidR="00F822C9" w:rsidRPr="007931FA" w:rsidRDefault="00F822C9" w:rsidP="007931F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sidRPr="008A46E5">
              <w:rPr>
                <w:rFonts w:ascii="Tahoma" w:hAnsi="Tahoma" w:cs="Tahoma"/>
                <w:sz w:val="14"/>
                <w:szCs w:val="14"/>
              </w:rPr>
              <w:t xml:space="preserve">Sauro Pierucci, </w:t>
            </w:r>
            <w:r w:rsidRPr="008A46E5">
              <w:rPr>
                <w:rFonts w:ascii="Tahoma" w:hAnsi="Tahoma" w:cs="Tahoma"/>
                <w:sz w:val="14"/>
                <w:szCs w:val="14"/>
                <w:shd w:val="clear" w:color="auto" w:fill="FFFFFF"/>
              </w:rPr>
              <w:t>Jiří Jaromír Klemeš</w:t>
            </w:r>
          </w:p>
          <w:p w14:paraId="56CE32D3" w14:textId="77777777" w:rsidR="00F822C9" w:rsidRPr="00B57B36" w:rsidRDefault="00F822C9" w:rsidP="005D668A">
            <w:pPr>
              <w:tabs>
                <w:tab w:val="left" w:pos="-108"/>
              </w:tabs>
              <w:spacing w:line="140" w:lineRule="atLeast"/>
              <w:ind w:left="-107"/>
              <w:jc w:val="left"/>
            </w:pPr>
            <w:r>
              <w:rPr>
                <w:rFonts w:ascii="Tahoma" w:hAnsi="Tahoma" w:cs="Tahoma"/>
                <w:iCs/>
                <w:color w:val="333333"/>
                <w:sz w:val="14"/>
                <w:szCs w:val="14"/>
                <w:lang w:eastAsia="it-IT"/>
              </w:rPr>
              <w:t>Copyright © 2021</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4</w:t>
            </w:r>
            <w:r w:rsidRPr="00EF06D9">
              <w:rPr>
                <w:rFonts w:ascii="Tahoma" w:hAnsi="Tahoma" w:cs="Tahoma"/>
                <w:sz w:val="14"/>
                <w:szCs w:val="14"/>
              </w:rPr>
              <w:t>-</w:t>
            </w:r>
            <w:r>
              <w:rPr>
                <w:rFonts w:ascii="Tahoma" w:hAnsi="Tahoma" w:cs="Tahoma"/>
                <w:sz w:val="14"/>
                <w:szCs w:val="14"/>
              </w:rPr>
              <w:t>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D26A60A" w14:textId="79506D53" w:rsidR="009E6678" w:rsidRPr="00B57B36" w:rsidRDefault="009E6678" w:rsidP="009E6678">
      <w:pPr>
        <w:pStyle w:val="CETTitle"/>
      </w:pPr>
      <w:r>
        <w:t>Hydrogenophilic and bioelectrochemical production of acetate with a pure c</w:t>
      </w:r>
      <w:r w:rsidR="0037717F">
        <w:t>u</w:t>
      </w:r>
      <w:r>
        <w:t xml:space="preserve">lture of </w:t>
      </w:r>
      <w:r w:rsidRPr="009E6678">
        <w:rPr>
          <w:i/>
          <w:iCs/>
        </w:rPr>
        <w:t>Acetobacterium woodii</w:t>
      </w:r>
    </w:p>
    <w:p w14:paraId="5EBC9C75" w14:textId="49B459CC" w:rsidR="009E6678" w:rsidRPr="00A62CAC" w:rsidRDefault="009E6678" w:rsidP="00B1562D">
      <w:pPr>
        <w:pStyle w:val="CETAuthors"/>
        <w:ind w:left="142"/>
        <w:rPr>
          <w:lang w:val="it-IT"/>
        </w:rPr>
      </w:pPr>
      <w:r>
        <w:rPr>
          <w:lang w:val="it-IT"/>
        </w:rPr>
        <w:t>Jacopo Ferretti,</w:t>
      </w:r>
      <w:r w:rsidRPr="00A62CAC">
        <w:rPr>
          <w:lang w:val="it-IT"/>
        </w:rPr>
        <w:t xml:space="preserve"> </w:t>
      </w:r>
      <w:r>
        <w:rPr>
          <w:lang w:val="it-IT"/>
        </w:rPr>
        <w:t xml:space="preserve">Marco </w:t>
      </w:r>
      <w:r w:rsidR="001156F5">
        <w:rPr>
          <w:lang w:val="it-IT"/>
        </w:rPr>
        <w:t>Z</w:t>
      </w:r>
      <w:r>
        <w:rPr>
          <w:lang w:val="it-IT"/>
        </w:rPr>
        <w:t>eppilli, Lorenzo Cristiani, Mauro Majone</w:t>
      </w:r>
      <w:r w:rsidRPr="00A62CAC">
        <w:rPr>
          <w:lang w:val="it-IT"/>
        </w:rPr>
        <w:t xml:space="preserve">, </w:t>
      </w:r>
      <w:r>
        <w:rPr>
          <w:lang w:val="it-IT"/>
        </w:rPr>
        <w:t>Marianna Villano</w:t>
      </w:r>
    </w:p>
    <w:p w14:paraId="04CB1D1C" w14:textId="77777777" w:rsidR="009E6678" w:rsidRPr="00B57B36" w:rsidRDefault="009E6678" w:rsidP="00B1562D">
      <w:pPr>
        <w:pStyle w:val="CETAddress"/>
        <w:ind w:left="142"/>
      </w:pPr>
      <w:r w:rsidRPr="00A62CAC">
        <w:rPr>
          <w:lang w:val="it-IT"/>
        </w:rPr>
        <w:t xml:space="preserve"> </w:t>
      </w:r>
      <w:r w:rsidRPr="00A62CAC">
        <w:t xml:space="preserve">Department of Chemistry, University </w:t>
      </w:r>
      <w:r>
        <w:t xml:space="preserve">of Rome </w:t>
      </w:r>
      <w:r w:rsidRPr="00A62CAC">
        <w:t>Sapienza</w:t>
      </w:r>
      <w:r>
        <w:t>,</w:t>
      </w:r>
      <w:r w:rsidRPr="00A62CAC">
        <w:t xml:space="preserve"> Piazzale Aldo Moro 5</w:t>
      </w:r>
      <w:r>
        <w:t>,</w:t>
      </w:r>
      <w:r w:rsidRPr="00A62CAC">
        <w:t xml:space="preserve"> Rome, 00185, Italy</w:t>
      </w:r>
    </w:p>
    <w:p w14:paraId="586955FF" w14:textId="5575EF7A" w:rsidR="009E6678" w:rsidRPr="009E6678" w:rsidRDefault="009E6678" w:rsidP="00B1562D">
      <w:pPr>
        <w:pStyle w:val="CETemail"/>
        <w:ind w:left="284"/>
      </w:pPr>
      <w:r>
        <w:t xml:space="preserve">Corresponding </w:t>
      </w:r>
      <w:r w:rsidRPr="00A62CAC">
        <w:t>author email:</w:t>
      </w:r>
      <w:r w:rsidR="00C647F9">
        <w:t xml:space="preserve"> marco.zeppilli@uniroma1.it</w:t>
      </w:r>
    </w:p>
    <w:p w14:paraId="5E82CBBE" w14:textId="1FB64A79" w:rsidR="00093485" w:rsidRDefault="009E6678" w:rsidP="0055009C">
      <w:pPr>
        <w:ind w:left="142"/>
        <w:rPr>
          <w:vertAlign w:val="subscript"/>
        </w:rPr>
      </w:pPr>
      <w:r w:rsidRPr="00A23E99">
        <w:t xml:space="preserve">In </w:t>
      </w:r>
      <w:r w:rsidRPr="00A23E99">
        <w:rPr>
          <w:rFonts w:cs="Arial"/>
          <w:lang w:val="en-US"/>
        </w:rPr>
        <w:t>recent</w:t>
      </w:r>
      <w:r w:rsidRPr="00A23E99">
        <w:t xml:space="preserve"> years there has been a growing interest in the potential use of autotrophic acetogenic bacteria to produce compounds of interest through CO</w:t>
      </w:r>
      <w:r w:rsidRPr="007A5F30">
        <w:rPr>
          <w:vertAlign w:val="subscript"/>
        </w:rPr>
        <w:t>2</w:t>
      </w:r>
      <w:r w:rsidRPr="00A23E99">
        <w:t xml:space="preserve"> fixation, representing an alternative solution to currently used </w:t>
      </w:r>
      <w:r w:rsidR="007A5F30" w:rsidRPr="00A23E99">
        <w:t>CO</w:t>
      </w:r>
      <w:r w:rsidR="007A5F30" w:rsidRPr="007A5F30">
        <w:rPr>
          <w:vertAlign w:val="subscript"/>
        </w:rPr>
        <w:t>2</w:t>
      </w:r>
      <w:r w:rsidRPr="00A23E99">
        <w:t xml:space="preserve"> storage technologies. T</w:t>
      </w:r>
      <w:r w:rsidRPr="009E6678">
        <w:t>his group of microorganisms are ubiquitous in nature and they are characterised by a Wood-Ljungdahl pathway that combines CO</w:t>
      </w:r>
      <w:r w:rsidRPr="007A5F30">
        <w:rPr>
          <w:vertAlign w:val="subscript"/>
        </w:rPr>
        <w:t>2</w:t>
      </w:r>
      <w:r w:rsidRPr="009E6678">
        <w:t xml:space="preserve"> fixation with adenosine triphosphate (ATP) synthesis by using H</w:t>
      </w:r>
      <w:r w:rsidRPr="00B21206">
        <w:rPr>
          <w:vertAlign w:val="subscript"/>
        </w:rPr>
        <w:t>2</w:t>
      </w:r>
      <w:r w:rsidRPr="009E6678">
        <w:t xml:space="preserve"> as electron donor</w:t>
      </w:r>
      <w:r w:rsidRPr="00A23E99">
        <w:t xml:space="preserve">. In this work the autotrophic production of acetate by a pure colture of </w:t>
      </w:r>
      <w:r w:rsidR="00687993">
        <w:rPr>
          <w:i/>
        </w:rPr>
        <w:t>A</w:t>
      </w:r>
      <w:r w:rsidR="00F53CC7">
        <w:rPr>
          <w:i/>
        </w:rPr>
        <w:t xml:space="preserve">cetobacterium </w:t>
      </w:r>
      <w:r w:rsidRPr="00687993">
        <w:rPr>
          <w:i/>
        </w:rPr>
        <w:t>woodii</w:t>
      </w:r>
      <w:r w:rsidRPr="00A23E99">
        <w:t xml:space="preserve"> has been tested under hydrogenophilic or bioelectrochemical conditions. More in details, the hydrogenophilic tests were conducted at two different pH values (5.5 and 7.5) with an H</w:t>
      </w:r>
      <w:r w:rsidRPr="007A5F30">
        <w:rPr>
          <w:vertAlign w:val="subscript"/>
        </w:rPr>
        <w:t>2</w:t>
      </w:r>
      <w:r w:rsidRPr="00A23E99">
        <w:t xml:space="preserve"> partial pressure of 0.52 atm, while bioelectrochemical tests were performed at an applied cathodic potential of -0.90 V vs. SHE (Standard Hydrogen Electrode). The bioelectrochemical tests were set up in H-type reactors (250 mL), in which graphite rods were used as electrodic material and an anion exchange membrane served to separate the anodic and cathodic chambers while allowing anions migration for electroneutrality maintenance. The hydrogenophilic tests resulted in different kinetics dependi</w:t>
      </w:r>
      <w:r w:rsidR="00687993">
        <w:t xml:space="preserve">ng on the applied pH value. </w:t>
      </w:r>
      <w:r w:rsidRPr="00A23E99">
        <w:t>The bioelectrochemical tests, performed at a pH value of 7.5, rea</w:t>
      </w:r>
      <w:r w:rsidR="00687993">
        <w:t>ched an acetate production rate 2</w:t>
      </w:r>
      <w:r w:rsidRPr="00A23E99">
        <w:t xml:space="preserve"> times higher than in the hydrogenophilic experiments</w:t>
      </w:r>
      <w:r w:rsidR="007A5F30">
        <w:t xml:space="preserve"> at pH 7.5</w:t>
      </w:r>
      <w:r w:rsidRPr="00A23E99">
        <w:t xml:space="preserve">, </w:t>
      </w:r>
      <w:r w:rsidR="00570FBE">
        <w:t>as well as</w:t>
      </w:r>
      <w:r w:rsidRPr="00A23E99">
        <w:t xml:space="preserve"> </w:t>
      </w:r>
      <w:r w:rsidR="001156F5">
        <w:t xml:space="preserve">an </w:t>
      </w:r>
      <w:r w:rsidRPr="00A23E99">
        <w:t xml:space="preserve">increase in the efficiency of using the reducing power, suggesting an improvement in hydrogen uptake. </w:t>
      </w:r>
      <w:r w:rsidR="001156F5">
        <w:t>A</w:t>
      </w:r>
      <w:r w:rsidR="007A5F30" w:rsidRPr="007A5F30">
        <w:t>t pH 5.5, on the other hand, production is improved by increasing the partial pressure o</w:t>
      </w:r>
      <w:r w:rsidR="007A5F30">
        <w:t xml:space="preserve">f </w:t>
      </w:r>
      <w:r w:rsidR="007A5F30" w:rsidRPr="00A23E99">
        <w:t>H</w:t>
      </w:r>
      <w:r w:rsidR="007A5F30" w:rsidRPr="007A5F30">
        <w:rPr>
          <w:vertAlign w:val="subscript"/>
        </w:rPr>
        <w:t>2</w:t>
      </w:r>
    </w:p>
    <w:p w14:paraId="585F9541" w14:textId="0A15CB01" w:rsidR="00093485" w:rsidRDefault="001A3AB3" w:rsidP="00093485">
      <w:pPr>
        <w:ind w:left="142"/>
        <w:jc w:val="center"/>
        <w:rPr>
          <w:vertAlign w:val="subscript"/>
        </w:rPr>
      </w:pPr>
      <w:r>
        <w:rPr>
          <w:noProof/>
        </w:rPr>
        <w:drawing>
          <wp:inline distT="0" distB="0" distL="0" distR="0" wp14:anchorId="4B7F45FE" wp14:editId="03079F7E">
            <wp:extent cx="3913632" cy="3886078"/>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rotWithShape="1">
                    <a:blip r:embed="rId8" cstate="print">
                      <a:extLst>
                        <a:ext uri="{28A0092B-C50C-407E-A947-70E740481C1C}">
                          <a14:useLocalDpi xmlns:a14="http://schemas.microsoft.com/office/drawing/2010/main" val="0"/>
                        </a:ext>
                      </a:extLst>
                    </a:blip>
                    <a:srcRect l="16017" r="27328"/>
                    <a:stretch/>
                  </pic:blipFill>
                  <pic:spPr bwMode="auto">
                    <a:xfrm>
                      <a:off x="0" y="0"/>
                      <a:ext cx="3916679" cy="3889103"/>
                    </a:xfrm>
                    <a:prstGeom prst="rect">
                      <a:avLst/>
                    </a:prstGeom>
                    <a:ln>
                      <a:noFill/>
                    </a:ln>
                    <a:extLst>
                      <a:ext uri="{53640926-AAD7-44D8-BBD7-CCE9431645EC}">
                        <a14:shadowObscured xmlns:a14="http://schemas.microsoft.com/office/drawing/2010/main"/>
                      </a:ext>
                    </a:extLst>
                  </pic:spPr>
                </pic:pic>
              </a:graphicData>
            </a:graphic>
          </wp:inline>
        </w:drawing>
      </w:r>
    </w:p>
    <w:p w14:paraId="6BD86B2A" w14:textId="77777777" w:rsidR="00093485" w:rsidRDefault="00093485" w:rsidP="0055009C">
      <w:pPr>
        <w:ind w:left="142"/>
        <w:rPr>
          <w:vertAlign w:val="subscript"/>
        </w:rPr>
      </w:pPr>
    </w:p>
    <w:p w14:paraId="439EDC30" w14:textId="782CACC0" w:rsidR="00F822C9" w:rsidRPr="00B57B36" w:rsidRDefault="007A5F30" w:rsidP="0055009C">
      <w:pPr>
        <w:ind w:left="142"/>
        <w:sectPr w:rsidR="00F822C9" w:rsidRPr="00B57B36" w:rsidSect="00DD272B">
          <w:pgSz w:w="11906" w:h="16838"/>
          <w:pgMar w:top="1417" w:right="1134" w:bottom="1134" w:left="1134" w:header="708" w:footer="708" w:gutter="0"/>
          <w:cols w:space="708"/>
          <w:docGrid w:linePitch="360"/>
        </w:sectPr>
      </w:pPr>
      <w:r>
        <w:lastRenderedPageBreak/>
        <w:t>.</w:t>
      </w:r>
    </w:p>
    <w:p w14:paraId="2FEDCC66" w14:textId="614BD8B8" w:rsidR="00F822C9" w:rsidRDefault="00F822C9" w:rsidP="00600535">
      <w:pPr>
        <w:pStyle w:val="CETHeading1"/>
        <w:rPr>
          <w:lang w:val="en-GB"/>
        </w:rPr>
      </w:pPr>
      <w:r w:rsidRPr="00B57B36">
        <w:rPr>
          <w:lang w:val="en-GB"/>
        </w:rPr>
        <w:t>Introduction</w:t>
      </w:r>
    </w:p>
    <w:p w14:paraId="35C5F3B5" w14:textId="13A407FA" w:rsidR="0055009C" w:rsidRPr="006D3FC4" w:rsidRDefault="002F1CA9" w:rsidP="0055009C">
      <w:pPr>
        <w:pStyle w:val="CETBodytext"/>
      </w:pPr>
      <w:r w:rsidRPr="002F1CA9">
        <w:rPr>
          <w:lang w:val="en-GB"/>
        </w:rPr>
        <w:t xml:space="preserve">One of the most important challenges is the mitigation of </w:t>
      </w:r>
      <w:r w:rsidR="007A5F30" w:rsidRPr="00A23E99">
        <w:t>CO</w:t>
      </w:r>
      <w:r w:rsidR="007A5F30" w:rsidRPr="007A5F30">
        <w:rPr>
          <w:vertAlign w:val="subscript"/>
        </w:rPr>
        <w:t>2</w:t>
      </w:r>
      <w:r w:rsidRPr="002F1CA9">
        <w:rPr>
          <w:lang w:val="en-GB"/>
        </w:rPr>
        <w:t>, to prevent damage to the ecosystem and the earth's climate due to its atmospheric accumulation</w:t>
      </w:r>
      <w:r>
        <w:rPr>
          <w:lang w:val="en-GB"/>
        </w:rPr>
        <w:t xml:space="preserve"> </w:t>
      </w:r>
      <w:sdt>
        <w:sdtPr>
          <w:rPr>
            <w:lang w:val="en-GB"/>
          </w:rPr>
          <w:tag w:val="MENDELEY_CITATION_v3_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"/>
          <w:id w:val="-1741628680"/>
          <w:placeholder>
            <w:docPart w:val="DefaultPlaceholder_-1854013440"/>
          </w:placeholder>
        </w:sdtPr>
        <w:sdtEndPr/>
        <w:sdtContent>
          <w:r w:rsidR="007B3809">
            <w:t>(Wyns &amp; Beagley, 2021)</w:t>
          </w:r>
        </w:sdtContent>
      </w:sdt>
      <w:r w:rsidR="00CA2C07">
        <w:rPr>
          <w:lang w:val="en-GB"/>
        </w:rPr>
        <w:t xml:space="preserve">. </w:t>
      </w:r>
      <w:r w:rsidR="004D206D" w:rsidRPr="004D206D">
        <w:rPr>
          <w:lang w:val="en-GB"/>
        </w:rPr>
        <w:t xml:space="preserve">The transformation of industrial </w:t>
      </w:r>
      <w:r w:rsidR="007A5F30" w:rsidRPr="00A23E99">
        <w:t>CO</w:t>
      </w:r>
      <w:r w:rsidR="007A5F30" w:rsidRPr="007A5F30">
        <w:rPr>
          <w:vertAlign w:val="subscript"/>
        </w:rPr>
        <w:t>2</w:t>
      </w:r>
      <w:r w:rsidR="004D206D" w:rsidRPr="004D206D">
        <w:rPr>
          <w:lang w:val="en-GB"/>
        </w:rPr>
        <w:t xml:space="preserve"> into products with high added value represents a very attractive solution. The chemical transformation of </w:t>
      </w:r>
      <w:r w:rsidR="007A5F30" w:rsidRPr="00A23E99">
        <w:t>CO</w:t>
      </w:r>
      <w:r w:rsidR="007A5F30" w:rsidRPr="007A5F30">
        <w:rPr>
          <w:vertAlign w:val="subscript"/>
        </w:rPr>
        <w:t>2</w:t>
      </w:r>
      <w:r w:rsidR="004D206D" w:rsidRPr="004D206D">
        <w:rPr>
          <w:lang w:val="en-GB"/>
        </w:rPr>
        <w:t xml:space="preserve">, despite having the possibility of producing many substances, has many limits linked to the use of catalysts and </w:t>
      </w:r>
      <w:r w:rsidR="00416005">
        <w:rPr>
          <w:lang w:val="en-GB"/>
        </w:rPr>
        <w:t>energy requiremen</w:t>
      </w:r>
      <w:r w:rsidR="00BA48F5">
        <w:rPr>
          <w:lang w:val="en-GB"/>
        </w:rPr>
        <w:t>t</w:t>
      </w:r>
      <w:r w:rsidR="00D00F30">
        <w:rPr>
          <w:lang w:val="en-GB"/>
        </w:rPr>
        <w:t xml:space="preserve"> </w:t>
      </w:r>
      <w:sdt>
        <w:sdtPr>
          <w:rPr>
            <w:color w:val="000000"/>
            <w:lang w:val="en-GB"/>
          </w:rPr>
          <w:tag w:val="MENDELEY_CITATION_v3_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"/>
          <w:id w:val="1793408531"/>
          <w:placeholder>
            <w:docPart w:val="DefaultPlaceholder_-1854013440"/>
          </w:placeholder>
        </w:sdtPr>
        <w:sdtEndPr/>
        <w:sdtContent>
          <w:r w:rsidR="007B3809" w:rsidRPr="007B3809">
            <w:rPr>
              <w:color w:val="000000"/>
              <w:lang w:val="en-GB"/>
            </w:rPr>
            <w:t>(</w:t>
          </w:r>
          <w:proofErr w:type="spellStart"/>
          <w:r w:rsidR="007B3809" w:rsidRPr="007B3809">
            <w:rPr>
              <w:color w:val="000000"/>
              <w:lang w:val="en-GB"/>
            </w:rPr>
            <w:t>Kamkeng</w:t>
          </w:r>
          <w:proofErr w:type="spellEnd"/>
          <w:r w:rsidR="007B3809" w:rsidRPr="007B3809">
            <w:rPr>
              <w:color w:val="000000"/>
              <w:lang w:val="en-GB"/>
            </w:rPr>
            <w:t xml:space="preserve"> et al., 2021)</w:t>
          </w:r>
        </w:sdtContent>
      </w:sdt>
      <w:r w:rsidR="00A04F21" w:rsidRPr="00A04F21">
        <w:rPr>
          <w:lang w:val="en-GB"/>
        </w:rPr>
        <w:t>.</w:t>
      </w:r>
      <w:r w:rsidR="00D00F30">
        <w:rPr>
          <w:lang w:val="en-GB"/>
        </w:rPr>
        <w:t xml:space="preserve"> </w:t>
      </w:r>
      <w:r w:rsidR="00BA48F5" w:rsidRPr="00BA48F5">
        <w:rPr>
          <w:lang w:val="en-GB"/>
        </w:rPr>
        <w:t>Biological transformation overcomes these limitations as it operates under mild conditions. Biological transformation is possible through photosynthetic and non-photosynthetic fixation.</w:t>
      </w:r>
      <w:r w:rsidR="00A04F21" w:rsidRPr="00A04F21">
        <w:rPr>
          <w:lang w:val="en-GB"/>
        </w:rPr>
        <w:t xml:space="preserve"> </w:t>
      </w:r>
      <w:r w:rsidR="00632884" w:rsidRPr="00632884">
        <w:rPr>
          <w:lang w:val="en-GB"/>
        </w:rPr>
        <w:t>Photosynthetic fixation is subject to photoinhibition and strictly depends on the day/night cycle and weather conditions, therefore it requires artificial lighting</w:t>
      </w:r>
      <w:r w:rsidR="00F719C9">
        <w:rPr>
          <w:lang w:val="en-GB"/>
        </w:rPr>
        <w:t xml:space="preserve"> </w:t>
      </w:r>
      <w:r w:rsidR="00632884" w:rsidRPr="00632884">
        <w:rPr>
          <w:lang w:val="en-GB"/>
        </w:rPr>
        <w:t>with increased production cost</w:t>
      </w:r>
      <w:r w:rsidR="00B363B2">
        <w:rPr>
          <w:lang w:val="en-GB"/>
        </w:rPr>
        <w:t>s</w:t>
      </w:r>
      <w:r w:rsidR="001D138B">
        <w:rPr>
          <w:lang w:val="en-GB"/>
        </w:rPr>
        <w:t xml:space="preserve"> </w:t>
      </w:r>
      <w:sdt>
        <w:sdtPr>
          <w:rPr>
            <w:color w:val="000000"/>
            <w:lang w:val="en-GB"/>
          </w:rPr>
          <w:tag w:val="MENDELEY_CITATION_v3_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"/>
          <w:id w:val="808055748"/>
          <w:placeholder>
            <w:docPart w:val="DefaultPlaceholder_-1854013440"/>
          </w:placeholder>
        </w:sdtPr>
        <w:sdtEndPr/>
        <w:sdtContent>
          <w:r w:rsidR="007B3809" w:rsidRPr="007B3809">
            <w:rPr>
              <w:color w:val="000000"/>
              <w:lang w:val="en-GB"/>
            </w:rPr>
            <w:t>(Blanken et al., 2013)</w:t>
          </w:r>
        </w:sdtContent>
      </w:sdt>
      <w:r w:rsidR="00F719C9">
        <w:rPr>
          <w:lang w:val="en-GB"/>
        </w:rPr>
        <w:t xml:space="preserve">. </w:t>
      </w:r>
      <w:r w:rsidR="00B363B2" w:rsidRPr="00B363B2">
        <w:rPr>
          <w:lang w:val="en-GB"/>
        </w:rPr>
        <w:t>Non-photosynthetic fixation, on the other hand, has the advantages of operating in mild conditions</w:t>
      </w:r>
      <w:r w:rsidR="001D138B">
        <w:rPr>
          <w:lang w:val="en-GB"/>
        </w:rPr>
        <w:t xml:space="preserve"> </w:t>
      </w:r>
      <w:sdt>
        <w:sdtPr>
          <w:rPr>
            <w:color w:val="000000"/>
            <w:lang w:val="en-GB"/>
          </w:rPr>
          <w:tag w:val="MENDELEY_CITATION_v3_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"/>
          <w:id w:val="-1010986413"/>
          <w:placeholder>
            <w:docPart w:val="DefaultPlaceholder_-1854013440"/>
          </w:placeholder>
        </w:sdtPr>
        <w:sdtEndPr/>
        <w:sdtContent>
          <w:r w:rsidR="007B3809" w:rsidRPr="007B3809">
            <w:rPr>
              <w:color w:val="000000"/>
              <w:lang w:val="en-GB"/>
            </w:rPr>
            <w:t>(</w:t>
          </w:r>
          <w:proofErr w:type="spellStart"/>
          <w:r w:rsidR="007B3809" w:rsidRPr="007B3809">
            <w:rPr>
              <w:color w:val="000000"/>
              <w:lang w:val="en-GB"/>
            </w:rPr>
            <w:t>Salehizadeh</w:t>
          </w:r>
          <w:proofErr w:type="spellEnd"/>
          <w:r w:rsidR="007B3809" w:rsidRPr="007B3809">
            <w:rPr>
              <w:color w:val="000000"/>
              <w:lang w:val="en-GB"/>
            </w:rPr>
            <w:t xml:space="preserve"> et al., 2020)</w:t>
          </w:r>
        </w:sdtContent>
      </w:sdt>
      <w:r w:rsidR="00B363B2">
        <w:rPr>
          <w:lang w:val="en-GB"/>
        </w:rPr>
        <w:t>.</w:t>
      </w:r>
      <w:r w:rsidR="001D138B">
        <w:t xml:space="preserve"> </w:t>
      </w:r>
      <w:r w:rsidR="00AB2C63">
        <w:t>I</w:t>
      </w:r>
      <w:r w:rsidR="00AB2C63">
        <w:rPr>
          <w:lang w:val="en-GB"/>
        </w:rPr>
        <w:t>n</w:t>
      </w:r>
      <w:r w:rsidR="00C23AE0" w:rsidRPr="00C23AE0">
        <w:rPr>
          <w:lang w:val="en-GB"/>
        </w:rPr>
        <w:t xml:space="preserve"> fact, the production of ethanol, formate, butyrate, butanol and 2,3-butanediol has been reporte</w:t>
      </w:r>
      <w:r w:rsidR="00E672C7">
        <w:rPr>
          <w:lang w:val="en-GB"/>
        </w:rPr>
        <w:t xml:space="preserve">d </w:t>
      </w:r>
      <w:sdt>
        <w:sdtPr>
          <w:rPr>
            <w:color w:val="000000"/>
            <w:lang w:val="en-GB"/>
          </w:rPr>
          <w:tag w:val="MENDELEY_CITATION_v3_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"/>
          <w:id w:val="-1513760466"/>
          <w:placeholder>
            <w:docPart w:val="DefaultPlaceholder_-1854013440"/>
          </w:placeholder>
        </w:sdtPr>
        <w:sdtEndPr/>
        <w:sdtContent>
          <w:r w:rsidR="007B3809" w:rsidRPr="007B3809">
            <w:rPr>
              <w:color w:val="000000"/>
              <w:lang w:val="en-GB"/>
            </w:rPr>
            <w:t>(Lee et al., 2012)</w:t>
          </w:r>
        </w:sdtContent>
      </w:sdt>
      <w:r w:rsidR="00E672C7">
        <w:rPr>
          <w:color w:val="000000"/>
          <w:lang w:val="en-GB"/>
        </w:rPr>
        <w:t xml:space="preserve">. </w:t>
      </w:r>
      <w:r w:rsidR="00E672C7">
        <w:rPr>
          <w:lang w:val="en-GB"/>
        </w:rPr>
        <w:t>However,</w:t>
      </w:r>
      <w:r w:rsidR="00901736" w:rsidRPr="00901736">
        <w:rPr>
          <w:lang w:val="en-GB"/>
        </w:rPr>
        <w:t xml:space="preserve"> the most common products are methane and acetate, produced from methan</w:t>
      </w:r>
      <w:r w:rsidR="007557AB">
        <w:rPr>
          <w:lang w:val="en-GB"/>
        </w:rPr>
        <w:t>ogens</w:t>
      </w:r>
      <w:r w:rsidR="00901736" w:rsidRPr="00901736">
        <w:rPr>
          <w:lang w:val="en-GB"/>
        </w:rPr>
        <w:t xml:space="preserve"> and acetogens</w:t>
      </w:r>
      <w:r w:rsidR="007557AB">
        <w:rPr>
          <w:lang w:val="en-GB"/>
        </w:rPr>
        <w:t>,</w:t>
      </w:r>
      <w:r w:rsidR="00901736" w:rsidRPr="00901736">
        <w:rPr>
          <w:lang w:val="en-GB"/>
        </w:rPr>
        <w:t xml:space="preserve"> respectively.</w:t>
      </w:r>
      <w:r w:rsidR="007022F2">
        <w:rPr>
          <w:lang w:val="en-GB"/>
        </w:rPr>
        <w:t xml:space="preserve"> </w:t>
      </w:r>
      <w:r w:rsidR="007022F2" w:rsidRPr="007022F2">
        <w:rPr>
          <w:lang w:val="en-GB"/>
        </w:rPr>
        <w:t>Acetogens</w:t>
      </w:r>
      <w:r w:rsidR="000B4970">
        <w:rPr>
          <w:lang w:val="en-GB"/>
        </w:rPr>
        <w:t xml:space="preserve"> are</w:t>
      </w:r>
      <w:r w:rsidR="007022F2" w:rsidRPr="007022F2">
        <w:rPr>
          <w:lang w:val="en-GB"/>
        </w:rPr>
        <w:t xml:space="preserve"> interest</w:t>
      </w:r>
      <w:r w:rsidR="000B4970">
        <w:rPr>
          <w:lang w:val="en-GB"/>
        </w:rPr>
        <w:t>ing</w:t>
      </w:r>
      <w:r w:rsidR="007022F2" w:rsidRPr="007022F2">
        <w:rPr>
          <w:lang w:val="en-GB"/>
        </w:rPr>
        <w:t xml:space="preserve"> for the high acetate production from the reduction of </w:t>
      </w:r>
      <w:r w:rsidR="007A5F30" w:rsidRPr="00A23E99">
        <w:t>CO</w:t>
      </w:r>
      <w:r w:rsidR="007A5F30" w:rsidRPr="007A5F30">
        <w:rPr>
          <w:vertAlign w:val="subscript"/>
        </w:rPr>
        <w:t>2</w:t>
      </w:r>
      <w:r w:rsidR="007A5F30">
        <w:rPr>
          <w:vertAlign w:val="subscript"/>
        </w:rPr>
        <w:t xml:space="preserve"> </w:t>
      </w:r>
      <w:r w:rsidR="007022F2" w:rsidRPr="007022F2">
        <w:rPr>
          <w:lang w:val="en-GB"/>
        </w:rPr>
        <w:t xml:space="preserve">through the </w:t>
      </w:r>
      <w:r w:rsidR="007022F2" w:rsidRPr="009E6678">
        <w:t>Wood-Ljungdahl pathway</w:t>
      </w:r>
      <w:r w:rsidR="00DD3EB1">
        <w:t xml:space="preserve">, using </w:t>
      </w:r>
      <w:r w:rsidR="00B21206" w:rsidRPr="009E6678">
        <w:t>H</w:t>
      </w:r>
      <w:r w:rsidR="00B21206" w:rsidRPr="00B21206">
        <w:rPr>
          <w:vertAlign w:val="subscript"/>
        </w:rPr>
        <w:t>2</w:t>
      </w:r>
      <w:r w:rsidR="00B21206" w:rsidRPr="009E6678">
        <w:t xml:space="preserve"> </w:t>
      </w:r>
      <w:r w:rsidR="00DD3EB1">
        <w:t>as an electron donor.</w:t>
      </w:r>
      <w:r w:rsidR="00336C1D">
        <w:t xml:space="preserve"> A </w:t>
      </w:r>
      <w:r w:rsidR="00336C1D" w:rsidRPr="00336C1D">
        <w:t>detailed review of acetogens and their metabolism is reported</w:t>
      </w:r>
      <w:r w:rsidR="00336C1D">
        <w:t xml:space="preserve"> </w:t>
      </w:r>
      <w:sdt>
        <w:sdtPr>
          <w:rPr>
            <w:color w:val="000000"/>
          </w:rPr>
          <w:tag w:val="MENDELEY_CITATION_v3_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"/>
          <w:id w:val="1863477540"/>
          <w:placeholder>
            <w:docPart w:val="DefaultPlaceholder_-1854013440"/>
          </w:placeholder>
        </w:sdtPr>
        <w:sdtEndPr/>
        <w:sdtContent>
          <w:r w:rsidR="007B3809" w:rsidRPr="007B3809">
            <w:rPr>
              <w:color w:val="000000"/>
            </w:rPr>
            <w:t>(Drake et al., 2008)</w:t>
          </w:r>
        </w:sdtContent>
      </w:sdt>
      <w:r w:rsidR="00C8225D">
        <w:t>.</w:t>
      </w:r>
      <w:r w:rsidR="00264EEB">
        <w:t xml:space="preserve"> </w:t>
      </w:r>
      <w:r w:rsidR="00264EEB" w:rsidRPr="00264EEB">
        <w:t xml:space="preserve">A new perspective of using these organisms implement them in electrosynthesis cells (MES), in which </w:t>
      </w:r>
      <w:r w:rsidR="008606AA" w:rsidRPr="008606AA">
        <w:t xml:space="preserve">a bioelectrode (cathode) is used to provide electrons for </w:t>
      </w:r>
      <w:r w:rsidR="007A5F30" w:rsidRPr="00A23E99">
        <w:t>CO</w:t>
      </w:r>
      <w:r w:rsidR="007A5F30" w:rsidRPr="007A5F30">
        <w:rPr>
          <w:vertAlign w:val="subscript"/>
        </w:rPr>
        <w:t>2</w:t>
      </w:r>
      <w:r w:rsidR="007A5F30">
        <w:rPr>
          <w:vertAlign w:val="subscript"/>
        </w:rPr>
        <w:t xml:space="preserve"> </w:t>
      </w:r>
      <w:r w:rsidR="008606AA" w:rsidRPr="008606AA">
        <w:t>reduction. This technology is based on the ability of some bacteria to interact directly with the electrode as an electron donor</w:t>
      </w:r>
      <w:r w:rsidR="00E672C7">
        <w:t xml:space="preserve"> </w:t>
      </w:r>
      <w:sdt>
        <w:sdtPr>
          <w:rPr>
            <w:color w:val="000000"/>
          </w:rPr>
          <w:tag w:val="MENDELEY_CITATION_v3_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"/>
          <w:id w:val="768744349"/>
          <w:placeholder>
            <w:docPart w:val="DefaultPlaceholder_-1854013440"/>
          </w:placeholder>
        </w:sdtPr>
        <w:sdtEndPr/>
        <w:sdtContent>
          <w:r w:rsidR="007B3809" w:rsidRPr="007B3809">
            <w:rPr>
              <w:color w:val="000000"/>
            </w:rPr>
            <w:t>(Bajracharya et al., 2017)</w:t>
          </w:r>
        </w:sdtContent>
      </w:sdt>
      <w:r w:rsidR="00264EEB">
        <w:t>.</w:t>
      </w:r>
      <w:r w:rsidR="00501C22">
        <w:t xml:space="preserve"> H</w:t>
      </w:r>
      <w:r w:rsidR="00501C22" w:rsidRPr="00501C22">
        <w:t xml:space="preserve">igh level of hydrogenophilic acetate can be produced by </w:t>
      </w:r>
      <w:r w:rsidR="00501C22" w:rsidRPr="00E672C7">
        <w:rPr>
          <w:i/>
          <w:iCs/>
        </w:rPr>
        <w:t>Acetobacterium woodii</w:t>
      </w:r>
      <w:r w:rsidR="00501C22" w:rsidRPr="00501C22">
        <w:t xml:space="preserve"> starting from </w:t>
      </w:r>
      <w:r w:rsidR="00B21206" w:rsidRPr="009E6678">
        <w:t>H</w:t>
      </w:r>
      <w:r w:rsidR="00B21206" w:rsidRPr="00B21206">
        <w:rPr>
          <w:vertAlign w:val="subscript"/>
        </w:rPr>
        <w:t>2</w:t>
      </w:r>
      <w:r w:rsidR="00B21206" w:rsidRPr="009E6678">
        <w:t xml:space="preserve"> </w:t>
      </w:r>
      <w:r w:rsidR="00501C22" w:rsidRPr="00501C22">
        <w:t xml:space="preserve">and </w:t>
      </w:r>
      <w:r w:rsidR="00B21206" w:rsidRPr="00A23E99">
        <w:t>CO</w:t>
      </w:r>
      <w:r w:rsidR="00B21206" w:rsidRPr="007A5F30">
        <w:rPr>
          <w:vertAlign w:val="subscript"/>
        </w:rPr>
        <w:t>2</w:t>
      </w:r>
      <w:r w:rsidR="00B21206">
        <w:rPr>
          <w:vertAlign w:val="subscript"/>
        </w:rPr>
        <w:t xml:space="preserve"> </w:t>
      </w:r>
      <w:r w:rsidR="00501C22" w:rsidRPr="00501C22">
        <w:t>as substrates</w:t>
      </w:r>
      <w:r w:rsidR="00E672C7">
        <w:t xml:space="preserve"> </w:t>
      </w:r>
      <w:sdt>
        <w:sdtPr>
          <w:rPr>
            <w:color w:val="000000"/>
          </w:rPr>
          <w:tag w:val="MENDELEY_CITATION_v3_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"/>
          <w:id w:val="639461115"/>
          <w:placeholder>
            <w:docPart w:val="DefaultPlaceholder_-1854013440"/>
          </w:placeholder>
        </w:sdtPr>
        <w:sdtEndPr/>
        <w:sdtContent>
          <w:r w:rsidR="007B3809" w:rsidRPr="007B3809">
            <w:rPr>
              <w:color w:val="000000"/>
            </w:rPr>
            <w:t>(Balch et al., 1977)</w:t>
          </w:r>
        </w:sdtContent>
      </w:sdt>
      <w:r w:rsidR="00501C22">
        <w:t>.</w:t>
      </w:r>
      <w:r w:rsidR="00C8225D">
        <w:t xml:space="preserve"> </w:t>
      </w:r>
      <w:r w:rsidR="00752EA6" w:rsidRPr="00E672C7">
        <w:rPr>
          <w:i/>
          <w:iCs/>
        </w:rPr>
        <w:t>A. woodii</w:t>
      </w:r>
      <w:r w:rsidR="00501C22">
        <w:t xml:space="preserve"> is a strictly anaerobic, non-spore forming bacterium, </w:t>
      </w:r>
      <w:r w:rsidR="00E73921">
        <w:t>which</w:t>
      </w:r>
      <w:r w:rsidR="00501C22">
        <w:t xml:space="preserve"> grows well at moderate temperatures of about </w:t>
      </w:r>
      <w:r w:rsidR="007557AB">
        <w:t>30°C</w:t>
      </w:r>
      <w:r w:rsidR="00501C22">
        <w:t xml:space="preserve">. </w:t>
      </w:r>
      <w:r w:rsidR="000A14F0" w:rsidRPr="00DB18A4">
        <w:rPr>
          <w:i/>
          <w:iCs/>
        </w:rPr>
        <w:t>A. woodii</w:t>
      </w:r>
      <w:r w:rsidR="00C8225D" w:rsidRPr="00C8225D">
        <w:t xml:space="preserve"> is the most studied and characterized</w:t>
      </w:r>
      <w:r w:rsidR="00E73921">
        <w:t xml:space="preserve"> bacteri</w:t>
      </w:r>
      <w:r w:rsidR="00E45633">
        <w:t>um</w:t>
      </w:r>
      <w:r w:rsidR="00C8225D" w:rsidRPr="00C8225D">
        <w:t>, especially regarding the conservation of energy</w:t>
      </w:r>
      <w:r w:rsidR="00AB3A50">
        <w:t xml:space="preserve"> </w:t>
      </w:r>
      <w:sdt>
        <w:sdtPr>
          <w:rPr>
            <w:color w:val="000000"/>
          </w:rPr>
          <w:tag w:val="MENDELEY_CITATION_v3_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"/>
          <w:id w:val="-2041345733"/>
          <w:placeholder>
            <w:docPart w:val="DefaultPlaceholder_-1854013440"/>
          </w:placeholder>
        </w:sdtPr>
        <w:sdtEndPr/>
        <w:sdtContent>
          <w:r w:rsidR="007B3809" w:rsidRPr="007B3809">
            <w:rPr>
              <w:color w:val="000000"/>
            </w:rPr>
            <w:t>(Hess et al., 2013)</w:t>
          </w:r>
        </w:sdtContent>
      </w:sdt>
      <w:r w:rsidR="00FD1F42">
        <w:t xml:space="preserve">. </w:t>
      </w:r>
      <w:r w:rsidR="007E7D0D">
        <w:t>B</w:t>
      </w:r>
      <w:r w:rsidR="00FD1F42" w:rsidRPr="00FD1F42">
        <w:t xml:space="preserve">ut the </w:t>
      </w:r>
      <w:r w:rsidR="00FD1F42">
        <w:t>possibility</w:t>
      </w:r>
      <w:r w:rsidR="007E7D0D">
        <w:t xml:space="preserve"> </w:t>
      </w:r>
      <w:r w:rsidR="00FD1F42" w:rsidRPr="00FD1F42">
        <w:t xml:space="preserve">of </w:t>
      </w:r>
      <w:r w:rsidR="00752EA6" w:rsidRPr="007E7D0D">
        <w:rPr>
          <w:i/>
          <w:iCs/>
        </w:rPr>
        <w:t>A. woodii</w:t>
      </w:r>
      <w:r w:rsidR="00FD1F42" w:rsidRPr="00FD1F42">
        <w:t xml:space="preserve"> to produce acetate in a bioelectrochemical system has not been studied in depth. </w:t>
      </w:r>
      <w:r w:rsidR="00FD1F42" w:rsidRPr="007E7D0D">
        <w:rPr>
          <w:i/>
          <w:iCs/>
        </w:rPr>
        <w:t>A.</w:t>
      </w:r>
      <w:r w:rsidR="00752EA6">
        <w:rPr>
          <w:i/>
          <w:iCs/>
        </w:rPr>
        <w:t xml:space="preserve"> </w:t>
      </w:r>
      <w:r w:rsidR="00FD1F42" w:rsidRPr="007E7D0D">
        <w:rPr>
          <w:i/>
          <w:iCs/>
        </w:rPr>
        <w:t>woodi</w:t>
      </w:r>
      <w:r w:rsidR="007E7D0D">
        <w:rPr>
          <w:i/>
          <w:iCs/>
        </w:rPr>
        <w:t>i</w:t>
      </w:r>
      <w:r w:rsidR="00FD1F42" w:rsidRPr="00FD1F42">
        <w:t>'s inability to use direct current has been reported</w:t>
      </w:r>
      <w:sdt>
        <w:sdtPr>
          <w:rPr>
            <w:color w:val="000000"/>
          </w:rPr>
          <w:tag w:val="MENDELEY_CITATION_v3_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"/>
          <w:id w:val="-1313400934"/>
          <w:placeholder>
            <w:docPart w:val="DefaultPlaceholder_-1854013440"/>
          </w:placeholder>
        </w:sdtPr>
        <w:sdtEndPr/>
        <w:sdtContent>
          <w:r w:rsidR="007B3809" w:rsidRPr="007B3809">
            <w:rPr>
              <w:color w:val="000000"/>
            </w:rPr>
            <w:t>(Nevin et al., 2011)</w:t>
          </w:r>
        </w:sdtContent>
      </w:sdt>
      <w:r w:rsidR="00FD1F42" w:rsidRPr="00FD1F42">
        <w:t xml:space="preserve">, however, it could synthesize acetate using hydrogen produced directly from the electrode. This could </w:t>
      </w:r>
      <w:r w:rsidR="005748BC">
        <w:t>overcome</w:t>
      </w:r>
      <w:r w:rsidR="00FD1F42" w:rsidRPr="00FD1F42">
        <w:t xml:space="preserve"> the limits of low </w:t>
      </w:r>
      <w:r w:rsidR="00B21206" w:rsidRPr="009E6678">
        <w:t>H</w:t>
      </w:r>
      <w:r w:rsidR="00B21206" w:rsidRPr="00B21206">
        <w:rPr>
          <w:vertAlign w:val="subscript"/>
        </w:rPr>
        <w:t>2</w:t>
      </w:r>
      <w:r w:rsidR="00B21206" w:rsidRPr="009E6678">
        <w:t xml:space="preserve"> </w:t>
      </w:r>
      <w:r w:rsidR="00FD1F42" w:rsidRPr="00FD1F42">
        <w:t>transfer in the aqueous phase.</w:t>
      </w:r>
      <w:r w:rsidR="006D3FC4">
        <w:t xml:space="preserve"> </w:t>
      </w:r>
      <w:r w:rsidR="005748BC" w:rsidRPr="005748BC">
        <w:rPr>
          <w:lang w:val="en-GB"/>
        </w:rPr>
        <w:t xml:space="preserve">Several studies have shown that </w:t>
      </w:r>
      <w:r w:rsidR="00752EA6" w:rsidRPr="00242925">
        <w:rPr>
          <w:i/>
          <w:iCs/>
          <w:lang w:val="en-GB"/>
        </w:rPr>
        <w:t>A. woodii</w:t>
      </w:r>
      <w:r w:rsidR="005748BC" w:rsidRPr="005748BC">
        <w:rPr>
          <w:lang w:val="en-GB"/>
        </w:rPr>
        <w:t xml:space="preserve"> is often dominant in the microbial community in </w:t>
      </w:r>
      <w:r w:rsidR="00B21206" w:rsidRPr="00A23E99">
        <w:t>CO</w:t>
      </w:r>
      <w:r w:rsidR="00B21206" w:rsidRPr="007A5F30">
        <w:rPr>
          <w:vertAlign w:val="subscript"/>
        </w:rPr>
        <w:t>2</w:t>
      </w:r>
      <w:r w:rsidR="00F3679D">
        <w:rPr>
          <w:vertAlign w:val="subscript"/>
        </w:rPr>
        <w:t xml:space="preserve"> </w:t>
      </w:r>
      <w:r w:rsidR="005748BC" w:rsidRPr="005748BC">
        <w:rPr>
          <w:lang w:val="en-GB"/>
        </w:rPr>
        <w:t xml:space="preserve">reduction processes in bioelectrochemical systems for microbial electrosynthesis </w:t>
      </w:r>
      <w:sdt>
        <w:sdtPr>
          <w:rPr>
            <w:color w:val="000000"/>
            <w:lang w:val="en-GB"/>
          </w:rPr>
          <w:tag w:val="MENDELEY_CITATION_v3_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"/>
          <w:id w:val="1046417791"/>
          <w:placeholder>
            <w:docPart w:val="DefaultPlaceholder_-1854013440"/>
          </w:placeholder>
        </w:sdtPr>
        <w:sdtEndPr/>
        <w:sdtContent>
          <w:r w:rsidR="007B3809" w:rsidRPr="007B3809">
            <w:rPr>
              <w:color w:val="000000"/>
              <w:lang w:val="en-GB"/>
            </w:rPr>
            <w:t>(Hou et al., 2006; Marshall et al., 2012)</w:t>
          </w:r>
        </w:sdtContent>
      </w:sdt>
      <w:r w:rsidR="005748BC">
        <w:rPr>
          <w:lang w:val="en-GB"/>
        </w:rPr>
        <w:t>.</w:t>
      </w:r>
      <w:r w:rsidR="005748BC" w:rsidRPr="005748BC">
        <w:rPr>
          <w:lang w:val="en-GB"/>
        </w:rPr>
        <w:t xml:space="preserve"> </w:t>
      </w:r>
      <w:r w:rsidR="0044581F" w:rsidRPr="0044581F">
        <w:rPr>
          <w:lang w:val="en-GB"/>
        </w:rPr>
        <w:t>In this study, the hydrogenophilic production</w:t>
      </w:r>
      <w:r w:rsidR="006051A0">
        <w:rPr>
          <w:lang w:val="en-GB"/>
        </w:rPr>
        <w:t>s</w:t>
      </w:r>
      <w:r w:rsidR="0044581F" w:rsidRPr="0044581F">
        <w:rPr>
          <w:lang w:val="en-GB"/>
        </w:rPr>
        <w:t xml:space="preserve"> of acetate through a pure culture of </w:t>
      </w:r>
      <w:r w:rsidR="00752EA6" w:rsidRPr="00574048">
        <w:rPr>
          <w:i/>
          <w:iCs/>
          <w:lang w:val="en-GB"/>
        </w:rPr>
        <w:t>A. woodii</w:t>
      </w:r>
      <w:r w:rsidR="0044581F" w:rsidRPr="0044581F">
        <w:rPr>
          <w:lang w:val="en-GB"/>
        </w:rPr>
        <w:t xml:space="preserve"> under both </w:t>
      </w:r>
      <w:r w:rsidR="00C01504" w:rsidRPr="0044581F">
        <w:rPr>
          <w:lang w:val="en-GB"/>
        </w:rPr>
        <w:t>hydrogenophilic</w:t>
      </w:r>
      <w:r w:rsidR="0044581F" w:rsidRPr="0044581F">
        <w:rPr>
          <w:lang w:val="en-GB"/>
        </w:rPr>
        <w:t xml:space="preserve"> and bioelectrochemical conditions w</w:t>
      </w:r>
      <w:r w:rsidR="006051A0">
        <w:rPr>
          <w:lang w:val="en-GB"/>
        </w:rPr>
        <w:t>ere</w:t>
      </w:r>
      <w:r w:rsidR="0044581F" w:rsidRPr="0044581F">
        <w:rPr>
          <w:lang w:val="en-GB"/>
        </w:rPr>
        <w:t xml:space="preserve"> compared. Furthermore, </w:t>
      </w:r>
      <w:r w:rsidR="006051A0" w:rsidRPr="0044581F">
        <w:rPr>
          <w:lang w:val="en-GB"/>
        </w:rPr>
        <w:t>hydrogenophilic</w:t>
      </w:r>
      <w:r w:rsidR="0044581F" w:rsidRPr="0044581F">
        <w:rPr>
          <w:lang w:val="en-GB"/>
        </w:rPr>
        <w:t xml:space="preserve"> production was tested at two pH levels, 7.5 and 5.5.</w:t>
      </w:r>
    </w:p>
    <w:p w14:paraId="07124560" w14:textId="474373FF" w:rsidR="00F822C9" w:rsidRDefault="00F822C9" w:rsidP="00600535">
      <w:pPr>
        <w:pStyle w:val="CETHeading1"/>
        <w:tabs>
          <w:tab w:val="right" w:pos="7100"/>
        </w:tabs>
        <w:jc w:val="both"/>
        <w:rPr>
          <w:lang w:val="en-GB"/>
        </w:rPr>
      </w:pPr>
      <w:r>
        <w:rPr>
          <w:lang w:val="en-GB"/>
        </w:rPr>
        <w:t xml:space="preserve">Material and methods </w:t>
      </w:r>
    </w:p>
    <w:p w14:paraId="0997BB01" w14:textId="7C13705C" w:rsidR="00CC0072" w:rsidRPr="00B57B36" w:rsidRDefault="00CC0072" w:rsidP="00425482">
      <w:pPr>
        <w:pStyle w:val="CETheadingx"/>
      </w:pPr>
      <w:r w:rsidRPr="00621C6E">
        <w:t>Acetobacterium woodii</w:t>
      </w:r>
      <w:r w:rsidRPr="0067064A">
        <w:t xml:space="preserve"> </w:t>
      </w:r>
      <w:r w:rsidR="00F33B93">
        <w:t>culture</w:t>
      </w:r>
    </w:p>
    <w:p w14:paraId="01C5CC18" w14:textId="12910211" w:rsidR="00CC0072" w:rsidRPr="00CC0072" w:rsidRDefault="00CC0072" w:rsidP="00CC0072">
      <w:pPr>
        <w:pStyle w:val="CETBodytext"/>
        <w:rPr>
          <w:lang w:val="en-GB"/>
        </w:rPr>
      </w:pPr>
      <w:r w:rsidRPr="00F67742">
        <w:rPr>
          <w:rFonts w:cs="Arial"/>
        </w:rPr>
        <w:t xml:space="preserve">The pure culture of </w:t>
      </w:r>
      <w:r w:rsidR="00752EA6" w:rsidRPr="00F67742">
        <w:rPr>
          <w:rFonts w:cs="Arial"/>
          <w:i/>
        </w:rPr>
        <w:t>A. woodii</w:t>
      </w:r>
      <w:r w:rsidRPr="00F67742">
        <w:rPr>
          <w:rFonts w:cs="Arial"/>
        </w:rPr>
        <w:t xml:space="preserve"> was obtained from the Leibniz Institute DSMZ – German Collection of Microorganisms and Cell Cultures (Braunschweig, Germany)</w:t>
      </w:r>
      <w:r w:rsidR="00CB26F5">
        <w:rPr>
          <w:rFonts w:cs="Arial"/>
        </w:rPr>
        <w:t xml:space="preserve"> as active culture in</w:t>
      </w:r>
      <w:r w:rsidR="008B6A55">
        <w:t xml:space="preserve"> Hungate-type tubes</w:t>
      </w:r>
      <w:r w:rsidR="00CB26F5">
        <w:t>.</w:t>
      </w:r>
    </w:p>
    <w:p w14:paraId="62FC2AB9" w14:textId="27C9575E" w:rsidR="00F822C9" w:rsidRPr="00B57B36" w:rsidRDefault="00954A0E" w:rsidP="00425482">
      <w:pPr>
        <w:pStyle w:val="CETheadingx"/>
      </w:pPr>
      <w:r w:rsidRPr="002852ED">
        <w:t>Hydrogenophilic</w:t>
      </w:r>
      <w:r w:rsidR="002852ED" w:rsidRPr="002852ED">
        <w:t xml:space="preserve"> tests</w:t>
      </w:r>
    </w:p>
    <w:p w14:paraId="3763819E" w14:textId="4342D527" w:rsidR="00F822C9" w:rsidRPr="001823E5" w:rsidRDefault="00562481" w:rsidP="003B7FC0">
      <w:pPr>
        <w:rPr>
          <w:rFonts w:cs="Arial"/>
        </w:rPr>
      </w:pPr>
      <w:r w:rsidRPr="00562481">
        <w:rPr>
          <w:rFonts w:cs="Arial"/>
        </w:rPr>
        <w:t xml:space="preserve">The </w:t>
      </w:r>
      <w:r w:rsidR="00C01504" w:rsidRPr="00562481">
        <w:rPr>
          <w:rFonts w:cs="Arial"/>
        </w:rPr>
        <w:t>hydrogenophilic</w:t>
      </w:r>
      <w:r w:rsidRPr="00562481">
        <w:rPr>
          <w:rFonts w:cs="Arial"/>
        </w:rPr>
        <w:t xml:space="preserve"> tests were carried out in a 245 ml volume borosilicate glass serum bottle. The serum</w:t>
      </w:r>
      <w:r w:rsidR="0037717F">
        <w:rPr>
          <w:rFonts w:cs="Arial"/>
        </w:rPr>
        <w:t xml:space="preserve"> bottles</w:t>
      </w:r>
      <w:r w:rsidRPr="00562481">
        <w:rPr>
          <w:rFonts w:cs="Arial"/>
        </w:rPr>
        <w:t xml:space="preserve"> were filled with 150 ml o</w:t>
      </w:r>
      <w:r>
        <w:rPr>
          <w:rFonts w:cs="Arial"/>
        </w:rPr>
        <w:t>f mineral medium of composition</w:t>
      </w:r>
      <w:r w:rsidR="003006B1" w:rsidRPr="001823E5">
        <w:rPr>
          <w:rFonts w:cs="Arial"/>
        </w:rPr>
        <w:t>:</w:t>
      </w:r>
      <w:r w:rsidR="00C45AB4">
        <w:rPr>
          <w:rFonts w:cs="Arial"/>
        </w:rPr>
        <w:t xml:space="preserve"> </w:t>
      </w:r>
      <w:r w:rsidR="00803D18">
        <w:rPr>
          <w:rFonts w:cs="Arial"/>
        </w:rPr>
        <w:t>1</w:t>
      </w:r>
      <w:r w:rsidR="003A3A6C">
        <w:rPr>
          <w:rFonts w:cs="Arial"/>
        </w:rPr>
        <w:t xml:space="preserve"> </w:t>
      </w:r>
      <w:r w:rsidR="00803D18">
        <w:rPr>
          <w:rFonts w:cs="Arial"/>
        </w:rPr>
        <w:t>g/L</w:t>
      </w:r>
      <w:r w:rsidR="003006B1" w:rsidRPr="001823E5">
        <w:rPr>
          <w:rFonts w:cs="Arial"/>
        </w:rPr>
        <w:t xml:space="preserve"> NH</w:t>
      </w:r>
      <w:r w:rsidR="003006B1" w:rsidRPr="001823E5">
        <w:rPr>
          <w:rFonts w:cs="Arial"/>
          <w:vertAlign w:val="subscript"/>
        </w:rPr>
        <w:t>4</w:t>
      </w:r>
      <w:r w:rsidR="003006B1" w:rsidRPr="001823E5">
        <w:rPr>
          <w:rFonts w:cs="Arial"/>
        </w:rPr>
        <w:t>Cl</w:t>
      </w:r>
      <w:r w:rsidR="00803D18">
        <w:rPr>
          <w:rFonts w:cs="Arial"/>
        </w:rPr>
        <w:t>, 0.33</w:t>
      </w:r>
      <w:r w:rsidR="003006B1" w:rsidRPr="001823E5">
        <w:rPr>
          <w:rFonts w:cs="Arial"/>
        </w:rPr>
        <w:t xml:space="preserve"> </w:t>
      </w:r>
      <w:r w:rsidR="00803D18">
        <w:rPr>
          <w:rFonts w:cs="Arial"/>
        </w:rPr>
        <w:t xml:space="preserve">g/L </w:t>
      </w:r>
      <w:r w:rsidR="003006B1" w:rsidRPr="001823E5">
        <w:rPr>
          <w:rFonts w:cs="Arial"/>
        </w:rPr>
        <w:t>KH</w:t>
      </w:r>
      <w:r w:rsidR="003006B1" w:rsidRPr="001823E5">
        <w:rPr>
          <w:rFonts w:cs="Arial"/>
          <w:vertAlign w:val="subscript"/>
        </w:rPr>
        <w:t>2</w:t>
      </w:r>
      <w:r w:rsidR="003006B1" w:rsidRPr="001823E5">
        <w:rPr>
          <w:rFonts w:cs="Arial"/>
        </w:rPr>
        <w:t>PO</w:t>
      </w:r>
      <w:r w:rsidR="003006B1" w:rsidRPr="001823E5">
        <w:rPr>
          <w:rFonts w:cs="Arial"/>
          <w:vertAlign w:val="subscript"/>
        </w:rPr>
        <w:t>4</w:t>
      </w:r>
      <w:r w:rsidR="00803D18">
        <w:rPr>
          <w:rFonts w:cs="Arial"/>
        </w:rPr>
        <w:t xml:space="preserve">, 0.05 g/L </w:t>
      </w:r>
      <w:r w:rsidR="003006B1" w:rsidRPr="001823E5">
        <w:rPr>
          <w:rFonts w:cs="Arial"/>
        </w:rPr>
        <w:t>K</w:t>
      </w:r>
      <w:r w:rsidR="003006B1" w:rsidRPr="001823E5">
        <w:rPr>
          <w:rFonts w:cs="Arial"/>
          <w:vertAlign w:val="subscript"/>
        </w:rPr>
        <w:t>2</w:t>
      </w:r>
      <w:r w:rsidR="003006B1" w:rsidRPr="001823E5">
        <w:rPr>
          <w:rFonts w:cs="Arial"/>
        </w:rPr>
        <w:t>HPO</w:t>
      </w:r>
      <w:r w:rsidR="00803D18">
        <w:rPr>
          <w:rFonts w:cs="Arial"/>
          <w:vertAlign w:val="subscript"/>
        </w:rPr>
        <w:t>4</w:t>
      </w:r>
      <w:r w:rsidR="00803D18" w:rsidRPr="00803D18">
        <w:rPr>
          <w:rFonts w:cs="Arial"/>
        </w:rPr>
        <w:t xml:space="preserve">, </w:t>
      </w:r>
      <w:r w:rsidR="00803D18">
        <w:rPr>
          <w:rFonts w:cs="Arial"/>
        </w:rPr>
        <w:t xml:space="preserve">0.12 g/L </w:t>
      </w:r>
      <w:r w:rsidR="003006B1" w:rsidRPr="001823E5">
        <w:rPr>
          <w:rFonts w:cs="Arial"/>
        </w:rPr>
        <w:t>MgSO</w:t>
      </w:r>
      <w:r w:rsidR="00803D18">
        <w:rPr>
          <w:rFonts w:cs="Arial"/>
          <w:vertAlign w:val="subscript"/>
        </w:rPr>
        <w:t>4</w:t>
      </w:r>
      <w:r w:rsidR="00803D18">
        <w:rPr>
          <w:rFonts w:cs="Arial"/>
        </w:rPr>
        <w:t xml:space="preserve">, 2 g/L </w:t>
      </w:r>
      <w:r w:rsidR="00E92265">
        <w:rPr>
          <w:rFonts w:cs="Arial"/>
        </w:rPr>
        <w:t xml:space="preserve">yeast </w:t>
      </w:r>
      <w:r w:rsidR="00C01504">
        <w:rPr>
          <w:rFonts w:cs="Arial"/>
        </w:rPr>
        <w:t>extract</w:t>
      </w:r>
      <w:r w:rsidR="00E92265">
        <w:rPr>
          <w:rFonts w:cs="Arial"/>
        </w:rPr>
        <w:t>,</w:t>
      </w:r>
      <w:r w:rsidR="00803D18">
        <w:rPr>
          <w:rFonts w:cs="Arial"/>
        </w:rPr>
        <w:t xml:space="preserve"> 10 g/L</w:t>
      </w:r>
      <w:r w:rsidR="003006B1" w:rsidRPr="001823E5">
        <w:rPr>
          <w:rFonts w:cs="Arial"/>
        </w:rPr>
        <w:t xml:space="preserve"> NaH</w:t>
      </w:r>
      <w:r w:rsidR="00927A8D" w:rsidRPr="001823E5">
        <w:rPr>
          <w:rFonts w:cs="Arial"/>
        </w:rPr>
        <w:t>C</w:t>
      </w:r>
      <w:r w:rsidR="003006B1" w:rsidRPr="001823E5">
        <w:rPr>
          <w:rFonts w:cs="Arial"/>
        </w:rPr>
        <w:t>O</w:t>
      </w:r>
      <w:r w:rsidR="003006B1" w:rsidRPr="001823E5">
        <w:rPr>
          <w:rFonts w:cs="Arial"/>
          <w:vertAlign w:val="subscript"/>
        </w:rPr>
        <w:t>3</w:t>
      </w:r>
      <w:r w:rsidR="00803D18" w:rsidRPr="00803D18">
        <w:rPr>
          <w:rFonts w:cs="Arial"/>
        </w:rPr>
        <w:t>,</w:t>
      </w:r>
      <w:r w:rsidR="00803D18">
        <w:rPr>
          <w:rFonts w:cs="Arial"/>
        </w:rPr>
        <w:t xml:space="preserve"> 0.5 g/L</w:t>
      </w:r>
      <w:r w:rsidR="003006B1" w:rsidRPr="001823E5">
        <w:rPr>
          <w:rFonts w:cs="Arial"/>
        </w:rPr>
        <w:t xml:space="preserve"> Na</w:t>
      </w:r>
      <w:r w:rsidR="003006B1" w:rsidRPr="001823E5">
        <w:rPr>
          <w:rFonts w:cs="Arial"/>
          <w:vertAlign w:val="subscript"/>
        </w:rPr>
        <w:t>2</w:t>
      </w:r>
      <w:r w:rsidR="003006B1" w:rsidRPr="001823E5">
        <w:rPr>
          <w:rFonts w:cs="Arial"/>
        </w:rPr>
        <w:t xml:space="preserve">S, </w:t>
      </w:r>
      <w:r w:rsidR="00927A8D" w:rsidRPr="00B02619">
        <w:rPr>
          <w:rFonts w:cs="Arial"/>
        </w:rPr>
        <w:t xml:space="preserve">30 mg </w:t>
      </w:r>
      <w:r w:rsidR="00B02619" w:rsidRPr="00B02619">
        <w:rPr>
          <w:rFonts w:cs="Arial"/>
        </w:rPr>
        <w:t>nitrilotriacetic acid;</w:t>
      </w:r>
      <w:r w:rsidR="00B02619">
        <w:rPr>
          <w:rFonts w:cs="Arial"/>
        </w:rPr>
        <w:t xml:space="preserve"> </w:t>
      </w:r>
      <w:r w:rsidR="00927A8D">
        <w:rPr>
          <w:rFonts w:cs="Arial"/>
        </w:rPr>
        <w:t>1</w:t>
      </w:r>
      <w:r w:rsidR="00927A8D" w:rsidRPr="00B02619">
        <w:rPr>
          <w:rFonts w:cs="Arial"/>
        </w:rPr>
        <w:t xml:space="preserve">0 mg </w:t>
      </w:r>
      <w:r w:rsidR="00B02619" w:rsidRPr="00B02619">
        <w:rPr>
          <w:rFonts w:cs="Arial"/>
        </w:rPr>
        <w:t>MnSO</w:t>
      </w:r>
      <w:r w:rsidR="00B02619" w:rsidRPr="0096085A">
        <w:rPr>
          <w:rFonts w:cs="Arial"/>
          <w:vertAlign w:val="subscript"/>
        </w:rPr>
        <w:t>4</w:t>
      </w:r>
      <w:r w:rsidR="00B02619" w:rsidRPr="00B02619">
        <w:rPr>
          <w:rFonts w:cs="Arial"/>
        </w:rPr>
        <w:t xml:space="preserve"> </w:t>
      </w:r>
      <w:r w:rsidR="0096085A">
        <w:rPr>
          <w:rFonts w:cs="Arial"/>
        </w:rPr>
        <w:t xml:space="preserve">x </w:t>
      </w:r>
      <w:r w:rsidR="00B02619" w:rsidRPr="00B02619">
        <w:rPr>
          <w:rFonts w:cs="Arial"/>
        </w:rPr>
        <w:t>H</w:t>
      </w:r>
      <w:r w:rsidR="00B02619" w:rsidRPr="0096085A">
        <w:rPr>
          <w:rFonts w:cs="Arial"/>
          <w:vertAlign w:val="subscript"/>
        </w:rPr>
        <w:t>2</w:t>
      </w:r>
      <w:r w:rsidR="00B02619" w:rsidRPr="00B02619">
        <w:rPr>
          <w:rFonts w:cs="Arial"/>
        </w:rPr>
        <w:t xml:space="preserve">O; </w:t>
      </w:r>
      <w:r w:rsidR="00927A8D" w:rsidRPr="00B02619">
        <w:rPr>
          <w:rFonts w:cs="Arial"/>
        </w:rPr>
        <w:t>20 mg</w:t>
      </w:r>
      <w:r w:rsidR="006E6B36">
        <w:rPr>
          <w:rFonts w:cs="Arial"/>
        </w:rPr>
        <w:t>/L</w:t>
      </w:r>
      <w:r w:rsidR="00927A8D" w:rsidRPr="00B02619">
        <w:rPr>
          <w:rFonts w:cs="Arial"/>
        </w:rPr>
        <w:t xml:space="preserve"> </w:t>
      </w:r>
      <w:r w:rsidR="00B02619" w:rsidRPr="00B02619">
        <w:rPr>
          <w:rFonts w:cs="Arial"/>
        </w:rPr>
        <w:t xml:space="preserve">NaCl; </w:t>
      </w:r>
      <w:r w:rsidR="00927A8D" w:rsidRPr="00B02619">
        <w:rPr>
          <w:rFonts w:cs="Arial"/>
        </w:rPr>
        <w:t>2 mg</w:t>
      </w:r>
      <w:r w:rsidR="006E6B36">
        <w:rPr>
          <w:rFonts w:cs="Arial"/>
        </w:rPr>
        <w:t>/L</w:t>
      </w:r>
      <w:r w:rsidR="00927A8D" w:rsidRPr="00B02619">
        <w:rPr>
          <w:rFonts w:cs="Arial"/>
        </w:rPr>
        <w:t xml:space="preserve"> </w:t>
      </w:r>
      <w:r w:rsidR="00B02619" w:rsidRPr="00B02619">
        <w:rPr>
          <w:rFonts w:cs="Arial"/>
        </w:rPr>
        <w:t>FeSO</w:t>
      </w:r>
      <w:r w:rsidR="00B02619" w:rsidRPr="0096085A">
        <w:rPr>
          <w:rFonts w:cs="Arial"/>
          <w:vertAlign w:val="subscript"/>
        </w:rPr>
        <w:t>4</w:t>
      </w:r>
      <w:r w:rsidR="00B02619">
        <w:rPr>
          <w:rFonts w:cs="Arial"/>
        </w:rPr>
        <w:t xml:space="preserve"> x</w:t>
      </w:r>
      <w:r w:rsidR="00B02619" w:rsidRPr="00B02619">
        <w:rPr>
          <w:rFonts w:cs="Arial"/>
        </w:rPr>
        <w:t xml:space="preserve"> 7 H</w:t>
      </w:r>
      <w:r w:rsidR="00B02619" w:rsidRPr="0096085A">
        <w:rPr>
          <w:rFonts w:cs="Arial"/>
          <w:vertAlign w:val="subscript"/>
        </w:rPr>
        <w:t>2</w:t>
      </w:r>
      <w:r w:rsidR="00B02619" w:rsidRPr="00B02619">
        <w:rPr>
          <w:rFonts w:cs="Arial"/>
        </w:rPr>
        <w:t>O;</w:t>
      </w:r>
      <w:r w:rsidR="00B02619">
        <w:rPr>
          <w:rFonts w:cs="Arial"/>
        </w:rPr>
        <w:t xml:space="preserve"> </w:t>
      </w:r>
      <w:r w:rsidR="00927A8D" w:rsidRPr="00B02619">
        <w:rPr>
          <w:rFonts w:cs="Arial"/>
        </w:rPr>
        <w:t>3.6 mg</w:t>
      </w:r>
      <w:r w:rsidR="006E6B36">
        <w:rPr>
          <w:rFonts w:cs="Arial"/>
        </w:rPr>
        <w:t>/L</w:t>
      </w:r>
      <w:r w:rsidR="00927A8D" w:rsidRPr="00B02619">
        <w:rPr>
          <w:rFonts w:cs="Arial"/>
        </w:rPr>
        <w:t xml:space="preserve"> </w:t>
      </w:r>
      <w:r w:rsidR="00B02619" w:rsidRPr="00B02619">
        <w:rPr>
          <w:rFonts w:cs="Arial"/>
        </w:rPr>
        <w:t>CoSO</w:t>
      </w:r>
      <w:r w:rsidR="00B02619" w:rsidRPr="0096085A">
        <w:rPr>
          <w:rFonts w:cs="Arial"/>
          <w:vertAlign w:val="subscript"/>
        </w:rPr>
        <w:t>4</w:t>
      </w:r>
      <w:r w:rsidR="00B02619" w:rsidRPr="00B02619">
        <w:rPr>
          <w:rFonts w:cs="Arial"/>
        </w:rPr>
        <w:t xml:space="preserve"> </w:t>
      </w:r>
      <w:r w:rsidR="00927A8D">
        <w:rPr>
          <w:rFonts w:cs="Arial"/>
        </w:rPr>
        <w:t xml:space="preserve">x </w:t>
      </w:r>
      <w:r w:rsidR="00B02619" w:rsidRPr="00B02619">
        <w:rPr>
          <w:rFonts w:cs="Arial"/>
        </w:rPr>
        <w:t>7 H</w:t>
      </w:r>
      <w:r w:rsidR="00B02619" w:rsidRPr="0096085A">
        <w:rPr>
          <w:rFonts w:cs="Arial"/>
          <w:vertAlign w:val="subscript"/>
        </w:rPr>
        <w:t>2</w:t>
      </w:r>
      <w:r w:rsidR="00B02619" w:rsidRPr="00B02619">
        <w:rPr>
          <w:rFonts w:cs="Arial"/>
        </w:rPr>
        <w:t xml:space="preserve">O; </w:t>
      </w:r>
      <w:r w:rsidR="00927A8D" w:rsidRPr="00B02619">
        <w:rPr>
          <w:rFonts w:cs="Arial"/>
        </w:rPr>
        <w:t>2 mg</w:t>
      </w:r>
      <w:r w:rsidR="006E6B36">
        <w:rPr>
          <w:rFonts w:cs="Arial"/>
        </w:rPr>
        <w:t>/L</w:t>
      </w:r>
      <w:r w:rsidR="00927A8D" w:rsidRPr="00B02619">
        <w:rPr>
          <w:rFonts w:cs="Arial"/>
        </w:rPr>
        <w:t xml:space="preserve"> </w:t>
      </w:r>
      <w:r w:rsidR="00B02619" w:rsidRPr="00B02619">
        <w:rPr>
          <w:rFonts w:cs="Arial"/>
        </w:rPr>
        <w:t>CaCl</w:t>
      </w:r>
      <w:r w:rsidR="00B02619" w:rsidRPr="00927A8D">
        <w:rPr>
          <w:rFonts w:cs="Arial"/>
          <w:vertAlign w:val="subscript"/>
        </w:rPr>
        <w:t>2</w:t>
      </w:r>
      <w:r w:rsidR="00B02619" w:rsidRPr="00B02619">
        <w:rPr>
          <w:rFonts w:cs="Arial"/>
        </w:rPr>
        <w:t xml:space="preserve"> </w:t>
      </w:r>
      <w:r w:rsidR="00927A8D">
        <w:rPr>
          <w:rFonts w:cs="Arial"/>
        </w:rPr>
        <w:t xml:space="preserve">x </w:t>
      </w:r>
      <w:r w:rsidR="00B02619" w:rsidRPr="00B02619">
        <w:rPr>
          <w:rFonts w:cs="Arial"/>
        </w:rPr>
        <w:t>2 H</w:t>
      </w:r>
      <w:r w:rsidR="00B02619" w:rsidRPr="0096085A">
        <w:rPr>
          <w:rFonts w:cs="Arial"/>
          <w:vertAlign w:val="subscript"/>
        </w:rPr>
        <w:t>2</w:t>
      </w:r>
      <w:r w:rsidR="00B02619" w:rsidRPr="00B02619">
        <w:rPr>
          <w:rFonts w:cs="Arial"/>
        </w:rPr>
        <w:t xml:space="preserve">O; </w:t>
      </w:r>
      <w:r w:rsidR="00927A8D" w:rsidRPr="00B02619">
        <w:rPr>
          <w:rFonts w:cs="Arial"/>
        </w:rPr>
        <w:t>3.6 mg</w:t>
      </w:r>
      <w:r w:rsidR="006E6B36">
        <w:rPr>
          <w:rFonts w:cs="Arial"/>
        </w:rPr>
        <w:t>/L</w:t>
      </w:r>
      <w:r w:rsidR="00927A8D" w:rsidRPr="00B02619">
        <w:rPr>
          <w:rFonts w:cs="Arial"/>
        </w:rPr>
        <w:t xml:space="preserve"> </w:t>
      </w:r>
      <w:r w:rsidR="00B02619" w:rsidRPr="00B02619">
        <w:rPr>
          <w:rFonts w:cs="Arial"/>
        </w:rPr>
        <w:t>ZnSO</w:t>
      </w:r>
      <w:r w:rsidR="00B02619" w:rsidRPr="0096085A">
        <w:rPr>
          <w:rFonts w:cs="Arial"/>
          <w:vertAlign w:val="subscript"/>
        </w:rPr>
        <w:t>4</w:t>
      </w:r>
      <w:r w:rsidR="00B02619">
        <w:rPr>
          <w:rFonts w:cs="Arial"/>
        </w:rPr>
        <w:t xml:space="preserve"> x </w:t>
      </w:r>
      <w:r w:rsidR="00B02619" w:rsidRPr="00B02619">
        <w:rPr>
          <w:rFonts w:cs="Arial"/>
        </w:rPr>
        <w:t>7 H</w:t>
      </w:r>
      <w:r w:rsidR="00B02619" w:rsidRPr="0096085A">
        <w:rPr>
          <w:rFonts w:cs="Arial"/>
          <w:vertAlign w:val="subscript"/>
        </w:rPr>
        <w:t>2</w:t>
      </w:r>
      <w:r w:rsidR="00B02619" w:rsidRPr="00B02619">
        <w:rPr>
          <w:rFonts w:cs="Arial"/>
        </w:rPr>
        <w:t xml:space="preserve">O; </w:t>
      </w:r>
      <w:r w:rsidR="00175D3D" w:rsidRPr="00B02619">
        <w:rPr>
          <w:rFonts w:cs="Arial"/>
        </w:rPr>
        <w:t>0.2 mg</w:t>
      </w:r>
      <w:r w:rsidR="006E6B36">
        <w:rPr>
          <w:rFonts w:cs="Arial"/>
        </w:rPr>
        <w:t>/L</w:t>
      </w:r>
      <w:r w:rsidR="00175D3D" w:rsidRPr="00B02619">
        <w:rPr>
          <w:rFonts w:cs="Arial"/>
        </w:rPr>
        <w:t xml:space="preserve"> </w:t>
      </w:r>
      <w:r w:rsidR="00B02619" w:rsidRPr="00B02619">
        <w:rPr>
          <w:rFonts w:cs="Arial"/>
        </w:rPr>
        <w:t>CuSO</w:t>
      </w:r>
      <w:r w:rsidR="00B02619" w:rsidRPr="0096085A">
        <w:rPr>
          <w:rFonts w:cs="Arial"/>
          <w:vertAlign w:val="subscript"/>
        </w:rPr>
        <w:t>4</w:t>
      </w:r>
      <w:r w:rsidR="00B02619" w:rsidRPr="00B02619">
        <w:rPr>
          <w:rFonts w:cs="Arial"/>
        </w:rPr>
        <w:t xml:space="preserve"> </w:t>
      </w:r>
      <w:r w:rsidR="0096085A">
        <w:rPr>
          <w:rFonts w:cs="Arial"/>
        </w:rPr>
        <w:t xml:space="preserve">x </w:t>
      </w:r>
      <w:r w:rsidR="00B02619" w:rsidRPr="00B02619">
        <w:rPr>
          <w:rFonts w:cs="Arial"/>
        </w:rPr>
        <w:t>5 H</w:t>
      </w:r>
      <w:r w:rsidR="00B02619" w:rsidRPr="0096085A">
        <w:rPr>
          <w:rFonts w:cs="Arial"/>
          <w:vertAlign w:val="subscript"/>
        </w:rPr>
        <w:t>2</w:t>
      </w:r>
      <w:r w:rsidR="00B02619" w:rsidRPr="00B02619">
        <w:rPr>
          <w:rFonts w:cs="Arial"/>
        </w:rPr>
        <w:t xml:space="preserve">O; </w:t>
      </w:r>
      <w:r w:rsidR="00175D3D" w:rsidRPr="00B02619">
        <w:rPr>
          <w:rFonts w:cs="Arial"/>
        </w:rPr>
        <w:t>0.4 mg</w:t>
      </w:r>
      <w:r w:rsidR="006E6B36">
        <w:rPr>
          <w:rFonts w:cs="Arial"/>
        </w:rPr>
        <w:t>/L</w:t>
      </w:r>
      <w:r w:rsidR="00175D3D" w:rsidRPr="00B02619">
        <w:rPr>
          <w:rFonts w:cs="Arial"/>
        </w:rPr>
        <w:t xml:space="preserve"> </w:t>
      </w:r>
      <w:r w:rsidR="00B02619" w:rsidRPr="00B02619">
        <w:rPr>
          <w:rFonts w:cs="Arial"/>
        </w:rPr>
        <w:t>KAl (SO</w:t>
      </w:r>
      <w:r w:rsidR="00B02619" w:rsidRPr="0096085A">
        <w:rPr>
          <w:rFonts w:cs="Arial"/>
          <w:vertAlign w:val="subscript"/>
        </w:rPr>
        <w:t>4</w:t>
      </w:r>
      <w:r w:rsidR="00B02619" w:rsidRPr="00B02619">
        <w:rPr>
          <w:rFonts w:cs="Arial"/>
        </w:rPr>
        <w:t>)</w:t>
      </w:r>
      <w:r w:rsidR="00B02619" w:rsidRPr="0096085A">
        <w:rPr>
          <w:rFonts w:cs="Arial"/>
          <w:vertAlign w:val="subscript"/>
        </w:rPr>
        <w:t>2</w:t>
      </w:r>
      <w:r w:rsidR="00B02619">
        <w:rPr>
          <w:rFonts w:cs="Arial"/>
        </w:rPr>
        <w:t xml:space="preserve"> x </w:t>
      </w:r>
      <w:r w:rsidR="00B02619" w:rsidRPr="00B02619">
        <w:rPr>
          <w:rFonts w:cs="Arial"/>
        </w:rPr>
        <w:t>12 H</w:t>
      </w:r>
      <w:r w:rsidR="00B02619" w:rsidRPr="0096085A">
        <w:rPr>
          <w:rFonts w:cs="Arial"/>
          <w:vertAlign w:val="subscript"/>
        </w:rPr>
        <w:t>2</w:t>
      </w:r>
      <w:r w:rsidR="00B02619" w:rsidRPr="00B02619">
        <w:rPr>
          <w:rFonts w:cs="Arial"/>
        </w:rPr>
        <w:t xml:space="preserve">O; </w:t>
      </w:r>
      <w:r w:rsidR="00175D3D" w:rsidRPr="00B02619">
        <w:rPr>
          <w:rFonts w:cs="Arial"/>
        </w:rPr>
        <w:t>0.2 mg</w:t>
      </w:r>
      <w:r w:rsidR="006E6B36">
        <w:rPr>
          <w:rFonts w:cs="Arial"/>
        </w:rPr>
        <w:t>/L</w:t>
      </w:r>
      <w:r w:rsidR="00175D3D" w:rsidRPr="00B02619">
        <w:rPr>
          <w:rFonts w:cs="Arial"/>
        </w:rPr>
        <w:t xml:space="preserve"> </w:t>
      </w:r>
      <w:r w:rsidR="00B02619" w:rsidRPr="00B02619">
        <w:rPr>
          <w:rFonts w:cs="Arial"/>
        </w:rPr>
        <w:t>H</w:t>
      </w:r>
      <w:r w:rsidR="00B02619" w:rsidRPr="0096085A">
        <w:rPr>
          <w:rFonts w:cs="Arial"/>
          <w:vertAlign w:val="subscript"/>
        </w:rPr>
        <w:t>3</w:t>
      </w:r>
      <w:r w:rsidR="00B02619" w:rsidRPr="00B02619">
        <w:rPr>
          <w:rFonts w:cs="Arial"/>
        </w:rPr>
        <w:t>BO</w:t>
      </w:r>
      <w:r w:rsidR="00B02619" w:rsidRPr="0096085A">
        <w:rPr>
          <w:rFonts w:cs="Arial"/>
          <w:vertAlign w:val="subscript"/>
        </w:rPr>
        <w:t>3</w:t>
      </w:r>
      <w:r w:rsidR="00B02619" w:rsidRPr="00B02619">
        <w:rPr>
          <w:rFonts w:cs="Arial"/>
        </w:rPr>
        <w:t xml:space="preserve">; </w:t>
      </w:r>
      <w:r w:rsidR="00175D3D" w:rsidRPr="00B02619">
        <w:rPr>
          <w:rFonts w:cs="Arial"/>
        </w:rPr>
        <w:t>0.2 mg</w:t>
      </w:r>
      <w:r w:rsidR="006E6B36">
        <w:rPr>
          <w:rFonts w:cs="Arial"/>
        </w:rPr>
        <w:t>/L</w:t>
      </w:r>
      <w:r w:rsidR="00175D3D" w:rsidRPr="00B02619">
        <w:rPr>
          <w:rFonts w:cs="Arial"/>
        </w:rPr>
        <w:t xml:space="preserve"> </w:t>
      </w:r>
      <w:r w:rsidR="00B02619" w:rsidRPr="00B02619">
        <w:rPr>
          <w:rFonts w:cs="Arial"/>
        </w:rPr>
        <w:t>Na</w:t>
      </w:r>
      <w:r w:rsidR="00B02619" w:rsidRPr="0096085A">
        <w:rPr>
          <w:rFonts w:cs="Arial"/>
          <w:vertAlign w:val="subscript"/>
        </w:rPr>
        <w:t>2</w:t>
      </w:r>
      <w:r w:rsidR="00B02619" w:rsidRPr="00B02619">
        <w:rPr>
          <w:rFonts w:cs="Arial"/>
        </w:rPr>
        <w:t>MoO</w:t>
      </w:r>
      <w:r w:rsidR="00B02619" w:rsidRPr="0096085A">
        <w:rPr>
          <w:rFonts w:cs="Arial"/>
          <w:vertAlign w:val="subscript"/>
        </w:rPr>
        <w:t>4</w:t>
      </w:r>
      <w:r w:rsidR="00B02619" w:rsidRPr="00B02619">
        <w:rPr>
          <w:rFonts w:cs="Arial"/>
        </w:rPr>
        <w:t xml:space="preserve"> 2 H</w:t>
      </w:r>
      <w:r w:rsidR="00B02619" w:rsidRPr="0096085A">
        <w:rPr>
          <w:rFonts w:cs="Arial"/>
          <w:vertAlign w:val="subscript"/>
        </w:rPr>
        <w:t>2</w:t>
      </w:r>
      <w:r w:rsidR="00B02619" w:rsidRPr="00B02619">
        <w:rPr>
          <w:rFonts w:cs="Arial"/>
        </w:rPr>
        <w:t>O;</w:t>
      </w:r>
      <w:r w:rsidR="00B02619">
        <w:rPr>
          <w:rFonts w:cs="Arial"/>
        </w:rPr>
        <w:t xml:space="preserve"> </w:t>
      </w:r>
      <w:r w:rsidR="00175D3D" w:rsidRPr="00B02619">
        <w:rPr>
          <w:rFonts w:cs="Arial"/>
        </w:rPr>
        <w:t>0.5 mg</w:t>
      </w:r>
      <w:r w:rsidR="006E6B36">
        <w:rPr>
          <w:rFonts w:cs="Arial"/>
        </w:rPr>
        <w:t>/L</w:t>
      </w:r>
      <w:r w:rsidR="00175D3D" w:rsidRPr="00B02619">
        <w:rPr>
          <w:rFonts w:cs="Arial"/>
        </w:rPr>
        <w:t xml:space="preserve"> </w:t>
      </w:r>
      <w:r w:rsidR="00B02619" w:rsidRPr="00B02619">
        <w:rPr>
          <w:rFonts w:cs="Arial"/>
        </w:rPr>
        <w:t>NiCl</w:t>
      </w:r>
      <w:r w:rsidR="00B02619" w:rsidRPr="0096085A">
        <w:rPr>
          <w:rFonts w:cs="Arial"/>
          <w:vertAlign w:val="subscript"/>
        </w:rPr>
        <w:t>2</w:t>
      </w:r>
      <w:r w:rsidR="00B02619" w:rsidRPr="00B02619">
        <w:rPr>
          <w:rFonts w:cs="Arial"/>
        </w:rPr>
        <w:t xml:space="preserve"> </w:t>
      </w:r>
      <w:r w:rsidR="0096085A">
        <w:rPr>
          <w:rFonts w:cs="Arial"/>
        </w:rPr>
        <w:t xml:space="preserve">x </w:t>
      </w:r>
      <w:r w:rsidR="00B02619" w:rsidRPr="00B02619">
        <w:rPr>
          <w:rFonts w:cs="Arial"/>
        </w:rPr>
        <w:t>6 H</w:t>
      </w:r>
      <w:r w:rsidR="00B02619" w:rsidRPr="0096085A">
        <w:rPr>
          <w:rFonts w:cs="Arial"/>
          <w:vertAlign w:val="subscript"/>
        </w:rPr>
        <w:t>2</w:t>
      </w:r>
      <w:r w:rsidR="00B02619" w:rsidRPr="00B02619">
        <w:rPr>
          <w:rFonts w:cs="Arial"/>
        </w:rPr>
        <w:t xml:space="preserve">O; </w:t>
      </w:r>
      <w:r w:rsidR="00175D3D" w:rsidRPr="00B02619">
        <w:rPr>
          <w:rFonts w:cs="Arial"/>
        </w:rPr>
        <w:t xml:space="preserve">6 </w:t>
      </w:r>
      <w:r w:rsidR="006E6B36">
        <w:rPr>
          <w:rFonts w:cs="Arial"/>
        </w:rPr>
        <w:t>µ</w:t>
      </w:r>
      <w:r w:rsidR="00175D3D" w:rsidRPr="00B02619">
        <w:rPr>
          <w:rFonts w:cs="Arial"/>
        </w:rPr>
        <w:t>g</w:t>
      </w:r>
      <w:r w:rsidR="006E6B36">
        <w:rPr>
          <w:rFonts w:cs="Arial"/>
        </w:rPr>
        <w:t>/L</w:t>
      </w:r>
      <w:r w:rsidR="00175D3D" w:rsidRPr="00B02619">
        <w:rPr>
          <w:rFonts w:cs="Arial"/>
        </w:rPr>
        <w:t xml:space="preserve"> </w:t>
      </w:r>
      <w:r w:rsidR="00B02619" w:rsidRPr="00B02619">
        <w:rPr>
          <w:rFonts w:cs="Arial"/>
        </w:rPr>
        <w:t>Na</w:t>
      </w:r>
      <w:r w:rsidR="00B02619" w:rsidRPr="0096085A">
        <w:rPr>
          <w:rFonts w:cs="Arial"/>
          <w:vertAlign w:val="subscript"/>
        </w:rPr>
        <w:t>2</w:t>
      </w:r>
      <w:r w:rsidR="00B02619" w:rsidRPr="00B02619">
        <w:rPr>
          <w:rFonts w:cs="Arial"/>
        </w:rPr>
        <w:t>SeO</w:t>
      </w:r>
      <w:r w:rsidR="00B02619" w:rsidRPr="0096085A">
        <w:rPr>
          <w:rFonts w:cs="Arial"/>
          <w:vertAlign w:val="subscript"/>
        </w:rPr>
        <w:t>3</w:t>
      </w:r>
      <w:r w:rsidR="00B02619" w:rsidRPr="00B02619">
        <w:rPr>
          <w:rFonts w:cs="Arial"/>
        </w:rPr>
        <w:t xml:space="preserve"> </w:t>
      </w:r>
      <w:r w:rsidR="0096085A">
        <w:rPr>
          <w:rFonts w:cs="Arial"/>
        </w:rPr>
        <w:t xml:space="preserve">x </w:t>
      </w:r>
      <w:r w:rsidR="00B02619" w:rsidRPr="00B02619">
        <w:rPr>
          <w:rFonts w:cs="Arial"/>
        </w:rPr>
        <w:t>5 H</w:t>
      </w:r>
      <w:r w:rsidR="00B02619" w:rsidRPr="0096085A">
        <w:rPr>
          <w:rFonts w:cs="Arial"/>
          <w:vertAlign w:val="subscript"/>
        </w:rPr>
        <w:t>2</w:t>
      </w:r>
      <w:r w:rsidR="00B02619" w:rsidRPr="00B02619">
        <w:rPr>
          <w:rFonts w:cs="Arial"/>
        </w:rPr>
        <w:t xml:space="preserve">O; </w:t>
      </w:r>
      <w:r w:rsidR="00175D3D" w:rsidRPr="00B02619">
        <w:rPr>
          <w:rFonts w:cs="Arial"/>
        </w:rPr>
        <w:t>4</w:t>
      </w:r>
      <w:r w:rsidR="006E6B36">
        <w:rPr>
          <w:rFonts w:cs="Arial"/>
        </w:rPr>
        <w:t>0</w:t>
      </w:r>
      <w:r w:rsidR="00175D3D" w:rsidRPr="00B02619">
        <w:rPr>
          <w:rFonts w:cs="Arial"/>
        </w:rPr>
        <w:t xml:space="preserve"> </w:t>
      </w:r>
      <w:r w:rsidR="006E6B36">
        <w:rPr>
          <w:rFonts w:cs="Arial"/>
        </w:rPr>
        <w:t>n</w:t>
      </w:r>
      <w:r w:rsidR="00175D3D" w:rsidRPr="00B02619">
        <w:rPr>
          <w:rFonts w:cs="Arial"/>
        </w:rPr>
        <w:t>g</w:t>
      </w:r>
      <w:r w:rsidR="006E6B36">
        <w:rPr>
          <w:rFonts w:cs="Arial"/>
        </w:rPr>
        <w:t>/L</w:t>
      </w:r>
      <w:r w:rsidR="00175D3D" w:rsidRPr="00B02619">
        <w:rPr>
          <w:rFonts w:cs="Arial"/>
        </w:rPr>
        <w:t xml:space="preserve"> </w:t>
      </w:r>
      <w:r w:rsidR="00B02619" w:rsidRPr="00B02619">
        <w:rPr>
          <w:rFonts w:cs="Arial"/>
        </w:rPr>
        <w:t xml:space="preserve">biotin; </w:t>
      </w:r>
      <w:r w:rsidR="00175D3D" w:rsidRPr="00B02619">
        <w:rPr>
          <w:rFonts w:cs="Arial"/>
        </w:rPr>
        <w:t>4</w:t>
      </w:r>
      <w:r w:rsidR="006E6B36">
        <w:rPr>
          <w:rFonts w:cs="Arial"/>
        </w:rPr>
        <w:t>0</w:t>
      </w:r>
      <w:r w:rsidR="00175D3D" w:rsidRPr="00B02619">
        <w:rPr>
          <w:rFonts w:cs="Arial"/>
        </w:rPr>
        <w:t xml:space="preserve"> </w:t>
      </w:r>
      <w:r w:rsidR="006E6B36">
        <w:rPr>
          <w:rFonts w:cs="Arial"/>
        </w:rPr>
        <w:t>n</w:t>
      </w:r>
      <w:r w:rsidR="00175D3D" w:rsidRPr="00B02619">
        <w:rPr>
          <w:rFonts w:cs="Arial"/>
        </w:rPr>
        <w:t>g</w:t>
      </w:r>
      <w:r w:rsidR="006E6B36">
        <w:rPr>
          <w:rFonts w:cs="Arial"/>
        </w:rPr>
        <w:t>/L</w:t>
      </w:r>
      <w:r w:rsidR="00175D3D" w:rsidRPr="00B02619">
        <w:rPr>
          <w:rFonts w:cs="Arial"/>
        </w:rPr>
        <w:t xml:space="preserve"> </w:t>
      </w:r>
      <w:r w:rsidR="00B02619" w:rsidRPr="00B02619">
        <w:rPr>
          <w:rFonts w:cs="Arial"/>
        </w:rPr>
        <w:t xml:space="preserve">folic acid; </w:t>
      </w:r>
      <w:r w:rsidR="00175D3D" w:rsidRPr="00B02619">
        <w:rPr>
          <w:rFonts w:cs="Arial"/>
        </w:rPr>
        <w:t>0.2 mg</w:t>
      </w:r>
      <w:r w:rsidR="006E6B36">
        <w:rPr>
          <w:rFonts w:cs="Arial"/>
        </w:rPr>
        <w:t>/L</w:t>
      </w:r>
      <w:r w:rsidR="00175D3D" w:rsidRPr="00B02619">
        <w:rPr>
          <w:rFonts w:cs="Arial"/>
        </w:rPr>
        <w:t xml:space="preserve"> </w:t>
      </w:r>
      <w:r w:rsidR="00B02619" w:rsidRPr="00B02619">
        <w:rPr>
          <w:rFonts w:cs="Arial"/>
        </w:rPr>
        <w:t>pyridoxine-HCl;</w:t>
      </w:r>
      <w:r w:rsidR="00B02619">
        <w:rPr>
          <w:rFonts w:cs="Arial"/>
        </w:rPr>
        <w:t xml:space="preserve"> </w:t>
      </w:r>
      <w:r w:rsidR="00175D3D" w:rsidRPr="00B02619">
        <w:rPr>
          <w:rFonts w:cs="Arial"/>
        </w:rPr>
        <w:t>0.1 mg</w:t>
      </w:r>
      <w:r w:rsidR="006E6B36">
        <w:rPr>
          <w:rFonts w:cs="Arial"/>
        </w:rPr>
        <w:t>/L</w:t>
      </w:r>
      <w:r w:rsidR="00175D3D" w:rsidRPr="00B02619">
        <w:rPr>
          <w:rFonts w:cs="Arial"/>
        </w:rPr>
        <w:t xml:space="preserve"> </w:t>
      </w:r>
      <w:r w:rsidR="00B02619" w:rsidRPr="00B02619">
        <w:rPr>
          <w:rFonts w:cs="Arial"/>
        </w:rPr>
        <w:t>thiamine-HCl</w:t>
      </w:r>
      <w:r w:rsidR="00B02619">
        <w:rPr>
          <w:rFonts w:cs="Arial"/>
        </w:rPr>
        <w:t xml:space="preserve"> x</w:t>
      </w:r>
      <w:r w:rsidR="00B02619" w:rsidRPr="00B02619">
        <w:rPr>
          <w:rFonts w:cs="Arial"/>
        </w:rPr>
        <w:t xml:space="preserve"> 2 H</w:t>
      </w:r>
      <w:r w:rsidR="00B02619" w:rsidRPr="0096085A">
        <w:rPr>
          <w:rFonts w:cs="Arial"/>
          <w:vertAlign w:val="subscript"/>
        </w:rPr>
        <w:t>2</w:t>
      </w:r>
      <w:r w:rsidR="00B02619" w:rsidRPr="00B02619">
        <w:rPr>
          <w:rFonts w:cs="Arial"/>
        </w:rPr>
        <w:t xml:space="preserve">O; </w:t>
      </w:r>
      <w:r w:rsidR="00175D3D" w:rsidRPr="00B02619">
        <w:rPr>
          <w:rFonts w:cs="Arial"/>
        </w:rPr>
        <w:t>0.1 mg</w:t>
      </w:r>
      <w:r w:rsidR="006E6B36">
        <w:rPr>
          <w:rFonts w:cs="Arial"/>
        </w:rPr>
        <w:t>/L</w:t>
      </w:r>
      <w:r w:rsidR="00175D3D" w:rsidRPr="00B02619">
        <w:rPr>
          <w:rFonts w:cs="Arial"/>
        </w:rPr>
        <w:t xml:space="preserve"> </w:t>
      </w:r>
      <w:r w:rsidR="00B02619" w:rsidRPr="00B02619">
        <w:rPr>
          <w:rFonts w:cs="Arial"/>
        </w:rPr>
        <w:t xml:space="preserve">riboflavin; </w:t>
      </w:r>
      <w:r w:rsidR="00175D3D" w:rsidRPr="00B02619">
        <w:rPr>
          <w:rFonts w:cs="Arial"/>
        </w:rPr>
        <w:t>0.1 mg</w:t>
      </w:r>
      <w:r w:rsidR="006E6B36">
        <w:rPr>
          <w:rFonts w:cs="Arial"/>
        </w:rPr>
        <w:t>/L</w:t>
      </w:r>
      <w:r w:rsidR="00175D3D" w:rsidRPr="00B02619">
        <w:rPr>
          <w:rFonts w:cs="Arial"/>
        </w:rPr>
        <w:t xml:space="preserve"> </w:t>
      </w:r>
      <w:r w:rsidR="00B02619" w:rsidRPr="00B02619">
        <w:rPr>
          <w:rFonts w:cs="Arial"/>
        </w:rPr>
        <w:t>nicotinic</w:t>
      </w:r>
      <w:r w:rsidR="00B02619">
        <w:rPr>
          <w:rFonts w:cs="Arial"/>
        </w:rPr>
        <w:t xml:space="preserve"> </w:t>
      </w:r>
      <w:r w:rsidR="00B02619" w:rsidRPr="00B02619">
        <w:rPr>
          <w:rFonts w:cs="Arial"/>
        </w:rPr>
        <w:t xml:space="preserve">acid; </w:t>
      </w:r>
      <w:r w:rsidR="00175D3D" w:rsidRPr="00B02619">
        <w:rPr>
          <w:rFonts w:cs="Arial"/>
        </w:rPr>
        <w:t>0.1 mg</w:t>
      </w:r>
      <w:r w:rsidR="006E6B36">
        <w:rPr>
          <w:rFonts w:cs="Arial"/>
        </w:rPr>
        <w:t>/L</w:t>
      </w:r>
      <w:r w:rsidR="00175D3D" w:rsidRPr="00B02619">
        <w:rPr>
          <w:rFonts w:cs="Arial"/>
        </w:rPr>
        <w:t xml:space="preserve"> </w:t>
      </w:r>
      <w:r w:rsidR="00B02619" w:rsidRPr="00B02619">
        <w:rPr>
          <w:rFonts w:cs="Arial"/>
        </w:rPr>
        <w:t xml:space="preserve">D-Ca-pantothenate; </w:t>
      </w:r>
      <w:r w:rsidR="00175D3D" w:rsidRPr="00B02619">
        <w:rPr>
          <w:rFonts w:cs="Arial"/>
        </w:rPr>
        <w:t xml:space="preserve">2 </w:t>
      </w:r>
      <w:r w:rsidR="006E6B36">
        <w:rPr>
          <w:rFonts w:cs="Arial"/>
        </w:rPr>
        <w:t>n</w:t>
      </w:r>
      <w:r w:rsidR="00175D3D" w:rsidRPr="00B02619">
        <w:rPr>
          <w:rFonts w:cs="Arial"/>
        </w:rPr>
        <w:t>g</w:t>
      </w:r>
      <w:r w:rsidR="006E6B36">
        <w:rPr>
          <w:rFonts w:cs="Arial"/>
        </w:rPr>
        <w:t>/L</w:t>
      </w:r>
      <w:r w:rsidR="00175D3D" w:rsidRPr="00B02619">
        <w:rPr>
          <w:rFonts w:cs="Arial"/>
        </w:rPr>
        <w:t xml:space="preserve"> </w:t>
      </w:r>
      <w:r w:rsidR="00C01504" w:rsidRPr="00B02619">
        <w:rPr>
          <w:rFonts w:cs="Arial"/>
        </w:rPr>
        <w:t>cyanocobalamin</w:t>
      </w:r>
      <w:r w:rsidR="00B02619" w:rsidRPr="00B02619">
        <w:rPr>
          <w:rFonts w:cs="Arial"/>
        </w:rPr>
        <w:t xml:space="preserve">; </w:t>
      </w:r>
      <w:r w:rsidR="00175D3D" w:rsidRPr="00B02619">
        <w:rPr>
          <w:rFonts w:cs="Arial"/>
        </w:rPr>
        <w:t>0.1 mg</w:t>
      </w:r>
      <w:r w:rsidR="006E6B36">
        <w:rPr>
          <w:rFonts w:cs="Arial"/>
        </w:rPr>
        <w:t>/L</w:t>
      </w:r>
      <w:r w:rsidR="00175D3D" w:rsidRPr="00B02619">
        <w:rPr>
          <w:rFonts w:cs="Arial"/>
        </w:rPr>
        <w:t xml:space="preserve"> </w:t>
      </w:r>
      <w:r w:rsidR="00B02619" w:rsidRPr="00B02619">
        <w:rPr>
          <w:rFonts w:cs="Arial"/>
        </w:rPr>
        <w:t xml:space="preserve">p-aminobenzoic acid; </w:t>
      </w:r>
      <w:r w:rsidR="0062449D" w:rsidRPr="00B02619">
        <w:rPr>
          <w:rFonts w:cs="Arial"/>
        </w:rPr>
        <w:t>0.1 mg</w:t>
      </w:r>
      <w:r w:rsidR="006E6B36">
        <w:rPr>
          <w:rFonts w:cs="Arial"/>
        </w:rPr>
        <w:t>/L</w:t>
      </w:r>
      <w:r w:rsidR="0062449D" w:rsidRPr="00B02619">
        <w:rPr>
          <w:rFonts w:cs="Arial"/>
        </w:rPr>
        <w:t xml:space="preserve"> </w:t>
      </w:r>
      <w:r w:rsidR="00B02619" w:rsidRPr="00B02619">
        <w:rPr>
          <w:rFonts w:cs="Arial"/>
        </w:rPr>
        <w:t>lipoic acid</w:t>
      </w:r>
      <w:r w:rsidRPr="00562481">
        <w:rPr>
          <w:rFonts w:cs="Arial"/>
        </w:rPr>
        <w:t>. The pH of the medium was adjusted to 5.5 and 7.5 and was subsequently sterilized in a muffle at 12</w:t>
      </w:r>
      <w:r w:rsidR="00F53CC7">
        <w:rPr>
          <w:rFonts w:cs="Arial"/>
        </w:rPr>
        <w:t>0</w:t>
      </w:r>
      <w:r w:rsidRPr="00562481">
        <w:rPr>
          <w:rFonts w:cs="Arial"/>
        </w:rPr>
        <w:t xml:space="preserve"> ° C for 10 hours, and once cooled to room temperature</w:t>
      </w:r>
      <w:r w:rsidR="007557AB">
        <w:rPr>
          <w:rFonts w:cs="Arial"/>
        </w:rPr>
        <w:t>, the serum bottles</w:t>
      </w:r>
      <w:r w:rsidRPr="00562481">
        <w:rPr>
          <w:rFonts w:cs="Arial"/>
        </w:rPr>
        <w:t xml:space="preserve"> were inoculated with 2.5 ml of </w:t>
      </w:r>
      <w:r w:rsidR="000A14F0">
        <w:rPr>
          <w:rFonts w:cs="Arial"/>
          <w:i/>
        </w:rPr>
        <w:t>A. woodii</w:t>
      </w:r>
      <w:r w:rsidR="002A6475">
        <w:rPr>
          <w:rFonts w:cs="Arial"/>
          <w:i/>
        </w:rPr>
        <w:t xml:space="preserve"> </w:t>
      </w:r>
      <w:r w:rsidRPr="00562481">
        <w:rPr>
          <w:rFonts w:cs="Arial"/>
        </w:rPr>
        <w:t>strain 1030</w:t>
      </w:r>
      <w:r w:rsidR="00F67742">
        <w:rPr>
          <w:rFonts w:cs="Arial"/>
        </w:rPr>
        <w:t>.</w:t>
      </w:r>
      <w:r w:rsidR="003B7FC0" w:rsidRPr="003B7FC0">
        <w:t xml:space="preserve"> </w:t>
      </w:r>
      <w:r w:rsidR="003B7FC0" w:rsidRPr="003B7FC0">
        <w:rPr>
          <w:rFonts w:cs="Arial"/>
        </w:rPr>
        <w:t>The serum bottles were closed</w:t>
      </w:r>
      <w:r w:rsidR="003B7FC0">
        <w:rPr>
          <w:rFonts w:cs="Arial"/>
        </w:rPr>
        <w:t xml:space="preserve"> </w:t>
      </w:r>
      <w:r w:rsidR="003B7FC0" w:rsidRPr="003B7FC0">
        <w:rPr>
          <w:rFonts w:cs="Arial"/>
        </w:rPr>
        <w:t>with rubber stoppers and flushed with a mixture of N</w:t>
      </w:r>
      <w:r w:rsidR="003B7FC0" w:rsidRPr="007E7D0D">
        <w:rPr>
          <w:rFonts w:cs="Arial"/>
          <w:vertAlign w:val="subscript"/>
        </w:rPr>
        <w:t>2</w:t>
      </w:r>
      <w:r w:rsidR="003B7FC0" w:rsidRPr="003B7FC0">
        <w:rPr>
          <w:rFonts w:cs="Arial"/>
        </w:rPr>
        <w:t>/CO</w:t>
      </w:r>
      <w:r w:rsidR="003B7FC0" w:rsidRPr="007E7D0D">
        <w:rPr>
          <w:rFonts w:cs="Arial"/>
          <w:vertAlign w:val="subscript"/>
        </w:rPr>
        <w:t>2</w:t>
      </w:r>
      <w:r w:rsidR="003B7FC0" w:rsidRPr="003B7FC0">
        <w:rPr>
          <w:rFonts w:cs="Arial"/>
        </w:rPr>
        <w:t xml:space="preserve"> (70-30</w:t>
      </w:r>
      <w:r w:rsidR="008006F9">
        <w:rPr>
          <w:rFonts w:cs="Arial"/>
        </w:rPr>
        <w:t>%</w:t>
      </w:r>
      <w:r w:rsidR="003B7FC0" w:rsidRPr="003B7FC0">
        <w:rPr>
          <w:rFonts w:cs="Arial"/>
        </w:rPr>
        <w:t xml:space="preserve"> v/v) to ensure anaerobic conditions</w:t>
      </w:r>
      <w:r w:rsidRPr="00562481">
        <w:rPr>
          <w:rFonts w:cs="Arial"/>
        </w:rPr>
        <w:t>. For each test 2.04 mmol (50 ml) of H</w:t>
      </w:r>
      <w:r w:rsidRPr="00574048">
        <w:rPr>
          <w:rFonts w:cs="Arial"/>
          <w:vertAlign w:val="subscript"/>
        </w:rPr>
        <w:t>2</w:t>
      </w:r>
      <w:r w:rsidRPr="00562481">
        <w:rPr>
          <w:rFonts w:cs="Arial"/>
        </w:rPr>
        <w:t xml:space="preserve"> (partial pressure equal to 0.52 atm) was initially added, and it was added whenever its concentration approached zero, to ensure that it was always present in the System. In the </w:t>
      </w:r>
      <w:r w:rsidR="005B4293">
        <w:rPr>
          <w:rFonts w:cs="Arial"/>
        </w:rPr>
        <w:t xml:space="preserve">endogenous </w:t>
      </w:r>
      <w:r w:rsidRPr="00562481">
        <w:rPr>
          <w:rFonts w:cs="Arial"/>
        </w:rPr>
        <w:t xml:space="preserve">control tests, no hydrogen was </w:t>
      </w:r>
      <w:r w:rsidR="005B4293">
        <w:rPr>
          <w:rFonts w:cs="Arial"/>
        </w:rPr>
        <w:t xml:space="preserve">added to determine the endogenous </w:t>
      </w:r>
      <w:r w:rsidRPr="00562481">
        <w:rPr>
          <w:rFonts w:cs="Arial"/>
        </w:rPr>
        <w:t>production of acetate</w:t>
      </w:r>
      <w:r w:rsidR="005B4293">
        <w:rPr>
          <w:rFonts w:cs="Arial"/>
        </w:rPr>
        <w:t xml:space="preserve"> from the residual organic carbon fermentation</w:t>
      </w:r>
      <w:r w:rsidRPr="00562481">
        <w:rPr>
          <w:rFonts w:cs="Arial"/>
        </w:rPr>
        <w:t>. Whenever gas was introduced into the bottles, it was filtered through cellulose acetate filters, diameter 25 mm, pore diameter 0.2 µm.</w:t>
      </w:r>
    </w:p>
    <w:p w14:paraId="5D65120B" w14:textId="777798DB" w:rsidR="00F822C9" w:rsidRDefault="002852ED" w:rsidP="00425482">
      <w:pPr>
        <w:pStyle w:val="CETheadingx"/>
      </w:pPr>
      <w:r w:rsidRPr="002852ED">
        <w:t>Bioelectrochemical test</w:t>
      </w:r>
    </w:p>
    <w:p w14:paraId="422FFA8D" w14:textId="217A6FC2" w:rsidR="008F54DF" w:rsidRPr="008F54DF" w:rsidRDefault="000367AF" w:rsidP="008F54DF">
      <w:pPr>
        <w:pStyle w:val="CETBodytext"/>
      </w:pPr>
      <w:r w:rsidRPr="000367AF">
        <w:t>A microbial electrosynthesis cell</w:t>
      </w:r>
      <w:r>
        <w:t xml:space="preserve"> (ME</w:t>
      </w:r>
      <w:r w:rsidR="00BB6EA7">
        <w:t>C</w:t>
      </w:r>
      <w:r>
        <w:t>)</w:t>
      </w:r>
      <w:r w:rsidRPr="000367AF">
        <w:t xml:space="preserve"> was set up in an H-cell</w:t>
      </w:r>
      <w:r w:rsidR="008F54DF" w:rsidRPr="008F54DF">
        <w:t>, consisting of two 450 ml borosilicate glass bottles fitted with a lateral flange for the junction between the two bottles. The two bottles, namely the anodic and cathodic compartments, were separated by an anion exchange membrane AEM (FUMASEP® FAS, Fumatech</w:t>
      </w:r>
      <w:r w:rsidR="00F53CC7">
        <w:t xml:space="preserve"> </w:t>
      </w:r>
      <w:r w:rsidR="008F54DF" w:rsidRPr="008F54DF">
        <w:t>GmbH), which was pretreated in a solution of 5% by weight by volume of Na</w:t>
      </w:r>
      <w:r w:rsidR="008F54DF">
        <w:t xml:space="preserve">Cl in distilled water for 24h. </w:t>
      </w:r>
      <w:r w:rsidR="008F54DF" w:rsidRPr="008F54DF">
        <w:t xml:space="preserve">The cell set up was made to work in a configuration with three electrodes: the working electrode WE </w:t>
      </w:r>
      <w:r w:rsidR="008F54DF" w:rsidRPr="008F54DF">
        <w:lastRenderedPageBreak/>
        <w:t xml:space="preserve">(cathode), </w:t>
      </w:r>
      <w:r w:rsidR="005A7B2D">
        <w:t xml:space="preserve">the </w:t>
      </w:r>
      <w:r w:rsidR="008F54DF" w:rsidRPr="008F54DF">
        <w:t xml:space="preserve">reference electrode </w:t>
      </w:r>
      <w:r w:rsidR="00777E08">
        <w:t>Ag/</w:t>
      </w:r>
      <w:r w:rsidR="008F54DF" w:rsidRPr="008F54DF">
        <w:t xml:space="preserve">AgCl and </w:t>
      </w:r>
      <w:r w:rsidR="005A7B2D">
        <w:t xml:space="preserve">the </w:t>
      </w:r>
      <w:r w:rsidR="008F54DF" w:rsidRPr="008F54DF">
        <w:t xml:space="preserve">counter electrode CE (anode). The WE and CE electrodes consisted of graphite rods, which were pretreated in a 34% HCl solution for 24h and washed with distilled water. The working electrode was kept constant at -0.9 V vs SHE through the IVIUM-N-STAT potentiostat. The anode and cathode compartments were filled up to 200 ml of the same sterilized mineral medium (see above), at pH 7, 5. The cathode was inoculated with 4 ml of pure culture of </w:t>
      </w:r>
      <w:r w:rsidR="000A14F0">
        <w:rPr>
          <w:i/>
        </w:rPr>
        <w:t>A. woodii</w:t>
      </w:r>
      <w:r w:rsidR="008F54DF" w:rsidRPr="008F54DF">
        <w:t xml:space="preserve"> strain 1030, while the anode was abiotic and aimed to concentrate the acetate produced in the cathode compartment. Finally, the gas phase was flushed </w:t>
      </w:r>
      <w:r w:rsidR="007E7D0D" w:rsidRPr="003B7FC0">
        <w:rPr>
          <w:rFonts w:cs="Arial"/>
        </w:rPr>
        <w:t>with a mixture of N</w:t>
      </w:r>
      <w:r w:rsidR="007E7D0D" w:rsidRPr="007E7D0D">
        <w:rPr>
          <w:rFonts w:cs="Arial"/>
          <w:vertAlign w:val="subscript"/>
        </w:rPr>
        <w:t>2</w:t>
      </w:r>
      <w:r w:rsidR="007E7D0D" w:rsidRPr="003B7FC0">
        <w:rPr>
          <w:rFonts w:cs="Arial"/>
        </w:rPr>
        <w:t>/CO</w:t>
      </w:r>
      <w:r w:rsidR="007E7D0D" w:rsidRPr="007E7D0D">
        <w:rPr>
          <w:rFonts w:cs="Arial"/>
          <w:vertAlign w:val="subscript"/>
        </w:rPr>
        <w:t>2</w:t>
      </w:r>
      <w:r w:rsidR="007E7D0D" w:rsidRPr="003B7FC0">
        <w:rPr>
          <w:rFonts w:cs="Arial"/>
        </w:rPr>
        <w:t xml:space="preserve"> (70-30</w:t>
      </w:r>
      <w:r w:rsidR="0074626C">
        <w:rPr>
          <w:rFonts w:cs="Arial"/>
        </w:rPr>
        <w:t>%</w:t>
      </w:r>
      <w:r w:rsidR="007E7D0D" w:rsidRPr="003B7FC0">
        <w:rPr>
          <w:rFonts w:cs="Arial"/>
        </w:rPr>
        <w:t xml:space="preserve"> v/v)</w:t>
      </w:r>
      <w:r w:rsidR="008F54DF" w:rsidRPr="008F54DF">
        <w:t>.</w:t>
      </w:r>
    </w:p>
    <w:p w14:paraId="7B5415D8" w14:textId="77777777" w:rsidR="00F822C9" w:rsidRDefault="00F822C9" w:rsidP="00425482">
      <w:pPr>
        <w:pStyle w:val="CETheadingx"/>
      </w:pPr>
      <w:r>
        <w:t xml:space="preserve">Analytical methods and calculations </w:t>
      </w:r>
    </w:p>
    <w:p w14:paraId="559DFC8E" w14:textId="1F5DC0D7" w:rsidR="00242925" w:rsidRDefault="00F822C9" w:rsidP="00242925">
      <w:pPr>
        <w:pStyle w:val="CETBodytext"/>
      </w:pPr>
      <w:r>
        <w:t>Analytical methods for CH</w:t>
      </w:r>
      <w:r w:rsidRPr="001461F6">
        <w:rPr>
          <w:vertAlign w:val="subscript"/>
        </w:rPr>
        <w:t>4</w:t>
      </w:r>
      <w:r w:rsidR="00607752">
        <w:t xml:space="preserve">, </w:t>
      </w:r>
      <w:r>
        <w:t>H</w:t>
      </w:r>
      <w:r w:rsidRPr="001461F6">
        <w:rPr>
          <w:vertAlign w:val="subscript"/>
        </w:rPr>
        <w:t>2</w:t>
      </w:r>
      <w:r w:rsidR="00607752">
        <w:t xml:space="preserve">, </w:t>
      </w:r>
      <w:r>
        <w:t>CO</w:t>
      </w:r>
      <w:r w:rsidRPr="001461F6">
        <w:rPr>
          <w:vertAlign w:val="subscript"/>
        </w:rPr>
        <w:t>2</w:t>
      </w:r>
      <w:r w:rsidR="00607752">
        <w:t xml:space="preserve">, and </w:t>
      </w:r>
      <w:r w:rsidR="00C53863">
        <w:t>CH</w:t>
      </w:r>
      <w:r w:rsidR="00C53863" w:rsidRPr="00C53863">
        <w:rPr>
          <w:vertAlign w:val="subscript"/>
        </w:rPr>
        <w:t>3</w:t>
      </w:r>
      <w:r w:rsidR="00C53863">
        <w:t>COO</w:t>
      </w:r>
      <w:r w:rsidRPr="001461F6">
        <w:rPr>
          <w:vertAlign w:val="superscript"/>
        </w:rPr>
        <w:t>-</w:t>
      </w:r>
      <w:r>
        <w:t xml:space="preserve"> determination has been already described in</w:t>
      </w:r>
      <w:r w:rsidR="00013DA2">
        <w:rPr>
          <w:noProof/>
        </w:rPr>
        <w:t xml:space="preserve"> </w:t>
      </w:r>
      <w:sdt>
        <w:sdtPr>
          <w:rPr>
            <w:noProof/>
            <w:color w:val="000000"/>
          </w:rPr>
          <w:tag w:val="MENDELEY_CITATION_v3_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"/>
          <w:id w:val="1441731713"/>
          <w:placeholder>
            <w:docPart w:val="DefaultPlaceholder_-1854013440"/>
          </w:placeholder>
        </w:sdtPr>
        <w:sdtEndPr/>
        <w:sdtContent>
          <w:r w:rsidR="007B3809" w:rsidRPr="007B3809">
            <w:rPr>
              <w:noProof/>
              <w:color w:val="000000"/>
            </w:rPr>
            <w:t>(Zeppilli et al., 2020)</w:t>
          </w:r>
        </w:sdtContent>
      </w:sdt>
      <w:r>
        <w:t>. Main calculation</w:t>
      </w:r>
      <w:r w:rsidR="005A7B2D">
        <w:t>s</w:t>
      </w:r>
      <w:r>
        <w:t xml:space="preserve"> related to the anodic and cathodic bioelectrochemical reactions are summarized in Table</w:t>
      </w:r>
    </w:p>
    <w:p w14:paraId="3B0F2272" w14:textId="5A76260D" w:rsidR="00EF70D9" w:rsidRDefault="00EF70D9" w:rsidP="0074626C">
      <w:pPr>
        <w:pStyle w:val="CETTabletitle"/>
        <w:jc w:val="center"/>
        <w:rPr>
          <w:b/>
          <w:bCs/>
        </w:rPr>
      </w:pPr>
      <w:r w:rsidRPr="00872C45">
        <w:rPr>
          <w:b/>
          <w:bCs/>
        </w:rPr>
        <w:t xml:space="preserve">Table </w:t>
      </w:r>
      <w:r w:rsidRPr="00872C45">
        <w:rPr>
          <w:b/>
          <w:bCs/>
        </w:rPr>
        <w:fldChar w:fldCharType="begin"/>
      </w:r>
      <w:r w:rsidRPr="00872C45">
        <w:rPr>
          <w:b/>
          <w:bCs/>
        </w:rPr>
        <w:instrText xml:space="preserve"> SEQ Table \* ARABIC </w:instrText>
      </w:r>
      <w:r w:rsidRPr="00872C45">
        <w:rPr>
          <w:b/>
          <w:bCs/>
        </w:rPr>
        <w:fldChar w:fldCharType="separate"/>
      </w:r>
      <w:r w:rsidRPr="00872C45">
        <w:rPr>
          <w:b/>
          <w:bCs/>
        </w:rPr>
        <w:t>1</w:t>
      </w:r>
      <w:r w:rsidRPr="00872C45">
        <w:rPr>
          <w:b/>
          <w:bCs/>
        </w:rPr>
        <w:fldChar w:fldCharType="end"/>
      </w:r>
      <w:r w:rsidRPr="00872C45">
        <w:rPr>
          <w:b/>
          <w:bCs/>
        </w:rPr>
        <w:t>.</w:t>
      </w:r>
      <w:r w:rsidRPr="00B249E4">
        <w:t xml:space="preserve"> Main parameters calculations</w:t>
      </w:r>
    </w:p>
    <w:tbl>
      <w:tblPr>
        <w:tblW w:w="900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4892"/>
      </w:tblGrid>
      <w:tr w:rsidR="00B1562D" w:rsidRPr="00B57B36" w14:paraId="1A272DCD" w14:textId="77777777" w:rsidTr="00715976">
        <w:trPr>
          <w:trHeight w:val="468"/>
        </w:trPr>
        <w:tc>
          <w:tcPr>
            <w:tcW w:w="4111" w:type="dxa"/>
            <w:tcBorders>
              <w:top w:val="single" w:sz="12" w:space="0" w:color="008000"/>
              <w:bottom w:val="single" w:sz="8" w:space="0" w:color="70AD47" w:themeColor="accent6"/>
            </w:tcBorders>
            <w:shd w:val="clear" w:color="auto" w:fill="FFFFFF"/>
          </w:tcPr>
          <w:p w14:paraId="5B6067CF" w14:textId="7C732FE0" w:rsidR="00B1562D" w:rsidRPr="00EA4DC2" w:rsidRDefault="00EA4DC2" w:rsidP="00242925">
            <w:pPr>
              <w:pStyle w:val="CETBodytext"/>
              <w:jc w:val="left"/>
              <w:rPr>
                <w:rFonts w:cs="Arial"/>
                <w:b/>
                <w:bCs/>
                <w:szCs w:val="18"/>
                <w:lang w:val="en-GB"/>
              </w:rPr>
            </w:pPr>
            <w:r w:rsidRPr="00EA4DC2">
              <w:rPr>
                <w:rFonts w:cs="Arial"/>
                <w:b/>
                <w:bCs/>
                <w:szCs w:val="18"/>
                <w:lang w:val="en-GB"/>
              </w:rPr>
              <w:t>Parameter</w:t>
            </w:r>
          </w:p>
        </w:tc>
        <w:tc>
          <w:tcPr>
            <w:tcW w:w="4892" w:type="dxa"/>
            <w:tcBorders>
              <w:top w:val="single" w:sz="12" w:space="0" w:color="008000"/>
              <w:bottom w:val="single" w:sz="8" w:space="0" w:color="70AD47" w:themeColor="accent6"/>
            </w:tcBorders>
            <w:shd w:val="clear" w:color="auto" w:fill="FFFFFF"/>
          </w:tcPr>
          <w:p w14:paraId="2337438D" w14:textId="4BC7DC6F" w:rsidR="00B1562D" w:rsidRPr="000709C9" w:rsidRDefault="000709C9" w:rsidP="000709C9">
            <w:pPr>
              <w:pStyle w:val="CETEquation"/>
              <w:ind w:right="406"/>
              <w:jc w:val="center"/>
              <w:rPr>
                <w:rFonts w:cs="Arial"/>
                <w:b/>
                <w:bCs/>
                <w:szCs w:val="18"/>
              </w:rPr>
            </w:pPr>
            <w:r w:rsidRPr="000709C9">
              <w:rPr>
                <w:rFonts w:cs="Arial"/>
                <w:b/>
                <w:bCs/>
                <w:szCs w:val="18"/>
              </w:rPr>
              <w:t>Calculation</w:t>
            </w:r>
          </w:p>
        </w:tc>
      </w:tr>
      <w:tr w:rsidR="00B1562D" w:rsidRPr="00B57B36" w14:paraId="4CFE7B25" w14:textId="77777777" w:rsidTr="00715976">
        <w:trPr>
          <w:trHeight w:val="412"/>
        </w:trPr>
        <w:tc>
          <w:tcPr>
            <w:tcW w:w="4111" w:type="dxa"/>
            <w:tcBorders>
              <w:top w:val="single" w:sz="8" w:space="0" w:color="70AD47" w:themeColor="accent6"/>
            </w:tcBorders>
            <w:shd w:val="clear" w:color="auto" w:fill="FFFFFF"/>
          </w:tcPr>
          <w:p w14:paraId="6C14C013" w14:textId="48C69684" w:rsidR="00B1562D" w:rsidRPr="00242925" w:rsidRDefault="00EA4DC2" w:rsidP="00242925">
            <w:pPr>
              <w:pStyle w:val="CETBodytext"/>
              <w:ind w:right="-1"/>
              <w:jc w:val="left"/>
              <w:rPr>
                <w:rFonts w:cs="Arial"/>
                <w:szCs w:val="18"/>
                <w:lang w:val="en-GB"/>
              </w:rPr>
            </w:pPr>
            <w:r w:rsidRPr="00B1562D">
              <w:rPr>
                <w:rFonts w:cs="Arial"/>
                <w:b/>
                <w:color w:val="000000"/>
                <w:szCs w:val="18"/>
                <w:lang w:eastAsia="it-IT"/>
              </w:rPr>
              <w:t>Conversion</w:t>
            </w:r>
            <w:r w:rsidRPr="00242925">
              <w:rPr>
                <w:rFonts w:cs="Arial"/>
                <w:b/>
                <w:iCs/>
                <w:szCs w:val="18"/>
              </w:rPr>
              <w:t xml:space="preserve"> of concentration into meq</w:t>
            </w:r>
          </w:p>
        </w:tc>
        <w:tc>
          <w:tcPr>
            <w:tcW w:w="4892" w:type="dxa"/>
            <w:tcBorders>
              <w:top w:val="single" w:sz="8" w:space="0" w:color="70AD47" w:themeColor="accent6"/>
            </w:tcBorders>
            <w:shd w:val="clear" w:color="auto" w:fill="FFFFFF"/>
          </w:tcPr>
          <w:p w14:paraId="57D978DC" w14:textId="5DA96E85" w:rsidR="00B1562D" w:rsidRPr="00B57B36" w:rsidRDefault="00EA4DC2" w:rsidP="00242925">
            <w:pPr>
              <w:pStyle w:val="CETEquation"/>
              <w:rPr>
                <w:rFonts w:cs="Arial"/>
                <w:szCs w:val="18"/>
              </w:rPr>
            </w:pPr>
            <m:oMathPara>
              <m:oMath>
                <m:r>
                  <m:rPr>
                    <m:sty m:val="bi"/>
                  </m:rPr>
                  <w:rPr>
                    <w:rFonts w:ascii="Cambria Math" w:hAnsi="Cambria Math" w:cs="Arial"/>
                  </w:rPr>
                  <m:t>meq</m:t>
                </m:r>
                <m:r>
                  <m:rPr>
                    <m:sty m:val="p"/>
                  </m:rPr>
                  <w:rPr>
                    <w:rFonts w:ascii="Cambria Math" w:hAnsi="Cambria Math" w:cs="Arial"/>
                  </w:rPr>
                  <m:t>=</m:t>
                </m:r>
                <m:r>
                  <m:rPr>
                    <m:sty m:val="bi"/>
                  </m:rPr>
                  <w:rPr>
                    <w:rFonts w:ascii="Cambria Math" w:hAnsi="Cambria Math" w:cs="Arial"/>
                  </w:rPr>
                  <m:t>mM</m:t>
                </m:r>
                <m:r>
                  <m:rPr>
                    <m:sty m:val="p"/>
                  </m:rPr>
                  <w:rPr>
                    <w:rFonts w:ascii="Cambria Math" w:hAnsi="Cambria Math" w:cs="Arial"/>
                  </w:rPr>
                  <m:t>*</m:t>
                </m:r>
                <m:sSup>
                  <m:sSupPr>
                    <m:ctrlPr>
                      <w:rPr>
                        <w:rFonts w:ascii="Cambria Math" w:hAnsi="Cambria Math" w:cs="Arial"/>
                      </w:rPr>
                    </m:ctrlPr>
                  </m:sSupPr>
                  <m:e>
                    <m:r>
                      <m:rPr>
                        <m:sty m:val="bi"/>
                      </m:rPr>
                      <w:rPr>
                        <w:rFonts w:ascii="Cambria Math" w:hAnsi="Cambria Math" w:cs="Arial"/>
                      </w:rPr>
                      <m:t>ne</m:t>
                    </m:r>
                  </m:e>
                  <m:sup>
                    <m:r>
                      <m:rPr>
                        <m:sty m:val="p"/>
                      </m:rPr>
                      <w:rPr>
                        <w:rFonts w:ascii="Cambria Math" w:hAnsi="Cambria Math" w:cs="Arial"/>
                      </w:rPr>
                      <m:t>-</m:t>
                    </m:r>
                  </m:sup>
                </m:sSup>
                <m:r>
                  <m:rPr>
                    <m:sty m:val="p"/>
                  </m:rPr>
                  <w:rPr>
                    <w:rFonts w:ascii="Cambria Math" w:hAnsi="Cambria Math" w:cs="Arial"/>
                  </w:rPr>
                  <m:t>*</m:t>
                </m:r>
                <m:r>
                  <m:rPr>
                    <m:sty m:val="bi"/>
                  </m:rPr>
                  <w:rPr>
                    <w:rFonts w:ascii="Cambria Math" w:hAnsi="Cambria Math" w:cs="Arial"/>
                  </w:rPr>
                  <m:t>V</m:t>
                </m:r>
              </m:oMath>
            </m:oMathPara>
          </w:p>
        </w:tc>
      </w:tr>
      <w:tr w:rsidR="00B1562D" w:rsidRPr="00B57B36" w14:paraId="6D1984C8" w14:textId="77777777" w:rsidTr="00715976">
        <w:trPr>
          <w:trHeight w:val="1148"/>
        </w:trPr>
        <w:tc>
          <w:tcPr>
            <w:tcW w:w="4111" w:type="dxa"/>
            <w:shd w:val="clear" w:color="auto" w:fill="FFFFFF"/>
          </w:tcPr>
          <w:p w14:paraId="29090786" w14:textId="77777777" w:rsidR="00B1562D" w:rsidRPr="00242925" w:rsidRDefault="00B1562D" w:rsidP="00242925">
            <w:pPr>
              <w:pStyle w:val="CETBodytext"/>
              <w:ind w:right="-1"/>
              <w:jc w:val="left"/>
              <w:rPr>
                <w:rFonts w:cs="Arial"/>
                <w:b/>
                <w:bCs/>
                <w:szCs w:val="18"/>
              </w:rPr>
            </w:pPr>
            <w:r w:rsidRPr="00242925">
              <w:rPr>
                <w:rFonts w:cs="Arial"/>
                <w:b/>
                <w:bCs/>
                <w:szCs w:val="18"/>
              </w:rPr>
              <w:t>CH</w:t>
            </w:r>
            <w:r w:rsidRPr="00242925">
              <w:rPr>
                <w:rFonts w:cs="Arial"/>
                <w:b/>
                <w:bCs/>
                <w:szCs w:val="18"/>
                <w:vertAlign w:val="subscript"/>
              </w:rPr>
              <w:t>3</w:t>
            </w:r>
            <w:r w:rsidRPr="00242925">
              <w:rPr>
                <w:rFonts w:cs="Arial"/>
                <w:b/>
                <w:bCs/>
                <w:szCs w:val="18"/>
              </w:rPr>
              <w:t>COO</w:t>
            </w:r>
            <w:r w:rsidRPr="00242925">
              <w:rPr>
                <w:rFonts w:cs="Arial"/>
                <w:b/>
                <w:bCs/>
                <w:szCs w:val="18"/>
                <w:vertAlign w:val="superscript"/>
              </w:rPr>
              <w:t>-</w:t>
            </w:r>
            <w:r w:rsidRPr="00242925">
              <w:rPr>
                <w:rFonts w:cs="Arial"/>
                <w:b/>
                <w:bCs/>
                <w:szCs w:val="18"/>
              </w:rPr>
              <w:t>production rate (rCH</w:t>
            </w:r>
            <w:r w:rsidRPr="00242925">
              <w:rPr>
                <w:rFonts w:cs="Arial"/>
                <w:b/>
                <w:bCs/>
                <w:szCs w:val="18"/>
                <w:vertAlign w:val="subscript"/>
              </w:rPr>
              <w:t>3</w:t>
            </w:r>
            <w:r w:rsidRPr="00242925">
              <w:rPr>
                <w:rFonts w:cs="Arial"/>
                <w:b/>
                <w:bCs/>
                <w:szCs w:val="18"/>
              </w:rPr>
              <w:t>COO</w:t>
            </w:r>
            <w:r w:rsidRPr="00242925">
              <w:rPr>
                <w:rFonts w:cs="Arial"/>
                <w:b/>
                <w:bCs/>
                <w:szCs w:val="18"/>
                <w:vertAlign w:val="superscript"/>
              </w:rPr>
              <w:t>-</w:t>
            </w:r>
            <w:r w:rsidRPr="00242925">
              <w:rPr>
                <w:rFonts w:cs="Arial"/>
                <w:b/>
                <w:bCs/>
                <w:szCs w:val="18"/>
              </w:rPr>
              <w:t>)</w:t>
            </w:r>
          </w:p>
          <w:p w14:paraId="1F4D394A" w14:textId="51C0CF17" w:rsidR="00B1562D" w:rsidRPr="00242925" w:rsidRDefault="00B1562D" w:rsidP="00242925">
            <w:pPr>
              <w:pStyle w:val="CETBodytext"/>
              <w:numPr>
                <w:ilvl w:val="0"/>
                <w:numId w:val="22"/>
              </w:numPr>
              <w:jc w:val="left"/>
              <w:rPr>
                <w:rFonts w:cs="Arial"/>
                <w:szCs w:val="18"/>
              </w:rPr>
            </w:pPr>
            <w:r w:rsidRPr="00242925">
              <w:rPr>
                <w:rFonts w:cs="Arial"/>
                <w:b/>
                <w:bCs/>
                <w:szCs w:val="18"/>
              </w:rPr>
              <w:t>rCH</w:t>
            </w:r>
            <w:r w:rsidRPr="00242925">
              <w:rPr>
                <w:rFonts w:cs="Arial"/>
                <w:b/>
                <w:bCs/>
                <w:szCs w:val="18"/>
                <w:vertAlign w:val="subscript"/>
              </w:rPr>
              <w:t>3</w:t>
            </w:r>
            <w:r w:rsidRPr="00242925">
              <w:rPr>
                <w:rFonts w:cs="Arial"/>
                <w:b/>
                <w:bCs/>
                <w:szCs w:val="18"/>
              </w:rPr>
              <w:t>COO</w:t>
            </w:r>
            <w:r w:rsidRPr="00242925">
              <w:rPr>
                <w:rFonts w:cs="Arial"/>
                <w:b/>
                <w:bCs/>
                <w:szCs w:val="18"/>
                <w:vertAlign w:val="superscript"/>
              </w:rPr>
              <w:t>-</w:t>
            </w:r>
            <w:r w:rsidRPr="00242925">
              <w:rPr>
                <w:rFonts w:cs="Arial"/>
                <w:szCs w:val="18"/>
              </w:rPr>
              <w:t>(meq/Ld): daily milliequivalents in acetate per liter</w:t>
            </w:r>
          </w:p>
          <w:p w14:paraId="36F5970F" w14:textId="709B9323" w:rsidR="00B1562D" w:rsidRPr="00242925" w:rsidRDefault="00B1562D" w:rsidP="00242925">
            <w:pPr>
              <w:pStyle w:val="CETBodytext"/>
              <w:numPr>
                <w:ilvl w:val="0"/>
                <w:numId w:val="22"/>
              </w:numPr>
              <w:ind w:right="-1"/>
              <w:jc w:val="left"/>
              <w:rPr>
                <w:rFonts w:cs="Arial"/>
                <w:szCs w:val="18"/>
                <w:lang w:val="en-GB"/>
              </w:rPr>
            </w:pPr>
            <w:r w:rsidRPr="00242925">
              <w:rPr>
                <w:rFonts w:cs="Arial"/>
                <w:b/>
                <w:szCs w:val="18"/>
              </w:rPr>
              <w:t>8 meq/mmol</w:t>
            </w:r>
            <w:r w:rsidRPr="00242925">
              <w:rPr>
                <w:rFonts w:cs="Arial"/>
                <w:b/>
                <w:szCs w:val="18"/>
                <w:vertAlign w:val="subscript"/>
              </w:rPr>
              <w:t>CH3COO-</w:t>
            </w:r>
            <w:r w:rsidRPr="00242925">
              <w:rPr>
                <w:rFonts w:cs="Arial"/>
                <w:b/>
                <w:szCs w:val="18"/>
              </w:rPr>
              <w:t xml:space="preserve">: </w:t>
            </w:r>
            <w:r w:rsidRPr="00242925">
              <w:rPr>
                <w:rFonts w:cs="Arial"/>
                <w:szCs w:val="18"/>
              </w:rPr>
              <w:t>conversion factor</w:t>
            </w:r>
          </w:p>
        </w:tc>
        <w:tc>
          <w:tcPr>
            <w:tcW w:w="4892" w:type="dxa"/>
            <w:shd w:val="clear" w:color="auto" w:fill="FFFFFF"/>
          </w:tcPr>
          <w:p w14:paraId="71B99D28" w14:textId="71316B18" w:rsidR="00B1562D" w:rsidRPr="0074626C" w:rsidRDefault="00FA095D" w:rsidP="00242925">
            <w:pPr>
              <w:pStyle w:val="CETEquation"/>
              <w:rPr>
                <w:rFonts w:cs="Arial"/>
                <w:b/>
                <w:bCs/>
              </w:rPr>
            </w:pPr>
            <m:oMathPara>
              <m:oMath>
                <m:sSup>
                  <m:sSupPr>
                    <m:ctrlPr>
                      <w:rPr>
                        <w:rFonts w:ascii="Cambria Math" w:hAnsi="Cambria Math" w:cs="Arial"/>
                        <w:b/>
                        <w:bCs/>
                      </w:rPr>
                    </m:ctrlPr>
                  </m:sSupPr>
                  <m:e>
                    <m:r>
                      <m:rPr>
                        <m:sty m:val="bi"/>
                      </m:rPr>
                      <w:rPr>
                        <w:rFonts w:ascii="Cambria Math" w:hAnsi="Cambria Math" w:cs="Arial"/>
                      </w:rPr>
                      <m:t>r</m:t>
                    </m:r>
                    <m:sSub>
                      <m:sSubPr>
                        <m:ctrlPr>
                          <w:rPr>
                            <w:rFonts w:ascii="Cambria Math" w:hAnsi="Cambria Math" w:cs="Arial"/>
                            <w:b/>
                            <w:bCs/>
                          </w:rPr>
                        </m:ctrlPr>
                      </m:sSubPr>
                      <m:e>
                        <m:r>
                          <m:rPr>
                            <m:sty m:val="bi"/>
                          </m:rPr>
                          <w:rPr>
                            <w:rFonts w:ascii="Cambria Math" w:hAnsi="Cambria Math" w:cs="Arial"/>
                          </w:rPr>
                          <m:t>CH</m:t>
                        </m:r>
                      </m:e>
                      <m:sub>
                        <m:r>
                          <m:rPr>
                            <m:sty m:val="b"/>
                          </m:rPr>
                          <w:rPr>
                            <w:rFonts w:ascii="Cambria Math" w:hAnsi="Cambria Math" w:cs="Arial"/>
                          </w:rPr>
                          <m:t>3</m:t>
                        </m:r>
                      </m:sub>
                    </m:sSub>
                    <m:r>
                      <m:rPr>
                        <m:sty m:val="bi"/>
                      </m:rPr>
                      <w:rPr>
                        <w:rFonts w:ascii="Cambria Math" w:hAnsi="Cambria Math" w:cs="Arial"/>
                      </w:rPr>
                      <m:t>COO</m:t>
                    </m:r>
                  </m:e>
                  <m:sup>
                    <m:r>
                      <m:rPr>
                        <m:sty m:val="b"/>
                      </m:rPr>
                      <w:rPr>
                        <w:rFonts w:ascii="Cambria Math" w:hAnsi="Cambria Math" w:cs="Arial"/>
                      </w:rPr>
                      <m:t>-</m:t>
                    </m:r>
                  </m:sup>
                </m:sSup>
                <m:r>
                  <m:rPr>
                    <m:sty m:val="b"/>
                  </m:rPr>
                  <w:rPr>
                    <w:rFonts w:ascii="Cambria Math" w:hAnsi="Cambria Math" w:cs="Arial"/>
                  </w:rPr>
                  <m:t xml:space="preserve"> =</m:t>
                </m:r>
                <m:f>
                  <m:fPr>
                    <m:ctrlPr>
                      <w:rPr>
                        <w:rFonts w:ascii="Cambria Math" w:hAnsi="Cambria Math" w:cs="Arial"/>
                        <w:b/>
                        <w:bCs/>
                      </w:rPr>
                    </m:ctrlPr>
                  </m:fPr>
                  <m:num>
                    <m:sSub>
                      <m:sSubPr>
                        <m:ctrlPr>
                          <w:rPr>
                            <w:rFonts w:ascii="Cambria Math" w:hAnsi="Cambria Math" w:cs="Arial"/>
                            <w:b/>
                            <w:bCs/>
                          </w:rPr>
                        </m:ctrlPr>
                      </m:sSubPr>
                      <m:e>
                        <m:r>
                          <m:rPr>
                            <m:sty m:val="bi"/>
                          </m:rPr>
                          <w:rPr>
                            <w:rFonts w:ascii="Cambria Math" w:hAnsi="Cambria Math" w:cs="Arial"/>
                          </w:rPr>
                          <m:t>mmol</m:t>
                        </m:r>
                      </m:e>
                      <m:sub>
                        <m:r>
                          <m:rPr>
                            <m:sty m:val="bi"/>
                          </m:rPr>
                          <w:rPr>
                            <w:rFonts w:ascii="Cambria Math" w:hAnsi="Cambria Math" w:cs="Arial"/>
                          </w:rPr>
                          <m:t>C</m:t>
                        </m:r>
                        <m:sSup>
                          <m:sSupPr>
                            <m:ctrlPr>
                              <w:rPr>
                                <w:rFonts w:ascii="Cambria Math" w:hAnsi="Cambria Math" w:cs="Arial"/>
                                <w:b/>
                                <w:bCs/>
                              </w:rPr>
                            </m:ctrlPr>
                          </m:sSupPr>
                          <m:e>
                            <m:sSub>
                              <m:sSubPr>
                                <m:ctrlPr>
                                  <w:rPr>
                                    <w:rFonts w:ascii="Cambria Math" w:hAnsi="Cambria Math" w:cs="Arial"/>
                                    <w:b/>
                                    <w:bCs/>
                                  </w:rPr>
                                </m:ctrlPr>
                              </m:sSubPr>
                              <m:e>
                                <m:r>
                                  <m:rPr>
                                    <m:sty m:val="bi"/>
                                  </m:rPr>
                                  <w:rPr>
                                    <w:rFonts w:ascii="Cambria Math" w:hAnsi="Cambria Math" w:cs="Arial"/>
                                  </w:rPr>
                                  <m:t>H</m:t>
                                </m:r>
                              </m:e>
                              <m:sub>
                                <m:r>
                                  <m:rPr>
                                    <m:sty m:val="b"/>
                                  </m:rPr>
                                  <w:rPr>
                                    <w:rFonts w:ascii="Cambria Math" w:hAnsi="Cambria Math" w:cs="Arial"/>
                                  </w:rPr>
                                  <m:t>3</m:t>
                                </m:r>
                              </m:sub>
                            </m:sSub>
                            <m:r>
                              <m:rPr>
                                <m:sty m:val="bi"/>
                              </m:rPr>
                              <w:rPr>
                                <w:rFonts w:ascii="Cambria Math" w:hAnsi="Cambria Math" w:cs="Arial"/>
                              </w:rPr>
                              <m:t>COO</m:t>
                            </m:r>
                          </m:e>
                          <m:sup>
                            <m:r>
                              <m:rPr>
                                <m:sty m:val="b"/>
                              </m:rPr>
                              <w:rPr>
                                <w:rFonts w:ascii="Cambria Math" w:hAnsi="Cambria Math" w:cs="Arial"/>
                              </w:rPr>
                              <m:t>-</m:t>
                            </m:r>
                          </m:sup>
                        </m:sSup>
                      </m:sub>
                    </m:sSub>
                  </m:num>
                  <m:den>
                    <m:r>
                      <m:rPr>
                        <m:sty m:val="bi"/>
                      </m:rPr>
                      <w:rPr>
                        <w:rFonts w:ascii="Cambria Math" w:hAnsi="Cambria Math" w:cs="Arial"/>
                      </w:rPr>
                      <m:t>V</m:t>
                    </m:r>
                    <m:r>
                      <m:rPr>
                        <m:sty m:val="b"/>
                      </m:rPr>
                      <w:rPr>
                        <w:rFonts w:ascii="Cambria Math" w:hAnsi="Cambria Math" w:cs="Arial"/>
                      </w:rPr>
                      <m:t>*</m:t>
                    </m:r>
                    <m:r>
                      <m:rPr>
                        <m:sty m:val="b"/>
                      </m:rPr>
                      <w:rPr>
                        <w:rFonts w:ascii="Cambria Math" w:hAnsi="Cambria Math" w:cs="Arial"/>
                        <w:color w:val="4D5156"/>
                        <w:shd w:val="clear" w:color="auto" w:fill="FFFFFF"/>
                      </w:rPr>
                      <m:t>Δt</m:t>
                    </m:r>
                  </m:den>
                </m:f>
                <m:r>
                  <m:rPr>
                    <m:sty m:val="b"/>
                  </m:rPr>
                  <w:rPr>
                    <w:rFonts w:ascii="Cambria Math" w:hAnsi="Cambria Math" w:cs="Arial"/>
                  </w:rPr>
                  <m:t xml:space="preserve"> *8 = </m:t>
                </m:r>
                <m:f>
                  <m:fPr>
                    <m:ctrlPr>
                      <w:rPr>
                        <w:rFonts w:ascii="Cambria Math" w:hAnsi="Cambria Math" w:cs="Arial"/>
                        <w:b/>
                        <w:bCs/>
                      </w:rPr>
                    </m:ctrlPr>
                  </m:fPr>
                  <m:num>
                    <m:sSub>
                      <m:sSubPr>
                        <m:ctrlPr>
                          <w:rPr>
                            <w:rFonts w:ascii="Cambria Math" w:hAnsi="Cambria Math" w:cs="Arial"/>
                            <w:b/>
                            <w:bCs/>
                          </w:rPr>
                        </m:ctrlPr>
                      </m:sSubPr>
                      <m:e>
                        <m:r>
                          <m:rPr>
                            <m:sty m:val="bi"/>
                          </m:rPr>
                          <w:rPr>
                            <w:rFonts w:ascii="Cambria Math" w:hAnsi="Cambria Math" w:cs="Arial"/>
                          </w:rPr>
                          <m:t>meq</m:t>
                        </m:r>
                      </m:e>
                      <m:sub>
                        <m:r>
                          <m:rPr>
                            <m:sty m:val="bi"/>
                          </m:rPr>
                          <w:rPr>
                            <w:rFonts w:ascii="Cambria Math" w:hAnsi="Cambria Math" w:cs="Arial"/>
                          </w:rPr>
                          <m:t>C</m:t>
                        </m:r>
                        <m:sSup>
                          <m:sSupPr>
                            <m:ctrlPr>
                              <w:rPr>
                                <w:rFonts w:ascii="Cambria Math" w:hAnsi="Cambria Math" w:cs="Arial"/>
                                <w:b/>
                                <w:bCs/>
                              </w:rPr>
                            </m:ctrlPr>
                          </m:sSupPr>
                          <m:e>
                            <m:sSub>
                              <m:sSubPr>
                                <m:ctrlPr>
                                  <w:rPr>
                                    <w:rFonts w:ascii="Cambria Math" w:hAnsi="Cambria Math" w:cs="Arial"/>
                                    <w:b/>
                                    <w:bCs/>
                                  </w:rPr>
                                </m:ctrlPr>
                              </m:sSubPr>
                              <m:e>
                                <m:r>
                                  <m:rPr>
                                    <m:sty m:val="bi"/>
                                  </m:rPr>
                                  <w:rPr>
                                    <w:rFonts w:ascii="Cambria Math" w:hAnsi="Cambria Math" w:cs="Arial"/>
                                  </w:rPr>
                                  <m:t>H</m:t>
                                </m:r>
                              </m:e>
                              <m:sub>
                                <m:r>
                                  <m:rPr>
                                    <m:sty m:val="b"/>
                                  </m:rPr>
                                  <w:rPr>
                                    <w:rFonts w:ascii="Cambria Math" w:hAnsi="Cambria Math" w:cs="Arial"/>
                                  </w:rPr>
                                  <m:t>3</m:t>
                                </m:r>
                              </m:sub>
                            </m:sSub>
                            <m:r>
                              <m:rPr>
                                <m:sty m:val="bi"/>
                              </m:rPr>
                              <w:rPr>
                                <w:rFonts w:ascii="Cambria Math" w:hAnsi="Cambria Math" w:cs="Arial"/>
                              </w:rPr>
                              <m:t>COO</m:t>
                            </m:r>
                          </m:e>
                          <m:sup>
                            <m:r>
                              <m:rPr>
                                <m:sty m:val="b"/>
                              </m:rPr>
                              <w:rPr>
                                <w:rFonts w:ascii="Cambria Math" w:hAnsi="Cambria Math" w:cs="Arial"/>
                              </w:rPr>
                              <m:t>-</m:t>
                            </m:r>
                          </m:sup>
                        </m:sSup>
                      </m:sub>
                    </m:sSub>
                  </m:num>
                  <m:den>
                    <m:r>
                      <m:rPr>
                        <m:sty m:val="bi"/>
                      </m:rPr>
                      <w:rPr>
                        <w:rFonts w:ascii="Cambria Math" w:hAnsi="Cambria Math" w:cs="Arial"/>
                      </w:rPr>
                      <m:t>V</m:t>
                    </m:r>
                    <m:r>
                      <m:rPr>
                        <m:sty m:val="b"/>
                      </m:rPr>
                      <w:rPr>
                        <w:rFonts w:ascii="Cambria Math" w:hAnsi="Cambria Math" w:cs="Arial"/>
                      </w:rPr>
                      <m:t>*</m:t>
                    </m:r>
                    <m:r>
                      <m:rPr>
                        <m:sty m:val="b"/>
                      </m:rPr>
                      <w:rPr>
                        <w:rFonts w:ascii="Cambria Math" w:hAnsi="Cambria Math" w:cs="Arial"/>
                        <w:color w:val="4D5156"/>
                        <w:shd w:val="clear" w:color="auto" w:fill="FFFFFF"/>
                      </w:rPr>
                      <m:t>Δt</m:t>
                    </m:r>
                  </m:den>
                </m:f>
              </m:oMath>
            </m:oMathPara>
          </w:p>
          <w:p w14:paraId="5E8D483F" w14:textId="77777777" w:rsidR="00B1562D" w:rsidRPr="00B57B36" w:rsidRDefault="00B1562D" w:rsidP="00242925">
            <w:pPr>
              <w:pStyle w:val="CETEquation"/>
              <w:rPr>
                <w:szCs w:val="18"/>
              </w:rPr>
            </w:pPr>
          </w:p>
        </w:tc>
      </w:tr>
      <w:tr w:rsidR="00B1562D" w:rsidRPr="00B57B36" w14:paraId="1E638089" w14:textId="77777777" w:rsidTr="00715976">
        <w:trPr>
          <w:trHeight w:val="1102"/>
        </w:trPr>
        <w:tc>
          <w:tcPr>
            <w:tcW w:w="4111" w:type="dxa"/>
            <w:shd w:val="clear" w:color="auto" w:fill="FFFFFF"/>
          </w:tcPr>
          <w:p w14:paraId="22CB74F1" w14:textId="05BCA409" w:rsidR="00B1562D" w:rsidRPr="00242925" w:rsidRDefault="00B1562D" w:rsidP="00242925">
            <w:pPr>
              <w:pStyle w:val="CETBodytext"/>
              <w:ind w:right="-1"/>
              <w:jc w:val="left"/>
              <w:rPr>
                <w:rFonts w:cs="Arial"/>
                <w:b/>
                <w:szCs w:val="18"/>
              </w:rPr>
            </w:pPr>
            <w:r w:rsidRPr="00242925">
              <w:rPr>
                <w:rFonts w:cs="Arial"/>
                <w:b/>
                <w:szCs w:val="18"/>
              </w:rPr>
              <w:t>Cathode Capture Efficiency, CCE (%)</w:t>
            </w:r>
          </w:p>
          <w:p w14:paraId="3DE7A361" w14:textId="49DABA16" w:rsidR="00B1562D" w:rsidRPr="00242925" w:rsidRDefault="00B1562D" w:rsidP="00242925">
            <w:pPr>
              <w:pStyle w:val="CETBodytext"/>
              <w:numPr>
                <w:ilvl w:val="0"/>
                <w:numId w:val="25"/>
              </w:numPr>
              <w:ind w:right="-1"/>
              <w:jc w:val="left"/>
              <w:rPr>
                <w:rFonts w:cs="Arial"/>
                <w:b/>
                <w:bCs/>
                <w:szCs w:val="18"/>
              </w:rPr>
            </w:pPr>
            <w:r w:rsidRPr="00242925">
              <w:rPr>
                <w:rFonts w:cs="Arial"/>
                <w:b/>
                <w:szCs w:val="18"/>
              </w:rPr>
              <w:t>meq H</w:t>
            </w:r>
            <w:r w:rsidRPr="00242925">
              <w:rPr>
                <w:rFonts w:cs="Arial"/>
                <w:b/>
                <w:szCs w:val="18"/>
                <w:vertAlign w:val="subscript"/>
              </w:rPr>
              <w:t>2</w:t>
            </w:r>
            <w:r w:rsidRPr="00242925">
              <w:rPr>
                <w:rFonts w:cs="Arial"/>
                <w:szCs w:val="18"/>
              </w:rPr>
              <w:t xml:space="preserve">:  conversion of electricity into hydrogen </w:t>
            </w:r>
            <w:r w:rsidR="000F3F4D">
              <w:rPr>
                <w:rFonts w:cs="Arial"/>
                <w:szCs w:val="18"/>
              </w:rPr>
              <w:t xml:space="preserve">(for the bioelectrochemical </w:t>
            </w:r>
            <w:r w:rsidR="000A14F0">
              <w:rPr>
                <w:rFonts w:cs="Arial"/>
                <w:szCs w:val="18"/>
              </w:rPr>
              <w:t>systems)</w:t>
            </w:r>
            <w:r w:rsidR="000A14F0" w:rsidRPr="00242925">
              <w:rPr>
                <w:rFonts w:cs="Arial"/>
                <w:szCs w:val="18"/>
              </w:rPr>
              <w:t xml:space="preserve">  </w:t>
            </w:r>
            <w:r w:rsidRPr="00242925">
              <w:rPr>
                <w:rFonts w:cs="Arial"/>
                <w:szCs w:val="18"/>
              </w:rPr>
              <w:t xml:space="preserve">                     </w:t>
            </w:r>
          </w:p>
        </w:tc>
        <w:tc>
          <w:tcPr>
            <w:tcW w:w="4892" w:type="dxa"/>
            <w:shd w:val="clear" w:color="auto" w:fill="FFFFFF"/>
          </w:tcPr>
          <w:p w14:paraId="19189D81" w14:textId="47846A9C" w:rsidR="00B1562D" w:rsidRPr="0074626C" w:rsidRDefault="0074626C" w:rsidP="00242925">
            <w:pPr>
              <w:pStyle w:val="CETEquation"/>
              <w:rPr>
                <w:b/>
                <w:bCs/>
              </w:rPr>
            </w:pPr>
            <m:oMathPara>
              <m:oMath>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CCE</m:t>
                    </m:r>
                  </m:e>
                  <m:sub>
                    <m:r>
                      <m:rPr>
                        <m:sty m:val="bi"/>
                      </m:rPr>
                      <w:rPr>
                        <w:rFonts w:ascii="Cambria Math" w:hAnsi="Cambria Math"/>
                      </w:rPr>
                      <m:t>CH</m:t>
                    </m:r>
                    <m:r>
                      <m:rPr>
                        <m:sty m:val="b"/>
                      </m:rPr>
                      <w:rPr>
                        <w:rFonts w:ascii="Cambria Math" w:hAnsi="Cambria Math"/>
                      </w:rPr>
                      <m:t>3</m:t>
                    </m:r>
                    <m:r>
                      <m:rPr>
                        <m:sty m:val="bi"/>
                      </m:rPr>
                      <w:rPr>
                        <w:rFonts w:ascii="Cambria Math" w:hAnsi="Cambria Math"/>
                      </w:rPr>
                      <m:t>COO</m:t>
                    </m:r>
                    <m:r>
                      <m:rPr>
                        <m:sty m:val="b"/>
                      </m:rPr>
                      <w:rPr>
                        <w:rFonts w:ascii="Cambria Math" w:hAnsi="Cambria Math"/>
                      </w:rPr>
                      <m:t>-</m:t>
                    </m:r>
                  </m:sub>
                </m:sSub>
                <m:r>
                  <m:rPr>
                    <m:sty m:val="b"/>
                  </m:rPr>
                  <w:rPr>
                    <w:rFonts w:ascii="Cambria Math" w:hAnsi="Cambria Math"/>
                  </w:rPr>
                  <m:t xml:space="preserve"> =</m:t>
                </m:r>
                <m:f>
                  <m:fPr>
                    <m:ctrlPr>
                      <w:rPr>
                        <w:rFonts w:ascii="Cambria Math" w:hAnsi="Cambria Math"/>
                        <w:b/>
                        <w:bCs/>
                      </w:rPr>
                    </m:ctrlPr>
                  </m:fPr>
                  <m:num>
                    <m:sSub>
                      <m:sSubPr>
                        <m:ctrlPr>
                          <w:rPr>
                            <w:rFonts w:ascii="Cambria Math" w:hAnsi="Cambria Math"/>
                            <w:b/>
                            <w:bCs/>
                          </w:rPr>
                        </m:ctrlPr>
                      </m:sSubPr>
                      <m:e>
                        <m:r>
                          <m:rPr>
                            <m:sty m:val="bi"/>
                          </m:rPr>
                          <w:rPr>
                            <w:rFonts w:ascii="Cambria Math" w:hAnsi="Cambria Math"/>
                          </w:rPr>
                          <m:t>meq</m:t>
                        </m:r>
                      </m:e>
                      <m:sub>
                        <m:r>
                          <m:rPr>
                            <m:sty m:val="bi"/>
                          </m:rPr>
                          <w:rPr>
                            <w:rFonts w:ascii="Cambria Math" w:hAnsi="Cambria Math"/>
                          </w:rPr>
                          <m:t>C</m:t>
                        </m:r>
                        <m:sSup>
                          <m:sSupPr>
                            <m:ctrlPr>
                              <w:rPr>
                                <w:rFonts w:ascii="Cambria Math" w:hAnsi="Cambria Math"/>
                                <w:b/>
                                <w:bCs/>
                              </w:rPr>
                            </m:ctrlPr>
                          </m:sSupPr>
                          <m:e>
                            <m:sSub>
                              <m:sSubPr>
                                <m:ctrlPr>
                                  <w:rPr>
                                    <w:rFonts w:ascii="Cambria Math" w:hAnsi="Cambria Math"/>
                                    <w:b/>
                                    <w:bCs/>
                                  </w:rPr>
                                </m:ctrlPr>
                              </m:sSubPr>
                              <m:e>
                                <m:r>
                                  <m:rPr>
                                    <m:sty m:val="bi"/>
                                  </m:rPr>
                                  <w:rPr>
                                    <w:rFonts w:ascii="Cambria Math" w:hAnsi="Cambria Math"/>
                                  </w:rPr>
                                  <m:t>H</m:t>
                                </m:r>
                              </m:e>
                              <m:sub>
                                <m:r>
                                  <m:rPr>
                                    <m:sty m:val="b"/>
                                  </m:rPr>
                                  <w:rPr>
                                    <w:rFonts w:ascii="Cambria Math" w:hAnsi="Cambria Math"/>
                                  </w:rPr>
                                  <m:t>3</m:t>
                                </m:r>
                              </m:sub>
                            </m:sSub>
                            <m:r>
                              <m:rPr>
                                <m:sty m:val="bi"/>
                              </m:rPr>
                              <w:rPr>
                                <w:rFonts w:ascii="Cambria Math" w:hAnsi="Cambria Math"/>
                              </w:rPr>
                              <m:t>COO</m:t>
                            </m:r>
                          </m:e>
                          <m:sup>
                            <m:r>
                              <m:rPr>
                                <m:sty m:val="b"/>
                              </m:rPr>
                              <w:rPr>
                                <w:rFonts w:ascii="Cambria Math" w:hAnsi="Cambria Math"/>
                              </w:rPr>
                              <m:t>-</m:t>
                            </m:r>
                          </m:sup>
                        </m:sSup>
                      </m:sub>
                    </m:sSub>
                  </m:num>
                  <m:den>
                    <m:sSub>
                      <m:sSubPr>
                        <m:ctrlPr>
                          <w:rPr>
                            <w:rFonts w:ascii="Cambria Math" w:hAnsi="Cambria Math"/>
                            <w:b/>
                            <w:bCs/>
                          </w:rPr>
                        </m:ctrlPr>
                      </m:sSubPr>
                      <m:e>
                        <m:r>
                          <m:rPr>
                            <m:sty m:val="bi"/>
                          </m:rPr>
                          <w:rPr>
                            <w:rFonts w:ascii="Cambria Math" w:hAnsi="Cambria Math"/>
                          </w:rPr>
                          <m:t>meq</m:t>
                        </m:r>
                      </m:e>
                      <m:sub>
                        <m:r>
                          <m:rPr>
                            <m:sty m:val="bi"/>
                          </m:rPr>
                          <w:rPr>
                            <w:rFonts w:ascii="Cambria Math" w:hAnsi="Cambria Math"/>
                          </w:rPr>
                          <m:t>H</m:t>
                        </m:r>
                        <m:r>
                          <m:rPr>
                            <m:sty m:val="b"/>
                          </m:rPr>
                          <w:rPr>
                            <w:rFonts w:ascii="Cambria Math" w:hAnsi="Cambria Math"/>
                          </w:rPr>
                          <m:t>2</m:t>
                        </m:r>
                      </m:sub>
                    </m:sSub>
                  </m:den>
                </m:f>
                <m:r>
                  <m:rPr>
                    <m:sty m:val="b"/>
                  </m:rPr>
                  <w:rPr>
                    <w:rFonts w:ascii="Cambria Math" w:hAnsi="Cambria Math"/>
                  </w:rPr>
                  <m:t xml:space="preserve">   </m:t>
                </m:r>
                <m:sSub>
                  <m:sSubPr>
                    <m:ctrlPr>
                      <w:rPr>
                        <w:rFonts w:ascii="Cambria Math" w:hAnsi="Cambria Math"/>
                        <w:b/>
                        <w:bCs/>
                      </w:rPr>
                    </m:ctrlPr>
                  </m:sSubPr>
                  <m:e>
                    <m:r>
                      <m:rPr>
                        <m:sty m:val="b"/>
                      </m:rPr>
                      <w:rPr>
                        <w:rFonts w:ascii="Cambria Math" w:hAnsi="Cambria Math"/>
                      </w:rPr>
                      <m:t xml:space="preserve">            </m:t>
                    </m:r>
                    <m:r>
                      <m:rPr>
                        <m:sty m:val="bi"/>
                      </m:rPr>
                      <w:rPr>
                        <w:rFonts w:ascii="Cambria Math" w:hAnsi="Cambria Math"/>
                      </w:rPr>
                      <m:t>meq</m:t>
                    </m:r>
                  </m:e>
                  <m:sub>
                    <m:r>
                      <m:rPr>
                        <m:sty m:val="bi"/>
                      </m:rPr>
                      <w:rPr>
                        <w:rFonts w:ascii="Cambria Math" w:hAnsi="Cambria Math"/>
                      </w:rPr>
                      <m:t>H</m:t>
                    </m:r>
                    <m:r>
                      <m:rPr>
                        <m:sty m:val="b"/>
                      </m:rPr>
                      <w:rPr>
                        <w:rFonts w:ascii="Cambria Math" w:hAnsi="Cambria Math"/>
                      </w:rPr>
                      <m:t>2</m:t>
                    </m:r>
                  </m:sub>
                </m:sSub>
                <m:r>
                  <m:rPr>
                    <m:sty m:val="b"/>
                  </m:rPr>
                  <w:rPr>
                    <w:rFonts w:ascii="Cambria Math" w:hAnsi="Cambria Math"/>
                  </w:rPr>
                  <m:t>=</m:t>
                </m:r>
                <m:nary>
                  <m:naryPr>
                    <m:limLoc m:val="subSup"/>
                    <m:ctrlPr>
                      <w:rPr>
                        <w:rFonts w:ascii="Cambria Math" w:hAnsi="Cambria Math"/>
                        <w:b/>
                        <w:bCs/>
                      </w:rPr>
                    </m:ctrlPr>
                  </m:naryPr>
                  <m:sub>
                    <m:r>
                      <m:rPr>
                        <m:sty m:val="bi"/>
                      </m:rPr>
                      <w:rPr>
                        <w:rFonts w:ascii="Cambria Math" w:hAnsi="Cambria Math"/>
                      </w:rPr>
                      <m:t>t</m:t>
                    </m:r>
                    <m:r>
                      <m:rPr>
                        <m:sty m:val="b"/>
                      </m:rPr>
                      <w:rPr>
                        <w:rFonts w:ascii="Cambria Math" w:hAnsi="Cambria Math"/>
                      </w:rPr>
                      <m:t>=</m:t>
                    </m:r>
                    <m:r>
                      <m:rPr>
                        <m:sty m:val="bi"/>
                      </m:rPr>
                      <w:rPr>
                        <w:rFonts w:ascii="Cambria Math" w:hAnsi="Cambria Math"/>
                      </w:rPr>
                      <m:t>n</m:t>
                    </m:r>
                  </m:sub>
                  <m:sup>
                    <m:r>
                      <m:rPr>
                        <m:sty m:val="bi"/>
                      </m:rPr>
                      <w:rPr>
                        <w:rFonts w:ascii="Cambria Math" w:hAnsi="Cambria Math"/>
                      </w:rPr>
                      <m:t>t</m:t>
                    </m:r>
                    <m:r>
                      <m:rPr>
                        <m:sty m:val="b"/>
                      </m:rPr>
                      <w:rPr>
                        <w:rFonts w:ascii="Cambria Math" w:hAnsi="Cambria Math"/>
                      </w:rPr>
                      <m:t>=</m:t>
                    </m:r>
                    <m:r>
                      <m:rPr>
                        <m:sty m:val="bi"/>
                      </m:rPr>
                      <w:rPr>
                        <w:rFonts w:ascii="Cambria Math" w:hAnsi="Cambria Math"/>
                      </w:rPr>
                      <m:t>n</m:t>
                    </m:r>
                    <m:r>
                      <m:rPr>
                        <m:sty m:val="b"/>
                      </m:rPr>
                      <w:rPr>
                        <w:rFonts w:ascii="Cambria Math" w:hAnsi="Cambria Math"/>
                      </w:rPr>
                      <m:t>+1</m:t>
                    </m:r>
                  </m:sup>
                  <m:e>
                    <m:f>
                      <m:fPr>
                        <m:ctrlPr>
                          <w:rPr>
                            <w:rFonts w:ascii="Cambria Math" w:hAnsi="Cambria Math"/>
                            <w:b/>
                            <w:bCs/>
                          </w:rPr>
                        </m:ctrlPr>
                      </m:fPr>
                      <m:num>
                        <m:r>
                          <m:rPr>
                            <m:sty m:val="bi"/>
                          </m:rPr>
                          <w:rPr>
                            <w:rFonts w:ascii="Cambria Math" w:hAnsi="Cambria Math"/>
                          </w:rPr>
                          <m:t>idt</m:t>
                        </m:r>
                      </m:num>
                      <m:den>
                        <m:r>
                          <m:rPr>
                            <m:sty m:val="bi"/>
                          </m:rPr>
                          <w:rPr>
                            <w:rFonts w:ascii="Cambria Math" w:hAnsi="Cambria Math"/>
                          </w:rPr>
                          <m:t>F</m:t>
                        </m:r>
                      </m:den>
                    </m:f>
                  </m:e>
                </m:nary>
              </m:oMath>
            </m:oMathPara>
          </w:p>
          <w:p w14:paraId="24A9BA79" w14:textId="2909D009" w:rsidR="00B1562D" w:rsidRDefault="00B1562D" w:rsidP="00242925">
            <w:pPr>
              <w:pStyle w:val="CETEquation"/>
            </w:pPr>
          </w:p>
        </w:tc>
      </w:tr>
      <w:tr w:rsidR="00B1562D" w:rsidRPr="00B57B36" w14:paraId="74018B8C" w14:textId="77777777" w:rsidTr="00715976">
        <w:trPr>
          <w:trHeight w:val="1012"/>
        </w:trPr>
        <w:tc>
          <w:tcPr>
            <w:tcW w:w="4111" w:type="dxa"/>
            <w:shd w:val="clear" w:color="auto" w:fill="FFFFFF"/>
          </w:tcPr>
          <w:p w14:paraId="4023E746" w14:textId="77777777" w:rsidR="00B1562D" w:rsidRPr="00242925" w:rsidRDefault="00B1562D" w:rsidP="00242925">
            <w:pPr>
              <w:pStyle w:val="CETBodytext"/>
              <w:ind w:right="-1"/>
              <w:jc w:val="left"/>
              <w:rPr>
                <w:rFonts w:cs="Arial"/>
                <w:b/>
                <w:szCs w:val="18"/>
              </w:rPr>
            </w:pPr>
            <w:r w:rsidRPr="00242925">
              <w:rPr>
                <w:rFonts w:cs="Arial"/>
                <w:b/>
                <w:szCs w:val="18"/>
                <w:lang w:val="en-GB"/>
              </w:rPr>
              <w:t>Reducing power consumption efficiency (</w:t>
            </w:r>
            <w:r w:rsidRPr="00EA255A">
              <w:rPr>
                <w:rFonts w:cs="Arial"/>
                <w:b/>
                <w:bCs/>
                <w:szCs w:val="18"/>
              </w:rPr>
              <w:t>η%</w:t>
            </w:r>
            <w:r w:rsidRPr="00242925">
              <w:rPr>
                <w:rFonts w:cs="Arial"/>
                <w:b/>
                <w:szCs w:val="18"/>
                <w:lang w:val="en-GB"/>
              </w:rPr>
              <w:t>)</w:t>
            </w:r>
            <w:r w:rsidRPr="00242925">
              <w:rPr>
                <w:rFonts w:cs="Arial"/>
                <w:b/>
                <w:szCs w:val="18"/>
              </w:rPr>
              <w:t xml:space="preserve"> </w:t>
            </w:r>
          </w:p>
          <w:p w14:paraId="14F4B966" w14:textId="41A7C7EC" w:rsidR="00B1562D" w:rsidRPr="00242925" w:rsidRDefault="00B1562D" w:rsidP="00242925">
            <w:pPr>
              <w:pStyle w:val="CETBodytext"/>
              <w:numPr>
                <w:ilvl w:val="0"/>
                <w:numId w:val="25"/>
              </w:numPr>
              <w:ind w:right="-1"/>
              <w:jc w:val="left"/>
              <w:rPr>
                <w:rFonts w:cs="Arial"/>
                <w:b/>
                <w:szCs w:val="18"/>
              </w:rPr>
            </w:pPr>
            <w:r w:rsidRPr="00242925">
              <w:rPr>
                <w:rFonts w:cs="Arial"/>
                <w:b/>
                <w:szCs w:val="18"/>
              </w:rPr>
              <w:t>meq</w:t>
            </w:r>
            <w:r w:rsidRPr="00242925">
              <w:rPr>
                <w:rFonts w:cs="Arial"/>
                <w:b/>
                <w:i/>
                <w:szCs w:val="18"/>
                <w:vertAlign w:val="subscript"/>
              </w:rPr>
              <w:t>H2</w:t>
            </w:r>
            <w:r w:rsidRPr="00242925">
              <w:rPr>
                <w:rFonts w:cs="Arial"/>
                <w:b/>
                <w:szCs w:val="18"/>
              </w:rPr>
              <w:t>:</w:t>
            </w:r>
            <w:r w:rsidRPr="00242925">
              <w:rPr>
                <w:rFonts w:cs="Arial"/>
                <w:szCs w:val="18"/>
              </w:rPr>
              <w:t xml:space="preserve"> calculated with conversion factor of 2 meq/mmol</w:t>
            </w:r>
            <w:r w:rsidR="000F3F4D">
              <w:rPr>
                <w:rFonts w:cs="Arial"/>
                <w:szCs w:val="18"/>
              </w:rPr>
              <w:t xml:space="preserve"> (for the </w:t>
            </w:r>
            <w:r w:rsidR="00C75EB2">
              <w:rPr>
                <w:rFonts w:cs="Arial"/>
                <w:szCs w:val="18"/>
              </w:rPr>
              <w:t>hydrogenophilic tests)</w:t>
            </w:r>
          </w:p>
        </w:tc>
        <w:tc>
          <w:tcPr>
            <w:tcW w:w="4892" w:type="dxa"/>
            <w:shd w:val="clear" w:color="auto" w:fill="FFFFFF"/>
          </w:tcPr>
          <w:p w14:paraId="3ECBA554" w14:textId="21456890" w:rsidR="00B1562D" w:rsidRPr="00871B53" w:rsidRDefault="00FA095D" w:rsidP="00242925">
            <w:pPr>
              <w:pStyle w:val="CETEquation"/>
              <w:rPr>
                <w:rFonts w:eastAsiaTheme="minorEastAsia"/>
                <w:b/>
                <w:bCs/>
                <w:szCs w:val="18"/>
                <w:lang w:val="en-US"/>
              </w:rPr>
            </w:pPr>
            <m:oMathPara>
              <m:oMath>
                <m:sSub>
                  <m:sSubPr>
                    <m:ctrlPr>
                      <w:rPr>
                        <w:rFonts w:ascii="Cambria Math" w:hAnsi="Cambria Math"/>
                        <w:b/>
                        <w:bCs/>
                        <w:szCs w:val="18"/>
                        <w:lang w:val="en-US"/>
                      </w:rPr>
                    </m:ctrlPr>
                  </m:sSubPr>
                  <m:e>
                    <m:sSub>
                      <m:sSubPr>
                        <m:ctrlPr>
                          <w:rPr>
                            <w:rFonts w:ascii="Cambria Math" w:hAnsi="Cambria Math"/>
                            <w:b/>
                            <w:bCs/>
                            <w:szCs w:val="18"/>
                            <w:lang w:val="en-US"/>
                          </w:rPr>
                        </m:ctrlPr>
                      </m:sSubPr>
                      <m:e>
                        <m:r>
                          <m:rPr>
                            <m:sty m:val="b"/>
                          </m:rPr>
                          <w:rPr>
                            <w:rFonts w:ascii="Cambria Math" w:hAnsi="Cambria Math"/>
                            <w:szCs w:val="18"/>
                          </w:rPr>
                          <m:t>η</m:t>
                        </m:r>
                      </m:e>
                      <m:sub>
                        <m:r>
                          <m:rPr>
                            <m:sty m:val="bi"/>
                          </m:rPr>
                          <w:rPr>
                            <w:rFonts w:ascii="Cambria Math" w:hAnsi="Cambria Math"/>
                            <w:szCs w:val="18"/>
                            <w:lang w:val="en-US"/>
                          </w:rPr>
                          <m:t>CH</m:t>
                        </m:r>
                        <m:r>
                          <m:rPr>
                            <m:sty m:val="b"/>
                          </m:rPr>
                          <w:rPr>
                            <w:rFonts w:ascii="Cambria Math" w:hAnsi="Cambria Math"/>
                            <w:szCs w:val="18"/>
                            <w:lang w:val="en-US"/>
                          </w:rPr>
                          <m:t>3</m:t>
                        </m:r>
                        <m:r>
                          <m:rPr>
                            <m:sty m:val="bi"/>
                          </m:rPr>
                          <w:rPr>
                            <w:rFonts w:ascii="Cambria Math" w:hAnsi="Cambria Math"/>
                            <w:szCs w:val="18"/>
                            <w:lang w:val="en-US"/>
                          </w:rPr>
                          <m:t>COO</m:t>
                        </m:r>
                        <m:r>
                          <m:rPr>
                            <m:sty m:val="b"/>
                          </m:rPr>
                          <w:rPr>
                            <w:rFonts w:ascii="Cambria Math" w:hAnsi="Cambria Math"/>
                            <w:szCs w:val="18"/>
                            <w:lang w:val="en-US"/>
                          </w:rPr>
                          <m:t>-</m:t>
                        </m:r>
                      </m:sub>
                    </m:sSub>
                    <m:r>
                      <m:rPr>
                        <m:sty m:val="b"/>
                      </m:rPr>
                      <w:rPr>
                        <w:rFonts w:ascii="Cambria Math" w:hAnsi="Cambria Math"/>
                        <w:szCs w:val="18"/>
                        <w:vertAlign w:val="subscript"/>
                        <w:lang w:val="en-US"/>
                      </w:rPr>
                      <m:t>=</m:t>
                    </m:r>
                  </m:e>
                  <m:sub>
                    <m:r>
                      <m:rPr>
                        <m:sty m:val="b"/>
                      </m:rPr>
                      <w:rPr>
                        <w:rFonts w:ascii="Cambria Math" w:hAnsi="Cambria Math"/>
                        <w:szCs w:val="18"/>
                        <w:lang w:val="en-US"/>
                      </w:rPr>
                      <m:t xml:space="preserve"> </m:t>
                    </m:r>
                  </m:sub>
                </m:sSub>
                <m:f>
                  <m:fPr>
                    <m:ctrlPr>
                      <w:rPr>
                        <w:rFonts w:ascii="Cambria Math" w:hAnsi="Cambria Math"/>
                        <w:b/>
                        <w:bCs/>
                      </w:rPr>
                    </m:ctrlPr>
                  </m:fPr>
                  <m:num>
                    <m:sSub>
                      <m:sSubPr>
                        <m:ctrlPr>
                          <w:rPr>
                            <w:rFonts w:ascii="Cambria Math" w:hAnsi="Cambria Math"/>
                            <w:b/>
                            <w:bCs/>
                          </w:rPr>
                        </m:ctrlPr>
                      </m:sSubPr>
                      <m:e>
                        <m:r>
                          <m:rPr>
                            <m:sty m:val="bi"/>
                          </m:rPr>
                          <w:rPr>
                            <w:rFonts w:ascii="Cambria Math" w:hAnsi="Cambria Math"/>
                          </w:rPr>
                          <m:t>meq</m:t>
                        </m:r>
                      </m:e>
                      <m:sub>
                        <m:r>
                          <m:rPr>
                            <m:sty m:val="bi"/>
                          </m:rPr>
                          <w:rPr>
                            <w:rFonts w:ascii="Cambria Math" w:hAnsi="Cambria Math"/>
                          </w:rPr>
                          <m:t>C</m:t>
                        </m:r>
                        <m:sSup>
                          <m:sSupPr>
                            <m:ctrlPr>
                              <w:rPr>
                                <w:rFonts w:ascii="Cambria Math" w:hAnsi="Cambria Math"/>
                                <w:b/>
                                <w:bCs/>
                              </w:rPr>
                            </m:ctrlPr>
                          </m:sSupPr>
                          <m:e>
                            <m:sSub>
                              <m:sSubPr>
                                <m:ctrlPr>
                                  <w:rPr>
                                    <w:rFonts w:ascii="Cambria Math" w:hAnsi="Cambria Math"/>
                                    <w:b/>
                                    <w:bCs/>
                                  </w:rPr>
                                </m:ctrlPr>
                              </m:sSubPr>
                              <m:e>
                                <m:r>
                                  <m:rPr>
                                    <m:sty m:val="bi"/>
                                  </m:rPr>
                                  <w:rPr>
                                    <w:rFonts w:ascii="Cambria Math" w:hAnsi="Cambria Math"/>
                                  </w:rPr>
                                  <m:t>H</m:t>
                                </m:r>
                              </m:e>
                              <m:sub>
                                <m:r>
                                  <m:rPr>
                                    <m:sty m:val="b"/>
                                  </m:rPr>
                                  <w:rPr>
                                    <w:rFonts w:ascii="Cambria Math" w:hAnsi="Cambria Math"/>
                                  </w:rPr>
                                  <m:t>3</m:t>
                                </m:r>
                              </m:sub>
                            </m:sSub>
                            <m:r>
                              <m:rPr>
                                <m:sty m:val="bi"/>
                              </m:rPr>
                              <w:rPr>
                                <w:rFonts w:ascii="Cambria Math" w:hAnsi="Cambria Math"/>
                              </w:rPr>
                              <m:t>COO</m:t>
                            </m:r>
                          </m:e>
                          <m:sup>
                            <m:r>
                              <m:rPr>
                                <m:sty m:val="b"/>
                              </m:rPr>
                              <w:rPr>
                                <w:rFonts w:ascii="Cambria Math" w:hAnsi="Cambria Math"/>
                              </w:rPr>
                              <m:t>-</m:t>
                            </m:r>
                          </m:sup>
                        </m:sSup>
                      </m:sub>
                    </m:sSub>
                  </m:num>
                  <m:den>
                    <m:sSub>
                      <m:sSubPr>
                        <m:ctrlPr>
                          <w:rPr>
                            <w:rFonts w:ascii="Cambria Math" w:hAnsi="Cambria Math"/>
                            <w:b/>
                            <w:bCs/>
                          </w:rPr>
                        </m:ctrlPr>
                      </m:sSubPr>
                      <m:e>
                        <m:r>
                          <m:rPr>
                            <m:sty m:val="bi"/>
                          </m:rPr>
                          <w:rPr>
                            <w:rFonts w:ascii="Cambria Math" w:hAnsi="Cambria Math"/>
                          </w:rPr>
                          <m:t>meq</m:t>
                        </m:r>
                      </m:e>
                      <m:sub>
                        <m:r>
                          <m:rPr>
                            <m:sty m:val="bi"/>
                          </m:rPr>
                          <w:rPr>
                            <w:rFonts w:ascii="Cambria Math" w:hAnsi="Cambria Math"/>
                          </w:rPr>
                          <m:t>H</m:t>
                        </m:r>
                        <m:r>
                          <m:rPr>
                            <m:sty m:val="b"/>
                          </m:rPr>
                          <w:rPr>
                            <w:rFonts w:ascii="Cambria Math" w:hAnsi="Cambria Math"/>
                          </w:rPr>
                          <m:t>2</m:t>
                        </m:r>
                      </m:sub>
                    </m:sSub>
                  </m:den>
                </m:f>
              </m:oMath>
            </m:oMathPara>
          </w:p>
          <w:p w14:paraId="0F9220D0" w14:textId="77777777" w:rsidR="00B1562D" w:rsidRDefault="00B1562D" w:rsidP="00242925">
            <w:pPr>
              <w:pStyle w:val="CETEquation"/>
            </w:pPr>
          </w:p>
        </w:tc>
      </w:tr>
    </w:tbl>
    <w:p w14:paraId="167AD02B" w14:textId="77777777" w:rsidR="00EF70D9" w:rsidRPr="00242925" w:rsidRDefault="00EF70D9" w:rsidP="00242925">
      <w:pPr>
        <w:rPr>
          <w:b/>
          <w:bCs/>
        </w:rPr>
      </w:pPr>
    </w:p>
    <w:p w14:paraId="148C3A48" w14:textId="77777777" w:rsidR="00F822C9" w:rsidRDefault="00F822C9" w:rsidP="00600535">
      <w:pPr>
        <w:pStyle w:val="CETHeading1"/>
        <w:rPr>
          <w:lang w:val="en-GB"/>
        </w:rPr>
      </w:pPr>
      <w:r>
        <w:rPr>
          <w:lang w:val="en-GB"/>
        </w:rPr>
        <w:t xml:space="preserve">Results and discussion </w:t>
      </w:r>
    </w:p>
    <w:p w14:paraId="62A48E6E" w14:textId="04DA1CF6" w:rsidR="00F822C9" w:rsidRDefault="00325396" w:rsidP="00425482">
      <w:pPr>
        <w:pStyle w:val="CETheadingx"/>
      </w:pPr>
      <w:r>
        <w:t>Hydrogenophilic tests</w:t>
      </w:r>
    </w:p>
    <w:p w14:paraId="24C7E1C6" w14:textId="4001CDBA" w:rsidR="008F54DF" w:rsidRDefault="008F54DF" w:rsidP="008E72F6">
      <w:pPr>
        <w:pStyle w:val="CETCaption"/>
        <w:rPr>
          <w:i w:val="0"/>
          <w:lang w:val="en-US"/>
        </w:rPr>
      </w:pPr>
      <w:r w:rsidRPr="008F54DF">
        <w:rPr>
          <w:i w:val="0"/>
          <w:lang w:val="en-US"/>
        </w:rPr>
        <w:t xml:space="preserve">The </w:t>
      </w:r>
      <w:r w:rsidR="001B3E79" w:rsidRPr="008F54DF">
        <w:rPr>
          <w:i w:val="0"/>
          <w:lang w:val="en-US"/>
        </w:rPr>
        <w:t>hydrogenophilic</w:t>
      </w:r>
      <w:r w:rsidRPr="008F54DF">
        <w:rPr>
          <w:i w:val="0"/>
          <w:lang w:val="en-US"/>
        </w:rPr>
        <w:t xml:space="preserve"> tests showed a different acetate production at </w:t>
      </w:r>
      <w:r w:rsidR="001B3E79">
        <w:rPr>
          <w:i w:val="0"/>
          <w:lang w:val="en-US"/>
        </w:rPr>
        <w:t xml:space="preserve">pH </w:t>
      </w:r>
      <w:r w:rsidR="003D4493">
        <w:rPr>
          <w:i w:val="0"/>
          <w:lang w:val="en-US"/>
        </w:rPr>
        <w:t>7</w:t>
      </w:r>
      <w:r w:rsidR="001B3E79">
        <w:rPr>
          <w:i w:val="0"/>
          <w:lang w:val="en-US"/>
        </w:rPr>
        <w:t xml:space="preserve">.5 and </w:t>
      </w:r>
      <w:r w:rsidR="003D4493">
        <w:rPr>
          <w:i w:val="0"/>
          <w:lang w:val="en-US"/>
        </w:rPr>
        <w:t>5</w:t>
      </w:r>
      <w:r w:rsidR="001B3E79">
        <w:rPr>
          <w:i w:val="0"/>
          <w:lang w:val="en-US"/>
        </w:rPr>
        <w:t>.5</w:t>
      </w:r>
      <w:r w:rsidR="005B4293">
        <w:rPr>
          <w:i w:val="0"/>
          <w:lang w:val="en-US"/>
        </w:rPr>
        <w:t xml:space="preserve"> as reported in Figure 1-A and Figure 1-B, respectively. </w:t>
      </w:r>
      <w:r w:rsidR="001B3E79">
        <w:rPr>
          <w:i w:val="0"/>
          <w:lang w:val="en-US"/>
        </w:rPr>
        <w:t xml:space="preserve">Hydrogenophilic and endogenous tests allowed the determination of the net acetate production considering the presence of residual organic matter in the cultivation media of the </w:t>
      </w:r>
      <w:r w:rsidR="000A14F0" w:rsidRPr="005B4293">
        <w:rPr>
          <w:iCs/>
          <w:lang w:val="en-US"/>
        </w:rPr>
        <w:t>A. woodii</w:t>
      </w:r>
      <w:r w:rsidR="001B3E79">
        <w:rPr>
          <w:i w:val="0"/>
          <w:lang w:val="en-US"/>
        </w:rPr>
        <w:t xml:space="preserve">. </w:t>
      </w:r>
      <w:r w:rsidRPr="008F54DF">
        <w:rPr>
          <w:i w:val="0"/>
          <w:lang w:val="en-US"/>
        </w:rPr>
        <w:t>At pH 7.5 a net ac</w:t>
      </w:r>
      <w:r>
        <w:rPr>
          <w:i w:val="0"/>
          <w:lang w:val="en-US"/>
        </w:rPr>
        <w:t>etate production rate of 9.2 mg</w:t>
      </w:r>
      <w:r w:rsidRPr="008F54DF">
        <w:rPr>
          <w:i w:val="0"/>
          <w:lang w:val="en-US"/>
        </w:rPr>
        <w:t xml:space="preserve">/Ld was observed up to day 8, </w:t>
      </w:r>
      <w:r w:rsidR="000F54F8" w:rsidRPr="000F54F8">
        <w:rPr>
          <w:i w:val="0"/>
          <w:color w:val="FF0000"/>
          <w:lang w:val="en-US"/>
        </w:rPr>
        <w:t xml:space="preserve">in which a decrease of the production rate was observed according to the typical concentration profile of a batch hydrogenophilic </w:t>
      </w:r>
      <w:proofErr w:type="spellStart"/>
      <w:r w:rsidR="000F54F8" w:rsidRPr="000F54F8">
        <w:rPr>
          <w:i w:val="0"/>
          <w:color w:val="FF0000"/>
          <w:lang w:val="en-US"/>
        </w:rPr>
        <w:t>test</w:t>
      </w:r>
      <w:r w:rsidR="000F54F8" w:rsidRPr="009F64A9">
        <w:rPr>
          <w:i w:val="0"/>
          <w:color w:val="FF0000"/>
          <w:lang w:val="en-US"/>
        </w:rPr>
        <w:t>The</w:t>
      </w:r>
      <w:proofErr w:type="spellEnd"/>
      <w:r w:rsidR="000F54F8" w:rsidRPr="009F64A9">
        <w:rPr>
          <w:i w:val="0"/>
          <w:color w:val="FF0000"/>
          <w:lang w:val="en-US"/>
        </w:rPr>
        <w:t xml:space="preserve"> hydrogenophilic test at pH 7.5</w:t>
      </w:r>
      <w:r w:rsidR="009F64A9" w:rsidRPr="009F64A9">
        <w:rPr>
          <w:i w:val="0"/>
          <w:color w:val="FF0000"/>
          <w:lang w:val="en-US"/>
        </w:rPr>
        <w:t xml:space="preserve">, in which a hydrogen partial pressure of 0.55 atm </w:t>
      </w:r>
      <w:r w:rsidR="0090259E">
        <w:rPr>
          <w:i w:val="0"/>
          <w:color w:val="FF0000"/>
          <w:lang w:val="en-US"/>
        </w:rPr>
        <w:t xml:space="preserve">(corresponding to a H2 concentration of 40 mg/L) </w:t>
      </w:r>
      <w:r w:rsidR="009F64A9" w:rsidRPr="009F64A9">
        <w:rPr>
          <w:i w:val="0"/>
          <w:color w:val="FF0000"/>
          <w:lang w:val="en-US"/>
        </w:rPr>
        <w:t xml:space="preserve">was </w:t>
      </w:r>
      <w:r w:rsidR="0090259E">
        <w:rPr>
          <w:i w:val="0"/>
          <w:color w:val="FF0000"/>
          <w:lang w:val="en-US"/>
        </w:rPr>
        <w:t>supplied</w:t>
      </w:r>
      <w:r w:rsidR="009F64A9" w:rsidRPr="009F64A9">
        <w:rPr>
          <w:i w:val="0"/>
          <w:color w:val="FF0000"/>
          <w:lang w:val="en-US"/>
        </w:rPr>
        <w:t>, showed a</w:t>
      </w:r>
      <w:r w:rsidR="0090259E">
        <w:rPr>
          <w:i w:val="0"/>
          <w:color w:val="FF0000"/>
          <w:lang w:val="en-US"/>
        </w:rPr>
        <w:t xml:space="preserve"> </w:t>
      </w:r>
      <w:r w:rsidR="00F14352">
        <w:rPr>
          <w:i w:val="0"/>
          <w:color w:val="FF0000"/>
          <w:lang w:val="en-US"/>
        </w:rPr>
        <w:t>higher</w:t>
      </w:r>
      <w:r w:rsidR="009F64A9" w:rsidRPr="009F64A9">
        <w:rPr>
          <w:i w:val="0"/>
          <w:color w:val="FF0000"/>
          <w:lang w:val="en-US"/>
        </w:rPr>
        <w:t xml:space="preserve"> hydrogen consumption</w:t>
      </w:r>
      <w:r w:rsidR="0090259E">
        <w:rPr>
          <w:i w:val="0"/>
          <w:color w:val="FF0000"/>
          <w:lang w:val="en-US"/>
        </w:rPr>
        <w:t xml:space="preserve"> rate during the first 25 days in according with the higher</w:t>
      </w:r>
      <w:r w:rsidR="00F14352">
        <w:rPr>
          <w:i w:val="0"/>
          <w:color w:val="FF0000"/>
          <w:lang w:val="en-US"/>
        </w:rPr>
        <w:t xml:space="preserve"> </w:t>
      </w:r>
      <w:r w:rsidR="0090259E">
        <w:rPr>
          <w:i w:val="0"/>
          <w:color w:val="FF0000"/>
          <w:lang w:val="en-US"/>
        </w:rPr>
        <w:t xml:space="preserve">acetate production rate. Indeed, after </w:t>
      </w:r>
      <w:r w:rsidR="00F14352">
        <w:rPr>
          <w:i w:val="0"/>
          <w:color w:val="FF0000"/>
          <w:lang w:val="en-US"/>
        </w:rPr>
        <w:t>hydrogen replacement at day 25, a low hydrogen consumption rate was observed in according to the lower acetate production rate</w:t>
      </w:r>
      <w:r w:rsidR="009F64A9" w:rsidRPr="009F64A9">
        <w:rPr>
          <w:i w:val="0"/>
          <w:color w:val="FF0000"/>
          <w:lang w:val="en-US"/>
        </w:rPr>
        <w:t xml:space="preserve"> (Figure 1-A)</w:t>
      </w:r>
      <w:r w:rsidR="009F64A9">
        <w:rPr>
          <w:i w:val="0"/>
          <w:lang w:val="en-US"/>
        </w:rPr>
        <w:t>.</w:t>
      </w:r>
      <w:r w:rsidR="00FC723E" w:rsidRPr="00FC723E">
        <w:rPr>
          <w:i w:val="0"/>
          <w:lang w:val="en-US"/>
        </w:rPr>
        <w:t xml:space="preserve"> At pH 5.5, on the other hand, the net production was 4.5 mg/Ld measured up to the 12th day. Unlike the pH 7.5 test, the hydrogen was consumed very slowly (Figure 1-B), so more hydrogen was added to the system, reaching a</w:t>
      </w:r>
      <w:r w:rsidR="00DD21C0">
        <w:rPr>
          <w:i w:val="0"/>
          <w:lang w:val="en-US"/>
        </w:rPr>
        <w:t xml:space="preserve"> hydrogen partial pressure of </w:t>
      </w:r>
      <w:r w:rsidR="00FC723E" w:rsidRPr="00FC723E">
        <w:rPr>
          <w:i w:val="0"/>
          <w:lang w:val="en-US"/>
        </w:rPr>
        <w:t xml:space="preserve">0.90 atm. This partial pressure of hydrogen seems to have caused the increase in acetate production, with a rate of 9.7mg/Ld. </w:t>
      </w:r>
      <w:r w:rsidR="00AE6707">
        <w:rPr>
          <w:i w:val="0"/>
          <w:color w:val="FF0000"/>
          <w:lang w:val="en-US"/>
        </w:rPr>
        <w:t xml:space="preserve">Comparing the net acetate production rates at the two different pH values, it is interesting to highlight similar performances of the </w:t>
      </w:r>
      <w:proofErr w:type="spellStart"/>
      <w:r w:rsidR="00AE6707">
        <w:rPr>
          <w:i w:val="0"/>
          <w:color w:val="FF0000"/>
          <w:lang w:val="en-US"/>
        </w:rPr>
        <w:t>A.woodii</w:t>
      </w:r>
      <w:proofErr w:type="spellEnd"/>
      <w:r w:rsidR="00AE6707">
        <w:rPr>
          <w:i w:val="0"/>
          <w:color w:val="FF0000"/>
          <w:lang w:val="en-US"/>
        </w:rPr>
        <w:t xml:space="preserve"> in terms of acetate production, indeed, the two operational pH </w:t>
      </w:r>
      <w:r w:rsidR="00BB3D78">
        <w:rPr>
          <w:i w:val="0"/>
          <w:color w:val="FF0000"/>
          <w:lang w:val="en-US"/>
        </w:rPr>
        <w:t>allowed for acetate production with different kinetics (Figure 1-C). Moreover, t</w:t>
      </w:r>
      <w:r w:rsidR="00FC723E" w:rsidRPr="00FC723E">
        <w:rPr>
          <w:i w:val="0"/>
          <w:lang w:val="en-US"/>
        </w:rPr>
        <w:t xml:space="preserve">he acetate production </w:t>
      </w:r>
      <w:r w:rsidR="00FC723E" w:rsidRPr="00F14352">
        <w:rPr>
          <w:i w:val="0"/>
          <w:color w:val="FF0000"/>
          <w:lang w:val="en-US"/>
        </w:rPr>
        <w:t xml:space="preserve">observed in </w:t>
      </w:r>
      <w:r w:rsidR="00F14352" w:rsidRPr="00F14352">
        <w:rPr>
          <w:i w:val="0"/>
          <w:color w:val="FF0000"/>
          <w:lang w:val="en-US"/>
        </w:rPr>
        <w:t>both</w:t>
      </w:r>
      <w:r w:rsidR="005B4293" w:rsidRPr="00F14352">
        <w:rPr>
          <w:i w:val="0"/>
          <w:color w:val="FF0000"/>
          <w:lang w:val="en-US"/>
        </w:rPr>
        <w:t xml:space="preserve"> endogenous</w:t>
      </w:r>
      <w:r w:rsidR="00FC723E" w:rsidRPr="00F14352">
        <w:rPr>
          <w:i w:val="0"/>
          <w:color w:val="FF0000"/>
          <w:lang w:val="en-US"/>
        </w:rPr>
        <w:t xml:space="preserve"> control tests </w:t>
      </w:r>
      <w:r w:rsidR="00F14352" w:rsidRPr="00F14352">
        <w:rPr>
          <w:i w:val="0"/>
          <w:color w:val="FF0000"/>
          <w:lang w:val="en-US"/>
        </w:rPr>
        <w:t xml:space="preserve">at pH 7.5 and 5.5 </w:t>
      </w:r>
      <w:r w:rsidR="005B4293">
        <w:rPr>
          <w:i w:val="0"/>
          <w:lang w:val="en-US"/>
        </w:rPr>
        <w:t>can be attributed to</w:t>
      </w:r>
      <w:r w:rsidR="00FC723E" w:rsidRPr="00FC723E">
        <w:rPr>
          <w:i w:val="0"/>
          <w:lang w:val="en-US"/>
        </w:rPr>
        <w:t xml:space="preserve"> the fermentation of the organic substance present in the yeast extract, and it is observed that </w:t>
      </w:r>
      <w:r w:rsidR="000A14F0" w:rsidRPr="00FC723E">
        <w:rPr>
          <w:iCs/>
          <w:lang w:val="en-US"/>
        </w:rPr>
        <w:t>A. woodii</w:t>
      </w:r>
      <w:r w:rsidR="00FC723E">
        <w:rPr>
          <w:i w:val="0"/>
          <w:lang w:val="en-US"/>
        </w:rPr>
        <w:t xml:space="preserve"> </w:t>
      </w:r>
      <w:r w:rsidR="00FC723E" w:rsidRPr="00FC723E">
        <w:rPr>
          <w:i w:val="0"/>
          <w:lang w:val="en-US"/>
        </w:rPr>
        <w:t xml:space="preserve">has a greater fermentative activity at pH 7.5 (Kremp et al., 2018). No methane </w:t>
      </w:r>
      <w:r w:rsidR="00DD21C0">
        <w:rPr>
          <w:i w:val="0"/>
          <w:lang w:val="en-US"/>
        </w:rPr>
        <w:t>production was observed in all the hydrogenophilic tests at pH 5.5 and 7.5, indicating no significative contamination of the reaction environments by methanogens.</w:t>
      </w:r>
    </w:p>
    <w:p w14:paraId="7D44952F" w14:textId="720BA75C" w:rsidR="009F4959" w:rsidRDefault="00AD43B6" w:rsidP="008E72F6">
      <w:pPr>
        <w:pStyle w:val="CETCaption"/>
      </w:pPr>
      <w:r w:rsidRPr="00AD43B6">
        <w:lastRenderedPageBreak/>
        <w:drawing>
          <wp:inline distT="0" distB="0" distL="0" distR="0" wp14:anchorId="1BE185F6" wp14:editId="00ED859B">
            <wp:extent cx="5638800" cy="387150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2113" cy="3873775"/>
                    </a:xfrm>
                    <a:prstGeom prst="rect">
                      <a:avLst/>
                    </a:prstGeom>
                    <a:noFill/>
                    <a:ln>
                      <a:noFill/>
                    </a:ln>
                  </pic:spPr>
                </pic:pic>
              </a:graphicData>
            </a:graphic>
          </wp:inline>
        </w:drawing>
      </w:r>
    </w:p>
    <w:p w14:paraId="514B6943" w14:textId="22DD8389" w:rsidR="00693C7D" w:rsidRDefault="00A843AB" w:rsidP="00872C45">
      <w:pPr>
        <w:pStyle w:val="CETCaption"/>
        <w:jc w:val="center"/>
      </w:pPr>
      <w:r w:rsidRPr="00872C45">
        <w:rPr>
          <w:b/>
          <w:bCs/>
        </w:rPr>
        <w:t>Figure1</w:t>
      </w:r>
      <w:r w:rsidR="003E5E99">
        <w:rPr>
          <w:b/>
          <w:bCs/>
        </w:rPr>
        <w:t>.</w:t>
      </w:r>
      <w:r w:rsidR="00765D0A" w:rsidRPr="00765D0A">
        <w:t xml:space="preserve"> Concentration profile of </w:t>
      </w:r>
      <w:r w:rsidR="00A163A9" w:rsidRPr="00765D0A">
        <w:t>acetate</w:t>
      </w:r>
      <w:r w:rsidR="005E37A8">
        <w:t>,</w:t>
      </w:r>
      <w:r w:rsidR="00BF025C">
        <w:t xml:space="preserve"> methane</w:t>
      </w:r>
      <w:r w:rsidR="00A163A9">
        <w:t xml:space="preserve"> </w:t>
      </w:r>
      <w:r w:rsidR="00BF025C" w:rsidRPr="00765D0A">
        <w:t>and hydrogen</w:t>
      </w:r>
      <w:r w:rsidR="00BF025C">
        <w:t xml:space="preserve"> </w:t>
      </w:r>
      <w:r w:rsidR="00A163A9">
        <w:t>in the</w:t>
      </w:r>
      <w:r w:rsidR="00A163A9" w:rsidRPr="00765D0A">
        <w:t xml:space="preserve"> </w:t>
      </w:r>
      <w:r w:rsidR="00765D0A" w:rsidRPr="00765D0A">
        <w:t>hydrogenophilic and endogenous control, at pH 7.5 (A) and 5.5 (B); profile of the net acetate productions at pH 7.5 and 5.5 (C).</w:t>
      </w:r>
    </w:p>
    <w:p w14:paraId="583D6C8A" w14:textId="0F692BC6" w:rsidR="00F822C9" w:rsidRDefault="00EE79AF" w:rsidP="00425482">
      <w:pPr>
        <w:pStyle w:val="CETheadingx"/>
      </w:pPr>
      <w:r>
        <w:t>Bioelectrochemical test</w:t>
      </w:r>
    </w:p>
    <w:p w14:paraId="3CD0FA38" w14:textId="3CC3C73B" w:rsidR="008F54DF" w:rsidRDefault="00907E72" w:rsidP="00847ED5">
      <w:pPr>
        <w:pStyle w:val="CETBodytext"/>
      </w:pPr>
      <w:r>
        <w:t>In t</w:t>
      </w:r>
      <w:r w:rsidR="00765D0A" w:rsidRPr="00765D0A">
        <w:t xml:space="preserve">he microbial electrosynthesis cell </w:t>
      </w:r>
      <w:r>
        <w:t>was registered</w:t>
      </w:r>
      <w:r w:rsidR="00765D0A" w:rsidRPr="00765D0A">
        <w:t xml:space="preserve"> a current of 1</w:t>
      </w:r>
      <w:r w:rsidR="00B151F2">
        <w:t>.</w:t>
      </w:r>
      <w:r w:rsidR="00765D0A" w:rsidRPr="00765D0A">
        <w:t>8 ± 0.3 mA</w:t>
      </w:r>
      <w:r w:rsidR="004566DE">
        <w:t xml:space="preserve"> which </w:t>
      </w:r>
      <w:r w:rsidR="00364D23">
        <w:t>has led to an</w:t>
      </w:r>
      <w:r w:rsidR="004566DE">
        <w:t xml:space="preserve"> </w:t>
      </w:r>
      <w:r w:rsidR="00A002EF">
        <w:t>acetate</w:t>
      </w:r>
      <w:r w:rsidR="008F54DF">
        <w:t xml:space="preserve"> </w:t>
      </w:r>
      <w:r w:rsidR="00364D23">
        <w:t>production</w:t>
      </w:r>
      <w:r w:rsidR="008F54DF">
        <w:t xml:space="preserve"> rate of </w:t>
      </w:r>
      <w:r w:rsidR="00BF3F90">
        <w:t>19</w:t>
      </w:r>
      <w:r w:rsidR="008F54DF">
        <w:t xml:space="preserve"> mg</w:t>
      </w:r>
      <w:r w:rsidR="008F54DF" w:rsidRPr="008F54DF">
        <w:t>/Ld</w:t>
      </w:r>
      <w:r w:rsidR="0045431F">
        <w:t xml:space="preserve"> </w:t>
      </w:r>
      <w:r w:rsidR="00A002EF">
        <w:t>during the first day</w:t>
      </w:r>
      <w:r w:rsidR="0045431F">
        <w:t>s</w:t>
      </w:r>
      <w:r w:rsidR="00A002EF">
        <w:t xml:space="preserve"> considering both cathodic and anodic acetate concentration </w:t>
      </w:r>
      <w:r w:rsidR="008F54DF" w:rsidRPr="008F54DF">
        <w:t>(</w:t>
      </w:r>
      <w:r w:rsidR="00AE6707">
        <w:t>F</w:t>
      </w:r>
      <w:r w:rsidR="008F54DF" w:rsidRPr="008F54DF">
        <w:t>igure 2-A)</w:t>
      </w:r>
      <w:r w:rsidR="00430402">
        <w:t xml:space="preserve"> and</w:t>
      </w:r>
      <w:r w:rsidR="008F54DF" w:rsidRPr="008F54DF">
        <w:t xml:space="preserve"> considering the quantity of acetate recorded in </w:t>
      </w:r>
      <w:r w:rsidR="007C5A8B">
        <w:t xml:space="preserve">the </w:t>
      </w:r>
      <w:r w:rsidR="00A002EF">
        <w:t>endogenous test performed in absence of hydrogen</w:t>
      </w:r>
      <w:r w:rsidR="008F54DF" w:rsidRPr="008F54DF">
        <w:t xml:space="preserve">. Acetate </w:t>
      </w:r>
      <w:r w:rsidR="00BF3F90">
        <w:t>concentration</w:t>
      </w:r>
      <w:r w:rsidR="008F54DF" w:rsidRPr="008F54DF">
        <w:t xml:space="preserve"> </w:t>
      </w:r>
      <w:r w:rsidR="00BF3F90">
        <w:t xml:space="preserve">strongly </w:t>
      </w:r>
      <w:r w:rsidR="007C5A8B">
        <w:t>decreased</w:t>
      </w:r>
      <w:r w:rsidR="008F54DF" w:rsidRPr="008F54DF">
        <w:t xml:space="preserve"> after day 10</w:t>
      </w:r>
      <w:r w:rsidR="00BF3F90">
        <w:t xml:space="preserve">, moreover, according to </w:t>
      </w:r>
      <w:r w:rsidR="00AE6707">
        <w:t>F</w:t>
      </w:r>
      <w:r w:rsidR="00BF3F90" w:rsidRPr="008F54DF">
        <w:t>igure 2-B</w:t>
      </w:r>
      <w:r w:rsidR="00BF3F90">
        <w:t>, acetate concentration in the anodic chamber of the bioelectrochemical cell follow</w:t>
      </w:r>
      <w:r w:rsidR="003D4493">
        <w:t>ed</w:t>
      </w:r>
      <w:r w:rsidR="00BF3F90">
        <w:t xml:space="preserve"> the same trend, with a strong decrease of acetate concentration. A possible explanation of the acetate production drop can be explained by following the pH evolution in the cathodic chamber, indeed, a strong catholyte alkalization was observed</w:t>
      </w:r>
      <w:r w:rsidR="00F6201B">
        <w:t>:</w:t>
      </w:r>
      <w:r w:rsidR="00921CC2">
        <w:t xml:space="preserve"> </w:t>
      </w:r>
      <w:r w:rsidR="00921CC2" w:rsidRPr="008F54DF">
        <w:t>the catho</w:t>
      </w:r>
      <w:r w:rsidR="00921CC2">
        <w:t>lyte</w:t>
      </w:r>
      <w:r w:rsidR="00921CC2" w:rsidRPr="008F54DF">
        <w:t xml:space="preserve"> pH </w:t>
      </w:r>
      <w:r w:rsidR="00F6201B">
        <w:t>had a</w:t>
      </w:r>
      <w:r w:rsidR="009137DC">
        <w:t xml:space="preserve"> value of</w:t>
      </w:r>
      <w:r w:rsidR="00921CC2">
        <w:t xml:space="preserve"> 9.47 at day 10</w:t>
      </w:r>
      <w:r w:rsidR="00F6201B">
        <w:t>,</w:t>
      </w:r>
      <w:r w:rsidR="00921CC2">
        <w:t xml:space="preserve"> wh</w:t>
      </w:r>
      <w:r w:rsidR="00F6201B">
        <w:t>ereas</w:t>
      </w:r>
      <w:r w:rsidR="00921CC2">
        <w:t xml:space="preserve"> at day 22 pH reached a value of 11.5</w:t>
      </w:r>
      <w:r w:rsidR="00BF3F90">
        <w:t>.</w:t>
      </w:r>
      <w:r w:rsidR="00921CC2">
        <w:t xml:space="preserve"> Therefore, a</w:t>
      </w:r>
      <w:r w:rsidR="00BF3F90">
        <w:t>s recently reported in the literature (Zeppilli et al 2021), the proceed of the bioelectrochemical reactions, promotes the</w:t>
      </w:r>
      <w:r w:rsidR="00921CC2">
        <w:t xml:space="preserve"> </w:t>
      </w:r>
      <w:r w:rsidR="00F6201B">
        <w:t xml:space="preserve">alkalinization </w:t>
      </w:r>
      <w:r w:rsidR="008247B4">
        <w:t xml:space="preserve">of the catholyte due the </w:t>
      </w:r>
      <w:r w:rsidR="00921CC2">
        <w:t xml:space="preserve">migration of different species from hydroxyls causing the </w:t>
      </w:r>
      <w:r w:rsidR="00F14352">
        <w:rPr>
          <w:color w:val="FF0000"/>
        </w:rPr>
        <w:t>cathode alkalization and anode acidification</w:t>
      </w:r>
      <w:r w:rsidR="00921CC2" w:rsidRPr="00AE6707">
        <w:t xml:space="preserve">. </w:t>
      </w:r>
      <w:r w:rsidR="00AE6707" w:rsidRPr="00AE6707">
        <w:rPr>
          <w:color w:val="FF0000"/>
        </w:rPr>
        <w:t>Acetate depletion in the anodic chamber, reported in Figure 2-B suggests the possible acclimatation of a bioelectrochemical community capable to use the anode as electron acceptor for acetate consumption. Indeed, the oxidative conditions of the anodic chamber were suitable with a biological oxidation of the acetate migrated from the cathode to the anode.</w:t>
      </w:r>
      <w:r w:rsidR="00AE6707" w:rsidRPr="00AE6707">
        <w:t xml:space="preserve">  </w:t>
      </w:r>
      <w:r w:rsidR="003E16F7" w:rsidRPr="00AE6707">
        <w:t>In addition, the stable pH around 7.5 in the anode compartment probably favored this degradation process</w:t>
      </w:r>
      <w:r w:rsidR="007B3809" w:rsidRPr="00AE6707">
        <w:t xml:space="preserve"> </w:t>
      </w:r>
      <w:sdt>
        <w:sdtPr>
          <w:rPr>
            <w:color w:val="000000"/>
          </w:rPr>
          <w:tag w:val="MENDELEY_CITATION_v3_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"/>
          <w:id w:val="108552489"/>
          <w:placeholder>
            <w:docPart w:val="DefaultPlaceholder_-1854013440"/>
          </w:placeholder>
        </w:sdtPr>
        <w:sdtEndPr/>
        <w:sdtContent>
          <w:r w:rsidR="007B3809" w:rsidRPr="00AE6707">
            <w:rPr>
              <w:color w:val="000000"/>
            </w:rPr>
            <w:t>(</w:t>
          </w:r>
          <w:proofErr w:type="spellStart"/>
          <w:r w:rsidR="007B3809" w:rsidRPr="00AE6707">
            <w:rPr>
              <w:color w:val="000000"/>
            </w:rPr>
            <w:t>Nekliudov</w:t>
          </w:r>
          <w:proofErr w:type="spellEnd"/>
          <w:r w:rsidR="007B3809" w:rsidRPr="00AE6707">
            <w:rPr>
              <w:color w:val="000000"/>
            </w:rPr>
            <w:t xml:space="preserve"> et al., 2008)</w:t>
          </w:r>
        </w:sdtContent>
      </w:sdt>
      <w:r w:rsidR="003E16F7" w:rsidRPr="003E16F7">
        <w:t>.</w:t>
      </w:r>
      <w:r w:rsidR="00C25D24">
        <w:t xml:space="preserve"> The</w:t>
      </w:r>
      <w:r w:rsidR="00921CC2" w:rsidRPr="008F54DF">
        <w:t xml:space="preserve"> decrease </w:t>
      </w:r>
      <w:r w:rsidR="000A4127">
        <w:t>o</w:t>
      </w:r>
      <w:r w:rsidR="00921CC2">
        <w:t>f the acetate concentration in the bioelectrochemical system</w:t>
      </w:r>
      <w:r w:rsidR="000A4127">
        <w:t xml:space="preserve"> can be explained by a combination of effects in which alkalinization of the cathodic chamber promoted the inactivation of </w:t>
      </w:r>
      <w:r w:rsidR="000A14F0" w:rsidRPr="00574048">
        <w:rPr>
          <w:i/>
          <w:iCs/>
        </w:rPr>
        <w:t>A. woodii</w:t>
      </w:r>
      <w:r w:rsidR="000A4127">
        <w:t xml:space="preserve"> in the cathodic chamber wh</w:t>
      </w:r>
      <w:r w:rsidR="00516386">
        <w:t>ereas</w:t>
      </w:r>
      <w:r w:rsidR="000A4127">
        <w:t xml:space="preserve">, </w:t>
      </w:r>
      <w:r w:rsidR="00516386">
        <w:t xml:space="preserve">the retro-diffused </w:t>
      </w:r>
      <w:r w:rsidR="000A4127">
        <w:t xml:space="preserve">acetate in the anodic chamber was than consumed by </w:t>
      </w:r>
      <w:r w:rsidR="00B17A30">
        <w:t xml:space="preserve"> biological activity, sustained by a pH around 7.5 (Figure 2-B) which would adopt an electroactive mechanism for acetate oxidation in which the graphite electrode was used as final electron acceptor.</w:t>
      </w:r>
      <w:r w:rsidR="000A4127">
        <w:t>. The latter evidence is in according with recent literature (</w:t>
      </w:r>
      <w:r w:rsidR="000A4127" w:rsidRPr="000A4127">
        <w:t>Gildemyn</w:t>
      </w:r>
      <w:r w:rsidR="000A4127">
        <w:t xml:space="preserve"> et al 2015) in which the anodic chamber of a microbial electrolysis cell reached an acid pH around 2 that allowed </w:t>
      </w:r>
      <w:r w:rsidR="003D09FA">
        <w:t>for the</w:t>
      </w:r>
      <w:r w:rsidR="000A4127">
        <w:t xml:space="preserve"> acetate preservation from the microbial consumption. </w:t>
      </w:r>
    </w:p>
    <w:p w14:paraId="6C7B81B3" w14:textId="77777777" w:rsidR="00E92E41" w:rsidRDefault="00E92E41" w:rsidP="00847ED5">
      <w:pPr>
        <w:pStyle w:val="CETBodytext"/>
      </w:pPr>
    </w:p>
    <w:p w14:paraId="1A5F55B6" w14:textId="6FC6E876" w:rsidR="00F822C9" w:rsidRDefault="0068360F" w:rsidP="00847ED5">
      <w:pPr>
        <w:pStyle w:val="CETBodytext"/>
      </w:pPr>
      <w:r>
        <w:rPr>
          <w:noProof/>
          <w:lang w:val="it-IT" w:eastAsia="it-IT"/>
        </w:rPr>
        <w:lastRenderedPageBreak/>
        <w:drawing>
          <wp:inline distT="0" distB="0" distL="0" distR="0" wp14:anchorId="4897672F" wp14:editId="25C72656">
            <wp:extent cx="5803400" cy="2028825"/>
            <wp:effectExtent l="0" t="0" r="698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o woodii 2.pptx.emf"/>
                    <pic:cNvPicPr/>
                  </pic:nvPicPr>
                  <pic:blipFill rotWithShape="1">
                    <a:blip r:embed="rId10" cstate="print">
                      <a:extLst>
                        <a:ext uri="{28A0092B-C50C-407E-A947-70E740481C1C}">
                          <a14:useLocalDpi xmlns:a14="http://schemas.microsoft.com/office/drawing/2010/main" val="0"/>
                        </a:ext>
                      </a:extLst>
                    </a:blip>
                    <a:srcRect l="5941" t="26617" r="10648" b="21516"/>
                    <a:stretch/>
                  </pic:blipFill>
                  <pic:spPr bwMode="auto">
                    <a:xfrm>
                      <a:off x="0" y="0"/>
                      <a:ext cx="5865932" cy="2050686"/>
                    </a:xfrm>
                    <a:prstGeom prst="rect">
                      <a:avLst/>
                    </a:prstGeom>
                    <a:ln>
                      <a:noFill/>
                    </a:ln>
                    <a:extLst>
                      <a:ext uri="{53640926-AAD7-44D8-BBD7-CCE9431645EC}">
                        <a14:shadowObscured xmlns:a14="http://schemas.microsoft.com/office/drawing/2010/main"/>
                      </a:ext>
                    </a:extLst>
                  </pic:spPr>
                </pic:pic>
              </a:graphicData>
            </a:graphic>
          </wp:inline>
        </w:drawing>
      </w:r>
    </w:p>
    <w:p w14:paraId="2CFA0A48" w14:textId="58C7FDD8" w:rsidR="00B06F9D" w:rsidRDefault="00B06F9D" w:rsidP="00DC21CE">
      <w:pPr>
        <w:pStyle w:val="CETCaption"/>
        <w:jc w:val="center"/>
      </w:pPr>
      <w:r w:rsidRPr="00DC21CE">
        <w:rPr>
          <w:b/>
          <w:bCs/>
        </w:rPr>
        <w:t>Figure</w:t>
      </w:r>
      <w:r w:rsidR="005B4293" w:rsidRPr="00DC21CE">
        <w:rPr>
          <w:b/>
          <w:bCs/>
        </w:rPr>
        <w:t xml:space="preserve"> 2</w:t>
      </w:r>
      <w:r w:rsidR="003E5E99">
        <w:rPr>
          <w:b/>
          <w:bCs/>
        </w:rPr>
        <w:t>.</w:t>
      </w:r>
      <w:r w:rsidRPr="00857160">
        <w:t xml:space="preserve"> </w:t>
      </w:r>
      <w:r w:rsidR="00857160" w:rsidRPr="00857160">
        <w:t>Cumulative acetate and methane production during the bioelectrochemical test</w:t>
      </w:r>
      <w:r w:rsidR="00603621" w:rsidRPr="00857160">
        <w:t xml:space="preserve"> (A); </w:t>
      </w:r>
      <w:r w:rsidR="00857160" w:rsidRPr="00857160">
        <w:t>ac</w:t>
      </w:r>
      <w:r w:rsidR="00857160">
        <w:t>etate concentration and pH profile in the anodic and cathodic chamber of the bioelectrochemical test</w:t>
      </w:r>
      <w:r w:rsidR="00603621" w:rsidRPr="00857160">
        <w:t xml:space="preserve"> (B).</w:t>
      </w:r>
    </w:p>
    <w:p w14:paraId="6C7B6562" w14:textId="78425D96" w:rsidR="00F822C9" w:rsidRDefault="00FD299E" w:rsidP="00425482">
      <w:pPr>
        <w:pStyle w:val="CETheadingx"/>
      </w:pPr>
      <w:r>
        <w:t>Comparison of hydrogenophilic and bioelectrochemical production</w:t>
      </w:r>
    </w:p>
    <w:p w14:paraId="07385C5F" w14:textId="3C27BD0C" w:rsidR="00C01504" w:rsidRDefault="00511A58" w:rsidP="002F28A1">
      <w:pPr>
        <w:pStyle w:val="CETBodytext"/>
        <w:rPr>
          <w:lang w:val="en-GB"/>
        </w:rPr>
      </w:pPr>
      <w:r w:rsidRPr="00511A58">
        <w:t xml:space="preserve">In the hydrogenophilic tests, the efficiencies were measured on </w:t>
      </w:r>
      <w:r w:rsidR="00A14F68">
        <w:t>the 20</w:t>
      </w:r>
      <w:r w:rsidR="00A14F68" w:rsidRPr="00A14F68">
        <w:rPr>
          <w:vertAlign w:val="superscript"/>
        </w:rPr>
        <w:t>th</w:t>
      </w:r>
      <w:r w:rsidR="00A14F68">
        <w:t xml:space="preserve"> </w:t>
      </w:r>
      <w:r w:rsidRPr="00511A58">
        <w:t xml:space="preserve">day considering the overall supplied hydrogen. On the contrary, In the bioelectrochemical test, the reducing power consumption efficiency (measured as cathode capture efficiency, CCE) was measured considering the cumulative charge supplied through the electrode polarization. The reducing power consumption efficiency was evaluated considering the net acetate production obtained in each condition </w:t>
      </w:r>
      <w:r w:rsidR="00584396">
        <w:t xml:space="preserve">taking into account </w:t>
      </w:r>
      <w:r w:rsidRPr="00511A58">
        <w:t xml:space="preserve">the acetate produced by the endogenous control test. </w:t>
      </w:r>
      <w:r w:rsidRPr="00AE6707">
        <w:rPr>
          <w:color w:val="FF0000"/>
        </w:rPr>
        <w:t xml:space="preserve">As reported in table 2, the highest acetate production rate under </w:t>
      </w:r>
      <w:r w:rsidR="0059667D" w:rsidRPr="00AE6707">
        <w:rPr>
          <w:color w:val="FF0000"/>
        </w:rPr>
        <w:t>hydrogenophilic</w:t>
      </w:r>
      <w:r w:rsidRPr="00AE6707">
        <w:rPr>
          <w:color w:val="FF0000"/>
        </w:rPr>
        <w:t xml:space="preserve"> conditions </w:t>
      </w:r>
      <w:r w:rsidR="00A915D3" w:rsidRPr="00AE6707">
        <w:rPr>
          <w:color w:val="FF0000"/>
        </w:rPr>
        <w:t>was</w:t>
      </w:r>
      <w:r w:rsidRPr="00AE6707">
        <w:rPr>
          <w:color w:val="FF0000"/>
        </w:rPr>
        <w:t xml:space="preserve"> </w:t>
      </w:r>
      <w:r w:rsidR="00AE6707" w:rsidRPr="00AE6707">
        <w:rPr>
          <w:color w:val="FF0000"/>
        </w:rPr>
        <w:t>9</w:t>
      </w:r>
      <w:r w:rsidRPr="00AE6707">
        <w:rPr>
          <w:color w:val="FF0000"/>
        </w:rPr>
        <w:t xml:space="preserve"> mg/</w:t>
      </w:r>
      <w:proofErr w:type="spellStart"/>
      <w:r w:rsidRPr="00AE6707">
        <w:rPr>
          <w:color w:val="FF0000"/>
        </w:rPr>
        <w:t>Ld</w:t>
      </w:r>
      <w:proofErr w:type="spellEnd"/>
      <w:r w:rsidRPr="00AE6707">
        <w:rPr>
          <w:color w:val="FF0000"/>
        </w:rPr>
        <w:t xml:space="preserve"> at pH 7.5. The </w:t>
      </w:r>
      <w:r w:rsidR="0059667D" w:rsidRPr="00AE6707">
        <w:rPr>
          <w:color w:val="FF0000"/>
        </w:rPr>
        <w:t>hydrogenophilic</w:t>
      </w:r>
      <w:r w:rsidRPr="00AE6707">
        <w:rPr>
          <w:color w:val="FF0000"/>
        </w:rPr>
        <w:t xml:space="preserve"> test performed at pH 5.5 resulted in</w:t>
      </w:r>
      <w:r w:rsidR="00EA3595">
        <w:rPr>
          <w:color w:val="FF0000"/>
        </w:rPr>
        <w:t xml:space="preserve"> an almost equal acetate</w:t>
      </w:r>
      <w:r w:rsidRPr="00AE6707">
        <w:rPr>
          <w:color w:val="FF0000"/>
        </w:rPr>
        <w:t xml:space="preserve"> production </w:t>
      </w:r>
      <w:r w:rsidR="00A915D3" w:rsidRPr="00AE6707">
        <w:rPr>
          <w:color w:val="FF0000"/>
        </w:rPr>
        <w:t>rate</w:t>
      </w:r>
      <w:r w:rsidR="00EA3595">
        <w:rPr>
          <w:color w:val="FF0000"/>
        </w:rPr>
        <w:t xml:space="preserve"> while</w:t>
      </w:r>
      <w:r w:rsidRPr="00AE6707">
        <w:rPr>
          <w:color w:val="FF0000"/>
        </w:rPr>
        <w:t xml:space="preserve"> a </w:t>
      </w:r>
      <w:r w:rsidR="00EA3595">
        <w:rPr>
          <w:color w:val="FF0000"/>
        </w:rPr>
        <w:t>lower reducing power consumption (i.e. hydrogen utilization)</w:t>
      </w:r>
      <w:r w:rsidRPr="00AE6707">
        <w:rPr>
          <w:color w:val="FF0000"/>
        </w:rPr>
        <w:t xml:space="preserve"> efficiency even if its performance was significantly higher than the previous tests </w:t>
      </w:r>
      <w:r w:rsidR="00A54FF5" w:rsidRPr="00AE6707">
        <w:rPr>
          <w:color w:val="FF0000"/>
        </w:rPr>
        <w:t xml:space="preserve">with a </w:t>
      </w:r>
      <w:r w:rsidR="003B0A8F" w:rsidRPr="00AE6707">
        <w:rPr>
          <w:color w:val="FF0000"/>
        </w:rPr>
        <w:t xml:space="preserve">thermally </w:t>
      </w:r>
      <w:r w:rsidR="00A54FF5" w:rsidRPr="00AE6707">
        <w:rPr>
          <w:color w:val="FF0000"/>
        </w:rPr>
        <w:t xml:space="preserve">treated mixed culture </w:t>
      </w:r>
      <w:r w:rsidRPr="00AE6707">
        <w:rPr>
          <w:color w:val="FF0000"/>
        </w:rPr>
        <w:t>conducted at pH 5.5</w:t>
      </w:r>
      <w:r w:rsidR="00AE6707" w:rsidRPr="00AE6707">
        <w:rPr>
          <w:color w:val="FF0000"/>
        </w:rPr>
        <w:t xml:space="preserve"> </w:t>
      </w:r>
      <w:r w:rsidR="003B0A8F" w:rsidRPr="00AE6707">
        <w:rPr>
          <w:color w:val="FF0000"/>
        </w:rPr>
        <w:t>(Zeppilli et al 2020)</w:t>
      </w:r>
      <w:r w:rsidRPr="00AE6707">
        <w:rPr>
          <w:color w:val="FF0000"/>
        </w:rPr>
        <w:t xml:space="preserve">. </w:t>
      </w:r>
      <w:r w:rsidR="003B0A8F" w:rsidRPr="00AE6707">
        <w:rPr>
          <w:color w:val="FF0000"/>
        </w:rPr>
        <w:t>T</w:t>
      </w:r>
      <w:r w:rsidRPr="00AE6707">
        <w:rPr>
          <w:color w:val="FF0000"/>
        </w:rPr>
        <w:t xml:space="preserve">he best </w:t>
      </w:r>
      <w:r w:rsidR="003B0A8F" w:rsidRPr="00AE6707">
        <w:rPr>
          <w:color w:val="FF0000"/>
        </w:rPr>
        <w:t>rate</w:t>
      </w:r>
      <w:r w:rsidRPr="00AE6707">
        <w:rPr>
          <w:color w:val="FF0000"/>
        </w:rPr>
        <w:t xml:space="preserve"> and efficienc</w:t>
      </w:r>
      <w:r w:rsidR="001618AF" w:rsidRPr="00AE6707">
        <w:rPr>
          <w:color w:val="FF0000"/>
        </w:rPr>
        <w:t>y</w:t>
      </w:r>
      <w:r w:rsidRPr="00AE6707">
        <w:rPr>
          <w:color w:val="FF0000"/>
        </w:rPr>
        <w:t xml:space="preserve"> we</w:t>
      </w:r>
      <w:r w:rsidR="001618AF" w:rsidRPr="00AE6707">
        <w:rPr>
          <w:color w:val="FF0000"/>
        </w:rPr>
        <w:t>re</w:t>
      </w:r>
      <w:r w:rsidRPr="00AE6707">
        <w:rPr>
          <w:color w:val="FF0000"/>
        </w:rPr>
        <w:t xml:space="preserve"> achieved by using the polarized bioelectrochemical </w:t>
      </w:r>
      <w:r w:rsidR="003B0A8F" w:rsidRPr="00AE6707">
        <w:rPr>
          <w:color w:val="FF0000"/>
        </w:rPr>
        <w:t>system</w:t>
      </w:r>
      <w:r w:rsidRPr="00AE6707">
        <w:rPr>
          <w:color w:val="FF0000"/>
        </w:rPr>
        <w:t xml:space="preserve"> at -0.9 V vs SHE. In fact, the bioelectrochemical test, conducted at an initial pH of 7.5, showed </w:t>
      </w:r>
      <w:r w:rsidR="00BE3A36" w:rsidRPr="00AE6707">
        <w:rPr>
          <w:color w:val="FF0000"/>
        </w:rPr>
        <w:t>an</w:t>
      </w:r>
      <w:r w:rsidRPr="00AE6707">
        <w:rPr>
          <w:color w:val="FF0000"/>
        </w:rPr>
        <w:t xml:space="preserve"> </w:t>
      </w:r>
      <w:r w:rsidR="001618AF" w:rsidRPr="00AE6707">
        <w:rPr>
          <w:color w:val="FF0000"/>
        </w:rPr>
        <w:t xml:space="preserve">acetate </w:t>
      </w:r>
      <w:r w:rsidRPr="00AE6707">
        <w:rPr>
          <w:color w:val="FF0000"/>
        </w:rPr>
        <w:t xml:space="preserve">production rate of 19 mg/Ld (calculated on day 4). </w:t>
      </w:r>
      <w:r w:rsidRPr="00511A58">
        <w:t xml:space="preserve">It is </w:t>
      </w:r>
      <w:r w:rsidR="00BE3A36">
        <w:t>fundamental</w:t>
      </w:r>
      <w:r w:rsidRPr="00511A58">
        <w:t xml:space="preserve"> to underline that during all the </w:t>
      </w:r>
      <w:r w:rsidR="00BE3A36" w:rsidRPr="00511A58">
        <w:t xml:space="preserve">carried-out </w:t>
      </w:r>
      <w:r w:rsidRPr="00511A58">
        <w:t xml:space="preserve">tests with </w:t>
      </w:r>
      <w:r w:rsidRPr="0026664C">
        <w:rPr>
          <w:i/>
          <w:iCs/>
        </w:rPr>
        <w:t>A woodii</w:t>
      </w:r>
      <w:r w:rsidRPr="00511A58">
        <w:t xml:space="preserve"> no methanogenic activity was detected, indicating a good preservation of the sterile condition.</w:t>
      </w:r>
    </w:p>
    <w:p w14:paraId="5455330D" w14:textId="18166CEE" w:rsidR="00EF70D9" w:rsidRPr="00B57B36" w:rsidRDefault="00EF70D9" w:rsidP="003E5E99">
      <w:pPr>
        <w:pStyle w:val="CETTabletitle"/>
        <w:jc w:val="center"/>
      </w:pPr>
      <w:r w:rsidRPr="003E5E99">
        <w:rPr>
          <w:b/>
          <w:bCs/>
        </w:rPr>
        <w:t>Table 2</w:t>
      </w:r>
      <w:r w:rsidR="003E5E99">
        <w:rPr>
          <w:b/>
          <w:bCs/>
        </w:rPr>
        <w:t>.</w:t>
      </w:r>
      <w:r>
        <w:t xml:space="preserve"> Reducing power consumption </w:t>
      </w:r>
      <w:r w:rsidRPr="007C5A8B">
        <w:t xml:space="preserve">efficiency </w:t>
      </w:r>
      <w:r>
        <w:t xml:space="preserve">and </w:t>
      </w:r>
      <w:r w:rsidRPr="007C5A8B">
        <w:t>acetate production</w:t>
      </w:r>
      <w:r>
        <w:t xml:space="preserve"> rates</w:t>
      </w:r>
      <w:r w:rsidRPr="007C5A8B">
        <w:t xml:space="preserve"> in </w:t>
      </w:r>
      <w:r>
        <w:t>all the tests conducted with A. wood</w:t>
      </w:r>
      <w:r w:rsidR="00F33B93">
        <w:rPr>
          <w:iCs/>
        </w:rPr>
        <w:t>ii</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27"/>
        <w:gridCol w:w="3827"/>
        <w:gridCol w:w="2835"/>
      </w:tblGrid>
      <w:tr w:rsidR="00FF1E6E" w:rsidRPr="00B57B36" w14:paraId="1C3522E3" w14:textId="7446242B" w:rsidTr="003E5E99">
        <w:tc>
          <w:tcPr>
            <w:tcW w:w="2127" w:type="dxa"/>
            <w:tcBorders>
              <w:top w:val="single" w:sz="12" w:space="0" w:color="008000"/>
              <w:bottom w:val="single" w:sz="6" w:space="0" w:color="008000"/>
            </w:tcBorders>
            <w:shd w:val="clear" w:color="auto" w:fill="FFFFFF"/>
          </w:tcPr>
          <w:p w14:paraId="63945EB9" w14:textId="136EEE23" w:rsidR="00FF1E6E" w:rsidRPr="003E5E99" w:rsidRDefault="00FF1E6E" w:rsidP="00242925">
            <w:pPr>
              <w:pStyle w:val="CETBodytext"/>
              <w:jc w:val="left"/>
              <w:rPr>
                <w:b/>
                <w:bCs/>
                <w:lang w:val="en-GB"/>
              </w:rPr>
            </w:pPr>
          </w:p>
        </w:tc>
        <w:tc>
          <w:tcPr>
            <w:tcW w:w="3827" w:type="dxa"/>
            <w:tcBorders>
              <w:top w:val="single" w:sz="12" w:space="0" w:color="008000"/>
              <w:bottom w:val="single" w:sz="6" w:space="0" w:color="008000"/>
            </w:tcBorders>
            <w:shd w:val="clear" w:color="auto" w:fill="FFFFFF"/>
          </w:tcPr>
          <w:p w14:paraId="6DC6048D" w14:textId="77777777" w:rsidR="00AE6707" w:rsidRDefault="00FF1E6E" w:rsidP="00AE6707">
            <w:pPr>
              <w:pStyle w:val="CETBodytext"/>
              <w:jc w:val="center"/>
              <w:rPr>
                <w:b/>
                <w:bCs/>
                <w:lang w:val="en-GB"/>
              </w:rPr>
            </w:pPr>
            <w:r w:rsidRPr="003E5E99">
              <w:rPr>
                <w:b/>
                <w:bCs/>
                <w:lang w:val="en-GB"/>
              </w:rPr>
              <w:t>Reducing power consumption</w:t>
            </w:r>
          </w:p>
          <w:p w14:paraId="050F81C4" w14:textId="2BA7D39C" w:rsidR="00FF1E6E" w:rsidRPr="003E5E99" w:rsidRDefault="00FF1E6E" w:rsidP="00AE6707">
            <w:pPr>
              <w:pStyle w:val="CETBodytext"/>
              <w:jc w:val="center"/>
              <w:rPr>
                <w:b/>
                <w:bCs/>
                <w:lang w:val="en-GB"/>
              </w:rPr>
            </w:pPr>
            <w:r w:rsidRPr="003E5E99">
              <w:rPr>
                <w:b/>
                <w:bCs/>
                <w:lang w:val="en-GB"/>
              </w:rPr>
              <w:t>efficiency (%)</w:t>
            </w:r>
          </w:p>
        </w:tc>
        <w:tc>
          <w:tcPr>
            <w:tcW w:w="2835" w:type="dxa"/>
            <w:tcBorders>
              <w:top w:val="single" w:sz="12" w:space="0" w:color="008000"/>
              <w:bottom w:val="single" w:sz="6" w:space="0" w:color="008000"/>
            </w:tcBorders>
            <w:shd w:val="clear" w:color="auto" w:fill="FFFFFF"/>
            <w:vAlign w:val="center"/>
          </w:tcPr>
          <w:p w14:paraId="61D10B35" w14:textId="77777777" w:rsidR="00AE6707" w:rsidRDefault="00FF1E6E" w:rsidP="00AE6707">
            <w:pPr>
              <w:pStyle w:val="CETBodytext"/>
              <w:jc w:val="center"/>
              <w:rPr>
                <w:b/>
                <w:bCs/>
                <w:lang w:val="en-GB"/>
              </w:rPr>
            </w:pPr>
            <w:r w:rsidRPr="003E5E99">
              <w:rPr>
                <w:b/>
                <w:bCs/>
                <w:lang w:val="en-GB"/>
              </w:rPr>
              <w:t>Acetate production rate</w:t>
            </w:r>
          </w:p>
          <w:p w14:paraId="41E66E4C" w14:textId="606DDBF7" w:rsidR="00FF1E6E" w:rsidRPr="003E5E99" w:rsidRDefault="00FF1E6E" w:rsidP="00AE6707">
            <w:pPr>
              <w:pStyle w:val="CETBodytext"/>
              <w:jc w:val="center"/>
              <w:rPr>
                <w:b/>
                <w:bCs/>
                <w:lang w:val="en-GB"/>
              </w:rPr>
            </w:pPr>
            <w:r w:rsidRPr="003E5E99">
              <w:rPr>
                <w:b/>
                <w:bCs/>
                <w:lang w:val="en-GB"/>
              </w:rPr>
              <w:t>(mg/</w:t>
            </w:r>
            <w:proofErr w:type="spellStart"/>
            <w:r w:rsidRPr="003E5E99">
              <w:rPr>
                <w:b/>
                <w:bCs/>
                <w:lang w:val="en-GB"/>
              </w:rPr>
              <w:t>Ld</w:t>
            </w:r>
            <w:proofErr w:type="spellEnd"/>
            <w:r w:rsidRPr="003E5E99">
              <w:rPr>
                <w:b/>
                <w:bCs/>
                <w:lang w:val="en-GB"/>
              </w:rPr>
              <w:t>)</w:t>
            </w:r>
          </w:p>
        </w:tc>
      </w:tr>
      <w:tr w:rsidR="00FF1E6E" w:rsidRPr="00B57B36" w14:paraId="091AB000" w14:textId="40222A02" w:rsidTr="003E5E99">
        <w:tc>
          <w:tcPr>
            <w:tcW w:w="2127" w:type="dxa"/>
            <w:shd w:val="clear" w:color="auto" w:fill="FFFFFF"/>
          </w:tcPr>
          <w:p w14:paraId="36180853" w14:textId="366746EF" w:rsidR="00FF1E6E" w:rsidRPr="003E5E99" w:rsidRDefault="00FF1E6E" w:rsidP="00242925">
            <w:pPr>
              <w:pStyle w:val="CETBodytext"/>
              <w:jc w:val="left"/>
              <w:rPr>
                <w:b/>
                <w:bCs/>
                <w:lang w:val="en-GB"/>
              </w:rPr>
            </w:pPr>
            <w:r w:rsidRPr="003E5E99">
              <w:rPr>
                <w:b/>
                <w:bCs/>
                <w:lang w:val="en-GB"/>
              </w:rPr>
              <w:t>Hydrogenophilic pH 7.5</w:t>
            </w:r>
          </w:p>
        </w:tc>
        <w:tc>
          <w:tcPr>
            <w:tcW w:w="3827" w:type="dxa"/>
            <w:shd w:val="clear" w:color="auto" w:fill="FFFFFF"/>
          </w:tcPr>
          <w:p w14:paraId="642E24BE" w14:textId="6F11DF69" w:rsidR="00FF1E6E" w:rsidRPr="00B57B36" w:rsidRDefault="00FF1E6E" w:rsidP="003E5E99">
            <w:pPr>
              <w:pStyle w:val="CETBodytext"/>
              <w:jc w:val="center"/>
              <w:rPr>
                <w:lang w:val="en-GB"/>
              </w:rPr>
            </w:pPr>
            <w:r>
              <w:rPr>
                <w:lang w:val="en-GB"/>
              </w:rPr>
              <w:t>36</w:t>
            </w:r>
          </w:p>
        </w:tc>
        <w:tc>
          <w:tcPr>
            <w:tcW w:w="2835" w:type="dxa"/>
            <w:shd w:val="clear" w:color="auto" w:fill="FFFFFF"/>
          </w:tcPr>
          <w:p w14:paraId="79B264BE" w14:textId="78CCFA96" w:rsidR="00FF1E6E" w:rsidRPr="00B57B36" w:rsidRDefault="00D664C1" w:rsidP="003E5E99">
            <w:pPr>
              <w:pStyle w:val="CETBodytext"/>
              <w:jc w:val="center"/>
              <w:rPr>
                <w:lang w:val="en-GB"/>
              </w:rPr>
            </w:pPr>
            <w:r w:rsidRPr="00AE6707">
              <w:rPr>
                <w:lang w:val="en-GB"/>
              </w:rPr>
              <w:t>9</w:t>
            </w:r>
          </w:p>
        </w:tc>
      </w:tr>
      <w:tr w:rsidR="00FF1E6E" w:rsidRPr="00B57B36" w14:paraId="449957C0" w14:textId="4BCFBAF1" w:rsidTr="003E5E99">
        <w:tc>
          <w:tcPr>
            <w:tcW w:w="2127" w:type="dxa"/>
            <w:shd w:val="clear" w:color="auto" w:fill="FFFFFF"/>
            <w:vAlign w:val="center"/>
          </w:tcPr>
          <w:p w14:paraId="7A8ABA39" w14:textId="4EA76B39" w:rsidR="00FF1E6E" w:rsidRPr="003E5E99" w:rsidRDefault="00FF1E6E" w:rsidP="00242925">
            <w:pPr>
              <w:pStyle w:val="CETBodytext"/>
              <w:ind w:right="-1"/>
              <w:jc w:val="left"/>
              <w:rPr>
                <w:rFonts w:cs="Arial"/>
                <w:b/>
                <w:bCs/>
                <w:szCs w:val="18"/>
                <w:lang w:val="en-GB"/>
              </w:rPr>
            </w:pPr>
            <w:r w:rsidRPr="003E5E99">
              <w:rPr>
                <w:rFonts w:cs="Arial"/>
                <w:b/>
                <w:bCs/>
                <w:szCs w:val="18"/>
                <w:lang w:val="en-GB"/>
              </w:rPr>
              <w:t>Hydrogenophilic pH 5.5</w:t>
            </w:r>
          </w:p>
        </w:tc>
        <w:tc>
          <w:tcPr>
            <w:tcW w:w="3827" w:type="dxa"/>
            <w:shd w:val="clear" w:color="auto" w:fill="FFFFFF"/>
          </w:tcPr>
          <w:p w14:paraId="30AF3802" w14:textId="579DA1A3" w:rsidR="00FF1E6E" w:rsidRPr="00B57B36" w:rsidRDefault="00D664C1" w:rsidP="003E5E99">
            <w:pPr>
              <w:pStyle w:val="CETBodytext"/>
              <w:ind w:right="-1"/>
              <w:jc w:val="center"/>
              <w:rPr>
                <w:rFonts w:cs="Arial"/>
                <w:szCs w:val="18"/>
                <w:lang w:val="en-GB"/>
              </w:rPr>
            </w:pPr>
            <w:r>
              <w:rPr>
                <w:rFonts w:cs="Arial"/>
                <w:szCs w:val="18"/>
                <w:lang w:val="en-GB"/>
              </w:rPr>
              <w:t>17</w:t>
            </w:r>
          </w:p>
        </w:tc>
        <w:tc>
          <w:tcPr>
            <w:tcW w:w="2835" w:type="dxa"/>
            <w:shd w:val="clear" w:color="auto" w:fill="FFFFFF"/>
          </w:tcPr>
          <w:p w14:paraId="7B439B5F" w14:textId="56E3694E" w:rsidR="00FF1E6E" w:rsidRPr="00B57B36" w:rsidRDefault="00D664C1" w:rsidP="003E5E99">
            <w:pPr>
              <w:pStyle w:val="CETBodytext"/>
              <w:ind w:right="-1"/>
              <w:jc w:val="center"/>
              <w:rPr>
                <w:rFonts w:cs="Arial"/>
                <w:szCs w:val="18"/>
                <w:lang w:val="en-GB"/>
              </w:rPr>
            </w:pPr>
            <w:r>
              <w:rPr>
                <w:rFonts w:cs="Arial"/>
                <w:szCs w:val="18"/>
                <w:lang w:val="en-GB"/>
              </w:rPr>
              <w:t>10</w:t>
            </w:r>
          </w:p>
        </w:tc>
      </w:tr>
      <w:tr w:rsidR="00FF1E6E" w:rsidRPr="00B57B36" w14:paraId="78103696" w14:textId="6BAC73F6" w:rsidTr="003E5E99">
        <w:tc>
          <w:tcPr>
            <w:tcW w:w="2127" w:type="dxa"/>
            <w:shd w:val="clear" w:color="auto" w:fill="FFFFFF"/>
            <w:vAlign w:val="center"/>
          </w:tcPr>
          <w:p w14:paraId="38FA413D" w14:textId="2B4EB4A6" w:rsidR="00FF1E6E" w:rsidRPr="003E5E99" w:rsidRDefault="00FF1E6E" w:rsidP="00242925">
            <w:pPr>
              <w:pStyle w:val="CETBodytext"/>
              <w:ind w:right="-1"/>
              <w:jc w:val="left"/>
              <w:rPr>
                <w:rFonts w:cs="Arial"/>
                <w:b/>
                <w:bCs/>
                <w:szCs w:val="18"/>
                <w:lang w:val="en-GB"/>
              </w:rPr>
            </w:pPr>
            <w:r w:rsidRPr="003E5E99">
              <w:rPr>
                <w:rFonts w:cs="Arial"/>
                <w:b/>
                <w:bCs/>
                <w:szCs w:val="18"/>
                <w:lang w:val="en-GB"/>
              </w:rPr>
              <w:t>Bioelectrochemical</w:t>
            </w:r>
          </w:p>
        </w:tc>
        <w:tc>
          <w:tcPr>
            <w:tcW w:w="3827" w:type="dxa"/>
            <w:shd w:val="clear" w:color="auto" w:fill="FFFFFF"/>
          </w:tcPr>
          <w:p w14:paraId="40BD4F3E" w14:textId="28A09271" w:rsidR="00FF1E6E" w:rsidRPr="00B57B36" w:rsidRDefault="00D664C1" w:rsidP="003E5E99">
            <w:pPr>
              <w:pStyle w:val="CETBodytext"/>
              <w:ind w:right="-1"/>
              <w:jc w:val="center"/>
              <w:rPr>
                <w:rFonts w:cs="Arial"/>
                <w:szCs w:val="18"/>
                <w:lang w:val="en-GB"/>
              </w:rPr>
            </w:pPr>
            <w:r>
              <w:rPr>
                <w:rFonts w:cs="Arial"/>
                <w:szCs w:val="18"/>
                <w:lang w:val="en-GB"/>
              </w:rPr>
              <w:t>58</w:t>
            </w:r>
          </w:p>
        </w:tc>
        <w:tc>
          <w:tcPr>
            <w:tcW w:w="2835" w:type="dxa"/>
            <w:shd w:val="clear" w:color="auto" w:fill="FFFFFF"/>
          </w:tcPr>
          <w:p w14:paraId="51E9864C" w14:textId="4B9028C3" w:rsidR="00FF1E6E" w:rsidRPr="00B57B36" w:rsidRDefault="00D664C1" w:rsidP="003E5E99">
            <w:pPr>
              <w:pStyle w:val="CETBodytext"/>
              <w:ind w:right="-1"/>
              <w:jc w:val="center"/>
              <w:rPr>
                <w:rFonts w:cs="Arial"/>
                <w:szCs w:val="18"/>
                <w:lang w:val="en-GB"/>
              </w:rPr>
            </w:pPr>
            <w:r>
              <w:rPr>
                <w:rFonts w:cs="Arial"/>
                <w:szCs w:val="18"/>
                <w:lang w:val="en-GB"/>
              </w:rPr>
              <w:t>19</w:t>
            </w:r>
          </w:p>
        </w:tc>
      </w:tr>
    </w:tbl>
    <w:p w14:paraId="01D8EC37" w14:textId="77777777" w:rsidR="00C01504" w:rsidRPr="00586B19" w:rsidRDefault="00C01504" w:rsidP="002F28A1">
      <w:pPr>
        <w:pStyle w:val="CETBodytext"/>
        <w:rPr>
          <w:lang w:val="en-GB"/>
        </w:rPr>
      </w:pPr>
    </w:p>
    <w:p w14:paraId="0981EE41" w14:textId="5EAB33AB" w:rsidR="00F822C9" w:rsidRDefault="00F822C9" w:rsidP="00F822C9">
      <w:pPr>
        <w:pStyle w:val="CETHeading1"/>
        <w:rPr>
          <w:lang w:val="en-GB"/>
        </w:rPr>
      </w:pPr>
      <w:r w:rsidRPr="00B57B36">
        <w:rPr>
          <w:lang w:val="en-GB"/>
        </w:rPr>
        <w:t>Conclusions</w:t>
      </w:r>
    </w:p>
    <w:p w14:paraId="1A193C80" w14:textId="64C65CA9" w:rsidR="00C552DB" w:rsidRDefault="00C552DB" w:rsidP="00F53CC7">
      <w:pPr>
        <w:pStyle w:val="CETAcknowledgementstitle"/>
        <w:jc w:val="both"/>
        <w:rPr>
          <w:b w:val="0"/>
        </w:rPr>
      </w:pPr>
      <w:r w:rsidRPr="00C552DB">
        <w:rPr>
          <w:b w:val="0"/>
        </w:rPr>
        <w:t xml:space="preserve">The present experiment highlighted the possibility of using a pure culture of </w:t>
      </w:r>
      <w:r w:rsidRPr="00C552DB">
        <w:rPr>
          <w:b w:val="0"/>
          <w:i/>
        </w:rPr>
        <w:t>Acetobacterium woodii</w:t>
      </w:r>
      <w:r w:rsidRPr="00C552DB">
        <w:rPr>
          <w:b w:val="0"/>
        </w:rPr>
        <w:t xml:space="preserve"> in a bioelectrochemical syste</w:t>
      </w:r>
      <w:r w:rsidR="00376533">
        <w:rPr>
          <w:b w:val="0"/>
        </w:rPr>
        <w:t xml:space="preserve">m </w:t>
      </w:r>
      <w:r w:rsidRPr="00C552DB">
        <w:rPr>
          <w:b w:val="0"/>
        </w:rPr>
        <w:t>for the autotrophic production of acetate. In hydro</w:t>
      </w:r>
      <w:r>
        <w:rPr>
          <w:b w:val="0"/>
        </w:rPr>
        <w:t>geno</w:t>
      </w:r>
      <w:r w:rsidRPr="00C552DB">
        <w:rPr>
          <w:b w:val="0"/>
        </w:rPr>
        <w:t xml:space="preserve">philic conditions, a clear </w:t>
      </w:r>
      <w:r w:rsidR="00376533">
        <w:rPr>
          <w:b w:val="0"/>
        </w:rPr>
        <w:t>difference between</w:t>
      </w:r>
      <w:r w:rsidRPr="00C552DB">
        <w:rPr>
          <w:b w:val="0"/>
        </w:rPr>
        <w:t xml:space="preserve"> pH 7.5 </w:t>
      </w:r>
      <w:r w:rsidR="00376533">
        <w:rPr>
          <w:b w:val="0"/>
        </w:rPr>
        <w:t>and</w:t>
      </w:r>
      <w:r w:rsidRPr="00C552DB">
        <w:rPr>
          <w:b w:val="0"/>
        </w:rPr>
        <w:t xml:space="preserve"> pH 5.5</w:t>
      </w:r>
      <w:r w:rsidR="00376533">
        <w:rPr>
          <w:b w:val="0"/>
        </w:rPr>
        <w:t xml:space="preserve"> in terms of </w:t>
      </w:r>
      <w:r w:rsidR="00EA3595">
        <w:rPr>
          <w:b w:val="0"/>
        </w:rPr>
        <w:t xml:space="preserve">reducing power consumption </w:t>
      </w:r>
      <w:r w:rsidR="00376533">
        <w:rPr>
          <w:b w:val="0"/>
        </w:rPr>
        <w:t>efficiency</w:t>
      </w:r>
      <w:r w:rsidR="00EA3595">
        <w:rPr>
          <w:b w:val="0"/>
        </w:rPr>
        <w:t xml:space="preserve">, </w:t>
      </w:r>
      <w:r w:rsidR="00FA095D">
        <w:rPr>
          <w:b w:val="0"/>
        </w:rPr>
        <w:t>while</w:t>
      </w:r>
      <w:r w:rsidR="00EA3595">
        <w:rPr>
          <w:b w:val="0"/>
        </w:rPr>
        <w:t xml:space="preserve"> an almost equal acetate production rate </w:t>
      </w:r>
      <w:r w:rsidRPr="00C552DB">
        <w:rPr>
          <w:b w:val="0"/>
        </w:rPr>
        <w:t>was observed</w:t>
      </w:r>
      <w:r w:rsidR="00EA3595">
        <w:rPr>
          <w:b w:val="0"/>
        </w:rPr>
        <w:t xml:space="preserve"> at the two different level of </w:t>
      </w:r>
      <w:proofErr w:type="spellStart"/>
      <w:r w:rsidR="00EA3595">
        <w:rPr>
          <w:b w:val="0"/>
        </w:rPr>
        <w:t>pH</w:t>
      </w:r>
      <w:r w:rsidR="00376533">
        <w:rPr>
          <w:b w:val="0"/>
        </w:rPr>
        <w:t>.</w:t>
      </w:r>
      <w:proofErr w:type="spellEnd"/>
      <w:r w:rsidR="00731B31">
        <w:rPr>
          <w:b w:val="0"/>
        </w:rPr>
        <w:t xml:space="preserve"> However, despite the low</w:t>
      </w:r>
      <w:r w:rsidR="00574048">
        <w:rPr>
          <w:b w:val="0"/>
        </w:rPr>
        <w:t>er stability of the acetate production,</w:t>
      </w:r>
      <w:r w:rsidR="00731B31">
        <w:rPr>
          <w:b w:val="0"/>
        </w:rPr>
        <w:t xml:space="preserve"> a higher production rate and efficiency was observed</w:t>
      </w:r>
      <w:r w:rsidR="00574048">
        <w:rPr>
          <w:b w:val="0"/>
        </w:rPr>
        <w:t xml:space="preserve"> in the bioelectrochemical system</w:t>
      </w:r>
      <w:r w:rsidR="00B4411A">
        <w:rPr>
          <w:b w:val="0"/>
        </w:rPr>
        <w:t>, suggesting an improvement of H</w:t>
      </w:r>
      <w:r w:rsidR="00B4411A" w:rsidRPr="00B4411A">
        <w:rPr>
          <w:b w:val="0"/>
          <w:vertAlign w:val="subscript"/>
        </w:rPr>
        <w:t>2</w:t>
      </w:r>
      <w:r w:rsidR="00B4411A">
        <w:rPr>
          <w:b w:val="0"/>
        </w:rPr>
        <w:t xml:space="preserve"> uptake overcoming the limit of low mass transfer</w:t>
      </w:r>
      <w:r w:rsidRPr="00C552DB">
        <w:rPr>
          <w:b w:val="0"/>
        </w:rPr>
        <w:t>. However, it is necessary to investigate the aspect linked to microbiological stability for an optimization of the process.</w:t>
      </w:r>
    </w:p>
    <w:p w14:paraId="4EA0B56E" w14:textId="283526AB" w:rsidR="00F822C9" w:rsidRPr="00B57B36" w:rsidRDefault="00F822C9" w:rsidP="00A62CAC">
      <w:pPr>
        <w:pStyle w:val="CETAcknowledgementstitle"/>
      </w:pPr>
      <w:r w:rsidRPr="00B57B36">
        <w:t>Acknowledgments</w:t>
      </w:r>
    </w:p>
    <w:p w14:paraId="32B71834" w14:textId="0427B534" w:rsidR="00120179" w:rsidRPr="00715E29" w:rsidRDefault="00120179" w:rsidP="00120179">
      <w:pPr>
        <w:pStyle w:val="CETBodytext"/>
        <w:ind w:left="142"/>
        <w:rPr>
          <w:lang w:val="it-IT"/>
        </w:rPr>
      </w:pPr>
      <w:r w:rsidRPr="00120179">
        <w:rPr>
          <w:lang w:val="en-GB"/>
        </w:rPr>
        <w:t>This research was supported by European Union—FESR “PON Ricerca e Innovazione 201</w:t>
      </w:r>
      <w:r>
        <w:rPr>
          <w:lang w:val="en-GB"/>
        </w:rPr>
        <w:t>5</w:t>
      </w:r>
      <w:r w:rsidRPr="00120179">
        <w:rPr>
          <w:lang w:val="en-GB"/>
        </w:rPr>
        <w:t xml:space="preserve">–2020. </w:t>
      </w:r>
      <w:r w:rsidRPr="00715E29">
        <w:rPr>
          <w:lang w:val="it-IT"/>
        </w:rPr>
        <w:t>Progetto:</w:t>
      </w:r>
    </w:p>
    <w:p w14:paraId="08882EFC" w14:textId="03DEBC58" w:rsidR="00C01504" w:rsidRDefault="00120179" w:rsidP="00120179">
      <w:pPr>
        <w:pStyle w:val="CETBodytext"/>
        <w:ind w:left="142"/>
        <w:rPr>
          <w:lang w:val="it-IT"/>
        </w:rPr>
      </w:pPr>
      <w:r w:rsidRPr="00120179">
        <w:rPr>
          <w:lang w:val="it-IT"/>
        </w:rPr>
        <w:t>ORIGAMI “Bioraffineria integrata per la produzione di biodiesel da microalghe</w:t>
      </w:r>
      <w:r w:rsidRPr="00715E29">
        <w:rPr>
          <w:lang w:val="it-IT"/>
        </w:rPr>
        <w:t xml:space="preserve"> —Cod. ARS01_00881”</w:t>
      </w:r>
    </w:p>
    <w:p w14:paraId="12EC246F" w14:textId="77777777" w:rsidR="00EA3595" w:rsidRPr="00715E29" w:rsidRDefault="00EA3595" w:rsidP="00120179">
      <w:pPr>
        <w:pStyle w:val="CETBodytext"/>
        <w:ind w:left="142"/>
        <w:rPr>
          <w:lang w:val="it-IT"/>
        </w:rPr>
      </w:pPr>
    </w:p>
    <w:p w14:paraId="4C763956" w14:textId="7FA06C8E" w:rsidR="00F53CC7" w:rsidRPr="00F53CC7" w:rsidRDefault="00F822C9" w:rsidP="00A62CAC">
      <w:pPr>
        <w:pStyle w:val="CETReference"/>
      </w:pPr>
      <w:r w:rsidRPr="00F53CC7">
        <w:lastRenderedPageBreak/>
        <w:t>References</w:t>
      </w:r>
    </w:p>
    <w:p w14:paraId="607C1C29" w14:textId="77777777" w:rsidR="00EA3595" w:rsidRPr="00EA3595" w:rsidRDefault="00EA3595" w:rsidP="00EA3595">
      <w:pPr>
        <w:pStyle w:val="EndNoteBibliography"/>
        <w:ind w:left="284" w:hanging="284"/>
        <w:rPr>
          <w:sz w:val="18"/>
          <w:szCs w:val="18"/>
        </w:rPr>
      </w:pPr>
      <w:r w:rsidRPr="00EA3595">
        <w:rPr>
          <w:sz w:val="18"/>
          <w:szCs w:val="18"/>
        </w:rPr>
        <w:t>Bajracharya, S., Srikanth, S., Mohanakrishna, G., Zacharia, R., Strik, D. P., &amp; Pant, D. (2017). Biotransformation of carbon dioxide in bioelectrochemical systems: State of the art and future prospects. Journal of Power Sources, 356, 256–273. https://doi.org/10.1016/j.jpowsour.2017.04.024</w:t>
      </w:r>
    </w:p>
    <w:p w14:paraId="14513693" w14:textId="77777777" w:rsidR="00EA3595" w:rsidRPr="00EA3595" w:rsidRDefault="00EA3595" w:rsidP="00EA3595">
      <w:pPr>
        <w:pStyle w:val="EndNoteBibliography"/>
        <w:ind w:left="284" w:hanging="284"/>
        <w:rPr>
          <w:sz w:val="18"/>
          <w:szCs w:val="18"/>
        </w:rPr>
      </w:pPr>
      <w:r w:rsidRPr="00EA3595">
        <w:rPr>
          <w:sz w:val="18"/>
          <w:szCs w:val="18"/>
        </w:rPr>
        <w:t>Balch, W. E., Schoberth, S., Tanner, R. S., &amp; Wolfe, R. S. (1977). Acetobacterium, a New Genus of Hydrogen-Oxidizing, Carbon Dioxide-Reducing, Anaerobic Bacteria. In International Association of Microbiological Societies (Vol. 27, Issue 4).</w:t>
      </w:r>
    </w:p>
    <w:p w14:paraId="0AA76B8A" w14:textId="77777777" w:rsidR="00EA3595" w:rsidRPr="00EA3595" w:rsidRDefault="00EA3595" w:rsidP="00EA3595">
      <w:pPr>
        <w:pStyle w:val="EndNoteBibliography"/>
        <w:ind w:left="284" w:hanging="284"/>
        <w:rPr>
          <w:sz w:val="18"/>
          <w:szCs w:val="18"/>
        </w:rPr>
      </w:pPr>
      <w:r w:rsidRPr="00EA3595">
        <w:rPr>
          <w:sz w:val="18"/>
          <w:szCs w:val="18"/>
        </w:rPr>
        <w:t>Blanken, W., Cuaresma, M., Wijffels, R. H., &amp; Janssen, M. (2013). Cultivation of microalgae on artificial light comes at a cost. In Algal Research (Vol. 2, Issue 4, pp. 333–340). https://doi.org/10.1016/j.algal.2013.09.004</w:t>
      </w:r>
    </w:p>
    <w:p w14:paraId="53D54135" w14:textId="77777777" w:rsidR="00EA3595" w:rsidRPr="00EA3595" w:rsidRDefault="00EA3595" w:rsidP="00EA3595">
      <w:pPr>
        <w:pStyle w:val="EndNoteBibliography"/>
        <w:ind w:left="284" w:hanging="284"/>
        <w:rPr>
          <w:sz w:val="18"/>
          <w:szCs w:val="18"/>
        </w:rPr>
      </w:pPr>
      <w:r w:rsidRPr="00EA3595">
        <w:rPr>
          <w:sz w:val="18"/>
          <w:szCs w:val="18"/>
        </w:rPr>
        <w:t>Demler, M., &amp; Weuster-Botz, D. (2011). Reaction engineering analysis of hydrogenotrophic production of acetic acid by Acetobacterium woodii. In Biotechnology and Bioengineering (Vol. 108, Issue 2, pp. 470–474). https://doi.org/10.1002/bit.22935</w:t>
      </w:r>
    </w:p>
    <w:p w14:paraId="3733714F" w14:textId="77777777" w:rsidR="00EA3595" w:rsidRPr="00EA3595" w:rsidRDefault="00EA3595" w:rsidP="00EA3595">
      <w:pPr>
        <w:pStyle w:val="EndNoteBibliography"/>
        <w:ind w:left="284" w:hanging="284"/>
        <w:rPr>
          <w:sz w:val="18"/>
          <w:szCs w:val="18"/>
        </w:rPr>
      </w:pPr>
      <w:r w:rsidRPr="00EA3595">
        <w:rPr>
          <w:sz w:val="18"/>
          <w:szCs w:val="18"/>
        </w:rPr>
        <w:t>Drake, H. L., Gößner, A. S., &amp; Daniel, S. L. (2008). Old acetogens, new light. Annals of the New York Academy of Sciences, 1125, 100–128. https://doi.org/10.1196/annals.1419.016</w:t>
      </w:r>
    </w:p>
    <w:p w14:paraId="4B8EC27C" w14:textId="77777777" w:rsidR="00EA3595" w:rsidRPr="00EA3595" w:rsidRDefault="00EA3595" w:rsidP="00EA3595">
      <w:pPr>
        <w:pStyle w:val="EndNoteBibliography"/>
        <w:ind w:left="284" w:hanging="284"/>
        <w:rPr>
          <w:sz w:val="18"/>
          <w:szCs w:val="18"/>
        </w:rPr>
      </w:pPr>
      <w:r w:rsidRPr="00EA3595">
        <w:rPr>
          <w:sz w:val="18"/>
          <w:szCs w:val="18"/>
        </w:rPr>
        <w:t>Hess, V., Schuchmann, K., &amp; Müller, V. (2013). The ferredoxin: NAD+ Oxidoreductase (Rnf) from the acetogen acetobacterium woodii requires na+ and is reversibly coupled to the membrane potential. Journal of Biological Chemistry, 288(44), 31496–31502. https://doi.org/10.1074/jbc.M113.510255</w:t>
      </w:r>
    </w:p>
    <w:p w14:paraId="3EC7E045" w14:textId="77777777" w:rsidR="00EA3595" w:rsidRPr="00EA3595" w:rsidRDefault="00EA3595" w:rsidP="00EA3595">
      <w:pPr>
        <w:pStyle w:val="EndNoteBibliography"/>
        <w:ind w:left="284" w:hanging="284"/>
        <w:rPr>
          <w:sz w:val="18"/>
          <w:szCs w:val="18"/>
        </w:rPr>
      </w:pPr>
      <w:r w:rsidRPr="00EA3595">
        <w:rPr>
          <w:sz w:val="18"/>
          <w:szCs w:val="18"/>
        </w:rPr>
        <w:t>Hou, Z., Chen, P., Fang, H., Zheng, X., &amp; Yashima, T. (2006). Production of synthesis gas via methane reforming with CO2 on noble metals and small amount of noble-(Rh-) promoted Ni catalysts. International Journal of Hydrogen Energy, 31(5), 555–561. https://doi.org/10.1016/j.ijhydene.2005.06.010</w:t>
      </w:r>
    </w:p>
    <w:p w14:paraId="14F38D03" w14:textId="77777777" w:rsidR="00EA3595" w:rsidRPr="00EA3595" w:rsidRDefault="00EA3595" w:rsidP="00EA3595">
      <w:pPr>
        <w:pStyle w:val="EndNoteBibliography"/>
        <w:ind w:left="284" w:hanging="284"/>
        <w:rPr>
          <w:sz w:val="18"/>
          <w:szCs w:val="18"/>
        </w:rPr>
      </w:pPr>
      <w:r w:rsidRPr="00EA3595">
        <w:rPr>
          <w:sz w:val="18"/>
          <w:szCs w:val="18"/>
        </w:rPr>
        <w:t>Kamkeng, A. D. N., Wang, M., Hu, J., Du, W., &amp; Qian, F. (2021). Transformation technologies for CO2 utilisation: Current status, challenges and future prospects. In Chemical Engineering Journal (Vol. 409). Elsevier B.V. https://doi.org/10.1016/j.cej.2020.128138</w:t>
      </w:r>
    </w:p>
    <w:p w14:paraId="5E756CAD" w14:textId="77777777" w:rsidR="00EA3595" w:rsidRPr="00EA3595" w:rsidRDefault="00EA3595" w:rsidP="00EA3595">
      <w:pPr>
        <w:pStyle w:val="EndNoteBibliography"/>
        <w:ind w:left="284" w:hanging="284"/>
        <w:rPr>
          <w:sz w:val="18"/>
          <w:szCs w:val="18"/>
        </w:rPr>
      </w:pPr>
      <w:r w:rsidRPr="00EA3595">
        <w:rPr>
          <w:sz w:val="18"/>
          <w:szCs w:val="18"/>
        </w:rPr>
        <w:t>Köpke, M., Mihalcea, C., Liew, F. M., Tizard, J. H., Ali, M. S., Conolly, J. J., Al-Sinawi, B., &amp; Simpson, S. D. (2011). 2,3-Butanediol production by acetogenic bacteria, an alternative route to chemical synthesis, using industrial waste gas. Applied and Environmental Microbiology, 77(15), 5467–5475. https://doi.org/10.1128/AEM.00355-11</w:t>
      </w:r>
    </w:p>
    <w:p w14:paraId="59D718B7" w14:textId="77777777" w:rsidR="00EA3595" w:rsidRPr="00EA3595" w:rsidRDefault="00EA3595" w:rsidP="00EA3595">
      <w:pPr>
        <w:pStyle w:val="EndNoteBibliography"/>
        <w:ind w:left="284" w:hanging="284"/>
        <w:rPr>
          <w:sz w:val="18"/>
          <w:szCs w:val="18"/>
        </w:rPr>
      </w:pPr>
      <w:r w:rsidRPr="00EA3595">
        <w:rPr>
          <w:sz w:val="18"/>
          <w:szCs w:val="18"/>
        </w:rPr>
        <w:t>Lee, J. C., Kim, J. H., Chang, W. S., &amp; Pak, D. (2012). Biological conversion of CO 2 to CH 4 using hydrogenotrophic methanogen in a fixed bed reactor. Journal of Chemical Technology and Biotechnology, 87(6), 844–847. https://doi.org/10.1002/jctb.3787</w:t>
      </w:r>
    </w:p>
    <w:p w14:paraId="2BDC0597" w14:textId="77777777" w:rsidR="00EA3595" w:rsidRPr="00EA3595" w:rsidRDefault="00EA3595" w:rsidP="00EA3595">
      <w:pPr>
        <w:pStyle w:val="EndNoteBibliography"/>
        <w:ind w:left="284" w:hanging="284"/>
        <w:rPr>
          <w:sz w:val="18"/>
          <w:szCs w:val="18"/>
        </w:rPr>
      </w:pPr>
      <w:r w:rsidRPr="00EA3595">
        <w:rPr>
          <w:sz w:val="18"/>
          <w:szCs w:val="18"/>
        </w:rPr>
        <w:t>Marshall, C. W., Ross, D. E., Fichot, E. B., Norman, R. S., &amp; May, H. D. (2012). Electrosynthesis of commodity chemicals by an autotrophic microbial community. Applied and Environmental Microbiology, 78(23), 8412–8420. https://doi.org/10.1128/AEM.02401-12</w:t>
      </w:r>
    </w:p>
    <w:p w14:paraId="32CF34EB" w14:textId="77777777" w:rsidR="00EA3595" w:rsidRPr="00EA3595" w:rsidRDefault="00EA3595" w:rsidP="00EA3595">
      <w:pPr>
        <w:pStyle w:val="EndNoteBibliography"/>
        <w:ind w:left="284" w:hanging="284"/>
        <w:rPr>
          <w:sz w:val="18"/>
          <w:szCs w:val="18"/>
        </w:rPr>
      </w:pPr>
      <w:r w:rsidRPr="00EA3595">
        <w:rPr>
          <w:sz w:val="18"/>
          <w:szCs w:val="18"/>
        </w:rPr>
        <w:t>Min, S., Jiang, Y., &amp; Li, D. (2013). Production of acetate from carbon dioxide in bioelectrochemical systems based on autotrophic mixed culture. Journal of Microbiology and Biotechnology, 23(8), 1140–1146. https://doi.org/10.4014/jmb.1304.04039</w:t>
      </w:r>
    </w:p>
    <w:p w14:paraId="522DE4A6" w14:textId="77777777" w:rsidR="00EA3595" w:rsidRPr="00EA3595" w:rsidRDefault="00EA3595" w:rsidP="00EA3595">
      <w:pPr>
        <w:pStyle w:val="EndNoteBibliography"/>
        <w:ind w:left="284" w:hanging="284"/>
        <w:rPr>
          <w:sz w:val="18"/>
          <w:szCs w:val="18"/>
        </w:rPr>
      </w:pPr>
      <w:r w:rsidRPr="00EA3595">
        <w:rPr>
          <w:sz w:val="18"/>
          <w:szCs w:val="18"/>
        </w:rPr>
        <w:t>Nekliudov, A. D., Fedotov, G. N., &amp; Ivankin, A. N. (2008). Intensification of composting processes by aerobic microorganisms: a review. In Prikladnaia biokhimiia i mikrobiologiia (Vol. 44, Issue 1, pp. 9–23). https://doi.org/10.1134/s000368380801002x</w:t>
      </w:r>
    </w:p>
    <w:p w14:paraId="45A9A6DF" w14:textId="77777777" w:rsidR="00EA3595" w:rsidRPr="00EA3595" w:rsidRDefault="00EA3595" w:rsidP="00EA3595">
      <w:pPr>
        <w:pStyle w:val="EndNoteBibliography"/>
        <w:ind w:left="284" w:hanging="284"/>
        <w:rPr>
          <w:sz w:val="18"/>
          <w:szCs w:val="18"/>
        </w:rPr>
      </w:pPr>
      <w:r w:rsidRPr="00EA3595">
        <w:rPr>
          <w:sz w:val="18"/>
          <w:szCs w:val="18"/>
        </w:rPr>
        <w:t>Nevin, K. P., Hensley, S. A., Franks, A. E., Summers, Z. M., Ou, J., Woodard, T. L., Snoeyenbos-West, O. L., &amp; Lovley, D. R. (2011). Electrosynthesis of organic compounds from carbon dioxide is catalyzed by a diversity of acetogenic microorganisms. Applied and Environmental Microbiology, 77(9), 2882–2886. https://doi.org/10.1128/AEM.02642-10</w:t>
      </w:r>
    </w:p>
    <w:p w14:paraId="18738870" w14:textId="77777777" w:rsidR="00EA3595" w:rsidRPr="00EA3595" w:rsidRDefault="00EA3595" w:rsidP="00EA3595">
      <w:pPr>
        <w:pStyle w:val="EndNoteBibliography"/>
        <w:ind w:left="284" w:hanging="284"/>
        <w:rPr>
          <w:sz w:val="18"/>
          <w:szCs w:val="18"/>
        </w:rPr>
      </w:pPr>
      <w:r w:rsidRPr="00EA3595">
        <w:rPr>
          <w:sz w:val="18"/>
          <w:szCs w:val="18"/>
        </w:rPr>
        <w:t>Rabaey, K., &amp; Rozendal, R. A. (2010). Microbial electrosynthesis - Revisiting the electrical route for microbial production. In Nature Reviews Microbiology (Vol. 8, Issue 10, pp. 706–716). Nature Publishing Group. https://doi.org/10.1038/nrmicro2422</w:t>
      </w:r>
    </w:p>
    <w:p w14:paraId="2345F8D8" w14:textId="77777777" w:rsidR="00EA3595" w:rsidRPr="00EA3595" w:rsidRDefault="00EA3595" w:rsidP="00EA3595">
      <w:pPr>
        <w:pStyle w:val="EndNoteBibliography"/>
        <w:ind w:left="284" w:hanging="284"/>
        <w:rPr>
          <w:sz w:val="18"/>
          <w:szCs w:val="18"/>
        </w:rPr>
      </w:pPr>
      <w:r w:rsidRPr="00EA3595">
        <w:rPr>
          <w:sz w:val="18"/>
          <w:szCs w:val="18"/>
        </w:rPr>
        <w:t>Ragsdale, S. W. (2008). Enzymology of the Wood-Ljungdahl pathway of acetogenesis. Annals of the New York Academy of Sciences, 1125, 129–136. https://doi.org/10.1196/annals.1419.015</w:t>
      </w:r>
    </w:p>
    <w:p w14:paraId="4E684D3C" w14:textId="77777777" w:rsidR="00EA3595" w:rsidRPr="00EA3595" w:rsidRDefault="00EA3595" w:rsidP="00EA3595">
      <w:pPr>
        <w:pStyle w:val="EndNoteBibliography"/>
        <w:ind w:left="284" w:hanging="284"/>
        <w:rPr>
          <w:sz w:val="18"/>
          <w:szCs w:val="18"/>
        </w:rPr>
      </w:pPr>
      <w:r w:rsidRPr="00EA3595">
        <w:rPr>
          <w:sz w:val="18"/>
          <w:szCs w:val="18"/>
        </w:rPr>
        <w:t>Salehizadeh, H., Yan, N., &amp; Farnood, R. (2020). Recent advances in microbial CO2 fixation and conversion to value-added products. In Chemical Engineering Journal (Vol. 390). Elsevier B.V. https://doi.org/10.1016/j.cej.2020.124584</w:t>
      </w:r>
    </w:p>
    <w:p w14:paraId="1267DDAD" w14:textId="77777777" w:rsidR="00EA3595" w:rsidRPr="00EA3595" w:rsidRDefault="00EA3595" w:rsidP="00EA3595">
      <w:pPr>
        <w:pStyle w:val="EndNoteBibliography"/>
        <w:ind w:left="284" w:hanging="284"/>
        <w:rPr>
          <w:sz w:val="18"/>
          <w:szCs w:val="18"/>
        </w:rPr>
      </w:pPr>
      <w:r w:rsidRPr="00EA3595">
        <w:rPr>
          <w:sz w:val="18"/>
          <w:szCs w:val="18"/>
        </w:rPr>
        <w:t>Wyns, A., &amp; Beagley, J. (2021). COP26 and beyond: long-term climate strategies are key to safeguard health and equity. The Lancet Planetary Health, 5(11), e752–e754. https://doi.org/10.1016/S2542-5196(21)00294-1</w:t>
      </w:r>
    </w:p>
    <w:p w14:paraId="35AFF863" w14:textId="77777777" w:rsidR="00EA3595" w:rsidRPr="00EA3595" w:rsidRDefault="00EA3595" w:rsidP="00EA3595">
      <w:pPr>
        <w:pStyle w:val="EndNoteBibliography"/>
        <w:ind w:left="284" w:hanging="284"/>
        <w:rPr>
          <w:sz w:val="18"/>
          <w:szCs w:val="18"/>
        </w:rPr>
      </w:pPr>
      <w:r w:rsidRPr="00EA3595">
        <w:rPr>
          <w:sz w:val="18"/>
          <w:szCs w:val="18"/>
        </w:rPr>
        <w:t>Zeppilli, M., Chouchane, H., Scardigno, L., Mahjoubi, M., Gacitua, M., Askri, R., Cherif, A., &amp; Majone, M. (2020). Bioelectrochemical vs hydrogenophilic approach for CO2 reduction into methane and acetate. Chemical Engineering Journal, 396. https://doi.org/10.1016/j.cej.2020.125243</w:t>
      </w:r>
    </w:p>
    <w:p w14:paraId="2EC75F63" w14:textId="26FC8DB8" w:rsidR="007F753B" w:rsidRPr="00F822C9" w:rsidRDefault="007F753B" w:rsidP="00F822C9">
      <w:pPr>
        <w:pStyle w:val="EndNoteBibliography"/>
        <w:ind w:left="284" w:hanging="284"/>
        <w:rPr>
          <w:sz w:val="18"/>
          <w:szCs w:val="18"/>
        </w:rPr>
      </w:pPr>
    </w:p>
    <w:sectPr w:rsidR="007F753B" w:rsidRPr="00F822C9"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B7CC5F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F65E80"/>
    <w:multiLevelType w:val="hybridMultilevel"/>
    <w:tmpl w:val="230AABE6"/>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300D92"/>
    <w:multiLevelType w:val="hybridMultilevel"/>
    <w:tmpl w:val="6C184AAE"/>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32277"/>
    <w:multiLevelType w:val="hybridMultilevel"/>
    <w:tmpl w:val="214A7332"/>
    <w:lvl w:ilvl="0" w:tplc="325C82F2">
      <w:start w:val="20"/>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8E6D37"/>
    <w:multiLevelType w:val="hybridMultilevel"/>
    <w:tmpl w:val="F8E85F0C"/>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11"/>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822C9"/>
    <w:rsid w:val="00011FE3"/>
    <w:rsid w:val="00013DA2"/>
    <w:rsid w:val="000367AF"/>
    <w:rsid w:val="00065A5B"/>
    <w:rsid w:val="0006656B"/>
    <w:rsid w:val="000709C9"/>
    <w:rsid w:val="00093485"/>
    <w:rsid w:val="000A14F0"/>
    <w:rsid w:val="000A240F"/>
    <w:rsid w:val="000A4127"/>
    <w:rsid w:val="000A5CEE"/>
    <w:rsid w:val="000B4970"/>
    <w:rsid w:val="000C4032"/>
    <w:rsid w:val="000D7327"/>
    <w:rsid w:val="000F1EE3"/>
    <w:rsid w:val="000F3F4D"/>
    <w:rsid w:val="000F54F8"/>
    <w:rsid w:val="001156F5"/>
    <w:rsid w:val="00120179"/>
    <w:rsid w:val="00120949"/>
    <w:rsid w:val="0014072C"/>
    <w:rsid w:val="00157D81"/>
    <w:rsid w:val="001618AF"/>
    <w:rsid w:val="00162490"/>
    <w:rsid w:val="0016500B"/>
    <w:rsid w:val="00175D3D"/>
    <w:rsid w:val="001823E5"/>
    <w:rsid w:val="001A0F79"/>
    <w:rsid w:val="001A3AB3"/>
    <w:rsid w:val="001B3E79"/>
    <w:rsid w:val="001D138B"/>
    <w:rsid w:val="001D71D3"/>
    <w:rsid w:val="001E029F"/>
    <w:rsid w:val="001E7AC2"/>
    <w:rsid w:val="001F0B36"/>
    <w:rsid w:val="0020098C"/>
    <w:rsid w:val="002040FD"/>
    <w:rsid w:val="00207F5A"/>
    <w:rsid w:val="00225E6A"/>
    <w:rsid w:val="00242925"/>
    <w:rsid w:val="00246C15"/>
    <w:rsid w:val="00253711"/>
    <w:rsid w:val="00254EAA"/>
    <w:rsid w:val="00255FE9"/>
    <w:rsid w:val="00264EEB"/>
    <w:rsid w:val="0026664C"/>
    <w:rsid w:val="00272B87"/>
    <w:rsid w:val="00275E1B"/>
    <w:rsid w:val="002852ED"/>
    <w:rsid w:val="002A6475"/>
    <w:rsid w:val="002A68E6"/>
    <w:rsid w:val="002A7183"/>
    <w:rsid w:val="002C1C8F"/>
    <w:rsid w:val="002C1CBB"/>
    <w:rsid w:val="002F1CA9"/>
    <w:rsid w:val="002F6368"/>
    <w:rsid w:val="003006B1"/>
    <w:rsid w:val="003041E4"/>
    <w:rsid w:val="00305FA8"/>
    <w:rsid w:val="00314CCA"/>
    <w:rsid w:val="00317133"/>
    <w:rsid w:val="00325396"/>
    <w:rsid w:val="00336C1D"/>
    <w:rsid w:val="00340456"/>
    <w:rsid w:val="00343AB1"/>
    <w:rsid w:val="00347125"/>
    <w:rsid w:val="003616D1"/>
    <w:rsid w:val="0036343F"/>
    <w:rsid w:val="00363969"/>
    <w:rsid w:val="00364D23"/>
    <w:rsid w:val="00366062"/>
    <w:rsid w:val="00376533"/>
    <w:rsid w:val="0037717F"/>
    <w:rsid w:val="003779FC"/>
    <w:rsid w:val="00390D53"/>
    <w:rsid w:val="003A3A6C"/>
    <w:rsid w:val="003B0A8F"/>
    <w:rsid w:val="003B7FC0"/>
    <w:rsid w:val="003C6B6C"/>
    <w:rsid w:val="003D09FA"/>
    <w:rsid w:val="003D4493"/>
    <w:rsid w:val="003D7C4E"/>
    <w:rsid w:val="003E16F7"/>
    <w:rsid w:val="003E5E99"/>
    <w:rsid w:val="00402940"/>
    <w:rsid w:val="00415923"/>
    <w:rsid w:val="00416005"/>
    <w:rsid w:val="00425482"/>
    <w:rsid w:val="00430402"/>
    <w:rsid w:val="004313BF"/>
    <w:rsid w:val="00432D8D"/>
    <w:rsid w:val="00444D45"/>
    <w:rsid w:val="00445607"/>
    <w:rsid w:val="0044581F"/>
    <w:rsid w:val="00445D82"/>
    <w:rsid w:val="0045431F"/>
    <w:rsid w:val="004566DE"/>
    <w:rsid w:val="00463198"/>
    <w:rsid w:val="004A12A5"/>
    <w:rsid w:val="004A7529"/>
    <w:rsid w:val="004B741A"/>
    <w:rsid w:val="004C2E7F"/>
    <w:rsid w:val="004D206D"/>
    <w:rsid w:val="004D42DD"/>
    <w:rsid w:val="004E1FCC"/>
    <w:rsid w:val="00501C22"/>
    <w:rsid w:val="00505A2B"/>
    <w:rsid w:val="00511A58"/>
    <w:rsid w:val="00516386"/>
    <w:rsid w:val="0052282A"/>
    <w:rsid w:val="00531DAF"/>
    <w:rsid w:val="00542C1B"/>
    <w:rsid w:val="0055009C"/>
    <w:rsid w:val="005546D1"/>
    <w:rsid w:val="00557742"/>
    <w:rsid w:val="00560AA4"/>
    <w:rsid w:val="00562481"/>
    <w:rsid w:val="00570FBE"/>
    <w:rsid w:val="00574048"/>
    <w:rsid w:val="005748BC"/>
    <w:rsid w:val="00576E50"/>
    <w:rsid w:val="00580165"/>
    <w:rsid w:val="00582AB6"/>
    <w:rsid w:val="00584396"/>
    <w:rsid w:val="00594398"/>
    <w:rsid w:val="00595D8E"/>
    <w:rsid w:val="0059667D"/>
    <w:rsid w:val="005A7B2D"/>
    <w:rsid w:val="005B4293"/>
    <w:rsid w:val="005C347D"/>
    <w:rsid w:val="005C6C68"/>
    <w:rsid w:val="005E37A8"/>
    <w:rsid w:val="005E3DB2"/>
    <w:rsid w:val="005E53AD"/>
    <w:rsid w:val="005F7945"/>
    <w:rsid w:val="00603621"/>
    <w:rsid w:val="006048AB"/>
    <w:rsid w:val="006051A0"/>
    <w:rsid w:val="00607752"/>
    <w:rsid w:val="00612AC8"/>
    <w:rsid w:val="00617D15"/>
    <w:rsid w:val="00621C6E"/>
    <w:rsid w:val="0062449D"/>
    <w:rsid w:val="00624658"/>
    <w:rsid w:val="00625B9E"/>
    <w:rsid w:val="00632884"/>
    <w:rsid w:val="00632951"/>
    <w:rsid w:val="006335FA"/>
    <w:rsid w:val="00634247"/>
    <w:rsid w:val="00656DBF"/>
    <w:rsid w:val="0066554E"/>
    <w:rsid w:val="00666E97"/>
    <w:rsid w:val="0067064A"/>
    <w:rsid w:val="0068360F"/>
    <w:rsid w:val="00687993"/>
    <w:rsid w:val="00693C7D"/>
    <w:rsid w:val="006A5674"/>
    <w:rsid w:val="006C15F5"/>
    <w:rsid w:val="006C1ABE"/>
    <w:rsid w:val="006D3FC4"/>
    <w:rsid w:val="006D6A88"/>
    <w:rsid w:val="006E006B"/>
    <w:rsid w:val="006E6B36"/>
    <w:rsid w:val="006F0739"/>
    <w:rsid w:val="007022F2"/>
    <w:rsid w:val="00703B57"/>
    <w:rsid w:val="00704A23"/>
    <w:rsid w:val="00715976"/>
    <w:rsid w:val="00715E29"/>
    <w:rsid w:val="007219BB"/>
    <w:rsid w:val="00731B31"/>
    <w:rsid w:val="007320AC"/>
    <w:rsid w:val="00734111"/>
    <w:rsid w:val="00736CFC"/>
    <w:rsid w:val="00737D59"/>
    <w:rsid w:val="0074626C"/>
    <w:rsid w:val="007476E9"/>
    <w:rsid w:val="00752EA6"/>
    <w:rsid w:val="007557AB"/>
    <w:rsid w:val="007605A0"/>
    <w:rsid w:val="00760975"/>
    <w:rsid w:val="00765D0A"/>
    <w:rsid w:val="00770801"/>
    <w:rsid w:val="00777E08"/>
    <w:rsid w:val="007A5F30"/>
    <w:rsid w:val="007A7B7B"/>
    <w:rsid w:val="007B3809"/>
    <w:rsid w:val="007C5035"/>
    <w:rsid w:val="007C5A8B"/>
    <w:rsid w:val="007E60B9"/>
    <w:rsid w:val="007E7D0D"/>
    <w:rsid w:val="007F121D"/>
    <w:rsid w:val="007F753B"/>
    <w:rsid w:val="008006F9"/>
    <w:rsid w:val="00803D18"/>
    <w:rsid w:val="00822B64"/>
    <w:rsid w:val="008247B4"/>
    <w:rsid w:val="00830640"/>
    <w:rsid w:val="00840ED1"/>
    <w:rsid w:val="00843E67"/>
    <w:rsid w:val="00855CAF"/>
    <w:rsid w:val="00857160"/>
    <w:rsid w:val="008606AA"/>
    <w:rsid w:val="0087086B"/>
    <w:rsid w:val="00871B53"/>
    <w:rsid w:val="00872C45"/>
    <w:rsid w:val="00873D3A"/>
    <w:rsid w:val="00884439"/>
    <w:rsid w:val="00890F97"/>
    <w:rsid w:val="008B6A55"/>
    <w:rsid w:val="008D740D"/>
    <w:rsid w:val="008E742F"/>
    <w:rsid w:val="008F54DF"/>
    <w:rsid w:val="00901736"/>
    <w:rsid w:val="0090259E"/>
    <w:rsid w:val="00904831"/>
    <w:rsid w:val="00907E72"/>
    <w:rsid w:val="009137DC"/>
    <w:rsid w:val="00914930"/>
    <w:rsid w:val="00921CC2"/>
    <w:rsid w:val="00927A8D"/>
    <w:rsid w:val="00942DB2"/>
    <w:rsid w:val="00954A0E"/>
    <w:rsid w:val="0096085A"/>
    <w:rsid w:val="009662E5"/>
    <w:rsid w:val="00976730"/>
    <w:rsid w:val="009869D9"/>
    <w:rsid w:val="009B3198"/>
    <w:rsid w:val="009B407C"/>
    <w:rsid w:val="009B62C4"/>
    <w:rsid w:val="009E6678"/>
    <w:rsid w:val="009F4959"/>
    <w:rsid w:val="009F64A9"/>
    <w:rsid w:val="00A002EF"/>
    <w:rsid w:val="00A02B17"/>
    <w:rsid w:val="00A03E8D"/>
    <w:rsid w:val="00A04F21"/>
    <w:rsid w:val="00A146E7"/>
    <w:rsid w:val="00A14F68"/>
    <w:rsid w:val="00A163A9"/>
    <w:rsid w:val="00A207E7"/>
    <w:rsid w:val="00A23E99"/>
    <w:rsid w:val="00A25B49"/>
    <w:rsid w:val="00A54FF5"/>
    <w:rsid w:val="00A62B65"/>
    <w:rsid w:val="00A839FD"/>
    <w:rsid w:val="00A843AB"/>
    <w:rsid w:val="00A915D3"/>
    <w:rsid w:val="00A9419F"/>
    <w:rsid w:val="00AA3F52"/>
    <w:rsid w:val="00AA5D0A"/>
    <w:rsid w:val="00AA60E2"/>
    <w:rsid w:val="00AA7085"/>
    <w:rsid w:val="00AA7E63"/>
    <w:rsid w:val="00AB2C63"/>
    <w:rsid w:val="00AB3A50"/>
    <w:rsid w:val="00AC4CC4"/>
    <w:rsid w:val="00AD0BF8"/>
    <w:rsid w:val="00AD2206"/>
    <w:rsid w:val="00AD43B6"/>
    <w:rsid w:val="00AE5B14"/>
    <w:rsid w:val="00AE6707"/>
    <w:rsid w:val="00AF3C39"/>
    <w:rsid w:val="00AF73A2"/>
    <w:rsid w:val="00B02619"/>
    <w:rsid w:val="00B06F9D"/>
    <w:rsid w:val="00B11D44"/>
    <w:rsid w:val="00B151F2"/>
    <w:rsid w:val="00B1562D"/>
    <w:rsid w:val="00B17A30"/>
    <w:rsid w:val="00B21206"/>
    <w:rsid w:val="00B34B90"/>
    <w:rsid w:val="00B363B2"/>
    <w:rsid w:val="00B4411A"/>
    <w:rsid w:val="00B621D3"/>
    <w:rsid w:val="00B63E4F"/>
    <w:rsid w:val="00B67E30"/>
    <w:rsid w:val="00BA48F5"/>
    <w:rsid w:val="00BB3D78"/>
    <w:rsid w:val="00BB6EA7"/>
    <w:rsid w:val="00BD4DA0"/>
    <w:rsid w:val="00BE3A36"/>
    <w:rsid w:val="00BF025C"/>
    <w:rsid w:val="00BF19E3"/>
    <w:rsid w:val="00BF3F90"/>
    <w:rsid w:val="00C01504"/>
    <w:rsid w:val="00C10E12"/>
    <w:rsid w:val="00C164C8"/>
    <w:rsid w:val="00C23AE0"/>
    <w:rsid w:val="00C25D24"/>
    <w:rsid w:val="00C45AB4"/>
    <w:rsid w:val="00C53863"/>
    <w:rsid w:val="00C552DB"/>
    <w:rsid w:val="00C6339F"/>
    <w:rsid w:val="00C647F9"/>
    <w:rsid w:val="00C65F39"/>
    <w:rsid w:val="00C721C2"/>
    <w:rsid w:val="00C75EB2"/>
    <w:rsid w:val="00C8225D"/>
    <w:rsid w:val="00CA2C07"/>
    <w:rsid w:val="00CB26F5"/>
    <w:rsid w:val="00CB2754"/>
    <w:rsid w:val="00CB2E29"/>
    <w:rsid w:val="00CC0072"/>
    <w:rsid w:val="00CF118E"/>
    <w:rsid w:val="00CF1F06"/>
    <w:rsid w:val="00CF68E5"/>
    <w:rsid w:val="00D00F30"/>
    <w:rsid w:val="00D05F8F"/>
    <w:rsid w:val="00D20485"/>
    <w:rsid w:val="00D2355B"/>
    <w:rsid w:val="00D23729"/>
    <w:rsid w:val="00D37407"/>
    <w:rsid w:val="00D664C1"/>
    <w:rsid w:val="00D66B39"/>
    <w:rsid w:val="00D724F6"/>
    <w:rsid w:val="00D84141"/>
    <w:rsid w:val="00D85959"/>
    <w:rsid w:val="00DA766D"/>
    <w:rsid w:val="00DB02BF"/>
    <w:rsid w:val="00DB18A4"/>
    <w:rsid w:val="00DB50D9"/>
    <w:rsid w:val="00DC21CE"/>
    <w:rsid w:val="00DD21C0"/>
    <w:rsid w:val="00DD3EB1"/>
    <w:rsid w:val="00E3182F"/>
    <w:rsid w:val="00E45633"/>
    <w:rsid w:val="00E45B17"/>
    <w:rsid w:val="00E5386C"/>
    <w:rsid w:val="00E6716C"/>
    <w:rsid w:val="00E672C7"/>
    <w:rsid w:val="00E73921"/>
    <w:rsid w:val="00E85670"/>
    <w:rsid w:val="00E92265"/>
    <w:rsid w:val="00E92E41"/>
    <w:rsid w:val="00EA255A"/>
    <w:rsid w:val="00EA3595"/>
    <w:rsid w:val="00EA4DC2"/>
    <w:rsid w:val="00EA676E"/>
    <w:rsid w:val="00EA692E"/>
    <w:rsid w:val="00EA6992"/>
    <w:rsid w:val="00ED0051"/>
    <w:rsid w:val="00ED1103"/>
    <w:rsid w:val="00ED577E"/>
    <w:rsid w:val="00EE27AB"/>
    <w:rsid w:val="00EE79AF"/>
    <w:rsid w:val="00EF70D9"/>
    <w:rsid w:val="00F14352"/>
    <w:rsid w:val="00F24DDC"/>
    <w:rsid w:val="00F33B93"/>
    <w:rsid w:val="00F3679D"/>
    <w:rsid w:val="00F40CB1"/>
    <w:rsid w:val="00F53CC7"/>
    <w:rsid w:val="00F54770"/>
    <w:rsid w:val="00F60EF5"/>
    <w:rsid w:val="00F6201B"/>
    <w:rsid w:val="00F66A5E"/>
    <w:rsid w:val="00F67742"/>
    <w:rsid w:val="00F719C9"/>
    <w:rsid w:val="00F729DA"/>
    <w:rsid w:val="00F822C9"/>
    <w:rsid w:val="00F91626"/>
    <w:rsid w:val="00F92E85"/>
    <w:rsid w:val="00FA095D"/>
    <w:rsid w:val="00FA3665"/>
    <w:rsid w:val="00FA635A"/>
    <w:rsid w:val="00FC01E9"/>
    <w:rsid w:val="00FC723E"/>
    <w:rsid w:val="00FD0042"/>
    <w:rsid w:val="00FD1F42"/>
    <w:rsid w:val="00FD299E"/>
    <w:rsid w:val="00FD5D12"/>
    <w:rsid w:val="00FE33D1"/>
    <w:rsid w:val="00FF1E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DCDC"/>
  <w15:chartTrackingRefBased/>
  <w15:docId w15:val="{0113598B-2F6A-479E-A4BA-6CEF13EC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822C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F822C9"/>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F822C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822C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F822C9"/>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F822C9"/>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F822C9"/>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F822C9"/>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822C9"/>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F822C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22C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F822C9"/>
    <w:rPr>
      <w:rFonts w:asciiTheme="majorHAnsi" w:eastAsiaTheme="majorEastAsia" w:hAnsiTheme="majorHAnsi" w:cstheme="majorBidi"/>
      <w:b/>
      <w:bCs/>
      <w:color w:val="4472C4" w:themeColor="accent1"/>
      <w:sz w:val="26"/>
      <w:szCs w:val="26"/>
      <w:lang w:val="en-GB"/>
    </w:rPr>
  </w:style>
  <w:style w:type="character" w:customStyle="1" w:styleId="Titolo3Carattere">
    <w:name w:val="Titolo 3 Carattere"/>
    <w:basedOn w:val="Carpredefinitoparagrafo"/>
    <w:link w:val="Titolo3"/>
    <w:uiPriority w:val="9"/>
    <w:semiHidden/>
    <w:rsid w:val="00F822C9"/>
    <w:rPr>
      <w:rFonts w:asciiTheme="majorHAnsi" w:eastAsiaTheme="majorEastAsia" w:hAnsiTheme="majorHAnsi" w:cstheme="majorBidi"/>
      <w:b/>
      <w:bCs/>
      <w:color w:val="4472C4" w:themeColor="accent1"/>
      <w:sz w:val="18"/>
      <w:szCs w:val="20"/>
      <w:lang w:val="en-GB"/>
    </w:rPr>
  </w:style>
  <w:style w:type="character" w:customStyle="1" w:styleId="Titolo4Carattere">
    <w:name w:val="Titolo 4 Carattere"/>
    <w:basedOn w:val="Carpredefinitoparagrafo"/>
    <w:link w:val="Titolo4"/>
    <w:uiPriority w:val="9"/>
    <w:semiHidden/>
    <w:rsid w:val="00F822C9"/>
    <w:rPr>
      <w:rFonts w:asciiTheme="majorHAnsi" w:eastAsiaTheme="majorEastAsia" w:hAnsiTheme="majorHAnsi" w:cstheme="majorBidi"/>
      <w:b/>
      <w:bCs/>
      <w:i/>
      <w:iCs/>
      <w:color w:val="4472C4" w:themeColor="accent1"/>
      <w:sz w:val="18"/>
      <w:szCs w:val="20"/>
      <w:lang w:val="en-GB"/>
    </w:rPr>
  </w:style>
  <w:style w:type="character" w:customStyle="1" w:styleId="Titolo5Carattere">
    <w:name w:val="Titolo 5 Carattere"/>
    <w:basedOn w:val="Carpredefinitoparagrafo"/>
    <w:link w:val="Titolo5"/>
    <w:uiPriority w:val="9"/>
    <w:semiHidden/>
    <w:rsid w:val="00F822C9"/>
    <w:rPr>
      <w:rFonts w:asciiTheme="majorHAnsi" w:eastAsiaTheme="majorEastAsia" w:hAnsiTheme="majorHAnsi" w:cstheme="majorBidi"/>
      <w:color w:val="1F3763" w:themeColor="accent1" w:themeShade="7F"/>
      <w:sz w:val="18"/>
      <w:szCs w:val="20"/>
      <w:lang w:val="en-GB"/>
    </w:rPr>
  </w:style>
  <w:style w:type="character" w:customStyle="1" w:styleId="Titolo6Carattere">
    <w:name w:val="Titolo 6 Carattere"/>
    <w:basedOn w:val="Carpredefinitoparagrafo"/>
    <w:link w:val="Titolo6"/>
    <w:uiPriority w:val="9"/>
    <w:semiHidden/>
    <w:rsid w:val="00F822C9"/>
    <w:rPr>
      <w:rFonts w:asciiTheme="majorHAnsi" w:eastAsiaTheme="majorEastAsia" w:hAnsiTheme="majorHAnsi" w:cstheme="majorBidi"/>
      <w:i/>
      <w:iCs/>
      <w:color w:val="1F3763" w:themeColor="accent1" w:themeShade="7F"/>
      <w:sz w:val="18"/>
      <w:szCs w:val="20"/>
      <w:lang w:val="en-GB"/>
    </w:rPr>
  </w:style>
  <w:style w:type="character" w:customStyle="1" w:styleId="Titolo7Carattere">
    <w:name w:val="Titolo 7 Carattere"/>
    <w:basedOn w:val="Carpredefinitoparagrafo"/>
    <w:link w:val="Titolo7"/>
    <w:uiPriority w:val="9"/>
    <w:semiHidden/>
    <w:rsid w:val="00F822C9"/>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F822C9"/>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F822C9"/>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F822C9"/>
    <w:pPr>
      <w:keepNext/>
      <w:suppressAutoHyphens/>
      <w:spacing w:after="120"/>
    </w:pPr>
    <w:rPr>
      <w:noProof/>
      <w:sz w:val="24"/>
      <w:lang w:val="en-GB"/>
    </w:rPr>
  </w:style>
  <w:style w:type="paragraph" w:customStyle="1" w:styleId="CETTitle">
    <w:name w:val="CET Title"/>
    <w:next w:val="CETAuthors"/>
    <w:link w:val="CETTitleCarattere"/>
    <w:rsid w:val="00F822C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F822C9"/>
    <w:rPr>
      <w:rFonts w:ascii="Arial" w:eastAsia="Times New Roman" w:hAnsi="Arial" w:cs="Times New Roman"/>
      <w:noProof/>
      <w:sz w:val="24"/>
      <w:szCs w:val="20"/>
      <w:lang w:val="en-GB"/>
    </w:rPr>
  </w:style>
  <w:style w:type="character" w:customStyle="1" w:styleId="CETTitleCarattere">
    <w:name w:val="CET Title Carattere"/>
    <w:link w:val="CETTitle"/>
    <w:rsid w:val="00F822C9"/>
    <w:rPr>
      <w:rFonts w:ascii="Arial" w:eastAsia="Times New Roman" w:hAnsi="Arial" w:cs="Times New Roman"/>
      <w:sz w:val="32"/>
      <w:szCs w:val="20"/>
      <w:lang w:val="en-GB"/>
    </w:rPr>
  </w:style>
  <w:style w:type="paragraph" w:customStyle="1" w:styleId="CETHeading1">
    <w:name w:val="CET Heading1"/>
    <w:next w:val="CETBodytext"/>
    <w:qFormat/>
    <w:rsid w:val="00F822C9"/>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F822C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25482"/>
    <w:pPr>
      <w:keepNext/>
      <w:numPr>
        <w:ilvl w:val="2"/>
        <w:numId w:val="1"/>
      </w:numPr>
      <w:suppressAutoHyphens/>
      <w:spacing w:before="120" w:after="120" w:line="240" w:lineRule="auto"/>
      <w:ind w:right="-144"/>
    </w:pPr>
    <w:rPr>
      <w:rFonts w:ascii="Arial" w:eastAsia="Times New Roman" w:hAnsi="Arial" w:cs="Times New Roman"/>
      <w:b/>
      <w:sz w:val="18"/>
      <w:szCs w:val="20"/>
      <w:lang w:val="en-US"/>
    </w:rPr>
  </w:style>
  <w:style w:type="paragraph" w:customStyle="1" w:styleId="CETAddress">
    <w:name w:val="CET Address"/>
    <w:link w:val="CETAddressCarattere"/>
    <w:qFormat/>
    <w:rsid w:val="00F822C9"/>
    <w:pPr>
      <w:keepNext/>
      <w:suppressAutoHyphens/>
      <w:spacing w:after="0" w:line="276" w:lineRule="auto"/>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F822C9"/>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F822C9"/>
    <w:rPr>
      <w:rFonts w:ascii="Arial" w:eastAsia="Times New Roman" w:hAnsi="Arial" w:cs="Times New Roman"/>
      <w:sz w:val="18"/>
      <w:szCs w:val="20"/>
      <w:lang w:val="en-US"/>
    </w:rPr>
  </w:style>
  <w:style w:type="paragraph" w:customStyle="1" w:styleId="CETReference">
    <w:name w:val="CET Reference"/>
    <w:qFormat/>
    <w:rsid w:val="00F822C9"/>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822C9"/>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25482"/>
    <w:rPr>
      <w:rFonts w:ascii="Arial" w:eastAsia="Times New Roman" w:hAnsi="Arial" w:cs="Times New Roman"/>
      <w:b/>
      <w:sz w:val="18"/>
      <w:szCs w:val="20"/>
      <w:lang w:val="en-US"/>
    </w:rPr>
  </w:style>
  <w:style w:type="character" w:customStyle="1" w:styleId="CETCaptionCarattere">
    <w:name w:val="CET Caption Carattere"/>
    <w:link w:val="CETCaption"/>
    <w:rsid w:val="00F822C9"/>
    <w:rPr>
      <w:rFonts w:ascii="Arial" w:eastAsia="Times New Roman" w:hAnsi="Arial" w:cs="Times New Roman"/>
      <w:i/>
      <w:sz w:val="18"/>
      <w:szCs w:val="20"/>
      <w:lang w:val="en-GB"/>
    </w:rPr>
  </w:style>
  <w:style w:type="paragraph" w:customStyle="1" w:styleId="CETBodytextItalic">
    <w:name w:val="CET Body text (Italic)"/>
    <w:basedOn w:val="CETBodytext"/>
    <w:qFormat/>
    <w:rsid w:val="00F822C9"/>
    <w:rPr>
      <w:i/>
      <w:lang w:val="en-GB"/>
    </w:rPr>
  </w:style>
  <w:style w:type="character" w:styleId="Rimandocommento">
    <w:name w:val="annotation reference"/>
    <w:basedOn w:val="Carpredefinitoparagrafo"/>
    <w:uiPriority w:val="99"/>
    <w:semiHidden/>
    <w:unhideWhenUsed/>
    <w:rsid w:val="00F822C9"/>
    <w:rPr>
      <w:sz w:val="16"/>
      <w:szCs w:val="16"/>
    </w:rPr>
  </w:style>
  <w:style w:type="paragraph" w:styleId="Testofumetto">
    <w:name w:val="Balloon Text"/>
    <w:basedOn w:val="Normale"/>
    <w:link w:val="TestofumettoCarattere"/>
    <w:uiPriority w:val="99"/>
    <w:semiHidden/>
    <w:unhideWhenUsed/>
    <w:rsid w:val="00F822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2C9"/>
    <w:rPr>
      <w:rFonts w:ascii="Tahoma" w:eastAsia="Times New Roman" w:hAnsi="Tahoma" w:cs="Tahoma"/>
      <w:sz w:val="16"/>
      <w:szCs w:val="16"/>
      <w:lang w:val="en-GB"/>
    </w:rPr>
  </w:style>
  <w:style w:type="paragraph" w:styleId="Bibliografia">
    <w:name w:val="Bibliography"/>
    <w:basedOn w:val="CETReferencetext"/>
    <w:uiPriority w:val="37"/>
    <w:unhideWhenUsed/>
    <w:rsid w:val="00F822C9"/>
    <w:pPr>
      <w:spacing w:line="240" w:lineRule="auto"/>
      <w:ind w:left="720" w:hanging="720"/>
    </w:pPr>
  </w:style>
  <w:style w:type="paragraph" w:styleId="Corpodeltesto2">
    <w:name w:val="Body Text 2"/>
    <w:basedOn w:val="Normale"/>
    <w:link w:val="Corpodeltesto2Carattere"/>
    <w:uiPriority w:val="99"/>
    <w:semiHidden/>
    <w:unhideWhenUsed/>
    <w:rsid w:val="00F822C9"/>
    <w:pPr>
      <w:spacing w:after="120" w:line="480" w:lineRule="auto"/>
    </w:pPr>
  </w:style>
  <w:style w:type="character" w:customStyle="1" w:styleId="Corpodeltesto2Carattere">
    <w:name w:val="Corpo del testo 2 Carattere"/>
    <w:basedOn w:val="Carpredefinitoparagrafo"/>
    <w:link w:val="Corpodeltesto2"/>
    <w:uiPriority w:val="99"/>
    <w:semiHidden/>
    <w:rsid w:val="00F822C9"/>
    <w:rPr>
      <w:rFonts w:ascii="Arial" w:eastAsia="Times New Roman" w:hAnsi="Arial" w:cs="Times New Roman"/>
      <w:sz w:val="18"/>
      <w:szCs w:val="20"/>
      <w:lang w:val="en-GB"/>
    </w:rPr>
  </w:style>
  <w:style w:type="paragraph" w:styleId="Corpodeltesto3">
    <w:name w:val="Body Text 3"/>
    <w:basedOn w:val="Normale"/>
    <w:link w:val="Corpodeltesto3Carattere"/>
    <w:uiPriority w:val="99"/>
    <w:semiHidden/>
    <w:unhideWhenUsed/>
    <w:rsid w:val="00F822C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822C9"/>
    <w:rPr>
      <w:rFonts w:ascii="Arial" w:eastAsia="Times New Roman" w:hAnsi="Arial" w:cs="Times New Roman"/>
      <w:sz w:val="16"/>
      <w:szCs w:val="16"/>
      <w:lang w:val="en-GB"/>
    </w:rPr>
  </w:style>
  <w:style w:type="paragraph" w:styleId="Corpotesto">
    <w:name w:val="Body Text"/>
    <w:basedOn w:val="Normale"/>
    <w:link w:val="CorpotestoCarattere"/>
    <w:uiPriority w:val="99"/>
    <w:semiHidden/>
    <w:unhideWhenUsed/>
    <w:rsid w:val="00F822C9"/>
    <w:pPr>
      <w:spacing w:after="120"/>
    </w:pPr>
  </w:style>
  <w:style w:type="character" w:customStyle="1" w:styleId="CorpotestoCarattere">
    <w:name w:val="Corpo testo Carattere"/>
    <w:basedOn w:val="Carpredefinitoparagrafo"/>
    <w:link w:val="Corpotesto"/>
    <w:uiPriority w:val="99"/>
    <w:semiHidden/>
    <w:rsid w:val="00F822C9"/>
    <w:rPr>
      <w:rFonts w:ascii="Arial" w:eastAsia="Times New Roman" w:hAnsi="Arial" w:cs="Times New Roman"/>
      <w:sz w:val="18"/>
      <w:szCs w:val="20"/>
      <w:lang w:val="en-GB"/>
    </w:rPr>
  </w:style>
  <w:style w:type="paragraph" w:styleId="Data">
    <w:name w:val="Date"/>
    <w:basedOn w:val="Normale"/>
    <w:next w:val="Normale"/>
    <w:link w:val="DataCarattere"/>
    <w:uiPriority w:val="99"/>
    <w:semiHidden/>
    <w:unhideWhenUsed/>
    <w:rsid w:val="00F822C9"/>
  </w:style>
  <w:style w:type="character" w:customStyle="1" w:styleId="DataCarattere">
    <w:name w:val="Data Carattere"/>
    <w:basedOn w:val="Carpredefinitoparagrafo"/>
    <w:link w:val="Data"/>
    <w:uiPriority w:val="99"/>
    <w:semiHidden/>
    <w:rsid w:val="00F822C9"/>
    <w:rPr>
      <w:rFonts w:ascii="Arial" w:eastAsia="Times New Roman" w:hAnsi="Arial" w:cs="Times New Roman"/>
      <w:sz w:val="18"/>
      <w:szCs w:val="20"/>
      <w:lang w:val="en-GB"/>
    </w:rPr>
  </w:style>
  <w:style w:type="paragraph" w:styleId="Didascalia">
    <w:name w:val="caption"/>
    <w:basedOn w:val="Normale"/>
    <w:next w:val="Normale"/>
    <w:uiPriority w:val="35"/>
    <w:unhideWhenUsed/>
    <w:qFormat/>
    <w:rsid w:val="00F822C9"/>
    <w:pPr>
      <w:spacing w:line="240" w:lineRule="auto"/>
    </w:pPr>
    <w:rPr>
      <w:b/>
      <w:bCs/>
      <w:color w:val="4472C4" w:themeColor="accent1"/>
      <w:szCs w:val="18"/>
    </w:rPr>
  </w:style>
  <w:style w:type="paragraph" w:styleId="Elenco">
    <w:name w:val="List"/>
    <w:basedOn w:val="Normale"/>
    <w:uiPriority w:val="99"/>
    <w:semiHidden/>
    <w:unhideWhenUsed/>
    <w:rsid w:val="00F822C9"/>
    <w:pPr>
      <w:ind w:left="283" w:hanging="283"/>
      <w:contextualSpacing/>
    </w:pPr>
  </w:style>
  <w:style w:type="paragraph" w:styleId="Elenco2">
    <w:name w:val="List 2"/>
    <w:basedOn w:val="Normale"/>
    <w:uiPriority w:val="99"/>
    <w:semiHidden/>
    <w:unhideWhenUsed/>
    <w:rsid w:val="00F822C9"/>
    <w:pPr>
      <w:ind w:left="566" w:hanging="283"/>
      <w:contextualSpacing/>
    </w:pPr>
  </w:style>
  <w:style w:type="paragraph" w:styleId="Elenco3">
    <w:name w:val="List 3"/>
    <w:basedOn w:val="Normale"/>
    <w:uiPriority w:val="99"/>
    <w:semiHidden/>
    <w:unhideWhenUsed/>
    <w:rsid w:val="00F822C9"/>
    <w:pPr>
      <w:ind w:left="849" w:hanging="283"/>
      <w:contextualSpacing/>
    </w:pPr>
  </w:style>
  <w:style w:type="paragraph" w:styleId="Elenco4">
    <w:name w:val="List 4"/>
    <w:basedOn w:val="Normale"/>
    <w:uiPriority w:val="99"/>
    <w:semiHidden/>
    <w:unhideWhenUsed/>
    <w:rsid w:val="00F822C9"/>
    <w:pPr>
      <w:ind w:left="1132" w:hanging="283"/>
      <w:contextualSpacing/>
    </w:pPr>
  </w:style>
  <w:style w:type="paragraph" w:styleId="Elenco5">
    <w:name w:val="List 5"/>
    <w:basedOn w:val="Normale"/>
    <w:uiPriority w:val="99"/>
    <w:semiHidden/>
    <w:unhideWhenUsed/>
    <w:rsid w:val="00F822C9"/>
    <w:pPr>
      <w:ind w:left="1415" w:hanging="283"/>
      <w:contextualSpacing/>
    </w:pPr>
  </w:style>
  <w:style w:type="paragraph" w:styleId="Elencocontinua">
    <w:name w:val="List Continue"/>
    <w:basedOn w:val="Normale"/>
    <w:uiPriority w:val="99"/>
    <w:semiHidden/>
    <w:unhideWhenUsed/>
    <w:rsid w:val="00F822C9"/>
    <w:pPr>
      <w:spacing w:after="120"/>
      <w:ind w:left="283"/>
      <w:contextualSpacing/>
    </w:pPr>
  </w:style>
  <w:style w:type="paragraph" w:styleId="Elencocontinua2">
    <w:name w:val="List Continue 2"/>
    <w:basedOn w:val="Normale"/>
    <w:uiPriority w:val="99"/>
    <w:semiHidden/>
    <w:unhideWhenUsed/>
    <w:rsid w:val="00F822C9"/>
    <w:pPr>
      <w:spacing w:after="120"/>
      <w:ind w:left="566"/>
      <w:contextualSpacing/>
    </w:pPr>
  </w:style>
  <w:style w:type="paragraph" w:styleId="Elencocontinua3">
    <w:name w:val="List Continue 3"/>
    <w:basedOn w:val="Normale"/>
    <w:uiPriority w:val="99"/>
    <w:semiHidden/>
    <w:unhideWhenUsed/>
    <w:rsid w:val="00F822C9"/>
    <w:pPr>
      <w:spacing w:after="120"/>
      <w:ind w:left="849"/>
      <w:contextualSpacing/>
    </w:pPr>
  </w:style>
  <w:style w:type="paragraph" w:styleId="Elencocontinua4">
    <w:name w:val="List Continue 4"/>
    <w:basedOn w:val="Normale"/>
    <w:uiPriority w:val="99"/>
    <w:semiHidden/>
    <w:unhideWhenUsed/>
    <w:rsid w:val="00F822C9"/>
    <w:pPr>
      <w:spacing w:after="120"/>
      <w:ind w:left="1132"/>
      <w:contextualSpacing/>
    </w:pPr>
  </w:style>
  <w:style w:type="paragraph" w:styleId="Elencocontinua5">
    <w:name w:val="List Continue 5"/>
    <w:basedOn w:val="Normale"/>
    <w:uiPriority w:val="99"/>
    <w:semiHidden/>
    <w:unhideWhenUsed/>
    <w:rsid w:val="00F822C9"/>
    <w:pPr>
      <w:spacing w:after="120"/>
      <w:ind w:left="1415"/>
      <w:contextualSpacing/>
    </w:pPr>
  </w:style>
  <w:style w:type="paragraph" w:styleId="Firma">
    <w:name w:val="Signature"/>
    <w:basedOn w:val="Normale"/>
    <w:link w:val="FirmaCarattere"/>
    <w:uiPriority w:val="99"/>
    <w:semiHidden/>
    <w:unhideWhenUsed/>
    <w:rsid w:val="00F822C9"/>
    <w:pPr>
      <w:spacing w:line="240" w:lineRule="auto"/>
      <w:ind w:left="4252"/>
    </w:pPr>
  </w:style>
  <w:style w:type="character" w:customStyle="1" w:styleId="FirmaCarattere">
    <w:name w:val="Firma Carattere"/>
    <w:basedOn w:val="Carpredefinitoparagrafo"/>
    <w:link w:val="Firma"/>
    <w:uiPriority w:val="99"/>
    <w:semiHidden/>
    <w:rsid w:val="00F822C9"/>
    <w:rPr>
      <w:rFonts w:ascii="Arial" w:eastAsia="Times New Roman" w:hAnsi="Arial" w:cs="Times New Roman"/>
      <w:sz w:val="18"/>
      <w:szCs w:val="20"/>
      <w:lang w:val="en-GB"/>
    </w:rPr>
  </w:style>
  <w:style w:type="paragraph" w:styleId="Firmadipostaelettronica">
    <w:name w:val="E-mail Signature"/>
    <w:basedOn w:val="Normale"/>
    <w:link w:val="FirmadipostaelettronicaCarattere"/>
    <w:uiPriority w:val="99"/>
    <w:semiHidden/>
    <w:unhideWhenUsed/>
    <w:rsid w:val="00F822C9"/>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F822C9"/>
    <w:rPr>
      <w:rFonts w:ascii="Arial" w:eastAsia="Times New Roman" w:hAnsi="Arial" w:cs="Times New Roman"/>
      <w:sz w:val="18"/>
      <w:szCs w:val="20"/>
      <w:lang w:val="en-GB"/>
    </w:rPr>
  </w:style>
  <w:style w:type="paragraph" w:styleId="Formuladiapertura">
    <w:name w:val="Salutation"/>
    <w:basedOn w:val="Normale"/>
    <w:next w:val="Normale"/>
    <w:link w:val="FormuladiaperturaCarattere"/>
    <w:uiPriority w:val="99"/>
    <w:semiHidden/>
    <w:unhideWhenUsed/>
    <w:rsid w:val="00F822C9"/>
  </w:style>
  <w:style w:type="character" w:customStyle="1" w:styleId="FormuladiaperturaCarattere">
    <w:name w:val="Formula di apertura Carattere"/>
    <w:basedOn w:val="Carpredefinitoparagrafo"/>
    <w:link w:val="Formuladiapertura"/>
    <w:uiPriority w:val="99"/>
    <w:semiHidden/>
    <w:rsid w:val="00F822C9"/>
    <w:rPr>
      <w:rFonts w:ascii="Arial" w:eastAsia="Times New Roman" w:hAnsi="Arial" w:cs="Times New Roman"/>
      <w:sz w:val="18"/>
      <w:szCs w:val="20"/>
      <w:lang w:val="en-GB"/>
    </w:rPr>
  </w:style>
  <w:style w:type="paragraph" w:styleId="Formuladichiusura">
    <w:name w:val="Closing"/>
    <w:basedOn w:val="Normale"/>
    <w:link w:val="FormuladichiusuraCarattere"/>
    <w:uiPriority w:val="99"/>
    <w:semiHidden/>
    <w:unhideWhenUsed/>
    <w:rsid w:val="00F822C9"/>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F822C9"/>
    <w:rPr>
      <w:rFonts w:ascii="Arial" w:eastAsia="Times New Roman" w:hAnsi="Arial" w:cs="Times New Roman"/>
      <w:sz w:val="18"/>
      <w:szCs w:val="20"/>
      <w:lang w:val="en-GB"/>
    </w:rPr>
  </w:style>
  <w:style w:type="paragraph" w:styleId="Indice1">
    <w:name w:val="index 1"/>
    <w:basedOn w:val="Normale"/>
    <w:next w:val="Normale"/>
    <w:autoRedefine/>
    <w:uiPriority w:val="99"/>
    <w:semiHidden/>
    <w:unhideWhenUsed/>
    <w:rsid w:val="00F822C9"/>
    <w:pPr>
      <w:spacing w:line="240" w:lineRule="auto"/>
      <w:ind w:left="220" w:hanging="220"/>
    </w:pPr>
  </w:style>
  <w:style w:type="paragraph" w:styleId="Indice2">
    <w:name w:val="index 2"/>
    <w:basedOn w:val="Normale"/>
    <w:next w:val="Normale"/>
    <w:autoRedefine/>
    <w:uiPriority w:val="99"/>
    <w:semiHidden/>
    <w:unhideWhenUsed/>
    <w:rsid w:val="00F822C9"/>
    <w:pPr>
      <w:spacing w:line="240" w:lineRule="auto"/>
      <w:ind w:left="440" w:hanging="220"/>
    </w:pPr>
  </w:style>
  <w:style w:type="paragraph" w:styleId="Indice3">
    <w:name w:val="index 3"/>
    <w:basedOn w:val="Normale"/>
    <w:next w:val="Normale"/>
    <w:autoRedefine/>
    <w:uiPriority w:val="99"/>
    <w:semiHidden/>
    <w:unhideWhenUsed/>
    <w:rsid w:val="00F822C9"/>
    <w:pPr>
      <w:spacing w:line="240" w:lineRule="auto"/>
      <w:ind w:left="660" w:hanging="220"/>
    </w:pPr>
  </w:style>
  <w:style w:type="paragraph" w:styleId="Indice4">
    <w:name w:val="index 4"/>
    <w:basedOn w:val="Normale"/>
    <w:next w:val="Normale"/>
    <w:autoRedefine/>
    <w:uiPriority w:val="99"/>
    <w:semiHidden/>
    <w:unhideWhenUsed/>
    <w:rsid w:val="00F822C9"/>
    <w:pPr>
      <w:spacing w:line="240" w:lineRule="auto"/>
      <w:ind w:left="880" w:hanging="220"/>
    </w:pPr>
  </w:style>
  <w:style w:type="paragraph" w:styleId="Indice5">
    <w:name w:val="index 5"/>
    <w:basedOn w:val="Normale"/>
    <w:next w:val="Normale"/>
    <w:autoRedefine/>
    <w:uiPriority w:val="99"/>
    <w:semiHidden/>
    <w:unhideWhenUsed/>
    <w:rsid w:val="00F822C9"/>
    <w:pPr>
      <w:spacing w:line="240" w:lineRule="auto"/>
      <w:ind w:left="1100" w:hanging="220"/>
    </w:pPr>
  </w:style>
  <w:style w:type="paragraph" w:styleId="Indice6">
    <w:name w:val="index 6"/>
    <w:basedOn w:val="Normale"/>
    <w:next w:val="Normale"/>
    <w:autoRedefine/>
    <w:uiPriority w:val="99"/>
    <w:semiHidden/>
    <w:unhideWhenUsed/>
    <w:rsid w:val="00F822C9"/>
    <w:pPr>
      <w:spacing w:line="240" w:lineRule="auto"/>
      <w:ind w:left="1320" w:hanging="220"/>
    </w:pPr>
  </w:style>
  <w:style w:type="paragraph" w:styleId="Indice7">
    <w:name w:val="index 7"/>
    <w:basedOn w:val="Normale"/>
    <w:next w:val="Normale"/>
    <w:autoRedefine/>
    <w:uiPriority w:val="99"/>
    <w:semiHidden/>
    <w:unhideWhenUsed/>
    <w:rsid w:val="00F822C9"/>
    <w:pPr>
      <w:spacing w:line="240" w:lineRule="auto"/>
      <w:ind w:left="1540" w:hanging="220"/>
    </w:pPr>
  </w:style>
  <w:style w:type="paragraph" w:styleId="Indice8">
    <w:name w:val="index 8"/>
    <w:basedOn w:val="Normale"/>
    <w:next w:val="Normale"/>
    <w:autoRedefine/>
    <w:uiPriority w:val="99"/>
    <w:semiHidden/>
    <w:unhideWhenUsed/>
    <w:rsid w:val="00F822C9"/>
    <w:pPr>
      <w:spacing w:line="240" w:lineRule="auto"/>
      <w:ind w:left="1760" w:hanging="220"/>
    </w:pPr>
  </w:style>
  <w:style w:type="paragraph" w:styleId="Indice9">
    <w:name w:val="index 9"/>
    <w:basedOn w:val="Normale"/>
    <w:next w:val="Normale"/>
    <w:autoRedefine/>
    <w:uiPriority w:val="99"/>
    <w:semiHidden/>
    <w:unhideWhenUsed/>
    <w:rsid w:val="00F822C9"/>
    <w:pPr>
      <w:spacing w:line="240" w:lineRule="auto"/>
      <w:ind w:left="1980" w:hanging="220"/>
    </w:pPr>
  </w:style>
  <w:style w:type="paragraph" w:styleId="Indicedellefigure">
    <w:name w:val="table of figures"/>
    <w:basedOn w:val="Normale"/>
    <w:next w:val="Normale"/>
    <w:uiPriority w:val="99"/>
    <w:semiHidden/>
    <w:unhideWhenUsed/>
    <w:rsid w:val="00F822C9"/>
  </w:style>
  <w:style w:type="paragraph" w:styleId="Indicefonti">
    <w:name w:val="table of authorities"/>
    <w:basedOn w:val="Normale"/>
    <w:next w:val="Normale"/>
    <w:uiPriority w:val="99"/>
    <w:semiHidden/>
    <w:unhideWhenUsed/>
    <w:rsid w:val="00F822C9"/>
    <w:pPr>
      <w:ind w:left="220" w:hanging="220"/>
    </w:pPr>
  </w:style>
  <w:style w:type="paragraph" w:styleId="Indirizzodestinatario">
    <w:name w:val="envelope address"/>
    <w:basedOn w:val="Normale"/>
    <w:uiPriority w:val="99"/>
    <w:semiHidden/>
    <w:unhideWhenUsed/>
    <w:rsid w:val="00F822C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F822C9"/>
    <w:pPr>
      <w:spacing w:line="240" w:lineRule="auto"/>
    </w:pPr>
    <w:rPr>
      <w:i/>
      <w:iCs/>
    </w:rPr>
  </w:style>
  <w:style w:type="character" w:customStyle="1" w:styleId="IndirizzoHTMLCarattere">
    <w:name w:val="Indirizzo HTML Carattere"/>
    <w:basedOn w:val="Carpredefinitoparagrafo"/>
    <w:link w:val="IndirizzoHTML"/>
    <w:uiPriority w:val="99"/>
    <w:semiHidden/>
    <w:rsid w:val="00F822C9"/>
    <w:rPr>
      <w:rFonts w:ascii="Arial" w:eastAsia="Times New Roman" w:hAnsi="Arial" w:cs="Times New Roman"/>
      <w:i/>
      <w:iCs/>
      <w:sz w:val="18"/>
      <w:szCs w:val="20"/>
      <w:lang w:val="en-GB"/>
    </w:rPr>
  </w:style>
  <w:style w:type="paragraph" w:styleId="Indirizzomittente">
    <w:name w:val="envelope return"/>
    <w:basedOn w:val="Normale"/>
    <w:uiPriority w:val="99"/>
    <w:semiHidden/>
    <w:unhideWhenUsed/>
    <w:rsid w:val="00F822C9"/>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F822C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F822C9"/>
    <w:rPr>
      <w:rFonts w:asciiTheme="majorHAnsi" w:eastAsiaTheme="majorEastAsia" w:hAnsiTheme="majorHAnsi" w:cstheme="majorBidi"/>
      <w:sz w:val="24"/>
      <w:szCs w:val="24"/>
      <w:shd w:val="pct20" w:color="auto" w:fill="auto"/>
      <w:lang w:val="en-GB"/>
    </w:rPr>
  </w:style>
  <w:style w:type="paragraph" w:styleId="Intestazionenota">
    <w:name w:val="Note Heading"/>
    <w:basedOn w:val="Normale"/>
    <w:next w:val="Normale"/>
    <w:link w:val="IntestazionenotaCarattere"/>
    <w:uiPriority w:val="99"/>
    <w:semiHidden/>
    <w:unhideWhenUsed/>
    <w:rsid w:val="00F822C9"/>
    <w:pPr>
      <w:spacing w:line="240" w:lineRule="auto"/>
    </w:pPr>
  </w:style>
  <w:style w:type="character" w:customStyle="1" w:styleId="IntestazionenotaCarattere">
    <w:name w:val="Intestazione nota Carattere"/>
    <w:basedOn w:val="Carpredefinitoparagrafo"/>
    <w:link w:val="Intestazionenota"/>
    <w:uiPriority w:val="99"/>
    <w:semiHidden/>
    <w:rsid w:val="00F822C9"/>
    <w:rPr>
      <w:rFonts w:ascii="Arial" w:eastAsia="Times New Roman" w:hAnsi="Arial" w:cs="Times New Roman"/>
      <w:sz w:val="18"/>
      <w:szCs w:val="20"/>
      <w:lang w:val="en-GB"/>
    </w:rPr>
  </w:style>
  <w:style w:type="paragraph" w:styleId="Mappadocumento">
    <w:name w:val="Document Map"/>
    <w:basedOn w:val="Normale"/>
    <w:link w:val="MappadocumentoCarattere"/>
    <w:uiPriority w:val="99"/>
    <w:semiHidden/>
    <w:unhideWhenUsed/>
    <w:rsid w:val="00F822C9"/>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822C9"/>
    <w:rPr>
      <w:rFonts w:ascii="Tahoma" w:eastAsia="Times New Roman" w:hAnsi="Tahoma" w:cs="Tahoma"/>
      <w:sz w:val="16"/>
      <w:szCs w:val="16"/>
      <w:lang w:val="en-GB"/>
    </w:rPr>
  </w:style>
  <w:style w:type="paragraph" w:styleId="NormaleWeb">
    <w:name w:val="Normal (Web)"/>
    <w:basedOn w:val="Normale"/>
    <w:uiPriority w:val="99"/>
    <w:semiHidden/>
    <w:unhideWhenUsed/>
    <w:rsid w:val="00F822C9"/>
    <w:rPr>
      <w:sz w:val="24"/>
      <w:szCs w:val="24"/>
    </w:rPr>
  </w:style>
  <w:style w:type="paragraph" w:styleId="Numeroelenco">
    <w:name w:val="List Number"/>
    <w:basedOn w:val="Normale"/>
    <w:uiPriority w:val="99"/>
    <w:semiHidden/>
    <w:unhideWhenUsed/>
    <w:rsid w:val="00F822C9"/>
    <w:pPr>
      <w:numPr>
        <w:numId w:val="2"/>
      </w:numPr>
      <w:contextualSpacing/>
    </w:pPr>
  </w:style>
  <w:style w:type="paragraph" w:styleId="Numeroelenco2">
    <w:name w:val="List Number 2"/>
    <w:basedOn w:val="Normale"/>
    <w:uiPriority w:val="99"/>
    <w:semiHidden/>
    <w:unhideWhenUsed/>
    <w:rsid w:val="00F822C9"/>
    <w:pPr>
      <w:numPr>
        <w:numId w:val="3"/>
      </w:numPr>
      <w:contextualSpacing/>
    </w:pPr>
  </w:style>
  <w:style w:type="paragraph" w:styleId="Numeroelenco3">
    <w:name w:val="List Number 3"/>
    <w:basedOn w:val="Normale"/>
    <w:uiPriority w:val="99"/>
    <w:semiHidden/>
    <w:unhideWhenUsed/>
    <w:rsid w:val="00F822C9"/>
    <w:pPr>
      <w:numPr>
        <w:numId w:val="4"/>
      </w:numPr>
      <w:contextualSpacing/>
    </w:pPr>
  </w:style>
  <w:style w:type="paragraph" w:styleId="Numeroelenco4">
    <w:name w:val="List Number 4"/>
    <w:basedOn w:val="Normale"/>
    <w:uiPriority w:val="99"/>
    <w:semiHidden/>
    <w:unhideWhenUsed/>
    <w:rsid w:val="00F822C9"/>
    <w:pPr>
      <w:numPr>
        <w:numId w:val="5"/>
      </w:numPr>
      <w:contextualSpacing/>
    </w:pPr>
  </w:style>
  <w:style w:type="paragraph" w:styleId="Numeroelenco5">
    <w:name w:val="List Number 5"/>
    <w:basedOn w:val="Normale"/>
    <w:uiPriority w:val="99"/>
    <w:semiHidden/>
    <w:unhideWhenUsed/>
    <w:rsid w:val="00F822C9"/>
    <w:pPr>
      <w:numPr>
        <w:numId w:val="6"/>
      </w:numPr>
      <w:contextualSpacing/>
    </w:pPr>
  </w:style>
  <w:style w:type="paragraph" w:styleId="PreformattatoHTML">
    <w:name w:val="HTML Preformatted"/>
    <w:basedOn w:val="Normale"/>
    <w:link w:val="PreformattatoHTMLCarattere"/>
    <w:uiPriority w:val="99"/>
    <w:semiHidden/>
    <w:unhideWhenUsed/>
    <w:rsid w:val="00F822C9"/>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F822C9"/>
    <w:rPr>
      <w:rFonts w:ascii="Consolas" w:eastAsia="Times New Roman" w:hAnsi="Consolas" w:cs="Consolas"/>
      <w:sz w:val="18"/>
      <w:szCs w:val="20"/>
      <w:lang w:val="en-GB"/>
    </w:rPr>
  </w:style>
  <w:style w:type="paragraph" w:styleId="Primorientrocorpodeltesto">
    <w:name w:val="Body Text First Indent"/>
    <w:basedOn w:val="Corpotesto"/>
    <w:link w:val="PrimorientrocorpodeltestoCarattere"/>
    <w:uiPriority w:val="99"/>
    <w:semiHidden/>
    <w:unhideWhenUsed/>
    <w:rsid w:val="00F822C9"/>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F822C9"/>
    <w:rPr>
      <w:rFonts w:ascii="Arial" w:eastAsia="Times New Roman" w:hAnsi="Arial" w:cs="Times New Roman"/>
      <w:sz w:val="18"/>
      <w:szCs w:val="20"/>
      <w:lang w:val="en-GB"/>
    </w:rPr>
  </w:style>
  <w:style w:type="paragraph" w:styleId="Rientrocorpodeltesto">
    <w:name w:val="Body Text Indent"/>
    <w:basedOn w:val="Normale"/>
    <w:link w:val="RientrocorpodeltestoCarattere"/>
    <w:uiPriority w:val="99"/>
    <w:semiHidden/>
    <w:unhideWhenUsed/>
    <w:rsid w:val="00F822C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822C9"/>
    <w:rPr>
      <w:rFonts w:ascii="Arial" w:eastAsia="Times New Roman" w:hAnsi="Arial" w:cs="Times New Roman"/>
      <w:sz w:val="18"/>
      <w:szCs w:val="20"/>
      <w:lang w:val="en-GB"/>
    </w:rPr>
  </w:style>
  <w:style w:type="paragraph" w:styleId="Primorientrocorpodeltesto2">
    <w:name w:val="Body Text First Indent 2"/>
    <w:basedOn w:val="Rientrocorpodeltesto"/>
    <w:link w:val="Primorientrocorpodeltesto2Carattere"/>
    <w:uiPriority w:val="99"/>
    <w:semiHidden/>
    <w:unhideWhenUsed/>
    <w:rsid w:val="00F822C9"/>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F822C9"/>
    <w:rPr>
      <w:rFonts w:ascii="Arial" w:eastAsia="Times New Roman" w:hAnsi="Arial" w:cs="Times New Roman"/>
      <w:sz w:val="18"/>
      <w:szCs w:val="20"/>
      <w:lang w:val="en-GB"/>
    </w:rPr>
  </w:style>
  <w:style w:type="paragraph" w:styleId="Puntoelenco">
    <w:name w:val="List Bullet"/>
    <w:basedOn w:val="Normale"/>
    <w:uiPriority w:val="99"/>
    <w:semiHidden/>
    <w:unhideWhenUsed/>
    <w:rsid w:val="00F822C9"/>
    <w:pPr>
      <w:numPr>
        <w:numId w:val="7"/>
      </w:numPr>
      <w:contextualSpacing/>
    </w:pPr>
  </w:style>
  <w:style w:type="paragraph" w:styleId="Puntoelenco2">
    <w:name w:val="List Bullet 2"/>
    <w:basedOn w:val="Normale"/>
    <w:uiPriority w:val="99"/>
    <w:semiHidden/>
    <w:unhideWhenUsed/>
    <w:rsid w:val="00F822C9"/>
    <w:pPr>
      <w:numPr>
        <w:numId w:val="8"/>
      </w:numPr>
      <w:contextualSpacing/>
    </w:pPr>
  </w:style>
  <w:style w:type="paragraph" w:styleId="Puntoelenco3">
    <w:name w:val="List Bullet 3"/>
    <w:basedOn w:val="Normale"/>
    <w:uiPriority w:val="99"/>
    <w:semiHidden/>
    <w:unhideWhenUsed/>
    <w:rsid w:val="00F822C9"/>
    <w:pPr>
      <w:numPr>
        <w:numId w:val="9"/>
      </w:numPr>
      <w:contextualSpacing/>
    </w:pPr>
  </w:style>
  <w:style w:type="paragraph" w:styleId="Puntoelenco4">
    <w:name w:val="List Bullet 4"/>
    <w:basedOn w:val="Normale"/>
    <w:uiPriority w:val="99"/>
    <w:semiHidden/>
    <w:unhideWhenUsed/>
    <w:rsid w:val="00F822C9"/>
    <w:pPr>
      <w:numPr>
        <w:numId w:val="10"/>
      </w:numPr>
      <w:contextualSpacing/>
    </w:pPr>
  </w:style>
  <w:style w:type="paragraph" w:styleId="Puntoelenco5">
    <w:name w:val="List Bullet 5"/>
    <w:basedOn w:val="Normale"/>
    <w:uiPriority w:val="99"/>
    <w:semiHidden/>
    <w:unhideWhenUsed/>
    <w:rsid w:val="00F822C9"/>
    <w:pPr>
      <w:numPr>
        <w:numId w:val="11"/>
      </w:numPr>
      <w:contextualSpacing/>
    </w:pPr>
  </w:style>
  <w:style w:type="paragraph" w:styleId="Rientrocorpodeltesto2">
    <w:name w:val="Body Text Indent 2"/>
    <w:basedOn w:val="Normale"/>
    <w:link w:val="Rientrocorpodeltesto2Carattere"/>
    <w:uiPriority w:val="99"/>
    <w:semiHidden/>
    <w:unhideWhenUsed/>
    <w:rsid w:val="00F822C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822C9"/>
    <w:rPr>
      <w:rFonts w:ascii="Arial" w:eastAsia="Times New Roman" w:hAnsi="Arial" w:cs="Times New Roman"/>
      <w:sz w:val="18"/>
      <w:szCs w:val="20"/>
      <w:lang w:val="en-GB"/>
    </w:rPr>
  </w:style>
  <w:style w:type="paragraph" w:styleId="Rientrocorpodeltesto3">
    <w:name w:val="Body Text Indent 3"/>
    <w:basedOn w:val="Normale"/>
    <w:link w:val="Rientrocorpodeltesto3Carattere"/>
    <w:uiPriority w:val="99"/>
    <w:semiHidden/>
    <w:unhideWhenUsed/>
    <w:rsid w:val="00F822C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822C9"/>
    <w:rPr>
      <w:rFonts w:ascii="Arial" w:eastAsia="Times New Roman" w:hAnsi="Arial" w:cs="Times New Roman"/>
      <w:sz w:val="16"/>
      <w:szCs w:val="16"/>
      <w:lang w:val="en-GB"/>
    </w:rPr>
  </w:style>
  <w:style w:type="paragraph" w:styleId="Rientronormale">
    <w:name w:val="Normal Indent"/>
    <w:basedOn w:val="Normale"/>
    <w:uiPriority w:val="99"/>
    <w:semiHidden/>
    <w:unhideWhenUsed/>
    <w:rsid w:val="00F822C9"/>
    <w:pPr>
      <w:ind w:left="720"/>
    </w:pPr>
  </w:style>
  <w:style w:type="paragraph" w:styleId="Testocommento">
    <w:name w:val="annotation text"/>
    <w:basedOn w:val="Normale"/>
    <w:link w:val="TestocommentoCarattere"/>
    <w:uiPriority w:val="99"/>
    <w:unhideWhenUsed/>
    <w:rsid w:val="00F822C9"/>
    <w:pPr>
      <w:spacing w:line="240" w:lineRule="auto"/>
    </w:pPr>
  </w:style>
  <w:style w:type="character" w:customStyle="1" w:styleId="TestocommentoCarattere">
    <w:name w:val="Testo commento Carattere"/>
    <w:basedOn w:val="Carpredefinitoparagrafo"/>
    <w:link w:val="Testocommento"/>
    <w:uiPriority w:val="99"/>
    <w:rsid w:val="00F822C9"/>
    <w:rPr>
      <w:rFonts w:ascii="Arial" w:eastAsia="Times New Roman" w:hAnsi="Arial" w:cs="Times New Roman"/>
      <w:sz w:val="18"/>
      <w:szCs w:val="20"/>
      <w:lang w:val="en-GB"/>
    </w:rPr>
  </w:style>
  <w:style w:type="paragraph" w:styleId="Soggettocommento">
    <w:name w:val="annotation subject"/>
    <w:basedOn w:val="Testocommento"/>
    <w:next w:val="Testocommento"/>
    <w:link w:val="SoggettocommentoCarattere"/>
    <w:uiPriority w:val="99"/>
    <w:semiHidden/>
    <w:unhideWhenUsed/>
    <w:rsid w:val="00F822C9"/>
    <w:rPr>
      <w:b/>
      <w:bCs/>
    </w:rPr>
  </w:style>
  <w:style w:type="character" w:customStyle="1" w:styleId="SoggettocommentoCarattere">
    <w:name w:val="Soggetto commento Carattere"/>
    <w:basedOn w:val="TestocommentoCarattere"/>
    <w:link w:val="Soggettocommento"/>
    <w:uiPriority w:val="99"/>
    <w:semiHidden/>
    <w:rsid w:val="00F822C9"/>
    <w:rPr>
      <w:rFonts w:ascii="Arial" w:eastAsia="Times New Roman" w:hAnsi="Arial" w:cs="Times New Roman"/>
      <w:b/>
      <w:bCs/>
      <w:sz w:val="18"/>
      <w:szCs w:val="20"/>
      <w:lang w:val="en-GB"/>
    </w:rPr>
  </w:style>
  <w:style w:type="paragraph" w:styleId="Sommario1">
    <w:name w:val="toc 1"/>
    <w:basedOn w:val="Normale"/>
    <w:next w:val="Normale"/>
    <w:autoRedefine/>
    <w:uiPriority w:val="39"/>
    <w:semiHidden/>
    <w:unhideWhenUsed/>
    <w:rsid w:val="00F822C9"/>
    <w:pPr>
      <w:spacing w:after="100"/>
    </w:pPr>
  </w:style>
  <w:style w:type="paragraph" w:styleId="Sommario2">
    <w:name w:val="toc 2"/>
    <w:basedOn w:val="Normale"/>
    <w:next w:val="Normale"/>
    <w:autoRedefine/>
    <w:uiPriority w:val="39"/>
    <w:semiHidden/>
    <w:unhideWhenUsed/>
    <w:rsid w:val="00F822C9"/>
    <w:pPr>
      <w:spacing w:after="100"/>
      <w:ind w:left="220"/>
    </w:pPr>
  </w:style>
  <w:style w:type="paragraph" w:styleId="Sommario3">
    <w:name w:val="toc 3"/>
    <w:basedOn w:val="Normale"/>
    <w:next w:val="Normale"/>
    <w:autoRedefine/>
    <w:uiPriority w:val="39"/>
    <w:semiHidden/>
    <w:unhideWhenUsed/>
    <w:rsid w:val="00F822C9"/>
    <w:pPr>
      <w:spacing w:after="100"/>
      <w:ind w:left="440"/>
    </w:pPr>
  </w:style>
  <w:style w:type="paragraph" w:styleId="Sommario4">
    <w:name w:val="toc 4"/>
    <w:basedOn w:val="Normale"/>
    <w:next w:val="Normale"/>
    <w:autoRedefine/>
    <w:uiPriority w:val="39"/>
    <w:semiHidden/>
    <w:unhideWhenUsed/>
    <w:rsid w:val="00F822C9"/>
    <w:pPr>
      <w:spacing w:after="100"/>
      <w:ind w:left="660"/>
    </w:pPr>
  </w:style>
  <w:style w:type="paragraph" w:styleId="Sommario5">
    <w:name w:val="toc 5"/>
    <w:basedOn w:val="Normale"/>
    <w:next w:val="Normale"/>
    <w:autoRedefine/>
    <w:uiPriority w:val="39"/>
    <w:semiHidden/>
    <w:unhideWhenUsed/>
    <w:rsid w:val="00F822C9"/>
    <w:pPr>
      <w:spacing w:after="100"/>
      <w:ind w:left="880"/>
    </w:pPr>
  </w:style>
  <w:style w:type="paragraph" w:styleId="Sommario6">
    <w:name w:val="toc 6"/>
    <w:basedOn w:val="Normale"/>
    <w:next w:val="Normale"/>
    <w:autoRedefine/>
    <w:uiPriority w:val="39"/>
    <w:semiHidden/>
    <w:unhideWhenUsed/>
    <w:rsid w:val="00F822C9"/>
    <w:pPr>
      <w:spacing w:after="100"/>
      <w:ind w:left="1100"/>
    </w:pPr>
  </w:style>
  <w:style w:type="paragraph" w:styleId="Sommario7">
    <w:name w:val="toc 7"/>
    <w:basedOn w:val="Normale"/>
    <w:next w:val="Normale"/>
    <w:autoRedefine/>
    <w:uiPriority w:val="39"/>
    <w:semiHidden/>
    <w:unhideWhenUsed/>
    <w:rsid w:val="00F822C9"/>
    <w:pPr>
      <w:spacing w:after="100"/>
      <w:ind w:left="1320"/>
    </w:pPr>
  </w:style>
  <w:style w:type="paragraph" w:styleId="Sommario8">
    <w:name w:val="toc 8"/>
    <w:basedOn w:val="Normale"/>
    <w:next w:val="Normale"/>
    <w:autoRedefine/>
    <w:uiPriority w:val="39"/>
    <w:semiHidden/>
    <w:unhideWhenUsed/>
    <w:rsid w:val="00F822C9"/>
    <w:pPr>
      <w:spacing w:after="100"/>
      <w:ind w:left="1540"/>
    </w:pPr>
  </w:style>
  <w:style w:type="paragraph" w:styleId="Sommario9">
    <w:name w:val="toc 9"/>
    <w:basedOn w:val="Normale"/>
    <w:next w:val="Normale"/>
    <w:autoRedefine/>
    <w:uiPriority w:val="39"/>
    <w:semiHidden/>
    <w:unhideWhenUsed/>
    <w:rsid w:val="00F822C9"/>
    <w:pPr>
      <w:spacing w:after="100"/>
      <w:ind w:left="1760"/>
    </w:pPr>
  </w:style>
  <w:style w:type="paragraph" w:styleId="Testodelblocco">
    <w:name w:val="Block Text"/>
    <w:basedOn w:val="Normale"/>
    <w:uiPriority w:val="99"/>
    <w:semiHidden/>
    <w:unhideWhenUsed/>
    <w:rsid w:val="00F822C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stomacro">
    <w:name w:val="macro"/>
    <w:link w:val="TestomacroCarattere"/>
    <w:uiPriority w:val="99"/>
    <w:semiHidden/>
    <w:unhideWhenUsed/>
    <w:rsid w:val="00F822C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F822C9"/>
    <w:rPr>
      <w:rFonts w:ascii="Consolas" w:hAnsi="Consolas" w:cs="Consolas"/>
      <w:sz w:val="20"/>
      <w:szCs w:val="20"/>
    </w:rPr>
  </w:style>
  <w:style w:type="paragraph" w:styleId="Testonormale">
    <w:name w:val="Plain Text"/>
    <w:basedOn w:val="Normale"/>
    <w:link w:val="TestonormaleCarattere"/>
    <w:uiPriority w:val="99"/>
    <w:semiHidden/>
    <w:unhideWhenUsed/>
    <w:rsid w:val="00F822C9"/>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F822C9"/>
    <w:rPr>
      <w:rFonts w:ascii="Consolas" w:eastAsia="Times New Roman" w:hAnsi="Consolas" w:cs="Consolas"/>
      <w:sz w:val="21"/>
      <w:szCs w:val="21"/>
      <w:lang w:val="en-GB"/>
    </w:rPr>
  </w:style>
  <w:style w:type="paragraph" w:styleId="Testonotaapidipagina">
    <w:name w:val="footnote text"/>
    <w:basedOn w:val="Normale"/>
    <w:link w:val="TestonotaapidipaginaCarattere"/>
    <w:uiPriority w:val="99"/>
    <w:semiHidden/>
    <w:unhideWhenUsed/>
    <w:rsid w:val="00F822C9"/>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F822C9"/>
    <w:rPr>
      <w:rFonts w:ascii="Arial" w:eastAsia="Times New Roman" w:hAnsi="Arial" w:cs="Times New Roman"/>
      <w:sz w:val="18"/>
      <w:szCs w:val="20"/>
      <w:lang w:val="en-GB"/>
    </w:rPr>
  </w:style>
  <w:style w:type="paragraph" w:styleId="Testonotadichiusura">
    <w:name w:val="endnote text"/>
    <w:basedOn w:val="Normale"/>
    <w:link w:val="TestonotadichiusuraCarattere"/>
    <w:uiPriority w:val="99"/>
    <w:semiHidden/>
    <w:unhideWhenUsed/>
    <w:rsid w:val="00F822C9"/>
    <w:pPr>
      <w:spacing w:line="240" w:lineRule="auto"/>
    </w:pPr>
  </w:style>
  <w:style w:type="character" w:customStyle="1" w:styleId="TestonotadichiusuraCarattere">
    <w:name w:val="Testo nota di chiusura Carattere"/>
    <w:basedOn w:val="Carpredefinitoparagrafo"/>
    <w:link w:val="Testonotadichiusura"/>
    <w:uiPriority w:val="99"/>
    <w:semiHidden/>
    <w:rsid w:val="00F822C9"/>
    <w:rPr>
      <w:rFonts w:ascii="Arial" w:eastAsia="Times New Roman" w:hAnsi="Arial" w:cs="Times New Roman"/>
      <w:sz w:val="18"/>
      <w:szCs w:val="20"/>
      <w:lang w:val="en-GB"/>
    </w:rPr>
  </w:style>
  <w:style w:type="paragraph" w:styleId="Titoloindice">
    <w:name w:val="index heading"/>
    <w:basedOn w:val="Normale"/>
    <w:next w:val="Indice1"/>
    <w:uiPriority w:val="99"/>
    <w:semiHidden/>
    <w:unhideWhenUsed/>
    <w:rsid w:val="00F822C9"/>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F822C9"/>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F822C9"/>
    <w:pPr>
      <w:outlineLvl w:val="9"/>
    </w:pPr>
  </w:style>
  <w:style w:type="paragraph" w:customStyle="1" w:styleId="CETemail">
    <w:name w:val="CET email"/>
    <w:next w:val="CETBodytext"/>
    <w:rsid w:val="00F822C9"/>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F822C9"/>
    <w:rPr>
      <w:rFonts w:ascii="Arial" w:eastAsia="Times New Roman" w:hAnsi="Arial" w:cs="Times New Roman"/>
      <w:noProof/>
      <w:sz w:val="16"/>
      <w:szCs w:val="20"/>
      <w:lang w:val="en-GB"/>
    </w:rPr>
  </w:style>
  <w:style w:type="paragraph" w:customStyle="1" w:styleId="CETBodytextBold">
    <w:name w:val="CET Body text (Bold)"/>
    <w:basedOn w:val="CETBodytext"/>
    <w:rsid w:val="00F822C9"/>
    <w:rPr>
      <w:b/>
    </w:rPr>
  </w:style>
  <w:style w:type="paragraph" w:customStyle="1" w:styleId="CETnumberingbullets">
    <w:name w:val="CET numbering (bullets)"/>
    <w:rsid w:val="00F822C9"/>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F822C9"/>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F822C9"/>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F822C9"/>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822C9"/>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F822C9"/>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822C9"/>
    <w:rPr>
      <w:rFonts w:ascii="Arial" w:eastAsia="Times New Roman" w:hAnsi="Arial" w:cs="Times New Roman"/>
      <w:sz w:val="18"/>
      <w:szCs w:val="20"/>
      <w:lang w:val="en-GB"/>
    </w:rPr>
  </w:style>
  <w:style w:type="table" w:styleId="Grigliatabella">
    <w:name w:val="Table Grid"/>
    <w:basedOn w:val="Tabellanormale"/>
    <w:uiPriority w:val="59"/>
    <w:rsid w:val="00F8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22C9"/>
    <w:rPr>
      <w:color w:val="0563C1" w:themeColor="hyperlink"/>
      <w:u w:val="single"/>
    </w:rPr>
  </w:style>
  <w:style w:type="character" w:customStyle="1" w:styleId="eudoraheader">
    <w:name w:val="eudoraheader"/>
    <w:basedOn w:val="Carpredefinitoparagrafo"/>
    <w:rsid w:val="00F822C9"/>
  </w:style>
  <w:style w:type="paragraph" w:customStyle="1" w:styleId="CETListbullets">
    <w:name w:val="CET List bullets"/>
    <w:qFormat/>
    <w:rsid w:val="00F822C9"/>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F822C9"/>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822C9"/>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F822C9"/>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F822C9"/>
    <w:pPr>
      <w:spacing w:before="120" w:after="120"/>
      <w:jc w:val="left"/>
    </w:pPr>
    <w:rPr>
      <w:lang w:val="en-GB"/>
    </w:rPr>
  </w:style>
  <w:style w:type="paragraph" w:customStyle="1" w:styleId="CETHeadingxx">
    <w:name w:val="CET Headingxx"/>
    <w:basedOn w:val="CETheadingx"/>
    <w:link w:val="CETHeadingxxChar"/>
    <w:qFormat/>
    <w:rsid w:val="00F822C9"/>
    <w:pPr>
      <w:numPr>
        <w:ilvl w:val="0"/>
        <w:numId w:val="0"/>
      </w:numPr>
    </w:pPr>
  </w:style>
  <w:style w:type="character" w:customStyle="1" w:styleId="CETHeadingxxChar">
    <w:name w:val="CET Headingxx Char"/>
    <w:basedOn w:val="CETheadingxCarattere"/>
    <w:link w:val="CETHeadingxx"/>
    <w:rsid w:val="00F822C9"/>
    <w:rPr>
      <w:rFonts w:ascii="Arial" w:eastAsia="Times New Roman" w:hAnsi="Arial" w:cs="Times New Roman"/>
      <w:b/>
      <w:sz w:val="18"/>
      <w:szCs w:val="20"/>
      <w:lang w:val="en-US"/>
    </w:rPr>
  </w:style>
  <w:style w:type="character" w:customStyle="1" w:styleId="jlqj4b">
    <w:name w:val="jlqj4b"/>
    <w:basedOn w:val="Carpredefinitoparagrafo"/>
    <w:rsid w:val="00F822C9"/>
  </w:style>
  <w:style w:type="paragraph" w:styleId="Paragrafoelenco">
    <w:name w:val="List Paragraph"/>
    <w:basedOn w:val="Normale"/>
    <w:uiPriority w:val="34"/>
    <w:qFormat/>
    <w:rsid w:val="00F822C9"/>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paragraph" w:customStyle="1" w:styleId="EndNoteBibliographyTitle">
    <w:name w:val="EndNote Bibliography Title"/>
    <w:basedOn w:val="Normale"/>
    <w:link w:val="EndNoteBibliographyTitleCarattere"/>
    <w:rsid w:val="00F822C9"/>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F822C9"/>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F822C9"/>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F822C9"/>
    <w:rPr>
      <w:rFonts w:ascii="Arial" w:eastAsia="Times New Roman" w:hAnsi="Arial" w:cs="Arial"/>
      <w:noProof/>
      <w:sz w:val="20"/>
      <w:szCs w:val="20"/>
      <w:lang w:val="en-US"/>
    </w:rPr>
  </w:style>
  <w:style w:type="character" w:customStyle="1" w:styleId="Menzionenonrisolta1">
    <w:name w:val="Menzione non risolta1"/>
    <w:basedOn w:val="Carpredefinitoparagrafo"/>
    <w:uiPriority w:val="99"/>
    <w:semiHidden/>
    <w:unhideWhenUsed/>
    <w:rsid w:val="00F822C9"/>
    <w:rPr>
      <w:color w:val="605E5C"/>
      <w:shd w:val="clear" w:color="auto" w:fill="E1DFDD"/>
    </w:rPr>
  </w:style>
  <w:style w:type="character" w:styleId="Testosegnaposto">
    <w:name w:val="Placeholder Text"/>
    <w:basedOn w:val="Carpredefinitoparagrafo"/>
    <w:uiPriority w:val="99"/>
    <w:semiHidden/>
    <w:rsid w:val="00B34B90"/>
    <w:rPr>
      <w:color w:val="808080"/>
    </w:rPr>
  </w:style>
  <w:style w:type="paragraph" w:customStyle="1" w:styleId="Default">
    <w:name w:val="Default"/>
    <w:rsid w:val="003006B1"/>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Menzionenonrisolta2">
    <w:name w:val="Menzione non risolta2"/>
    <w:basedOn w:val="Carpredefinitoparagrafo"/>
    <w:uiPriority w:val="99"/>
    <w:semiHidden/>
    <w:unhideWhenUsed/>
    <w:rsid w:val="009E6678"/>
    <w:rPr>
      <w:color w:val="605E5C"/>
      <w:shd w:val="clear" w:color="auto" w:fill="E1DFDD"/>
    </w:rPr>
  </w:style>
  <w:style w:type="character" w:customStyle="1" w:styleId="viiyi">
    <w:name w:val="viiyi"/>
    <w:basedOn w:val="Carpredefinitoparagrafo"/>
    <w:rsid w:val="009E6678"/>
  </w:style>
  <w:style w:type="character" w:styleId="Menzionenonrisolta">
    <w:name w:val="Unresolved Mention"/>
    <w:basedOn w:val="Carpredefinitoparagrafo"/>
    <w:uiPriority w:val="99"/>
    <w:semiHidden/>
    <w:unhideWhenUsed/>
    <w:rsid w:val="004A7529"/>
    <w:rPr>
      <w:color w:val="605E5C"/>
      <w:shd w:val="clear" w:color="auto" w:fill="E1DFDD"/>
    </w:rPr>
  </w:style>
  <w:style w:type="paragraph" w:styleId="Revisione">
    <w:name w:val="Revision"/>
    <w:hidden/>
    <w:uiPriority w:val="99"/>
    <w:semiHidden/>
    <w:rsid w:val="001156F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835">
      <w:bodyDiv w:val="1"/>
      <w:marLeft w:val="0"/>
      <w:marRight w:val="0"/>
      <w:marTop w:val="0"/>
      <w:marBottom w:val="0"/>
      <w:divBdr>
        <w:top w:val="none" w:sz="0" w:space="0" w:color="auto"/>
        <w:left w:val="none" w:sz="0" w:space="0" w:color="auto"/>
        <w:bottom w:val="none" w:sz="0" w:space="0" w:color="auto"/>
        <w:right w:val="none" w:sz="0" w:space="0" w:color="auto"/>
      </w:divBdr>
    </w:div>
    <w:div w:id="172116402">
      <w:bodyDiv w:val="1"/>
      <w:marLeft w:val="0"/>
      <w:marRight w:val="0"/>
      <w:marTop w:val="0"/>
      <w:marBottom w:val="0"/>
      <w:divBdr>
        <w:top w:val="none" w:sz="0" w:space="0" w:color="auto"/>
        <w:left w:val="none" w:sz="0" w:space="0" w:color="auto"/>
        <w:bottom w:val="none" w:sz="0" w:space="0" w:color="auto"/>
        <w:right w:val="none" w:sz="0" w:space="0" w:color="auto"/>
      </w:divBdr>
    </w:div>
    <w:div w:id="267272002">
      <w:bodyDiv w:val="1"/>
      <w:marLeft w:val="0"/>
      <w:marRight w:val="0"/>
      <w:marTop w:val="0"/>
      <w:marBottom w:val="0"/>
      <w:divBdr>
        <w:top w:val="none" w:sz="0" w:space="0" w:color="auto"/>
        <w:left w:val="none" w:sz="0" w:space="0" w:color="auto"/>
        <w:bottom w:val="none" w:sz="0" w:space="0" w:color="auto"/>
        <w:right w:val="none" w:sz="0" w:space="0" w:color="auto"/>
      </w:divBdr>
    </w:div>
    <w:div w:id="436368508">
      <w:bodyDiv w:val="1"/>
      <w:marLeft w:val="0"/>
      <w:marRight w:val="0"/>
      <w:marTop w:val="0"/>
      <w:marBottom w:val="0"/>
      <w:divBdr>
        <w:top w:val="none" w:sz="0" w:space="0" w:color="auto"/>
        <w:left w:val="none" w:sz="0" w:space="0" w:color="auto"/>
        <w:bottom w:val="none" w:sz="0" w:space="0" w:color="auto"/>
        <w:right w:val="none" w:sz="0" w:space="0" w:color="auto"/>
      </w:divBdr>
    </w:div>
    <w:div w:id="563569454">
      <w:bodyDiv w:val="1"/>
      <w:marLeft w:val="0"/>
      <w:marRight w:val="0"/>
      <w:marTop w:val="0"/>
      <w:marBottom w:val="0"/>
      <w:divBdr>
        <w:top w:val="none" w:sz="0" w:space="0" w:color="auto"/>
        <w:left w:val="none" w:sz="0" w:space="0" w:color="auto"/>
        <w:bottom w:val="none" w:sz="0" w:space="0" w:color="auto"/>
        <w:right w:val="none" w:sz="0" w:space="0" w:color="auto"/>
      </w:divBdr>
    </w:div>
    <w:div w:id="628780684">
      <w:bodyDiv w:val="1"/>
      <w:marLeft w:val="0"/>
      <w:marRight w:val="0"/>
      <w:marTop w:val="0"/>
      <w:marBottom w:val="0"/>
      <w:divBdr>
        <w:top w:val="none" w:sz="0" w:space="0" w:color="auto"/>
        <w:left w:val="none" w:sz="0" w:space="0" w:color="auto"/>
        <w:bottom w:val="none" w:sz="0" w:space="0" w:color="auto"/>
        <w:right w:val="none" w:sz="0" w:space="0" w:color="auto"/>
      </w:divBdr>
    </w:div>
    <w:div w:id="637421468">
      <w:bodyDiv w:val="1"/>
      <w:marLeft w:val="0"/>
      <w:marRight w:val="0"/>
      <w:marTop w:val="0"/>
      <w:marBottom w:val="0"/>
      <w:divBdr>
        <w:top w:val="none" w:sz="0" w:space="0" w:color="auto"/>
        <w:left w:val="none" w:sz="0" w:space="0" w:color="auto"/>
        <w:bottom w:val="none" w:sz="0" w:space="0" w:color="auto"/>
        <w:right w:val="none" w:sz="0" w:space="0" w:color="auto"/>
      </w:divBdr>
    </w:div>
    <w:div w:id="665674332">
      <w:bodyDiv w:val="1"/>
      <w:marLeft w:val="0"/>
      <w:marRight w:val="0"/>
      <w:marTop w:val="0"/>
      <w:marBottom w:val="0"/>
      <w:divBdr>
        <w:top w:val="none" w:sz="0" w:space="0" w:color="auto"/>
        <w:left w:val="none" w:sz="0" w:space="0" w:color="auto"/>
        <w:bottom w:val="none" w:sz="0" w:space="0" w:color="auto"/>
        <w:right w:val="none" w:sz="0" w:space="0" w:color="auto"/>
      </w:divBdr>
    </w:div>
    <w:div w:id="670109143">
      <w:bodyDiv w:val="1"/>
      <w:marLeft w:val="0"/>
      <w:marRight w:val="0"/>
      <w:marTop w:val="0"/>
      <w:marBottom w:val="0"/>
      <w:divBdr>
        <w:top w:val="none" w:sz="0" w:space="0" w:color="auto"/>
        <w:left w:val="none" w:sz="0" w:space="0" w:color="auto"/>
        <w:bottom w:val="none" w:sz="0" w:space="0" w:color="auto"/>
        <w:right w:val="none" w:sz="0" w:space="0" w:color="auto"/>
      </w:divBdr>
    </w:div>
    <w:div w:id="674848453">
      <w:bodyDiv w:val="1"/>
      <w:marLeft w:val="0"/>
      <w:marRight w:val="0"/>
      <w:marTop w:val="0"/>
      <w:marBottom w:val="0"/>
      <w:divBdr>
        <w:top w:val="none" w:sz="0" w:space="0" w:color="auto"/>
        <w:left w:val="none" w:sz="0" w:space="0" w:color="auto"/>
        <w:bottom w:val="none" w:sz="0" w:space="0" w:color="auto"/>
        <w:right w:val="none" w:sz="0" w:space="0" w:color="auto"/>
      </w:divBdr>
    </w:div>
    <w:div w:id="790634238">
      <w:bodyDiv w:val="1"/>
      <w:marLeft w:val="0"/>
      <w:marRight w:val="0"/>
      <w:marTop w:val="0"/>
      <w:marBottom w:val="0"/>
      <w:divBdr>
        <w:top w:val="none" w:sz="0" w:space="0" w:color="auto"/>
        <w:left w:val="none" w:sz="0" w:space="0" w:color="auto"/>
        <w:bottom w:val="none" w:sz="0" w:space="0" w:color="auto"/>
        <w:right w:val="none" w:sz="0" w:space="0" w:color="auto"/>
      </w:divBdr>
      <w:divsChild>
        <w:div w:id="1790590214">
          <w:marLeft w:val="480"/>
          <w:marRight w:val="0"/>
          <w:marTop w:val="0"/>
          <w:marBottom w:val="0"/>
          <w:divBdr>
            <w:top w:val="none" w:sz="0" w:space="0" w:color="auto"/>
            <w:left w:val="none" w:sz="0" w:space="0" w:color="auto"/>
            <w:bottom w:val="none" w:sz="0" w:space="0" w:color="auto"/>
            <w:right w:val="none" w:sz="0" w:space="0" w:color="auto"/>
          </w:divBdr>
        </w:div>
        <w:div w:id="469782872">
          <w:marLeft w:val="480"/>
          <w:marRight w:val="0"/>
          <w:marTop w:val="0"/>
          <w:marBottom w:val="0"/>
          <w:divBdr>
            <w:top w:val="none" w:sz="0" w:space="0" w:color="auto"/>
            <w:left w:val="none" w:sz="0" w:space="0" w:color="auto"/>
            <w:bottom w:val="none" w:sz="0" w:space="0" w:color="auto"/>
            <w:right w:val="none" w:sz="0" w:space="0" w:color="auto"/>
          </w:divBdr>
        </w:div>
        <w:div w:id="988554999">
          <w:marLeft w:val="480"/>
          <w:marRight w:val="0"/>
          <w:marTop w:val="0"/>
          <w:marBottom w:val="0"/>
          <w:divBdr>
            <w:top w:val="none" w:sz="0" w:space="0" w:color="auto"/>
            <w:left w:val="none" w:sz="0" w:space="0" w:color="auto"/>
            <w:bottom w:val="none" w:sz="0" w:space="0" w:color="auto"/>
            <w:right w:val="none" w:sz="0" w:space="0" w:color="auto"/>
          </w:divBdr>
        </w:div>
        <w:div w:id="1699818895">
          <w:marLeft w:val="480"/>
          <w:marRight w:val="0"/>
          <w:marTop w:val="0"/>
          <w:marBottom w:val="0"/>
          <w:divBdr>
            <w:top w:val="none" w:sz="0" w:space="0" w:color="auto"/>
            <w:left w:val="none" w:sz="0" w:space="0" w:color="auto"/>
            <w:bottom w:val="none" w:sz="0" w:space="0" w:color="auto"/>
            <w:right w:val="none" w:sz="0" w:space="0" w:color="auto"/>
          </w:divBdr>
        </w:div>
        <w:div w:id="1529415087">
          <w:marLeft w:val="480"/>
          <w:marRight w:val="0"/>
          <w:marTop w:val="0"/>
          <w:marBottom w:val="0"/>
          <w:divBdr>
            <w:top w:val="none" w:sz="0" w:space="0" w:color="auto"/>
            <w:left w:val="none" w:sz="0" w:space="0" w:color="auto"/>
            <w:bottom w:val="none" w:sz="0" w:space="0" w:color="auto"/>
            <w:right w:val="none" w:sz="0" w:space="0" w:color="auto"/>
          </w:divBdr>
        </w:div>
        <w:div w:id="465784913">
          <w:marLeft w:val="480"/>
          <w:marRight w:val="0"/>
          <w:marTop w:val="0"/>
          <w:marBottom w:val="0"/>
          <w:divBdr>
            <w:top w:val="none" w:sz="0" w:space="0" w:color="auto"/>
            <w:left w:val="none" w:sz="0" w:space="0" w:color="auto"/>
            <w:bottom w:val="none" w:sz="0" w:space="0" w:color="auto"/>
            <w:right w:val="none" w:sz="0" w:space="0" w:color="auto"/>
          </w:divBdr>
        </w:div>
        <w:div w:id="1208647232">
          <w:marLeft w:val="480"/>
          <w:marRight w:val="0"/>
          <w:marTop w:val="0"/>
          <w:marBottom w:val="0"/>
          <w:divBdr>
            <w:top w:val="none" w:sz="0" w:space="0" w:color="auto"/>
            <w:left w:val="none" w:sz="0" w:space="0" w:color="auto"/>
            <w:bottom w:val="none" w:sz="0" w:space="0" w:color="auto"/>
            <w:right w:val="none" w:sz="0" w:space="0" w:color="auto"/>
          </w:divBdr>
        </w:div>
        <w:div w:id="30540501">
          <w:marLeft w:val="480"/>
          <w:marRight w:val="0"/>
          <w:marTop w:val="0"/>
          <w:marBottom w:val="0"/>
          <w:divBdr>
            <w:top w:val="none" w:sz="0" w:space="0" w:color="auto"/>
            <w:left w:val="none" w:sz="0" w:space="0" w:color="auto"/>
            <w:bottom w:val="none" w:sz="0" w:space="0" w:color="auto"/>
            <w:right w:val="none" w:sz="0" w:space="0" w:color="auto"/>
          </w:divBdr>
        </w:div>
        <w:div w:id="537741548">
          <w:marLeft w:val="480"/>
          <w:marRight w:val="0"/>
          <w:marTop w:val="0"/>
          <w:marBottom w:val="0"/>
          <w:divBdr>
            <w:top w:val="none" w:sz="0" w:space="0" w:color="auto"/>
            <w:left w:val="none" w:sz="0" w:space="0" w:color="auto"/>
            <w:bottom w:val="none" w:sz="0" w:space="0" w:color="auto"/>
            <w:right w:val="none" w:sz="0" w:space="0" w:color="auto"/>
          </w:divBdr>
        </w:div>
        <w:div w:id="795489855">
          <w:marLeft w:val="480"/>
          <w:marRight w:val="0"/>
          <w:marTop w:val="0"/>
          <w:marBottom w:val="0"/>
          <w:divBdr>
            <w:top w:val="none" w:sz="0" w:space="0" w:color="auto"/>
            <w:left w:val="none" w:sz="0" w:space="0" w:color="auto"/>
            <w:bottom w:val="none" w:sz="0" w:space="0" w:color="auto"/>
            <w:right w:val="none" w:sz="0" w:space="0" w:color="auto"/>
          </w:divBdr>
        </w:div>
        <w:div w:id="584385315">
          <w:marLeft w:val="480"/>
          <w:marRight w:val="0"/>
          <w:marTop w:val="0"/>
          <w:marBottom w:val="0"/>
          <w:divBdr>
            <w:top w:val="none" w:sz="0" w:space="0" w:color="auto"/>
            <w:left w:val="none" w:sz="0" w:space="0" w:color="auto"/>
            <w:bottom w:val="none" w:sz="0" w:space="0" w:color="auto"/>
            <w:right w:val="none" w:sz="0" w:space="0" w:color="auto"/>
          </w:divBdr>
        </w:div>
        <w:div w:id="1336416307">
          <w:marLeft w:val="480"/>
          <w:marRight w:val="0"/>
          <w:marTop w:val="0"/>
          <w:marBottom w:val="0"/>
          <w:divBdr>
            <w:top w:val="none" w:sz="0" w:space="0" w:color="auto"/>
            <w:left w:val="none" w:sz="0" w:space="0" w:color="auto"/>
            <w:bottom w:val="none" w:sz="0" w:space="0" w:color="auto"/>
            <w:right w:val="none" w:sz="0" w:space="0" w:color="auto"/>
          </w:divBdr>
        </w:div>
        <w:div w:id="2063484026">
          <w:marLeft w:val="480"/>
          <w:marRight w:val="0"/>
          <w:marTop w:val="0"/>
          <w:marBottom w:val="0"/>
          <w:divBdr>
            <w:top w:val="none" w:sz="0" w:space="0" w:color="auto"/>
            <w:left w:val="none" w:sz="0" w:space="0" w:color="auto"/>
            <w:bottom w:val="none" w:sz="0" w:space="0" w:color="auto"/>
            <w:right w:val="none" w:sz="0" w:space="0" w:color="auto"/>
          </w:divBdr>
        </w:div>
        <w:div w:id="724640706">
          <w:marLeft w:val="480"/>
          <w:marRight w:val="0"/>
          <w:marTop w:val="0"/>
          <w:marBottom w:val="0"/>
          <w:divBdr>
            <w:top w:val="none" w:sz="0" w:space="0" w:color="auto"/>
            <w:left w:val="none" w:sz="0" w:space="0" w:color="auto"/>
            <w:bottom w:val="none" w:sz="0" w:space="0" w:color="auto"/>
            <w:right w:val="none" w:sz="0" w:space="0" w:color="auto"/>
          </w:divBdr>
        </w:div>
        <w:div w:id="1272778930">
          <w:marLeft w:val="480"/>
          <w:marRight w:val="0"/>
          <w:marTop w:val="0"/>
          <w:marBottom w:val="0"/>
          <w:divBdr>
            <w:top w:val="none" w:sz="0" w:space="0" w:color="auto"/>
            <w:left w:val="none" w:sz="0" w:space="0" w:color="auto"/>
            <w:bottom w:val="none" w:sz="0" w:space="0" w:color="auto"/>
            <w:right w:val="none" w:sz="0" w:space="0" w:color="auto"/>
          </w:divBdr>
        </w:div>
        <w:div w:id="44766938">
          <w:marLeft w:val="480"/>
          <w:marRight w:val="0"/>
          <w:marTop w:val="0"/>
          <w:marBottom w:val="0"/>
          <w:divBdr>
            <w:top w:val="none" w:sz="0" w:space="0" w:color="auto"/>
            <w:left w:val="none" w:sz="0" w:space="0" w:color="auto"/>
            <w:bottom w:val="none" w:sz="0" w:space="0" w:color="auto"/>
            <w:right w:val="none" w:sz="0" w:space="0" w:color="auto"/>
          </w:divBdr>
        </w:div>
        <w:div w:id="829835478">
          <w:marLeft w:val="480"/>
          <w:marRight w:val="0"/>
          <w:marTop w:val="0"/>
          <w:marBottom w:val="0"/>
          <w:divBdr>
            <w:top w:val="none" w:sz="0" w:space="0" w:color="auto"/>
            <w:left w:val="none" w:sz="0" w:space="0" w:color="auto"/>
            <w:bottom w:val="none" w:sz="0" w:space="0" w:color="auto"/>
            <w:right w:val="none" w:sz="0" w:space="0" w:color="auto"/>
          </w:divBdr>
        </w:div>
        <w:div w:id="1595242906">
          <w:marLeft w:val="480"/>
          <w:marRight w:val="0"/>
          <w:marTop w:val="0"/>
          <w:marBottom w:val="0"/>
          <w:divBdr>
            <w:top w:val="none" w:sz="0" w:space="0" w:color="auto"/>
            <w:left w:val="none" w:sz="0" w:space="0" w:color="auto"/>
            <w:bottom w:val="none" w:sz="0" w:space="0" w:color="auto"/>
            <w:right w:val="none" w:sz="0" w:space="0" w:color="auto"/>
          </w:divBdr>
        </w:div>
      </w:divsChild>
    </w:div>
    <w:div w:id="868222423">
      <w:bodyDiv w:val="1"/>
      <w:marLeft w:val="0"/>
      <w:marRight w:val="0"/>
      <w:marTop w:val="0"/>
      <w:marBottom w:val="0"/>
      <w:divBdr>
        <w:top w:val="none" w:sz="0" w:space="0" w:color="auto"/>
        <w:left w:val="none" w:sz="0" w:space="0" w:color="auto"/>
        <w:bottom w:val="none" w:sz="0" w:space="0" w:color="auto"/>
        <w:right w:val="none" w:sz="0" w:space="0" w:color="auto"/>
      </w:divBdr>
    </w:div>
    <w:div w:id="939290780">
      <w:bodyDiv w:val="1"/>
      <w:marLeft w:val="0"/>
      <w:marRight w:val="0"/>
      <w:marTop w:val="0"/>
      <w:marBottom w:val="0"/>
      <w:divBdr>
        <w:top w:val="none" w:sz="0" w:space="0" w:color="auto"/>
        <w:left w:val="none" w:sz="0" w:space="0" w:color="auto"/>
        <w:bottom w:val="none" w:sz="0" w:space="0" w:color="auto"/>
        <w:right w:val="none" w:sz="0" w:space="0" w:color="auto"/>
      </w:divBdr>
    </w:div>
    <w:div w:id="944263750">
      <w:bodyDiv w:val="1"/>
      <w:marLeft w:val="0"/>
      <w:marRight w:val="0"/>
      <w:marTop w:val="0"/>
      <w:marBottom w:val="0"/>
      <w:divBdr>
        <w:top w:val="none" w:sz="0" w:space="0" w:color="auto"/>
        <w:left w:val="none" w:sz="0" w:space="0" w:color="auto"/>
        <w:bottom w:val="none" w:sz="0" w:space="0" w:color="auto"/>
        <w:right w:val="none" w:sz="0" w:space="0" w:color="auto"/>
      </w:divBdr>
    </w:div>
    <w:div w:id="1111316353">
      <w:bodyDiv w:val="1"/>
      <w:marLeft w:val="0"/>
      <w:marRight w:val="0"/>
      <w:marTop w:val="0"/>
      <w:marBottom w:val="0"/>
      <w:divBdr>
        <w:top w:val="none" w:sz="0" w:space="0" w:color="auto"/>
        <w:left w:val="none" w:sz="0" w:space="0" w:color="auto"/>
        <w:bottom w:val="none" w:sz="0" w:space="0" w:color="auto"/>
        <w:right w:val="none" w:sz="0" w:space="0" w:color="auto"/>
      </w:divBdr>
    </w:div>
    <w:div w:id="1254824695">
      <w:bodyDiv w:val="1"/>
      <w:marLeft w:val="0"/>
      <w:marRight w:val="0"/>
      <w:marTop w:val="0"/>
      <w:marBottom w:val="0"/>
      <w:divBdr>
        <w:top w:val="none" w:sz="0" w:space="0" w:color="auto"/>
        <w:left w:val="none" w:sz="0" w:space="0" w:color="auto"/>
        <w:bottom w:val="none" w:sz="0" w:space="0" w:color="auto"/>
        <w:right w:val="none" w:sz="0" w:space="0" w:color="auto"/>
      </w:divBdr>
    </w:div>
    <w:div w:id="1299722882">
      <w:bodyDiv w:val="1"/>
      <w:marLeft w:val="0"/>
      <w:marRight w:val="0"/>
      <w:marTop w:val="0"/>
      <w:marBottom w:val="0"/>
      <w:divBdr>
        <w:top w:val="none" w:sz="0" w:space="0" w:color="auto"/>
        <w:left w:val="none" w:sz="0" w:space="0" w:color="auto"/>
        <w:bottom w:val="none" w:sz="0" w:space="0" w:color="auto"/>
        <w:right w:val="none" w:sz="0" w:space="0" w:color="auto"/>
      </w:divBdr>
    </w:div>
    <w:div w:id="1321810431">
      <w:bodyDiv w:val="1"/>
      <w:marLeft w:val="0"/>
      <w:marRight w:val="0"/>
      <w:marTop w:val="0"/>
      <w:marBottom w:val="0"/>
      <w:divBdr>
        <w:top w:val="none" w:sz="0" w:space="0" w:color="auto"/>
        <w:left w:val="none" w:sz="0" w:space="0" w:color="auto"/>
        <w:bottom w:val="none" w:sz="0" w:space="0" w:color="auto"/>
        <w:right w:val="none" w:sz="0" w:space="0" w:color="auto"/>
      </w:divBdr>
    </w:div>
    <w:div w:id="1331257787">
      <w:bodyDiv w:val="1"/>
      <w:marLeft w:val="0"/>
      <w:marRight w:val="0"/>
      <w:marTop w:val="0"/>
      <w:marBottom w:val="0"/>
      <w:divBdr>
        <w:top w:val="none" w:sz="0" w:space="0" w:color="auto"/>
        <w:left w:val="none" w:sz="0" w:space="0" w:color="auto"/>
        <w:bottom w:val="none" w:sz="0" w:space="0" w:color="auto"/>
        <w:right w:val="none" w:sz="0" w:space="0" w:color="auto"/>
      </w:divBdr>
    </w:div>
    <w:div w:id="1334798468">
      <w:bodyDiv w:val="1"/>
      <w:marLeft w:val="0"/>
      <w:marRight w:val="0"/>
      <w:marTop w:val="0"/>
      <w:marBottom w:val="0"/>
      <w:divBdr>
        <w:top w:val="none" w:sz="0" w:space="0" w:color="auto"/>
        <w:left w:val="none" w:sz="0" w:space="0" w:color="auto"/>
        <w:bottom w:val="none" w:sz="0" w:space="0" w:color="auto"/>
        <w:right w:val="none" w:sz="0" w:space="0" w:color="auto"/>
      </w:divBdr>
    </w:div>
    <w:div w:id="1350134235">
      <w:bodyDiv w:val="1"/>
      <w:marLeft w:val="0"/>
      <w:marRight w:val="0"/>
      <w:marTop w:val="0"/>
      <w:marBottom w:val="0"/>
      <w:divBdr>
        <w:top w:val="none" w:sz="0" w:space="0" w:color="auto"/>
        <w:left w:val="none" w:sz="0" w:space="0" w:color="auto"/>
        <w:bottom w:val="none" w:sz="0" w:space="0" w:color="auto"/>
        <w:right w:val="none" w:sz="0" w:space="0" w:color="auto"/>
      </w:divBdr>
    </w:div>
    <w:div w:id="1350522236">
      <w:bodyDiv w:val="1"/>
      <w:marLeft w:val="0"/>
      <w:marRight w:val="0"/>
      <w:marTop w:val="0"/>
      <w:marBottom w:val="0"/>
      <w:divBdr>
        <w:top w:val="none" w:sz="0" w:space="0" w:color="auto"/>
        <w:left w:val="none" w:sz="0" w:space="0" w:color="auto"/>
        <w:bottom w:val="none" w:sz="0" w:space="0" w:color="auto"/>
        <w:right w:val="none" w:sz="0" w:space="0" w:color="auto"/>
      </w:divBdr>
    </w:div>
    <w:div w:id="1390611495">
      <w:bodyDiv w:val="1"/>
      <w:marLeft w:val="0"/>
      <w:marRight w:val="0"/>
      <w:marTop w:val="0"/>
      <w:marBottom w:val="0"/>
      <w:divBdr>
        <w:top w:val="none" w:sz="0" w:space="0" w:color="auto"/>
        <w:left w:val="none" w:sz="0" w:space="0" w:color="auto"/>
        <w:bottom w:val="none" w:sz="0" w:space="0" w:color="auto"/>
        <w:right w:val="none" w:sz="0" w:space="0" w:color="auto"/>
      </w:divBdr>
    </w:div>
    <w:div w:id="1436361428">
      <w:bodyDiv w:val="1"/>
      <w:marLeft w:val="0"/>
      <w:marRight w:val="0"/>
      <w:marTop w:val="0"/>
      <w:marBottom w:val="0"/>
      <w:divBdr>
        <w:top w:val="none" w:sz="0" w:space="0" w:color="auto"/>
        <w:left w:val="none" w:sz="0" w:space="0" w:color="auto"/>
        <w:bottom w:val="none" w:sz="0" w:space="0" w:color="auto"/>
        <w:right w:val="none" w:sz="0" w:space="0" w:color="auto"/>
      </w:divBdr>
    </w:div>
    <w:div w:id="1456749782">
      <w:bodyDiv w:val="1"/>
      <w:marLeft w:val="0"/>
      <w:marRight w:val="0"/>
      <w:marTop w:val="0"/>
      <w:marBottom w:val="0"/>
      <w:divBdr>
        <w:top w:val="none" w:sz="0" w:space="0" w:color="auto"/>
        <w:left w:val="none" w:sz="0" w:space="0" w:color="auto"/>
        <w:bottom w:val="none" w:sz="0" w:space="0" w:color="auto"/>
        <w:right w:val="none" w:sz="0" w:space="0" w:color="auto"/>
      </w:divBdr>
    </w:div>
    <w:div w:id="1573151621">
      <w:bodyDiv w:val="1"/>
      <w:marLeft w:val="0"/>
      <w:marRight w:val="0"/>
      <w:marTop w:val="0"/>
      <w:marBottom w:val="0"/>
      <w:divBdr>
        <w:top w:val="none" w:sz="0" w:space="0" w:color="auto"/>
        <w:left w:val="none" w:sz="0" w:space="0" w:color="auto"/>
        <w:bottom w:val="none" w:sz="0" w:space="0" w:color="auto"/>
        <w:right w:val="none" w:sz="0" w:space="0" w:color="auto"/>
      </w:divBdr>
    </w:div>
    <w:div w:id="1631082928">
      <w:bodyDiv w:val="1"/>
      <w:marLeft w:val="0"/>
      <w:marRight w:val="0"/>
      <w:marTop w:val="0"/>
      <w:marBottom w:val="0"/>
      <w:divBdr>
        <w:top w:val="none" w:sz="0" w:space="0" w:color="auto"/>
        <w:left w:val="none" w:sz="0" w:space="0" w:color="auto"/>
        <w:bottom w:val="none" w:sz="0" w:space="0" w:color="auto"/>
        <w:right w:val="none" w:sz="0" w:space="0" w:color="auto"/>
      </w:divBdr>
    </w:div>
    <w:div w:id="1760758919">
      <w:bodyDiv w:val="1"/>
      <w:marLeft w:val="0"/>
      <w:marRight w:val="0"/>
      <w:marTop w:val="0"/>
      <w:marBottom w:val="0"/>
      <w:divBdr>
        <w:top w:val="none" w:sz="0" w:space="0" w:color="auto"/>
        <w:left w:val="none" w:sz="0" w:space="0" w:color="auto"/>
        <w:bottom w:val="none" w:sz="0" w:space="0" w:color="auto"/>
        <w:right w:val="none" w:sz="0" w:space="0" w:color="auto"/>
      </w:divBdr>
    </w:div>
    <w:div w:id="1792821039">
      <w:bodyDiv w:val="1"/>
      <w:marLeft w:val="0"/>
      <w:marRight w:val="0"/>
      <w:marTop w:val="0"/>
      <w:marBottom w:val="0"/>
      <w:divBdr>
        <w:top w:val="none" w:sz="0" w:space="0" w:color="auto"/>
        <w:left w:val="none" w:sz="0" w:space="0" w:color="auto"/>
        <w:bottom w:val="none" w:sz="0" w:space="0" w:color="auto"/>
        <w:right w:val="none" w:sz="0" w:space="0" w:color="auto"/>
      </w:divBdr>
      <w:divsChild>
        <w:div w:id="1049763578">
          <w:marLeft w:val="480"/>
          <w:marRight w:val="0"/>
          <w:marTop w:val="0"/>
          <w:marBottom w:val="0"/>
          <w:divBdr>
            <w:top w:val="none" w:sz="0" w:space="0" w:color="auto"/>
            <w:left w:val="none" w:sz="0" w:space="0" w:color="auto"/>
            <w:bottom w:val="none" w:sz="0" w:space="0" w:color="auto"/>
            <w:right w:val="none" w:sz="0" w:space="0" w:color="auto"/>
          </w:divBdr>
        </w:div>
        <w:div w:id="1981618135">
          <w:marLeft w:val="480"/>
          <w:marRight w:val="0"/>
          <w:marTop w:val="0"/>
          <w:marBottom w:val="0"/>
          <w:divBdr>
            <w:top w:val="none" w:sz="0" w:space="0" w:color="auto"/>
            <w:left w:val="none" w:sz="0" w:space="0" w:color="auto"/>
            <w:bottom w:val="none" w:sz="0" w:space="0" w:color="auto"/>
            <w:right w:val="none" w:sz="0" w:space="0" w:color="auto"/>
          </w:divBdr>
        </w:div>
        <w:div w:id="870845165">
          <w:marLeft w:val="480"/>
          <w:marRight w:val="0"/>
          <w:marTop w:val="0"/>
          <w:marBottom w:val="0"/>
          <w:divBdr>
            <w:top w:val="none" w:sz="0" w:space="0" w:color="auto"/>
            <w:left w:val="none" w:sz="0" w:space="0" w:color="auto"/>
            <w:bottom w:val="none" w:sz="0" w:space="0" w:color="auto"/>
            <w:right w:val="none" w:sz="0" w:space="0" w:color="auto"/>
          </w:divBdr>
        </w:div>
        <w:div w:id="965160906">
          <w:marLeft w:val="480"/>
          <w:marRight w:val="0"/>
          <w:marTop w:val="0"/>
          <w:marBottom w:val="0"/>
          <w:divBdr>
            <w:top w:val="none" w:sz="0" w:space="0" w:color="auto"/>
            <w:left w:val="none" w:sz="0" w:space="0" w:color="auto"/>
            <w:bottom w:val="none" w:sz="0" w:space="0" w:color="auto"/>
            <w:right w:val="none" w:sz="0" w:space="0" w:color="auto"/>
          </w:divBdr>
        </w:div>
        <w:div w:id="1697730341">
          <w:marLeft w:val="480"/>
          <w:marRight w:val="0"/>
          <w:marTop w:val="0"/>
          <w:marBottom w:val="0"/>
          <w:divBdr>
            <w:top w:val="none" w:sz="0" w:space="0" w:color="auto"/>
            <w:left w:val="none" w:sz="0" w:space="0" w:color="auto"/>
            <w:bottom w:val="none" w:sz="0" w:space="0" w:color="auto"/>
            <w:right w:val="none" w:sz="0" w:space="0" w:color="auto"/>
          </w:divBdr>
        </w:div>
        <w:div w:id="1272317077">
          <w:marLeft w:val="480"/>
          <w:marRight w:val="0"/>
          <w:marTop w:val="0"/>
          <w:marBottom w:val="0"/>
          <w:divBdr>
            <w:top w:val="none" w:sz="0" w:space="0" w:color="auto"/>
            <w:left w:val="none" w:sz="0" w:space="0" w:color="auto"/>
            <w:bottom w:val="none" w:sz="0" w:space="0" w:color="auto"/>
            <w:right w:val="none" w:sz="0" w:space="0" w:color="auto"/>
          </w:divBdr>
        </w:div>
        <w:div w:id="1230963267">
          <w:marLeft w:val="480"/>
          <w:marRight w:val="0"/>
          <w:marTop w:val="0"/>
          <w:marBottom w:val="0"/>
          <w:divBdr>
            <w:top w:val="none" w:sz="0" w:space="0" w:color="auto"/>
            <w:left w:val="none" w:sz="0" w:space="0" w:color="auto"/>
            <w:bottom w:val="none" w:sz="0" w:space="0" w:color="auto"/>
            <w:right w:val="none" w:sz="0" w:space="0" w:color="auto"/>
          </w:divBdr>
        </w:div>
        <w:div w:id="1000500807">
          <w:marLeft w:val="480"/>
          <w:marRight w:val="0"/>
          <w:marTop w:val="0"/>
          <w:marBottom w:val="0"/>
          <w:divBdr>
            <w:top w:val="none" w:sz="0" w:space="0" w:color="auto"/>
            <w:left w:val="none" w:sz="0" w:space="0" w:color="auto"/>
            <w:bottom w:val="none" w:sz="0" w:space="0" w:color="auto"/>
            <w:right w:val="none" w:sz="0" w:space="0" w:color="auto"/>
          </w:divBdr>
        </w:div>
        <w:div w:id="1081171971">
          <w:marLeft w:val="480"/>
          <w:marRight w:val="0"/>
          <w:marTop w:val="0"/>
          <w:marBottom w:val="0"/>
          <w:divBdr>
            <w:top w:val="none" w:sz="0" w:space="0" w:color="auto"/>
            <w:left w:val="none" w:sz="0" w:space="0" w:color="auto"/>
            <w:bottom w:val="none" w:sz="0" w:space="0" w:color="auto"/>
            <w:right w:val="none" w:sz="0" w:space="0" w:color="auto"/>
          </w:divBdr>
        </w:div>
        <w:div w:id="1701471276">
          <w:marLeft w:val="480"/>
          <w:marRight w:val="0"/>
          <w:marTop w:val="0"/>
          <w:marBottom w:val="0"/>
          <w:divBdr>
            <w:top w:val="none" w:sz="0" w:space="0" w:color="auto"/>
            <w:left w:val="none" w:sz="0" w:space="0" w:color="auto"/>
            <w:bottom w:val="none" w:sz="0" w:space="0" w:color="auto"/>
            <w:right w:val="none" w:sz="0" w:space="0" w:color="auto"/>
          </w:divBdr>
        </w:div>
        <w:div w:id="246304053">
          <w:marLeft w:val="480"/>
          <w:marRight w:val="0"/>
          <w:marTop w:val="0"/>
          <w:marBottom w:val="0"/>
          <w:divBdr>
            <w:top w:val="none" w:sz="0" w:space="0" w:color="auto"/>
            <w:left w:val="none" w:sz="0" w:space="0" w:color="auto"/>
            <w:bottom w:val="none" w:sz="0" w:space="0" w:color="auto"/>
            <w:right w:val="none" w:sz="0" w:space="0" w:color="auto"/>
          </w:divBdr>
        </w:div>
        <w:div w:id="290134573">
          <w:marLeft w:val="480"/>
          <w:marRight w:val="0"/>
          <w:marTop w:val="0"/>
          <w:marBottom w:val="0"/>
          <w:divBdr>
            <w:top w:val="none" w:sz="0" w:space="0" w:color="auto"/>
            <w:left w:val="none" w:sz="0" w:space="0" w:color="auto"/>
            <w:bottom w:val="none" w:sz="0" w:space="0" w:color="auto"/>
            <w:right w:val="none" w:sz="0" w:space="0" w:color="auto"/>
          </w:divBdr>
        </w:div>
        <w:div w:id="762267376">
          <w:marLeft w:val="480"/>
          <w:marRight w:val="0"/>
          <w:marTop w:val="0"/>
          <w:marBottom w:val="0"/>
          <w:divBdr>
            <w:top w:val="none" w:sz="0" w:space="0" w:color="auto"/>
            <w:left w:val="none" w:sz="0" w:space="0" w:color="auto"/>
            <w:bottom w:val="none" w:sz="0" w:space="0" w:color="auto"/>
            <w:right w:val="none" w:sz="0" w:space="0" w:color="auto"/>
          </w:divBdr>
        </w:div>
        <w:div w:id="2095472487">
          <w:marLeft w:val="480"/>
          <w:marRight w:val="0"/>
          <w:marTop w:val="0"/>
          <w:marBottom w:val="0"/>
          <w:divBdr>
            <w:top w:val="none" w:sz="0" w:space="0" w:color="auto"/>
            <w:left w:val="none" w:sz="0" w:space="0" w:color="auto"/>
            <w:bottom w:val="none" w:sz="0" w:space="0" w:color="auto"/>
            <w:right w:val="none" w:sz="0" w:space="0" w:color="auto"/>
          </w:divBdr>
        </w:div>
        <w:div w:id="578951863">
          <w:marLeft w:val="480"/>
          <w:marRight w:val="0"/>
          <w:marTop w:val="0"/>
          <w:marBottom w:val="0"/>
          <w:divBdr>
            <w:top w:val="none" w:sz="0" w:space="0" w:color="auto"/>
            <w:left w:val="none" w:sz="0" w:space="0" w:color="auto"/>
            <w:bottom w:val="none" w:sz="0" w:space="0" w:color="auto"/>
            <w:right w:val="none" w:sz="0" w:space="0" w:color="auto"/>
          </w:divBdr>
        </w:div>
        <w:div w:id="1551648150">
          <w:marLeft w:val="480"/>
          <w:marRight w:val="0"/>
          <w:marTop w:val="0"/>
          <w:marBottom w:val="0"/>
          <w:divBdr>
            <w:top w:val="none" w:sz="0" w:space="0" w:color="auto"/>
            <w:left w:val="none" w:sz="0" w:space="0" w:color="auto"/>
            <w:bottom w:val="none" w:sz="0" w:space="0" w:color="auto"/>
            <w:right w:val="none" w:sz="0" w:space="0" w:color="auto"/>
          </w:divBdr>
        </w:div>
        <w:div w:id="484124439">
          <w:marLeft w:val="480"/>
          <w:marRight w:val="0"/>
          <w:marTop w:val="0"/>
          <w:marBottom w:val="0"/>
          <w:divBdr>
            <w:top w:val="none" w:sz="0" w:space="0" w:color="auto"/>
            <w:left w:val="none" w:sz="0" w:space="0" w:color="auto"/>
            <w:bottom w:val="none" w:sz="0" w:space="0" w:color="auto"/>
            <w:right w:val="none" w:sz="0" w:space="0" w:color="auto"/>
          </w:divBdr>
        </w:div>
        <w:div w:id="740252179">
          <w:marLeft w:val="480"/>
          <w:marRight w:val="0"/>
          <w:marTop w:val="0"/>
          <w:marBottom w:val="0"/>
          <w:divBdr>
            <w:top w:val="none" w:sz="0" w:space="0" w:color="auto"/>
            <w:left w:val="none" w:sz="0" w:space="0" w:color="auto"/>
            <w:bottom w:val="none" w:sz="0" w:space="0" w:color="auto"/>
            <w:right w:val="none" w:sz="0" w:space="0" w:color="auto"/>
          </w:divBdr>
        </w:div>
        <w:div w:id="977224451">
          <w:marLeft w:val="480"/>
          <w:marRight w:val="0"/>
          <w:marTop w:val="0"/>
          <w:marBottom w:val="0"/>
          <w:divBdr>
            <w:top w:val="none" w:sz="0" w:space="0" w:color="auto"/>
            <w:left w:val="none" w:sz="0" w:space="0" w:color="auto"/>
            <w:bottom w:val="none" w:sz="0" w:space="0" w:color="auto"/>
            <w:right w:val="none" w:sz="0" w:space="0" w:color="auto"/>
          </w:divBdr>
        </w:div>
      </w:divsChild>
    </w:div>
    <w:div w:id="1948199991">
      <w:bodyDiv w:val="1"/>
      <w:marLeft w:val="0"/>
      <w:marRight w:val="0"/>
      <w:marTop w:val="0"/>
      <w:marBottom w:val="0"/>
      <w:divBdr>
        <w:top w:val="none" w:sz="0" w:space="0" w:color="auto"/>
        <w:left w:val="none" w:sz="0" w:space="0" w:color="auto"/>
        <w:bottom w:val="none" w:sz="0" w:space="0" w:color="auto"/>
        <w:right w:val="none" w:sz="0" w:space="0" w:color="auto"/>
      </w:divBdr>
      <w:divsChild>
        <w:div w:id="447241670">
          <w:marLeft w:val="480"/>
          <w:marRight w:val="0"/>
          <w:marTop w:val="0"/>
          <w:marBottom w:val="0"/>
          <w:divBdr>
            <w:top w:val="none" w:sz="0" w:space="0" w:color="auto"/>
            <w:left w:val="none" w:sz="0" w:space="0" w:color="auto"/>
            <w:bottom w:val="none" w:sz="0" w:space="0" w:color="auto"/>
            <w:right w:val="none" w:sz="0" w:space="0" w:color="auto"/>
          </w:divBdr>
        </w:div>
        <w:div w:id="560485765">
          <w:marLeft w:val="480"/>
          <w:marRight w:val="0"/>
          <w:marTop w:val="0"/>
          <w:marBottom w:val="0"/>
          <w:divBdr>
            <w:top w:val="none" w:sz="0" w:space="0" w:color="auto"/>
            <w:left w:val="none" w:sz="0" w:space="0" w:color="auto"/>
            <w:bottom w:val="none" w:sz="0" w:space="0" w:color="auto"/>
            <w:right w:val="none" w:sz="0" w:space="0" w:color="auto"/>
          </w:divBdr>
        </w:div>
        <w:div w:id="1727989526">
          <w:marLeft w:val="480"/>
          <w:marRight w:val="0"/>
          <w:marTop w:val="0"/>
          <w:marBottom w:val="0"/>
          <w:divBdr>
            <w:top w:val="none" w:sz="0" w:space="0" w:color="auto"/>
            <w:left w:val="none" w:sz="0" w:space="0" w:color="auto"/>
            <w:bottom w:val="none" w:sz="0" w:space="0" w:color="auto"/>
            <w:right w:val="none" w:sz="0" w:space="0" w:color="auto"/>
          </w:divBdr>
        </w:div>
        <w:div w:id="1832332829">
          <w:marLeft w:val="480"/>
          <w:marRight w:val="0"/>
          <w:marTop w:val="0"/>
          <w:marBottom w:val="0"/>
          <w:divBdr>
            <w:top w:val="none" w:sz="0" w:space="0" w:color="auto"/>
            <w:left w:val="none" w:sz="0" w:space="0" w:color="auto"/>
            <w:bottom w:val="none" w:sz="0" w:space="0" w:color="auto"/>
            <w:right w:val="none" w:sz="0" w:space="0" w:color="auto"/>
          </w:divBdr>
        </w:div>
        <w:div w:id="369457373">
          <w:marLeft w:val="480"/>
          <w:marRight w:val="0"/>
          <w:marTop w:val="0"/>
          <w:marBottom w:val="0"/>
          <w:divBdr>
            <w:top w:val="none" w:sz="0" w:space="0" w:color="auto"/>
            <w:left w:val="none" w:sz="0" w:space="0" w:color="auto"/>
            <w:bottom w:val="none" w:sz="0" w:space="0" w:color="auto"/>
            <w:right w:val="none" w:sz="0" w:space="0" w:color="auto"/>
          </w:divBdr>
        </w:div>
        <w:div w:id="1804617018">
          <w:marLeft w:val="480"/>
          <w:marRight w:val="0"/>
          <w:marTop w:val="0"/>
          <w:marBottom w:val="0"/>
          <w:divBdr>
            <w:top w:val="none" w:sz="0" w:space="0" w:color="auto"/>
            <w:left w:val="none" w:sz="0" w:space="0" w:color="auto"/>
            <w:bottom w:val="none" w:sz="0" w:space="0" w:color="auto"/>
            <w:right w:val="none" w:sz="0" w:space="0" w:color="auto"/>
          </w:divBdr>
        </w:div>
        <w:div w:id="1280603258">
          <w:marLeft w:val="480"/>
          <w:marRight w:val="0"/>
          <w:marTop w:val="0"/>
          <w:marBottom w:val="0"/>
          <w:divBdr>
            <w:top w:val="none" w:sz="0" w:space="0" w:color="auto"/>
            <w:left w:val="none" w:sz="0" w:space="0" w:color="auto"/>
            <w:bottom w:val="none" w:sz="0" w:space="0" w:color="auto"/>
            <w:right w:val="none" w:sz="0" w:space="0" w:color="auto"/>
          </w:divBdr>
        </w:div>
        <w:div w:id="552280171">
          <w:marLeft w:val="480"/>
          <w:marRight w:val="0"/>
          <w:marTop w:val="0"/>
          <w:marBottom w:val="0"/>
          <w:divBdr>
            <w:top w:val="none" w:sz="0" w:space="0" w:color="auto"/>
            <w:left w:val="none" w:sz="0" w:space="0" w:color="auto"/>
            <w:bottom w:val="none" w:sz="0" w:space="0" w:color="auto"/>
            <w:right w:val="none" w:sz="0" w:space="0" w:color="auto"/>
          </w:divBdr>
        </w:div>
        <w:div w:id="1161655549">
          <w:marLeft w:val="480"/>
          <w:marRight w:val="0"/>
          <w:marTop w:val="0"/>
          <w:marBottom w:val="0"/>
          <w:divBdr>
            <w:top w:val="none" w:sz="0" w:space="0" w:color="auto"/>
            <w:left w:val="none" w:sz="0" w:space="0" w:color="auto"/>
            <w:bottom w:val="none" w:sz="0" w:space="0" w:color="auto"/>
            <w:right w:val="none" w:sz="0" w:space="0" w:color="auto"/>
          </w:divBdr>
        </w:div>
        <w:div w:id="637498021">
          <w:marLeft w:val="480"/>
          <w:marRight w:val="0"/>
          <w:marTop w:val="0"/>
          <w:marBottom w:val="0"/>
          <w:divBdr>
            <w:top w:val="none" w:sz="0" w:space="0" w:color="auto"/>
            <w:left w:val="none" w:sz="0" w:space="0" w:color="auto"/>
            <w:bottom w:val="none" w:sz="0" w:space="0" w:color="auto"/>
            <w:right w:val="none" w:sz="0" w:space="0" w:color="auto"/>
          </w:divBdr>
        </w:div>
        <w:div w:id="1610627016">
          <w:marLeft w:val="480"/>
          <w:marRight w:val="0"/>
          <w:marTop w:val="0"/>
          <w:marBottom w:val="0"/>
          <w:divBdr>
            <w:top w:val="none" w:sz="0" w:space="0" w:color="auto"/>
            <w:left w:val="none" w:sz="0" w:space="0" w:color="auto"/>
            <w:bottom w:val="none" w:sz="0" w:space="0" w:color="auto"/>
            <w:right w:val="none" w:sz="0" w:space="0" w:color="auto"/>
          </w:divBdr>
        </w:div>
        <w:div w:id="469177058">
          <w:marLeft w:val="480"/>
          <w:marRight w:val="0"/>
          <w:marTop w:val="0"/>
          <w:marBottom w:val="0"/>
          <w:divBdr>
            <w:top w:val="none" w:sz="0" w:space="0" w:color="auto"/>
            <w:left w:val="none" w:sz="0" w:space="0" w:color="auto"/>
            <w:bottom w:val="none" w:sz="0" w:space="0" w:color="auto"/>
            <w:right w:val="none" w:sz="0" w:space="0" w:color="auto"/>
          </w:divBdr>
        </w:div>
        <w:div w:id="1904639005">
          <w:marLeft w:val="480"/>
          <w:marRight w:val="0"/>
          <w:marTop w:val="0"/>
          <w:marBottom w:val="0"/>
          <w:divBdr>
            <w:top w:val="none" w:sz="0" w:space="0" w:color="auto"/>
            <w:left w:val="none" w:sz="0" w:space="0" w:color="auto"/>
            <w:bottom w:val="none" w:sz="0" w:space="0" w:color="auto"/>
            <w:right w:val="none" w:sz="0" w:space="0" w:color="auto"/>
          </w:divBdr>
        </w:div>
        <w:div w:id="348921245">
          <w:marLeft w:val="480"/>
          <w:marRight w:val="0"/>
          <w:marTop w:val="0"/>
          <w:marBottom w:val="0"/>
          <w:divBdr>
            <w:top w:val="none" w:sz="0" w:space="0" w:color="auto"/>
            <w:left w:val="none" w:sz="0" w:space="0" w:color="auto"/>
            <w:bottom w:val="none" w:sz="0" w:space="0" w:color="auto"/>
            <w:right w:val="none" w:sz="0" w:space="0" w:color="auto"/>
          </w:divBdr>
        </w:div>
        <w:div w:id="374500171">
          <w:marLeft w:val="480"/>
          <w:marRight w:val="0"/>
          <w:marTop w:val="0"/>
          <w:marBottom w:val="0"/>
          <w:divBdr>
            <w:top w:val="none" w:sz="0" w:space="0" w:color="auto"/>
            <w:left w:val="none" w:sz="0" w:space="0" w:color="auto"/>
            <w:bottom w:val="none" w:sz="0" w:space="0" w:color="auto"/>
            <w:right w:val="none" w:sz="0" w:space="0" w:color="auto"/>
          </w:divBdr>
        </w:div>
        <w:div w:id="1409426938">
          <w:marLeft w:val="480"/>
          <w:marRight w:val="0"/>
          <w:marTop w:val="0"/>
          <w:marBottom w:val="0"/>
          <w:divBdr>
            <w:top w:val="none" w:sz="0" w:space="0" w:color="auto"/>
            <w:left w:val="none" w:sz="0" w:space="0" w:color="auto"/>
            <w:bottom w:val="none" w:sz="0" w:space="0" w:color="auto"/>
            <w:right w:val="none" w:sz="0" w:space="0" w:color="auto"/>
          </w:divBdr>
        </w:div>
        <w:div w:id="2069376435">
          <w:marLeft w:val="480"/>
          <w:marRight w:val="0"/>
          <w:marTop w:val="0"/>
          <w:marBottom w:val="0"/>
          <w:divBdr>
            <w:top w:val="none" w:sz="0" w:space="0" w:color="auto"/>
            <w:left w:val="none" w:sz="0" w:space="0" w:color="auto"/>
            <w:bottom w:val="none" w:sz="0" w:space="0" w:color="auto"/>
            <w:right w:val="none" w:sz="0" w:space="0" w:color="auto"/>
          </w:divBdr>
        </w:div>
        <w:div w:id="1131821116">
          <w:marLeft w:val="480"/>
          <w:marRight w:val="0"/>
          <w:marTop w:val="0"/>
          <w:marBottom w:val="0"/>
          <w:divBdr>
            <w:top w:val="none" w:sz="0" w:space="0" w:color="auto"/>
            <w:left w:val="none" w:sz="0" w:space="0" w:color="auto"/>
            <w:bottom w:val="none" w:sz="0" w:space="0" w:color="auto"/>
            <w:right w:val="none" w:sz="0" w:space="0" w:color="auto"/>
          </w:divBdr>
        </w:div>
      </w:divsChild>
    </w:div>
    <w:div w:id="2103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16DF7B3-F7D3-438D-9FF4-E0A938A91376}"/>
      </w:docPartPr>
      <w:docPartBody>
        <w:p w:rsidR="00073319" w:rsidRDefault="000A03DC">
          <w:r w:rsidRPr="00697B8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B9"/>
    <w:rsid w:val="00073319"/>
    <w:rsid w:val="000A03DC"/>
    <w:rsid w:val="0019350F"/>
    <w:rsid w:val="001C3AA0"/>
    <w:rsid w:val="00274F43"/>
    <w:rsid w:val="003114D7"/>
    <w:rsid w:val="00443E22"/>
    <w:rsid w:val="004D3E91"/>
    <w:rsid w:val="005B268D"/>
    <w:rsid w:val="005E21D6"/>
    <w:rsid w:val="00612C73"/>
    <w:rsid w:val="007329DC"/>
    <w:rsid w:val="00856F37"/>
    <w:rsid w:val="00930033"/>
    <w:rsid w:val="00951BCF"/>
    <w:rsid w:val="009D519A"/>
    <w:rsid w:val="009E6DB8"/>
    <w:rsid w:val="00B20C36"/>
    <w:rsid w:val="00D03343"/>
    <w:rsid w:val="00DC22D1"/>
    <w:rsid w:val="00E64DD1"/>
    <w:rsid w:val="00EB3BB9"/>
    <w:rsid w:val="00F63BC8"/>
    <w:rsid w:val="00FC3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3343"/>
    <w:rPr>
      <w:color w:val="808080"/>
    </w:rPr>
  </w:style>
  <w:style w:type="paragraph" w:customStyle="1" w:styleId="54834AF6933F489C9758E0C3D278CF75">
    <w:name w:val="54834AF6933F489C9758E0C3D278CF75"/>
    <w:rsid w:val="00D0334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B2488B-648D-4634-8B6D-E90BE22EA62E}">
  <we:reference id="wa104382081" version="1.35.0.0" store="it-IT" storeType="OMEX"/>
  <we:alternateReferences>
    <we:reference id="wa104382081" version="1.35.0.0" store="WA104382081" storeType="OMEX"/>
  </we:alternateReferences>
  <we:properties>
    <we:property name="MENDELEY_CITATIONS" value="[{&quot;citationID&quot;:&quot;MENDELEY_CITATION_8c31ed13-6eff-4b9e-8229-60d80ca9eb26&quot;,&quot;properties&quot;:{&quot;noteIndex&quot;:0},&quot;isEdited&quot;:false,&quot;manualOverride&quot;:{&quot;isManuallyOverridden&quot;:false,&quot;citeprocText&quot;:&quot;(Wyns &amp;#38; Beagley, 2021)&quot;,&quot;manualOverrideText&quot;:&quot;&quot;},&quot;citationItems&quot;:[{&quot;id&quot;:&quot;43592564-7eab-3ad7-9488-e30513cf964d&quot;,&quot;itemData&quot;:{&quot;type&quot;:&quot;article-journal&quot;,&quot;id&quot;:&quot;43592564-7eab-3ad7-9488-e30513cf964d&quot;,&quot;title&quot;:&quot;COP26 and beyond: long-term climate strategies are key to safeguard health and equity&quot;,&quot;author&quot;:[{&quot;family&quot;:&quot;Wyns&quot;,&quot;given&quot;:&quot;Arthur&quot;,&quot;parse-names&quot;:false,&quot;dropping-particle&quot;:&quot;&quot;,&quot;non-dropping-particle&quot;:&quot;&quot;},{&quot;family&quot;:&quot;Beagley&quot;,&quot;given&quot;:&quot;Jessica&quot;,&quot;parse-names&quot;:false,&quot;dropping-particle&quot;:&quot;&quot;,&quot;non-dropping-particle&quot;:&quot;&quot;}],&quot;container-title&quot;:&quot;The Lancet Planetary Health&quot;,&quot;DOI&quot;:&quot;10.1016/S2542-5196(21)00294-1&quot;,&quot;ISSN&quot;:&quot;25425196&quot;,&quot;URL&quot;:&quot;https://linkinghub.elsevier.com/retrieve/pii/S2542519621002941&quot;,&quot;issued&quot;:{&quot;date-parts&quot;:[[2021,11]]},&quot;page&quot;:&quot;e752-e754&quot;,&quot;issue&quot;:&quot;11&quot;,&quot;volume&quot;:&quot;5&quot;,&quot;expandedJournalTitle&quot;:&quot;The Lancet Planetary Health&quot;},&quot;isTemporary&quot;:false}],&quot;citationTag&quot;:&quot;MENDELEY_CITATION_v3_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&quot;},{&quot;citationID&quot;:&quot;MENDELEY_CITATION_ed40b7df-7522-4129-9b18-7d648ec4890f&quot;,&quot;properties&quot;:{&quot;noteIndex&quot;:0},&quot;isEdited&quot;:false,&quot;manualOverride&quot;:{&quot;isManuallyOverridden&quot;:true,&quot;citeprocText&quot;:&quot;(Hou et al., 2006; Kamkeng et al., 2021)&quot;,&quot;manualOverrideText&quot;:&quot;(Kamkeng et al., 2021)&quot;},&quot;citationItems&quot;:[{&quot;id&quot;:&quot;9cba4162-98ba-3532-ae92-ccec2aa60fe9&quot;,&quot;itemData&quot;:{&quot;type&quot;:&quot;article-journal&quot;,&quot;id&quot;:&quot;9cba4162-98ba-3532-ae92-ccec2aa60fe9&quot;,&quot;title&quot;:&quot;Production of synthesis gas via methane reforming with CO2 on noble metals and small amount of noble-(Rh-) promoted Ni catalysts&quot;,&quot;author&quot;:[{&quot;family&quot;:&quot;Hou&quot;,&quot;given&quot;:&quot;Zhaoyin&quot;,&quot;parse-names&quot;:false,&quot;dropping-particle&quot;:&quot;&quot;,&quot;non-dropping-particle&quot;:&quot;&quot;},{&quot;family&quot;:&quot;Chen&quot;,&quot;given&quot;:&quot;Ping&quot;,&quot;parse-names&quot;:false,&quot;dropping-particle&quot;:&quot;&quot;,&quot;non-dropping-particle&quot;:&quot;&quot;},{&quot;family&quot;:&quot;Fang&quot;,&quot;given&quot;:&quot;Heliang&quot;,&quot;parse-names&quot;:false,&quot;dropping-particle&quot;:&quot;&quot;,&quot;non-dropping-particle&quot;:&quot;&quot;},{&quot;family&quot;:&quot;Zheng&quot;,&quot;given&quot;:&quot;Xiaoming&quot;,&quot;parse-names&quot;:false,&quot;dropping-particle&quot;:&quot;&quot;,&quot;non-dropping-particle&quot;:&quot;&quot;},{&quot;family&quot;:&quot;Yashima&quot;,&quot;given&quot;:&quot;Tatsuaki&quot;,&quot;parse-names&quot;:false,&quot;dropping-particle&quot;:&quot;&quot;,&quot;non-dropping-particle&quot;:&quot;&quot;}],&quot;container-title&quot;:&quot;International Journal of Hydrogen Energy&quot;,&quot;DOI&quot;:&quot;10.1016/j.ijhydene.2005.06.010&quot;,&quot;ISSN&quot;:&quot;03603199&quot;,&quot;issued&quot;:{&quot;date-parts&quot;:[[2006,4]]},&quot;page&quot;:&quot;555-561&quot;,&quot;abstract&quot;:&quot;Several supported metal (Ru, Rh, Pt, Pd, Ir, Ni, Co) catalysts were prepared and used for methane reforming with CO2. Nobel metals (5 wt%, loading amount) showed higher coke resistance ability, while their activity was lower than that of Ni and Co (10 wt%, loading amount). Pulse CO adsorption experiments indicated that the dispersion of noble metals (such as Rh) depended strongly on its loading amount and the surface area of the support. Rh dispersed highly on meso-porous Al2O3 (with high surface area) and exhibited higher coke resistance ability and higher reforming activity. At the same time, small amount of Rh enhanced obviously both the reforming activity and coke resistance ability of Ni. © 2005 International Association for Hydrogen Energy. Published by Elsevier Ltd. All rights reserved.&quot;,&quot;issue&quot;:&quot;5&quot;,&quot;volume&quot;:&quot;31&quot;,&quot;expandedJournalTitle&quot;:&quot;International Journal of Hydrogen Energy&quot;},&quot;isTemporary&quot;:false},{&quot;id&quot;:&quot;5fa5cdba-e0ee-328b-a9a2-6c0ca01a6296&quot;,&quot;itemData&quot;:{&quot;type&quot;:&quot;article&quot;,&quot;id&quot;:&quot;5fa5cdba-e0ee-328b-a9a2-6c0ca01a6296&quot;,&quot;title&quot;:&quot;Transformation technologies for CO2 utilisation: Current status, challenges and future prospects&quot;,&quot;author&quot;:[{&quot;family&quot;:&quot;Kamkeng&quot;,&quot;given&quot;:&quot;Ariane D.N.&quot;,&quot;parse-names&quot;:false,&quot;dropping-particle&quot;:&quot;&quot;,&quot;non-dropping-particle&quot;:&quot;&quot;},{&quot;family&quot;:&quot;Wang&quot;,&quot;given&quot;:&quot;Meihong&quot;,&quot;parse-names&quot;:false,&quot;dropping-particle&quot;:&quot;&quot;,&quot;non-dropping-particle&quot;:&quot;&quot;},{&quot;family&quot;:&quot;Hu&quot;,&quot;given&quot;:&quot;Jun&quot;,&quot;parse-names&quot;:false,&quot;dropping-particle&quot;:&quot;&quot;,&quot;non-dropping-particle&quot;:&quot;&quot;},{&quot;family&quot;:&quot;Du&quot;,&quot;given&quot;:&quot;Wenli&quot;,&quot;parse-names&quot;:false,&quot;dropping-particle&quot;:&quot;&quot;,&quot;non-dropping-particle&quot;:&quot;&quot;},{&quot;family&quot;:&quot;Qian&quot;,&quot;given&quot;:&quot;Feng&quot;,&quot;parse-names&quot;:false,&quot;dropping-particle&quot;:&quot;&quot;,&quot;non-dropping-particle&quot;:&quot;&quot;}],&quot;container-title&quot;:&quot;Chemical Engineering Journal&quot;,&quot;DOI&quot;:&quot;10.1016/j.cej.2020.128138&quot;,&quot;ISSN&quot;:&quot;13858947&quot;,&quot;issued&quot;:{&quot;date-parts&quot;:[[2021,4,1]]},&quot;abstract&quot;:&quot;To prevent global warming and climate change caused by CO2 emissions, the Intergovernmental Panel on Climate Change (IPCC) recommends lowering CO2 emissions to limit the global temperature to 1.5 °C. In addition to carbon capture and storage (CCS) technologies, there is a growing interest to explore CO2 utilisation. Several review papers exist in the literature either focusing on one or two CO2 transformation technologies or covering only experimental studies. This review paper addresses the gap by classifying CO2 transformation technologies and looking at products from CO2 conversion. It reviews experiment and modelling/simulation-based studies for CO2 biological and chemical conversion processes to assess their technical barriers. A detailed analysis of their technology readiness level, cost, market and environmental benefits are also elaborated. Finally, the research trend and projects for CO2 transformation technologies worldwide as well as the key challenges hindering their commercial deployments are carefully outlined. The analysis of the research trend shows a significant increase in research for CO2 utilisation with hydrogenation and electrochemical reduction being the most studied technologies since 2016. 53% of the projects are laboratory projects whereas, only 14% account for commercial projects. There is currently no commercial project for plasma catalysis, photochemical, electrochemical and non-photosynthetic technologies. The USA holds the highest number of 45 projects including 8, 6, 10 and 21 commercial, demonstration, pilot and laboratory projects, respectively. The development of improved catalysts and process intensification techniques are highly needed for successful scale-up of CO2 transformation technologies.&quot;,&quot;publisher&quot;:&quot;Elsevier B.V.&quot;,&quot;volume&quot;:&quot;409&quot;},&quot;isTemporary&quot;:false}],&quot;citationTag&quot;:&quot;MENDELEY_CITATION_v3_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&quot;},{&quot;citationID&quot;:&quot;MENDELEY_CITATION_268efec7-81b0-4d24-8de3-9e5efe818147&quot;,&quot;properties&quot;:{&quot;noteIndex&quot;:0},&quot;isEdited&quot;:false,&quot;manualOverride&quot;:{&quot;isManuallyOverridden&quot;:false,&quot;citeprocText&quot;:&quot;(Blanken et al., 2013)&quot;,&quot;manualOverrideText&quot;:&quot;&quot;},&quot;citationItems&quot;:[{&quot;id&quot;:&quot;59762796-827e-3608-a887-3f9fc205aaa4&quot;,&quot;itemData&quot;:{&quot;type&quot;:&quot;article&quot;,&quot;id&quot;:&quot;59762796-827e-3608-a887-3f9fc205aaa4&quot;,&quot;title&quot;:&quot;Cultivation of microalgae on artificial light comes at a cost&quot;,&quot;author&quot;:[{&quot;family&quot;:&quot;Blanken&quot;,&quot;given&quot;:&quot;Ward&quot;,&quot;parse-names&quot;:false,&quot;dropping-particle&quot;:&quot;&quot;,&quot;non-dropping-particle&quot;:&quot;&quot;},{&quot;family&quot;:&quot;Cuaresma&quot;,&quot;given&quot;:&quot;Maria&quot;,&quot;parse-names&quot;:false,&quot;dropping-particle&quot;:&quot;&quot;,&quot;non-dropping-particle&quot;:&quot;&quot;},{&quot;family&quot;:&quot;Wijffels&quot;,&quot;given&quot;:&quot;René H.&quot;,&quot;parse-names&quot;:false,&quot;dropping-particle&quot;:&quot;&quot;,&quot;non-dropping-particle&quot;:&quot;&quot;},{&quot;family&quot;:&quot;Janssen&quot;,&quot;given&quot;:&quot;Marcel&quot;,&quot;parse-names&quot;:false,&quot;dropping-particle&quot;:&quot;&quot;,&quot;non-dropping-particle&quot;:&quot;&quot;}],&quot;container-title&quot;:&quot;Algal Research&quot;,&quot;DOI&quot;:&quot;10.1016/j.algal.2013.09.004&quot;,&quot;ISSN&quot;:&quot;22119264&quot;,&quot;issued&quot;:{&quot;date-parts&quot;:[[2013,10]]},&quot;page&quot;:&quot;333-340&quot;,&quot;abstract&quot;:&quot;Microalgae are potential producers of bulk food and feed compounds, chemicals, and biofuels. To produce these bulk products competitively, it is important to keep costs of raw material low. Light energy can be provided by sun or lamps. Sunlight is free and abundant. Disadvantages of sunlight, however, include day/night cycles, changes in weather conditions, and seasonal changes. These fluctuations in irradiance can be prevented by applying artificial lighting. Artificial lighting will not only increase productivity but will also increase costs associated with microalgae cultivation. This cost increase is recognized, but a detailed quantitative evaluation was still missing. The costs and energy balance related to microalgae cultivation employing artificial light was evaluated with a literature study. We calculated that current application of artificial light will increase production costs by 25.3 $ per kilogram of dry-weight biomass. From these calculations, it was determined that 4% to 6% of energy from electric input is fixed as chemical energy in microalgae biomass. Energy loss and increased production cost may be acceptable in the production of high value products, but in general they should be avoided. Microalgae cultivation programs should therefore focus on employing sunlight. © 2013 Elsevier B.V.&quot;,&quot;issue&quot;:&quot;4&quot;,&quot;volume&quot;:&quot;2&quot;},&quot;isTemporary&quot;:false}],&quot;citationTag&quot;:&quot;MENDELEY_CITATION_v3_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&quot;},{&quot;citationID&quot;:&quot;MENDELEY_CITATION_436f67d2-dd24-4cd7-ab43-ebe10664d189&quot;,&quot;properties&quot;:{&quot;noteIndex&quot;:0},&quot;isEdited&quot;:false,&quot;manualOverride&quot;:{&quot;isManuallyOverridden&quot;:false,&quot;citeprocText&quot;:&quot;(Salehizadeh et al., 2020)&quot;,&quot;manualOverrideText&quot;:&quot;&quot;},&quot;citationItems&quot;:[{&quot;id&quot;:&quot;cfdc850d-1f42-32bf-8685-f03ddb4ba806&quot;,&quot;itemData&quot;:{&quot;type&quot;:&quot;article&quot;,&quot;id&quot;:&quot;cfdc850d-1f42-32bf-8685-f03ddb4ba806&quot;,&quot;title&quot;:&quot;Recent advances in microbial CO2 fixation and conversion to value-added products&quot;,&quot;author&quot;:[{&quot;family&quot;:&quot;Salehizadeh&quot;,&quot;given&quot;:&quot;Hossein&quot;,&quot;parse-names&quot;:false,&quot;dropping-particle&quot;:&quot;&quot;,&quot;non-dropping-particle&quot;:&quot;&quot;},{&quot;family&quot;:&quot;Yan&quot;,&quot;given&quot;:&quot;Ning&quot;,&quot;parse-names&quot;:false,&quot;dropping-particle&quot;:&quot;&quot;,&quot;non-dropping-particle&quot;:&quot;&quot;},{&quot;family&quot;:&quot;Farnood&quot;,&quot;given&quot;:&quot;Ramin&quot;,&quot;parse-names&quot;:false,&quot;dropping-particle&quot;:&quot;&quot;,&quot;non-dropping-particle&quot;:&quot;&quot;}],&quot;container-title&quot;:&quot;Chemical Engineering Journal&quot;,&quot;DOI&quot;:&quot;10.1016/j.cej.2020.124584&quot;,&quot;ISSN&quot;:&quot;13858947&quot;,&quot;issued&quot;:{&quot;date-parts&quot;:[[2020,6,15]]},&quot;abstract&quot;:&quot;Increasing CO2 levels in atmosphere has led to the unprecedented climate change in recent years. Conventional methods for CO2 capture are often cost inefficient, unsafe and result in secondary pollution in environment. Many microorganisms can assimilate CO2 as sole carbon source and convert it into valuable products. Recently, the microbial CO2 fixation techniques have been attracting much attention for reducing greenhouse gases and subsequent production of value-added products. The present review deals with introducing of recent advances and biotechnological importance of microbial CO2 fixation, as well as conversion into precursors and commodity chemicals. Aspects including microbial CO2 fixation techniques, microorganisms involving in CO2 fixation, biosynthesis pathways and role of genetic and metabolic engineering, microbial conversion of CO2 to various metabolites and high value bio-based products, and emerging industrial application fields of CO2 capture are summarized and presented.&quot;,&quot;publisher&quot;:&quot;Elsevier B.V.&quot;,&quot;volume&quot;:&quot;390&quot;},&quot;isTemporary&quot;:false}],&quot;citationTag&quot;:&quot;MENDELEY_CITATION_v3_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&quot;},{&quot;citationID&quot;:&quot;MENDELEY_CITATION_e4928cd3-d536-4460-91a4-b86c31f12b4f&quot;,&quot;properties&quot;:{&quot;noteIndex&quot;:0},&quot;isEdited&quot;:false,&quot;manualOverride&quot;:{&quot;isManuallyOverridden&quot;:true,&quot;citeprocText&quot;:&quot;(Köpke et al., 2011; Lee et al., 2012)&quot;,&quot;manualOverrideText&quot;:&quot;(Lee et al., 2012)&quot;},&quot;citationItems&quot;:[{&quot;id&quot;:&quot;cc695b9e-7f4a-34e5-afa0-8e7e09a29f69&quot;,&quot;itemData&quot;:{&quot;type&quot;:&quot;article-journal&quot;,&quot;id&quot;:&quot;cc695b9e-7f4a-34e5-afa0-8e7e09a29f69&quot;,&quot;title&quot;:&quot;Biological conversion of CO 2 to CH 4 using hydrogenotrophic methanogen in a fixed bed reactor&quot;,&quot;author&quot;:[{&quot;family&quot;:&quot;Lee&quot;,&quot;given&quot;:&quot;Jun Chul&quot;,&quot;parse-names&quot;:false,&quot;dropping-particle&quot;:&quot;&quot;,&quot;non-dropping-particle&quot;:&quot;&quot;},{&quot;family&quot;:&quot;Kim&quot;,&quot;given&quot;:&quot;Jae Hyung&quot;,&quot;parse-names&quot;:false,&quot;dropping-particle&quot;:&quot;&quot;,&quot;non-dropping-particle&quot;:&quot;&quot;},{&quot;family&quot;:&quot;Chang&quot;,&quot;given&quot;:&quot;Won Seok&quot;,&quot;parse-names&quot;:false,&quot;dropping-particle&quot;:&quot;&quot;,&quot;non-dropping-particle&quot;:&quot;&quot;},{&quot;family&quot;:&quot;Pak&quot;,&quot;given&quot;:&quot;Daewon&quot;,&quot;parse-names&quot;:false,&quot;dropping-particle&quot;:&quot;&quot;,&quot;non-dropping-particle&quot;:&quot;&quot;}],&quot;container-title&quot;:&quot;Journal of Chemical Technology and Biotechnology&quot;,&quot;DOI&quot;:&quot;10.1002/jctb.3787&quot;,&quot;ISSN&quot;:&quot;02682575&quot;,&quot;issued&quot;:{&quot;date-parts&quot;:[[2012,6]]},&quot;page&quot;:&quot;844-847&quot;,&quot;abstract&quot;:&quot;BACKGROUND: Biological conversion of CO 2 to useful carbonic compounds such as methane is a potentially attractive technology for reducing its concentration in the atmosphere. One of the advantages of this technology over chemical conversion is that it requires much lower energy for reduction of CO 2. In this article, biological conversion of CO 2 to CH 4 using hydrogenotrophic methanogens was examined in a fixed bed reactor inoculated with anaerobic mixed culture from the anaerobic digestor of a sewage treatment plant. RESULTS: Methane formation commenced on the first day of operation of the fixed bed reactor. CO 2 fed to the reactor was reduced with H 2 by hydrogenotrophic methanogens. The feed ratio of CO 2 to H 2 is an important factor in determining the conversion rate of CO 2. When the feed ratio is 4, methane is produced at the expected rate according to the chemical equation. The CO 2 conversion rate was 100% when the gas retention time was 3.8 h in the fixed bed reactor. CONCLUSIONS: The results show that the fixed bed reactor employing hydrogentrophic methanogens has the potential to be effective in converting CO 2 to CH 4 with a conversion rate of 100% at 3.8 h retention time. © 2012 Society of Chemical Industry.&quot;,&quot;issue&quot;:&quot;6&quot;,&quot;volume&quot;:&quot;87&quot;,&quot;expandedJournalTitle&quot;:&quot;Journal of Chemical Technology and Biotechnology&quot;},&quot;isTemporary&quot;:false},{&quot;id&quot;:&quot;316e1f6d-6d55-3580-9c28-cd8957e4f40b&quot;,&quot;itemData&quot;:{&quot;type&quot;:&quot;article-journal&quot;,&quot;id&quot;:&quot;316e1f6d-6d55-3580-9c28-cd8957e4f40b&quot;,&quot;title&quot;:&quot;2,3-Butanediol production by acetogenic bacteria, an alternative route to chemical synthesis, using industrial waste gas&quot;,&quot;author&quot;:[{&quot;family&quot;:&quot;Köpke&quot;,&quot;given&quot;:&quot;Michael&quot;,&quot;parse-names&quot;:false,&quot;dropping-particle&quot;:&quot;&quot;,&quot;non-dropping-particle&quot;:&quot;&quot;},{&quot;family&quot;:&quot;Mihalcea&quot;,&quot;given&quot;:&quot;Christophe&quot;,&quot;parse-names&quot;:false,&quot;dropping-particle&quot;:&quot;&quot;,&quot;non-dropping-particle&quot;:&quot;&quot;},{&quot;family&quot;:&quot;Liew&quot;,&quot;given&quot;:&quot;Fung Min&quot;,&quot;parse-names&quot;:false,&quot;dropping-particle&quot;:&quot;&quot;,&quot;non-dropping-particle&quot;:&quot;&quot;},{&quot;family&quot;:&quot;Tizard&quot;,&quot;given&quot;:&quot;Joseph H.&quot;,&quot;parse-names&quot;:false,&quot;dropping-particle&quot;:&quot;&quot;,&quot;non-dropping-particle&quot;:&quot;&quot;},{&quot;family&quot;:&quot;Ali&quot;,&quot;given&quot;:&quot;Mohammed S.&quot;,&quot;parse-names&quot;:false,&quot;dropping-particle&quot;:&quot;&quot;,&quot;non-dropping-particle&quot;:&quot;&quot;},{&quot;family&quot;:&quot;Conolly&quot;,&quot;given&quot;:&quot;Joshua J.&quot;,&quot;parse-names&quot;:false,&quot;dropping-particle&quot;:&quot;&quot;,&quot;non-dropping-particle&quot;:&quot;&quot;},{&quot;family&quot;:&quot;Al-Sinawi&quot;,&quot;given&quot;:&quot;Bakir&quot;,&quot;parse-names&quot;:false,&quot;dropping-particle&quot;:&quot;&quot;,&quot;non-dropping-particle&quot;:&quot;&quot;},{&quot;family&quot;:&quot;Simpson&quot;,&quot;given&quot;:&quot;Séan D.&quot;,&quot;parse-names&quot;:false,&quot;dropping-particle&quot;:&quot;&quot;,&quot;non-dropping-particle&quot;:&quot;&quot;}],&quot;container-title&quot;:&quot;Applied and Environmental Microbiology&quot;,&quot;DOI&quot;:&quot;10.1128/AEM.00355-11&quot;,&quot;ISSN&quot;:&quot;00992240&quot;,&quot;PMID&quot;:&quot;21685168&quot;,&quot;issued&quot;:{&quot;date-parts&quot;:[[2011,8]]},&quot;page&quot;:&quot;5467-5475&quot;,&quot;abstract&quot;:&quot;2,3-Butanediol (23BD) is a high-value chemical usually produced petrochemically but which can also be synthesized by some bacteria. To date, the best microbial 23BD production rates have been observed using pathogenic bacteria in fermentation systems that depend on sugars as the carbon and energy sources for product synthesis. Here we present evidence of 23BD production by three nonpathogenic acetogenic Clostridium species-Clostridium autoethanogenum, C. ljungdahlii, and C. ragsdalei-using carbon monoxide-containing industrial waste gases or syngas as the sole source of carbon and energy. Through an analysis of the C. ljungdahlii genome, the complete pathway from carbon monoxide to 23BD has been proposed. Homologues of the genes involved in this pathway were also confirmed for the other two species investigated. A gene expression study demonstrates a correlation between mRNA accumulation from 23BD biosynthetic genes and the onset of 23BD production, while a broader expression study of Wood-Ljungdahl pathway genes provides a transcription-level view of one of the oldest existing biochemical pathways. © 2011, American Society for Microbiology.&quot;,&quot;issue&quot;:&quot;15&quot;,&quot;volume&quot;:&quot;77&quot;,&quot;expandedJournalTitle&quot;:&quot;Applied and Environmental Microbiology&quot;},&quot;isTemporary&quot;:false}],&quot;citationTag&quot;:&quot;MENDELEY_CITATION_v3_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&quot;},{&quot;citationID&quot;:&quot;MENDELEY_CITATION_db80dcc2-bc14-4cca-a782-ae58cfa53e9b&quot;,&quot;properties&quot;:{&quot;noteIndex&quot;:0},&quot;isEdited&quot;:false,&quot;manualOverride&quot;:{&quot;isManuallyOverridden&quot;:true,&quot;citeprocText&quot;:&quot;(Drake et al., 2008; Ragsdale, 2008)&quot;,&quot;manualOverrideText&quot;:&quot;(Drake et al., 2008)&quot;},&quot;citationItems&quot;:[{&quot;id&quot;:&quot;5998584e-94dd-3408-bd60-64315744ded0&quot;,&quot;itemData&quot;:{&quot;type&quot;:&quot;paper-conference&quot;,&quot;id&quot;:&quot;5998584e-94dd-3408-bd60-64315744ded0&quot;,&quot;title&quot;:&quot;Enzymology of the Wood-Ljungdahl pathway of acetogenesis&quot;,&quot;author&quot;:[{&quot;family&quot;:&quot;Ragsdale&quot;,&quot;given&quot;:&quot;Stephen W.&quot;,&quot;parse-names&quot;:false,&quot;dropping-particle&quot;:&quot;&quot;,&quot;non-dropping-particle&quot;:&quot;&quot;}],&quot;container-title&quot;:&quot;Annals of the New York Academy of Sciences&quot;,&quot;DOI&quot;:&quot;10.1196/annals.1419.015&quot;,&quot;ISSN&quot;:&quot;17496632&quot;,&quot;PMID&quot;:&quot;18378591&quot;,&quot;issued&quot;:{&quot;date-parts&quot;:[[2008]]},&quot;page&quot;:&quot;129-136&quot;,&quot;abstract&quot;:&quot;The biochemistry of acetogenesis is reviewed. The microbes that catalyze the reactions that are central to acetogenesis are described and the focus is on the enzymology of the process. These microbes play a key role in the global carbon cycle, producing over 10 trillion kilograms of acetic acid annually. Acetogens have the ability to anaerobically convert carbon dioxide and CO into acetyl-CoA by the Wood-Ljungdahl pathway, which is linked to energy conservation. They also can convert the six carbons of glucose stoichiometrically into 3 mol of acetate using this pathway. Acetogens and other anaerobic microbes (e.g., sulfate reducers and methanogens) use the Wood-Ljungdahl pathway for cell carbon synthesis. Important enzymes in this pathway that are covered in this review are pyruvate ferredoxin oxidoreductase, CO dehydrogenase/acetyl-CoA synthase, a corrinoid iron-sulfur protein, a methyltransferase, and the enzymes involved in the conversion of carbon dioxide to methyl-tetrahydrofolate. © 2008 New York Academy of Sciences.&quot;,&quot;publisher&quot;:&quot;Blackwell Publishing Inc.&quot;,&quot;volume&quot;:&quot;1125&quot;},&quot;isTemporary&quot;:false},{&quot;id&quot;:&quot;c0ef87ee-4668-348f-9645-6e4473db338b&quot;,&quot;itemData&quot;:{&quot;type&quot;:&quot;paper-conference&quot;,&quot;id&quot;:&quot;c0ef87ee-4668-348f-9645-6e4473db338b&quot;,&quot;title&quot;:&quot;Old acetogens, new light&quot;,&quot;author&quot;:[{&quot;family&quot;:&quot;Drake&quot;,&quot;given&quot;:&quot;Harold L.&quot;,&quot;parse-names&quot;:false,&quot;dropping-particle&quot;:&quot;&quot;,&quot;non-dropping-particle&quot;:&quot;&quot;},{&quot;family&quot;:&quot;Gößner&quot;,&quot;given&quot;:&quot;Anita S.&quot;,&quot;parse-names&quot;:false,&quot;dropping-particle&quot;:&quot;&quot;,&quot;non-dropping-particle&quot;:&quot;&quot;},{&quot;family&quot;:&quot;Daniel&quot;,&quot;given&quot;:&quot;Steven L.&quot;,&quot;parse-names&quot;:false,&quot;dropping-particle&quot;:&quot;&quot;,&quot;non-dropping-particle&quot;:&quot;&quot;}],&quot;container-title&quot;:&quot;Annals of the New York Academy of Sciences&quot;,&quot;DOI&quot;:&quot;10.1196/annals.1419.016&quot;,&quot;ISSN&quot;:&quot;17496632&quot;,&quot;PMID&quot;:&quot;18378590&quot;,&quot;issued&quot;:{&quot;date-parts&quot;:[[2008]]},&quot;page&quot;:&quot;100-128&quot;,&quot;abstract&quot;:&quot;Acetogens utilize the acetyl-CoA Wood-Ljungdahl pathway as a terminal electron-accepting, energy-conserving, CO2-fixing process. The decades of research to resolve the enzymology of this pathway (1) preceded studies demonstrating that acetogens not only harbor a novel CO 2-fixing pathway, but are also ecologically important, and (2) overshadowed the novel microbiological discoveries of acetogens and acetogenesis. The first acetogen to be isolated, Clostridium aceticum, was reported by Klaas Tammo Wieringa in 1936, but was subsequently lost. The second acetogen to be isolated, Clostridium thermoaceticum, was isolated by Francis Ephraim Fontaine and co-workers in 1942. C. thermoaceticum became the most extensively studied acetogen and was used to resolve the enzymology of the acetyl-CoA pathway in the laboratories of Harland Goff Wood and Lars Gerhard Ljungdahl. Although acetogenesis initially intrigued few scientists, this novel process fostered several scientific milestones, including the first 14C-tracer studies in biology and the discovery that tungsten is a biologically active metal. The acetyl-CoA pathway is now recognized as a fundamental component of the global carbon cycle and essential to the metabolic potentials of many different prokaryotes. The acetyl-CoA pathway and variants thereof appear to be important to primary production in certain habitats and may have been the first autotrophic process on earth and important to the evolution of life. The purpose of this article is to (1) pay tribute to those who discovered acetogens and acetogenesis, and to those who resolved the acetyl-CoA pathway, and (2) highlight the ecology and physiology of acetogens within the framework of their scientific roots. © 2008 New York Academy of Sciences.&quot;,&quot;publisher&quot;:&quot;Blackwell Publishing Inc.&quot;,&quot;volume&quot;:&quot;1125&quot;},&quot;isTemporary&quot;:false}],&quot;citationTag&quot;:&quot;MENDELEY_CITATION_v3_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&quot;},{&quot;citationID&quot;:&quot;MENDELEY_CITATION_dc85edfd-1656-41e4-af65-0f11b1bf5302&quot;,&quot;properties&quot;:{&quot;noteIndex&quot;:0},&quot;isEdited&quot;:false,&quot;manualOverride&quot;:{&quot;isManuallyOverridden&quot;:true,&quot;citeprocText&quot;:&quot;(Bajracharya et al., 2017; Rabaey &amp;#38; Rozendal, 2010)&quot;,&quot;manualOverrideText&quot;:&quot;(Bajracharya et al., 2017)&quot;},&quot;citationItems&quot;:[{&quot;id&quot;:&quot;9421fa98-cd75-3780-841e-c51166de7cb9&quot;,&quot;itemData&quot;:{&quot;type&quot;:&quot;article&quot;,&quot;id&quot;:&quot;9421fa98-cd75-3780-841e-c51166de7cb9&quot;,&quot;title&quot;:&quot;Microbial electrosynthesis - Revisiting the electrical route for microbial production&quot;,&quot;author&quot;:[{&quot;family&quot;:&quot;Rabaey&quot;,&quot;given&quot;:&quot;Korneel&quot;,&quot;parse-names&quot;:false,&quot;dropping-particle&quot;:&quot;&quot;,&quot;non-dropping-particle&quot;:&quot;&quot;},{&quot;family&quot;:&quot;Rozendal&quot;,&quot;given&quot;:&quot;René A.&quot;,&quot;parse-names&quot;:false,&quot;dropping-particle&quot;:&quot;&quot;,&quot;non-dropping-particle&quot;:&quot;&quot;}],&quot;container-title&quot;:&quot;Nature Reviews Microbiology&quot;,&quot;DOI&quot;:&quot;10.1038/nrmicro2422&quot;,&quot;ISSN&quot;:&quot;17401526&quot;,&quot;PMID&quot;:&quot;20844557&quot;,&quot;issued&quot;:{&quot;date-parts&quot;:[[2010]]},&quot;page&quot;:&quot;706-716&quot;,&quot;abstract&quot;:&quot;Microbial electrocatalysis relies on microorganisms as catalysts for reactions occurring at electrodes. Microbial fuel cells and microbial electrolysis cells are well known in this context; both use microorganisms to oxidize organic or inorganic matter at an anode to generate electrical power or H 2, respectively. The discovery that electrical current can also drive microbial metabolism has recently lead to a plethora of other applications in bioremediation and in the production of fuels and chemicals. Notably, the microbial production of chemicals, called microbial electrosynthesis, provides a highly attractive, novel route for the generation of valuable products from electricity or even wastewater. This Review addresses the principles, challenges and opportunities of microbial electrosynthesis, an exciting new discipline at the nexus of microbiology and electrochemistry. © 2010 Macmillan Publishers Limited. All rights reserved.&quot;,&quot;publisher&quot;:&quot;Nature Publishing Group&quot;,&quot;issue&quot;:&quot;10&quot;,&quot;volume&quot;:&quot;8&quot;},&quot;isTemporary&quot;:false},{&quot;id&quot;:&quot;eab2af3a-fc61-326e-a0ba-ac37ec378e6c&quot;,&quot;itemData&quot;:{&quot;type&quot;:&quot;article-journal&quot;,&quot;id&quot;:&quot;eab2af3a-fc61-326e-a0ba-ac37ec378e6c&quot;,&quot;title&quot;:&quot;Biotransformation of carbon dioxide in bioelectrochemical systems: State of the art and future prospects&quot;,&quot;author&quot;:[{&quot;family&quot;:&quot;Bajracharya&quot;,&quot;given&quot;:&quot;Suman&quot;,&quot;parse-names&quot;:false,&quot;dropping-particle&quot;:&quot;&quot;,&quot;non-dropping-particle&quot;:&quot;&quot;},{&quot;family&quot;:&quot;Srikanth&quot;,&quot;given&quot;:&quot;Sandipam&quot;,&quot;parse-names&quot;:false,&quot;dropping-particle&quot;:&quot;&quot;,&quot;non-dropping-particle&quot;:&quot;&quot;},{&quot;family&quot;:&quot;Mohanakrishna&quot;,&quot;given&quot;:&quot;Gunda&quot;,&quot;parse-names&quot;:false,&quot;dropping-particle&quot;:&quot;&quot;,&quot;non-dropping-particle&quot;:&quot;&quot;},{&quot;family&quot;:&quot;Zacharia&quot;,&quot;given&quot;:&quot;Renju&quot;,&quot;parse-names&quot;:false,&quot;dropping-particle&quot;:&quot;&quot;,&quot;non-dropping-particle&quot;:&quot;&quot;},{&quot;family&quot;:&quot;Strik&quot;,&quot;given&quot;:&quot;David PBTB&quot;,&quot;parse-names&quot;:false,&quot;dropping-particle&quot;:&quot;&quot;,&quot;non-dropping-particle&quot;:&quot;&quot;},{&quot;family&quot;:&quot;Pant&quot;,&quot;given&quot;:&quot;Deepak&quot;,&quot;parse-names&quot;:false,&quot;dropping-particle&quot;:&quot;&quot;,&quot;non-dropping-particle&quot;:&quot;&quot;}],&quot;container-title&quot;:&quot;Journal of Power Sources&quot;,&quot;DOI&quot;:&quot;10.1016/j.jpowsour.2017.04.024&quot;,&quot;ISSN&quot;:&quot;03787753&quot;,&quot;issued&quot;:{&quot;date-parts&quot;:[[2017]]},&quot;page&quot;:&quot;256-273&quot;,&quot;abstract&quot;:&quot;Carbon dioxide (CO2) utilization/recycling for the production of chemicals and gaseous/liquid energy-carriers is a way to moderate the rising CO2 in the atmosphere. One of the possible solutions for the CO2 sequestration is the electrochemical reduction of this stable molecule to useful fuel/products. Nevertheless, the surface chemistry of CO2 reduction is a challenge due to the presence of large energy barriers, requiring noticeable catalysis. The recent approach of microbial electrocatalysis of CO2 reduction has promising prospects to reduce the carbon level sustainably, taking full advantage of CO2-derived chemical commodities. We review the currently investigated bioelectrochemical approaches that could possibly be implemented to enable the handling of CO2 emissions. This review covers the most recent advances in the bioelectrochemical approaches of CO2 transformations in terms of biocatalysts development and process design. Furthermore, the extensive research on carbon fixation and conversion to different value added chemicals is reviewed. The review concludes by detailing the key challenges and future prospects that could enable economically feasible microbial electrosynthesis technology.&quot;,&quot;publisher&quot;:&quot;Elsevier B.V.&quot;,&quot;volume&quot;:&quot;356&quot;,&quot;expandedJournalTitle&quot;:&quot;Journal of Power Sources&quot;},&quot;isTemporary&quot;:false}],&quot;citationTag&quot;:&quot;MENDELEY_CITATION_v3_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&quot;},{&quot;citationID&quot;:&quot;MENDELEY_CITATION_7cec78e3-1900-4305-8f03-b28c508b6959&quot;,&quot;properties&quot;:{&quot;noteIndex&quot;:0},&quot;isEdited&quot;:false,&quot;manualOverride&quot;:{&quot;isManuallyOverridden&quot;:false,&quot;citeprocText&quot;:&quot;(Balch et al., 1977)&quot;,&quot;manualOverrideText&quot;:&quot;&quot;},&quot;citationItems&quot;:[{&quot;id&quot;:&quot;c5590875-7d1d-3e62-b41c-c2dad9a73a3d&quot;,&quot;itemData&quot;:{&quot;type&quot;:&quot;report&quot;,&quot;id&quot;:&quot;c5590875-7d1d-3e62-b41c-c2dad9a73a3d&quot;,&quot;title&quot;:&quot;Acetobacterium, a New Genus of Hydrogen-Oxidizing, Carbon Dioxide-Reducing, Anaerobic Bacteria&quot;,&quot;author&quot;:[{&quot;family&quot;:&quot;Balch&quot;,&quot;given&quot;:&quot;William E&quot;,&quot;parse-names&quot;:false,&quot;dropping-particle&quot;:&quot;&quot;,&quot;non-dropping-particle&quot;:&quot;&quot;},{&quot;family&quot;:&quot;Schoberth&quot;,&quot;given&quot;:&quot;S&quot;,&quot;parse-names&quot;:false,&quot;dropping-particle&quot;:&quot;&quot;,&quot;non-dropping-particle&quot;:&quot;&quot;},{&quot;family&quot;:&quot;Tanner&quot;,&quot;given&quot;:&quot;Ralph S&quot;,&quot;parse-names&quot;:false,&quot;dropping-particle&quot;:&quot;&quot;,&quot;non-dropping-particle&quot;:&quot;&quot;},{&quot;family&quot;:&quot;Wolfe&quot;,&quot;given&quot;:&quot;R S&quot;,&quot;parse-names&quot;:false,&quot;dropping-particle&quot;:&quot;&quot;,&quot;non-dropping-particle&quot;:&quot;&quot;}],&quot;container-title&quot;:&quot;International Association of Microbiological Societies&quot;,&quot;issued&quot;:{&quot;date-parts&quot;:[[1977]]},&quot;number-of-pages&quot;:&quot;355-361&quot;,&quot;issue&quot;:&quot;4&quot;,&quot;volume&quot;:&quot;27&quot;},&quot;isTemporary&quot;:false}],&quot;citationTag&quot;:&quot;MENDELEY_CITATION_v3_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&quot;},{&quot;citationID&quot;:&quot;MENDELEY_CITATION_6ffbc4a9-3f55-4806-89ba-f87ce5bdcabf&quot;,&quot;properties&quot;:{&quot;noteIndex&quot;:0},&quot;isEdited&quot;:false,&quot;manualOverride&quot;:{&quot;isManuallyOverridden&quot;:true,&quot;citeprocText&quot;:&quot;(Demler &amp;#38; Weuster-Botz, 2011; Hess et al., 2013)&quot;,&quot;manualOverrideText&quot;:&quot;(Hess et al., 2013)&quot;},&quot;citationItems&quot;:[{&quot;id&quot;:&quot;8fbebf9a-2f53-381f-b234-fd59b6f39664&quot;,&quot;itemData&quot;:{&quot;type&quot;:&quot;article-journal&quot;,&quot;id&quot;:&quot;8fbebf9a-2f53-381f-b234-fd59b6f39664&quot;,&quot;title&quot;:&quot;The ferredoxin: NAD+ Oxidoreductase (Rnf) from the acetogen acetobacterium woodii requires na+ and is reversibly coupled to the membrane potential&quot;,&quot;author&quot;:[{&quot;family&quot;:&quot;Hess&quot;,&quot;given&quot;:&quot;Verena&quot;,&quot;parse-names&quot;:false,&quot;dropping-particle&quot;:&quot;&quot;,&quot;non-dropping-particle&quot;:&quot;&quot;},{&quot;family&quot;:&quot;Schuchmann&quot;,&quot;given&quot;:&quot;Kai&quot;,&quot;parse-names&quot;:false,&quot;dropping-particle&quot;:&quot;&quot;,&quot;non-dropping-particle&quot;:&quot;&quot;},{&quot;family&quot;:&quot;Müller&quot;,&quot;given&quot;:&quot;Volker&quot;,&quot;parse-names&quot;:false,&quot;dropping-particle&quot;:&quot;&quot;,&quot;non-dropping-particle&quot;:&quot;&quot;}],&quot;container-title&quot;:&quot;Journal of Biological Chemistry&quot;,&quot;DOI&quot;:&quot;10.1074/jbc.M113.510255&quot;,&quot;ISSN&quot;:&quot;00219258&quot;,&quot;PMID&quot;:&quot;24045950&quot;,&quot;issued&quot;:{&quot;date-parts&quot;:[[2013,11,1]]},&quot;page&quot;:&quot;31496-31502&quot;,&quot;abstract&quot;:&quot;The anaerobic acetogenic bacterium Acetobacterium woodii has a novel Na+-translocating electron transport chain that couples electron transfer from reduced ferredoxin to NAD+ with the generation of a primary electrochemical Na+ potential across its cytoplasmic membrane. In previous assays in which Ti3+ was used to reduce ferredoxin, Na+ transport was observed, but not a Na+ dependence of the electron transfer reaction. Here, we describe a new biological reduction system for ferredoxin in which ferredoxin is reduced with CO, catalyzed by the purified acetyl-CoA synthase/CO dehydrogenase from A. woodii. Using CO-reduced ferredoxin, NAD+ reduction was highly specific and strictly dependent on ferredoxin and occurred at a rate of 50 milliunits/mg of protein. Most important, this assay revealed for the first time a strict Na + dependence of this electron transfer reaction. The Km was 0.2 mM. Na+ could be partly substituted by Li+. Na+ dependence was observed at neutral and acidic pH values, indicating the exclusive use of Na+ as a coupling ion. Electron transport from reduced ferredoxin to NAD+ was coupled to electrogenic Na+ transport, indicating the generation of A/tNa+. Vice versa, end-ergonic ferredoxin reduction with NADH as reductant was possible, but only in the presence of Δμ̃Na+, and was accompanied by Na+ efflux out of the vesicles. This is consistent with the hypothesis that Rnf also catalyzes ferredoxin reduction at the expense of an electrochemical Na+ gradient. The physiological significance of this finding is discussed. © 2013 by The American Society for Biochemistry and Molecular Biology, Inc.&quot;,&quot;issue&quot;:&quot;44&quot;,&quot;volume&quot;:&quot;288&quot;,&quot;expandedJournalTitle&quot;:&quot;Journal of Biological Chemistry&quot;},&quot;isTemporary&quot;:false},{&quot;id&quot;:&quot;de518b3b-d174-31d8-9548-3cec49478b9a&quot;,&quot;itemData&quot;:{&quot;type&quot;:&quot;article&quot;,&quot;id&quot;:&quot;de518b3b-d174-31d8-9548-3cec49478b9a&quot;,&quot;title&quot;:&quot;Reaction engineering analysis of hydrogenotrophic production of acetic acid by Acetobacterium woodii&quot;,&quot;author&quot;:[{&quot;family&quot;:&quot;Demler&quot;,&quot;given&quot;:&quot;Martin&quot;,&quot;parse-names&quot;:false,&quot;dropping-particle&quot;:&quot;&quot;,&quot;non-dropping-particle&quot;:&quot;&quot;},{&quot;family&quot;:&quot;Weuster-Botz&quot;,&quot;given&quot;:&quot;Dirk&quot;,&quot;parse-names&quot;:false,&quot;dropping-particle&quot;:&quot;&quot;,&quot;non-dropping-particle&quot;:&quot;&quot;}],&quot;container-title&quot;:&quot;Biotechnology and Bioengineering&quot;,&quot;DOI&quot;:&quot;10.1002/bit.22935&quot;,&quot;ISSN&quot;:&quot;00063592&quot;,&quot;PMID&quot;:&quot;20830677&quot;,&quot;issued&quot;:{&quot;date-parts&quot;:[[2011,2]]},&quot;page&quot;:&quot;470-474&quot;,&quot;abstract&quot;:&quot;Great interest has emerged in biological CO2-fixing processes in the context of current climate change discussions. One example for such a process is the hydrogenotrophic production of acetic acid by anaerobic microorganisms. Acetogenic microorganisms make use of carbon dioxide in the presence of hydrogen to produce acetic acid and biomass. In order to establish a process for the hydrogenotrophic production of acetic acid, the formation of acetate by Acetobacterium woodii was studied in a batch-operated stirred-tank bioreactor at different hydrogen partial pressures (pH2) in the gas phase. The volumetric productivity of the batch processes increased with increasing hydrogen partial pressure. A maximum of the volumetric productivity of 7.4 gacetate L-1 day-1 was measured at a pH2 of 1,700 mbar. At this pH2 a final acetate concentration of 44 g L-1 was measured after a process time of 11 days, if the pH was controlled at pH 7.0 (average cell density of 1.1 g L-1 cell dry weight). The maximum cell specific actetate productivity was 6.9 gacetate g cdw-1 day-1 under hydrogenotrophic conditions. © 2010 Wiley Periodicals, Inc.&quot;,&quot;issue&quot;:&quot;2&quot;,&quot;volume&quot;:&quot;108&quot;},&quot;isTemporary&quot;:false}],&quot;citationTag&quot;:&quot;MENDELEY_CITATION_v3_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&quot;},{&quot;citationID&quot;:&quot;MENDELEY_CITATION_abfeb599-73e7-47ca-bf08-ef715e4d6fcb&quot;,&quot;properties&quot;:{&quot;noteIndex&quot;:0},&quot;isEdited&quot;:false,&quot;manualOverride&quot;:{&quot;isManuallyOverridden&quot;:true,&quot;citeprocText&quot;:&quot;(Min et al., 2013; Nevin et al., 2011)&quot;,&quot;manualOverrideText&quot;:&quot;(Nevin et al., 2011)&quot;},&quot;citationItems&quot;:[{&quot;id&quot;:&quot;d9e43d8f-b66e-3302-879b-94d39a4339e8&quot;,&quot;itemData&quot;:{&quot;type&quot;:&quot;article-journal&quot;,&quot;id&quot;:&quot;d9e43d8f-b66e-3302-879b-94d39a4339e8&quot;,&quot;title&quot;:&quot;Production of acetate from carbon dioxide in bioelectrochemical systems based on autotrophic mixed culture&quot;,&quot;author&quot;:[{&quot;family&quot;:&quot;Min&quot;,&quot;given&quot;:&quot;Su&quot;,&quot;parse-names&quot;:false,&quot;dropping-particle&quot;:&quot;&quot;,&quot;non-dropping-particle&quot;:&quot;&quot;},{&quot;family&quot;:&quot;Jiang&quot;,&quot;given&quot;:&quot;Yong&quot;,&quot;parse-names&quot;:false,&quot;dropping-particle&quot;:&quot;&quot;,&quot;non-dropping-particle&quot;:&quot;&quot;},{&quot;family&quot;:&quot;Li&quot;,&quot;given&quot;:&quot;Daping&quot;,&quot;parse-names&quot;:false,&quot;dropping-particle&quot;:&quot;&quot;,&quot;non-dropping-particle&quot;:&quot;&quot;}],&quot;container-title&quot;:&quot;Journal of Microbiology and Biotechnology&quot;,&quot;DOI&quot;:&quot;10.4014/jmb.1304.04039&quot;,&quot;ISSN&quot;:&quot;10177825&quot;,&quot;PMID&quot;:&quot;23727797&quot;,&quot;issued&quot;:{&quot;date-parts&quot;:[[2013]]},&quot;page&quot;:&quot;1140-1146&quot;,&quot;abstract&quot;:&quot;Bioelectrochemical systems (BESs) have been suggested as a new technology for wastewater treatment while accomplishing energy and chemical generation. This study describes the performance of BESs based on mixed culture that are capable of reducing carbon dioxide to acetate. The cathode potential was a critical factor that affected the performance of the BESs. The rate of acetate production increased as the electrode potential became more negative, from 0.38 mM d-1 (-900 mV vs. Ag/AgCl) to 2.35 mM d-1 (-1,100 mV), while the electron recovery efficiency of carbon dioxide reduction to acetate increased from 53.6% to 89.5%. The microbial population was dominated by relatives of Acetobacterium woodii when a methanogenic inhibitor was added to the BESs initially. © 2013 by The Korean Society for Microbiology and Biotechnology.&quot;,&quot;issue&quot;:&quot;8&quot;,&quot;volume&quot;:&quot;23&quot;,&quot;expandedJournalTitle&quot;:&quot;Journal of Microbiology and Biotechnology&quot;},&quot;isTemporary&quot;:false},{&quot;id&quot;:&quot;bc706c5b-8486-3ff6-8262-39ebe33fac57&quot;,&quot;itemData&quot;:{&quot;type&quot;:&quot;article-journal&quot;,&quot;id&quot;:&quot;bc706c5b-8486-3ff6-8262-39ebe33fac57&quot;,&quot;title&quot;:&quot;Electrosynthesis of organic compounds from carbon dioxide is catalyzed by a diversity of acetogenic microorganisms&quot;,&quot;author&quot;:[{&quot;family&quot;:&quot;Nevin&quot;,&quot;given&quot;:&quot;Kelly P.&quot;,&quot;parse-names&quot;:false,&quot;dropping-particle&quot;:&quot;&quot;,&quot;non-dropping-particle&quot;:&quot;&quot;},{&quot;family&quot;:&quot;Hensley&quot;,&quot;given&quot;:&quot;Sarah A.&quot;,&quot;parse-names&quot;:false,&quot;dropping-particle&quot;:&quot;&quot;,&quot;non-dropping-particle&quot;:&quot;&quot;},{&quot;family&quot;:&quot;Franks&quot;,&quot;given&quot;:&quot;Ashley E.&quot;,&quot;parse-names&quot;:false,&quot;dropping-particle&quot;:&quot;&quot;,&quot;non-dropping-particle&quot;:&quot;&quot;},{&quot;family&quot;:&quot;Summers&quot;,&quot;given&quot;:&quot;Zarath M.&quot;,&quot;parse-names&quot;:false,&quot;dropping-particle&quot;:&quot;&quot;,&quot;non-dropping-particle&quot;:&quot;&quot;},{&quot;family&quot;:&quot;Ou&quot;,&quot;given&quot;:&quot;Jianhong&quot;,&quot;parse-names&quot;:false,&quot;dropping-particle&quot;:&quot;&quot;,&quot;non-dropping-particle&quot;:&quot;&quot;},{&quot;family&quot;:&quot;Woodard&quot;,&quot;given&quot;:&quot;Trevor L.&quot;,&quot;parse-names&quot;:false,&quot;dropping-particle&quot;:&quot;&quot;,&quot;non-dropping-particle&quot;:&quot;&quot;},{&quot;family&quot;:&quot;Snoeyenbos-West&quot;,&quot;given&quot;:&quot;Oona L.&quot;,&quot;parse-names&quot;:false,&quot;dropping-particle&quot;:&quot;&quot;,&quot;non-dropping-particle&quot;:&quot;&quot;},{&quot;family&quot;:&quot;Lovley&quot;,&quot;given&quot;:&quot;Derek R.&quot;,&quot;parse-names&quot;:false,&quot;dropping-particle&quot;:&quot;&quot;,&quot;non-dropping-particle&quot;:&quot;&quot;}],&quot;container-title&quot;:&quot;Applied and Environmental Microbiology&quot;,&quot;DOI&quot;:&quot;10.1128/AEM.02642-10&quot;,&quot;ISSN&quot;:&quot;00992240&quot;,&quot;PMID&quot;:&quot;21378039&quot;,&quot;issued&quot;:{&quot;date-parts&quot;:[[2011,5]]},&quot;page&quot;:&quot;2882-2886&quot;,&quot;abstract&quot;:&quot;Microbial electrosynthesis, a process in which microorganisms use electrons derived from electrodes to reduce carbon dioxide to multicarbon, extracellular organic compounds, is a potential strategy for capturing electrical energy in carbon-carbon bonds of readily stored and easily distributed products, such as transportation fuels. To date, only one organism, the acetogen Sporomusa ovata, has been shown to be capable of electrosynthesis. The purpose of this study was to determine if a wider range of microorganisms is capable of this process. Several other acetogenic bacteria, including two other Sporomusa species, Clostridium ljungdahlii, Clostridium aceticum, and Moorella thermoacetica, consumed current with the production of organic acids. In general acetate was the primary product, but 2-oxobutyrate and formate also were formed, with 2-oxobutyrate being the predominant identified product of electrosynthesis by C. aceticum. S. sphaeroides, C. ljungdahlii, and M. thermoacetica had high (&gt;80%) efficiencies of electrons consumed and recovered in identified products. The acetogen Acetobacterium woodii was unable to consume current. These results expand the known range of microorganisms capable of electrosynthesis, providing multiple options for the further optimization of this process. © 2011, American Society for Microbiology.&quot;,&quot;issue&quot;:&quot;9&quot;,&quot;volume&quot;:&quot;77&quot;,&quot;expandedJournalTitle&quot;:&quot;Applied and Environmental Microbiology&quot;},&quot;isTemporary&quot;:false}],&quot;citationTag&quot;:&quot;MENDELEY_CITATION_v3_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&quot;},{&quot;citationID&quot;:&quot;MENDELEY_CITATION_7fadd517-c053-4f20-a6ec-3ef1c5bd4eb1&quot;,&quot;properties&quot;:{&quot;noteIndex&quot;:0},&quot;isEdited&quot;:false,&quot;manualOverride&quot;:{&quot;isManuallyOverridden&quot;:false,&quot;citeprocText&quot;:&quot;(Hou et al., 2006; Marshall et al., 2012)&quot;,&quot;manualOverrideText&quot;:&quot;&quot;},&quot;citationItems&quot;:[{&quot;id&quot;:&quot;9cba4162-98ba-3532-ae92-ccec2aa60fe9&quot;,&quot;itemData&quot;:{&quot;type&quot;:&quot;article-journal&quot;,&quot;id&quot;:&quot;9cba4162-98ba-3532-ae92-ccec2aa60fe9&quot;,&quot;title&quot;:&quot;Production of synthesis gas via methane reforming with CO2 on noble metals and small amount of noble-(Rh-) promoted Ni catalysts&quot;,&quot;author&quot;:[{&quot;family&quot;:&quot;Hou&quot;,&quot;given&quot;:&quot;Zhaoyin&quot;,&quot;parse-names&quot;:false,&quot;dropping-particle&quot;:&quot;&quot;,&quot;non-dropping-particle&quot;:&quot;&quot;},{&quot;family&quot;:&quot;Chen&quot;,&quot;given&quot;:&quot;Ping&quot;,&quot;parse-names&quot;:false,&quot;dropping-particle&quot;:&quot;&quot;,&quot;non-dropping-particle&quot;:&quot;&quot;},{&quot;family&quot;:&quot;Fang&quot;,&quot;given&quot;:&quot;Heliang&quot;,&quot;parse-names&quot;:false,&quot;dropping-particle&quot;:&quot;&quot;,&quot;non-dropping-particle&quot;:&quot;&quot;},{&quot;family&quot;:&quot;Zheng&quot;,&quot;given&quot;:&quot;Xiaoming&quot;,&quot;parse-names&quot;:false,&quot;dropping-particle&quot;:&quot;&quot;,&quot;non-dropping-particle&quot;:&quot;&quot;},{&quot;family&quot;:&quot;Yashima&quot;,&quot;given&quot;:&quot;Tatsuaki&quot;,&quot;parse-names&quot;:false,&quot;dropping-particle&quot;:&quot;&quot;,&quot;non-dropping-particle&quot;:&quot;&quot;}],&quot;container-title&quot;:&quot;International Journal of Hydrogen Energy&quot;,&quot;DOI&quot;:&quot;10.1016/j.ijhydene.2005.06.010&quot;,&quot;ISSN&quot;:&quot;03603199&quot;,&quot;issued&quot;:{&quot;date-parts&quot;:[[2006,4]]},&quot;page&quot;:&quot;555-561&quot;,&quot;abstract&quot;:&quot;Several supported metal (Ru, Rh, Pt, Pd, Ir, Ni, Co) catalysts were prepared and used for methane reforming with CO2. Nobel metals (5 wt%, loading amount) showed higher coke resistance ability, while their activity was lower than that of Ni and Co (10 wt%, loading amount). Pulse CO adsorption experiments indicated that the dispersion of noble metals (such as Rh) depended strongly on its loading amount and the surface area of the support. Rh dispersed highly on meso-porous Al2O3 (with high surface area) and exhibited higher coke resistance ability and higher reforming activity. At the same time, small amount of Rh enhanced obviously both the reforming activity and coke resistance ability of Ni. © 2005 International Association for Hydrogen Energy. Published by Elsevier Ltd. All rights reserved.&quot;,&quot;issue&quot;:&quot;5&quot;,&quot;volume&quot;:&quot;31&quot;,&quot;expandedJournalTitle&quot;:&quot;International Journal of Hydrogen Energy&quot;},&quot;isTemporary&quot;:false},{&quot;id&quot;:&quot;366f4fad-006d-3f50-8280-7e1e8fc3ee81&quot;,&quot;itemData&quot;:{&quot;type&quot;:&quot;article-journal&quot;,&quot;id&quot;:&quot;366f4fad-006d-3f50-8280-7e1e8fc3ee81&quot;,&quot;title&quot;:&quot;Electrosynthesis of commodity chemicals by an autotrophic microbial community&quot;,&quot;author&quot;:[{&quot;family&quot;:&quot;Marshall&quot;,&quot;given&quot;:&quot;Christopher W.&quot;,&quot;parse-names&quot;:false,&quot;dropping-particle&quot;:&quot;&quot;,&quot;non-dropping-particle&quot;:&quot;&quot;},{&quot;family&quot;:&quot;Ross&quot;,&quot;given&quot;:&quot;Daniel E.&quot;,&quot;parse-names&quot;:false,&quot;dropping-particle&quot;:&quot;&quot;,&quot;non-dropping-particle&quot;:&quot;&quot;},{&quot;family&quot;:&quot;Fichot&quot;,&quot;given&quot;:&quot;Erin B.&quot;,&quot;parse-names&quot;:false,&quot;dropping-particle&quot;:&quot;&quot;,&quot;non-dropping-particle&quot;:&quot;&quot;},{&quot;family&quot;:&quot;Norman&quot;,&quot;given&quot;:&quot;R. Sean&quot;,&quot;parse-names&quot;:false,&quot;dropping-particle&quot;:&quot;&quot;,&quot;non-dropping-particle&quot;:&quot;&quot;},{&quot;family&quot;:&quot;May&quot;,&quot;given&quot;:&quot;Harold D.&quot;,&quot;parse-names&quot;:false,&quot;dropping-particle&quot;:&quot;&quot;,&quot;non-dropping-particle&quot;:&quot;&quot;}],&quot;container-title&quot;:&quot;Applied and Environmental Microbiology&quot;,&quot;DOI&quot;:&quot;10.1128/AEM.02401-12&quot;,&quot;ISSN&quot;:&quot;00992240&quot;,&quot;PMID&quot;:&quot;23001672&quot;,&quot;issued&quot;:{&quot;date-parts&quot;:[[2012]]},&quot;page&quot;:&quot;8412-8420&quot;,&quot;abstract&quot;:&quot;A microbial community originating from brewery waste produced methane, acetate, and hydrogen when selected on a granular graphite cathode poised at-590 mV versus the standard hydrogen electrode (SHE) with CO2 as the only carbon source. This is the first report on the simultaneous electrosynthesis of these commodity chemicals and the first description of electroacetogenesis by a microbial community. Deep sequencing of the active community 16S rRNA revealed a dynamic microbial community composed of an invariant Archaea population of Methanobacterium spp. and a shifting Bacteria population. Acetobacterium spp. were the most abundant Bacteria on the cathode when acetogenesis dominated. Methane was generally the dominant product with rates increasing from&lt;1 to7mMday-1 (per cathode liquid volume) and was concomitantly produced with acetate and hydrogen. Acetogenesis increased to&gt;4mMday-1 (accumulated to 28.5mMover 12 days), and methanogenesis ceased following the addition of 2-bromoethanesulfonic acid. Traces of hydrogen accumulated during initial selection and subsequently accelerated to&gt;11mMday-1 (versus 0.045mMday-1 abiotic production). The hypothesis of electrosynthetic biocatalysis occurring at the microbe-electrode interface was supported by a catalytic wave (midpoint potential of-460 mV versus SHE) in cyclic voltammetry scans of the biocathode, the lack of redox active components in the medium, and the generation of comparatively high amounts of products (even after medium exchange). In addition, the volumetric production rates of these three commodity chemicals are marked improvements for electrosynthesis, advancing the process toward economic feasibility. © 2012, American Society for Microbiology.&quot;,&quot;issue&quot;:&quot;23&quot;,&quot;volume&quot;:&quot;78&quot;,&quot;expandedJournalTitle&quot;:&quot;Applied and Environmental Microbiology&quot;},&quot;isTemporary&quot;:false}],&quot;citationTag&quot;:&quot;MENDELEY_CITATION_v3_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&quot;},{&quot;citationID&quot;:&quot;MENDELEY_CITATION_87431108-de39-4ca9-af8c-3d79dbaad4a9&quot;,&quot;properties&quot;:{&quot;noteIndex&quot;:0},&quot;isEdited&quot;:false,&quot;manualOverride&quot;:{&quot;isManuallyOverridden&quot;:false,&quot;citeprocText&quot;:&quot;(Zeppilli et al., 2020)&quot;,&quot;manualOverrideText&quot;:&quot;&quot;},&quot;citationItems&quot;:[{&quot;id&quot;:&quot;13a72930-4c54-32ec-bd74-f588cab5ed16&quot;,&quot;itemData&quot;:{&quot;type&quot;:&quot;article-journal&quot;,&quot;id&quot;:&quot;13a72930-4c54-32ec-bd74-f588cab5ed16&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citationTag&quot;:&quot;MENDELEY_CITATION_v3_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&quot;},{&quot;citationID&quot;:&quot;MENDELEY_CITATION_b0d492c0-789d-4555-8be2-1bb9c97cd98d&quot;,&quot;properties&quot;:{&quot;noteIndex&quot;:0},&quot;isEdited&quot;:false,&quot;manualOverride&quot;:{&quot;isManuallyOverridden&quot;:false,&quot;citeprocText&quot;:&quot;(Nekliudov et al., 2008)&quot;,&quot;manualOverrideText&quot;:&quot;&quot;},&quot;citationTag&quot;:&quot;MENDELEY_CITATION_v3_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&quot;,&quot;citationItems&quot;:[{&quot;id&quot;:&quot;67f017a9-f44a-3bb4-b1c0-a2a339002f6b&quot;,&quot;itemData&quot;:{&quot;type&quot;:&quot;article&quot;,&quot;id&quot;:&quot;67f017a9-f44a-3bb4-b1c0-a2a339002f6b&quot;,&quot;title&quot;:&quot;Intensification of composting processes by aerobic microorganisms: a review&quot;,&quot;author&quot;:[{&quot;family&quot;:&quot;Nekliudov&quot;,&quot;given&quot;:&quot;A. D.&quot;,&quot;parse-names&quot;:false,&quot;dropping-particle&quot;:&quot;&quot;,&quot;non-dropping-particle&quot;:&quot;&quot;},{&quot;family&quot;:&quot;Fedotov&quot;,&quot;given&quot;:&quot;G. N.&quot;,&quot;parse-names&quot;:false,&quot;dropping-particle&quot;:&quot;&quot;,&quot;non-dropping-particle&quot;:&quot;&quot;},{&quot;family&quot;:&quot;Ivankin&quot;,&quot;given&quot;:&quot;A. N.&quot;,&quot;parse-names&quot;:false,&quot;dropping-particle&quot;:&quot;&quot;,&quot;non-dropping-particle&quot;:&quot;&quot;}],&quot;container-title&quot;:&quot;Prikladnaia biokhimiia i mikrobiologiia&quot;,&quot;DOI&quot;:&quot;10.1134/s000368380801002x&quot;,&quot;ISSN&quot;:&quot;05551099&quot;,&quot;PMID&quot;:&quot;18491592&quot;,&quot;issued&quot;:{&quot;date-parts&quot;:[[2008,1]]},&quot;page&quot;:&quot;9-23&quot;,&quot;abstract&quot;:&quot;Microbiological and biotechnological characteristics of intensification of aerobic processing of organic waste have been reviewed, with a view for revealing two types of correlations: (1) between the quality of the composts obtained and the microorganisms involved in composting and (2) between physicochemical parameters and consumer properties of the composts.&quot;,&quot;issue&quot;:&quot;1&quot;,&quot;volume&quot;:&quot;44&quot;},&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944C05-52BE-458C-82E2-ED39EE00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3311</Words>
  <Characters>18875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marco.zeppilli marco.zeppilli</dc:creator>
  <cp:keywords/>
  <dc:description/>
  <cp:lastModifiedBy>marco.zeppilli marco.zeppilli</cp:lastModifiedBy>
  <cp:revision>3</cp:revision>
  <dcterms:created xsi:type="dcterms:W3CDTF">2022-03-08T12:14:00Z</dcterms:created>
  <dcterms:modified xsi:type="dcterms:W3CDTF">2022-03-08T12:14:00Z</dcterms:modified>
</cp:coreProperties>
</file>