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330F9" w14:textId="02020362" w:rsidR="00DA51A3" w:rsidRPr="00466FFD" w:rsidRDefault="00934471" w:rsidP="007D35F2">
      <w:pPr>
        <w:snapToGrid w:val="0"/>
        <w:jc w:val="center"/>
        <w:rPr>
          <w:rFonts w:ascii="Times New Roman" w:eastAsia="MS PGothic" w:hAnsi="Times New Roman"/>
          <w:b/>
          <w:bCs/>
          <w:sz w:val="24"/>
          <w:szCs w:val="24"/>
          <w:lang w:val="en-US" w:eastAsia="ko-KR"/>
        </w:rPr>
      </w:pPr>
      <w:r>
        <w:rPr>
          <w:rFonts w:ascii="Times New Roman" w:eastAsia="MS PGothic" w:hAnsi="Times New Roman"/>
          <w:b/>
          <w:bCs/>
          <w:sz w:val="24"/>
          <w:szCs w:val="24"/>
          <w:lang w:val="en-US"/>
        </w:rPr>
        <w:fldChar w:fldCharType="begin"/>
      </w:r>
      <w:r>
        <w:rPr>
          <w:rFonts w:ascii="Times New Roman" w:eastAsia="MS PGothic" w:hAnsi="Times New Roman"/>
          <w:b/>
          <w:bCs/>
          <w:sz w:val="24"/>
          <w:szCs w:val="24"/>
          <w:lang w:val="en-US"/>
        </w:rPr>
        <w:instrText xml:space="preserve"> MACROBUTTON MTEditEquationSection2 </w:instrText>
      </w:r>
      <w:r w:rsidRPr="00934471">
        <w:rPr>
          <w:rStyle w:val="MTEquationSection"/>
        </w:rPr>
        <w:instrText>Equation Chapter 1 Section 1</w:instrText>
      </w:r>
      <w:r>
        <w:rPr>
          <w:rFonts w:ascii="Times New Roman" w:eastAsia="MS PGothic" w:hAnsi="Times New Roman"/>
          <w:b/>
          <w:bCs/>
          <w:sz w:val="24"/>
          <w:szCs w:val="24"/>
          <w:lang w:val="en-US"/>
        </w:rPr>
        <w:fldChar w:fldCharType="begin"/>
      </w:r>
      <w:r>
        <w:rPr>
          <w:rFonts w:ascii="Times New Roman" w:eastAsia="MS PGothic" w:hAnsi="Times New Roman"/>
          <w:b/>
          <w:bCs/>
          <w:sz w:val="24"/>
          <w:szCs w:val="24"/>
          <w:lang w:val="en-US"/>
        </w:rPr>
        <w:instrText xml:space="preserve"> SEQ MTEqn \r \h \* MERGEFORMAT </w:instrText>
      </w:r>
      <w:r>
        <w:rPr>
          <w:rFonts w:ascii="Times New Roman" w:eastAsia="MS PGothic" w:hAnsi="Times New Roman"/>
          <w:b/>
          <w:bCs/>
          <w:sz w:val="24"/>
          <w:szCs w:val="24"/>
          <w:lang w:val="en-US"/>
        </w:rPr>
        <w:fldChar w:fldCharType="end"/>
      </w:r>
      <w:r>
        <w:rPr>
          <w:rFonts w:ascii="Times New Roman" w:eastAsia="MS PGothic" w:hAnsi="Times New Roman"/>
          <w:b/>
          <w:bCs/>
          <w:sz w:val="24"/>
          <w:szCs w:val="24"/>
          <w:lang w:val="en-US"/>
        </w:rPr>
        <w:fldChar w:fldCharType="begin"/>
      </w:r>
      <w:r>
        <w:rPr>
          <w:rFonts w:ascii="Times New Roman" w:eastAsia="MS PGothic" w:hAnsi="Times New Roman"/>
          <w:b/>
          <w:bCs/>
          <w:sz w:val="24"/>
          <w:szCs w:val="24"/>
          <w:lang w:val="en-US"/>
        </w:rPr>
        <w:instrText xml:space="preserve"> SEQ MTSec \r 1 \h \* MERGEFORMAT </w:instrText>
      </w:r>
      <w:r>
        <w:rPr>
          <w:rFonts w:ascii="Times New Roman" w:eastAsia="MS PGothic" w:hAnsi="Times New Roman"/>
          <w:b/>
          <w:bCs/>
          <w:sz w:val="24"/>
          <w:szCs w:val="24"/>
          <w:lang w:val="en-US"/>
        </w:rPr>
        <w:fldChar w:fldCharType="end"/>
      </w:r>
      <w:r>
        <w:rPr>
          <w:rFonts w:ascii="Times New Roman" w:eastAsia="MS PGothic" w:hAnsi="Times New Roman"/>
          <w:b/>
          <w:bCs/>
          <w:sz w:val="24"/>
          <w:szCs w:val="24"/>
          <w:lang w:val="en-US"/>
        </w:rPr>
        <w:fldChar w:fldCharType="begin"/>
      </w:r>
      <w:r>
        <w:rPr>
          <w:rFonts w:ascii="Times New Roman" w:eastAsia="MS PGothic" w:hAnsi="Times New Roman"/>
          <w:b/>
          <w:bCs/>
          <w:sz w:val="24"/>
          <w:szCs w:val="24"/>
          <w:lang w:val="en-US"/>
        </w:rPr>
        <w:instrText xml:space="preserve"> SEQ MTChap \r 1 \h \* MERGEFORMAT </w:instrText>
      </w:r>
      <w:r>
        <w:rPr>
          <w:rFonts w:ascii="Times New Roman" w:eastAsia="MS PGothic" w:hAnsi="Times New Roman"/>
          <w:b/>
          <w:bCs/>
          <w:sz w:val="24"/>
          <w:szCs w:val="24"/>
          <w:lang w:val="en-US"/>
        </w:rPr>
        <w:fldChar w:fldCharType="end"/>
      </w:r>
      <w:r>
        <w:rPr>
          <w:rFonts w:ascii="Times New Roman" w:eastAsia="MS PGothic" w:hAnsi="Times New Roman"/>
          <w:b/>
          <w:bCs/>
          <w:sz w:val="24"/>
          <w:szCs w:val="24"/>
          <w:lang w:val="en-US"/>
        </w:rPr>
        <w:fldChar w:fldCharType="end"/>
      </w:r>
      <w:r w:rsidR="000E3388">
        <w:rPr>
          <w:rFonts w:ascii="Times New Roman" w:eastAsia="MS PGothic" w:hAnsi="Times New Roman"/>
          <w:b/>
          <w:bCs/>
          <w:sz w:val="24"/>
          <w:szCs w:val="24"/>
          <w:lang w:val="en-US"/>
        </w:rPr>
        <w:t>Experimental findings o</w:t>
      </w:r>
      <w:r w:rsidR="007E0478">
        <w:rPr>
          <w:rFonts w:ascii="Times New Roman" w:eastAsia="MS PGothic" w:hAnsi="Times New Roman"/>
          <w:b/>
          <w:bCs/>
          <w:sz w:val="24"/>
          <w:szCs w:val="24"/>
          <w:lang w:val="en-US"/>
        </w:rPr>
        <w:t xml:space="preserve">n the </w:t>
      </w:r>
      <w:r w:rsidR="000E3388">
        <w:rPr>
          <w:rFonts w:ascii="Times New Roman" w:eastAsia="MS PGothic" w:hAnsi="Times New Roman"/>
          <w:b/>
          <w:bCs/>
          <w:sz w:val="24"/>
          <w:szCs w:val="24"/>
          <w:lang w:val="en-US"/>
        </w:rPr>
        <w:t>application of</w:t>
      </w:r>
      <w:r w:rsidR="007E0478">
        <w:rPr>
          <w:rFonts w:ascii="Times New Roman" w:eastAsia="MS PGothic" w:hAnsi="Times New Roman"/>
          <w:b/>
          <w:bCs/>
          <w:sz w:val="24"/>
          <w:szCs w:val="24"/>
          <w:lang w:val="en-US"/>
        </w:rPr>
        <w:t xml:space="preserve"> electric fields to enhance the deposition rate of </w:t>
      </w:r>
      <w:r w:rsidR="002F36DC">
        <w:rPr>
          <w:rFonts w:ascii="Times New Roman" w:eastAsia="MS PGothic" w:hAnsi="Times New Roman"/>
          <w:b/>
          <w:bCs/>
          <w:sz w:val="24"/>
          <w:szCs w:val="24"/>
          <w:lang w:val="en-US"/>
        </w:rPr>
        <w:t>Carbon Nanoparticle</w:t>
      </w:r>
      <w:r w:rsidR="000E3388">
        <w:rPr>
          <w:rFonts w:ascii="Times New Roman" w:eastAsia="MS PGothic" w:hAnsi="Times New Roman"/>
          <w:b/>
          <w:bCs/>
          <w:sz w:val="24"/>
          <w:szCs w:val="24"/>
          <w:lang w:val="en-US"/>
        </w:rPr>
        <w:t xml:space="preserve"> films</w:t>
      </w:r>
      <w:r w:rsidR="007E0478">
        <w:rPr>
          <w:rFonts w:ascii="Times New Roman" w:eastAsia="MS PGothic" w:hAnsi="Times New Roman"/>
          <w:b/>
          <w:bCs/>
          <w:sz w:val="24"/>
          <w:szCs w:val="24"/>
          <w:lang w:val="en-US"/>
        </w:rPr>
        <w:t xml:space="preserve"> in flame-synthesis</w:t>
      </w:r>
      <w:r w:rsidR="002F36DC">
        <w:rPr>
          <w:rFonts w:ascii="Times New Roman" w:eastAsia="MS PGothic" w:hAnsi="Times New Roman"/>
          <w:b/>
          <w:bCs/>
          <w:sz w:val="24"/>
          <w:szCs w:val="24"/>
          <w:lang w:val="en-US"/>
        </w:rPr>
        <w:t xml:space="preserve"> </w:t>
      </w:r>
    </w:p>
    <w:p w14:paraId="243AAF34" w14:textId="05C536A3" w:rsidR="00DA51A3" w:rsidRPr="0085274A" w:rsidRDefault="0085274A" w:rsidP="00DA51A3">
      <w:pPr>
        <w:snapToGrid w:val="0"/>
        <w:jc w:val="center"/>
        <w:rPr>
          <w:rFonts w:ascii="Times New Roman" w:eastAsia="MS PGothic" w:hAnsi="Times New Roman"/>
          <w:sz w:val="24"/>
          <w:szCs w:val="24"/>
        </w:rPr>
      </w:pPr>
      <w:r w:rsidRPr="0085274A">
        <w:rPr>
          <w:rFonts w:ascii="Times New Roman" w:eastAsia="SimSun" w:hAnsi="Times New Roman"/>
          <w:sz w:val="24"/>
          <w:szCs w:val="24"/>
          <w:u w:val="single"/>
          <w:lang w:eastAsia="zh-CN"/>
        </w:rPr>
        <w:t>Arianna Parisi</w:t>
      </w:r>
      <w:r w:rsidR="00DA51A3" w:rsidRPr="007D35F2">
        <w:rPr>
          <w:rFonts w:ascii="Times New Roman" w:eastAsia="SimSun" w:hAnsi="Times New Roman"/>
          <w:sz w:val="24"/>
          <w:szCs w:val="24"/>
          <w:vertAlign w:val="superscript"/>
          <w:lang w:eastAsia="zh-CN"/>
        </w:rPr>
        <w:t>1</w:t>
      </w:r>
      <w:r w:rsidRPr="007D35F2">
        <w:rPr>
          <w:rFonts w:ascii="Times New Roman" w:eastAsia="SimSun" w:hAnsi="Times New Roman"/>
          <w:sz w:val="24"/>
          <w:szCs w:val="24"/>
          <w:lang w:eastAsia="zh-CN"/>
        </w:rPr>
        <w:t>*</w:t>
      </w:r>
      <w:r w:rsidR="00DA51A3" w:rsidRPr="0085274A">
        <w:rPr>
          <w:rFonts w:ascii="Times New Roman" w:eastAsia="SimSun" w:hAnsi="Times New Roman"/>
          <w:sz w:val="24"/>
          <w:szCs w:val="24"/>
          <w:lang w:eastAsia="zh-CN"/>
        </w:rPr>
        <w:t>,</w:t>
      </w:r>
      <w:r w:rsidRPr="0085274A">
        <w:rPr>
          <w:rFonts w:ascii="Times New Roman" w:eastAsia="SimSun" w:hAnsi="Times New Roman"/>
          <w:sz w:val="24"/>
          <w:szCs w:val="24"/>
          <w:lang w:eastAsia="zh-CN"/>
        </w:rPr>
        <w:t>Gianluigi De Falco</w:t>
      </w:r>
      <w:r w:rsidRPr="0085274A">
        <w:rPr>
          <w:rFonts w:ascii="Times New Roman" w:eastAsia="SimSun" w:hAnsi="Times New Roman"/>
          <w:sz w:val="24"/>
          <w:szCs w:val="24"/>
          <w:vertAlign w:val="superscript"/>
          <w:lang w:eastAsia="zh-CN"/>
        </w:rPr>
        <w:t>1</w:t>
      </w:r>
      <w:r w:rsidRPr="0085274A">
        <w:rPr>
          <w:rFonts w:ascii="Times New Roman" w:eastAsia="SimSun" w:hAnsi="Times New Roman"/>
          <w:sz w:val="24"/>
          <w:szCs w:val="24"/>
          <w:lang w:eastAsia="zh-CN"/>
        </w:rPr>
        <w:t>, Mariano Si</w:t>
      </w:r>
      <w:r>
        <w:rPr>
          <w:rFonts w:ascii="Times New Roman" w:eastAsia="SimSun" w:hAnsi="Times New Roman"/>
          <w:sz w:val="24"/>
          <w:szCs w:val="24"/>
          <w:lang w:eastAsia="zh-CN"/>
        </w:rPr>
        <w:t>rignano</w:t>
      </w:r>
      <w:r w:rsidRPr="0085274A">
        <w:rPr>
          <w:rFonts w:ascii="Times New Roman" w:eastAsia="SimSun" w:hAnsi="Times New Roman"/>
          <w:sz w:val="24"/>
          <w:szCs w:val="24"/>
          <w:vertAlign w:val="superscript"/>
          <w:lang w:eastAsia="zh-CN"/>
        </w:rPr>
        <w:t>1</w:t>
      </w:r>
      <w:r>
        <w:rPr>
          <w:rFonts w:ascii="Times New Roman" w:eastAsia="SimSun" w:hAnsi="Times New Roman"/>
          <w:sz w:val="24"/>
          <w:szCs w:val="24"/>
          <w:lang w:eastAsia="zh-CN"/>
        </w:rPr>
        <w:t>, Patrizia Minutolo</w:t>
      </w:r>
      <w:r w:rsidRPr="0085274A">
        <w:rPr>
          <w:rFonts w:ascii="Times New Roman" w:eastAsia="SimSun" w:hAnsi="Times New Roman"/>
          <w:sz w:val="24"/>
          <w:szCs w:val="24"/>
          <w:vertAlign w:val="superscript"/>
          <w:lang w:eastAsia="zh-CN"/>
        </w:rPr>
        <w:t>2</w:t>
      </w:r>
      <w:r>
        <w:rPr>
          <w:rFonts w:ascii="Times New Roman" w:eastAsia="SimSun" w:hAnsi="Times New Roman"/>
          <w:sz w:val="24"/>
          <w:szCs w:val="24"/>
          <w:lang w:eastAsia="zh-CN"/>
        </w:rPr>
        <w:t>, Mario Commodo</w:t>
      </w:r>
      <w:r w:rsidRPr="0085274A">
        <w:rPr>
          <w:rFonts w:ascii="Times New Roman" w:eastAsia="SimSun" w:hAnsi="Times New Roman"/>
          <w:sz w:val="24"/>
          <w:szCs w:val="24"/>
          <w:vertAlign w:val="superscript"/>
          <w:lang w:eastAsia="zh-CN"/>
        </w:rPr>
        <w:t>2</w:t>
      </w:r>
      <w:r>
        <w:rPr>
          <w:rFonts w:ascii="Times New Roman" w:eastAsia="SimSun" w:hAnsi="Times New Roman"/>
          <w:sz w:val="24"/>
          <w:szCs w:val="24"/>
          <w:lang w:eastAsia="zh-CN"/>
        </w:rPr>
        <w:t>, Claudia Carotenuto</w:t>
      </w:r>
      <w:r w:rsidRPr="0085274A">
        <w:rPr>
          <w:rFonts w:ascii="Times New Roman" w:eastAsia="SimSun" w:hAnsi="Times New Roman"/>
          <w:sz w:val="24"/>
          <w:szCs w:val="24"/>
          <w:vertAlign w:val="superscript"/>
          <w:lang w:eastAsia="zh-CN"/>
        </w:rPr>
        <w:t>3</w:t>
      </w:r>
      <w:r>
        <w:rPr>
          <w:rFonts w:ascii="Times New Roman" w:eastAsia="SimSun" w:hAnsi="Times New Roman"/>
          <w:sz w:val="24"/>
          <w:szCs w:val="24"/>
          <w:lang w:eastAsia="zh-CN"/>
        </w:rPr>
        <w:t>, Francesco Di Natale</w:t>
      </w:r>
      <w:r w:rsidRPr="0085274A">
        <w:rPr>
          <w:rFonts w:ascii="Times New Roman" w:eastAsia="SimSun" w:hAnsi="Times New Roman"/>
          <w:sz w:val="24"/>
          <w:szCs w:val="24"/>
          <w:vertAlign w:val="superscript"/>
          <w:lang w:eastAsia="zh-CN"/>
        </w:rPr>
        <w:t>1</w:t>
      </w:r>
    </w:p>
    <w:p w14:paraId="7A602332" w14:textId="5226E635" w:rsidR="00DA51A3" w:rsidRPr="0085274A" w:rsidRDefault="00DA51A3" w:rsidP="00DA51A3">
      <w:pPr>
        <w:snapToGrid w:val="0"/>
        <w:spacing w:after="120"/>
        <w:jc w:val="center"/>
        <w:rPr>
          <w:rFonts w:ascii="Times New Roman" w:eastAsia="MS PGothic" w:hAnsi="Times New Roman"/>
          <w:i/>
          <w:iCs/>
          <w:sz w:val="20"/>
        </w:rPr>
      </w:pPr>
      <w:r w:rsidRPr="0085274A">
        <w:rPr>
          <w:rFonts w:ascii="Times New Roman" w:eastAsia="MS PGothic" w:hAnsi="Times New Roman"/>
          <w:i/>
          <w:iCs/>
          <w:sz w:val="20"/>
        </w:rPr>
        <w:t xml:space="preserve">1 </w:t>
      </w:r>
      <w:r w:rsidR="0085274A" w:rsidRPr="0085274A">
        <w:rPr>
          <w:rFonts w:ascii="Times New Roman" w:eastAsia="MS PGothic" w:hAnsi="Times New Roman"/>
          <w:i/>
          <w:iCs/>
          <w:sz w:val="20"/>
        </w:rPr>
        <w:t>Dipartimento di Ingegneria Chimica, dei Materiali e della Produzione Industriale, Università degli Studi di Napoli Federico II, 80125 Napoli, Italy</w:t>
      </w:r>
      <w:r w:rsidRPr="0085274A">
        <w:rPr>
          <w:rFonts w:ascii="Times New Roman" w:eastAsia="MS PGothic" w:hAnsi="Times New Roman"/>
          <w:i/>
          <w:iCs/>
          <w:sz w:val="20"/>
        </w:rPr>
        <w:t xml:space="preserve">; 2 </w:t>
      </w:r>
      <w:r w:rsidR="0085274A" w:rsidRPr="0085274A">
        <w:rPr>
          <w:rFonts w:ascii="Times New Roman" w:eastAsia="MS PGothic" w:hAnsi="Times New Roman"/>
          <w:i/>
          <w:iCs/>
          <w:sz w:val="20"/>
        </w:rPr>
        <w:t>Istituto di Scienze e Tecnologie per l’Energia e la Mobilità Sostenibili, STEMS-CNR, 80125 Napoli, Italy</w:t>
      </w:r>
      <w:r w:rsidR="0085274A">
        <w:rPr>
          <w:rFonts w:ascii="Times New Roman" w:eastAsia="MS PGothic" w:hAnsi="Times New Roman"/>
          <w:i/>
          <w:iCs/>
          <w:sz w:val="20"/>
        </w:rPr>
        <w:t xml:space="preserve">; 3 </w:t>
      </w:r>
      <w:r w:rsidR="0085274A" w:rsidRPr="0085274A">
        <w:rPr>
          <w:rFonts w:ascii="Times New Roman" w:eastAsia="MS PGothic" w:hAnsi="Times New Roman"/>
          <w:i/>
          <w:iCs/>
          <w:sz w:val="20"/>
        </w:rPr>
        <w:t>Dipartimento di Ingegneria, Università della Campania “L. Vanvitelli”, 81031 Aversa (CE), Italy</w:t>
      </w:r>
    </w:p>
    <w:p w14:paraId="5533360A" w14:textId="0765AD8A" w:rsidR="00DA51A3" w:rsidRPr="00466FFD"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85274A">
        <w:rPr>
          <w:rFonts w:ascii="Times New Roman" w:eastAsia="MS PGothic" w:hAnsi="Times New Roman"/>
          <w:bCs/>
          <w:i/>
          <w:iCs/>
          <w:sz w:val="20"/>
          <w:lang w:val="en-US"/>
        </w:rPr>
        <w:t>arianna.parisi@unina.it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5DF84532" w14:textId="3CA57219" w:rsidR="00834926" w:rsidRPr="00E0517A" w:rsidRDefault="00245A3F" w:rsidP="008D6061">
      <w:pPr>
        <w:spacing w:after="0" w:line="300" w:lineRule="auto"/>
        <w:jc w:val="both"/>
        <w:rPr>
          <w:rFonts w:ascii="Times New Roman" w:eastAsia="MS PGothic" w:hAnsi="Times New Roman"/>
          <w:color w:val="000000"/>
          <w:lang w:val="en-GB"/>
        </w:rPr>
      </w:pPr>
      <w:r w:rsidRPr="00245A3F">
        <w:rPr>
          <w:rFonts w:ascii="Times New Roman" w:eastAsia="MS PGothic" w:hAnsi="Times New Roman"/>
          <w:lang w:val="en-US"/>
        </w:rPr>
        <w:t xml:space="preserve">Flame generated Carbon NanoParticles (CNPs) </w:t>
      </w:r>
      <w:r w:rsidR="00E0517A">
        <w:rPr>
          <w:rFonts w:ascii="Times New Roman" w:eastAsia="MS PGothic" w:hAnsi="Times New Roman"/>
          <w:lang w:val="en-US"/>
        </w:rPr>
        <w:t>are recognized as hazardous materials</w:t>
      </w:r>
      <w:r w:rsidR="00386EB0">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"/>
          <w:id w:val="80039767"/>
          <w:placeholder>
            <w:docPart w:val="DefaultPlaceholder_-1854013440"/>
          </w:placeholder>
        </w:sdtPr>
        <w:sdtEndPr/>
        <w:sdtContent>
          <w:r w:rsidR="00133DEF" w:rsidRPr="00133DEF">
            <w:rPr>
              <w:rFonts w:ascii="Times New Roman" w:eastAsia="MS PGothic" w:hAnsi="Times New Roman"/>
              <w:color w:val="000000"/>
              <w:lang w:val="en-US"/>
            </w:rPr>
            <w:t>[1]</w:t>
          </w:r>
        </w:sdtContent>
      </w:sdt>
      <w:r w:rsidR="00E0517A">
        <w:rPr>
          <w:rFonts w:ascii="Times New Roman" w:eastAsia="MS PGothic" w:hAnsi="Times New Roman"/>
          <w:lang w:val="en-US"/>
        </w:rPr>
        <w:t>, but their</w:t>
      </w:r>
      <w:r>
        <w:rPr>
          <w:rFonts w:ascii="Times New Roman" w:eastAsia="MS PGothic" w:hAnsi="Times New Roman"/>
          <w:lang w:val="en-US"/>
        </w:rPr>
        <w:t xml:space="preserve"> </w:t>
      </w:r>
      <w:r w:rsidR="00F473D3">
        <w:rPr>
          <w:rFonts w:ascii="Times New Roman" w:eastAsia="MS PGothic" w:hAnsi="Times New Roman"/>
          <w:lang w:val="en-US"/>
        </w:rPr>
        <w:t xml:space="preserve">fascinating properties turn them </w:t>
      </w:r>
      <w:r w:rsidR="00E0517A">
        <w:rPr>
          <w:rFonts w:ascii="Times New Roman" w:eastAsia="MS PGothic" w:hAnsi="Times New Roman"/>
          <w:lang w:val="en-US"/>
        </w:rPr>
        <w:t>in</w:t>
      </w:r>
      <w:r w:rsidR="00F473D3">
        <w:rPr>
          <w:rFonts w:ascii="Times New Roman" w:eastAsia="MS PGothic" w:hAnsi="Times New Roman"/>
          <w:lang w:val="en-US"/>
        </w:rPr>
        <w:t>to potential candidates for diverse applications in the fields of bioimaging, nanomedicine, photo/electro-catalysis and bio/chemical sensing</w:t>
      </w:r>
      <w:r w:rsidR="00386EB0">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"/>
          <w:id w:val="866798380"/>
          <w:placeholder>
            <w:docPart w:val="DefaultPlaceholder_-1854013440"/>
          </w:placeholder>
        </w:sdtPr>
        <w:sdtEndPr/>
        <w:sdtContent>
          <w:r w:rsidR="00133DEF" w:rsidRPr="00133DEF">
            <w:rPr>
              <w:rFonts w:ascii="Times New Roman" w:eastAsia="MS PGothic" w:hAnsi="Times New Roman"/>
              <w:color w:val="000000"/>
              <w:lang w:val="en-US"/>
            </w:rPr>
            <w:t>[2]</w:t>
          </w:r>
        </w:sdtContent>
      </w:sdt>
      <w:r w:rsidR="00F473D3">
        <w:rPr>
          <w:rFonts w:ascii="Times New Roman" w:eastAsia="MS PGothic" w:hAnsi="Times New Roman"/>
          <w:lang w:val="en-US"/>
        </w:rPr>
        <w:t xml:space="preserve">. </w:t>
      </w:r>
      <w:r w:rsidR="009737D3" w:rsidRPr="009737D3">
        <w:rPr>
          <w:rFonts w:ascii="Times New Roman" w:eastAsia="MS PGothic" w:hAnsi="Times New Roman"/>
          <w:lang w:val="en-US"/>
        </w:rPr>
        <w:t xml:space="preserve">CNPs are simply collected in a flame by </w:t>
      </w:r>
      <w:r w:rsidR="00E0517A">
        <w:rPr>
          <w:rFonts w:ascii="Times New Roman" w:eastAsia="MS PGothic" w:hAnsi="Times New Roman"/>
          <w:lang w:val="en-US"/>
        </w:rPr>
        <w:t xml:space="preserve">thermophoretic forces generated after the rapid insertion of a cold substrate into the </w:t>
      </w:r>
      <w:r w:rsidR="009737D3" w:rsidRPr="009737D3">
        <w:rPr>
          <w:rFonts w:ascii="Times New Roman" w:eastAsia="MS PGothic" w:hAnsi="Times New Roman"/>
          <w:lang w:val="en-US"/>
        </w:rPr>
        <w:t>flame</w:t>
      </w:r>
      <w:r w:rsidR="00E0517A">
        <w:rPr>
          <w:rFonts w:ascii="Times New Roman" w:eastAsia="MS PGothic" w:hAnsi="Times New Roman"/>
          <w:lang w:val="en-US"/>
        </w:rPr>
        <w:t xml:space="preserve">. Different film properties can be achieved by changing the position and the duration of substrate insertion and </w:t>
      </w:r>
      <w:r w:rsidR="009737D3" w:rsidRPr="009737D3">
        <w:rPr>
          <w:rFonts w:ascii="Times New Roman" w:eastAsia="MS PGothic" w:hAnsi="Times New Roman"/>
          <w:lang w:val="en-US"/>
        </w:rPr>
        <w:t>by varying combustion parameters</w:t>
      </w:r>
      <w:r w:rsidR="00092A36">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"/>
          <w:id w:val="1978101470"/>
          <w:placeholder>
            <w:docPart w:val="DefaultPlaceholder_-1854013440"/>
          </w:placeholder>
        </w:sdtPr>
        <w:sdtEndPr/>
        <w:sdtContent>
          <w:r w:rsidR="00133DEF" w:rsidRPr="00133DEF">
            <w:rPr>
              <w:rFonts w:ascii="Times New Roman" w:eastAsia="MS PGothic" w:hAnsi="Times New Roman"/>
              <w:color w:val="000000"/>
              <w:lang w:val="en-US"/>
            </w:rPr>
            <w:t>[3]</w:t>
          </w:r>
        </w:sdtContent>
      </w:sdt>
      <w:r w:rsidR="009737D3" w:rsidRPr="009737D3">
        <w:rPr>
          <w:rFonts w:ascii="Times New Roman" w:eastAsia="MS PGothic" w:hAnsi="Times New Roman"/>
          <w:lang w:val="en-US"/>
        </w:rPr>
        <w:t>.</w:t>
      </w:r>
      <w:r w:rsidR="009737D3">
        <w:rPr>
          <w:rFonts w:ascii="Times New Roman" w:eastAsia="MS PGothic" w:hAnsi="Times New Roman"/>
          <w:lang w:val="en-US"/>
        </w:rPr>
        <w:t xml:space="preserve"> </w:t>
      </w:r>
      <w:r w:rsidRPr="00245A3F">
        <w:rPr>
          <w:rFonts w:ascii="Times New Roman" w:eastAsia="MS PGothic" w:hAnsi="Times New Roman"/>
          <w:lang w:val="en-US"/>
        </w:rPr>
        <w:t>This</w:t>
      </w:r>
      <w:r w:rsidR="00704460">
        <w:rPr>
          <w:rFonts w:ascii="Times New Roman" w:eastAsia="MS PGothic" w:hAnsi="Times New Roman"/>
          <w:lang w:val="en-US"/>
        </w:rPr>
        <w:t xml:space="preserve"> paper</w:t>
      </w:r>
      <w:r w:rsidRPr="00245A3F">
        <w:rPr>
          <w:rFonts w:ascii="Times New Roman" w:eastAsia="MS PGothic" w:hAnsi="Times New Roman"/>
          <w:lang w:val="en-US"/>
        </w:rPr>
        <w:t>, which is part of the PRIN 2017PJ5XXX: MAGIC DUST project,</w:t>
      </w:r>
      <w:r w:rsidR="009737D3">
        <w:rPr>
          <w:rFonts w:ascii="Times New Roman" w:eastAsia="MS PGothic" w:hAnsi="Times New Roman"/>
          <w:lang w:val="en-US"/>
        </w:rPr>
        <w:t xml:space="preserve"> </w:t>
      </w:r>
      <w:r w:rsidR="009737D3" w:rsidRPr="009737D3">
        <w:rPr>
          <w:rFonts w:ascii="Times New Roman" w:eastAsia="MS PGothic" w:hAnsi="Times New Roman"/>
          <w:lang w:val="en-US"/>
        </w:rPr>
        <w:t xml:space="preserve">provides </w:t>
      </w:r>
      <w:r w:rsidR="00E0517A">
        <w:rPr>
          <w:rFonts w:ascii="Times New Roman" w:eastAsia="MS PGothic" w:hAnsi="Times New Roman"/>
          <w:lang w:val="en-US"/>
        </w:rPr>
        <w:t>first experimental results on the use</w:t>
      </w:r>
      <w:r w:rsidR="009737D3" w:rsidRPr="009737D3">
        <w:rPr>
          <w:rFonts w:ascii="Times New Roman" w:eastAsia="MS PGothic" w:hAnsi="Times New Roman"/>
          <w:lang w:val="en-US"/>
        </w:rPr>
        <w:t xml:space="preserve"> electric fields </w:t>
      </w:r>
      <w:r w:rsidR="00E0517A">
        <w:rPr>
          <w:rFonts w:ascii="Times New Roman" w:eastAsia="MS PGothic" w:hAnsi="Times New Roman"/>
          <w:lang w:val="en-US"/>
        </w:rPr>
        <w:t>to improve</w:t>
      </w:r>
      <w:r w:rsidR="009737D3" w:rsidRPr="009737D3">
        <w:rPr>
          <w:rFonts w:ascii="Times New Roman" w:eastAsia="MS PGothic" w:hAnsi="Times New Roman"/>
          <w:lang w:val="en-US"/>
        </w:rPr>
        <w:t xml:space="preserve"> the harvesting</w:t>
      </w:r>
      <w:r w:rsidR="00834926">
        <w:rPr>
          <w:rFonts w:ascii="Times New Roman" w:eastAsia="MS PGothic" w:hAnsi="Times New Roman"/>
          <w:lang w:val="en-US"/>
        </w:rPr>
        <w:t xml:space="preserve"> process</w:t>
      </w:r>
      <w:r w:rsidR="009E05D3">
        <w:rPr>
          <w:rFonts w:ascii="Times New Roman" w:eastAsia="MS PGothic" w:hAnsi="Times New Roman"/>
          <w:lang w:val="en-US"/>
        </w:rPr>
        <w:t>.</w:t>
      </w:r>
      <w:r w:rsidR="00092A36">
        <w:rPr>
          <w:rFonts w:ascii="Times New Roman" w:eastAsia="MS PGothic" w:hAnsi="Times New Roman"/>
          <w:lang w:val="en-US"/>
        </w:rPr>
        <w:t xml:space="preserve"> </w:t>
      </w:r>
      <w:r w:rsidR="006B442C">
        <w:rPr>
          <w:rFonts w:ascii="Times New Roman" w:eastAsia="MS PGothic" w:hAnsi="Times New Roman"/>
          <w:lang w:val="en-US"/>
        </w:rPr>
        <w:t>T</w:t>
      </w:r>
      <w:r w:rsidR="00E0517A">
        <w:rPr>
          <w:rFonts w:ascii="Times New Roman" w:eastAsia="MS PGothic" w:hAnsi="Times New Roman"/>
          <w:lang w:val="en-US"/>
        </w:rPr>
        <w:t xml:space="preserve">he substrate has been kept at a fixed negative potential and the burner is grounded in order to generate an electric field directing toward the substrate and ignite </w:t>
      </w:r>
      <w:r w:rsidR="00092A36">
        <w:rPr>
          <w:rFonts w:ascii="Times New Roman" w:eastAsia="MS PGothic" w:hAnsi="Times New Roman"/>
          <w:lang w:val="en-US"/>
        </w:rPr>
        <w:t>electrophoretic deposition</w:t>
      </w:r>
      <w:r w:rsidR="00E0517A">
        <w:rPr>
          <w:rFonts w:ascii="Times New Roman" w:eastAsia="MS PGothic" w:hAnsi="Times New Roman"/>
          <w:lang w:val="en-US"/>
        </w:rPr>
        <w:t xml:space="preserve"> phenomena</w:t>
      </w:r>
      <w:r w:rsidR="006B442C">
        <w:rPr>
          <w:rFonts w:ascii="Times New Roman" w:eastAsia="MS PGothic" w:hAnsi="Times New Roman"/>
          <w:lang w:val="en-US"/>
        </w:rPr>
        <w:t xml:space="preserve"> of CNP</w:t>
      </w:r>
      <w:r w:rsidR="00E0517A">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"/>
          <w:id w:val="-2123289432"/>
          <w:placeholder>
            <w:docPart w:val="B2DED5E55EDB421CBC7D99AA813D0791"/>
          </w:placeholder>
        </w:sdtPr>
        <w:sdtEndPr/>
        <w:sdtContent>
          <w:r w:rsidR="00133DEF" w:rsidRPr="00133DEF">
            <w:rPr>
              <w:rFonts w:ascii="Times New Roman" w:eastAsia="MS PGothic" w:hAnsi="Times New Roman"/>
              <w:color w:val="000000"/>
              <w:lang w:val="en-US"/>
            </w:rPr>
            <w:t>[4]</w:t>
          </w:r>
        </w:sdtContent>
      </w:sdt>
      <w:r w:rsidR="00092A36" w:rsidRPr="00385747">
        <w:rPr>
          <w:rFonts w:ascii="Times New Roman" w:eastAsia="MS PGothic" w:hAnsi="Times New Roman"/>
          <w:lang w:val="en-US"/>
        </w:rPr>
        <w:t xml:space="preserve"> </w:t>
      </w:r>
      <w:r w:rsidR="00E0517A">
        <w:rPr>
          <w:rFonts w:ascii="Times New Roman" w:eastAsia="MS PGothic" w:hAnsi="Times New Roman"/>
          <w:lang w:val="en-US"/>
        </w:rPr>
        <w:t xml:space="preserve">that are </w:t>
      </w:r>
      <w:r w:rsidR="006B442C">
        <w:rPr>
          <w:rFonts w:ascii="Times New Roman" w:eastAsia="MS PGothic" w:hAnsi="Times New Roman"/>
          <w:lang w:val="en-US"/>
        </w:rPr>
        <w:t xml:space="preserve">influenced </w:t>
      </w:r>
      <w:r w:rsidR="00E0517A">
        <w:rPr>
          <w:rFonts w:ascii="Times New Roman" w:eastAsia="MS PGothic" w:hAnsi="Times New Roman"/>
          <w:lang w:val="en-US"/>
        </w:rPr>
        <w:t xml:space="preserve">due to </w:t>
      </w:r>
      <w:r w:rsidR="00092A36">
        <w:rPr>
          <w:rFonts w:ascii="Times New Roman" w:eastAsia="MS PGothic" w:hAnsi="Times New Roman"/>
          <w:lang w:val="en-US"/>
        </w:rPr>
        <w:t xml:space="preserve">the presence of positively and negatively charged particles, </w:t>
      </w:r>
      <w:r w:rsidR="00092A36" w:rsidRPr="00385747">
        <w:rPr>
          <w:rFonts w:ascii="Times New Roman" w:eastAsia="MS PGothic" w:hAnsi="Times New Roman"/>
          <w:lang w:val="en-US"/>
        </w:rPr>
        <w:t xml:space="preserve">whose dynamics are highly impacted by the presence of </w:t>
      </w:r>
      <w:r w:rsidR="00092A36">
        <w:rPr>
          <w:rFonts w:ascii="Times New Roman" w:eastAsia="MS PGothic" w:hAnsi="Times New Roman"/>
          <w:lang w:val="en-US"/>
        </w:rPr>
        <w:t xml:space="preserve">additional </w:t>
      </w:r>
      <w:r w:rsidR="00092A36" w:rsidRPr="00385747">
        <w:rPr>
          <w:rFonts w:ascii="Times New Roman" w:eastAsia="MS PGothic" w:hAnsi="Times New Roman"/>
          <w:lang w:val="en-US"/>
        </w:rPr>
        <w:t>electrostatic forces</w:t>
      </w:r>
      <w:r w:rsidR="00092A36">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"/>
          <w:id w:val="2138755083"/>
          <w:placeholder>
            <w:docPart w:val="B2DED5E55EDB421CBC7D99AA813D0791"/>
          </w:placeholder>
        </w:sdtPr>
        <w:sdtEndPr/>
        <w:sdtContent>
          <w:r w:rsidR="00133DEF" w:rsidRPr="00133DEF">
            <w:rPr>
              <w:rFonts w:ascii="Times New Roman" w:eastAsia="MS PGothic" w:hAnsi="Times New Roman"/>
              <w:color w:val="000000"/>
              <w:lang w:val="en-US"/>
            </w:rPr>
            <w:t>[5]</w:t>
          </w:r>
        </w:sdtContent>
      </w:sdt>
      <w:r w:rsidR="00092A36">
        <w:rPr>
          <w:rFonts w:ascii="Times New Roman" w:eastAsia="MS PGothic" w:hAnsi="Times New Roman"/>
          <w:color w:val="000000"/>
          <w:lang w:val="en-US"/>
        </w:rPr>
        <w:t xml:space="preserve">. </w:t>
      </w:r>
      <w:r w:rsidR="00342459">
        <w:rPr>
          <w:rFonts w:ascii="Times New Roman" w:eastAsia="MS PGothic" w:hAnsi="Times New Roman"/>
          <w:color w:val="000000"/>
          <w:lang w:val="en-US"/>
        </w:rPr>
        <w:t xml:space="preserve">Recently, a </w:t>
      </w:r>
      <w:r w:rsidR="00092A36">
        <w:rPr>
          <w:rFonts w:ascii="Times New Roman" w:eastAsia="MS PGothic" w:hAnsi="Times New Roman"/>
          <w:color w:val="000000"/>
          <w:lang w:val="en-US"/>
        </w:rPr>
        <w:t>dedicated CNPs deposition mode</w:t>
      </w:r>
      <w:r w:rsidR="00342459">
        <w:rPr>
          <w:rFonts w:ascii="Times New Roman" w:eastAsia="MS PGothic" w:hAnsi="Times New Roman"/>
          <w:color w:val="000000"/>
          <w:lang w:val="en-US"/>
        </w:rPr>
        <w:t xml:space="preserve">l has been developed </w:t>
      </w:r>
      <w:r w:rsidR="00342459">
        <w:rPr>
          <w:rFonts w:ascii="Times New Roman" w:eastAsia="MS PGothic" w:hAnsi="Times New Roman"/>
          <w:color w:val="000000"/>
          <w:lang w:val="en-GB"/>
        </w:rPr>
        <w:t xml:space="preserve">through COMSOL Multiphysics software </w:t>
      </w:r>
      <w:sdt>
        <w:sdtPr>
          <w:rPr>
            <w:rFonts w:ascii="Times New Roman" w:eastAsia="MS PGothic" w:hAnsi="Times New Roman"/>
            <w:color w:val="000000"/>
            <w:lang w:val="en-GB"/>
          </w:rPr>
          <w:tag w:val="MENDELEY_CITATION_v3_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"/>
          <w:id w:val="1251462042"/>
          <w:placeholder>
            <w:docPart w:val="DefaultPlaceholder_-1854013440"/>
          </w:placeholder>
        </w:sdtPr>
        <w:sdtEndPr/>
        <w:sdtContent>
          <w:r w:rsidR="00133DEF" w:rsidRPr="00133DEF">
            <w:rPr>
              <w:rFonts w:ascii="Times New Roman" w:eastAsia="MS PGothic" w:hAnsi="Times New Roman"/>
              <w:color w:val="000000"/>
              <w:lang w:val="en-GB"/>
            </w:rPr>
            <w:t>[6]</w:t>
          </w:r>
        </w:sdtContent>
      </w:sdt>
      <w:r w:rsidR="00E0517A">
        <w:rPr>
          <w:rFonts w:ascii="Times New Roman" w:eastAsia="MS PGothic" w:hAnsi="Times New Roman"/>
          <w:color w:val="000000"/>
          <w:lang w:val="en-GB"/>
        </w:rPr>
        <w:t xml:space="preserve">. </w:t>
      </w:r>
      <w:r w:rsidR="006B442C">
        <w:rPr>
          <w:rFonts w:ascii="Times New Roman" w:eastAsia="MS PGothic" w:hAnsi="Times New Roman"/>
          <w:color w:val="000000"/>
          <w:lang w:val="en-GB"/>
        </w:rPr>
        <w:t>I</w:t>
      </w:r>
      <w:r w:rsidR="00E0517A">
        <w:rPr>
          <w:rFonts w:ascii="Times New Roman" w:eastAsia="MS PGothic" w:hAnsi="Times New Roman"/>
          <w:color w:val="000000"/>
          <w:lang w:val="en-GB"/>
        </w:rPr>
        <w:t>t</w:t>
      </w:r>
      <w:r w:rsidR="00092A36">
        <w:rPr>
          <w:rFonts w:ascii="Times New Roman" w:eastAsia="MS PGothic" w:hAnsi="Times New Roman"/>
          <w:color w:val="000000"/>
          <w:lang w:val="en-GB"/>
        </w:rPr>
        <w:t xml:space="preserve"> simulates the flame environment in terms of temperature, fluid-dynamics and space charge condition</w:t>
      </w:r>
      <w:r w:rsidR="00342459">
        <w:rPr>
          <w:rFonts w:ascii="Times New Roman" w:eastAsia="MS PGothic" w:hAnsi="Times New Roman"/>
          <w:color w:val="000000"/>
          <w:lang w:val="en-GB"/>
        </w:rPr>
        <w:t xml:space="preserve"> </w:t>
      </w:r>
      <w:r w:rsidR="00342459" w:rsidRPr="00342459">
        <w:rPr>
          <w:rFonts w:ascii="Times New Roman" w:eastAsia="MS PGothic" w:hAnsi="Times New Roman"/>
          <w:color w:val="000000"/>
          <w:lang w:val="en-GB"/>
        </w:rPr>
        <w:t xml:space="preserve">using the momentum balance equations over CNPs particles to sample their trajectories close to </w:t>
      </w:r>
      <w:r w:rsidR="008C33D5">
        <w:rPr>
          <w:rFonts w:ascii="Times New Roman" w:eastAsia="MS PGothic" w:hAnsi="Times New Roman"/>
          <w:color w:val="000000"/>
          <w:lang w:val="en-GB"/>
        </w:rPr>
        <w:t xml:space="preserve">an electrified </w:t>
      </w:r>
      <w:r w:rsidR="00342459" w:rsidRPr="00342459">
        <w:rPr>
          <w:rFonts w:ascii="Times New Roman" w:eastAsia="MS PGothic" w:hAnsi="Times New Roman"/>
          <w:color w:val="000000"/>
          <w:lang w:val="en-GB"/>
        </w:rPr>
        <w:t>collector</w:t>
      </w:r>
      <w:r w:rsidR="008C33D5">
        <w:rPr>
          <w:rFonts w:ascii="Times New Roman" w:eastAsia="MS PGothic" w:hAnsi="Times New Roman"/>
          <w:color w:val="000000"/>
          <w:lang w:val="en-GB"/>
        </w:rPr>
        <w:t>. Th</w:t>
      </w:r>
      <w:r w:rsidR="00704460">
        <w:rPr>
          <w:rFonts w:ascii="Times New Roman" w:eastAsia="MS PGothic" w:hAnsi="Times New Roman"/>
          <w:color w:val="000000"/>
          <w:lang w:val="en-GB"/>
        </w:rPr>
        <w:t>e</w:t>
      </w:r>
      <w:r w:rsidR="008C33D5">
        <w:rPr>
          <w:rFonts w:ascii="Times New Roman" w:eastAsia="MS PGothic" w:hAnsi="Times New Roman"/>
          <w:color w:val="000000"/>
          <w:lang w:val="en-GB"/>
        </w:rPr>
        <w:t xml:space="preserve"> model </w:t>
      </w:r>
      <w:r w:rsidR="006B442C">
        <w:rPr>
          <w:rFonts w:ascii="Times New Roman" w:eastAsia="MS PGothic" w:hAnsi="Times New Roman"/>
          <w:color w:val="000000"/>
          <w:lang w:val="en-GB"/>
        </w:rPr>
        <w:t xml:space="preserve">matching the trend of experimental data </w:t>
      </w:r>
      <w:r w:rsidR="008C33D5">
        <w:rPr>
          <w:rFonts w:ascii="Times New Roman" w:eastAsia="MS PGothic" w:hAnsi="Times New Roman"/>
          <w:color w:val="000000"/>
          <w:lang w:val="en-GB"/>
        </w:rPr>
        <w:t>predicts an increase in the harvesting rate up to six times combining electro and thermophoretic effects respect to the sole thermophoresis</w:t>
      </w:r>
      <w:r w:rsidR="00E0517A">
        <w:rPr>
          <w:rFonts w:ascii="Times New Roman" w:eastAsia="MS PGothic" w:hAnsi="Times New Roman"/>
          <w:color w:val="000000"/>
          <w:lang w:val="en-GB"/>
        </w:rPr>
        <w:t xml:space="preserve"> by applying a -3kV potential to the substrate</w:t>
      </w:r>
      <w:r w:rsidR="008C33D5">
        <w:rPr>
          <w:rFonts w:ascii="Times New Roman" w:eastAsia="MS PGothic" w:hAnsi="Times New Roman"/>
          <w:color w:val="000000"/>
          <w:lang w:val="en-GB"/>
        </w:rPr>
        <w:t xml:space="preserve">. </w:t>
      </w:r>
      <w:r w:rsidR="006B442C">
        <w:rPr>
          <w:rFonts w:ascii="Times New Roman" w:eastAsia="MS PGothic" w:hAnsi="Times New Roman"/>
          <w:color w:val="000000"/>
          <w:lang w:val="en-GB"/>
        </w:rPr>
        <w:t>Preliminary e</w:t>
      </w:r>
      <w:r w:rsidR="00663DBC">
        <w:rPr>
          <w:rFonts w:ascii="Times New Roman" w:eastAsia="MS PGothic" w:hAnsi="Times New Roman"/>
          <w:color w:val="000000"/>
          <w:lang w:val="en-GB"/>
        </w:rPr>
        <w:t xml:space="preserve">xperimental results </w:t>
      </w:r>
      <w:r w:rsidR="006B442C">
        <w:rPr>
          <w:rFonts w:ascii="Times New Roman" w:eastAsia="MS PGothic" w:hAnsi="Times New Roman"/>
          <w:color w:val="000000"/>
          <w:lang w:val="en-GB"/>
        </w:rPr>
        <w:t xml:space="preserve">on </w:t>
      </w:r>
      <w:r w:rsidR="00663DBC">
        <w:rPr>
          <w:rFonts w:ascii="Times New Roman" w:eastAsia="MS PGothic" w:hAnsi="Times New Roman"/>
          <w:color w:val="000000"/>
          <w:lang w:val="en-GB"/>
        </w:rPr>
        <w:t xml:space="preserve">the electrophoretic-enhanced CNP film synthesis </w:t>
      </w:r>
      <w:r w:rsidR="006B442C">
        <w:rPr>
          <w:rFonts w:ascii="Times New Roman" w:eastAsia="MS PGothic" w:hAnsi="Times New Roman"/>
          <w:color w:val="000000"/>
          <w:lang w:val="en-GB"/>
        </w:rPr>
        <w:t xml:space="preserve">onto the cold substrate used for CNP harvesting </w:t>
      </w:r>
      <w:r w:rsidR="00663DBC">
        <w:rPr>
          <w:rFonts w:ascii="Times New Roman" w:eastAsia="MS PGothic" w:hAnsi="Times New Roman"/>
          <w:color w:val="000000"/>
          <w:lang w:val="en-GB"/>
        </w:rPr>
        <w:t>in flame</w:t>
      </w:r>
      <w:r w:rsidR="006B442C">
        <w:rPr>
          <w:rFonts w:ascii="Times New Roman" w:eastAsia="MS PGothic" w:hAnsi="Times New Roman"/>
          <w:color w:val="000000"/>
          <w:lang w:val="en-GB"/>
        </w:rPr>
        <w:t xml:space="preserve"> are also reported</w:t>
      </w:r>
      <w:r w:rsidR="00663DBC">
        <w:rPr>
          <w:rFonts w:ascii="Times New Roman" w:eastAsia="MS PGothic" w:hAnsi="Times New Roman"/>
          <w:color w:val="000000"/>
          <w:lang w:val="en-GB"/>
        </w:rPr>
        <w:t xml:space="preserve">. </w:t>
      </w:r>
      <w:r w:rsidR="00834926" w:rsidRPr="00834926">
        <w:rPr>
          <w:rFonts w:ascii="Times New Roman" w:eastAsia="MS PGothic" w:hAnsi="Times New Roman"/>
          <w:color w:val="000000"/>
          <w:lang w:val="en-US"/>
        </w:rPr>
        <w:t>To this aim, a controlled flame reactor has been equipped with a CNPs collector unit which is pneumatically driven to provide a given number of temporary insertions of a substrate in the flame, at a given height above the burner (HAB), with controlled residence time and speed of insertion.</w:t>
      </w:r>
      <w:r w:rsidR="00834926">
        <w:rPr>
          <w:rFonts w:ascii="Times New Roman" w:eastAsia="MS PGothic" w:hAnsi="Times New Roman"/>
          <w:color w:val="000000"/>
          <w:lang w:val="en-US"/>
        </w:rPr>
        <w:t xml:space="preserve"> </w:t>
      </w:r>
      <w:r w:rsidR="00E0517A">
        <w:rPr>
          <w:rFonts w:ascii="Times New Roman" w:eastAsia="MS PGothic" w:hAnsi="Times New Roman"/>
          <w:color w:val="000000"/>
          <w:lang w:val="en-US"/>
        </w:rPr>
        <w:t xml:space="preserve">The </w:t>
      </w:r>
      <w:r w:rsidR="00E0517A">
        <w:rPr>
          <w:rFonts w:ascii="Times New Roman" w:eastAsia="MS PGothic" w:hAnsi="Times New Roman"/>
          <w:lang w:val="en-US"/>
        </w:rPr>
        <w:t xml:space="preserve">substrate has been connected to a high voltage DC generator and kept at a constant potential up to -3kV. </w:t>
      </w:r>
      <w:r w:rsidR="00834926" w:rsidRPr="00834926">
        <w:rPr>
          <w:rFonts w:ascii="Times New Roman" w:eastAsia="MS PGothic" w:hAnsi="Times New Roman"/>
          <w:color w:val="000000"/>
          <w:lang w:val="en-US"/>
        </w:rPr>
        <w:t>CNPs deposited on electrified substrates have been analyzed by</w:t>
      </w:r>
      <w:r w:rsidR="00663DBC">
        <w:rPr>
          <w:rFonts w:ascii="Times New Roman" w:eastAsia="MS PGothic" w:hAnsi="Times New Roman"/>
          <w:color w:val="000000"/>
          <w:lang w:val="en-US"/>
        </w:rPr>
        <w:t xml:space="preserve"> Atomic Force Microscopy</w:t>
      </w:r>
      <w:r w:rsidR="00525172">
        <w:rPr>
          <w:rFonts w:ascii="Times New Roman" w:eastAsia="MS PGothic" w:hAnsi="Times New Roman"/>
          <w:color w:val="000000"/>
          <w:lang w:val="en-US"/>
        </w:rPr>
        <w:t xml:space="preserve"> (AFM) </w:t>
      </w:r>
      <w:r w:rsidR="00663DBC">
        <w:rPr>
          <w:rFonts w:ascii="Times New Roman" w:eastAsia="MS PGothic" w:hAnsi="Times New Roman"/>
          <w:color w:val="000000"/>
          <w:lang w:val="en-US"/>
        </w:rPr>
        <w:t xml:space="preserve">and </w:t>
      </w:r>
      <w:r w:rsidR="00834926" w:rsidRPr="00834926">
        <w:rPr>
          <w:rFonts w:ascii="Times New Roman" w:eastAsia="MS PGothic" w:hAnsi="Times New Roman"/>
          <w:color w:val="000000"/>
          <w:lang w:val="en-US"/>
        </w:rPr>
        <w:t xml:space="preserve"> UV-visible light absorption. </w:t>
      </w:r>
      <w:r w:rsidR="00FD2248">
        <w:rPr>
          <w:rFonts w:ascii="Times New Roman" w:eastAsia="MS PGothic" w:hAnsi="Times New Roman"/>
          <w:color w:val="000000"/>
          <w:lang w:val="en-US"/>
        </w:rPr>
        <w:t>Overall the results show the possibility to tune film features in terms of morphology and optical properties just by changing the electric field.</w:t>
      </w:r>
    </w:p>
    <w:p w14:paraId="0871BF31" w14:textId="4852F0D5"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76B9CEFC" w14:textId="560526D9" w:rsidR="00BA0A7B" w:rsidRDefault="002E48D8" w:rsidP="00D57EBD">
      <w:pPr>
        <w:snapToGrid w:val="0"/>
        <w:spacing w:before="240" w:line="300" w:lineRule="auto"/>
        <w:jc w:val="both"/>
        <w:rPr>
          <w:rFonts w:ascii="Times New Roman" w:eastAsia="MS PGothic" w:hAnsi="Times New Roman"/>
          <w:lang w:val="en-US"/>
        </w:rPr>
      </w:pPr>
      <w:r>
        <w:rPr>
          <w:rFonts w:ascii="Times New Roman" w:eastAsia="MS PGothic" w:hAnsi="Times New Roman"/>
          <w:lang w:val="en-US"/>
        </w:rPr>
        <w:t xml:space="preserve">A </w:t>
      </w:r>
      <w:r w:rsidR="002C26C0" w:rsidRPr="002C26C0">
        <w:rPr>
          <w:rFonts w:ascii="Times New Roman" w:eastAsia="MS PGothic" w:hAnsi="Times New Roman"/>
          <w:lang w:val="en-US"/>
        </w:rPr>
        <w:t>flat laminar premixed ethylene-air flame stabilized on a water-cooled McKenna burner</w:t>
      </w:r>
      <w:r>
        <w:rPr>
          <w:rFonts w:ascii="Times New Roman" w:eastAsia="MS PGothic" w:hAnsi="Times New Roman"/>
          <w:lang w:val="en-US"/>
        </w:rPr>
        <w:t xml:space="preserve"> to generate CNPs</w:t>
      </w:r>
      <w:r w:rsidR="002C26C0" w:rsidRPr="002C26C0">
        <w:rPr>
          <w:rFonts w:ascii="Times New Roman" w:eastAsia="MS PGothic" w:hAnsi="Times New Roman"/>
          <w:lang w:val="en-US"/>
        </w:rPr>
        <w:t xml:space="preserve">. The carbon-to-oxygen ratio (C/O) was adjusted at 0.67, which corresponds to a </w:t>
      </w:r>
      <w:r w:rsidR="00B976D6" w:rsidRPr="002C26C0">
        <w:rPr>
          <w:rFonts w:ascii="Times New Roman" w:eastAsia="MS PGothic" w:hAnsi="Times New Roman"/>
          <w:lang w:val="en-US"/>
        </w:rPr>
        <w:t>slightly</w:t>
      </w:r>
      <w:r w:rsidR="002C26C0" w:rsidRPr="002C26C0">
        <w:rPr>
          <w:rFonts w:ascii="Times New Roman" w:eastAsia="MS PGothic" w:hAnsi="Times New Roman"/>
          <w:lang w:val="en-US"/>
        </w:rPr>
        <w:t xml:space="preserve"> sooting flame, and the cold gas velocity was 9.8 cm/s.</w:t>
      </w:r>
      <w:r w:rsidR="002C26C0">
        <w:rPr>
          <w:rFonts w:ascii="Times New Roman" w:eastAsia="MS PGothic" w:hAnsi="Times New Roman"/>
          <w:lang w:val="en-US"/>
        </w:rPr>
        <w:t xml:space="preserve"> </w:t>
      </w:r>
      <w:r w:rsidR="002C26C0" w:rsidRPr="002C26C0">
        <w:rPr>
          <w:rFonts w:ascii="Times New Roman" w:eastAsia="MS PGothic" w:hAnsi="Times New Roman"/>
          <w:lang w:val="en-US"/>
        </w:rPr>
        <w:t>During th</w:t>
      </w:r>
      <w:r w:rsidR="002C26C0">
        <w:rPr>
          <w:rFonts w:ascii="Times New Roman" w:eastAsia="MS PGothic" w:hAnsi="Times New Roman"/>
          <w:lang w:val="en-US"/>
        </w:rPr>
        <w:t>e last decade</w:t>
      </w:r>
      <w:r w:rsidR="002C26C0" w:rsidRPr="002C26C0">
        <w:rPr>
          <w:rFonts w:ascii="Times New Roman" w:eastAsia="MS PGothic" w:hAnsi="Times New Roman"/>
          <w:lang w:val="en-US"/>
        </w:rPr>
        <w:t>, these flame conditions have been thoroughly describe</w:t>
      </w:r>
      <w:r w:rsidR="002C26C0">
        <w:rPr>
          <w:rFonts w:ascii="Times New Roman" w:eastAsia="MS PGothic" w:hAnsi="Times New Roman"/>
          <w:lang w:val="en-US"/>
        </w:rPr>
        <w:t>d</w:t>
      </w:r>
      <w:r w:rsidR="0038234A">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"/>
          <w:id w:val="642238240"/>
          <w:placeholder>
            <w:docPart w:val="DefaultPlaceholder_-1854013440"/>
          </w:placeholder>
        </w:sdtPr>
        <w:sdtEndPr/>
        <w:sdtContent>
          <w:r w:rsidR="00133DEF" w:rsidRPr="00133DEF">
            <w:rPr>
              <w:rFonts w:ascii="Times New Roman" w:eastAsia="MS PGothic" w:hAnsi="Times New Roman"/>
              <w:color w:val="000000"/>
              <w:lang w:val="en-US"/>
            </w:rPr>
            <w:t>[3,7]</w:t>
          </w:r>
        </w:sdtContent>
      </w:sdt>
      <w:r w:rsidR="002C26C0" w:rsidRPr="002C26C0">
        <w:rPr>
          <w:rFonts w:ascii="Times New Roman" w:eastAsia="MS PGothic" w:hAnsi="Times New Roman"/>
          <w:lang w:val="en-US"/>
        </w:rPr>
        <w:t>, revealing a typical bimodal particle size distribution (PSD) at distances from the burner surface (HAB) greater than 10 mm, with a first mode about 2-3 nm and a second made up of particles bigger than 10 nm. Furthermore, prior studies</w:t>
      </w:r>
      <w:r w:rsidR="00934471">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"/>
          <w:id w:val="1681695947"/>
          <w:placeholder>
            <w:docPart w:val="DefaultPlaceholder_-1854013440"/>
          </w:placeholder>
        </w:sdtPr>
        <w:sdtEndPr/>
        <w:sdtContent>
          <w:r w:rsidR="00133DEF" w:rsidRPr="00133DEF">
            <w:rPr>
              <w:rFonts w:ascii="Times New Roman" w:eastAsia="MS PGothic" w:hAnsi="Times New Roman"/>
              <w:color w:val="000000"/>
              <w:lang w:val="en-US"/>
            </w:rPr>
            <w:t>[8,9]</w:t>
          </w:r>
        </w:sdtContent>
      </w:sdt>
      <w:r w:rsidR="0038234A">
        <w:rPr>
          <w:rFonts w:ascii="Times New Roman" w:eastAsia="MS PGothic" w:hAnsi="Times New Roman"/>
          <w:lang w:val="en-US"/>
        </w:rPr>
        <w:t xml:space="preserve"> </w:t>
      </w:r>
      <w:r w:rsidR="002C26C0" w:rsidRPr="002C26C0">
        <w:rPr>
          <w:rFonts w:ascii="Times New Roman" w:eastAsia="MS PGothic" w:hAnsi="Times New Roman"/>
          <w:lang w:val="en-US"/>
        </w:rPr>
        <w:t xml:space="preserve">have revealed particle charge distributions. </w:t>
      </w:r>
      <w:r w:rsidR="004C5795" w:rsidRPr="004C5795">
        <w:rPr>
          <w:rFonts w:ascii="Times New Roman" w:eastAsia="MS PGothic" w:hAnsi="Times New Roman"/>
          <w:lang w:val="en-US"/>
        </w:rPr>
        <w:t xml:space="preserve">Accordingly, it is possible to </w:t>
      </w:r>
      <w:r w:rsidR="004C5795" w:rsidRPr="004C5795">
        <w:rPr>
          <w:rFonts w:ascii="Times New Roman" w:eastAsia="MS PGothic" w:hAnsi="Times New Roman"/>
          <w:lang w:val="en-US"/>
        </w:rPr>
        <w:lastRenderedPageBreak/>
        <w:t>assume an even distribution of positively and negatively charged particles sampled from flames at atmospheric pressure and that all the particles with sizes up to 20 nm carry on at most a single electric charge</w:t>
      </w:r>
      <w:r w:rsidR="0038234A">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"/>
          <w:id w:val="985360679"/>
          <w:placeholder>
            <w:docPart w:val="DefaultPlaceholder_-1854013440"/>
          </w:placeholder>
        </w:sdtPr>
        <w:sdtEndPr/>
        <w:sdtContent>
          <w:r w:rsidR="00133DEF" w:rsidRPr="00133DEF">
            <w:rPr>
              <w:rFonts w:ascii="Times New Roman" w:eastAsia="MS PGothic" w:hAnsi="Times New Roman"/>
              <w:color w:val="000000"/>
              <w:lang w:val="en-US"/>
            </w:rPr>
            <w:t>[10]</w:t>
          </w:r>
        </w:sdtContent>
      </w:sdt>
      <w:r w:rsidR="004C5795">
        <w:rPr>
          <w:rFonts w:ascii="Times New Roman" w:eastAsia="MS PGothic" w:hAnsi="Times New Roman"/>
          <w:lang w:val="en-US"/>
        </w:rPr>
        <w:t xml:space="preserve">. </w:t>
      </w:r>
      <w:r w:rsidR="004C5795" w:rsidRPr="004C5795">
        <w:rPr>
          <w:rFonts w:ascii="Times New Roman" w:eastAsia="MS PGothic" w:hAnsi="Times New Roman"/>
          <w:lang w:val="en-US"/>
        </w:rPr>
        <w:t>CNPs are deposited on</w:t>
      </w:r>
      <w:r w:rsidR="004C5795">
        <w:rPr>
          <w:rFonts w:ascii="Times New Roman" w:eastAsia="MS PGothic" w:hAnsi="Times New Roman"/>
          <w:lang w:val="en-US"/>
        </w:rPr>
        <w:t xml:space="preserve"> </w:t>
      </w:r>
      <w:r w:rsidR="004C5795" w:rsidRPr="004C5795">
        <w:rPr>
          <w:rFonts w:ascii="Times New Roman" w:eastAsia="MS PGothic" w:hAnsi="Times New Roman"/>
          <w:lang w:val="en-US"/>
        </w:rPr>
        <w:t>glas</w:t>
      </w:r>
      <w:r w:rsidR="004C5795">
        <w:rPr>
          <w:rFonts w:ascii="Times New Roman" w:eastAsia="MS PGothic" w:hAnsi="Times New Roman"/>
          <w:lang w:val="en-US"/>
        </w:rPr>
        <w:t>s circular substrates</w:t>
      </w:r>
      <w:r w:rsidR="004C5795" w:rsidRPr="004C5795">
        <w:rPr>
          <w:rFonts w:ascii="Times New Roman" w:eastAsia="MS PGothic" w:hAnsi="Times New Roman"/>
          <w:lang w:val="en-US"/>
        </w:rPr>
        <w:t>. The insertion time t</w:t>
      </w:r>
      <w:r w:rsidR="004C5795" w:rsidRPr="004C5795">
        <w:rPr>
          <w:rFonts w:ascii="Times New Roman" w:eastAsia="MS PGothic" w:hAnsi="Times New Roman"/>
          <w:vertAlign w:val="subscript"/>
          <w:lang w:val="en-US"/>
        </w:rPr>
        <w:t>ins</w:t>
      </w:r>
      <w:r w:rsidR="004C5795" w:rsidRPr="004C5795">
        <w:rPr>
          <w:rFonts w:ascii="Times New Roman" w:eastAsia="MS PGothic" w:hAnsi="Times New Roman"/>
          <w:lang w:val="en-US"/>
        </w:rPr>
        <w:t xml:space="preserve"> is of 100 ms, and the HAB is 15 mm.</w:t>
      </w:r>
      <w:r w:rsidR="004C5795">
        <w:rPr>
          <w:rFonts w:ascii="Times New Roman" w:eastAsia="MS PGothic" w:hAnsi="Times New Roman"/>
          <w:lang w:val="en-US"/>
        </w:rPr>
        <w:t xml:space="preserve"> </w:t>
      </w:r>
      <w:r w:rsidR="004C5795" w:rsidRPr="004C5795">
        <w:rPr>
          <w:rFonts w:ascii="Times New Roman" w:eastAsia="MS PGothic" w:hAnsi="Times New Roman"/>
          <w:lang w:val="en-US"/>
        </w:rPr>
        <w:t>The probe containing the substrate is kept at a fixed electric potential</w:t>
      </w:r>
      <w:r w:rsidR="006142BB">
        <w:rPr>
          <w:rFonts w:ascii="Times New Roman" w:eastAsia="MS PGothic" w:hAnsi="Times New Roman"/>
          <w:lang w:val="en-US"/>
        </w:rPr>
        <w:t xml:space="preserve"> by connection with a controlled high voltage DC generator (Bertrand</w:t>
      </w:r>
      <w:r w:rsidR="00712C61">
        <w:rPr>
          <w:rFonts w:ascii="Times New Roman" w:eastAsia="MS PGothic" w:hAnsi="Times New Roman"/>
          <w:lang w:val="en-US"/>
        </w:rPr>
        <w:t xml:space="preserve"> </w:t>
      </w:r>
      <w:r w:rsidR="00712C61" w:rsidRPr="00712C61">
        <w:rPr>
          <w:rFonts w:ascii="Times New Roman" w:eastAsia="MS PGothic" w:hAnsi="Times New Roman"/>
          <w:lang w:val="en-US"/>
        </w:rPr>
        <w:t>230-20R</w:t>
      </w:r>
      <w:r w:rsidR="006142BB">
        <w:rPr>
          <w:rFonts w:ascii="Times New Roman" w:eastAsia="MS PGothic" w:hAnsi="Times New Roman"/>
          <w:lang w:val="en-US"/>
        </w:rPr>
        <w:t>)</w:t>
      </w:r>
      <w:r w:rsidR="004C5795" w:rsidRPr="004C5795">
        <w:rPr>
          <w:rFonts w:ascii="Times New Roman" w:eastAsia="MS PGothic" w:hAnsi="Times New Roman"/>
          <w:lang w:val="en-US"/>
        </w:rPr>
        <w:t>, while the burner is grounded. The electric potential on the substrate is varied from 0 kV up to -3kV, below the</w:t>
      </w:r>
      <w:r w:rsidR="004C5795">
        <w:rPr>
          <w:rFonts w:ascii="Times New Roman" w:eastAsia="MS PGothic" w:hAnsi="Times New Roman"/>
          <w:lang w:val="en-US"/>
        </w:rPr>
        <w:t xml:space="preserve"> </w:t>
      </w:r>
      <w:r w:rsidR="004C5795" w:rsidRPr="004C5795">
        <w:rPr>
          <w:rFonts w:ascii="Times New Roman" w:eastAsia="MS PGothic" w:hAnsi="Times New Roman"/>
          <w:lang w:val="en-US"/>
        </w:rPr>
        <w:t>onset of corona disharge</w:t>
      </w:r>
      <w:r w:rsidR="0038234A">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"/>
          <w:id w:val="645630754"/>
          <w:placeholder>
            <w:docPart w:val="DefaultPlaceholder_-1854013440"/>
          </w:placeholder>
        </w:sdtPr>
        <w:sdtEndPr/>
        <w:sdtContent>
          <w:r w:rsidR="00133DEF" w:rsidRPr="00133DEF">
            <w:rPr>
              <w:rFonts w:ascii="Times New Roman" w:eastAsia="MS PGothic" w:hAnsi="Times New Roman"/>
              <w:color w:val="000000"/>
              <w:lang w:val="en-US"/>
            </w:rPr>
            <w:t>[11]</w:t>
          </w:r>
        </w:sdtContent>
      </w:sdt>
      <w:r w:rsidR="0038234A">
        <w:rPr>
          <w:rFonts w:ascii="Times New Roman" w:eastAsia="MS PGothic" w:hAnsi="Times New Roman"/>
          <w:color w:val="000000"/>
          <w:lang w:val="en-US"/>
        </w:rPr>
        <w:t>.</w:t>
      </w:r>
      <w:r w:rsidR="00525172">
        <w:rPr>
          <w:rFonts w:ascii="Times New Roman" w:eastAsia="MS PGothic" w:hAnsi="Times New Roman"/>
          <w:color w:val="000000"/>
          <w:lang w:val="en-US"/>
        </w:rPr>
        <w:t xml:space="preserve"> </w:t>
      </w:r>
      <w:r w:rsidR="00525172" w:rsidRPr="00525172">
        <w:rPr>
          <w:rFonts w:ascii="Times New Roman" w:eastAsia="MS PGothic" w:hAnsi="Times New Roman"/>
          <w:lang w:val="en-US"/>
        </w:rPr>
        <w:t>AFM images were acquired over freshly cleaved</w:t>
      </w:r>
      <w:r w:rsidR="00525172">
        <w:rPr>
          <w:rFonts w:ascii="Times New Roman" w:eastAsia="MS PGothic" w:hAnsi="Times New Roman"/>
          <w:lang w:val="en-US"/>
        </w:rPr>
        <w:t xml:space="preserve"> </w:t>
      </w:r>
      <w:r w:rsidR="00525172" w:rsidRPr="00525172">
        <w:rPr>
          <w:rFonts w:ascii="Times New Roman" w:eastAsia="MS PGothic" w:hAnsi="Times New Roman"/>
          <w:lang w:val="en-US"/>
        </w:rPr>
        <w:t>mica substrates with a single insertion in flame in</w:t>
      </w:r>
      <w:r w:rsidR="00525172">
        <w:rPr>
          <w:rFonts w:ascii="Times New Roman" w:eastAsia="MS PGothic" w:hAnsi="Times New Roman"/>
          <w:lang w:val="en-US"/>
        </w:rPr>
        <w:t xml:space="preserve"> </w:t>
      </w:r>
      <w:r w:rsidR="00525172" w:rsidRPr="00525172">
        <w:rPr>
          <w:rFonts w:ascii="Times New Roman" w:eastAsia="MS PGothic" w:hAnsi="Times New Roman"/>
          <w:lang w:val="en-US"/>
        </w:rPr>
        <w:t>order to obtain a morphological characterization of</w:t>
      </w:r>
      <w:r w:rsidR="00525172">
        <w:rPr>
          <w:rFonts w:ascii="Times New Roman" w:eastAsia="MS PGothic" w:hAnsi="Times New Roman"/>
          <w:lang w:val="en-US"/>
        </w:rPr>
        <w:t xml:space="preserve"> </w:t>
      </w:r>
      <w:r w:rsidR="00525172" w:rsidRPr="00525172">
        <w:rPr>
          <w:rFonts w:ascii="Times New Roman" w:eastAsia="MS PGothic" w:hAnsi="Times New Roman"/>
          <w:lang w:val="en-US"/>
        </w:rPr>
        <w:t>CNPs. AFM measurements were performed with</w:t>
      </w:r>
      <w:r w:rsidR="00525172">
        <w:rPr>
          <w:rFonts w:ascii="Times New Roman" w:eastAsia="MS PGothic" w:hAnsi="Times New Roman"/>
          <w:lang w:val="en-US"/>
        </w:rPr>
        <w:t xml:space="preserve"> </w:t>
      </w:r>
      <w:r w:rsidR="00525172" w:rsidRPr="00525172">
        <w:rPr>
          <w:rFonts w:ascii="Times New Roman" w:eastAsia="MS PGothic" w:hAnsi="Times New Roman"/>
          <w:lang w:val="en-GB"/>
        </w:rPr>
        <w:t>Scanning Probe Microscope NTEGRA Prima from</w:t>
      </w:r>
      <w:r w:rsidR="00525172">
        <w:rPr>
          <w:rFonts w:ascii="Times New Roman" w:eastAsia="MS PGothic" w:hAnsi="Times New Roman"/>
          <w:lang w:val="en-GB"/>
        </w:rPr>
        <w:t xml:space="preserve"> </w:t>
      </w:r>
      <w:r w:rsidR="00525172" w:rsidRPr="00525172">
        <w:rPr>
          <w:rFonts w:ascii="Times New Roman" w:eastAsia="MS PGothic" w:hAnsi="Times New Roman"/>
          <w:lang w:val="en-US"/>
        </w:rPr>
        <w:t>NT-MDT, operated in semi-contact mode in air and</w:t>
      </w:r>
      <w:r w:rsidR="00525172">
        <w:rPr>
          <w:rFonts w:ascii="Times New Roman" w:eastAsia="MS PGothic" w:hAnsi="Times New Roman"/>
          <w:lang w:val="en-US"/>
        </w:rPr>
        <w:t xml:space="preserve"> </w:t>
      </w:r>
      <w:r w:rsidR="00525172" w:rsidRPr="00525172">
        <w:rPr>
          <w:rFonts w:ascii="Times New Roman" w:eastAsia="MS PGothic" w:hAnsi="Times New Roman"/>
          <w:lang w:val="en-US"/>
        </w:rPr>
        <w:t>equipped with NANOSENSORSTM SSS-NCHR</w:t>
      </w:r>
      <w:r w:rsidR="00525172">
        <w:rPr>
          <w:rFonts w:ascii="Times New Roman" w:eastAsia="MS PGothic" w:hAnsi="Times New Roman"/>
          <w:lang w:val="en-US"/>
        </w:rPr>
        <w:t xml:space="preserve"> </w:t>
      </w:r>
      <w:r w:rsidR="00525172" w:rsidRPr="00525172">
        <w:rPr>
          <w:rFonts w:ascii="Times New Roman" w:eastAsia="MS PGothic" w:hAnsi="Times New Roman"/>
          <w:lang w:val="en-US"/>
        </w:rPr>
        <w:t>super-sharp silicon probes with nominal tip radius of</w:t>
      </w:r>
      <w:r w:rsidR="00525172">
        <w:rPr>
          <w:rFonts w:ascii="Times New Roman" w:eastAsia="MS PGothic" w:hAnsi="Times New Roman"/>
          <w:lang w:val="en-US"/>
        </w:rPr>
        <w:t xml:space="preserve"> </w:t>
      </w:r>
      <w:r w:rsidR="00525172" w:rsidRPr="00525172">
        <w:rPr>
          <w:rFonts w:ascii="Times New Roman" w:eastAsia="MS PGothic" w:hAnsi="Times New Roman"/>
          <w:lang w:val="en-US"/>
        </w:rPr>
        <w:t>2 nm. AFM images were postprocessed in order to</w:t>
      </w:r>
      <w:r w:rsidR="00525172">
        <w:rPr>
          <w:rFonts w:ascii="Times New Roman" w:eastAsia="MS PGothic" w:hAnsi="Times New Roman"/>
          <w:lang w:val="en-US"/>
        </w:rPr>
        <w:t xml:space="preserve"> </w:t>
      </w:r>
      <w:r w:rsidR="00525172" w:rsidRPr="00525172">
        <w:rPr>
          <w:rFonts w:ascii="Times New Roman" w:eastAsia="MS PGothic" w:hAnsi="Times New Roman"/>
          <w:lang w:val="en-US"/>
        </w:rPr>
        <w:t>obtain information about the fraction of substrate that</w:t>
      </w:r>
      <w:r w:rsidR="00525172">
        <w:rPr>
          <w:rFonts w:ascii="Times New Roman" w:eastAsia="MS PGothic" w:hAnsi="Times New Roman"/>
          <w:lang w:val="en-US"/>
        </w:rPr>
        <w:t xml:space="preserve"> </w:t>
      </w:r>
      <w:r w:rsidR="00525172" w:rsidRPr="00525172">
        <w:rPr>
          <w:rFonts w:ascii="Times New Roman" w:eastAsia="MS PGothic" w:hAnsi="Times New Roman"/>
          <w:lang w:val="en-US"/>
        </w:rPr>
        <w:t>is covered with CNPs (degree of coverage) at</w:t>
      </w:r>
      <w:r w:rsidR="00525172">
        <w:rPr>
          <w:rFonts w:ascii="Times New Roman" w:eastAsia="MS PGothic" w:hAnsi="Times New Roman"/>
          <w:lang w:val="en-US"/>
        </w:rPr>
        <w:t xml:space="preserve"> </w:t>
      </w:r>
      <w:r w:rsidR="00525172" w:rsidRPr="00525172">
        <w:rPr>
          <w:rFonts w:ascii="Times New Roman" w:eastAsia="MS PGothic" w:hAnsi="Times New Roman"/>
          <w:lang w:val="en-US"/>
        </w:rPr>
        <w:t>different applied voltages</w:t>
      </w:r>
      <w:r w:rsidR="00525172">
        <w:rPr>
          <w:rFonts w:ascii="Times New Roman" w:eastAsia="MS PGothic" w:hAnsi="Times New Roman"/>
          <w:lang w:val="en-US"/>
        </w:rPr>
        <w:t xml:space="preserve">. </w:t>
      </w:r>
      <w:r w:rsidR="004C5795" w:rsidRPr="004C5795">
        <w:rPr>
          <w:rFonts w:ascii="Times New Roman" w:eastAsia="MS PGothic" w:hAnsi="Times New Roman"/>
          <w:lang w:val="en-US"/>
        </w:rPr>
        <w:t xml:space="preserve">Chemical/structural characterization of the thin films obtained with different </w:t>
      </w:r>
      <w:r w:rsidR="00BA0A7B">
        <w:rPr>
          <w:rFonts w:ascii="Times New Roman" w:eastAsia="MS PGothic" w:hAnsi="Times New Roman"/>
          <w:lang w:val="en-US"/>
        </w:rPr>
        <w:t xml:space="preserve">electric potential </w:t>
      </w:r>
      <w:r w:rsidR="004C5795" w:rsidRPr="004C5795">
        <w:rPr>
          <w:rFonts w:ascii="Times New Roman" w:eastAsia="MS PGothic" w:hAnsi="Times New Roman"/>
          <w:lang w:val="en-US"/>
        </w:rPr>
        <w:t>was performed by</w:t>
      </w:r>
      <w:r w:rsidR="00BA0A7B">
        <w:rPr>
          <w:rFonts w:ascii="Times New Roman" w:eastAsia="MS PGothic" w:hAnsi="Times New Roman"/>
          <w:lang w:val="en-US"/>
        </w:rPr>
        <w:t xml:space="preserve"> </w:t>
      </w:r>
      <w:r w:rsidR="004C5795" w:rsidRPr="004C5795">
        <w:rPr>
          <w:rFonts w:ascii="Times New Roman" w:eastAsia="MS PGothic" w:hAnsi="Times New Roman"/>
          <w:lang w:val="en-US"/>
        </w:rPr>
        <w:t>UV–vis absorption spectroscopy</w:t>
      </w:r>
      <w:r w:rsidR="0088196B">
        <w:rPr>
          <w:rFonts w:ascii="Times New Roman" w:eastAsia="MS PGothic" w:hAnsi="Times New Roman"/>
          <w:lang w:val="en-US"/>
        </w:rPr>
        <w:t xml:space="preserve"> via </w:t>
      </w:r>
      <w:r w:rsidR="0088196B" w:rsidRPr="0088196B">
        <w:rPr>
          <w:rFonts w:ascii="Times New Roman" w:eastAsia="MS PGothic" w:hAnsi="Times New Roman"/>
          <w:lang w:val="en-US"/>
        </w:rPr>
        <w:t>an Agilent UV-vis 8453 spectrophotometer</w:t>
      </w:r>
      <w:r w:rsidR="0088196B">
        <w:rPr>
          <w:rFonts w:ascii="Times New Roman" w:eastAsia="MS PGothic" w:hAnsi="Times New Roman"/>
          <w:lang w:val="en-US"/>
        </w:rPr>
        <w:t xml:space="preserve">. From the light absorbance, it is possible to estimate the film thickness, </w:t>
      </w:r>
      <w:r w:rsidR="0088196B" w:rsidRPr="00934471">
        <w:rPr>
          <w:rFonts w:ascii="Times New Roman" w:eastAsia="MS PGothic" w:hAnsi="Times New Roman"/>
          <w:i/>
          <w:iCs/>
          <w:lang w:val="en-US"/>
        </w:rPr>
        <w:t>δ</w:t>
      </w:r>
      <w:r w:rsidR="0088196B" w:rsidRPr="00934471">
        <w:rPr>
          <w:rFonts w:ascii="Times New Roman" w:eastAsia="MS PGothic" w:hAnsi="Times New Roman"/>
          <w:i/>
          <w:iCs/>
          <w:vertAlign w:val="subscript"/>
          <w:lang w:val="en-US"/>
        </w:rPr>
        <w:t>Abs</w:t>
      </w:r>
      <w:r w:rsidR="0088196B">
        <w:rPr>
          <w:rFonts w:ascii="Times New Roman" w:eastAsia="MS PGothic" w:hAnsi="Times New Roman"/>
          <w:lang w:val="en-US"/>
        </w:rPr>
        <w:t>, under the assumption of absence of voids, using the classical Lambert-Beer expression</w:t>
      </w:r>
      <w:r w:rsidR="00934471">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"/>
          <w:id w:val="1639460182"/>
          <w:placeholder>
            <w:docPart w:val="DefaultPlaceholder_-1854013440"/>
          </w:placeholder>
        </w:sdtPr>
        <w:sdtEndPr/>
        <w:sdtContent>
          <w:r w:rsidR="00133DEF" w:rsidRPr="00133DEF">
            <w:rPr>
              <w:rFonts w:ascii="Times New Roman" w:eastAsia="MS PGothic" w:hAnsi="Times New Roman"/>
              <w:color w:val="000000"/>
              <w:lang w:val="en-US"/>
            </w:rPr>
            <w:t>[3]:</w:t>
          </w:r>
        </w:sdtContent>
      </w:sdt>
    </w:p>
    <w:p w14:paraId="56D734C0" w14:textId="4BA9B91D" w:rsidR="00934471" w:rsidRDefault="004B16F6" w:rsidP="00934471">
      <w:pPr>
        <w:pStyle w:val="MTDisplayEquation"/>
      </w:pPr>
      <w:r w:rsidRPr="003E4ADD">
        <w:rPr>
          <w:noProof/>
          <w:position w:val="-22"/>
        </w:rPr>
        <w:object w:dxaOrig="2100" w:dyaOrig="620" w14:anchorId="2EF87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3pt;height:30.4pt;mso-width-percent:0;mso-height-percent:0;mso-width-percent:0;mso-height-percent:0" o:ole="">
            <v:imagedata r:id="rId8" o:title=""/>
          </v:shape>
          <o:OLEObject Type="Embed" ProgID="Equation.DSMT4" ShapeID="_x0000_i1025" DrawAspect="Content" ObjectID="_1709450551" r:id="rId9"/>
        </w:object>
      </w:r>
      <w:r w:rsidR="00934471">
        <w:tab/>
      </w:r>
      <w:r w:rsidR="00934471">
        <w:tab/>
      </w:r>
      <w:r w:rsidR="00934471" w:rsidRPr="003E4ADD">
        <w:fldChar w:fldCharType="begin"/>
      </w:r>
      <w:r w:rsidR="00934471" w:rsidRPr="003E4ADD">
        <w:instrText xml:space="preserve"> MACROBUTTON MTPlaceRef \* MERGEFORMAT </w:instrText>
      </w:r>
      <w:r w:rsidR="00934471" w:rsidRPr="003E4ADD">
        <w:fldChar w:fldCharType="begin"/>
      </w:r>
      <w:r w:rsidR="00934471" w:rsidRPr="003E4ADD">
        <w:instrText xml:space="preserve"> SEQ MTEqn \h \* MERGEFORMAT </w:instrText>
      </w:r>
      <w:r w:rsidR="00934471" w:rsidRPr="003E4ADD">
        <w:fldChar w:fldCharType="end"/>
      </w:r>
      <w:r w:rsidR="00934471" w:rsidRPr="003E4ADD">
        <w:instrText>(</w:instrText>
      </w:r>
      <w:r w:rsidR="007969E9">
        <w:fldChar w:fldCharType="begin"/>
      </w:r>
      <w:r w:rsidR="007969E9">
        <w:instrText xml:space="preserve"> SEQ MTEqn \c \* Arabic \* MERGEFORMAT </w:instrText>
      </w:r>
      <w:r w:rsidR="007969E9">
        <w:fldChar w:fldCharType="separate"/>
      </w:r>
      <w:r w:rsidR="00345D0C">
        <w:rPr>
          <w:noProof/>
        </w:rPr>
        <w:instrText>1</w:instrText>
      </w:r>
      <w:r w:rsidR="007969E9">
        <w:rPr>
          <w:noProof/>
        </w:rPr>
        <w:fldChar w:fldCharType="end"/>
      </w:r>
      <w:r w:rsidR="00934471" w:rsidRPr="003E4ADD">
        <w:instrText>)</w:instrText>
      </w:r>
      <w:r w:rsidR="00934471" w:rsidRPr="003E4ADD">
        <w:fldChar w:fldCharType="end"/>
      </w:r>
    </w:p>
    <w:p w14:paraId="4EC4657D" w14:textId="696AD203" w:rsidR="00BA0A7B" w:rsidRDefault="00934471" w:rsidP="004C5795">
      <w:pPr>
        <w:snapToGrid w:val="0"/>
        <w:spacing w:before="240" w:line="300" w:lineRule="auto"/>
        <w:jc w:val="both"/>
        <w:rPr>
          <w:rFonts w:ascii="Times New Roman" w:eastAsia="MS PGothic" w:hAnsi="Times New Roman"/>
          <w:color w:val="000000"/>
          <w:lang w:val="en-US"/>
        </w:rPr>
      </w:pPr>
      <w:r>
        <w:rPr>
          <w:rFonts w:ascii="Times New Roman" w:eastAsia="MS PGothic" w:hAnsi="Times New Roman"/>
          <w:lang w:val="en-US"/>
        </w:rPr>
        <w:t xml:space="preserve">For the refractive index of CNP, </w:t>
      </w:r>
      <w:r w:rsidRPr="00934471">
        <w:rPr>
          <w:rFonts w:ascii="Times New Roman" w:eastAsia="MS PGothic" w:hAnsi="Times New Roman"/>
          <w:i/>
          <w:iCs/>
          <w:lang w:val="en-US"/>
        </w:rPr>
        <w:t>k(</w:t>
      </w:r>
      <w:r w:rsidRPr="00934471">
        <w:rPr>
          <w:rFonts w:ascii="Times New Roman" w:eastAsia="MS PGothic" w:hAnsi="Times New Roman" w:cs="Times New Roman"/>
          <w:i/>
          <w:iCs/>
          <w:lang w:val="en-US"/>
        </w:rPr>
        <w:t>λ</w:t>
      </w:r>
      <w:r w:rsidRPr="00934471">
        <w:rPr>
          <w:rFonts w:ascii="Times New Roman" w:eastAsia="MS PGothic" w:hAnsi="Times New Roman"/>
          <w:i/>
          <w:iCs/>
          <w:lang w:val="en-US"/>
        </w:rPr>
        <w:t>)</w:t>
      </w:r>
      <w:r>
        <w:rPr>
          <w:rFonts w:ascii="Times New Roman" w:eastAsia="MS PGothic" w:hAnsi="Times New Roman"/>
          <w:lang w:val="en-US"/>
        </w:rPr>
        <w:t xml:space="preserve">, a typical value found for soot particles of </w:t>
      </w:r>
      <w:r w:rsidRPr="00934471">
        <w:rPr>
          <w:rFonts w:ascii="Times New Roman" w:eastAsia="MS PGothic" w:hAnsi="Times New Roman"/>
          <w:i/>
          <w:iCs/>
          <w:lang w:val="en-US"/>
        </w:rPr>
        <w:t>k</w:t>
      </w:r>
      <w:r>
        <w:rPr>
          <w:rFonts w:ascii="Times New Roman" w:eastAsia="MS PGothic" w:hAnsi="Times New Roman"/>
          <w:lang w:val="en-US"/>
        </w:rPr>
        <w:t xml:space="preserve">=0.56 at </w:t>
      </w:r>
      <w:r w:rsidRPr="00934471">
        <w:rPr>
          <w:rFonts w:ascii="Times New Roman" w:eastAsia="MS PGothic" w:hAnsi="Times New Roman" w:cs="Times New Roman"/>
          <w:i/>
          <w:iCs/>
          <w:lang w:val="en-US"/>
        </w:rPr>
        <w:t>λ</w:t>
      </w:r>
      <w:r>
        <w:rPr>
          <w:rFonts w:ascii="Times New Roman" w:eastAsia="MS PGothic" w:hAnsi="Times New Roman"/>
          <w:lang w:val="en-US"/>
        </w:rPr>
        <w:t xml:space="preserve">=532 nm has been used </w:t>
      </w:r>
      <w:sdt>
        <w:sdtPr>
          <w:rPr>
            <w:rFonts w:ascii="Times New Roman" w:eastAsia="MS PGothic" w:hAnsi="Times New Roman"/>
            <w:color w:val="000000"/>
            <w:lang w:val="en-US"/>
          </w:rPr>
          <w:tag w:val="MENDELEY_CITATION_v3_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"/>
          <w:id w:val="1387133378"/>
          <w:placeholder>
            <w:docPart w:val="DefaultPlaceholder_-1854013440"/>
          </w:placeholder>
        </w:sdtPr>
        <w:sdtEndPr/>
        <w:sdtContent>
          <w:r w:rsidR="00133DEF" w:rsidRPr="00133DEF">
            <w:rPr>
              <w:rFonts w:ascii="Times New Roman" w:eastAsia="MS PGothic" w:hAnsi="Times New Roman"/>
              <w:color w:val="000000"/>
              <w:lang w:val="en-US"/>
            </w:rPr>
            <w:t>[12].</w:t>
          </w:r>
        </w:sdtContent>
      </w:sdt>
      <w:r>
        <w:rPr>
          <w:rFonts w:ascii="Times New Roman" w:eastAsia="MS PGothic" w:hAnsi="Times New Roman"/>
          <w:color w:val="000000"/>
          <w:lang w:val="en-US"/>
        </w:rPr>
        <w:t xml:space="preserve"> </w:t>
      </w:r>
    </w:p>
    <w:p w14:paraId="0528A46E" w14:textId="424F36E9" w:rsidR="00DA51A3" w:rsidRPr="00466FFD" w:rsidRDefault="00DA51A3" w:rsidP="002C26C0">
      <w:pPr>
        <w:snapToGrid w:val="0"/>
        <w:spacing w:before="240" w:line="300" w:lineRule="auto"/>
        <w:jc w:val="both"/>
        <w:rPr>
          <w:rFonts w:ascii="Times New Roman" w:eastAsia="MS PGothic" w:hAnsi="Times New Roman"/>
          <w:lang w:val="en-US"/>
        </w:rPr>
      </w:pPr>
      <w:r w:rsidRPr="00466FFD">
        <w:rPr>
          <w:rFonts w:ascii="Times New Roman" w:eastAsia="MS PGothic" w:hAnsi="Times New Roman"/>
          <w:b/>
          <w:bCs/>
          <w:lang w:val="en-US"/>
        </w:rPr>
        <w:t>3. Results and discussion</w:t>
      </w:r>
    </w:p>
    <w:p w14:paraId="6020AB59" w14:textId="713A858E" w:rsidR="00BD5EBD" w:rsidRDefault="00054ED4" w:rsidP="00D57EBD">
      <w:pPr>
        <w:spacing w:after="0" w:line="300" w:lineRule="auto"/>
        <w:jc w:val="both"/>
        <w:rPr>
          <w:rFonts w:ascii="Times New Roman" w:eastAsia="MS PGothic" w:hAnsi="Times New Roman"/>
          <w:lang w:val="en-US"/>
        </w:rPr>
      </w:pPr>
      <w:r w:rsidRPr="00385501">
        <w:rPr>
          <w:rFonts w:ascii="Times New Roman" w:eastAsia="MS PGothic" w:hAnsi="Times New Roman"/>
          <w:b/>
          <w:bCs/>
          <w:lang w:val="en-US"/>
        </w:rPr>
        <w:t>Figure</w:t>
      </w:r>
      <w:r w:rsidR="00385501">
        <w:rPr>
          <w:rFonts w:ascii="Times New Roman" w:eastAsia="MS PGothic" w:hAnsi="Times New Roman"/>
          <w:b/>
          <w:bCs/>
          <w:lang w:val="en-US"/>
        </w:rPr>
        <w:t xml:space="preserve"> </w:t>
      </w:r>
      <w:r w:rsidRPr="00385501">
        <w:rPr>
          <w:rFonts w:ascii="Times New Roman" w:eastAsia="MS PGothic" w:hAnsi="Times New Roman"/>
          <w:b/>
          <w:bCs/>
          <w:lang w:val="en-US"/>
        </w:rPr>
        <w:t>1</w:t>
      </w:r>
      <w:r w:rsidRPr="00054ED4">
        <w:rPr>
          <w:rFonts w:ascii="Times New Roman" w:eastAsia="MS PGothic" w:hAnsi="Times New Roman"/>
          <w:lang w:val="en-US"/>
        </w:rPr>
        <w:t xml:space="preserve"> </w:t>
      </w:r>
      <w:r w:rsidR="003E4ADD">
        <w:rPr>
          <w:rFonts w:ascii="Times New Roman" w:eastAsia="MS PGothic" w:hAnsi="Times New Roman"/>
          <w:lang w:val="en-US"/>
        </w:rPr>
        <w:t xml:space="preserve">shows </w:t>
      </w:r>
      <w:r w:rsidR="00BD5EBD">
        <w:rPr>
          <w:rFonts w:ascii="Times New Roman" w:eastAsia="MS PGothic" w:hAnsi="Times New Roman"/>
          <w:lang w:val="en-US"/>
        </w:rPr>
        <w:t xml:space="preserve">the AFM degree of coverage obtained with a single insertion in flame varying the electric potential from 0kV to -3kV and representative AFM images. </w:t>
      </w:r>
    </w:p>
    <w:p w14:paraId="557D026A" w14:textId="1374B5BC" w:rsidR="005649A7" w:rsidRDefault="00BD5EBD" w:rsidP="00BD5EBD">
      <w:pPr>
        <w:spacing w:after="0" w:line="300" w:lineRule="auto"/>
        <w:jc w:val="both"/>
        <w:rPr>
          <w:rFonts w:ascii="Times New Roman" w:eastAsia="MS PGothic" w:hAnsi="Times New Roman"/>
          <w:lang w:val="en-US"/>
        </w:rPr>
      </w:pPr>
      <w:r w:rsidRPr="00BD5EBD">
        <w:rPr>
          <w:noProof/>
        </w:rPr>
        <w:drawing>
          <wp:inline distT="0" distB="0" distL="0" distR="0" wp14:anchorId="644E33A7" wp14:editId="5D3B4DE5">
            <wp:extent cx="6120130" cy="193484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1934845"/>
                    </a:xfrm>
                    <a:prstGeom prst="rect">
                      <a:avLst/>
                    </a:prstGeom>
                    <a:noFill/>
                    <a:ln>
                      <a:noFill/>
                    </a:ln>
                  </pic:spPr>
                </pic:pic>
              </a:graphicData>
            </a:graphic>
          </wp:inline>
        </w:drawing>
      </w:r>
    </w:p>
    <w:p w14:paraId="280EF69B" w14:textId="1EB038BD" w:rsidR="00345D0C" w:rsidRDefault="00BD5EBD" w:rsidP="00BD5EBD">
      <w:pPr>
        <w:spacing w:after="0" w:line="300" w:lineRule="auto"/>
        <w:ind w:firstLine="215"/>
        <w:jc w:val="both"/>
        <w:rPr>
          <w:rFonts w:ascii="Times New Roman" w:eastAsia="MS PGothic" w:hAnsi="Times New Roman"/>
          <w:lang w:val="en-GB"/>
        </w:rPr>
      </w:pPr>
      <w:r w:rsidRPr="00BD5EBD">
        <w:rPr>
          <w:rFonts w:ascii="Times New Roman" w:eastAsia="MS PGothic" w:hAnsi="Times New Roman"/>
          <w:b/>
          <w:bCs/>
          <w:lang w:val="en-US"/>
        </w:rPr>
        <w:t>Figure 1</w:t>
      </w:r>
      <w:r>
        <w:rPr>
          <w:rFonts w:ascii="Times New Roman" w:eastAsia="MS PGothic" w:hAnsi="Times New Roman"/>
          <w:lang w:val="en-US"/>
        </w:rPr>
        <w:t xml:space="preserve">. From left to right: </w:t>
      </w:r>
      <w:r w:rsidRPr="00BD5EBD">
        <w:rPr>
          <w:rFonts w:ascii="Times New Roman" w:eastAsia="MS PGothic" w:hAnsi="Times New Roman"/>
          <w:lang w:val="en-US"/>
        </w:rPr>
        <w:t>AFM degree of coverage, %</w:t>
      </w:r>
      <w:r w:rsidR="00D568F7">
        <w:rPr>
          <w:rFonts w:ascii="Times New Roman" w:eastAsia="MS PGothic" w:hAnsi="Times New Roman"/>
          <w:lang w:val="en-US"/>
        </w:rPr>
        <w:t xml:space="preserve"> as a function of electric potential</w:t>
      </w:r>
      <w:r>
        <w:rPr>
          <w:rFonts w:ascii="Times New Roman" w:eastAsia="MS PGothic" w:hAnsi="Times New Roman"/>
          <w:lang w:val="en-US"/>
        </w:rPr>
        <w:t xml:space="preserve"> and AFM images at 0 kV and -3 kV </w:t>
      </w:r>
      <w:r w:rsidRPr="00BD5EBD">
        <w:rPr>
          <w:rFonts w:ascii="Times New Roman" w:eastAsia="MS PGothic" w:hAnsi="Times New Roman"/>
          <w:lang w:val="en-GB"/>
        </w:rPr>
        <w:t>(C/O=0.67, HAB=15mm, t</w:t>
      </w:r>
      <w:r w:rsidRPr="00D57EBD">
        <w:rPr>
          <w:rFonts w:ascii="Times New Roman" w:eastAsia="MS PGothic" w:hAnsi="Times New Roman"/>
          <w:vertAlign w:val="subscript"/>
          <w:lang w:val="en-GB"/>
        </w:rPr>
        <w:t>ins</w:t>
      </w:r>
      <w:r w:rsidRPr="00BD5EBD">
        <w:rPr>
          <w:rFonts w:ascii="Times New Roman" w:eastAsia="MS PGothic" w:hAnsi="Times New Roman"/>
          <w:lang w:val="en-GB"/>
        </w:rPr>
        <w:t>=100ms; N</w:t>
      </w:r>
      <w:r w:rsidRPr="00D57EBD">
        <w:rPr>
          <w:rFonts w:ascii="Times New Roman" w:eastAsia="MS PGothic" w:hAnsi="Times New Roman"/>
          <w:vertAlign w:val="subscript"/>
          <w:lang w:val="en-GB"/>
        </w:rPr>
        <w:t>ins</w:t>
      </w:r>
      <w:r w:rsidRPr="00BD5EBD">
        <w:rPr>
          <w:rFonts w:ascii="Times New Roman" w:eastAsia="MS PGothic" w:hAnsi="Times New Roman"/>
          <w:lang w:val="en-GB"/>
        </w:rPr>
        <w:t>=1)</w:t>
      </w:r>
      <w:r>
        <w:rPr>
          <w:rFonts w:ascii="Times New Roman" w:eastAsia="MS PGothic" w:hAnsi="Times New Roman"/>
          <w:lang w:val="en-GB"/>
        </w:rPr>
        <w:t xml:space="preserve">. </w:t>
      </w:r>
    </w:p>
    <w:p w14:paraId="7127423D" w14:textId="663E0BC6" w:rsidR="00BD5EBD" w:rsidRDefault="00BD5EBD" w:rsidP="00BD5EBD">
      <w:pPr>
        <w:spacing w:after="0" w:line="300" w:lineRule="auto"/>
        <w:jc w:val="both"/>
        <w:rPr>
          <w:rFonts w:ascii="Times New Roman" w:eastAsia="MS PGothic" w:hAnsi="Times New Roman"/>
          <w:lang w:val="en-GB"/>
        </w:rPr>
      </w:pPr>
    </w:p>
    <w:p w14:paraId="7356BB3F" w14:textId="706EBECA" w:rsidR="00487251" w:rsidRDefault="00BD5EBD" w:rsidP="00D57EBD">
      <w:pPr>
        <w:spacing w:after="0" w:line="300" w:lineRule="auto"/>
        <w:jc w:val="both"/>
        <w:rPr>
          <w:rFonts w:ascii="Times New Roman" w:eastAsia="MS PGothic" w:hAnsi="Times New Roman"/>
          <w:lang w:val="en-US"/>
        </w:rPr>
      </w:pPr>
      <w:r>
        <w:rPr>
          <w:rFonts w:ascii="Times New Roman" w:eastAsia="MS PGothic" w:hAnsi="Times New Roman"/>
          <w:lang w:val="en-GB"/>
        </w:rPr>
        <w:t>Deposited CNPs increase as the absolute values of the electric potential increase.</w:t>
      </w:r>
      <w:r w:rsidR="00487251">
        <w:rPr>
          <w:rFonts w:ascii="Times New Roman" w:eastAsia="MS PGothic" w:hAnsi="Times New Roman"/>
          <w:lang w:val="en-GB"/>
        </w:rPr>
        <w:t xml:space="preserve"> In particular, the estimated degree of coverage increases from 5% at 0kV to 30% at -3kV. </w:t>
      </w:r>
      <w:r>
        <w:rPr>
          <w:rFonts w:ascii="Times New Roman" w:eastAsia="MS PGothic" w:hAnsi="Times New Roman"/>
          <w:lang w:val="en-GB"/>
        </w:rPr>
        <w:t>Interestingly, these experimental results are consistent with the model prediction</w:t>
      </w:r>
      <w:r w:rsidR="00487251">
        <w:rPr>
          <w:rFonts w:ascii="Times New Roman" w:eastAsia="MS PGothic" w:hAnsi="Times New Roman"/>
          <w:lang w:val="en-GB"/>
        </w:rPr>
        <w:t>s</w:t>
      </w:r>
      <w:r>
        <w:rPr>
          <w:rFonts w:ascii="Times New Roman" w:eastAsia="MS PGothic" w:hAnsi="Times New Roman"/>
          <w:lang w:val="en-GB"/>
        </w:rPr>
        <w:t xml:space="preserve"> </w:t>
      </w:r>
      <w:sdt>
        <w:sdtPr>
          <w:rPr>
            <w:rFonts w:ascii="Times New Roman" w:eastAsia="MS PGothic" w:hAnsi="Times New Roman"/>
            <w:color w:val="000000"/>
            <w:lang w:val="en-GB"/>
          </w:rPr>
          <w:tag w:val="MENDELEY_CITATION_v3_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"/>
          <w:id w:val="-1556069913"/>
          <w:placeholder>
            <w:docPart w:val="DefaultPlaceholder_-1854013440"/>
          </w:placeholder>
        </w:sdtPr>
        <w:sdtEndPr/>
        <w:sdtContent>
          <w:r w:rsidR="00133DEF" w:rsidRPr="00133DEF">
            <w:rPr>
              <w:rFonts w:ascii="Times New Roman" w:eastAsia="MS PGothic" w:hAnsi="Times New Roman"/>
              <w:color w:val="000000"/>
              <w:lang w:val="en-GB"/>
            </w:rPr>
            <w:t>[6]</w:t>
          </w:r>
        </w:sdtContent>
      </w:sdt>
      <w:r w:rsidR="00487251">
        <w:rPr>
          <w:rFonts w:ascii="Times New Roman" w:eastAsia="MS PGothic" w:hAnsi="Times New Roman"/>
          <w:color w:val="000000"/>
          <w:lang w:val="en-GB"/>
        </w:rPr>
        <w:t xml:space="preserve">, showing </w:t>
      </w:r>
      <w:r w:rsidR="002E48D8">
        <w:rPr>
          <w:rFonts w:ascii="Times New Roman" w:eastAsia="MS PGothic" w:hAnsi="Times New Roman"/>
          <w:color w:val="000000"/>
          <w:lang w:val="en-GB"/>
        </w:rPr>
        <w:t>both</w:t>
      </w:r>
      <w:r w:rsidR="00487251">
        <w:rPr>
          <w:rFonts w:ascii="Times New Roman" w:eastAsia="MS PGothic" w:hAnsi="Times New Roman"/>
          <w:color w:val="000000"/>
          <w:lang w:val="en-GB"/>
        </w:rPr>
        <w:t xml:space="preserve"> </w:t>
      </w:r>
      <w:r w:rsidR="002E48D8">
        <w:rPr>
          <w:rFonts w:ascii="Times New Roman" w:eastAsia="MS PGothic" w:hAnsi="Times New Roman"/>
          <w:color w:val="000000"/>
          <w:lang w:val="en-GB"/>
        </w:rPr>
        <w:t xml:space="preserve">a </w:t>
      </w:r>
      <w:r w:rsidR="00487251">
        <w:rPr>
          <w:rFonts w:ascii="Times New Roman" w:eastAsia="MS PGothic" w:hAnsi="Times New Roman"/>
          <w:color w:val="000000"/>
          <w:lang w:val="en-GB"/>
        </w:rPr>
        <w:t>six</w:t>
      </w:r>
      <w:r w:rsidR="002E48D8">
        <w:rPr>
          <w:rFonts w:ascii="Times New Roman" w:eastAsia="MS PGothic" w:hAnsi="Times New Roman"/>
          <w:color w:val="000000"/>
          <w:lang w:val="en-GB"/>
        </w:rPr>
        <w:t>-fold</w:t>
      </w:r>
      <w:r w:rsidR="00487251">
        <w:rPr>
          <w:rFonts w:ascii="Times New Roman" w:eastAsia="MS PGothic" w:hAnsi="Times New Roman"/>
          <w:color w:val="000000"/>
          <w:lang w:val="en-GB"/>
        </w:rPr>
        <w:t xml:space="preserve"> increas</w:t>
      </w:r>
      <w:r w:rsidR="002E48D8">
        <w:rPr>
          <w:rFonts w:ascii="Times New Roman" w:eastAsia="MS PGothic" w:hAnsi="Times New Roman"/>
          <w:color w:val="000000"/>
          <w:lang w:val="en-GB"/>
        </w:rPr>
        <w:t>e</w:t>
      </w:r>
      <w:r w:rsidR="00487251">
        <w:rPr>
          <w:rFonts w:ascii="Times New Roman" w:eastAsia="MS PGothic" w:hAnsi="Times New Roman"/>
          <w:color w:val="000000"/>
          <w:lang w:val="en-GB"/>
        </w:rPr>
        <w:t xml:space="preserve">. Moreover, in the case of pure </w:t>
      </w:r>
      <w:r w:rsidR="00345D0C" w:rsidRPr="00345D0C">
        <w:rPr>
          <w:rFonts w:ascii="Times New Roman" w:eastAsia="MS PGothic" w:hAnsi="Times New Roman"/>
          <w:lang w:val="en-US"/>
        </w:rPr>
        <w:t>thermophoresis at</w:t>
      </w:r>
      <w:r w:rsidR="00487251">
        <w:rPr>
          <w:rFonts w:ascii="Times New Roman" w:eastAsia="MS PGothic" w:hAnsi="Times New Roman"/>
          <w:lang w:val="en-US"/>
        </w:rPr>
        <w:t xml:space="preserve"> </w:t>
      </w:r>
      <w:r w:rsidR="00345D0C" w:rsidRPr="00345D0C">
        <w:rPr>
          <w:rFonts w:ascii="Times New Roman" w:eastAsia="MS PGothic" w:hAnsi="Times New Roman"/>
          <w:lang w:val="en-US"/>
        </w:rPr>
        <w:t>0 kV, CNPs are distributed uniformly on the substrate</w:t>
      </w:r>
      <w:r w:rsidR="00487251">
        <w:rPr>
          <w:rFonts w:ascii="Times New Roman" w:eastAsia="MS PGothic" w:hAnsi="Times New Roman"/>
          <w:lang w:val="en-US"/>
        </w:rPr>
        <w:t xml:space="preserve"> </w:t>
      </w:r>
      <w:r w:rsidR="00345D0C" w:rsidRPr="00345D0C">
        <w:rPr>
          <w:rFonts w:ascii="Times New Roman" w:eastAsia="MS PGothic" w:hAnsi="Times New Roman"/>
          <w:lang w:val="en-US"/>
        </w:rPr>
        <w:t xml:space="preserve">and appear mostly as single spherical entities </w:t>
      </w:r>
      <w:r w:rsidR="00487251">
        <w:rPr>
          <w:rFonts w:ascii="Times New Roman" w:eastAsia="MS PGothic" w:hAnsi="Times New Roman"/>
          <w:lang w:val="en-US"/>
        </w:rPr>
        <w:t xml:space="preserve">following a ballistic deposition mechanism, whereas in presence of -3kV applied to the deposition substrate, </w:t>
      </w:r>
      <w:r w:rsidR="00487251" w:rsidRPr="00487251">
        <w:rPr>
          <w:rFonts w:ascii="Times New Roman" w:eastAsia="MS PGothic" w:hAnsi="Times New Roman"/>
          <w:lang w:val="en-US"/>
        </w:rPr>
        <w:t>CNPs are organized as fractal petal-like structures.</w:t>
      </w:r>
      <w:r w:rsidR="00487251">
        <w:rPr>
          <w:rFonts w:ascii="Times New Roman" w:eastAsia="MS PGothic" w:hAnsi="Times New Roman"/>
          <w:lang w:val="en-US"/>
        </w:rPr>
        <w:t xml:space="preserve"> </w:t>
      </w:r>
      <w:r w:rsidR="000B7412">
        <w:rPr>
          <w:rFonts w:ascii="Times New Roman" w:eastAsia="MS PGothic" w:hAnsi="Times New Roman"/>
          <w:lang w:val="en-US"/>
        </w:rPr>
        <w:t>These</w:t>
      </w:r>
      <w:r w:rsidR="00D57EBD">
        <w:rPr>
          <w:rFonts w:ascii="Times New Roman" w:eastAsia="MS PGothic" w:hAnsi="Times New Roman"/>
          <w:lang w:val="en-US"/>
        </w:rPr>
        <w:t xml:space="preserve"> morphological</w:t>
      </w:r>
      <w:r w:rsidR="000B7412">
        <w:rPr>
          <w:rFonts w:ascii="Times New Roman" w:eastAsia="MS PGothic" w:hAnsi="Times New Roman"/>
          <w:lang w:val="en-US"/>
        </w:rPr>
        <w:t xml:space="preserve"> results are consistent with literature</w:t>
      </w:r>
      <w:r w:rsidR="00D57EBD">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"/>
          <w:id w:val="2018881792"/>
          <w:placeholder>
            <w:docPart w:val="6D67F535733A47228E9DD94375130629"/>
          </w:placeholder>
        </w:sdtPr>
        <w:sdtContent>
          <w:r w:rsidR="00D57EBD" w:rsidRPr="00133DEF">
            <w:rPr>
              <w:rFonts w:ascii="Times New Roman" w:eastAsia="MS PGothic" w:hAnsi="Times New Roman"/>
              <w:color w:val="000000"/>
              <w:lang w:val="en-US"/>
            </w:rPr>
            <w:t>[13,14]</w:t>
          </w:r>
        </w:sdtContent>
      </w:sdt>
      <w:r w:rsidR="000B7412">
        <w:rPr>
          <w:rFonts w:ascii="Times New Roman" w:eastAsia="MS PGothic" w:hAnsi="Times New Roman"/>
          <w:lang w:val="en-US"/>
        </w:rPr>
        <w:t xml:space="preserve"> and can be explained through a polarization model </w:t>
      </w:r>
      <w:sdt>
        <w:sdtPr>
          <w:rPr>
            <w:rFonts w:ascii="Times New Roman" w:eastAsia="MS PGothic" w:hAnsi="Times New Roman"/>
            <w:color w:val="000000"/>
            <w:lang w:val="en-US"/>
          </w:rPr>
          <w:tag w:val="MENDELEY_CITATION_v3_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"/>
          <w:id w:val="-944313154"/>
          <w:placeholder>
            <w:docPart w:val="DefaultPlaceholder_-1854013440"/>
          </w:placeholder>
        </w:sdtPr>
        <w:sdtEndPr/>
        <w:sdtContent>
          <w:r w:rsidR="00133DEF" w:rsidRPr="00133DEF">
            <w:rPr>
              <w:rFonts w:ascii="Times New Roman" w:eastAsia="MS PGothic" w:hAnsi="Times New Roman"/>
              <w:color w:val="000000"/>
              <w:lang w:val="en-US"/>
            </w:rPr>
            <w:t>[11]</w:t>
          </w:r>
        </w:sdtContent>
      </w:sdt>
      <w:r w:rsidR="000B7412">
        <w:rPr>
          <w:rFonts w:ascii="Times New Roman" w:eastAsia="MS PGothic" w:hAnsi="Times New Roman"/>
          <w:lang w:val="en-US"/>
        </w:rPr>
        <w:t xml:space="preserve">: </w:t>
      </w:r>
      <w:r w:rsidR="00487251" w:rsidRPr="00487251">
        <w:rPr>
          <w:rFonts w:ascii="Times New Roman" w:eastAsia="MS PGothic" w:hAnsi="Times New Roman"/>
          <w:lang w:val="en-US"/>
        </w:rPr>
        <w:t xml:space="preserve">positively charged CNPs are </w:t>
      </w:r>
      <w:r w:rsidR="00487251" w:rsidRPr="00487251">
        <w:rPr>
          <w:rFonts w:ascii="Times New Roman" w:eastAsia="MS PGothic" w:hAnsi="Times New Roman"/>
          <w:lang w:val="en-US"/>
        </w:rPr>
        <w:lastRenderedPageBreak/>
        <w:t>deposited on the</w:t>
      </w:r>
      <w:r w:rsidR="00487251">
        <w:rPr>
          <w:rFonts w:ascii="Times New Roman" w:eastAsia="MS PGothic" w:hAnsi="Times New Roman"/>
          <w:lang w:val="en-US"/>
        </w:rPr>
        <w:t xml:space="preserve"> </w:t>
      </w:r>
      <w:r w:rsidR="00487251" w:rsidRPr="00487251">
        <w:rPr>
          <w:rFonts w:ascii="Times New Roman" w:eastAsia="MS PGothic" w:hAnsi="Times New Roman"/>
          <w:lang w:val="en-US"/>
        </w:rPr>
        <w:t>negatively charged substrate as a result of Coulomb</w:t>
      </w:r>
      <w:r w:rsidR="00487251">
        <w:rPr>
          <w:rFonts w:ascii="Times New Roman" w:eastAsia="MS PGothic" w:hAnsi="Times New Roman"/>
          <w:lang w:val="en-US"/>
        </w:rPr>
        <w:t xml:space="preserve"> </w:t>
      </w:r>
      <w:r w:rsidR="00487251" w:rsidRPr="00487251">
        <w:rPr>
          <w:rFonts w:ascii="Times New Roman" w:eastAsia="MS PGothic" w:hAnsi="Times New Roman"/>
          <w:lang w:val="en-US"/>
        </w:rPr>
        <w:t>interactions. CNPs reach the negative charge at</w:t>
      </w:r>
      <w:r w:rsidR="00487251">
        <w:rPr>
          <w:rFonts w:ascii="Times New Roman" w:eastAsia="MS PGothic" w:hAnsi="Times New Roman"/>
          <w:lang w:val="en-US"/>
        </w:rPr>
        <w:t xml:space="preserve"> </w:t>
      </w:r>
      <w:r w:rsidR="00487251" w:rsidRPr="00487251">
        <w:rPr>
          <w:rFonts w:ascii="Times New Roman" w:eastAsia="MS PGothic" w:hAnsi="Times New Roman"/>
          <w:lang w:val="en-US"/>
        </w:rPr>
        <w:t>equilibrium with the substrate. The neutral CNPs in</w:t>
      </w:r>
      <w:r w:rsidR="00487251">
        <w:rPr>
          <w:rFonts w:ascii="Times New Roman" w:eastAsia="MS PGothic" w:hAnsi="Times New Roman"/>
          <w:lang w:val="en-US"/>
        </w:rPr>
        <w:t xml:space="preserve"> </w:t>
      </w:r>
      <w:r w:rsidR="00487251" w:rsidRPr="00487251">
        <w:rPr>
          <w:rFonts w:ascii="Times New Roman" w:eastAsia="MS PGothic" w:hAnsi="Times New Roman"/>
          <w:lang w:val="en-US"/>
        </w:rPr>
        <w:t>the flame - the majority - can be polarized by the</w:t>
      </w:r>
      <w:r w:rsidR="00487251">
        <w:rPr>
          <w:rFonts w:ascii="Times New Roman" w:eastAsia="MS PGothic" w:hAnsi="Times New Roman"/>
          <w:lang w:val="en-US"/>
        </w:rPr>
        <w:t xml:space="preserve"> </w:t>
      </w:r>
      <w:r w:rsidR="00487251" w:rsidRPr="00487251">
        <w:rPr>
          <w:rFonts w:ascii="Times New Roman" w:eastAsia="MS PGothic" w:hAnsi="Times New Roman"/>
          <w:lang w:val="en-US"/>
        </w:rPr>
        <w:t>applied field determining faster deposition that take</w:t>
      </w:r>
      <w:r w:rsidR="00D568F7">
        <w:rPr>
          <w:rFonts w:ascii="Times New Roman" w:eastAsia="MS PGothic" w:hAnsi="Times New Roman"/>
          <w:lang w:val="en-US"/>
        </w:rPr>
        <w:t>s</w:t>
      </w:r>
      <w:r w:rsidR="00487251">
        <w:rPr>
          <w:rFonts w:ascii="Times New Roman" w:eastAsia="MS PGothic" w:hAnsi="Times New Roman"/>
          <w:lang w:val="en-US"/>
        </w:rPr>
        <w:t xml:space="preserve"> </w:t>
      </w:r>
      <w:r w:rsidR="00487251" w:rsidRPr="00487251">
        <w:rPr>
          <w:rFonts w:ascii="Times New Roman" w:eastAsia="MS PGothic" w:hAnsi="Times New Roman"/>
          <w:lang w:val="en-US"/>
        </w:rPr>
        <w:t>place preferentially over the already deposited</w:t>
      </w:r>
      <w:r w:rsidR="00487251">
        <w:rPr>
          <w:rFonts w:ascii="Times New Roman" w:eastAsia="MS PGothic" w:hAnsi="Times New Roman"/>
          <w:lang w:val="en-US"/>
        </w:rPr>
        <w:t xml:space="preserve"> </w:t>
      </w:r>
      <w:r w:rsidR="00487251" w:rsidRPr="00487251">
        <w:rPr>
          <w:rFonts w:ascii="Times New Roman" w:eastAsia="MS PGothic" w:hAnsi="Times New Roman"/>
          <w:lang w:val="en-US"/>
        </w:rPr>
        <w:t>particles due to the higher chemical affinity</w:t>
      </w:r>
      <w:r w:rsidR="000B7412">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"/>
          <w:id w:val="853538098"/>
          <w:placeholder>
            <w:docPart w:val="DefaultPlaceholder_-1854013440"/>
          </w:placeholder>
        </w:sdtPr>
        <w:sdtEndPr/>
        <w:sdtContent>
          <w:r w:rsidR="00133DEF" w:rsidRPr="00133DEF">
            <w:rPr>
              <w:rFonts w:ascii="Times New Roman" w:eastAsia="MS PGothic" w:hAnsi="Times New Roman"/>
              <w:color w:val="000000"/>
              <w:lang w:val="en-US"/>
            </w:rPr>
            <w:t>[8,9]</w:t>
          </w:r>
        </w:sdtContent>
      </w:sdt>
      <w:r w:rsidR="00487251" w:rsidRPr="00487251">
        <w:rPr>
          <w:rFonts w:ascii="Times New Roman" w:eastAsia="MS PGothic" w:hAnsi="Times New Roman"/>
          <w:lang w:val="en-US"/>
        </w:rPr>
        <w:t>.</w:t>
      </w:r>
      <w:r w:rsidR="00487251">
        <w:rPr>
          <w:rFonts w:ascii="Times New Roman" w:eastAsia="MS PGothic" w:hAnsi="Times New Roman"/>
          <w:lang w:val="en-US"/>
        </w:rPr>
        <w:t xml:space="preserve"> </w:t>
      </w:r>
    </w:p>
    <w:p w14:paraId="12684E33" w14:textId="7CBBFDE8" w:rsidR="000B7412" w:rsidRDefault="006E074B" w:rsidP="00487251">
      <w:pPr>
        <w:spacing w:after="0" w:line="300" w:lineRule="auto"/>
        <w:jc w:val="both"/>
        <w:rPr>
          <w:rFonts w:ascii="Times New Roman" w:eastAsia="MS PGothic" w:hAnsi="Times New Roman"/>
          <w:lang w:val="en-US"/>
        </w:rPr>
      </w:pPr>
      <w:r w:rsidRPr="00712C61">
        <w:rPr>
          <w:rFonts w:ascii="Times New Roman" w:eastAsia="MS PGothic" w:hAnsi="Times New Roman"/>
          <w:b/>
          <w:bCs/>
          <w:lang w:val="en-US"/>
        </w:rPr>
        <w:t>Figure 2</w:t>
      </w:r>
      <w:r>
        <w:rPr>
          <w:rFonts w:ascii="Times New Roman" w:eastAsia="MS PGothic" w:hAnsi="Times New Roman"/>
          <w:lang w:val="en-US"/>
        </w:rPr>
        <w:t xml:space="preserve"> shows </w:t>
      </w:r>
      <w:r w:rsidRPr="006E074B">
        <w:rPr>
          <w:rFonts w:ascii="Times New Roman" w:eastAsia="MS PGothic" w:hAnsi="Times New Roman"/>
          <w:lang w:val="en-US"/>
        </w:rPr>
        <w:t xml:space="preserve">the UV-vis absorption spectra of CNPs films deposited on glass substrates </w:t>
      </w:r>
      <w:r w:rsidR="006142BB">
        <w:rPr>
          <w:rFonts w:ascii="Times New Roman" w:eastAsia="MS PGothic" w:hAnsi="Times New Roman"/>
          <w:lang w:val="en-US"/>
        </w:rPr>
        <w:t>after</w:t>
      </w:r>
      <w:r w:rsidRPr="006E074B">
        <w:rPr>
          <w:rFonts w:ascii="Times New Roman" w:eastAsia="MS PGothic" w:hAnsi="Times New Roman"/>
          <w:lang w:val="en-US"/>
        </w:rPr>
        <w:t xml:space="preserve"> 100 insertions, varying the electric voltage from 0 to -3kV and the film thickness</w:t>
      </w:r>
      <w:r>
        <w:rPr>
          <w:rFonts w:ascii="Times New Roman" w:eastAsia="MS PGothic" w:hAnsi="Times New Roman"/>
          <w:lang w:val="en-US"/>
        </w:rPr>
        <w:t xml:space="preserve"> </w:t>
      </w:r>
      <w:r w:rsidRPr="006E074B">
        <w:rPr>
          <w:rFonts w:ascii="Times New Roman" w:eastAsia="MS PGothic" w:hAnsi="Times New Roman"/>
          <w:lang w:val="en-US"/>
        </w:rPr>
        <w:t>δ</w:t>
      </w:r>
      <w:r w:rsidRPr="008D6061">
        <w:rPr>
          <w:rFonts w:ascii="Times New Roman" w:eastAsia="MS PGothic" w:hAnsi="Times New Roman"/>
          <w:vertAlign w:val="subscript"/>
          <w:lang w:val="en-US"/>
        </w:rPr>
        <w:t>Abs(λ=532nm)</w:t>
      </w:r>
      <w:r w:rsidRPr="006E074B">
        <w:rPr>
          <w:rFonts w:ascii="Times New Roman" w:eastAsia="MS PGothic" w:hAnsi="Times New Roman"/>
          <w:lang w:val="en-US"/>
        </w:rPr>
        <w:t xml:space="preserve">, obtained using the Lambert-Beer expression [3]. </w:t>
      </w:r>
    </w:p>
    <w:p w14:paraId="0F540A00" w14:textId="3B44EEDB" w:rsidR="006E074B" w:rsidRDefault="006E074B" w:rsidP="00487251">
      <w:pPr>
        <w:spacing w:after="0" w:line="300" w:lineRule="auto"/>
        <w:jc w:val="both"/>
        <w:rPr>
          <w:rFonts w:ascii="Times New Roman" w:eastAsia="MS PGothic" w:hAnsi="Times New Roman"/>
          <w:lang w:val="en-US"/>
        </w:rPr>
      </w:pPr>
      <w:r>
        <w:rPr>
          <w:noProof/>
        </w:rPr>
        <w:drawing>
          <wp:inline distT="0" distB="0" distL="0" distR="0" wp14:anchorId="5D6986F2" wp14:editId="409801CB">
            <wp:extent cx="6120130" cy="2206625"/>
            <wp:effectExtent l="0" t="0" r="0" b="0"/>
            <wp:docPr id="11" name="Immagine 10">
              <a:extLst xmlns:a="http://schemas.openxmlformats.org/drawingml/2006/main">
                <a:ext uri="{FF2B5EF4-FFF2-40B4-BE49-F238E27FC236}">
                  <a16:creationId xmlns:a16="http://schemas.microsoft.com/office/drawing/2014/main" id="{131A8D69-9774-444A-B8B0-4B13A6406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131A8D69-9774-444A-B8B0-4B13A640686D}"/>
                        </a:ext>
                      </a:extLst>
                    </pic:cNvPr>
                    <pic:cNvPicPr>
                      <a:picLocks noChangeAspect="1"/>
                    </pic:cNvPicPr>
                  </pic:nvPicPr>
                  <pic:blipFill>
                    <a:blip r:embed="rId11"/>
                    <a:stretch>
                      <a:fillRect/>
                    </a:stretch>
                  </pic:blipFill>
                  <pic:spPr>
                    <a:xfrm>
                      <a:off x="0" y="0"/>
                      <a:ext cx="6120130" cy="2206625"/>
                    </a:xfrm>
                    <a:prstGeom prst="rect">
                      <a:avLst/>
                    </a:prstGeom>
                  </pic:spPr>
                </pic:pic>
              </a:graphicData>
            </a:graphic>
          </wp:inline>
        </w:drawing>
      </w:r>
    </w:p>
    <w:p w14:paraId="5E8C10D6" w14:textId="639A3721" w:rsidR="00607DAB" w:rsidRDefault="00607DAB" w:rsidP="009D5D50">
      <w:pPr>
        <w:spacing w:after="0" w:line="300" w:lineRule="auto"/>
        <w:jc w:val="both"/>
        <w:rPr>
          <w:rFonts w:ascii="Times New Roman" w:eastAsia="MS PGothic" w:hAnsi="Times New Roman"/>
          <w:lang w:val="en-US"/>
        </w:rPr>
      </w:pPr>
      <w:r w:rsidRPr="009D5D50">
        <w:rPr>
          <w:rFonts w:ascii="Times New Roman" w:eastAsia="MS PGothic" w:hAnsi="Times New Roman"/>
          <w:b/>
          <w:bCs/>
          <w:lang w:val="en-US"/>
        </w:rPr>
        <w:t>Figure 2.</w:t>
      </w:r>
      <w:r>
        <w:rPr>
          <w:rFonts w:ascii="Times New Roman" w:eastAsia="MS PGothic" w:hAnsi="Times New Roman"/>
          <w:lang w:val="en-US"/>
        </w:rPr>
        <w:t xml:space="preserve"> </w:t>
      </w:r>
      <w:r>
        <w:rPr>
          <w:rFonts w:ascii="Times New Roman" w:eastAsia="MS PGothic" w:hAnsi="Times New Roman"/>
          <w:szCs w:val="18"/>
          <w:lang w:val="en-US"/>
        </w:rPr>
        <w:t xml:space="preserve">From right to left: </w:t>
      </w:r>
      <w:r w:rsidRPr="00054ED4">
        <w:rPr>
          <w:rFonts w:ascii="Times New Roman" w:eastAsia="MS PGothic" w:hAnsi="Times New Roman"/>
          <w:szCs w:val="18"/>
          <w:lang w:val="en-US"/>
        </w:rPr>
        <w:t>UV–Vis spectra of CNP</w:t>
      </w:r>
      <w:r>
        <w:rPr>
          <w:rFonts w:ascii="Times New Roman" w:eastAsia="MS PGothic" w:hAnsi="Times New Roman"/>
          <w:szCs w:val="18"/>
          <w:lang w:val="en-US"/>
        </w:rPr>
        <w:t xml:space="preserve"> </w:t>
      </w:r>
      <w:r w:rsidRPr="00054ED4">
        <w:rPr>
          <w:rFonts w:ascii="Times New Roman" w:eastAsia="MS PGothic" w:hAnsi="Times New Roman"/>
          <w:szCs w:val="18"/>
          <w:lang w:val="en-US"/>
        </w:rPr>
        <w:t>as a function of wavelength varying the electric potential (0,-1,-2;-3) kV applied to the glass substrate</w:t>
      </w:r>
      <w:r>
        <w:rPr>
          <w:rFonts w:ascii="Times New Roman" w:eastAsia="MS PGothic" w:hAnsi="Times New Roman"/>
          <w:szCs w:val="18"/>
          <w:lang w:val="en-US"/>
        </w:rPr>
        <w:t xml:space="preserve">; </w:t>
      </w:r>
      <w:r w:rsidRPr="00F84854">
        <w:rPr>
          <w:rFonts w:ascii="Times New Roman" w:eastAsia="MS PGothic" w:hAnsi="Times New Roman"/>
          <w:szCs w:val="18"/>
          <w:lang w:val="en-US"/>
        </w:rPr>
        <w:t>film thickness δ</w:t>
      </w:r>
      <w:r w:rsidRPr="00F84854">
        <w:rPr>
          <w:rFonts w:ascii="Times New Roman" w:eastAsia="MS PGothic" w:hAnsi="Times New Roman"/>
          <w:szCs w:val="18"/>
          <w:vertAlign w:val="subscript"/>
          <w:lang w:val="en-US"/>
        </w:rPr>
        <w:t>Abs(λ=532nm)</w:t>
      </w:r>
      <w:r w:rsidRPr="00F84854">
        <w:rPr>
          <w:rFonts w:ascii="Times New Roman" w:eastAsia="MS PGothic" w:hAnsi="Times New Roman"/>
          <w:szCs w:val="18"/>
          <w:lang w:val="en-US"/>
        </w:rPr>
        <w:t xml:space="preserve"> against the electric potential V (kV). (C/O=0.67, HAB=15mm, t</w:t>
      </w:r>
      <w:r w:rsidRPr="00D57EBD">
        <w:rPr>
          <w:rFonts w:ascii="Times New Roman" w:eastAsia="MS PGothic" w:hAnsi="Times New Roman"/>
          <w:szCs w:val="18"/>
          <w:vertAlign w:val="subscript"/>
          <w:lang w:val="en-US"/>
        </w:rPr>
        <w:t>ins</w:t>
      </w:r>
      <w:r w:rsidRPr="00F84854">
        <w:rPr>
          <w:rFonts w:ascii="Times New Roman" w:eastAsia="MS PGothic" w:hAnsi="Times New Roman"/>
          <w:szCs w:val="18"/>
          <w:lang w:val="en-US"/>
        </w:rPr>
        <w:t>=100ms; N</w:t>
      </w:r>
      <w:r w:rsidRPr="00D57EBD">
        <w:rPr>
          <w:rFonts w:ascii="Times New Roman" w:eastAsia="MS PGothic" w:hAnsi="Times New Roman"/>
          <w:szCs w:val="18"/>
          <w:vertAlign w:val="subscript"/>
          <w:lang w:val="en-US"/>
        </w:rPr>
        <w:t>ins</w:t>
      </w:r>
      <w:r w:rsidRPr="00F84854">
        <w:rPr>
          <w:rFonts w:ascii="Times New Roman" w:eastAsia="MS PGothic" w:hAnsi="Times New Roman"/>
          <w:szCs w:val="18"/>
          <w:lang w:val="en-US"/>
        </w:rPr>
        <w:t>=100)</w:t>
      </w:r>
      <w:r>
        <w:rPr>
          <w:rFonts w:ascii="Times New Roman" w:eastAsia="MS PGothic" w:hAnsi="Times New Roman"/>
          <w:szCs w:val="18"/>
          <w:lang w:val="en-US"/>
        </w:rPr>
        <w:t>. Images of real samples are showed.</w:t>
      </w:r>
    </w:p>
    <w:p w14:paraId="0B32E86E" w14:textId="77777777" w:rsidR="006E074B" w:rsidRPr="00607DAB" w:rsidRDefault="006E074B" w:rsidP="009D5D50">
      <w:pPr>
        <w:spacing w:after="0" w:line="300" w:lineRule="auto"/>
        <w:jc w:val="both"/>
        <w:rPr>
          <w:rFonts w:ascii="Times New Roman" w:eastAsia="MS PGothic" w:hAnsi="Times New Roman" w:cs="Times New Roman"/>
          <w:lang w:val="en-US"/>
        </w:rPr>
      </w:pPr>
    </w:p>
    <w:p w14:paraId="31C5506A" w14:textId="2D096B5B" w:rsidR="00813927" w:rsidRDefault="006E074B" w:rsidP="009D5D50">
      <w:pPr>
        <w:autoSpaceDE w:val="0"/>
        <w:autoSpaceDN w:val="0"/>
        <w:adjustRightInd w:val="0"/>
        <w:spacing w:after="0" w:line="300" w:lineRule="auto"/>
        <w:jc w:val="both"/>
        <w:rPr>
          <w:rFonts w:ascii="Times New Roman" w:hAnsi="Times New Roman" w:cs="Times New Roman"/>
          <w:lang w:val="en-GB"/>
        </w:rPr>
      </w:pPr>
      <w:r w:rsidRPr="00607DAB">
        <w:rPr>
          <w:rFonts w:ascii="Times New Roman" w:hAnsi="Times New Roman" w:cs="Times New Roman"/>
          <w:b/>
          <w:bCs/>
          <w:lang w:val="en-GB"/>
        </w:rPr>
        <w:t>Fig</w:t>
      </w:r>
      <w:r w:rsidR="00607DAB" w:rsidRPr="00607DAB">
        <w:rPr>
          <w:rFonts w:ascii="Times New Roman" w:hAnsi="Times New Roman" w:cs="Times New Roman"/>
          <w:b/>
          <w:bCs/>
          <w:lang w:val="en-GB"/>
        </w:rPr>
        <w:t>ure 2</w:t>
      </w:r>
      <w:r w:rsidR="00607DAB" w:rsidRPr="00607DAB">
        <w:rPr>
          <w:rFonts w:ascii="Times New Roman" w:hAnsi="Times New Roman" w:cs="Times New Roman"/>
          <w:lang w:val="en-GB"/>
        </w:rPr>
        <w:t xml:space="preserve"> </w:t>
      </w:r>
      <w:r w:rsidRPr="00607DAB">
        <w:rPr>
          <w:rFonts w:ascii="Times New Roman" w:hAnsi="Times New Roman" w:cs="Times New Roman"/>
          <w:lang w:val="en-GB"/>
        </w:rPr>
        <w:t>shows an increase of absorption, and consequently of the film thickness, as the electric voltage increases. The trend of the thicknes</w:t>
      </w:r>
      <w:r w:rsidR="00607DAB" w:rsidRPr="00607DAB">
        <w:rPr>
          <w:rFonts w:ascii="Times New Roman" w:hAnsi="Times New Roman" w:cs="Times New Roman"/>
          <w:lang w:val="en-GB"/>
        </w:rPr>
        <w:t>s increases with the electric potential more than the AFM degree of coverage. T</w:t>
      </w:r>
      <w:r w:rsidRPr="00607DAB">
        <w:rPr>
          <w:rFonts w:ascii="Times New Roman" w:hAnsi="Times New Roman" w:cs="Times New Roman"/>
          <w:lang w:val="en-GB"/>
        </w:rPr>
        <w:t xml:space="preserve">his could be explained by considering that during film formation CNPs are deposited over carbon layers to which they are more chemical affine, so </w:t>
      </w:r>
      <w:r w:rsidR="006142BB">
        <w:rPr>
          <w:rFonts w:ascii="Times New Roman" w:hAnsi="Times New Roman" w:cs="Times New Roman"/>
          <w:lang w:val="en-GB"/>
        </w:rPr>
        <w:t>that nanoparticle aggregation, also favoured by the lower substrate temperature, may take place</w:t>
      </w:r>
      <w:r w:rsidRPr="00607DAB">
        <w:rPr>
          <w:rFonts w:ascii="Times New Roman" w:hAnsi="Times New Roman" w:cs="Times New Roman"/>
          <w:lang w:val="en-GB"/>
        </w:rPr>
        <w:t>.</w:t>
      </w:r>
      <w:r w:rsidR="009D5D50">
        <w:rPr>
          <w:rFonts w:ascii="Times New Roman" w:hAnsi="Times New Roman" w:cs="Times New Roman"/>
          <w:lang w:val="en-GB"/>
        </w:rPr>
        <w:t xml:space="preserve"> </w:t>
      </w:r>
    </w:p>
    <w:p w14:paraId="0DE817AB" w14:textId="2BBDE200" w:rsidR="00DA51A3" w:rsidRPr="00466FFD" w:rsidRDefault="00DA51A3" w:rsidP="00DA51A3">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30A4CBFA" w14:textId="0EC08220" w:rsidR="00BF6965" w:rsidRDefault="00B976D6" w:rsidP="00BF6965">
      <w:pPr>
        <w:snapToGrid w:val="0"/>
        <w:spacing w:before="240" w:line="300" w:lineRule="auto"/>
        <w:jc w:val="both"/>
        <w:rPr>
          <w:rFonts w:ascii="Times New Roman" w:eastAsia="MS PGothic" w:hAnsi="Times New Roman"/>
          <w:lang w:val="en-GB"/>
        </w:rPr>
      </w:pPr>
      <w:r w:rsidRPr="00B976D6">
        <w:rPr>
          <w:rFonts w:ascii="Times New Roman" w:eastAsia="MS PGothic" w:hAnsi="Times New Roman"/>
          <w:lang w:val="en-US"/>
        </w:rPr>
        <w:t>This paper presents results on the application of electric field to the flame synthesis of CNPs over electrically charged collectors</w:t>
      </w:r>
      <w:r>
        <w:rPr>
          <w:rFonts w:ascii="Times New Roman" w:eastAsia="MS PGothic" w:hAnsi="Times New Roman"/>
          <w:lang w:val="en-US"/>
        </w:rPr>
        <w:t xml:space="preserve">. </w:t>
      </w:r>
      <w:r w:rsidRPr="00B976D6">
        <w:rPr>
          <w:rFonts w:ascii="Times New Roman" w:eastAsia="MS PGothic" w:hAnsi="Times New Roman"/>
          <w:lang w:val="en-US"/>
        </w:rPr>
        <w:t>An ethylene/air premixed laminar flame with C/O=0.67 at atmospheric pressure stabilized on a McKenna burner and a collector device consisting of a probe alternatively inserted inside the flame have been used. The probe is kept at a fixed electric potential (from 0kV to -3kV) while the burner is grounded.</w:t>
      </w:r>
      <w:r w:rsidR="009D5D50">
        <w:rPr>
          <w:rFonts w:ascii="Times New Roman" w:eastAsia="MS PGothic" w:hAnsi="Times New Roman"/>
          <w:lang w:val="en-US"/>
        </w:rPr>
        <w:t xml:space="preserve"> </w:t>
      </w:r>
      <w:r w:rsidR="009D5D50" w:rsidRPr="009D5D50">
        <w:rPr>
          <w:rFonts w:ascii="Times New Roman" w:eastAsia="MS PGothic" w:hAnsi="Times New Roman"/>
          <w:lang w:val="en-US"/>
        </w:rPr>
        <w:t>CNPs have been firstly deposited on a mica</w:t>
      </w:r>
      <w:r w:rsidR="003E1B2A">
        <w:rPr>
          <w:rFonts w:ascii="Times New Roman" w:eastAsia="MS PGothic" w:hAnsi="Times New Roman"/>
          <w:lang w:val="en-US"/>
        </w:rPr>
        <w:t xml:space="preserve"> </w:t>
      </w:r>
      <w:r w:rsidR="009D5D50" w:rsidRPr="009D5D50">
        <w:rPr>
          <w:rFonts w:ascii="Times New Roman" w:eastAsia="MS PGothic" w:hAnsi="Times New Roman"/>
          <w:lang w:val="en-US"/>
        </w:rPr>
        <w:t>substrate after a single insertion in the flame</w:t>
      </w:r>
      <w:r w:rsidR="003E1B2A">
        <w:rPr>
          <w:rFonts w:ascii="Times New Roman" w:eastAsia="MS PGothic" w:hAnsi="Times New Roman"/>
          <w:lang w:val="en-US"/>
        </w:rPr>
        <w:t xml:space="preserve"> and analyzed with Atomic Force Microscopy. </w:t>
      </w:r>
      <w:r w:rsidR="003E1B2A" w:rsidRPr="009D5D50">
        <w:rPr>
          <w:rFonts w:ascii="Times New Roman" w:eastAsia="MS PGothic" w:hAnsi="Times New Roman"/>
          <w:lang w:val="en-US"/>
        </w:rPr>
        <w:t>Additionally, CNPs films have been</w:t>
      </w:r>
      <w:r w:rsidR="003E1B2A">
        <w:rPr>
          <w:rFonts w:ascii="Times New Roman" w:eastAsia="MS PGothic" w:hAnsi="Times New Roman"/>
          <w:lang w:val="en-US"/>
        </w:rPr>
        <w:t xml:space="preserve"> </w:t>
      </w:r>
      <w:r w:rsidR="003E1B2A" w:rsidRPr="009D5D50">
        <w:rPr>
          <w:rFonts w:ascii="Times New Roman" w:eastAsia="MS PGothic" w:hAnsi="Times New Roman"/>
          <w:lang w:val="en-US"/>
        </w:rPr>
        <w:t>obtained with 100 insertions over glass substrates in</w:t>
      </w:r>
      <w:r w:rsidR="003E1B2A">
        <w:rPr>
          <w:rFonts w:ascii="Times New Roman" w:eastAsia="MS PGothic" w:hAnsi="Times New Roman"/>
          <w:lang w:val="en-US"/>
        </w:rPr>
        <w:t xml:space="preserve"> </w:t>
      </w:r>
      <w:r w:rsidR="003E1B2A" w:rsidRPr="009D5D50">
        <w:rPr>
          <w:rFonts w:ascii="Times New Roman" w:eastAsia="MS PGothic" w:hAnsi="Times New Roman"/>
          <w:lang w:val="en-US"/>
        </w:rPr>
        <w:t>flame varying the electric potential from 0 to -3 kV.</w:t>
      </w:r>
      <w:r w:rsidR="003E1B2A">
        <w:rPr>
          <w:rFonts w:ascii="Times New Roman" w:eastAsia="MS PGothic" w:hAnsi="Times New Roman"/>
          <w:lang w:val="en-US"/>
        </w:rPr>
        <w:t xml:space="preserve"> Both AFM degree of coverage and film thickness show the enhancement in CNPs deposition up to six times. </w:t>
      </w:r>
      <w:r w:rsidR="006142BB">
        <w:rPr>
          <w:rFonts w:ascii="Times New Roman" w:eastAsia="MS PGothic" w:hAnsi="Times New Roman"/>
          <w:color w:val="000000"/>
          <w:lang w:val="en-GB"/>
        </w:rPr>
        <w:t xml:space="preserve">This paper findings indicate that the production of a film of a required thickness can be achieved with a much faster rate than those used in thermophoretic deposition, by using electric fields at medium potential (up to -3 kV in this work). </w:t>
      </w:r>
      <w:r w:rsidR="006142BB">
        <w:rPr>
          <w:rFonts w:ascii="Times New Roman" w:eastAsia="MS PGothic" w:hAnsi="Times New Roman"/>
          <w:lang w:val="en-US"/>
        </w:rPr>
        <w:t xml:space="preserve">This </w:t>
      </w:r>
      <w:r w:rsidR="00137483">
        <w:rPr>
          <w:rFonts w:ascii="Times New Roman" w:eastAsia="MS PGothic" w:hAnsi="Times New Roman"/>
          <w:lang w:val="en-US"/>
        </w:rPr>
        <w:t xml:space="preserve">enhancement </w:t>
      </w:r>
      <w:r w:rsidR="006142BB">
        <w:rPr>
          <w:rFonts w:ascii="Times New Roman" w:eastAsia="MS PGothic" w:hAnsi="Times New Roman"/>
          <w:lang w:val="en-US"/>
        </w:rPr>
        <w:t xml:space="preserve">makes also reliable the production of films of CNPs from flames at low C/O values, </w:t>
      </w:r>
      <w:r w:rsidR="00A61C89">
        <w:rPr>
          <w:rFonts w:ascii="Times New Roman" w:eastAsia="MS PGothic" w:hAnsi="Times New Roman"/>
          <w:lang w:val="en-US"/>
        </w:rPr>
        <w:t xml:space="preserve">producing films with properties different from those generated by more sooting flames. </w:t>
      </w:r>
      <w:r w:rsidR="00BF6965" w:rsidRPr="00BF6965">
        <w:rPr>
          <w:rFonts w:ascii="Times New Roman" w:eastAsia="MS PGothic" w:hAnsi="Times New Roman"/>
          <w:lang w:val="en-GB"/>
        </w:rPr>
        <w:t>Further studies will be conducted to assess the morphological properties of deposited films in the presence of electric fields.</w:t>
      </w:r>
    </w:p>
    <w:p w14:paraId="6BE3D1C4" w14:textId="77777777" w:rsidR="00BF6965" w:rsidRPr="00BF6965" w:rsidRDefault="00BF6965" w:rsidP="00BF6965">
      <w:pPr>
        <w:snapToGrid w:val="0"/>
        <w:spacing w:before="240" w:line="300" w:lineRule="auto"/>
        <w:jc w:val="both"/>
        <w:rPr>
          <w:rFonts w:ascii="Times New Roman" w:eastAsia="MS PGothic" w:hAnsi="Times New Roman"/>
          <w:b/>
          <w:bCs/>
          <w:lang w:val="en-GB"/>
        </w:rPr>
      </w:pPr>
      <w:r w:rsidRPr="00BF6965">
        <w:rPr>
          <w:rFonts w:ascii="Times New Roman" w:eastAsia="MS PGothic" w:hAnsi="Times New Roman"/>
          <w:b/>
          <w:bCs/>
          <w:lang w:val="en-GB"/>
        </w:rPr>
        <w:t>Acknowledgements</w:t>
      </w:r>
    </w:p>
    <w:p w14:paraId="04A2B93F" w14:textId="1DF344EA" w:rsidR="00BF6965" w:rsidRDefault="00BF6965" w:rsidP="00BF6965">
      <w:pPr>
        <w:snapToGrid w:val="0"/>
        <w:spacing w:before="240" w:line="300" w:lineRule="auto"/>
        <w:jc w:val="both"/>
        <w:rPr>
          <w:rFonts w:ascii="Times New Roman" w:eastAsia="MS PGothic" w:hAnsi="Times New Roman"/>
          <w:lang w:val="en-GB"/>
        </w:rPr>
      </w:pPr>
      <w:r w:rsidRPr="00BF6965">
        <w:rPr>
          <w:rFonts w:ascii="Times New Roman" w:eastAsia="MS PGothic" w:hAnsi="Times New Roman"/>
          <w:lang w:val="en-GB"/>
        </w:rPr>
        <w:lastRenderedPageBreak/>
        <w:t>This work was financially supported by the PRIN project 2017PJ5XXX: “MAGIC DUST”.</w:t>
      </w:r>
    </w:p>
    <w:p w14:paraId="1845F659" w14:textId="389E6C12" w:rsidR="00DA51A3" w:rsidRPr="008D6061" w:rsidRDefault="00DA51A3" w:rsidP="00BF6965">
      <w:pPr>
        <w:snapToGrid w:val="0"/>
        <w:spacing w:before="240" w:line="300" w:lineRule="auto"/>
        <w:jc w:val="both"/>
        <w:rPr>
          <w:rFonts w:ascii="Times New Roman" w:eastAsia="SimSun" w:hAnsi="Times New Roman"/>
          <w:b/>
          <w:bCs/>
          <w:lang w:eastAsia="zh-CN"/>
        </w:rPr>
      </w:pPr>
      <w:r w:rsidRPr="008D6061">
        <w:rPr>
          <w:rFonts w:ascii="Times New Roman" w:eastAsia="MS PGothic" w:hAnsi="Times New Roman"/>
          <w:b/>
          <w:bCs/>
        </w:rPr>
        <w:t xml:space="preserve">References </w:t>
      </w:r>
    </w:p>
    <w:sdt>
      <w:sdtPr>
        <w:rPr>
          <w:rFonts w:ascii="Times New Roman" w:hAnsi="Times New Roman" w:cs="Times New Roman"/>
          <w:lang w:val="en-US"/>
        </w:rPr>
        <w:tag w:val="MENDELEY_BIBLIOGRAPHY"/>
        <w:id w:val="-483399523"/>
        <w:placeholder>
          <w:docPart w:val="DefaultPlaceholder_-1854013440"/>
        </w:placeholder>
      </w:sdtPr>
      <w:sdtEndPr/>
      <w:sdtContent>
        <w:p w14:paraId="3CE74346" w14:textId="41F0E0F5" w:rsidR="00133DEF" w:rsidRPr="00C50466" w:rsidRDefault="00133DEF" w:rsidP="00C50466">
          <w:pPr>
            <w:autoSpaceDE w:val="0"/>
            <w:autoSpaceDN w:val="0"/>
            <w:spacing w:after="0" w:line="300" w:lineRule="auto"/>
            <w:ind w:hanging="640"/>
            <w:jc w:val="both"/>
            <w:divId w:val="1121193553"/>
            <w:rPr>
              <w:rFonts w:ascii="Times New Roman" w:eastAsia="Times New Roman" w:hAnsi="Times New Roman" w:cs="Times New Roman"/>
              <w:sz w:val="24"/>
              <w:szCs w:val="24"/>
              <w:lang w:val="en-GB"/>
            </w:rPr>
          </w:pPr>
          <w:r w:rsidRPr="008D6061">
            <w:rPr>
              <w:rFonts w:ascii="Times New Roman" w:eastAsia="Times New Roman" w:hAnsi="Times New Roman" w:cs="Times New Roman"/>
            </w:rPr>
            <w:t>[1]</w:t>
          </w:r>
          <w:r w:rsidRPr="008D6061">
            <w:rPr>
              <w:rFonts w:ascii="Times New Roman" w:eastAsia="Times New Roman" w:hAnsi="Times New Roman" w:cs="Times New Roman"/>
            </w:rPr>
            <w:tab/>
          </w:r>
          <w:r w:rsidR="00C50466" w:rsidRPr="008D6061">
            <w:rPr>
              <w:rFonts w:ascii="Times New Roman" w:eastAsia="Times New Roman" w:hAnsi="Times New Roman" w:cs="Times New Roman"/>
            </w:rPr>
            <w:t>D</w:t>
          </w:r>
          <w:r w:rsidRPr="008D6061">
            <w:rPr>
              <w:rFonts w:ascii="Times New Roman" w:eastAsia="Times New Roman" w:hAnsi="Times New Roman" w:cs="Times New Roman"/>
            </w:rPr>
            <w:t xml:space="preserve">e Falco G, Terlizzi M, Sirignano M, Commodo M, D’Anna A, Aquino RP, et al. </w:t>
          </w:r>
          <w:r w:rsidRPr="00C50466">
            <w:rPr>
              <w:rFonts w:ascii="Times New Roman" w:eastAsia="Times New Roman" w:hAnsi="Times New Roman" w:cs="Times New Roman"/>
              <w:lang w:val="en-GB"/>
            </w:rPr>
            <w:t xml:space="preserve">Human peripheral blood mononuclear cells (PBMCs) from smokers release higher levels of IL-1-like cytokines after exposure to combustion-generated ultrafine particles. Scientific Reports 2017;7:1–11. </w:t>
          </w:r>
        </w:p>
        <w:p w14:paraId="0F0CAE6C" w14:textId="50F2E827" w:rsidR="00133DEF" w:rsidRPr="00C50466" w:rsidRDefault="00133DEF" w:rsidP="00C50466">
          <w:pPr>
            <w:autoSpaceDE w:val="0"/>
            <w:autoSpaceDN w:val="0"/>
            <w:spacing w:after="0" w:line="300" w:lineRule="auto"/>
            <w:ind w:hanging="640"/>
            <w:jc w:val="both"/>
            <w:divId w:val="863127597"/>
            <w:rPr>
              <w:rFonts w:ascii="Times New Roman" w:eastAsia="Times New Roman" w:hAnsi="Times New Roman" w:cs="Times New Roman"/>
            </w:rPr>
          </w:pPr>
          <w:r w:rsidRPr="00C50466">
            <w:rPr>
              <w:rFonts w:ascii="Times New Roman" w:eastAsia="Times New Roman" w:hAnsi="Times New Roman" w:cs="Times New Roman"/>
              <w:lang w:val="en-GB"/>
            </w:rPr>
            <w:t>[2]</w:t>
          </w:r>
          <w:r w:rsidRPr="00C50466">
            <w:rPr>
              <w:rFonts w:ascii="Times New Roman" w:eastAsia="Times New Roman" w:hAnsi="Times New Roman" w:cs="Times New Roman"/>
              <w:lang w:val="en-GB"/>
            </w:rPr>
            <w:tab/>
            <w:t xml:space="preserve">Mulay MR, Chauhan A, Patel S, Balakrishnan V. Candle soot : Journey from a pollutant to a functional material. </w:t>
          </w:r>
          <w:r w:rsidRPr="00C50466">
            <w:rPr>
              <w:rFonts w:ascii="Times New Roman" w:eastAsia="Times New Roman" w:hAnsi="Times New Roman" w:cs="Times New Roman"/>
            </w:rPr>
            <w:t xml:space="preserve">Carbon 2019;144:684–712. </w:t>
          </w:r>
        </w:p>
        <w:p w14:paraId="748C1E7A" w14:textId="2DA0773D" w:rsidR="00133DEF" w:rsidRPr="00C50466" w:rsidRDefault="00133DEF" w:rsidP="00C50466">
          <w:pPr>
            <w:autoSpaceDE w:val="0"/>
            <w:autoSpaceDN w:val="0"/>
            <w:spacing w:after="0" w:line="300" w:lineRule="auto"/>
            <w:ind w:hanging="640"/>
            <w:jc w:val="both"/>
            <w:divId w:val="2011593951"/>
            <w:rPr>
              <w:rFonts w:ascii="Times New Roman" w:eastAsia="Times New Roman" w:hAnsi="Times New Roman" w:cs="Times New Roman"/>
              <w:lang w:val="en-GB"/>
            </w:rPr>
          </w:pPr>
          <w:r w:rsidRPr="00C50466">
            <w:rPr>
              <w:rFonts w:ascii="Times New Roman" w:eastAsia="Times New Roman" w:hAnsi="Times New Roman" w:cs="Times New Roman"/>
            </w:rPr>
            <w:t>[3]</w:t>
          </w:r>
          <w:r w:rsidRPr="00C50466">
            <w:rPr>
              <w:rFonts w:ascii="Times New Roman" w:eastAsia="Times New Roman" w:hAnsi="Times New Roman" w:cs="Times New Roman"/>
            </w:rPr>
            <w:tab/>
          </w:r>
          <w:r w:rsidR="00D57EBD">
            <w:rPr>
              <w:rFonts w:ascii="Times New Roman" w:eastAsia="Times New Roman" w:hAnsi="Times New Roman" w:cs="Times New Roman"/>
            </w:rPr>
            <w:t>D</w:t>
          </w:r>
          <w:r w:rsidRPr="00C50466">
            <w:rPr>
              <w:rFonts w:ascii="Times New Roman" w:eastAsia="Times New Roman" w:hAnsi="Times New Roman" w:cs="Times New Roman"/>
            </w:rPr>
            <w:t xml:space="preserve">e Falco G, Commodo M, Barra M, Chiarella F, D’Anna A, Aloisio A, et al. </w:t>
          </w:r>
          <w:r w:rsidRPr="00C50466">
            <w:rPr>
              <w:rFonts w:ascii="Times New Roman" w:eastAsia="Times New Roman" w:hAnsi="Times New Roman" w:cs="Times New Roman"/>
              <w:lang w:val="en-GB"/>
            </w:rPr>
            <w:t xml:space="preserve">Electrical characterization of flame-soot nanoparticle thin films. Synthetic Metals 2017;229:89–99. </w:t>
          </w:r>
        </w:p>
        <w:p w14:paraId="3E7A25D5" w14:textId="3BB0403D" w:rsidR="00133DEF" w:rsidRPr="00C50466" w:rsidRDefault="00133DEF" w:rsidP="00C50466">
          <w:pPr>
            <w:autoSpaceDE w:val="0"/>
            <w:autoSpaceDN w:val="0"/>
            <w:spacing w:after="0" w:line="300" w:lineRule="auto"/>
            <w:ind w:hanging="640"/>
            <w:jc w:val="both"/>
            <w:divId w:val="774055199"/>
            <w:rPr>
              <w:rFonts w:ascii="Times New Roman" w:eastAsia="Times New Roman" w:hAnsi="Times New Roman" w:cs="Times New Roman"/>
              <w:lang w:val="en-GB"/>
            </w:rPr>
          </w:pPr>
          <w:r w:rsidRPr="00C50466">
            <w:rPr>
              <w:rFonts w:ascii="Times New Roman" w:eastAsia="Times New Roman" w:hAnsi="Times New Roman" w:cs="Times New Roman"/>
              <w:lang w:val="en-GB"/>
            </w:rPr>
            <w:t>[4]</w:t>
          </w:r>
          <w:r w:rsidRPr="00C50466">
            <w:rPr>
              <w:rFonts w:ascii="Times New Roman" w:eastAsia="Times New Roman" w:hAnsi="Times New Roman" w:cs="Times New Roman"/>
              <w:lang w:val="en-GB"/>
            </w:rPr>
            <w:tab/>
          </w:r>
          <w:r w:rsidR="00331797">
            <w:rPr>
              <w:rFonts w:ascii="Times New Roman" w:eastAsia="Times New Roman" w:hAnsi="Times New Roman" w:cs="Times New Roman"/>
              <w:lang w:val="en-GB"/>
            </w:rPr>
            <w:t>D</w:t>
          </w:r>
          <w:r w:rsidRPr="00C50466">
            <w:rPr>
              <w:rFonts w:ascii="Times New Roman" w:eastAsia="Times New Roman" w:hAnsi="Times New Roman" w:cs="Times New Roman"/>
              <w:lang w:val="en-GB"/>
            </w:rPr>
            <w:t xml:space="preserve">i Natale F, Carotenuto C. Particulate matter in marine diesel engines exhausts: Emissions and control strategies. Transportation Research Part D: Transport and Environment 2015;40:166–91. </w:t>
          </w:r>
        </w:p>
        <w:p w14:paraId="6F0A2B6D" w14:textId="739D3BD3" w:rsidR="00133DEF" w:rsidRPr="00C50466" w:rsidRDefault="00133DEF" w:rsidP="00C50466">
          <w:pPr>
            <w:autoSpaceDE w:val="0"/>
            <w:autoSpaceDN w:val="0"/>
            <w:spacing w:after="0" w:line="300" w:lineRule="auto"/>
            <w:ind w:hanging="640"/>
            <w:jc w:val="both"/>
            <w:divId w:val="939262396"/>
            <w:rPr>
              <w:rFonts w:ascii="Times New Roman" w:eastAsia="Times New Roman" w:hAnsi="Times New Roman" w:cs="Times New Roman"/>
              <w:lang w:val="en-GB"/>
            </w:rPr>
          </w:pPr>
          <w:r w:rsidRPr="00C50466">
            <w:rPr>
              <w:rFonts w:ascii="Times New Roman" w:eastAsia="Times New Roman" w:hAnsi="Times New Roman" w:cs="Times New Roman"/>
              <w:lang w:val="en-GB"/>
            </w:rPr>
            <w:t>[5]</w:t>
          </w:r>
          <w:r w:rsidRPr="00C50466">
            <w:rPr>
              <w:rFonts w:ascii="Times New Roman" w:eastAsia="Times New Roman" w:hAnsi="Times New Roman" w:cs="Times New Roman"/>
              <w:lang w:val="en-GB"/>
            </w:rPr>
            <w:tab/>
            <w:t xml:space="preserve">Sardari PT, Rahimzadeh H, Ahmadi G, Giddings D. Nano-particle deposition in the presence of electric field. Journal of Aerosol Science 2018;126:169–79. </w:t>
          </w:r>
        </w:p>
        <w:p w14:paraId="7430E6A3" w14:textId="0E53780C" w:rsidR="00133DEF" w:rsidRPr="00C50466" w:rsidRDefault="00133DEF" w:rsidP="00C50466">
          <w:pPr>
            <w:autoSpaceDE w:val="0"/>
            <w:autoSpaceDN w:val="0"/>
            <w:spacing w:after="0" w:line="300" w:lineRule="auto"/>
            <w:ind w:hanging="640"/>
            <w:jc w:val="both"/>
            <w:divId w:val="83428070"/>
            <w:rPr>
              <w:rFonts w:ascii="Times New Roman" w:eastAsia="Times New Roman" w:hAnsi="Times New Roman" w:cs="Times New Roman"/>
              <w:lang w:val="en-GB"/>
            </w:rPr>
          </w:pPr>
          <w:r w:rsidRPr="00C50466">
            <w:rPr>
              <w:rFonts w:ascii="Times New Roman" w:eastAsia="Times New Roman" w:hAnsi="Times New Roman" w:cs="Times New Roman"/>
              <w:lang w:val="en-GB"/>
            </w:rPr>
            <w:t>[6]</w:t>
          </w:r>
          <w:r w:rsidRPr="00C50466">
            <w:rPr>
              <w:rFonts w:ascii="Times New Roman" w:eastAsia="Times New Roman" w:hAnsi="Times New Roman" w:cs="Times New Roman"/>
              <w:lang w:val="en-GB"/>
            </w:rPr>
            <w:tab/>
            <w:t xml:space="preserve">Formisano M, Parisi A, </w:t>
          </w:r>
          <w:r w:rsidR="00D57EBD">
            <w:rPr>
              <w:rFonts w:ascii="Times New Roman" w:eastAsia="Times New Roman" w:hAnsi="Times New Roman" w:cs="Times New Roman"/>
              <w:lang w:val="en-GB"/>
            </w:rPr>
            <w:t>D</w:t>
          </w:r>
          <w:r w:rsidRPr="00C50466">
            <w:rPr>
              <w:rFonts w:ascii="Times New Roman" w:eastAsia="Times New Roman" w:hAnsi="Times New Roman" w:cs="Times New Roman"/>
              <w:lang w:val="en-GB"/>
            </w:rPr>
            <w:t>i Natale F. Deposition of Carbon Nanoparticles using electric fields in flame.</w:t>
          </w:r>
          <w:r w:rsidR="00A76E5D">
            <w:rPr>
              <w:rFonts w:ascii="Times New Roman" w:eastAsia="Times New Roman" w:hAnsi="Times New Roman" w:cs="Times New Roman"/>
              <w:lang w:val="en-GB"/>
            </w:rPr>
            <w:t xml:space="preserve"> Master Thesis.</w:t>
          </w:r>
          <w:r w:rsidRPr="00C50466">
            <w:rPr>
              <w:rFonts w:ascii="Times New Roman" w:eastAsia="Times New Roman" w:hAnsi="Times New Roman" w:cs="Times New Roman"/>
              <w:lang w:val="en-GB"/>
            </w:rPr>
            <w:t xml:space="preserve"> 2021.</w:t>
          </w:r>
        </w:p>
        <w:p w14:paraId="130CE6BD" w14:textId="5FE7F32D" w:rsidR="00133DEF" w:rsidRPr="00C50466" w:rsidRDefault="00133DEF" w:rsidP="00C50466">
          <w:pPr>
            <w:autoSpaceDE w:val="0"/>
            <w:autoSpaceDN w:val="0"/>
            <w:spacing w:after="0" w:line="300" w:lineRule="auto"/>
            <w:ind w:hanging="640"/>
            <w:jc w:val="both"/>
            <w:divId w:val="860507893"/>
            <w:rPr>
              <w:rFonts w:ascii="Times New Roman" w:eastAsia="Times New Roman" w:hAnsi="Times New Roman" w:cs="Times New Roman"/>
              <w:lang w:val="en-GB"/>
            </w:rPr>
          </w:pPr>
          <w:r w:rsidRPr="00C50466">
            <w:rPr>
              <w:rFonts w:ascii="Times New Roman" w:eastAsia="Times New Roman" w:hAnsi="Times New Roman" w:cs="Times New Roman"/>
              <w:lang w:val="en-GB"/>
            </w:rPr>
            <w:t>[7]</w:t>
          </w:r>
          <w:r w:rsidRPr="00C50466">
            <w:rPr>
              <w:rFonts w:ascii="Times New Roman" w:eastAsia="Times New Roman" w:hAnsi="Times New Roman" w:cs="Times New Roman"/>
              <w:lang w:val="en-GB"/>
            </w:rPr>
            <w:tab/>
          </w:r>
          <w:r w:rsidR="00D57EBD">
            <w:rPr>
              <w:rFonts w:ascii="Times New Roman" w:eastAsia="Times New Roman" w:hAnsi="Times New Roman" w:cs="Times New Roman"/>
              <w:lang w:val="en-GB"/>
            </w:rPr>
            <w:t>D</w:t>
          </w:r>
          <w:r w:rsidRPr="00C50466">
            <w:rPr>
              <w:rFonts w:ascii="Times New Roman" w:eastAsia="Times New Roman" w:hAnsi="Times New Roman" w:cs="Times New Roman"/>
              <w:lang w:val="en-GB"/>
            </w:rPr>
            <w:t xml:space="preserve">e Falco G, Picca F, Commodo M, Minutolo P. Probing soot structure and electronic properties by optical spectroscopy. Fuel 2020;259:116244. </w:t>
          </w:r>
        </w:p>
        <w:p w14:paraId="70FCAD4F" w14:textId="77163C1E" w:rsidR="00133DEF" w:rsidRPr="00C50466" w:rsidRDefault="00133DEF" w:rsidP="00C50466">
          <w:pPr>
            <w:autoSpaceDE w:val="0"/>
            <w:autoSpaceDN w:val="0"/>
            <w:spacing w:after="0" w:line="300" w:lineRule="auto"/>
            <w:ind w:hanging="640"/>
            <w:jc w:val="both"/>
            <w:divId w:val="632322418"/>
            <w:rPr>
              <w:rFonts w:ascii="Times New Roman" w:eastAsia="Times New Roman" w:hAnsi="Times New Roman" w:cs="Times New Roman"/>
              <w:lang w:val="en-GB"/>
            </w:rPr>
          </w:pPr>
          <w:r w:rsidRPr="00C50466">
            <w:rPr>
              <w:rFonts w:ascii="Times New Roman" w:eastAsia="Times New Roman" w:hAnsi="Times New Roman" w:cs="Times New Roman"/>
              <w:lang w:val="en-GB"/>
            </w:rPr>
            <w:t>[8]</w:t>
          </w:r>
          <w:r w:rsidRPr="00C50466">
            <w:rPr>
              <w:rFonts w:ascii="Times New Roman" w:eastAsia="Times New Roman" w:hAnsi="Times New Roman" w:cs="Times New Roman"/>
              <w:lang w:val="en-GB"/>
            </w:rPr>
            <w:tab/>
            <w:t xml:space="preserve">Sgro LA, D’Anna A, Minutolo P. Charge fraction distribution of nucleation mode particles: New insight on the particle formation mechanism. Combustion and Flame 2011;158:1418–25. </w:t>
          </w:r>
        </w:p>
        <w:p w14:paraId="2891A8EF" w14:textId="2B0D3BAB" w:rsidR="00133DEF" w:rsidRPr="00C50466" w:rsidRDefault="00133DEF" w:rsidP="00C50466">
          <w:pPr>
            <w:autoSpaceDE w:val="0"/>
            <w:autoSpaceDN w:val="0"/>
            <w:spacing w:after="0" w:line="300" w:lineRule="auto"/>
            <w:ind w:hanging="640"/>
            <w:jc w:val="both"/>
            <w:divId w:val="603155548"/>
            <w:rPr>
              <w:rFonts w:ascii="Times New Roman" w:eastAsia="Times New Roman" w:hAnsi="Times New Roman" w:cs="Times New Roman"/>
              <w:lang w:val="en-GB"/>
            </w:rPr>
          </w:pPr>
          <w:r w:rsidRPr="00C50466">
            <w:rPr>
              <w:rFonts w:ascii="Times New Roman" w:eastAsia="Times New Roman" w:hAnsi="Times New Roman" w:cs="Times New Roman"/>
              <w:lang w:val="en-GB"/>
            </w:rPr>
            <w:t>[9]</w:t>
          </w:r>
          <w:r w:rsidRPr="00C50466">
            <w:rPr>
              <w:rFonts w:ascii="Times New Roman" w:eastAsia="Times New Roman" w:hAnsi="Times New Roman" w:cs="Times New Roman"/>
              <w:lang w:val="en-GB"/>
            </w:rPr>
            <w:tab/>
            <w:t xml:space="preserve">Sgro LA, D’Anna A, Minutolo P. Charge distribution of incipient flame-generated particles. Aerosol Science and Technology 2010;44:651–62. </w:t>
          </w:r>
        </w:p>
        <w:p w14:paraId="770AAEC4" w14:textId="35B6D0D6" w:rsidR="00133DEF" w:rsidRPr="00C50466" w:rsidRDefault="00133DEF" w:rsidP="00C50466">
          <w:pPr>
            <w:autoSpaceDE w:val="0"/>
            <w:autoSpaceDN w:val="0"/>
            <w:spacing w:after="0" w:line="300" w:lineRule="auto"/>
            <w:ind w:hanging="640"/>
            <w:jc w:val="both"/>
            <w:divId w:val="472917806"/>
            <w:rPr>
              <w:rFonts w:ascii="Times New Roman" w:eastAsia="Times New Roman" w:hAnsi="Times New Roman" w:cs="Times New Roman"/>
              <w:lang w:val="en-GB"/>
            </w:rPr>
          </w:pPr>
          <w:r w:rsidRPr="00C50466">
            <w:rPr>
              <w:rFonts w:ascii="Times New Roman" w:eastAsia="Times New Roman" w:hAnsi="Times New Roman" w:cs="Times New Roman"/>
              <w:lang w:val="en-GB"/>
            </w:rPr>
            <w:t>[10]</w:t>
          </w:r>
          <w:r w:rsidRPr="00C50466">
            <w:rPr>
              <w:rFonts w:ascii="Times New Roman" w:eastAsia="Times New Roman" w:hAnsi="Times New Roman" w:cs="Times New Roman"/>
              <w:lang w:val="en-GB"/>
            </w:rPr>
            <w:tab/>
          </w:r>
          <w:proofErr w:type="spellStart"/>
          <w:r w:rsidRPr="00C50466">
            <w:rPr>
              <w:rFonts w:ascii="Times New Roman" w:eastAsia="Times New Roman" w:hAnsi="Times New Roman" w:cs="Times New Roman"/>
              <w:lang w:val="en-GB"/>
            </w:rPr>
            <w:t>Maricq</w:t>
          </w:r>
          <w:proofErr w:type="spellEnd"/>
          <w:r w:rsidRPr="00C50466">
            <w:rPr>
              <w:rFonts w:ascii="Times New Roman" w:eastAsia="Times New Roman" w:hAnsi="Times New Roman" w:cs="Times New Roman"/>
              <w:lang w:val="en-GB"/>
            </w:rPr>
            <w:t xml:space="preserve"> MM. A comparison of soot size and charge distributions from ethane, ethylene, acetylene, and benzene/ethylene premixed flames. Combustion and Flame 2006;144:730–43. </w:t>
          </w:r>
        </w:p>
        <w:p w14:paraId="6FDF7C27" w14:textId="77777777" w:rsidR="00133DEF" w:rsidRPr="00C50466" w:rsidRDefault="00133DEF" w:rsidP="00C50466">
          <w:pPr>
            <w:autoSpaceDE w:val="0"/>
            <w:autoSpaceDN w:val="0"/>
            <w:spacing w:after="0" w:line="300" w:lineRule="auto"/>
            <w:ind w:hanging="640"/>
            <w:jc w:val="both"/>
            <w:divId w:val="591284195"/>
            <w:rPr>
              <w:rFonts w:ascii="Times New Roman" w:eastAsia="Times New Roman" w:hAnsi="Times New Roman" w:cs="Times New Roman"/>
              <w:lang w:val="en-GB"/>
            </w:rPr>
          </w:pPr>
          <w:r w:rsidRPr="008D6061">
            <w:rPr>
              <w:rFonts w:ascii="Times New Roman" w:eastAsia="Times New Roman" w:hAnsi="Times New Roman" w:cs="Times New Roman"/>
              <w:lang w:val="en-US"/>
            </w:rPr>
            <w:t>[11]</w:t>
          </w:r>
          <w:r w:rsidRPr="008D6061">
            <w:rPr>
              <w:rFonts w:ascii="Times New Roman" w:eastAsia="Times New Roman" w:hAnsi="Times New Roman" w:cs="Times New Roman"/>
              <w:lang w:val="en-US"/>
            </w:rPr>
            <w:tab/>
            <w:t xml:space="preserve">Olevanov MA, Mankelevich YuA, Rakhimova TV. </w:t>
          </w:r>
          <w:r w:rsidRPr="00C50466">
            <w:rPr>
              <w:rFonts w:ascii="Times New Roman" w:eastAsia="Times New Roman" w:hAnsi="Times New Roman" w:cs="Times New Roman"/>
              <w:lang w:val="en-GB"/>
            </w:rPr>
            <w:t>Coagulation And Growth Mechanisms for dust particles in a low-temperature plasma. Technical Physics 2014;48:1270–9.</w:t>
          </w:r>
        </w:p>
        <w:p w14:paraId="6BAAD42F" w14:textId="77777777" w:rsidR="00133DEF" w:rsidRPr="00C50466" w:rsidRDefault="00133DEF" w:rsidP="00C50466">
          <w:pPr>
            <w:autoSpaceDE w:val="0"/>
            <w:autoSpaceDN w:val="0"/>
            <w:spacing w:after="0" w:line="300" w:lineRule="auto"/>
            <w:ind w:hanging="640"/>
            <w:jc w:val="both"/>
            <w:divId w:val="1677725313"/>
            <w:rPr>
              <w:rFonts w:ascii="Times New Roman" w:eastAsia="Times New Roman" w:hAnsi="Times New Roman" w:cs="Times New Roman"/>
              <w:lang w:val="en-GB"/>
            </w:rPr>
          </w:pPr>
          <w:r w:rsidRPr="00C50466">
            <w:rPr>
              <w:rFonts w:ascii="Times New Roman" w:eastAsia="Times New Roman" w:hAnsi="Times New Roman" w:cs="Times New Roman"/>
              <w:lang w:val="en-GB"/>
            </w:rPr>
            <w:t>[12]</w:t>
          </w:r>
          <w:r w:rsidRPr="00C50466">
            <w:rPr>
              <w:rFonts w:ascii="Times New Roman" w:eastAsia="Times New Roman" w:hAnsi="Times New Roman" w:cs="Times New Roman"/>
              <w:lang w:val="en-GB"/>
            </w:rPr>
            <w:tab/>
            <w:t>Smyth KC, Shaddix CR. The Elusive History of rh = 1.57-0.56i for the Refractive Index of Soot. Combustion and Flame 1996;197.</w:t>
          </w:r>
        </w:p>
        <w:p w14:paraId="139AFE32" w14:textId="77777777" w:rsidR="00133DEF" w:rsidRPr="00C50466" w:rsidRDefault="00133DEF" w:rsidP="00C50466">
          <w:pPr>
            <w:autoSpaceDE w:val="0"/>
            <w:autoSpaceDN w:val="0"/>
            <w:spacing w:after="0" w:line="300" w:lineRule="auto"/>
            <w:ind w:hanging="640"/>
            <w:jc w:val="both"/>
            <w:divId w:val="1946109670"/>
            <w:rPr>
              <w:rFonts w:ascii="Times New Roman" w:eastAsia="Times New Roman" w:hAnsi="Times New Roman" w:cs="Times New Roman"/>
              <w:lang w:val="en-GB"/>
            </w:rPr>
          </w:pPr>
          <w:r w:rsidRPr="00C50466">
            <w:rPr>
              <w:rFonts w:ascii="Times New Roman" w:eastAsia="Times New Roman" w:hAnsi="Times New Roman" w:cs="Times New Roman"/>
              <w:lang w:val="en-GB"/>
            </w:rPr>
            <w:t>[13]</w:t>
          </w:r>
          <w:r w:rsidRPr="00C50466">
            <w:rPr>
              <w:rFonts w:ascii="Times New Roman" w:eastAsia="Times New Roman" w:hAnsi="Times New Roman" w:cs="Times New Roman"/>
              <w:lang w:val="en-GB"/>
            </w:rPr>
            <w:tab/>
            <w:t>Nie MSM. Growth and morphology evolution of semiconducting oxides and sulfides prepared by magnetron sputtering. 2014.</w:t>
          </w:r>
        </w:p>
        <w:p w14:paraId="3C168607" w14:textId="417660AF" w:rsidR="00133DEF" w:rsidRPr="00C50466" w:rsidRDefault="00133DEF" w:rsidP="00C50466">
          <w:pPr>
            <w:autoSpaceDE w:val="0"/>
            <w:autoSpaceDN w:val="0"/>
            <w:spacing w:after="0" w:line="300" w:lineRule="auto"/>
            <w:ind w:hanging="640"/>
            <w:jc w:val="both"/>
            <w:divId w:val="2028409243"/>
            <w:rPr>
              <w:rFonts w:ascii="Times New Roman" w:eastAsia="Times New Roman" w:hAnsi="Times New Roman" w:cs="Times New Roman"/>
            </w:rPr>
          </w:pPr>
          <w:r w:rsidRPr="00C50466">
            <w:rPr>
              <w:rFonts w:ascii="Times New Roman" w:eastAsia="Times New Roman" w:hAnsi="Times New Roman" w:cs="Times New Roman"/>
              <w:lang w:val="en-GB"/>
            </w:rPr>
            <w:t>[14]</w:t>
          </w:r>
          <w:r w:rsidRPr="00C50466">
            <w:rPr>
              <w:rFonts w:ascii="Times New Roman" w:eastAsia="Times New Roman" w:hAnsi="Times New Roman" w:cs="Times New Roman"/>
              <w:lang w:val="en-GB"/>
            </w:rPr>
            <w:tab/>
            <w:t xml:space="preserve">Liu BG, Wu J, Wang EG, Zhang Z. Two-dimensional pattern formation in surfactant-mediated epitaxial growth. </w:t>
          </w:r>
          <w:r w:rsidRPr="00C50466">
            <w:rPr>
              <w:rFonts w:ascii="Times New Roman" w:eastAsia="Times New Roman" w:hAnsi="Times New Roman" w:cs="Times New Roman"/>
            </w:rPr>
            <w:t xml:space="preserve">Physical Review Letters 1999;83:1195–8. </w:t>
          </w:r>
        </w:p>
        <w:p w14:paraId="5A650773" w14:textId="4720876B" w:rsidR="005B71B2" w:rsidRPr="00254BD7" w:rsidRDefault="00133DEF" w:rsidP="00C50466">
          <w:pPr>
            <w:spacing w:after="0" w:line="300" w:lineRule="auto"/>
            <w:contextualSpacing/>
            <w:jc w:val="both"/>
            <w:rPr>
              <w:rFonts w:ascii="Times New Roman" w:hAnsi="Times New Roman" w:cs="Times New Roman"/>
              <w:lang w:val="en-US"/>
            </w:rPr>
          </w:pPr>
          <w:r w:rsidRPr="00C50466">
            <w:rPr>
              <w:rFonts w:ascii="Times New Roman" w:eastAsia="Times New Roman" w:hAnsi="Times New Roman" w:cs="Times New Roman"/>
            </w:rPr>
            <w:t> </w:t>
          </w:r>
        </w:p>
      </w:sdtContent>
    </w:sdt>
    <w:sectPr w:rsidR="005B71B2" w:rsidRPr="00254BD7" w:rsidSect="001D0E0C">
      <w:headerReference w:type="default" r:id="rId12"/>
      <w:headerReference w:type="first" r:id="rId13"/>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8F5FE" w14:textId="77777777" w:rsidR="007969E9" w:rsidRDefault="007969E9" w:rsidP="001D0E0C">
      <w:pPr>
        <w:spacing w:after="0" w:line="240" w:lineRule="auto"/>
      </w:pPr>
      <w:r>
        <w:separator/>
      </w:r>
    </w:p>
  </w:endnote>
  <w:endnote w:type="continuationSeparator" w:id="0">
    <w:p w14:paraId="42C5DE7A" w14:textId="77777777" w:rsidR="007969E9" w:rsidRDefault="007969E9"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6B381" w14:textId="77777777" w:rsidR="007969E9" w:rsidRDefault="007969E9" w:rsidP="001D0E0C">
      <w:pPr>
        <w:spacing w:after="0" w:line="240" w:lineRule="auto"/>
      </w:pPr>
      <w:r>
        <w:separator/>
      </w:r>
    </w:p>
  </w:footnote>
  <w:footnote w:type="continuationSeparator" w:id="0">
    <w:p w14:paraId="6538F02F" w14:textId="77777777" w:rsidR="007969E9" w:rsidRDefault="007969E9"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(Italy), July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(Italy), July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054ED4"/>
    <w:rsid w:val="00090014"/>
    <w:rsid w:val="00092A36"/>
    <w:rsid w:val="000B7412"/>
    <w:rsid w:val="000E3388"/>
    <w:rsid w:val="00133DEF"/>
    <w:rsid w:val="00137483"/>
    <w:rsid w:val="0018667F"/>
    <w:rsid w:val="001871F5"/>
    <w:rsid w:val="001B060D"/>
    <w:rsid w:val="001D0E0C"/>
    <w:rsid w:val="002172E7"/>
    <w:rsid w:val="002223D3"/>
    <w:rsid w:val="00245A3F"/>
    <w:rsid w:val="00254BD7"/>
    <w:rsid w:val="00260F3C"/>
    <w:rsid w:val="00277655"/>
    <w:rsid w:val="002C26C0"/>
    <w:rsid w:val="002E48D8"/>
    <w:rsid w:val="002F36DC"/>
    <w:rsid w:val="00331797"/>
    <w:rsid w:val="00342459"/>
    <w:rsid w:val="00345D0C"/>
    <w:rsid w:val="00380014"/>
    <w:rsid w:val="0038234A"/>
    <w:rsid w:val="00385501"/>
    <w:rsid w:val="00385747"/>
    <w:rsid w:val="00386EB0"/>
    <w:rsid w:val="003E1B2A"/>
    <w:rsid w:val="003E4ADD"/>
    <w:rsid w:val="003F160A"/>
    <w:rsid w:val="003F31BF"/>
    <w:rsid w:val="00402674"/>
    <w:rsid w:val="00487251"/>
    <w:rsid w:val="004B16F6"/>
    <w:rsid w:val="004C56B4"/>
    <w:rsid w:val="004C5795"/>
    <w:rsid w:val="004E3EFB"/>
    <w:rsid w:val="00525172"/>
    <w:rsid w:val="00525C3C"/>
    <w:rsid w:val="005649A7"/>
    <w:rsid w:val="0057108B"/>
    <w:rsid w:val="005813DF"/>
    <w:rsid w:val="00591B84"/>
    <w:rsid w:val="005B71B2"/>
    <w:rsid w:val="005C2A12"/>
    <w:rsid w:val="00607DAB"/>
    <w:rsid w:val="006142BB"/>
    <w:rsid w:val="00645D36"/>
    <w:rsid w:val="00653463"/>
    <w:rsid w:val="0065773E"/>
    <w:rsid w:val="00663DBC"/>
    <w:rsid w:val="00697CD6"/>
    <w:rsid w:val="006B442C"/>
    <w:rsid w:val="006B6AC5"/>
    <w:rsid w:val="006E074B"/>
    <w:rsid w:val="006F0D57"/>
    <w:rsid w:val="00704460"/>
    <w:rsid w:val="00712C61"/>
    <w:rsid w:val="007969E9"/>
    <w:rsid w:val="007B36B0"/>
    <w:rsid w:val="007D0947"/>
    <w:rsid w:val="007D35F2"/>
    <w:rsid w:val="007E0478"/>
    <w:rsid w:val="00813927"/>
    <w:rsid w:val="00834926"/>
    <w:rsid w:val="0085274A"/>
    <w:rsid w:val="0088196B"/>
    <w:rsid w:val="008871B1"/>
    <w:rsid w:val="008B261A"/>
    <w:rsid w:val="008C33D5"/>
    <w:rsid w:val="008D6061"/>
    <w:rsid w:val="009132F7"/>
    <w:rsid w:val="00934471"/>
    <w:rsid w:val="009737D3"/>
    <w:rsid w:val="009A5887"/>
    <w:rsid w:val="009D5D50"/>
    <w:rsid w:val="009E05D3"/>
    <w:rsid w:val="00A05061"/>
    <w:rsid w:val="00A23D2A"/>
    <w:rsid w:val="00A242DE"/>
    <w:rsid w:val="00A61C89"/>
    <w:rsid w:val="00A76E5D"/>
    <w:rsid w:val="00AA3A56"/>
    <w:rsid w:val="00AB1801"/>
    <w:rsid w:val="00AE5DF6"/>
    <w:rsid w:val="00B63C2D"/>
    <w:rsid w:val="00B976D6"/>
    <w:rsid w:val="00BA0A7B"/>
    <w:rsid w:val="00BB3248"/>
    <w:rsid w:val="00BD5EBD"/>
    <w:rsid w:val="00BD7DC8"/>
    <w:rsid w:val="00BF6965"/>
    <w:rsid w:val="00C40840"/>
    <w:rsid w:val="00C50466"/>
    <w:rsid w:val="00C57393"/>
    <w:rsid w:val="00D03DB3"/>
    <w:rsid w:val="00D1542F"/>
    <w:rsid w:val="00D25DC1"/>
    <w:rsid w:val="00D322F1"/>
    <w:rsid w:val="00D412A9"/>
    <w:rsid w:val="00D568F7"/>
    <w:rsid w:val="00D57EBD"/>
    <w:rsid w:val="00DA51A3"/>
    <w:rsid w:val="00DB0918"/>
    <w:rsid w:val="00DD2D8C"/>
    <w:rsid w:val="00DE699D"/>
    <w:rsid w:val="00E0517A"/>
    <w:rsid w:val="00F16938"/>
    <w:rsid w:val="00F24290"/>
    <w:rsid w:val="00F24ECD"/>
    <w:rsid w:val="00F439B3"/>
    <w:rsid w:val="00F473D3"/>
    <w:rsid w:val="00F84854"/>
    <w:rsid w:val="00FD2248"/>
    <w:rsid w:val="00FE62B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character" w:styleId="Testosegnaposto">
    <w:name w:val="Placeholder Text"/>
    <w:basedOn w:val="Carpredefinitoparagrafo"/>
    <w:uiPriority w:val="99"/>
    <w:semiHidden/>
    <w:rsid w:val="00386EB0"/>
    <w:rPr>
      <w:color w:val="808080"/>
    </w:rPr>
  </w:style>
  <w:style w:type="character" w:customStyle="1" w:styleId="MTEquationSection">
    <w:name w:val="MTEquationSection"/>
    <w:basedOn w:val="Carpredefinitoparagrafo"/>
    <w:rsid w:val="00934471"/>
    <w:rPr>
      <w:rFonts w:ascii="Times New Roman" w:eastAsia="MS PGothic" w:hAnsi="Times New Roman"/>
      <w:b/>
      <w:bCs/>
      <w:vanish/>
      <w:color w:val="FF0000"/>
      <w:sz w:val="24"/>
      <w:szCs w:val="24"/>
      <w:lang w:val="en-US"/>
    </w:rPr>
  </w:style>
  <w:style w:type="paragraph" w:customStyle="1" w:styleId="MTDisplayEquation">
    <w:name w:val="MTDisplayEquation"/>
    <w:basedOn w:val="Normale"/>
    <w:next w:val="Normale"/>
    <w:link w:val="MTDisplayEquationCarattere"/>
    <w:rsid w:val="00934471"/>
    <w:pPr>
      <w:tabs>
        <w:tab w:val="center" w:pos="4820"/>
        <w:tab w:val="right" w:pos="9640"/>
      </w:tabs>
      <w:snapToGrid w:val="0"/>
      <w:spacing w:before="240" w:line="300" w:lineRule="auto"/>
      <w:jc w:val="both"/>
    </w:pPr>
    <w:rPr>
      <w:rFonts w:ascii="Times New Roman" w:eastAsia="MS PGothic" w:hAnsi="Times New Roman"/>
      <w:lang w:val="en-US"/>
    </w:rPr>
  </w:style>
  <w:style w:type="character" w:customStyle="1" w:styleId="MTDisplayEquationCarattere">
    <w:name w:val="MTDisplayEquation Carattere"/>
    <w:basedOn w:val="Carpredefinitoparagrafo"/>
    <w:link w:val="MTDisplayEquation"/>
    <w:rsid w:val="00934471"/>
    <w:rPr>
      <w:rFonts w:ascii="Times New Roman" w:eastAsia="MS PGothic" w:hAnsi="Times New Roman"/>
      <w:lang w:val="en-US"/>
    </w:rPr>
  </w:style>
  <w:style w:type="character" w:styleId="Rimandocommento">
    <w:name w:val="annotation reference"/>
    <w:basedOn w:val="Carpredefinitoparagrafo"/>
    <w:uiPriority w:val="99"/>
    <w:semiHidden/>
    <w:unhideWhenUsed/>
    <w:rsid w:val="006142BB"/>
    <w:rPr>
      <w:sz w:val="16"/>
      <w:szCs w:val="16"/>
    </w:rPr>
  </w:style>
  <w:style w:type="paragraph" w:styleId="Testocommento">
    <w:name w:val="annotation text"/>
    <w:basedOn w:val="Normale"/>
    <w:link w:val="TestocommentoCarattere"/>
    <w:uiPriority w:val="99"/>
    <w:semiHidden/>
    <w:unhideWhenUsed/>
    <w:rsid w:val="006142B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142BB"/>
    <w:rPr>
      <w:sz w:val="20"/>
      <w:szCs w:val="20"/>
    </w:rPr>
  </w:style>
  <w:style w:type="paragraph" w:styleId="Soggettocommento">
    <w:name w:val="annotation subject"/>
    <w:basedOn w:val="Testocommento"/>
    <w:next w:val="Testocommento"/>
    <w:link w:val="SoggettocommentoCarattere"/>
    <w:uiPriority w:val="99"/>
    <w:semiHidden/>
    <w:unhideWhenUsed/>
    <w:rsid w:val="006142BB"/>
    <w:rPr>
      <w:b/>
      <w:bCs/>
    </w:rPr>
  </w:style>
  <w:style w:type="character" w:customStyle="1" w:styleId="SoggettocommentoCarattere">
    <w:name w:val="Soggetto commento Carattere"/>
    <w:basedOn w:val="TestocommentoCarattere"/>
    <w:link w:val="Soggettocommento"/>
    <w:uiPriority w:val="99"/>
    <w:semiHidden/>
    <w:rsid w:val="006142BB"/>
    <w:rPr>
      <w:b/>
      <w:bCs/>
      <w:sz w:val="20"/>
      <w:szCs w:val="20"/>
    </w:rPr>
  </w:style>
  <w:style w:type="paragraph" w:styleId="Revisione">
    <w:name w:val="Revision"/>
    <w:hidden/>
    <w:uiPriority w:val="99"/>
    <w:semiHidden/>
    <w:rsid w:val="00D568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6911">
      <w:bodyDiv w:val="1"/>
      <w:marLeft w:val="0"/>
      <w:marRight w:val="0"/>
      <w:marTop w:val="0"/>
      <w:marBottom w:val="0"/>
      <w:divBdr>
        <w:top w:val="none" w:sz="0" w:space="0" w:color="auto"/>
        <w:left w:val="none" w:sz="0" w:space="0" w:color="auto"/>
        <w:bottom w:val="none" w:sz="0" w:space="0" w:color="auto"/>
        <w:right w:val="none" w:sz="0" w:space="0" w:color="auto"/>
      </w:divBdr>
      <w:divsChild>
        <w:div w:id="564878162">
          <w:marLeft w:val="640"/>
          <w:marRight w:val="0"/>
          <w:marTop w:val="0"/>
          <w:marBottom w:val="0"/>
          <w:divBdr>
            <w:top w:val="none" w:sz="0" w:space="0" w:color="auto"/>
            <w:left w:val="none" w:sz="0" w:space="0" w:color="auto"/>
            <w:bottom w:val="none" w:sz="0" w:space="0" w:color="auto"/>
            <w:right w:val="none" w:sz="0" w:space="0" w:color="auto"/>
          </w:divBdr>
        </w:div>
        <w:div w:id="1828084830">
          <w:marLeft w:val="640"/>
          <w:marRight w:val="0"/>
          <w:marTop w:val="0"/>
          <w:marBottom w:val="0"/>
          <w:divBdr>
            <w:top w:val="none" w:sz="0" w:space="0" w:color="auto"/>
            <w:left w:val="none" w:sz="0" w:space="0" w:color="auto"/>
            <w:bottom w:val="none" w:sz="0" w:space="0" w:color="auto"/>
            <w:right w:val="none" w:sz="0" w:space="0" w:color="auto"/>
          </w:divBdr>
        </w:div>
        <w:div w:id="517701395">
          <w:marLeft w:val="640"/>
          <w:marRight w:val="0"/>
          <w:marTop w:val="0"/>
          <w:marBottom w:val="0"/>
          <w:divBdr>
            <w:top w:val="none" w:sz="0" w:space="0" w:color="auto"/>
            <w:left w:val="none" w:sz="0" w:space="0" w:color="auto"/>
            <w:bottom w:val="none" w:sz="0" w:space="0" w:color="auto"/>
            <w:right w:val="none" w:sz="0" w:space="0" w:color="auto"/>
          </w:divBdr>
        </w:div>
        <w:div w:id="571895887">
          <w:marLeft w:val="640"/>
          <w:marRight w:val="0"/>
          <w:marTop w:val="0"/>
          <w:marBottom w:val="0"/>
          <w:divBdr>
            <w:top w:val="none" w:sz="0" w:space="0" w:color="auto"/>
            <w:left w:val="none" w:sz="0" w:space="0" w:color="auto"/>
            <w:bottom w:val="none" w:sz="0" w:space="0" w:color="auto"/>
            <w:right w:val="none" w:sz="0" w:space="0" w:color="auto"/>
          </w:divBdr>
        </w:div>
        <w:div w:id="984505096">
          <w:marLeft w:val="640"/>
          <w:marRight w:val="0"/>
          <w:marTop w:val="0"/>
          <w:marBottom w:val="0"/>
          <w:divBdr>
            <w:top w:val="none" w:sz="0" w:space="0" w:color="auto"/>
            <w:left w:val="none" w:sz="0" w:space="0" w:color="auto"/>
            <w:bottom w:val="none" w:sz="0" w:space="0" w:color="auto"/>
            <w:right w:val="none" w:sz="0" w:space="0" w:color="auto"/>
          </w:divBdr>
        </w:div>
        <w:div w:id="1869291181">
          <w:marLeft w:val="640"/>
          <w:marRight w:val="0"/>
          <w:marTop w:val="0"/>
          <w:marBottom w:val="0"/>
          <w:divBdr>
            <w:top w:val="none" w:sz="0" w:space="0" w:color="auto"/>
            <w:left w:val="none" w:sz="0" w:space="0" w:color="auto"/>
            <w:bottom w:val="none" w:sz="0" w:space="0" w:color="auto"/>
            <w:right w:val="none" w:sz="0" w:space="0" w:color="auto"/>
          </w:divBdr>
        </w:div>
        <w:div w:id="1776442143">
          <w:marLeft w:val="640"/>
          <w:marRight w:val="0"/>
          <w:marTop w:val="0"/>
          <w:marBottom w:val="0"/>
          <w:divBdr>
            <w:top w:val="none" w:sz="0" w:space="0" w:color="auto"/>
            <w:left w:val="none" w:sz="0" w:space="0" w:color="auto"/>
            <w:bottom w:val="none" w:sz="0" w:space="0" w:color="auto"/>
            <w:right w:val="none" w:sz="0" w:space="0" w:color="auto"/>
          </w:divBdr>
        </w:div>
        <w:div w:id="1293974655">
          <w:marLeft w:val="640"/>
          <w:marRight w:val="0"/>
          <w:marTop w:val="0"/>
          <w:marBottom w:val="0"/>
          <w:divBdr>
            <w:top w:val="none" w:sz="0" w:space="0" w:color="auto"/>
            <w:left w:val="none" w:sz="0" w:space="0" w:color="auto"/>
            <w:bottom w:val="none" w:sz="0" w:space="0" w:color="auto"/>
            <w:right w:val="none" w:sz="0" w:space="0" w:color="auto"/>
          </w:divBdr>
        </w:div>
        <w:div w:id="1032070873">
          <w:marLeft w:val="640"/>
          <w:marRight w:val="0"/>
          <w:marTop w:val="0"/>
          <w:marBottom w:val="0"/>
          <w:divBdr>
            <w:top w:val="none" w:sz="0" w:space="0" w:color="auto"/>
            <w:left w:val="none" w:sz="0" w:space="0" w:color="auto"/>
            <w:bottom w:val="none" w:sz="0" w:space="0" w:color="auto"/>
            <w:right w:val="none" w:sz="0" w:space="0" w:color="auto"/>
          </w:divBdr>
        </w:div>
        <w:div w:id="1653438008">
          <w:marLeft w:val="640"/>
          <w:marRight w:val="0"/>
          <w:marTop w:val="0"/>
          <w:marBottom w:val="0"/>
          <w:divBdr>
            <w:top w:val="none" w:sz="0" w:space="0" w:color="auto"/>
            <w:left w:val="none" w:sz="0" w:space="0" w:color="auto"/>
            <w:bottom w:val="none" w:sz="0" w:space="0" w:color="auto"/>
            <w:right w:val="none" w:sz="0" w:space="0" w:color="auto"/>
          </w:divBdr>
        </w:div>
        <w:div w:id="1993487766">
          <w:marLeft w:val="640"/>
          <w:marRight w:val="0"/>
          <w:marTop w:val="0"/>
          <w:marBottom w:val="0"/>
          <w:divBdr>
            <w:top w:val="none" w:sz="0" w:space="0" w:color="auto"/>
            <w:left w:val="none" w:sz="0" w:space="0" w:color="auto"/>
            <w:bottom w:val="none" w:sz="0" w:space="0" w:color="auto"/>
            <w:right w:val="none" w:sz="0" w:space="0" w:color="auto"/>
          </w:divBdr>
        </w:div>
        <w:div w:id="1557742615">
          <w:marLeft w:val="640"/>
          <w:marRight w:val="0"/>
          <w:marTop w:val="0"/>
          <w:marBottom w:val="0"/>
          <w:divBdr>
            <w:top w:val="none" w:sz="0" w:space="0" w:color="auto"/>
            <w:left w:val="none" w:sz="0" w:space="0" w:color="auto"/>
            <w:bottom w:val="none" w:sz="0" w:space="0" w:color="auto"/>
            <w:right w:val="none" w:sz="0" w:space="0" w:color="auto"/>
          </w:divBdr>
        </w:div>
        <w:div w:id="986395448">
          <w:marLeft w:val="640"/>
          <w:marRight w:val="0"/>
          <w:marTop w:val="0"/>
          <w:marBottom w:val="0"/>
          <w:divBdr>
            <w:top w:val="none" w:sz="0" w:space="0" w:color="auto"/>
            <w:left w:val="none" w:sz="0" w:space="0" w:color="auto"/>
            <w:bottom w:val="none" w:sz="0" w:space="0" w:color="auto"/>
            <w:right w:val="none" w:sz="0" w:space="0" w:color="auto"/>
          </w:divBdr>
        </w:div>
        <w:div w:id="2115856561">
          <w:marLeft w:val="640"/>
          <w:marRight w:val="0"/>
          <w:marTop w:val="0"/>
          <w:marBottom w:val="0"/>
          <w:divBdr>
            <w:top w:val="none" w:sz="0" w:space="0" w:color="auto"/>
            <w:left w:val="none" w:sz="0" w:space="0" w:color="auto"/>
            <w:bottom w:val="none" w:sz="0" w:space="0" w:color="auto"/>
            <w:right w:val="none" w:sz="0" w:space="0" w:color="auto"/>
          </w:divBdr>
        </w:div>
      </w:divsChild>
    </w:div>
    <w:div w:id="32508644">
      <w:bodyDiv w:val="1"/>
      <w:marLeft w:val="0"/>
      <w:marRight w:val="0"/>
      <w:marTop w:val="0"/>
      <w:marBottom w:val="0"/>
      <w:divBdr>
        <w:top w:val="none" w:sz="0" w:space="0" w:color="auto"/>
        <w:left w:val="none" w:sz="0" w:space="0" w:color="auto"/>
        <w:bottom w:val="none" w:sz="0" w:space="0" w:color="auto"/>
        <w:right w:val="none" w:sz="0" w:space="0" w:color="auto"/>
      </w:divBdr>
      <w:divsChild>
        <w:div w:id="1379087902">
          <w:marLeft w:val="640"/>
          <w:marRight w:val="0"/>
          <w:marTop w:val="0"/>
          <w:marBottom w:val="0"/>
          <w:divBdr>
            <w:top w:val="none" w:sz="0" w:space="0" w:color="auto"/>
            <w:left w:val="none" w:sz="0" w:space="0" w:color="auto"/>
            <w:bottom w:val="none" w:sz="0" w:space="0" w:color="auto"/>
            <w:right w:val="none" w:sz="0" w:space="0" w:color="auto"/>
          </w:divBdr>
        </w:div>
        <w:div w:id="996570617">
          <w:marLeft w:val="640"/>
          <w:marRight w:val="0"/>
          <w:marTop w:val="0"/>
          <w:marBottom w:val="0"/>
          <w:divBdr>
            <w:top w:val="none" w:sz="0" w:space="0" w:color="auto"/>
            <w:left w:val="none" w:sz="0" w:space="0" w:color="auto"/>
            <w:bottom w:val="none" w:sz="0" w:space="0" w:color="auto"/>
            <w:right w:val="none" w:sz="0" w:space="0" w:color="auto"/>
          </w:divBdr>
        </w:div>
        <w:div w:id="229778095">
          <w:marLeft w:val="640"/>
          <w:marRight w:val="0"/>
          <w:marTop w:val="0"/>
          <w:marBottom w:val="0"/>
          <w:divBdr>
            <w:top w:val="none" w:sz="0" w:space="0" w:color="auto"/>
            <w:left w:val="none" w:sz="0" w:space="0" w:color="auto"/>
            <w:bottom w:val="none" w:sz="0" w:space="0" w:color="auto"/>
            <w:right w:val="none" w:sz="0" w:space="0" w:color="auto"/>
          </w:divBdr>
        </w:div>
        <w:div w:id="559556145">
          <w:marLeft w:val="640"/>
          <w:marRight w:val="0"/>
          <w:marTop w:val="0"/>
          <w:marBottom w:val="0"/>
          <w:divBdr>
            <w:top w:val="none" w:sz="0" w:space="0" w:color="auto"/>
            <w:left w:val="none" w:sz="0" w:space="0" w:color="auto"/>
            <w:bottom w:val="none" w:sz="0" w:space="0" w:color="auto"/>
            <w:right w:val="none" w:sz="0" w:space="0" w:color="auto"/>
          </w:divBdr>
        </w:div>
        <w:div w:id="1014068093">
          <w:marLeft w:val="640"/>
          <w:marRight w:val="0"/>
          <w:marTop w:val="0"/>
          <w:marBottom w:val="0"/>
          <w:divBdr>
            <w:top w:val="none" w:sz="0" w:space="0" w:color="auto"/>
            <w:left w:val="none" w:sz="0" w:space="0" w:color="auto"/>
            <w:bottom w:val="none" w:sz="0" w:space="0" w:color="auto"/>
            <w:right w:val="none" w:sz="0" w:space="0" w:color="auto"/>
          </w:divBdr>
        </w:div>
        <w:div w:id="1018384120">
          <w:marLeft w:val="640"/>
          <w:marRight w:val="0"/>
          <w:marTop w:val="0"/>
          <w:marBottom w:val="0"/>
          <w:divBdr>
            <w:top w:val="none" w:sz="0" w:space="0" w:color="auto"/>
            <w:left w:val="none" w:sz="0" w:space="0" w:color="auto"/>
            <w:bottom w:val="none" w:sz="0" w:space="0" w:color="auto"/>
            <w:right w:val="none" w:sz="0" w:space="0" w:color="auto"/>
          </w:divBdr>
        </w:div>
        <w:div w:id="786194457">
          <w:marLeft w:val="640"/>
          <w:marRight w:val="0"/>
          <w:marTop w:val="0"/>
          <w:marBottom w:val="0"/>
          <w:divBdr>
            <w:top w:val="none" w:sz="0" w:space="0" w:color="auto"/>
            <w:left w:val="none" w:sz="0" w:space="0" w:color="auto"/>
            <w:bottom w:val="none" w:sz="0" w:space="0" w:color="auto"/>
            <w:right w:val="none" w:sz="0" w:space="0" w:color="auto"/>
          </w:divBdr>
        </w:div>
        <w:div w:id="1360813608">
          <w:marLeft w:val="640"/>
          <w:marRight w:val="0"/>
          <w:marTop w:val="0"/>
          <w:marBottom w:val="0"/>
          <w:divBdr>
            <w:top w:val="none" w:sz="0" w:space="0" w:color="auto"/>
            <w:left w:val="none" w:sz="0" w:space="0" w:color="auto"/>
            <w:bottom w:val="none" w:sz="0" w:space="0" w:color="auto"/>
            <w:right w:val="none" w:sz="0" w:space="0" w:color="auto"/>
          </w:divBdr>
        </w:div>
        <w:div w:id="1431391658">
          <w:marLeft w:val="640"/>
          <w:marRight w:val="0"/>
          <w:marTop w:val="0"/>
          <w:marBottom w:val="0"/>
          <w:divBdr>
            <w:top w:val="none" w:sz="0" w:space="0" w:color="auto"/>
            <w:left w:val="none" w:sz="0" w:space="0" w:color="auto"/>
            <w:bottom w:val="none" w:sz="0" w:space="0" w:color="auto"/>
            <w:right w:val="none" w:sz="0" w:space="0" w:color="auto"/>
          </w:divBdr>
        </w:div>
        <w:div w:id="52703486">
          <w:marLeft w:val="640"/>
          <w:marRight w:val="0"/>
          <w:marTop w:val="0"/>
          <w:marBottom w:val="0"/>
          <w:divBdr>
            <w:top w:val="none" w:sz="0" w:space="0" w:color="auto"/>
            <w:left w:val="none" w:sz="0" w:space="0" w:color="auto"/>
            <w:bottom w:val="none" w:sz="0" w:space="0" w:color="auto"/>
            <w:right w:val="none" w:sz="0" w:space="0" w:color="auto"/>
          </w:divBdr>
        </w:div>
        <w:div w:id="147937788">
          <w:marLeft w:val="640"/>
          <w:marRight w:val="0"/>
          <w:marTop w:val="0"/>
          <w:marBottom w:val="0"/>
          <w:divBdr>
            <w:top w:val="none" w:sz="0" w:space="0" w:color="auto"/>
            <w:left w:val="none" w:sz="0" w:space="0" w:color="auto"/>
            <w:bottom w:val="none" w:sz="0" w:space="0" w:color="auto"/>
            <w:right w:val="none" w:sz="0" w:space="0" w:color="auto"/>
          </w:divBdr>
        </w:div>
        <w:div w:id="1102607899">
          <w:marLeft w:val="640"/>
          <w:marRight w:val="0"/>
          <w:marTop w:val="0"/>
          <w:marBottom w:val="0"/>
          <w:divBdr>
            <w:top w:val="none" w:sz="0" w:space="0" w:color="auto"/>
            <w:left w:val="none" w:sz="0" w:space="0" w:color="auto"/>
            <w:bottom w:val="none" w:sz="0" w:space="0" w:color="auto"/>
            <w:right w:val="none" w:sz="0" w:space="0" w:color="auto"/>
          </w:divBdr>
        </w:div>
        <w:div w:id="207424230">
          <w:marLeft w:val="640"/>
          <w:marRight w:val="0"/>
          <w:marTop w:val="0"/>
          <w:marBottom w:val="0"/>
          <w:divBdr>
            <w:top w:val="none" w:sz="0" w:space="0" w:color="auto"/>
            <w:left w:val="none" w:sz="0" w:space="0" w:color="auto"/>
            <w:bottom w:val="none" w:sz="0" w:space="0" w:color="auto"/>
            <w:right w:val="none" w:sz="0" w:space="0" w:color="auto"/>
          </w:divBdr>
        </w:div>
        <w:div w:id="305747692">
          <w:marLeft w:val="640"/>
          <w:marRight w:val="0"/>
          <w:marTop w:val="0"/>
          <w:marBottom w:val="0"/>
          <w:divBdr>
            <w:top w:val="none" w:sz="0" w:space="0" w:color="auto"/>
            <w:left w:val="none" w:sz="0" w:space="0" w:color="auto"/>
            <w:bottom w:val="none" w:sz="0" w:space="0" w:color="auto"/>
            <w:right w:val="none" w:sz="0" w:space="0" w:color="auto"/>
          </w:divBdr>
        </w:div>
        <w:div w:id="878321155">
          <w:marLeft w:val="640"/>
          <w:marRight w:val="0"/>
          <w:marTop w:val="0"/>
          <w:marBottom w:val="0"/>
          <w:divBdr>
            <w:top w:val="none" w:sz="0" w:space="0" w:color="auto"/>
            <w:left w:val="none" w:sz="0" w:space="0" w:color="auto"/>
            <w:bottom w:val="none" w:sz="0" w:space="0" w:color="auto"/>
            <w:right w:val="none" w:sz="0" w:space="0" w:color="auto"/>
          </w:divBdr>
        </w:div>
        <w:div w:id="1942906166">
          <w:marLeft w:val="640"/>
          <w:marRight w:val="0"/>
          <w:marTop w:val="0"/>
          <w:marBottom w:val="0"/>
          <w:divBdr>
            <w:top w:val="none" w:sz="0" w:space="0" w:color="auto"/>
            <w:left w:val="none" w:sz="0" w:space="0" w:color="auto"/>
            <w:bottom w:val="none" w:sz="0" w:space="0" w:color="auto"/>
            <w:right w:val="none" w:sz="0" w:space="0" w:color="auto"/>
          </w:divBdr>
        </w:div>
      </w:divsChild>
    </w:div>
    <w:div w:id="115223067">
      <w:bodyDiv w:val="1"/>
      <w:marLeft w:val="0"/>
      <w:marRight w:val="0"/>
      <w:marTop w:val="0"/>
      <w:marBottom w:val="0"/>
      <w:divBdr>
        <w:top w:val="none" w:sz="0" w:space="0" w:color="auto"/>
        <w:left w:val="none" w:sz="0" w:space="0" w:color="auto"/>
        <w:bottom w:val="none" w:sz="0" w:space="0" w:color="auto"/>
        <w:right w:val="none" w:sz="0" w:space="0" w:color="auto"/>
      </w:divBdr>
      <w:divsChild>
        <w:div w:id="1121193553">
          <w:marLeft w:val="640"/>
          <w:marRight w:val="0"/>
          <w:marTop w:val="0"/>
          <w:marBottom w:val="0"/>
          <w:divBdr>
            <w:top w:val="none" w:sz="0" w:space="0" w:color="auto"/>
            <w:left w:val="none" w:sz="0" w:space="0" w:color="auto"/>
            <w:bottom w:val="none" w:sz="0" w:space="0" w:color="auto"/>
            <w:right w:val="none" w:sz="0" w:space="0" w:color="auto"/>
          </w:divBdr>
        </w:div>
        <w:div w:id="863127597">
          <w:marLeft w:val="640"/>
          <w:marRight w:val="0"/>
          <w:marTop w:val="0"/>
          <w:marBottom w:val="0"/>
          <w:divBdr>
            <w:top w:val="none" w:sz="0" w:space="0" w:color="auto"/>
            <w:left w:val="none" w:sz="0" w:space="0" w:color="auto"/>
            <w:bottom w:val="none" w:sz="0" w:space="0" w:color="auto"/>
            <w:right w:val="none" w:sz="0" w:space="0" w:color="auto"/>
          </w:divBdr>
        </w:div>
        <w:div w:id="2011593951">
          <w:marLeft w:val="640"/>
          <w:marRight w:val="0"/>
          <w:marTop w:val="0"/>
          <w:marBottom w:val="0"/>
          <w:divBdr>
            <w:top w:val="none" w:sz="0" w:space="0" w:color="auto"/>
            <w:left w:val="none" w:sz="0" w:space="0" w:color="auto"/>
            <w:bottom w:val="none" w:sz="0" w:space="0" w:color="auto"/>
            <w:right w:val="none" w:sz="0" w:space="0" w:color="auto"/>
          </w:divBdr>
        </w:div>
        <w:div w:id="774055199">
          <w:marLeft w:val="640"/>
          <w:marRight w:val="0"/>
          <w:marTop w:val="0"/>
          <w:marBottom w:val="0"/>
          <w:divBdr>
            <w:top w:val="none" w:sz="0" w:space="0" w:color="auto"/>
            <w:left w:val="none" w:sz="0" w:space="0" w:color="auto"/>
            <w:bottom w:val="none" w:sz="0" w:space="0" w:color="auto"/>
            <w:right w:val="none" w:sz="0" w:space="0" w:color="auto"/>
          </w:divBdr>
        </w:div>
        <w:div w:id="939262396">
          <w:marLeft w:val="640"/>
          <w:marRight w:val="0"/>
          <w:marTop w:val="0"/>
          <w:marBottom w:val="0"/>
          <w:divBdr>
            <w:top w:val="none" w:sz="0" w:space="0" w:color="auto"/>
            <w:left w:val="none" w:sz="0" w:space="0" w:color="auto"/>
            <w:bottom w:val="none" w:sz="0" w:space="0" w:color="auto"/>
            <w:right w:val="none" w:sz="0" w:space="0" w:color="auto"/>
          </w:divBdr>
        </w:div>
        <w:div w:id="83428070">
          <w:marLeft w:val="640"/>
          <w:marRight w:val="0"/>
          <w:marTop w:val="0"/>
          <w:marBottom w:val="0"/>
          <w:divBdr>
            <w:top w:val="none" w:sz="0" w:space="0" w:color="auto"/>
            <w:left w:val="none" w:sz="0" w:space="0" w:color="auto"/>
            <w:bottom w:val="none" w:sz="0" w:space="0" w:color="auto"/>
            <w:right w:val="none" w:sz="0" w:space="0" w:color="auto"/>
          </w:divBdr>
        </w:div>
        <w:div w:id="860507893">
          <w:marLeft w:val="640"/>
          <w:marRight w:val="0"/>
          <w:marTop w:val="0"/>
          <w:marBottom w:val="0"/>
          <w:divBdr>
            <w:top w:val="none" w:sz="0" w:space="0" w:color="auto"/>
            <w:left w:val="none" w:sz="0" w:space="0" w:color="auto"/>
            <w:bottom w:val="none" w:sz="0" w:space="0" w:color="auto"/>
            <w:right w:val="none" w:sz="0" w:space="0" w:color="auto"/>
          </w:divBdr>
        </w:div>
        <w:div w:id="632322418">
          <w:marLeft w:val="640"/>
          <w:marRight w:val="0"/>
          <w:marTop w:val="0"/>
          <w:marBottom w:val="0"/>
          <w:divBdr>
            <w:top w:val="none" w:sz="0" w:space="0" w:color="auto"/>
            <w:left w:val="none" w:sz="0" w:space="0" w:color="auto"/>
            <w:bottom w:val="none" w:sz="0" w:space="0" w:color="auto"/>
            <w:right w:val="none" w:sz="0" w:space="0" w:color="auto"/>
          </w:divBdr>
        </w:div>
        <w:div w:id="603155548">
          <w:marLeft w:val="640"/>
          <w:marRight w:val="0"/>
          <w:marTop w:val="0"/>
          <w:marBottom w:val="0"/>
          <w:divBdr>
            <w:top w:val="none" w:sz="0" w:space="0" w:color="auto"/>
            <w:left w:val="none" w:sz="0" w:space="0" w:color="auto"/>
            <w:bottom w:val="none" w:sz="0" w:space="0" w:color="auto"/>
            <w:right w:val="none" w:sz="0" w:space="0" w:color="auto"/>
          </w:divBdr>
        </w:div>
        <w:div w:id="472917806">
          <w:marLeft w:val="640"/>
          <w:marRight w:val="0"/>
          <w:marTop w:val="0"/>
          <w:marBottom w:val="0"/>
          <w:divBdr>
            <w:top w:val="none" w:sz="0" w:space="0" w:color="auto"/>
            <w:left w:val="none" w:sz="0" w:space="0" w:color="auto"/>
            <w:bottom w:val="none" w:sz="0" w:space="0" w:color="auto"/>
            <w:right w:val="none" w:sz="0" w:space="0" w:color="auto"/>
          </w:divBdr>
        </w:div>
        <w:div w:id="591284195">
          <w:marLeft w:val="640"/>
          <w:marRight w:val="0"/>
          <w:marTop w:val="0"/>
          <w:marBottom w:val="0"/>
          <w:divBdr>
            <w:top w:val="none" w:sz="0" w:space="0" w:color="auto"/>
            <w:left w:val="none" w:sz="0" w:space="0" w:color="auto"/>
            <w:bottom w:val="none" w:sz="0" w:space="0" w:color="auto"/>
            <w:right w:val="none" w:sz="0" w:space="0" w:color="auto"/>
          </w:divBdr>
        </w:div>
        <w:div w:id="1677725313">
          <w:marLeft w:val="640"/>
          <w:marRight w:val="0"/>
          <w:marTop w:val="0"/>
          <w:marBottom w:val="0"/>
          <w:divBdr>
            <w:top w:val="none" w:sz="0" w:space="0" w:color="auto"/>
            <w:left w:val="none" w:sz="0" w:space="0" w:color="auto"/>
            <w:bottom w:val="none" w:sz="0" w:space="0" w:color="auto"/>
            <w:right w:val="none" w:sz="0" w:space="0" w:color="auto"/>
          </w:divBdr>
        </w:div>
        <w:div w:id="1946109670">
          <w:marLeft w:val="640"/>
          <w:marRight w:val="0"/>
          <w:marTop w:val="0"/>
          <w:marBottom w:val="0"/>
          <w:divBdr>
            <w:top w:val="none" w:sz="0" w:space="0" w:color="auto"/>
            <w:left w:val="none" w:sz="0" w:space="0" w:color="auto"/>
            <w:bottom w:val="none" w:sz="0" w:space="0" w:color="auto"/>
            <w:right w:val="none" w:sz="0" w:space="0" w:color="auto"/>
          </w:divBdr>
        </w:div>
        <w:div w:id="2028409243">
          <w:marLeft w:val="640"/>
          <w:marRight w:val="0"/>
          <w:marTop w:val="0"/>
          <w:marBottom w:val="0"/>
          <w:divBdr>
            <w:top w:val="none" w:sz="0" w:space="0" w:color="auto"/>
            <w:left w:val="none" w:sz="0" w:space="0" w:color="auto"/>
            <w:bottom w:val="none" w:sz="0" w:space="0" w:color="auto"/>
            <w:right w:val="none" w:sz="0" w:space="0" w:color="auto"/>
          </w:divBdr>
        </w:div>
      </w:divsChild>
    </w:div>
    <w:div w:id="119223762">
      <w:bodyDiv w:val="1"/>
      <w:marLeft w:val="0"/>
      <w:marRight w:val="0"/>
      <w:marTop w:val="0"/>
      <w:marBottom w:val="0"/>
      <w:divBdr>
        <w:top w:val="none" w:sz="0" w:space="0" w:color="auto"/>
        <w:left w:val="none" w:sz="0" w:space="0" w:color="auto"/>
        <w:bottom w:val="none" w:sz="0" w:space="0" w:color="auto"/>
        <w:right w:val="none" w:sz="0" w:space="0" w:color="auto"/>
      </w:divBdr>
      <w:divsChild>
        <w:div w:id="836963875">
          <w:marLeft w:val="640"/>
          <w:marRight w:val="0"/>
          <w:marTop w:val="0"/>
          <w:marBottom w:val="0"/>
          <w:divBdr>
            <w:top w:val="none" w:sz="0" w:space="0" w:color="auto"/>
            <w:left w:val="none" w:sz="0" w:space="0" w:color="auto"/>
            <w:bottom w:val="none" w:sz="0" w:space="0" w:color="auto"/>
            <w:right w:val="none" w:sz="0" w:space="0" w:color="auto"/>
          </w:divBdr>
        </w:div>
        <w:div w:id="1683389666">
          <w:marLeft w:val="640"/>
          <w:marRight w:val="0"/>
          <w:marTop w:val="0"/>
          <w:marBottom w:val="0"/>
          <w:divBdr>
            <w:top w:val="none" w:sz="0" w:space="0" w:color="auto"/>
            <w:left w:val="none" w:sz="0" w:space="0" w:color="auto"/>
            <w:bottom w:val="none" w:sz="0" w:space="0" w:color="auto"/>
            <w:right w:val="none" w:sz="0" w:space="0" w:color="auto"/>
          </w:divBdr>
        </w:div>
        <w:div w:id="542644862">
          <w:marLeft w:val="640"/>
          <w:marRight w:val="0"/>
          <w:marTop w:val="0"/>
          <w:marBottom w:val="0"/>
          <w:divBdr>
            <w:top w:val="none" w:sz="0" w:space="0" w:color="auto"/>
            <w:left w:val="none" w:sz="0" w:space="0" w:color="auto"/>
            <w:bottom w:val="none" w:sz="0" w:space="0" w:color="auto"/>
            <w:right w:val="none" w:sz="0" w:space="0" w:color="auto"/>
          </w:divBdr>
        </w:div>
        <w:div w:id="1424254714">
          <w:marLeft w:val="640"/>
          <w:marRight w:val="0"/>
          <w:marTop w:val="0"/>
          <w:marBottom w:val="0"/>
          <w:divBdr>
            <w:top w:val="none" w:sz="0" w:space="0" w:color="auto"/>
            <w:left w:val="none" w:sz="0" w:space="0" w:color="auto"/>
            <w:bottom w:val="none" w:sz="0" w:space="0" w:color="auto"/>
            <w:right w:val="none" w:sz="0" w:space="0" w:color="auto"/>
          </w:divBdr>
        </w:div>
        <w:div w:id="413477304">
          <w:marLeft w:val="640"/>
          <w:marRight w:val="0"/>
          <w:marTop w:val="0"/>
          <w:marBottom w:val="0"/>
          <w:divBdr>
            <w:top w:val="none" w:sz="0" w:space="0" w:color="auto"/>
            <w:left w:val="none" w:sz="0" w:space="0" w:color="auto"/>
            <w:bottom w:val="none" w:sz="0" w:space="0" w:color="auto"/>
            <w:right w:val="none" w:sz="0" w:space="0" w:color="auto"/>
          </w:divBdr>
        </w:div>
        <w:div w:id="179780901">
          <w:marLeft w:val="640"/>
          <w:marRight w:val="0"/>
          <w:marTop w:val="0"/>
          <w:marBottom w:val="0"/>
          <w:divBdr>
            <w:top w:val="none" w:sz="0" w:space="0" w:color="auto"/>
            <w:left w:val="none" w:sz="0" w:space="0" w:color="auto"/>
            <w:bottom w:val="none" w:sz="0" w:space="0" w:color="auto"/>
            <w:right w:val="none" w:sz="0" w:space="0" w:color="auto"/>
          </w:divBdr>
        </w:div>
        <w:div w:id="1391272485">
          <w:marLeft w:val="640"/>
          <w:marRight w:val="0"/>
          <w:marTop w:val="0"/>
          <w:marBottom w:val="0"/>
          <w:divBdr>
            <w:top w:val="none" w:sz="0" w:space="0" w:color="auto"/>
            <w:left w:val="none" w:sz="0" w:space="0" w:color="auto"/>
            <w:bottom w:val="none" w:sz="0" w:space="0" w:color="auto"/>
            <w:right w:val="none" w:sz="0" w:space="0" w:color="auto"/>
          </w:divBdr>
        </w:div>
        <w:div w:id="2010055126">
          <w:marLeft w:val="640"/>
          <w:marRight w:val="0"/>
          <w:marTop w:val="0"/>
          <w:marBottom w:val="0"/>
          <w:divBdr>
            <w:top w:val="none" w:sz="0" w:space="0" w:color="auto"/>
            <w:left w:val="none" w:sz="0" w:space="0" w:color="auto"/>
            <w:bottom w:val="none" w:sz="0" w:space="0" w:color="auto"/>
            <w:right w:val="none" w:sz="0" w:space="0" w:color="auto"/>
          </w:divBdr>
        </w:div>
        <w:div w:id="1918855493">
          <w:marLeft w:val="640"/>
          <w:marRight w:val="0"/>
          <w:marTop w:val="0"/>
          <w:marBottom w:val="0"/>
          <w:divBdr>
            <w:top w:val="none" w:sz="0" w:space="0" w:color="auto"/>
            <w:left w:val="none" w:sz="0" w:space="0" w:color="auto"/>
            <w:bottom w:val="none" w:sz="0" w:space="0" w:color="auto"/>
            <w:right w:val="none" w:sz="0" w:space="0" w:color="auto"/>
          </w:divBdr>
        </w:div>
        <w:div w:id="480732216">
          <w:marLeft w:val="640"/>
          <w:marRight w:val="0"/>
          <w:marTop w:val="0"/>
          <w:marBottom w:val="0"/>
          <w:divBdr>
            <w:top w:val="none" w:sz="0" w:space="0" w:color="auto"/>
            <w:left w:val="none" w:sz="0" w:space="0" w:color="auto"/>
            <w:bottom w:val="none" w:sz="0" w:space="0" w:color="auto"/>
            <w:right w:val="none" w:sz="0" w:space="0" w:color="auto"/>
          </w:divBdr>
        </w:div>
        <w:div w:id="1634096599">
          <w:marLeft w:val="640"/>
          <w:marRight w:val="0"/>
          <w:marTop w:val="0"/>
          <w:marBottom w:val="0"/>
          <w:divBdr>
            <w:top w:val="none" w:sz="0" w:space="0" w:color="auto"/>
            <w:left w:val="none" w:sz="0" w:space="0" w:color="auto"/>
            <w:bottom w:val="none" w:sz="0" w:space="0" w:color="auto"/>
            <w:right w:val="none" w:sz="0" w:space="0" w:color="auto"/>
          </w:divBdr>
        </w:div>
        <w:div w:id="744453667">
          <w:marLeft w:val="640"/>
          <w:marRight w:val="0"/>
          <w:marTop w:val="0"/>
          <w:marBottom w:val="0"/>
          <w:divBdr>
            <w:top w:val="none" w:sz="0" w:space="0" w:color="auto"/>
            <w:left w:val="none" w:sz="0" w:space="0" w:color="auto"/>
            <w:bottom w:val="none" w:sz="0" w:space="0" w:color="auto"/>
            <w:right w:val="none" w:sz="0" w:space="0" w:color="auto"/>
          </w:divBdr>
        </w:div>
        <w:div w:id="913734542">
          <w:marLeft w:val="640"/>
          <w:marRight w:val="0"/>
          <w:marTop w:val="0"/>
          <w:marBottom w:val="0"/>
          <w:divBdr>
            <w:top w:val="none" w:sz="0" w:space="0" w:color="auto"/>
            <w:left w:val="none" w:sz="0" w:space="0" w:color="auto"/>
            <w:bottom w:val="none" w:sz="0" w:space="0" w:color="auto"/>
            <w:right w:val="none" w:sz="0" w:space="0" w:color="auto"/>
          </w:divBdr>
        </w:div>
        <w:div w:id="915046175">
          <w:marLeft w:val="640"/>
          <w:marRight w:val="0"/>
          <w:marTop w:val="0"/>
          <w:marBottom w:val="0"/>
          <w:divBdr>
            <w:top w:val="none" w:sz="0" w:space="0" w:color="auto"/>
            <w:left w:val="none" w:sz="0" w:space="0" w:color="auto"/>
            <w:bottom w:val="none" w:sz="0" w:space="0" w:color="auto"/>
            <w:right w:val="none" w:sz="0" w:space="0" w:color="auto"/>
          </w:divBdr>
        </w:div>
      </w:divsChild>
    </w:div>
    <w:div w:id="301815168">
      <w:bodyDiv w:val="1"/>
      <w:marLeft w:val="0"/>
      <w:marRight w:val="0"/>
      <w:marTop w:val="0"/>
      <w:marBottom w:val="0"/>
      <w:divBdr>
        <w:top w:val="none" w:sz="0" w:space="0" w:color="auto"/>
        <w:left w:val="none" w:sz="0" w:space="0" w:color="auto"/>
        <w:bottom w:val="none" w:sz="0" w:space="0" w:color="auto"/>
        <w:right w:val="none" w:sz="0" w:space="0" w:color="auto"/>
      </w:divBdr>
      <w:divsChild>
        <w:div w:id="569121250">
          <w:marLeft w:val="640"/>
          <w:marRight w:val="0"/>
          <w:marTop w:val="0"/>
          <w:marBottom w:val="0"/>
          <w:divBdr>
            <w:top w:val="none" w:sz="0" w:space="0" w:color="auto"/>
            <w:left w:val="none" w:sz="0" w:space="0" w:color="auto"/>
            <w:bottom w:val="none" w:sz="0" w:space="0" w:color="auto"/>
            <w:right w:val="none" w:sz="0" w:space="0" w:color="auto"/>
          </w:divBdr>
        </w:div>
        <w:div w:id="55209104">
          <w:marLeft w:val="640"/>
          <w:marRight w:val="0"/>
          <w:marTop w:val="0"/>
          <w:marBottom w:val="0"/>
          <w:divBdr>
            <w:top w:val="none" w:sz="0" w:space="0" w:color="auto"/>
            <w:left w:val="none" w:sz="0" w:space="0" w:color="auto"/>
            <w:bottom w:val="none" w:sz="0" w:space="0" w:color="auto"/>
            <w:right w:val="none" w:sz="0" w:space="0" w:color="auto"/>
          </w:divBdr>
        </w:div>
        <w:div w:id="2044361429">
          <w:marLeft w:val="640"/>
          <w:marRight w:val="0"/>
          <w:marTop w:val="0"/>
          <w:marBottom w:val="0"/>
          <w:divBdr>
            <w:top w:val="none" w:sz="0" w:space="0" w:color="auto"/>
            <w:left w:val="none" w:sz="0" w:space="0" w:color="auto"/>
            <w:bottom w:val="none" w:sz="0" w:space="0" w:color="auto"/>
            <w:right w:val="none" w:sz="0" w:space="0" w:color="auto"/>
          </w:divBdr>
        </w:div>
        <w:div w:id="1644847593">
          <w:marLeft w:val="640"/>
          <w:marRight w:val="0"/>
          <w:marTop w:val="0"/>
          <w:marBottom w:val="0"/>
          <w:divBdr>
            <w:top w:val="none" w:sz="0" w:space="0" w:color="auto"/>
            <w:left w:val="none" w:sz="0" w:space="0" w:color="auto"/>
            <w:bottom w:val="none" w:sz="0" w:space="0" w:color="auto"/>
            <w:right w:val="none" w:sz="0" w:space="0" w:color="auto"/>
          </w:divBdr>
        </w:div>
        <w:div w:id="1041634116">
          <w:marLeft w:val="640"/>
          <w:marRight w:val="0"/>
          <w:marTop w:val="0"/>
          <w:marBottom w:val="0"/>
          <w:divBdr>
            <w:top w:val="none" w:sz="0" w:space="0" w:color="auto"/>
            <w:left w:val="none" w:sz="0" w:space="0" w:color="auto"/>
            <w:bottom w:val="none" w:sz="0" w:space="0" w:color="auto"/>
            <w:right w:val="none" w:sz="0" w:space="0" w:color="auto"/>
          </w:divBdr>
        </w:div>
        <w:div w:id="814571513">
          <w:marLeft w:val="640"/>
          <w:marRight w:val="0"/>
          <w:marTop w:val="0"/>
          <w:marBottom w:val="0"/>
          <w:divBdr>
            <w:top w:val="none" w:sz="0" w:space="0" w:color="auto"/>
            <w:left w:val="none" w:sz="0" w:space="0" w:color="auto"/>
            <w:bottom w:val="none" w:sz="0" w:space="0" w:color="auto"/>
            <w:right w:val="none" w:sz="0" w:space="0" w:color="auto"/>
          </w:divBdr>
        </w:div>
        <w:div w:id="1772359287">
          <w:marLeft w:val="640"/>
          <w:marRight w:val="0"/>
          <w:marTop w:val="0"/>
          <w:marBottom w:val="0"/>
          <w:divBdr>
            <w:top w:val="none" w:sz="0" w:space="0" w:color="auto"/>
            <w:left w:val="none" w:sz="0" w:space="0" w:color="auto"/>
            <w:bottom w:val="none" w:sz="0" w:space="0" w:color="auto"/>
            <w:right w:val="none" w:sz="0" w:space="0" w:color="auto"/>
          </w:divBdr>
        </w:div>
        <w:div w:id="1886602818">
          <w:marLeft w:val="640"/>
          <w:marRight w:val="0"/>
          <w:marTop w:val="0"/>
          <w:marBottom w:val="0"/>
          <w:divBdr>
            <w:top w:val="none" w:sz="0" w:space="0" w:color="auto"/>
            <w:left w:val="none" w:sz="0" w:space="0" w:color="auto"/>
            <w:bottom w:val="none" w:sz="0" w:space="0" w:color="auto"/>
            <w:right w:val="none" w:sz="0" w:space="0" w:color="auto"/>
          </w:divBdr>
        </w:div>
        <w:div w:id="1811054379">
          <w:marLeft w:val="640"/>
          <w:marRight w:val="0"/>
          <w:marTop w:val="0"/>
          <w:marBottom w:val="0"/>
          <w:divBdr>
            <w:top w:val="none" w:sz="0" w:space="0" w:color="auto"/>
            <w:left w:val="none" w:sz="0" w:space="0" w:color="auto"/>
            <w:bottom w:val="none" w:sz="0" w:space="0" w:color="auto"/>
            <w:right w:val="none" w:sz="0" w:space="0" w:color="auto"/>
          </w:divBdr>
        </w:div>
        <w:div w:id="819080804">
          <w:marLeft w:val="640"/>
          <w:marRight w:val="0"/>
          <w:marTop w:val="0"/>
          <w:marBottom w:val="0"/>
          <w:divBdr>
            <w:top w:val="none" w:sz="0" w:space="0" w:color="auto"/>
            <w:left w:val="none" w:sz="0" w:space="0" w:color="auto"/>
            <w:bottom w:val="none" w:sz="0" w:space="0" w:color="auto"/>
            <w:right w:val="none" w:sz="0" w:space="0" w:color="auto"/>
          </w:divBdr>
        </w:div>
        <w:div w:id="1448506988">
          <w:marLeft w:val="640"/>
          <w:marRight w:val="0"/>
          <w:marTop w:val="0"/>
          <w:marBottom w:val="0"/>
          <w:divBdr>
            <w:top w:val="none" w:sz="0" w:space="0" w:color="auto"/>
            <w:left w:val="none" w:sz="0" w:space="0" w:color="auto"/>
            <w:bottom w:val="none" w:sz="0" w:space="0" w:color="auto"/>
            <w:right w:val="none" w:sz="0" w:space="0" w:color="auto"/>
          </w:divBdr>
        </w:div>
        <w:div w:id="943147117">
          <w:marLeft w:val="640"/>
          <w:marRight w:val="0"/>
          <w:marTop w:val="0"/>
          <w:marBottom w:val="0"/>
          <w:divBdr>
            <w:top w:val="none" w:sz="0" w:space="0" w:color="auto"/>
            <w:left w:val="none" w:sz="0" w:space="0" w:color="auto"/>
            <w:bottom w:val="none" w:sz="0" w:space="0" w:color="auto"/>
            <w:right w:val="none" w:sz="0" w:space="0" w:color="auto"/>
          </w:divBdr>
        </w:div>
      </w:divsChild>
    </w:div>
    <w:div w:id="477385256">
      <w:bodyDiv w:val="1"/>
      <w:marLeft w:val="0"/>
      <w:marRight w:val="0"/>
      <w:marTop w:val="0"/>
      <w:marBottom w:val="0"/>
      <w:divBdr>
        <w:top w:val="none" w:sz="0" w:space="0" w:color="auto"/>
        <w:left w:val="none" w:sz="0" w:space="0" w:color="auto"/>
        <w:bottom w:val="none" w:sz="0" w:space="0" w:color="auto"/>
        <w:right w:val="none" w:sz="0" w:space="0" w:color="auto"/>
      </w:divBdr>
      <w:divsChild>
        <w:div w:id="1376467707">
          <w:marLeft w:val="640"/>
          <w:marRight w:val="0"/>
          <w:marTop w:val="0"/>
          <w:marBottom w:val="0"/>
          <w:divBdr>
            <w:top w:val="none" w:sz="0" w:space="0" w:color="auto"/>
            <w:left w:val="none" w:sz="0" w:space="0" w:color="auto"/>
            <w:bottom w:val="none" w:sz="0" w:space="0" w:color="auto"/>
            <w:right w:val="none" w:sz="0" w:space="0" w:color="auto"/>
          </w:divBdr>
        </w:div>
        <w:div w:id="1092169511">
          <w:marLeft w:val="640"/>
          <w:marRight w:val="0"/>
          <w:marTop w:val="0"/>
          <w:marBottom w:val="0"/>
          <w:divBdr>
            <w:top w:val="none" w:sz="0" w:space="0" w:color="auto"/>
            <w:left w:val="none" w:sz="0" w:space="0" w:color="auto"/>
            <w:bottom w:val="none" w:sz="0" w:space="0" w:color="auto"/>
            <w:right w:val="none" w:sz="0" w:space="0" w:color="auto"/>
          </w:divBdr>
        </w:div>
        <w:div w:id="1894996381">
          <w:marLeft w:val="640"/>
          <w:marRight w:val="0"/>
          <w:marTop w:val="0"/>
          <w:marBottom w:val="0"/>
          <w:divBdr>
            <w:top w:val="none" w:sz="0" w:space="0" w:color="auto"/>
            <w:left w:val="none" w:sz="0" w:space="0" w:color="auto"/>
            <w:bottom w:val="none" w:sz="0" w:space="0" w:color="auto"/>
            <w:right w:val="none" w:sz="0" w:space="0" w:color="auto"/>
          </w:divBdr>
        </w:div>
        <w:div w:id="2013872893">
          <w:marLeft w:val="640"/>
          <w:marRight w:val="0"/>
          <w:marTop w:val="0"/>
          <w:marBottom w:val="0"/>
          <w:divBdr>
            <w:top w:val="none" w:sz="0" w:space="0" w:color="auto"/>
            <w:left w:val="none" w:sz="0" w:space="0" w:color="auto"/>
            <w:bottom w:val="none" w:sz="0" w:space="0" w:color="auto"/>
            <w:right w:val="none" w:sz="0" w:space="0" w:color="auto"/>
          </w:divBdr>
        </w:div>
        <w:div w:id="134690548">
          <w:marLeft w:val="640"/>
          <w:marRight w:val="0"/>
          <w:marTop w:val="0"/>
          <w:marBottom w:val="0"/>
          <w:divBdr>
            <w:top w:val="none" w:sz="0" w:space="0" w:color="auto"/>
            <w:left w:val="none" w:sz="0" w:space="0" w:color="auto"/>
            <w:bottom w:val="none" w:sz="0" w:space="0" w:color="auto"/>
            <w:right w:val="none" w:sz="0" w:space="0" w:color="auto"/>
          </w:divBdr>
        </w:div>
        <w:div w:id="1112020617">
          <w:marLeft w:val="640"/>
          <w:marRight w:val="0"/>
          <w:marTop w:val="0"/>
          <w:marBottom w:val="0"/>
          <w:divBdr>
            <w:top w:val="none" w:sz="0" w:space="0" w:color="auto"/>
            <w:left w:val="none" w:sz="0" w:space="0" w:color="auto"/>
            <w:bottom w:val="none" w:sz="0" w:space="0" w:color="auto"/>
            <w:right w:val="none" w:sz="0" w:space="0" w:color="auto"/>
          </w:divBdr>
        </w:div>
        <w:div w:id="606427837">
          <w:marLeft w:val="640"/>
          <w:marRight w:val="0"/>
          <w:marTop w:val="0"/>
          <w:marBottom w:val="0"/>
          <w:divBdr>
            <w:top w:val="none" w:sz="0" w:space="0" w:color="auto"/>
            <w:left w:val="none" w:sz="0" w:space="0" w:color="auto"/>
            <w:bottom w:val="none" w:sz="0" w:space="0" w:color="auto"/>
            <w:right w:val="none" w:sz="0" w:space="0" w:color="auto"/>
          </w:divBdr>
        </w:div>
        <w:div w:id="429087448">
          <w:marLeft w:val="640"/>
          <w:marRight w:val="0"/>
          <w:marTop w:val="0"/>
          <w:marBottom w:val="0"/>
          <w:divBdr>
            <w:top w:val="none" w:sz="0" w:space="0" w:color="auto"/>
            <w:left w:val="none" w:sz="0" w:space="0" w:color="auto"/>
            <w:bottom w:val="none" w:sz="0" w:space="0" w:color="auto"/>
            <w:right w:val="none" w:sz="0" w:space="0" w:color="auto"/>
          </w:divBdr>
        </w:div>
        <w:div w:id="607389038">
          <w:marLeft w:val="640"/>
          <w:marRight w:val="0"/>
          <w:marTop w:val="0"/>
          <w:marBottom w:val="0"/>
          <w:divBdr>
            <w:top w:val="none" w:sz="0" w:space="0" w:color="auto"/>
            <w:left w:val="none" w:sz="0" w:space="0" w:color="auto"/>
            <w:bottom w:val="none" w:sz="0" w:space="0" w:color="auto"/>
            <w:right w:val="none" w:sz="0" w:space="0" w:color="auto"/>
          </w:divBdr>
        </w:div>
        <w:div w:id="1671134619">
          <w:marLeft w:val="640"/>
          <w:marRight w:val="0"/>
          <w:marTop w:val="0"/>
          <w:marBottom w:val="0"/>
          <w:divBdr>
            <w:top w:val="none" w:sz="0" w:space="0" w:color="auto"/>
            <w:left w:val="none" w:sz="0" w:space="0" w:color="auto"/>
            <w:bottom w:val="none" w:sz="0" w:space="0" w:color="auto"/>
            <w:right w:val="none" w:sz="0" w:space="0" w:color="auto"/>
          </w:divBdr>
        </w:div>
        <w:div w:id="1091200874">
          <w:marLeft w:val="640"/>
          <w:marRight w:val="0"/>
          <w:marTop w:val="0"/>
          <w:marBottom w:val="0"/>
          <w:divBdr>
            <w:top w:val="none" w:sz="0" w:space="0" w:color="auto"/>
            <w:left w:val="none" w:sz="0" w:space="0" w:color="auto"/>
            <w:bottom w:val="none" w:sz="0" w:space="0" w:color="auto"/>
            <w:right w:val="none" w:sz="0" w:space="0" w:color="auto"/>
          </w:divBdr>
        </w:div>
        <w:div w:id="1710960121">
          <w:marLeft w:val="640"/>
          <w:marRight w:val="0"/>
          <w:marTop w:val="0"/>
          <w:marBottom w:val="0"/>
          <w:divBdr>
            <w:top w:val="none" w:sz="0" w:space="0" w:color="auto"/>
            <w:left w:val="none" w:sz="0" w:space="0" w:color="auto"/>
            <w:bottom w:val="none" w:sz="0" w:space="0" w:color="auto"/>
            <w:right w:val="none" w:sz="0" w:space="0" w:color="auto"/>
          </w:divBdr>
        </w:div>
        <w:div w:id="1343782242">
          <w:marLeft w:val="640"/>
          <w:marRight w:val="0"/>
          <w:marTop w:val="0"/>
          <w:marBottom w:val="0"/>
          <w:divBdr>
            <w:top w:val="none" w:sz="0" w:space="0" w:color="auto"/>
            <w:left w:val="none" w:sz="0" w:space="0" w:color="auto"/>
            <w:bottom w:val="none" w:sz="0" w:space="0" w:color="auto"/>
            <w:right w:val="none" w:sz="0" w:space="0" w:color="auto"/>
          </w:divBdr>
        </w:div>
        <w:div w:id="926814307">
          <w:marLeft w:val="640"/>
          <w:marRight w:val="0"/>
          <w:marTop w:val="0"/>
          <w:marBottom w:val="0"/>
          <w:divBdr>
            <w:top w:val="none" w:sz="0" w:space="0" w:color="auto"/>
            <w:left w:val="none" w:sz="0" w:space="0" w:color="auto"/>
            <w:bottom w:val="none" w:sz="0" w:space="0" w:color="auto"/>
            <w:right w:val="none" w:sz="0" w:space="0" w:color="auto"/>
          </w:divBdr>
        </w:div>
        <w:div w:id="703167670">
          <w:marLeft w:val="640"/>
          <w:marRight w:val="0"/>
          <w:marTop w:val="0"/>
          <w:marBottom w:val="0"/>
          <w:divBdr>
            <w:top w:val="none" w:sz="0" w:space="0" w:color="auto"/>
            <w:left w:val="none" w:sz="0" w:space="0" w:color="auto"/>
            <w:bottom w:val="none" w:sz="0" w:space="0" w:color="auto"/>
            <w:right w:val="none" w:sz="0" w:space="0" w:color="auto"/>
          </w:divBdr>
        </w:div>
        <w:div w:id="127825228">
          <w:marLeft w:val="640"/>
          <w:marRight w:val="0"/>
          <w:marTop w:val="0"/>
          <w:marBottom w:val="0"/>
          <w:divBdr>
            <w:top w:val="none" w:sz="0" w:space="0" w:color="auto"/>
            <w:left w:val="none" w:sz="0" w:space="0" w:color="auto"/>
            <w:bottom w:val="none" w:sz="0" w:space="0" w:color="auto"/>
            <w:right w:val="none" w:sz="0" w:space="0" w:color="auto"/>
          </w:divBdr>
        </w:div>
      </w:divsChild>
    </w:div>
    <w:div w:id="526138602">
      <w:bodyDiv w:val="1"/>
      <w:marLeft w:val="0"/>
      <w:marRight w:val="0"/>
      <w:marTop w:val="0"/>
      <w:marBottom w:val="0"/>
      <w:divBdr>
        <w:top w:val="none" w:sz="0" w:space="0" w:color="auto"/>
        <w:left w:val="none" w:sz="0" w:space="0" w:color="auto"/>
        <w:bottom w:val="none" w:sz="0" w:space="0" w:color="auto"/>
        <w:right w:val="none" w:sz="0" w:space="0" w:color="auto"/>
      </w:divBdr>
      <w:divsChild>
        <w:div w:id="1580017613">
          <w:marLeft w:val="640"/>
          <w:marRight w:val="0"/>
          <w:marTop w:val="0"/>
          <w:marBottom w:val="0"/>
          <w:divBdr>
            <w:top w:val="none" w:sz="0" w:space="0" w:color="auto"/>
            <w:left w:val="none" w:sz="0" w:space="0" w:color="auto"/>
            <w:bottom w:val="none" w:sz="0" w:space="0" w:color="auto"/>
            <w:right w:val="none" w:sz="0" w:space="0" w:color="auto"/>
          </w:divBdr>
        </w:div>
        <w:div w:id="2063744796">
          <w:marLeft w:val="640"/>
          <w:marRight w:val="0"/>
          <w:marTop w:val="0"/>
          <w:marBottom w:val="0"/>
          <w:divBdr>
            <w:top w:val="none" w:sz="0" w:space="0" w:color="auto"/>
            <w:left w:val="none" w:sz="0" w:space="0" w:color="auto"/>
            <w:bottom w:val="none" w:sz="0" w:space="0" w:color="auto"/>
            <w:right w:val="none" w:sz="0" w:space="0" w:color="auto"/>
          </w:divBdr>
        </w:div>
        <w:div w:id="853493449">
          <w:marLeft w:val="640"/>
          <w:marRight w:val="0"/>
          <w:marTop w:val="0"/>
          <w:marBottom w:val="0"/>
          <w:divBdr>
            <w:top w:val="none" w:sz="0" w:space="0" w:color="auto"/>
            <w:left w:val="none" w:sz="0" w:space="0" w:color="auto"/>
            <w:bottom w:val="none" w:sz="0" w:space="0" w:color="auto"/>
            <w:right w:val="none" w:sz="0" w:space="0" w:color="auto"/>
          </w:divBdr>
        </w:div>
        <w:div w:id="585846071">
          <w:marLeft w:val="640"/>
          <w:marRight w:val="0"/>
          <w:marTop w:val="0"/>
          <w:marBottom w:val="0"/>
          <w:divBdr>
            <w:top w:val="none" w:sz="0" w:space="0" w:color="auto"/>
            <w:left w:val="none" w:sz="0" w:space="0" w:color="auto"/>
            <w:bottom w:val="none" w:sz="0" w:space="0" w:color="auto"/>
            <w:right w:val="none" w:sz="0" w:space="0" w:color="auto"/>
          </w:divBdr>
        </w:div>
        <w:div w:id="1360350301">
          <w:marLeft w:val="640"/>
          <w:marRight w:val="0"/>
          <w:marTop w:val="0"/>
          <w:marBottom w:val="0"/>
          <w:divBdr>
            <w:top w:val="none" w:sz="0" w:space="0" w:color="auto"/>
            <w:left w:val="none" w:sz="0" w:space="0" w:color="auto"/>
            <w:bottom w:val="none" w:sz="0" w:space="0" w:color="auto"/>
            <w:right w:val="none" w:sz="0" w:space="0" w:color="auto"/>
          </w:divBdr>
        </w:div>
        <w:div w:id="425813351">
          <w:marLeft w:val="640"/>
          <w:marRight w:val="0"/>
          <w:marTop w:val="0"/>
          <w:marBottom w:val="0"/>
          <w:divBdr>
            <w:top w:val="none" w:sz="0" w:space="0" w:color="auto"/>
            <w:left w:val="none" w:sz="0" w:space="0" w:color="auto"/>
            <w:bottom w:val="none" w:sz="0" w:space="0" w:color="auto"/>
            <w:right w:val="none" w:sz="0" w:space="0" w:color="auto"/>
          </w:divBdr>
        </w:div>
        <w:div w:id="1275677907">
          <w:marLeft w:val="640"/>
          <w:marRight w:val="0"/>
          <w:marTop w:val="0"/>
          <w:marBottom w:val="0"/>
          <w:divBdr>
            <w:top w:val="none" w:sz="0" w:space="0" w:color="auto"/>
            <w:left w:val="none" w:sz="0" w:space="0" w:color="auto"/>
            <w:bottom w:val="none" w:sz="0" w:space="0" w:color="auto"/>
            <w:right w:val="none" w:sz="0" w:space="0" w:color="auto"/>
          </w:divBdr>
        </w:div>
        <w:div w:id="1723940005">
          <w:marLeft w:val="640"/>
          <w:marRight w:val="0"/>
          <w:marTop w:val="0"/>
          <w:marBottom w:val="0"/>
          <w:divBdr>
            <w:top w:val="none" w:sz="0" w:space="0" w:color="auto"/>
            <w:left w:val="none" w:sz="0" w:space="0" w:color="auto"/>
            <w:bottom w:val="none" w:sz="0" w:space="0" w:color="auto"/>
            <w:right w:val="none" w:sz="0" w:space="0" w:color="auto"/>
          </w:divBdr>
        </w:div>
        <w:div w:id="628822968">
          <w:marLeft w:val="640"/>
          <w:marRight w:val="0"/>
          <w:marTop w:val="0"/>
          <w:marBottom w:val="0"/>
          <w:divBdr>
            <w:top w:val="none" w:sz="0" w:space="0" w:color="auto"/>
            <w:left w:val="none" w:sz="0" w:space="0" w:color="auto"/>
            <w:bottom w:val="none" w:sz="0" w:space="0" w:color="auto"/>
            <w:right w:val="none" w:sz="0" w:space="0" w:color="auto"/>
          </w:divBdr>
        </w:div>
        <w:div w:id="2060477242">
          <w:marLeft w:val="640"/>
          <w:marRight w:val="0"/>
          <w:marTop w:val="0"/>
          <w:marBottom w:val="0"/>
          <w:divBdr>
            <w:top w:val="none" w:sz="0" w:space="0" w:color="auto"/>
            <w:left w:val="none" w:sz="0" w:space="0" w:color="auto"/>
            <w:bottom w:val="none" w:sz="0" w:space="0" w:color="auto"/>
            <w:right w:val="none" w:sz="0" w:space="0" w:color="auto"/>
          </w:divBdr>
        </w:div>
        <w:div w:id="1432817433">
          <w:marLeft w:val="640"/>
          <w:marRight w:val="0"/>
          <w:marTop w:val="0"/>
          <w:marBottom w:val="0"/>
          <w:divBdr>
            <w:top w:val="none" w:sz="0" w:space="0" w:color="auto"/>
            <w:left w:val="none" w:sz="0" w:space="0" w:color="auto"/>
            <w:bottom w:val="none" w:sz="0" w:space="0" w:color="auto"/>
            <w:right w:val="none" w:sz="0" w:space="0" w:color="auto"/>
          </w:divBdr>
        </w:div>
        <w:div w:id="1198663969">
          <w:marLeft w:val="640"/>
          <w:marRight w:val="0"/>
          <w:marTop w:val="0"/>
          <w:marBottom w:val="0"/>
          <w:divBdr>
            <w:top w:val="none" w:sz="0" w:space="0" w:color="auto"/>
            <w:left w:val="none" w:sz="0" w:space="0" w:color="auto"/>
            <w:bottom w:val="none" w:sz="0" w:space="0" w:color="auto"/>
            <w:right w:val="none" w:sz="0" w:space="0" w:color="auto"/>
          </w:divBdr>
        </w:div>
        <w:div w:id="1821605631">
          <w:marLeft w:val="640"/>
          <w:marRight w:val="0"/>
          <w:marTop w:val="0"/>
          <w:marBottom w:val="0"/>
          <w:divBdr>
            <w:top w:val="none" w:sz="0" w:space="0" w:color="auto"/>
            <w:left w:val="none" w:sz="0" w:space="0" w:color="auto"/>
            <w:bottom w:val="none" w:sz="0" w:space="0" w:color="auto"/>
            <w:right w:val="none" w:sz="0" w:space="0" w:color="auto"/>
          </w:divBdr>
        </w:div>
        <w:div w:id="922640108">
          <w:marLeft w:val="640"/>
          <w:marRight w:val="0"/>
          <w:marTop w:val="0"/>
          <w:marBottom w:val="0"/>
          <w:divBdr>
            <w:top w:val="none" w:sz="0" w:space="0" w:color="auto"/>
            <w:left w:val="none" w:sz="0" w:space="0" w:color="auto"/>
            <w:bottom w:val="none" w:sz="0" w:space="0" w:color="auto"/>
            <w:right w:val="none" w:sz="0" w:space="0" w:color="auto"/>
          </w:divBdr>
        </w:div>
      </w:divsChild>
    </w:div>
    <w:div w:id="617874601">
      <w:bodyDiv w:val="1"/>
      <w:marLeft w:val="0"/>
      <w:marRight w:val="0"/>
      <w:marTop w:val="0"/>
      <w:marBottom w:val="0"/>
      <w:divBdr>
        <w:top w:val="none" w:sz="0" w:space="0" w:color="auto"/>
        <w:left w:val="none" w:sz="0" w:space="0" w:color="auto"/>
        <w:bottom w:val="none" w:sz="0" w:space="0" w:color="auto"/>
        <w:right w:val="none" w:sz="0" w:space="0" w:color="auto"/>
      </w:divBdr>
      <w:divsChild>
        <w:div w:id="1636065153">
          <w:marLeft w:val="640"/>
          <w:marRight w:val="0"/>
          <w:marTop w:val="0"/>
          <w:marBottom w:val="0"/>
          <w:divBdr>
            <w:top w:val="none" w:sz="0" w:space="0" w:color="auto"/>
            <w:left w:val="none" w:sz="0" w:space="0" w:color="auto"/>
            <w:bottom w:val="none" w:sz="0" w:space="0" w:color="auto"/>
            <w:right w:val="none" w:sz="0" w:space="0" w:color="auto"/>
          </w:divBdr>
        </w:div>
        <w:div w:id="1979407740">
          <w:marLeft w:val="640"/>
          <w:marRight w:val="0"/>
          <w:marTop w:val="0"/>
          <w:marBottom w:val="0"/>
          <w:divBdr>
            <w:top w:val="none" w:sz="0" w:space="0" w:color="auto"/>
            <w:left w:val="none" w:sz="0" w:space="0" w:color="auto"/>
            <w:bottom w:val="none" w:sz="0" w:space="0" w:color="auto"/>
            <w:right w:val="none" w:sz="0" w:space="0" w:color="auto"/>
          </w:divBdr>
        </w:div>
        <w:div w:id="1999844009">
          <w:marLeft w:val="640"/>
          <w:marRight w:val="0"/>
          <w:marTop w:val="0"/>
          <w:marBottom w:val="0"/>
          <w:divBdr>
            <w:top w:val="none" w:sz="0" w:space="0" w:color="auto"/>
            <w:left w:val="none" w:sz="0" w:space="0" w:color="auto"/>
            <w:bottom w:val="none" w:sz="0" w:space="0" w:color="auto"/>
            <w:right w:val="none" w:sz="0" w:space="0" w:color="auto"/>
          </w:divBdr>
        </w:div>
        <w:div w:id="39060302">
          <w:marLeft w:val="640"/>
          <w:marRight w:val="0"/>
          <w:marTop w:val="0"/>
          <w:marBottom w:val="0"/>
          <w:divBdr>
            <w:top w:val="none" w:sz="0" w:space="0" w:color="auto"/>
            <w:left w:val="none" w:sz="0" w:space="0" w:color="auto"/>
            <w:bottom w:val="none" w:sz="0" w:space="0" w:color="auto"/>
            <w:right w:val="none" w:sz="0" w:space="0" w:color="auto"/>
          </w:divBdr>
        </w:div>
        <w:div w:id="1091003848">
          <w:marLeft w:val="640"/>
          <w:marRight w:val="0"/>
          <w:marTop w:val="0"/>
          <w:marBottom w:val="0"/>
          <w:divBdr>
            <w:top w:val="none" w:sz="0" w:space="0" w:color="auto"/>
            <w:left w:val="none" w:sz="0" w:space="0" w:color="auto"/>
            <w:bottom w:val="none" w:sz="0" w:space="0" w:color="auto"/>
            <w:right w:val="none" w:sz="0" w:space="0" w:color="auto"/>
          </w:divBdr>
        </w:div>
        <w:div w:id="1126629816">
          <w:marLeft w:val="640"/>
          <w:marRight w:val="0"/>
          <w:marTop w:val="0"/>
          <w:marBottom w:val="0"/>
          <w:divBdr>
            <w:top w:val="none" w:sz="0" w:space="0" w:color="auto"/>
            <w:left w:val="none" w:sz="0" w:space="0" w:color="auto"/>
            <w:bottom w:val="none" w:sz="0" w:space="0" w:color="auto"/>
            <w:right w:val="none" w:sz="0" w:space="0" w:color="auto"/>
          </w:divBdr>
        </w:div>
        <w:div w:id="1967926146">
          <w:marLeft w:val="640"/>
          <w:marRight w:val="0"/>
          <w:marTop w:val="0"/>
          <w:marBottom w:val="0"/>
          <w:divBdr>
            <w:top w:val="none" w:sz="0" w:space="0" w:color="auto"/>
            <w:left w:val="none" w:sz="0" w:space="0" w:color="auto"/>
            <w:bottom w:val="none" w:sz="0" w:space="0" w:color="auto"/>
            <w:right w:val="none" w:sz="0" w:space="0" w:color="auto"/>
          </w:divBdr>
        </w:div>
        <w:div w:id="760761049">
          <w:marLeft w:val="640"/>
          <w:marRight w:val="0"/>
          <w:marTop w:val="0"/>
          <w:marBottom w:val="0"/>
          <w:divBdr>
            <w:top w:val="none" w:sz="0" w:space="0" w:color="auto"/>
            <w:left w:val="none" w:sz="0" w:space="0" w:color="auto"/>
            <w:bottom w:val="none" w:sz="0" w:space="0" w:color="auto"/>
            <w:right w:val="none" w:sz="0" w:space="0" w:color="auto"/>
          </w:divBdr>
        </w:div>
        <w:div w:id="2090497965">
          <w:marLeft w:val="640"/>
          <w:marRight w:val="0"/>
          <w:marTop w:val="0"/>
          <w:marBottom w:val="0"/>
          <w:divBdr>
            <w:top w:val="none" w:sz="0" w:space="0" w:color="auto"/>
            <w:left w:val="none" w:sz="0" w:space="0" w:color="auto"/>
            <w:bottom w:val="none" w:sz="0" w:space="0" w:color="auto"/>
            <w:right w:val="none" w:sz="0" w:space="0" w:color="auto"/>
          </w:divBdr>
        </w:div>
        <w:div w:id="1558937563">
          <w:marLeft w:val="640"/>
          <w:marRight w:val="0"/>
          <w:marTop w:val="0"/>
          <w:marBottom w:val="0"/>
          <w:divBdr>
            <w:top w:val="none" w:sz="0" w:space="0" w:color="auto"/>
            <w:left w:val="none" w:sz="0" w:space="0" w:color="auto"/>
            <w:bottom w:val="none" w:sz="0" w:space="0" w:color="auto"/>
            <w:right w:val="none" w:sz="0" w:space="0" w:color="auto"/>
          </w:divBdr>
        </w:div>
        <w:div w:id="786000732">
          <w:marLeft w:val="640"/>
          <w:marRight w:val="0"/>
          <w:marTop w:val="0"/>
          <w:marBottom w:val="0"/>
          <w:divBdr>
            <w:top w:val="none" w:sz="0" w:space="0" w:color="auto"/>
            <w:left w:val="none" w:sz="0" w:space="0" w:color="auto"/>
            <w:bottom w:val="none" w:sz="0" w:space="0" w:color="auto"/>
            <w:right w:val="none" w:sz="0" w:space="0" w:color="auto"/>
          </w:divBdr>
        </w:div>
        <w:div w:id="1124038231">
          <w:marLeft w:val="640"/>
          <w:marRight w:val="0"/>
          <w:marTop w:val="0"/>
          <w:marBottom w:val="0"/>
          <w:divBdr>
            <w:top w:val="none" w:sz="0" w:space="0" w:color="auto"/>
            <w:left w:val="none" w:sz="0" w:space="0" w:color="auto"/>
            <w:bottom w:val="none" w:sz="0" w:space="0" w:color="auto"/>
            <w:right w:val="none" w:sz="0" w:space="0" w:color="auto"/>
          </w:divBdr>
        </w:div>
      </w:divsChild>
    </w:div>
    <w:div w:id="729771986">
      <w:bodyDiv w:val="1"/>
      <w:marLeft w:val="0"/>
      <w:marRight w:val="0"/>
      <w:marTop w:val="0"/>
      <w:marBottom w:val="0"/>
      <w:divBdr>
        <w:top w:val="none" w:sz="0" w:space="0" w:color="auto"/>
        <w:left w:val="none" w:sz="0" w:space="0" w:color="auto"/>
        <w:bottom w:val="none" w:sz="0" w:space="0" w:color="auto"/>
        <w:right w:val="none" w:sz="0" w:space="0" w:color="auto"/>
      </w:divBdr>
    </w:div>
    <w:div w:id="772898443">
      <w:bodyDiv w:val="1"/>
      <w:marLeft w:val="0"/>
      <w:marRight w:val="0"/>
      <w:marTop w:val="0"/>
      <w:marBottom w:val="0"/>
      <w:divBdr>
        <w:top w:val="none" w:sz="0" w:space="0" w:color="auto"/>
        <w:left w:val="none" w:sz="0" w:space="0" w:color="auto"/>
        <w:bottom w:val="none" w:sz="0" w:space="0" w:color="auto"/>
        <w:right w:val="none" w:sz="0" w:space="0" w:color="auto"/>
      </w:divBdr>
      <w:divsChild>
        <w:div w:id="1522694893">
          <w:marLeft w:val="640"/>
          <w:marRight w:val="0"/>
          <w:marTop w:val="0"/>
          <w:marBottom w:val="0"/>
          <w:divBdr>
            <w:top w:val="none" w:sz="0" w:space="0" w:color="auto"/>
            <w:left w:val="none" w:sz="0" w:space="0" w:color="auto"/>
            <w:bottom w:val="none" w:sz="0" w:space="0" w:color="auto"/>
            <w:right w:val="none" w:sz="0" w:space="0" w:color="auto"/>
          </w:divBdr>
        </w:div>
        <w:div w:id="2106536496">
          <w:marLeft w:val="640"/>
          <w:marRight w:val="0"/>
          <w:marTop w:val="0"/>
          <w:marBottom w:val="0"/>
          <w:divBdr>
            <w:top w:val="none" w:sz="0" w:space="0" w:color="auto"/>
            <w:left w:val="none" w:sz="0" w:space="0" w:color="auto"/>
            <w:bottom w:val="none" w:sz="0" w:space="0" w:color="auto"/>
            <w:right w:val="none" w:sz="0" w:space="0" w:color="auto"/>
          </w:divBdr>
        </w:div>
        <w:div w:id="1738744398">
          <w:marLeft w:val="640"/>
          <w:marRight w:val="0"/>
          <w:marTop w:val="0"/>
          <w:marBottom w:val="0"/>
          <w:divBdr>
            <w:top w:val="none" w:sz="0" w:space="0" w:color="auto"/>
            <w:left w:val="none" w:sz="0" w:space="0" w:color="auto"/>
            <w:bottom w:val="none" w:sz="0" w:space="0" w:color="auto"/>
            <w:right w:val="none" w:sz="0" w:space="0" w:color="auto"/>
          </w:divBdr>
        </w:div>
        <w:div w:id="453981118">
          <w:marLeft w:val="640"/>
          <w:marRight w:val="0"/>
          <w:marTop w:val="0"/>
          <w:marBottom w:val="0"/>
          <w:divBdr>
            <w:top w:val="none" w:sz="0" w:space="0" w:color="auto"/>
            <w:left w:val="none" w:sz="0" w:space="0" w:color="auto"/>
            <w:bottom w:val="none" w:sz="0" w:space="0" w:color="auto"/>
            <w:right w:val="none" w:sz="0" w:space="0" w:color="auto"/>
          </w:divBdr>
        </w:div>
        <w:div w:id="89815116">
          <w:marLeft w:val="640"/>
          <w:marRight w:val="0"/>
          <w:marTop w:val="0"/>
          <w:marBottom w:val="0"/>
          <w:divBdr>
            <w:top w:val="none" w:sz="0" w:space="0" w:color="auto"/>
            <w:left w:val="none" w:sz="0" w:space="0" w:color="auto"/>
            <w:bottom w:val="none" w:sz="0" w:space="0" w:color="auto"/>
            <w:right w:val="none" w:sz="0" w:space="0" w:color="auto"/>
          </w:divBdr>
        </w:div>
        <w:div w:id="813369511">
          <w:marLeft w:val="640"/>
          <w:marRight w:val="0"/>
          <w:marTop w:val="0"/>
          <w:marBottom w:val="0"/>
          <w:divBdr>
            <w:top w:val="none" w:sz="0" w:space="0" w:color="auto"/>
            <w:left w:val="none" w:sz="0" w:space="0" w:color="auto"/>
            <w:bottom w:val="none" w:sz="0" w:space="0" w:color="auto"/>
            <w:right w:val="none" w:sz="0" w:space="0" w:color="auto"/>
          </w:divBdr>
        </w:div>
        <w:div w:id="1900549172">
          <w:marLeft w:val="640"/>
          <w:marRight w:val="0"/>
          <w:marTop w:val="0"/>
          <w:marBottom w:val="0"/>
          <w:divBdr>
            <w:top w:val="none" w:sz="0" w:space="0" w:color="auto"/>
            <w:left w:val="none" w:sz="0" w:space="0" w:color="auto"/>
            <w:bottom w:val="none" w:sz="0" w:space="0" w:color="auto"/>
            <w:right w:val="none" w:sz="0" w:space="0" w:color="auto"/>
          </w:divBdr>
        </w:div>
        <w:div w:id="243539901">
          <w:marLeft w:val="640"/>
          <w:marRight w:val="0"/>
          <w:marTop w:val="0"/>
          <w:marBottom w:val="0"/>
          <w:divBdr>
            <w:top w:val="none" w:sz="0" w:space="0" w:color="auto"/>
            <w:left w:val="none" w:sz="0" w:space="0" w:color="auto"/>
            <w:bottom w:val="none" w:sz="0" w:space="0" w:color="auto"/>
            <w:right w:val="none" w:sz="0" w:space="0" w:color="auto"/>
          </w:divBdr>
        </w:div>
        <w:div w:id="870804252">
          <w:marLeft w:val="640"/>
          <w:marRight w:val="0"/>
          <w:marTop w:val="0"/>
          <w:marBottom w:val="0"/>
          <w:divBdr>
            <w:top w:val="none" w:sz="0" w:space="0" w:color="auto"/>
            <w:left w:val="none" w:sz="0" w:space="0" w:color="auto"/>
            <w:bottom w:val="none" w:sz="0" w:space="0" w:color="auto"/>
            <w:right w:val="none" w:sz="0" w:space="0" w:color="auto"/>
          </w:divBdr>
        </w:div>
        <w:div w:id="924530970">
          <w:marLeft w:val="640"/>
          <w:marRight w:val="0"/>
          <w:marTop w:val="0"/>
          <w:marBottom w:val="0"/>
          <w:divBdr>
            <w:top w:val="none" w:sz="0" w:space="0" w:color="auto"/>
            <w:left w:val="none" w:sz="0" w:space="0" w:color="auto"/>
            <w:bottom w:val="none" w:sz="0" w:space="0" w:color="auto"/>
            <w:right w:val="none" w:sz="0" w:space="0" w:color="auto"/>
          </w:divBdr>
        </w:div>
        <w:div w:id="1183517330">
          <w:marLeft w:val="640"/>
          <w:marRight w:val="0"/>
          <w:marTop w:val="0"/>
          <w:marBottom w:val="0"/>
          <w:divBdr>
            <w:top w:val="none" w:sz="0" w:space="0" w:color="auto"/>
            <w:left w:val="none" w:sz="0" w:space="0" w:color="auto"/>
            <w:bottom w:val="none" w:sz="0" w:space="0" w:color="auto"/>
            <w:right w:val="none" w:sz="0" w:space="0" w:color="auto"/>
          </w:divBdr>
        </w:div>
        <w:div w:id="484663894">
          <w:marLeft w:val="640"/>
          <w:marRight w:val="0"/>
          <w:marTop w:val="0"/>
          <w:marBottom w:val="0"/>
          <w:divBdr>
            <w:top w:val="none" w:sz="0" w:space="0" w:color="auto"/>
            <w:left w:val="none" w:sz="0" w:space="0" w:color="auto"/>
            <w:bottom w:val="none" w:sz="0" w:space="0" w:color="auto"/>
            <w:right w:val="none" w:sz="0" w:space="0" w:color="auto"/>
          </w:divBdr>
        </w:div>
      </w:divsChild>
    </w:div>
    <w:div w:id="842549670">
      <w:bodyDiv w:val="1"/>
      <w:marLeft w:val="0"/>
      <w:marRight w:val="0"/>
      <w:marTop w:val="0"/>
      <w:marBottom w:val="0"/>
      <w:divBdr>
        <w:top w:val="none" w:sz="0" w:space="0" w:color="auto"/>
        <w:left w:val="none" w:sz="0" w:space="0" w:color="auto"/>
        <w:bottom w:val="none" w:sz="0" w:space="0" w:color="auto"/>
        <w:right w:val="none" w:sz="0" w:space="0" w:color="auto"/>
      </w:divBdr>
    </w:div>
    <w:div w:id="939722047">
      <w:bodyDiv w:val="1"/>
      <w:marLeft w:val="0"/>
      <w:marRight w:val="0"/>
      <w:marTop w:val="0"/>
      <w:marBottom w:val="0"/>
      <w:divBdr>
        <w:top w:val="none" w:sz="0" w:space="0" w:color="auto"/>
        <w:left w:val="none" w:sz="0" w:space="0" w:color="auto"/>
        <w:bottom w:val="none" w:sz="0" w:space="0" w:color="auto"/>
        <w:right w:val="none" w:sz="0" w:space="0" w:color="auto"/>
      </w:divBdr>
      <w:divsChild>
        <w:div w:id="11154273">
          <w:marLeft w:val="640"/>
          <w:marRight w:val="0"/>
          <w:marTop w:val="0"/>
          <w:marBottom w:val="0"/>
          <w:divBdr>
            <w:top w:val="none" w:sz="0" w:space="0" w:color="auto"/>
            <w:left w:val="none" w:sz="0" w:space="0" w:color="auto"/>
            <w:bottom w:val="none" w:sz="0" w:space="0" w:color="auto"/>
            <w:right w:val="none" w:sz="0" w:space="0" w:color="auto"/>
          </w:divBdr>
        </w:div>
        <w:div w:id="651522836">
          <w:marLeft w:val="640"/>
          <w:marRight w:val="0"/>
          <w:marTop w:val="0"/>
          <w:marBottom w:val="0"/>
          <w:divBdr>
            <w:top w:val="none" w:sz="0" w:space="0" w:color="auto"/>
            <w:left w:val="none" w:sz="0" w:space="0" w:color="auto"/>
            <w:bottom w:val="none" w:sz="0" w:space="0" w:color="auto"/>
            <w:right w:val="none" w:sz="0" w:space="0" w:color="auto"/>
          </w:divBdr>
        </w:div>
        <w:div w:id="1883324675">
          <w:marLeft w:val="640"/>
          <w:marRight w:val="0"/>
          <w:marTop w:val="0"/>
          <w:marBottom w:val="0"/>
          <w:divBdr>
            <w:top w:val="none" w:sz="0" w:space="0" w:color="auto"/>
            <w:left w:val="none" w:sz="0" w:space="0" w:color="auto"/>
            <w:bottom w:val="none" w:sz="0" w:space="0" w:color="auto"/>
            <w:right w:val="none" w:sz="0" w:space="0" w:color="auto"/>
          </w:divBdr>
        </w:div>
        <w:div w:id="1003431795">
          <w:marLeft w:val="640"/>
          <w:marRight w:val="0"/>
          <w:marTop w:val="0"/>
          <w:marBottom w:val="0"/>
          <w:divBdr>
            <w:top w:val="none" w:sz="0" w:space="0" w:color="auto"/>
            <w:left w:val="none" w:sz="0" w:space="0" w:color="auto"/>
            <w:bottom w:val="none" w:sz="0" w:space="0" w:color="auto"/>
            <w:right w:val="none" w:sz="0" w:space="0" w:color="auto"/>
          </w:divBdr>
        </w:div>
        <w:div w:id="1825509803">
          <w:marLeft w:val="640"/>
          <w:marRight w:val="0"/>
          <w:marTop w:val="0"/>
          <w:marBottom w:val="0"/>
          <w:divBdr>
            <w:top w:val="none" w:sz="0" w:space="0" w:color="auto"/>
            <w:left w:val="none" w:sz="0" w:space="0" w:color="auto"/>
            <w:bottom w:val="none" w:sz="0" w:space="0" w:color="auto"/>
            <w:right w:val="none" w:sz="0" w:space="0" w:color="auto"/>
          </w:divBdr>
        </w:div>
        <w:div w:id="1291011792">
          <w:marLeft w:val="640"/>
          <w:marRight w:val="0"/>
          <w:marTop w:val="0"/>
          <w:marBottom w:val="0"/>
          <w:divBdr>
            <w:top w:val="none" w:sz="0" w:space="0" w:color="auto"/>
            <w:left w:val="none" w:sz="0" w:space="0" w:color="auto"/>
            <w:bottom w:val="none" w:sz="0" w:space="0" w:color="auto"/>
            <w:right w:val="none" w:sz="0" w:space="0" w:color="auto"/>
          </w:divBdr>
        </w:div>
        <w:div w:id="1132210765">
          <w:marLeft w:val="640"/>
          <w:marRight w:val="0"/>
          <w:marTop w:val="0"/>
          <w:marBottom w:val="0"/>
          <w:divBdr>
            <w:top w:val="none" w:sz="0" w:space="0" w:color="auto"/>
            <w:left w:val="none" w:sz="0" w:space="0" w:color="auto"/>
            <w:bottom w:val="none" w:sz="0" w:space="0" w:color="auto"/>
            <w:right w:val="none" w:sz="0" w:space="0" w:color="auto"/>
          </w:divBdr>
        </w:div>
        <w:div w:id="1673606749">
          <w:marLeft w:val="640"/>
          <w:marRight w:val="0"/>
          <w:marTop w:val="0"/>
          <w:marBottom w:val="0"/>
          <w:divBdr>
            <w:top w:val="none" w:sz="0" w:space="0" w:color="auto"/>
            <w:left w:val="none" w:sz="0" w:space="0" w:color="auto"/>
            <w:bottom w:val="none" w:sz="0" w:space="0" w:color="auto"/>
            <w:right w:val="none" w:sz="0" w:space="0" w:color="auto"/>
          </w:divBdr>
        </w:div>
        <w:div w:id="841159696">
          <w:marLeft w:val="640"/>
          <w:marRight w:val="0"/>
          <w:marTop w:val="0"/>
          <w:marBottom w:val="0"/>
          <w:divBdr>
            <w:top w:val="none" w:sz="0" w:space="0" w:color="auto"/>
            <w:left w:val="none" w:sz="0" w:space="0" w:color="auto"/>
            <w:bottom w:val="none" w:sz="0" w:space="0" w:color="auto"/>
            <w:right w:val="none" w:sz="0" w:space="0" w:color="auto"/>
          </w:divBdr>
        </w:div>
        <w:div w:id="855995053">
          <w:marLeft w:val="640"/>
          <w:marRight w:val="0"/>
          <w:marTop w:val="0"/>
          <w:marBottom w:val="0"/>
          <w:divBdr>
            <w:top w:val="none" w:sz="0" w:space="0" w:color="auto"/>
            <w:left w:val="none" w:sz="0" w:space="0" w:color="auto"/>
            <w:bottom w:val="none" w:sz="0" w:space="0" w:color="auto"/>
            <w:right w:val="none" w:sz="0" w:space="0" w:color="auto"/>
          </w:divBdr>
        </w:div>
        <w:div w:id="2041592320">
          <w:marLeft w:val="640"/>
          <w:marRight w:val="0"/>
          <w:marTop w:val="0"/>
          <w:marBottom w:val="0"/>
          <w:divBdr>
            <w:top w:val="none" w:sz="0" w:space="0" w:color="auto"/>
            <w:left w:val="none" w:sz="0" w:space="0" w:color="auto"/>
            <w:bottom w:val="none" w:sz="0" w:space="0" w:color="auto"/>
            <w:right w:val="none" w:sz="0" w:space="0" w:color="auto"/>
          </w:divBdr>
        </w:div>
        <w:div w:id="1012337951">
          <w:marLeft w:val="640"/>
          <w:marRight w:val="0"/>
          <w:marTop w:val="0"/>
          <w:marBottom w:val="0"/>
          <w:divBdr>
            <w:top w:val="none" w:sz="0" w:space="0" w:color="auto"/>
            <w:left w:val="none" w:sz="0" w:space="0" w:color="auto"/>
            <w:bottom w:val="none" w:sz="0" w:space="0" w:color="auto"/>
            <w:right w:val="none" w:sz="0" w:space="0" w:color="auto"/>
          </w:divBdr>
        </w:div>
        <w:div w:id="1736974198">
          <w:marLeft w:val="640"/>
          <w:marRight w:val="0"/>
          <w:marTop w:val="0"/>
          <w:marBottom w:val="0"/>
          <w:divBdr>
            <w:top w:val="none" w:sz="0" w:space="0" w:color="auto"/>
            <w:left w:val="none" w:sz="0" w:space="0" w:color="auto"/>
            <w:bottom w:val="none" w:sz="0" w:space="0" w:color="auto"/>
            <w:right w:val="none" w:sz="0" w:space="0" w:color="auto"/>
          </w:divBdr>
        </w:div>
        <w:div w:id="1929073787">
          <w:marLeft w:val="640"/>
          <w:marRight w:val="0"/>
          <w:marTop w:val="0"/>
          <w:marBottom w:val="0"/>
          <w:divBdr>
            <w:top w:val="none" w:sz="0" w:space="0" w:color="auto"/>
            <w:left w:val="none" w:sz="0" w:space="0" w:color="auto"/>
            <w:bottom w:val="none" w:sz="0" w:space="0" w:color="auto"/>
            <w:right w:val="none" w:sz="0" w:space="0" w:color="auto"/>
          </w:divBdr>
        </w:div>
        <w:div w:id="366297140">
          <w:marLeft w:val="640"/>
          <w:marRight w:val="0"/>
          <w:marTop w:val="0"/>
          <w:marBottom w:val="0"/>
          <w:divBdr>
            <w:top w:val="none" w:sz="0" w:space="0" w:color="auto"/>
            <w:left w:val="none" w:sz="0" w:space="0" w:color="auto"/>
            <w:bottom w:val="none" w:sz="0" w:space="0" w:color="auto"/>
            <w:right w:val="none" w:sz="0" w:space="0" w:color="auto"/>
          </w:divBdr>
        </w:div>
        <w:div w:id="321203455">
          <w:marLeft w:val="640"/>
          <w:marRight w:val="0"/>
          <w:marTop w:val="0"/>
          <w:marBottom w:val="0"/>
          <w:divBdr>
            <w:top w:val="none" w:sz="0" w:space="0" w:color="auto"/>
            <w:left w:val="none" w:sz="0" w:space="0" w:color="auto"/>
            <w:bottom w:val="none" w:sz="0" w:space="0" w:color="auto"/>
            <w:right w:val="none" w:sz="0" w:space="0" w:color="auto"/>
          </w:divBdr>
        </w:div>
      </w:divsChild>
    </w:div>
    <w:div w:id="1035931277">
      <w:bodyDiv w:val="1"/>
      <w:marLeft w:val="0"/>
      <w:marRight w:val="0"/>
      <w:marTop w:val="0"/>
      <w:marBottom w:val="0"/>
      <w:divBdr>
        <w:top w:val="none" w:sz="0" w:space="0" w:color="auto"/>
        <w:left w:val="none" w:sz="0" w:space="0" w:color="auto"/>
        <w:bottom w:val="none" w:sz="0" w:space="0" w:color="auto"/>
        <w:right w:val="none" w:sz="0" w:space="0" w:color="auto"/>
      </w:divBdr>
    </w:div>
    <w:div w:id="1055660297">
      <w:bodyDiv w:val="1"/>
      <w:marLeft w:val="0"/>
      <w:marRight w:val="0"/>
      <w:marTop w:val="0"/>
      <w:marBottom w:val="0"/>
      <w:divBdr>
        <w:top w:val="none" w:sz="0" w:space="0" w:color="auto"/>
        <w:left w:val="none" w:sz="0" w:space="0" w:color="auto"/>
        <w:bottom w:val="none" w:sz="0" w:space="0" w:color="auto"/>
        <w:right w:val="none" w:sz="0" w:space="0" w:color="auto"/>
      </w:divBdr>
      <w:divsChild>
        <w:div w:id="1943145197">
          <w:marLeft w:val="640"/>
          <w:marRight w:val="0"/>
          <w:marTop w:val="0"/>
          <w:marBottom w:val="0"/>
          <w:divBdr>
            <w:top w:val="none" w:sz="0" w:space="0" w:color="auto"/>
            <w:left w:val="none" w:sz="0" w:space="0" w:color="auto"/>
            <w:bottom w:val="none" w:sz="0" w:space="0" w:color="auto"/>
            <w:right w:val="none" w:sz="0" w:space="0" w:color="auto"/>
          </w:divBdr>
        </w:div>
        <w:div w:id="924266727">
          <w:marLeft w:val="640"/>
          <w:marRight w:val="0"/>
          <w:marTop w:val="0"/>
          <w:marBottom w:val="0"/>
          <w:divBdr>
            <w:top w:val="none" w:sz="0" w:space="0" w:color="auto"/>
            <w:left w:val="none" w:sz="0" w:space="0" w:color="auto"/>
            <w:bottom w:val="none" w:sz="0" w:space="0" w:color="auto"/>
            <w:right w:val="none" w:sz="0" w:space="0" w:color="auto"/>
          </w:divBdr>
        </w:div>
        <w:div w:id="673724873">
          <w:marLeft w:val="640"/>
          <w:marRight w:val="0"/>
          <w:marTop w:val="0"/>
          <w:marBottom w:val="0"/>
          <w:divBdr>
            <w:top w:val="none" w:sz="0" w:space="0" w:color="auto"/>
            <w:left w:val="none" w:sz="0" w:space="0" w:color="auto"/>
            <w:bottom w:val="none" w:sz="0" w:space="0" w:color="auto"/>
            <w:right w:val="none" w:sz="0" w:space="0" w:color="auto"/>
          </w:divBdr>
        </w:div>
        <w:div w:id="1883324170">
          <w:marLeft w:val="640"/>
          <w:marRight w:val="0"/>
          <w:marTop w:val="0"/>
          <w:marBottom w:val="0"/>
          <w:divBdr>
            <w:top w:val="none" w:sz="0" w:space="0" w:color="auto"/>
            <w:left w:val="none" w:sz="0" w:space="0" w:color="auto"/>
            <w:bottom w:val="none" w:sz="0" w:space="0" w:color="auto"/>
            <w:right w:val="none" w:sz="0" w:space="0" w:color="auto"/>
          </w:divBdr>
        </w:div>
        <w:div w:id="244193834">
          <w:marLeft w:val="640"/>
          <w:marRight w:val="0"/>
          <w:marTop w:val="0"/>
          <w:marBottom w:val="0"/>
          <w:divBdr>
            <w:top w:val="none" w:sz="0" w:space="0" w:color="auto"/>
            <w:left w:val="none" w:sz="0" w:space="0" w:color="auto"/>
            <w:bottom w:val="none" w:sz="0" w:space="0" w:color="auto"/>
            <w:right w:val="none" w:sz="0" w:space="0" w:color="auto"/>
          </w:divBdr>
        </w:div>
        <w:div w:id="1179539770">
          <w:marLeft w:val="640"/>
          <w:marRight w:val="0"/>
          <w:marTop w:val="0"/>
          <w:marBottom w:val="0"/>
          <w:divBdr>
            <w:top w:val="none" w:sz="0" w:space="0" w:color="auto"/>
            <w:left w:val="none" w:sz="0" w:space="0" w:color="auto"/>
            <w:bottom w:val="none" w:sz="0" w:space="0" w:color="auto"/>
            <w:right w:val="none" w:sz="0" w:space="0" w:color="auto"/>
          </w:divBdr>
        </w:div>
        <w:div w:id="583219816">
          <w:marLeft w:val="640"/>
          <w:marRight w:val="0"/>
          <w:marTop w:val="0"/>
          <w:marBottom w:val="0"/>
          <w:divBdr>
            <w:top w:val="none" w:sz="0" w:space="0" w:color="auto"/>
            <w:left w:val="none" w:sz="0" w:space="0" w:color="auto"/>
            <w:bottom w:val="none" w:sz="0" w:space="0" w:color="auto"/>
            <w:right w:val="none" w:sz="0" w:space="0" w:color="auto"/>
          </w:divBdr>
        </w:div>
        <w:div w:id="884222391">
          <w:marLeft w:val="640"/>
          <w:marRight w:val="0"/>
          <w:marTop w:val="0"/>
          <w:marBottom w:val="0"/>
          <w:divBdr>
            <w:top w:val="none" w:sz="0" w:space="0" w:color="auto"/>
            <w:left w:val="none" w:sz="0" w:space="0" w:color="auto"/>
            <w:bottom w:val="none" w:sz="0" w:space="0" w:color="auto"/>
            <w:right w:val="none" w:sz="0" w:space="0" w:color="auto"/>
          </w:divBdr>
        </w:div>
        <w:div w:id="1544755811">
          <w:marLeft w:val="640"/>
          <w:marRight w:val="0"/>
          <w:marTop w:val="0"/>
          <w:marBottom w:val="0"/>
          <w:divBdr>
            <w:top w:val="none" w:sz="0" w:space="0" w:color="auto"/>
            <w:left w:val="none" w:sz="0" w:space="0" w:color="auto"/>
            <w:bottom w:val="none" w:sz="0" w:space="0" w:color="auto"/>
            <w:right w:val="none" w:sz="0" w:space="0" w:color="auto"/>
          </w:divBdr>
        </w:div>
        <w:div w:id="1405176662">
          <w:marLeft w:val="640"/>
          <w:marRight w:val="0"/>
          <w:marTop w:val="0"/>
          <w:marBottom w:val="0"/>
          <w:divBdr>
            <w:top w:val="none" w:sz="0" w:space="0" w:color="auto"/>
            <w:left w:val="none" w:sz="0" w:space="0" w:color="auto"/>
            <w:bottom w:val="none" w:sz="0" w:space="0" w:color="auto"/>
            <w:right w:val="none" w:sz="0" w:space="0" w:color="auto"/>
          </w:divBdr>
        </w:div>
        <w:div w:id="1359087935">
          <w:marLeft w:val="640"/>
          <w:marRight w:val="0"/>
          <w:marTop w:val="0"/>
          <w:marBottom w:val="0"/>
          <w:divBdr>
            <w:top w:val="none" w:sz="0" w:space="0" w:color="auto"/>
            <w:left w:val="none" w:sz="0" w:space="0" w:color="auto"/>
            <w:bottom w:val="none" w:sz="0" w:space="0" w:color="auto"/>
            <w:right w:val="none" w:sz="0" w:space="0" w:color="auto"/>
          </w:divBdr>
        </w:div>
        <w:div w:id="1135174357">
          <w:marLeft w:val="640"/>
          <w:marRight w:val="0"/>
          <w:marTop w:val="0"/>
          <w:marBottom w:val="0"/>
          <w:divBdr>
            <w:top w:val="none" w:sz="0" w:space="0" w:color="auto"/>
            <w:left w:val="none" w:sz="0" w:space="0" w:color="auto"/>
            <w:bottom w:val="none" w:sz="0" w:space="0" w:color="auto"/>
            <w:right w:val="none" w:sz="0" w:space="0" w:color="auto"/>
          </w:divBdr>
        </w:div>
        <w:div w:id="672026273">
          <w:marLeft w:val="640"/>
          <w:marRight w:val="0"/>
          <w:marTop w:val="0"/>
          <w:marBottom w:val="0"/>
          <w:divBdr>
            <w:top w:val="none" w:sz="0" w:space="0" w:color="auto"/>
            <w:left w:val="none" w:sz="0" w:space="0" w:color="auto"/>
            <w:bottom w:val="none" w:sz="0" w:space="0" w:color="auto"/>
            <w:right w:val="none" w:sz="0" w:space="0" w:color="auto"/>
          </w:divBdr>
        </w:div>
        <w:div w:id="61300507">
          <w:marLeft w:val="640"/>
          <w:marRight w:val="0"/>
          <w:marTop w:val="0"/>
          <w:marBottom w:val="0"/>
          <w:divBdr>
            <w:top w:val="none" w:sz="0" w:space="0" w:color="auto"/>
            <w:left w:val="none" w:sz="0" w:space="0" w:color="auto"/>
            <w:bottom w:val="none" w:sz="0" w:space="0" w:color="auto"/>
            <w:right w:val="none" w:sz="0" w:space="0" w:color="auto"/>
          </w:divBdr>
        </w:div>
      </w:divsChild>
    </w:div>
    <w:div w:id="1113093668">
      <w:bodyDiv w:val="1"/>
      <w:marLeft w:val="0"/>
      <w:marRight w:val="0"/>
      <w:marTop w:val="0"/>
      <w:marBottom w:val="0"/>
      <w:divBdr>
        <w:top w:val="none" w:sz="0" w:space="0" w:color="auto"/>
        <w:left w:val="none" w:sz="0" w:space="0" w:color="auto"/>
        <w:bottom w:val="none" w:sz="0" w:space="0" w:color="auto"/>
        <w:right w:val="none" w:sz="0" w:space="0" w:color="auto"/>
      </w:divBdr>
    </w:div>
    <w:div w:id="1194268740">
      <w:bodyDiv w:val="1"/>
      <w:marLeft w:val="0"/>
      <w:marRight w:val="0"/>
      <w:marTop w:val="0"/>
      <w:marBottom w:val="0"/>
      <w:divBdr>
        <w:top w:val="none" w:sz="0" w:space="0" w:color="auto"/>
        <w:left w:val="none" w:sz="0" w:space="0" w:color="auto"/>
        <w:bottom w:val="none" w:sz="0" w:space="0" w:color="auto"/>
        <w:right w:val="none" w:sz="0" w:space="0" w:color="auto"/>
      </w:divBdr>
      <w:divsChild>
        <w:div w:id="1782067012">
          <w:marLeft w:val="640"/>
          <w:marRight w:val="0"/>
          <w:marTop w:val="0"/>
          <w:marBottom w:val="0"/>
          <w:divBdr>
            <w:top w:val="none" w:sz="0" w:space="0" w:color="auto"/>
            <w:left w:val="none" w:sz="0" w:space="0" w:color="auto"/>
            <w:bottom w:val="none" w:sz="0" w:space="0" w:color="auto"/>
            <w:right w:val="none" w:sz="0" w:space="0" w:color="auto"/>
          </w:divBdr>
        </w:div>
        <w:div w:id="1273897011">
          <w:marLeft w:val="640"/>
          <w:marRight w:val="0"/>
          <w:marTop w:val="0"/>
          <w:marBottom w:val="0"/>
          <w:divBdr>
            <w:top w:val="none" w:sz="0" w:space="0" w:color="auto"/>
            <w:left w:val="none" w:sz="0" w:space="0" w:color="auto"/>
            <w:bottom w:val="none" w:sz="0" w:space="0" w:color="auto"/>
            <w:right w:val="none" w:sz="0" w:space="0" w:color="auto"/>
          </w:divBdr>
        </w:div>
        <w:div w:id="1403134623">
          <w:marLeft w:val="640"/>
          <w:marRight w:val="0"/>
          <w:marTop w:val="0"/>
          <w:marBottom w:val="0"/>
          <w:divBdr>
            <w:top w:val="none" w:sz="0" w:space="0" w:color="auto"/>
            <w:left w:val="none" w:sz="0" w:space="0" w:color="auto"/>
            <w:bottom w:val="none" w:sz="0" w:space="0" w:color="auto"/>
            <w:right w:val="none" w:sz="0" w:space="0" w:color="auto"/>
          </w:divBdr>
        </w:div>
        <w:div w:id="1253390243">
          <w:marLeft w:val="640"/>
          <w:marRight w:val="0"/>
          <w:marTop w:val="0"/>
          <w:marBottom w:val="0"/>
          <w:divBdr>
            <w:top w:val="none" w:sz="0" w:space="0" w:color="auto"/>
            <w:left w:val="none" w:sz="0" w:space="0" w:color="auto"/>
            <w:bottom w:val="none" w:sz="0" w:space="0" w:color="auto"/>
            <w:right w:val="none" w:sz="0" w:space="0" w:color="auto"/>
          </w:divBdr>
        </w:div>
        <w:div w:id="1911307195">
          <w:marLeft w:val="640"/>
          <w:marRight w:val="0"/>
          <w:marTop w:val="0"/>
          <w:marBottom w:val="0"/>
          <w:divBdr>
            <w:top w:val="none" w:sz="0" w:space="0" w:color="auto"/>
            <w:left w:val="none" w:sz="0" w:space="0" w:color="auto"/>
            <w:bottom w:val="none" w:sz="0" w:space="0" w:color="auto"/>
            <w:right w:val="none" w:sz="0" w:space="0" w:color="auto"/>
          </w:divBdr>
        </w:div>
        <w:div w:id="13969896">
          <w:marLeft w:val="640"/>
          <w:marRight w:val="0"/>
          <w:marTop w:val="0"/>
          <w:marBottom w:val="0"/>
          <w:divBdr>
            <w:top w:val="none" w:sz="0" w:space="0" w:color="auto"/>
            <w:left w:val="none" w:sz="0" w:space="0" w:color="auto"/>
            <w:bottom w:val="none" w:sz="0" w:space="0" w:color="auto"/>
            <w:right w:val="none" w:sz="0" w:space="0" w:color="auto"/>
          </w:divBdr>
        </w:div>
        <w:div w:id="922836209">
          <w:marLeft w:val="640"/>
          <w:marRight w:val="0"/>
          <w:marTop w:val="0"/>
          <w:marBottom w:val="0"/>
          <w:divBdr>
            <w:top w:val="none" w:sz="0" w:space="0" w:color="auto"/>
            <w:left w:val="none" w:sz="0" w:space="0" w:color="auto"/>
            <w:bottom w:val="none" w:sz="0" w:space="0" w:color="auto"/>
            <w:right w:val="none" w:sz="0" w:space="0" w:color="auto"/>
          </w:divBdr>
        </w:div>
        <w:div w:id="961837549">
          <w:marLeft w:val="640"/>
          <w:marRight w:val="0"/>
          <w:marTop w:val="0"/>
          <w:marBottom w:val="0"/>
          <w:divBdr>
            <w:top w:val="none" w:sz="0" w:space="0" w:color="auto"/>
            <w:left w:val="none" w:sz="0" w:space="0" w:color="auto"/>
            <w:bottom w:val="none" w:sz="0" w:space="0" w:color="auto"/>
            <w:right w:val="none" w:sz="0" w:space="0" w:color="auto"/>
          </w:divBdr>
        </w:div>
        <w:div w:id="489715944">
          <w:marLeft w:val="640"/>
          <w:marRight w:val="0"/>
          <w:marTop w:val="0"/>
          <w:marBottom w:val="0"/>
          <w:divBdr>
            <w:top w:val="none" w:sz="0" w:space="0" w:color="auto"/>
            <w:left w:val="none" w:sz="0" w:space="0" w:color="auto"/>
            <w:bottom w:val="none" w:sz="0" w:space="0" w:color="auto"/>
            <w:right w:val="none" w:sz="0" w:space="0" w:color="auto"/>
          </w:divBdr>
        </w:div>
        <w:div w:id="138501506">
          <w:marLeft w:val="640"/>
          <w:marRight w:val="0"/>
          <w:marTop w:val="0"/>
          <w:marBottom w:val="0"/>
          <w:divBdr>
            <w:top w:val="none" w:sz="0" w:space="0" w:color="auto"/>
            <w:left w:val="none" w:sz="0" w:space="0" w:color="auto"/>
            <w:bottom w:val="none" w:sz="0" w:space="0" w:color="auto"/>
            <w:right w:val="none" w:sz="0" w:space="0" w:color="auto"/>
          </w:divBdr>
        </w:div>
        <w:div w:id="1874534162">
          <w:marLeft w:val="640"/>
          <w:marRight w:val="0"/>
          <w:marTop w:val="0"/>
          <w:marBottom w:val="0"/>
          <w:divBdr>
            <w:top w:val="none" w:sz="0" w:space="0" w:color="auto"/>
            <w:left w:val="none" w:sz="0" w:space="0" w:color="auto"/>
            <w:bottom w:val="none" w:sz="0" w:space="0" w:color="auto"/>
            <w:right w:val="none" w:sz="0" w:space="0" w:color="auto"/>
          </w:divBdr>
        </w:div>
        <w:div w:id="2044210720">
          <w:marLeft w:val="640"/>
          <w:marRight w:val="0"/>
          <w:marTop w:val="0"/>
          <w:marBottom w:val="0"/>
          <w:divBdr>
            <w:top w:val="none" w:sz="0" w:space="0" w:color="auto"/>
            <w:left w:val="none" w:sz="0" w:space="0" w:color="auto"/>
            <w:bottom w:val="none" w:sz="0" w:space="0" w:color="auto"/>
            <w:right w:val="none" w:sz="0" w:space="0" w:color="auto"/>
          </w:divBdr>
        </w:div>
        <w:div w:id="141243124">
          <w:marLeft w:val="640"/>
          <w:marRight w:val="0"/>
          <w:marTop w:val="0"/>
          <w:marBottom w:val="0"/>
          <w:divBdr>
            <w:top w:val="none" w:sz="0" w:space="0" w:color="auto"/>
            <w:left w:val="none" w:sz="0" w:space="0" w:color="auto"/>
            <w:bottom w:val="none" w:sz="0" w:space="0" w:color="auto"/>
            <w:right w:val="none" w:sz="0" w:space="0" w:color="auto"/>
          </w:divBdr>
        </w:div>
        <w:div w:id="1352996765">
          <w:marLeft w:val="640"/>
          <w:marRight w:val="0"/>
          <w:marTop w:val="0"/>
          <w:marBottom w:val="0"/>
          <w:divBdr>
            <w:top w:val="none" w:sz="0" w:space="0" w:color="auto"/>
            <w:left w:val="none" w:sz="0" w:space="0" w:color="auto"/>
            <w:bottom w:val="none" w:sz="0" w:space="0" w:color="auto"/>
            <w:right w:val="none" w:sz="0" w:space="0" w:color="auto"/>
          </w:divBdr>
        </w:div>
        <w:div w:id="2144424158">
          <w:marLeft w:val="640"/>
          <w:marRight w:val="0"/>
          <w:marTop w:val="0"/>
          <w:marBottom w:val="0"/>
          <w:divBdr>
            <w:top w:val="none" w:sz="0" w:space="0" w:color="auto"/>
            <w:left w:val="none" w:sz="0" w:space="0" w:color="auto"/>
            <w:bottom w:val="none" w:sz="0" w:space="0" w:color="auto"/>
            <w:right w:val="none" w:sz="0" w:space="0" w:color="auto"/>
          </w:divBdr>
        </w:div>
        <w:div w:id="1695494453">
          <w:marLeft w:val="640"/>
          <w:marRight w:val="0"/>
          <w:marTop w:val="0"/>
          <w:marBottom w:val="0"/>
          <w:divBdr>
            <w:top w:val="none" w:sz="0" w:space="0" w:color="auto"/>
            <w:left w:val="none" w:sz="0" w:space="0" w:color="auto"/>
            <w:bottom w:val="none" w:sz="0" w:space="0" w:color="auto"/>
            <w:right w:val="none" w:sz="0" w:space="0" w:color="auto"/>
          </w:divBdr>
        </w:div>
      </w:divsChild>
    </w:div>
    <w:div w:id="1306279954">
      <w:bodyDiv w:val="1"/>
      <w:marLeft w:val="0"/>
      <w:marRight w:val="0"/>
      <w:marTop w:val="0"/>
      <w:marBottom w:val="0"/>
      <w:divBdr>
        <w:top w:val="none" w:sz="0" w:space="0" w:color="auto"/>
        <w:left w:val="none" w:sz="0" w:space="0" w:color="auto"/>
        <w:bottom w:val="none" w:sz="0" w:space="0" w:color="auto"/>
        <w:right w:val="none" w:sz="0" w:space="0" w:color="auto"/>
      </w:divBdr>
      <w:divsChild>
        <w:div w:id="145899753">
          <w:marLeft w:val="640"/>
          <w:marRight w:val="0"/>
          <w:marTop w:val="0"/>
          <w:marBottom w:val="0"/>
          <w:divBdr>
            <w:top w:val="none" w:sz="0" w:space="0" w:color="auto"/>
            <w:left w:val="none" w:sz="0" w:space="0" w:color="auto"/>
            <w:bottom w:val="none" w:sz="0" w:space="0" w:color="auto"/>
            <w:right w:val="none" w:sz="0" w:space="0" w:color="auto"/>
          </w:divBdr>
        </w:div>
        <w:div w:id="1422794383">
          <w:marLeft w:val="640"/>
          <w:marRight w:val="0"/>
          <w:marTop w:val="0"/>
          <w:marBottom w:val="0"/>
          <w:divBdr>
            <w:top w:val="none" w:sz="0" w:space="0" w:color="auto"/>
            <w:left w:val="none" w:sz="0" w:space="0" w:color="auto"/>
            <w:bottom w:val="none" w:sz="0" w:space="0" w:color="auto"/>
            <w:right w:val="none" w:sz="0" w:space="0" w:color="auto"/>
          </w:divBdr>
        </w:div>
        <w:div w:id="1455558930">
          <w:marLeft w:val="640"/>
          <w:marRight w:val="0"/>
          <w:marTop w:val="0"/>
          <w:marBottom w:val="0"/>
          <w:divBdr>
            <w:top w:val="none" w:sz="0" w:space="0" w:color="auto"/>
            <w:left w:val="none" w:sz="0" w:space="0" w:color="auto"/>
            <w:bottom w:val="none" w:sz="0" w:space="0" w:color="auto"/>
            <w:right w:val="none" w:sz="0" w:space="0" w:color="auto"/>
          </w:divBdr>
        </w:div>
        <w:div w:id="1783644813">
          <w:marLeft w:val="640"/>
          <w:marRight w:val="0"/>
          <w:marTop w:val="0"/>
          <w:marBottom w:val="0"/>
          <w:divBdr>
            <w:top w:val="none" w:sz="0" w:space="0" w:color="auto"/>
            <w:left w:val="none" w:sz="0" w:space="0" w:color="auto"/>
            <w:bottom w:val="none" w:sz="0" w:space="0" w:color="auto"/>
            <w:right w:val="none" w:sz="0" w:space="0" w:color="auto"/>
          </w:divBdr>
        </w:div>
        <w:div w:id="840395053">
          <w:marLeft w:val="640"/>
          <w:marRight w:val="0"/>
          <w:marTop w:val="0"/>
          <w:marBottom w:val="0"/>
          <w:divBdr>
            <w:top w:val="none" w:sz="0" w:space="0" w:color="auto"/>
            <w:left w:val="none" w:sz="0" w:space="0" w:color="auto"/>
            <w:bottom w:val="none" w:sz="0" w:space="0" w:color="auto"/>
            <w:right w:val="none" w:sz="0" w:space="0" w:color="auto"/>
          </w:divBdr>
        </w:div>
        <w:div w:id="320427336">
          <w:marLeft w:val="640"/>
          <w:marRight w:val="0"/>
          <w:marTop w:val="0"/>
          <w:marBottom w:val="0"/>
          <w:divBdr>
            <w:top w:val="none" w:sz="0" w:space="0" w:color="auto"/>
            <w:left w:val="none" w:sz="0" w:space="0" w:color="auto"/>
            <w:bottom w:val="none" w:sz="0" w:space="0" w:color="auto"/>
            <w:right w:val="none" w:sz="0" w:space="0" w:color="auto"/>
          </w:divBdr>
        </w:div>
        <w:div w:id="1198547821">
          <w:marLeft w:val="640"/>
          <w:marRight w:val="0"/>
          <w:marTop w:val="0"/>
          <w:marBottom w:val="0"/>
          <w:divBdr>
            <w:top w:val="none" w:sz="0" w:space="0" w:color="auto"/>
            <w:left w:val="none" w:sz="0" w:space="0" w:color="auto"/>
            <w:bottom w:val="none" w:sz="0" w:space="0" w:color="auto"/>
            <w:right w:val="none" w:sz="0" w:space="0" w:color="auto"/>
          </w:divBdr>
        </w:div>
        <w:div w:id="28338658">
          <w:marLeft w:val="640"/>
          <w:marRight w:val="0"/>
          <w:marTop w:val="0"/>
          <w:marBottom w:val="0"/>
          <w:divBdr>
            <w:top w:val="none" w:sz="0" w:space="0" w:color="auto"/>
            <w:left w:val="none" w:sz="0" w:space="0" w:color="auto"/>
            <w:bottom w:val="none" w:sz="0" w:space="0" w:color="auto"/>
            <w:right w:val="none" w:sz="0" w:space="0" w:color="auto"/>
          </w:divBdr>
        </w:div>
        <w:div w:id="633290267">
          <w:marLeft w:val="640"/>
          <w:marRight w:val="0"/>
          <w:marTop w:val="0"/>
          <w:marBottom w:val="0"/>
          <w:divBdr>
            <w:top w:val="none" w:sz="0" w:space="0" w:color="auto"/>
            <w:left w:val="none" w:sz="0" w:space="0" w:color="auto"/>
            <w:bottom w:val="none" w:sz="0" w:space="0" w:color="auto"/>
            <w:right w:val="none" w:sz="0" w:space="0" w:color="auto"/>
          </w:divBdr>
        </w:div>
        <w:div w:id="850996223">
          <w:marLeft w:val="640"/>
          <w:marRight w:val="0"/>
          <w:marTop w:val="0"/>
          <w:marBottom w:val="0"/>
          <w:divBdr>
            <w:top w:val="none" w:sz="0" w:space="0" w:color="auto"/>
            <w:left w:val="none" w:sz="0" w:space="0" w:color="auto"/>
            <w:bottom w:val="none" w:sz="0" w:space="0" w:color="auto"/>
            <w:right w:val="none" w:sz="0" w:space="0" w:color="auto"/>
          </w:divBdr>
        </w:div>
        <w:div w:id="2106803246">
          <w:marLeft w:val="640"/>
          <w:marRight w:val="0"/>
          <w:marTop w:val="0"/>
          <w:marBottom w:val="0"/>
          <w:divBdr>
            <w:top w:val="none" w:sz="0" w:space="0" w:color="auto"/>
            <w:left w:val="none" w:sz="0" w:space="0" w:color="auto"/>
            <w:bottom w:val="none" w:sz="0" w:space="0" w:color="auto"/>
            <w:right w:val="none" w:sz="0" w:space="0" w:color="auto"/>
          </w:divBdr>
        </w:div>
        <w:div w:id="1030646804">
          <w:marLeft w:val="640"/>
          <w:marRight w:val="0"/>
          <w:marTop w:val="0"/>
          <w:marBottom w:val="0"/>
          <w:divBdr>
            <w:top w:val="none" w:sz="0" w:space="0" w:color="auto"/>
            <w:left w:val="none" w:sz="0" w:space="0" w:color="auto"/>
            <w:bottom w:val="none" w:sz="0" w:space="0" w:color="auto"/>
            <w:right w:val="none" w:sz="0" w:space="0" w:color="auto"/>
          </w:divBdr>
        </w:div>
        <w:div w:id="1957708342">
          <w:marLeft w:val="640"/>
          <w:marRight w:val="0"/>
          <w:marTop w:val="0"/>
          <w:marBottom w:val="0"/>
          <w:divBdr>
            <w:top w:val="none" w:sz="0" w:space="0" w:color="auto"/>
            <w:left w:val="none" w:sz="0" w:space="0" w:color="auto"/>
            <w:bottom w:val="none" w:sz="0" w:space="0" w:color="auto"/>
            <w:right w:val="none" w:sz="0" w:space="0" w:color="auto"/>
          </w:divBdr>
        </w:div>
        <w:div w:id="855465989">
          <w:marLeft w:val="640"/>
          <w:marRight w:val="0"/>
          <w:marTop w:val="0"/>
          <w:marBottom w:val="0"/>
          <w:divBdr>
            <w:top w:val="none" w:sz="0" w:space="0" w:color="auto"/>
            <w:left w:val="none" w:sz="0" w:space="0" w:color="auto"/>
            <w:bottom w:val="none" w:sz="0" w:space="0" w:color="auto"/>
            <w:right w:val="none" w:sz="0" w:space="0" w:color="auto"/>
          </w:divBdr>
        </w:div>
      </w:divsChild>
    </w:div>
    <w:div w:id="1685285438">
      <w:bodyDiv w:val="1"/>
      <w:marLeft w:val="0"/>
      <w:marRight w:val="0"/>
      <w:marTop w:val="0"/>
      <w:marBottom w:val="0"/>
      <w:divBdr>
        <w:top w:val="none" w:sz="0" w:space="0" w:color="auto"/>
        <w:left w:val="none" w:sz="0" w:space="0" w:color="auto"/>
        <w:bottom w:val="none" w:sz="0" w:space="0" w:color="auto"/>
        <w:right w:val="none" w:sz="0" w:space="0" w:color="auto"/>
      </w:divBdr>
      <w:divsChild>
        <w:div w:id="678197263">
          <w:marLeft w:val="640"/>
          <w:marRight w:val="0"/>
          <w:marTop w:val="0"/>
          <w:marBottom w:val="0"/>
          <w:divBdr>
            <w:top w:val="none" w:sz="0" w:space="0" w:color="auto"/>
            <w:left w:val="none" w:sz="0" w:space="0" w:color="auto"/>
            <w:bottom w:val="none" w:sz="0" w:space="0" w:color="auto"/>
            <w:right w:val="none" w:sz="0" w:space="0" w:color="auto"/>
          </w:divBdr>
        </w:div>
        <w:div w:id="151609009">
          <w:marLeft w:val="640"/>
          <w:marRight w:val="0"/>
          <w:marTop w:val="0"/>
          <w:marBottom w:val="0"/>
          <w:divBdr>
            <w:top w:val="none" w:sz="0" w:space="0" w:color="auto"/>
            <w:left w:val="none" w:sz="0" w:space="0" w:color="auto"/>
            <w:bottom w:val="none" w:sz="0" w:space="0" w:color="auto"/>
            <w:right w:val="none" w:sz="0" w:space="0" w:color="auto"/>
          </w:divBdr>
        </w:div>
        <w:div w:id="1222449374">
          <w:marLeft w:val="640"/>
          <w:marRight w:val="0"/>
          <w:marTop w:val="0"/>
          <w:marBottom w:val="0"/>
          <w:divBdr>
            <w:top w:val="none" w:sz="0" w:space="0" w:color="auto"/>
            <w:left w:val="none" w:sz="0" w:space="0" w:color="auto"/>
            <w:bottom w:val="none" w:sz="0" w:space="0" w:color="auto"/>
            <w:right w:val="none" w:sz="0" w:space="0" w:color="auto"/>
          </w:divBdr>
        </w:div>
        <w:div w:id="2081246679">
          <w:marLeft w:val="640"/>
          <w:marRight w:val="0"/>
          <w:marTop w:val="0"/>
          <w:marBottom w:val="0"/>
          <w:divBdr>
            <w:top w:val="none" w:sz="0" w:space="0" w:color="auto"/>
            <w:left w:val="none" w:sz="0" w:space="0" w:color="auto"/>
            <w:bottom w:val="none" w:sz="0" w:space="0" w:color="auto"/>
            <w:right w:val="none" w:sz="0" w:space="0" w:color="auto"/>
          </w:divBdr>
        </w:div>
        <w:div w:id="1110472500">
          <w:marLeft w:val="640"/>
          <w:marRight w:val="0"/>
          <w:marTop w:val="0"/>
          <w:marBottom w:val="0"/>
          <w:divBdr>
            <w:top w:val="none" w:sz="0" w:space="0" w:color="auto"/>
            <w:left w:val="none" w:sz="0" w:space="0" w:color="auto"/>
            <w:bottom w:val="none" w:sz="0" w:space="0" w:color="auto"/>
            <w:right w:val="none" w:sz="0" w:space="0" w:color="auto"/>
          </w:divBdr>
        </w:div>
        <w:div w:id="978145851">
          <w:marLeft w:val="640"/>
          <w:marRight w:val="0"/>
          <w:marTop w:val="0"/>
          <w:marBottom w:val="0"/>
          <w:divBdr>
            <w:top w:val="none" w:sz="0" w:space="0" w:color="auto"/>
            <w:left w:val="none" w:sz="0" w:space="0" w:color="auto"/>
            <w:bottom w:val="none" w:sz="0" w:space="0" w:color="auto"/>
            <w:right w:val="none" w:sz="0" w:space="0" w:color="auto"/>
          </w:divBdr>
        </w:div>
        <w:div w:id="1322002640">
          <w:marLeft w:val="640"/>
          <w:marRight w:val="0"/>
          <w:marTop w:val="0"/>
          <w:marBottom w:val="0"/>
          <w:divBdr>
            <w:top w:val="none" w:sz="0" w:space="0" w:color="auto"/>
            <w:left w:val="none" w:sz="0" w:space="0" w:color="auto"/>
            <w:bottom w:val="none" w:sz="0" w:space="0" w:color="auto"/>
            <w:right w:val="none" w:sz="0" w:space="0" w:color="auto"/>
          </w:divBdr>
        </w:div>
        <w:div w:id="1208034442">
          <w:marLeft w:val="640"/>
          <w:marRight w:val="0"/>
          <w:marTop w:val="0"/>
          <w:marBottom w:val="0"/>
          <w:divBdr>
            <w:top w:val="none" w:sz="0" w:space="0" w:color="auto"/>
            <w:left w:val="none" w:sz="0" w:space="0" w:color="auto"/>
            <w:bottom w:val="none" w:sz="0" w:space="0" w:color="auto"/>
            <w:right w:val="none" w:sz="0" w:space="0" w:color="auto"/>
          </w:divBdr>
        </w:div>
        <w:div w:id="1217010790">
          <w:marLeft w:val="640"/>
          <w:marRight w:val="0"/>
          <w:marTop w:val="0"/>
          <w:marBottom w:val="0"/>
          <w:divBdr>
            <w:top w:val="none" w:sz="0" w:space="0" w:color="auto"/>
            <w:left w:val="none" w:sz="0" w:space="0" w:color="auto"/>
            <w:bottom w:val="none" w:sz="0" w:space="0" w:color="auto"/>
            <w:right w:val="none" w:sz="0" w:space="0" w:color="auto"/>
          </w:divBdr>
        </w:div>
        <w:div w:id="2050035255">
          <w:marLeft w:val="640"/>
          <w:marRight w:val="0"/>
          <w:marTop w:val="0"/>
          <w:marBottom w:val="0"/>
          <w:divBdr>
            <w:top w:val="none" w:sz="0" w:space="0" w:color="auto"/>
            <w:left w:val="none" w:sz="0" w:space="0" w:color="auto"/>
            <w:bottom w:val="none" w:sz="0" w:space="0" w:color="auto"/>
            <w:right w:val="none" w:sz="0" w:space="0" w:color="auto"/>
          </w:divBdr>
        </w:div>
        <w:div w:id="1715344337">
          <w:marLeft w:val="640"/>
          <w:marRight w:val="0"/>
          <w:marTop w:val="0"/>
          <w:marBottom w:val="0"/>
          <w:divBdr>
            <w:top w:val="none" w:sz="0" w:space="0" w:color="auto"/>
            <w:left w:val="none" w:sz="0" w:space="0" w:color="auto"/>
            <w:bottom w:val="none" w:sz="0" w:space="0" w:color="auto"/>
            <w:right w:val="none" w:sz="0" w:space="0" w:color="auto"/>
          </w:divBdr>
        </w:div>
        <w:div w:id="1345595267">
          <w:marLeft w:val="640"/>
          <w:marRight w:val="0"/>
          <w:marTop w:val="0"/>
          <w:marBottom w:val="0"/>
          <w:divBdr>
            <w:top w:val="none" w:sz="0" w:space="0" w:color="auto"/>
            <w:left w:val="none" w:sz="0" w:space="0" w:color="auto"/>
            <w:bottom w:val="none" w:sz="0" w:space="0" w:color="auto"/>
            <w:right w:val="none" w:sz="0" w:space="0" w:color="auto"/>
          </w:divBdr>
        </w:div>
        <w:div w:id="1541935178">
          <w:marLeft w:val="640"/>
          <w:marRight w:val="0"/>
          <w:marTop w:val="0"/>
          <w:marBottom w:val="0"/>
          <w:divBdr>
            <w:top w:val="none" w:sz="0" w:space="0" w:color="auto"/>
            <w:left w:val="none" w:sz="0" w:space="0" w:color="auto"/>
            <w:bottom w:val="none" w:sz="0" w:space="0" w:color="auto"/>
            <w:right w:val="none" w:sz="0" w:space="0" w:color="auto"/>
          </w:divBdr>
        </w:div>
        <w:div w:id="2002926282">
          <w:marLeft w:val="640"/>
          <w:marRight w:val="0"/>
          <w:marTop w:val="0"/>
          <w:marBottom w:val="0"/>
          <w:divBdr>
            <w:top w:val="none" w:sz="0" w:space="0" w:color="auto"/>
            <w:left w:val="none" w:sz="0" w:space="0" w:color="auto"/>
            <w:bottom w:val="none" w:sz="0" w:space="0" w:color="auto"/>
            <w:right w:val="none" w:sz="0" w:space="0" w:color="auto"/>
          </w:divBdr>
        </w:div>
      </w:divsChild>
    </w:div>
    <w:div w:id="1814322337">
      <w:bodyDiv w:val="1"/>
      <w:marLeft w:val="0"/>
      <w:marRight w:val="0"/>
      <w:marTop w:val="0"/>
      <w:marBottom w:val="0"/>
      <w:divBdr>
        <w:top w:val="none" w:sz="0" w:space="0" w:color="auto"/>
        <w:left w:val="none" w:sz="0" w:space="0" w:color="auto"/>
        <w:bottom w:val="none" w:sz="0" w:space="0" w:color="auto"/>
        <w:right w:val="none" w:sz="0" w:space="0" w:color="auto"/>
      </w:divBdr>
      <w:divsChild>
        <w:div w:id="1655139723">
          <w:marLeft w:val="640"/>
          <w:marRight w:val="0"/>
          <w:marTop w:val="0"/>
          <w:marBottom w:val="0"/>
          <w:divBdr>
            <w:top w:val="none" w:sz="0" w:space="0" w:color="auto"/>
            <w:left w:val="none" w:sz="0" w:space="0" w:color="auto"/>
            <w:bottom w:val="none" w:sz="0" w:space="0" w:color="auto"/>
            <w:right w:val="none" w:sz="0" w:space="0" w:color="auto"/>
          </w:divBdr>
        </w:div>
        <w:div w:id="158469510">
          <w:marLeft w:val="640"/>
          <w:marRight w:val="0"/>
          <w:marTop w:val="0"/>
          <w:marBottom w:val="0"/>
          <w:divBdr>
            <w:top w:val="none" w:sz="0" w:space="0" w:color="auto"/>
            <w:left w:val="none" w:sz="0" w:space="0" w:color="auto"/>
            <w:bottom w:val="none" w:sz="0" w:space="0" w:color="auto"/>
            <w:right w:val="none" w:sz="0" w:space="0" w:color="auto"/>
          </w:divBdr>
        </w:div>
        <w:div w:id="1629509001">
          <w:marLeft w:val="640"/>
          <w:marRight w:val="0"/>
          <w:marTop w:val="0"/>
          <w:marBottom w:val="0"/>
          <w:divBdr>
            <w:top w:val="none" w:sz="0" w:space="0" w:color="auto"/>
            <w:left w:val="none" w:sz="0" w:space="0" w:color="auto"/>
            <w:bottom w:val="none" w:sz="0" w:space="0" w:color="auto"/>
            <w:right w:val="none" w:sz="0" w:space="0" w:color="auto"/>
          </w:divBdr>
        </w:div>
        <w:div w:id="229779851">
          <w:marLeft w:val="640"/>
          <w:marRight w:val="0"/>
          <w:marTop w:val="0"/>
          <w:marBottom w:val="0"/>
          <w:divBdr>
            <w:top w:val="none" w:sz="0" w:space="0" w:color="auto"/>
            <w:left w:val="none" w:sz="0" w:space="0" w:color="auto"/>
            <w:bottom w:val="none" w:sz="0" w:space="0" w:color="auto"/>
            <w:right w:val="none" w:sz="0" w:space="0" w:color="auto"/>
          </w:divBdr>
        </w:div>
        <w:div w:id="1151218966">
          <w:marLeft w:val="640"/>
          <w:marRight w:val="0"/>
          <w:marTop w:val="0"/>
          <w:marBottom w:val="0"/>
          <w:divBdr>
            <w:top w:val="none" w:sz="0" w:space="0" w:color="auto"/>
            <w:left w:val="none" w:sz="0" w:space="0" w:color="auto"/>
            <w:bottom w:val="none" w:sz="0" w:space="0" w:color="auto"/>
            <w:right w:val="none" w:sz="0" w:space="0" w:color="auto"/>
          </w:divBdr>
        </w:div>
        <w:div w:id="381363740">
          <w:marLeft w:val="640"/>
          <w:marRight w:val="0"/>
          <w:marTop w:val="0"/>
          <w:marBottom w:val="0"/>
          <w:divBdr>
            <w:top w:val="none" w:sz="0" w:space="0" w:color="auto"/>
            <w:left w:val="none" w:sz="0" w:space="0" w:color="auto"/>
            <w:bottom w:val="none" w:sz="0" w:space="0" w:color="auto"/>
            <w:right w:val="none" w:sz="0" w:space="0" w:color="auto"/>
          </w:divBdr>
        </w:div>
        <w:div w:id="153306018">
          <w:marLeft w:val="640"/>
          <w:marRight w:val="0"/>
          <w:marTop w:val="0"/>
          <w:marBottom w:val="0"/>
          <w:divBdr>
            <w:top w:val="none" w:sz="0" w:space="0" w:color="auto"/>
            <w:left w:val="none" w:sz="0" w:space="0" w:color="auto"/>
            <w:bottom w:val="none" w:sz="0" w:space="0" w:color="auto"/>
            <w:right w:val="none" w:sz="0" w:space="0" w:color="auto"/>
          </w:divBdr>
        </w:div>
        <w:div w:id="753550140">
          <w:marLeft w:val="640"/>
          <w:marRight w:val="0"/>
          <w:marTop w:val="0"/>
          <w:marBottom w:val="0"/>
          <w:divBdr>
            <w:top w:val="none" w:sz="0" w:space="0" w:color="auto"/>
            <w:left w:val="none" w:sz="0" w:space="0" w:color="auto"/>
            <w:bottom w:val="none" w:sz="0" w:space="0" w:color="auto"/>
            <w:right w:val="none" w:sz="0" w:space="0" w:color="auto"/>
          </w:divBdr>
        </w:div>
        <w:div w:id="1615743632">
          <w:marLeft w:val="640"/>
          <w:marRight w:val="0"/>
          <w:marTop w:val="0"/>
          <w:marBottom w:val="0"/>
          <w:divBdr>
            <w:top w:val="none" w:sz="0" w:space="0" w:color="auto"/>
            <w:left w:val="none" w:sz="0" w:space="0" w:color="auto"/>
            <w:bottom w:val="none" w:sz="0" w:space="0" w:color="auto"/>
            <w:right w:val="none" w:sz="0" w:space="0" w:color="auto"/>
          </w:divBdr>
        </w:div>
        <w:div w:id="175851687">
          <w:marLeft w:val="640"/>
          <w:marRight w:val="0"/>
          <w:marTop w:val="0"/>
          <w:marBottom w:val="0"/>
          <w:divBdr>
            <w:top w:val="none" w:sz="0" w:space="0" w:color="auto"/>
            <w:left w:val="none" w:sz="0" w:space="0" w:color="auto"/>
            <w:bottom w:val="none" w:sz="0" w:space="0" w:color="auto"/>
            <w:right w:val="none" w:sz="0" w:space="0" w:color="auto"/>
          </w:divBdr>
        </w:div>
        <w:div w:id="1327175259">
          <w:marLeft w:val="640"/>
          <w:marRight w:val="0"/>
          <w:marTop w:val="0"/>
          <w:marBottom w:val="0"/>
          <w:divBdr>
            <w:top w:val="none" w:sz="0" w:space="0" w:color="auto"/>
            <w:left w:val="none" w:sz="0" w:space="0" w:color="auto"/>
            <w:bottom w:val="none" w:sz="0" w:space="0" w:color="auto"/>
            <w:right w:val="none" w:sz="0" w:space="0" w:color="auto"/>
          </w:divBdr>
        </w:div>
        <w:div w:id="1084692518">
          <w:marLeft w:val="640"/>
          <w:marRight w:val="0"/>
          <w:marTop w:val="0"/>
          <w:marBottom w:val="0"/>
          <w:divBdr>
            <w:top w:val="none" w:sz="0" w:space="0" w:color="auto"/>
            <w:left w:val="none" w:sz="0" w:space="0" w:color="auto"/>
            <w:bottom w:val="none" w:sz="0" w:space="0" w:color="auto"/>
            <w:right w:val="none" w:sz="0" w:space="0" w:color="auto"/>
          </w:divBdr>
        </w:div>
        <w:div w:id="53436515">
          <w:marLeft w:val="640"/>
          <w:marRight w:val="0"/>
          <w:marTop w:val="0"/>
          <w:marBottom w:val="0"/>
          <w:divBdr>
            <w:top w:val="none" w:sz="0" w:space="0" w:color="auto"/>
            <w:left w:val="none" w:sz="0" w:space="0" w:color="auto"/>
            <w:bottom w:val="none" w:sz="0" w:space="0" w:color="auto"/>
            <w:right w:val="none" w:sz="0" w:space="0" w:color="auto"/>
          </w:divBdr>
        </w:div>
        <w:div w:id="1762944139">
          <w:marLeft w:val="640"/>
          <w:marRight w:val="0"/>
          <w:marTop w:val="0"/>
          <w:marBottom w:val="0"/>
          <w:divBdr>
            <w:top w:val="none" w:sz="0" w:space="0" w:color="auto"/>
            <w:left w:val="none" w:sz="0" w:space="0" w:color="auto"/>
            <w:bottom w:val="none" w:sz="0" w:space="0" w:color="auto"/>
            <w:right w:val="none" w:sz="0" w:space="0" w:color="auto"/>
          </w:divBdr>
        </w:div>
        <w:div w:id="1468936578">
          <w:marLeft w:val="640"/>
          <w:marRight w:val="0"/>
          <w:marTop w:val="0"/>
          <w:marBottom w:val="0"/>
          <w:divBdr>
            <w:top w:val="none" w:sz="0" w:space="0" w:color="auto"/>
            <w:left w:val="none" w:sz="0" w:space="0" w:color="auto"/>
            <w:bottom w:val="none" w:sz="0" w:space="0" w:color="auto"/>
            <w:right w:val="none" w:sz="0" w:space="0" w:color="auto"/>
          </w:divBdr>
        </w:div>
      </w:divsChild>
    </w:div>
    <w:div w:id="1970210697">
      <w:bodyDiv w:val="1"/>
      <w:marLeft w:val="0"/>
      <w:marRight w:val="0"/>
      <w:marTop w:val="0"/>
      <w:marBottom w:val="0"/>
      <w:divBdr>
        <w:top w:val="none" w:sz="0" w:space="0" w:color="auto"/>
        <w:left w:val="none" w:sz="0" w:space="0" w:color="auto"/>
        <w:bottom w:val="none" w:sz="0" w:space="0" w:color="auto"/>
        <w:right w:val="none" w:sz="0" w:space="0" w:color="auto"/>
      </w:divBdr>
      <w:divsChild>
        <w:div w:id="249002784">
          <w:marLeft w:val="640"/>
          <w:marRight w:val="0"/>
          <w:marTop w:val="0"/>
          <w:marBottom w:val="0"/>
          <w:divBdr>
            <w:top w:val="none" w:sz="0" w:space="0" w:color="auto"/>
            <w:left w:val="none" w:sz="0" w:space="0" w:color="auto"/>
            <w:bottom w:val="none" w:sz="0" w:space="0" w:color="auto"/>
            <w:right w:val="none" w:sz="0" w:space="0" w:color="auto"/>
          </w:divBdr>
        </w:div>
        <w:div w:id="422576924">
          <w:marLeft w:val="640"/>
          <w:marRight w:val="0"/>
          <w:marTop w:val="0"/>
          <w:marBottom w:val="0"/>
          <w:divBdr>
            <w:top w:val="none" w:sz="0" w:space="0" w:color="auto"/>
            <w:left w:val="none" w:sz="0" w:space="0" w:color="auto"/>
            <w:bottom w:val="none" w:sz="0" w:space="0" w:color="auto"/>
            <w:right w:val="none" w:sz="0" w:space="0" w:color="auto"/>
          </w:divBdr>
        </w:div>
        <w:div w:id="1073969240">
          <w:marLeft w:val="640"/>
          <w:marRight w:val="0"/>
          <w:marTop w:val="0"/>
          <w:marBottom w:val="0"/>
          <w:divBdr>
            <w:top w:val="none" w:sz="0" w:space="0" w:color="auto"/>
            <w:left w:val="none" w:sz="0" w:space="0" w:color="auto"/>
            <w:bottom w:val="none" w:sz="0" w:space="0" w:color="auto"/>
            <w:right w:val="none" w:sz="0" w:space="0" w:color="auto"/>
          </w:divBdr>
        </w:div>
        <w:div w:id="38676376">
          <w:marLeft w:val="640"/>
          <w:marRight w:val="0"/>
          <w:marTop w:val="0"/>
          <w:marBottom w:val="0"/>
          <w:divBdr>
            <w:top w:val="none" w:sz="0" w:space="0" w:color="auto"/>
            <w:left w:val="none" w:sz="0" w:space="0" w:color="auto"/>
            <w:bottom w:val="none" w:sz="0" w:space="0" w:color="auto"/>
            <w:right w:val="none" w:sz="0" w:space="0" w:color="auto"/>
          </w:divBdr>
        </w:div>
        <w:div w:id="272596970">
          <w:marLeft w:val="640"/>
          <w:marRight w:val="0"/>
          <w:marTop w:val="0"/>
          <w:marBottom w:val="0"/>
          <w:divBdr>
            <w:top w:val="none" w:sz="0" w:space="0" w:color="auto"/>
            <w:left w:val="none" w:sz="0" w:space="0" w:color="auto"/>
            <w:bottom w:val="none" w:sz="0" w:space="0" w:color="auto"/>
            <w:right w:val="none" w:sz="0" w:space="0" w:color="auto"/>
          </w:divBdr>
        </w:div>
        <w:div w:id="1648515715">
          <w:marLeft w:val="640"/>
          <w:marRight w:val="0"/>
          <w:marTop w:val="0"/>
          <w:marBottom w:val="0"/>
          <w:divBdr>
            <w:top w:val="none" w:sz="0" w:space="0" w:color="auto"/>
            <w:left w:val="none" w:sz="0" w:space="0" w:color="auto"/>
            <w:bottom w:val="none" w:sz="0" w:space="0" w:color="auto"/>
            <w:right w:val="none" w:sz="0" w:space="0" w:color="auto"/>
          </w:divBdr>
        </w:div>
        <w:div w:id="1791820687">
          <w:marLeft w:val="640"/>
          <w:marRight w:val="0"/>
          <w:marTop w:val="0"/>
          <w:marBottom w:val="0"/>
          <w:divBdr>
            <w:top w:val="none" w:sz="0" w:space="0" w:color="auto"/>
            <w:left w:val="none" w:sz="0" w:space="0" w:color="auto"/>
            <w:bottom w:val="none" w:sz="0" w:space="0" w:color="auto"/>
            <w:right w:val="none" w:sz="0" w:space="0" w:color="auto"/>
          </w:divBdr>
        </w:div>
        <w:div w:id="421072524">
          <w:marLeft w:val="640"/>
          <w:marRight w:val="0"/>
          <w:marTop w:val="0"/>
          <w:marBottom w:val="0"/>
          <w:divBdr>
            <w:top w:val="none" w:sz="0" w:space="0" w:color="auto"/>
            <w:left w:val="none" w:sz="0" w:space="0" w:color="auto"/>
            <w:bottom w:val="none" w:sz="0" w:space="0" w:color="auto"/>
            <w:right w:val="none" w:sz="0" w:space="0" w:color="auto"/>
          </w:divBdr>
        </w:div>
        <w:div w:id="275480139">
          <w:marLeft w:val="640"/>
          <w:marRight w:val="0"/>
          <w:marTop w:val="0"/>
          <w:marBottom w:val="0"/>
          <w:divBdr>
            <w:top w:val="none" w:sz="0" w:space="0" w:color="auto"/>
            <w:left w:val="none" w:sz="0" w:space="0" w:color="auto"/>
            <w:bottom w:val="none" w:sz="0" w:space="0" w:color="auto"/>
            <w:right w:val="none" w:sz="0" w:space="0" w:color="auto"/>
          </w:divBdr>
        </w:div>
        <w:div w:id="959603144">
          <w:marLeft w:val="640"/>
          <w:marRight w:val="0"/>
          <w:marTop w:val="0"/>
          <w:marBottom w:val="0"/>
          <w:divBdr>
            <w:top w:val="none" w:sz="0" w:space="0" w:color="auto"/>
            <w:left w:val="none" w:sz="0" w:space="0" w:color="auto"/>
            <w:bottom w:val="none" w:sz="0" w:space="0" w:color="auto"/>
            <w:right w:val="none" w:sz="0" w:space="0" w:color="auto"/>
          </w:divBdr>
        </w:div>
        <w:div w:id="1533609881">
          <w:marLeft w:val="640"/>
          <w:marRight w:val="0"/>
          <w:marTop w:val="0"/>
          <w:marBottom w:val="0"/>
          <w:divBdr>
            <w:top w:val="none" w:sz="0" w:space="0" w:color="auto"/>
            <w:left w:val="none" w:sz="0" w:space="0" w:color="auto"/>
            <w:bottom w:val="none" w:sz="0" w:space="0" w:color="auto"/>
            <w:right w:val="none" w:sz="0" w:space="0" w:color="auto"/>
          </w:divBdr>
        </w:div>
        <w:div w:id="173544729">
          <w:marLeft w:val="640"/>
          <w:marRight w:val="0"/>
          <w:marTop w:val="0"/>
          <w:marBottom w:val="0"/>
          <w:divBdr>
            <w:top w:val="none" w:sz="0" w:space="0" w:color="auto"/>
            <w:left w:val="none" w:sz="0" w:space="0" w:color="auto"/>
            <w:bottom w:val="none" w:sz="0" w:space="0" w:color="auto"/>
            <w:right w:val="none" w:sz="0" w:space="0" w:color="auto"/>
          </w:divBdr>
        </w:div>
      </w:divsChild>
    </w:div>
    <w:div w:id="2113696517">
      <w:bodyDiv w:val="1"/>
      <w:marLeft w:val="0"/>
      <w:marRight w:val="0"/>
      <w:marTop w:val="0"/>
      <w:marBottom w:val="0"/>
      <w:divBdr>
        <w:top w:val="none" w:sz="0" w:space="0" w:color="auto"/>
        <w:left w:val="none" w:sz="0" w:space="0" w:color="auto"/>
        <w:bottom w:val="none" w:sz="0" w:space="0" w:color="auto"/>
        <w:right w:val="none" w:sz="0" w:space="0" w:color="auto"/>
      </w:divBdr>
      <w:divsChild>
        <w:div w:id="579945558">
          <w:marLeft w:val="640"/>
          <w:marRight w:val="0"/>
          <w:marTop w:val="0"/>
          <w:marBottom w:val="0"/>
          <w:divBdr>
            <w:top w:val="none" w:sz="0" w:space="0" w:color="auto"/>
            <w:left w:val="none" w:sz="0" w:space="0" w:color="auto"/>
            <w:bottom w:val="none" w:sz="0" w:space="0" w:color="auto"/>
            <w:right w:val="none" w:sz="0" w:space="0" w:color="auto"/>
          </w:divBdr>
        </w:div>
        <w:div w:id="937055454">
          <w:marLeft w:val="640"/>
          <w:marRight w:val="0"/>
          <w:marTop w:val="0"/>
          <w:marBottom w:val="0"/>
          <w:divBdr>
            <w:top w:val="none" w:sz="0" w:space="0" w:color="auto"/>
            <w:left w:val="none" w:sz="0" w:space="0" w:color="auto"/>
            <w:bottom w:val="none" w:sz="0" w:space="0" w:color="auto"/>
            <w:right w:val="none" w:sz="0" w:space="0" w:color="auto"/>
          </w:divBdr>
        </w:div>
        <w:div w:id="1520587042">
          <w:marLeft w:val="640"/>
          <w:marRight w:val="0"/>
          <w:marTop w:val="0"/>
          <w:marBottom w:val="0"/>
          <w:divBdr>
            <w:top w:val="none" w:sz="0" w:space="0" w:color="auto"/>
            <w:left w:val="none" w:sz="0" w:space="0" w:color="auto"/>
            <w:bottom w:val="none" w:sz="0" w:space="0" w:color="auto"/>
            <w:right w:val="none" w:sz="0" w:space="0" w:color="auto"/>
          </w:divBdr>
        </w:div>
        <w:div w:id="394402057">
          <w:marLeft w:val="640"/>
          <w:marRight w:val="0"/>
          <w:marTop w:val="0"/>
          <w:marBottom w:val="0"/>
          <w:divBdr>
            <w:top w:val="none" w:sz="0" w:space="0" w:color="auto"/>
            <w:left w:val="none" w:sz="0" w:space="0" w:color="auto"/>
            <w:bottom w:val="none" w:sz="0" w:space="0" w:color="auto"/>
            <w:right w:val="none" w:sz="0" w:space="0" w:color="auto"/>
          </w:divBdr>
        </w:div>
        <w:div w:id="2008089031">
          <w:marLeft w:val="640"/>
          <w:marRight w:val="0"/>
          <w:marTop w:val="0"/>
          <w:marBottom w:val="0"/>
          <w:divBdr>
            <w:top w:val="none" w:sz="0" w:space="0" w:color="auto"/>
            <w:left w:val="none" w:sz="0" w:space="0" w:color="auto"/>
            <w:bottom w:val="none" w:sz="0" w:space="0" w:color="auto"/>
            <w:right w:val="none" w:sz="0" w:space="0" w:color="auto"/>
          </w:divBdr>
        </w:div>
        <w:div w:id="1067649856">
          <w:marLeft w:val="640"/>
          <w:marRight w:val="0"/>
          <w:marTop w:val="0"/>
          <w:marBottom w:val="0"/>
          <w:divBdr>
            <w:top w:val="none" w:sz="0" w:space="0" w:color="auto"/>
            <w:left w:val="none" w:sz="0" w:space="0" w:color="auto"/>
            <w:bottom w:val="none" w:sz="0" w:space="0" w:color="auto"/>
            <w:right w:val="none" w:sz="0" w:space="0" w:color="auto"/>
          </w:divBdr>
        </w:div>
        <w:div w:id="265383610">
          <w:marLeft w:val="640"/>
          <w:marRight w:val="0"/>
          <w:marTop w:val="0"/>
          <w:marBottom w:val="0"/>
          <w:divBdr>
            <w:top w:val="none" w:sz="0" w:space="0" w:color="auto"/>
            <w:left w:val="none" w:sz="0" w:space="0" w:color="auto"/>
            <w:bottom w:val="none" w:sz="0" w:space="0" w:color="auto"/>
            <w:right w:val="none" w:sz="0" w:space="0" w:color="auto"/>
          </w:divBdr>
        </w:div>
        <w:div w:id="99841234">
          <w:marLeft w:val="640"/>
          <w:marRight w:val="0"/>
          <w:marTop w:val="0"/>
          <w:marBottom w:val="0"/>
          <w:divBdr>
            <w:top w:val="none" w:sz="0" w:space="0" w:color="auto"/>
            <w:left w:val="none" w:sz="0" w:space="0" w:color="auto"/>
            <w:bottom w:val="none" w:sz="0" w:space="0" w:color="auto"/>
            <w:right w:val="none" w:sz="0" w:space="0" w:color="auto"/>
          </w:divBdr>
        </w:div>
        <w:div w:id="1206522814">
          <w:marLeft w:val="640"/>
          <w:marRight w:val="0"/>
          <w:marTop w:val="0"/>
          <w:marBottom w:val="0"/>
          <w:divBdr>
            <w:top w:val="none" w:sz="0" w:space="0" w:color="auto"/>
            <w:left w:val="none" w:sz="0" w:space="0" w:color="auto"/>
            <w:bottom w:val="none" w:sz="0" w:space="0" w:color="auto"/>
            <w:right w:val="none" w:sz="0" w:space="0" w:color="auto"/>
          </w:divBdr>
        </w:div>
        <w:div w:id="1775124902">
          <w:marLeft w:val="640"/>
          <w:marRight w:val="0"/>
          <w:marTop w:val="0"/>
          <w:marBottom w:val="0"/>
          <w:divBdr>
            <w:top w:val="none" w:sz="0" w:space="0" w:color="auto"/>
            <w:left w:val="none" w:sz="0" w:space="0" w:color="auto"/>
            <w:bottom w:val="none" w:sz="0" w:space="0" w:color="auto"/>
            <w:right w:val="none" w:sz="0" w:space="0" w:color="auto"/>
          </w:divBdr>
        </w:div>
        <w:div w:id="279381980">
          <w:marLeft w:val="640"/>
          <w:marRight w:val="0"/>
          <w:marTop w:val="0"/>
          <w:marBottom w:val="0"/>
          <w:divBdr>
            <w:top w:val="none" w:sz="0" w:space="0" w:color="auto"/>
            <w:left w:val="none" w:sz="0" w:space="0" w:color="auto"/>
            <w:bottom w:val="none" w:sz="0" w:space="0" w:color="auto"/>
            <w:right w:val="none" w:sz="0" w:space="0" w:color="auto"/>
          </w:divBdr>
        </w:div>
        <w:div w:id="2106219917">
          <w:marLeft w:val="640"/>
          <w:marRight w:val="0"/>
          <w:marTop w:val="0"/>
          <w:marBottom w:val="0"/>
          <w:divBdr>
            <w:top w:val="none" w:sz="0" w:space="0" w:color="auto"/>
            <w:left w:val="none" w:sz="0" w:space="0" w:color="auto"/>
            <w:bottom w:val="none" w:sz="0" w:space="0" w:color="auto"/>
            <w:right w:val="none" w:sz="0" w:space="0" w:color="auto"/>
          </w:divBdr>
        </w:div>
        <w:div w:id="233785912">
          <w:marLeft w:val="640"/>
          <w:marRight w:val="0"/>
          <w:marTop w:val="0"/>
          <w:marBottom w:val="0"/>
          <w:divBdr>
            <w:top w:val="none" w:sz="0" w:space="0" w:color="auto"/>
            <w:left w:val="none" w:sz="0" w:space="0" w:color="auto"/>
            <w:bottom w:val="none" w:sz="0" w:space="0" w:color="auto"/>
            <w:right w:val="none" w:sz="0" w:space="0" w:color="auto"/>
          </w:divBdr>
        </w:div>
        <w:div w:id="1409427504">
          <w:marLeft w:val="640"/>
          <w:marRight w:val="0"/>
          <w:marTop w:val="0"/>
          <w:marBottom w:val="0"/>
          <w:divBdr>
            <w:top w:val="none" w:sz="0" w:space="0" w:color="auto"/>
            <w:left w:val="none" w:sz="0" w:space="0" w:color="auto"/>
            <w:bottom w:val="none" w:sz="0" w:space="0" w:color="auto"/>
            <w:right w:val="none" w:sz="0" w:space="0" w:color="auto"/>
          </w:divBdr>
        </w:div>
        <w:div w:id="1340811504">
          <w:marLeft w:val="640"/>
          <w:marRight w:val="0"/>
          <w:marTop w:val="0"/>
          <w:marBottom w:val="0"/>
          <w:divBdr>
            <w:top w:val="none" w:sz="0" w:space="0" w:color="auto"/>
            <w:left w:val="none" w:sz="0" w:space="0" w:color="auto"/>
            <w:bottom w:val="none" w:sz="0" w:space="0" w:color="auto"/>
            <w:right w:val="none" w:sz="0" w:space="0" w:color="auto"/>
          </w:divBdr>
        </w:div>
        <w:div w:id="55570456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3598B798-8FC5-45E0-942D-34DA02FB1EB6}"/>
      </w:docPartPr>
      <w:docPartBody>
        <w:p w:rsidR="00D36E80" w:rsidRDefault="000518CC">
          <w:r w:rsidRPr="0094529A">
            <w:rPr>
              <w:rStyle w:val="Testosegnaposto"/>
            </w:rPr>
            <w:t>Fare clic o toccare qui per immettere il testo.</w:t>
          </w:r>
        </w:p>
      </w:docPartBody>
    </w:docPart>
    <w:docPart>
      <w:docPartPr>
        <w:name w:val="B2DED5E55EDB421CBC7D99AA813D0791"/>
        <w:category>
          <w:name w:val="Generale"/>
          <w:gallery w:val="placeholder"/>
        </w:category>
        <w:types>
          <w:type w:val="bbPlcHdr"/>
        </w:types>
        <w:behaviors>
          <w:behavior w:val="content"/>
        </w:behaviors>
        <w:guid w:val="{00E2126B-134F-4745-A845-CE9965697979}"/>
      </w:docPartPr>
      <w:docPartBody>
        <w:p w:rsidR="002837E4" w:rsidRDefault="001106B1" w:rsidP="001106B1">
          <w:pPr>
            <w:pStyle w:val="B2DED5E55EDB421CBC7D99AA813D0791"/>
          </w:pPr>
          <w:r w:rsidRPr="0094529A">
            <w:rPr>
              <w:rStyle w:val="Testosegnaposto"/>
            </w:rPr>
            <w:t>Fare clic o toccare qui per immettere il testo.</w:t>
          </w:r>
        </w:p>
      </w:docPartBody>
    </w:docPart>
    <w:docPart>
      <w:docPartPr>
        <w:name w:val="6D67F535733A47228E9DD94375130629"/>
        <w:category>
          <w:name w:val="Generale"/>
          <w:gallery w:val="placeholder"/>
        </w:category>
        <w:types>
          <w:type w:val="bbPlcHdr"/>
        </w:types>
        <w:behaviors>
          <w:behavior w:val="content"/>
        </w:behaviors>
        <w:guid w:val="{5E7C13D3-25C1-4478-9D37-777A70FDBDF1}"/>
      </w:docPartPr>
      <w:docPartBody>
        <w:p w:rsidR="00000000" w:rsidRDefault="002C70CA" w:rsidP="002C70CA">
          <w:pPr>
            <w:pStyle w:val="6D67F535733A47228E9DD94375130629"/>
          </w:pPr>
          <w:r w:rsidRPr="0094529A">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8CC"/>
    <w:rsid w:val="000023B4"/>
    <w:rsid w:val="000518CC"/>
    <w:rsid w:val="001106B1"/>
    <w:rsid w:val="002837E4"/>
    <w:rsid w:val="002C70CA"/>
    <w:rsid w:val="00517EB3"/>
    <w:rsid w:val="00714E1A"/>
    <w:rsid w:val="00B97F3F"/>
    <w:rsid w:val="00C26340"/>
    <w:rsid w:val="00C447E6"/>
    <w:rsid w:val="00D36E80"/>
    <w:rsid w:val="00EE4774"/>
    <w:rsid w:val="00F4399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C70CA"/>
    <w:rPr>
      <w:color w:val="808080"/>
    </w:rPr>
  </w:style>
  <w:style w:type="paragraph" w:customStyle="1" w:styleId="B2DED5E55EDB421CBC7D99AA813D0791">
    <w:name w:val="B2DED5E55EDB421CBC7D99AA813D0791"/>
    <w:rsid w:val="001106B1"/>
  </w:style>
  <w:style w:type="paragraph" w:customStyle="1" w:styleId="6D67F535733A47228E9DD94375130629">
    <w:name w:val="6D67F535733A47228E9DD94375130629"/>
    <w:rsid w:val="002C70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330675-E706-4067-92A7-4DD3B3C5BBC8}">
  <we:reference id="wa104382081" version="1.35.0.0" store="it-IT" storeType="OMEX"/>
  <we:alternateReferences>
    <we:reference id="WA104382081" version="1.35.0.0" store="it-IT" storeType="OMEX"/>
  </we:alternateReferences>
  <we:properties>
    <we:property name="MENDELEY_CITATIONS" value="[{&quot;citationID&quot;:&quot;MENDELEY_CITATION_018f132a-7663-498d-88e9-0334462166cd&quot;,&quot;properties&quot;:{&quot;noteIndex&quot;:0},&quot;isEdited&quot;:false,&quot;manualOverride&quot;:{&quot;isManuallyOverridden&quot;:false,&quot;citeprocText&quot;:&quot;[1]&quot;,&quot;manualOverrideText&quot;:&quot;&quot;},&quot;citationItems&quot;:[{&quot;id&quot;:&quot;2ce18445-bfca-3771-a1a0-45c7695fe0a9&quot;,&quot;itemData&quot;:{&quot;type&quot;:&quot;article-journal&quot;,&quot;id&quot;:&quot;2ce18445-bfca-3771-a1a0-45c7695fe0a9&quot;,&quot;title&quot;:&quot;Human peripheral blood mononuclear cells (PBMCs) from smokers release higher levels of IL-1-like cytokines after exposure to combustion-generated ultrafine particles&quot;,&quot;author&quot;:[{&quot;family&quot;:&quot;Falco&quot;,&quot;given&quot;:&quot;Gianluigi&quot;,&quot;parse-names&quot;:false,&quot;dropping-particle&quot;:&quot;&quot;,&quot;non-dropping-particle&quot;:&quot;de&quot;},{&quot;family&quot;:&quot;Terlizzi&quot;,&quot;given&quot;:&quot;Michela&quot;,&quot;parse-names&quot;:false,&quot;dropping-particle&quot;:&quot;&quot;,&quot;non-dropping-particle&quot;:&quot;&quot;},{&quot;family&quot;:&quot;Sirignano&quot;,&quot;given&quot;:&quot;Mariano&quot;,&quot;parse-names&quot;:false,&quot;dropping-particle&quot;:&quot;&quot;,&quot;non-dropping-particle&quot;:&quot;&quot;},{&quot;family&quot;:&quot;Commodo&quot;,&quot;given&quot;:&quot;Mario&quot;,&quot;parse-names&quot;:false,&quot;dropping-particle&quot;:&quot;&quot;,&quot;non-dropping-particle&quot;:&quot;&quot;},{&quot;family&quot;:&quot;D'Anna&quot;,&quot;given&quot;:&quot;Andrea&quot;,&quot;parse-names&quot;:false,&quot;dropping-particle&quot;:&quot;&quot;,&quot;non-dropping-particle&quot;:&quot;&quot;},{&quot;family&quot;:&quot;Aquino&quot;,&quot;given&quot;:&quot;Rita P.&quot;,&quot;parse-names&quot;:false,&quot;dropping-particle&quot;:&quot;&quot;,&quot;non-dropping-particle&quot;:&quot;&quot;},{&quot;family&quot;:&quot;Pinto&quot;,&quot;given&quot;:&quot;Aldo&quot;,&quot;parse-names&quot;:false,&quot;dropping-particle&quot;:&quot;&quot;,&quot;non-dropping-particle&quot;:&quot;&quot;},{&quot;family&quot;:&quot;Sorrentino&quot;,&quot;given&quot;:&quot;Rosalinda&quot;,&quot;parse-names&quot;:false,&quot;dropping-particle&quot;:&quot;&quot;,&quot;non-dropping-particle&quot;:&quot;&quot;}],&quot;container-title&quot;:&quot;Scientific Reports&quot;,&quot;DOI&quot;:&quot;10.1038/srep43016&quot;,&quot;ISSN&quot;:&quot;20452322&quot;,&quot;URL&quot;:&quot;http://dx.doi.org/10.1038/srep43016&quot;,&quot;issued&quot;:{&quot;date-parts&quot;:[[2017]]},&quot;page&quot;:&quot;1-11&quot;,&quot;abstract&quot;:&quot;Ultrafine particles (UFP) generated by combustion processes are often associated with adverse health effects. However, little is known about the inflammatory processes generated by UFP that may underlie their toxicological activity. Murine macrophages (J774.1 cells) and human peripheral blood mononuclear cells (PBMCs) were used to evaluate the molecular mechanism underlying the pro-inflammatory activity of UFP. The addition of soot particles to J774.1 cells induced a concentration-dependent release of IL-1α, IL-1β and IL-33 This effect was not associated with cell death and, in contrast to literature, was pronounced at very low concentrations (5-100 pg/ml). Similarly, UFP induced the release of IL-1α, IL-18 and IL-33 by PBMCs. However, this effect was solely observed in PBMCs obtained from smokers, as the PBMCs from non-smokers instead released higher levels of IL-10. The release of these cytokines after UFP exposure was caspase-1- and NLRP3 inflammasome-dependent in PBMCs from healthy smokers, whereas IL-1α release was calpain-dependent. These results show that UFP at very low concentrations are able to give rise to an inflammatory process that is responsible for IL-1α, IL-18 and IL-33 release, which is pronounced in PBMCs from smokers, confirming that these individuals are especially susceptible to inflammatory-based airway diseases once exposed to air pollution.&quot;,&quot;publisher&quot;:&quot;Nature Publishing Group&quot;,&quot;issue&quot;:&quot;February&quot;,&quot;volume&quot;:&quot;7&quot;,&quot;expandedJournalTitle&quot;:&quot;Scientific Reports&quot;},&quot;isTemporary&quot;:false}],&quot;citationTag&quot;:&quot;MENDELEY_CITATION_v3_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&quot;},{&quot;citationID&quot;:&quot;MENDELEY_CITATION_30840cdc-a9f4-473b-94d6-f33a98c47588&quot;,&quot;properties&quot;:{&quot;noteIndex&quot;:0},&quot;isEdited&quot;:false,&quot;manualOverride&quot;:{&quot;isManuallyOverridden&quot;:false,&quot;citeprocText&quot;:&quot;[2]&quot;,&quot;manualOverrideText&quot;:&quot;&quot;},&quot;citationItems&quot;:[{&quot;id&quot;:&quot;b1348160-9ea2-34ba-bfc4-e3e7c54c0891&quot;,&quot;itemData&quot;:{&quot;type&quot;:&quot;article-journal&quot;,&quot;id&quot;:&quot;b1348160-9ea2-34ba-bfc4-e3e7c54c0891&quot;,&quot;title&quot;:&quot;Candle soot : Journey from a pollutant to a functional material&quot;,&quot;author&quot;:[{&quot;family&quot;:&quot;Mulay&quot;,&quot;given&quot;:&quot;Manasi R&quot;,&quot;parse-names&quot;:false,&quot;dropping-particle&quot;:&quot;&quot;,&quot;non-dropping-particle&quot;:&quot;&quot;},{&quot;family&quot;:&quot;Chauhan&quot;,&quot;given&quot;:&quot;Aditya&quot;,&quot;parse-names&quot;:false,&quot;dropping-particle&quot;:&quot;&quot;,&quot;non-dropping-particle&quot;:&quot;&quot;},{&quot;family&quot;:&quot;Patel&quot;,&quot;given&quot;:&quot;Satyanarayan&quot;,&quot;parse-names&quot;:false,&quot;dropping-particle&quot;:&quot;&quot;,&quot;non-dropping-particle&quot;:&quot;&quot;},{&quot;family&quot;:&quot;Balakrishnan&quot;,&quot;given&quot;:&quot;Viswanath&quot;,&quot;parse-names&quot;:false,&quot;dropping-particle&quot;:&quot;&quot;,&quot;non-dropping-particle&quot;:&quot;&quot;}],&quot;container-title&quot;:&quot;Carbon&quot;,&quot;DOI&quot;:&quot;10.1016/j.carbon.2018.12.083&quot;,&quot;ISSN&quot;:&quot;0008-6223&quot;,&quot;URL&quot;:&quot;https://doi.org/10.1016/j.carbon.2018.12.083&quot;,&quot;issued&quot;:{&quot;date-parts&quot;:[[2019]]},&quot;page&quot;:&quot;684-712&quot;,&quot;publisher&quot;:&quot;Elsevier Ltd&quot;,&quot;volume&quot;:&quot;144&quot;,&quot;expandedJournalTitle&quot;:&quot;Carbon&quot;},&quot;isTemporary&quot;:false}],&quot;citationTag&quot;:&quot;MENDELEY_CITATION_v3_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&quot;},{&quot;citationID&quot;:&quot;MENDELEY_CITATION_41676faf-00c3-443c-99c8-20f701b257d9&quot;,&quot;properties&quot;:{&quot;noteIndex&quot;:0},&quot;isEdited&quot;:false,&quot;manualOverride&quot;:{&quot;isManuallyOverridden&quot;:false,&quot;citeprocText&quot;:&quot;[3]&quot;,&quot;manualOverrideText&quot;:&quot;&quot;},&quot;citationItems&quot;:[{&quot;id&quot;:&quot;eb2c0d2f-3bde-3bec-8aaa-f089290837a8&quot;,&quot;itemData&quot;:{&quot;type&quot;:&quot;article-journal&quot;,&quot;id&quot;:&quot;eb2c0d2f-3bde-3bec-8aaa-f089290837a8&quot;,&quot;title&quot;:&quot;Electrical characterization of flame-soot nanoparticle thin films&quot;,&quot;author&quot;:[{&quot;family&quot;:&quot;Falco&quot;,&quot;given&quot;:&quot;Gianluigi&quot;,&quot;parse-names&quot;:false,&quot;dropping-particle&quot;:&quot;&quot;,&quot;non-dropping-particle&quot;:&quot;de&quot;},{&quot;family&quot;:&quot;Commodo&quot;,&quot;given&quot;:&quot;Mario&quot;,&quot;parse-names&quot;:false,&quot;dropping-particle&quot;:&quot;&quot;,&quot;non-dropping-particle&quot;:&quot;&quot;},{&quot;family&quot;:&quot;Barra&quot;,&quot;given&quot;:&quot;Mario&quot;,&quot;parse-names&quot;:false,&quot;dropping-particle&quot;:&quot;&quot;,&quot;non-dropping-particle&quot;:&quot;&quot;},{&quot;family&quot;:&quot;Chiarella&quot;,&quot;given&quot;:&quot;Fabio&quot;,&quot;parse-names&quot;:false,&quot;dropping-particle&quot;:&quot;&quot;,&quot;non-dropping-particle&quot;:&quot;&quot;},{&quot;family&quot;:&quot;D'Anna&quot;,&quot;given&quot;:&quot;Andrea&quot;,&quot;parse-names&quot;:false,&quot;dropping-particle&quot;:&quot;&quot;,&quot;non-dropping-particle&quot;:&quot;&quot;},{&quot;family&quot;:&quot;Aloisio&quot;,&quot;given&quot;:&quot;Alberto&quot;,&quot;parse-names&quot;:false,&quot;dropping-particle&quot;:&quot;&quot;,&quot;non-dropping-particle&quot;:&quot;&quot;},{&quot;family&quot;:&quot;Cassinese&quot;,&quot;given&quot;:&quot;Antonio&quot;,&quot;parse-names&quot;:false,&quot;dropping-particle&quot;:&quot;&quot;,&quot;non-dropping-particle&quot;:&quot;&quot;},{&quot;family&quot;:&quot;Minutolo&quot;,&quot;given&quot;:&quot;Patrizia&quot;,&quot;parse-names&quot;:false,&quot;dropping-particle&quot;:&quot;&quot;,&quot;non-dropping-particle&quot;:&quot;&quot;}],&quot;container-title&quot;:&quot;Synthetic Metals&quot;,&quot;DOI&quot;:&quot;10.1016/j.synthmet.2017.05.008&quot;,&quot;ISSN&quot;:&quot;03796779&quot;,&quot;issued&quot;:{&quot;date-parts&quot;:[[2017]]},&quot;page&quot;:&quot;89-99&quot;,&quot;abstract&quot;:&quot;Carbon nanoparticles, with diameter d ∼10 nm, were produced in a premixed ethylene-air flame and used to grow self-assembled thin films by thermophoretic deposition on Si++/SiO2/Gold multilayer substrates inserted in flame. The particles’ size was measured by a Scanning Mobility Particle Sizer. UV–vis light absorption, Raman spectroscopy and Atomic Force Microscopy were used for the chemico-physical and morphological investigation of the carbon nanoparticle thin films. The electrical characterization was then performed in different environmental conditions with the basic aim to assess the potentiality of these films to be employed as electrically-active components in electronic and sensing applications. The films are composed by the aggregation of nanoscale grains whose size increases with the deposition time and are consequently highly porous with the electrical conduction properties showing a dependence on thickness suggesting a percolation-like behavior. Raman spectrum indicates that the chemical/structural composition of the film does not change with deposition time and consists in small graphitic crystallites with constant size. The electrical measurements show also the ohmic behavior of the IV curves. Moreover, an ambipolar response of the CNPs channels, when investigated in the field-effect configuration, was observed and, in parallel with conductivity, charge carrier mobility values were found to increase with thickness.&quot;,&quot;publisher&quot;:&quot;Elsevier&quot;,&quot;issue&quot;:&quot;May&quot;,&quot;volume&quot;:&quot;229&quot;,&quot;expandedJournalTitle&quot;:&quot;Synthetic Metals&quot;},&quot;isTemporary&quot;:false}],&quot;citationTag&quot;:&quot;MENDELEY_CITATION_v3_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&quot;},{&quot;citationID&quot;:&quot;MENDELEY_CITATION_32f0943b-d7fa-4a5c-aac1-05d78df944a9&quot;,&quot;properties&quot;:{&quot;noteIndex&quot;:0},&quot;isEdited&quot;:false,&quot;manualOverride&quot;:{&quot;isManuallyOverridden&quot;:false,&quot;citeprocText&quot;:&quot;[4]&quot;,&quot;manualOverrideText&quot;:&quot;&quot;},&quot;citationItems&quot;:[{&quot;id&quot;:&quot;7abebd28-3e8c-3233-bd41-7709fcfbb046&quot;,&quot;itemData&quot;:{&quot;type&quot;:&quot;article-journal&quot;,&quot;id&quot;:&quot;7abebd28-3e8c-3233-bd41-7709fcfbb046&quot;,&quot;title&quot;:&quot;Particulate matter in marine diesel engines exhausts: Emissions and control strategies&quot;,&quot;author&quot;:[{&quot;family&quot;:&quot;Natale&quot;,&quot;given&quot;:&quot;Francesco&quot;,&quot;parse-names&quot;:false,&quot;dropping-particle&quot;:&quot;&quot;,&quot;non-dropping-particle&quot;:&quot;di&quot;},{&quot;family&quot;:&quot;Carotenuto&quot;,&quot;given&quot;:&quot;Claudia&quot;,&quot;parse-names&quot;:false,&quot;dropping-particle&quot;:&quot;&quot;,&quot;non-dropping-particle&quot;:&quot;&quot;}],&quot;container-title&quot;:&quot;Transportation Research Part D: Transport and Environment&quot;,&quot;DOI&quot;:&quot;10.1016/j.trd.2015.08.011&quot;,&quot;ISSN&quot;:&quot;13619209&quot;,&quot;issued&quot;:{&quot;date-parts&quot;:[[2015]]},&quot;page&quot;:&quot;166-191&quot;,&quot;abstract&quot;:&quot;Marine diesel engines emit particles that have a complex nature, being composed by carbonaceous particles, with size spanning from few nanometres to less than one micron, and inorganic particles of micron size mainly made by ashes and sulphates. On a global scale, international shipping is responsible for few percentages of the particulate matter emissions, which also affect climate, but the regional distribution of naval traffic suggests the insurgence of significant exposure risk for population living along the coastal areas, due to chronic exposure effects. Specific strategies should be implemented to reduce the emissions of all the components of particulate matter. This paper aims to present a survey on the current and innovative strategies to remove particles from marine diesel engine exhausts, along with a critical review of the most recent findings on ships emitted particles. Evidences on physical-chemical properties, toxicology and emission factors of the particles were reported. This survey indicates that several strategies can provide a significant reduction of particulate matter emissions from ships and integration between innovative after-treatment systems, ships design and operation procedures can potentially lead to overall reduction of more than 99% even with parallel fuel savings.&quot;,&quot;publisher&quot;:&quot;Elsevier Ltd&quot;,&quot;issue&quot;:&quot;600&quot;,&quot;volume&quot;:&quot;40&quot;,&quot;expandedJournalTitle&quot;:&quot;Transportation Research Part D: Transport and Environment&quot;},&quot;isTemporary&quot;:false}],&quot;citationTag&quot;:&quot;MENDELEY_CITATION_v3_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&quot;},{&quot;citationID&quot;:&quot;MENDELEY_CITATION_ebd48b61-b7c1-475a-85d7-f6ba8dee7c87&quot;,&quot;properties&quot;:{&quot;noteIndex&quot;:0},&quot;isEdited&quot;:false,&quot;manualOverride&quot;:{&quot;isManuallyOverridden&quot;:false,&quot;citeprocText&quot;:&quot;[5]&quot;,&quot;manualOverrideText&quot;:&quot;&quot;},&quot;citationItems&quot;:[{&quot;id&quot;:&quot;64d17e17-6bdc-35fc-ba36-ca3ffa2730f1&quot;,&quot;itemData&quot;:{&quot;type&quot;:&quot;article-journal&quot;,&quot;id&quot;:&quot;64d17e17-6bdc-35fc-ba36-ca3ffa2730f1&quot;,&quot;title&quot;:&quot;Nano-particle deposition in the presence of electric field&quot;,&quot;author&quot;:[{&quot;family&quot;:&quot;Sardari&quot;,&quot;given&quot;:&quot;Pouyan Talebizadeh&quot;,&quot;parse-names&quot;:false,&quot;dropping-particle&quot;:&quot;&quot;,&quot;non-dropping-particle&quot;:&quot;&quot;},{&quot;family&quot;:&quot;Rahimzadeh&quot;,&quot;given&quot;:&quot;Hassan&quot;,&quot;parse-names&quot;:false,&quot;dropping-particle&quot;:&quot;&quot;,&quot;non-dropping-particle&quot;:&quot;&quot;},{&quot;family&quot;:&quot;Ahmadi&quot;,&quot;given&quot;:&quot;Goodarz&quot;,&quot;parse-names&quot;:false,&quot;dropping-particle&quot;:&quot;&quot;,&quot;non-dropping-particle&quot;:&quot;&quot;},{&quot;family&quot;:&quot;Giddings&quot;,&quot;given&quot;:&quot;Donald&quot;,&quot;parse-names&quot;:false,&quot;dropping-particle&quot;:&quot;&quot;,&quot;non-dropping-particle&quot;:&quot;&quot;}],&quot;container-title&quot;:&quot;Journal of Aerosol Science&quot;,&quot;DOI&quot;:&quot;10.1016/j.jaerosci.2018.09.012&quot;,&quot;ISSN&quot;:&quot;18791964&quot;,&quot;URL&quot;:&quot;https://doi.org/10.1016/j.jaerosci.2018.09.012&quot;,&quot;issued&quot;:{&quot;date-parts&quot;:[[2018]]},&quot;page&quot;:&quot;169-179&quot;,&quot;abstract&quot;:&quot;The dispersion and deposition of nano-particles in laminar flows in the presence of an electric field were studied. The Eulerian-Lagrangian particle tracking method was used to simulate nano-particle motions under the one-way coupling assumption. For nano-particles in the size range of 5–200 nm, in addition to the Brownian excitation, the electrostatic and gravitational forces were included in the analysis. Different charging mechanisms including field and diffusion charging as well as the Boltzmann charge distributions were investigated. The simulation methodology was first validated for Brownian and electrostatic forces. For the combined field and diffusion charging, the simulation results showed that in the presence of an electric field of 10 kV/m, the electrostatic force dominates the Brownian effects. However, when the electric field was 1 kV/m, the Brownian motion strongly affected the particle dispersion and deposition processes. For the electric field intensity of 1 kV/m, for 10 nm and 100 nm particles, the deposition efficiencies for the combined effects of electrostatic and Brownian motion were, respectively, about 27% and 161.2% higher than the case in the absence of electric field. Furthermore, particles with the Boltzmann charge distribution had the maximum deposition for 20 nm particles.&quot;,&quot;publisher&quot;:&quot;Elsevier Ltd&quot;,&quot;issue&quot;:&quot;August&quot;,&quot;volume&quot;:&quot;126&quot;,&quot;expandedJournalTitle&quot;:&quot;Journal of Aerosol Science&quot;},&quot;isTemporary&quot;:false}],&quot;citationTag&quot;:&quot;MENDELEY_CITATION_v3_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&quot;},{&quot;citationID&quot;:&quot;MENDELEY_CITATION_d67c996a-85a1-41e0-9932-ac05c02e1b32&quot;,&quot;properties&quot;:{&quot;noteIndex&quot;:0},&quot;isEdited&quot;:false,&quot;manualOverride&quot;:{&quot;isManuallyOverridden&quot;:false,&quot;citeprocText&quot;:&quot;[6]&quot;,&quot;manualOverrideText&quot;:&quot;&quot;},&quot;citationItems&quot;:[{&quot;id&quot;:&quot;aed39ff5-bc37-3e46-bed5-9233d2d9fee1&quot;,&quot;itemData&quot;:{&quot;type&quot;:&quot;thesis&quot;,&quot;id&quot;:&quot;aed39ff5-bc37-3e46-bed5-9233d2d9fee1&quot;,&quot;title&quot;:&quot;Deposition of Carbon Nanoparticles using electric fields in flame.&quot;,&quot;author&quot;:[{&quot;family&quot;:&quot;Formisano&quot;,&quot;given&quot;:&quot;Marco&quot;,&quot;parse-names&quot;:false,&quot;dropping-particle&quot;:&quot;&quot;,&quot;non-dropping-particle&quot;:&quot;&quot;},{&quot;family&quot;:&quot;Parisi&quot;,&quot;given&quot;:&quot;Arianna&quot;,&quot;parse-names&quot;:false,&quot;dropping-particle&quot;:&quot;&quot;,&quot;non-dropping-particle&quot;:&quot;&quot;},{&quot;family&quot;:&quot;Natale&quot;,&quot;given&quot;:&quot;Francesco&quot;,&quot;parse-names&quot;:false,&quot;dropping-particle&quot;:&quot;&quot;,&quot;non-dropping-particle&quot;:&quot;di&quot;}],&quot;issued&quot;:{&quot;date-parts&quot;:[[2021]]}},&quot;isTemporary&quot;:false}],&quot;citationTag&quot;:&quot;MENDELEY_CITATION_v3_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&quot;},{&quot;citationID&quot;:&quot;MENDELEY_CITATION_6e34ecb4-812d-4a91-9884-ccb8a1f263a8&quot;,&quot;properties&quot;:{&quot;noteIndex&quot;:0},&quot;isEdited&quot;:false,&quot;manualOverride&quot;:{&quot;isManuallyOverridden&quot;:false,&quot;citeprocText&quot;:&quot;[3,7]&quot;,&quot;manualOverrideText&quot;:&quot;&quot;},&quot;citationItems&quot;:[{&quot;id&quot;:&quot;eb2c0d2f-3bde-3bec-8aaa-f089290837a8&quot;,&quot;itemData&quot;:{&quot;type&quot;:&quot;article-journal&quot;,&quot;id&quot;:&quot;eb2c0d2f-3bde-3bec-8aaa-f089290837a8&quot;,&quot;title&quot;:&quot;Electrical characterization of flame-soot nanoparticle thin films&quot;,&quot;author&quot;:[{&quot;family&quot;:&quot;Falco&quot;,&quot;given&quot;:&quot;Gianluigi&quot;,&quot;parse-names&quot;:false,&quot;dropping-particle&quot;:&quot;&quot;,&quot;non-dropping-particle&quot;:&quot;de&quot;},{&quot;family&quot;:&quot;Commodo&quot;,&quot;given&quot;:&quot;Mario&quot;,&quot;parse-names&quot;:false,&quot;dropping-particle&quot;:&quot;&quot;,&quot;non-dropping-particle&quot;:&quot;&quot;},{&quot;family&quot;:&quot;Barra&quot;,&quot;given&quot;:&quot;Mario&quot;,&quot;parse-names&quot;:false,&quot;dropping-particle&quot;:&quot;&quot;,&quot;non-dropping-particle&quot;:&quot;&quot;},{&quot;family&quot;:&quot;Chiarella&quot;,&quot;given&quot;:&quot;Fabio&quot;,&quot;parse-names&quot;:false,&quot;dropping-particle&quot;:&quot;&quot;,&quot;non-dropping-particle&quot;:&quot;&quot;},{&quot;family&quot;:&quot;D'Anna&quot;,&quot;given&quot;:&quot;Andrea&quot;,&quot;parse-names&quot;:false,&quot;dropping-particle&quot;:&quot;&quot;,&quot;non-dropping-particle&quot;:&quot;&quot;},{&quot;family&quot;:&quot;Aloisio&quot;,&quot;given&quot;:&quot;Alberto&quot;,&quot;parse-names&quot;:false,&quot;dropping-particle&quot;:&quot;&quot;,&quot;non-dropping-particle&quot;:&quot;&quot;},{&quot;family&quot;:&quot;Cassinese&quot;,&quot;given&quot;:&quot;Antonio&quot;,&quot;parse-names&quot;:false,&quot;dropping-particle&quot;:&quot;&quot;,&quot;non-dropping-particle&quot;:&quot;&quot;},{&quot;family&quot;:&quot;Minutolo&quot;,&quot;given&quot;:&quot;Patrizia&quot;,&quot;parse-names&quot;:false,&quot;dropping-particle&quot;:&quot;&quot;,&quot;non-dropping-particle&quot;:&quot;&quot;}],&quot;container-title&quot;:&quot;Synthetic Metals&quot;,&quot;DOI&quot;:&quot;10.1016/j.synthmet.2017.05.008&quot;,&quot;ISSN&quot;:&quot;03796779&quot;,&quot;issued&quot;:{&quot;date-parts&quot;:[[2017]]},&quot;page&quot;:&quot;89-99&quot;,&quot;abstract&quot;:&quot;Carbon nanoparticles, with diameter d ∼10 nm, were produced in a premixed ethylene-air flame and used to grow self-assembled thin films by thermophoretic deposition on Si++/SiO2/Gold multilayer substrates inserted in flame. The particles’ size was measured by a Scanning Mobility Particle Sizer. UV–vis light absorption, Raman spectroscopy and Atomic Force Microscopy were used for the chemico-physical and morphological investigation of the carbon nanoparticle thin films. The electrical characterization was then performed in different environmental conditions with the basic aim to assess the potentiality of these films to be employed as electrically-active components in electronic and sensing applications. The films are composed by the aggregation of nanoscale grains whose size increases with the deposition time and are consequently highly porous with the electrical conduction properties showing a dependence on thickness suggesting a percolation-like behavior. Raman spectrum indicates that the chemical/structural composition of the film does not change with deposition time and consists in small graphitic crystallites with constant size. The electrical measurements show also the ohmic behavior of the IV curves. Moreover, an ambipolar response of the CNPs channels, when investigated in the field-effect configuration, was observed and, in parallel with conductivity, charge carrier mobility values were found to increase with thickness.&quot;,&quot;publisher&quot;:&quot;Elsevier&quot;,&quot;issue&quot;:&quot;May&quot;,&quot;volume&quot;:&quot;229&quot;,&quot;expandedJournalTitle&quot;:&quot;Synthetic Metals&quot;},&quot;isTemporary&quot;:false},{&quot;id&quot;:&quot;6418daed-48f2-3a9a-8935-a66fcc91c267&quot;,&quot;itemData&quot;:{&quot;type&quot;:&quot;article-journal&quot;,&quot;id&quot;:&quot;6418daed-48f2-3a9a-8935-a66fcc91c267&quot;,&quot;title&quot;:&quot;Probing soot structure and electronic properties by optical spectroscopy&quot;,&quot;author&quot;:[{&quot;family&quot;:&quot;Falco&quot;,&quot;given&quot;:&quot;Gianluigi&quot;,&quot;parse-names&quot;:false,&quot;dropping-particle&quot;:&quot;&quot;,&quot;non-dropping-particle&quot;:&quot;de&quot;},{&quot;family&quot;:&quot;Picca&quot;,&quot;given&quot;:&quot;Francesca&quot;,&quot;parse-names&quot;:false,&quot;dropping-particle&quot;:&quot;&quot;,&quot;non-dropping-particle&quot;:&quot;&quot;},{&quot;family&quot;:&quot;Commodo&quot;,&quot;given&quot;:&quot;Mario&quot;,&quot;parse-names&quot;:false,&quot;dropping-particle&quot;:&quot;&quot;,&quot;non-dropping-particle&quot;:&quot;&quot;},{&quot;family&quot;:&quot;Minutolo&quot;,&quot;given&quot;:&quot;Patrizia&quot;,&quot;parse-names&quot;:false,&quot;dropping-particle&quot;:&quot;&quot;,&quot;non-dropping-particle&quot;:&quot;&quot;}],&quot;container-title&quot;:&quot;Fuel&quot;,&quot;DOI&quot;:&quot;10.1016/j.fuel.2019.116244&quot;,&quot;ISSN&quot;:&quot;00162361&quot;,&quot;URL&quot;:&quot;https://doi.org/10.1016/j.fuel.2019.116244&quot;,&quot;issued&quot;:{&quot;date-parts&quot;:[[2020]]},&quot;page&quot;:&quot;116244&quot;,&quot;abstract&quot;:&quot;In this work, the physicochemical transformation of soot particles during the initial stages of formation and growth was investigated in a laminar premixed flame of ethylene and air. The selected flame condition allowed producing two classes of carbon nanoparticles, namely incipient and primary soot particles, on the basis of their size distribution. The two classes of particles have been selectively collected in well distinct flame zones for further chemico-physical characterization. The optical band gap decreases as particle size grows up. Particle medium range order and structure at molecular level have been investigated by Raman and fluorescence spectroscopy. Slight changes in particle composition were observed for incipient and primary soot. Both kinds of particles are made of a similar ensemble of fluorescence centers, which produce excitation dependent emission irrespective of particle sizes. In agreement with the Raman spectra, the molecular constituents of the particles are polyaromatic compounds with an average size of the order of ovalene molecules that only slightly increase from incipient to primary soot particles. These results suggest that the observed decrease of the optical band gap, as particle size increases, typical of a quantum-dot behavior, is not due to changes in particle composition at molecular level. Further investigations are needed to investigate possible evolution in supramolecular organization of the particles as they grow in flame and its effect on the optical band gap.&quot;,&quot;publisher&quot;:&quot;Elsevier&quot;,&quot;issue&quot;:&quot;August 2019&quot;,&quot;volume&quot;:&quot;259&quot;},&quot;isTemporary&quot;:false}],&quot;citationTag&quot;:&quot;MENDELEY_CITATION_v3_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&quot;},{&quot;citationID&quot;:&quot;MENDELEY_CITATION_c641b4d9-f97c-4583-bd2b-516de9fb03c9&quot;,&quot;properties&quot;:{&quot;noteIndex&quot;:0},&quot;isEdited&quot;:false,&quot;manualOverride&quot;:{&quot;isManuallyOverridden&quot;:false,&quot;citeprocText&quot;:&quot;[8,9]&quot;,&quot;manualOverrideText&quot;:&quot;&quot;},&quot;citationItems&quot;:[{&quot;id&quot;:&quot;baa52dab-dac9-3757-a4fb-8b9c5c069b4c&quot;,&quot;itemData&quot;:{&quot;type&quot;:&quot;article-journal&quot;,&quot;id&quot;:&quot;baa52dab-dac9-3757-a4fb-8b9c5c069b4c&quot;,&quot;title&quot;:&quot;Charge fraction distribution of nucleation mode particles: New insight on the particle formation mechanism&quot;,&quot;author&quot;:[{&quot;family&quot;:&quot;Sgro&quot;,&quot;given&quot;:&quot;Lee Anne&quot;,&quot;parse-names&quot;:false,&quot;dropping-particle&quot;:&quot;&quot;,&quot;non-dropping-particle&quot;:&quot;&quot;},{&quot;family&quot;:&quot;D'Anna&quot;,&quot;given&quot;:&quot;Andrea&quot;,&quot;parse-names&quot;:false,&quot;dropping-particle&quot;:&quot;&quot;,&quot;non-dropping-particle&quot;:&quot;&quot;},{&quot;family&quot;:&quot;Minutolo&quot;,&quot;given&quot;:&quot;Patrizia&quot;,&quot;parse-names&quot;:false,&quot;dropping-particle&quot;:&quot;&quot;,&quot;non-dropping-particle&quot;:&quot;&quot;}],&quot;container-title&quot;:&quot;Combustion and Flame&quot;,&quot;DOI&quot;:&quot;10.1016/j.combustflame.2010.11.010&quot;,&quot;ISSN&quot;:&quot;00102180&quot;,&quot;URL&quot;:&quot;http://dx.doi.org/10.1016/j.combustflame.2010.11.010&quot;,&quot;issued&quot;:{&quot;date-parts&quot;:[[2011]]},&quot;page&quot;:&quot;1418-1425&quot;,&quot;abstract&quot;:&quot;We measured particle size distributions of total and singly charged nanoparticles in premixed flames with different flame stoichiometry and temperature to investigate particle inception. Particle charging in flames occurs by diffusion charging involving ions formed by chemi-ionization reactions in the flame front. It can be described by a Boltzmann charge fraction distribution evaluated at the local flame temperature where the particles interact with the chemi-ions. As the particles coagulate in the post flame zone, their charge fraction is reduced. The charge distribution of the coagulated aerosol again results in a Boltzmann curve, this time evaluated at the local post flame gas temperature where the particles had their last coagulation event. Particle nucleation in the post flame zone, where chemi-ions are drastically reduced, produces uncharged particles. Considering the above charging processes, the charge fraction of the nucleation mode contains information on the location within the flame these particles were formed. The results show that in flames near the particle inception threshold, particles are charged close to the flame front and remain charged even late in the post flame zone. Furthermore, smaller particles undergo less charge neutralization by coagulation as they travel through the post flame zone than larger particles. A different scenario is observed in richer flames; the smaller particles eventually become uncharged, indicating that significant amounts of freshly nucleated particles in these flames are formed in the post flame zone. Whether nucleation preferentially occurs close to the flame front or persists into the post flame zone also depends on flame temperature. © 2010 The Combustion Institute.&quot;,&quot;publisher&quot;:&quot;The Combustion Institute.&quot;,&quot;issue&quot;:&quot;7&quot;,&quot;volume&quot;:&quot;158&quot;,&quot;expandedJournalTitle&quot;:&quot;Combustion and Flame&quot;},&quot;isTemporary&quot;:false},{&quot;id&quot;:&quot;a8c9ab76-b49f-3812-8e59-da1094815df0&quot;,&quot;itemData&quot;:{&quot;type&quot;:&quot;article-journal&quot;,&quot;id&quot;:&quot;a8c9ab76-b49f-3812-8e59-da1094815df0&quot;,&quot;title&quot;:&quot;Charge distribution of incipient flame-generated particles&quot;,&quot;author&quot;:[{&quot;family&quot;:&quot;Sgro&quot;,&quot;given&quot;:&quot;Lee Anne&quot;,&quot;parse-names&quot;:false,&quot;dropping-particle&quot;:&quot;&quot;,&quot;non-dropping-particle&quot;:&quot;&quot;},{&quot;family&quot;:&quot;D'Anna&quot;,&quot;given&quot;:&quot;Andrea&quot;,&quot;parse-names&quot;:false,&quot;dropping-particle&quot;:&quot;&quot;,&quot;non-dropping-particle&quot;:&quot;&quot;},{&quot;family&quot;:&quot;Minutolo&quot;,&quot;given&quot;:&quot;Patrizia&quot;,&quot;parse-names&quot;:false,&quot;dropping-particle&quot;:&quot;&quot;,&quot;non-dropping-particle&quot;:&quot;&quot;}],&quot;container-title&quot;:&quot;Aerosol Science and Technology&quot;,&quot;DOI&quot;:&quot;10.1080/02786826.2010.483701&quot;,&quot;ISSN&quot;:&quot;02786826&quot;,&quot;issued&quot;:{&quot;date-parts&quot;:[[2010]]},&quot;page&quot;:&quot;651-662&quot;,&quot;abstract&quot;:&quot;We report the size and electrical charge distributions of incipient nanoparticles generated in atmospheric pressure hydrocarbon/air premixed flames in conditions prior to the onset of soot particles. The particle size and charge distributions are measured by Differential Mobility Analysis (DMA) and compared to theoretical charge distributions predicted for flame conditions. The results show that the charge distribution attained in flames is well predicted by Boltzmann theory for all particles, including even the smallest incipient particles with diameters in the 1-3 nm size range. In flame conditions that produce only particles smaller than 3 nm, the charge fraction of particles agrees with that predicted by Boltzmann theory near the flame temperature (1700 K). In flame conditions with 'bimodal' particle size distributions, the charge fraction of the smallest particles agrees with the Boltzmann prediction at maximum flame temperature, while the charge fractions of larger particles agree with Boltzmann theory at temperatures that coincide with the local temperature near the probe surface (1000-1200 K). The results of this paper show that the temperature of the Boltzmann charge fraction that best agrees with the measured charge fraction for each particle size gives the local temperature of their last coagulation event. The smaller particles, which retain their charge fraction predicted by Boltzmann at the maximum flame temperature, do not thermalize by coagulation in the cool region near the probe evidencing low probability for charge transfer as well as for coagulation. 2010 07 15 Copyright © American Association for Aerosol Research.&quot;,&quot;issue&quot;:&quot;8&quot;,&quot;volume&quot;:&quot;44&quot;,&quot;expandedJournalTitle&quot;:&quot;Aerosol Science and Technology&quot;},&quot;isTemporary&quot;:false}],&quot;citationTag&quot;:&quot;MENDELEY_CITATION_v3_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&quot;},{&quot;citationID&quot;:&quot;MENDELEY_CITATION_036727c5-2a78-4467-a685-2755cce6a5d5&quot;,&quot;properties&quot;:{&quot;noteIndex&quot;:0},&quot;isEdited&quot;:false,&quot;manualOverride&quot;:{&quot;isManuallyOverridden&quot;:false,&quot;citeprocText&quot;:&quot;[10]&quot;,&quot;manualOverrideText&quot;:&quot;&quot;},&quot;citationItems&quot;:[{&quot;id&quot;:&quot;775ed4f0-9945-3822-a305-d374ea8f586c&quot;,&quot;itemData&quot;:{&quot;type&quot;:&quot;article-journal&quot;,&quot;id&quot;:&quot;775ed4f0-9945-3822-a305-d374ea8f586c&quot;,&quot;title&quot;:&quot;A comparison of soot size and charge distributions from ethane, ethylene, acetylene, and benzene/ethylene premixed flames&quot;,&quot;author&quot;:[{&quot;family&quot;:&quot;Maricq&quot;,&quot;given&quot;:&quot;M. Matti&quot;,&quot;parse-names&quot;:false,&quot;dropping-particle&quot;:&quot;&quot;,&quot;non-dropping-particle&quot;:&quot;&quot;}],&quot;container-title&quot;:&quot;Combustion and Flame&quot;,&quot;DOI&quot;:&quot;10.1016/j.combustflame.2005.09.007&quot;,&quot;ISSN&quot;:&quot;00102180&quot;,&quot;issued&quot;:{&quot;date-parts&quot;:[[2006,3]]},&quot;page&quot;:&quot;730-743&quot;,&quot;abstract&quot;:&quot;The size and electrical charge distributions of soot particles generated in rich premixed flames are examined using a nano-differential mobility analyzer (nDMA). The aim is to investigate how these distributions vary with the choice of fuel, diluent, and flame gas velocity. The measured soot size distributions are typically bimodal. The dynamics of the upper size mode is qualitatively independent of the fuel. At increasing heights above the burner this mode increases in diameter and volume fraction, but decreases in number concentration, as expected from surface growth and coagulation. At about 6 mm above the burner a small fraction of the particles, &lt;10%, acquire a bipolar charge. The charge is associated with the upper mode, where the fractions of positive and negative particles evolve to a Boltzmann distribution, whereas the lower mode remains electrically neutral. The existence of the lower mode depends sensitively on the choice of fuel, the flame gas velocity, and the diluent. Comparison to model calculations of flame structure reveals that as each of these are varied, the lower mode exhibits an inverse correlation with temperature, hydrogen atom, and pyrene concentrations. © 2005 The Combustion Institute.&quot;,&quot;issue&quot;:&quot;4&quot;,&quot;volume&quot;:&quot;144&quot;,&quot;expandedJournalTitle&quot;:&quot;Combustion and Flame&quot;},&quot;isTemporary&quot;:false}],&quot;citationTag&quot;:&quot;MENDELEY_CITATION_v3_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&quot;},{&quot;citationID&quot;:&quot;MENDELEY_CITATION_3f04c3ab-2b36-40f2-b50e-b2b534b5df66&quot;,&quot;properties&quot;:{&quot;noteIndex&quot;:0},&quot;isEdited&quot;:false,&quot;manualOverride&quot;:{&quot;isManuallyOverridden&quot;:false,&quot;citeprocText&quot;:&quot;[11]&quot;,&quot;manualOverrideText&quot;:&quot;&quot;},&quot;citationItems&quot;:[{&quot;id&quot;:&quot;18e01cd8-8c3f-3add-bee9-fc8903627fdc&quot;,&quot;itemData&quot;:{&quot;type&quot;:&quot;article-journal&quot;,&quot;id&quot;:&quot;18e01cd8-8c3f-3add-bee9-fc8903627fdc&quot;,&quot;title&quot;:&quot;Coagulation And Growth Mechanisms for dust particles in a low-temperature plasma&quot;,&quot;author&quot;:[{&quot;family&quot;:&quot;Olevanov&quot;,&quot;given&quot;:&quot;M.A.&quot;,&quot;parse-names&quot;:false,&quot;dropping-particle&quot;:&quot;&quot;,&quot;non-dropping-particle&quot;:&quot;&quot;},{&quot;family&quot;:&quot;Mankelevich&quot;,&quot;given&quot;:&quot;Yu.A.&quot;,&quot;parse-names&quot;:false,&quot;dropping-particle&quot;:&quot;&quot;,&quot;non-dropping-particle&quot;:&quot;&quot;},{&quot;family&quot;:&quot;Rakhimova&quot;,&quot;given&quot;:&quot;TV.&quot;,&quot;parse-names&quot;:false,&quot;dropping-particle&quot;:&quot;&quot;,&quot;non-dropping-particle&quot;:&quot;&quot;}],&quot;container-title&quot;:&quot;Technical Physics&quot;,&quot;issued&quot;:{&quot;date-parts&quot;:[[2014]]},&quot;page&quot;:&quot;1270-1279&quot;,&quot;volume&quot;:&quot;48&quot;,&quot;expandedJournalTitle&quot;:&quot;Technical Physics&quot;},&quot;isTemporary&quot;:false}],&quot;citationTag&quot;:&quot;MENDELEY_CITATION_v3_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&quot;},{&quot;citationID&quot;:&quot;MENDELEY_CITATION_c7605f52-5a3b-46f8-8c5d-90ca1ed56a24&quot;,&quot;properties&quot;:{&quot;noteIndex&quot;:0},&quot;isEdited&quot;:false,&quot;manualOverride&quot;:{&quot;isManuallyOverridden&quot;:true,&quot;citeprocText&quot;:&quot;[3]&quot;,&quot;manualOverrideText&quot;:&quot;[3]:&quot;},&quot;citationItems&quot;:[{&quot;id&quot;:&quot;eb2c0d2f-3bde-3bec-8aaa-f089290837a8&quot;,&quot;itemData&quot;:{&quot;type&quot;:&quot;article-journal&quot;,&quot;id&quot;:&quot;eb2c0d2f-3bde-3bec-8aaa-f089290837a8&quot;,&quot;title&quot;:&quot;Electrical characterization of flame-soot nanoparticle thin films&quot;,&quot;author&quot;:[{&quot;family&quot;:&quot;Falco&quot;,&quot;given&quot;:&quot;Gianluigi&quot;,&quot;parse-names&quot;:false,&quot;dropping-particle&quot;:&quot;&quot;,&quot;non-dropping-particle&quot;:&quot;de&quot;},{&quot;family&quot;:&quot;Commodo&quot;,&quot;given&quot;:&quot;Mario&quot;,&quot;parse-names&quot;:false,&quot;dropping-particle&quot;:&quot;&quot;,&quot;non-dropping-particle&quot;:&quot;&quot;},{&quot;family&quot;:&quot;Barra&quot;,&quot;given&quot;:&quot;Mario&quot;,&quot;parse-names&quot;:false,&quot;dropping-particle&quot;:&quot;&quot;,&quot;non-dropping-particle&quot;:&quot;&quot;},{&quot;family&quot;:&quot;Chiarella&quot;,&quot;given&quot;:&quot;Fabio&quot;,&quot;parse-names&quot;:false,&quot;dropping-particle&quot;:&quot;&quot;,&quot;non-dropping-particle&quot;:&quot;&quot;},{&quot;family&quot;:&quot;D'Anna&quot;,&quot;given&quot;:&quot;Andrea&quot;,&quot;parse-names&quot;:false,&quot;dropping-particle&quot;:&quot;&quot;,&quot;non-dropping-particle&quot;:&quot;&quot;},{&quot;family&quot;:&quot;Aloisio&quot;,&quot;given&quot;:&quot;Alberto&quot;,&quot;parse-names&quot;:false,&quot;dropping-particle&quot;:&quot;&quot;,&quot;non-dropping-particle&quot;:&quot;&quot;},{&quot;family&quot;:&quot;Cassinese&quot;,&quot;given&quot;:&quot;Antonio&quot;,&quot;parse-names&quot;:false,&quot;dropping-particle&quot;:&quot;&quot;,&quot;non-dropping-particle&quot;:&quot;&quot;},{&quot;family&quot;:&quot;Minutolo&quot;,&quot;given&quot;:&quot;Patrizia&quot;,&quot;parse-names&quot;:false,&quot;dropping-particle&quot;:&quot;&quot;,&quot;non-dropping-particle&quot;:&quot;&quot;}],&quot;container-title&quot;:&quot;Synthetic Metals&quot;,&quot;DOI&quot;:&quot;10.1016/j.synthmet.2017.05.008&quot;,&quot;ISSN&quot;:&quot;03796779&quot;,&quot;issued&quot;:{&quot;date-parts&quot;:[[2017]]},&quot;page&quot;:&quot;89-99&quot;,&quot;abstract&quot;:&quot;Carbon nanoparticles, with diameter d ∼10 nm, were produced in a premixed ethylene-air flame and used to grow self-assembled thin films by thermophoretic deposition on Si++/SiO2/Gold multilayer substrates inserted in flame. The particles’ size was measured by a Scanning Mobility Particle Sizer. UV–vis light absorption, Raman spectroscopy and Atomic Force Microscopy were used for the chemico-physical and morphological investigation of the carbon nanoparticle thin films. The electrical characterization was then performed in different environmental conditions with the basic aim to assess the potentiality of these films to be employed as electrically-active components in electronic and sensing applications. The films are composed by the aggregation of nanoscale grains whose size increases with the deposition time and are consequently highly porous with the electrical conduction properties showing a dependence on thickness suggesting a percolation-like behavior. Raman spectrum indicates that the chemical/structural composition of the film does not change with deposition time and consists in small graphitic crystallites with constant size. The electrical measurements show also the ohmic behavior of the IV curves. Moreover, an ambipolar response of the CNPs channels, when investigated in the field-effect configuration, was observed and, in parallel with conductivity, charge carrier mobility values were found to increase with thickness.&quot;,&quot;publisher&quot;:&quot;Elsevier&quot;,&quot;issue&quot;:&quot;May&quot;,&quot;volume&quot;:&quot;229&quot;,&quot;expandedJournalTitle&quot;:&quot;Synthetic Metals&quot;},&quot;isTemporary&quot;:false}],&quot;citationTag&quot;:&quot;MENDELEY_CITATION_v3_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&quot;},{&quot;citationID&quot;:&quot;MENDELEY_CITATION_3ae8febc-c094-4374-aaaa-c14b405429fe&quot;,&quot;properties&quot;:{&quot;noteIndex&quot;:0},&quot;isEdited&quot;:false,&quot;manualOverride&quot;:{&quot;isManuallyOverridden&quot;:true,&quot;citeprocText&quot;:&quot;[12]&quot;,&quot;manualOverrideText&quot;:&quot;[12].&quot;},&quot;citationItems&quot;:[{&quot;id&quot;:&quot;8a1c89cb-f072-390e-bc77-f3393dcdd89a&quot;,&quot;itemData&quot;:{&quot;type&quot;:&quot;article-journal&quot;,&quot;id&quot;:&quot;8a1c89cb-f072-390e-bc77-f3393dcdd89a&quot;,&quot;title&quot;:&quot;The Elusive History of rh = 1.57-0.56i for the Refractive Index of Soot&quot;,&quot;author&quot;:[{&quot;family&quot;:&quot;Smyth&quot;,&quot;given&quot;:&quot;Kermit C&quot;,&quot;parse-names&quot;:false,&quot;dropping-particle&quot;:&quot;&quot;,&quot;non-dropping-particle&quot;:&quot;&quot;},{&quot;family&quot;:&quot;Shaddix&quot;,&quot;given&quot;:&quot;Christopher R&quot;,&quot;parse-names&quot;:false,&quot;dropping-particle&quot;:&quot;&quot;,&quot;non-dropping-particle&quot;:&quot;&quot;}],&quot;container-title&quot;:&quot;Combustion and Flame&quot;,&quot;issued&quot;:{&quot;date-parts&quot;:[[1996]]},&quot;abstract&quot;:&quot;Soot volume fractions, number densities, and particle sizes have been extensively measured in laboratory flames using combined extinction and scattering methods. In order to obtain quantitative results, a value of the complex refractive index of the soot must be chosen, appropriate for the wavelength employed in the experimental measurements. Recent quantitative soot volume fraction determinations using laser-induced incandescence [1-5] also rely on a proper calibration, which is usually based on extinction-derived soot concentrations. Soot refractive indices have been reported for over 30 years, during which time measurement techniques have evolved considerably. Extractive, room-temperature compressed pellet reflectance methods have been replaced, for example, by in situ determina-tions using combined classical and dynamic light scattering. Despite many measurements of the refractive index of soot (see below), rh = 1.57-0.56i is still by far the result most often cited in the combustion community for visible wavelengths. This value has been widely attributed to Dalzell and Sarofim [6], although it is not included in their experimental data in either the visible or near-IR wavelength regions. Dalzell and Sarofim used a polarization ratio reflectance technique and found that rh was essentially constant over the wavelength range 435.8-806.5 nm with mean values of 1.56&quot;,&quot;volume&quot;:&quot;197&quot;,&quot;expandedJournalTitle&quot;:&quot;Combustion and Flame&quot;},&quot;isTemporary&quot;:false}],&quot;citationTag&quot;:&quot;MENDELEY_CITATION_v3_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&quot;},{&quot;citationID&quot;:&quot;MENDELEY_CITATION_e6b6cb79-cf0a-4c71-9872-ff33f2e958de&quot;,&quot;properties&quot;:{&quot;noteIndex&quot;:0},&quot;isEdited&quot;:false,&quot;manualOverride&quot;:{&quot;isManuallyOverridden&quot;:false,&quot;citeprocText&quot;:&quot;[6]&quot;,&quot;manualOverrideText&quot;:&quot;&quot;},&quot;citationItems&quot;:[{&quot;id&quot;:&quot;aed39ff5-bc37-3e46-bed5-9233d2d9fee1&quot;,&quot;itemData&quot;:{&quot;type&quot;:&quot;thesis&quot;,&quot;id&quot;:&quot;aed39ff5-bc37-3e46-bed5-9233d2d9fee1&quot;,&quot;title&quot;:&quot;Deposition of Carbon Nanoparticles using electric fields in flame.&quot;,&quot;author&quot;:[{&quot;family&quot;:&quot;Formisano&quot;,&quot;given&quot;:&quot;Marco&quot;,&quot;parse-names&quot;:false,&quot;dropping-particle&quot;:&quot;&quot;,&quot;non-dropping-particle&quot;:&quot;&quot;},{&quot;family&quot;:&quot;Parisi&quot;,&quot;given&quot;:&quot;Arianna&quot;,&quot;parse-names&quot;:false,&quot;dropping-particle&quot;:&quot;&quot;,&quot;non-dropping-particle&quot;:&quot;&quot;},{&quot;family&quot;:&quot;Natale&quot;,&quot;given&quot;:&quot;Francesco&quot;,&quot;parse-names&quot;:false,&quot;dropping-particle&quot;:&quot;&quot;,&quot;non-dropping-particle&quot;:&quot;di&quot;}],&quot;issued&quot;:{&quot;date-parts&quot;:[[2021]]}},&quot;isTemporary&quot;:false}],&quot;citationTag&quot;:&quot;MENDELEY_CITATION_v3_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&quot;},{&quot;citationID&quot;:&quot;MENDELEY_CITATION_97f89c8e-db36-4bd2-825f-ed02d05854ce&quot;,&quot;properties&quot;:{&quot;noteIndex&quot;:0},&quot;isEdited&quot;:false,&quot;manualOverride&quot;:{&quot;isManuallyOverridden&quot;:false,&quot;citeprocText&quot;:&quot;[11]&quot;,&quot;manualOverrideText&quot;:&quot;&quot;},&quot;citationItems&quot;:[{&quot;id&quot;:&quot;18e01cd8-8c3f-3add-bee9-fc8903627fdc&quot;,&quot;itemData&quot;:{&quot;type&quot;:&quot;article-journal&quot;,&quot;id&quot;:&quot;18e01cd8-8c3f-3add-bee9-fc8903627fdc&quot;,&quot;title&quot;:&quot;Coagulation And Growth Mechanisms for dust particles in a low-temperature plasma&quot;,&quot;author&quot;:[{&quot;family&quot;:&quot;Olevanov&quot;,&quot;given&quot;:&quot;M.A.&quot;,&quot;parse-names&quot;:false,&quot;dropping-particle&quot;:&quot;&quot;,&quot;non-dropping-particle&quot;:&quot;&quot;},{&quot;family&quot;:&quot;Mankelevich&quot;,&quot;given&quot;:&quot;Yu.A.&quot;,&quot;parse-names&quot;:false,&quot;dropping-particle&quot;:&quot;&quot;,&quot;non-dropping-particle&quot;:&quot;&quot;},{&quot;family&quot;:&quot;Rakhimova&quot;,&quot;given&quot;:&quot;TV.&quot;,&quot;parse-names&quot;:false,&quot;dropping-particle&quot;:&quot;&quot;,&quot;non-dropping-particle&quot;:&quot;&quot;}],&quot;container-title&quot;:&quot;Technical Physics&quot;,&quot;issued&quot;:{&quot;date-parts&quot;:[[2014]]},&quot;page&quot;:&quot;1270-1279&quot;,&quot;volume&quot;:&quot;48&quot;,&quot;expandedJournalTitle&quot;:&quot;Technical Physics&quot;},&quot;isTemporary&quot;:false}],&quot;citationTag&quot;:&quot;MENDELEY_CITATION_v3_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&quot;},{&quot;citationID&quot;:&quot;MENDELEY_CITATION_e173cf97-033d-4616-93d7-43fc7cf4e812&quot;,&quot;properties&quot;:{&quot;noteIndex&quot;:0},&quot;isEdited&quot;:false,&quot;manualOverride&quot;:{&quot;isManuallyOverridden&quot;:false,&quot;citeprocText&quot;:&quot;[8,9]&quot;,&quot;manualOverrideText&quot;:&quot;&quot;},&quot;citationItems&quot;:[{&quot;id&quot;:&quot;baa52dab-dac9-3757-a4fb-8b9c5c069b4c&quot;,&quot;itemData&quot;:{&quot;type&quot;:&quot;article-journal&quot;,&quot;id&quot;:&quot;baa52dab-dac9-3757-a4fb-8b9c5c069b4c&quot;,&quot;title&quot;:&quot;Charge fraction distribution of nucleation mode particles: New insight on the particle formation mechanism&quot;,&quot;author&quot;:[{&quot;family&quot;:&quot;Sgro&quot;,&quot;given&quot;:&quot;Lee Anne&quot;,&quot;parse-names&quot;:false,&quot;dropping-particle&quot;:&quot;&quot;,&quot;non-dropping-particle&quot;:&quot;&quot;},{&quot;family&quot;:&quot;D'Anna&quot;,&quot;given&quot;:&quot;Andrea&quot;,&quot;parse-names&quot;:false,&quot;dropping-particle&quot;:&quot;&quot;,&quot;non-dropping-particle&quot;:&quot;&quot;},{&quot;family&quot;:&quot;Minutolo&quot;,&quot;given&quot;:&quot;Patrizia&quot;,&quot;parse-names&quot;:false,&quot;dropping-particle&quot;:&quot;&quot;,&quot;non-dropping-particle&quot;:&quot;&quot;}],&quot;container-title&quot;:&quot;Combustion and Flame&quot;,&quot;DOI&quot;:&quot;10.1016/j.combustflame.2010.11.010&quot;,&quot;ISSN&quot;:&quot;00102180&quot;,&quot;URL&quot;:&quot;http://dx.doi.org/10.1016/j.combustflame.2010.11.010&quot;,&quot;issued&quot;:{&quot;date-parts&quot;:[[2011]]},&quot;page&quot;:&quot;1418-1425&quot;,&quot;abstract&quot;:&quot;We measured particle size distributions of total and singly charged nanoparticles in premixed flames with different flame stoichiometry and temperature to investigate particle inception. Particle charging in flames occurs by diffusion charging involving ions formed by chemi-ionization reactions in the flame front. It can be described by a Boltzmann charge fraction distribution evaluated at the local flame temperature where the particles interact with the chemi-ions. As the particles coagulate in the post flame zone, their charge fraction is reduced. The charge distribution of the coagulated aerosol again results in a Boltzmann curve, this time evaluated at the local post flame gas temperature where the particles had their last coagulation event. Particle nucleation in the post flame zone, where chemi-ions are drastically reduced, produces uncharged particles. Considering the above charging processes, the charge fraction of the nucleation mode contains information on the location within the flame these particles were formed. The results show that in flames near the particle inception threshold, particles are charged close to the flame front and remain charged even late in the post flame zone. Furthermore, smaller particles undergo less charge neutralization by coagulation as they travel through the post flame zone than larger particles. A different scenario is observed in richer flames; the smaller particles eventually become uncharged, indicating that significant amounts of freshly nucleated particles in these flames are formed in the post flame zone. Whether nucleation preferentially occurs close to the flame front or persists into the post flame zone also depends on flame temperature. © 2010 The Combustion Institute.&quot;,&quot;publisher&quot;:&quot;The Combustion Institute.&quot;,&quot;issue&quot;:&quot;7&quot;,&quot;volume&quot;:&quot;158&quot;,&quot;expandedJournalTitle&quot;:&quot;Combustion and Flame&quot;},&quot;isTemporary&quot;:false},{&quot;id&quot;:&quot;a8c9ab76-b49f-3812-8e59-da1094815df0&quot;,&quot;itemData&quot;:{&quot;type&quot;:&quot;article-journal&quot;,&quot;id&quot;:&quot;a8c9ab76-b49f-3812-8e59-da1094815df0&quot;,&quot;title&quot;:&quot;Charge distribution of incipient flame-generated particles&quot;,&quot;author&quot;:[{&quot;family&quot;:&quot;Sgro&quot;,&quot;given&quot;:&quot;Lee Anne&quot;,&quot;parse-names&quot;:false,&quot;dropping-particle&quot;:&quot;&quot;,&quot;non-dropping-particle&quot;:&quot;&quot;},{&quot;family&quot;:&quot;D'Anna&quot;,&quot;given&quot;:&quot;Andrea&quot;,&quot;parse-names&quot;:false,&quot;dropping-particle&quot;:&quot;&quot;,&quot;non-dropping-particle&quot;:&quot;&quot;},{&quot;family&quot;:&quot;Minutolo&quot;,&quot;given&quot;:&quot;Patrizia&quot;,&quot;parse-names&quot;:false,&quot;dropping-particle&quot;:&quot;&quot;,&quot;non-dropping-particle&quot;:&quot;&quot;}],&quot;container-title&quot;:&quot;Aerosol Science and Technology&quot;,&quot;DOI&quot;:&quot;10.1080/02786826.2010.483701&quot;,&quot;ISSN&quot;:&quot;02786826&quot;,&quot;issued&quot;:{&quot;date-parts&quot;:[[2010]]},&quot;page&quot;:&quot;651-662&quot;,&quot;abstract&quot;:&quot;We report the size and electrical charge distributions of incipient nanoparticles generated in atmospheric pressure hydrocarbon/air premixed flames in conditions prior to the onset of soot particles. The particle size and charge distributions are measured by Differential Mobility Analysis (DMA) and compared to theoretical charge distributions predicted for flame conditions. The results show that the charge distribution attained in flames is well predicted by Boltzmann theory for all particles, including even the smallest incipient particles with diameters in the 1-3 nm size range. In flame conditions that produce only particles smaller than 3 nm, the charge fraction of particles agrees with that predicted by Boltzmann theory near the flame temperature (1700 K). In flame conditions with 'bimodal' particle size distributions, the charge fraction of the smallest particles agrees with the Boltzmann prediction at maximum flame temperature, while the charge fractions of larger particles agree with Boltzmann theory at temperatures that coincide with the local temperature near the probe surface (1000-1200 K). The results of this paper show that the temperature of the Boltzmann charge fraction that best agrees with the measured charge fraction for each particle size gives the local temperature of their last coagulation event. The smaller particles, which retain their charge fraction predicted by Boltzmann at the maximum flame temperature, do not thermalize by coagulation in the cool region near the probe evidencing low probability for charge transfer as well as for coagulation. 2010 07 15 Copyright © American Association for Aerosol Research.&quot;,&quot;issue&quot;:&quot;8&quot;,&quot;volume&quot;:&quot;44&quot;,&quot;expandedJournalTitle&quot;:&quot;Aerosol Science and Technology&quot;},&quot;isTemporary&quot;:false}],&quot;citationTag&quot;:&quot;MENDELEY_CITATION_v3_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&quot;},{&quot;citationID&quot;:&quot;MENDELEY_CITATION_032e8fa1-f1ad-4ff8-850a-f897843d5515&quot;,&quot;properties&quot;:{&quot;noteIndex&quot;:0},&quot;isEdited&quot;:false,&quot;manualOverride&quot;:{&quot;isManuallyOverridden&quot;:false,&quot;citeprocText&quot;:&quot;[13,14]&quot;,&quot;manualOverrideText&quot;:&quot;&quot;},&quot;citationTag&quot;:&quot;MENDELEY_CITATION_v3_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&quot;,&quot;citationItems&quot;:[{&quot;id&quot;:&quot;b8fe2558-d762-3809-be7d-01528e46b530&quot;,&quot;itemData&quot;:{&quot;type&quot;:&quot;thesis&quot;,&quot;id&quot;:&quot;b8fe2558-d762-3809-be7d-01528e46b530&quot;,&quot;title&quot;:&quot;Growth and morphology evolution of semiconducting oxides and sulfides prepared by magnetron sputtering&quot;,&quot;author&quot;:[{&quot;family&quot;:&quot;Nie&quot;,&quot;given&quot;:&quot;M Sc Man&quot;,&quot;parse-names&quot;:false,&quot;dropping-particle&quot;:&quot;&quot;,&quot;non-dropping-particle&quot;:&quot;&quot;}],&quot;issued&quot;:{&quot;date-parts&quot;:[[2014]]},&quot;publisher-place&quot;:&quot;Berlin&quot;},&quot;isTemporary&quot;:false},{&quot;id&quot;:&quot;48f97c1a-376a-32b6-925e-a38fe7d91ae0&quot;,&quot;itemData&quot;:{&quot;type&quot;:&quot;article-journal&quot;,&quot;id&quot;:&quot;48f97c1a-376a-32b6-925e-a38fe7d91ae0&quot;,&quot;title&quot;:&quot;Two-dimensional pattern formation in surfactant-mediated epitaxial growth&quot;,&quot;author&quot;:[{&quot;family&quot;:&quot;Liu&quot;,&quot;given&quot;:&quot;Bang Gui&quot;,&quot;parse-names&quot;:false,&quot;dropping-particle&quot;:&quot;&quot;,&quot;non-dropping-particle&quot;:&quot;&quot;},{&quot;family&quot;:&quot;Wu&quot;,&quot;given&quot;:&quot;Jing&quot;,&quot;parse-names&quot;:false,&quot;dropping-particle&quot;:&quot;&quot;,&quot;non-dropping-particle&quot;:&quot;&quot;},{&quot;family&quot;:&quot;Wang&quot;,&quot;given&quot;:&quot;E. G.&quot;,&quot;parse-names&quot;:false,&quot;dropping-particle&quot;:&quot;&quot;,&quot;non-dropping-particle&quot;:&quot;&quot;},{&quot;family&quot;:&quot;Zhang&quot;,&quot;given&quot;:&quot;Zhenyu&quot;,&quot;parse-names&quot;:false,&quot;dropping-particle&quot;:&quot;&quot;,&quot;non-dropping-particle&quot;:&quot;&quot;}],&quot;container-title&quot;:&quot;Physical Review Letters&quot;,&quot;DOI&quot;:&quot;10.1103/PhysRevLett.83.1195&quot;,&quot;ISSN&quot;:&quot;10797114&quot;,&quot;issued&quot;:{&quot;date-parts&quot;:[[1999,1,1]]},&quot;page&quot;:&quot;1195-1198&quot;,&quot;abstract&quot;:&quot;The effects of a surfactant on two-dimensional pattern formation in epitaxial growth are explored theoretically using a simple model, in which an adatom becomes immobile only after overcoming a large energy barrier as it exchanges positions with a surfactant atom, and subsequent growth from such a seed is further shielded. Within this model, a fractal-to-compact island shape transition can be induced by either decreasing the growth temperature or increasing the deposition flux. This and other intriguing findings are in excellent qualitative agreement with recent experiments. © 1999 The American Physical Society.&quot;,&quot;issue&quot;:&quot;6&quot;,&quot;volume&quot;:&quot;83&quot;,&quot;expandedJournalTitle&quot;:&quot;Physical Review Letters&quot;},&quot;isTemporary&quot;:false}]}]"/>
    <we:property name="MENDELEY_CITATIONS_STYLE" value="&quot;https://www.zotero.org/styles/fuel&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4DF1A-89AC-4578-9AE5-570DDFC2F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1822</Words>
  <Characters>10392</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Arianna Parisi</cp:lastModifiedBy>
  <cp:revision>2</cp:revision>
  <cp:lastPrinted>2022-01-31T11:56:00Z</cp:lastPrinted>
  <dcterms:created xsi:type="dcterms:W3CDTF">2022-03-22T09:36:00Z</dcterms:created>
  <dcterms:modified xsi:type="dcterms:W3CDTF">2022-03-22T09:36:00Z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