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330F9" w14:textId="030B9930" w:rsidR="00DA51A3" w:rsidRDefault="006D7E9D" w:rsidP="007C3B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Thermodynamic characterization of Liquid-Vapor Equilibria of Propionic Acid-Water at atmospheric pressure</w:t>
      </w:r>
    </w:p>
    <w:p w14:paraId="243AAF34" w14:textId="310872D8" w:rsidR="00DA51A3" w:rsidRPr="00466FFD" w:rsidRDefault="000D1E90" w:rsidP="00DA51A3">
      <w:pPr>
        <w:snapToGrid w:val="0"/>
        <w:jc w:val="center"/>
        <w:rPr>
          <w:rFonts w:ascii="Times New Roman" w:eastAsia="MS PGothic" w:hAnsi="Times New Roman"/>
          <w:sz w:val="24"/>
          <w:szCs w:val="24"/>
          <w:lang w:val="en-US"/>
        </w:rPr>
      </w:pPr>
      <w:r>
        <w:rPr>
          <w:rFonts w:ascii="Times New Roman" w:eastAsia="SimSun" w:hAnsi="Times New Roman"/>
          <w:sz w:val="24"/>
          <w:szCs w:val="24"/>
          <w:u w:val="single"/>
          <w:lang w:val="en-US" w:eastAsia="zh-CN"/>
        </w:rPr>
        <w:t>Leone Mazzeo</w:t>
      </w:r>
      <w:r w:rsidR="00DA51A3" w:rsidRPr="00466FFD">
        <w:rPr>
          <w:rFonts w:ascii="Times New Roman" w:eastAsia="SimSun" w:hAnsi="Times New Roman"/>
          <w:sz w:val="24"/>
          <w:szCs w:val="24"/>
          <w:u w:val="single"/>
          <w:vertAlign w:val="superscript"/>
          <w:lang w:val="en-US" w:eastAsia="zh-CN"/>
        </w:rPr>
        <w:t>1</w:t>
      </w:r>
      <w:r>
        <w:rPr>
          <w:rFonts w:ascii="Times New Roman" w:eastAsia="SimSun" w:hAnsi="Times New Roman"/>
          <w:sz w:val="24"/>
          <w:szCs w:val="24"/>
          <w:u w:val="single"/>
          <w:vertAlign w:val="superscript"/>
          <w:lang w:val="en-US" w:eastAsia="zh-CN"/>
        </w:rPr>
        <w:t>,2</w:t>
      </w:r>
      <w:r w:rsidRPr="00466FFD">
        <w:rPr>
          <w:rFonts w:ascii="Times New Roman" w:eastAsia="SimSun" w:hAnsi="Times New Roman"/>
          <w:sz w:val="24"/>
          <w:szCs w:val="24"/>
          <w:lang w:val="en-US" w:eastAsia="zh-CN"/>
        </w:rPr>
        <w:t>*</w:t>
      </w:r>
      <w:r w:rsidR="00DA51A3" w:rsidRPr="00466FFD">
        <w:rPr>
          <w:rFonts w:ascii="Times New Roman" w:eastAsia="SimSun" w:hAnsi="Times New Roman"/>
          <w:sz w:val="24"/>
          <w:szCs w:val="24"/>
          <w:lang w:val="en-US" w:eastAsia="zh-CN"/>
        </w:rPr>
        <w:t xml:space="preserve">, </w:t>
      </w:r>
      <w:r>
        <w:rPr>
          <w:rFonts w:ascii="Times New Roman" w:eastAsia="SimSun" w:hAnsi="Times New Roman"/>
          <w:sz w:val="24"/>
          <w:szCs w:val="24"/>
          <w:lang w:val="en-US" w:eastAsia="zh-CN"/>
        </w:rPr>
        <w:t>Vincenzo Piemonte</w:t>
      </w:r>
    </w:p>
    <w:p w14:paraId="5591AA3D" w14:textId="77777777" w:rsidR="000D1E90" w:rsidRDefault="00DA51A3" w:rsidP="000D1E90">
      <w:pPr>
        <w:snapToGrid w:val="0"/>
        <w:spacing w:after="120"/>
        <w:jc w:val="center"/>
        <w:rPr>
          <w:rFonts w:ascii="Times New Roman" w:eastAsia="MS PGothic" w:hAnsi="Times New Roman"/>
          <w:i/>
          <w:iCs/>
          <w:sz w:val="20"/>
          <w:lang w:val="en-US"/>
        </w:rPr>
      </w:pPr>
      <w:r w:rsidRPr="00466FFD">
        <w:rPr>
          <w:rFonts w:ascii="Times New Roman" w:eastAsia="MS PGothic" w:hAnsi="Times New Roman"/>
          <w:i/>
          <w:iCs/>
          <w:sz w:val="20"/>
          <w:lang w:val="en-US"/>
        </w:rPr>
        <w:t xml:space="preserve">1 </w:t>
      </w:r>
      <w:r w:rsidR="000D1E90" w:rsidRPr="000D1E90">
        <w:rPr>
          <w:rFonts w:ascii="Times New Roman" w:eastAsia="MS PGothic" w:hAnsi="Times New Roman"/>
          <w:i/>
          <w:iCs/>
          <w:sz w:val="20"/>
          <w:lang w:val="en-US"/>
        </w:rPr>
        <w:t xml:space="preserve">Department of Engineering, University Campus </w:t>
      </w:r>
      <w:proofErr w:type="spellStart"/>
      <w:r w:rsidR="000D1E90" w:rsidRPr="000D1E90">
        <w:rPr>
          <w:rFonts w:ascii="Times New Roman" w:eastAsia="MS PGothic" w:hAnsi="Times New Roman"/>
          <w:i/>
          <w:iCs/>
          <w:sz w:val="20"/>
          <w:lang w:val="en-US"/>
        </w:rPr>
        <w:t>Biomedico</w:t>
      </w:r>
      <w:proofErr w:type="spellEnd"/>
      <w:r w:rsidR="000D1E90" w:rsidRPr="000D1E90">
        <w:rPr>
          <w:rFonts w:ascii="Times New Roman" w:eastAsia="MS PGothic" w:hAnsi="Times New Roman"/>
          <w:i/>
          <w:iCs/>
          <w:sz w:val="20"/>
          <w:lang w:val="en-US"/>
        </w:rPr>
        <w:t xml:space="preserve"> of Rome, Via Alvaro del Portillo, 21, 00128 Rome, Italy</w:t>
      </w:r>
      <w:r w:rsidRPr="00466FFD">
        <w:rPr>
          <w:rFonts w:ascii="Times New Roman" w:eastAsia="MS PGothic" w:hAnsi="Times New Roman"/>
          <w:i/>
          <w:iCs/>
          <w:sz w:val="20"/>
          <w:lang w:val="en-US"/>
        </w:rPr>
        <w:t>;</w:t>
      </w:r>
    </w:p>
    <w:p w14:paraId="7A602332" w14:textId="3CD38D58" w:rsidR="00DA51A3" w:rsidRPr="000D1E90" w:rsidRDefault="00DA51A3" w:rsidP="000D1E90">
      <w:pPr>
        <w:snapToGrid w:val="0"/>
        <w:spacing w:after="120"/>
        <w:jc w:val="center"/>
        <w:rPr>
          <w:rFonts w:ascii="Times New Roman" w:eastAsia="MS PGothic" w:hAnsi="Times New Roman"/>
          <w:i/>
          <w:iCs/>
          <w:sz w:val="20"/>
          <w:lang w:val="en-US"/>
        </w:rPr>
      </w:pPr>
      <w:r w:rsidRPr="00466FFD">
        <w:rPr>
          <w:rFonts w:ascii="Times New Roman" w:eastAsia="MS PGothic" w:hAnsi="Times New Roman"/>
          <w:i/>
          <w:iCs/>
          <w:sz w:val="20"/>
          <w:lang w:val="en-US"/>
        </w:rPr>
        <w:t>2</w:t>
      </w:r>
      <w:r w:rsidR="000D1E90">
        <w:rPr>
          <w:rFonts w:ascii="Times New Roman" w:eastAsia="MS PGothic" w:hAnsi="Times New Roman"/>
          <w:i/>
          <w:iCs/>
          <w:sz w:val="20"/>
          <w:lang w:val="en-US"/>
        </w:rPr>
        <w:t xml:space="preserve"> </w:t>
      </w:r>
      <w:r w:rsidR="000D1E90" w:rsidRPr="000D1E90">
        <w:rPr>
          <w:rFonts w:ascii="Times New Roman" w:eastAsia="MS PGothic" w:hAnsi="Times New Roman"/>
          <w:i/>
          <w:iCs/>
          <w:sz w:val="20"/>
          <w:lang w:val="en-US"/>
        </w:rPr>
        <w:t>Department of Chemical Engineering Materials &amp; Environment, Sapienza University of R</w:t>
      </w:r>
      <w:r w:rsidR="000D1E90">
        <w:rPr>
          <w:rFonts w:ascii="Times New Roman" w:eastAsia="MS PGothic" w:hAnsi="Times New Roman"/>
          <w:i/>
          <w:iCs/>
          <w:sz w:val="20"/>
          <w:lang w:val="en-US"/>
        </w:rPr>
        <w:t xml:space="preserve">ome, Via </w:t>
      </w:r>
      <w:proofErr w:type="spellStart"/>
      <w:r w:rsidR="000D1E90">
        <w:rPr>
          <w:rFonts w:ascii="Times New Roman" w:eastAsia="MS PGothic" w:hAnsi="Times New Roman"/>
          <w:i/>
          <w:iCs/>
          <w:sz w:val="20"/>
          <w:lang w:val="en-US"/>
        </w:rPr>
        <w:t>Eudossiana</w:t>
      </w:r>
      <w:proofErr w:type="spellEnd"/>
      <w:r w:rsidR="000D1E90">
        <w:rPr>
          <w:rFonts w:ascii="Times New Roman" w:eastAsia="MS PGothic" w:hAnsi="Times New Roman"/>
          <w:i/>
          <w:iCs/>
          <w:sz w:val="20"/>
          <w:lang w:val="en-US"/>
        </w:rPr>
        <w:t xml:space="preserve">, 18, 00184 </w:t>
      </w:r>
      <w:r w:rsidR="000D1E90" w:rsidRPr="000D1E90">
        <w:rPr>
          <w:rFonts w:ascii="Times New Roman" w:eastAsia="MS PGothic" w:hAnsi="Times New Roman"/>
          <w:i/>
          <w:iCs/>
          <w:sz w:val="20"/>
          <w:lang w:val="en-US"/>
        </w:rPr>
        <w:t>Rome, Italy</w:t>
      </w:r>
      <w:r w:rsidR="000D1E90">
        <w:rPr>
          <w:rFonts w:ascii="Times New Roman" w:eastAsia="MS PGothic" w:hAnsi="Times New Roman"/>
          <w:i/>
          <w:iCs/>
          <w:sz w:val="20"/>
          <w:lang w:val="en-US"/>
        </w:rPr>
        <w:t>;</w:t>
      </w:r>
    </w:p>
    <w:p w14:paraId="5533360A" w14:textId="6985FA7A"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004323A5">
        <w:rPr>
          <w:rFonts w:ascii="Times New Roman" w:eastAsia="MS PGothic" w:hAnsi="Times New Roman"/>
          <w:bCs/>
          <w:i/>
          <w:iCs/>
          <w:sz w:val="20"/>
          <w:lang w:val="en-US" w:eastAsia="ko-KR"/>
        </w:rPr>
        <w:t xml:space="preserve"> E-Mail:</w:t>
      </w:r>
      <w:r w:rsidRPr="00466FFD">
        <w:rPr>
          <w:rFonts w:ascii="Times New Roman" w:eastAsia="MS PGothic" w:hAnsi="Times New Roman"/>
          <w:bCs/>
          <w:i/>
          <w:iCs/>
          <w:sz w:val="20"/>
          <w:lang w:val="en-US"/>
        </w:rPr>
        <w:t xml:space="preserve"> </w:t>
      </w:r>
      <w:r w:rsidR="000D1E90">
        <w:rPr>
          <w:rFonts w:ascii="Times New Roman" w:eastAsia="MS PGothic" w:hAnsi="Times New Roman"/>
          <w:bCs/>
          <w:i/>
          <w:iCs/>
          <w:sz w:val="20"/>
          <w:lang w:val="en-US"/>
        </w:rPr>
        <w:t>l.mazzeo@unicampus.it</w:t>
      </w:r>
    </w:p>
    <w:p w14:paraId="110B92B3" w14:textId="223B18A8" w:rsidR="00DA51A3" w:rsidRDefault="00DA51A3" w:rsidP="00DA51A3">
      <w:pPr>
        <w:snapToGrid w:val="0"/>
        <w:spacing w:line="300" w:lineRule="auto"/>
        <w:rPr>
          <w:rFonts w:ascii="Times New Roman" w:eastAsia="MS PGothic" w:hAnsi="Times New Roman"/>
          <w:b/>
          <w:bCs/>
          <w:lang w:val="en-US"/>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432FF79D" w14:textId="13C53AA0" w:rsidR="00C6645A" w:rsidRPr="003E6B41" w:rsidRDefault="00C6645A" w:rsidP="0042366A">
      <w:pPr>
        <w:snapToGrid w:val="0"/>
        <w:spacing w:before="240" w:line="300" w:lineRule="auto"/>
        <w:jc w:val="both"/>
        <w:rPr>
          <w:rFonts w:ascii="Times New Roman" w:eastAsia="MS PGothic" w:hAnsi="Times New Roman"/>
          <w:lang w:val="en-US"/>
        </w:rPr>
      </w:pPr>
      <w:r>
        <w:rPr>
          <w:rFonts w:ascii="Times New Roman" w:eastAsia="MS PGothic" w:hAnsi="Times New Roman"/>
          <w:lang w:val="en-US"/>
        </w:rPr>
        <w:t xml:space="preserve">Propionic acid is a </w:t>
      </w:r>
      <w:r w:rsidR="00FA784A">
        <w:rPr>
          <w:rFonts w:ascii="Times New Roman" w:eastAsia="MS PGothic" w:hAnsi="Times New Roman"/>
          <w:lang w:val="en-US"/>
        </w:rPr>
        <w:t>Volatile Fatty Acid (VFA)</w:t>
      </w:r>
      <w:r>
        <w:rPr>
          <w:rFonts w:ascii="Times New Roman" w:eastAsia="MS PGothic" w:hAnsi="Times New Roman"/>
          <w:lang w:val="en-US"/>
        </w:rPr>
        <w:t xml:space="preserve"> which </w:t>
      </w:r>
      <w:r w:rsidR="00E8497D">
        <w:rPr>
          <w:rFonts w:ascii="Times New Roman" w:eastAsia="MS PGothic" w:hAnsi="Times New Roman"/>
          <w:lang w:val="en-US"/>
        </w:rPr>
        <w:t xml:space="preserve">global market </w:t>
      </w:r>
      <w:r w:rsidR="00E8497D" w:rsidRPr="007844BA">
        <w:rPr>
          <w:rFonts w:ascii="Times New Roman" w:eastAsia="MS PGothic" w:hAnsi="Times New Roman"/>
          <w:lang w:val="en-US"/>
        </w:rPr>
        <w:t xml:space="preserve">is projected to reach </w:t>
      </w:r>
      <w:r w:rsidR="00413A39">
        <w:rPr>
          <w:rFonts w:ascii="Times New Roman" w:eastAsia="MS PGothic" w:hAnsi="Times New Roman"/>
          <w:lang w:val="en-US"/>
        </w:rPr>
        <w:t>the size</w:t>
      </w:r>
      <w:r w:rsidR="00E8497D" w:rsidRPr="007844BA">
        <w:rPr>
          <w:rFonts w:ascii="Times New Roman" w:eastAsia="MS PGothic" w:hAnsi="Times New Roman"/>
          <w:lang w:val="en-US"/>
        </w:rPr>
        <w:t xml:space="preserve"> of US$1.8 Billion by 2027</w:t>
      </w:r>
      <w:r w:rsidR="001F57DD">
        <w:rPr>
          <w:rFonts w:ascii="Times New Roman" w:eastAsia="MS PGothic" w:hAnsi="Times New Roman"/>
          <w:lang w:val="en-US"/>
        </w:rPr>
        <w:t xml:space="preserve"> </w:t>
      </w:r>
      <w:r w:rsidR="001F57DD">
        <w:rPr>
          <w:rFonts w:ascii="Times New Roman" w:eastAsia="MS PGothic" w:hAnsi="Times New Roman"/>
          <w:lang w:val="en-US"/>
        </w:rPr>
        <w:fldChar w:fldCharType="begin" w:fldLock="1"/>
      </w:r>
      <w:r w:rsidR="001F57DD">
        <w:rPr>
          <w:rFonts w:ascii="Times New Roman" w:eastAsia="MS PGothic" w:hAnsi="Times New Roman"/>
          <w:lang w:val="en-US"/>
        </w:rPr>
        <w:instrText>ADDIN CSL_CITATION {"citationItems":[{"id":"ITEM-1","itemData":{"DOI":"ID: 5030547","author":[{"dropping-particle":"","family":"Research and markets","given":"","non-dropping-particle":"","parse-names":false,"suffix":""}],"id":"ITEM-1","issued":{"date-parts":[["2021"]]},"number-of-pages":"185","title":"Propionic Acid - Global Market Trajectory &amp; Analytics","type":"report"},"uris":["http://www.mendeley.com/documents/?uuid=4c3003e6-b66f-4130-8e4e-e0875e379762"]}],"mendeley":{"formattedCitation":"[1]","plainTextFormattedCitation":"[1]","previouslyFormattedCitation":"[1]"},"properties":{"noteIndex":0},"schema":"https://github.com/citation-style-language/schema/raw/master/csl-citation.json"}</w:instrText>
      </w:r>
      <w:r w:rsidR="001F57DD">
        <w:rPr>
          <w:rFonts w:ascii="Times New Roman" w:eastAsia="MS PGothic" w:hAnsi="Times New Roman"/>
          <w:lang w:val="en-US"/>
        </w:rPr>
        <w:fldChar w:fldCharType="separate"/>
      </w:r>
      <w:r w:rsidR="001F57DD" w:rsidRPr="001F57DD">
        <w:rPr>
          <w:rFonts w:ascii="Times New Roman" w:eastAsia="MS PGothic" w:hAnsi="Times New Roman"/>
          <w:noProof/>
          <w:lang w:val="en-US"/>
        </w:rPr>
        <w:t>[1]</w:t>
      </w:r>
      <w:r w:rsidR="001F57DD">
        <w:rPr>
          <w:rFonts w:ascii="Times New Roman" w:eastAsia="MS PGothic" w:hAnsi="Times New Roman"/>
          <w:lang w:val="en-US"/>
        </w:rPr>
        <w:fldChar w:fldCharType="end"/>
      </w:r>
      <w:r w:rsidR="00E8497D">
        <w:rPr>
          <w:rFonts w:ascii="Times New Roman" w:eastAsia="MS PGothic" w:hAnsi="Times New Roman"/>
          <w:lang w:val="en-US"/>
        </w:rPr>
        <w:t xml:space="preserve">. Such molecule finds its main application as a </w:t>
      </w:r>
      <w:r w:rsidR="00E8497D">
        <w:rPr>
          <w:rFonts w:ascii="Times New Roman" w:eastAsia="MS PGothic" w:hAnsi="Times New Roman"/>
          <w:lang w:val="en-US"/>
        </w:rPr>
        <w:t xml:space="preserve">food </w:t>
      </w:r>
      <w:r w:rsidR="00E8497D" w:rsidRPr="007844BA">
        <w:rPr>
          <w:rFonts w:ascii="Times New Roman" w:eastAsia="MS PGothic" w:hAnsi="Times New Roman"/>
          <w:lang w:val="en-US"/>
        </w:rPr>
        <w:t>preservative which accou</w:t>
      </w:r>
      <w:r w:rsidR="00E8497D">
        <w:rPr>
          <w:rFonts w:ascii="Times New Roman" w:eastAsia="MS PGothic" w:hAnsi="Times New Roman"/>
          <w:lang w:val="en-US"/>
        </w:rPr>
        <w:t xml:space="preserve">nt for nearly 78% of </w:t>
      </w:r>
      <w:r w:rsidR="00E8497D">
        <w:rPr>
          <w:rFonts w:ascii="Times New Roman" w:eastAsia="MS PGothic" w:hAnsi="Times New Roman"/>
          <w:lang w:val="en-US"/>
        </w:rPr>
        <w:t xml:space="preserve">its total </w:t>
      </w:r>
      <w:r w:rsidR="00E8497D" w:rsidRPr="007844BA">
        <w:rPr>
          <w:rFonts w:ascii="Times New Roman" w:eastAsia="MS PGothic" w:hAnsi="Times New Roman"/>
          <w:lang w:val="en-US"/>
        </w:rPr>
        <w:t>consumption</w:t>
      </w:r>
      <w:r w:rsidR="00E8497D">
        <w:rPr>
          <w:rFonts w:ascii="Times New Roman" w:eastAsia="MS PGothic" w:hAnsi="Times New Roman"/>
          <w:lang w:val="en-US"/>
        </w:rPr>
        <w:t xml:space="preserve">. Propionic acid it is also employed </w:t>
      </w:r>
      <w:r w:rsidR="00413A39">
        <w:rPr>
          <w:rFonts w:ascii="Times New Roman" w:eastAsia="MS PGothic" w:hAnsi="Times New Roman"/>
          <w:lang w:val="en-US"/>
        </w:rPr>
        <w:t xml:space="preserve">in the food industry (as aroma additive, food additive and flavoring) and in the pharmaceutical industry (for </w:t>
      </w:r>
      <w:r w:rsidR="00413A39" w:rsidRPr="007844BA">
        <w:rPr>
          <w:rFonts w:ascii="Times New Roman" w:eastAsia="MS PGothic" w:hAnsi="Times New Roman"/>
          <w:lang w:val="en-US"/>
        </w:rPr>
        <w:t xml:space="preserve">pharmaceuticals and </w:t>
      </w:r>
      <w:r w:rsidR="00413A39">
        <w:rPr>
          <w:rFonts w:ascii="Times New Roman" w:eastAsia="MS PGothic" w:hAnsi="Times New Roman"/>
          <w:lang w:val="en-US"/>
        </w:rPr>
        <w:t>solvents formulation</w:t>
      </w:r>
      <w:r w:rsidR="00413A39">
        <w:rPr>
          <w:rFonts w:ascii="Times New Roman" w:eastAsia="MS PGothic" w:hAnsi="Times New Roman"/>
          <w:lang w:val="en-US"/>
        </w:rPr>
        <w:t>)</w:t>
      </w:r>
      <w:r w:rsidR="001F57DD">
        <w:rPr>
          <w:rFonts w:ascii="Times New Roman" w:eastAsia="MS PGothic" w:hAnsi="Times New Roman"/>
          <w:lang w:val="en-US"/>
        </w:rPr>
        <w:t xml:space="preserve">. The price of Propionic Acid was estimate to be 2000-2500 </w:t>
      </w:r>
      <w:r w:rsidR="001F57DD">
        <w:rPr>
          <w:rFonts w:ascii="Times New Roman" w:eastAsia="MS PGothic" w:hAnsi="Times New Roman" w:cs="Times New Roman"/>
          <w:lang w:val="en-US"/>
        </w:rPr>
        <w:t>€</w:t>
      </w:r>
      <w:r w:rsidR="001F57DD">
        <w:rPr>
          <w:rFonts w:ascii="Times New Roman" w:eastAsia="MS PGothic" w:hAnsi="Times New Roman"/>
          <w:lang w:val="en-US"/>
        </w:rPr>
        <w:t xml:space="preserve">/ton </w:t>
      </w:r>
      <w:r w:rsidR="001F57DD">
        <w:rPr>
          <w:rFonts w:ascii="Times New Roman" w:eastAsia="MS PGothic" w:hAnsi="Times New Roman"/>
          <w:lang w:val="en-US"/>
        </w:rPr>
        <w:fldChar w:fldCharType="begin" w:fldLock="1"/>
      </w:r>
      <w:r w:rsidR="00F611FF">
        <w:rPr>
          <w:rFonts w:ascii="Times New Roman" w:eastAsia="MS PGothic" w:hAnsi="Times New Roman"/>
          <w:lang w:val="en-US"/>
        </w:rPr>
        <w:instrText>ADDIN CSL_CITATION {"citationItems":[{"id":"ITEM-1","itemData":{"DOI":"10.1016/j.biortech.2018.07.042","ISSN":"18732976","PMID":"30030049","abstract":"Bio-based volatile fatty acid (VFA) production from waste-stream is getting attention due to increasing market demand and wide range usage area as well as its cost-effective and environmentally friendly approach. The aim of this paper is to give a comprehensive review of bio-based VFA production and recovery methods and to give an opinion on future research outlook. Effects of operation conditions including pH, temperature, retention time, type of substrate and mixed microbial cultures on VFA production and composition were reviewed. The recovery methods in terms of gas stripping with absorption, adsorption, solvent extraction, electrodialysis, reverse osmosis, nanofiltration, and membrane contractor of VFA were evaluated. Furthermore, strategies to enhance bio-based VFA production and recovery from waste streams, specifically, in-line VFA recovery and bioaugmentation, which are currently not used in common practice, are seen as some of the approaches to enhance bio-based VFA production.","author":[{"dropping-particle":"","family":"Atasoy","given":"Merve","non-dropping-particle":"","parse-names":false,"suffix":""},{"dropping-particle":"","family":"Owusu-Agyeman","given":"Isaac","non-dropping-particle":"","parse-names":false,"suffix":""},{"dropping-particle":"","family":"Plaza","given":"Elzbieta","non-dropping-particle":"","parse-names":false,"suffix":""},{"dropping-particle":"","family":"Cetecioglu","given":"Zeynep","non-dropping-particle":"","parse-names":false,"suffix":""}],"container-title":"Bioresource Technology","id":"ITEM-1","issue":"May","issued":{"date-parts":[["2018"]]},"page":"773-786","publisher":"Elsevier","title":"Bio-based volatile fatty acid production and recovery from waste streams: Current status and future challenges","type":"article-journal","volume":"268"},"uris":["http://www.mendeley.com/documents/?uuid=62f62e3e-e6f2-4621-b7ef-47f6fb71f439"]}],"mendeley":{"formattedCitation":"[2]","plainTextFormattedCitation":"[2]","previouslyFormattedCitation":"[2]"},"properties":{"noteIndex":0},"schema":"https://github.com/citation-style-language/schema/raw/master/csl-citation.json"}</w:instrText>
      </w:r>
      <w:r w:rsidR="001F57DD">
        <w:rPr>
          <w:rFonts w:ascii="Times New Roman" w:eastAsia="MS PGothic" w:hAnsi="Times New Roman"/>
          <w:lang w:val="en-US"/>
        </w:rPr>
        <w:fldChar w:fldCharType="separate"/>
      </w:r>
      <w:r w:rsidR="001F57DD" w:rsidRPr="001F57DD">
        <w:rPr>
          <w:rFonts w:ascii="Times New Roman" w:eastAsia="MS PGothic" w:hAnsi="Times New Roman"/>
          <w:noProof/>
          <w:lang w:val="en-US"/>
        </w:rPr>
        <w:t>[2]</w:t>
      </w:r>
      <w:r w:rsidR="001F57DD">
        <w:rPr>
          <w:rFonts w:ascii="Times New Roman" w:eastAsia="MS PGothic" w:hAnsi="Times New Roman"/>
          <w:lang w:val="en-US"/>
        </w:rPr>
        <w:fldChar w:fldCharType="end"/>
      </w:r>
      <w:r w:rsidR="001F57DD">
        <w:rPr>
          <w:rFonts w:ascii="Times New Roman" w:eastAsia="MS PGothic" w:hAnsi="Times New Roman"/>
          <w:lang w:val="en-US"/>
        </w:rPr>
        <w:t>.</w:t>
      </w:r>
      <w:r w:rsidR="00FA784A">
        <w:rPr>
          <w:rFonts w:ascii="Times New Roman" w:eastAsia="MS PGothic" w:hAnsi="Times New Roman"/>
          <w:lang w:val="en-US"/>
        </w:rPr>
        <w:t xml:space="preserve"> </w:t>
      </w:r>
      <w:r w:rsidR="00F611FF">
        <w:rPr>
          <w:rFonts w:ascii="Times New Roman" w:eastAsia="MS PGothic" w:hAnsi="Times New Roman"/>
          <w:lang w:val="en-US"/>
        </w:rPr>
        <w:t xml:space="preserve">Although the main production of Propionic Acid occurs by means of ethylene </w:t>
      </w:r>
      <w:proofErr w:type="spellStart"/>
      <w:r w:rsidR="00F611FF">
        <w:rPr>
          <w:rFonts w:ascii="Times New Roman" w:eastAsia="MS PGothic" w:hAnsi="Times New Roman"/>
          <w:lang w:val="en-US"/>
        </w:rPr>
        <w:t>carbonyla</w:t>
      </w:r>
      <w:r w:rsidR="00F611FF" w:rsidRPr="00F611FF">
        <w:rPr>
          <w:rFonts w:ascii="Times New Roman" w:eastAsia="MS PGothic" w:hAnsi="Times New Roman"/>
          <w:lang w:val="en-US"/>
        </w:rPr>
        <w:t>tion</w:t>
      </w:r>
      <w:proofErr w:type="spellEnd"/>
      <w:r w:rsidR="00F611FF" w:rsidRPr="00F611FF">
        <w:rPr>
          <w:rFonts w:ascii="Times New Roman" w:eastAsia="MS PGothic" w:hAnsi="Times New Roman"/>
          <w:lang w:val="en-US"/>
        </w:rPr>
        <w:t xml:space="preserve">, oxidation of </w:t>
      </w:r>
      <w:proofErr w:type="spellStart"/>
      <w:r w:rsidR="00F611FF" w:rsidRPr="00F611FF">
        <w:rPr>
          <w:rFonts w:ascii="Times New Roman" w:eastAsia="MS PGothic" w:hAnsi="Times New Roman"/>
          <w:lang w:val="en-US"/>
        </w:rPr>
        <w:t>propanal</w:t>
      </w:r>
      <w:proofErr w:type="spellEnd"/>
      <w:r w:rsidR="00F611FF" w:rsidRPr="00F611FF">
        <w:rPr>
          <w:rFonts w:ascii="Times New Roman" w:eastAsia="MS PGothic" w:hAnsi="Times New Roman"/>
          <w:lang w:val="en-US"/>
        </w:rPr>
        <w:t xml:space="preserve"> and direct oxidation of hydro</w:t>
      </w:r>
      <w:r w:rsidR="00F611FF">
        <w:rPr>
          <w:rFonts w:ascii="Times New Roman" w:eastAsia="MS PGothic" w:hAnsi="Times New Roman"/>
          <w:lang w:val="en-US"/>
        </w:rPr>
        <w:t xml:space="preserve">carbons </w:t>
      </w:r>
      <w:r w:rsidR="00F611FF">
        <w:rPr>
          <w:rFonts w:ascii="Times New Roman" w:eastAsia="MS PGothic" w:hAnsi="Times New Roman"/>
          <w:lang w:val="en-US"/>
        </w:rPr>
        <w:fldChar w:fldCharType="begin" w:fldLock="1"/>
      </w:r>
      <w:r w:rsidR="009B2202">
        <w:rPr>
          <w:rFonts w:ascii="Times New Roman" w:eastAsia="MS PGothic" w:hAnsi="Times New Roman"/>
          <w:lang w:val="en-US"/>
        </w:rPr>
        <w:instrText>ADDIN CSL_CITATION {"citationItems":[{"id":"ITEM-1","itemData":{"DOI":"10.1007/978-3-662-02384-6_18","ISSN":"0311905X","author":[{"dropping-particle":"","family":"Brooks","given":"P. M.","non-dropping-particle":"","parse-names":false,"suffix":""}],"container-title":"Current Therapeutics","id":"ITEM-1","issue":"9","issued":{"date-parts":[["1981"]]},"page":"109-115","title":"Propionic acid derivatives","type":"article-journal","volume":"22"},"uris":["http://www.mendeley.com/documents/?uuid=180d7137-096c-407a-957b-9f5302ff272c"]}],"mendeley":{"formattedCitation":"[3]","plainTextFormattedCitation":"[3]","previouslyFormattedCitation":"[3]"},"properties":{"noteIndex":0},"schema":"https://github.com/citation-style-language/schema/raw/master/csl-citation.json"}</w:instrText>
      </w:r>
      <w:r w:rsidR="00F611FF">
        <w:rPr>
          <w:rFonts w:ascii="Times New Roman" w:eastAsia="MS PGothic" w:hAnsi="Times New Roman"/>
          <w:lang w:val="en-US"/>
        </w:rPr>
        <w:fldChar w:fldCharType="separate"/>
      </w:r>
      <w:r w:rsidR="00F611FF" w:rsidRPr="00F611FF">
        <w:rPr>
          <w:rFonts w:ascii="Times New Roman" w:eastAsia="MS PGothic" w:hAnsi="Times New Roman"/>
          <w:noProof/>
          <w:lang w:val="en-US"/>
        </w:rPr>
        <w:t>[3]</w:t>
      </w:r>
      <w:r w:rsidR="00F611FF">
        <w:rPr>
          <w:rFonts w:ascii="Times New Roman" w:eastAsia="MS PGothic" w:hAnsi="Times New Roman"/>
          <w:lang w:val="en-US"/>
        </w:rPr>
        <w:fldChar w:fldCharType="end"/>
      </w:r>
      <w:r w:rsidR="00F611FF">
        <w:rPr>
          <w:rFonts w:ascii="Times New Roman" w:eastAsia="MS PGothic" w:hAnsi="Times New Roman"/>
          <w:lang w:val="en-US"/>
        </w:rPr>
        <w:t xml:space="preserve">, nowadays increasing attention is given to the production of such molecule by means of </w:t>
      </w:r>
      <w:r w:rsidR="005A3663">
        <w:rPr>
          <w:rFonts w:ascii="Times New Roman" w:eastAsia="MS PGothic" w:hAnsi="Times New Roman"/>
          <w:lang w:val="en-US"/>
        </w:rPr>
        <w:t>Anaerobic D</w:t>
      </w:r>
      <w:r w:rsidR="00F611FF">
        <w:rPr>
          <w:rFonts w:ascii="Times New Roman" w:eastAsia="MS PGothic" w:hAnsi="Times New Roman"/>
          <w:lang w:val="en-US"/>
        </w:rPr>
        <w:t>igestion</w:t>
      </w:r>
      <w:r w:rsidR="009B2202">
        <w:rPr>
          <w:rFonts w:ascii="Times New Roman" w:eastAsia="MS PGothic" w:hAnsi="Times New Roman"/>
          <w:lang w:val="en-US"/>
        </w:rPr>
        <w:t xml:space="preserve"> </w:t>
      </w:r>
      <w:r w:rsidR="009B2202">
        <w:rPr>
          <w:rFonts w:ascii="Times New Roman" w:eastAsia="MS PGothic" w:hAnsi="Times New Roman"/>
          <w:lang w:val="en-US"/>
        </w:rPr>
        <w:fldChar w:fldCharType="begin" w:fldLock="1"/>
      </w:r>
      <w:r w:rsidR="005A3663">
        <w:rPr>
          <w:rFonts w:ascii="Times New Roman" w:eastAsia="MS PGothic" w:hAnsi="Times New Roman"/>
          <w:lang w:val="en-US"/>
        </w:rPr>
        <w:instrText>ADDIN CSL_CITATION {"citationItems":[{"id":"ITEM-1","itemData":{"DOI":"10.31025/2611-4135/2021.15092","ISSN":"26114135","abstract":"This innovative Biorefinery platform is based on the integration of a mild thermal pre-treatment and a solid/liquid separation unit to parallel-integrated bioprocesses specifically selected on food waste distinctive chemical composition: a liquid frac-tion, rich in readily fermentable sugars, to be transformed into valuable biobased products, and a solid organic residue to enhance biomethane production generating a fully hygienized digestate to be recycled. The preliminary results in terms of VFAs yields and composition from the acidogenic stage, and the methane conversion rate from the anaerobic digestion of the solid residue, are here presented. The integration of a mild thermal pretreatment promoted the transformation and the conversion rates into volatile fatty acids through the optimization of operational pH and HRT of the primary fermentation step. Secondary fermentation reaction as chain elongation to MCFAs (as caproic acid) occurred in the same reactor without external donor ad-diction probably because of the in situ formation of lactate. The solid residue fed into semi-pilot anaerobic digesters assured process stability (no acidification phenome-na occurred) despite the short HRT of 20d. The weakening of the lignocellulosic matrix by the thermal pre-treatment had a positive impact on the anaerobic conversion increasing methane production (+20%), in particular during weekend, when feeding was stopped.","author":[{"dropping-particle":"","family":"Gallipoli","given":"Agata","non-dropping-particle":"","parse-names":false,"suffix":""},{"dropping-particle":"","family":"Gianico","given":"Andrea","non-dropping-particle":"","parse-names":false,"suffix":""},{"dropping-particle":"","family":"Crognale","given":"Simona","non-dropping-particle":"","parse-names":false,"suffix":""},{"dropping-particle":"","family":"Rossetti","given":"Simona","non-dropping-particle":"","parse-names":false,"suffix":""},{"dropping-particle":"","family":"Mazzeo","given":"Leone","non-dropping-particle":"","parse-names":false,"suffix":""},{"dropping-particle":"","family":"Piemonte","given":"Vincenzo","non-dropping-particle":"","parse-names":false,"suffix":""},{"dropping-particle":"","family":"Masi","given":"Maurizio","non-dropping-particle":"","parse-names":false,"suffix":""},{"dropping-particle":"","family":"Braguglia","given":"Camilla M.","non-dropping-particle":"","parse-names":false,"suffix":""}],"container-title":"Detritus","id":"ITEM-1","issued":{"date-parts":[["2021"]]},"page":"24-30","title":"3-routes platform for recovery of high value products, energy and bio-fertilizer from urban biowaste: The revenue project","type":"article-journal","volume":"15"},"uris":["http://www.mendeley.com/documents/?uuid=9469f1ee-d9fe-46cd-b3cc-8be93050486b"]}],"mendeley":{"formattedCitation":"[4]","plainTextFormattedCitation":"[4]","previouslyFormattedCitation":"[4]"},"properties":{"noteIndex":0},"schema":"https://github.com/citation-style-language/schema/raw/master/csl-citation.json"}</w:instrText>
      </w:r>
      <w:r w:rsidR="009B2202">
        <w:rPr>
          <w:rFonts w:ascii="Times New Roman" w:eastAsia="MS PGothic" w:hAnsi="Times New Roman"/>
          <w:lang w:val="en-US"/>
        </w:rPr>
        <w:fldChar w:fldCharType="separate"/>
      </w:r>
      <w:r w:rsidR="009B2202" w:rsidRPr="009B2202">
        <w:rPr>
          <w:rFonts w:ascii="Times New Roman" w:eastAsia="MS PGothic" w:hAnsi="Times New Roman"/>
          <w:noProof/>
          <w:lang w:val="en-US"/>
        </w:rPr>
        <w:t>[4]</w:t>
      </w:r>
      <w:r w:rsidR="009B2202">
        <w:rPr>
          <w:rFonts w:ascii="Times New Roman" w:eastAsia="MS PGothic" w:hAnsi="Times New Roman"/>
          <w:lang w:val="en-US"/>
        </w:rPr>
        <w:fldChar w:fldCharType="end"/>
      </w:r>
      <w:r w:rsidR="009B2202">
        <w:rPr>
          <w:rFonts w:ascii="Times New Roman" w:eastAsia="MS PGothic" w:hAnsi="Times New Roman"/>
          <w:lang w:val="en-US"/>
        </w:rPr>
        <w:t xml:space="preserve">. </w:t>
      </w:r>
      <w:r w:rsidR="005A3663">
        <w:rPr>
          <w:rFonts w:ascii="Times New Roman" w:eastAsia="MS PGothic" w:hAnsi="Times New Roman"/>
          <w:lang w:val="en-US"/>
        </w:rPr>
        <w:t xml:space="preserve">As a matter of fact, </w:t>
      </w:r>
      <w:r w:rsidR="005A3663" w:rsidRPr="005A3663">
        <w:rPr>
          <w:rFonts w:ascii="Times New Roman" w:eastAsia="MS PGothic" w:hAnsi="Times New Roman"/>
          <w:lang w:val="en-US"/>
        </w:rPr>
        <w:t xml:space="preserve">currently it was investigated </w:t>
      </w:r>
      <w:r w:rsidR="005A3663">
        <w:rPr>
          <w:rFonts w:ascii="Times New Roman" w:eastAsia="MS PGothic" w:hAnsi="Times New Roman"/>
          <w:lang w:val="en-US"/>
        </w:rPr>
        <w:t xml:space="preserve">the potential of </w:t>
      </w:r>
      <w:r w:rsidR="005A3663" w:rsidRPr="005A3663">
        <w:rPr>
          <w:rFonts w:ascii="Times New Roman" w:eastAsia="MS PGothic" w:hAnsi="Times New Roman"/>
          <w:lang w:val="en-US"/>
        </w:rPr>
        <w:t xml:space="preserve">AD </w:t>
      </w:r>
      <w:r w:rsidR="005A3663" w:rsidRPr="005A3663">
        <w:rPr>
          <w:rFonts w:ascii="Times New Roman" w:eastAsia="MS PGothic" w:hAnsi="Times New Roman"/>
          <w:lang w:val="en-US"/>
        </w:rPr>
        <w:t>as an environmentally friendly alternative for the production of bulk chemicals such as Volatile Fatty Acids (VFAs)</w:t>
      </w:r>
      <w:r w:rsidR="005A3663">
        <w:rPr>
          <w:rFonts w:ascii="Times New Roman" w:eastAsia="MS PGothic" w:hAnsi="Times New Roman"/>
          <w:lang w:val="en-US"/>
        </w:rPr>
        <w:t xml:space="preserve"> </w:t>
      </w:r>
      <w:r w:rsidR="005A3663">
        <w:rPr>
          <w:rFonts w:ascii="Times New Roman" w:eastAsia="MS PGothic" w:hAnsi="Times New Roman"/>
          <w:lang w:val="en-US"/>
        </w:rPr>
        <w:fldChar w:fldCharType="begin" w:fldLock="1"/>
      </w:r>
      <w:r w:rsidR="004B6A47">
        <w:rPr>
          <w:rFonts w:ascii="Times New Roman" w:eastAsia="MS PGothic" w:hAnsi="Times New Roman"/>
          <w:lang w:val="en-US"/>
        </w:rPr>
        <w:instrText>ADDIN CSL_CITATION {"citationItems":[{"id":"ITEM-1","itemData":{"DOI":"10.1016/j.biortech.2014.03.088","ISSN":"18732976","PMID":"24727700","abstract":"Food waste anaerobic fermentation was carried out under acidic conditions using inocula based on aerobic activated sludge (Inoculum AE) or anaerobic activated sludge (Inoculum AN) for volatile fatty acids (VFAs) production. The results showed that food waste hydrolysis increased obviously when Inoculum AN was used relative to Inoculum AE at any pH investigated. Hydrolysis at pH 4.0 and uncontrolled pH was higher than that at other pHs when either inoculum was used. Additionally, VFAs production at pH 6.0 was the highest, regardless of the inoculum used. The optimum VFA yields were 0.482g/gVSSremoval with Inoculum AE and 0.918g/gVSSremoval with Inoculum AN, which were observed after 4d and 20d of fermentation, respectively. VFAs composition analysis showed that butyrate acid was the prevalent acid at pH 6.0, followed by acetate acid and propionic acid. © 2014 Elsevier Ltd.","author":[{"dropping-particle":"","family":"Wang","given":"Kun","non-dropping-particle":"","parse-names":false,"suffix":""},{"dropping-particle":"","family":"Yin","given":"Jun","non-dropping-particle":"","parse-names":false,"suffix":""},{"dropping-particle":"","family":"Shen","given":"Dongsheng","non-dropping-particle":"","parse-names":false,"suffix":""},{"dropping-particle":"","family":"Li","given":"Na","non-dropping-particle":"","parse-names":false,"suffix":""}],"container-title":"Bioresource Technology","id":"ITEM-1","issued":{"date-parts":[["2014"]]},"page":"395-401","title":"Anaerobic digestion of food waste for volatile fatty acids (VFAs) production with different types of inoculum: Effect of pH","type":"article-journal","volume":"161"},"uris":["http://www.mendeley.com/documents/?uuid=e89b9385-bb68-4a81-9399-85feee49bf3f"]}],"mendeley":{"formattedCitation":"[5]","plainTextFormattedCitation":"[5]","previouslyFormattedCitation":"[5]"},"properties":{"noteIndex":0},"schema":"https://github.com/citation-style-language/schema/raw/master/csl-citation.json"}</w:instrText>
      </w:r>
      <w:r w:rsidR="005A3663">
        <w:rPr>
          <w:rFonts w:ascii="Times New Roman" w:eastAsia="MS PGothic" w:hAnsi="Times New Roman"/>
          <w:lang w:val="en-US"/>
        </w:rPr>
        <w:fldChar w:fldCharType="separate"/>
      </w:r>
      <w:r w:rsidR="005A3663" w:rsidRPr="005A3663">
        <w:rPr>
          <w:rFonts w:ascii="Times New Roman" w:eastAsia="MS PGothic" w:hAnsi="Times New Roman"/>
          <w:noProof/>
          <w:lang w:val="en-US"/>
        </w:rPr>
        <w:t>[5]</w:t>
      </w:r>
      <w:r w:rsidR="005A3663">
        <w:rPr>
          <w:rFonts w:ascii="Times New Roman" w:eastAsia="MS PGothic" w:hAnsi="Times New Roman"/>
          <w:lang w:val="en-US"/>
        </w:rPr>
        <w:fldChar w:fldCharType="end"/>
      </w:r>
      <w:r w:rsidR="005A3663">
        <w:rPr>
          <w:rFonts w:ascii="Times New Roman" w:eastAsia="MS PGothic" w:hAnsi="Times New Roman"/>
          <w:lang w:val="en-US"/>
        </w:rPr>
        <w:t xml:space="preserve">. </w:t>
      </w:r>
      <w:r w:rsidR="002B7ADC">
        <w:rPr>
          <w:rFonts w:ascii="Times New Roman" w:eastAsia="MS PGothic" w:hAnsi="Times New Roman"/>
          <w:lang w:val="en-US"/>
        </w:rPr>
        <w:t>In this context rises the necessity to further inve</w:t>
      </w:r>
      <w:r w:rsidR="0042366A">
        <w:rPr>
          <w:rFonts w:ascii="Times New Roman" w:eastAsia="MS PGothic" w:hAnsi="Times New Roman"/>
          <w:lang w:val="en-US"/>
        </w:rPr>
        <w:t>stigate on the possible recovery of Propionic</w:t>
      </w:r>
      <w:r w:rsidR="00EE3C49">
        <w:rPr>
          <w:rFonts w:ascii="Times New Roman" w:eastAsia="MS PGothic" w:hAnsi="Times New Roman"/>
          <w:lang w:val="en-US"/>
        </w:rPr>
        <w:t xml:space="preserve"> Acid from a fermentation broth which is basically a mixture of water and different types of VFA.</w:t>
      </w:r>
      <w:r w:rsidR="007C4599">
        <w:rPr>
          <w:rFonts w:ascii="Times New Roman" w:eastAsia="MS PGothic" w:hAnsi="Times New Roman"/>
          <w:lang w:val="en-US"/>
        </w:rPr>
        <w:t xml:space="preserve"> </w:t>
      </w:r>
      <w:r w:rsidR="00EE3C49">
        <w:rPr>
          <w:rFonts w:ascii="Times New Roman" w:eastAsia="MS PGothic" w:hAnsi="Times New Roman"/>
          <w:lang w:val="en-US"/>
        </w:rPr>
        <w:t xml:space="preserve">This works sets a first step on this path studying the Vapor-liquid equilibrium of the mixture Propionic acid-water at 1 atm. </w:t>
      </w:r>
      <w:r w:rsidR="004B6A47">
        <w:rPr>
          <w:rFonts w:ascii="Times New Roman" w:eastAsia="MS PGothic" w:hAnsi="Times New Roman"/>
          <w:lang w:val="en-US"/>
        </w:rPr>
        <w:t xml:space="preserve">Such mixture was already investigated in the past by other works </w:t>
      </w:r>
      <w:r w:rsidR="004B6A47">
        <w:rPr>
          <w:rFonts w:ascii="Times New Roman" w:eastAsia="MS PGothic" w:hAnsi="Times New Roman"/>
          <w:lang w:val="en-US"/>
        </w:rPr>
        <w:fldChar w:fldCharType="begin" w:fldLock="1"/>
      </w:r>
      <w:r w:rsidR="004B6A47">
        <w:rPr>
          <w:rFonts w:ascii="Times New Roman" w:eastAsia="MS PGothic" w:hAnsi="Times New Roman"/>
          <w:lang w:val="en-US"/>
        </w:rPr>
        <w:instrText>ADDIN CSL_CITATION {"citationItems":[{"id":"ITEM-1","itemData":{"author":[{"dropping-particle":"","family":"Dakshinamurty","given":"By P","non-dropping-particle":"","parse-names":false,"suffix":""},{"dropping-particle":"","family":"Rao","given":"G Jayarama","non-dropping-particle":"","parse-names":false,"suffix":""},{"dropping-particle":"","family":"Rao","given":"C Venkata","non-dropping-particle":"","parse-names":false,"suffix":""}],"id":"ITEM-1","issued":{"date-parts":[["1961"]]},"page":"226-228","title":"VAPOUR-LIQUID EQUILIBRIA IN THE SYSTEM WATER-PROPIONIC ACID","type":"article-journal"},"uris":["http://www.mendeley.com/documents/?uuid=b6d03a7b-4997-4717-a3d3-a1bfca54d123"]},{"id":"ITEM-2","itemData":{"DOI":"10.1016/j.fluid.2015.01.004","ISSN":"03783812","abstract":"Vapour-liquid equilibrium data were measured for the propanoic acid+water system at 423.2, 453.2 and 483.2K from 1.87 to 19.38bar over the entire range of concentrations. An experimental apparatus based on the static-analytical method with sampling of both phases was used with quantitative analysis by GC. The system is highly non-ideal showing azeotropic behaviour. The Peng-Robinson (PR), the cubic plus association (CPA), the perturbed chain statistical associating fluid theory (PC-SAFT) and the PC-polar-SAFT (PCP-SAFT) equations of state modelled the data. Two association sites were assumed for both compounds. A single-binary interaction parameter (kij) was used in all models, and predictive (kij=0) and correlative (kij=kij0+kij1T) capabilities were assessed. Available data at 313.1, 343.2 and 373.1K from the open literature were included in the analysis. PCP-SAFT presented higher predictive and correlative capabilities over the entire temperature range. PC-SAFT in predictive mode was not able to represent the azeotropic behaviour but resulted in the second best correlations. CPA presented a satisfactory balance between the two modes. PR predictions were rather poor but correlations were better than those of CPA, at the expense of a larger kij.","author":[{"dropping-particle":"","family":"Román-Ramírez","given":"Luis A.","non-dropping-particle":"","parse-names":false,"suffix":""},{"dropping-particle":"","family":"García-Sánchez","given":"Fernando","non-dropping-particle":"","parse-names":false,"suffix":""},{"dropping-particle":"","family":"Santos","given":"Regina C.D.","non-dropping-particle":"","parse-names":false,"suffix":""},{"dropping-particle":"","family":"Leeke","given":"Gary A.","non-dropping-particle":"","parse-names":false,"suffix":""}],"container-title":"Fluid Phase Equilibria","id":"ITEM-2","issued":{"date-parts":[["2015"]]},"page":"151-159","publisher":"Elsevier B.V.","title":"Vapour-liquid equilibrium of propanoic acid+water at 423.2, 453.2 and 483.2K from 1.87 to 19.38bar. Experimental and modelling with PR, CPA, PC-SAFT and PCP-SAFT","type":"article-journal","volume":"388"},"uris":["http://www.mendeley.com/documents/?uuid=1896dace-1b86-4532-ac37-f8e299506b24"]},{"id":"ITEM-3","itemData":{"DOI":"10.1021/je60018a012","ISSN":"15205134","abstract":"Vapor-liquid equilibrium data for three water-lower fatty acid systems,—water-formic acid, water-acetic acid, and water-propionic acid,—were taken with a vapor recirculation-type still at three pressures: 760, 200, and 70 mm. of Hg. The water-formic acid system has a maximum boiling azeotrope, the composition of which decreases in water content with increasing pressure. At 760 mm. of Hg the azeotrope contains 42.4 mole % water. The relative volatility of water to acetic acid decreases with decreasing pressure. The water-propionic acid system forms a minimum boiling azeotrope at pressures above about 100 mm. of Hg. At 760 mm. of Hg, it contains 95.0 mole % water. The relative volatility of water to propionic acid increases with decreasing pressure for the range of x below the azeotropic compositions. Values of the activity coefficient were calculated for the three systems with allowance for the association of fatty acids in the vapor phase. © 1963, American Chemical Society. All rights reserved.","author":[{"dropping-particle":"","family":"Ito","given":"Tetsuo","non-dropping-particle":"","parse-names":false,"suffix":""},{"dropping-particle":"","family":"Yoshida","given":"Fumitake","non-dropping-particle":"","parse-names":false,"suffix":""}],"container-title":"Journal of Chemical and Engineering Data","id":"ITEM-3","issue":"3","issued":{"date-parts":[["1963"]]},"page":"315-320","title":"Vapor-Liquid Equilibria of Water-Lower Fatty Acid Systems: Water-Formic Acid, Water Acetic Acid and Water-Propionic Acid","type":"article-journal","volume":"8"},"uris":["http://www.mendeley.com/documents/?uuid=1004818a-244c-43ea-bf30-89335ddef2f8"]}],"mendeley":{"formattedCitation":"[6–8]","plainTextFormattedCitation":"[6–8]"},"properties":{"noteIndex":0},"schema":"https://github.com/citation-style-language/schema/raw/master/csl-citation.json"}</w:instrText>
      </w:r>
      <w:r w:rsidR="004B6A47">
        <w:rPr>
          <w:rFonts w:ascii="Times New Roman" w:eastAsia="MS PGothic" w:hAnsi="Times New Roman"/>
          <w:lang w:val="en-US"/>
        </w:rPr>
        <w:fldChar w:fldCharType="separate"/>
      </w:r>
      <w:r w:rsidR="004B6A47" w:rsidRPr="004B6A47">
        <w:rPr>
          <w:rFonts w:ascii="Times New Roman" w:eastAsia="MS PGothic" w:hAnsi="Times New Roman"/>
          <w:noProof/>
          <w:lang w:val="en-US"/>
        </w:rPr>
        <w:t>[6–8]</w:t>
      </w:r>
      <w:r w:rsidR="004B6A47">
        <w:rPr>
          <w:rFonts w:ascii="Times New Roman" w:eastAsia="MS PGothic" w:hAnsi="Times New Roman"/>
          <w:lang w:val="en-US"/>
        </w:rPr>
        <w:fldChar w:fldCharType="end"/>
      </w:r>
      <w:r w:rsidR="004B6A47">
        <w:rPr>
          <w:rFonts w:ascii="Times New Roman" w:eastAsia="MS PGothic" w:hAnsi="Times New Roman"/>
          <w:lang w:val="en-US"/>
        </w:rPr>
        <w:t>, however none of them adopted the Non-Random Two-Liquid model for the description of the activity coefficient of the liquid phase.</w:t>
      </w:r>
      <w:r w:rsidR="00C44A9E">
        <w:rPr>
          <w:rFonts w:ascii="Times New Roman" w:eastAsia="MS PGothic" w:hAnsi="Times New Roman"/>
          <w:lang w:val="en-US"/>
        </w:rPr>
        <w:t xml:space="preserve"> The aim of his work is</w:t>
      </w:r>
      <w:r w:rsidR="00DA6A58">
        <w:rPr>
          <w:rFonts w:ascii="Times New Roman" w:eastAsia="MS PGothic" w:hAnsi="Times New Roman"/>
          <w:lang w:val="en-US"/>
        </w:rPr>
        <w:t xml:space="preserve"> then</w:t>
      </w:r>
      <w:r w:rsidR="00C44A9E">
        <w:rPr>
          <w:rFonts w:ascii="Times New Roman" w:eastAsia="MS PGothic" w:hAnsi="Times New Roman"/>
          <w:lang w:val="en-US"/>
        </w:rPr>
        <w:t xml:space="preserve"> to increase the literature data for the liquid vapor equilibrium at 1 </w:t>
      </w:r>
      <w:proofErr w:type="spellStart"/>
      <w:r w:rsidR="00C44A9E">
        <w:rPr>
          <w:rFonts w:ascii="Times New Roman" w:eastAsia="MS PGothic" w:hAnsi="Times New Roman"/>
          <w:lang w:val="en-US"/>
        </w:rPr>
        <w:t>atm</w:t>
      </w:r>
      <w:proofErr w:type="spellEnd"/>
      <w:r w:rsidR="00C44A9E">
        <w:rPr>
          <w:rFonts w:ascii="Times New Roman" w:eastAsia="MS PGothic" w:hAnsi="Times New Roman"/>
          <w:lang w:val="en-US"/>
        </w:rPr>
        <w:t xml:space="preserve"> for the binary system Propionic Acid-Water and to evaluate the </w:t>
      </w:r>
      <w:r w:rsidR="001176DE">
        <w:rPr>
          <w:rFonts w:ascii="Times New Roman" w:eastAsia="MS PGothic" w:hAnsi="Times New Roman"/>
          <w:lang w:val="en-US"/>
        </w:rPr>
        <w:t xml:space="preserve">goodness of NRTL model in describing the liquid phase </w:t>
      </w:r>
      <w:r w:rsidR="00F576FD">
        <w:rPr>
          <w:rFonts w:ascii="Times New Roman" w:eastAsia="MS PGothic" w:hAnsi="Times New Roman"/>
          <w:lang w:val="en-US"/>
        </w:rPr>
        <w:t>deviations from ideality</w:t>
      </w:r>
      <w:r w:rsidR="001176DE">
        <w:rPr>
          <w:rFonts w:ascii="Times New Roman" w:eastAsia="MS PGothic" w:hAnsi="Times New Roman"/>
          <w:lang w:val="en-US"/>
        </w:rPr>
        <w:t>.</w:t>
      </w:r>
    </w:p>
    <w:p w14:paraId="0871BF31" w14:textId="28258A1B" w:rsidR="00DA51A3" w:rsidRPr="007844BA" w:rsidRDefault="00DA51A3" w:rsidP="007844BA">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 xml:space="preserve">2. </w:t>
      </w:r>
      <w:r w:rsidR="00AE2E5D">
        <w:rPr>
          <w:rFonts w:ascii="Times New Roman" w:eastAsia="MS PGothic" w:hAnsi="Times New Roman"/>
          <w:b/>
          <w:bCs/>
          <w:lang w:val="en-US"/>
        </w:rPr>
        <w:t xml:space="preserve">Material and </w:t>
      </w:r>
      <w:r w:rsidRPr="00466FFD">
        <w:rPr>
          <w:rFonts w:ascii="Times New Roman" w:eastAsia="MS PGothic" w:hAnsi="Times New Roman"/>
          <w:b/>
          <w:bCs/>
          <w:lang w:val="en-US"/>
        </w:rPr>
        <w:t>Methods</w:t>
      </w:r>
    </w:p>
    <w:p w14:paraId="7309B2B2" w14:textId="0181C4A1" w:rsidR="00A767A3" w:rsidRDefault="00A767A3" w:rsidP="00DA51A3">
      <w:pPr>
        <w:snapToGrid w:val="0"/>
        <w:spacing w:before="240" w:line="300" w:lineRule="auto"/>
        <w:rPr>
          <w:rFonts w:ascii="Times New Roman" w:eastAsia="MS PGothic" w:hAnsi="Times New Roman"/>
          <w:b/>
          <w:bCs/>
          <w:lang w:val="en-US"/>
        </w:rPr>
      </w:pPr>
      <w:r>
        <w:rPr>
          <w:rFonts w:ascii="Times New Roman" w:eastAsia="MS PGothic" w:hAnsi="Times New Roman"/>
          <w:b/>
          <w:bCs/>
          <w:lang w:val="en-US"/>
        </w:rPr>
        <w:t xml:space="preserve">2.1. Experimental </w:t>
      </w:r>
    </w:p>
    <w:p w14:paraId="79CDB36A" w14:textId="17327D0D" w:rsidR="003C46B7" w:rsidRDefault="003C46B7" w:rsidP="00F212E3">
      <w:pPr>
        <w:snapToGrid w:val="0"/>
        <w:spacing w:before="240" w:line="300" w:lineRule="auto"/>
        <w:jc w:val="both"/>
        <w:rPr>
          <w:rFonts w:ascii="Times New Roman" w:eastAsia="MS PGothic" w:hAnsi="Times New Roman"/>
          <w:lang w:val="en-US"/>
        </w:rPr>
      </w:pPr>
      <w:r>
        <w:rPr>
          <w:rFonts w:ascii="Times New Roman" w:eastAsia="MS PGothic" w:hAnsi="Times New Roman"/>
          <w:lang w:val="en-US"/>
        </w:rPr>
        <w:t xml:space="preserve">Analytical grade </w:t>
      </w:r>
      <w:r w:rsidRPr="003C46B7">
        <w:rPr>
          <w:rFonts w:ascii="Times New Roman" w:eastAsia="MS PGothic" w:hAnsi="Times New Roman"/>
          <w:lang w:val="en-US"/>
        </w:rPr>
        <w:t xml:space="preserve">Propionic acid </w:t>
      </w:r>
      <w:r>
        <w:rPr>
          <w:rFonts w:ascii="Times New Roman" w:eastAsia="MS PGothic" w:hAnsi="Times New Roman"/>
          <w:lang w:val="en-US"/>
        </w:rPr>
        <w:t>(</w:t>
      </w:r>
      <w:r w:rsidRPr="003C46B7">
        <w:rPr>
          <w:rFonts w:ascii="Times New Roman" w:eastAsia="MS PGothic" w:hAnsi="Times New Roman"/>
          <w:lang w:val="en-US"/>
        </w:rPr>
        <w:t>C</w:t>
      </w:r>
      <w:r w:rsidRPr="003C46B7">
        <w:rPr>
          <w:rFonts w:ascii="Times New Roman" w:eastAsia="MS PGothic" w:hAnsi="Times New Roman"/>
          <w:vertAlign w:val="subscript"/>
          <w:lang w:val="en-US"/>
        </w:rPr>
        <w:t>3</w:t>
      </w:r>
      <w:r w:rsidRPr="003C46B7">
        <w:rPr>
          <w:rFonts w:ascii="Times New Roman" w:eastAsia="MS PGothic" w:hAnsi="Times New Roman"/>
          <w:lang w:val="en-US"/>
        </w:rPr>
        <w:t>H</w:t>
      </w:r>
      <w:r w:rsidRPr="003C46B7">
        <w:rPr>
          <w:rFonts w:ascii="Times New Roman" w:eastAsia="MS PGothic" w:hAnsi="Times New Roman"/>
          <w:vertAlign w:val="subscript"/>
          <w:lang w:val="en-US"/>
        </w:rPr>
        <w:t>6</w:t>
      </w:r>
      <w:r w:rsidRPr="003C46B7">
        <w:rPr>
          <w:rFonts w:ascii="Times New Roman" w:eastAsia="MS PGothic" w:hAnsi="Times New Roman"/>
          <w:lang w:val="en-US"/>
        </w:rPr>
        <w:t>O</w:t>
      </w:r>
      <w:r w:rsidRPr="003C46B7">
        <w:rPr>
          <w:rFonts w:ascii="Times New Roman" w:eastAsia="MS PGothic" w:hAnsi="Times New Roman"/>
          <w:vertAlign w:val="subscript"/>
          <w:lang w:val="en-US"/>
        </w:rPr>
        <w:t>2</w:t>
      </w:r>
      <w:r>
        <w:rPr>
          <w:rFonts w:ascii="Times New Roman" w:eastAsia="MS PGothic" w:hAnsi="Times New Roman"/>
          <w:lang w:val="en-US"/>
        </w:rPr>
        <w:t>) reagent was purchased from Sigma Aldrich</w:t>
      </w:r>
      <w:r w:rsidR="005B6033">
        <w:rPr>
          <w:rFonts w:ascii="Times New Roman" w:eastAsia="MS PGothic" w:hAnsi="Times New Roman"/>
          <w:lang w:val="en-US"/>
        </w:rPr>
        <w:t xml:space="preserve"> (United States)</w:t>
      </w:r>
      <w:r>
        <w:rPr>
          <w:rFonts w:ascii="Times New Roman" w:eastAsia="MS PGothic" w:hAnsi="Times New Roman"/>
          <w:lang w:val="en-US"/>
        </w:rPr>
        <w:t xml:space="preserve"> </w:t>
      </w:r>
      <w:r w:rsidRPr="003C46B7">
        <w:rPr>
          <w:rFonts w:ascii="Times New Roman" w:eastAsia="MS PGothic" w:hAnsi="Times New Roman"/>
          <w:lang w:val="en-US"/>
        </w:rPr>
        <w:t>and used w</w:t>
      </w:r>
      <w:r>
        <w:rPr>
          <w:rFonts w:ascii="Times New Roman" w:eastAsia="MS PGothic" w:hAnsi="Times New Roman"/>
          <w:lang w:val="en-US"/>
        </w:rPr>
        <w:t>ithout any further purification together</w:t>
      </w:r>
      <w:r w:rsidR="006C4495">
        <w:rPr>
          <w:rFonts w:ascii="Times New Roman" w:eastAsia="MS PGothic" w:hAnsi="Times New Roman"/>
          <w:lang w:val="en-US"/>
        </w:rPr>
        <w:t xml:space="preserve"> with </w:t>
      </w:r>
      <w:r>
        <w:rPr>
          <w:rFonts w:ascii="Times New Roman" w:eastAsia="MS PGothic" w:hAnsi="Times New Roman"/>
          <w:lang w:val="en-US"/>
        </w:rPr>
        <w:t xml:space="preserve">distilled water. </w:t>
      </w:r>
      <w:r w:rsidR="00F212E3">
        <w:rPr>
          <w:rFonts w:ascii="Times New Roman" w:eastAsia="MS PGothic" w:hAnsi="Times New Roman"/>
          <w:lang w:val="en-US"/>
        </w:rPr>
        <w:t>Th</w:t>
      </w:r>
      <w:r w:rsidR="00F70643">
        <w:rPr>
          <w:rFonts w:ascii="Times New Roman" w:eastAsia="MS PGothic" w:hAnsi="Times New Roman"/>
          <w:lang w:val="en-US"/>
        </w:rPr>
        <w:t>e Refractive I</w:t>
      </w:r>
      <w:r w:rsidR="00F212E3">
        <w:rPr>
          <w:rFonts w:ascii="Times New Roman" w:eastAsia="MS PGothic" w:hAnsi="Times New Roman"/>
          <w:lang w:val="en-US"/>
        </w:rPr>
        <w:t>ndexes</w:t>
      </w:r>
      <w:r w:rsidR="00F70643">
        <w:rPr>
          <w:rFonts w:ascii="Times New Roman" w:eastAsia="MS PGothic" w:hAnsi="Times New Roman"/>
          <w:lang w:val="en-US"/>
        </w:rPr>
        <w:t xml:space="preserve"> (RI)</w:t>
      </w:r>
      <w:r w:rsidR="00F212E3">
        <w:rPr>
          <w:rFonts w:ascii="Times New Roman" w:eastAsia="MS PGothic" w:hAnsi="Times New Roman"/>
          <w:lang w:val="en-US"/>
        </w:rPr>
        <w:t xml:space="preserve"> of both components were compared with literature data as shown in Table 1.</w:t>
      </w:r>
    </w:p>
    <w:p w14:paraId="43048F12" w14:textId="6642C0F0" w:rsidR="00F212E3" w:rsidRPr="00F212E3" w:rsidRDefault="00F212E3" w:rsidP="00943BB1">
      <w:pPr>
        <w:snapToGrid w:val="0"/>
        <w:spacing w:before="240" w:line="300" w:lineRule="auto"/>
        <w:jc w:val="center"/>
        <w:rPr>
          <w:rFonts w:ascii="Times New Roman" w:eastAsia="MS PGothic" w:hAnsi="Times New Roman"/>
          <w:lang w:val="en-GB"/>
        </w:rPr>
      </w:pPr>
      <w:bookmarkStart w:id="0" w:name="_Hlk93627622"/>
      <w:r w:rsidRPr="00F212E3">
        <w:rPr>
          <w:rFonts w:ascii="Times New Roman" w:eastAsia="MS PGothic" w:hAnsi="Times New Roman"/>
          <w:b/>
          <w:lang w:val="en-US"/>
        </w:rPr>
        <w:t xml:space="preserve">Table 1. </w:t>
      </w:r>
      <w:r>
        <w:rPr>
          <w:rFonts w:ascii="Times New Roman" w:eastAsia="MS PGothic" w:hAnsi="Times New Roman"/>
          <w:lang w:val="en-GB"/>
        </w:rPr>
        <w:t>Refractive index of pure compounds at 25°C</w:t>
      </w:r>
      <w:r w:rsidRPr="00F212E3">
        <w:rPr>
          <w:rFonts w:ascii="Times New Roman" w:eastAsia="MS PGothic" w:hAnsi="Times New Roman"/>
          <w:lang w:val="en-GB"/>
        </w:rPr>
        <w:t>.</w:t>
      </w:r>
    </w:p>
    <w:tbl>
      <w:tblPr>
        <w:tblW w:w="5000" w:type="pct"/>
        <w:jc w:val="center"/>
        <w:tblBorders>
          <w:top w:val="single" w:sz="8" w:space="0" w:color="auto"/>
          <w:bottom w:val="single" w:sz="8" w:space="0" w:color="auto"/>
        </w:tblBorders>
        <w:tblLook w:val="04A0" w:firstRow="1" w:lastRow="0" w:firstColumn="1" w:lastColumn="0" w:noHBand="0" w:noVBand="1"/>
      </w:tblPr>
      <w:tblGrid>
        <w:gridCol w:w="3538"/>
        <w:gridCol w:w="3538"/>
        <w:gridCol w:w="2562"/>
      </w:tblGrid>
      <w:tr w:rsidR="00C83A17" w:rsidRPr="00F212E3" w14:paraId="592BA924" w14:textId="77777777" w:rsidTr="00C83A17">
        <w:trPr>
          <w:trHeight w:val="440"/>
          <w:jc w:val="center"/>
        </w:trPr>
        <w:tc>
          <w:tcPr>
            <w:tcW w:w="1835" w:type="pct"/>
            <w:tcBorders>
              <w:bottom w:val="single" w:sz="4" w:space="0" w:color="auto"/>
            </w:tcBorders>
          </w:tcPr>
          <w:p w14:paraId="20F17DCF" w14:textId="15A12CF3" w:rsidR="00C83A17" w:rsidRPr="00F212E3" w:rsidRDefault="00C83A17" w:rsidP="00C83A17">
            <w:pPr>
              <w:snapToGrid w:val="0"/>
              <w:spacing w:before="240" w:line="120" w:lineRule="auto"/>
              <w:rPr>
                <w:rFonts w:ascii="Times New Roman" w:eastAsia="MS PGothic" w:hAnsi="Times New Roman"/>
                <w:b/>
                <w:lang w:val="en-GB"/>
              </w:rPr>
            </w:pPr>
            <w:bookmarkStart w:id="1" w:name="_Hlk93627605"/>
            <w:bookmarkEnd w:id="0"/>
            <w:r>
              <w:rPr>
                <w:rFonts w:ascii="Times New Roman" w:eastAsia="MS PGothic" w:hAnsi="Times New Roman"/>
                <w:b/>
                <w:lang w:val="en-GB"/>
              </w:rPr>
              <w:t>Compound</w:t>
            </w:r>
          </w:p>
        </w:tc>
        <w:tc>
          <w:tcPr>
            <w:tcW w:w="1835" w:type="pct"/>
            <w:tcBorders>
              <w:bottom w:val="single" w:sz="4" w:space="0" w:color="auto"/>
            </w:tcBorders>
            <w:shd w:val="clear" w:color="auto" w:fill="auto"/>
            <w:vAlign w:val="center"/>
          </w:tcPr>
          <w:p w14:paraId="6B7420A0" w14:textId="6A078481" w:rsidR="00C83A17" w:rsidRPr="00F212E3" w:rsidRDefault="00C83A17" w:rsidP="00C83A17">
            <w:pPr>
              <w:snapToGrid w:val="0"/>
              <w:spacing w:before="240" w:line="120" w:lineRule="auto"/>
              <w:rPr>
                <w:rFonts w:ascii="Times New Roman" w:eastAsia="MS PGothic" w:hAnsi="Times New Roman"/>
                <w:b/>
                <w:lang w:val="en-GB"/>
              </w:rPr>
            </w:pPr>
            <w:r>
              <w:rPr>
                <w:rFonts w:ascii="Times New Roman" w:eastAsia="MS PGothic" w:hAnsi="Times New Roman"/>
                <w:b/>
                <w:lang w:val="en-GB"/>
              </w:rPr>
              <w:t>RI measured</w:t>
            </w:r>
          </w:p>
        </w:tc>
        <w:tc>
          <w:tcPr>
            <w:tcW w:w="1329" w:type="pct"/>
            <w:tcBorders>
              <w:bottom w:val="single" w:sz="4" w:space="0" w:color="auto"/>
            </w:tcBorders>
            <w:shd w:val="clear" w:color="auto" w:fill="auto"/>
            <w:vAlign w:val="center"/>
          </w:tcPr>
          <w:p w14:paraId="61147D54" w14:textId="1817185D" w:rsidR="00C83A17" w:rsidRPr="00F212E3" w:rsidRDefault="00C83A17" w:rsidP="00C83A17">
            <w:pPr>
              <w:snapToGrid w:val="0"/>
              <w:spacing w:before="240" w:line="120" w:lineRule="auto"/>
              <w:rPr>
                <w:rFonts w:ascii="Times New Roman" w:eastAsia="MS PGothic" w:hAnsi="Times New Roman"/>
                <w:b/>
                <w:lang w:val="en-GB"/>
              </w:rPr>
            </w:pPr>
            <w:r>
              <w:rPr>
                <w:rFonts w:ascii="Times New Roman" w:eastAsia="MS PGothic" w:hAnsi="Times New Roman"/>
                <w:b/>
                <w:lang w:val="en-GB"/>
              </w:rPr>
              <w:t>RI litera</w:t>
            </w:r>
            <w:r w:rsidR="001B268C">
              <w:rPr>
                <w:rFonts w:ascii="Times New Roman" w:eastAsia="MS PGothic" w:hAnsi="Times New Roman"/>
                <w:b/>
                <w:lang w:val="en-GB"/>
              </w:rPr>
              <w:t xml:space="preserve">ture </w:t>
            </w:r>
          </w:p>
        </w:tc>
      </w:tr>
      <w:tr w:rsidR="00C83A17" w:rsidRPr="00F212E3" w14:paraId="519138ED" w14:textId="77777777" w:rsidTr="00C83A17">
        <w:trPr>
          <w:trHeight w:val="417"/>
          <w:jc w:val="center"/>
        </w:trPr>
        <w:tc>
          <w:tcPr>
            <w:tcW w:w="1835" w:type="pct"/>
          </w:tcPr>
          <w:p w14:paraId="7B04A0C4" w14:textId="72C4F6F0" w:rsidR="00C83A17" w:rsidRPr="00F212E3" w:rsidRDefault="00C83A17" w:rsidP="00C83A17">
            <w:pPr>
              <w:snapToGrid w:val="0"/>
              <w:spacing w:before="240" w:line="120" w:lineRule="auto"/>
              <w:rPr>
                <w:rFonts w:ascii="Times New Roman" w:eastAsia="MS PGothic" w:hAnsi="Times New Roman"/>
                <w:lang w:val="en-GB"/>
              </w:rPr>
            </w:pPr>
            <w:r>
              <w:rPr>
                <w:rFonts w:ascii="Times New Roman" w:eastAsia="MS PGothic" w:hAnsi="Times New Roman"/>
                <w:lang w:val="en-GB"/>
              </w:rPr>
              <w:t>Propionic Acid</w:t>
            </w:r>
          </w:p>
        </w:tc>
        <w:tc>
          <w:tcPr>
            <w:tcW w:w="1835" w:type="pct"/>
            <w:shd w:val="clear" w:color="auto" w:fill="auto"/>
            <w:vAlign w:val="center"/>
          </w:tcPr>
          <w:p w14:paraId="7B988579" w14:textId="1C711F3A" w:rsidR="00C83A17" w:rsidRPr="00F212E3" w:rsidRDefault="001B268C" w:rsidP="00C83A17">
            <w:pPr>
              <w:snapToGrid w:val="0"/>
              <w:spacing w:before="240" w:line="120" w:lineRule="auto"/>
              <w:rPr>
                <w:rFonts w:ascii="Times New Roman" w:eastAsia="MS PGothic" w:hAnsi="Times New Roman"/>
                <w:lang w:val="en-GB"/>
              </w:rPr>
            </w:pPr>
            <w:r>
              <w:rPr>
                <w:rFonts w:ascii="Times New Roman" w:eastAsia="MS PGothic" w:hAnsi="Times New Roman"/>
                <w:lang w:val="en-GB"/>
              </w:rPr>
              <w:t>1.3843</w:t>
            </w:r>
            <w:r w:rsidR="00C83A17">
              <w:rPr>
                <w:rFonts w:ascii="Times New Roman" w:eastAsia="MS PGothic" w:hAnsi="Times New Roman"/>
                <w:lang w:val="en-GB"/>
              </w:rPr>
              <w:t xml:space="preserve"> </w:t>
            </w:r>
            <w:r w:rsidR="00C83A17">
              <w:rPr>
                <w:rFonts w:ascii="Times New Roman" w:eastAsia="MS PGothic" w:hAnsi="Times New Roman" w:cs="Times New Roman"/>
                <w:lang w:val="en-GB"/>
              </w:rPr>
              <w:t xml:space="preserve">± </w:t>
            </w:r>
            <w:r w:rsidR="00C83A17">
              <w:rPr>
                <w:rFonts w:ascii="Times New Roman" w:eastAsia="MS PGothic" w:hAnsi="Times New Roman"/>
                <w:lang w:val="en-GB"/>
              </w:rPr>
              <w:t>0.0005</w:t>
            </w:r>
          </w:p>
        </w:tc>
        <w:tc>
          <w:tcPr>
            <w:tcW w:w="1329" w:type="pct"/>
            <w:shd w:val="clear" w:color="auto" w:fill="auto"/>
            <w:vAlign w:val="center"/>
          </w:tcPr>
          <w:p w14:paraId="25455FFB" w14:textId="6D5DE25E" w:rsidR="00C83A17" w:rsidRPr="00F212E3" w:rsidRDefault="001B268C" w:rsidP="00C83A17">
            <w:pPr>
              <w:snapToGrid w:val="0"/>
              <w:spacing w:before="240" w:line="120" w:lineRule="auto"/>
              <w:rPr>
                <w:rFonts w:ascii="Times New Roman" w:eastAsia="MS PGothic" w:hAnsi="Times New Roman"/>
                <w:lang w:val="en-GB"/>
              </w:rPr>
            </w:pPr>
            <w:r>
              <w:rPr>
                <w:rFonts w:ascii="Times New Roman" w:eastAsia="MS PGothic" w:hAnsi="Times New Roman"/>
                <w:lang w:val="en-GB"/>
              </w:rPr>
              <w:t xml:space="preserve">1.3837 </w:t>
            </w:r>
            <w:r>
              <w:rPr>
                <w:rFonts w:ascii="Times New Roman" w:eastAsia="MS PGothic" w:hAnsi="Times New Roman"/>
                <w:lang w:val="en-GB"/>
              </w:rPr>
              <w:fldChar w:fldCharType="begin" w:fldLock="1"/>
            </w:r>
            <w:r w:rsidR="004B6A47">
              <w:rPr>
                <w:rFonts w:ascii="Times New Roman" w:eastAsia="MS PGothic" w:hAnsi="Times New Roman"/>
                <w:lang w:val="en-GB"/>
              </w:rPr>
              <w:instrText>ADDIN CSL_CITATION {"citationItems":[{"id":"ITEM-1","itemData":{"DOI":"10.1021/i160060a009","ISSN":"01964313","abstract":"Experiments were conducted for determination of the vapor-liquid equilibria in the ternary system water-formic acid-propionic acid at atmospheric pressure. A thermodynamic model which accounts for nonideal gas behavior and association effects is used for computing the liquid overall activity coefficients. These were correlated using the Redlich-Kister equation and the effect of the ternary constant was found insignificant. The boiling points revealed a ternary saddle-point azeotrope which boils at 107.50 °C and contains 42 mol % water, 54 mol % formic acid, and 4 mol % propionic acid. © 1976, American Chemical Society. All rights reserved.","author":[{"dropping-particle":"","family":"Tamir","given":"Abraham","non-dropping-particle":"","parse-names":false,"suffix":""},{"dropping-particle":"","family":"Wisniak","given":"Jaime","non-dropping-particle":"","parse-names":false,"suffix":""}],"container-title":"Industrial and Engineering Chemistry Fundamentals","id":"ITEM-1","issue":"4","issued":{"date-parts":[["1976"]]},"page":"274-280","title":"Vapor Equilibrium in Associating Systems (Water-Formic Acid-Propionic Acid)","type":"article-journal","volume":"15"},"uris":["http://www.mendeley.com/documents/?uuid=d976abe2-8f8a-41aa-b097-346484a50c94"]}],"mendeley":{"formattedCitation":"[9]","plainTextFormattedCitation":"[9]","previouslyFormattedCitation":"[7]"},"properties":{"noteIndex":0},"schema":"https://github.com/citation-style-language/schema/raw/master/csl-citation.json"}</w:instrText>
            </w:r>
            <w:r>
              <w:rPr>
                <w:rFonts w:ascii="Times New Roman" w:eastAsia="MS PGothic" w:hAnsi="Times New Roman"/>
                <w:lang w:val="en-GB"/>
              </w:rPr>
              <w:fldChar w:fldCharType="separate"/>
            </w:r>
            <w:r w:rsidR="004B6A47" w:rsidRPr="004B6A47">
              <w:rPr>
                <w:rFonts w:ascii="Times New Roman" w:eastAsia="MS PGothic" w:hAnsi="Times New Roman"/>
                <w:noProof/>
                <w:lang w:val="en-GB"/>
              </w:rPr>
              <w:t>[9]</w:t>
            </w:r>
            <w:r>
              <w:rPr>
                <w:rFonts w:ascii="Times New Roman" w:eastAsia="MS PGothic" w:hAnsi="Times New Roman"/>
                <w:lang w:val="en-GB"/>
              </w:rPr>
              <w:fldChar w:fldCharType="end"/>
            </w:r>
          </w:p>
        </w:tc>
      </w:tr>
      <w:tr w:rsidR="00C83A17" w:rsidRPr="00F212E3" w14:paraId="7555C958" w14:textId="77777777" w:rsidTr="00C83A17">
        <w:trPr>
          <w:trHeight w:val="283"/>
          <w:jc w:val="center"/>
        </w:trPr>
        <w:tc>
          <w:tcPr>
            <w:tcW w:w="1835" w:type="pct"/>
          </w:tcPr>
          <w:p w14:paraId="4B41B988" w14:textId="7AF41824" w:rsidR="00C83A17" w:rsidRPr="00F212E3" w:rsidRDefault="00C83A17" w:rsidP="00C83A17">
            <w:pPr>
              <w:snapToGrid w:val="0"/>
              <w:spacing w:before="240" w:line="120" w:lineRule="auto"/>
              <w:rPr>
                <w:rFonts w:ascii="Times New Roman" w:eastAsia="MS PGothic" w:hAnsi="Times New Roman"/>
                <w:lang w:val="en-GB"/>
              </w:rPr>
            </w:pPr>
            <w:r>
              <w:rPr>
                <w:rFonts w:ascii="Times New Roman" w:eastAsia="MS PGothic" w:hAnsi="Times New Roman"/>
                <w:lang w:val="en-GB"/>
              </w:rPr>
              <w:t>Water</w:t>
            </w:r>
          </w:p>
        </w:tc>
        <w:tc>
          <w:tcPr>
            <w:tcW w:w="1835" w:type="pct"/>
            <w:shd w:val="clear" w:color="auto" w:fill="auto"/>
            <w:vAlign w:val="center"/>
          </w:tcPr>
          <w:p w14:paraId="337783A7" w14:textId="3A6C3EB8" w:rsidR="00C83A17" w:rsidRPr="00F212E3" w:rsidRDefault="00DE0D60" w:rsidP="00C83A17">
            <w:pPr>
              <w:snapToGrid w:val="0"/>
              <w:spacing w:before="240" w:line="120" w:lineRule="auto"/>
              <w:rPr>
                <w:rFonts w:ascii="Times New Roman" w:eastAsia="MS PGothic" w:hAnsi="Times New Roman"/>
                <w:lang w:val="en-GB"/>
              </w:rPr>
            </w:pPr>
            <w:r>
              <w:rPr>
                <w:rFonts w:ascii="Times New Roman" w:eastAsia="MS PGothic" w:hAnsi="Times New Roman"/>
                <w:lang w:val="en-GB"/>
              </w:rPr>
              <w:t>1.3340</w:t>
            </w:r>
            <w:r w:rsidR="00C83A17">
              <w:rPr>
                <w:rFonts w:ascii="Times New Roman" w:eastAsia="MS PGothic" w:hAnsi="Times New Roman"/>
                <w:lang w:val="en-GB"/>
              </w:rPr>
              <w:t xml:space="preserve"> </w:t>
            </w:r>
            <w:r w:rsidR="00C83A17">
              <w:rPr>
                <w:rFonts w:ascii="Times New Roman" w:eastAsia="MS PGothic" w:hAnsi="Times New Roman" w:cs="Times New Roman"/>
                <w:lang w:val="en-GB"/>
              </w:rPr>
              <w:t xml:space="preserve">± </w:t>
            </w:r>
            <w:r w:rsidR="00C83A17">
              <w:rPr>
                <w:rFonts w:ascii="Times New Roman" w:eastAsia="MS PGothic" w:hAnsi="Times New Roman"/>
                <w:lang w:val="en-GB"/>
              </w:rPr>
              <w:t>0.0005</w:t>
            </w:r>
          </w:p>
        </w:tc>
        <w:tc>
          <w:tcPr>
            <w:tcW w:w="1329" w:type="pct"/>
            <w:shd w:val="clear" w:color="auto" w:fill="FFFFFF" w:themeFill="background1"/>
            <w:vAlign w:val="center"/>
          </w:tcPr>
          <w:p w14:paraId="0B027111" w14:textId="149F4B65" w:rsidR="00C83A17" w:rsidRPr="00F212E3" w:rsidRDefault="00814FD6" w:rsidP="00C83A17">
            <w:pPr>
              <w:snapToGrid w:val="0"/>
              <w:spacing w:before="240" w:line="120" w:lineRule="auto"/>
              <w:rPr>
                <w:rFonts w:ascii="Times New Roman" w:eastAsia="MS PGothic" w:hAnsi="Times New Roman"/>
                <w:lang w:val="en-GB"/>
              </w:rPr>
            </w:pPr>
            <w:r>
              <w:rPr>
                <w:rFonts w:ascii="Times New Roman" w:eastAsia="MS PGothic" w:hAnsi="Times New Roman"/>
                <w:lang w:val="en-GB"/>
              </w:rPr>
              <w:t>1.333</w:t>
            </w:r>
            <w:r w:rsidR="00DE0D60">
              <w:rPr>
                <w:rFonts w:ascii="Times New Roman" w:eastAsia="MS PGothic" w:hAnsi="Times New Roman"/>
                <w:lang w:val="en-GB"/>
              </w:rPr>
              <w:t>0</w:t>
            </w:r>
            <w:r>
              <w:rPr>
                <w:rFonts w:ascii="Times New Roman" w:eastAsia="MS PGothic" w:hAnsi="Times New Roman"/>
                <w:lang w:val="en-GB"/>
              </w:rPr>
              <w:t xml:space="preserve"> </w:t>
            </w:r>
            <w:r>
              <w:rPr>
                <w:rFonts w:ascii="Times New Roman" w:eastAsia="MS PGothic" w:hAnsi="Times New Roman"/>
                <w:lang w:val="en-GB"/>
              </w:rPr>
              <w:fldChar w:fldCharType="begin" w:fldLock="1"/>
            </w:r>
            <w:r w:rsidR="004B6A47">
              <w:rPr>
                <w:rFonts w:ascii="Times New Roman" w:eastAsia="MS PGothic" w:hAnsi="Times New Roman"/>
                <w:lang w:val="en-GB"/>
              </w:rPr>
              <w:instrText>ADDIN CSL_CITATION {"citationItems":[{"id":"ITEM-1","itemData":{"author":[{"dropping-particle":"","family":"Liley","given":"P E","non-dropping-particle":"","parse-names":false,"suffix":""},{"dropping-particle":"","family":"Thomson","given":"G H","non-dropping-particle":"","parse-names":false,"suffix":""},{"dropping-particle":"","family":"Friend","given":"D G","non-dropping-particle":"","parse-names":false,"suffix":""},{"dropping-particle":"","family":"Daubert","given":"T E","non-dropping-particle":"","parse-names":false,"suffix":""},{"dropping-particle":"","family":"Buck","given":"E C N - DataBase-0020","non-dropping-particle":"","parse-names":false,"suffix":""}],"container-title":"Perry's Chemical Engineers' Handbook","id":"ITEM-1","issued":{"date-parts":[["1997"]]},"page":"2-1-2-204 ST - Data: Physical and chemical data","title":"Data: Physical and chemical data","type":"chapter"},"uris":["http://www.mendeley.com/documents/?uuid=1c059f0e-8d19-49a6-943e-83e1763d796e"]}],"mendeley":{"formattedCitation":"[10]","plainTextFormattedCitation":"[10]","previouslyFormattedCitation":"[8]"},"properties":{"noteIndex":0},"schema":"https://github.com/citation-style-language/schema/raw/master/csl-citation.json"}</w:instrText>
            </w:r>
            <w:r>
              <w:rPr>
                <w:rFonts w:ascii="Times New Roman" w:eastAsia="MS PGothic" w:hAnsi="Times New Roman"/>
                <w:lang w:val="en-GB"/>
              </w:rPr>
              <w:fldChar w:fldCharType="separate"/>
            </w:r>
            <w:r w:rsidR="004B6A47" w:rsidRPr="004B6A47">
              <w:rPr>
                <w:rFonts w:ascii="Times New Roman" w:eastAsia="MS PGothic" w:hAnsi="Times New Roman"/>
                <w:noProof/>
                <w:lang w:val="en-GB"/>
              </w:rPr>
              <w:t>[10]</w:t>
            </w:r>
            <w:r>
              <w:rPr>
                <w:rFonts w:ascii="Times New Roman" w:eastAsia="MS PGothic" w:hAnsi="Times New Roman"/>
                <w:lang w:val="en-GB"/>
              </w:rPr>
              <w:fldChar w:fldCharType="end"/>
            </w:r>
          </w:p>
        </w:tc>
      </w:tr>
    </w:tbl>
    <w:bookmarkEnd w:id="1"/>
    <w:p w14:paraId="13E77899" w14:textId="539188EE" w:rsidR="005B6033" w:rsidRDefault="00067CF0" w:rsidP="009216E8">
      <w:pPr>
        <w:snapToGrid w:val="0"/>
        <w:spacing w:before="240" w:line="300" w:lineRule="auto"/>
        <w:jc w:val="both"/>
        <w:rPr>
          <w:rFonts w:ascii="Times New Roman" w:eastAsia="MS PGothic" w:hAnsi="Times New Roman"/>
          <w:lang w:val="en-US"/>
        </w:rPr>
      </w:pPr>
      <w:r>
        <w:rPr>
          <w:rFonts w:ascii="Times New Roman" w:eastAsia="MS PGothic" w:hAnsi="Times New Roman"/>
          <w:lang w:val="en-US"/>
        </w:rPr>
        <w:t>The experiment</w:t>
      </w:r>
      <w:r w:rsidRPr="00067CF0">
        <w:rPr>
          <w:rFonts w:ascii="Times New Roman" w:eastAsia="MS PGothic" w:hAnsi="Times New Roman"/>
          <w:lang w:val="en-US"/>
        </w:rPr>
        <w:t>al runs were</w:t>
      </w:r>
      <w:r>
        <w:rPr>
          <w:rFonts w:ascii="Times New Roman" w:eastAsia="MS PGothic" w:hAnsi="Times New Roman"/>
          <w:lang w:val="en-US"/>
        </w:rPr>
        <w:t xml:space="preserve"> carried out in a modified Gillespie</w:t>
      </w:r>
      <w:r w:rsidR="001B268C">
        <w:rPr>
          <w:rFonts w:ascii="Times New Roman" w:eastAsia="MS PGothic" w:hAnsi="Times New Roman"/>
          <w:lang w:val="en-US"/>
        </w:rPr>
        <w:t xml:space="preserve"> </w:t>
      </w:r>
      <w:r w:rsidR="00CA4BD2">
        <w:rPr>
          <w:rFonts w:ascii="Times New Roman" w:eastAsia="MS PGothic" w:hAnsi="Times New Roman"/>
          <w:lang w:val="en-US"/>
        </w:rPr>
        <w:t>vapor recirculation still</w:t>
      </w:r>
      <w:r w:rsidR="00CA4BD2" w:rsidRPr="00067CF0">
        <w:rPr>
          <w:rFonts w:ascii="Times New Roman" w:eastAsia="MS PGothic" w:hAnsi="Times New Roman"/>
          <w:lang w:val="en-US"/>
        </w:rPr>
        <w:t xml:space="preserve"> </w:t>
      </w:r>
      <w:r w:rsidR="001B268C">
        <w:rPr>
          <w:rFonts w:ascii="Times New Roman" w:eastAsia="MS PGothic" w:hAnsi="Times New Roman"/>
          <w:lang w:val="en-US"/>
        </w:rPr>
        <w:t xml:space="preserve">(for further information see the work of </w:t>
      </w:r>
      <w:proofErr w:type="spellStart"/>
      <w:r w:rsidR="001B268C">
        <w:rPr>
          <w:rFonts w:ascii="Times New Roman" w:eastAsia="MS PGothic" w:hAnsi="Times New Roman"/>
          <w:lang w:val="en-US"/>
        </w:rPr>
        <w:t>Malanowski</w:t>
      </w:r>
      <w:proofErr w:type="spellEnd"/>
      <w:r w:rsidR="001B268C">
        <w:rPr>
          <w:rFonts w:ascii="Times New Roman" w:eastAsia="MS PGothic" w:hAnsi="Times New Roman"/>
          <w:lang w:val="en-US"/>
        </w:rPr>
        <w:t xml:space="preserve"> </w:t>
      </w:r>
      <w:r w:rsidR="001B268C">
        <w:rPr>
          <w:rFonts w:ascii="Times New Roman" w:eastAsia="MS PGothic" w:hAnsi="Times New Roman"/>
          <w:lang w:val="en-US"/>
        </w:rPr>
        <w:fldChar w:fldCharType="begin" w:fldLock="1"/>
      </w:r>
      <w:r w:rsidR="004B6A47">
        <w:rPr>
          <w:rFonts w:ascii="Times New Roman" w:eastAsia="MS PGothic" w:hAnsi="Times New Roman"/>
          <w:lang w:val="en-US"/>
        </w:rPr>
        <w:instrText>ADDIN CSL_CITATION {"citationItems":[{"id":"ITEM-1","itemData":{"DOI":"10.1016/0378-3812(82)80035-6","ISSN":"03783812","abstract":"A selection of experimental procedures available for the determination of vapour-liquid equilibrium at normal and low pressures by circulation methods is presented and recommendations are made. The development of vapour recirculation, condensate recirculation, and vapour and condensate recirculation methods is considered and critical evaluations are given. For selected recommended methods a detailed description and a discussion of accuracy and possible applications are given. © 1982.","author":[{"dropping-particle":"","family":"Malanowski","given":"Stanisław","non-dropping-particle":"","parse-names":false,"suffix":""}],"container-title":"Fluid Phase Equilibria","id":"ITEM-1","issue":"2","issued":{"date-parts":[["1982"]]},"page":"197-219","title":"Experimental methods for vapour-liquid equilibria. Part I. Circulation methods","type":"article-journal","volume":"8"},"uris":["http://www.mendeley.com/documents/?uuid=cda7254a-2cc1-408a-9f33-b6cc2cb07949"]}],"mendeley":{"formattedCitation":"[11]","plainTextFormattedCitation":"[11]","previouslyFormattedCitation":"[9]"},"properties":{"noteIndex":0},"schema":"https://github.com/citation-style-language/schema/raw/master/csl-citation.json"}</w:instrText>
      </w:r>
      <w:r w:rsidR="001B268C">
        <w:rPr>
          <w:rFonts w:ascii="Times New Roman" w:eastAsia="MS PGothic" w:hAnsi="Times New Roman"/>
          <w:lang w:val="en-US"/>
        </w:rPr>
        <w:fldChar w:fldCharType="separate"/>
      </w:r>
      <w:r w:rsidR="004B6A47" w:rsidRPr="004B6A47">
        <w:rPr>
          <w:rFonts w:ascii="Times New Roman" w:eastAsia="MS PGothic" w:hAnsi="Times New Roman"/>
          <w:noProof/>
          <w:lang w:val="en-US"/>
        </w:rPr>
        <w:t>[11]</w:t>
      </w:r>
      <w:r w:rsidR="001B268C">
        <w:rPr>
          <w:rFonts w:ascii="Times New Roman" w:eastAsia="MS PGothic" w:hAnsi="Times New Roman"/>
          <w:lang w:val="en-US"/>
        </w:rPr>
        <w:fldChar w:fldCharType="end"/>
      </w:r>
      <w:r w:rsidR="001B268C">
        <w:rPr>
          <w:rFonts w:ascii="Times New Roman" w:eastAsia="MS PGothic" w:hAnsi="Times New Roman"/>
          <w:lang w:val="en-US"/>
        </w:rPr>
        <w:t>)</w:t>
      </w:r>
      <w:r>
        <w:rPr>
          <w:rFonts w:ascii="Times New Roman" w:eastAsia="MS PGothic" w:hAnsi="Times New Roman"/>
          <w:lang w:val="en-US"/>
        </w:rPr>
        <w:t xml:space="preserve"> </w:t>
      </w:r>
      <w:r w:rsidRPr="00067CF0">
        <w:rPr>
          <w:rFonts w:ascii="Times New Roman" w:eastAsia="MS PGothic" w:hAnsi="Times New Roman"/>
          <w:lang w:val="en-US"/>
        </w:rPr>
        <w:t>already used in other works</w:t>
      </w:r>
      <w:r>
        <w:rPr>
          <w:rFonts w:ascii="Times New Roman" w:eastAsia="MS PGothic" w:hAnsi="Times New Roman"/>
          <w:lang w:val="en-US"/>
        </w:rPr>
        <w:t xml:space="preserve"> </w:t>
      </w:r>
      <w:r w:rsidR="00263E2A">
        <w:rPr>
          <w:rFonts w:ascii="Times New Roman" w:eastAsia="MS PGothic" w:hAnsi="Times New Roman"/>
          <w:lang w:val="en-US"/>
        </w:rPr>
        <w:fldChar w:fldCharType="begin" w:fldLock="1"/>
      </w:r>
      <w:r w:rsidR="004B6A47">
        <w:rPr>
          <w:rFonts w:ascii="Times New Roman" w:eastAsia="MS PGothic" w:hAnsi="Times New Roman"/>
          <w:lang w:val="en-US"/>
        </w:rPr>
        <w:instrText>ADDIN CSL_CITATION {"citationItems":[{"id":"ITEM-1","itemData":{"author":[{"dropping-particle":"","family":"Chlanesef","given":"Angelo","non-dropping-particle":"","parse-names":false,"suffix":""},{"dropping-particle":"","family":"Marrelll","given":"Luigi","non-dropping-particle":"","parse-names":false,"suffix":""},{"dropping-particle":"","family":"Chimica","given":"Ingegneria","non-dropping-particle":"","parse-names":false,"suffix":""},{"dropping-particle":"","family":"Roma","given":"Universita","non-dropping-particle":"","parse-names":false,"suffix":""}],"id":"ITEM-1","issued":{"date-parts":[["1985"]]},"page":"424-427","title":"Isobaric Vapor-Liquid Equilibria of the Ethylbenzene-p-Xylene System","type":"article-journal"},"uris":["http://www.mendeley.com/documents/?uuid=650dde29-0902-4cbf-934a-05fd69514f7a"]}],"mendeley":{"formattedCitation":"[12]","plainTextFormattedCitation":"[12]","previouslyFormattedCitation":"[10]"},"properties":{"noteIndex":0},"schema":"https://github.com/citation-style-language/schema/raw/master/csl-citation.json"}</w:instrText>
      </w:r>
      <w:r w:rsidR="00263E2A">
        <w:rPr>
          <w:rFonts w:ascii="Times New Roman" w:eastAsia="MS PGothic" w:hAnsi="Times New Roman"/>
          <w:lang w:val="en-US"/>
        </w:rPr>
        <w:fldChar w:fldCharType="separate"/>
      </w:r>
      <w:r w:rsidR="004B6A47" w:rsidRPr="004B6A47">
        <w:rPr>
          <w:rFonts w:ascii="Times New Roman" w:eastAsia="MS PGothic" w:hAnsi="Times New Roman"/>
          <w:noProof/>
          <w:lang w:val="en-US"/>
        </w:rPr>
        <w:t>[12]</w:t>
      </w:r>
      <w:r w:rsidR="00263E2A">
        <w:rPr>
          <w:rFonts w:ascii="Times New Roman" w:eastAsia="MS PGothic" w:hAnsi="Times New Roman"/>
          <w:lang w:val="en-US"/>
        </w:rPr>
        <w:fldChar w:fldCharType="end"/>
      </w:r>
      <w:r w:rsidRPr="00067CF0">
        <w:rPr>
          <w:rFonts w:ascii="Times New Roman" w:eastAsia="MS PGothic" w:hAnsi="Times New Roman"/>
          <w:lang w:val="en-US"/>
        </w:rPr>
        <w:t>. Details of the apparatu</w:t>
      </w:r>
      <w:r w:rsidR="001B268C">
        <w:rPr>
          <w:rFonts w:ascii="Times New Roman" w:eastAsia="MS PGothic" w:hAnsi="Times New Roman"/>
          <w:lang w:val="en-US"/>
        </w:rPr>
        <w:t xml:space="preserve">s </w:t>
      </w:r>
      <w:r w:rsidR="009216E8">
        <w:rPr>
          <w:rFonts w:ascii="Times New Roman" w:eastAsia="MS PGothic" w:hAnsi="Times New Roman"/>
          <w:lang w:val="en-US"/>
        </w:rPr>
        <w:t xml:space="preserve">are reported elsewhere </w:t>
      </w:r>
      <w:r w:rsidR="00046955">
        <w:rPr>
          <w:rFonts w:ascii="Times New Roman" w:eastAsia="MS PGothic" w:hAnsi="Times New Roman"/>
          <w:lang w:val="en-US"/>
        </w:rPr>
        <w:fldChar w:fldCharType="begin" w:fldLock="1"/>
      </w:r>
      <w:r w:rsidR="004B6A47">
        <w:rPr>
          <w:rFonts w:ascii="Times New Roman" w:eastAsia="MS PGothic" w:hAnsi="Times New Roman"/>
          <w:lang w:val="en-US"/>
        </w:rPr>
        <w:instrText>ADDIN CSL_CITATION {"citationItems":[{"id":"ITEM-1","itemData":{"DOI":"10.1016/0009-2509(72)80014-9","ISSN":"00092509","abstract":"Vapour-liquid equilibria of the systems acetic acid-dimethylacetamide and water-dimethylacetamide, relevant to the industrial manufacture of the amide, have been investigated experimentally. Data obtained from many determinations carried out at different pressures have been treated, taking into account all the deviations from ideality both in the liquid and in the vapour phase. The activity coefficients have been correlated vs. the composition and the temperature through the Redlich-Kister equations. The excellent agreement between experimental and recalculated points makes the results highly dependable for a correct prediction of the equilibrium under any other condition. © 1972.","author":[{"dropping-particle":"","family":"Carli","given":"A.","non-dropping-particle":"","parse-names":false,"suffix":""},{"dropping-particle":"","family":"Cave","given":"S.","non-dropping-particle":"Di","parse-names":false,"suffix":""},{"dropping-particle":"","family":"Sebastiani","given":"E.","non-dropping-particle":"","parse-names":false,"suffix":""}],"container-title":"Chemical Engineering Science","id":"ITEM-1","issue":"5","issued":{"date-parts":[["1972"]]},"page":"993-1001","title":"Thermodynamic characterization of vapour-liquid equilibria of mixtures acetic acid-dimethylacetamide and water-dimethylacetamide","type":"article-journal","volume":"27"},"uris":["http://www.mendeley.com/documents/?uuid=a761c750-2ee3-4f32-ba44-d60767a41fdb"]}],"mendeley":{"formattedCitation":"[13]","plainTextFormattedCitation":"[13]","previouslyFormattedCitation":"[11]"},"properties":{"noteIndex":0},"schema":"https://github.com/citation-style-language/schema/raw/master/csl-citation.json"}</w:instrText>
      </w:r>
      <w:r w:rsidR="00046955">
        <w:rPr>
          <w:rFonts w:ascii="Times New Roman" w:eastAsia="MS PGothic" w:hAnsi="Times New Roman"/>
          <w:lang w:val="en-US"/>
        </w:rPr>
        <w:fldChar w:fldCharType="separate"/>
      </w:r>
      <w:r w:rsidR="004B6A47" w:rsidRPr="004B6A47">
        <w:rPr>
          <w:rFonts w:ascii="Times New Roman" w:eastAsia="MS PGothic" w:hAnsi="Times New Roman"/>
          <w:noProof/>
          <w:lang w:val="en-US"/>
        </w:rPr>
        <w:t>[13]</w:t>
      </w:r>
      <w:r w:rsidR="00046955">
        <w:rPr>
          <w:rFonts w:ascii="Times New Roman" w:eastAsia="MS PGothic" w:hAnsi="Times New Roman"/>
          <w:lang w:val="en-US"/>
        </w:rPr>
        <w:fldChar w:fldCharType="end"/>
      </w:r>
      <w:r w:rsidR="00046955">
        <w:rPr>
          <w:rFonts w:ascii="Times New Roman" w:eastAsia="MS PGothic" w:hAnsi="Times New Roman"/>
          <w:lang w:val="en-US"/>
        </w:rPr>
        <w:t>.</w:t>
      </w:r>
      <w:r w:rsidR="00ED6BB7">
        <w:rPr>
          <w:rFonts w:ascii="Times New Roman" w:eastAsia="MS PGothic" w:hAnsi="Times New Roman"/>
          <w:lang w:val="en-US"/>
        </w:rPr>
        <w:t xml:space="preserve"> The</w:t>
      </w:r>
      <w:r w:rsidR="00CA4BD2">
        <w:rPr>
          <w:rFonts w:ascii="Times New Roman" w:eastAsia="MS PGothic" w:hAnsi="Times New Roman"/>
          <w:lang w:val="en-US"/>
        </w:rPr>
        <w:t xml:space="preserve"> condenser of the</w:t>
      </w:r>
      <w:r w:rsidR="00ED6BB7">
        <w:rPr>
          <w:rFonts w:ascii="Times New Roman" w:eastAsia="MS PGothic" w:hAnsi="Times New Roman"/>
          <w:lang w:val="en-US"/>
        </w:rPr>
        <w:t xml:space="preserve"> </w:t>
      </w:r>
      <w:r w:rsidR="00CA4BD2">
        <w:rPr>
          <w:rFonts w:ascii="Times New Roman" w:eastAsia="MS PGothic" w:hAnsi="Times New Roman"/>
          <w:lang w:val="en-US"/>
        </w:rPr>
        <w:t>still</w:t>
      </w:r>
      <w:r w:rsidR="00ED6BB7">
        <w:rPr>
          <w:rFonts w:ascii="Times New Roman" w:eastAsia="MS PGothic" w:hAnsi="Times New Roman"/>
          <w:lang w:val="en-US"/>
        </w:rPr>
        <w:t xml:space="preserve"> was open to the atmosphere in order to </w:t>
      </w:r>
      <w:r w:rsidR="00CA4BD2">
        <w:rPr>
          <w:rFonts w:ascii="Times New Roman" w:eastAsia="MS PGothic" w:hAnsi="Times New Roman"/>
          <w:lang w:val="en-US"/>
        </w:rPr>
        <w:t xml:space="preserve">keep the system at </w:t>
      </w:r>
      <w:r w:rsidR="00CA4BD2">
        <w:rPr>
          <w:rFonts w:ascii="Times New Roman" w:eastAsia="MS PGothic" w:hAnsi="Times New Roman"/>
          <w:lang w:val="en-US"/>
        </w:rPr>
        <w:lastRenderedPageBreak/>
        <w:t xml:space="preserve">atmospheric pressure. The equilibrium temperature was measured by means of an Hg thermometer with an accuracy of </w:t>
      </w:r>
      <w:r w:rsidR="00CA4BD2">
        <w:rPr>
          <w:rFonts w:ascii="Times New Roman" w:eastAsia="MS PGothic" w:hAnsi="Times New Roman" w:cs="Times New Roman"/>
          <w:lang w:val="en-US"/>
        </w:rPr>
        <w:t>±</w:t>
      </w:r>
      <w:r w:rsidR="00DA6A58">
        <w:rPr>
          <w:rFonts w:ascii="Times New Roman" w:eastAsia="MS PGothic" w:hAnsi="Times New Roman"/>
          <w:lang w:val="en-US"/>
        </w:rPr>
        <w:t xml:space="preserve"> 0.1 °C. </w:t>
      </w:r>
      <w:r w:rsidR="00ED6BB7" w:rsidRPr="00CA4BD2">
        <w:rPr>
          <w:rFonts w:ascii="Times New Roman" w:eastAsia="MS PGothic" w:hAnsi="Times New Roman"/>
          <w:lang w:val="en-GB"/>
        </w:rPr>
        <w:t>Isobaric liquid-</w:t>
      </w:r>
      <w:r w:rsidR="00CA4BD2" w:rsidRPr="00CA4BD2">
        <w:rPr>
          <w:rFonts w:ascii="Times New Roman" w:eastAsia="MS PGothic" w:hAnsi="Times New Roman"/>
          <w:lang w:val="en-US"/>
        </w:rPr>
        <w:t>vapor</w:t>
      </w:r>
      <w:r w:rsidR="00ED6BB7" w:rsidRPr="00CA4BD2">
        <w:rPr>
          <w:rFonts w:ascii="Times New Roman" w:eastAsia="MS PGothic" w:hAnsi="Times New Roman"/>
          <w:lang w:val="en-GB"/>
        </w:rPr>
        <w:t xml:space="preserve"> equilibrium</w:t>
      </w:r>
      <w:r w:rsidR="00ED6BB7" w:rsidRPr="00CA4BD2">
        <w:rPr>
          <w:rFonts w:ascii="Times New Roman" w:eastAsia="MS PGothic" w:hAnsi="Times New Roman"/>
          <w:lang w:val="en-US"/>
        </w:rPr>
        <w:t xml:space="preserve"> data</w:t>
      </w:r>
      <w:r w:rsidR="00CA4BD2">
        <w:rPr>
          <w:rFonts w:ascii="Times New Roman" w:eastAsia="MS PGothic" w:hAnsi="Times New Roman"/>
          <w:lang w:val="en-US"/>
        </w:rPr>
        <w:t xml:space="preserve"> were collected once no changes in the measured temperature were observed. Such condition was reached after 30 – 45 minutes from the beginning of each test. </w:t>
      </w:r>
      <w:r w:rsidR="00ED6BB7" w:rsidRPr="00CA4BD2">
        <w:rPr>
          <w:rFonts w:ascii="Times New Roman" w:eastAsia="MS PGothic" w:hAnsi="Times New Roman"/>
          <w:lang w:val="en-US"/>
        </w:rPr>
        <w:t xml:space="preserve"> </w:t>
      </w:r>
      <w:r w:rsidR="006D2A95">
        <w:rPr>
          <w:rFonts w:ascii="Times New Roman" w:eastAsia="MS PGothic" w:hAnsi="Times New Roman"/>
          <w:lang w:val="en-US"/>
        </w:rPr>
        <w:t>The liquid samples at equilibrium (liquid phase and the condensed vapor phase</w:t>
      </w:r>
      <w:r w:rsidR="00FD3AC3">
        <w:rPr>
          <w:rFonts w:ascii="Times New Roman" w:eastAsia="MS PGothic" w:hAnsi="Times New Roman"/>
          <w:lang w:val="en-US"/>
        </w:rPr>
        <w:t>)</w:t>
      </w:r>
      <w:r w:rsidR="006D2A95">
        <w:rPr>
          <w:rFonts w:ascii="Times New Roman" w:eastAsia="MS PGothic" w:hAnsi="Times New Roman"/>
          <w:lang w:val="en-US"/>
        </w:rPr>
        <w:t xml:space="preserve"> were analyzed </w:t>
      </w:r>
      <w:r w:rsidR="00FD3AC3">
        <w:rPr>
          <w:rFonts w:ascii="Times New Roman" w:eastAsia="MS PGothic" w:hAnsi="Times New Roman"/>
          <w:lang w:val="en-US"/>
        </w:rPr>
        <w:t xml:space="preserve">using </w:t>
      </w:r>
      <w:r w:rsidR="005B6033">
        <w:rPr>
          <w:rFonts w:ascii="Times New Roman" w:eastAsia="MS PGothic" w:hAnsi="Times New Roman"/>
          <w:lang w:val="en-US"/>
        </w:rPr>
        <w:t xml:space="preserve">a </w:t>
      </w:r>
      <w:proofErr w:type="spellStart"/>
      <w:r w:rsidR="005B6033">
        <w:rPr>
          <w:rFonts w:ascii="Times New Roman" w:eastAsia="MS PGothic" w:hAnsi="Times New Roman"/>
          <w:lang w:val="en-US"/>
        </w:rPr>
        <w:t>Bawch</w:t>
      </w:r>
      <w:proofErr w:type="spellEnd"/>
      <w:r w:rsidR="005B6033">
        <w:rPr>
          <w:rFonts w:ascii="Times New Roman" w:eastAsia="MS PGothic" w:hAnsi="Times New Roman"/>
          <w:lang w:val="en-US"/>
        </w:rPr>
        <w:t xml:space="preserve"> and Lomb Abbe-3L </w:t>
      </w:r>
      <w:r w:rsidR="005B6033" w:rsidRPr="005B6033">
        <w:rPr>
          <w:rFonts w:ascii="Times New Roman" w:eastAsia="MS PGothic" w:hAnsi="Times New Roman"/>
          <w:lang w:val="en-US"/>
        </w:rPr>
        <w:t>precision refractometer</w:t>
      </w:r>
      <w:r w:rsidR="00FD3AC3">
        <w:rPr>
          <w:rFonts w:ascii="Times New Roman" w:eastAsia="MS PGothic" w:hAnsi="Times New Roman"/>
          <w:lang w:val="en-US"/>
        </w:rPr>
        <w:t>.</w:t>
      </w:r>
    </w:p>
    <w:p w14:paraId="05221066" w14:textId="4B75CE8D" w:rsidR="00A767A3" w:rsidRPr="00A767A3" w:rsidRDefault="00A767A3" w:rsidP="00A767A3">
      <w:pPr>
        <w:snapToGrid w:val="0"/>
        <w:spacing w:before="240" w:line="300" w:lineRule="auto"/>
        <w:rPr>
          <w:rFonts w:ascii="Times New Roman" w:eastAsia="MS PGothic" w:hAnsi="Times New Roman"/>
          <w:b/>
          <w:bCs/>
          <w:lang w:val="en-US"/>
        </w:rPr>
      </w:pPr>
      <w:r>
        <w:rPr>
          <w:rFonts w:ascii="Times New Roman" w:eastAsia="MS PGothic" w:hAnsi="Times New Roman"/>
          <w:b/>
          <w:bCs/>
          <w:lang w:val="en-US"/>
        </w:rPr>
        <w:t xml:space="preserve">2.2. Modeling </w:t>
      </w:r>
    </w:p>
    <w:p w14:paraId="6C3FF13B" w14:textId="77777777" w:rsidR="00A767A3" w:rsidRDefault="00A767A3" w:rsidP="00A767A3">
      <w:pPr>
        <w:snapToGrid w:val="0"/>
        <w:spacing w:after="120"/>
        <w:jc w:val="both"/>
        <w:rPr>
          <w:rFonts w:ascii="Times New Roman" w:eastAsia="MS PGothic" w:hAnsi="Times New Roman"/>
          <w:lang w:val="en-US"/>
        </w:rPr>
      </w:pPr>
      <w:r>
        <w:rPr>
          <w:rFonts w:ascii="Times New Roman" w:eastAsia="MS PGothic" w:hAnsi="Times New Roman"/>
          <w:lang w:val="en-US"/>
        </w:rPr>
        <w:t xml:space="preserve">The classical condition for vapor-liquid equilibrium, valid for each component </w:t>
      </w:r>
      <m:oMath>
        <m:r>
          <w:rPr>
            <w:rFonts w:ascii="Cambria Math" w:eastAsia="MS PGothic" w:hAnsi="Cambria Math"/>
            <w:lang w:val="en-US"/>
          </w:rPr>
          <m:t>i</m:t>
        </m:r>
      </m:oMath>
      <w:r>
        <w:rPr>
          <w:rFonts w:ascii="Times New Roman" w:eastAsia="MS PGothic" w:hAnsi="Times New Roman"/>
          <w:lang w:val="en-US"/>
        </w:rPr>
        <w:t>, is reported below in Equation 1:</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A767A3" w:rsidRPr="008B72FF" w14:paraId="5585458A" w14:textId="77777777" w:rsidTr="000469C4">
        <w:tc>
          <w:tcPr>
            <w:tcW w:w="8926" w:type="dxa"/>
            <w:vAlign w:val="center"/>
          </w:tcPr>
          <w:p w14:paraId="6C165041" w14:textId="77777777" w:rsidR="00A767A3" w:rsidRPr="008B72FF" w:rsidRDefault="00A767A3" w:rsidP="000469C4">
            <w:pPr>
              <w:snapToGrid w:val="0"/>
              <w:spacing w:after="120" w:line="259" w:lineRule="auto"/>
              <w:jc w:val="both"/>
              <w:rPr>
                <w:rFonts w:ascii="Times New Roman" w:eastAsia="MS PGothic" w:hAnsi="Times New Roman"/>
                <w:lang w:val="en-GB"/>
              </w:rPr>
            </w:pPr>
            <m:oMathPara>
              <m:oMath>
                <m:r>
                  <w:rPr>
                    <w:rFonts w:ascii="Cambria Math" w:eastAsia="MS PGothic" w:hAnsi="Cambria Math"/>
                    <w:lang w:val="en-GB"/>
                  </w:rPr>
                  <m:t>P</m:t>
                </m:r>
                <m:sSub>
                  <m:sSubPr>
                    <m:ctrlPr>
                      <w:rPr>
                        <w:rFonts w:ascii="Cambria Math" w:eastAsia="MS PGothic" w:hAnsi="Cambria Math"/>
                        <w:i/>
                        <w:lang w:val="en-GB"/>
                      </w:rPr>
                    </m:ctrlPr>
                  </m:sSubPr>
                  <m:e>
                    <m:r>
                      <w:rPr>
                        <w:rFonts w:ascii="Cambria Math" w:eastAsia="MS PGothic" w:hAnsi="Cambria Math"/>
                        <w:lang w:val="en-GB"/>
                      </w:rPr>
                      <m:t>y</m:t>
                    </m:r>
                  </m:e>
                  <m:sub>
                    <m:r>
                      <w:rPr>
                        <w:rFonts w:ascii="Cambria Math" w:eastAsia="MS PGothic" w:hAnsi="Cambria Math"/>
                        <w:lang w:val="en-GB"/>
                      </w:rPr>
                      <m:t>i</m:t>
                    </m:r>
                  </m:sub>
                </m:sSub>
                <m:sSub>
                  <m:sSubPr>
                    <m:ctrlPr>
                      <w:rPr>
                        <w:rFonts w:ascii="Cambria Math" w:eastAsia="MS PGothic" w:hAnsi="Cambria Math"/>
                        <w:i/>
                        <w:lang w:val="en-GB"/>
                      </w:rPr>
                    </m:ctrlPr>
                  </m:sSubPr>
                  <m:e>
                    <m:r>
                      <w:rPr>
                        <w:rFonts w:ascii="Cambria Math" w:eastAsia="MS PGothic" w:hAnsi="Cambria Math"/>
                        <w:lang w:val="en-GB"/>
                      </w:rPr>
                      <m:t>φ</m:t>
                    </m:r>
                  </m:e>
                  <m:sub>
                    <m:r>
                      <w:rPr>
                        <w:rFonts w:ascii="Cambria Math" w:eastAsia="MS PGothic" w:hAnsi="Cambria Math"/>
                        <w:lang w:val="en-GB"/>
                      </w:rPr>
                      <m:t>i</m:t>
                    </m:r>
                  </m:sub>
                </m:sSub>
                <m:r>
                  <w:rPr>
                    <w:rFonts w:ascii="Cambria Math" w:eastAsia="MS PGothic" w:hAnsi="Cambria Math"/>
                    <w:lang w:val="en-GB"/>
                  </w:rPr>
                  <m:t>=</m:t>
                </m:r>
                <m:sSub>
                  <m:sSubPr>
                    <m:ctrlPr>
                      <w:rPr>
                        <w:rFonts w:ascii="Cambria Math" w:eastAsia="MS PGothic" w:hAnsi="Cambria Math"/>
                        <w:i/>
                        <w:lang w:val="en-GB"/>
                      </w:rPr>
                    </m:ctrlPr>
                  </m:sSubPr>
                  <m:e>
                    <m:r>
                      <w:rPr>
                        <w:rFonts w:ascii="Cambria Math" w:eastAsia="MS PGothic" w:hAnsi="Cambria Math"/>
                        <w:lang w:val="en-GB"/>
                      </w:rPr>
                      <m:t>P</m:t>
                    </m:r>
                  </m:e>
                  <m:sub>
                    <m:r>
                      <w:rPr>
                        <w:rFonts w:ascii="Cambria Math" w:eastAsia="MS PGothic" w:hAnsi="Cambria Math"/>
                        <w:lang w:val="en-GB"/>
                      </w:rPr>
                      <m:t>s,i</m:t>
                    </m:r>
                  </m:sub>
                </m:sSub>
                <m:d>
                  <m:dPr>
                    <m:ctrlPr>
                      <w:rPr>
                        <w:rFonts w:ascii="Cambria Math" w:eastAsia="MS PGothic" w:hAnsi="Cambria Math"/>
                        <w:i/>
                        <w:lang w:val="en-GB"/>
                      </w:rPr>
                    </m:ctrlPr>
                  </m:dPr>
                  <m:e>
                    <m:r>
                      <w:rPr>
                        <w:rFonts w:ascii="Cambria Math" w:eastAsia="MS PGothic" w:hAnsi="Cambria Math"/>
                        <w:lang w:val="en-GB"/>
                      </w:rPr>
                      <m:t>T</m:t>
                    </m:r>
                  </m:e>
                </m:d>
                <m:sSub>
                  <m:sSubPr>
                    <m:ctrlPr>
                      <w:rPr>
                        <w:rFonts w:ascii="Cambria Math" w:eastAsia="MS PGothic" w:hAnsi="Cambria Math"/>
                        <w:i/>
                        <w:lang w:val="en-GB"/>
                      </w:rPr>
                    </m:ctrlPr>
                  </m:sSubPr>
                  <m:e>
                    <m:r>
                      <w:rPr>
                        <w:rFonts w:ascii="Cambria Math" w:eastAsia="MS PGothic" w:hAnsi="Cambria Math"/>
                        <w:lang w:val="en-GB"/>
                      </w:rPr>
                      <m:t>γ</m:t>
                    </m:r>
                  </m:e>
                  <m:sub>
                    <m:r>
                      <w:rPr>
                        <w:rFonts w:ascii="Cambria Math" w:eastAsia="MS PGothic" w:hAnsi="Cambria Math"/>
                        <w:lang w:val="en-GB"/>
                      </w:rPr>
                      <m:t>i</m:t>
                    </m:r>
                  </m:sub>
                </m:sSub>
                <m:sSub>
                  <m:sSubPr>
                    <m:ctrlPr>
                      <w:rPr>
                        <w:rFonts w:ascii="Cambria Math" w:eastAsia="MS PGothic" w:hAnsi="Cambria Math"/>
                        <w:i/>
                        <w:lang w:val="en-GB"/>
                      </w:rPr>
                    </m:ctrlPr>
                  </m:sSubPr>
                  <m:e>
                    <m:r>
                      <w:rPr>
                        <w:rFonts w:ascii="Cambria Math" w:eastAsia="MS PGothic" w:hAnsi="Cambria Math"/>
                        <w:lang w:val="en-GB"/>
                      </w:rPr>
                      <m:t>x</m:t>
                    </m:r>
                  </m:e>
                  <m:sub>
                    <m:r>
                      <w:rPr>
                        <w:rFonts w:ascii="Cambria Math" w:eastAsia="MS PGothic" w:hAnsi="Cambria Math"/>
                        <w:lang w:val="en-GB"/>
                      </w:rPr>
                      <m:t>i</m:t>
                    </m:r>
                  </m:sub>
                </m:sSub>
                <m:sSubSup>
                  <m:sSubSupPr>
                    <m:ctrlPr>
                      <w:rPr>
                        <w:rFonts w:ascii="Cambria Math" w:eastAsia="MS PGothic" w:hAnsi="Cambria Math"/>
                        <w:i/>
                        <w:lang w:val="en-GB"/>
                      </w:rPr>
                    </m:ctrlPr>
                  </m:sSubSupPr>
                  <m:e>
                    <m:r>
                      <w:rPr>
                        <w:rFonts w:ascii="Cambria Math" w:eastAsia="MS PGothic" w:hAnsi="Cambria Math"/>
                        <w:lang w:val="en-GB"/>
                      </w:rPr>
                      <m:t>φ</m:t>
                    </m:r>
                  </m:e>
                  <m:sub>
                    <m:r>
                      <w:rPr>
                        <w:rFonts w:ascii="Cambria Math" w:eastAsia="MS PGothic" w:hAnsi="Cambria Math"/>
                        <w:lang w:val="en-GB"/>
                      </w:rPr>
                      <m:t>i,s</m:t>
                    </m:r>
                  </m:sub>
                  <m:sup>
                    <m:r>
                      <w:rPr>
                        <w:rFonts w:ascii="Cambria Math" w:eastAsia="MS PGothic" w:hAnsi="Cambria Math"/>
                        <w:lang w:val="en-GB"/>
                      </w:rPr>
                      <m:t>°</m:t>
                    </m:r>
                  </m:sup>
                </m:sSubSup>
                <m:sSub>
                  <m:sSubPr>
                    <m:ctrlPr>
                      <w:rPr>
                        <w:rFonts w:ascii="Cambria Math" w:eastAsia="MS PGothic" w:hAnsi="Cambria Math"/>
                        <w:i/>
                        <w:lang w:val="en-GB"/>
                      </w:rPr>
                    </m:ctrlPr>
                  </m:sSubPr>
                  <m:e>
                    <m:r>
                      <w:rPr>
                        <w:rFonts w:ascii="Cambria Math" w:eastAsia="MS PGothic" w:hAnsi="Cambria Math"/>
                        <w:lang w:val="en-GB"/>
                      </w:rPr>
                      <m:t>ν</m:t>
                    </m:r>
                  </m:e>
                  <m:sub>
                    <m:r>
                      <w:rPr>
                        <w:rFonts w:ascii="Cambria Math" w:eastAsia="MS PGothic" w:hAnsi="Cambria Math"/>
                        <w:lang w:val="en-GB"/>
                      </w:rPr>
                      <m:t>L,i</m:t>
                    </m:r>
                  </m:sub>
                </m:sSub>
              </m:oMath>
            </m:oMathPara>
          </w:p>
        </w:tc>
        <w:tc>
          <w:tcPr>
            <w:tcW w:w="702" w:type="dxa"/>
            <w:vAlign w:val="center"/>
          </w:tcPr>
          <w:p w14:paraId="2F11B624" w14:textId="77777777" w:rsidR="00A767A3" w:rsidRPr="008B72FF" w:rsidRDefault="00A767A3" w:rsidP="000469C4">
            <w:pPr>
              <w:snapToGrid w:val="0"/>
              <w:spacing w:after="120" w:line="259" w:lineRule="auto"/>
              <w:jc w:val="both"/>
              <w:rPr>
                <w:rFonts w:ascii="Times New Roman" w:eastAsia="MS PGothic" w:hAnsi="Times New Roman"/>
                <w:lang w:val="en-GB"/>
              </w:rPr>
            </w:pPr>
            <w:r w:rsidRPr="008B72FF">
              <w:rPr>
                <w:rFonts w:ascii="Times New Roman" w:eastAsia="MS PGothic" w:hAnsi="Times New Roman"/>
                <w:lang w:val="en-GB"/>
              </w:rPr>
              <w:t>(1)</w:t>
            </w:r>
          </w:p>
        </w:tc>
      </w:tr>
    </w:tbl>
    <w:p w14:paraId="74C99D64" w14:textId="283A56FF" w:rsidR="00A767A3" w:rsidRPr="00E763CC" w:rsidRDefault="00A767A3" w:rsidP="00A767A3">
      <w:pPr>
        <w:snapToGrid w:val="0"/>
        <w:spacing w:after="120"/>
        <w:jc w:val="both"/>
        <w:rPr>
          <w:rFonts w:ascii="Times New Roman" w:eastAsia="MS PGothic" w:hAnsi="Times New Roman"/>
          <w:lang w:val="en-GB"/>
        </w:rPr>
      </w:pPr>
      <w:r>
        <w:rPr>
          <w:rFonts w:ascii="Times New Roman" w:eastAsia="MS PGothic" w:hAnsi="Times New Roman"/>
          <w:lang w:val="en-US"/>
        </w:rPr>
        <w:t xml:space="preserve">where </w:t>
      </w:r>
      <m:oMath>
        <m:sSub>
          <m:sSubPr>
            <m:ctrlPr>
              <w:rPr>
                <w:rFonts w:ascii="Cambria Math" w:eastAsia="MS PGothic" w:hAnsi="Cambria Math"/>
                <w:i/>
                <w:lang w:val="en-GB"/>
              </w:rPr>
            </m:ctrlPr>
          </m:sSubPr>
          <m:e>
            <m:r>
              <w:rPr>
                <w:rFonts w:ascii="Cambria Math" w:eastAsia="MS PGothic" w:hAnsi="Cambria Math"/>
                <w:lang w:val="en-GB"/>
              </w:rPr>
              <m:t>φ</m:t>
            </m:r>
          </m:e>
          <m:sub>
            <m:r>
              <w:rPr>
                <w:rFonts w:ascii="Cambria Math" w:eastAsia="MS PGothic" w:hAnsi="Cambria Math"/>
                <w:lang w:val="en-GB"/>
              </w:rPr>
              <m:t>i</m:t>
            </m:r>
          </m:sub>
        </m:sSub>
      </m:oMath>
      <w:r>
        <w:rPr>
          <w:rFonts w:ascii="Times New Roman" w:eastAsia="MS PGothic" w:hAnsi="Times New Roman"/>
          <w:lang w:val="en-GB"/>
        </w:rPr>
        <w:t xml:space="preserve"> and </w:t>
      </w:r>
      <m:oMath>
        <m:sSubSup>
          <m:sSubSupPr>
            <m:ctrlPr>
              <w:rPr>
                <w:rFonts w:ascii="Cambria Math" w:eastAsia="MS PGothic" w:hAnsi="Cambria Math"/>
                <w:i/>
                <w:lang w:val="en-GB"/>
              </w:rPr>
            </m:ctrlPr>
          </m:sSubSupPr>
          <m:e>
            <m:r>
              <w:rPr>
                <w:rFonts w:ascii="Cambria Math" w:eastAsia="MS PGothic" w:hAnsi="Cambria Math"/>
                <w:lang w:val="en-GB"/>
              </w:rPr>
              <m:t>φ</m:t>
            </m:r>
          </m:e>
          <m:sub>
            <m:r>
              <w:rPr>
                <w:rFonts w:ascii="Cambria Math" w:eastAsia="MS PGothic" w:hAnsi="Cambria Math"/>
                <w:lang w:val="en-GB"/>
              </w:rPr>
              <m:t>i,s</m:t>
            </m:r>
          </m:sub>
          <m:sup>
            <m:r>
              <w:rPr>
                <w:rFonts w:ascii="Cambria Math" w:eastAsia="MS PGothic" w:hAnsi="Cambria Math"/>
                <w:lang w:val="en-GB"/>
              </w:rPr>
              <m:t>°</m:t>
            </m:r>
          </m:sup>
        </m:sSubSup>
      </m:oMath>
      <w:r>
        <w:rPr>
          <w:rFonts w:ascii="Times New Roman" w:eastAsia="MS PGothic" w:hAnsi="Times New Roman"/>
          <w:lang w:val="en-GB"/>
        </w:rPr>
        <w:t xml:space="preserve"> are the fugacity coefficients of the component </w:t>
      </w:r>
      <m:oMath>
        <m:r>
          <w:rPr>
            <w:rFonts w:ascii="Cambria Math" w:eastAsia="MS PGothic" w:hAnsi="Cambria Math"/>
            <w:lang w:val="en-GB"/>
          </w:rPr>
          <m:t>i</m:t>
        </m:r>
      </m:oMath>
      <w:r>
        <w:rPr>
          <w:rFonts w:ascii="Times New Roman" w:eastAsia="MS PGothic" w:hAnsi="Times New Roman"/>
          <w:lang w:val="en-GB"/>
        </w:rPr>
        <w:t xml:space="preserve"> in the mixture at the system pressure </w:t>
      </w:r>
      <m:oMath>
        <m:r>
          <w:rPr>
            <w:rFonts w:ascii="Cambria Math" w:eastAsia="MS PGothic" w:hAnsi="Cambria Math"/>
            <w:lang w:val="en-GB"/>
          </w:rPr>
          <m:t>P</m:t>
        </m:r>
      </m:oMath>
      <w:r>
        <w:rPr>
          <w:rFonts w:ascii="Times New Roman" w:eastAsia="MS PGothic" w:hAnsi="Times New Roman"/>
          <w:lang w:val="en-GB"/>
        </w:rPr>
        <w:t xml:space="preserve"> and pure at the vapour tension </w:t>
      </w:r>
      <m:oMath>
        <m:sSub>
          <m:sSubPr>
            <m:ctrlPr>
              <w:rPr>
                <w:rFonts w:ascii="Cambria Math" w:eastAsia="MS PGothic" w:hAnsi="Cambria Math"/>
                <w:i/>
                <w:lang w:val="en-GB"/>
              </w:rPr>
            </m:ctrlPr>
          </m:sSubPr>
          <m:e>
            <m:r>
              <w:rPr>
                <w:rFonts w:ascii="Cambria Math" w:eastAsia="MS PGothic" w:hAnsi="Cambria Math"/>
                <w:lang w:val="en-GB"/>
              </w:rPr>
              <m:t>P</m:t>
            </m:r>
          </m:e>
          <m:sub>
            <m:r>
              <w:rPr>
                <w:rFonts w:ascii="Cambria Math" w:eastAsia="MS PGothic" w:hAnsi="Cambria Math"/>
                <w:lang w:val="en-GB"/>
              </w:rPr>
              <m:t>s,i</m:t>
            </m:r>
          </m:sub>
        </m:sSub>
        <m:d>
          <m:dPr>
            <m:ctrlPr>
              <w:rPr>
                <w:rFonts w:ascii="Cambria Math" w:eastAsia="MS PGothic" w:hAnsi="Cambria Math"/>
                <w:i/>
                <w:lang w:val="en-GB"/>
              </w:rPr>
            </m:ctrlPr>
          </m:dPr>
          <m:e>
            <m:r>
              <w:rPr>
                <w:rFonts w:ascii="Cambria Math" w:eastAsia="MS PGothic" w:hAnsi="Cambria Math"/>
                <w:lang w:val="en-GB"/>
              </w:rPr>
              <m:t>T</m:t>
            </m:r>
          </m:e>
        </m:d>
      </m:oMath>
      <w:r>
        <w:rPr>
          <w:rFonts w:ascii="Times New Roman" w:eastAsia="MS PGothic" w:hAnsi="Times New Roman"/>
          <w:lang w:val="en-GB"/>
        </w:rPr>
        <w:t xml:space="preserve"> calculated at the equilibrium temperature </w:t>
      </w:r>
      <m:oMath>
        <m:r>
          <w:rPr>
            <w:rFonts w:ascii="Cambria Math" w:eastAsia="MS PGothic" w:hAnsi="Cambria Math"/>
            <w:lang w:val="en-GB"/>
          </w:rPr>
          <m:t>T</m:t>
        </m:r>
      </m:oMath>
      <w:r>
        <w:rPr>
          <w:rFonts w:ascii="Times New Roman" w:eastAsia="MS PGothic" w:hAnsi="Times New Roman"/>
          <w:lang w:val="en-GB"/>
        </w:rPr>
        <w:t xml:space="preserve"> respectively; </w:t>
      </w:r>
      <m:oMath>
        <m:sSub>
          <m:sSubPr>
            <m:ctrlPr>
              <w:rPr>
                <w:rFonts w:ascii="Cambria Math" w:eastAsia="MS PGothic" w:hAnsi="Cambria Math"/>
                <w:i/>
                <w:lang w:val="en-GB"/>
              </w:rPr>
            </m:ctrlPr>
          </m:sSubPr>
          <m:e>
            <m:r>
              <w:rPr>
                <w:rFonts w:ascii="Cambria Math" w:eastAsia="MS PGothic" w:hAnsi="Cambria Math"/>
                <w:lang w:val="en-GB"/>
              </w:rPr>
              <m:t>γ</m:t>
            </m:r>
          </m:e>
          <m:sub>
            <m:r>
              <w:rPr>
                <w:rFonts w:ascii="Cambria Math" w:eastAsia="MS PGothic" w:hAnsi="Cambria Math"/>
                <w:lang w:val="en-GB"/>
              </w:rPr>
              <m:t>i</m:t>
            </m:r>
          </m:sub>
        </m:sSub>
      </m:oMath>
      <w:r>
        <w:rPr>
          <w:rFonts w:ascii="Times New Roman" w:eastAsia="MS PGothic" w:hAnsi="Times New Roman"/>
          <w:lang w:val="en-GB"/>
        </w:rPr>
        <w:t xml:space="preserve"> is the liquid activity coefficient, </w:t>
      </w:r>
      <m:oMath>
        <m:sSub>
          <m:sSubPr>
            <m:ctrlPr>
              <w:rPr>
                <w:rFonts w:ascii="Cambria Math" w:eastAsia="MS PGothic" w:hAnsi="Cambria Math"/>
                <w:i/>
                <w:lang w:val="en-GB"/>
              </w:rPr>
            </m:ctrlPr>
          </m:sSubPr>
          <m:e>
            <m:r>
              <w:rPr>
                <w:rFonts w:ascii="Cambria Math" w:eastAsia="MS PGothic" w:hAnsi="Cambria Math"/>
                <w:lang w:val="en-GB"/>
              </w:rPr>
              <m:t>ν</m:t>
            </m:r>
          </m:e>
          <m:sub>
            <m:r>
              <w:rPr>
                <w:rFonts w:ascii="Cambria Math" w:eastAsia="MS PGothic" w:hAnsi="Cambria Math"/>
                <w:lang w:val="en-GB"/>
              </w:rPr>
              <m:t>L,i</m:t>
            </m:r>
          </m:sub>
        </m:sSub>
      </m:oMath>
      <w:r>
        <w:rPr>
          <w:rFonts w:ascii="Times New Roman" w:eastAsia="MS PGothic" w:hAnsi="Times New Roman"/>
          <w:lang w:val="en-GB"/>
        </w:rPr>
        <w:t xml:space="preserve"> is the Poynting coefficient and </w:t>
      </w:r>
      <m:oMath>
        <m:sSub>
          <m:sSubPr>
            <m:ctrlPr>
              <w:rPr>
                <w:rFonts w:ascii="Cambria Math" w:eastAsia="MS PGothic" w:hAnsi="Cambria Math"/>
                <w:i/>
                <w:lang w:val="en-GB"/>
              </w:rPr>
            </m:ctrlPr>
          </m:sSubPr>
          <m:e>
            <m:r>
              <w:rPr>
                <w:rFonts w:ascii="Cambria Math" w:eastAsia="MS PGothic" w:hAnsi="Cambria Math"/>
                <w:lang w:val="en-GB"/>
              </w:rPr>
              <m:t>y</m:t>
            </m:r>
          </m:e>
          <m:sub>
            <m:r>
              <w:rPr>
                <w:rFonts w:ascii="Cambria Math" w:eastAsia="MS PGothic" w:hAnsi="Cambria Math"/>
                <w:lang w:val="en-GB"/>
              </w:rPr>
              <m:t>i</m:t>
            </m:r>
          </m:sub>
        </m:sSub>
      </m:oMath>
      <w:r>
        <w:rPr>
          <w:rFonts w:ascii="Times New Roman" w:eastAsia="MS PGothic" w:hAnsi="Times New Roman"/>
          <w:lang w:val="en-GB"/>
        </w:rPr>
        <w:t xml:space="preserve">, </w:t>
      </w:r>
      <m:oMath>
        <m:sSub>
          <m:sSubPr>
            <m:ctrlPr>
              <w:rPr>
                <w:rFonts w:ascii="Cambria Math" w:eastAsia="MS PGothic" w:hAnsi="Cambria Math"/>
                <w:i/>
                <w:lang w:val="en-GB"/>
              </w:rPr>
            </m:ctrlPr>
          </m:sSubPr>
          <m:e>
            <m:r>
              <w:rPr>
                <w:rFonts w:ascii="Cambria Math" w:eastAsia="MS PGothic" w:hAnsi="Cambria Math"/>
                <w:lang w:val="en-GB"/>
              </w:rPr>
              <m:t>x</m:t>
            </m:r>
          </m:e>
          <m:sub>
            <m:r>
              <w:rPr>
                <w:rFonts w:ascii="Cambria Math" w:eastAsia="MS PGothic" w:hAnsi="Cambria Math"/>
                <w:lang w:val="en-GB"/>
              </w:rPr>
              <m:t>i</m:t>
            </m:r>
          </m:sub>
        </m:sSub>
      </m:oMath>
      <w:r>
        <w:rPr>
          <w:rFonts w:ascii="Times New Roman" w:eastAsia="MS PGothic" w:hAnsi="Times New Roman"/>
          <w:lang w:val="en-GB"/>
        </w:rPr>
        <w:t xml:space="preserve"> are the compositions of the vapour and liquid phase respectively at equilibrium. In this work it was possible to neglect the </w:t>
      </w:r>
      <w:proofErr w:type="spellStart"/>
      <w:r>
        <w:rPr>
          <w:rFonts w:ascii="Times New Roman" w:eastAsia="MS PGothic" w:hAnsi="Times New Roman"/>
          <w:lang w:val="en-GB"/>
        </w:rPr>
        <w:t>Poynting</w:t>
      </w:r>
      <w:proofErr w:type="spellEnd"/>
      <w:r>
        <w:rPr>
          <w:rFonts w:ascii="Times New Roman" w:eastAsia="MS PGothic" w:hAnsi="Times New Roman"/>
          <w:lang w:val="en-GB"/>
        </w:rPr>
        <w:t xml:space="preserve"> effect due to the small difference between the vapour tension and the pressure of the system together with the small value of the specific molar volumes of the pure compounds. It is well known that carboxylic acids such as propionic acid have strong intermolecular interactions due to hydrogen bonds formation which leads to their tendency to form dimers in the vapour phase </w:t>
      </w:r>
      <w:r>
        <w:rPr>
          <w:rFonts w:ascii="Times New Roman" w:eastAsia="MS PGothic" w:hAnsi="Times New Roman"/>
          <w:lang w:val="en-GB"/>
        </w:rPr>
        <w:fldChar w:fldCharType="begin" w:fldLock="1"/>
      </w:r>
      <w:r w:rsidR="004B6A47">
        <w:rPr>
          <w:rFonts w:ascii="Times New Roman" w:eastAsia="MS PGothic" w:hAnsi="Times New Roman"/>
          <w:lang w:val="en-GB"/>
        </w:rPr>
        <w:instrText>ADDIN CSL_CITATION {"citationItems":[{"id":"ITEM-1","itemData":{"DOI":"10.1021/je60018a012","ISSN":"15205134","abstract":"Vapor-liquid equilibrium data for three water-lower fatty acid systems,—water-formic acid, water-acetic acid, and water-propionic acid,—were taken with a vapor recirculation-type still at three pressures: 760, 200, and 70 mm. of Hg. The water-formic acid system has a maximum boiling azeotrope, the composition of which decreases in water content with increasing pressure. At 760 mm. of Hg the azeotrope contains 42.4 mole % water. The relative volatility of water to acetic acid decreases with decreasing pressure. The water-propionic acid system forms a minimum boiling azeotrope at pressures above about 100 mm. of Hg. At 760 mm. of Hg, it contains 95.0 mole % water. The relative volatility of water to propionic acid increases with decreasing pressure for the range of x below the azeotropic compositions. Values of the activity coefficient were calculated for the three systems with allowance for the association of fatty acids in the vapor phase. © 1963, American Chemical Society. All rights reserved.","author":[{"dropping-particle":"","family":"Ito","given":"Tetsuo","non-dropping-particle":"","parse-names":false,"suffix":""},{"dropping-particle":"","family":"Yoshida","given":"Fumitake","non-dropping-particle":"","parse-names":false,"suffix":""}],"container-title":"Journal of Chemical and Engineering Data","id":"ITEM-1","issue":"3","issued":{"date-parts":[["1963"]]},"page":"315-320","title":"Vapor-Liquid Equilibria of Water-Lower Fatty Acid Systems: Water-Formic Acid, Water Acetic Acid and Water-Propionic Acid","type":"article-journal","volume":"8"},"uris":["http://www.mendeley.com/documents/?uuid=1004818a-244c-43ea-bf30-89335ddef2f8"]}],"mendeley":{"formattedCitation":"[8]","plainTextFormattedCitation":"[8]","previouslyFormattedCitation":"[12]"},"properties":{"noteIndex":0},"schema":"https://github.com/citation-style-language/schema/raw/master/csl-citation.json"}</w:instrText>
      </w:r>
      <w:r>
        <w:rPr>
          <w:rFonts w:ascii="Times New Roman" w:eastAsia="MS PGothic" w:hAnsi="Times New Roman"/>
          <w:lang w:val="en-GB"/>
        </w:rPr>
        <w:fldChar w:fldCharType="separate"/>
      </w:r>
      <w:r w:rsidR="004B6A47" w:rsidRPr="004B6A47">
        <w:rPr>
          <w:rFonts w:ascii="Times New Roman" w:eastAsia="MS PGothic" w:hAnsi="Times New Roman"/>
          <w:noProof/>
          <w:lang w:val="en-GB"/>
        </w:rPr>
        <w:t>[8]</w:t>
      </w:r>
      <w:r>
        <w:rPr>
          <w:rFonts w:ascii="Times New Roman" w:eastAsia="MS PGothic" w:hAnsi="Times New Roman"/>
          <w:lang w:val="en-GB"/>
        </w:rPr>
        <w:fldChar w:fldCharType="end"/>
      </w:r>
      <w:r>
        <w:rPr>
          <w:rFonts w:ascii="Times New Roman" w:eastAsia="MS PGothic" w:hAnsi="Times New Roman"/>
          <w:lang w:val="en-GB"/>
        </w:rPr>
        <w:t xml:space="preserve">. For this reason, the vapour phase wasn’t considered ideal even if the experiments were conducted at 1 </w:t>
      </w:r>
      <w:proofErr w:type="spellStart"/>
      <w:r>
        <w:rPr>
          <w:rFonts w:ascii="Times New Roman" w:eastAsia="MS PGothic" w:hAnsi="Times New Roman"/>
          <w:lang w:val="en-GB"/>
        </w:rPr>
        <w:t>atm</w:t>
      </w:r>
      <w:proofErr w:type="spellEnd"/>
      <w:r>
        <w:rPr>
          <w:rFonts w:ascii="Times New Roman" w:eastAsia="MS PGothic" w:hAnsi="Times New Roman"/>
          <w:lang w:val="en-GB"/>
        </w:rPr>
        <w:t xml:space="preserve"> and hence </w:t>
      </w:r>
      <m:oMath>
        <m:sSub>
          <m:sSubPr>
            <m:ctrlPr>
              <w:rPr>
                <w:rFonts w:ascii="Cambria Math" w:eastAsia="MS PGothic" w:hAnsi="Cambria Math"/>
                <w:i/>
                <w:lang w:val="en-GB"/>
              </w:rPr>
            </m:ctrlPr>
          </m:sSubPr>
          <m:e>
            <m:r>
              <w:rPr>
                <w:rFonts w:ascii="Cambria Math" w:eastAsia="MS PGothic" w:hAnsi="Cambria Math"/>
                <w:lang w:val="en-GB"/>
              </w:rPr>
              <m:t>φ</m:t>
            </m:r>
          </m:e>
          <m:sub>
            <m:r>
              <w:rPr>
                <w:rFonts w:ascii="Cambria Math" w:eastAsia="MS PGothic" w:hAnsi="Cambria Math"/>
                <w:lang w:val="en-GB"/>
              </w:rPr>
              <m:t>i</m:t>
            </m:r>
          </m:sub>
        </m:sSub>
        <m:r>
          <w:rPr>
            <w:rFonts w:ascii="Cambria Math" w:eastAsia="MS PGothic" w:hAnsi="Cambria Math"/>
            <w:lang w:val="en-GB"/>
          </w:rPr>
          <m:t>≠1</m:t>
        </m:r>
      </m:oMath>
      <w:r>
        <w:rPr>
          <w:rFonts w:ascii="Times New Roman" w:eastAsia="MS PGothic" w:hAnsi="Times New Roman"/>
          <w:lang w:val="en-GB"/>
        </w:rPr>
        <w:t xml:space="preserve">. According to this consideration, a calculation of </w:t>
      </w:r>
      <w:r>
        <w:rPr>
          <w:rFonts w:ascii="Times New Roman" w:eastAsia="MS PGothic" w:hAnsi="Times New Roman"/>
          <w:lang w:val="en-US"/>
        </w:rPr>
        <w:t xml:space="preserve">liquid activity coefficients neglecting the non-ideality of the vapor phase may lead to inconsistent thermodynamic data. The chemical theory of vapor imperfections (fully explained in the work of </w:t>
      </w:r>
      <w:proofErr w:type="spellStart"/>
      <w:r>
        <w:rPr>
          <w:rFonts w:ascii="Times New Roman" w:eastAsia="MS PGothic" w:hAnsi="Times New Roman"/>
          <w:lang w:val="en-US"/>
        </w:rPr>
        <w:t>Nothnagel</w:t>
      </w:r>
      <w:proofErr w:type="spellEnd"/>
      <w:r>
        <w:rPr>
          <w:rFonts w:ascii="Times New Roman" w:eastAsia="MS PGothic" w:hAnsi="Times New Roman"/>
          <w:lang w:val="en-US"/>
        </w:rPr>
        <w:t xml:space="preserve"> et al. </w:t>
      </w:r>
      <w:r>
        <w:rPr>
          <w:rFonts w:ascii="Times New Roman" w:eastAsia="MS PGothic" w:hAnsi="Times New Roman"/>
          <w:lang w:val="en-US"/>
        </w:rPr>
        <w:fldChar w:fldCharType="begin" w:fldLock="1"/>
      </w:r>
      <w:r w:rsidR="004B6A47">
        <w:rPr>
          <w:rFonts w:ascii="Times New Roman" w:eastAsia="MS PGothic" w:hAnsi="Times New Roman"/>
          <w:lang w:val="en-US"/>
        </w:rPr>
        <w:instrText>ADDIN CSL_CITATION {"citationItems":[{"id":"ITEM-1","itemData":{"DOI":"10.1021/i260045a006","ISSN":"01964305","abstract":"At moderate pressures, the chemical theory of vapor-phase imperfections ascribes deviations from the ideal gas law to dimerization-i.e., to association of similar molecules and to solvation of dissimilar molecules. Fugacity coefficients in mixtures are readily calculated when the dimerization equilibrium constants are known as a function of temperature. The chemical theory is particularly applicable to nonideal vapors containing polar and hydrogen-bonding components where the extent of dimerization is large, since the commonly used virial equation holds only in the limit of very small extent of dimerization Association constants for 178 pure fluids are reported, and reasonable mixing rules are established for estimating solvation constants in mixtures. The results of this work are useful for calculation of multicomponent vapor-liquid equilibria, especially for strongly nonideal systems as frequently encountered in separations of petrochemicals. © 1973, American Chemical Society. All rights reserved.","author":[{"dropping-particle":"","family":"Nothnαgel","given":"Karl Heinz","non-dropping-particle":"","parse-names":false,"suffix":""},{"dropping-particle":"","family":"Abrams","given":"Denis S.","non-dropping-particle":"","parse-names":false,"suffix":""},{"dropping-particle":"","family":"Prausnitz","given":"John M.","non-dropping-particle":"","parse-names":false,"suffix":""}],"container-title":"Industrial and Engineering Chemistry Process Design and Development","id":"ITEM-1","issue":"1","issued":{"date-parts":[["1973"]]},"page":"25-35","title":"Generalized Correlation for Fugacity Coefficients in Mixtures at Moderate Pressures. Application of Chemical Theory of Vapor imperfections","type":"article-journal","volume":"12"},"uris":["http://www.mendeley.com/documents/?uuid=20ef9505-3767-4aac-84b9-fe7cc68ed4cb"]}],"mendeley":{"formattedCitation":"[14]","plainTextFormattedCitation":"[14]","previouslyFormattedCitation":"[13]"},"properties":{"noteIndex":0},"schema":"https://github.com/citation-style-language/schema/raw/master/csl-citation.json"}</w:instrText>
      </w:r>
      <w:r>
        <w:rPr>
          <w:rFonts w:ascii="Times New Roman" w:eastAsia="MS PGothic" w:hAnsi="Times New Roman"/>
          <w:lang w:val="en-US"/>
        </w:rPr>
        <w:fldChar w:fldCharType="separate"/>
      </w:r>
      <w:r w:rsidR="004B6A47" w:rsidRPr="004B6A47">
        <w:rPr>
          <w:rFonts w:ascii="Times New Roman" w:eastAsia="MS PGothic" w:hAnsi="Times New Roman"/>
          <w:noProof/>
          <w:lang w:val="en-US"/>
        </w:rPr>
        <w:t>[14]</w:t>
      </w:r>
      <w:r>
        <w:rPr>
          <w:rFonts w:ascii="Times New Roman" w:eastAsia="MS PGothic" w:hAnsi="Times New Roman"/>
          <w:lang w:val="en-US"/>
        </w:rPr>
        <w:fldChar w:fldCharType="end"/>
      </w:r>
      <w:r>
        <w:rPr>
          <w:rFonts w:ascii="Times New Roman" w:eastAsia="MS PGothic" w:hAnsi="Times New Roman"/>
          <w:lang w:val="en-US"/>
        </w:rPr>
        <w:t xml:space="preserve">) was commonly adopted for the description of the vapor phase non ideality for strong associating components up to pressures of 5 – 8 </w:t>
      </w:r>
      <w:proofErr w:type="spellStart"/>
      <w:r>
        <w:rPr>
          <w:rFonts w:ascii="Times New Roman" w:eastAsia="MS PGothic" w:hAnsi="Times New Roman"/>
          <w:lang w:val="en-US"/>
        </w:rPr>
        <w:t>atm</w:t>
      </w:r>
      <w:proofErr w:type="spellEnd"/>
      <w:r>
        <w:rPr>
          <w:rFonts w:ascii="Times New Roman" w:eastAsia="MS PGothic" w:hAnsi="Times New Roman"/>
          <w:lang w:val="en-US"/>
        </w:rPr>
        <w:t xml:space="preserve"> </w:t>
      </w:r>
      <w:r>
        <w:rPr>
          <w:rFonts w:ascii="Times New Roman" w:eastAsia="MS PGothic" w:hAnsi="Times New Roman"/>
          <w:lang w:val="en-US"/>
        </w:rPr>
        <w:fldChar w:fldCharType="begin" w:fldLock="1"/>
      </w:r>
      <w:r w:rsidR="004B6A47">
        <w:rPr>
          <w:rFonts w:ascii="Times New Roman" w:eastAsia="MS PGothic" w:hAnsi="Times New Roman"/>
          <w:lang w:val="en-US"/>
        </w:rPr>
        <w:instrText>ADDIN CSL_CITATION {"citationItems":[{"id":"ITEM-1","itemData":{"DOI":"10.1021/i160060a009","ISSN":"01964313","abstract":"Experiments were conducted for determination of the vapor-liquid equilibria in the ternary system water-formic acid-propionic acid at atmospheric pressure. A thermodynamic model which accounts for nonideal gas behavior and association effects is used for computing the liquid overall activity coefficients. These were correlated using the Redlich-Kister equation and the effect of the ternary constant was found insignificant. The boiling points revealed a ternary saddle-point azeotrope which boils at 107.50 °C and contains 42 mol % water, 54 mol % formic acid, and 4 mol % propionic acid. © 1976, American Chemical Society. All rights reserved.","author":[{"dropping-particle":"","family":"Tamir","given":"Abraham","non-dropping-particle":"","parse-names":false,"suffix":""},{"dropping-particle":"","family":"Wisniak","given":"Jaime","non-dropping-particle":"","parse-names":false,"suffix":""}],"container-title":"Industrial and Engineering Chemistry Fundamentals","id":"ITEM-1","issue":"4","issued":{"date-parts":[["1976"]]},"page":"274-280","title":"Vapor Equilibrium in Associating Systems (Water-Formic Acid-Propionic Acid)","type":"article-journal","volume":"15"},"uris":["http://www.mendeley.com/documents/?uuid=d976abe2-8f8a-41aa-b097-346484a50c94"]}],"mendeley":{"formattedCitation":"[9]","plainTextFormattedCitation":"[9]","previouslyFormattedCitation":"[7]"},"properties":{"noteIndex":0},"schema":"https://github.com/citation-style-language/schema/raw/master/csl-citation.json"}</w:instrText>
      </w:r>
      <w:r>
        <w:rPr>
          <w:rFonts w:ascii="Times New Roman" w:eastAsia="MS PGothic" w:hAnsi="Times New Roman"/>
          <w:lang w:val="en-US"/>
        </w:rPr>
        <w:fldChar w:fldCharType="separate"/>
      </w:r>
      <w:r w:rsidR="004B6A47" w:rsidRPr="004B6A47">
        <w:rPr>
          <w:rFonts w:ascii="Times New Roman" w:eastAsia="MS PGothic" w:hAnsi="Times New Roman"/>
          <w:noProof/>
          <w:lang w:val="en-US"/>
        </w:rPr>
        <w:t>[9]</w:t>
      </w:r>
      <w:r>
        <w:rPr>
          <w:rFonts w:ascii="Times New Roman" w:eastAsia="MS PGothic" w:hAnsi="Times New Roman"/>
          <w:lang w:val="en-US"/>
        </w:rPr>
        <w:fldChar w:fldCharType="end"/>
      </w:r>
      <w:r>
        <w:rPr>
          <w:rFonts w:ascii="Times New Roman" w:eastAsia="MS PGothic" w:hAnsi="Times New Roman"/>
          <w:lang w:val="en-US"/>
        </w:rPr>
        <w:t>. In this work the fugacity coefficient was calculated supposing the propionic acid (</w:t>
      </w:r>
      <m:oMath>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1</m:t>
            </m:r>
          </m:sub>
        </m:sSub>
      </m:oMath>
      <w:r>
        <w:rPr>
          <w:rFonts w:ascii="Times New Roman" w:eastAsia="MS PGothic" w:hAnsi="Times New Roman"/>
          <w:lang w:val="en-GB"/>
        </w:rPr>
        <w:t>)</w:t>
      </w:r>
      <w:r>
        <w:rPr>
          <w:rFonts w:ascii="Times New Roman" w:eastAsia="MS PGothic" w:hAnsi="Times New Roman"/>
          <w:lang w:val="en-US"/>
        </w:rPr>
        <w:t xml:space="preserve"> to react in the vapor phase forming dimers (</w:t>
      </w:r>
      <m:oMath>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2</m:t>
            </m:r>
          </m:sub>
        </m:sSub>
      </m:oMath>
      <w:r>
        <w:rPr>
          <w:rFonts w:ascii="Times New Roman" w:eastAsia="MS PGothic" w:hAnsi="Times New Roman"/>
          <w:lang w:val="en-GB"/>
        </w:rPr>
        <w:t>)</w:t>
      </w:r>
      <w:r>
        <w:rPr>
          <w:rFonts w:ascii="Times New Roman" w:eastAsia="MS PGothic" w:hAnsi="Times New Roman"/>
          <w:lang w:val="en-US"/>
        </w:rPr>
        <w:t xml:space="preserve"> with the following chemical reaction stoichiometry</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A767A3" w:rsidRPr="00584291" w14:paraId="21741C60" w14:textId="77777777" w:rsidTr="000469C4">
        <w:tc>
          <w:tcPr>
            <w:tcW w:w="8926" w:type="dxa"/>
            <w:vAlign w:val="center"/>
          </w:tcPr>
          <w:p w14:paraId="75A7F27F" w14:textId="77777777" w:rsidR="00A767A3" w:rsidRPr="00584291" w:rsidRDefault="00A767A3" w:rsidP="000469C4">
            <w:pPr>
              <w:snapToGrid w:val="0"/>
              <w:spacing w:after="120" w:line="259" w:lineRule="auto"/>
              <w:jc w:val="both"/>
              <w:rPr>
                <w:rFonts w:ascii="Times New Roman" w:eastAsia="MS PGothic" w:hAnsi="Times New Roman"/>
                <w:lang w:val="en-GB"/>
              </w:rPr>
            </w:pPr>
            <m:oMathPara>
              <m:oMath>
                <m:r>
                  <w:rPr>
                    <w:rFonts w:ascii="Cambria Math" w:eastAsia="MS PGothic" w:hAnsi="Cambria Math"/>
                    <w:lang w:val="en-GB"/>
                  </w:rPr>
                  <m:t>2</m:t>
                </m:r>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1</m:t>
                    </m:r>
                  </m:sub>
                </m:sSub>
                <m:r>
                  <w:rPr>
                    <w:rFonts w:ascii="Cambria Math" w:eastAsia="MS PGothic" w:hAnsi="Cambria Math"/>
                    <w:lang w:val="en-GB"/>
                  </w:rPr>
                  <m:t xml:space="preserve">⇌ </m:t>
                </m:r>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2</m:t>
                    </m:r>
                  </m:sub>
                </m:sSub>
              </m:oMath>
            </m:oMathPara>
          </w:p>
        </w:tc>
        <w:tc>
          <w:tcPr>
            <w:tcW w:w="702" w:type="dxa"/>
            <w:vAlign w:val="center"/>
          </w:tcPr>
          <w:p w14:paraId="470EE500" w14:textId="77777777" w:rsidR="00A767A3" w:rsidRPr="00584291" w:rsidRDefault="00A767A3" w:rsidP="000469C4">
            <w:pPr>
              <w:snapToGrid w:val="0"/>
              <w:spacing w:after="120" w:line="259" w:lineRule="auto"/>
              <w:jc w:val="both"/>
              <w:rPr>
                <w:rFonts w:ascii="Times New Roman" w:eastAsia="MS PGothic" w:hAnsi="Times New Roman"/>
                <w:lang w:val="en-GB"/>
              </w:rPr>
            </w:pPr>
            <w:r>
              <w:rPr>
                <w:rFonts w:ascii="Times New Roman" w:eastAsia="MS PGothic" w:hAnsi="Times New Roman"/>
                <w:lang w:val="en-GB"/>
              </w:rPr>
              <w:t>(2</w:t>
            </w:r>
            <w:r w:rsidRPr="00584291">
              <w:rPr>
                <w:rFonts w:ascii="Times New Roman" w:eastAsia="MS PGothic" w:hAnsi="Times New Roman"/>
                <w:lang w:val="en-GB"/>
              </w:rPr>
              <w:t>)</w:t>
            </w:r>
          </w:p>
        </w:tc>
      </w:tr>
    </w:tbl>
    <w:p w14:paraId="7E714D83" w14:textId="77777777" w:rsidR="00A767A3" w:rsidRDefault="00A767A3" w:rsidP="00A767A3">
      <w:pPr>
        <w:snapToGrid w:val="0"/>
        <w:spacing w:after="120"/>
        <w:jc w:val="both"/>
        <w:rPr>
          <w:rFonts w:ascii="Times New Roman" w:eastAsia="MS PGothic" w:hAnsi="Times New Roman"/>
          <w:lang w:val="en-GB"/>
        </w:rPr>
      </w:pPr>
      <w:r>
        <w:rPr>
          <w:rFonts w:ascii="Times New Roman" w:eastAsia="MS PGothic" w:hAnsi="Times New Roman"/>
          <w:lang w:val="en-GB"/>
        </w:rPr>
        <w:t>while water was considered an inert. The chemical equilibrium is characterized by an equilibrium constant defined below in Equation 3:</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A767A3" w:rsidRPr="0035304C" w14:paraId="1DD56571" w14:textId="77777777" w:rsidTr="000469C4">
        <w:tc>
          <w:tcPr>
            <w:tcW w:w="8926" w:type="dxa"/>
            <w:vAlign w:val="center"/>
          </w:tcPr>
          <w:p w14:paraId="5BB79519" w14:textId="77777777" w:rsidR="00A767A3" w:rsidRPr="0035304C" w:rsidRDefault="00A767A3" w:rsidP="000469C4">
            <w:pPr>
              <w:snapToGrid w:val="0"/>
              <w:spacing w:after="120" w:line="259" w:lineRule="auto"/>
              <w:jc w:val="both"/>
              <w:rPr>
                <w:rFonts w:ascii="Times New Roman" w:eastAsia="MS PGothic" w:hAnsi="Times New Roman"/>
                <w:lang w:val="en-GB"/>
              </w:rPr>
            </w:pPr>
            <m:oMathPara>
              <m:oMath>
                <m:r>
                  <w:rPr>
                    <w:rFonts w:ascii="Cambria Math" w:eastAsia="MS PGothic" w:hAnsi="Cambria Math"/>
                    <w:lang w:val="en-GB"/>
                  </w:rPr>
                  <m:t>K</m:t>
                </m:r>
                <m:d>
                  <m:dPr>
                    <m:ctrlPr>
                      <w:rPr>
                        <w:rFonts w:ascii="Cambria Math" w:eastAsia="MS PGothic" w:hAnsi="Cambria Math"/>
                        <w:i/>
                        <w:lang w:val="en-GB"/>
                      </w:rPr>
                    </m:ctrlPr>
                  </m:dPr>
                  <m:e>
                    <m:r>
                      <w:rPr>
                        <w:rFonts w:ascii="Cambria Math" w:eastAsia="MS PGothic" w:hAnsi="Cambria Math"/>
                        <w:lang w:val="en-GB"/>
                      </w:rPr>
                      <m:t>T</m:t>
                    </m:r>
                  </m:e>
                </m:d>
                <m:r>
                  <w:rPr>
                    <w:rFonts w:ascii="Cambria Math" w:eastAsia="MS PGothic" w:hAnsi="Cambria Math"/>
                    <w:lang w:val="en-GB"/>
                  </w:rPr>
                  <m:t>=</m:t>
                </m:r>
                <m:f>
                  <m:fPr>
                    <m:ctrlPr>
                      <w:rPr>
                        <w:rFonts w:ascii="Cambria Math" w:eastAsia="MS PGothic" w:hAnsi="Cambria Math"/>
                        <w:i/>
                        <w:lang w:val="en-GB"/>
                      </w:rPr>
                    </m:ctrlPr>
                  </m:fPr>
                  <m:num>
                    <m:sSub>
                      <m:sSubPr>
                        <m:ctrlPr>
                          <w:rPr>
                            <w:rFonts w:ascii="Cambria Math" w:eastAsia="MS PGothic" w:hAnsi="Cambria Math"/>
                            <w:i/>
                            <w:lang w:val="en-GB"/>
                          </w:rPr>
                        </m:ctrlPr>
                      </m:sSubPr>
                      <m:e>
                        <m:r>
                          <w:rPr>
                            <w:rFonts w:ascii="Cambria Math" w:eastAsia="MS PGothic" w:hAnsi="Cambria Math"/>
                            <w:lang w:val="en-GB"/>
                          </w:rPr>
                          <m:t>f</m:t>
                        </m:r>
                      </m:e>
                      <m:sub>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2</m:t>
                            </m:r>
                          </m:sub>
                        </m:sSub>
                      </m:sub>
                    </m:sSub>
                  </m:num>
                  <m:den>
                    <m:sSubSup>
                      <m:sSubSupPr>
                        <m:ctrlPr>
                          <w:rPr>
                            <w:rFonts w:ascii="Cambria Math" w:eastAsia="MS PGothic" w:hAnsi="Cambria Math"/>
                            <w:i/>
                            <w:lang w:val="en-GB"/>
                          </w:rPr>
                        </m:ctrlPr>
                      </m:sSubSupPr>
                      <m:e>
                        <m:r>
                          <w:rPr>
                            <w:rFonts w:ascii="Cambria Math" w:eastAsia="MS PGothic" w:hAnsi="Cambria Math"/>
                            <w:lang w:val="en-GB"/>
                          </w:rPr>
                          <m:t>f</m:t>
                        </m:r>
                      </m:e>
                      <m:sub>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1</m:t>
                            </m:r>
                          </m:sub>
                        </m:sSub>
                      </m:sub>
                      <m:sup>
                        <m:r>
                          <w:rPr>
                            <w:rFonts w:ascii="Cambria Math" w:eastAsia="MS PGothic" w:hAnsi="Cambria Math"/>
                            <w:lang w:val="en-GB"/>
                          </w:rPr>
                          <m:t>2</m:t>
                        </m:r>
                      </m:sup>
                    </m:sSubSup>
                  </m:den>
                </m:f>
                <m:r>
                  <w:rPr>
                    <w:rFonts w:ascii="Cambria Math" w:eastAsia="MS PGothic" w:hAnsi="Cambria Math"/>
                    <w:lang w:val="en-GB"/>
                  </w:rPr>
                  <m:t>=</m:t>
                </m:r>
                <m:f>
                  <m:fPr>
                    <m:ctrlPr>
                      <w:rPr>
                        <w:rFonts w:ascii="Cambria Math" w:eastAsia="MS PGothic" w:hAnsi="Cambria Math"/>
                        <w:i/>
                        <w:lang w:val="en-GB"/>
                      </w:rPr>
                    </m:ctrlPr>
                  </m:fPr>
                  <m:num>
                    <m:sSub>
                      <m:sSubPr>
                        <m:ctrlPr>
                          <w:rPr>
                            <w:rFonts w:ascii="Cambria Math" w:eastAsia="MS PGothic" w:hAnsi="Cambria Math"/>
                            <w:i/>
                            <w:lang w:val="en-GB"/>
                          </w:rPr>
                        </m:ctrlPr>
                      </m:sSubPr>
                      <m:e>
                        <m:r>
                          <w:rPr>
                            <w:rFonts w:ascii="Cambria Math" w:eastAsia="MS PGothic" w:hAnsi="Cambria Math"/>
                            <w:lang w:val="en-GB"/>
                          </w:rPr>
                          <m:t>z</m:t>
                        </m:r>
                      </m:e>
                      <m:sub>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2</m:t>
                            </m:r>
                          </m:sub>
                        </m:sSub>
                      </m:sub>
                    </m:sSub>
                  </m:num>
                  <m:den>
                    <m:sSubSup>
                      <m:sSubSupPr>
                        <m:ctrlPr>
                          <w:rPr>
                            <w:rFonts w:ascii="Cambria Math" w:eastAsia="MS PGothic" w:hAnsi="Cambria Math"/>
                            <w:i/>
                            <w:lang w:val="en-GB"/>
                          </w:rPr>
                        </m:ctrlPr>
                      </m:sSubSupPr>
                      <m:e>
                        <m:r>
                          <w:rPr>
                            <w:rFonts w:ascii="Cambria Math" w:eastAsia="MS PGothic" w:hAnsi="Cambria Math"/>
                            <w:lang w:val="en-GB"/>
                          </w:rPr>
                          <m:t>z</m:t>
                        </m:r>
                      </m:e>
                      <m:sub>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1</m:t>
                            </m:r>
                          </m:sub>
                        </m:sSub>
                      </m:sub>
                      <m:sup>
                        <m:r>
                          <w:rPr>
                            <w:rFonts w:ascii="Cambria Math" w:eastAsia="MS PGothic" w:hAnsi="Cambria Math"/>
                            <w:lang w:val="en-GB"/>
                          </w:rPr>
                          <m:t>2</m:t>
                        </m:r>
                      </m:sup>
                    </m:sSubSup>
                  </m:den>
                </m:f>
                <m:f>
                  <m:fPr>
                    <m:ctrlPr>
                      <w:rPr>
                        <w:rFonts w:ascii="Cambria Math" w:eastAsia="MS PGothic" w:hAnsi="Cambria Math"/>
                        <w:i/>
                        <w:lang w:val="en-GB"/>
                      </w:rPr>
                    </m:ctrlPr>
                  </m:fPr>
                  <m:num>
                    <m:r>
                      <w:rPr>
                        <w:rFonts w:ascii="Cambria Math" w:eastAsia="MS PGothic" w:hAnsi="Cambria Math"/>
                        <w:lang w:val="en-GB"/>
                      </w:rPr>
                      <m:t>1</m:t>
                    </m:r>
                  </m:num>
                  <m:den>
                    <m:r>
                      <w:rPr>
                        <w:rFonts w:ascii="Cambria Math" w:eastAsia="MS PGothic" w:hAnsi="Cambria Math"/>
                        <w:lang w:val="en-GB"/>
                      </w:rPr>
                      <m:t>P</m:t>
                    </m:r>
                  </m:den>
                </m:f>
                <m:f>
                  <m:fPr>
                    <m:ctrlPr>
                      <w:rPr>
                        <w:rFonts w:ascii="Cambria Math" w:eastAsia="MS PGothic" w:hAnsi="Cambria Math"/>
                        <w:i/>
                        <w:lang w:val="en-GB"/>
                      </w:rPr>
                    </m:ctrlPr>
                  </m:fPr>
                  <m:num>
                    <m:sSub>
                      <m:sSubPr>
                        <m:ctrlPr>
                          <w:rPr>
                            <w:rFonts w:ascii="Cambria Math" w:eastAsia="MS PGothic" w:hAnsi="Cambria Math"/>
                            <w:i/>
                            <w:lang w:val="en-GB"/>
                          </w:rPr>
                        </m:ctrlPr>
                      </m:sSubPr>
                      <m:e>
                        <m:r>
                          <w:rPr>
                            <w:rFonts w:ascii="Cambria Math" w:eastAsia="MS PGothic" w:hAnsi="Cambria Math"/>
                            <w:lang w:val="en-GB"/>
                          </w:rPr>
                          <m:t>ξ</m:t>
                        </m:r>
                      </m:e>
                      <m:sub>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2</m:t>
                            </m:r>
                          </m:sub>
                        </m:sSub>
                      </m:sub>
                    </m:sSub>
                  </m:num>
                  <m:den>
                    <m:sSubSup>
                      <m:sSubSupPr>
                        <m:ctrlPr>
                          <w:rPr>
                            <w:rFonts w:ascii="Cambria Math" w:eastAsia="MS PGothic" w:hAnsi="Cambria Math"/>
                            <w:i/>
                            <w:lang w:val="en-GB"/>
                          </w:rPr>
                        </m:ctrlPr>
                      </m:sSubSupPr>
                      <m:e>
                        <m:r>
                          <w:rPr>
                            <w:rFonts w:ascii="Cambria Math" w:eastAsia="MS PGothic" w:hAnsi="Cambria Math"/>
                            <w:lang w:val="en-GB"/>
                          </w:rPr>
                          <m:t>ξ</m:t>
                        </m:r>
                      </m:e>
                      <m:sub>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1</m:t>
                            </m:r>
                          </m:sub>
                        </m:sSub>
                      </m:sub>
                      <m:sup>
                        <m:r>
                          <w:rPr>
                            <w:rFonts w:ascii="Cambria Math" w:eastAsia="MS PGothic" w:hAnsi="Cambria Math"/>
                            <w:lang w:val="en-GB"/>
                          </w:rPr>
                          <m:t>2</m:t>
                        </m:r>
                      </m:sup>
                    </m:sSubSup>
                  </m:den>
                </m:f>
              </m:oMath>
            </m:oMathPara>
          </w:p>
        </w:tc>
        <w:tc>
          <w:tcPr>
            <w:tcW w:w="702" w:type="dxa"/>
            <w:vAlign w:val="center"/>
          </w:tcPr>
          <w:p w14:paraId="2CDFB953" w14:textId="77777777" w:rsidR="00A767A3" w:rsidRPr="0035304C" w:rsidRDefault="00A767A3" w:rsidP="000469C4">
            <w:pPr>
              <w:snapToGrid w:val="0"/>
              <w:spacing w:after="120" w:line="259" w:lineRule="auto"/>
              <w:jc w:val="both"/>
              <w:rPr>
                <w:rFonts w:ascii="Times New Roman" w:eastAsia="MS PGothic" w:hAnsi="Times New Roman"/>
                <w:lang w:val="en-GB"/>
              </w:rPr>
            </w:pPr>
            <w:r>
              <w:rPr>
                <w:rFonts w:ascii="Times New Roman" w:eastAsia="MS PGothic" w:hAnsi="Times New Roman"/>
                <w:lang w:val="en-GB"/>
              </w:rPr>
              <w:t>(3</w:t>
            </w:r>
            <w:r w:rsidRPr="0035304C">
              <w:rPr>
                <w:rFonts w:ascii="Times New Roman" w:eastAsia="MS PGothic" w:hAnsi="Times New Roman"/>
                <w:lang w:val="en-GB"/>
              </w:rPr>
              <w:t>)</w:t>
            </w:r>
          </w:p>
        </w:tc>
      </w:tr>
    </w:tbl>
    <w:p w14:paraId="1EA1740C" w14:textId="1DA4BCF1" w:rsidR="00A767A3" w:rsidRDefault="00A767A3" w:rsidP="00A767A3">
      <w:pPr>
        <w:snapToGrid w:val="0"/>
        <w:spacing w:after="120"/>
        <w:jc w:val="both"/>
        <w:rPr>
          <w:rFonts w:ascii="Times New Roman" w:eastAsia="MS PGothic" w:hAnsi="Times New Roman"/>
          <w:lang w:val="en-US"/>
        </w:rPr>
      </w:pPr>
      <w:r>
        <w:rPr>
          <w:rFonts w:ascii="Times New Roman" w:eastAsia="MS PGothic" w:hAnsi="Times New Roman"/>
          <w:lang w:val="en-GB"/>
        </w:rPr>
        <w:t xml:space="preserve">where </w:t>
      </w:r>
      <m:oMath>
        <m:sSub>
          <m:sSubPr>
            <m:ctrlPr>
              <w:rPr>
                <w:rFonts w:ascii="Cambria Math" w:eastAsia="MS PGothic" w:hAnsi="Cambria Math"/>
                <w:i/>
                <w:lang w:val="en-GB"/>
              </w:rPr>
            </m:ctrlPr>
          </m:sSubPr>
          <m:e>
            <m:r>
              <w:rPr>
                <w:rFonts w:ascii="Cambria Math" w:eastAsia="MS PGothic" w:hAnsi="Cambria Math"/>
                <w:lang w:val="en-GB"/>
              </w:rPr>
              <m:t>f</m:t>
            </m:r>
          </m:e>
          <m:sub>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2</m:t>
                </m:r>
              </m:sub>
            </m:sSub>
          </m:sub>
        </m:sSub>
      </m:oMath>
      <w:r w:rsidRPr="00C76CA5">
        <w:rPr>
          <w:rFonts w:ascii="Times New Roman" w:eastAsia="MS PGothic" w:hAnsi="Times New Roman"/>
          <w:lang w:val="en-US"/>
        </w:rPr>
        <w:t xml:space="preserve"> </w:t>
      </w:r>
      <w:r>
        <w:rPr>
          <w:rFonts w:ascii="Times New Roman" w:eastAsia="MS PGothic" w:hAnsi="Times New Roman"/>
          <w:lang w:val="en-US"/>
        </w:rPr>
        <w:t xml:space="preserve">is the fugacity of the dimer, </w:t>
      </w:r>
      <m:oMath>
        <m:sSub>
          <m:sSubPr>
            <m:ctrlPr>
              <w:rPr>
                <w:rFonts w:ascii="Cambria Math" w:eastAsia="MS PGothic" w:hAnsi="Cambria Math"/>
                <w:i/>
                <w:lang w:val="en-GB"/>
              </w:rPr>
            </m:ctrlPr>
          </m:sSubPr>
          <m:e>
            <m:r>
              <w:rPr>
                <w:rFonts w:ascii="Cambria Math" w:eastAsia="MS PGothic" w:hAnsi="Cambria Math"/>
                <w:lang w:val="en-GB"/>
              </w:rPr>
              <m:t>f</m:t>
            </m:r>
          </m:e>
          <m:sub>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1</m:t>
                </m:r>
              </m:sub>
            </m:sSub>
          </m:sub>
        </m:sSub>
      </m:oMath>
      <w:r w:rsidRPr="00C76CA5">
        <w:rPr>
          <w:rFonts w:ascii="Times New Roman" w:eastAsia="MS PGothic" w:hAnsi="Times New Roman"/>
          <w:lang w:val="en-US"/>
        </w:rPr>
        <w:t xml:space="preserve"> is the fuga</w:t>
      </w:r>
      <w:r>
        <w:rPr>
          <w:rFonts w:ascii="Times New Roman" w:eastAsia="MS PGothic" w:hAnsi="Times New Roman"/>
          <w:lang w:val="en-US"/>
        </w:rPr>
        <w:t xml:space="preserve">city of the monomer, and where </w:t>
      </w:r>
      <m:oMath>
        <m:sSub>
          <m:sSubPr>
            <m:ctrlPr>
              <w:rPr>
                <w:rFonts w:ascii="Cambria Math" w:eastAsia="MS PGothic" w:hAnsi="Cambria Math"/>
                <w:i/>
                <w:lang w:val="en-GB"/>
              </w:rPr>
            </m:ctrlPr>
          </m:sSubPr>
          <m:e>
            <m:r>
              <w:rPr>
                <w:rFonts w:ascii="Cambria Math" w:eastAsia="MS PGothic" w:hAnsi="Cambria Math"/>
                <w:lang w:val="en-GB"/>
              </w:rPr>
              <m:t>z</m:t>
            </m:r>
          </m:e>
          <m:sub>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i</m:t>
                </m:r>
              </m:sub>
            </m:sSub>
          </m:sub>
        </m:sSub>
      </m:oMath>
      <w:r w:rsidRPr="00C76CA5">
        <w:rPr>
          <w:rFonts w:ascii="Times New Roman" w:eastAsia="MS PGothic" w:hAnsi="Times New Roman"/>
          <w:lang w:val="en-US"/>
        </w:rPr>
        <w:t xml:space="preserve"> stands for the </w:t>
      </w:r>
      <w:r>
        <w:rPr>
          <w:rFonts w:ascii="Times New Roman" w:eastAsia="MS PGothic" w:hAnsi="Times New Roman"/>
          <w:lang w:val="en-US"/>
        </w:rPr>
        <w:t xml:space="preserve">true mole fraction and </w:t>
      </w:r>
      <m:oMath>
        <m:sSub>
          <m:sSubPr>
            <m:ctrlPr>
              <w:rPr>
                <w:rFonts w:ascii="Cambria Math" w:eastAsia="MS PGothic" w:hAnsi="Cambria Math"/>
                <w:i/>
                <w:lang w:val="en-GB"/>
              </w:rPr>
            </m:ctrlPr>
          </m:sSubPr>
          <m:e>
            <m:r>
              <w:rPr>
                <w:rFonts w:ascii="Cambria Math" w:eastAsia="MS PGothic" w:hAnsi="Cambria Math"/>
                <w:lang w:val="en-GB"/>
              </w:rPr>
              <m:t>ξ</m:t>
            </m:r>
          </m:e>
          <m:sub>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i</m:t>
                </m:r>
              </m:sub>
            </m:sSub>
          </m:sub>
        </m:sSub>
      </m:oMath>
      <w:r>
        <w:rPr>
          <w:rFonts w:ascii="Times New Roman" w:eastAsia="MS PGothic" w:hAnsi="Times New Roman"/>
          <w:lang w:val="en-US"/>
        </w:rPr>
        <w:t xml:space="preserve"> for the true fu</w:t>
      </w:r>
      <w:proofErr w:type="spellStart"/>
      <w:r w:rsidRPr="00C76CA5">
        <w:rPr>
          <w:rFonts w:ascii="Times New Roman" w:eastAsia="MS PGothic" w:hAnsi="Times New Roman"/>
          <w:lang w:val="en-US"/>
        </w:rPr>
        <w:t>gacity</w:t>
      </w:r>
      <w:proofErr w:type="spellEnd"/>
      <w:r w:rsidRPr="00C76CA5">
        <w:rPr>
          <w:rFonts w:ascii="Times New Roman" w:eastAsia="MS PGothic" w:hAnsi="Times New Roman"/>
          <w:lang w:val="en-US"/>
        </w:rPr>
        <w:t xml:space="preserve"> coefficient</w:t>
      </w:r>
      <w:r>
        <w:rPr>
          <w:rFonts w:ascii="Times New Roman" w:eastAsia="MS PGothic" w:hAnsi="Times New Roman"/>
          <w:lang w:val="en-US"/>
        </w:rPr>
        <w:t xml:space="preserve">. The latter can be easily calculated applying the definition of fugacity coefficient </w:t>
      </w:r>
      <w:r w:rsidR="00433F3F">
        <w:rPr>
          <w:rFonts w:ascii="Times New Roman" w:eastAsia="MS PGothic" w:hAnsi="Times New Roman"/>
          <w:lang w:val="en-US"/>
        </w:rPr>
        <w:t>by choosing an Equation of S</w:t>
      </w:r>
      <w:r>
        <w:rPr>
          <w:rFonts w:ascii="Times New Roman" w:eastAsia="MS PGothic" w:hAnsi="Times New Roman"/>
          <w:lang w:val="en-US"/>
        </w:rPr>
        <w:t>tate (EOS). In this work the following EOS was selected:</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A767A3" w:rsidRPr="009673F3" w14:paraId="3C3A4D3D" w14:textId="77777777" w:rsidTr="000469C4">
        <w:tc>
          <w:tcPr>
            <w:tcW w:w="8926" w:type="dxa"/>
            <w:vAlign w:val="center"/>
          </w:tcPr>
          <w:p w14:paraId="32EDBB97" w14:textId="77777777" w:rsidR="00A767A3" w:rsidRPr="009673F3" w:rsidRDefault="00A767A3" w:rsidP="000469C4">
            <w:pPr>
              <w:snapToGrid w:val="0"/>
              <w:spacing w:after="120" w:line="259" w:lineRule="auto"/>
              <w:jc w:val="both"/>
              <w:rPr>
                <w:rFonts w:ascii="Times New Roman" w:eastAsia="MS PGothic" w:hAnsi="Times New Roman"/>
                <w:lang w:val="en-GB"/>
              </w:rPr>
            </w:pPr>
            <m:oMathPara>
              <m:oMath>
                <m:r>
                  <w:rPr>
                    <w:rFonts w:ascii="Cambria Math" w:eastAsia="MS PGothic" w:hAnsi="Cambria Math"/>
                    <w:lang w:val="en-GB"/>
                  </w:rPr>
                  <m:t>P</m:t>
                </m:r>
                <m:r>
                  <w:rPr>
                    <w:rFonts w:ascii="Cambria Math" w:eastAsia="MS PGothic" w:hAnsi="Cambria Math"/>
                    <w:lang w:val="en-GB"/>
                  </w:rPr>
                  <m:t>=</m:t>
                </m:r>
                <m:f>
                  <m:fPr>
                    <m:ctrlPr>
                      <w:rPr>
                        <w:rFonts w:ascii="Cambria Math" w:eastAsia="MS PGothic" w:hAnsi="Cambria Math"/>
                        <w:i/>
                        <w:lang w:val="en-GB"/>
                      </w:rPr>
                    </m:ctrlPr>
                  </m:fPr>
                  <m:num>
                    <m:sSub>
                      <m:sSubPr>
                        <m:ctrlPr>
                          <w:rPr>
                            <w:rFonts w:ascii="Cambria Math" w:eastAsia="MS PGothic" w:hAnsi="Cambria Math"/>
                            <w:i/>
                            <w:lang w:val="en-GB"/>
                          </w:rPr>
                        </m:ctrlPr>
                      </m:sSubPr>
                      <m:e>
                        <m:r>
                          <w:rPr>
                            <w:rFonts w:ascii="Cambria Math" w:eastAsia="MS PGothic" w:hAnsi="Cambria Math"/>
                            <w:lang w:val="en-GB"/>
                          </w:rPr>
                          <m:t>n</m:t>
                        </m:r>
                      </m:e>
                      <m:sub>
                        <m:r>
                          <w:rPr>
                            <w:rFonts w:ascii="Cambria Math" w:eastAsia="MS PGothic" w:hAnsi="Cambria Math"/>
                            <w:lang w:val="en-GB"/>
                          </w:rPr>
                          <m:t>T</m:t>
                        </m:r>
                      </m:sub>
                    </m:sSub>
                    <m:r>
                      <w:rPr>
                        <w:rFonts w:ascii="Cambria Math" w:eastAsia="MS PGothic" w:hAnsi="Cambria Math"/>
                        <w:lang w:val="en-GB"/>
                      </w:rPr>
                      <m:t>RT</m:t>
                    </m:r>
                  </m:num>
                  <m:den>
                    <m:r>
                      <w:rPr>
                        <w:rFonts w:ascii="Cambria Math" w:eastAsia="MS PGothic" w:hAnsi="Cambria Math"/>
                        <w:lang w:val="en-GB"/>
                      </w:rPr>
                      <m:t>V-</m:t>
                    </m:r>
                    <m:sSub>
                      <m:sSubPr>
                        <m:ctrlPr>
                          <w:rPr>
                            <w:rFonts w:ascii="Cambria Math" w:eastAsia="MS PGothic" w:hAnsi="Cambria Math"/>
                            <w:i/>
                            <w:lang w:val="en-GB"/>
                          </w:rPr>
                        </m:ctrlPr>
                      </m:sSubPr>
                      <m:e>
                        <m:r>
                          <w:rPr>
                            <w:rFonts w:ascii="Cambria Math" w:eastAsia="MS PGothic" w:hAnsi="Cambria Math"/>
                            <w:lang w:val="en-GB"/>
                          </w:rPr>
                          <m:t>n</m:t>
                        </m:r>
                      </m:e>
                      <m:sub>
                        <m:r>
                          <w:rPr>
                            <w:rFonts w:ascii="Cambria Math" w:eastAsia="MS PGothic" w:hAnsi="Cambria Math"/>
                            <w:lang w:val="en-GB"/>
                          </w:rPr>
                          <m:t>T</m:t>
                        </m:r>
                      </m:sub>
                    </m:sSub>
                    <m:sSub>
                      <m:sSubPr>
                        <m:ctrlPr>
                          <w:rPr>
                            <w:rFonts w:ascii="Cambria Math" w:eastAsia="MS PGothic" w:hAnsi="Cambria Math"/>
                            <w:i/>
                            <w:lang w:val="en-GB"/>
                          </w:rPr>
                        </m:ctrlPr>
                      </m:sSubPr>
                      <m:e>
                        <m:r>
                          <w:rPr>
                            <w:rFonts w:ascii="Cambria Math" w:eastAsia="MS PGothic" w:hAnsi="Cambria Math"/>
                            <w:lang w:val="en-GB"/>
                          </w:rPr>
                          <m:t>b</m:t>
                        </m:r>
                      </m:e>
                      <m:sub>
                        <m:r>
                          <w:rPr>
                            <w:rFonts w:ascii="Cambria Math" w:eastAsia="MS PGothic" w:hAnsi="Cambria Math"/>
                            <w:lang w:val="en-GB"/>
                          </w:rPr>
                          <m:t>m</m:t>
                        </m:r>
                      </m:sub>
                    </m:sSub>
                  </m:den>
                </m:f>
              </m:oMath>
            </m:oMathPara>
          </w:p>
        </w:tc>
        <w:tc>
          <w:tcPr>
            <w:tcW w:w="702" w:type="dxa"/>
            <w:vAlign w:val="center"/>
          </w:tcPr>
          <w:p w14:paraId="6542516A" w14:textId="77777777" w:rsidR="00A767A3" w:rsidRPr="009673F3" w:rsidRDefault="00A767A3" w:rsidP="000469C4">
            <w:pPr>
              <w:snapToGrid w:val="0"/>
              <w:spacing w:after="120" w:line="259" w:lineRule="auto"/>
              <w:jc w:val="both"/>
              <w:rPr>
                <w:rFonts w:ascii="Times New Roman" w:eastAsia="MS PGothic" w:hAnsi="Times New Roman"/>
                <w:lang w:val="en-GB"/>
              </w:rPr>
            </w:pPr>
            <w:r>
              <w:rPr>
                <w:rFonts w:ascii="Times New Roman" w:eastAsia="MS PGothic" w:hAnsi="Times New Roman"/>
                <w:lang w:val="en-GB"/>
              </w:rPr>
              <w:t>(4</w:t>
            </w:r>
            <w:r w:rsidRPr="009673F3">
              <w:rPr>
                <w:rFonts w:ascii="Times New Roman" w:eastAsia="MS PGothic" w:hAnsi="Times New Roman"/>
                <w:lang w:val="en-GB"/>
              </w:rPr>
              <w:t>)</w:t>
            </w:r>
          </w:p>
        </w:tc>
      </w:tr>
    </w:tbl>
    <w:p w14:paraId="23B1EF0F" w14:textId="77777777" w:rsidR="00A767A3" w:rsidRPr="00AE206A" w:rsidRDefault="00A767A3" w:rsidP="00A767A3">
      <w:pPr>
        <w:snapToGrid w:val="0"/>
        <w:spacing w:after="120"/>
        <w:jc w:val="both"/>
        <w:rPr>
          <w:rFonts w:ascii="Times New Roman" w:eastAsia="MS PGothic" w:hAnsi="Times New Roman"/>
          <w:lang w:val="en-US"/>
        </w:rPr>
      </w:pPr>
      <w:r>
        <w:rPr>
          <w:rFonts w:ascii="Times New Roman" w:eastAsia="MS PGothic" w:hAnsi="Times New Roman"/>
          <w:lang w:val="en-US"/>
        </w:rPr>
        <w:t xml:space="preserve">where </w:t>
      </w:r>
      <m:oMath>
        <m:sSub>
          <m:sSubPr>
            <m:ctrlPr>
              <w:rPr>
                <w:rFonts w:ascii="Cambria Math" w:eastAsia="MS PGothic" w:hAnsi="Cambria Math"/>
                <w:i/>
                <w:lang w:val="en-GB"/>
              </w:rPr>
            </m:ctrlPr>
          </m:sSubPr>
          <m:e>
            <m:r>
              <w:rPr>
                <w:rFonts w:ascii="Cambria Math" w:eastAsia="MS PGothic" w:hAnsi="Cambria Math"/>
                <w:lang w:val="en-GB"/>
              </w:rPr>
              <m:t>n</m:t>
            </m:r>
          </m:e>
          <m:sub>
            <m:r>
              <w:rPr>
                <w:rFonts w:ascii="Cambria Math" w:eastAsia="MS PGothic" w:hAnsi="Cambria Math"/>
                <w:lang w:val="en-GB"/>
              </w:rPr>
              <m:t>T</m:t>
            </m:r>
          </m:sub>
        </m:sSub>
      </m:oMath>
      <w:r>
        <w:rPr>
          <w:rFonts w:ascii="Times New Roman" w:eastAsia="MS PGothic" w:hAnsi="Times New Roman"/>
          <w:lang w:val="en-GB"/>
        </w:rPr>
        <w:t xml:space="preserve"> is the total amount of moles and </w:t>
      </w:r>
      <m:oMath>
        <m:sSub>
          <m:sSubPr>
            <m:ctrlPr>
              <w:rPr>
                <w:rFonts w:ascii="Cambria Math" w:eastAsia="MS PGothic" w:hAnsi="Cambria Math"/>
                <w:i/>
                <w:lang w:val="en-GB"/>
              </w:rPr>
            </m:ctrlPr>
          </m:sSubPr>
          <m:e>
            <m:r>
              <w:rPr>
                <w:rFonts w:ascii="Cambria Math" w:eastAsia="MS PGothic" w:hAnsi="Cambria Math"/>
                <w:lang w:val="en-GB"/>
              </w:rPr>
              <m:t>n</m:t>
            </m:r>
          </m:e>
          <m:sub>
            <m:r>
              <w:rPr>
                <w:rFonts w:ascii="Cambria Math" w:eastAsia="MS PGothic" w:hAnsi="Cambria Math"/>
                <w:lang w:val="en-GB"/>
              </w:rPr>
              <m:t>T</m:t>
            </m:r>
          </m:sub>
        </m:sSub>
        <m:sSub>
          <m:sSubPr>
            <m:ctrlPr>
              <w:rPr>
                <w:rFonts w:ascii="Cambria Math" w:eastAsia="MS PGothic" w:hAnsi="Cambria Math"/>
                <w:i/>
                <w:lang w:val="en-GB"/>
              </w:rPr>
            </m:ctrlPr>
          </m:sSubPr>
          <m:e>
            <m:r>
              <w:rPr>
                <w:rFonts w:ascii="Cambria Math" w:eastAsia="MS PGothic" w:hAnsi="Cambria Math"/>
                <w:lang w:val="en-GB"/>
              </w:rPr>
              <m:t>b</m:t>
            </m:r>
          </m:e>
          <m:sub>
            <m:r>
              <w:rPr>
                <w:rFonts w:ascii="Cambria Math" w:eastAsia="MS PGothic" w:hAnsi="Cambria Math"/>
                <w:lang w:val="en-GB"/>
              </w:rPr>
              <m:t>m</m:t>
            </m:r>
          </m:sub>
        </m:sSub>
      </m:oMath>
      <w:r>
        <w:rPr>
          <w:rFonts w:ascii="Times New Roman" w:eastAsia="MS PGothic" w:hAnsi="Times New Roman"/>
          <w:lang w:val="en-GB"/>
        </w:rPr>
        <w:t xml:space="preserve"> is the </w:t>
      </w:r>
      <w:r w:rsidRPr="009673F3">
        <w:rPr>
          <w:rFonts w:ascii="Times New Roman" w:eastAsia="MS PGothic" w:hAnsi="Times New Roman"/>
          <w:lang w:val="en-GB"/>
        </w:rPr>
        <w:t>is the exclude</w:t>
      </w:r>
      <w:r>
        <w:rPr>
          <w:rFonts w:ascii="Times New Roman" w:eastAsia="MS PGothic" w:hAnsi="Times New Roman"/>
          <w:lang w:val="en-GB"/>
        </w:rPr>
        <w:t xml:space="preserve">d volume due to the finite size </w:t>
      </w:r>
      <w:r w:rsidRPr="009673F3">
        <w:rPr>
          <w:rFonts w:ascii="Times New Roman" w:eastAsia="MS PGothic" w:hAnsi="Times New Roman"/>
          <w:lang w:val="en-GB"/>
        </w:rPr>
        <w:t>of the molecules (</w:t>
      </w:r>
      <w:r>
        <w:rPr>
          <w:rFonts w:ascii="Times New Roman" w:eastAsia="MS PGothic" w:hAnsi="Times New Roman"/>
          <w:lang w:val="en-GB"/>
        </w:rPr>
        <w:t xml:space="preserve">it is usually assumed that </w:t>
      </w:r>
      <m:oMath>
        <m:sSub>
          <m:sSubPr>
            <m:ctrlPr>
              <w:rPr>
                <w:rFonts w:ascii="Cambria Math" w:eastAsia="MS PGothic" w:hAnsi="Cambria Math"/>
                <w:i/>
                <w:lang w:val="en-GB"/>
              </w:rPr>
            </m:ctrlPr>
          </m:sSubPr>
          <m:e>
            <m:r>
              <w:rPr>
                <w:rFonts w:ascii="Cambria Math" w:eastAsia="MS PGothic" w:hAnsi="Cambria Math"/>
                <w:lang w:val="en-GB"/>
              </w:rPr>
              <m:t>b</m:t>
            </m:r>
          </m:e>
          <m:sub>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1</m:t>
                </m:r>
              </m:sub>
            </m:sSub>
          </m:sub>
        </m:sSub>
        <m:r>
          <w:rPr>
            <w:rFonts w:ascii="Cambria Math" w:eastAsia="MS PGothic" w:hAnsi="Cambria Math"/>
            <w:lang w:val="en-GB"/>
          </w:rPr>
          <m:t xml:space="preserve">≡ </m:t>
        </m:r>
        <m:sSub>
          <m:sSubPr>
            <m:ctrlPr>
              <w:rPr>
                <w:rFonts w:ascii="Cambria Math" w:eastAsia="MS PGothic" w:hAnsi="Cambria Math"/>
                <w:i/>
                <w:lang w:val="en-GB"/>
              </w:rPr>
            </m:ctrlPr>
          </m:sSubPr>
          <m:e>
            <m:r>
              <w:rPr>
                <w:rFonts w:ascii="Cambria Math" w:eastAsia="MS PGothic" w:hAnsi="Cambria Math"/>
                <w:lang w:val="en-GB"/>
              </w:rPr>
              <m:t>b</m:t>
            </m:r>
          </m:e>
          <m:sub>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2</m:t>
                </m:r>
              </m:sub>
            </m:sSub>
          </m:sub>
        </m:sSub>
      </m:oMath>
      <w:r>
        <w:rPr>
          <w:rFonts w:ascii="Times New Roman" w:eastAsia="MS PGothic" w:hAnsi="Times New Roman"/>
          <w:lang w:val="en-GB"/>
        </w:rPr>
        <w:t xml:space="preserve">). Defining the fraction of moles </w:t>
      </w:r>
      <w:proofErr w:type="spellStart"/>
      <w:r>
        <w:rPr>
          <w:rFonts w:ascii="Times New Roman" w:eastAsia="MS PGothic" w:hAnsi="Times New Roman"/>
          <w:lang w:val="en-GB"/>
        </w:rPr>
        <w:t>dimerized</w:t>
      </w:r>
      <w:proofErr w:type="spellEnd"/>
      <w:r>
        <w:rPr>
          <w:rFonts w:ascii="Times New Roman" w:eastAsia="MS PGothic" w:hAnsi="Times New Roman"/>
          <w:lang w:val="en-GB"/>
        </w:rPr>
        <w:t xml:space="preserve"> </w:t>
      </w:r>
      <m:oMath>
        <m:r>
          <w:rPr>
            <w:rFonts w:ascii="Cambria Math" w:eastAsia="MS PGothic" w:hAnsi="Cambria Math"/>
            <w:lang w:val="en-GB"/>
          </w:rPr>
          <m:t>α</m:t>
        </m:r>
      </m:oMath>
      <w:r>
        <w:rPr>
          <w:rFonts w:ascii="Times New Roman" w:eastAsia="MS PGothic" w:hAnsi="Times New Roman"/>
          <w:lang w:val="en-GB"/>
        </w:rPr>
        <w:t xml:space="preserve"> it is possible to express Equation 3 as a function of </w:t>
      </w:r>
      <m:oMath>
        <m:r>
          <w:rPr>
            <w:rFonts w:ascii="Cambria Math" w:eastAsia="MS PGothic" w:hAnsi="Cambria Math"/>
            <w:lang w:val="en-GB"/>
          </w:rPr>
          <m:t>α</m:t>
        </m:r>
      </m:oMath>
      <w:r>
        <w:rPr>
          <w:rFonts w:ascii="Times New Roman" w:eastAsia="MS PGothic" w:hAnsi="Times New Roman"/>
          <w:lang w:val="en-GB"/>
        </w:rPr>
        <w:t xml:space="preserve"> and the measured mole fraction of the carboxylic acid (</w:t>
      </w:r>
      <m:oMath>
        <m:sSub>
          <m:sSubPr>
            <m:ctrlPr>
              <w:rPr>
                <w:rFonts w:ascii="Cambria Math" w:eastAsia="MS PGothic" w:hAnsi="Cambria Math"/>
                <w:i/>
                <w:lang w:val="en-GB"/>
              </w:rPr>
            </m:ctrlPr>
          </m:sSubPr>
          <m:e>
            <m:r>
              <w:rPr>
                <w:rFonts w:ascii="Cambria Math" w:eastAsia="MS PGothic" w:hAnsi="Cambria Math"/>
                <w:lang w:val="en-GB"/>
              </w:rPr>
              <m:t>y</m:t>
            </m:r>
          </m:e>
          <m:sub>
            <m:r>
              <w:rPr>
                <w:rFonts w:ascii="Cambria Math" w:eastAsia="MS PGothic" w:hAnsi="Cambria Math"/>
                <w:lang w:val="en-GB"/>
              </w:rPr>
              <m:t>A</m:t>
            </m:r>
          </m:sub>
        </m:sSub>
      </m:oMath>
      <w:r>
        <w:rPr>
          <w:rFonts w:ascii="Times New Roman" w:eastAsia="MS PGothic" w:hAnsi="Times New Roman"/>
          <w:lang w:val="en-GB"/>
        </w:rPr>
        <w:t>) in presence of an inert as shown in Equation 5. T</w:t>
      </w:r>
      <w:r>
        <w:rPr>
          <w:rFonts w:ascii="Times New Roman" w:eastAsia="MS PGothic" w:hAnsi="Times New Roman"/>
          <w:lang w:val="en-US"/>
        </w:rPr>
        <w:t xml:space="preserve">he true mole fractions can be then calculated using Equation 6 - 7where </w:t>
      </w:r>
      <w:r>
        <w:rPr>
          <w:rFonts w:ascii="Times New Roman" w:eastAsia="MS PGothic" w:hAnsi="Times New Roman"/>
          <w:lang w:val="en-GB"/>
        </w:rPr>
        <w:t>(</w:t>
      </w:r>
      <m:oMath>
        <m:sSub>
          <m:sSubPr>
            <m:ctrlPr>
              <w:rPr>
                <w:rFonts w:ascii="Cambria Math" w:eastAsia="MS PGothic" w:hAnsi="Cambria Math"/>
                <w:i/>
                <w:lang w:val="en-GB"/>
              </w:rPr>
            </m:ctrlPr>
          </m:sSubPr>
          <m:e>
            <m:r>
              <w:rPr>
                <w:rFonts w:ascii="Cambria Math" w:eastAsia="MS PGothic" w:hAnsi="Cambria Math"/>
                <w:lang w:val="en-GB"/>
              </w:rPr>
              <m:t>z</m:t>
            </m:r>
          </m:e>
          <m:sub>
            <m:r>
              <w:rPr>
                <w:rFonts w:ascii="Cambria Math" w:eastAsia="MS PGothic" w:hAnsi="Cambria Math"/>
                <w:lang w:val="en-GB"/>
              </w:rPr>
              <m:t>I</m:t>
            </m:r>
          </m:sub>
        </m:sSub>
      </m:oMath>
      <w:r>
        <w:rPr>
          <w:rFonts w:ascii="Times New Roman" w:eastAsia="MS PGothic" w:hAnsi="Times New Roman"/>
          <w:lang w:val="en-GB"/>
        </w:rPr>
        <w:t xml:space="preserve">) </w:t>
      </w:r>
      <w:r>
        <w:rPr>
          <w:rFonts w:ascii="Times New Roman" w:eastAsia="MS PGothic" w:hAnsi="Times New Roman"/>
          <w:lang w:val="en-US"/>
        </w:rPr>
        <w:t>indicates the true mole fraction of the inert compound.</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A767A3" w:rsidRPr="00373711" w14:paraId="4905D92E" w14:textId="77777777" w:rsidTr="000469C4">
        <w:tc>
          <w:tcPr>
            <w:tcW w:w="8926" w:type="dxa"/>
            <w:vAlign w:val="center"/>
          </w:tcPr>
          <w:p w14:paraId="7C2CDA61" w14:textId="77777777" w:rsidR="00A767A3" w:rsidRPr="00373711" w:rsidRDefault="00A767A3" w:rsidP="000469C4">
            <w:pPr>
              <w:snapToGrid w:val="0"/>
              <w:spacing w:after="120" w:line="259" w:lineRule="auto"/>
              <w:jc w:val="both"/>
              <w:rPr>
                <w:rFonts w:ascii="Times New Roman" w:eastAsia="MS PGothic" w:hAnsi="Times New Roman"/>
                <w:lang w:val="en-GB"/>
              </w:rPr>
            </w:pPr>
            <m:oMathPara>
              <m:oMath>
                <m:r>
                  <w:rPr>
                    <w:rFonts w:ascii="Cambria Math" w:eastAsia="MS PGothic" w:hAnsi="Cambria Math"/>
                    <w:lang w:val="en-GB"/>
                  </w:rPr>
                  <m:t>K</m:t>
                </m:r>
                <m:d>
                  <m:dPr>
                    <m:ctrlPr>
                      <w:rPr>
                        <w:rFonts w:ascii="Cambria Math" w:eastAsia="MS PGothic" w:hAnsi="Cambria Math"/>
                        <w:i/>
                        <w:lang w:val="en-GB"/>
                      </w:rPr>
                    </m:ctrlPr>
                  </m:dPr>
                  <m:e>
                    <m:r>
                      <w:rPr>
                        <w:rFonts w:ascii="Cambria Math" w:eastAsia="MS PGothic" w:hAnsi="Cambria Math"/>
                        <w:lang w:val="en-GB"/>
                      </w:rPr>
                      <m:t>T</m:t>
                    </m:r>
                  </m:e>
                </m:d>
                <m:r>
                  <w:rPr>
                    <w:rFonts w:ascii="Cambria Math" w:eastAsia="MS PGothic" w:hAnsi="Cambria Math"/>
                    <w:lang w:val="en-GB"/>
                  </w:rPr>
                  <m:t>=</m:t>
                </m:r>
                <m:d>
                  <m:dPr>
                    <m:begChr m:val="["/>
                    <m:endChr m:val="]"/>
                    <m:ctrlPr>
                      <w:rPr>
                        <w:rFonts w:ascii="Cambria Math" w:eastAsia="MS PGothic" w:hAnsi="Cambria Math"/>
                        <w:i/>
                        <w:lang w:val="en-GB"/>
                      </w:rPr>
                    </m:ctrlPr>
                  </m:dPr>
                  <m:e>
                    <m:f>
                      <m:fPr>
                        <m:ctrlPr>
                          <w:rPr>
                            <w:rFonts w:ascii="Cambria Math" w:eastAsia="MS PGothic" w:hAnsi="Cambria Math"/>
                            <w:i/>
                            <w:lang w:val="en-GB"/>
                          </w:rPr>
                        </m:ctrlPr>
                      </m:fPr>
                      <m:num>
                        <m:d>
                          <m:dPr>
                            <m:ctrlPr>
                              <w:rPr>
                                <w:rFonts w:ascii="Cambria Math" w:eastAsia="MS PGothic" w:hAnsi="Cambria Math"/>
                                <w:i/>
                                <w:lang w:val="en-GB"/>
                              </w:rPr>
                            </m:ctrlPr>
                          </m:dPr>
                          <m:e>
                            <m:r>
                              <w:rPr>
                                <w:rFonts w:ascii="Cambria Math" w:eastAsia="MS PGothic" w:hAnsi="Cambria Math"/>
                                <w:lang w:val="en-GB"/>
                              </w:rPr>
                              <m:t>1-</m:t>
                            </m:r>
                            <m:sSub>
                              <m:sSubPr>
                                <m:ctrlPr>
                                  <w:rPr>
                                    <w:rFonts w:ascii="Cambria Math" w:eastAsia="MS PGothic" w:hAnsi="Cambria Math"/>
                                    <w:i/>
                                    <w:lang w:val="en-GB"/>
                                  </w:rPr>
                                </m:ctrlPr>
                              </m:sSubPr>
                              <m:e>
                                <m:r>
                                  <w:rPr>
                                    <w:rFonts w:ascii="Cambria Math" w:eastAsia="MS PGothic" w:hAnsi="Cambria Math"/>
                                    <w:lang w:val="en-GB"/>
                                  </w:rPr>
                                  <m:t>y</m:t>
                                </m:r>
                              </m:e>
                              <m:sub>
                                <m:r>
                                  <w:rPr>
                                    <w:rFonts w:ascii="Cambria Math" w:eastAsia="MS PGothic" w:hAnsi="Cambria Math"/>
                                    <w:lang w:val="en-GB"/>
                                  </w:rPr>
                                  <m:t>A</m:t>
                                </m:r>
                              </m:sub>
                            </m:sSub>
                          </m:e>
                        </m:d>
                        <m:r>
                          <w:rPr>
                            <w:rFonts w:ascii="Cambria Math" w:eastAsia="MS PGothic" w:hAnsi="Cambria Math"/>
                            <w:lang w:val="en-GB"/>
                          </w:rPr>
                          <m:t>α</m:t>
                        </m:r>
                      </m:num>
                      <m:den>
                        <m:r>
                          <w:rPr>
                            <w:rFonts w:ascii="Cambria Math" w:eastAsia="MS PGothic" w:hAnsi="Cambria Math"/>
                            <w:lang w:val="en-GB"/>
                          </w:rPr>
                          <m:t>2</m:t>
                        </m:r>
                        <m:sSub>
                          <m:sSubPr>
                            <m:ctrlPr>
                              <w:rPr>
                                <w:rFonts w:ascii="Cambria Math" w:eastAsia="MS PGothic" w:hAnsi="Cambria Math"/>
                                <w:i/>
                                <w:lang w:val="en-GB"/>
                              </w:rPr>
                            </m:ctrlPr>
                          </m:sSubPr>
                          <m:e>
                            <m:r>
                              <w:rPr>
                                <w:rFonts w:ascii="Cambria Math" w:eastAsia="MS PGothic" w:hAnsi="Cambria Math"/>
                                <w:lang w:val="en-GB"/>
                              </w:rPr>
                              <m:t>y</m:t>
                            </m:r>
                          </m:e>
                          <m:sub>
                            <m:r>
                              <w:rPr>
                                <w:rFonts w:ascii="Cambria Math" w:eastAsia="MS PGothic" w:hAnsi="Cambria Math"/>
                                <w:lang w:val="en-GB"/>
                              </w:rPr>
                              <m:t>A</m:t>
                            </m:r>
                          </m:sub>
                        </m:sSub>
                        <m:sSup>
                          <m:sSupPr>
                            <m:ctrlPr>
                              <w:rPr>
                                <w:rFonts w:ascii="Cambria Math" w:eastAsia="MS PGothic" w:hAnsi="Cambria Math"/>
                                <w:i/>
                                <w:lang w:val="en-GB"/>
                              </w:rPr>
                            </m:ctrlPr>
                          </m:sSupPr>
                          <m:e>
                            <m:d>
                              <m:dPr>
                                <m:ctrlPr>
                                  <w:rPr>
                                    <w:rFonts w:ascii="Cambria Math" w:eastAsia="MS PGothic" w:hAnsi="Cambria Math"/>
                                    <w:i/>
                                    <w:lang w:val="en-GB"/>
                                  </w:rPr>
                                </m:ctrlPr>
                              </m:dPr>
                              <m:e>
                                <m:r>
                                  <w:rPr>
                                    <w:rFonts w:ascii="Cambria Math" w:eastAsia="MS PGothic" w:hAnsi="Cambria Math"/>
                                    <w:lang w:val="en-GB"/>
                                  </w:rPr>
                                  <m:t>1-α</m:t>
                                </m:r>
                              </m:e>
                            </m:d>
                          </m:e>
                          <m:sup>
                            <m:r>
                              <w:rPr>
                                <w:rFonts w:ascii="Cambria Math" w:eastAsia="MS PGothic" w:hAnsi="Cambria Math"/>
                                <w:lang w:val="en-GB"/>
                              </w:rPr>
                              <m:t>2</m:t>
                            </m:r>
                          </m:sup>
                        </m:sSup>
                      </m:den>
                    </m:f>
                    <m:r>
                      <w:rPr>
                        <w:rFonts w:ascii="Cambria Math" w:eastAsia="MS PGothic" w:hAnsi="Cambria Math"/>
                        <w:lang w:val="en-GB"/>
                      </w:rPr>
                      <m:t>+</m:t>
                    </m:r>
                    <m:f>
                      <m:fPr>
                        <m:ctrlPr>
                          <w:rPr>
                            <w:rFonts w:ascii="Cambria Math" w:eastAsia="MS PGothic" w:hAnsi="Cambria Math"/>
                            <w:i/>
                            <w:lang w:val="en-GB"/>
                          </w:rPr>
                        </m:ctrlPr>
                      </m:fPr>
                      <m:num>
                        <m:d>
                          <m:dPr>
                            <m:ctrlPr>
                              <w:rPr>
                                <w:rFonts w:ascii="Cambria Math" w:eastAsia="MS PGothic" w:hAnsi="Cambria Math"/>
                                <w:i/>
                                <w:lang w:val="en-GB"/>
                              </w:rPr>
                            </m:ctrlPr>
                          </m:dPr>
                          <m:e>
                            <m:r>
                              <w:rPr>
                                <w:rFonts w:ascii="Cambria Math" w:eastAsia="MS PGothic" w:hAnsi="Cambria Math"/>
                                <w:lang w:val="en-GB"/>
                              </w:rPr>
                              <m:t>1-α/2</m:t>
                            </m:r>
                          </m:e>
                        </m:d>
                        <m:r>
                          <w:rPr>
                            <w:rFonts w:ascii="Cambria Math" w:eastAsia="MS PGothic" w:hAnsi="Cambria Math"/>
                            <w:lang w:val="en-GB"/>
                          </w:rPr>
                          <m:t>α</m:t>
                        </m:r>
                      </m:num>
                      <m:den>
                        <m:r>
                          <w:rPr>
                            <w:rFonts w:ascii="Cambria Math" w:eastAsia="MS PGothic" w:hAnsi="Cambria Math"/>
                            <w:lang w:val="en-GB"/>
                          </w:rPr>
                          <m:t>2</m:t>
                        </m:r>
                        <m:sSup>
                          <m:sSupPr>
                            <m:ctrlPr>
                              <w:rPr>
                                <w:rFonts w:ascii="Cambria Math" w:eastAsia="MS PGothic" w:hAnsi="Cambria Math"/>
                                <w:i/>
                                <w:lang w:val="en-GB"/>
                              </w:rPr>
                            </m:ctrlPr>
                          </m:sSupPr>
                          <m:e>
                            <m:d>
                              <m:dPr>
                                <m:ctrlPr>
                                  <w:rPr>
                                    <w:rFonts w:ascii="Cambria Math" w:eastAsia="MS PGothic" w:hAnsi="Cambria Math"/>
                                    <w:i/>
                                    <w:lang w:val="en-GB"/>
                                  </w:rPr>
                                </m:ctrlPr>
                              </m:dPr>
                              <m:e>
                                <m:r>
                                  <w:rPr>
                                    <w:rFonts w:ascii="Cambria Math" w:eastAsia="MS PGothic" w:hAnsi="Cambria Math"/>
                                    <w:lang w:val="en-GB"/>
                                  </w:rPr>
                                  <m:t>1-α</m:t>
                                </m:r>
                              </m:e>
                            </m:d>
                          </m:e>
                          <m:sup>
                            <m:r>
                              <w:rPr>
                                <w:rFonts w:ascii="Cambria Math" w:eastAsia="MS PGothic" w:hAnsi="Cambria Math"/>
                                <w:lang w:val="en-GB"/>
                              </w:rPr>
                              <m:t>2</m:t>
                            </m:r>
                          </m:sup>
                        </m:sSup>
                      </m:den>
                    </m:f>
                  </m:e>
                </m:d>
                <m:f>
                  <m:fPr>
                    <m:ctrlPr>
                      <w:rPr>
                        <w:rFonts w:ascii="Cambria Math" w:eastAsia="MS PGothic" w:hAnsi="Cambria Math"/>
                        <w:i/>
                        <w:lang w:val="en-GB"/>
                      </w:rPr>
                    </m:ctrlPr>
                  </m:fPr>
                  <m:num>
                    <m:r>
                      <w:rPr>
                        <w:rFonts w:ascii="Cambria Math" w:eastAsia="MS PGothic" w:hAnsi="Cambria Math"/>
                        <w:lang w:val="en-GB"/>
                      </w:rPr>
                      <m:t>1</m:t>
                    </m:r>
                  </m:num>
                  <m:den>
                    <m:r>
                      <w:rPr>
                        <w:rFonts w:ascii="Cambria Math" w:eastAsia="MS PGothic" w:hAnsi="Cambria Math"/>
                        <w:lang w:val="en-GB"/>
                      </w:rPr>
                      <m:t>P</m:t>
                    </m:r>
                  </m:den>
                </m:f>
              </m:oMath>
            </m:oMathPara>
          </w:p>
        </w:tc>
        <w:tc>
          <w:tcPr>
            <w:tcW w:w="702" w:type="dxa"/>
            <w:vAlign w:val="center"/>
          </w:tcPr>
          <w:p w14:paraId="5FC2A376" w14:textId="77777777" w:rsidR="00A767A3" w:rsidRPr="00373711" w:rsidRDefault="00A767A3" w:rsidP="000469C4">
            <w:pPr>
              <w:snapToGrid w:val="0"/>
              <w:spacing w:after="120" w:line="259" w:lineRule="auto"/>
              <w:jc w:val="both"/>
              <w:rPr>
                <w:rFonts w:ascii="Times New Roman" w:eastAsia="MS PGothic" w:hAnsi="Times New Roman"/>
                <w:lang w:val="en-GB"/>
              </w:rPr>
            </w:pPr>
            <w:r>
              <w:rPr>
                <w:rFonts w:ascii="Times New Roman" w:eastAsia="MS PGothic" w:hAnsi="Times New Roman"/>
                <w:lang w:val="en-GB"/>
              </w:rPr>
              <w:t>(5</w:t>
            </w:r>
            <w:r w:rsidRPr="00373711">
              <w:rPr>
                <w:rFonts w:ascii="Times New Roman" w:eastAsia="MS PGothic" w:hAnsi="Times New Roman"/>
                <w:lang w:val="en-GB"/>
              </w:rPr>
              <w:t>)</w:t>
            </w:r>
          </w:p>
        </w:tc>
      </w:tr>
      <w:tr w:rsidR="00A767A3" w:rsidRPr="00373711" w14:paraId="2098E714" w14:textId="77777777" w:rsidTr="000469C4">
        <w:tc>
          <w:tcPr>
            <w:tcW w:w="8926" w:type="dxa"/>
            <w:vAlign w:val="center"/>
          </w:tcPr>
          <w:p w14:paraId="0069A876" w14:textId="77777777" w:rsidR="00A767A3" w:rsidRPr="00373711" w:rsidRDefault="00A767A3" w:rsidP="000469C4">
            <w:pPr>
              <w:snapToGrid w:val="0"/>
              <w:spacing w:after="120" w:line="259" w:lineRule="auto"/>
              <w:jc w:val="both"/>
              <w:rPr>
                <w:rFonts w:ascii="Times New Roman" w:eastAsia="MS PGothic" w:hAnsi="Times New Roman"/>
                <w:lang w:val="en-GB"/>
              </w:rPr>
            </w:pPr>
            <m:oMathPara>
              <m:oMath>
                <m:sSub>
                  <m:sSubPr>
                    <m:ctrlPr>
                      <w:rPr>
                        <w:rFonts w:ascii="Cambria Math" w:eastAsia="MS PGothic" w:hAnsi="Cambria Math"/>
                        <w:i/>
                        <w:lang w:val="en-GB"/>
                      </w:rPr>
                    </m:ctrlPr>
                  </m:sSubPr>
                  <m:e>
                    <m:r>
                      <w:rPr>
                        <w:rFonts w:ascii="Cambria Math" w:eastAsia="MS PGothic" w:hAnsi="Cambria Math"/>
                        <w:lang w:val="en-GB"/>
                      </w:rPr>
                      <m:t>z</m:t>
                    </m:r>
                  </m:e>
                  <m:sub>
                    <m:sSub>
                      <m:sSubPr>
                        <m:ctrlPr>
                          <w:rPr>
                            <w:rFonts w:ascii="Cambria Math" w:eastAsia="MS PGothic" w:hAnsi="Cambria Math"/>
                            <w:i/>
                            <w:lang w:val="en-GB"/>
                          </w:rPr>
                        </m:ctrlPr>
                      </m:sSubPr>
                      <m:e>
                        <m:r>
                          <w:rPr>
                            <w:rFonts w:ascii="Cambria Math" w:eastAsia="MS PGothic" w:hAnsi="Cambria Math"/>
                            <w:lang w:val="en-GB"/>
                          </w:rPr>
                          <m:t>A</m:t>
                        </m:r>
                      </m:e>
                      <m:sub>
                        <m:r>
                          <w:rPr>
                            <w:rFonts w:ascii="Cambria Math" w:eastAsia="MS PGothic" w:hAnsi="Cambria Math"/>
                            <w:lang w:val="en-GB"/>
                          </w:rPr>
                          <m:t>1</m:t>
                        </m:r>
                      </m:sub>
                    </m:sSub>
                  </m:sub>
                </m:sSub>
                <m:r>
                  <w:rPr>
                    <w:rFonts w:ascii="Cambria Math" w:eastAsia="MS PGothic" w:hAnsi="Cambria Math"/>
                    <w:lang w:val="en-GB"/>
                  </w:rPr>
                  <m:t>=</m:t>
                </m:r>
                <m:f>
                  <m:fPr>
                    <m:ctrlPr>
                      <w:rPr>
                        <w:rFonts w:ascii="Cambria Math" w:eastAsia="MS PGothic" w:hAnsi="Cambria Math"/>
                        <w:i/>
                        <w:lang w:val="en-GB"/>
                      </w:rPr>
                    </m:ctrlPr>
                  </m:fPr>
                  <m:num>
                    <m:sSub>
                      <m:sSubPr>
                        <m:ctrlPr>
                          <w:rPr>
                            <w:rFonts w:ascii="Cambria Math" w:eastAsia="MS PGothic" w:hAnsi="Cambria Math"/>
                            <w:i/>
                            <w:lang w:val="en-GB"/>
                          </w:rPr>
                        </m:ctrlPr>
                      </m:sSubPr>
                      <m:e>
                        <m:r>
                          <w:rPr>
                            <w:rFonts w:ascii="Cambria Math" w:eastAsia="MS PGothic" w:hAnsi="Cambria Math"/>
                            <w:lang w:val="en-GB"/>
                          </w:rPr>
                          <m:t>y</m:t>
                        </m:r>
                      </m:e>
                      <m:sub>
                        <m:r>
                          <w:rPr>
                            <w:rFonts w:ascii="Cambria Math" w:eastAsia="MS PGothic" w:hAnsi="Cambria Math"/>
                            <w:lang w:val="en-GB"/>
                          </w:rPr>
                          <m:t>A</m:t>
                        </m:r>
                      </m:sub>
                    </m:sSub>
                    <m:d>
                      <m:dPr>
                        <m:ctrlPr>
                          <w:rPr>
                            <w:rFonts w:ascii="Cambria Math" w:eastAsia="MS PGothic" w:hAnsi="Cambria Math"/>
                            <w:i/>
                            <w:lang w:val="en-GB"/>
                          </w:rPr>
                        </m:ctrlPr>
                      </m:dPr>
                      <m:e>
                        <m:r>
                          <w:rPr>
                            <w:rFonts w:ascii="Cambria Math" w:eastAsia="MS PGothic" w:hAnsi="Cambria Math"/>
                            <w:lang w:val="en-GB"/>
                          </w:rPr>
                          <m:t>1-α</m:t>
                        </m:r>
                      </m:e>
                    </m:d>
                  </m:num>
                  <m:den>
                    <m:d>
                      <m:dPr>
                        <m:ctrlPr>
                          <w:rPr>
                            <w:rFonts w:ascii="Cambria Math" w:eastAsia="MS PGothic" w:hAnsi="Cambria Math"/>
                            <w:i/>
                            <w:lang w:val="en-GB"/>
                          </w:rPr>
                        </m:ctrlPr>
                      </m:dPr>
                      <m:e>
                        <m:r>
                          <w:rPr>
                            <w:rFonts w:ascii="Cambria Math" w:eastAsia="MS PGothic" w:hAnsi="Cambria Math"/>
                            <w:lang w:val="en-GB"/>
                          </w:rPr>
                          <m:t>1-</m:t>
                        </m:r>
                        <m:sSub>
                          <m:sSubPr>
                            <m:ctrlPr>
                              <w:rPr>
                                <w:rFonts w:ascii="Cambria Math" w:eastAsia="MS PGothic" w:hAnsi="Cambria Math"/>
                                <w:i/>
                                <w:lang w:val="en-GB"/>
                              </w:rPr>
                            </m:ctrlPr>
                          </m:sSubPr>
                          <m:e>
                            <m:r>
                              <w:rPr>
                                <w:rFonts w:ascii="Cambria Math" w:eastAsia="MS PGothic" w:hAnsi="Cambria Math"/>
                                <w:lang w:val="en-GB"/>
                              </w:rPr>
                              <m:t>y</m:t>
                            </m:r>
                          </m:e>
                          <m:sub>
                            <m:r>
                              <w:rPr>
                                <w:rFonts w:ascii="Cambria Math" w:eastAsia="MS PGothic" w:hAnsi="Cambria Math"/>
                                <w:lang w:val="en-GB"/>
                              </w:rPr>
                              <m:t>A</m:t>
                            </m:r>
                          </m:sub>
                        </m:sSub>
                      </m:e>
                    </m:d>
                    <m:r>
                      <w:rPr>
                        <w:rFonts w:ascii="Cambria Math" w:eastAsia="MS PGothic" w:hAnsi="Cambria Math"/>
                        <w:lang w:val="en-GB"/>
                      </w:rPr>
                      <m:t>+</m:t>
                    </m:r>
                    <m:sSub>
                      <m:sSubPr>
                        <m:ctrlPr>
                          <w:rPr>
                            <w:rFonts w:ascii="Cambria Math" w:eastAsia="MS PGothic" w:hAnsi="Cambria Math"/>
                            <w:i/>
                            <w:lang w:val="en-GB"/>
                          </w:rPr>
                        </m:ctrlPr>
                      </m:sSubPr>
                      <m:e>
                        <m:r>
                          <w:rPr>
                            <w:rFonts w:ascii="Cambria Math" w:eastAsia="MS PGothic" w:hAnsi="Cambria Math"/>
                            <w:lang w:val="en-GB"/>
                          </w:rPr>
                          <m:t>y</m:t>
                        </m:r>
                      </m:e>
                      <m:sub>
                        <m:r>
                          <w:rPr>
                            <w:rFonts w:ascii="Cambria Math" w:eastAsia="MS PGothic" w:hAnsi="Cambria Math"/>
                            <w:lang w:val="en-GB"/>
                          </w:rPr>
                          <m:t>A</m:t>
                        </m:r>
                      </m:sub>
                    </m:sSub>
                    <m:d>
                      <m:dPr>
                        <m:ctrlPr>
                          <w:rPr>
                            <w:rFonts w:ascii="Cambria Math" w:eastAsia="MS PGothic" w:hAnsi="Cambria Math"/>
                            <w:i/>
                            <w:lang w:val="en-GB"/>
                          </w:rPr>
                        </m:ctrlPr>
                      </m:dPr>
                      <m:e>
                        <m:r>
                          <w:rPr>
                            <w:rFonts w:ascii="Cambria Math" w:eastAsia="MS PGothic" w:hAnsi="Cambria Math"/>
                            <w:lang w:val="en-GB"/>
                          </w:rPr>
                          <m:t>1-</m:t>
                        </m:r>
                        <m:f>
                          <m:fPr>
                            <m:ctrlPr>
                              <w:rPr>
                                <w:rFonts w:ascii="Cambria Math" w:eastAsia="MS PGothic" w:hAnsi="Cambria Math"/>
                                <w:i/>
                                <w:lang w:val="en-GB"/>
                              </w:rPr>
                            </m:ctrlPr>
                          </m:fPr>
                          <m:num>
                            <m:r>
                              <w:rPr>
                                <w:rFonts w:ascii="Cambria Math" w:eastAsia="MS PGothic" w:hAnsi="Cambria Math"/>
                                <w:lang w:val="en-GB"/>
                              </w:rPr>
                              <m:t>α</m:t>
                            </m:r>
                          </m:num>
                          <m:den>
                            <m:r>
                              <w:rPr>
                                <w:rFonts w:ascii="Cambria Math" w:eastAsia="MS PGothic" w:hAnsi="Cambria Math"/>
                                <w:lang w:val="en-GB"/>
                              </w:rPr>
                              <m:t>2</m:t>
                            </m:r>
                          </m:den>
                        </m:f>
                      </m:e>
                    </m:d>
                  </m:den>
                </m:f>
              </m:oMath>
            </m:oMathPara>
          </w:p>
        </w:tc>
        <w:tc>
          <w:tcPr>
            <w:tcW w:w="702" w:type="dxa"/>
            <w:vAlign w:val="center"/>
          </w:tcPr>
          <w:p w14:paraId="707055CF" w14:textId="77777777" w:rsidR="00A767A3" w:rsidRPr="00373711" w:rsidRDefault="00A767A3" w:rsidP="000469C4">
            <w:pPr>
              <w:snapToGrid w:val="0"/>
              <w:spacing w:after="120" w:line="259" w:lineRule="auto"/>
              <w:jc w:val="both"/>
              <w:rPr>
                <w:rFonts w:ascii="Times New Roman" w:eastAsia="MS PGothic" w:hAnsi="Times New Roman"/>
                <w:lang w:val="en-GB"/>
              </w:rPr>
            </w:pPr>
            <w:r>
              <w:rPr>
                <w:rFonts w:ascii="Times New Roman" w:eastAsia="MS PGothic" w:hAnsi="Times New Roman"/>
                <w:lang w:val="en-GB"/>
              </w:rPr>
              <w:t>(6</w:t>
            </w:r>
            <w:r w:rsidRPr="00373711">
              <w:rPr>
                <w:rFonts w:ascii="Times New Roman" w:eastAsia="MS PGothic" w:hAnsi="Times New Roman"/>
                <w:lang w:val="en-GB"/>
              </w:rPr>
              <w:t>)</w:t>
            </w:r>
          </w:p>
        </w:tc>
      </w:tr>
      <w:tr w:rsidR="00A767A3" w:rsidRPr="00373711" w14:paraId="7A8D7071" w14:textId="77777777" w:rsidTr="000469C4">
        <w:tc>
          <w:tcPr>
            <w:tcW w:w="8926" w:type="dxa"/>
            <w:vAlign w:val="center"/>
          </w:tcPr>
          <w:p w14:paraId="24E5BC50" w14:textId="77777777" w:rsidR="00A767A3" w:rsidRPr="00373711" w:rsidRDefault="00A767A3" w:rsidP="000469C4">
            <w:pPr>
              <w:snapToGrid w:val="0"/>
              <w:spacing w:after="120" w:line="259" w:lineRule="auto"/>
              <w:jc w:val="both"/>
              <w:rPr>
                <w:rFonts w:ascii="Times New Roman" w:eastAsia="MS PGothic" w:hAnsi="Times New Roman"/>
                <w:lang w:val="en-GB"/>
              </w:rPr>
            </w:pPr>
            <m:oMathPara>
              <m:oMath>
                <m:sSub>
                  <m:sSubPr>
                    <m:ctrlPr>
                      <w:rPr>
                        <w:rFonts w:ascii="Cambria Math" w:eastAsia="MS PGothic" w:hAnsi="Cambria Math"/>
                        <w:i/>
                        <w:lang w:val="en-GB"/>
                      </w:rPr>
                    </m:ctrlPr>
                  </m:sSubPr>
                  <m:e>
                    <m:r>
                      <w:rPr>
                        <w:rFonts w:ascii="Cambria Math" w:eastAsia="MS PGothic" w:hAnsi="Cambria Math"/>
                        <w:lang w:val="en-GB"/>
                      </w:rPr>
                      <m:t>z</m:t>
                    </m:r>
                  </m:e>
                  <m:sub>
                    <m:r>
                      <w:rPr>
                        <w:rFonts w:ascii="Cambria Math" w:eastAsia="MS PGothic" w:hAnsi="Cambria Math"/>
                        <w:lang w:val="en-GB"/>
                      </w:rPr>
                      <m:t>I</m:t>
                    </m:r>
                  </m:sub>
                </m:sSub>
                <m:r>
                  <w:rPr>
                    <w:rFonts w:ascii="Cambria Math" w:eastAsia="MS PGothic" w:hAnsi="Cambria Math"/>
                    <w:lang w:val="en-GB"/>
                  </w:rPr>
                  <m:t>=</m:t>
                </m:r>
                <m:f>
                  <m:fPr>
                    <m:ctrlPr>
                      <w:rPr>
                        <w:rFonts w:ascii="Cambria Math" w:eastAsia="MS PGothic" w:hAnsi="Cambria Math"/>
                        <w:i/>
                        <w:lang w:val="en-GB"/>
                      </w:rPr>
                    </m:ctrlPr>
                  </m:fPr>
                  <m:num>
                    <m:d>
                      <m:dPr>
                        <m:ctrlPr>
                          <w:rPr>
                            <w:rFonts w:ascii="Cambria Math" w:eastAsia="MS PGothic" w:hAnsi="Cambria Math"/>
                            <w:i/>
                            <w:lang w:val="en-GB"/>
                          </w:rPr>
                        </m:ctrlPr>
                      </m:dPr>
                      <m:e>
                        <m:r>
                          <w:rPr>
                            <w:rFonts w:ascii="Cambria Math" w:eastAsia="MS PGothic" w:hAnsi="Cambria Math"/>
                            <w:lang w:val="en-GB"/>
                          </w:rPr>
                          <m:t>1-</m:t>
                        </m:r>
                        <m:sSub>
                          <m:sSubPr>
                            <m:ctrlPr>
                              <w:rPr>
                                <w:rFonts w:ascii="Cambria Math" w:eastAsia="MS PGothic" w:hAnsi="Cambria Math"/>
                                <w:i/>
                                <w:lang w:val="en-GB"/>
                              </w:rPr>
                            </m:ctrlPr>
                          </m:sSubPr>
                          <m:e>
                            <m:r>
                              <w:rPr>
                                <w:rFonts w:ascii="Cambria Math" w:eastAsia="MS PGothic" w:hAnsi="Cambria Math"/>
                                <w:lang w:val="en-GB"/>
                              </w:rPr>
                              <m:t>y</m:t>
                            </m:r>
                          </m:e>
                          <m:sub>
                            <m:r>
                              <w:rPr>
                                <w:rFonts w:ascii="Cambria Math" w:eastAsia="MS PGothic" w:hAnsi="Cambria Math"/>
                                <w:lang w:val="en-GB"/>
                              </w:rPr>
                              <m:t>A</m:t>
                            </m:r>
                          </m:sub>
                        </m:sSub>
                      </m:e>
                    </m:d>
                  </m:num>
                  <m:den>
                    <m:d>
                      <m:dPr>
                        <m:ctrlPr>
                          <w:rPr>
                            <w:rFonts w:ascii="Cambria Math" w:eastAsia="MS PGothic" w:hAnsi="Cambria Math"/>
                            <w:i/>
                            <w:lang w:val="en-GB"/>
                          </w:rPr>
                        </m:ctrlPr>
                      </m:dPr>
                      <m:e>
                        <m:r>
                          <w:rPr>
                            <w:rFonts w:ascii="Cambria Math" w:eastAsia="MS PGothic" w:hAnsi="Cambria Math"/>
                            <w:lang w:val="en-GB"/>
                          </w:rPr>
                          <m:t>1-</m:t>
                        </m:r>
                        <m:sSub>
                          <m:sSubPr>
                            <m:ctrlPr>
                              <w:rPr>
                                <w:rFonts w:ascii="Cambria Math" w:eastAsia="MS PGothic" w:hAnsi="Cambria Math"/>
                                <w:i/>
                                <w:lang w:val="en-GB"/>
                              </w:rPr>
                            </m:ctrlPr>
                          </m:sSubPr>
                          <m:e>
                            <m:r>
                              <w:rPr>
                                <w:rFonts w:ascii="Cambria Math" w:eastAsia="MS PGothic" w:hAnsi="Cambria Math"/>
                                <w:lang w:val="en-GB"/>
                              </w:rPr>
                              <m:t>y</m:t>
                            </m:r>
                          </m:e>
                          <m:sub>
                            <m:r>
                              <w:rPr>
                                <w:rFonts w:ascii="Cambria Math" w:eastAsia="MS PGothic" w:hAnsi="Cambria Math"/>
                                <w:lang w:val="en-GB"/>
                              </w:rPr>
                              <m:t>A</m:t>
                            </m:r>
                          </m:sub>
                        </m:sSub>
                      </m:e>
                    </m:d>
                    <m:r>
                      <w:rPr>
                        <w:rFonts w:ascii="Cambria Math" w:eastAsia="MS PGothic" w:hAnsi="Cambria Math"/>
                        <w:lang w:val="en-GB"/>
                      </w:rPr>
                      <m:t>+</m:t>
                    </m:r>
                    <m:sSub>
                      <m:sSubPr>
                        <m:ctrlPr>
                          <w:rPr>
                            <w:rFonts w:ascii="Cambria Math" w:eastAsia="MS PGothic" w:hAnsi="Cambria Math"/>
                            <w:i/>
                            <w:lang w:val="en-GB"/>
                          </w:rPr>
                        </m:ctrlPr>
                      </m:sSubPr>
                      <m:e>
                        <m:r>
                          <w:rPr>
                            <w:rFonts w:ascii="Cambria Math" w:eastAsia="MS PGothic" w:hAnsi="Cambria Math"/>
                            <w:lang w:val="en-GB"/>
                          </w:rPr>
                          <m:t>y</m:t>
                        </m:r>
                      </m:e>
                      <m:sub>
                        <m:r>
                          <w:rPr>
                            <w:rFonts w:ascii="Cambria Math" w:eastAsia="MS PGothic" w:hAnsi="Cambria Math"/>
                            <w:lang w:val="en-GB"/>
                          </w:rPr>
                          <m:t>A</m:t>
                        </m:r>
                      </m:sub>
                    </m:sSub>
                    <m:d>
                      <m:dPr>
                        <m:ctrlPr>
                          <w:rPr>
                            <w:rFonts w:ascii="Cambria Math" w:eastAsia="MS PGothic" w:hAnsi="Cambria Math"/>
                            <w:i/>
                            <w:lang w:val="en-GB"/>
                          </w:rPr>
                        </m:ctrlPr>
                      </m:dPr>
                      <m:e>
                        <m:r>
                          <w:rPr>
                            <w:rFonts w:ascii="Cambria Math" w:eastAsia="MS PGothic" w:hAnsi="Cambria Math"/>
                            <w:lang w:val="en-GB"/>
                          </w:rPr>
                          <m:t>1-</m:t>
                        </m:r>
                        <m:f>
                          <m:fPr>
                            <m:ctrlPr>
                              <w:rPr>
                                <w:rFonts w:ascii="Cambria Math" w:eastAsia="MS PGothic" w:hAnsi="Cambria Math"/>
                                <w:i/>
                                <w:lang w:val="en-GB"/>
                              </w:rPr>
                            </m:ctrlPr>
                          </m:fPr>
                          <m:num>
                            <m:r>
                              <w:rPr>
                                <w:rFonts w:ascii="Cambria Math" w:eastAsia="MS PGothic" w:hAnsi="Cambria Math"/>
                                <w:lang w:val="en-GB"/>
                              </w:rPr>
                              <m:t>α</m:t>
                            </m:r>
                          </m:num>
                          <m:den>
                            <m:r>
                              <w:rPr>
                                <w:rFonts w:ascii="Cambria Math" w:eastAsia="MS PGothic" w:hAnsi="Cambria Math"/>
                                <w:lang w:val="en-GB"/>
                              </w:rPr>
                              <m:t>2</m:t>
                            </m:r>
                          </m:den>
                        </m:f>
                      </m:e>
                    </m:d>
                  </m:den>
                </m:f>
              </m:oMath>
            </m:oMathPara>
          </w:p>
        </w:tc>
        <w:tc>
          <w:tcPr>
            <w:tcW w:w="702" w:type="dxa"/>
            <w:vAlign w:val="center"/>
          </w:tcPr>
          <w:p w14:paraId="1C761EEF" w14:textId="77777777" w:rsidR="00A767A3" w:rsidRPr="00373711" w:rsidRDefault="00A767A3" w:rsidP="000469C4">
            <w:pPr>
              <w:snapToGrid w:val="0"/>
              <w:spacing w:after="120" w:line="259" w:lineRule="auto"/>
              <w:jc w:val="both"/>
              <w:rPr>
                <w:rFonts w:ascii="Times New Roman" w:eastAsia="MS PGothic" w:hAnsi="Times New Roman"/>
                <w:lang w:val="en-GB"/>
              </w:rPr>
            </w:pPr>
            <w:r>
              <w:rPr>
                <w:rFonts w:ascii="Times New Roman" w:eastAsia="MS PGothic" w:hAnsi="Times New Roman"/>
                <w:lang w:val="en-GB"/>
              </w:rPr>
              <w:t>(7</w:t>
            </w:r>
            <w:r w:rsidRPr="00373711">
              <w:rPr>
                <w:rFonts w:ascii="Times New Roman" w:eastAsia="MS PGothic" w:hAnsi="Times New Roman"/>
                <w:lang w:val="en-GB"/>
              </w:rPr>
              <w:t>)</w:t>
            </w:r>
          </w:p>
        </w:tc>
      </w:tr>
    </w:tbl>
    <w:p w14:paraId="1F1F930B" w14:textId="77777777" w:rsidR="00A767A3" w:rsidRDefault="00A767A3" w:rsidP="00A767A3">
      <w:pPr>
        <w:snapToGrid w:val="0"/>
        <w:spacing w:after="120"/>
        <w:jc w:val="both"/>
        <w:rPr>
          <w:rFonts w:ascii="Times New Roman" w:eastAsia="MS PGothic" w:hAnsi="Times New Roman"/>
          <w:lang w:val="en-US"/>
        </w:rPr>
      </w:pPr>
      <w:r>
        <w:rPr>
          <w:rFonts w:ascii="Times New Roman" w:eastAsia="MS PGothic" w:hAnsi="Times New Roman"/>
          <w:lang w:val="en-US"/>
        </w:rPr>
        <w:t>The fugacity coefficients were then calculated with Equation 8</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A767A3" w:rsidRPr="00373711" w14:paraId="5B320ED1" w14:textId="77777777" w:rsidTr="000469C4">
        <w:tc>
          <w:tcPr>
            <w:tcW w:w="8926" w:type="dxa"/>
            <w:vAlign w:val="center"/>
          </w:tcPr>
          <w:p w14:paraId="1958C75E" w14:textId="77777777" w:rsidR="00A767A3" w:rsidRPr="00373711" w:rsidRDefault="00A767A3" w:rsidP="000469C4">
            <w:pPr>
              <w:snapToGrid w:val="0"/>
              <w:spacing w:after="120" w:line="259" w:lineRule="auto"/>
              <w:jc w:val="both"/>
              <w:rPr>
                <w:rFonts w:ascii="Times New Roman" w:eastAsia="MS PGothic" w:hAnsi="Times New Roman"/>
                <w:lang w:val="en-GB"/>
              </w:rPr>
            </w:pPr>
            <m:oMathPara>
              <m:oMath>
                <m:sSub>
                  <m:sSubPr>
                    <m:ctrlPr>
                      <w:rPr>
                        <w:rFonts w:ascii="Cambria Math" w:eastAsia="MS PGothic" w:hAnsi="Cambria Math"/>
                        <w:i/>
                        <w:lang w:val="en-GB"/>
                      </w:rPr>
                    </m:ctrlPr>
                  </m:sSubPr>
                  <m:e>
                    <m:r>
                      <w:rPr>
                        <w:rFonts w:ascii="Cambria Math" w:eastAsia="MS PGothic" w:hAnsi="Cambria Math"/>
                        <w:lang w:val="en-GB"/>
                      </w:rPr>
                      <m:t>φ</m:t>
                    </m:r>
                  </m:e>
                  <m:sub>
                    <m:r>
                      <w:rPr>
                        <w:rFonts w:ascii="Cambria Math" w:eastAsia="MS PGothic" w:hAnsi="Cambria Math"/>
                        <w:lang w:val="en-GB"/>
                      </w:rPr>
                      <m:t>i</m:t>
                    </m:r>
                  </m:sub>
                </m:sSub>
                <m:r>
                  <w:rPr>
                    <w:rFonts w:ascii="Cambria Math" w:eastAsia="MS PGothic" w:hAnsi="Cambria Math"/>
                    <w:lang w:val="en-GB"/>
                  </w:rPr>
                  <m:t>=</m:t>
                </m:r>
                <m:f>
                  <m:fPr>
                    <m:ctrlPr>
                      <w:rPr>
                        <w:rFonts w:ascii="Cambria Math" w:eastAsia="MS PGothic" w:hAnsi="Cambria Math"/>
                        <w:i/>
                        <w:lang w:val="en-GB"/>
                      </w:rPr>
                    </m:ctrlPr>
                  </m:fPr>
                  <m:num>
                    <m:sSub>
                      <m:sSubPr>
                        <m:ctrlPr>
                          <w:rPr>
                            <w:rFonts w:ascii="Cambria Math" w:eastAsia="MS PGothic" w:hAnsi="Cambria Math"/>
                            <w:i/>
                            <w:lang w:val="en-GB"/>
                          </w:rPr>
                        </m:ctrlPr>
                      </m:sSubPr>
                      <m:e>
                        <m:r>
                          <w:rPr>
                            <w:rFonts w:ascii="Cambria Math" w:eastAsia="MS PGothic" w:hAnsi="Cambria Math"/>
                            <w:lang w:val="en-GB"/>
                          </w:rPr>
                          <m:t>z</m:t>
                        </m:r>
                      </m:e>
                      <m:sub>
                        <m:r>
                          <w:rPr>
                            <w:rFonts w:ascii="Cambria Math" w:eastAsia="MS PGothic" w:hAnsi="Cambria Math"/>
                            <w:lang w:val="en-GB"/>
                          </w:rPr>
                          <m:t>i</m:t>
                        </m:r>
                      </m:sub>
                    </m:sSub>
                  </m:num>
                  <m:den>
                    <m:sSub>
                      <m:sSubPr>
                        <m:ctrlPr>
                          <w:rPr>
                            <w:rFonts w:ascii="Cambria Math" w:eastAsia="MS PGothic" w:hAnsi="Cambria Math"/>
                            <w:i/>
                            <w:lang w:val="en-GB"/>
                          </w:rPr>
                        </m:ctrlPr>
                      </m:sSubPr>
                      <m:e>
                        <m:r>
                          <w:rPr>
                            <w:rFonts w:ascii="Cambria Math" w:eastAsia="MS PGothic" w:hAnsi="Cambria Math"/>
                            <w:lang w:val="en-GB"/>
                          </w:rPr>
                          <m:t>y</m:t>
                        </m:r>
                      </m:e>
                      <m:sub>
                        <m:r>
                          <w:rPr>
                            <w:rFonts w:ascii="Cambria Math" w:eastAsia="MS PGothic" w:hAnsi="Cambria Math"/>
                            <w:lang w:val="en-GB"/>
                          </w:rPr>
                          <m:t>i</m:t>
                        </m:r>
                      </m:sub>
                    </m:sSub>
                  </m:den>
                </m:f>
                <m:sSub>
                  <m:sSubPr>
                    <m:ctrlPr>
                      <w:rPr>
                        <w:rFonts w:ascii="Cambria Math" w:eastAsia="MS PGothic" w:hAnsi="Cambria Math"/>
                        <w:i/>
                        <w:lang w:val="en-GB"/>
                      </w:rPr>
                    </m:ctrlPr>
                  </m:sSubPr>
                  <m:e>
                    <m:r>
                      <w:rPr>
                        <w:rFonts w:ascii="Cambria Math" w:eastAsia="MS PGothic" w:hAnsi="Cambria Math"/>
                        <w:lang w:val="en-GB"/>
                      </w:rPr>
                      <m:t>ξ</m:t>
                    </m:r>
                  </m:e>
                  <m:sub>
                    <m:r>
                      <w:rPr>
                        <w:rFonts w:ascii="Cambria Math" w:eastAsia="MS PGothic" w:hAnsi="Cambria Math"/>
                        <w:lang w:val="en-GB"/>
                      </w:rPr>
                      <m:t>i</m:t>
                    </m:r>
                  </m:sub>
                </m:sSub>
                <m:r>
                  <w:rPr>
                    <w:rFonts w:ascii="Cambria Math" w:eastAsia="MS PGothic" w:hAnsi="Cambria Math"/>
                    <w:lang w:val="en-GB"/>
                  </w:rPr>
                  <m:t>=</m:t>
                </m:r>
                <m:f>
                  <m:fPr>
                    <m:ctrlPr>
                      <w:rPr>
                        <w:rFonts w:ascii="Cambria Math" w:eastAsia="MS PGothic" w:hAnsi="Cambria Math"/>
                        <w:i/>
                        <w:lang w:val="en-GB"/>
                      </w:rPr>
                    </m:ctrlPr>
                  </m:fPr>
                  <m:num>
                    <m:sSub>
                      <m:sSubPr>
                        <m:ctrlPr>
                          <w:rPr>
                            <w:rFonts w:ascii="Cambria Math" w:eastAsia="MS PGothic" w:hAnsi="Cambria Math"/>
                            <w:i/>
                            <w:lang w:val="en-GB"/>
                          </w:rPr>
                        </m:ctrlPr>
                      </m:sSubPr>
                      <m:e>
                        <m:r>
                          <w:rPr>
                            <w:rFonts w:ascii="Cambria Math" w:eastAsia="MS PGothic" w:hAnsi="Cambria Math"/>
                            <w:lang w:val="en-GB"/>
                          </w:rPr>
                          <m:t>z</m:t>
                        </m:r>
                      </m:e>
                      <m:sub>
                        <m:r>
                          <w:rPr>
                            <w:rFonts w:ascii="Cambria Math" w:eastAsia="MS PGothic" w:hAnsi="Cambria Math"/>
                            <w:lang w:val="en-GB"/>
                          </w:rPr>
                          <m:t>i</m:t>
                        </m:r>
                      </m:sub>
                    </m:sSub>
                  </m:num>
                  <m:den>
                    <m:sSub>
                      <m:sSubPr>
                        <m:ctrlPr>
                          <w:rPr>
                            <w:rFonts w:ascii="Cambria Math" w:eastAsia="MS PGothic" w:hAnsi="Cambria Math"/>
                            <w:i/>
                            <w:lang w:val="en-GB"/>
                          </w:rPr>
                        </m:ctrlPr>
                      </m:sSubPr>
                      <m:e>
                        <m:r>
                          <w:rPr>
                            <w:rFonts w:ascii="Cambria Math" w:eastAsia="MS PGothic" w:hAnsi="Cambria Math"/>
                            <w:lang w:val="en-GB"/>
                          </w:rPr>
                          <m:t>y</m:t>
                        </m:r>
                      </m:e>
                      <m:sub>
                        <m:r>
                          <w:rPr>
                            <w:rFonts w:ascii="Cambria Math" w:eastAsia="MS PGothic" w:hAnsi="Cambria Math"/>
                            <w:lang w:val="en-GB"/>
                          </w:rPr>
                          <m:t>i</m:t>
                        </m:r>
                      </m:sub>
                    </m:sSub>
                  </m:den>
                </m:f>
                <m:r>
                  <m:rPr>
                    <m:sty m:val="p"/>
                  </m:rPr>
                  <w:rPr>
                    <w:rFonts w:ascii="Cambria Math" w:eastAsia="MS PGothic" w:hAnsi="Cambria Math"/>
                    <w:lang w:val="en-GB"/>
                  </w:rPr>
                  <m:t>exp⁡</m:t>
                </m:r>
                <m:d>
                  <m:dPr>
                    <m:ctrlPr>
                      <w:rPr>
                        <w:rFonts w:ascii="Cambria Math" w:eastAsia="MS PGothic" w:hAnsi="Cambria Math"/>
                        <w:i/>
                        <w:lang w:val="en-GB"/>
                      </w:rPr>
                    </m:ctrlPr>
                  </m:dPr>
                  <m:e>
                    <m:f>
                      <m:fPr>
                        <m:ctrlPr>
                          <w:rPr>
                            <w:rFonts w:ascii="Cambria Math" w:eastAsia="MS PGothic" w:hAnsi="Cambria Math"/>
                            <w:i/>
                            <w:lang w:val="en-GB"/>
                          </w:rPr>
                        </m:ctrlPr>
                      </m:fPr>
                      <m:num>
                        <m:sSub>
                          <m:sSubPr>
                            <m:ctrlPr>
                              <w:rPr>
                                <w:rFonts w:ascii="Cambria Math" w:eastAsia="MS PGothic" w:hAnsi="Cambria Math"/>
                                <w:i/>
                                <w:lang w:val="en-GB"/>
                              </w:rPr>
                            </m:ctrlPr>
                          </m:sSubPr>
                          <m:e>
                            <m:r>
                              <w:rPr>
                                <w:rFonts w:ascii="Cambria Math" w:eastAsia="MS PGothic" w:hAnsi="Cambria Math"/>
                                <w:lang w:val="en-GB"/>
                              </w:rPr>
                              <m:t>b</m:t>
                            </m:r>
                          </m:e>
                          <m:sub>
                            <m:r>
                              <w:rPr>
                                <w:rFonts w:ascii="Cambria Math" w:eastAsia="MS PGothic" w:hAnsi="Cambria Math"/>
                                <w:lang w:val="en-GB"/>
                              </w:rPr>
                              <m:t>i</m:t>
                            </m:r>
                          </m:sub>
                        </m:sSub>
                        <m:r>
                          <w:rPr>
                            <w:rFonts w:ascii="Cambria Math" w:eastAsia="MS PGothic" w:hAnsi="Cambria Math"/>
                            <w:lang w:val="en-GB"/>
                          </w:rPr>
                          <m:t>P</m:t>
                        </m:r>
                      </m:num>
                      <m:den>
                        <m:r>
                          <w:rPr>
                            <w:rFonts w:ascii="Cambria Math" w:eastAsia="MS PGothic" w:hAnsi="Cambria Math"/>
                            <w:lang w:val="en-GB"/>
                          </w:rPr>
                          <m:t>RT</m:t>
                        </m:r>
                      </m:den>
                    </m:f>
                  </m:e>
                </m:d>
              </m:oMath>
            </m:oMathPara>
          </w:p>
        </w:tc>
        <w:tc>
          <w:tcPr>
            <w:tcW w:w="702" w:type="dxa"/>
            <w:vAlign w:val="center"/>
          </w:tcPr>
          <w:p w14:paraId="7DE527BA" w14:textId="77777777" w:rsidR="00A767A3" w:rsidRPr="00373711" w:rsidRDefault="00A767A3" w:rsidP="000469C4">
            <w:pPr>
              <w:snapToGrid w:val="0"/>
              <w:spacing w:after="120" w:line="259" w:lineRule="auto"/>
              <w:jc w:val="both"/>
              <w:rPr>
                <w:rFonts w:ascii="Times New Roman" w:eastAsia="MS PGothic" w:hAnsi="Times New Roman"/>
                <w:lang w:val="en-GB"/>
              </w:rPr>
            </w:pPr>
            <w:r>
              <w:rPr>
                <w:rFonts w:ascii="Times New Roman" w:eastAsia="MS PGothic" w:hAnsi="Times New Roman"/>
                <w:lang w:val="en-GB"/>
              </w:rPr>
              <w:t>(8</w:t>
            </w:r>
            <w:r w:rsidRPr="00373711">
              <w:rPr>
                <w:rFonts w:ascii="Times New Roman" w:eastAsia="MS PGothic" w:hAnsi="Times New Roman"/>
                <w:lang w:val="en-GB"/>
              </w:rPr>
              <w:t>)</w:t>
            </w:r>
          </w:p>
        </w:tc>
      </w:tr>
    </w:tbl>
    <w:p w14:paraId="5CB1BD81" w14:textId="4F66C420" w:rsidR="00D174A8" w:rsidRDefault="00A767A3" w:rsidP="00A767A3">
      <w:pPr>
        <w:snapToGrid w:val="0"/>
        <w:spacing w:after="120"/>
        <w:jc w:val="both"/>
        <w:rPr>
          <w:rFonts w:ascii="Times New Roman" w:eastAsia="MS PGothic" w:hAnsi="Times New Roman"/>
          <w:lang w:val="en-US"/>
        </w:rPr>
      </w:pPr>
      <w:r>
        <w:rPr>
          <w:rFonts w:ascii="Times New Roman" w:eastAsia="MS PGothic" w:hAnsi="Times New Roman"/>
          <w:lang w:val="en-US"/>
        </w:rPr>
        <w:t>The Non-Random Two-Liquid Model (NRTL) was instead used to evaluate the liquid activity coefficients. The equations of the NRTL model</w:t>
      </w:r>
      <w:r w:rsidR="00DA6A58">
        <w:rPr>
          <w:rFonts w:ascii="Times New Roman" w:eastAsia="MS PGothic" w:hAnsi="Times New Roman"/>
          <w:lang w:val="en-US"/>
        </w:rPr>
        <w:t xml:space="preserve"> </w:t>
      </w:r>
      <w:r w:rsidR="00DA6A58">
        <w:rPr>
          <w:rFonts w:ascii="Times New Roman" w:eastAsia="MS PGothic" w:hAnsi="Times New Roman"/>
          <w:lang w:val="en-US"/>
        </w:rPr>
        <w:t>for a binary system</w:t>
      </w:r>
      <w:r>
        <w:rPr>
          <w:rFonts w:ascii="Times New Roman" w:eastAsia="MS PGothic" w:hAnsi="Times New Roman"/>
          <w:lang w:val="en-US"/>
        </w:rPr>
        <w:t xml:space="preserve"> are reported below:</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A767A3" w:rsidRPr="006B62AA" w14:paraId="6B7E8279" w14:textId="77777777" w:rsidTr="000469C4">
        <w:tc>
          <w:tcPr>
            <w:tcW w:w="8926" w:type="dxa"/>
            <w:vAlign w:val="center"/>
          </w:tcPr>
          <w:p w14:paraId="1526AD1D" w14:textId="77777777" w:rsidR="00A767A3" w:rsidRPr="000469C4" w:rsidRDefault="000469C4" w:rsidP="000469C4">
            <w:pPr>
              <w:snapToGrid w:val="0"/>
              <w:spacing w:after="120" w:line="259" w:lineRule="auto"/>
              <w:jc w:val="both"/>
              <w:rPr>
                <w:rFonts w:ascii="Times New Roman" w:eastAsia="MS PGothic" w:hAnsi="Times New Roman"/>
                <w:lang w:val="en-GB"/>
              </w:rPr>
            </w:pPr>
            <m:oMathPara>
              <m:oMath>
                <m:func>
                  <m:funcPr>
                    <m:ctrlPr>
                      <w:rPr>
                        <w:rFonts w:ascii="Cambria Math" w:eastAsia="MS PGothic" w:hAnsi="Cambria Math"/>
                        <w:i/>
                        <w:lang w:val="en-GB"/>
                      </w:rPr>
                    </m:ctrlPr>
                  </m:funcPr>
                  <m:fName>
                    <m:r>
                      <m:rPr>
                        <m:sty m:val="p"/>
                      </m:rPr>
                      <w:rPr>
                        <w:rFonts w:ascii="Cambria Math" w:eastAsia="MS PGothic" w:hAnsi="Cambria Math"/>
                        <w:lang w:val="en-GB"/>
                      </w:rPr>
                      <m:t>ln</m:t>
                    </m:r>
                  </m:fName>
                  <m:e>
                    <m:sSub>
                      <m:sSubPr>
                        <m:ctrlPr>
                          <w:rPr>
                            <w:rFonts w:ascii="Cambria Math" w:eastAsia="MS PGothic" w:hAnsi="Cambria Math"/>
                            <w:i/>
                            <w:lang w:val="en-GB"/>
                          </w:rPr>
                        </m:ctrlPr>
                      </m:sSubPr>
                      <m:e>
                        <m:r>
                          <w:rPr>
                            <w:rFonts w:ascii="Cambria Math" w:eastAsia="MS PGothic" w:hAnsi="Cambria Math"/>
                            <w:lang w:val="en-GB"/>
                          </w:rPr>
                          <m:t>γ</m:t>
                        </m:r>
                      </m:e>
                      <m:sub>
                        <m:r>
                          <w:rPr>
                            <w:rFonts w:ascii="Cambria Math" w:eastAsia="MS PGothic" w:hAnsi="Cambria Math"/>
                            <w:lang w:val="en-GB"/>
                          </w:rPr>
                          <m:t>1</m:t>
                        </m:r>
                      </m:sub>
                    </m:sSub>
                    <m:r>
                      <w:rPr>
                        <w:rFonts w:ascii="Cambria Math" w:eastAsia="MS PGothic" w:hAnsi="Cambria Math"/>
                        <w:lang w:val="en-GB"/>
                      </w:rPr>
                      <m:t>=</m:t>
                    </m:r>
                    <m:sSubSup>
                      <m:sSubSupPr>
                        <m:ctrlPr>
                          <w:rPr>
                            <w:rFonts w:ascii="Cambria Math" w:eastAsia="MS PGothic" w:hAnsi="Cambria Math"/>
                            <w:i/>
                            <w:lang w:val="en-GB"/>
                          </w:rPr>
                        </m:ctrlPr>
                      </m:sSubSupPr>
                      <m:e>
                        <m:r>
                          <w:rPr>
                            <w:rFonts w:ascii="Cambria Math" w:eastAsia="MS PGothic" w:hAnsi="Cambria Math"/>
                            <w:lang w:val="en-GB"/>
                          </w:rPr>
                          <m:t>x</m:t>
                        </m:r>
                      </m:e>
                      <m:sub>
                        <m:r>
                          <w:rPr>
                            <w:rFonts w:ascii="Cambria Math" w:eastAsia="MS PGothic" w:hAnsi="Cambria Math"/>
                            <w:lang w:val="en-GB"/>
                          </w:rPr>
                          <m:t>2</m:t>
                        </m:r>
                      </m:sub>
                      <m:sup>
                        <m:r>
                          <w:rPr>
                            <w:rFonts w:ascii="Cambria Math" w:eastAsia="MS PGothic" w:hAnsi="Cambria Math"/>
                            <w:lang w:val="en-GB"/>
                          </w:rPr>
                          <m:t>2</m:t>
                        </m:r>
                      </m:sup>
                    </m:sSubSup>
                  </m:e>
                </m:func>
                <m:d>
                  <m:dPr>
                    <m:begChr m:val="["/>
                    <m:endChr m:val="]"/>
                    <m:ctrlPr>
                      <w:rPr>
                        <w:rFonts w:ascii="Cambria Math" w:eastAsia="MS PGothic" w:hAnsi="Cambria Math"/>
                        <w:i/>
                        <w:lang w:val="en-GB"/>
                      </w:rPr>
                    </m:ctrlPr>
                  </m:dPr>
                  <m:e>
                    <m:sSub>
                      <m:sSubPr>
                        <m:ctrlPr>
                          <w:rPr>
                            <w:rFonts w:ascii="Cambria Math" w:eastAsia="MS PGothic" w:hAnsi="Cambria Math"/>
                            <w:i/>
                            <w:lang w:val="en-US"/>
                          </w:rPr>
                        </m:ctrlPr>
                      </m:sSubPr>
                      <m:e>
                        <m:r>
                          <w:rPr>
                            <w:rFonts w:ascii="Cambria Math" w:eastAsia="MS PGothic" w:hAnsi="Cambria Math"/>
                            <w:lang w:val="en-US"/>
                          </w:rPr>
                          <m:t>τ</m:t>
                        </m:r>
                      </m:e>
                      <m:sub>
                        <m:r>
                          <w:rPr>
                            <w:rFonts w:ascii="Cambria Math" w:eastAsia="MS PGothic" w:hAnsi="Cambria Math"/>
                            <w:lang w:val="en-US"/>
                          </w:rPr>
                          <m:t>21</m:t>
                        </m:r>
                      </m:sub>
                    </m:sSub>
                    <m:sSup>
                      <m:sSupPr>
                        <m:ctrlPr>
                          <w:rPr>
                            <w:rFonts w:ascii="Cambria Math" w:eastAsia="MS PGothic" w:hAnsi="Cambria Math"/>
                            <w:i/>
                            <w:lang w:val="en-US"/>
                          </w:rPr>
                        </m:ctrlPr>
                      </m:sSupPr>
                      <m:e>
                        <m:d>
                          <m:dPr>
                            <m:ctrlPr>
                              <w:rPr>
                                <w:rFonts w:ascii="Cambria Math" w:eastAsia="MS PGothic" w:hAnsi="Cambria Math"/>
                                <w:i/>
                                <w:lang w:val="en-US"/>
                              </w:rPr>
                            </m:ctrlPr>
                          </m:dPr>
                          <m:e>
                            <m:f>
                              <m:fPr>
                                <m:ctrlPr>
                                  <w:rPr>
                                    <w:rFonts w:ascii="Cambria Math" w:eastAsia="MS PGothic" w:hAnsi="Cambria Math"/>
                                    <w:i/>
                                    <w:lang w:val="en-US"/>
                                  </w:rPr>
                                </m:ctrlPr>
                              </m:fPr>
                              <m:num>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21</m:t>
                                    </m:r>
                                  </m:sub>
                                </m:sSub>
                              </m:num>
                              <m:den>
                                <m:sSub>
                                  <m:sSubPr>
                                    <m:ctrlPr>
                                      <w:rPr>
                                        <w:rFonts w:ascii="Cambria Math" w:eastAsia="MS PGothic" w:hAnsi="Cambria Math"/>
                                        <w:i/>
                                        <w:lang w:val="en-GB"/>
                                      </w:rPr>
                                    </m:ctrlPr>
                                  </m:sSubPr>
                                  <m:e>
                                    <m:r>
                                      <w:rPr>
                                        <w:rFonts w:ascii="Cambria Math" w:eastAsia="MS PGothic" w:hAnsi="Cambria Math"/>
                                        <w:lang w:val="en-GB"/>
                                      </w:rPr>
                                      <m:t>x</m:t>
                                    </m:r>
                                  </m:e>
                                  <m:sub>
                                    <m:r>
                                      <w:rPr>
                                        <w:rFonts w:ascii="Cambria Math" w:eastAsia="MS PGothic" w:hAnsi="Cambria Math"/>
                                        <w:lang w:val="en-GB"/>
                                      </w:rPr>
                                      <m:t>1</m:t>
                                    </m:r>
                                  </m:sub>
                                </m:sSub>
                                <m:r>
                                  <w:rPr>
                                    <w:rFonts w:ascii="Cambria Math" w:eastAsia="MS PGothic" w:hAnsi="Cambria Math"/>
                                    <w:lang w:val="en-GB"/>
                                  </w:rPr>
                                  <m:t>+</m:t>
                                </m:r>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21</m:t>
                                    </m:r>
                                  </m:sub>
                                </m:sSub>
                                <m:sSub>
                                  <m:sSubPr>
                                    <m:ctrlPr>
                                      <w:rPr>
                                        <w:rFonts w:ascii="Cambria Math" w:eastAsia="MS PGothic" w:hAnsi="Cambria Math"/>
                                        <w:i/>
                                        <w:lang w:val="en-GB"/>
                                      </w:rPr>
                                    </m:ctrlPr>
                                  </m:sSubPr>
                                  <m:e>
                                    <m:r>
                                      <w:rPr>
                                        <w:rFonts w:ascii="Cambria Math" w:eastAsia="MS PGothic" w:hAnsi="Cambria Math"/>
                                        <w:lang w:val="en-GB"/>
                                      </w:rPr>
                                      <m:t>x</m:t>
                                    </m:r>
                                  </m:e>
                                  <m:sub>
                                    <m:r>
                                      <w:rPr>
                                        <w:rFonts w:ascii="Cambria Math" w:eastAsia="MS PGothic" w:hAnsi="Cambria Math"/>
                                        <w:lang w:val="en-GB"/>
                                      </w:rPr>
                                      <m:t>2</m:t>
                                    </m:r>
                                  </m:sub>
                                </m:sSub>
                              </m:den>
                            </m:f>
                          </m:e>
                        </m:d>
                      </m:e>
                      <m:sup>
                        <m:r>
                          <w:rPr>
                            <w:rFonts w:ascii="Cambria Math" w:eastAsia="MS PGothic" w:hAnsi="Cambria Math"/>
                            <w:lang w:val="en-US"/>
                          </w:rPr>
                          <m:t>2</m:t>
                        </m:r>
                      </m:sup>
                    </m:sSup>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τ</m:t>
                        </m:r>
                      </m:e>
                      <m:sub>
                        <m:r>
                          <w:rPr>
                            <w:rFonts w:ascii="Cambria Math" w:eastAsia="MS PGothic" w:hAnsi="Cambria Math"/>
                            <w:lang w:val="en-US"/>
                          </w:rPr>
                          <m:t>12</m:t>
                        </m:r>
                      </m:sub>
                    </m:sSub>
                    <m:f>
                      <m:fPr>
                        <m:ctrlPr>
                          <w:rPr>
                            <w:rFonts w:ascii="Cambria Math" w:eastAsia="MS PGothic" w:hAnsi="Cambria Math"/>
                            <w:i/>
                            <w:lang w:val="en-US"/>
                          </w:rPr>
                        </m:ctrlPr>
                      </m:fPr>
                      <m:num>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12</m:t>
                            </m:r>
                          </m:sub>
                        </m:sSub>
                      </m:num>
                      <m:den>
                        <m:sSup>
                          <m:sSupPr>
                            <m:ctrlPr>
                              <w:rPr>
                                <w:rFonts w:ascii="Cambria Math" w:eastAsia="MS PGothic" w:hAnsi="Cambria Math"/>
                                <w:i/>
                                <w:lang w:val="en-GB"/>
                              </w:rPr>
                            </m:ctrlPr>
                          </m:sSupPr>
                          <m:e>
                            <m:d>
                              <m:dPr>
                                <m:ctrlPr>
                                  <w:rPr>
                                    <w:rFonts w:ascii="Cambria Math" w:eastAsia="MS PGothic" w:hAnsi="Cambria Math"/>
                                    <w:i/>
                                    <w:lang w:val="en-GB"/>
                                  </w:rPr>
                                </m:ctrlPr>
                              </m:dPr>
                              <m:e>
                                <m:sSub>
                                  <m:sSubPr>
                                    <m:ctrlPr>
                                      <w:rPr>
                                        <w:rFonts w:ascii="Cambria Math" w:eastAsia="MS PGothic" w:hAnsi="Cambria Math"/>
                                        <w:i/>
                                        <w:lang w:val="en-GB"/>
                                      </w:rPr>
                                    </m:ctrlPr>
                                  </m:sSubPr>
                                  <m:e>
                                    <m:r>
                                      <w:rPr>
                                        <w:rFonts w:ascii="Cambria Math" w:eastAsia="MS PGothic" w:hAnsi="Cambria Math"/>
                                        <w:lang w:val="en-GB"/>
                                      </w:rPr>
                                      <m:t>x</m:t>
                                    </m:r>
                                  </m:e>
                                  <m:sub>
                                    <m:r>
                                      <w:rPr>
                                        <w:rFonts w:ascii="Cambria Math" w:eastAsia="MS PGothic" w:hAnsi="Cambria Math"/>
                                        <w:lang w:val="en-GB"/>
                                      </w:rPr>
                                      <m:t>2</m:t>
                                    </m:r>
                                  </m:sub>
                                </m:sSub>
                                <m:r>
                                  <w:rPr>
                                    <w:rFonts w:ascii="Cambria Math" w:eastAsia="MS PGothic" w:hAnsi="Cambria Math"/>
                                    <w:lang w:val="en-GB"/>
                                  </w:rPr>
                                  <m:t>+</m:t>
                                </m:r>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12</m:t>
                                    </m:r>
                                  </m:sub>
                                </m:sSub>
                                <m:sSub>
                                  <m:sSubPr>
                                    <m:ctrlPr>
                                      <w:rPr>
                                        <w:rFonts w:ascii="Cambria Math" w:eastAsia="MS PGothic" w:hAnsi="Cambria Math"/>
                                        <w:i/>
                                        <w:lang w:val="en-GB"/>
                                      </w:rPr>
                                    </m:ctrlPr>
                                  </m:sSubPr>
                                  <m:e>
                                    <m:r>
                                      <w:rPr>
                                        <w:rFonts w:ascii="Cambria Math" w:eastAsia="MS PGothic" w:hAnsi="Cambria Math"/>
                                        <w:lang w:val="en-GB"/>
                                      </w:rPr>
                                      <m:t>x</m:t>
                                    </m:r>
                                  </m:e>
                                  <m:sub>
                                    <m:r>
                                      <w:rPr>
                                        <w:rFonts w:ascii="Cambria Math" w:eastAsia="MS PGothic" w:hAnsi="Cambria Math"/>
                                        <w:lang w:val="en-GB"/>
                                      </w:rPr>
                                      <m:t>1</m:t>
                                    </m:r>
                                  </m:sub>
                                </m:sSub>
                              </m:e>
                            </m:d>
                          </m:e>
                          <m:sup>
                            <m:r>
                              <w:rPr>
                                <w:rFonts w:ascii="Cambria Math" w:eastAsia="MS PGothic" w:hAnsi="Cambria Math"/>
                                <w:lang w:val="en-GB"/>
                              </w:rPr>
                              <m:t>2</m:t>
                            </m:r>
                          </m:sup>
                        </m:sSup>
                      </m:den>
                    </m:f>
                  </m:e>
                </m:d>
              </m:oMath>
            </m:oMathPara>
          </w:p>
          <w:p w14:paraId="1358C510" w14:textId="77777777" w:rsidR="000469C4" w:rsidRPr="00D174A8" w:rsidRDefault="000469C4" w:rsidP="00D174A8">
            <w:pPr>
              <w:snapToGrid w:val="0"/>
              <w:spacing w:after="120" w:line="259" w:lineRule="auto"/>
              <w:jc w:val="both"/>
              <w:rPr>
                <w:rFonts w:ascii="Times New Roman" w:eastAsia="MS PGothic" w:hAnsi="Times New Roman"/>
                <w:lang w:val="en-GB"/>
              </w:rPr>
            </w:pPr>
            <m:oMathPara>
              <m:oMath>
                <m:func>
                  <m:funcPr>
                    <m:ctrlPr>
                      <w:rPr>
                        <w:rFonts w:ascii="Cambria Math" w:eastAsia="MS PGothic" w:hAnsi="Cambria Math"/>
                        <w:i/>
                        <w:lang w:val="en-GB"/>
                      </w:rPr>
                    </m:ctrlPr>
                  </m:funcPr>
                  <m:fName>
                    <m:r>
                      <m:rPr>
                        <m:sty m:val="p"/>
                      </m:rPr>
                      <w:rPr>
                        <w:rFonts w:ascii="Cambria Math" w:eastAsia="MS PGothic" w:hAnsi="Cambria Math"/>
                        <w:lang w:val="en-GB"/>
                      </w:rPr>
                      <m:t>ln</m:t>
                    </m:r>
                  </m:fName>
                  <m:e>
                    <m:sSub>
                      <m:sSubPr>
                        <m:ctrlPr>
                          <w:rPr>
                            <w:rFonts w:ascii="Cambria Math" w:eastAsia="MS PGothic" w:hAnsi="Cambria Math"/>
                            <w:i/>
                            <w:lang w:val="en-GB"/>
                          </w:rPr>
                        </m:ctrlPr>
                      </m:sSubPr>
                      <m:e>
                        <m:r>
                          <w:rPr>
                            <w:rFonts w:ascii="Cambria Math" w:eastAsia="MS PGothic" w:hAnsi="Cambria Math"/>
                            <w:lang w:val="en-GB"/>
                          </w:rPr>
                          <m:t>γ</m:t>
                        </m:r>
                      </m:e>
                      <m:sub>
                        <m:r>
                          <w:rPr>
                            <w:rFonts w:ascii="Cambria Math" w:eastAsia="MS PGothic" w:hAnsi="Cambria Math"/>
                            <w:lang w:val="en-GB"/>
                          </w:rPr>
                          <m:t>2</m:t>
                        </m:r>
                      </m:sub>
                    </m:sSub>
                    <m:r>
                      <w:rPr>
                        <w:rFonts w:ascii="Cambria Math" w:eastAsia="MS PGothic" w:hAnsi="Cambria Math"/>
                        <w:lang w:val="en-GB"/>
                      </w:rPr>
                      <m:t>=</m:t>
                    </m:r>
                    <m:sSubSup>
                      <m:sSubSupPr>
                        <m:ctrlPr>
                          <w:rPr>
                            <w:rFonts w:ascii="Cambria Math" w:eastAsia="MS PGothic" w:hAnsi="Cambria Math"/>
                            <w:i/>
                            <w:lang w:val="en-GB"/>
                          </w:rPr>
                        </m:ctrlPr>
                      </m:sSubSupPr>
                      <m:e>
                        <m:r>
                          <w:rPr>
                            <w:rFonts w:ascii="Cambria Math" w:eastAsia="MS PGothic" w:hAnsi="Cambria Math"/>
                            <w:lang w:val="en-GB"/>
                          </w:rPr>
                          <m:t>x</m:t>
                        </m:r>
                      </m:e>
                      <m:sub>
                        <m:r>
                          <w:rPr>
                            <w:rFonts w:ascii="Cambria Math" w:eastAsia="MS PGothic" w:hAnsi="Cambria Math"/>
                            <w:lang w:val="en-GB"/>
                          </w:rPr>
                          <m:t>1</m:t>
                        </m:r>
                      </m:sub>
                      <m:sup>
                        <m:r>
                          <w:rPr>
                            <w:rFonts w:ascii="Cambria Math" w:eastAsia="MS PGothic" w:hAnsi="Cambria Math"/>
                            <w:lang w:val="en-GB"/>
                          </w:rPr>
                          <m:t>2</m:t>
                        </m:r>
                      </m:sup>
                    </m:sSubSup>
                  </m:e>
                </m:func>
                <m:d>
                  <m:dPr>
                    <m:begChr m:val="["/>
                    <m:endChr m:val="]"/>
                    <m:ctrlPr>
                      <w:rPr>
                        <w:rFonts w:ascii="Cambria Math" w:eastAsia="MS PGothic" w:hAnsi="Cambria Math"/>
                        <w:i/>
                        <w:lang w:val="en-GB"/>
                      </w:rPr>
                    </m:ctrlPr>
                  </m:dPr>
                  <m:e>
                    <m:sSub>
                      <m:sSubPr>
                        <m:ctrlPr>
                          <w:rPr>
                            <w:rFonts w:ascii="Cambria Math" w:eastAsia="MS PGothic" w:hAnsi="Cambria Math"/>
                            <w:i/>
                            <w:lang w:val="en-US"/>
                          </w:rPr>
                        </m:ctrlPr>
                      </m:sSubPr>
                      <m:e>
                        <m:r>
                          <w:rPr>
                            <w:rFonts w:ascii="Cambria Math" w:eastAsia="MS PGothic" w:hAnsi="Cambria Math"/>
                            <w:lang w:val="en-US"/>
                          </w:rPr>
                          <m:t>τ</m:t>
                        </m:r>
                      </m:e>
                      <m:sub>
                        <m:r>
                          <w:rPr>
                            <w:rFonts w:ascii="Cambria Math" w:eastAsia="MS PGothic" w:hAnsi="Cambria Math"/>
                            <w:lang w:val="en-US"/>
                          </w:rPr>
                          <m:t>12</m:t>
                        </m:r>
                      </m:sub>
                    </m:sSub>
                    <m:sSup>
                      <m:sSupPr>
                        <m:ctrlPr>
                          <w:rPr>
                            <w:rFonts w:ascii="Cambria Math" w:eastAsia="MS PGothic" w:hAnsi="Cambria Math"/>
                            <w:i/>
                            <w:lang w:val="en-US"/>
                          </w:rPr>
                        </m:ctrlPr>
                      </m:sSupPr>
                      <m:e>
                        <m:d>
                          <m:dPr>
                            <m:ctrlPr>
                              <w:rPr>
                                <w:rFonts w:ascii="Cambria Math" w:eastAsia="MS PGothic" w:hAnsi="Cambria Math"/>
                                <w:i/>
                                <w:lang w:val="en-US"/>
                              </w:rPr>
                            </m:ctrlPr>
                          </m:dPr>
                          <m:e>
                            <m:f>
                              <m:fPr>
                                <m:ctrlPr>
                                  <w:rPr>
                                    <w:rFonts w:ascii="Cambria Math" w:eastAsia="MS PGothic" w:hAnsi="Cambria Math"/>
                                    <w:i/>
                                    <w:lang w:val="en-US"/>
                                  </w:rPr>
                                </m:ctrlPr>
                              </m:fPr>
                              <m:num>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12</m:t>
                                    </m:r>
                                  </m:sub>
                                </m:sSub>
                              </m:num>
                              <m:den>
                                <m:sSub>
                                  <m:sSubPr>
                                    <m:ctrlPr>
                                      <w:rPr>
                                        <w:rFonts w:ascii="Cambria Math" w:eastAsia="MS PGothic" w:hAnsi="Cambria Math"/>
                                        <w:i/>
                                        <w:lang w:val="en-GB"/>
                                      </w:rPr>
                                    </m:ctrlPr>
                                  </m:sSubPr>
                                  <m:e>
                                    <m:r>
                                      <w:rPr>
                                        <w:rFonts w:ascii="Cambria Math" w:eastAsia="MS PGothic" w:hAnsi="Cambria Math"/>
                                        <w:lang w:val="en-GB"/>
                                      </w:rPr>
                                      <m:t>x</m:t>
                                    </m:r>
                                  </m:e>
                                  <m:sub>
                                    <m:r>
                                      <w:rPr>
                                        <w:rFonts w:ascii="Cambria Math" w:eastAsia="MS PGothic" w:hAnsi="Cambria Math"/>
                                        <w:lang w:val="en-GB"/>
                                      </w:rPr>
                                      <m:t>2</m:t>
                                    </m:r>
                                  </m:sub>
                                </m:sSub>
                                <m:r>
                                  <w:rPr>
                                    <w:rFonts w:ascii="Cambria Math" w:eastAsia="MS PGothic" w:hAnsi="Cambria Math"/>
                                    <w:lang w:val="en-GB"/>
                                  </w:rPr>
                                  <m:t>+</m:t>
                                </m:r>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12</m:t>
                                    </m:r>
                                  </m:sub>
                                </m:sSub>
                                <m:sSub>
                                  <m:sSubPr>
                                    <m:ctrlPr>
                                      <w:rPr>
                                        <w:rFonts w:ascii="Cambria Math" w:eastAsia="MS PGothic" w:hAnsi="Cambria Math"/>
                                        <w:i/>
                                        <w:lang w:val="en-GB"/>
                                      </w:rPr>
                                    </m:ctrlPr>
                                  </m:sSubPr>
                                  <m:e>
                                    <m:r>
                                      <w:rPr>
                                        <w:rFonts w:ascii="Cambria Math" w:eastAsia="MS PGothic" w:hAnsi="Cambria Math"/>
                                        <w:lang w:val="en-GB"/>
                                      </w:rPr>
                                      <m:t>x</m:t>
                                    </m:r>
                                  </m:e>
                                  <m:sub>
                                    <m:r>
                                      <w:rPr>
                                        <w:rFonts w:ascii="Cambria Math" w:eastAsia="MS PGothic" w:hAnsi="Cambria Math"/>
                                        <w:lang w:val="en-GB"/>
                                      </w:rPr>
                                      <m:t>1</m:t>
                                    </m:r>
                                  </m:sub>
                                </m:sSub>
                              </m:den>
                            </m:f>
                          </m:e>
                        </m:d>
                      </m:e>
                      <m:sup>
                        <m:r>
                          <w:rPr>
                            <w:rFonts w:ascii="Cambria Math" w:eastAsia="MS PGothic" w:hAnsi="Cambria Math"/>
                            <w:lang w:val="en-US"/>
                          </w:rPr>
                          <m:t>2</m:t>
                        </m:r>
                      </m:sup>
                    </m:sSup>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τ</m:t>
                        </m:r>
                      </m:e>
                      <m:sub>
                        <m:r>
                          <w:rPr>
                            <w:rFonts w:ascii="Cambria Math" w:eastAsia="MS PGothic" w:hAnsi="Cambria Math"/>
                            <w:lang w:val="en-US"/>
                          </w:rPr>
                          <m:t>21</m:t>
                        </m:r>
                      </m:sub>
                    </m:sSub>
                    <m:f>
                      <m:fPr>
                        <m:ctrlPr>
                          <w:rPr>
                            <w:rFonts w:ascii="Cambria Math" w:eastAsia="MS PGothic" w:hAnsi="Cambria Math"/>
                            <w:i/>
                            <w:lang w:val="en-US"/>
                          </w:rPr>
                        </m:ctrlPr>
                      </m:fPr>
                      <m:num>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21</m:t>
                            </m:r>
                          </m:sub>
                        </m:sSub>
                      </m:num>
                      <m:den>
                        <m:sSup>
                          <m:sSupPr>
                            <m:ctrlPr>
                              <w:rPr>
                                <w:rFonts w:ascii="Cambria Math" w:eastAsia="MS PGothic" w:hAnsi="Cambria Math"/>
                                <w:i/>
                                <w:lang w:val="en-GB"/>
                              </w:rPr>
                            </m:ctrlPr>
                          </m:sSupPr>
                          <m:e>
                            <m:d>
                              <m:dPr>
                                <m:ctrlPr>
                                  <w:rPr>
                                    <w:rFonts w:ascii="Cambria Math" w:eastAsia="MS PGothic" w:hAnsi="Cambria Math"/>
                                    <w:i/>
                                    <w:lang w:val="en-GB"/>
                                  </w:rPr>
                                </m:ctrlPr>
                              </m:dPr>
                              <m:e>
                                <m:sSub>
                                  <m:sSubPr>
                                    <m:ctrlPr>
                                      <w:rPr>
                                        <w:rFonts w:ascii="Cambria Math" w:eastAsia="MS PGothic" w:hAnsi="Cambria Math"/>
                                        <w:i/>
                                        <w:lang w:val="en-GB"/>
                                      </w:rPr>
                                    </m:ctrlPr>
                                  </m:sSubPr>
                                  <m:e>
                                    <m:r>
                                      <w:rPr>
                                        <w:rFonts w:ascii="Cambria Math" w:eastAsia="MS PGothic" w:hAnsi="Cambria Math"/>
                                        <w:lang w:val="en-GB"/>
                                      </w:rPr>
                                      <m:t>x</m:t>
                                    </m:r>
                                  </m:e>
                                  <m:sub>
                                    <m:r>
                                      <w:rPr>
                                        <w:rFonts w:ascii="Cambria Math" w:eastAsia="MS PGothic" w:hAnsi="Cambria Math"/>
                                        <w:lang w:val="en-GB"/>
                                      </w:rPr>
                                      <m:t>1</m:t>
                                    </m:r>
                                  </m:sub>
                                </m:sSub>
                                <m:r>
                                  <w:rPr>
                                    <w:rFonts w:ascii="Cambria Math" w:eastAsia="MS PGothic" w:hAnsi="Cambria Math"/>
                                    <w:lang w:val="en-GB"/>
                                  </w:rPr>
                                  <m:t>+</m:t>
                                </m:r>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21</m:t>
                                    </m:r>
                                  </m:sub>
                                </m:sSub>
                                <m:sSub>
                                  <m:sSubPr>
                                    <m:ctrlPr>
                                      <w:rPr>
                                        <w:rFonts w:ascii="Cambria Math" w:eastAsia="MS PGothic" w:hAnsi="Cambria Math"/>
                                        <w:i/>
                                        <w:lang w:val="en-GB"/>
                                      </w:rPr>
                                    </m:ctrlPr>
                                  </m:sSubPr>
                                  <m:e>
                                    <m:r>
                                      <w:rPr>
                                        <w:rFonts w:ascii="Cambria Math" w:eastAsia="MS PGothic" w:hAnsi="Cambria Math"/>
                                        <w:lang w:val="en-GB"/>
                                      </w:rPr>
                                      <m:t>x</m:t>
                                    </m:r>
                                  </m:e>
                                  <m:sub>
                                    <m:r>
                                      <w:rPr>
                                        <w:rFonts w:ascii="Cambria Math" w:eastAsia="MS PGothic" w:hAnsi="Cambria Math"/>
                                        <w:lang w:val="en-GB"/>
                                      </w:rPr>
                                      <m:t>2</m:t>
                                    </m:r>
                                  </m:sub>
                                </m:sSub>
                              </m:e>
                            </m:d>
                          </m:e>
                          <m:sup>
                            <m:r>
                              <w:rPr>
                                <w:rFonts w:ascii="Cambria Math" w:eastAsia="MS PGothic" w:hAnsi="Cambria Math"/>
                                <w:lang w:val="en-GB"/>
                              </w:rPr>
                              <m:t>2</m:t>
                            </m:r>
                          </m:sup>
                        </m:sSup>
                      </m:den>
                    </m:f>
                  </m:e>
                </m:d>
              </m:oMath>
            </m:oMathPara>
          </w:p>
          <w:p w14:paraId="41AE6FF3" w14:textId="77777777" w:rsidR="00D174A8" w:rsidRPr="00D174A8" w:rsidRDefault="00D174A8" w:rsidP="00D174A8">
            <w:pPr>
              <w:snapToGrid w:val="0"/>
              <w:spacing w:after="120" w:line="259" w:lineRule="auto"/>
              <w:jc w:val="both"/>
              <w:rPr>
                <w:rFonts w:ascii="Times New Roman" w:eastAsia="MS PGothic" w:hAnsi="Times New Roman"/>
                <w:lang w:val="en-US"/>
              </w:rPr>
            </w:pPr>
            <m:oMathPara>
              <m:oMath>
                <m:sSub>
                  <m:sSubPr>
                    <m:ctrlPr>
                      <w:rPr>
                        <w:rFonts w:ascii="Cambria Math" w:eastAsia="MS PGothic" w:hAnsi="Cambria Math"/>
                        <w:i/>
                        <w:lang w:val="en-US"/>
                      </w:rPr>
                    </m:ctrlPr>
                  </m:sSubPr>
                  <m:e>
                    <m:r>
                      <w:rPr>
                        <w:rFonts w:ascii="Cambria Math" w:eastAsia="MS PGothic" w:hAnsi="Cambria Math"/>
                        <w:lang w:val="en-US"/>
                      </w:rPr>
                      <m:t>τ</m:t>
                    </m:r>
                  </m:e>
                  <m:sub>
                    <m:r>
                      <w:rPr>
                        <w:rFonts w:ascii="Cambria Math" w:eastAsia="MS PGothic" w:hAnsi="Cambria Math"/>
                        <w:lang w:val="en-US"/>
                      </w:rPr>
                      <m:t>1</m:t>
                    </m:r>
                    <m:r>
                      <w:rPr>
                        <w:rFonts w:ascii="Cambria Math" w:eastAsia="MS PGothic" w:hAnsi="Cambria Math"/>
                        <w:lang w:val="en-US"/>
                      </w:rPr>
                      <m:t>2</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12</m:t>
                    </m:r>
                  </m:sub>
                </m:sSub>
                <m:r>
                  <w:rPr>
                    <w:rFonts w:ascii="Cambria Math" w:eastAsia="MS PGothic" w:hAnsi="Cambria Math"/>
                    <w:lang w:val="en-US"/>
                  </w:rPr>
                  <m:t>/RT</m:t>
                </m:r>
                <m:sSub>
                  <m:sSubPr>
                    <m:ctrlPr>
                      <w:rPr>
                        <w:rFonts w:ascii="Cambria Math" w:eastAsia="MS PGothic" w:hAnsi="Cambria Math"/>
                        <w:i/>
                        <w:lang w:val="en-US"/>
                      </w:rPr>
                    </m:ctrlPr>
                  </m:sSubPr>
                  <m:e>
                    <m:r>
                      <w:rPr>
                        <w:rFonts w:ascii="Cambria Math" w:eastAsia="MS PGothic" w:hAnsi="Cambria Math"/>
                        <w:lang w:val="en-US"/>
                      </w:rPr>
                      <m:t xml:space="preserve">    </m:t>
                    </m:r>
                    <m:r>
                      <w:rPr>
                        <w:rFonts w:ascii="Cambria Math" w:eastAsia="MS PGothic" w:hAnsi="Cambria Math"/>
                        <w:lang w:val="en-US"/>
                      </w:rPr>
                      <m:t>τ</m:t>
                    </m:r>
                  </m:e>
                  <m:sub>
                    <m:r>
                      <w:rPr>
                        <w:rFonts w:ascii="Cambria Math" w:eastAsia="MS PGothic" w:hAnsi="Cambria Math"/>
                        <w:lang w:val="en-US"/>
                      </w:rPr>
                      <m:t>21</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21</m:t>
                    </m:r>
                  </m:sub>
                </m:sSub>
                <m:r>
                  <w:rPr>
                    <w:rFonts w:ascii="Cambria Math" w:eastAsia="MS PGothic" w:hAnsi="Cambria Math"/>
                    <w:lang w:val="en-US"/>
                  </w:rPr>
                  <m:t>/RT</m:t>
                </m:r>
              </m:oMath>
            </m:oMathPara>
          </w:p>
          <w:p w14:paraId="0CAA664E" w14:textId="5596D1DC" w:rsidR="00D174A8" w:rsidRPr="00D174A8" w:rsidRDefault="00D174A8" w:rsidP="00D174A8">
            <w:pPr>
              <w:snapToGrid w:val="0"/>
              <w:spacing w:after="120" w:line="259" w:lineRule="auto"/>
              <w:jc w:val="both"/>
              <w:rPr>
                <w:rFonts w:ascii="Times New Roman" w:eastAsia="MS PGothic" w:hAnsi="Times New Roman"/>
                <w:lang w:val="en-US"/>
              </w:rPr>
            </w:pPr>
            <m:oMathPara>
              <m:oMath>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12</m:t>
                    </m:r>
                  </m:sub>
                </m:sSub>
                <m:r>
                  <w:rPr>
                    <w:rFonts w:ascii="Cambria Math" w:eastAsia="MS PGothic" w:hAnsi="Cambria Math"/>
                    <w:lang w:val="en-US"/>
                  </w:rPr>
                  <m:t>=</m:t>
                </m:r>
                <m:func>
                  <m:funcPr>
                    <m:ctrlPr>
                      <w:rPr>
                        <w:rFonts w:ascii="Cambria Math" w:eastAsia="MS PGothic" w:hAnsi="Cambria Math"/>
                        <w:i/>
                        <w:lang w:val="en-US"/>
                      </w:rPr>
                    </m:ctrlPr>
                  </m:funcPr>
                  <m:fName>
                    <m:r>
                      <m:rPr>
                        <m:sty m:val="p"/>
                      </m:rPr>
                      <w:rPr>
                        <w:rFonts w:ascii="Cambria Math" w:eastAsia="MS PGothic" w:hAnsi="Cambria Math"/>
                        <w:lang w:val="en-US"/>
                      </w:rPr>
                      <m:t>exp</m:t>
                    </m:r>
                  </m:fName>
                  <m:e>
                    <m:d>
                      <m:dPr>
                        <m:ctrlPr>
                          <w:rPr>
                            <w:rFonts w:ascii="Cambria Math" w:eastAsia="MS PGothic" w:hAnsi="Cambria Math"/>
                            <w:i/>
                            <w:lang w:val="en-US"/>
                          </w:rPr>
                        </m:ctrlPr>
                      </m:dPr>
                      <m:e>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α</m:t>
                            </m:r>
                          </m:e>
                          <m:sub>
                            <m:r>
                              <w:rPr>
                                <w:rFonts w:ascii="Cambria Math" w:eastAsia="MS PGothic" w:hAnsi="Cambria Math"/>
                                <w:lang w:val="en-US"/>
                              </w:rPr>
                              <m:t>12</m:t>
                            </m:r>
                          </m:sub>
                        </m:sSub>
                        <m:sSub>
                          <m:sSubPr>
                            <m:ctrlPr>
                              <w:rPr>
                                <w:rFonts w:ascii="Cambria Math" w:eastAsia="MS PGothic" w:hAnsi="Cambria Math"/>
                                <w:i/>
                                <w:lang w:val="en-US"/>
                              </w:rPr>
                            </m:ctrlPr>
                          </m:sSubPr>
                          <m:e>
                            <m:r>
                              <w:rPr>
                                <w:rFonts w:ascii="Cambria Math" w:eastAsia="MS PGothic" w:hAnsi="Cambria Math"/>
                                <w:lang w:val="en-US"/>
                              </w:rPr>
                              <m:t>τ</m:t>
                            </m:r>
                          </m:e>
                          <m:sub>
                            <m:r>
                              <w:rPr>
                                <w:rFonts w:ascii="Cambria Math" w:eastAsia="MS PGothic" w:hAnsi="Cambria Math"/>
                                <w:lang w:val="en-US"/>
                              </w:rPr>
                              <m:t>12</m:t>
                            </m:r>
                          </m:sub>
                        </m:sSub>
                      </m:e>
                    </m:d>
                  </m:e>
                </m:func>
                <m:r>
                  <w:rPr>
                    <w:rFonts w:ascii="Cambria Math" w:eastAsia="MS PGothic" w:hAnsi="Cambria Math"/>
                    <w:lang w:val="en-US"/>
                  </w:rPr>
                  <m:t xml:space="preserve"> </m:t>
                </m:r>
                <m:sSub>
                  <m:sSubPr>
                    <m:ctrlPr>
                      <w:rPr>
                        <w:rFonts w:ascii="Cambria Math" w:eastAsia="MS PGothic" w:hAnsi="Cambria Math"/>
                        <w:i/>
                        <w:lang w:val="en-US"/>
                      </w:rPr>
                    </m:ctrlPr>
                  </m:sSubPr>
                  <m:e>
                    <m:r>
                      <w:rPr>
                        <w:rFonts w:ascii="Cambria Math" w:eastAsia="MS PGothic" w:hAnsi="Cambria Math"/>
                        <w:lang w:val="en-US"/>
                      </w:rPr>
                      <m:t xml:space="preserve">  </m:t>
                    </m:r>
                    <m:r>
                      <w:rPr>
                        <w:rFonts w:ascii="Cambria Math" w:eastAsia="MS PGothic" w:hAnsi="Cambria Math"/>
                        <w:lang w:val="en-US"/>
                      </w:rPr>
                      <m:t>G</m:t>
                    </m:r>
                  </m:e>
                  <m:sub>
                    <m:r>
                      <w:rPr>
                        <w:rFonts w:ascii="Cambria Math" w:eastAsia="MS PGothic" w:hAnsi="Cambria Math"/>
                        <w:lang w:val="en-US"/>
                      </w:rPr>
                      <m:t>21</m:t>
                    </m:r>
                  </m:sub>
                </m:sSub>
                <m:r>
                  <w:rPr>
                    <w:rFonts w:ascii="Cambria Math" w:eastAsia="MS PGothic" w:hAnsi="Cambria Math"/>
                    <w:lang w:val="en-US"/>
                  </w:rPr>
                  <m:t>=</m:t>
                </m:r>
                <m:r>
                  <m:rPr>
                    <m:sty m:val="p"/>
                  </m:rPr>
                  <w:rPr>
                    <w:rFonts w:ascii="Cambria Math" w:eastAsia="MS PGothic" w:hAnsi="Cambria Math"/>
                    <w:lang w:val="en-US"/>
                  </w:rPr>
                  <m:t>exp⁡</m:t>
                </m:r>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α</m:t>
                    </m:r>
                  </m:e>
                  <m:sub>
                    <m:r>
                      <w:rPr>
                        <w:rFonts w:ascii="Cambria Math" w:eastAsia="MS PGothic" w:hAnsi="Cambria Math"/>
                        <w:lang w:val="en-US"/>
                      </w:rPr>
                      <m:t>12</m:t>
                    </m:r>
                  </m:sub>
                </m:sSub>
                <m:sSub>
                  <m:sSubPr>
                    <m:ctrlPr>
                      <w:rPr>
                        <w:rFonts w:ascii="Cambria Math" w:eastAsia="MS PGothic" w:hAnsi="Cambria Math"/>
                        <w:i/>
                        <w:lang w:val="en-US"/>
                      </w:rPr>
                    </m:ctrlPr>
                  </m:sSubPr>
                  <m:e>
                    <m:r>
                      <w:rPr>
                        <w:rFonts w:ascii="Cambria Math" w:eastAsia="MS PGothic" w:hAnsi="Cambria Math"/>
                        <w:lang w:val="en-US"/>
                      </w:rPr>
                      <m:t>τ</m:t>
                    </m:r>
                  </m:e>
                  <m:sub>
                    <m:r>
                      <w:rPr>
                        <w:rFonts w:ascii="Cambria Math" w:eastAsia="MS PGothic" w:hAnsi="Cambria Math"/>
                        <w:lang w:val="en-US"/>
                      </w:rPr>
                      <m:t>21</m:t>
                    </m:r>
                  </m:sub>
                </m:sSub>
                <m:r>
                  <w:rPr>
                    <w:rFonts w:ascii="Cambria Math" w:eastAsia="MS PGothic" w:hAnsi="Cambria Math"/>
                    <w:lang w:val="en-US"/>
                  </w:rPr>
                  <m:t>)</m:t>
                </m:r>
              </m:oMath>
            </m:oMathPara>
          </w:p>
        </w:tc>
        <w:tc>
          <w:tcPr>
            <w:tcW w:w="702" w:type="dxa"/>
            <w:vAlign w:val="center"/>
          </w:tcPr>
          <w:p w14:paraId="00237650" w14:textId="77777777" w:rsidR="00A767A3" w:rsidRPr="006B62AA" w:rsidRDefault="00A767A3" w:rsidP="000469C4">
            <w:pPr>
              <w:snapToGrid w:val="0"/>
              <w:spacing w:after="120" w:line="259" w:lineRule="auto"/>
              <w:jc w:val="both"/>
              <w:rPr>
                <w:rFonts w:ascii="Times New Roman" w:eastAsia="MS PGothic" w:hAnsi="Times New Roman"/>
                <w:lang w:val="en-GB"/>
              </w:rPr>
            </w:pPr>
            <w:r>
              <w:rPr>
                <w:rFonts w:ascii="Times New Roman" w:eastAsia="MS PGothic" w:hAnsi="Times New Roman"/>
                <w:lang w:val="en-GB"/>
              </w:rPr>
              <w:t>(9</w:t>
            </w:r>
            <w:r w:rsidRPr="006B62AA">
              <w:rPr>
                <w:rFonts w:ascii="Times New Roman" w:eastAsia="MS PGothic" w:hAnsi="Times New Roman"/>
                <w:lang w:val="en-GB"/>
              </w:rPr>
              <w:t>)</w:t>
            </w:r>
          </w:p>
        </w:tc>
      </w:tr>
    </w:tbl>
    <w:p w14:paraId="5C1BCF4A" w14:textId="1EAF20B6" w:rsidR="00A767A3" w:rsidRDefault="00A767A3" w:rsidP="00A767A3">
      <w:pPr>
        <w:snapToGrid w:val="0"/>
        <w:spacing w:after="120"/>
        <w:jc w:val="both"/>
        <w:rPr>
          <w:rFonts w:ascii="Times New Roman" w:eastAsia="MS PGothic" w:hAnsi="Times New Roman"/>
          <w:lang w:val="en-US"/>
        </w:rPr>
      </w:pPr>
      <w:r>
        <w:rPr>
          <w:rFonts w:ascii="Times New Roman" w:eastAsia="MS PGothic" w:hAnsi="Times New Roman"/>
          <w:lang w:val="en-US"/>
        </w:rPr>
        <w:t xml:space="preserve">The NTRL model was reduced to a two parameter model by fixing the non-randomness parameter </w:t>
      </w:r>
      <m:oMath>
        <m:sSub>
          <m:sSubPr>
            <m:ctrlPr>
              <w:rPr>
                <w:rFonts w:ascii="Cambria Math" w:eastAsia="MS PGothic" w:hAnsi="Cambria Math"/>
                <w:i/>
                <w:lang w:val="en-US"/>
              </w:rPr>
            </m:ctrlPr>
          </m:sSubPr>
          <m:e>
            <m:r>
              <w:rPr>
                <w:rFonts w:ascii="Cambria Math" w:eastAsia="MS PGothic" w:hAnsi="Cambria Math"/>
                <w:lang w:val="en-US"/>
              </w:rPr>
              <m:t>α</m:t>
            </m:r>
          </m:e>
          <m:sub>
            <m:r>
              <w:rPr>
                <w:rFonts w:ascii="Cambria Math" w:eastAsia="MS PGothic" w:hAnsi="Cambria Math"/>
                <w:lang w:val="en-US"/>
              </w:rPr>
              <m:t>12</m:t>
            </m:r>
          </m:sub>
        </m:sSub>
        <m:r>
          <w:rPr>
            <w:rFonts w:ascii="Cambria Math" w:eastAsia="MS PGothic" w:hAnsi="Cambria Math"/>
            <w:lang w:val="en-US"/>
          </w:rPr>
          <m:t>=0.48</m:t>
        </m:r>
      </m:oMath>
      <w:r>
        <w:rPr>
          <w:rFonts w:ascii="Times New Roman" w:eastAsia="MS PGothic" w:hAnsi="Times New Roman"/>
          <w:lang w:val="en-US"/>
        </w:rPr>
        <w:t xml:space="preserve"> and estimating only the parameters </w:t>
      </w:r>
      <m:oMath>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12</m:t>
            </m:r>
          </m:sub>
        </m:sSub>
      </m:oMath>
      <w:r>
        <w:rPr>
          <w:rFonts w:ascii="Times New Roman" w:eastAsia="MS PGothic" w:hAnsi="Times New Roman"/>
          <w:lang w:val="en-US"/>
        </w:rPr>
        <w:t xml:space="preserve"> and </w:t>
      </w:r>
      <m:oMath>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21</m:t>
            </m:r>
          </m:sub>
        </m:sSub>
      </m:oMath>
      <w:r w:rsidR="0007568A">
        <w:rPr>
          <w:rFonts w:ascii="Times New Roman" w:eastAsia="MS PGothic" w:hAnsi="Times New Roman"/>
          <w:lang w:val="en-US"/>
        </w:rPr>
        <w:t xml:space="preserve">. </w:t>
      </w:r>
      <w:r w:rsidRPr="002D4FAF">
        <w:rPr>
          <w:rFonts w:ascii="Times New Roman" w:eastAsia="MS PGothic" w:hAnsi="Times New Roman"/>
          <w:lang w:val="en-US"/>
        </w:rPr>
        <w:t xml:space="preserve">Even though </w:t>
      </w:r>
      <w:r>
        <w:rPr>
          <w:rFonts w:ascii="Times New Roman" w:eastAsia="MS PGothic" w:hAnsi="Times New Roman"/>
          <w:lang w:val="en-US"/>
        </w:rPr>
        <w:t xml:space="preserve">both liquid and vapor composition were determined experimentally, only T-x data were used for regression and estimation of </w:t>
      </w:r>
      <m:oMath>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12</m:t>
            </m:r>
          </m:sub>
        </m:sSub>
      </m:oMath>
      <w:r>
        <w:rPr>
          <w:rFonts w:ascii="Times New Roman" w:eastAsia="MS PGothic" w:hAnsi="Times New Roman"/>
          <w:lang w:val="en-US"/>
        </w:rPr>
        <w:t xml:space="preserve">and </w:t>
      </w:r>
      <m:oMath>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21</m:t>
            </m:r>
          </m:sub>
        </m:sSub>
      </m:oMath>
      <w:r w:rsidR="0007568A">
        <w:rPr>
          <w:rFonts w:ascii="Times New Roman" w:eastAsia="MS PGothic" w:hAnsi="Times New Roman"/>
          <w:lang w:val="en-US"/>
        </w:rPr>
        <w:t xml:space="preserve">. </w:t>
      </w:r>
      <w:r>
        <w:rPr>
          <w:rFonts w:ascii="Times New Roman" w:eastAsia="MS PGothic" w:hAnsi="Times New Roman"/>
          <w:lang w:val="en-US"/>
        </w:rPr>
        <w:t xml:space="preserve">In fact, by adding Equation 1 for each component it is easy to verify that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A767A3" w:rsidRPr="006B62AA" w14:paraId="207E0FDA" w14:textId="77777777" w:rsidTr="000469C4">
        <w:tc>
          <w:tcPr>
            <w:tcW w:w="8926" w:type="dxa"/>
            <w:vAlign w:val="center"/>
          </w:tcPr>
          <w:p w14:paraId="31EC2AC4" w14:textId="77777777" w:rsidR="00A767A3" w:rsidRPr="006B62AA" w:rsidRDefault="00A767A3" w:rsidP="000469C4">
            <w:pPr>
              <w:snapToGrid w:val="0"/>
              <w:spacing w:after="120" w:line="259" w:lineRule="auto"/>
              <w:jc w:val="both"/>
              <w:rPr>
                <w:rFonts w:ascii="Times New Roman" w:eastAsia="MS PGothic" w:hAnsi="Times New Roman"/>
                <w:lang w:val="en-GB"/>
              </w:rPr>
            </w:pPr>
            <m:oMathPara>
              <m:oMath>
                <m:r>
                  <w:rPr>
                    <w:rFonts w:ascii="Cambria Math" w:eastAsia="MS PGothic" w:hAnsi="Cambria Math"/>
                    <w:lang w:val="en-GB"/>
                  </w:rPr>
                  <m:t>P</m:t>
                </m:r>
                <m:r>
                  <w:rPr>
                    <w:rFonts w:ascii="Cambria Math" w:eastAsia="MS PGothic" w:hAnsi="Cambria Math"/>
                    <w:lang w:val="en-GB"/>
                  </w:rPr>
                  <m:t>=</m:t>
                </m:r>
                <m:f>
                  <m:fPr>
                    <m:ctrlPr>
                      <w:rPr>
                        <w:rFonts w:ascii="Cambria Math" w:eastAsia="MS PGothic" w:hAnsi="Cambria Math"/>
                        <w:i/>
                        <w:lang w:val="en-GB"/>
                      </w:rPr>
                    </m:ctrlPr>
                  </m:fPr>
                  <m:num>
                    <m:sSub>
                      <m:sSubPr>
                        <m:ctrlPr>
                          <w:rPr>
                            <w:rFonts w:ascii="Cambria Math" w:eastAsia="MS PGothic" w:hAnsi="Cambria Math"/>
                            <w:i/>
                            <w:lang w:val="en-GB"/>
                          </w:rPr>
                        </m:ctrlPr>
                      </m:sSubPr>
                      <m:e>
                        <m:r>
                          <w:rPr>
                            <w:rFonts w:ascii="Cambria Math" w:eastAsia="MS PGothic" w:hAnsi="Cambria Math"/>
                            <w:lang w:val="en-GB"/>
                          </w:rPr>
                          <m:t>P</m:t>
                        </m:r>
                      </m:e>
                      <m:sub>
                        <m:r>
                          <w:rPr>
                            <w:rFonts w:ascii="Cambria Math" w:eastAsia="MS PGothic" w:hAnsi="Cambria Math"/>
                            <w:lang w:val="en-GB"/>
                          </w:rPr>
                          <m:t>s,1</m:t>
                        </m:r>
                      </m:sub>
                    </m:sSub>
                    <m:d>
                      <m:dPr>
                        <m:ctrlPr>
                          <w:rPr>
                            <w:rFonts w:ascii="Cambria Math" w:eastAsia="MS PGothic" w:hAnsi="Cambria Math"/>
                            <w:i/>
                            <w:lang w:val="en-GB"/>
                          </w:rPr>
                        </m:ctrlPr>
                      </m:dPr>
                      <m:e>
                        <m:r>
                          <w:rPr>
                            <w:rFonts w:ascii="Cambria Math" w:eastAsia="MS PGothic" w:hAnsi="Cambria Math"/>
                            <w:lang w:val="en-GB"/>
                          </w:rPr>
                          <m:t>T</m:t>
                        </m:r>
                      </m:e>
                    </m:d>
                    <m:sSub>
                      <m:sSubPr>
                        <m:ctrlPr>
                          <w:rPr>
                            <w:rFonts w:ascii="Cambria Math" w:eastAsia="MS PGothic" w:hAnsi="Cambria Math"/>
                            <w:i/>
                            <w:lang w:val="en-GB"/>
                          </w:rPr>
                        </m:ctrlPr>
                      </m:sSubPr>
                      <m:e>
                        <m:r>
                          <w:rPr>
                            <w:rFonts w:ascii="Cambria Math" w:eastAsia="MS PGothic" w:hAnsi="Cambria Math"/>
                            <w:lang w:val="en-GB"/>
                          </w:rPr>
                          <m:t>γ</m:t>
                        </m:r>
                      </m:e>
                      <m:sub>
                        <m:r>
                          <w:rPr>
                            <w:rFonts w:ascii="Cambria Math" w:eastAsia="MS PGothic" w:hAnsi="Cambria Math"/>
                            <w:lang w:val="en-GB"/>
                          </w:rPr>
                          <m:t>1</m:t>
                        </m:r>
                      </m:sub>
                    </m:sSub>
                    <m:sSub>
                      <m:sSubPr>
                        <m:ctrlPr>
                          <w:rPr>
                            <w:rFonts w:ascii="Cambria Math" w:eastAsia="MS PGothic" w:hAnsi="Cambria Math"/>
                            <w:i/>
                            <w:lang w:val="en-GB"/>
                          </w:rPr>
                        </m:ctrlPr>
                      </m:sSubPr>
                      <m:e>
                        <m:r>
                          <w:rPr>
                            <w:rFonts w:ascii="Cambria Math" w:eastAsia="MS PGothic" w:hAnsi="Cambria Math"/>
                            <w:lang w:val="en-GB"/>
                          </w:rPr>
                          <m:t>x</m:t>
                        </m:r>
                      </m:e>
                      <m:sub>
                        <m:r>
                          <w:rPr>
                            <w:rFonts w:ascii="Cambria Math" w:eastAsia="MS PGothic" w:hAnsi="Cambria Math"/>
                            <w:lang w:val="en-GB"/>
                          </w:rPr>
                          <m:t>1</m:t>
                        </m:r>
                      </m:sub>
                    </m:sSub>
                    <m:sSubSup>
                      <m:sSubSupPr>
                        <m:ctrlPr>
                          <w:rPr>
                            <w:rFonts w:ascii="Cambria Math" w:eastAsia="MS PGothic" w:hAnsi="Cambria Math"/>
                            <w:i/>
                            <w:lang w:val="en-GB"/>
                          </w:rPr>
                        </m:ctrlPr>
                      </m:sSubSupPr>
                      <m:e>
                        <m:r>
                          <w:rPr>
                            <w:rFonts w:ascii="Cambria Math" w:eastAsia="MS PGothic" w:hAnsi="Cambria Math"/>
                            <w:lang w:val="en-GB"/>
                          </w:rPr>
                          <m:t>φ</m:t>
                        </m:r>
                      </m:e>
                      <m:sub>
                        <m:r>
                          <w:rPr>
                            <w:rFonts w:ascii="Cambria Math" w:eastAsia="MS PGothic" w:hAnsi="Cambria Math"/>
                            <w:lang w:val="en-GB"/>
                          </w:rPr>
                          <m:t>1,s</m:t>
                        </m:r>
                      </m:sub>
                      <m:sup>
                        <m:r>
                          <w:rPr>
                            <w:rFonts w:ascii="Cambria Math" w:eastAsia="MS PGothic" w:hAnsi="Cambria Math"/>
                            <w:lang w:val="en-GB"/>
                          </w:rPr>
                          <m:t>°</m:t>
                        </m:r>
                      </m:sup>
                    </m:sSubSup>
                  </m:num>
                  <m:den>
                    <m:sSub>
                      <m:sSubPr>
                        <m:ctrlPr>
                          <w:rPr>
                            <w:rFonts w:ascii="Cambria Math" w:eastAsia="MS PGothic" w:hAnsi="Cambria Math"/>
                            <w:i/>
                            <w:lang w:val="en-GB"/>
                          </w:rPr>
                        </m:ctrlPr>
                      </m:sSubPr>
                      <m:e>
                        <m:r>
                          <w:rPr>
                            <w:rFonts w:ascii="Cambria Math" w:eastAsia="MS PGothic" w:hAnsi="Cambria Math"/>
                            <w:lang w:val="en-GB"/>
                          </w:rPr>
                          <m:t>φ</m:t>
                        </m:r>
                      </m:e>
                      <m:sub>
                        <m:r>
                          <w:rPr>
                            <w:rFonts w:ascii="Cambria Math" w:eastAsia="MS PGothic" w:hAnsi="Cambria Math"/>
                            <w:lang w:val="en-GB"/>
                          </w:rPr>
                          <m:t>1</m:t>
                        </m:r>
                      </m:sub>
                    </m:sSub>
                  </m:den>
                </m:f>
                <m:r>
                  <w:rPr>
                    <w:rFonts w:ascii="Cambria Math" w:eastAsia="MS PGothic" w:hAnsi="Cambria Math"/>
                    <w:lang w:val="en-GB"/>
                  </w:rPr>
                  <m:t>+</m:t>
                </m:r>
                <m:f>
                  <m:fPr>
                    <m:ctrlPr>
                      <w:rPr>
                        <w:rFonts w:ascii="Cambria Math" w:eastAsia="MS PGothic" w:hAnsi="Cambria Math"/>
                        <w:i/>
                        <w:lang w:val="en-GB"/>
                      </w:rPr>
                    </m:ctrlPr>
                  </m:fPr>
                  <m:num>
                    <m:sSub>
                      <m:sSubPr>
                        <m:ctrlPr>
                          <w:rPr>
                            <w:rFonts w:ascii="Cambria Math" w:eastAsia="MS PGothic" w:hAnsi="Cambria Math"/>
                            <w:i/>
                            <w:lang w:val="en-GB"/>
                          </w:rPr>
                        </m:ctrlPr>
                      </m:sSubPr>
                      <m:e>
                        <m:r>
                          <w:rPr>
                            <w:rFonts w:ascii="Cambria Math" w:eastAsia="MS PGothic" w:hAnsi="Cambria Math"/>
                            <w:lang w:val="en-GB"/>
                          </w:rPr>
                          <m:t>P</m:t>
                        </m:r>
                      </m:e>
                      <m:sub>
                        <m:r>
                          <w:rPr>
                            <w:rFonts w:ascii="Cambria Math" w:eastAsia="MS PGothic" w:hAnsi="Cambria Math"/>
                            <w:lang w:val="en-GB"/>
                          </w:rPr>
                          <m:t>s,2</m:t>
                        </m:r>
                      </m:sub>
                    </m:sSub>
                    <m:d>
                      <m:dPr>
                        <m:ctrlPr>
                          <w:rPr>
                            <w:rFonts w:ascii="Cambria Math" w:eastAsia="MS PGothic" w:hAnsi="Cambria Math"/>
                            <w:i/>
                            <w:lang w:val="en-GB"/>
                          </w:rPr>
                        </m:ctrlPr>
                      </m:dPr>
                      <m:e>
                        <m:r>
                          <w:rPr>
                            <w:rFonts w:ascii="Cambria Math" w:eastAsia="MS PGothic" w:hAnsi="Cambria Math"/>
                            <w:lang w:val="en-GB"/>
                          </w:rPr>
                          <m:t>T</m:t>
                        </m:r>
                      </m:e>
                    </m:d>
                    <m:sSub>
                      <m:sSubPr>
                        <m:ctrlPr>
                          <w:rPr>
                            <w:rFonts w:ascii="Cambria Math" w:eastAsia="MS PGothic" w:hAnsi="Cambria Math"/>
                            <w:i/>
                            <w:lang w:val="en-GB"/>
                          </w:rPr>
                        </m:ctrlPr>
                      </m:sSubPr>
                      <m:e>
                        <m:r>
                          <w:rPr>
                            <w:rFonts w:ascii="Cambria Math" w:eastAsia="MS PGothic" w:hAnsi="Cambria Math"/>
                            <w:lang w:val="en-GB"/>
                          </w:rPr>
                          <m:t>γ</m:t>
                        </m:r>
                      </m:e>
                      <m:sub>
                        <m:r>
                          <w:rPr>
                            <w:rFonts w:ascii="Cambria Math" w:eastAsia="MS PGothic" w:hAnsi="Cambria Math"/>
                            <w:lang w:val="en-GB"/>
                          </w:rPr>
                          <m:t>2</m:t>
                        </m:r>
                      </m:sub>
                    </m:sSub>
                    <m:sSub>
                      <m:sSubPr>
                        <m:ctrlPr>
                          <w:rPr>
                            <w:rFonts w:ascii="Cambria Math" w:eastAsia="MS PGothic" w:hAnsi="Cambria Math"/>
                            <w:i/>
                            <w:lang w:val="en-GB"/>
                          </w:rPr>
                        </m:ctrlPr>
                      </m:sSubPr>
                      <m:e>
                        <m:r>
                          <w:rPr>
                            <w:rFonts w:ascii="Cambria Math" w:eastAsia="MS PGothic" w:hAnsi="Cambria Math"/>
                            <w:lang w:val="en-GB"/>
                          </w:rPr>
                          <m:t>x</m:t>
                        </m:r>
                      </m:e>
                      <m:sub>
                        <m:r>
                          <w:rPr>
                            <w:rFonts w:ascii="Cambria Math" w:eastAsia="MS PGothic" w:hAnsi="Cambria Math"/>
                            <w:lang w:val="en-GB"/>
                          </w:rPr>
                          <m:t>2</m:t>
                        </m:r>
                      </m:sub>
                    </m:sSub>
                    <m:sSubSup>
                      <m:sSubSupPr>
                        <m:ctrlPr>
                          <w:rPr>
                            <w:rFonts w:ascii="Cambria Math" w:eastAsia="MS PGothic" w:hAnsi="Cambria Math"/>
                            <w:i/>
                            <w:lang w:val="en-GB"/>
                          </w:rPr>
                        </m:ctrlPr>
                      </m:sSubSupPr>
                      <m:e>
                        <m:r>
                          <w:rPr>
                            <w:rFonts w:ascii="Cambria Math" w:eastAsia="MS PGothic" w:hAnsi="Cambria Math"/>
                            <w:lang w:val="en-GB"/>
                          </w:rPr>
                          <m:t>φ</m:t>
                        </m:r>
                      </m:e>
                      <m:sub>
                        <m:r>
                          <w:rPr>
                            <w:rFonts w:ascii="Cambria Math" w:eastAsia="MS PGothic" w:hAnsi="Cambria Math"/>
                            <w:lang w:val="en-GB"/>
                          </w:rPr>
                          <m:t>2,s</m:t>
                        </m:r>
                      </m:sub>
                      <m:sup>
                        <m:r>
                          <w:rPr>
                            <w:rFonts w:ascii="Cambria Math" w:eastAsia="MS PGothic" w:hAnsi="Cambria Math"/>
                            <w:lang w:val="en-GB"/>
                          </w:rPr>
                          <m:t>°</m:t>
                        </m:r>
                      </m:sup>
                    </m:sSubSup>
                  </m:num>
                  <m:den>
                    <m:sSub>
                      <m:sSubPr>
                        <m:ctrlPr>
                          <w:rPr>
                            <w:rFonts w:ascii="Cambria Math" w:eastAsia="MS PGothic" w:hAnsi="Cambria Math"/>
                            <w:i/>
                            <w:lang w:val="en-GB"/>
                          </w:rPr>
                        </m:ctrlPr>
                      </m:sSubPr>
                      <m:e>
                        <m:r>
                          <w:rPr>
                            <w:rFonts w:ascii="Cambria Math" w:eastAsia="MS PGothic" w:hAnsi="Cambria Math"/>
                            <w:lang w:val="en-GB"/>
                          </w:rPr>
                          <m:t>φ</m:t>
                        </m:r>
                      </m:e>
                      <m:sub>
                        <m:r>
                          <w:rPr>
                            <w:rFonts w:ascii="Cambria Math" w:eastAsia="MS PGothic" w:hAnsi="Cambria Math"/>
                            <w:lang w:val="en-GB"/>
                          </w:rPr>
                          <m:t>2</m:t>
                        </m:r>
                      </m:sub>
                    </m:sSub>
                  </m:den>
                </m:f>
              </m:oMath>
            </m:oMathPara>
          </w:p>
        </w:tc>
        <w:tc>
          <w:tcPr>
            <w:tcW w:w="702" w:type="dxa"/>
            <w:vAlign w:val="center"/>
          </w:tcPr>
          <w:p w14:paraId="4C3175B9" w14:textId="77777777" w:rsidR="00A767A3" w:rsidRPr="006B62AA" w:rsidRDefault="00A767A3" w:rsidP="000469C4">
            <w:pPr>
              <w:snapToGrid w:val="0"/>
              <w:spacing w:after="120" w:line="259" w:lineRule="auto"/>
              <w:jc w:val="both"/>
              <w:rPr>
                <w:rFonts w:ascii="Times New Roman" w:eastAsia="MS PGothic" w:hAnsi="Times New Roman"/>
                <w:lang w:val="en-GB"/>
              </w:rPr>
            </w:pPr>
            <w:r>
              <w:rPr>
                <w:rFonts w:ascii="Times New Roman" w:eastAsia="MS PGothic" w:hAnsi="Times New Roman"/>
                <w:lang w:val="en-GB"/>
              </w:rPr>
              <w:t>(10</w:t>
            </w:r>
            <w:r w:rsidRPr="006B62AA">
              <w:rPr>
                <w:rFonts w:ascii="Times New Roman" w:eastAsia="MS PGothic" w:hAnsi="Times New Roman"/>
                <w:lang w:val="en-GB"/>
              </w:rPr>
              <w:t>)</w:t>
            </w:r>
          </w:p>
        </w:tc>
      </w:tr>
    </w:tbl>
    <w:p w14:paraId="1F32E947" w14:textId="77777777" w:rsidR="00A767A3" w:rsidRDefault="00A767A3" w:rsidP="00A767A3">
      <w:pPr>
        <w:snapToGrid w:val="0"/>
        <w:spacing w:after="120"/>
        <w:jc w:val="both"/>
        <w:rPr>
          <w:rFonts w:ascii="Times New Roman" w:eastAsia="MS PGothic" w:hAnsi="Times New Roman"/>
          <w:lang w:val="en-US"/>
        </w:rPr>
      </w:pPr>
      <w:r>
        <w:rPr>
          <w:rFonts w:ascii="Times New Roman" w:eastAsia="MS PGothic" w:hAnsi="Times New Roman"/>
          <w:lang w:val="en-US"/>
        </w:rPr>
        <w:t>Using NRTL equations for the calculation of the activity coefficients, for each set of T-x data it is possible to estimate pressure of the system by means of Equation 10. The estimated values of the two parameters of the NRTL model are the ones that minimize the following objective function: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A767A3" w:rsidRPr="006B62AA" w14:paraId="15A463D5" w14:textId="77777777" w:rsidTr="000469C4">
        <w:tc>
          <w:tcPr>
            <w:tcW w:w="8926" w:type="dxa"/>
            <w:vAlign w:val="center"/>
          </w:tcPr>
          <w:p w14:paraId="7F2BFC6A" w14:textId="77777777" w:rsidR="00A767A3" w:rsidRPr="006B62AA" w:rsidRDefault="00A767A3" w:rsidP="000469C4">
            <w:pPr>
              <w:snapToGrid w:val="0"/>
              <w:spacing w:after="120" w:line="259" w:lineRule="auto"/>
              <w:jc w:val="both"/>
              <w:rPr>
                <w:rFonts w:ascii="Times New Roman" w:eastAsia="MS PGothic" w:hAnsi="Times New Roman"/>
                <w:lang w:val="en-GB"/>
              </w:rPr>
            </w:pPr>
            <m:oMathPara>
              <m:oMath>
                <m:r>
                  <w:rPr>
                    <w:rFonts w:ascii="Cambria Math" w:eastAsia="MS PGothic" w:hAnsi="Cambria Math"/>
                    <w:lang w:val="en-GB"/>
                  </w:rPr>
                  <m:t>∅=</m:t>
                </m:r>
                <m:nary>
                  <m:naryPr>
                    <m:chr m:val="∑"/>
                    <m:limLoc m:val="undOvr"/>
                    <m:ctrlPr>
                      <w:rPr>
                        <w:rFonts w:ascii="Cambria Math" w:eastAsia="MS PGothic" w:hAnsi="Cambria Math"/>
                        <w:i/>
                        <w:lang w:val="en-GB"/>
                      </w:rPr>
                    </m:ctrlPr>
                  </m:naryPr>
                  <m:sub>
                    <m:r>
                      <w:rPr>
                        <w:rFonts w:ascii="Cambria Math" w:eastAsia="MS PGothic" w:hAnsi="Cambria Math"/>
                        <w:lang w:val="en-GB"/>
                      </w:rPr>
                      <m:t>i=1</m:t>
                    </m:r>
                  </m:sub>
                  <m:sup>
                    <m:r>
                      <w:rPr>
                        <w:rFonts w:ascii="Cambria Math" w:eastAsia="MS PGothic" w:hAnsi="Cambria Math"/>
                        <w:lang w:val="en-GB"/>
                      </w:rPr>
                      <m:t>N</m:t>
                    </m:r>
                  </m:sup>
                  <m:e>
                    <m:f>
                      <m:fPr>
                        <m:ctrlPr>
                          <w:rPr>
                            <w:rFonts w:ascii="Cambria Math" w:eastAsia="MS PGothic" w:hAnsi="Cambria Math"/>
                            <w:i/>
                            <w:lang w:val="en-GB"/>
                          </w:rPr>
                        </m:ctrlPr>
                      </m:fPr>
                      <m:num>
                        <m:r>
                          <w:rPr>
                            <w:rFonts w:ascii="Cambria Math" w:eastAsia="MS PGothic" w:hAnsi="Cambria Math"/>
                            <w:lang w:val="en-GB"/>
                          </w:rPr>
                          <m:t>1</m:t>
                        </m:r>
                      </m:num>
                      <m:den>
                        <m:r>
                          <w:rPr>
                            <w:rFonts w:ascii="Cambria Math" w:eastAsia="MS PGothic" w:hAnsi="Cambria Math"/>
                            <w:lang w:val="en-GB"/>
                          </w:rPr>
                          <m:t>N</m:t>
                        </m:r>
                      </m:den>
                    </m:f>
                    <m:sSup>
                      <m:sSupPr>
                        <m:ctrlPr>
                          <w:rPr>
                            <w:rFonts w:ascii="Cambria Math" w:eastAsia="MS PGothic" w:hAnsi="Cambria Math"/>
                            <w:i/>
                            <w:lang w:val="en-GB"/>
                          </w:rPr>
                        </m:ctrlPr>
                      </m:sSupPr>
                      <m:e>
                        <m:d>
                          <m:dPr>
                            <m:ctrlPr>
                              <w:rPr>
                                <w:rFonts w:ascii="Cambria Math" w:eastAsia="MS PGothic" w:hAnsi="Cambria Math"/>
                                <w:i/>
                                <w:lang w:val="en-GB"/>
                              </w:rPr>
                            </m:ctrlPr>
                          </m:dPr>
                          <m:e>
                            <m:r>
                              <w:rPr>
                                <w:rFonts w:ascii="Cambria Math" w:eastAsia="MS PGothic" w:hAnsi="Cambria Math"/>
                                <w:lang w:val="en-GB"/>
                              </w:rPr>
                              <m:t>P-</m:t>
                            </m:r>
                            <m:sSub>
                              <m:sSubPr>
                                <m:ctrlPr>
                                  <w:rPr>
                                    <w:rFonts w:ascii="Cambria Math" w:eastAsia="MS PGothic" w:hAnsi="Cambria Math"/>
                                    <w:i/>
                                    <w:lang w:val="en-GB"/>
                                  </w:rPr>
                                </m:ctrlPr>
                              </m:sSubPr>
                              <m:e>
                                <m:r>
                                  <w:rPr>
                                    <w:rFonts w:ascii="Cambria Math" w:eastAsia="MS PGothic" w:hAnsi="Cambria Math"/>
                                    <w:lang w:val="en-GB"/>
                                  </w:rPr>
                                  <m:t>P</m:t>
                                </m:r>
                              </m:e>
                              <m:sub>
                                <m:r>
                                  <w:rPr>
                                    <w:rFonts w:ascii="Cambria Math" w:eastAsia="MS PGothic" w:hAnsi="Cambria Math"/>
                                    <w:lang w:val="en-GB"/>
                                  </w:rPr>
                                  <m:t>i,calc</m:t>
                                </m:r>
                              </m:sub>
                            </m:sSub>
                          </m:e>
                        </m:d>
                      </m:e>
                      <m:sup>
                        <m:r>
                          <w:rPr>
                            <w:rFonts w:ascii="Cambria Math" w:eastAsia="MS PGothic" w:hAnsi="Cambria Math"/>
                            <w:lang w:val="en-GB"/>
                          </w:rPr>
                          <m:t>2</m:t>
                        </m:r>
                      </m:sup>
                    </m:sSup>
                  </m:e>
                </m:nary>
              </m:oMath>
            </m:oMathPara>
          </w:p>
        </w:tc>
        <w:tc>
          <w:tcPr>
            <w:tcW w:w="702" w:type="dxa"/>
            <w:vAlign w:val="center"/>
          </w:tcPr>
          <w:p w14:paraId="557F747B" w14:textId="77777777" w:rsidR="00A767A3" w:rsidRPr="006B62AA" w:rsidRDefault="00A767A3" w:rsidP="000469C4">
            <w:pPr>
              <w:snapToGrid w:val="0"/>
              <w:spacing w:after="120" w:line="259" w:lineRule="auto"/>
              <w:jc w:val="both"/>
              <w:rPr>
                <w:rFonts w:ascii="Times New Roman" w:eastAsia="MS PGothic" w:hAnsi="Times New Roman"/>
                <w:lang w:val="en-GB"/>
              </w:rPr>
            </w:pPr>
            <w:r w:rsidRPr="006B62AA">
              <w:rPr>
                <w:rFonts w:ascii="Times New Roman" w:eastAsia="MS PGothic" w:hAnsi="Times New Roman"/>
                <w:lang w:val="en-GB"/>
              </w:rPr>
              <w:t>(10)</w:t>
            </w:r>
          </w:p>
        </w:tc>
      </w:tr>
    </w:tbl>
    <w:p w14:paraId="3C282C80" w14:textId="37A921CB" w:rsidR="00A767A3" w:rsidRDefault="00A767A3" w:rsidP="007C3BA3">
      <w:pPr>
        <w:snapToGrid w:val="0"/>
        <w:spacing w:after="120"/>
        <w:jc w:val="both"/>
        <w:rPr>
          <w:rFonts w:ascii="Times New Roman" w:eastAsia="MS PGothic" w:hAnsi="Times New Roman"/>
          <w:lang w:val="en-GB"/>
        </w:rPr>
      </w:pPr>
      <w:r w:rsidRPr="00455770">
        <w:rPr>
          <w:rFonts w:ascii="Times New Roman" w:eastAsia="MS PGothic" w:hAnsi="Times New Roman"/>
          <w:lang w:val="en-GB"/>
        </w:rPr>
        <w:t xml:space="preserve">where N represents the number of experimental data collected. Obviously this </w:t>
      </w:r>
      <w:r>
        <w:rPr>
          <w:rFonts w:ascii="Times New Roman" w:eastAsia="MS PGothic" w:hAnsi="Times New Roman"/>
          <w:lang w:val="en-GB"/>
        </w:rPr>
        <w:t xml:space="preserve">is an iterative method since the calculation of the fugacity coefficients </w:t>
      </w:r>
      <m:oMath>
        <m:sSub>
          <m:sSubPr>
            <m:ctrlPr>
              <w:rPr>
                <w:rFonts w:ascii="Cambria Math" w:eastAsia="MS PGothic" w:hAnsi="Cambria Math"/>
                <w:i/>
                <w:lang w:val="en-GB"/>
              </w:rPr>
            </m:ctrlPr>
          </m:sSubPr>
          <m:e>
            <m:r>
              <w:rPr>
                <w:rFonts w:ascii="Cambria Math" w:eastAsia="MS PGothic" w:hAnsi="Cambria Math"/>
                <w:lang w:val="en-GB"/>
              </w:rPr>
              <m:t>φ</m:t>
            </m:r>
          </m:e>
          <m:sub>
            <m:r>
              <w:rPr>
                <w:rFonts w:ascii="Cambria Math" w:eastAsia="MS PGothic" w:hAnsi="Cambria Math"/>
                <w:lang w:val="en-GB"/>
              </w:rPr>
              <m:t>i</m:t>
            </m:r>
          </m:sub>
        </m:sSub>
      </m:oMath>
      <w:r>
        <w:rPr>
          <w:rFonts w:ascii="Times New Roman" w:eastAsia="MS PGothic" w:hAnsi="Times New Roman"/>
          <w:lang w:val="en-GB"/>
        </w:rPr>
        <w:t xml:space="preserve"> can be accomplished only by knowing the vapour mole fractions at equilibrium. For this reason, as a first attempt the estimation is performed assuming </w:t>
      </w:r>
      <m:oMath>
        <m:sSub>
          <m:sSubPr>
            <m:ctrlPr>
              <w:rPr>
                <w:rFonts w:ascii="Cambria Math" w:eastAsia="MS PGothic" w:hAnsi="Cambria Math"/>
                <w:i/>
                <w:lang w:val="en-GB"/>
              </w:rPr>
            </m:ctrlPr>
          </m:sSubPr>
          <m:e>
            <m:r>
              <w:rPr>
                <w:rFonts w:ascii="Cambria Math" w:eastAsia="MS PGothic" w:hAnsi="Cambria Math"/>
                <w:lang w:val="en-GB"/>
              </w:rPr>
              <m:t>φ</m:t>
            </m:r>
          </m:e>
          <m:sub>
            <m:r>
              <w:rPr>
                <w:rFonts w:ascii="Cambria Math" w:eastAsia="MS PGothic" w:hAnsi="Cambria Math"/>
                <w:lang w:val="en-GB"/>
              </w:rPr>
              <m:t>i</m:t>
            </m:r>
          </m:sub>
        </m:sSub>
        <m:r>
          <w:rPr>
            <w:rFonts w:ascii="Cambria Math" w:eastAsia="MS PGothic" w:hAnsi="Cambria Math"/>
            <w:lang w:val="en-GB"/>
          </w:rPr>
          <m:t>=1</m:t>
        </m:r>
      </m:oMath>
      <w:r>
        <w:rPr>
          <w:rFonts w:ascii="Times New Roman" w:eastAsia="MS PGothic" w:hAnsi="Times New Roman"/>
          <w:lang w:val="en-GB"/>
        </w:rPr>
        <w:t xml:space="preserve">, while the vapour mole fractions obtained from the first regression can be used to evaluate the values of the fugacity coefficients that were inserted in the second iteration. The iteration continued until the values of the objective function </w:t>
      </w:r>
      <m:oMath>
        <m:r>
          <w:rPr>
            <w:rFonts w:ascii="Cambria Math" w:eastAsia="MS PGothic" w:hAnsi="Cambria Math"/>
            <w:lang w:val="en-GB"/>
          </w:rPr>
          <m:t>∅</m:t>
        </m:r>
      </m:oMath>
      <w:r>
        <w:rPr>
          <w:rFonts w:ascii="Times New Roman" w:eastAsia="MS PGothic" w:hAnsi="Times New Roman"/>
          <w:lang w:val="en-GB"/>
        </w:rPr>
        <w:t xml:space="preserve"> from an </w:t>
      </w:r>
      <w:r w:rsidR="0007568A">
        <w:rPr>
          <w:rFonts w:ascii="Times New Roman" w:eastAsia="MS PGothic" w:hAnsi="Times New Roman"/>
          <w:lang w:val="en-GB"/>
        </w:rPr>
        <w:t>two consecutive iterations</w:t>
      </w:r>
      <w:r>
        <w:rPr>
          <w:rFonts w:ascii="Times New Roman" w:eastAsia="MS PGothic" w:hAnsi="Times New Roman"/>
          <w:lang w:val="en-GB"/>
        </w:rPr>
        <w:t xml:space="preserve"> were </w:t>
      </w:r>
      <m:oMath>
        <m:d>
          <m:dPr>
            <m:begChr m:val="|"/>
            <m:endChr m:val="|"/>
            <m:ctrlPr>
              <w:rPr>
                <w:rFonts w:ascii="Cambria Math" w:eastAsia="MS PGothic" w:hAnsi="Cambria Math"/>
                <w:i/>
                <w:lang w:val="en-GB"/>
              </w:rPr>
            </m:ctrlPr>
          </m:dPr>
          <m:e>
            <m:sSub>
              <m:sSubPr>
                <m:ctrlPr>
                  <w:rPr>
                    <w:rFonts w:ascii="Cambria Math" w:eastAsia="MS PGothic" w:hAnsi="Cambria Math"/>
                    <w:i/>
                    <w:lang w:val="en-GB"/>
                  </w:rPr>
                </m:ctrlPr>
              </m:sSubPr>
              <m:e>
                <m:r>
                  <w:rPr>
                    <w:rFonts w:ascii="Cambria Math" w:eastAsia="MS PGothic" w:hAnsi="Cambria Math"/>
                    <w:lang w:val="en-GB"/>
                  </w:rPr>
                  <m:t>∅</m:t>
                </m:r>
              </m:e>
              <m:sub>
                <m:r>
                  <w:rPr>
                    <w:rFonts w:ascii="Cambria Math" w:eastAsia="MS PGothic" w:hAnsi="Cambria Math"/>
                    <w:lang w:val="en-GB"/>
                  </w:rPr>
                  <m:t>j</m:t>
                </m:r>
                <m:r>
                  <w:rPr>
                    <w:rFonts w:ascii="Cambria Math" w:eastAsia="MS PGothic" w:hAnsi="Cambria Math"/>
                    <w:lang w:val="en-GB"/>
                  </w:rPr>
                  <m:t>-1</m:t>
                </m:r>
              </m:sub>
            </m:sSub>
            <m:r>
              <w:rPr>
                <w:rFonts w:ascii="Cambria Math" w:eastAsia="MS PGothic" w:hAnsi="Cambria Math"/>
                <w:lang w:val="en-GB"/>
              </w:rPr>
              <m:t>-</m:t>
            </m:r>
            <m:sSub>
              <m:sSubPr>
                <m:ctrlPr>
                  <w:rPr>
                    <w:rFonts w:ascii="Cambria Math" w:eastAsia="MS PGothic" w:hAnsi="Cambria Math"/>
                    <w:i/>
                    <w:lang w:val="en-GB"/>
                  </w:rPr>
                </m:ctrlPr>
              </m:sSubPr>
              <m:e>
                <m:r>
                  <w:rPr>
                    <w:rFonts w:ascii="Cambria Math" w:eastAsia="MS PGothic" w:hAnsi="Cambria Math"/>
                    <w:lang w:val="en-GB"/>
                  </w:rPr>
                  <m:t>∅</m:t>
                </m:r>
              </m:e>
              <m:sub>
                <m:r>
                  <w:rPr>
                    <w:rFonts w:ascii="Cambria Math" w:eastAsia="MS PGothic" w:hAnsi="Cambria Math"/>
                    <w:lang w:val="en-GB"/>
                  </w:rPr>
                  <m:t>j</m:t>
                </m:r>
              </m:sub>
            </m:sSub>
          </m:e>
        </m:d>
        <m:r>
          <w:rPr>
            <w:rFonts w:ascii="Cambria Math" w:eastAsia="MS PGothic" w:hAnsi="Cambria Math"/>
            <w:lang w:val="en-GB"/>
          </w:rPr>
          <m:t>&lt;ε</m:t>
        </m:r>
      </m:oMath>
      <w:r>
        <w:rPr>
          <w:rFonts w:ascii="Times New Roman" w:eastAsia="MS PGothic" w:hAnsi="Times New Roman"/>
          <w:lang w:val="en-GB"/>
        </w:rPr>
        <w:t xml:space="preserve"> sufficiently small. This procedure (developed by J.A. Barker) was chosen since it intrinsically respects the conditions of thermodynamic consistency. Once finished the regression, the vapour mole fractions obtained were correlated with the experimental ones verifying simultaneously the consistency of the experimental data and the goodness of the model estimation. A schematic block of the algorithm used for the parameter estimation was given in Figure </w:t>
      </w:r>
      <w:r w:rsidR="001D4A13">
        <w:rPr>
          <w:rFonts w:ascii="Times New Roman" w:eastAsia="MS PGothic" w:hAnsi="Times New Roman"/>
          <w:lang w:val="en-GB"/>
        </w:rPr>
        <w:t>1</w:t>
      </w:r>
      <w:r>
        <w:rPr>
          <w:rFonts w:ascii="Times New Roman" w:eastAsia="MS PGothic" w:hAnsi="Times New Roman"/>
          <w:lang w:val="en-GB"/>
        </w:rPr>
        <w:t>.</w:t>
      </w:r>
    </w:p>
    <w:p w14:paraId="46A5BF14" w14:textId="32CDBA06" w:rsidR="00B95982" w:rsidRDefault="00EE3B4E" w:rsidP="00B95982">
      <w:pPr>
        <w:snapToGrid w:val="0"/>
        <w:spacing w:after="120"/>
        <w:jc w:val="center"/>
        <w:rPr>
          <w:rFonts w:ascii="Times New Roman" w:eastAsia="MS PGothic" w:hAnsi="Times New Roman"/>
          <w:lang w:val="en-GB"/>
        </w:rPr>
      </w:pPr>
      <w:r>
        <w:rPr>
          <w:rFonts w:ascii="Times New Roman" w:eastAsia="MS PGothic" w:hAnsi="Times New Roman"/>
          <w:noProof/>
          <w:lang w:val="en-US"/>
        </w:rPr>
        <w:lastRenderedPageBreak/>
        <w:drawing>
          <wp:inline distT="0" distB="0" distL="0" distR="0" wp14:anchorId="2C10EE14" wp14:editId="7CF48BCD">
            <wp:extent cx="4600046" cy="3488463"/>
            <wp:effectExtent l="0" t="0" r="0" b="127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0046" cy="3488463"/>
                    </a:xfrm>
                    <a:prstGeom prst="rect">
                      <a:avLst/>
                    </a:prstGeom>
                    <a:noFill/>
                  </pic:spPr>
                </pic:pic>
              </a:graphicData>
            </a:graphic>
          </wp:inline>
        </w:drawing>
      </w:r>
    </w:p>
    <w:p w14:paraId="2269509F" w14:textId="5DB1C7E6" w:rsidR="00D46A91" w:rsidRPr="00D46A91" w:rsidRDefault="00D46A91" w:rsidP="00D46A91">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00381DE8">
        <w:rPr>
          <w:rFonts w:ascii="Times New Roman" w:hAnsi="Times New Roman"/>
          <w:lang w:val="en-US"/>
        </w:rPr>
        <w:t xml:space="preserve">Algorithm for the estimation of NRTL </w:t>
      </w:r>
      <m:oMath>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12</m:t>
            </m:r>
          </m:sub>
        </m:sSub>
      </m:oMath>
      <w:r w:rsidR="00381DE8">
        <w:rPr>
          <w:rFonts w:ascii="Times New Roman" w:eastAsia="MS PGothic" w:hAnsi="Times New Roman"/>
          <w:lang w:val="en-US"/>
        </w:rPr>
        <w:t xml:space="preserve"> and </w:t>
      </w:r>
      <m:oMath>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21</m:t>
            </m:r>
          </m:sub>
        </m:sSub>
      </m:oMath>
      <w:r w:rsidR="00381DE8">
        <w:rPr>
          <w:rFonts w:ascii="Times New Roman" w:eastAsia="MS PGothic" w:hAnsi="Times New Roman"/>
          <w:lang w:val="en-US"/>
        </w:rPr>
        <w:t>parameters</w:t>
      </w:r>
      <w:r>
        <w:rPr>
          <w:rFonts w:ascii="Times New Roman" w:eastAsia="MS PGothic" w:hAnsi="Times New Roman"/>
          <w:szCs w:val="18"/>
          <w:lang w:val="en-US"/>
        </w:rPr>
        <w:t>.</w:t>
      </w:r>
    </w:p>
    <w:p w14:paraId="0528A46E" w14:textId="6B56EB4F"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80EE9C8" w14:textId="52596180" w:rsidR="00A230B3" w:rsidRDefault="00ED2138" w:rsidP="00A230B3">
      <w:pPr>
        <w:snapToGrid w:val="0"/>
        <w:spacing w:after="120"/>
        <w:jc w:val="both"/>
        <w:rPr>
          <w:rFonts w:ascii="Times New Roman" w:eastAsia="MS PGothic" w:hAnsi="Times New Roman"/>
          <w:lang w:val="en-US"/>
        </w:rPr>
      </w:pPr>
      <w:r>
        <w:rPr>
          <w:rFonts w:ascii="Times New Roman" w:eastAsia="MS PGothic" w:hAnsi="Times New Roman"/>
          <w:lang w:val="en-US"/>
        </w:rPr>
        <w:t>Liquid-vapor equilibrium data were reported in Table 2</w:t>
      </w:r>
      <w:r w:rsidR="002D72CE">
        <w:rPr>
          <w:rFonts w:ascii="Times New Roman" w:eastAsia="MS PGothic" w:hAnsi="Times New Roman"/>
          <w:lang w:val="en-US"/>
        </w:rPr>
        <w:t xml:space="preserve"> and in Figure 1. Although the presence of minimum boiling azeotrope was observed, it was not possible to obtain a precise estimation of the </w:t>
      </w:r>
      <w:proofErr w:type="spellStart"/>
      <w:r w:rsidR="002D72CE">
        <w:rPr>
          <w:rFonts w:ascii="Times New Roman" w:eastAsia="MS PGothic" w:hAnsi="Times New Roman"/>
          <w:lang w:val="en-US"/>
        </w:rPr>
        <w:t>azeotropic</w:t>
      </w:r>
      <w:proofErr w:type="spellEnd"/>
      <w:r w:rsidR="002D72CE">
        <w:rPr>
          <w:rFonts w:ascii="Times New Roman" w:eastAsia="MS PGothic" w:hAnsi="Times New Roman"/>
          <w:lang w:val="en-US"/>
        </w:rPr>
        <w:t xml:space="preserve"> composition due to the “flatness” of the equilibrium curve in that region </w:t>
      </w:r>
      <w:r w:rsidR="00FD0531">
        <w:rPr>
          <w:rFonts w:ascii="Times New Roman" w:eastAsia="MS PGothic" w:hAnsi="Times New Roman"/>
          <w:lang w:val="en-US"/>
        </w:rPr>
        <w:t>between 100.0 °C and 100.2 °C</w:t>
      </w:r>
      <w:r w:rsidR="00D46A91">
        <w:rPr>
          <w:rFonts w:ascii="Times New Roman" w:eastAsia="MS PGothic" w:hAnsi="Times New Roman"/>
          <w:lang w:val="en-US"/>
        </w:rPr>
        <w:t xml:space="preserve"> (see Figure 2</w:t>
      </w:r>
      <w:r w:rsidR="008D2435">
        <w:rPr>
          <w:rFonts w:ascii="Times New Roman" w:eastAsia="MS PGothic" w:hAnsi="Times New Roman"/>
          <w:lang w:val="en-US"/>
        </w:rPr>
        <w:t>)</w:t>
      </w:r>
      <w:r w:rsidR="002D72CE">
        <w:rPr>
          <w:rFonts w:ascii="Times New Roman" w:eastAsia="MS PGothic" w:hAnsi="Times New Roman"/>
          <w:lang w:val="en-US"/>
        </w:rPr>
        <w:t>.</w:t>
      </w:r>
    </w:p>
    <w:p w14:paraId="3F2B558E" w14:textId="77777777" w:rsidR="00A230B3" w:rsidRPr="00943BB1" w:rsidRDefault="00A230B3" w:rsidP="00A230B3">
      <w:pPr>
        <w:snapToGrid w:val="0"/>
        <w:spacing w:before="240" w:line="300" w:lineRule="auto"/>
        <w:jc w:val="center"/>
        <w:rPr>
          <w:rFonts w:ascii="Times New Roman" w:eastAsia="MS PGothic" w:hAnsi="Times New Roman"/>
          <w:lang w:val="en-GB"/>
        </w:rPr>
      </w:pPr>
      <w:r w:rsidRPr="00F212E3">
        <w:rPr>
          <w:rFonts w:ascii="Times New Roman" w:eastAsia="MS PGothic" w:hAnsi="Times New Roman"/>
          <w:b/>
          <w:lang w:val="en-US"/>
        </w:rPr>
        <w:t xml:space="preserve">Table </w:t>
      </w:r>
      <w:r>
        <w:rPr>
          <w:rFonts w:ascii="Times New Roman" w:eastAsia="MS PGothic" w:hAnsi="Times New Roman"/>
          <w:b/>
          <w:lang w:val="en-US"/>
        </w:rPr>
        <w:t>2</w:t>
      </w:r>
      <w:r w:rsidRPr="00F212E3">
        <w:rPr>
          <w:rFonts w:ascii="Times New Roman" w:eastAsia="MS PGothic" w:hAnsi="Times New Roman"/>
          <w:b/>
          <w:lang w:val="en-US"/>
        </w:rPr>
        <w:t xml:space="preserve">. </w:t>
      </w:r>
      <w:proofErr w:type="spellStart"/>
      <w:r>
        <w:rPr>
          <w:rFonts w:ascii="Times New Roman" w:eastAsia="MS PGothic" w:hAnsi="Times New Roman"/>
          <w:lang w:val="en-GB"/>
        </w:rPr>
        <w:t>Vapor</w:t>
      </w:r>
      <w:proofErr w:type="spellEnd"/>
      <w:r>
        <w:rPr>
          <w:rFonts w:ascii="Times New Roman" w:eastAsia="MS PGothic" w:hAnsi="Times New Roman"/>
          <w:lang w:val="en-GB"/>
        </w:rPr>
        <w:t>-liquid equilibrium data for Propionic Acid (1) – water (2) at 1 atm.</w:t>
      </w:r>
    </w:p>
    <w:tbl>
      <w:tblPr>
        <w:tblW w:w="0" w:type="auto"/>
        <w:jc w:val="center"/>
        <w:tblBorders>
          <w:top w:val="single" w:sz="8" w:space="0" w:color="auto"/>
          <w:bottom w:val="single" w:sz="8" w:space="0" w:color="auto"/>
        </w:tblBorders>
        <w:tblLook w:val="04A0" w:firstRow="1" w:lastRow="0" w:firstColumn="1" w:lastColumn="0" w:noHBand="0" w:noVBand="1"/>
      </w:tblPr>
      <w:tblGrid>
        <w:gridCol w:w="720"/>
        <w:gridCol w:w="711"/>
        <w:gridCol w:w="711"/>
      </w:tblGrid>
      <w:tr w:rsidR="00A230B3" w:rsidRPr="00943BB1" w14:paraId="0C20116D" w14:textId="77777777" w:rsidTr="000469C4">
        <w:trPr>
          <w:trHeight w:val="440"/>
          <w:jc w:val="center"/>
        </w:trPr>
        <w:tc>
          <w:tcPr>
            <w:tcW w:w="0" w:type="auto"/>
            <w:tcBorders>
              <w:bottom w:val="single" w:sz="4" w:space="0" w:color="auto"/>
            </w:tcBorders>
            <w:vAlign w:val="center"/>
          </w:tcPr>
          <w:p w14:paraId="7C7DFDC4" w14:textId="77777777" w:rsidR="00A230B3" w:rsidRPr="00943BB1" w:rsidRDefault="00A230B3" w:rsidP="000469C4">
            <w:pPr>
              <w:snapToGrid w:val="0"/>
              <w:spacing w:after="120"/>
              <w:jc w:val="center"/>
              <w:rPr>
                <w:rFonts w:ascii="Times New Roman" w:eastAsia="MS PGothic" w:hAnsi="Times New Roman"/>
                <w:b/>
                <w:lang w:val="en-GB"/>
              </w:rPr>
            </w:pPr>
            <w:r>
              <w:rPr>
                <w:rFonts w:ascii="Times New Roman" w:eastAsia="MS PGothic" w:hAnsi="Times New Roman"/>
                <w:b/>
                <w:lang w:val="en-GB"/>
              </w:rPr>
              <w:t>T, °C</w:t>
            </w:r>
          </w:p>
        </w:tc>
        <w:tc>
          <w:tcPr>
            <w:tcW w:w="0" w:type="auto"/>
            <w:tcBorders>
              <w:bottom w:val="single" w:sz="4" w:space="0" w:color="auto"/>
            </w:tcBorders>
            <w:shd w:val="clear" w:color="auto" w:fill="auto"/>
            <w:vAlign w:val="center"/>
          </w:tcPr>
          <w:p w14:paraId="087D4D48" w14:textId="77777777" w:rsidR="00A230B3" w:rsidRPr="008E4BB0" w:rsidRDefault="00A230B3" w:rsidP="000469C4">
            <w:pPr>
              <w:snapToGrid w:val="0"/>
              <w:spacing w:after="120"/>
              <w:jc w:val="center"/>
              <w:rPr>
                <w:rFonts w:ascii="Times New Roman" w:eastAsia="MS PGothic" w:hAnsi="Times New Roman"/>
                <w:b/>
                <w:lang w:val="en-GB"/>
              </w:rPr>
            </w:pPr>
            <m:oMathPara>
              <m:oMathParaPr>
                <m:jc m:val="center"/>
              </m:oMathParaPr>
              <m:oMath>
                <m:sSub>
                  <m:sSubPr>
                    <m:ctrlPr>
                      <w:rPr>
                        <w:rFonts w:ascii="Cambria Math" w:eastAsia="MS PGothic" w:hAnsi="Cambria Math"/>
                        <w:b/>
                        <w:i/>
                        <w:lang w:val="en-GB"/>
                      </w:rPr>
                    </m:ctrlPr>
                  </m:sSubPr>
                  <m:e>
                    <m:r>
                      <m:rPr>
                        <m:sty m:val="bi"/>
                      </m:rPr>
                      <w:rPr>
                        <w:rFonts w:ascii="Cambria Math" w:eastAsia="MS PGothic" w:hAnsi="Cambria Math"/>
                        <w:lang w:val="en-GB"/>
                      </w:rPr>
                      <m:t>x</m:t>
                    </m:r>
                  </m:e>
                  <m:sub>
                    <m:r>
                      <m:rPr>
                        <m:sty m:val="bi"/>
                      </m:rPr>
                      <w:rPr>
                        <w:rFonts w:ascii="Cambria Math" w:eastAsia="MS PGothic" w:hAnsi="Cambria Math"/>
                        <w:lang w:val="en-GB"/>
                      </w:rPr>
                      <m:t>1</m:t>
                    </m:r>
                  </m:sub>
                </m:sSub>
              </m:oMath>
            </m:oMathPara>
          </w:p>
        </w:tc>
        <w:tc>
          <w:tcPr>
            <w:tcW w:w="0" w:type="auto"/>
            <w:tcBorders>
              <w:bottom w:val="single" w:sz="4" w:space="0" w:color="auto"/>
            </w:tcBorders>
            <w:shd w:val="clear" w:color="auto" w:fill="auto"/>
            <w:vAlign w:val="center"/>
          </w:tcPr>
          <w:p w14:paraId="4A0A670C" w14:textId="77777777" w:rsidR="00A230B3" w:rsidRPr="008E4BB0" w:rsidRDefault="00A230B3" w:rsidP="000469C4">
            <w:pPr>
              <w:snapToGrid w:val="0"/>
              <w:spacing w:after="120"/>
              <w:jc w:val="center"/>
              <w:rPr>
                <w:rFonts w:ascii="Times New Roman" w:eastAsia="MS PGothic" w:hAnsi="Times New Roman"/>
                <w:b/>
                <w:lang w:val="en-GB"/>
              </w:rPr>
            </w:pPr>
            <m:oMathPara>
              <m:oMathParaPr>
                <m:jc m:val="center"/>
              </m:oMathParaPr>
              <m:oMath>
                <m:sSub>
                  <m:sSubPr>
                    <m:ctrlPr>
                      <w:rPr>
                        <w:rFonts w:ascii="Cambria Math" w:eastAsia="MS PGothic" w:hAnsi="Cambria Math"/>
                        <w:b/>
                        <w:i/>
                        <w:lang w:val="en-GB"/>
                      </w:rPr>
                    </m:ctrlPr>
                  </m:sSubPr>
                  <m:e>
                    <m:r>
                      <m:rPr>
                        <m:sty m:val="bi"/>
                      </m:rPr>
                      <w:rPr>
                        <w:rFonts w:ascii="Cambria Math" w:eastAsia="MS PGothic" w:hAnsi="Cambria Math"/>
                        <w:lang w:val="en-GB"/>
                      </w:rPr>
                      <m:t>y</m:t>
                    </m:r>
                  </m:e>
                  <m:sub>
                    <m:r>
                      <m:rPr>
                        <m:sty m:val="bi"/>
                      </m:rPr>
                      <w:rPr>
                        <w:rFonts w:ascii="Cambria Math" w:eastAsia="MS PGothic" w:hAnsi="Cambria Math"/>
                        <w:lang w:val="en-GB"/>
                      </w:rPr>
                      <m:t>1</m:t>
                    </m:r>
                  </m:sub>
                </m:sSub>
              </m:oMath>
            </m:oMathPara>
          </w:p>
        </w:tc>
      </w:tr>
      <w:tr w:rsidR="00A230B3" w:rsidRPr="00943BB1" w14:paraId="09306472" w14:textId="77777777" w:rsidTr="000469C4">
        <w:trPr>
          <w:trHeight w:val="417"/>
          <w:jc w:val="center"/>
        </w:trPr>
        <w:tc>
          <w:tcPr>
            <w:tcW w:w="0" w:type="auto"/>
            <w:vAlign w:val="bottom"/>
          </w:tcPr>
          <w:p w14:paraId="454942D0"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100.2</w:t>
            </w:r>
          </w:p>
        </w:tc>
        <w:tc>
          <w:tcPr>
            <w:tcW w:w="0" w:type="auto"/>
            <w:shd w:val="clear" w:color="auto" w:fill="auto"/>
            <w:vAlign w:val="bottom"/>
          </w:tcPr>
          <w:p w14:paraId="2694F297" w14:textId="77777777" w:rsidR="00A230B3" w:rsidRPr="00943BB1" w:rsidRDefault="00A230B3" w:rsidP="000469C4">
            <w:pPr>
              <w:snapToGrid w:val="0"/>
              <w:spacing w:after="120"/>
              <w:jc w:val="center"/>
              <w:rPr>
                <w:rFonts w:ascii="Times New Roman" w:eastAsia="MS PGothic" w:hAnsi="Times New Roman"/>
                <w:lang w:val="en-GB"/>
              </w:rPr>
            </w:pPr>
            <w:r>
              <w:rPr>
                <w:rFonts w:ascii="Times New Roman" w:eastAsia="MS PGothic" w:hAnsi="Times New Roman"/>
                <w:lang w:val="en-GB"/>
              </w:rPr>
              <w:t>0</w:t>
            </w:r>
          </w:p>
        </w:tc>
        <w:tc>
          <w:tcPr>
            <w:tcW w:w="0" w:type="auto"/>
            <w:shd w:val="clear" w:color="auto" w:fill="auto"/>
            <w:vAlign w:val="bottom"/>
          </w:tcPr>
          <w:p w14:paraId="3B2B5A35" w14:textId="77777777" w:rsidR="00A230B3" w:rsidRPr="00943BB1" w:rsidRDefault="00A230B3" w:rsidP="000469C4">
            <w:pPr>
              <w:snapToGrid w:val="0"/>
              <w:spacing w:after="120"/>
              <w:jc w:val="center"/>
              <w:rPr>
                <w:rFonts w:ascii="Times New Roman" w:eastAsia="MS PGothic" w:hAnsi="Times New Roman"/>
                <w:lang w:val="en-GB"/>
              </w:rPr>
            </w:pPr>
            <w:r>
              <w:rPr>
                <w:rFonts w:ascii="Times New Roman" w:eastAsia="MS PGothic" w:hAnsi="Times New Roman"/>
                <w:lang w:val="en-GB"/>
              </w:rPr>
              <w:t>0</w:t>
            </w:r>
          </w:p>
        </w:tc>
      </w:tr>
      <w:tr w:rsidR="00A230B3" w:rsidRPr="00943BB1" w14:paraId="0D8A4EF8" w14:textId="77777777" w:rsidTr="000469C4">
        <w:trPr>
          <w:trHeight w:val="283"/>
          <w:jc w:val="center"/>
        </w:trPr>
        <w:tc>
          <w:tcPr>
            <w:tcW w:w="0" w:type="auto"/>
            <w:vAlign w:val="bottom"/>
          </w:tcPr>
          <w:p w14:paraId="208A1DF1" w14:textId="77777777" w:rsidR="00A230B3" w:rsidRPr="00943BB1" w:rsidRDefault="00A230B3" w:rsidP="000469C4">
            <w:pPr>
              <w:snapToGrid w:val="0"/>
              <w:spacing w:after="120"/>
              <w:jc w:val="center"/>
              <w:rPr>
                <w:rFonts w:ascii="Times New Roman" w:eastAsia="MS PGothic" w:hAnsi="Times New Roman"/>
                <w:lang w:val="en-GB"/>
              </w:rPr>
            </w:pPr>
            <w:r>
              <w:rPr>
                <w:rFonts w:ascii="Times New Roman" w:eastAsia="MS PGothic" w:hAnsi="Times New Roman"/>
                <w:lang w:val="en-GB"/>
              </w:rPr>
              <w:t>100.0</w:t>
            </w:r>
          </w:p>
        </w:tc>
        <w:tc>
          <w:tcPr>
            <w:tcW w:w="0" w:type="auto"/>
            <w:shd w:val="clear" w:color="auto" w:fill="auto"/>
            <w:vAlign w:val="bottom"/>
          </w:tcPr>
          <w:p w14:paraId="6DAB66B0"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0.106</w:t>
            </w:r>
          </w:p>
        </w:tc>
        <w:tc>
          <w:tcPr>
            <w:tcW w:w="0" w:type="auto"/>
            <w:shd w:val="clear" w:color="auto" w:fill="FFFFFF" w:themeFill="background1"/>
            <w:vAlign w:val="bottom"/>
          </w:tcPr>
          <w:p w14:paraId="638F5A5B"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0.081</w:t>
            </w:r>
          </w:p>
        </w:tc>
      </w:tr>
      <w:tr w:rsidR="00A230B3" w:rsidRPr="00943BB1" w14:paraId="3BAB3467" w14:textId="77777777" w:rsidTr="000469C4">
        <w:trPr>
          <w:trHeight w:val="283"/>
          <w:jc w:val="center"/>
        </w:trPr>
        <w:tc>
          <w:tcPr>
            <w:tcW w:w="0" w:type="auto"/>
            <w:vAlign w:val="bottom"/>
          </w:tcPr>
          <w:p w14:paraId="0E0447E1"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99.9</w:t>
            </w:r>
          </w:p>
        </w:tc>
        <w:tc>
          <w:tcPr>
            <w:tcW w:w="0" w:type="auto"/>
            <w:shd w:val="clear" w:color="auto" w:fill="auto"/>
            <w:vAlign w:val="bottom"/>
          </w:tcPr>
          <w:p w14:paraId="554636AA"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0.030</w:t>
            </w:r>
          </w:p>
        </w:tc>
        <w:tc>
          <w:tcPr>
            <w:tcW w:w="0" w:type="auto"/>
            <w:shd w:val="clear" w:color="auto" w:fill="FFFFFF" w:themeFill="background1"/>
            <w:vAlign w:val="bottom"/>
          </w:tcPr>
          <w:p w14:paraId="01ABECE1"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0.034</w:t>
            </w:r>
          </w:p>
        </w:tc>
      </w:tr>
      <w:tr w:rsidR="00A230B3" w:rsidRPr="00943BB1" w14:paraId="2B3B80FB" w14:textId="77777777" w:rsidTr="000469C4">
        <w:trPr>
          <w:trHeight w:val="283"/>
          <w:jc w:val="center"/>
        </w:trPr>
        <w:tc>
          <w:tcPr>
            <w:tcW w:w="0" w:type="auto"/>
            <w:vAlign w:val="bottom"/>
          </w:tcPr>
          <w:p w14:paraId="320623E5"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99.9</w:t>
            </w:r>
          </w:p>
        </w:tc>
        <w:tc>
          <w:tcPr>
            <w:tcW w:w="0" w:type="auto"/>
            <w:shd w:val="clear" w:color="auto" w:fill="auto"/>
            <w:vAlign w:val="bottom"/>
          </w:tcPr>
          <w:p w14:paraId="309BD5D2"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0.063</w:t>
            </w:r>
          </w:p>
        </w:tc>
        <w:tc>
          <w:tcPr>
            <w:tcW w:w="0" w:type="auto"/>
            <w:shd w:val="clear" w:color="auto" w:fill="FFFFFF" w:themeFill="background1"/>
            <w:vAlign w:val="bottom"/>
          </w:tcPr>
          <w:p w14:paraId="656693A8"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0.059</w:t>
            </w:r>
          </w:p>
        </w:tc>
      </w:tr>
      <w:tr w:rsidR="00A230B3" w:rsidRPr="00943BB1" w14:paraId="02A441DB" w14:textId="77777777" w:rsidTr="000469C4">
        <w:trPr>
          <w:trHeight w:val="283"/>
          <w:jc w:val="center"/>
        </w:trPr>
        <w:tc>
          <w:tcPr>
            <w:tcW w:w="0" w:type="auto"/>
            <w:vAlign w:val="bottom"/>
          </w:tcPr>
          <w:p w14:paraId="24CFD4B5"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100.2</w:t>
            </w:r>
          </w:p>
        </w:tc>
        <w:tc>
          <w:tcPr>
            <w:tcW w:w="0" w:type="auto"/>
            <w:shd w:val="clear" w:color="auto" w:fill="auto"/>
            <w:vAlign w:val="bottom"/>
          </w:tcPr>
          <w:p w14:paraId="541FEE15"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0.147</w:t>
            </w:r>
          </w:p>
        </w:tc>
        <w:tc>
          <w:tcPr>
            <w:tcW w:w="0" w:type="auto"/>
            <w:shd w:val="clear" w:color="auto" w:fill="FFFFFF" w:themeFill="background1"/>
            <w:vAlign w:val="bottom"/>
          </w:tcPr>
          <w:p w14:paraId="67FD7CA9"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0.094</w:t>
            </w:r>
          </w:p>
        </w:tc>
      </w:tr>
      <w:tr w:rsidR="00A230B3" w:rsidRPr="00943BB1" w14:paraId="3EA44449" w14:textId="77777777" w:rsidTr="000469C4">
        <w:trPr>
          <w:trHeight w:val="283"/>
          <w:jc w:val="center"/>
        </w:trPr>
        <w:tc>
          <w:tcPr>
            <w:tcW w:w="0" w:type="auto"/>
            <w:vAlign w:val="bottom"/>
          </w:tcPr>
          <w:p w14:paraId="727F1598"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100.3</w:t>
            </w:r>
          </w:p>
        </w:tc>
        <w:tc>
          <w:tcPr>
            <w:tcW w:w="0" w:type="auto"/>
            <w:shd w:val="clear" w:color="auto" w:fill="auto"/>
            <w:vAlign w:val="bottom"/>
          </w:tcPr>
          <w:p w14:paraId="106C5A6A"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0.203</w:t>
            </w:r>
          </w:p>
        </w:tc>
        <w:tc>
          <w:tcPr>
            <w:tcW w:w="0" w:type="auto"/>
            <w:shd w:val="clear" w:color="auto" w:fill="FFFFFF" w:themeFill="background1"/>
            <w:vAlign w:val="bottom"/>
          </w:tcPr>
          <w:p w14:paraId="27D5582B"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0.113</w:t>
            </w:r>
          </w:p>
        </w:tc>
      </w:tr>
      <w:tr w:rsidR="00A230B3" w:rsidRPr="00943BB1" w14:paraId="5E3D1D17" w14:textId="77777777" w:rsidTr="000469C4">
        <w:trPr>
          <w:trHeight w:val="283"/>
          <w:jc w:val="center"/>
        </w:trPr>
        <w:tc>
          <w:tcPr>
            <w:tcW w:w="0" w:type="auto"/>
            <w:vAlign w:val="bottom"/>
          </w:tcPr>
          <w:p w14:paraId="3EDC761E"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101.1</w:t>
            </w:r>
          </w:p>
        </w:tc>
        <w:tc>
          <w:tcPr>
            <w:tcW w:w="0" w:type="auto"/>
            <w:shd w:val="clear" w:color="auto" w:fill="auto"/>
            <w:vAlign w:val="bottom"/>
          </w:tcPr>
          <w:p w14:paraId="2AAC2F52"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0.250</w:t>
            </w:r>
          </w:p>
        </w:tc>
        <w:tc>
          <w:tcPr>
            <w:tcW w:w="0" w:type="auto"/>
            <w:shd w:val="clear" w:color="auto" w:fill="FFFFFF" w:themeFill="background1"/>
            <w:vAlign w:val="bottom"/>
          </w:tcPr>
          <w:p w14:paraId="2AA02F23"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0.127</w:t>
            </w:r>
          </w:p>
        </w:tc>
      </w:tr>
      <w:tr w:rsidR="00A230B3" w:rsidRPr="00943BB1" w14:paraId="3648A16A" w14:textId="77777777" w:rsidTr="000469C4">
        <w:trPr>
          <w:trHeight w:val="283"/>
          <w:jc w:val="center"/>
        </w:trPr>
        <w:tc>
          <w:tcPr>
            <w:tcW w:w="0" w:type="auto"/>
            <w:vAlign w:val="bottom"/>
          </w:tcPr>
          <w:p w14:paraId="6991F137"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102.0</w:t>
            </w:r>
          </w:p>
        </w:tc>
        <w:tc>
          <w:tcPr>
            <w:tcW w:w="0" w:type="auto"/>
            <w:shd w:val="clear" w:color="auto" w:fill="auto"/>
            <w:vAlign w:val="bottom"/>
          </w:tcPr>
          <w:p w14:paraId="1EDFC078"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0.420</w:t>
            </w:r>
          </w:p>
        </w:tc>
        <w:tc>
          <w:tcPr>
            <w:tcW w:w="0" w:type="auto"/>
            <w:shd w:val="clear" w:color="auto" w:fill="FFFFFF" w:themeFill="background1"/>
            <w:vAlign w:val="bottom"/>
          </w:tcPr>
          <w:p w14:paraId="08E78E3E"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0.165</w:t>
            </w:r>
          </w:p>
        </w:tc>
      </w:tr>
      <w:tr w:rsidR="00A230B3" w:rsidRPr="00943BB1" w14:paraId="4797B9BF" w14:textId="77777777" w:rsidTr="000469C4">
        <w:trPr>
          <w:trHeight w:val="283"/>
          <w:jc w:val="center"/>
        </w:trPr>
        <w:tc>
          <w:tcPr>
            <w:tcW w:w="0" w:type="auto"/>
            <w:vAlign w:val="bottom"/>
          </w:tcPr>
          <w:p w14:paraId="1B651E86"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103.8</w:t>
            </w:r>
          </w:p>
        </w:tc>
        <w:tc>
          <w:tcPr>
            <w:tcW w:w="0" w:type="auto"/>
            <w:shd w:val="clear" w:color="auto" w:fill="auto"/>
            <w:vAlign w:val="bottom"/>
          </w:tcPr>
          <w:p w14:paraId="1150CB4E"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0.497</w:t>
            </w:r>
          </w:p>
        </w:tc>
        <w:tc>
          <w:tcPr>
            <w:tcW w:w="0" w:type="auto"/>
            <w:shd w:val="clear" w:color="auto" w:fill="FFFFFF" w:themeFill="background1"/>
            <w:vAlign w:val="bottom"/>
          </w:tcPr>
          <w:p w14:paraId="639433E5"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0.216</w:t>
            </w:r>
          </w:p>
        </w:tc>
      </w:tr>
      <w:tr w:rsidR="00A230B3" w:rsidRPr="00943BB1" w14:paraId="4B84863C" w14:textId="77777777" w:rsidTr="000469C4">
        <w:trPr>
          <w:trHeight w:val="283"/>
          <w:jc w:val="center"/>
        </w:trPr>
        <w:tc>
          <w:tcPr>
            <w:tcW w:w="0" w:type="auto"/>
            <w:vAlign w:val="bottom"/>
          </w:tcPr>
          <w:p w14:paraId="22BDC142"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104.1</w:t>
            </w:r>
          </w:p>
        </w:tc>
        <w:tc>
          <w:tcPr>
            <w:tcW w:w="0" w:type="auto"/>
            <w:shd w:val="clear" w:color="auto" w:fill="auto"/>
            <w:vAlign w:val="bottom"/>
          </w:tcPr>
          <w:p w14:paraId="64ABD7E4"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0.543</w:t>
            </w:r>
          </w:p>
        </w:tc>
        <w:tc>
          <w:tcPr>
            <w:tcW w:w="0" w:type="auto"/>
            <w:shd w:val="clear" w:color="auto" w:fill="FFFFFF" w:themeFill="background1"/>
            <w:vAlign w:val="bottom"/>
          </w:tcPr>
          <w:p w14:paraId="2F863AA5"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0.216</w:t>
            </w:r>
          </w:p>
        </w:tc>
      </w:tr>
      <w:tr w:rsidR="00A230B3" w:rsidRPr="00943BB1" w14:paraId="1CD0F0A2" w14:textId="77777777" w:rsidTr="000469C4">
        <w:trPr>
          <w:trHeight w:val="283"/>
          <w:jc w:val="center"/>
        </w:trPr>
        <w:tc>
          <w:tcPr>
            <w:tcW w:w="0" w:type="auto"/>
            <w:vAlign w:val="bottom"/>
          </w:tcPr>
          <w:p w14:paraId="361E91C6" w14:textId="77777777" w:rsidR="00A230B3" w:rsidRPr="008E4BB0"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107.2</w:t>
            </w:r>
          </w:p>
        </w:tc>
        <w:tc>
          <w:tcPr>
            <w:tcW w:w="0" w:type="auto"/>
            <w:shd w:val="clear" w:color="auto" w:fill="auto"/>
            <w:vAlign w:val="bottom"/>
          </w:tcPr>
          <w:p w14:paraId="4DCB3AEF"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0.650</w:t>
            </w:r>
          </w:p>
        </w:tc>
        <w:tc>
          <w:tcPr>
            <w:tcW w:w="0" w:type="auto"/>
            <w:shd w:val="clear" w:color="auto" w:fill="FFFFFF" w:themeFill="background1"/>
            <w:vAlign w:val="bottom"/>
          </w:tcPr>
          <w:p w14:paraId="08A0D325"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0.301</w:t>
            </w:r>
          </w:p>
        </w:tc>
      </w:tr>
      <w:tr w:rsidR="00A230B3" w:rsidRPr="00943BB1" w14:paraId="2219DE52" w14:textId="77777777" w:rsidTr="000469C4">
        <w:trPr>
          <w:trHeight w:val="283"/>
          <w:jc w:val="center"/>
        </w:trPr>
        <w:tc>
          <w:tcPr>
            <w:tcW w:w="0" w:type="auto"/>
            <w:vAlign w:val="bottom"/>
          </w:tcPr>
          <w:p w14:paraId="16AC478D" w14:textId="77777777" w:rsidR="00A230B3" w:rsidRPr="008E4BB0"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121.3</w:t>
            </w:r>
          </w:p>
        </w:tc>
        <w:tc>
          <w:tcPr>
            <w:tcW w:w="0" w:type="auto"/>
            <w:shd w:val="clear" w:color="auto" w:fill="auto"/>
            <w:vAlign w:val="bottom"/>
          </w:tcPr>
          <w:p w14:paraId="6A41B7C0"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0.874</w:t>
            </w:r>
          </w:p>
        </w:tc>
        <w:tc>
          <w:tcPr>
            <w:tcW w:w="0" w:type="auto"/>
            <w:shd w:val="clear" w:color="auto" w:fill="FFFFFF" w:themeFill="background1"/>
            <w:vAlign w:val="bottom"/>
          </w:tcPr>
          <w:p w14:paraId="76331E2F"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0.593</w:t>
            </w:r>
          </w:p>
        </w:tc>
      </w:tr>
      <w:tr w:rsidR="00A230B3" w:rsidRPr="00943BB1" w14:paraId="5599A2B6" w14:textId="77777777" w:rsidTr="000469C4">
        <w:trPr>
          <w:trHeight w:val="283"/>
          <w:jc w:val="center"/>
        </w:trPr>
        <w:tc>
          <w:tcPr>
            <w:tcW w:w="0" w:type="auto"/>
            <w:vAlign w:val="bottom"/>
          </w:tcPr>
          <w:p w14:paraId="5572C355" w14:textId="77777777" w:rsidR="00A230B3" w:rsidRPr="008E4BB0"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125.1</w:t>
            </w:r>
          </w:p>
        </w:tc>
        <w:tc>
          <w:tcPr>
            <w:tcW w:w="0" w:type="auto"/>
            <w:shd w:val="clear" w:color="auto" w:fill="auto"/>
            <w:vAlign w:val="bottom"/>
          </w:tcPr>
          <w:p w14:paraId="2EBC8206"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0.921</w:t>
            </w:r>
          </w:p>
        </w:tc>
        <w:tc>
          <w:tcPr>
            <w:tcW w:w="0" w:type="auto"/>
            <w:shd w:val="clear" w:color="auto" w:fill="FFFFFF" w:themeFill="background1"/>
            <w:vAlign w:val="bottom"/>
          </w:tcPr>
          <w:p w14:paraId="10D4FA79" w14:textId="77777777" w:rsidR="00A230B3" w:rsidRPr="00943BB1"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0.682</w:t>
            </w:r>
          </w:p>
        </w:tc>
      </w:tr>
      <w:tr w:rsidR="00A230B3" w:rsidRPr="00943BB1" w14:paraId="40EEC013" w14:textId="77777777" w:rsidTr="000469C4">
        <w:trPr>
          <w:trHeight w:val="283"/>
          <w:jc w:val="center"/>
        </w:trPr>
        <w:tc>
          <w:tcPr>
            <w:tcW w:w="0" w:type="auto"/>
            <w:vAlign w:val="bottom"/>
          </w:tcPr>
          <w:p w14:paraId="02040726" w14:textId="77777777" w:rsidR="00A230B3" w:rsidRPr="008E4BB0" w:rsidRDefault="00A230B3" w:rsidP="000469C4">
            <w:pPr>
              <w:snapToGrid w:val="0"/>
              <w:spacing w:after="120"/>
              <w:jc w:val="center"/>
              <w:rPr>
                <w:rFonts w:ascii="Times New Roman" w:eastAsia="MS PGothic" w:hAnsi="Times New Roman"/>
                <w:lang w:val="en-GB"/>
              </w:rPr>
            </w:pPr>
            <w:r w:rsidRPr="008E4BB0">
              <w:rPr>
                <w:rFonts w:ascii="Times New Roman" w:eastAsia="MS PGothic" w:hAnsi="Times New Roman"/>
                <w:lang w:val="en-GB"/>
              </w:rPr>
              <w:t>141.2</w:t>
            </w:r>
          </w:p>
        </w:tc>
        <w:tc>
          <w:tcPr>
            <w:tcW w:w="0" w:type="auto"/>
            <w:shd w:val="clear" w:color="auto" w:fill="auto"/>
            <w:vAlign w:val="bottom"/>
          </w:tcPr>
          <w:p w14:paraId="6F92E6E9" w14:textId="77777777" w:rsidR="00A230B3" w:rsidRPr="00943BB1" w:rsidRDefault="00A230B3" w:rsidP="000469C4">
            <w:pPr>
              <w:snapToGrid w:val="0"/>
              <w:spacing w:after="120"/>
              <w:jc w:val="center"/>
              <w:rPr>
                <w:rFonts w:ascii="Times New Roman" w:eastAsia="MS PGothic" w:hAnsi="Times New Roman"/>
                <w:lang w:val="en-GB"/>
              </w:rPr>
            </w:pPr>
            <w:r>
              <w:rPr>
                <w:rFonts w:ascii="Times New Roman" w:eastAsia="MS PGothic" w:hAnsi="Times New Roman"/>
                <w:lang w:val="en-GB"/>
              </w:rPr>
              <w:t>1</w:t>
            </w:r>
          </w:p>
        </w:tc>
        <w:tc>
          <w:tcPr>
            <w:tcW w:w="0" w:type="auto"/>
            <w:shd w:val="clear" w:color="auto" w:fill="FFFFFF" w:themeFill="background1"/>
            <w:vAlign w:val="bottom"/>
          </w:tcPr>
          <w:p w14:paraId="71B17BFE" w14:textId="77777777" w:rsidR="00A230B3" w:rsidRPr="00943BB1" w:rsidRDefault="00A230B3" w:rsidP="000469C4">
            <w:pPr>
              <w:snapToGrid w:val="0"/>
              <w:spacing w:after="120"/>
              <w:jc w:val="center"/>
              <w:rPr>
                <w:rFonts w:ascii="Times New Roman" w:eastAsia="MS PGothic" w:hAnsi="Times New Roman"/>
                <w:lang w:val="en-GB"/>
              </w:rPr>
            </w:pPr>
            <w:r>
              <w:rPr>
                <w:rFonts w:ascii="Times New Roman" w:eastAsia="MS PGothic" w:hAnsi="Times New Roman"/>
                <w:lang w:val="en-GB"/>
              </w:rPr>
              <w:t>1</w:t>
            </w:r>
          </w:p>
        </w:tc>
      </w:tr>
    </w:tbl>
    <w:p w14:paraId="224B7C09" w14:textId="77777777" w:rsidR="00A230B3" w:rsidRPr="00ED2138" w:rsidRDefault="00A230B3" w:rsidP="00A230B3">
      <w:pPr>
        <w:snapToGrid w:val="0"/>
        <w:spacing w:after="120"/>
        <w:rPr>
          <w:rFonts w:ascii="Times New Roman" w:eastAsia="MS PGothic" w:hAnsi="Times New Roman"/>
          <w:lang w:val="en-US"/>
        </w:rPr>
      </w:pPr>
    </w:p>
    <w:p w14:paraId="44E224A9" w14:textId="77777777" w:rsidR="00A230B3" w:rsidRPr="00466FFD" w:rsidRDefault="00A230B3" w:rsidP="00A230B3">
      <w:pPr>
        <w:snapToGrid w:val="0"/>
        <w:spacing w:after="120"/>
        <w:jc w:val="center"/>
        <w:rPr>
          <w:rFonts w:ascii="Times New Roman" w:eastAsia="MS PGothic" w:hAnsi="Times New Roman"/>
        </w:rPr>
      </w:pPr>
      <w:r>
        <w:rPr>
          <w:rFonts w:ascii="Times New Roman" w:eastAsia="MS PGothic" w:hAnsi="Times New Roman"/>
          <w:noProof/>
          <w:lang w:val="en-US"/>
        </w:rPr>
        <w:drawing>
          <wp:inline distT="0" distB="0" distL="0" distR="0" wp14:anchorId="06DBC275" wp14:editId="7B36E68B">
            <wp:extent cx="3031823" cy="2916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1823" cy="2916000"/>
                    </a:xfrm>
                    <a:prstGeom prst="rect">
                      <a:avLst/>
                    </a:prstGeom>
                    <a:noFill/>
                  </pic:spPr>
                </pic:pic>
              </a:graphicData>
            </a:graphic>
          </wp:inline>
        </w:drawing>
      </w:r>
    </w:p>
    <w:p w14:paraId="6C54A6C3" w14:textId="0E7B3481" w:rsidR="00A230B3" w:rsidRPr="00A230B3" w:rsidRDefault="00A230B3" w:rsidP="00A230B3">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sidR="00D46A91">
        <w:rPr>
          <w:rFonts w:ascii="Times New Roman" w:eastAsia="MS PGothic" w:hAnsi="Times New Roman"/>
          <w:b/>
          <w:szCs w:val="18"/>
          <w:lang w:val="en-US"/>
        </w:rPr>
        <w:t>2</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Pr>
          <w:rFonts w:ascii="Times New Roman" w:hAnsi="Times New Roman"/>
          <w:lang w:val="en-US"/>
        </w:rPr>
        <w:t xml:space="preserve">Propionic Acid-water </w:t>
      </w:r>
      <w:r>
        <w:rPr>
          <w:rFonts w:ascii="Times New Roman" w:eastAsia="MS PGothic" w:hAnsi="Times New Roman"/>
          <w:szCs w:val="18"/>
          <w:lang w:val="en-US"/>
        </w:rPr>
        <w:t>Liquid-vapor equilibrium curve at 1 atm.</w:t>
      </w:r>
    </w:p>
    <w:p w14:paraId="40E80E36" w14:textId="496622D0" w:rsidR="00732E03" w:rsidRDefault="00732E03" w:rsidP="009562C5">
      <w:pPr>
        <w:snapToGrid w:val="0"/>
        <w:spacing w:after="120"/>
        <w:jc w:val="both"/>
        <w:rPr>
          <w:rFonts w:ascii="Times New Roman" w:eastAsia="MS PGothic" w:hAnsi="Times New Roman"/>
          <w:lang w:val="en-GB"/>
        </w:rPr>
      </w:pPr>
      <w:r>
        <w:rPr>
          <w:rFonts w:ascii="Times New Roman" w:eastAsia="MS PGothic" w:hAnsi="Times New Roman"/>
          <w:lang w:val="en-GB"/>
        </w:rPr>
        <w:t xml:space="preserve">The expression for the calculation of the equilibrium constant of dimerization for propionic acid was taken by </w:t>
      </w:r>
      <w:proofErr w:type="spellStart"/>
      <w:r>
        <w:rPr>
          <w:rFonts w:ascii="Times New Roman" w:eastAsia="MS PGothic" w:hAnsi="Times New Roman"/>
          <w:lang w:val="en-GB"/>
        </w:rPr>
        <w:t>Tsonopoulos</w:t>
      </w:r>
      <w:proofErr w:type="spellEnd"/>
      <w:r>
        <w:rPr>
          <w:rFonts w:ascii="Times New Roman" w:eastAsia="MS PGothic" w:hAnsi="Times New Roman"/>
          <w:lang w:val="en-GB"/>
        </w:rPr>
        <w:t xml:space="preserve"> and </w:t>
      </w:r>
      <w:proofErr w:type="spellStart"/>
      <w:r>
        <w:rPr>
          <w:rFonts w:ascii="Times New Roman" w:eastAsia="MS PGothic" w:hAnsi="Times New Roman"/>
          <w:lang w:val="en-GB"/>
        </w:rPr>
        <w:t>Prausnitz</w:t>
      </w:r>
      <w:proofErr w:type="spellEnd"/>
      <w:r>
        <w:rPr>
          <w:rFonts w:ascii="Times New Roman" w:eastAsia="MS PGothic" w:hAnsi="Times New Roman"/>
          <w:lang w:val="en-GB"/>
        </w:rPr>
        <w:t xml:space="preserve"> </w:t>
      </w:r>
      <w:r>
        <w:rPr>
          <w:rFonts w:ascii="Times New Roman" w:eastAsia="MS PGothic" w:hAnsi="Times New Roman"/>
          <w:lang w:val="en-GB"/>
        </w:rPr>
        <w:fldChar w:fldCharType="begin" w:fldLock="1"/>
      </w:r>
      <w:r w:rsidR="004B6A47">
        <w:rPr>
          <w:rFonts w:ascii="Times New Roman" w:eastAsia="MS PGothic" w:hAnsi="Times New Roman"/>
          <w:lang w:val="en-GB"/>
        </w:rPr>
        <w:instrText>ADDIN CSL_CITATION {"citationItems":[{"id":"ITEM-1","itemData":{"DOI":"10.1016/0300-9467(70)85014-6","ISSN":"03009467","abstract":"Strong nonideality in carboxylic acid vapors is attributed to the formation of dimers and trimers. To a good approximation, the enthalpy and entropy of dimerisation are the same for all carboxylic acids; similarly, the enthalpy and entropy of trimerisation are the same for all carboxylic acids. The weak nonideality in the water vapor can also be attributed to dimerisation. The cross-dimerisation between water and carboxylic acid monomers is probably very weak. Based on the 'chemical theory' of gas imperfection, equations are given for the fugacity coefficients of water and carboxylic acid in their binary vapor mixtures. The fugacity coefficient of the carboxylic acid deviates significantly from unity even at one atm. This large deviation must be taken into account in the calculation of activity coefficients in aqueous solution. © 1970.","author":[{"dropping-particle":"","family":"Tsonopoulos","given":"C.","non-dropping-particle":"","parse-names":false,"suffix":""},{"dropping-particle":"","family":"Prausnitz","given":"J. M.","non-dropping-particle":"","parse-names":false,"suffix":""}],"container-title":"The Chemical Engineering Journal","id":"ITEM-1","issue":"4","issued":{"date-parts":[["1970"]]},"page":"273-278","title":"Fugacity coefficients in vapor-phase mixtures of water and carboxylic acids","type":"article-journal","volume":"1"},"uris":["http://www.mendeley.com/documents/?uuid=887382ac-b8fc-428d-a6dd-e8602ac8e305"]}],"mendeley":{"formattedCitation":"[15]","plainTextFormattedCitation":"[15]","previouslyFormattedCitation":"[14]"},"properties":{"noteIndex":0},"schema":"https://github.com/citation-style-language/schema/raw/master/csl-citation.json"}</w:instrText>
      </w:r>
      <w:r>
        <w:rPr>
          <w:rFonts w:ascii="Times New Roman" w:eastAsia="MS PGothic" w:hAnsi="Times New Roman"/>
          <w:lang w:val="en-GB"/>
        </w:rPr>
        <w:fldChar w:fldCharType="separate"/>
      </w:r>
      <w:r w:rsidR="004B6A47" w:rsidRPr="004B6A47">
        <w:rPr>
          <w:rFonts w:ascii="Times New Roman" w:eastAsia="MS PGothic" w:hAnsi="Times New Roman"/>
          <w:noProof/>
          <w:lang w:val="en-GB"/>
        </w:rPr>
        <w:t>[15]</w:t>
      </w:r>
      <w:r>
        <w:rPr>
          <w:rFonts w:ascii="Times New Roman" w:eastAsia="MS PGothic" w:hAnsi="Times New Roman"/>
          <w:lang w:val="en-GB"/>
        </w:rPr>
        <w:fldChar w:fldCharType="end"/>
      </w:r>
      <w:r w:rsidR="00BB3766">
        <w:rPr>
          <w:rFonts w:ascii="Times New Roman" w:eastAsia="MS PGothic" w:hAnsi="Times New Roman"/>
          <w:lang w:val="en-GB"/>
        </w:rPr>
        <w:t xml:space="preserve"> and reported in Equation 11:</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BB3766" w:rsidRPr="00BB3766" w14:paraId="03E050D7" w14:textId="77777777" w:rsidTr="000469C4">
        <w:tc>
          <w:tcPr>
            <w:tcW w:w="8926" w:type="dxa"/>
            <w:vAlign w:val="center"/>
          </w:tcPr>
          <w:p w14:paraId="0D6AEC8C" w14:textId="3E2C10FC" w:rsidR="00BB3766" w:rsidRPr="00BB3766" w:rsidRDefault="00BB3766" w:rsidP="00BB3766">
            <w:pPr>
              <w:snapToGrid w:val="0"/>
              <w:spacing w:after="120" w:line="259" w:lineRule="auto"/>
              <w:jc w:val="both"/>
              <w:rPr>
                <w:rFonts w:ascii="Times New Roman" w:eastAsia="MS PGothic" w:hAnsi="Times New Roman"/>
                <w:lang w:val="en-GB"/>
              </w:rPr>
            </w:pPr>
            <m:oMathPara>
              <m:oMath>
                <m:func>
                  <m:funcPr>
                    <m:ctrlPr>
                      <w:rPr>
                        <w:rFonts w:ascii="Cambria Math" w:eastAsia="MS PGothic" w:hAnsi="Cambria Math"/>
                        <w:i/>
                        <w:lang w:val="en-GB"/>
                      </w:rPr>
                    </m:ctrlPr>
                  </m:funcPr>
                  <m:fName>
                    <m:sSub>
                      <m:sSubPr>
                        <m:ctrlPr>
                          <w:rPr>
                            <w:rFonts w:ascii="Cambria Math" w:eastAsia="MS PGothic" w:hAnsi="Cambria Math"/>
                            <w:i/>
                            <w:lang w:val="en-GB"/>
                          </w:rPr>
                        </m:ctrlPr>
                      </m:sSubPr>
                      <m:e>
                        <m:r>
                          <m:rPr>
                            <m:sty m:val="p"/>
                          </m:rPr>
                          <w:rPr>
                            <w:rFonts w:ascii="Cambria Math" w:eastAsia="MS PGothic" w:hAnsi="Cambria Math"/>
                            <w:lang w:val="en-GB"/>
                          </w:rPr>
                          <m:t>log</m:t>
                        </m:r>
                      </m:e>
                      <m:sub>
                        <m:r>
                          <w:rPr>
                            <w:rFonts w:ascii="Cambria Math" w:eastAsia="MS PGothic" w:hAnsi="Cambria Math"/>
                            <w:lang w:val="en-GB"/>
                          </w:rPr>
                          <m:t>10</m:t>
                        </m:r>
                      </m:sub>
                    </m:sSub>
                  </m:fName>
                  <m:e>
                    <m:r>
                      <w:rPr>
                        <w:rFonts w:ascii="Cambria Math" w:eastAsia="MS PGothic" w:hAnsi="Cambria Math"/>
                        <w:lang w:val="en-GB"/>
                      </w:rPr>
                      <m:t>K(T)</m:t>
                    </m:r>
                  </m:e>
                </m:func>
                <m:r>
                  <w:rPr>
                    <w:rFonts w:ascii="Cambria Math" w:eastAsia="MS PGothic" w:hAnsi="Cambria Math"/>
                    <w:lang w:val="en-GB"/>
                  </w:rPr>
                  <m:t>=</m:t>
                </m:r>
                <m:r>
                  <w:rPr>
                    <w:rFonts w:ascii="Cambria Math" w:eastAsia="MS PGothic" w:hAnsi="Cambria Math"/>
                    <w:lang w:val="en-GB"/>
                  </w:rPr>
                  <m:t xml:space="preserve"> -10.13+</m:t>
                </m:r>
                <m:f>
                  <m:fPr>
                    <m:ctrlPr>
                      <w:rPr>
                        <w:rFonts w:ascii="Cambria Math" w:eastAsia="MS PGothic" w:hAnsi="Cambria Math"/>
                        <w:i/>
                        <w:lang w:val="en-GB"/>
                      </w:rPr>
                    </m:ctrlPr>
                  </m:fPr>
                  <m:num>
                    <m:r>
                      <w:rPr>
                        <w:rFonts w:ascii="Cambria Math" w:eastAsia="MS PGothic" w:hAnsi="Cambria Math"/>
                        <w:lang w:val="en-GB"/>
                      </w:rPr>
                      <m:t>3075</m:t>
                    </m:r>
                  </m:num>
                  <m:den>
                    <m:r>
                      <w:rPr>
                        <w:rFonts w:ascii="Cambria Math" w:eastAsia="MS PGothic" w:hAnsi="Cambria Math"/>
                        <w:lang w:val="en-GB"/>
                      </w:rPr>
                      <m:t>T</m:t>
                    </m:r>
                  </m:den>
                </m:f>
                <m:r>
                  <w:rPr>
                    <w:rFonts w:ascii="Cambria Math" w:eastAsia="MS PGothic" w:hAnsi="Cambria Math"/>
                    <w:lang w:val="en-GB"/>
                  </w:rPr>
                  <m:t xml:space="preserve">  (</m:t>
                </m:r>
                <m:sSup>
                  <m:sSupPr>
                    <m:ctrlPr>
                      <w:rPr>
                        <w:rFonts w:ascii="Cambria Math" w:eastAsia="MS PGothic" w:hAnsi="Cambria Math"/>
                        <w:i/>
                        <w:lang w:val="en-GB"/>
                      </w:rPr>
                    </m:ctrlPr>
                  </m:sSupPr>
                  <m:e>
                    <m:r>
                      <w:rPr>
                        <w:rFonts w:ascii="Cambria Math" w:eastAsia="MS PGothic" w:hAnsi="Cambria Math"/>
                        <w:lang w:val="en-GB"/>
                      </w:rPr>
                      <m:t>mm</m:t>
                    </m:r>
                  </m:e>
                  <m:sup>
                    <m:r>
                      <w:rPr>
                        <w:rFonts w:ascii="Cambria Math" w:eastAsia="MS PGothic" w:hAnsi="Cambria Math"/>
                        <w:lang w:val="en-GB"/>
                      </w:rPr>
                      <m:t>-1</m:t>
                    </m:r>
                  </m:sup>
                </m:sSup>
                <m:r>
                  <w:rPr>
                    <w:rFonts w:ascii="Cambria Math" w:eastAsia="MS PGothic" w:hAnsi="Cambria Math"/>
                    <w:lang w:val="en-GB"/>
                  </w:rPr>
                  <m:t>Hg)</m:t>
                </m:r>
              </m:oMath>
            </m:oMathPara>
          </w:p>
        </w:tc>
        <w:tc>
          <w:tcPr>
            <w:tcW w:w="702" w:type="dxa"/>
            <w:vAlign w:val="center"/>
          </w:tcPr>
          <w:p w14:paraId="5A016DDB" w14:textId="1521F98F" w:rsidR="00BB3766" w:rsidRPr="00BB3766" w:rsidRDefault="00536137" w:rsidP="00BB3766">
            <w:pPr>
              <w:snapToGrid w:val="0"/>
              <w:spacing w:after="120" w:line="259" w:lineRule="auto"/>
              <w:jc w:val="both"/>
              <w:rPr>
                <w:rFonts w:ascii="Times New Roman" w:eastAsia="MS PGothic" w:hAnsi="Times New Roman"/>
                <w:lang w:val="en-GB"/>
              </w:rPr>
            </w:pPr>
            <w:r>
              <w:rPr>
                <w:rFonts w:ascii="Times New Roman" w:eastAsia="MS PGothic" w:hAnsi="Times New Roman"/>
                <w:lang w:val="en-GB"/>
              </w:rPr>
              <w:t>(11</w:t>
            </w:r>
            <w:r w:rsidR="00BB3766" w:rsidRPr="00BB3766">
              <w:rPr>
                <w:rFonts w:ascii="Times New Roman" w:eastAsia="MS PGothic" w:hAnsi="Times New Roman"/>
                <w:lang w:val="en-GB"/>
              </w:rPr>
              <w:t>)</w:t>
            </w:r>
          </w:p>
        </w:tc>
      </w:tr>
    </w:tbl>
    <w:p w14:paraId="6D67A8DF" w14:textId="5E16A5D3" w:rsidR="0093333A" w:rsidRDefault="0083268A" w:rsidP="002D72CE">
      <w:pPr>
        <w:snapToGrid w:val="0"/>
        <w:spacing w:after="120"/>
        <w:jc w:val="both"/>
        <w:rPr>
          <w:rFonts w:ascii="Times New Roman" w:eastAsia="MS PGothic" w:hAnsi="Times New Roman"/>
          <w:lang w:val="en-GB"/>
        </w:rPr>
      </w:pPr>
      <w:r>
        <w:rPr>
          <w:rFonts w:ascii="Times New Roman" w:eastAsia="MS PGothic" w:hAnsi="Times New Roman"/>
          <w:lang w:val="en-GB"/>
        </w:rPr>
        <w:t xml:space="preserve">The </w:t>
      </w:r>
      <w:r w:rsidR="0093333A">
        <w:rPr>
          <w:rFonts w:ascii="Times New Roman" w:eastAsia="MS PGothic" w:hAnsi="Times New Roman"/>
          <w:lang w:val="en-GB"/>
        </w:rPr>
        <w:t xml:space="preserve">relation </w:t>
      </w:r>
      <w:r w:rsidR="00536137">
        <w:rPr>
          <w:rFonts w:ascii="Times New Roman" w:eastAsia="MS PGothic" w:hAnsi="Times New Roman"/>
          <w:lang w:val="en-GB"/>
        </w:rPr>
        <w:t xml:space="preserve">used </w:t>
      </w:r>
      <w:r w:rsidR="0093333A">
        <w:rPr>
          <w:rFonts w:ascii="Times New Roman" w:eastAsia="MS PGothic" w:hAnsi="Times New Roman"/>
          <w:lang w:val="en-GB"/>
        </w:rPr>
        <w:t xml:space="preserve">for the evaluation of the vapour tension of pure compounds was </w:t>
      </w:r>
      <w:r w:rsidR="00536137">
        <w:rPr>
          <w:rFonts w:ascii="Times New Roman" w:eastAsia="MS PGothic" w:hAnsi="Times New Roman"/>
          <w:lang w:val="en-GB"/>
        </w:rPr>
        <w:t xml:space="preserve">the one reported on </w:t>
      </w:r>
      <w:r w:rsidR="00536137" w:rsidRPr="00536137">
        <w:rPr>
          <w:rFonts w:ascii="Times New Roman" w:eastAsia="MS PGothic" w:hAnsi="Times New Roman"/>
          <w:lang w:val="en-GB"/>
        </w:rPr>
        <w:t>Perry's Chemical Engineers' Handbook</w:t>
      </w:r>
      <w:r w:rsidR="007854F3">
        <w:rPr>
          <w:rFonts w:ascii="Times New Roman" w:eastAsia="MS PGothic" w:hAnsi="Times New Roman"/>
          <w:lang w:val="en-GB"/>
        </w:rPr>
        <w:t xml:space="preserve"> </w:t>
      </w:r>
      <w:r w:rsidR="007854F3">
        <w:rPr>
          <w:rFonts w:ascii="Times New Roman" w:eastAsia="MS PGothic" w:hAnsi="Times New Roman"/>
          <w:lang w:val="en-GB"/>
        </w:rPr>
        <w:fldChar w:fldCharType="begin" w:fldLock="1"/>
      </w:r>
      <w:r w:rsidR="004B6A47">
        <w:rPr>
          <w:rFonts w:ascii="Times New Roman" w:eastAsia="MS PGothic" w:hAnsi="Times New Roman"/>
          <w:lang w:val="en-GB"/>
        </w:rPr>
        <w:instrText>ADDIN CSL_CITATION {"citationItems":[{"id":"ITEM-1","itemData":{"author":[{"dropping-particle":"","family":"Liley","given":"P E","non-dropping-particle":"","parse-names":false,"suffix":""},{"dropping-particle":"","family":"Thomson","given":"G H","non-dropping-particle":"","parse-names":false,"suffix":""},{"dropping-particle":"","family":"Friend","given":"D G","non-dropping-particle":"","parse-names":false,"suffix":""},{"dropping-particle":"","family":"Daubert","given":"T E","non-dropping-particle":"","parse-names":false,"suffix":""},{"dropping-particle":"","family":"Buck","given":"E C N - DataBase-0020","non-dropping-particle":"","parse-names":false,"suffix":""}],"container-title":"Perry's Chemical Engineers' Handbook","id":"ITEM-1","issued":{"date-parts":[["1997"]]},"page":"2-1-2-204 ST - Data: Physical and chemical data","title":"Data: Physical and chemical data","type":"chapter"},"uris":["http://www.mendeley.com/documents/?uuid=1c059f0e-8d19-49a6-943e-83e1763d796e"]}],"mendeley":{"formattedCitation":"[10]","plainTextFormattedCitation":"[10]","previouslyFormattedCitation":"[8]"},"properties":{"noteIndex":0},"schema":"https://github.com/citation-style-language/schema/raw/master/csl-citation.json"}</w:instrText>
      </w:r>
      <w:r w:rsidR="007854F3">
        <w:rPr>
          <w:rFonts w:ascii="Times New Roman" w:eastAsia="MS PGothic" w:hAnsi="Times New Roman"/>
          <w:lang w:val="en-GB"/>
        </w:rPr>
        <w:fldChar w:fldCharType="separate"/>
      </w:r>
      <w:r w:rsidR="004B6A47" w:rsidRPr="004B6A47">
        <w:rPr>
          <w:rFonts w:ascii="Times New Roman" w:eastAsia="MS PGothic" w:hAnsi="Times New Roman"/>
          <w:noProof/>
          <w:lang w:val="en-GB"/>
        </w:rPr>
        <w:t>[10]</w:t>
      </w:r>
      <w:r w:rsidR="007854F3">
        <w:rPr>
          <w:rFonts w:ascii="Times New Roman" w:eastAsia="MS PGothic" w:hAnsi="Times New Roman"/>
          <w:lang w:val="en-GB"/>
        </w:rPr>
        <w:fldChar w:fldCharType="end"/>
      </w:r>
      <w:r w:rsidR="00536137">
        <w:rPr>
          <w:rFonts w:ascii="Times New Roman" w:eastAsia="MS PGothic" w:hAnsi="Times New Roman"/>
          <w:lang w:val="en-GB"/>
        </w:rPr>
        <w:t xml:space="preserve"> </w:t>
      </w:r>
      <w:r w:rsidR="00DF0722">
        <w:rPr>
          <w:rFonts w:ascii="Times New Roman" w:eastAsia="MS PGothic" w:hAnsi="Times New Roman"/>
          <w:lang w:val="en-GB"/>
        </w:rPr>
        <w:t>and has the following expression: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DF0722" w:rsidRPr="00DF0722" w14:paraId="051ACAAD" w14:textId="77777777" w:rsidTr="000469C4">
        <w:tc>
          <w:tcPr>
            <w:tcW w:w="8926" w:type="dxa"/>
            <w:vAlign w:val="center"/>
          </w:tcPr>
          <w:p w14:paraId="0C716D96" w14:textId="44538002" w:rsidR="00DF0722" w:rsidRPr="00DF0722" w:rsidRDefault="001A2797" w:rsidP="001A2797">
            <w:pPr>
              <w:snapToGrid w:val="0"/>
              <w:spacing w:after="120" w:line="259" w:lineRule="auto"/>
              <w:jc w:val="both"/>
              <w:rPr>
                <w:rFonts w:ascii="Times New Roman" w:eastAsia="MS PGothic" w:hAnsi="Times New Roman"/>
                <w:lang w:val="en-GB"/>
              </w:rPr>
            </w:pPr>
            <m:oMathPara>
              <m:oMath>
                <m:func>
                  <m:funcPr>
                    <m:ctrlPr>
                      <w:rPr>
                        <w:rFonts w:ascii="Cambria Math" w:eastAsia="MS PGothic" w:hAnsi="Cambria Math"/>
                        <w:i/>
                        <w:lang w:val="en-GB"/>
                      </w:rPr>
                    </m:ctrlPr>
                  </m:funcPr>
                  <m:fName>
                    <m:r>
                      <m:rPr>
                        <m:sty m:val="p"/>
                      </m:rPr>
                      <w:rPr>
                        <w:rFonts w:ascii="Cambria Math" w:eastAsia="MS PGothic" w:hAnsi="Cambria Math"/>
                        <w:lang w:val="en-GB"/>
                      </w:rPr>
                      <m:t>ln</m:t>
                    </m:r>
                  </m:fName>
                  <m:e>
                    <m:sSub>
                      <m:sSubPr>
                        <m:ctrlPr>
                          <w:rPr>
                            <w:rFonts w:ascii="Cambria Math" w:eastAsia="MS PGothic" w:hAnsi="Cambria Math"/>
                            <w:i/>
                            <w:lang w:val="en-GB"/>
                          </w:rPr>
                        </m:ctrlPr>
                      </m:sSubPr>
                      <m:e>
                        <m:r>
                          <w:rPr>
                            <w:rFonts w:ascii="Cambria Math" w:eastAsia="MS PGothic" w:hAnsi="Cambria Math"/>
                            <w:lang w:val="en-GB"/>
                          </w:rPr>
                          <m:t>P</m:t>
                        </m:r>
                      </m:e>
                      <m:sub>
                        <m:r>
                          <w:rPr>
                            <w:rFonts w:ascii="Cambria Math" w:eastAsia="MS PGothic" w:hAnsi="Cambria Math"/>
                            <w:lang w:val="en-GB"/>
                          </w:rPr>
                          <m:t>s,i</m:t>
                        </m:r>
                      </m:sub>
                    </m:sSub>
                    <m:r>
                      <w:rPr>
                        <w:rFonts w:ascii="Cambria Math" w:eastAsia="MS PGothic" w:hAnsi="Cambria Math"/>
                        <w:lang w:val="en-GB"/>
                      </w:rPr>
                      <m:t>(T)</m:t>
                    </m:r>
                  </m:e>
                </m:func>
                <m:r>
                  <w:rPr>
                    <w:rFonts w:ascii="Cambria Math" w:eastAsia="MS PGothic" w:hAnsi="Cambria Math"/>
                    <w:lang w:val="en-GB"/>
                  </w:rPr>
                  <m:t>= C1+</m:t>
                </m:r>
                <m:f>
                  <m:fPr>
                    <m:ctrlPr>
                      <w:rPr>
                        <w:rFonts w:ascii="Cambria Math" w:eastAsia="MS PGothic" w:hAnsi="Cambria Math"/>
                        <w:i/>
                        <w:lang w:val="en-GB"/>
                      </w:rPr>
                    </m:ctrlPr>
                  </m:fPr>
                  <m:num>
                    <m:r>
                      <w:rPr>
                        <w:rFonts w:ascii="Cambria Math" w:eastAsia="MS PGothic" w:hAnsi="Cambria Math"/>
                        <w:lang w:val="en-GB"/>
                      </w:rPr>
                      <m:t>C2</m:t>
                    </m:r>
                  </m:num>
                  <m:den>
                    <m:r>
                      <w:rPr>
                        <w:rFonts w:ascii="Cambria Math" w:eastAsia="MS PGothic" w:hAnsi="Cambria Math"/>
                        <w:lang w:val="en-GB"/>
                      </w:rPr>
                      <m:t>T</m:t>
                    </m:r>
                  </m:den>
                </m:f>
                <m:r>
                  <w:rPr>
                    <w:rFonts w:ascii="Cambria Math" w:eastAsia="MS PGothic" w:hAnsi="Cambria Math"/>
                    <w:lang w:val="en-GB"/>
                  </w:rPr>
                  <m:t>+C3</m:t>
                </m:r>
                <m:func>
                  <m:funcPr>
                    <m:ctrlPr>
                      <w:rPr>
                        <w:rFonts w:ascii="Cambria Math" w:eastAsia="MS PGothic" w:hAnsi="Cambria Math"/>
                        <w:i/>
                        <w:lang w:val="en-GB"/>
                      </w:rPr>
                    </m:ctrlPr>
                  </m:funcPr>
                  <m:fName>
                    <m:r>
                      <m:rPr>
                        <m:sty m:val="p"/>
                      </m:rPr>
                      <w:rPr>
                        <w:rFonts w:ascii="Cambria Math" w:eastAsia="MS PGothic" w:hAnsi="Cambria Math"/>
                        <w:lang w:val="en-GB"/>
                      </w:rPr>
                      <m:t>ln</m:t>
                    </m:r>
                  </m:fName>
                  <m:e>
                    <m:r>
                      <w:rPr>
                        <w:rFonts w:ascii="Cambria Math" w:eastAsia="MS PGothic" w:hAnsi="Cambria Math"/>
                        <w:lang w:val="en-GB"/>
                      </w:rPr>
                      <m:t>(T)</m:t>
                    </m:r>
                  </m:e>
                </m:func>
                <m:r>
                  <w:rPr>
                    <w:rFonts w:ascii="Cambria Math" w:eastAsia="MS PGothic" w:hAnsi="Cambria Math"/>
                    <w:lang w:val="en-GB"/>
                  </w:rPr>
                  <m:t>+C4</m:t>
                </m:r>
                <m:sSup>
                  <m:sSupPr>
                    <m:ctrlPr>
                      <w:rPr>
                        <w:rFonts w:ascii="Cambria Math" w:eastAsia="MS PGothic" w:hAnsi="Cambria Math"/>
                        <w:i/>
                        <w:lang w:val="en-GB"/>
                      </w:rPr>
                    </m:ctrlPr>
                  </m:sSupPr>
                  <m:e>
                    <m:r>
                      <w:rPr>
                        <w:rFonts w:ascii="Cambria Math" w:eastAsia="MS PGothic" w:hAnsi="Cambria Math"/>
                        <w:lang w:val="en-GB"/>
                      </w:rPr>
                      <m:t xml:space="preserve"> T</m:t>
                    </m:r>
                  </m:e>
                  <m:sup>
                    <m:r>
                      <w:rPr>
                        <w:rFonts w:ascii="Cambria Math" w:eastAsia="MS PGothic" w:hAnsi="Cambria Math"/>
                        <w:lang w:val="en-GB"/>
                      </w:rPr>
                      <m:t>C5</m:t>
                    </m:r>
                  </m:sup>
                </m:sSup>
                <m:r>
                  <w:rPr>
                    <w:rFonts w:ascii="Cambria Math" w:eastAsia="MS PGothic" w:hAnsi="Cambria Math"/>
                    <w:lang w:val="en-GB"/>
                  </w:rPr>
                  <m:t xml:space="preserve">  (Pa)</m:t>
                </m:r>
              </m:oMath>
            </m:oMathPara>
          </w:p>
        </w:tc>
        <w:tc>
          <w:tcPr>
            <w:tcW w:w="702" w:type="dxa"/>
            <w:vAlign w:val="center"/>
          </w:tcPr>
          <w:p w14:paraId="7685C671" w14:textId="45804FCA" w:rsidR="00DF0722" w:rsidRPr="00DF0722" w:rsidRDefault="00DF0722" w:rsidP="00DF0722">
            <w:pPr>
              <w:snapToGrid w:val="0"/>
              <w:spacing w:after="120" w:line="259" w:lineRule="auto"/>
              <w:jc w:val="both"/>
              <w:rPr>
                <w:rFonts w:ascii="Times New Roman" w:eastAsia="MS PGothic" w:hAnsi="Times New Roman"/>
                <w:lang w:val="en-GB"/>
              </w:rPr>
            </w:pPr>
            <w:r>
              <w:rPr>
                <w:rFonts w:ascii="Times New Roman" w:eastAsia="MS PGothic" w:hAnsi="Times New Roman"/>
                <w:lang w:val="en-GB"/>
              </w:rPr>
              <w:t>(12</w:t>
            </w:r>
            <w:r w:rsidRPr="00DF0722">
              <w:rPr>
                <w:rFonts w:ascii="Times New Roman" w:eastAsia="MS PGothic" w:hAnsi="Times New Roman"/>
                <w:lang w:val="en-GB"/>
              </w:rPr>
              <w:t>)</w:t>
            </w:r>
          </w:p>
        </w:tc>
      </w:tr>
    </w:tbl>
    <w:p w14:paraId="2333D6E2" w14:textId="7541DDBD" w:rsidR="00536137" w:rsidRDefault="00485B30" w:rsidP="002D72CE">
      <w:pPr>
        <w:snapToGrid w:val="0"/>
        <w:spacing w:after="120"/>
        <w:jc w:val="both"/>
        <w:rPr>
          <w:rFonts w:ascii="Times New Roman" w:eastAsia="MS PGothic" w:hAnsi="Times New Roman"/>
          <w:lang w:val="en-US"/>
        </w:rPr>
      </w:pPr>
      <w:r>
        <w:rPr>
          <w:rFonts w:ascii="Times New Roman" w:eastAsia="MS PGothic" w:hAnsi="Times New Roman"/>
          <w:lang w:val="en-US"/>
        </w:rPr>
        <w:t xml:space="preserve">In both Equation 11 and 12 temperatures must be used in K. </w:t>
      </w:r>
      <w:r w:rsidR="00536137">
        <w:rPr>
          <w:rFonts w:ascii="Times New Roman" w:eastAsia="MS PGothic" w:hAnsi="Times New Roman"/>
          <w:lang w:val="en-US"/>
        </w:rPr>
        <w:t>In Table 3 was given the value of the molecular excluded volume as well as the constants used in Equation 12 for each compound.</w:t>
      </w:r>
    </w:p>
    <w:p w14:paraId="683B8200" w14:textId="62A6693E" w:rsidR="00943BB1" w:rsidRPr="00943BB1" w:rsidRDefault="00943BB1" w:rsidP="00943BB1">
      <w:pPr>
        <w:snapToGrid w:val="0"/>
        <w:spacing w:before="240" w:line="300" w:lineRule="auto"/>
        <w:jc w:val="center"/>
        <w:rPr>
          <w:rFonts w:ascii="Times New Roman" w:eastAsia="MS PGothic" w:hAnsi="Times New Roman"/>
          <w:lang w:val="en-GB"/>
        </w:rPr>
      </w:pPr>
      <w:r w:rsidRPr="00F212E3">
        <w:rPr>
          <w:rFonts w:ascii="Times New Roman" w:eastAsia="MS PGothic" w:hAnsi="Times New Roman"/>
          <w:b/>
          <w:lang w:val="en-US"/>
        </w:rPr>
        <w:t xml:space="preserve">Table </w:t>
      </w:r>
      <w:r w:rsidR="00CD7184">
        <w:rPr>
          <w:rFonts w:ascii="Times New Roman" w:eastAsia="MS PGothic" w:hAnsi="Times New Roman"/>
          <w:b/>
          <w:lang w:val="en-US"/>
        </w:rPr>
        <w:t>3</w:t>
      </w:r>
      <w:r w:rsidRPr="00F212E3">
        <w:rPr>
          <w:rFonts w:ascii="Times New Roman" w:eastAsia="MS PGothic" w:hAnsi="Times New Roman"/>
          <w:b/>
          <w:lang w:val="en-US"/>
        </w:rPr>
        <w:t xml:space="preserve">. </w:t>
      </w:r>
      <w:r w:rsidR="0097049F">
        <w:rPr>
          <w:rFonts w:ascii="Times New Roman" w:eastAsia="MS PGothic" w:hAnsi="Times New Roman"/>
          <w:lang w:val="en-GB"/>
        </w:rPr>
        <w:t>Propionic Acid and water parameters</w:t>
      </w:r>
      <w:r w:rsidR="00F96960">
        <w:rPr>
          <w:rFonts w:ascii="Times New Roman" w:eastAsia="MS PGothic" w:hAnsi="Times New Roman"/>
          <w:lang w:val="en-GB"/>
        </w:rPr>
        <w:t>.</w:t>
      </w:r>
    </w:p>
    <w:tbl>
      <w:tblPr>
        <w:tblW w:w="5000" w:type="pct"/>
        <w:jc w:val="center"/>
        <w:tblBorders>
          <w:top w:val="single" w:sz="8" w:space="0" w:color="auto"/>
          <w:bottom w:val="single" w:sz="8" w:space="0" w:color="auto"/>
        </w:tblBorders>
        <w:tblLook w:val="04A0" w:firstRow="1" w:lastRow="0" w:firstColumn="1" w:lastColumn="0" w:noHBand="0" w:noVBand="1"/>
      </w:tblPr>
      <w:tblGrid>
        <w:gridCol w:w="1946"/>
        <w:gridCol w:w="1924"/>
        <w:gridCol w:w="1924"/>
        <w:gridCol w:w="1924"/>
        <w:gridCol w:w="1920"/>
      </w:tblGrid>
      <w:tr w:rsidR="00536137" w:rsidRPr="00943BB1" w14:paraId="21C86594" w14:textId="0A7B5190" w:rsidTr="00A54151">
        <w:trPr>
          <w:trHeight w:val="440"/>
          <w:jc w:val="center"/>
        </w:trPr>
        <w:tc>
          <w:tcPr>
            <w:tcW w:w="1010" w:type="pct"/>
            <w:tcBorders>
              <w:bottom w:val="single" w:sz="4" w:space="0" w:color="auto"/>
            </w:tcBorders>
            <w:vAlign w:val="center"/>
          </w:tcPr>
          <w:p w14:paraId="7339419F" w14:textId="02DD3A9A" w:rsidR="00536137" w:rsidRPr="00943BB1" w:rsidRDefault="00536137" w:rsidP="00A54151">
            <w:pPr>
              <w:snapToGrid w:val="0"/>
              <w:spacing w:after="120"/>
              <w:jc w:val="center"/>
              <w:rPr>
                <w:rFonts w:ascii="Times New Roman" w:eastAsia="MS PGothic" w:hAnsi="Times New Roman"/>
                <w:b/>
                <w:lang w:val="en-GB"/>
              </w:rPr>
            </w:pPr>
            <w:r>
              <w:rPr>
                <w:rFonts w:ascii="Times New Roman" w:eastAsia="MS PGothic" w:hAnsi="Times New Roman"/>
                <w:b/>
                <w:lang w:val="en-GB"/>
              </w:rPr>
              <w:t>Property</w:t>
            </w:r>
          </w:p>
        </w:tc>
        <w:tc>
          <w:tcPr>
            <w:tcW w:w="998" w:type="pct"/>
            <w:tcBorders>
              <w:bottom w:val="single" w:sz="4" w:space="0" w:color="auto"/>
            </w:tcBorders>
            <w:vAlign w:val="center"/>
          </w:tcPr>
          <w:p w14:paraId="6E56DC68" w14:textId="7E7EF078" w:rsidR="00536137" w:rsidRDefault="00536137" w:rsidP="00A54151">
            <w:pPr>
              <w:snapToGrid w:val="0"/>
              <w:spacing w:after="120"/>
              <w:jc w:val="center"/>
              <w:rPr>
                <w:rFonts w:ascii="Times New Roman" w:eastAsia="MS PGothic" w:hAnsi="Times New Roman"/>
                <w:b/>
                <w:lang w:val="en-GB"/>
              </w:rPr>
            </w:pPr>
            <w:r>
              <w:rPr>
                <w:rFonts w:ascii="Times New Roman" w:eastAsia="MS PGothic" w:hAnsi="Times New Roman"/>
                <w:b/>
                <w:lang w:val="en-GB"/>
              </w:rPr>
              <w:t>Symbol (UM)</w:t>
            </w:r>
          </w:p>
        </w:tc>
        <w:tc>
          <w:tcPr>
            <w:tcW w:w="998" w:type="pct"/>
            <w:tcBorders>
              <w:bottom w:val="single" w:sz="4" w:space="0" w:color="auto"/>
            </w:tcBorders>
            <w:shd w:val="clear" w:color="auto" w:fill="auto"/>
            <w:vAlign w:val="center"/>
          </w:tcPr>
          <w:p w14:paraId="76975F5A" w14:textId="6514E9B6" w:rsidR="00536137" w:rsidRPr="008E4BB0" w:rsidRDefault="00536137" w:rsidP="00A54151">
            <w:pPr>
              <w:snapToGrid w:val="0"/>
              <w:spacing w:after="120"/>
              <w:jc w:val="center"/>
              <w:rPr>
                <w:rFonts w:ascii="Times New Roman" w:eastAsia="MS PGothic" w:hAnsi="Times New Roman"/>
                <w:b/>
                <w:lang w:val="en-GB"/>
              </w:rPr>
            </w:pPr>
            <w:r>
              <w:rPr>
                <w:rFonts w:ascii="Times New Roman" w:eastAsia="MS PGothic" w:hAnsi="Times New Roman"/>
                <w:b/>
                <w:lang w:val="en-GB"/>
              </w:rPr>
              <w:t>Propionic Acid</w:t>
            </w:r>
          </w:p>
        </w:tc>
        <w:tc>
          <w:tcPr>
            <w:tcW w:w="998" w:type="pct"/>
            <w:tcBorders>
              <w:bottom w:val="single" w:sz="4" w:space="0" w:color="auto"/>
            </w:tcBorders>
            <w:shd w:val="clear" w:color="auto" w:fill="auto"/>
            <w:vAlign w:val="center"/>
          </w:tcPr>
          <w:p w14:paraId="283203CC" w14:textId="78C30FA9" w:rsidR="00536137" w:rsidRPr="008E4BB0" w:rsidRDefault="00536137" w:rsidP="00A54151">
            <w:pPr>
              <w:snapToGrid w:val="0"/>
              <w:spacing w:after="120"/>
              <w:jc w:val="center"/>
              <w:rPr>
                <w:rFonts w:ascii="Times New Roman" w:eastAsia="MS PGothic" w:hAnsi="Times New Roman"/>
                <w:b/>
                <w:lang w:val="en-GB"/>
              </w:rPr>
            </w:pPr>
            <w:r>
              <w:rPr>
                <w:rFonts w:ascii="Times New Roman" w:eastAsia="MS PGothic" w:hAnsi="Times New Roman"/>
                <w:b/>
                <w:lang w:val="en-GB"/>
              </w:rPr>
              <w:t>Water</w:t>
            </w:r>
          </w:p>
        </w:tc>
        <w:tc>
          <w:tcPr>
            <w:tcW w:w="996" w:type="pct"/>
            <w:tcBorders>
              <w:bottom w:val="single" w:sz="4" w:space="0" w:color="auto"/>
            </w:tcBorders>
            <w:vAlign w:val="center"/>
          </w:tcPr>
          <w:p w14:paraId="37F4C845" w14:textId="787D866C" w:rsidR="00536137" w:rsidRDefault="00536137" w:rsidP="00A54151">
            <w:pPr>
              <w:snapToGrid w:val="0"/>
              <w:spacing w:after="120"/>
              <w:jc w:val="center"/>
              <w:rPr>
                <w:rFonts w:ascii="Times New Roman" w:eastAsia="MS PGothic" w:hAnsi="Times New Roman"/>
                <w:b/>
                <w:lang w:val="en-GB"/>
              </w:rPr>
            </w:pPr>
            <w:r>
              <w:rPr>
                <w:rFonts w:ascii="Times New Roman" w:eastAsia="MS PGothic" w:hAnsi="Times New Roman"/>
                <w:b/>
                <w:lang w:val="en-GB"/>
              </w:rPr>
              <w:t>Reference</w:t>
            </w:r>
          </w:p>
        </w:tc>
      </w:tr>
      <w:tr w:rsidR="00A54151" w:rsidRPr="00943BB1" w14:paraId="5B4D3370" w14:textId="44B3D96E" w:rsidTr="0007568A">
        <w:trPr>
          <w:trHeight w:val="417"/>
          <w:jc w:val="center"/>
        </w:trPr>
        <w:tc>
          <w:tcPr>
            <w:tcW w:w="1010" w:type="pct"/>
          </w:tcPr>
          <w:p w14:paraId="1FEDA8A6" w14:textId="00719822" w:rsidR="00A54151" w:rsidRPr="00943BB1" w:rsidRDefault="00A54151" w:rsidP="0007568A">
            <w:pPr>
              <w:snapToGrid w:val="0"/>
              <w:spacing w:after="120"/>
              <w:jc w:val="center"/>
              <w:rPr>
                <w:rFonts w:ascii="Times New Roman" w:eastAsia="MS PGothic" w:hAnsi="Times New Roman"/>
                <w:lang w:val="en-GB"/>
              </w:rPr>
            </w:pPr>
            <w:r>
              <w:rPr>
                <w:rFonts w:ascii="Times New Roman" w:eastAsia="MS PGothic" w:hAnsi="Times New Roman"/>
                <w:lang w:val="en-GB"/>
              </w:rPr>
              <w:t>Molecular excluded volume</w:t>
            </w:r>
          </w:p>
        </w:tc>
        <w:tc>
          <w:tcPr>
            <w:tcW w:w="998" w:type="pct"/>
          </w:tcPr>
          <w:p w14:paraId="17408A18" w14:textId="151716AA" w:rsidR="00A54151" w:rsidRDefault="00A54151" w:rsidP="0007568A">
            <w:pPr>
              <w:snapToGrid w:val="0"/>
              <w:spacing w:after="120"/>
              <w:jc w:val="center"/>
              <w:rPr>
                <w:rFonts w:ascii="Times New Roman" w:eastAsia="MS PGothic" w:hAnsi="Times New Roman"/>
                <w:lang w:val="en-GB"/>
              </w:rPr>
            </w:pPr>
            <m:oMath>
              <m:r>
                <w:rPr>
                  <w:rFonts w:ascii="Cambria Math" w:eastAsia="MS PGothic" w:hAnsi="Cambria Math"/>
                  <w:lang w:val="en-GB"/>
                </w:rPr>
                <m:t>b</m:t>
              </m:r>
            </m:oMath>
            <w:r>
              <w:rPr>
                <w:rFonts w:ascii="Times New Roman" w:eastAsia="MS PGothic" w:hAnsi="Times New Roman"/>
                <w:lang w:val="en-GB"/>
              </w:rPr>
              <w:t xml:space="preserve"> (cm</w:t>
            </w:r>
            <w:r>
              <w:rPr>
                <w:rFonts w:ascii="Times New Roman" w:eastAsia="MS PGothic" w:hAnsi="Times New Roman"/>
                <w:vertAlign w:val="superscript"/>
                <w:lang w:val="en-GB"/>
              </w:rPr>
              <w:t>3</w:t>
            </w:r>
            <w:r>
              <w:rPr>
                <w:rFonts w:ascii="Times New Roman" w:eastAsia="MS PGothic" w:hAnsi="Times New Roman"/>
                <w:lang w:val="en-GB"/>
              </w:rPr>
              <w:t>/</w:t>
            </w:r>
            <w:proofErr w:type="spellStart"/>
            <w:r>
              <w:rPr>
                <w:rFonts w:ascii="Times New Roman" w:eastAsia="MS PGothic" w:hAnsi="Times New Roman"/>
                <w:lang w:val="en-GB"/>
              </w:rPr>
              <w:t>mol</w:t>
            </w:r>
            <w:proofErr w:type="spellEnd"/>
            <w:r>
              <w:rPr>
                <w:rFonts w:ascii="Times New Roman" w:eastAsia="MS PGothic" w:hAnsi="Times New Roman"/>
                <w:lang w:val="en-GB"/>
              </w:rPr>
              <w:t>)</w:t>
            </w:r>
          </w:p>
        </w:tc>
        <w:tc>
          <w:tcPr>
            <w:tcW w:w="998" w:type="pct"/>
            <w:shd w:val="clear" w:color="auto" w:fill="auto"/>
          </w:tcPr>
          <w:p w14:paraId="7B6B9F86" w14:textId="7FC3E3FD" w:rsidR="00A54151" w:rsidRPr="00943BB1" w:rsidRDefault="00A54151" w:rsidP="0007568A">
            <w:pPr>
              <w:snapToGrid w:val="0"/>
              <w:spacing w:after="120"/>
              <w:jc w:val="center"/>
              <w:rPr>
                <w:rFonts w:ascii="Times New Roman" w:eastAsia="MS PGothic" w:hAnsi="Times New Roman"/>
                <w:lang w:val="en-GB"/>
              </w:rPr>
            </w:pPr>
            <w:r>
              <w:rPr>
                <w:rFonts w:ascii="Times New Roman" w:eastAsia="MS PGothic" w:hAnsi="Times New Roman"/>
                <w:lang w:val="en-GB"/>
              </w:rPr>
              <w:t>170.2</w:t>
            </w:r>
          </w:p>
        </w:tc>
        <w:tc>
          <w:tcPr>
            <w:tcW w:w="998" w:type="pct"/>
            <w:shd w:val="clear" w:color="auto" w:fill="auto"/>
          </w:tcPr>
          <w:p w14:paraId="6AD3D2DC" w14:textId="29434B66" w:rsidR="00A54151" w:rsidRPr="00943BB1" w:rsidRDefault="00A54151" w:rsidP="0007568A">
            <w:pPr>
              <w:snapToGrid w:val="0"/>
              <w:spacing w:after="120"/>
              <w:jc w:val="center"/>
              <w:rPr>
                <w:rFonts w:ascii="Times New Roman" w:eastAsia="MS PGothic" w:hAnsi="Times New Roman"/>
                <w:lang w:val="en-GB"/>
              </w:rPr>
            </w:pPr>
            <w:r>
              <w:rPr>
                <w:rFonts w:ascii="Times New Roman" w:eastAsia="MS PGothic" w:hAnsi="Times New Roman"/>
                <w:lang w:val="en-GB"/>
              </w:rPr>
              <w:t>49.5</w:t>
            </w:r>
          </w:p>
        </w:tc>
        <w:tc>
          <w:tcPr>
            <w:tcW w:w="996" w:type="pct"/>
            <w:vMerge w:val="restart"/>
          </w:tcPr>
          <w:p w14:paraId="42A92D0C" w14:textId="2C97EEDE" w:rsidR="00A54151" w:rsidRDefault="00A54151" w:rsidP="0007568A">
            <w:pPr>
              <w:snapToGrid w:val="0"/>
              <w:spacing w:after="120"/>
              <w:jc w:val="center"/>
              <w:rPr>
                <w:rFonts w:ascii="Times New Roman" w:eastAsia="MS PGothic" w:hAnsi="Times New Roman"/>
                <w:lang w:val="en-GB"/>
              </w:rPr>
            </w:pPr>
            <w:r>
              <w:rPr>
                <w:rFonts w:ascii="Times New Roman" w:eastAsia="MS PGothic" w:hAnsi="Times New Roman"/>
                <w:lang w:val="en-GB"/>
              </w:rPr>
              <w:fldChar w:fldCharType="begin" w:fldLock="1"/>
            </w:r>
            <w:r w:rsidR="004B6A47">
              <w:rPr>
                <w:rFonts w:ascii="Times New Roman" w:eastAsia="MS PGothic" w:hAnsi="Times New Roman"/>
                <w:lang w:val="en-GB"/>
              </w:rPr>
              <w:instrText>ADDIN CSL_CITATION {"citationItems":[{"id":"ITEM-1","itemData":{"DOI":"10.1021/i260045a006","ISSN":"01964305","abstract":"At moderate pressures, the chemical theory of vapor-phase imperfections ascribes deviations from the ideal gas law to dimerization-i.e., to association of similar molecules and to solvation of dissimilar molecules. Fugacity coefficients in mixtures are readily calculated when the dimerization equilibrium constants are known as a function of temperature. The chemical theory is particularly applicable to nonideal vapors containing polar and hydrogen-bonding components where the extent of dimerization is large, since the commonly used virial equation holds only in the limit of very small extent of dimerization Association constants for 178 pure fluids are reported, and reasonable mixing rules are established for estimating solvation constants in mixtures. The results of this work are useful for calculation of multicomponent vapor-liquid equilibria, especially for strongly nonideal systems as frequently encountered in separations of petrochemicals. © 1973, American Chemical Society. All rights reserved.","author":[{"dropping-particle":"","family":"Nothnαgel","given":"Karl Heinz","non-dropping-particle":"","parse-names":false,"suffix":""},{"dropping-particle":"","family":"Abrams","given":"Denis S.","non-dropping-particle":"","parse-names":false,"suffix":""},{"dropping-particle":"","family":"Prausnitz","given":"John M.","non-dropping-particle":"","parse-names":false,"suffix":""}],"container-title":"Industrial and Engineering Chemistry Process Design and Development","id":"ITEM-1","issue":"1","issued":{"date-parts":[["1973"]]},"page":"25-35","title":"Generalized Correlation for Fugacity Coefficients in Mixtures at Moderate Pressures. Application of Chemical Theory of Vapor imperfections","type":"article-journal","volume":"12"},"uris":["http://www.mendeley.com/documents/?uuid=20ef9505-3767-4aac-84b9-fe7cc68ed4cb"]}],"mendeley":{"formattedCitation":"[14]","plainTextFormattedCitation":"[14]","previouslyFormattedCitation":"[13]"},"properties":{"noteIndex":0},"schema":"https://github.com/citation-style-language/schema/raw/master/csl-citation.json"}</w:instrText>
            </w:r>
            <w:r>
              <w:rPr>
                <w:rFonts w:ascii="Times New Roman" w:eastAsia="MS PGothic" w:hAnsi="Times New Roman"/>
                <w:lang w:val="en-GB"/>
              </w:rPr>
              <w:fldChar w:fldCharType="separate"/>
            </w:r>
            <w:r w:rsidR="004B6A47" w:rsidRPr="004B6A47">
              <w:rPr>
                <w:rFonts w:ascii="Times New Roman" w:eastAsia="MS PGothic" w:hAnsi="Times New Roman"/>
                <w:noProof/>
                <w:lang w:val="en-GB"/>
              </w:rPr>
              <w:t>[14]</w:t>
            </w:r>
            <w:r>
              <w:rPr>
                <w:rFonts w:ascii="Times New Roman" w:eastAsia="MS PGothic" w:hAnsi="Times New Roman"/>
                <w:lang w:val="en-GB"/>
              </w:rPr>
              <w:fldChar w:fldCharType="end"/>
            </w:r>
          </w:p>
        </w:tc>
      </w:tr>
      <w:tr w:rsidR="00485B30" w:rsidRPr="00943BB1" w14:paraId="042996B5" w14:textId="6F320843" w:rsidTr="000469C4">
        <w:trPr>
          <w:trHeight w:val="283"/>
          <w:jc w:val="center"/>
        </w:trPr>
        <w:tc>
          <w:tcPr>
            <w:tcW w:w="1010" w:type="pct"/>
            <w:vMerge w:val="restart"/>
            <w:vAlign w:val="center"/>
          </w:tcPr>
          <w:p w14:paraId="3BBB30B8" w14:textId="20F54795" w:rsidR="00485B30" w:rsidRPr="00943BB1" w:rsidRDefault="00485B30" w:rsidP="00485B30">
            <w:pPr>
              <w:snapToGrid w:val="0"/>
              <w:spacing w:after="120"/>
              <w:jc w:val="center"/>
              <w:rPr>
                <w:rFonts w:ascii="Times New Roman" w:eastAsia="MS PGothic" w:hAnsi="Times New Roman"/>
                <w:lang w:val="en-GB"/>
              </w:rPr>
            </w:pPr>
            <w:r>
              <w:rPr>
                <w:rFonts w:ascii="Times New Roman" w:eastAsia="MS PGothic" w:hAnsi="Times New Roman"/>
                <w:lang w:val="en-GB"/>
              </w:rPr>
              <w:t>Vapour tension constants</w:t>
            </w:r>
          </w:p>
        </w:tc>
        <w:tc>
          <w:tcPr>
            <w:tcW w:w="998" w:type="pct"/>
            <w:vAlign w:val="center"/>
          </w:tcPr>
          <w:p w14:paraId="38776A1B" w14:textId="745D3704" w:rsidR="00485B30" w:rsidRPr="008E4BB0" w:rsidRDefault="00485B30" w:rsidP="00485B30">
            <w:pPr>
              <w:snapToGrid w:val="0"/>
              <w:spacing w:after="120"/>
              <w:jc w:val="center"/>
              <w:rPr>
                <w:rFonts w:ascii="Times New Roman" w:eastAsia="MS PGothic" w:hAnsi="Times New Roman"/>
                <w:lang w:val="en-GB"/>
              </w:rPr>
            </w:pPr>
            <w:r>
              <w:rPr>
                <w:rFonts w:ascii="Times New Roman" w:eastAsia="MS PGothic" w:hAnsi="Times New Roman"/>
                <w:lang w:val="en-GB"/>
              </w:rPr>
              <w:t>C1</w:t>
            </w:r>
          </w:p>
        </w:tc>
        <w:tc>
          <w:tcPr>
            <w:tcW w:w="998" w:type="pct"/>
            <w:shd w:val="clear" w:color="auto" w:fill="auto"/>
          </w:tcPr>
          <w:p w14:paraId="1748E54D" w14:textId="4B7F5478" w:rsidR="00485B30" w:rsidRPr="00943BB1" w:rsidRDefault="00485B30" w:rsidP="00485B30">
            <w:pPr>
              <w:snapToGrid w:val="0"/>
              <w:spacing w:after="120"/>
              <w:jc w:val="center"/>
              <w:rPr>
                <w:rFonts w:ascii="Times New Roman" w:eastAsia="MS PGothic" w:hAnsi="Times New Roman"/>
                <w:lang w:val="en-GB"/>
              </w:rPr>
            </w:pPr>
            <w:r w:rsidRPr="00485B30">
              <w:rPr>
                <w:rFonts w:ascii="Times New Roman" w:eastAsia="MS PGothic" w:hAnsi="Times New Roman"/>
                <w:lang w:val="en-GB"/>
              </w:rPr>
              <w:t>54.552</w:t>
            </w:r>
          </w:p>
        </w:tc>
        <w:tc>
          <w:tcPr>
            <w:tcW w:w="998" w:type="pct"/>
            <w:shd w:val="clear" w:color="auto" w:fill="FFFFFF" w:themeFill="background1"/>
          </w:tcPr>
          <w:p w14:paraId="6291885F" w14:textId="7F3ECE39" w:rsidR="00485B30" w:rsidRPr="00943BB1" w:rsidRDefault="00485B30" w:rsidP="00485B30">
            <w:pPr>
              <w:snapToGrid w:val="0"/>
              <w:spacing w:after="120"/>
              <w:jc w:val="center"/>
              <w:rPr>
                <w:rFonts w:ascii="Times New Roman" w:eastAsia="MS PGothic" w:hAnsi="Times New Roman"/>
                <w:lang w:val="en-GB"/>
              </w:rPr>
            </w:pPr>
            <w:r w:rsidRPr="00485B30">
              <w:rPr>
                <w:rFonts w:ascii="Times New Roman" w:eastAsia="MS PGothic" w:hAnsi="Times New Roman"/>
                <w:lang w:val="en-GB"/>
              </w:rPr>
              <w:t>73.649</w:t>
            </w:r>
          </w:p>
        </w:tc>
        <w:tc>
          <w:tcPr>
            <w:tcW w:w="996" w:type="pct"/>
            <w:vMerge/>
            <w:shd w:val="clear" w:color="auto" w:fill="FFFFFF" w:themeFill="background1"/>
            <w:vAlign w:val="center"/>
          </w:tcPr>
          <w:p w14:paraId="6D73E98C" w14:textId="77777777" w:rsidR="00485B30" w:rsidRPr="008E4BB0" w:rsidRDefault="00485B30" w:rsidP="00485B30">
            <w:pPr>
              <w:snapToGrid w:val="0"/>
              <w:spacing w:after="120"/>
              <w:jc w:val="center"/>
              <w:rPr>
                <w:rFonts w:ascii="Times New Roman" w:eastAsia="MS PGothic" w:hAnsi="Times New Roman"/>
                <w:lang w:val="en-GB"/>
              </w:rPr>
            </w:pPr>
          </w:p>
        </w:tc>
      </w:tr>
      <w:tr w:rsidR="00485B30" w:rsidRPr="00943BB1" w14:paraId="3151FCA8" w14:textId="12D39FC4" w:rsidTr="000469C4">
        <w:trPr>
          <w:trHeight w:val="283"/>
          <w:jc w:val="center"/>
        </w:trPr>
        <w:tc>
          <w:tcPr>
            <w:tcW w:w="1010" w:type="pct"/>
            <w:vMerge/>
            <w:vAlign w:val="center"/>
          </w:tcPr>
          <w:p w14:paraId="33C2A800" w14:textId="5C8CE689" w:rsidR="00485B30" w:rsidRPr="00943BB1" w:rsidRDefault="00485B30" w:rsidP="00485B30">
            <w:pPr>
              <w:snapToGrid w:val="0"/>
              <w:spacing w:after="120"/>
              <w:jc w:val="center"/>
              <w:rPr>
                <w:rFonts w:ascii="Times New Roman" w:eastAsia="MS PGothic" w:hAnsi="Times New Roman"/>
                <w:lang w:val="en-GB"/>
              </w:rPr>
            </w:pPr>
          </w:p>
        </w:tc>
        <w:tc>
          <w:tcPr>
            <w:tcW w:w="998" w:type="pct"/>
            <w:vAlign w:val="center"/>
          </w:tcPr>
          <w:p w14:paraId="049C1BE4" w14:textId="0639618C" w:rsidR="00485B30" w:rsidRPr="008E4BB0" w:rsidRDefault="00485B30" w:rsidP="00485B30">
            <w:pPr>
              <w:snapToGrid w:val="0"/>
              <w:spacing w:after="120"/>
              <w:jc w:val="center"/>
              <w:rPr>
                <w:rFonts w:ascii="Times New Roman" w:eastAsia="MS PGothic" w:hAnsi="Times New Roman"/>
                <w:lang w:val="en-GB"/>
              </w:rPr>
            </w:pPr>
            <w:r>
              <w:rPr>
                <w:rFonts w:ascii="Times New Roman" w:eastAsia="MS PGothic" w:hAnsi="Times New Roman"/>
                <w:lang w:val="en-GB"/>
              </w:rPr>
              <w:t>C2</w:t>
            </w:r>
          </w:p>
        </w:tc>
        <w:tc>
          <w:tcPr>
            <w:tcW w:w="998" w:type="pct"/>
            <w:shd w:val="clear" w:color="auto" w:fill="auto"/>
          </w:tcPr>
          <w:p w14:paraId="4DB3CDFC" w14:textId="1B7A6CB0" w:rsidR="00485B30" w:rsidRPr="00943BB1" w:rsidRDefault="00485B30" w:rsidP="00485B30">
            <w:pPr>
              <w:snapToGrid w:val="0"/>
              <w:spacing w:after="120"/>
              <w:jc w:val="center"/>
              <w:rPr>
                <w:rFonts w:ascii="Times New Roman" w:eastAsia="MS PGothic" w:hAnsi="Times New Roman"/>
                <w:lang w:val="en-GB"/>
              </w:rPr>
            </w:pPr>
            <w:r w:rsidRPr="00485B30">
              <w:rPr>
                <w:rFonts w:ascii="Times New Roman" w:eastAsia="MS PGothic" w:hAnsi="Times New Roman"/>
                <w:lang w:val="en-GB"/>
              </w:rPr>
              <w:t>-7149.4</w:t>
            </w:r>
          </w:p>
        </w:tc>
        <w:tc>
          <w:tcPr>
            <w:tcW w:w="998" w:type="pct"/>
            <w:shd w:val="clear" w:color="auto" w:fill="FFFFFF" w:themeFill="background1"/>
          </w:tcPr>
          <w:p w14:paraId="05F2090D" w14:textId="5209187E" w:rsidR="00485B30" w:rsidRPr="00943BB1" w:rsidRDefault="00485B30" w:rsidP="00485B30">
            <w:pPr>
              <w:snapToGrid w:val="0"/>
              <w:spacing w:after="120"/>
              <w:jc w:val="center"/>
              <w:rPr>
                <w:rFonts w:ascii="Times New Roman" w:eastAsia="MS PGothic" w:hAnsi="Times New Roman"/>
                <w:lang w:val="en-GB"/>
              </w:rPr>
            </w:pPr>
            <w:r w:rsidRPr="00485B30">
              <w:rPr>
                <w:rFonts w:ascii="Times New Roman" w:eastAsia="MS PGothic" w:hAnsi="Times New Roman"/>
                <w:lang w:val="en-GB"/>
              </w:rPr>
              <w:t>-7258.2</w:t>
            </w:r>
          </w:p>
        </w:tc>
        <w:tc>
          <w:tcPr>
            <w:tcW w:w="996" w:type="pct"/>
            <w:vMerge w:val="restart"/>
            <w:shd w:val="clear" w:color="auto" w:fill="FFFFFF" w:themeFill="background1"/>
            <w:vAlign w:val="center"/>
          </w:tcPr>
          <w:p w14:paraId="5BA4D813" w14:textId="6333C889" w:rsidR="00485B30" w:rsidRPr="008E4BB0" w:rsidRDefault="00485B30" w:rsidP="00485B30">
            <w:pPr>
              <w:snapToGrid w:val="0"/>
              <w:spacing w:after="120"/>
              <w:jc w:val="center"/>
              <w:rPr>
                <w:rFonts w:ascii="Times New Roman" w:eastAsia="MS PGothic" w:hAnsi="Times New Roman"/>
                <w:lang w:val="en-GB"/>
              </w:rPr>
            </w:pPr>
            <w:r>
              <w:rPr>
                <w:rFonts w:ascii="Times New Roman" w:eastAsia="MS PGothic" w:hAnsi="Times New Roman"/>
                <w:lang w:val="en-GB"/>
              </w:rPr>
              <w:fldChar w:fldCharType="begin" w:fldLock="1"/>
            </w:r>
            <w:r w:rsidR="004B6A47">
              <w:rPr>
                <w:rFonts w:ascii="Times New Roman" w:eastAsia="MS PGothic" w:hAnsi="Times New Roman"/>
                <w:lang w:val="en-GB"/>
              </w:rPr>
              <w:instrText>ADDIN CSL_CITATION {"citationItems":[{"id":"ITEM-1","itemData":{"author":[{"dropping-particle":"","family":"Liley","given":"P E","non-dropping-particle":"","parse-names":false,"suffix":""},{"dropping-particle":"","family":"Thomson","given":"G H","non-dropping-particle":"","parse-names":false,"suffix":""},{"dropping-particle":"","family":"Friend","given":"D G","non-dropping-particle":"","parse-names":false,"suffix":""},{"dropping-particle":"","family":"Daubert","given":"T E","non-dropping-particle":"","parse-names":false,"suffix":""},{"dropping-particle":"","family":"Buck","given":"E C N - DataBase-0020","non-dropping-particle":"","parse-names":false,"suffix":""}],"container-title":"Perry's Chemical Engineers' Handbook","id":"ITEM-1","issued":{"date-parts":[["1997"]]},"page":"2-1-2-204 ST - Data: Physical and chemical data","title":"Data: Physical and chemical data","type":"chapter"},"uris":["http://www.mendeley.com/documents/?uuid=1c059f0e-8d19-49a6-943e-83e1763d796e"]}],"mendeley":{"formattedCitation":"[10]","plainTextFormattedCitation":"[10]","previouslyFormattedCitation":"[8]"},"properties":{"noteIndex":0},"schema":"https://github.com/citation-style-language/schema/raw/master/csl-citation.json"}</w:instrText>
            </w:r>
            <w:r>
              <w:rPr>
                <w:rFonts w:ascii="Times New Roman" w:eastAsia="MS PGothic" w:hAnsi="Times New Roman"/>
                <w:lang w:val="en-GB"/>
              </w:rPr>
              <w:fldChar w:fldCharType="separate"/>
            </w:r>
            <w:r w:rsidR="004B6A47" w:rsidRPr="004B6A47">
              <w:rPr>
                <w:rFonts w:ascii="Times New Roman" w:eastAsia="MS PGothic" w:hAnsi="Times New Roman"/>
                <w:noProof/>
                <w:lang w:val="en-GB"/>
              </w:rPr>
              <w:t>[10]</w:t>
            </w:r>
            <w:r>
              <w:rPr>
                <w:rFonts w:ascii="Times New Roman" w:eastAsia="MS PGothic" w:hAnsi="Times New Roman"/>
                <w:lang w:val="en-GB"/>
              </w:rPr>
              <w:fldChar w:fldCharType="end"/>
            </w:r>
          </w:p>
        </w:tc>
      </w:tr>
      <w:tr w:rsidR="00485B30" w:rsidRPr="00943BB1" w14:paraId="2A1ADD50" w14:textId="5E0241BE" w:rsidTr="000469C4">
        <w:trPr>
          <w:trHeight w:val="283"/>
          <w:jc w:val="center"/>
        </w:trPr>
        <w:tc>
          <w:tcPr>
            <w:tcW w:w="1010" w:type="pct"/>
            <w:vMerge/>
            <w:vAlign w:val="center"/>
          </w:tcPr>
          <w:p w14:paraId="31569711" w14:textId="24750C15" w:rsidR="00485B30" w:rsidRPr="00943BB1" w:rsidRDefault="00485B30" w:rsidP="00485B30">
            <w:pPr>
              <w:snapToGrid w:val="0"/>
              <w:spacing w:after="120"/>
              <w:jc w:val="center"/>
              <w:rPr>
                <w:rFonts w:ascii="Times New Roman" w:eastAsia="MS PGothic" w:hAnsi="Times New Roman"/>
                <w:lang w:val="en-GB"/>
              </w:rPr>
            </w:pPr>
          </w:p>
        </w:tc>
        <w:tc>
          <w:tcPr>
            <w:tcW w:w="998" w:type="pct"/>
            <w:vAlign w:val="center"/>
          </w:tcPr>
          <w:p w14:paraId="71A21161" w14:textId="625FE57D" w:rsidR="00485B30" w:rsidRPr="008E4BB0" w:rsidRDefault="00485B30" w:rsidP="00485B30">
            <w:pPr>
              <w:snapToGrid w:val="0"/>
              <w:spacing w:after="120"/>
              <w:jc w:val="center"/>
              <w:rPr>
                <w:rFonts w:ascii="Times New Roman" w:eastAsia="MS PGothic" w:hAnsi="Times New Roman"/>
                <w:lang w:val="en-GB"/>
              </w:rPr>
            </w:pPr>
            <w:r>
              <w:rPr>
                <w:rFonts w:ascii="Times New Roman" w:eastAsia="MS PGothic" w:hAnsi="Times New Roman"/>
                <w:lang w:val="en-GB"/>
              </w:rPr>
              <w:t>C3</w:t>
            </w:r>
          </w:p>
        </w:tc>
        <w:tc>
          <w:tcPr>
            <w:tcW w:w="998" w:type="pct"/>
            <w:shd w:val="clear" w:color="auto" w:fill="auto"/>
          </w:tcPr>
          <w:p w14:paraId="61EE3F71" w14:textId="347CB1DF" w:rsidR="00485B30" w:rsidRPr="00943BB1" w:rsidRDefault="00485B30" w:rsidP="00485B30">
            <w:pPr>
              <w:snapToGrid w:val="0"/>
              <w:spacing w:after="120"/>
              <w:jc w:val="center"/>
              <w:rPr>
                <w:rFonts w:ascii="Times New Roman" w:eastAsia="MS PGothic" w:hAnsi="Times New Roman"/>
                <w:lang w:val="en-GB"/>
              </w:rPr>
            </w:pPr>
            <w:r w:rsidRPr="00485B30">
              <w:rPr>
                <w:rFonts w:ascii="Times New Roman" w:eastAsia="MS PGothic" w:hAnsi="Times New Roman"/>
                <w:lang w:val="en-GB"/>
              </w:rPr>
              <w:t>-4.2769</w:t>
            </w:r>
          </w:p>
        </w:tc>
        <w:tc>
          <w:tcPr>
            <w:tcW w:w="998" w:type="pct"/>
            <w:shd w:val="clear" w:color="auto" w:fill="FFFFFF" w:themeFill="background1"/>
          </w:tcPr>
          <w:p w14:paraId="0C04AAD8" w14:textId="29BFAB5D" w:rsidR="00485B30" w:rsidRPr="00943BB1" w:rsidRDefault="00485B30" w:rsidP="00485B30">
            <w:pPr>
              <w:snapToGrid w:val="0"/>
              <w:spacing w:after="120"/>
              <w:jc w:val="center"/>
              <w:rPr>
                <w:rFonts w:ascii="Times New Roman" w:eastAsia="MS PGothic" w:hAnsi="Times New Roman"/>
                <w:lang w:val="en-GB"/>
              </w:rPr>
            </w:pPr>
            <w:r w:rsidRPr="00485B30">
              <w:rPr>
                <w:rFonts w:ascii="Times New Roman" w:eastAsia="MS PGothic" w:hAnsi="Times New Roman"/>
                <w:lang w:val="en-GB"/>
              </w:rPr>
              <w:t>-7.3037</w:t>
            </w:r>
          </w:p>
        </w:tc>
        <w:tc>
          <w:tcPr>
            <w:tcW w:w="996" w:type="pct"/>
            <w:vMerge/>
            <w:shd w:val="clear" w:color="auto" w:fill="FFFFFF" w:themeFill="background1"/>
            <w:vAlign w:val="center"/>
          </w:tcPr>
          <w:p w14:paraId="17A104FF" w14:textId="77777777" w:rsidR="00485B30" w:rsidRPr="008E4BB0" w:rsidRDefault="00485B30" w:rsidP="00485B30">
            <w:pPr>
              <w:snapToGrid w:val="0"/>
              <w:spacing w:after="120"/>
              <w:jc w:val="center"/>
              <w:rPr>
                <w:rFonts w:ascii="Times New Roman" w:eastAsia="MS PGothic" w:hAnsi="Times New Roman"/>
                <w:lang w:val="en-GB"/>
              </w:rPr>
            </w:pPr>
          </w:p>
        </w:tc>
      </w:tr>
      <w:tr w:rsidR="00485B30" w:rsidRPr="00943BB1" w14:paraId="7732ADA4" w14:textId="17495E7D" w:rsidTr="000469C4">
        <w:trPr>
          <w:trHeight w:val="283"/>
          <w:jc w:val="center"/>
        </w:trPr>
        <w:tc>
          <w:tcPr>
            <w:tcW w:w="1010" w:type="pct"/>
            <w:vMerge/>
            <w:vAlign w:val="center"/>
          </w:tcPr>
          <w:p w14:paraId="2F4ADE65" w14:textId="395D5433" w:rsidR="00485B30" w:rsidRPr="00943BB1" w:rsidRDefault="00485B30" w:rsidP="00485B30">
            <w:pPr>
              <w:snapToGrid w:val="0"/>
              <w:spacing w:after="120"/>
              <w:jc w:val="center"/>
              <w:rPr>
                <w:rFonts w:ascii="Times New Roman" w:eastAsia="MS PGothic" w:hAnsi="Times New Roman"/>
                <w:lang w:val="en-GB"/>
              </w:rPr>
            </w:pPr>
          </w:p>
        </w:tc>
        <w:tc>
          <w:tcPr>
            <w:tcW w:w="998" w:type="pct"/>
            <w:vAlign w:val="center"/>
          </w:tcPr>
          <w:p w14:paraId="15CE3AFE" w14:textId="30899477" w:rsidR="00485B30" w:rsidRPr="008E4BB0" w:rsidRDefault="00485B30" w:rsidP="00485B30">
            <w:pPr>
              <w:snapToGrid w:val="0"/>
              <w:spacing w:after="120"/>
              <w:jc w:val="center"/>
              <w:rPr>
                <w:rFonts w:ascii="Times New Roman" w:eastAsia="MS PGothic" w:hAnsi="Times New Roman"/>
                <w:lang w:val="en-GB"/>
              </w:rPr>
            </w:pPr>
            <w:r>
              <w:rPr>
                <w:rFonts w:ascii="Times New Roman" w:eastAsia="MS PGothic" w:hAnsi="Times New Roman"/>
                <w:lang w:val="en-GB"/>
              </w:rPr>
              <w:t>C4</w:t>
            </w:r>
          </w:p>
        </w:tc>
        <w:tc>
          <w:tcPr>
            <w:tcW w:w="998" w:type="pct"/>
            <w:shd w:val="clear" w:color="auto" w:fill="auto"/>
          </w:tcPr>
          <w:p w14:paraId="66428F59" w14:textId="175CEF5B" w:rsidR="00485B30" w:rsidRPr="00943BB1" w:rsidRDefault="00485B30" w:rsidP="00485B30">
            <w:pPr>
              <w:snapToGrid w:val="0"/>
              <w:spacing w:after="120"/>
              <w:jc w:val="center"/>
              <w:rPr>
                <w:rFonts w:ascii="Times New Roman" w:eastAsia="MS PGothic" w:hAnsi="Times New Roman"/>
                <w:lang w:val="en-GB"/>
              </w:rPr>
            </w:pPr>
            <w:r>
              <w:rPr>
                <w:rFonts w:ascii="Times New Roman" w:eastAsia="MS PGothic" w:hAnsi="Times New Roman"/>
                <w:lang w:val="en-GB"/>
              </w:rPr>
              <w:t>1.1843</w:t>
            </w:r>
            <w:r>
              <w:rPr>
                <w:rFonts w:ascii="Times New Roman" w:eastAsia="MS PGothic" w:hAnsi="Times New Roman" w:cs="Times New Roman"/>
                <w:lang w:val="en-GB"/>
              </w:rPr>
              <w:t>·</w:t>
            </w:r>
            <w:r>
              <w:rPr>
                <w:rFonts w:ascii="Times New Roman" w:eastAsia="MS PGothic" w:hAnsi="Times New Roman"/>
                <w:lang w:val="en-GB"/>
              </w:rPr>
              <w:t>10</w:t>
            </w:r>
            <w:r w:rsidRPr="00485B30">
              <w:rPr>
                <w:rFonts w:ascii="Times New Roman" w:eastAsia="MS PGothic" w:hAnsi="Times New Roman"/>
                <w:vertAlign w:val="superscript"/>
                <w:lang w:val="en-GB"/>
              </w:rPr>
              <w:t>-18</w:t>
            </w:r>
          </w:p>
        </w:tc>
        <w:tc>
          <w:tcPr>
            <w:tcW w:w="998" w:type="pct"/>
            <w:shd w:val="clear" w:color="auto" w:fill="FFFFFF" w:themeFill="background1"/>
          </w:tcPr>
          <w:p w14:paraId="22822E30" w14:textId="635726AF" w:rsidR="00485B30" w:rsidRPr="00943BB1" w:rsidRDefault="00485B30" w:rsidP="00485B30">
            <w:pPr>
              <w:snapToGrid w:val="0"/>
              <w:spacing w:after="120"/>
              <w:jc w:val="center"/>
              <w:rPr>
                <w:rFonts w:ascii="Times New Roman" w:eastAsia="MS PGothic" w:hAnsi="Times New Roman"/>
                <w:lang w:val="en-GB"/>
              </w:rPr>
            </w:pPr>
            <w:r>
              <w:rPr>
                <w:rFonts w:ascii="Times New Roman" w:eastAsia="MS PGothic" w:hAnsi="Times New Roman"/>
                <w:lang w:val="en-GB"/>
              </w:rPr>
              <w:t>4.1653</w:t>
            </w:r>
            <w:r>
              <w:rPr>
                <w:rFonts w:ascii="Times New Roman" w:eastAsia="MS PGothic" w:hAnsi="Times New Roman" w:cs="Times New Roman"/>
                <w:lang w:val="en-GB"/>
              </w:rPr>
              <w:t>·</w:t>
            </w:r>
            <w:r>
              <w:rPr>
                <w:rFonts w:ascii="Times New Roman" w:eastAsia="MS PGothic" w:hAnsi="Times New Roman"/>
                <w:lang w:val="en-GB"/>
              </w:rPr>
              <w:t>10</w:t>
            </w:r>
            <w:r>
              <w:rPr>
                <w:rFonts w:ascii="Times New Roman" w:eastAsia="MS PGothic" w:hAnsi="Times New Roman"/>
                <w:vertAlign w:val="superscript"/>
                <w:lang w:val="en-GB"/>
              </w:rPr>
              <w:t>-</w:t>
            </w:r>
            <w:r w:rsidRPr="00485B30">
              <w:rPr>
                <w:rFonts w:ascii="Times New Roman" w:eastAsia="MS PGothic" w:hAnsi="Times New Roman"/>
                <w:vertAlign w:val="superscript"/>
                <w:lang w:val="en-GB"/>
              </w:rPr>
              <w:t>6</w:t>
            </w:r>
          </w:p>
        </w:tc>
        <w:tc>
          <w:tcPr>
            <w:tcW w:w="996" w:type="pct"/>
            <w:vMerge/>
            <w:shd w:val="clear" w:color="auto" w:fill="FFFFFF" w:themeFill="background1"/>
            <w:vAlign w:val="center"/>
          </w:tcPr>
          <w:p w14:paraId="74BAAF8F" w14:textId="77777777" w:rsidR="00485B30" w:rsidRPr="008E4BB0" w:rsidRDefault="00485B30" w:rsidP="00485B30">
            <w:pPr>
              <w:snapToGrid w:val="0"/>
              <w:spacing w:after="120"/>
              <w:jc w:val="center"/>
              <w:rPr>
                <w:rFonts w:ascii="Times New Roman" w:eastAsia="MS PGothic" w:hAnsi="Times New Roman"/>
                <w:lang w:val="en-GB"/>
              </w:rPr>
            </w:pPr>
          </w:p>
        </w:tc>
      </w:tr>
      <w:tr w:rsidR="00485B30" w:rsidRPr="00943BB1" w14:paraId="084E1FDC" w14:textId="38EDEC19" w:rsidTr="000469C4">
        <w:trPr>
          <w:trHeight w:val="283"/>
          <w:jc w:val="center"/>
        </w:trPr>
        <w:tc>
          <w:tcPr>
            <w:tcW w:w="1010" w:type="pct"/>
            <w:vMerge/>
            <w:vAlign w:val="center"/>
          </w:tcPr>
          <w:p w14:paraId="6E3C7458" w14:textId="4C7408CF" w:rsidR="00485B30" w:rsidRPr="00943BB1" w:rsidRDefault="00485B30" w:rsidP="00485B30">
            <w:pPr>
              <w:snapToGrid w:val="0"/>
              <w:spacing w:after="120"/>
              <w:jc w:val="center"/>
              <w:rPr>
                <w:rFonts w:ascii="Times New Roman" w:eastAsia="MS PGothic" w:hAnsi="Times New Roman"/>
                <w:lang w:val="en-GB"/>
              </w:rPr>
            </w:pPr>
          </w:p>
        </w:tc>
        <w:tc>
          <w:tcPr>
            <w:tcW w:w="998" w:type="pct"/>
            <w:vAlign w:val="center"/>
          </w:tcPr>
          <w:p w14:paraId="2EAE115E" w14:textId="01C2579A" w:rsidR="00485B30" w:rsidRPr="008E4BB0" w:rsidRDefault="00485B30" w:rsidP="00485B30">
            <w:pPr>
              <w:snapToGrid w:val="0"/>
              <w:spacing w:after="120"/>
              <w:jc w:val="center"/>
              <w:rPr>
                <w:rFonts w:ascii="Times New Roman" w:eastAsia="MS PGothic" w:hAnsi="Times New Roman"/>
                <w:lang w:val="en-GB"/>
              </w:rPr>
            </w:pPr>
            <w:r>
              <w:rPr>
                <w:rFonts w:ascii="Times New Roman" w:eastAsia="MS PGothic" w:hAnsi="Times New Roman"/>
                <w:lang w:val="en-GB"/>
              </w:rPr>
              <w:t>C5</w:t>
            </w:r>
          </w:p>
        </w:tc>
        <w:tc>
          <w:tcPr>
            <w:tcW w:w="998" w:type="pct"/>
            <w:shd w:val="clear" w:color="auto" w:fill="auto"/>
          </w:tcPr>
          <w:p w14:paraId="20485945" w14:textId="02E27735" w:rsidR="00485B30" w:rsidRPr="00943BB1" w:rsidRDefault="00485B30" w:rsidP="00485B30">
            <w:pPr>
              <w:snapToGrid w:val="0"/>
              <w:spacing w:after="120"/>
              <w:jc w:val="center"/>
              <w:rPr>
                <w:rFonts w:ascii="Times New Roman" w:eastAsia="MS PGothic" w:hAnsi="Times New Roman"/>
                <w:lang w:val="en-GB"/>
              </w:rPr>
            </w:pPr>
            <w:r w:rsidRPr="00485B30">
              <w:rPr>
                <w:rFonts w:ascii="Times New Roman" w:eastAsia="MS PGothic" w:hAnsi="Times New Roman"/>
                <w:lang w:val="en-GB"/>
              </w:rPr>
              <w:t>6</w:t>
            </w:r>
          </w:p>
        </w:tc>
        <w:tc>
          <w:tcPr>
            <w:tcW w:w="998" w:type="pct"/>
            <w:shd w:val="clear" w:color="auto" w:fill="FFFFFF" w:themeFill="background1"/>
          </w:tcPr>
          <w:p w14:paraId="129564F1" w14:textId="433D1CFE" w:rsidR="00485B30" w:rsidRPr="00943BB1" w:rsidRDefault="00485B30" w:rsidP="00485B30">
            <w:pPr>
              <w:snapToGrid w:val="0"/>
              <w:spacing w:after="120"/>
              <w:jc w:val="center"/>
              <w:rPr>
                <w:rFonts w:ascii="Times New Roman" w:eastAsia="MS PGothic" w:hAnsi="Times New Roman"/>
                <w:lang w:val="en-GB"/>
              </w:rPr>
            </w:pPr>
            <w:r w:rsidRPr="00485B30">
              <w:rPr>
                <w:rFonts w:ascii="Times New Roman" w:eastAsia="MS PGothic" w:hAnsi="Times New Roman"/>
                <w:lang w:val="en-GB"/>
              </w:rPr>
              <w:t>2</w:t>
            </w:r>
          </w:p>
        </w:tc>
        <w:tc>
          <w:tcPr>
            <w:tcW w:w="996" w:type="pct"/>
            <w:vMerge/>
            <w:shd w:val="clear" w:color="auto" w:fill="FFFFFF" w:themeFill="background1"/>
            <w:vAlign w:val="center"/>
          </w:tcPr>
          <w:p w14:paraId="1A874B55" w14:textId="77777777" w:rsidR="00485B30" w:rsidRPr="008E4BB0" w:rsidRDefault="00485B30" w:rsidP="00485B30">
            <w:pPr>
              <w:snapToGrid w:val="0"/>
              <w:spacing w:after="120"/>
              <w:jc w:val="center"/>
              <w:rPr>
                <w:rFonts w:ascii="Times New Roman" w:eastAsia="MS PGothic" w:hAnsi="Times New Roman"/>
                <w:lang w:val="en-GB"/>
              </w:rPr>
            </w:pPr>
          </w:p>
        </w:tc>
      </w:tr>
    </w:tbl>
    <w:p w14:paraId="04A797BF" w14:textId="2432A6C3" w:rsidR="00357572" w:rsidRDefault="00357572" w:rsidP="00411B9C">
      <w:pPr>
        <w:snapToGrid w:val="0"/>
        <w:spacing w:after="120"/>
        <w:jc w:val="center"/>
        <w:rPr>
          <w:rFonts w:ascii="Times New Roman" w:eastAsia="MS PGothic" w:hAnsi="Times New Roman"/>
          <w:lang w:val="en-US"/>
        </w:rPr>
      </w:pPr>
    </w:p>
    <w:p w14:paraId="0F6D56AA" w14:textId="5A29D4AB" w:rsidR="00AD32AF" w:rsidRDefault="00152F0B" w:rsidP="00152F0B">
      <w:pPr>
        <w:snapToGrid w:val="0"/>
        <w:spacing w:after="120"/>
        <w:jc w:val="both"/>
        <w:rPr>
          <w:rFonts w:ascii="Times New Roman" w:eastAsia="MS PGothic" w:hAnsi="Times New Roman"/>
          <w:lang w:val="en-US"/>
        </w:rPr>
      </w:pPr>
      <w:r>
        <w:rPr>
          <w:rFonts w:ascii="Times New Roman" w:eastAsia="MS PGothic" w:hAnsi="Times New Roman"/>
          <w:lang w:val="en-US"/>
        </w:rPr>
        <w:t xml:space="preserve">In figure 3 </w:t>
      </w:r>
      <w:r w:rsidR="00B73A5C">
        <w:rPr>
          <w:rFonts w:ascii="Times New Roman" w:eastAsia="MS PGothic" w:hAnsi="Times New Roman"/>
          <w:lang w:val="en-US"/>
        </w:rPr>
        <w:t>a)</w:t>
      </w:r>
      <w:r>
        <w:rPr>
          <w:rFonts w:ascii="Times New Roman" w:eastAsia="MS PGothic" w:hAnsi="Times New Roman"/>
          <w:lang w:val="en-US"/>
        </w:rPr>
        <w:t xml:space="preserve"> were reported the liquid activity coefficient values obtained by experimental data implementing the chemical theory for vapor imperfections, while in Figure 3 b) was given the </w:t>
      </w:r>
      <w:r w:rsidR="00CC3A7A">
        <w:rPr>
          <w:rFonts w:ascii="Times New Roman" w:eastAsia="MS PGothic" w:hAnsi="Times New Roman"/>
          <w:lang w:val="en-US"/>
        </w:rPr>
        <w:t>Gibbs excess function (</w:t>
      </w:r>
      <m:oMath>
        <m:r>
          <w:rPr>
            <w:rFonts w:ascii="Cambria Math" w:eastAsia="MS PGothic" w:hAnsi="Cambria Math"/>
            <w:lang w:val="en-US"/>
          </w:rPr>
          <m:t>∆</m:t>
        </m:r>
        <m:sSup>
          <m:sSupPr>
            <m:ctrlPr>
              <w:rPr>
                <w:rFonts w:ascii="Cambria Math" w:eastAsia="MS PGothic" w:hAnsi="Cambria Math"/>
                <w:i/>
                <w:lang w:val="en-US"/>
              </w:rPr>
            </m:ctrlPr>
          </m:sSupPr>
          <m:e>
            <m:r>
              <w:rPr>
                <w:rFonts w:ascii="Cambria Math" w:eastAsia="MS PGothic" w:hAnsi="Cambria Math"/>
                <w:lang w:val="en-US"/>
              </w:rPr>
              <m:t>g</m:t>
            </m:r>
          </m:e>
          <m:sup>
            <m:r>
              <w:rPr>
                <w:rFonts w:ascii="Cambria Math" w:eastAsia="MS PGothic" w:hAnsi="Cambria Math"/>
                <w:lang w:val="en-US"/>
              </w:rPr>
              <m:t>E</m:t>
            </m:r>
          </m:sup>
        </m:sSup>
      </m:oMath>
      <w:r w:rsidR="00CC3A7A">
        <w:rPr>
          <w:rFonts w:ascii="Times New Roman" w:eastAsia="MS PGothic" w:hAnsi="Times New Roman"/>
          <w:lang w:val="en-US"/>
        </w:rPr>
        <w:t xml:space="preserve">) respect to the molar liquid composition of propionic acid: it is noticeable the positive deviation from ideality which leads to </w:t>
      </w:r>
      <m:oMath>
        <m:r>
          <w:rPr>
            <w:rFonts w:ascii="Cambria Math" w:eastAsia="MS PGothic" w:hAnsi="Cambria Math"/>
            <w:lang w:val="en-US"/>
          </w:rPr>
          <m:t>∆</m:t>
        </m:r>
        <m:sSup>
          <m:sSupPr>
            <m:ctrlPr>
              <w:rPr>
                <w:rFonts w:ascii="Cambria Math" w:eastAsia="MS PGothic" w:hAnsi="Cambria Math"/>
                <w:i/>
                <w:lang w:val="en-US"/>
              </w:rPr>
            </m:ctrlPr>
          </m:sSupPr>
          <m:e>
            <m:r>
              <w:rPr>
                <w:rFonts w:ascii="Cambria Math" w:eastAsia="MS PGothic" w:hAnsi="Cambria Math"/>
                <w:lang w:val="en-US"/>
              </w:rPr>
              <m:t>g</m:t>
            </m:r>
          </m:e>
          <m:sup>
            <m:r>
              <w:rPr>
                <w:rFonts w:ascii="Cambria Math" w:eastAsia="MS PGothic" w:hAnsi="Cambria Math"/>
                <w:lang w:val="en-US"/>
              </w:rPr>
              <m:t>E</m:t>
            </m:r>
          </m:sup>
        </m:sSup>
        <m:r>
          <w:rPr>
            <w:rFonts w:ascii="Cambria Math" w:eastAsia="MS PGothic" w:hAnsi="Cambria Math"/>
            <w:lang w:val="en-US"/>
          </w:rPr>
          <m:t>&gt;0</m:t>
        </m:r>
      </m:oMath>
      <w:r w:rsidR="00CC3A7A">
        <w:rPr>
          <w:rFonts w:ascii="Times New Roman" w:eastAsia="MS PGothic" w:hAnsi="Times New Roman"/>
          <w:lang w:val="en-US"/>
        </w:rPr>
        <w:t xml:space="preserve"> and </w:t>
      </w:r>
      <m:oMath>
        <m:sSub>
          <m:sSubPr>
            <m:ctrlPr>
              <w:rPr>
                <w:rFonts w:ascii="Cambria Math" w:eastAsia="MS PGothic" w:hAnsi="Cambria Math"/>
                <w:i/>
                <w:lang w:val="en-US"/>
              </w:rPr>
            </m:ctrlPr>
          </m:sSubPr>
          <m:e>
            <m:r>
              <w:rPr>
                <w:rFonts w:ascii="Cambria Math" w:eastAsia="MS PGothic" w:hAnsi="Cambria Math"/>
                <w:lang w:val="en-US"/>
              </w:rPr>
              <m:t>γ</m:t>
            </m:r>
          </m:e>
          <m:sub>
            <m:r>
              <w:rPr>
                <w:rFonts w:ascii="Cambria Math" w:eastAsia="MS PGothic" w:hAnsi="Cambria Math"/>
                <w:lang w:val="en-US"/>
              </w:rPr>
              <m:t>i</m:t>
            </m:r>
          </m:sub>
        </m:sSub>
      </m:oMath>
      <w:r w:rsidR="00CC3A7A">
        <w:rPr>
          <w:rFonts w:ascii="Times New Roman" w:eastAsia="MS PGothic" w:hAnsi="Times New Roman"/>
          <w:lang w:val="en-US"/>
        </w:rPr>
        <w:t>&gt;1.</w:t>
      </w:r>
    </w:p>
    <w:p w14:paraId="321363DB" w14:textId="4ED7CBC5" w:rsidR="00DA51A3" w:rsidRPr="00411B9C" w:rsidRDefault="00B73A5C" w:rsidP="00411B9C">
      <w:pPr>
        <w:snapToGrid w:val="0"/>
        <w:spacing w:after="120"/>
        <w:jc w:val="center"/>
        <w:rPr>
          <w:rFonts w:ascii="Times New Roman" w:eastAsia="MS PGothic" w:hAnsi="Times New Roman"/>
          <w:lang w:val="en-US"/>
        </w:rPr>
      </w:pPr>
      <w:r>
        <w:rPr>
          <w:rFonts w:ascii="Times New Roman" w:hAnsi="Times New Roman"/>
          <w:noProof/>
          <w:lang w:val="en-US"/>
        </w:rPr>
        <w:lastRenderedPageBreak/>
        <mc:AlternateContent>
          <mc:Choice Requires="wps">
            <w:drawing>
              <wp:anchor distT="0" distB="0" distL="114300" distR="114300" simplePos="0" relativeHeight="251661312" behindDoc="0" locked="0" layoutInCell="1" allowOverlap="1" wp14:anchorId="47B11A36" wp14:editId="3177827A">
                <wp:simplePos x="0" y="0"/>
                <wp:positionH relativeFrom="column">
                  <wp:posOffset>3528060</wp:posOffset>
                </wp:positionH>
                <wp:positionV relativeFrom="paragraph">
                  <wp:posOffset>71755</wp:posOffset>
                </wp:positionV>
                <wp:extent cx="914400" cy="914400"/>
                <wp:effectExtent l="0" t="0" r="0" b="0"/>
                <wp:wrapNone/>
                <wp:docPr id="13" name="Casella di testo 1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5458AF7" w14:textId="5E4C830B" w:rsidR="000469C4" w:rsidRDefault="000469C4" w:rsidP="00B73A5C">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B11A36" id="_x0000_t202" coordsize="21600,21600" o:spt="202" path="m,l,21600r21600,l21600,xe">
                <v:stroke joinstyle="miter"/>
                <v:path gradientshapeok="t" o:connecttype="rect"/>
              </v:shapetype>
              <v:shape id="Casella di testo 13" o:spid="_x0000_s1026" type="#_x0000_t202" style="position:absolute;left:0;text-align:left;margin-left:277.8pt;margin-top:5.65pt;width:1in;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" filled="f" stroked="f" strokeweight=".5pt">
                <v:textbox>
                  <w:txbxContent>
                    <w:p w14:paraId="05458AF7" w14:textId="5E4C830B" w:rsidR="000469C4" w:rsidRDefault="000469C4" w:rsidP="00B73A5C">
                      <w:r>
                        <w:t>b)</w:t>
                      </w:r>
                    </w:p>
                  </w:txbxContent>
                </v:textbox>
              </v:shape>
            </w:pict>
          </mc:Fallback>
        </mc:AlternateContent>
      </w:r>
      <w:r>
        <w:rPr>
          <w:rFonts w:ascii="Times New Roman" w:hAnsi="Times New Roman"/>
          <w:noProof/>
          <w:lang w:val="en-US"/>
        </w:rPr>
        <mc:AlternateContent>
          <mc:Choice Requires="wps">
            <w:drawing>
              <wp:anchor distT="0" distB="0" distL="114300" distR="114300" simplePos="0" relativeHeight="251659264" behindDoc="0" locked="0" layoutInCell="1" allowOverlap="1" wp14:anchorId="46232F0B" wp14:editId="426F6D1B">
                <wp:simplePos x="0" y="0"/>
                <wp:positionH relativeFrom="column">
                  <wp:posOffset>418465</wp:posOffset>
                </wp:positionH>
                <wp:positionV relativeFrom="paragraph">
                  <wp:posOffset>71120</wp:posOffset>
                </wp:positionV>
                <wp:extent cx="914400" cy="914400"/>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14DDDD36" w14:textId="0B02058C" w:rsidR="000469C4" w:rsidRDefault="000469C4">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232F0B" id="Casella di testo 12" o:spid="_x0000_s1027" type="#_x0000_t202" style="position:absolute;left:0;text-align:left;margin-left:32.95pt;margin-top:5.6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" filled="f" stroked="f" strokeweight=".5pt">
                <v:textbox>
                  <w:txbxContent>
                    <w:p w14:paraId="14DDDD36" w14:textId="0B02058C" w:rsidR="000469C4" w:rsidRDefault="000469C4">
                      <w:r>
                        <w:t>a)</w:t>
                      </w:r>
                    </w:p>
                  </w:txbxContent>
                </v:textbox>
              </v:shape>
            </w:pict>
          </mc:Fallback>
        </mc:AlternateContent>
      </w:r>
      <w:r w:rsidR="00A47B5B">
        <w:rPr>
          <w:rFonts w:ascii="Times New Roman" w:hAnsi="Times New Roman"/>
          <w:noProof/>
          <w:lang w:val="en-US"/>
        </w:rPr>
        <w:drawing>
          <wp:inline distT="0" distB="0" distL="0" distR="0" wp14:anchorId="759D7275" wp14:editId="2C71F17A">
            <wp:extent cx="3028208" cy="2949354"/>
            <wp:effectExtent l="0" t="0" r="1270" b="381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1655" cy="3011149"/>
                    </a:xfrm>
                    <a:prstGeom prst="rect">
                      <a:avLst/>
                    </a:prstGeom>
                    <a:noFill/>
                  </pic:spPr>
                </pic:pic>
              </a:graphicData>
            </a:graphic>
          </wp:inline>
        </w:drawing>
      </w:r>
      <w:r w:rsidR="00C15A5F">
        <w:rPr>
          <w:rFonts w:ascii="Times New Roman" w:eastAsia="MS PGothic" w:hAnsi="Times New Roman"/>
          <w:noProof/>
          <w:lang w:val="en-US"/>
        </w:rPr>
        <w:drawing>
          <wp:inline distT="0" distB="0" distL="0" distR="0" wp14:anchorId="2AF82EA0" wp14:editId="5744F98F">
            <wp:extent cx="2993859" cy="291636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655" cy="2922983"/>
                    </a:xfrm>
                    <a:prstGeom prst="rect">
                      <a:avLst/>
                    </a:prstGeom>
                    <a:noFill/>
                  </pic:spPr>
                </pic:pic>
              </a:graphicData>
            </a:graphic>
          </wp:inline>
        </w:drawing>
      </w:r>
    </w:p>
    <w:p w14:paraId="2CEA8973" w14:textId="0F536ED4" w:rsidR="00DA51A3" w:rsidRDefault="00357572" w:rsidP="00DA51A3">
      <w:pPr>
        <w:snapToGrid w:val="0"/>
        <w:spacing w:after="120"/>
        <w:jc w:val="center"/>
        <w:rPr>
          <w:rFonts w:ascii="Times New Roman" w:eastAsia="MS PGothic" w:hAnsi="Times New Roman"/>
          <w:szCs w:val="18"/>
          <w:lang w:val="en-US"/>
        </w:rPr>
      </w:pPr>
      <w:r>
        <w:rPr>
          <w:rFonts w:ascii="Times New Roman" w:eastAsia="MS PGothic" w:hAnsi="Times New Roman"/>
          <w:b/>
          <w:szCs w:val="18"/>
          <w:lang w:val="en-US"/>
        </w:rPr>
        <w:t>Figure 3</w:t>
      </w:r>
      <w:r w:rsidR="00DA51A3" w:rsidRPr="00466FFD">
        <w:rPr>
          <w:rFonts w:ascii="Times New Roman" w:eastAsia="MS PGothic" w:hAnsi="Times New Roman"/>
          <w:b/>
          <w:szCs w:val="18"/>
          <w:lang w:val="en-US" w:eastAsia="ko-KR"/>
        </w:rPr>
        <w:t>.</w:t>
      </w:r>
      <w:r w:rsidR="00DA51A3" w:rsidRPr="00466FFD">
        <w:rPr>
          <w:rFonts w:ascii="Times New Roman" w:eastAsia="MS PGothic" w:hAnsi="Times New Roman"/>
          <w:szCs w:val="18"/>
          <w:lang w:val="en-US"/>
        </w:rPr>
        <w:t xml:space="preserve"> </w:t>
      </w:r>
      <w:r w:rsidR="001F3F9D">
        <w:rPr>
          <w:rFonts w:ascii="Times New Roman" w:hAnsi="Times New Roman"/>
          <w:lang w:val="en-US"/>
        </w:rPr>
        <w:t>Propionic Acid-water</w:t>
      </w:r>
      <w:r w:rsidR="00A60AA1">
        <w:rPr>
          <w:rFonts w:ascii="Times New Roman" w:eastAsia="MS PGothic" w:hAnsi="Times New Roman"/>
          <w:szCs w:val="18"/>
          <w:lang w:val="en-US"/>
        </w:rPr>
        <w:t xml:space="preserve"> liquid activity coefficients a) and </w:t>
      </w:r>
      <w:r w:rsidR="00A60AA1">
        <w:rPr>
          <w:rFonts w:ascii="Times New Roman" w:eastAsia="MS PGothic" w:hAnsi="Times New Roman"/>
          <w:lang w:val="en-US"/>
        </w:rPr>
        <w:t>Gibbs excess function (</w:t>
      </w:r>
      <m:oMath>
        <m:r>
          <w:rPr>
            <w:rFonts w:ascii="Cambria Math" w:eastAsia="MS PGothic" w:hAnsi="Cambria Math"/>
            <w:lang w:val="en-US"/>
          </w:rPr>
          <m:t>∆</m:t>
        </m:r>
        <m:sSup>
          <m:sSupPr>
            <m:ctrlPr>
              <w:rPr>
                <w:rFonts w:ascii="Cambria Math" w:eastAsia="MS PGothic" w:hAnsi="Cambria Math"/>
                <w:i/>
                <w:lang w:val="en-US"/>
              </w:rPr>
            </m:ctrlPr>
          </m:sSupPr>
          <m:e>
            <m:r>
              <w:rPr>
                <w:rFonts w:ascii="Cambria Math" w:eastAsia="MS PGothic" w:hAnsi="Cambria Math"/>
                <w:lang w:val="en-US"/>
              </w:rPr>
              <m:t>g</m:t>
            </m:r>
          </m:e>
          <m:sup>
            <m:r>
              <w:rPr>
                <w:rFonts w:ascii="Cambria Math" w:eastAsia="MS PGothic" w:hAnsi="Cambria Math"/>
                <w:lang w:val="en-US"/>
              </w:rPr>
              <m:t>E</m:t>
            </m:r>
          </m:sup>
        </m:sSup>
      </m:oMath>
      <w:r w:rsidR="00A60AA1">
        <w:rPr>
          <w:rFonts w:ascii="Times New Roman" w:eastAsia="MS PGothic" w:hAnsi="Times New Roman"/>
          <w:lang w:val="en-US"/>
        </w:rPr>
        <w:t>) b)</w:t>
      </w:r>
      <w:r w:rsidR="001F3F9D">
        <w:rPr>
          <w:rFonts w:ascii="Times New Roman" w:eastAsia="MS PGothic" w:hAnsi="Times New Roman"/>
          <w:szCs w:val="18"/>
          <w:lang w:val="en-US"/>
        </w:rPr>
        <w:t>.</w:t>
      </w:r>
    </w:p>
    <w:p w14:paraId="0ECF75FD" w14:textId="47EE1C83" w:rsidR="00B86DB9" w:rsidRDefault="00B86DB9" w:rsidP="00DA51A3">
      <w:pPr>
        <w:snapToGrid w:val="0"/>
        <w:spacing w:after="120"/>
        <w:jc w:val="center"/>
        <w:rPr>
          <w:rFonts w:ascii="Times New Roman" w:eastAsia="MS PGothic" w:hAnsi="Times New Roman"/>
          <w:szCs w:val="18"/>
          <w:lang w:val="en-US"/>
        </w:rPr>
      </w:pPr>
    </w:p>
    <w:p w14:paraId="394619F4" w14:textId="0E66C09A" w:rsidR="006237F0" w:rsidRPr="006237F0" w:rsidRDefault="006237F0" w:rsidP="006237F0">
      <w:pPr>
        <w:snapToGrid w:val="0"/>
        <w:spacing w:after="120"/>
        <w:jc w:val="both"/>
        <w:rPr>
          <w:rFonts w:ascii="Times New Roman" w:eastAsia="MS PGothic" w:hAnsi="Times New Roman"/>
          <w:szCs w:val="18"/>
          <w:lang w:val="en-GB"/>
        </w:rPr>
      </w:pPr>
      <w:r w:rsidRPr="006237F0">
        <w:rPr>
          <w:rFonts w:ascii="Times New Roman" w:eastAsia="MS PGothic" w:hAnsi="Times New Roman"/>
          <w:szCs w:val="18"/>
          <w:lang w:val="en-GB"/>
        </w:rPr>
        <w:t xml:space="preserve">Figure 4 shows the correlation between the </w:t>
      </w:r>
      <w:r>
        <w:rPr>
          <w:rFonts w:ascii="Times New Roman" w:eastAsia="MS PGothic" w:hAnsi="Times New Roman"/>
          <w:szCs w:val="18"/>
          <w:lang w:val="en-GB"/>
        </w:rPr>
        <w:t>calculated mole fraction of propionic acid in the vapour phase after performing the regression (</w:t>
      </w:r>
      <m:oMath>
        <m:sSub>
          <m:sSubPr>
            <m:ctrlPr>
              <w:rPr>
                <w:rFonts w:ascii="Cambria Math" w:eastAsia="MS PGothic" w:hAnsi="Cambria Math"/>
                <w:i/>
                <w:szCs w:val="18"/>
                <w:lang w:val="en-GB"/>
              </w:rPr>
            </m:ctrlPr>
          </m:sSubPr>
          <m:e>
            <m:r>
              <w:rPr>
                <w:rFonts w:ascii="Cambria Math" w:eastAsia="MS PGothic" w:hAnsi="Cambria Math"/>
                <w:szCs w:val="18"/>
                <w:lang w:val="en-GB"/>
              </w:rPr>
              <m:t>y</m:t>
            </m:r>
          </m:e>
          <m:sub>
            <m:r>
              <w:rPr>
                <w:rFonts w:ascii="Cambria Math" w:eastAsia="MS PGothic" w:hAnsi="Cambria Math"/>
                <w:szCs w:val="18"/>
                <w:lang w:val="en-GB"/>
              </w:rPr>
              <m:t>1,cal</m:t>
            </m:r>
          </m:sub>
        </m:sSub>
      </m:oMath>
      <w:r>
        <w:rPr>
          <w:rFonts w:ascii="Times New Roman" w:eastAsia="MS PGothic" w:hAnsi="Times New Roman"/>
          <w:szCs w:val="18"/>
          <w:lang w:val="en-GB"/>
        </w:rPr>
        <w:t>) with the experimental one (</w:t>
      </w:r>
      <m:oMath>
        <m:sSub>
          <m:sSubPr>
            <m:ctrlPr>
              <w:rPr>
                <w:rFonts w:ascii="Cambria Math" w:eastAsia="MS PGothic" w:hAnsi="Cambria Math"/>
                <w:i/>
                <w:szCs w:val="18"/>
                <w:lang w:val="en-GB"/>
              </w:rPr>
            </m:ctrlPr>
          </m:sSubPr>
          <m:e>
            <m:r>
              <w:rPr>
                <w:rFonts w:ascii="Cambria Math" w:eastAsia="MS PGothic" w:hAnsi="Cambria Math"/>
                <w:szCs w:val="18"/>
                <w:lang w:val="en-GB"/>
              </w:rPr>
              <m:t>y</m:t>
            </m:r>
          </m:e>
          <m:sub>
            <m:r>
              <w:rPr>
                <w:rFonts w:ascii="Cambria Math" w:eastAsia="MS PGothic" w:hAnsi="Cambria Math"/>
                <w:szCs w:val="18"/>
                <w:lang w:val="en-GB"/>
              </w:rPr>
              <m:t>1,exp</m:t>
            </m:r>
          </m:sub>
        </m:sSub>
      </m:oMath>
      <w:r>
        <w:rPr>
          <w:rFonts w:ascii="Times New Roman" w:eastAsia="MS PGothic" w:hAnsi="Times New Roman"/>
          <w:szCs w:val="18"/>
          <w:lang w:val="en-GB"/>
        </w:rPr>
        <w:t>). The goodness of the estimation is verified from the value R</w:t>
      </w:r>
      <w:r>
        <w:rPr>
          <w:rFonts w:ascii="Times New Roman" w:eastAsia="MS PGothic" w:hAnsi="Times New Roman"/>
          <w:szCs w:val="18"/>
          <w:vertAlign w:val="superscript"/>
          <w:lang w:val="en-GB"/>
        </w:rPr>
        <w:t>2</w:t>
      </w:r>
      <w:r>
        <w:rPr>
          <w:rFonts w:ascii="Times New Roman" w:eastAsia="MS PGothic" w:hAnsi="Times New Roman"/>
          <w:szCs w:val="18"/>
          <w:lang w:val="en-GB"/>
        </w:rPr>
        <w:t xml:space="preserve">=0.9954 which indicates an extremely high correlation between the vapour mole fractions predicted by the model and the experimental ones. The NRTL values obtained are: </w:t>
      </w:r>
      <m:oMath>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12</m:t>
            </m:r>
          </m:sub>
        </m:sSub>
        <m:r>
          <w:rPr>
            <w:rFonts w:ascii="Cambria Math" w:eastAsia="MS PGothic" w:hAnsi="Cambria Math"/>
            <w:lang w:val="en-US"/>
          </w:rPr>
          <m:t>=</m:t>
        </m:r>
        <m:r>
          <w:rPr>
            <w:rFonts w:ascii="Cambria Math" w:eastAsia="MS PGothic" w:hAnsi="Cambria Math"/>
            <w:lang w:val="en-US"/>
          </w:rPr>
          <m:t>446</m:t>
        </m:r>
      </m:oMath>
      <w:r w:rsidR="008E56F4">
        <w:rPr>
          <w:rFonts w:ascii="Times New Roman" w:eastAsia="MS PGothic" w:hAnsi="Times New Roman"/>
          <w:lang w:val="en-US"/>
        </w:rPr>
        <w:t xml:space="preserve"> J/mol</w:t>
      </w:r>
      <w:r>
        <w:rPr>
          <w:rFonts w:ascii="Times New Roman" w:eastAsia="MS PGothic" w:hAnsi="Times New Roman"/>
          <w:lang w:val="en-US"/>
        </w:rPr>
        <w:t xml:space="preserve"> and </w:t>
      </w:r>
      <m:oMath>
        <m:sSub>
          <m:sSubPr>
            <m:ctrlPr>
              <w:rPr>
                <w:rFonts w:ascii="Cambria Math" w:eastAsia="MS PGothic" w:hAnsi="Cambria Math"/>
                <w:i/>
                <w:lang w:val="en-US"/>
              </w:rPr>
            </m:ctrlPr>
          </m:sSubPr>
          <m:e>
            <m:r>
              <w:rPr>
                <w:rFonts w:ascii="Cambria Math" w:eastAsia="MS PGothic" w:hAnsi="Cambria Math"/>
                <w:lang w:val="en-US"/>
              </w:rPr>
              <m:t>∆g</m:t>
            </m:r>
          </m:e>
          <m:sub>
            <m:r>
              <w:rPr>
                <w:rFonts w:ascii="Cambria Math" w:eastAsia="MS PGothic" w:hAnsi="Cambria Math"/>
                <w:lang w:val="en-US"/>
              </w:rPr>
              <m:t>21</m:t>
            </m:r>
          </m:sub>
        </m:sSub>
      </m:oMath>
      <w:r w:rsidR="008E56F4">
        <w:rPr>
          <w:rFonts w:ascii="Times New Roman" w:eastAsia="MS PGothic" w:hAnsi="Times New Roman"/>
          <w:lang w:val="en-US"/>
        </w:rPr>
        <w:t>=6399</w:t>
      </w:r>
      <w:r w:rsidR="007B7069">
        <w:rPr>
          <w:rFonts w:ascii="Times New Roman" w:eastAsia="MS PGothic" w:hAnsi="Times New Roman"/>
          <w:lang w:val="en-US"/>
        </w:rPr>
        <w:t xml:space="preserve"> </w:t>
      </w:r>
      <w:r w:rsidR="008E56F4">
        <w:rPr>
          <w:rFonts w:ascii="Times New Roman" w:eastAsia="MS PGothic" w:hAnsi="Times New Roman"/>
          <w:lang w:val="en-US"/>
        </w:rPr>
        <w:t>J/mol.</w:t>
      </w:r>
    </w:p>
    <w:p w14:paraId="0CBDC872" w14:textId="1E2276C8" w:rsidR="00411B9C" w:rsidRDefault="00A47B5B" w:rsidP="00A47B5B">
      <w:pPr>
        <w:snapToGrid w:val="0"/>
        <w:spacing w:before="240" w:line="300" w:lineRule="auto"/>
        <w:jc w:val="center"/>
        <w:rPr>
          <w:rFonts w:ascii="Times New Roman" w:hAnsi="Times New Roman"/>
          <w:lang w:val="en-US"/>
        </w:rPr>
      </w:pPr>
      <w:r>
        <w:rPr>
          <w:rFonts w:ascii="Times New Roman" w:eastAsia="MS PGothic" w:hAnsi="Times New Roman"/>
          <w:noProof/>
          <w:lang w:val="en-US"/>
        </w:rPr>
        <w:drawing>
          <wp:inline distT="0" distB="0" distL="0" distR="0" wp14:anchorId="2B33A4BC" wp14:editId="58FE8BE3">
            <wp:extent cx="3224550" cy="2916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4550" cy="2916000"/>
                    </a:xfrm>
                    <a:prstGeom prst="rect">
                      <a:avLst/>
                    </a:prstGeom>
                    <a:noFill/>
                  </pic:spPr>
                </pic:pic>
              </a:graphicData>
            </a:graphic>
          </wp:inline>
        </w:drawing>
      </w:r>
    </w:p>
    <w:p w14:paraId="1F67BF68" w14:textId="6AF552AC" w:rsidR="000469C4" w:rsidRPr="000469C4" w:rsidRDefault="00357572" w:rsidP="009226A2">
      <w:pPr>
        <w:snapToGrid w:val="0"/>
        <w:spacing w:after="120"/>
        <w:jc w:val="center"/>
        <w:rPr>
          <w:rFonts w:ascii="Times New Roman" w:eastAsia="MS PGothic" w:hAnsi="Times New Roman"/>
          <w:szCs w:val="18"/>
          <w:lang w:val="en-US"/>
        </w:rPr>
      </w:pPr>
      <w:r>
        <w:rPr>
          <w:rFonts w:ascii="Times New Roman" w:eastAsia="MS PGothic" w:hAnsi="Times New Roman"/>
          <w:b/>
          <w:szCs w:val="18"/>
          <w:lang w:val="en-US"/>
        </w:rPr>
        <w:t>Figure 4</w:t>
      </w:r>
      <w:r w:rsidR="00A47B5B" w:rsidRPr="00466FFD">
        <w:rPr>
          <w:rFonts w:ascii="Times New Roman" w:eastAsia="MS PGothic" w:hAnsi="Times New Roman"/>
          <w:b/>
          <w:szCs w:val="18"/>
          <w:lang w:val="en-US" w:eastAsia="ko-KR"/>
        </w:rPr>
        <w:t>.</w:t>
      </w:r>
      <w:r w:rsidR="00A47B5B" w:rsidRPr="00466FFD">
        <w:rPr>
          <w:rFonts w:ascii="Times New Roman" w:eastAsia="MS PGothic" w:hAnsi="Times New Roman"/>
          <w:szCs w:val="18"/>
          <w:lang w:val="en-US"/>
        </w:rPr>
        <w:t xml:space="preserve"> </w:t>
      </w:r>
      <w:r w:rsidR="00062BBB">
        <w:rPr>
          <w:rFonts w:ascii="Times New Roman" w:hAnsi="Times New Roman"/>
          <w:lang w:val="en-US"/>
        </w:rPr>
        <w:t xml:space="preserve">Correlation between the vapor mole fractions predicted by the model </w:t>
      </w:r>
      <w:r w:rsidR="00062BBB">
        <w:rPr>
          <w:rFonts w:ascii="Times New Roman" w:eastAsia="MS PGothic" w:hAnsi="Times New Roman"/>
          <w:szCs w:val="18"/>
          <w:lang w:val="en-GB"/>
        </w:rPr>
        <w:t>(</w:t>
      </w:r>
      <m:oMath>
        <m:sSub>
          <m:sSubPr>
            <m:ctrlPr>
              <w:rPr>
                <w:rFonts w:ascii="Cambria Math" w:eastAsia="MS PGothic" w:hAnsi="Cambria Math"/>
                <w:i/>
                <w:szCs w:val="18"/>
                <w:lang w:val="en-GB"/>
              </w:rPr>
            </m:ctrlPr>
          </m:sSubPr>
          <m:e>
            <m:r>
              <w:rPr>
                <w:rFonts w:ascii="Cambria Math" w:eastAsia="MS PGothic" w:hAnsi="Cambria Math"/>
                <w:szCs w:val="18"/>
                <w:lang w:val="en-GB"/>
              </w:rPr>
              <m:t>y</m:t>
            </m:r>
          </m:e>
          <m:sub>
            <m:r>
              <w:rPr>
                <w:rFonts w:ascii="Cambria Math" w:eastAsia="MS PGothic" w:hAnsi="Cambria Math"/>
                <w:szCs w:val="18"/>
                <w:lang w:val="en-GB"/>
              </w:rPr>
              <m:t>1,cal</m:t>
            </m:r>
          </m:sub>
        </m:sSub>
      </m:oMath>
      <w:r w:rsidR="00062BBB">
        <w:rPr>
          <w:rFonts w:ascii="Times New Roman" w:hAnsi="Times New Roman"/>
          <w:lang w:val="en-US"/>
        </w:rPr>
        <w:t xml:space="preserve">) </w:t>
      </w:r>
      <w:r w:rsidR="00062BBB">
        <w:rPr>
          <w:rFonts w:ascii="Times New Roman" w:eastAsia="MS PGothic" w:hAnsi="Times New Roman"/>
          <w:szCs w:val="18"/>
          <w:lang w:val="en-US"/>
        </w:rPr>
        <w:t xml:space="preserve">respect to the ones evaluated experimentally </w:t>
      </w:r>
      <w:r w:rsidR="00406744">
        <w:rPr>
          <w:rFonts w:ascii="Times New Roman" w:eastAsia="MS PGothic" w:hAnsi="Times New Roman"/>
          <w:szCs w:val="18"/>
          <w:lang w:val="en-US"/>
        </w:rPr>
        <w:t>(</w:t>
      </w:r>
      <w:bookmarkStart w:id="2" w:name="_GoBack"/>
      <w:bookmarkEnd w:id="2"/>
      <m:oMath>
        <m:sSub>
          <m:sSubPr>
            <m:ctrlPr>
              <w:rPr>
                <w:rFonts w:ascii="Cambria Math" w:eastAsia="MS PGothic" w:hAnsi="Cambria Math"/>
                <w:i/>
                <w:szCs w:val="18"/>
                <w:lang w:val="en-GB"/>
              </w:rPr>
            </m:ctrlPr>
          </m:sSubPr>
          <m:e>
            <m:r>
              <w:rPr>
                <w:rFonts w:ascii="Cambria Math" w:eastAsia="MS PGothic" w:hAnsi="Cambria Math"/>
                <w:szCs w:val="18"/>
                <w:lang w:val="en-GB"/>
              </w:rPr>
              <m:t>y</m:t>
            </m:r>
          </m:e>
          <m:sub>
            <m:r>
              <w:rPr>
                <w:rFonts w:ascii="Cambria Math" w:eastAsia="MS PGothic" w:hAnsi="Cambria Math"/>
                <w:szCs w:val="18"/>
                <w:lang w:val="en-GB"/>
              </w:rPr>
              <m:t>1,exp</m:t>
            </m:r>
          </m:sub>
        </m:sSub>
      </m:oMath>
      <w:r w:rsidR="00406744">
        <w:rPr>
          <w:rFonts w:ascii="Times New Roman" w:eastAsia="MS PGothic" w:hAnsi="Times New Roman"/>
          <w:szCs w:val="18"/>
          <w:lang w:val="en-GB"/>
        </w:rPr>
        <w:t>)</w:t>
      </w:r>
      <w:r w:rsidR="00062BBB">
        <w:rPr>
          <w:rFonts w:ascii="Times New Roman" w:eastAsia="MS PGothic" w:hAnsi="Times New Roman"/>
          <w:szCs w:val="18"/>
          <w:lang w:val="en-US"/>
        </w:rPr>
        <w:t xml:space="preserve">. </w:t>
      </w:r>
    </w:p>
    <w:p w14:paraId="0DE817AB" w14:textId="25484E06"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7DA634B4" w:rsidR="00DA51A3" w:rsidRPr="00466FFD" w:rsidRDefault="00062BBB" w:rsidP="00E571F7">
      <w:pPr>
        <w:snapToGrid w:val="0"/>
        <w:spacing w:after="120"/>
        <w:jc w:val="both"/>
        <w:rPr>
          <w:rFonts w:ascii="Times New Roman" w:eastAsia="MS PGothic" w:hAnsi="Times New Roman"/>
          <w:lang w:val="en-US"/>
        </w:rPr>
      </w:pPr>
      <w:r>
        <w:rPr>
          <w:rFonts w:ascii="Times New Roman" w:eastAsia="MS PGothic" w:hAnsi="Times New Roman"/>
          <w:lang w:val="en-US"/>
        </w:rPr>
        <w:t xml:space="preserve">In this work the atmospheric Liquid-Vapor equilibrium between the binary system Propionic Acid-water was investigated. </w:t>
      </w:r>
      <w:r w:rsidR="009226A2">
        <w:rPr>
          <w:rFonts w:ascii="Times New Roman" w:eastAsia="MS PGothic" w:hAnsi="Times New Roman"/>
          <w:lang w:val="en-US"/>
        </w:rPr>
        <w:t>The chemical theory for vapor imperfections was adopted for the evaluation of the fugacity coefficients considering the dimerization of propionic acid and water</w:t>
      </w:r>
      <w:r w:rsidR="00C66BFA">
        <w:rPr>
          <w:rFonts w:ascii="Times New Roman" w:eastAsia="MS PGothic" w:hAnsi="Times New Roman"/>
          <w:lang w:val="en-US"/>
        </w:rPr>
        <w:t xml:space="preserve"> as an inert in the vapor phase. Although </w:t>
      </w:r>
      <w:r w:rsidR="00C66BFA">
        <w:rPr>
          <w:rFonts w:ascii="Times New Roman" w:eastAsia="MS PGothic" w:hAnsi="Times New Roman"/>
          <w:lang w:val="en-US"/>
        </w:rPr>
        <w:lastRenderedPageBreak/>
        <w:t xml:space="preserve">were collected experimental data also regarding the composition of the vapor phase at equilibrium, it was chosen to utilize such data to verify the goodness of the regression. </w:t>
      </w:r>
      <w:r w:rsidR="00E571F7">
        <w:rPr>
          <w:rFonts w:ascii="Times New Roman" w:eastAsia="MS PGothic" w:hAnsi="Times New Roman"/>
          <w:lang w:val="en-US"/>
        </w:rPr>
        <w:t xml:space="preserve">The system showed a positive deviation from ideality </w:t>
      </w:r>
      <m:oMath>
        <m:r>
          <w:rPr>
            <w:rFonts w:ascii="Cambria Math" w:eastAsia="MS PGothic" w:hAnsi="Cambria Math"/>
            <w:lang w:val="en-US"/>
          </w:rPr>
          <m:t>∆</m:t>
        </m:r>
        <m:sSup>
          <m:sSupPr>
            <m:ctrlPr>
              <w:rPr>
                <w:rFonts w:ascii="Cambria Math" w:eastAsia="MS PGothic" w:hAnsi="Cambria Math"/>
                <w:i/>
                <w:lang w:val="en-US"/>
              </w:rPr>
            </m:ctrlPr>
          </m:sSupPr>
          <m:e>
            <m:r>
              <w:rPr>
                <w:rFonts w:ascii="Cambria Math" w:eastAsia="MS PGothic" w:hAnsi="Cambria Math"/>
                <w:lang w:val="en-US"/>
              </w:rPr>
              <m:t>g</m:t>
            </m:r>
          </m:e>
          <m:sup>
            <m:r>
              <w:rPr>
                <w:rFonts w:ascii="Cambria Math" w:eastAsia="MS PGothic" w:hAnsi="Cambria Math"/>
                <w:lang w:val="en-US"/>
              </w:rPr>
              <m:t>E</m:t>
            </m:r>
          </m:sup>
        </m:sSup>
        <m:r>
          <w:rPr>
            <w:rFonts w:ascii="Cambria Math" w:eastAsia="MS PGothic" w:hAnsi="Cambria Math"/>
            <w:lang w:val="en-US"/>
          </w:rPr>
          <m:t>&gt;0</m:t>
        </m:r>
      </m:oMath>
      <w:r w:rsidR="00E571F7">
        <w:rPr>
          <w:rFonts w:ascii="Times New Roman" w:eastAsia="MS PGothic" w:hAnsi="Times New Roman"/>
          <w:lang w:val="en-US"/>
        </w:rPr>
        <w:t xml:space="preserve"> and the presence of an azeotrope between the range of </w:t>
      </w:r>
      <w:r w:rsidR="00E571F7">
        <w:rPr>
          <w:rFonts w:ascii="Times New Roman" w:eastAsia="MS PGothic" w:hAnsi="Times New Roman"/>
          <w:lang w:val="en-US"/>
        </w:rPr>
        <w:t>100.0 °C and 100.2 °C</w:t>
      </w:r>
      <w:r w:rsidR="00E571F7">
        <w:rPr>
          <w:rFonts w:ascii="Times New Roman" w:eastAsia="MS PGothic" w:hAnsi="Times New Roman"/>
          <w:lang w:val="en-US"/>
        </w:rPr>
        <w:t>.</w:t>
      </w:r>
      <w:r w:rsidR="00770CA7">
        <w:rPr>
          <w:rFonts w:ascii="Times New Roman" w:eastAsia="MS PGothic" w:hAnsi="Times New Roman"/>
          <w:lang w:val="en-US"/>
        </w:rPr>
        <w:t xml:space="preserve"> It was verified that the NRTL well represents the liquid phase non-ideality. </w:t>
      </w:r>
      <w:r w:rsidR="00E571F7">
        <w:rPr>
          <w:rFonts w:ascii="Times New Roman" w:eastAsia="MS PGothic" w:hAnsi="Times New Roman"/>
          <w:lang w:val="en-US"/>
        </w:rPr>
        <w:t xml:space="preserve">Further studies should be conducted at different pressures and introducing others Volatile Fatty Acids (VFAs) in order to evaluate the selective </w:t>
      </w:r>
      <w:proofErr w:type="spellStart"/>
      <w:r w:rsidR="00E571F7">
        <w:rPr>
          <w:rFonts w:ascii="Times New Roman" w:eastAsia="MS PGothic" w:hAnsi="Times New Roman"/>
          <w:lang w:val="en-US"/>
        </w:rPr>
        <w:t>separability</w:t>
      </w:r>
      <w:proofErr w:type="spellEnd"/>
      <w:r w:rsidR="00E571F7">
        <w:rPr>
          <w:rFonts w:ascii="Times New Roman" w:eastAsia="MS PGothic" w:hAnsi="Times New Roman"/>
          <w:lang w:val="en-US"/>
        </w:rPr>
        <w:t xml:space="preserve"> of VFAs from water mixtures.</w:t>
      </w:r>
    </w:p>
    <w:p w14:paraId="1845F659" w14:textId="20E4CEE7"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 xml:space="preserve">References </w:t>
      </w:r>
    </w:p>
    <w:p w14:paraId="3B93CC61" w14:textId="486D7A34" w:rsidR="004B6A47" w:rsidRPr="004B6A47" w:rsidRDefault="00263E2A"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1B268C">
        <w:rPr>
          <w:rFonts w:ascii="Times New Roman" w:eastAsia="Times New Roman" w:hAnsi="Times New Roman" w:cs="Times New Roman"/>
          <w:sz w:val="20"/>
          <w:szCs w:val="20"/>
          <w:lang w:val="en-US"/>
        </w:rPr>
        <w:fldChar w:fldCharType="begin" w:fldLock="1"/>
      </w:r>
      <w:r w:rsidRPr="001B268C">
        <w:rPr>
          <w:rFonts w:ascii="Times New Roman" w:eastAsia="Times New Roman" w:hAnsi="Times New Roman" w:cs="Times New Roman"/>
          <w:sz w:val="20"/>
          <w:szCs w:val="20"/>
          <w:lang w:val="en-US"/>
        </w:rPr>
        <w:instrText xml:space="preserve">ADDIN Mendeley Bibliography CSL_BIBLIOGRAPHY </w:instrText>
      </w:r>
      <w:r w:rsidRPr="001B268C">
        <w:rPr>
          <w:rFonts w:ascii="Times New Roman" w:eastAsia="Times New Roman" w:hAnsi="Times New Roman" w:cs="Times New Roman"/>
          <w:sz w:val="20"/>
          <w:szCs w:val="20"/>
          <w:lang w:val="en-US"/>
        </w:rPr>
        <w:fldChar w:fldCharType="separate"/>
      </w:r>
      <w:r w:rsidR="004B6A47" w:rsidRPr="004B6A47">
        <w:rPr>
          <w:rFonts w:ascii="Times New Roman" w:hAnsi="Times New Roman" w:cs="Times New Roman"/>
          <w:noProof/>
          <w:sz w:val="20"/>
          <w:szCs w:val="24"/>
        </w:rPr>
        <w:t>[1]</w:t>
      </w:r>
      <w:r w:rsidR="004B6A47" w:rsidRPr="004B6A47">
        <w:rPr>
          <w:rFonts w:ascii="Times New Roman" w:hAnsi="Times New Roman" w:cs="Times New Roman"/>
          <w:noProof/>
          <w:sz w:val="20"/>
          <w:szCs w:val="24"/>
        </w:rPr>
        <w:tab/>
        <w:t>Research and markets, Propionic Acid - Global Market Trajectory &amp; Analytics, 2021. https://doi.org/ID: 5030547.</w:t>
      </w:r>
    </w:p>
    <w:p w14:paraId="301477BC"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4B6A47">
        <w:rPr>
          <w:rFonts w:ascii="Times New Roman" w:hAnsi="Times New Roman" w:cs="Times New Roman"/>
          <w:noProof/>
          <w:sz w:val="20"/>
          <w:szCs w:val="24"/>
        </w:rPr>
        <w:t>[2]</w:t>
      </w:r>
      <w:r w:rsidRPr="004B6A47">
        <w:rPr>
          <w:rFonts w:ascii="Times New Roman" w:hAnsi="Times New Roman" w:cs="Times New Roman"/>
          <w:noProof/>
          <w:sz w:val="20"/>
          <w:szCs w:val="24"/>
        </w:rPr>
        <w:tab/>
        <w:t>M. Atasoy, I. Owusu-Agyeman, E. Plaza, Z. Cetecioglu, Bio-based volatile fatty acid production and recovery from waste streams: Current status and future challenges, Bioresour. Technol. 268 (2018) 773–786. https://doi.org/10.1016/j.biortech.2018.07.042.</w:t>
      </w:r>
    </w:p>
    <w:p w14:paraId="1C42409D"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4B6A47">
        <w:rPr>
          <w:rFonts w:ascii="Times New Roman" w:hAnsi="Times New Roman" w:cs="Times New Roman"/>
          <w:noProof/>
          <w:sz w:val="20"/>
          <w:szCs w:val="24"/>
        </w:rPr>
        <w:t>[3]</w:t>
      </w:r>
      <w:r w:rsidRPr="004B6A47">
        <w:rPr>
          <w:rFonts w:ascii="Times New Roman" w:hAnsi="Times New Roman" w:cs="Times New Roman"/>
          <w:noProof/>
          <w:sz w:val="20"/>
          <w:szCs w:val="24"/>
        </w:rPr>
        <w:tab/>
        <w:t>P.M. Brooks, Propionic acid derivatives, Curr. Ther. (Seaforth). 22 (1981) 109–115. https://doi.org/10.1007/978-3-662-02384-6_18.</w:t>
      </w:r>
    </w:p>
    <w:p w14:paraId="34B58E4B"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4B6A47">
        <w:rPr>
          <w:rFonts w:ascii="Times New Roman" w:hAnsi="Times New Roman" w:cs="Times New Roman"/>
          <w:noProof/>
          <w:sz w:val="20"/>
          <w:szCs w:val="24"/>
        </w:rPr>
        <w:t>[4]</w:t>
      </w:r>
      <w:r w:rsidRPr="004B6A47">
        <w:rPr>
          <w:rFonts w:ascii="Times New Roman" w:hAnsi="Times New Roman" w:cs="Times New Roman"/>
          <w:noProof/>
          <w:sz w:val="20"/>
          <w:szCs w:val="24"/>
        </w:rPr>
        <w:tab/>
        <w:t>A. Gallipoli, A. Gianico, S. Crognale, S. Rossetti, L. Mazzeo, V. Piemonte, M. Masi, C.M. Braguglia, 3-routes platform for recovery of high value products, energy and bio-fertilizer from urban biowaste: The revenue project, Detritus. 15 (2021) 24–30. https://doi.org/10.31025/2611-4135/2021.15092.</w:t>
      </w:r>
    </w:p>
    <w:p w14:paraId="3420A31F"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4B6A47">
        <w:rPr>
          <w:rFonts w:ascii="Times New Roman" w:hAnsi="Times New Roman" w:cs="Times New Roman"/>
          <w:noProof/>
          <w:sz w:val="20"/>
          <w:szCs w:val="24"/>
        </w:rPr>
        <w:t>[5]</w:t>
      </w:r>
      <w:r w:rsidRPr="004B6A47">
        <w:rPr>
          <w:rFonts w:ascii="Times New Roman" w:hAnsi="Times New Roman" w:cs="Times New Roman"/>
          <w:noProof/>
          <w:sz w:val="20"/>
          <w:szCs w:val="24"/>
        </w:rPr>
        <w:tab/>
        <w:t>K. Wang, J. Yin, D. Shen, N. Li, Anaerobic digestion of food waste for volatile fatty acids (VFAs) production with different types of inoculum: Effect of pH, Bioresour. Technol. 161 (2014) 395–401. https://doi.org/10.1016/j.biortech.2014.03.088.</w:t>
      </w:r>
    </w:p>
    <w:p w14:paraId="631EA7DD"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4B6A47">
        <w:rPr>
          <w:rFonts w:ascii="Times New Roman" w:hAnsi="Times New Roman" w:cs="Times New Roman"/>
          <w:noProof/>
          <w:sz w:val="20"/>
          <w:szCs w:val="24"/>
        </w:rPr>
        <w:t>[6]</w:t>
      </w:r>
      <w:r w:rsidRPr="004B6A47">
        <w:rPr>
          <w:rFonts w:ascii="Times New Roman" w:hAnsi="Times New Roman" w:cs="Times New Roman"/>
          <w:noProof/>
          <w:sz w:val="20"/>
          <w:szCs w:val="24"/>
        </w:rPr>
        <w:tab/>
        <w:t>B.P. Dakshinamurty, G.J. Rao, C.V. Rao, VAPOUR-LIQUID EQUILIBRIA IN THE SYSTEM WATER-PROPIONIC ACID, (1961) 226–228.</w:t>
      </w:r>
    </w:p>
    <w:p w14:paraId="2A1AADB1"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4B6A47">
        <w:rPr>
          <w:rFonts w:ascii="Times New Roman" w:hAnsi="Times New Roman" w:cs="Times New Roman"/>
          <w:noProof/>
          <w:sz w:val="20"/>
          <w:szCs w:val="24"/>
        </w:rPr>
        <w:t>[7]</w:t>
      </w:r>
      <w:r w:rsidRPr="004B6A47">
        <w:rPr>
          <w:rFonts w:ascii="Times New Roman" w:hAnsi="Times New Roman" w:cs="Times New Roman"/>
          <w:noProof/>
          <w:sz w:val="20"/>
          <w:szCs w:val="24"/>
        </w:rPr>
        <w:tab/>
        <w:t>L.A. Román-Ramírez, F. García-Sánchez, R.C.D. Santos, G.A. Leeke, Vapour-liquid equilibrium of propanoic acid+water at 423.2, 453.2 and 483.2K from 1.87 to 19.38bar. Experimental and modelling with PR, CPA, PC-SAFT and PCP-SAFT, Fluid Phase Equilib. 388 (2015) 151–159. https://doi.org/10.1016/j.fluid.2015.01.004.</w:t>
      </w:r>
    </w:p>
    <w:p w14:paraId="5C86220F"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4B6A47">
        <w:rPr>
          <w:rFonts w:ascii="Times New Roman" w:hAnsi="Times New Roman" w:cs="Times New Roman"/>
          <w:noProof/>
          <w:sz w:val="20"/>
          <w:szCs w:val="24"/>
        </w:rPr>
        <w:t>[8]</w:t>
      </w:r>
      <w:r w:rsidRPr="004B6A47">
        <w:rPr>
          <w:rFonts w:ascii="Times New Roman" w:hAnsi="Times New Roman" w:cs="Times New Roman"/>
          <w:noProof/>
          <w:sz w:val="20"/>
          <w:szCs w:val="24"/>
        </w:rPr>
        <w:tab/>
        <w:t>T. Ito, F. Yoshida, Vapor-Liquid Equilibria of Water-Lower Fatty Acid Systems: Water-Formic Acid, Water Acetic Acid and Water-Propionic Acid, J. Chem. Eng. Data. 8 (1963) 315–320. https://doi.org/10.1021/je60018a012.</w:t>
      </w:r>
    </w:p>
    <w:p w14:paraId="20D59396"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4B6A47">
        <w:rPr>
          <w:rFonts w:ascii="Times New Roman" w:hAnsi="Times New Roman" w:cs="Times New Roman"/>
          <w:noProof/>
          <w:sz w:val="20"/>
          <w:szCs w:val="24"/>
        </w:rPr>
        <w:t>[9]</w:t>
      </w:r>
      <w:r w:rsidRPr="004B6A47">
        <w:rPr>
          <w:rFonts w:ascii="Times New Roman" w:hAnsi="Times New Roman" w:cs="Times New Roman"/>
          <w:noProof/>
          <w:sz w:val="20"/>
          <w:szCs w:val="24"/>
        </w:rPr>
        <w:tab/>
        <w:t>A. Tamir, J. Wisniak, Vapor Equilibrium in Associating Systems (Water-Formic Acid-Propionic Acid), Ind. Eng. Chem. Fundam. 15 (1976) 274–280. https://doi.org/10.1021/i160060a009.</w:t>
      </w:r>
    </w:p>
    <w:p w14:paraId="3C8B97D1"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4B6A47">
        <w:rPr>
          <w:rFonts w:ascii="Times New Roman" w:hAnsi="Times New Roman" w:cs="Times New Roman"/>
          <w:noProof/>
          <w:sz w:val="20"/>
          <w:szCs w:val="24"/>
        </w:rPr>
        <w:t>[10]</w:t>
      </w:r>
      <w:r w:rsidRPr="004B6A47">
        <w:rPr>
          <w:rFonts w:ascii="Times New Roman" w:hAnsi="Times New Roman" w:cs="Times New Roman"/>
          <w:noProof/>
          <w:sz w:val="20"/>
          <w:szCs w:val="24"/>
        </w:rPr>
        <w:tab/>
        <w:t>P.E. Liley, G.H. Thomson, D.G. Friend, T.E. Daubert, E.C.N.-D.-0020 Buck, Data: Physical and chemical data, in: Perry’s Chem. Eng. Handb., 1997: pp. 2-1-2-204 ST-Data: Physical and chemical data. t:%5CScholar E-library%5CDatabases%5CDataBase-0020.pdf LB  - Chemical and Physical data.</w:t>
      </w:r>
    </w:p>
    <w:p w14:paraId="524BFADA"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4B6A47">
        <w:rPr>
          <w:rFonts w:ascii="Times New Roman" w:hAnsi="Times New Roman" w:cs="Times New Roman"/>
          <w:noProof/>
          <w:sz w:val="20"/>
          <w:szCs w:val="24"/>
        </w:rPr>
        <w:t>[11]</w:t>
      </w:r>
      <w:r w:rsidRPr="004B6A47">
        <w:rPr>
          <w:rFonts w:ascii="Times New Roman" w:hAnsi="Times New Roman" w:cs="Times New Roman"/>
          <w:noProof/>
          <w:sz w:val="20"/>
          <w:szCs w:val="24"/>
        </w:rPr>
        <w:tab/>
        <w:t>S. Malanowski, Experimental methods for vapour-liquid equilibria. Part I. Circulation methods, Fluid Phase Equilib. 8 (1982) 197–219. https://doi.org/10.1016/0378-3812(82)80035-6.</w:t>
      </w:r>
    </w:p>
    <w:p w14:paraId="47E35370"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4B6A47">
        <w:rPr>
          <w:rFonts w:ascii="Times New Roman" w:hAnsi="Times New Roman" w:cs="Times New Roman"/>
          <w:noProof/>
          <w:sz w:val="20"/>
          <w:szCs w:val="24"/>
        </w:rPr>
        <w:t>[12]</w:t>
      </w:r>
      <w:r w:rsidRPr="004B6A47">
        <w:rPr>
          <w:rFonts w:ascii="Times New Roman" w:hAnsi="Times New Roman" w:cs="Times New Roman"/>
          <w:noProof/>
          <w:sz w:val="20"/>
          <w:szCs w:val="24"/>
        </w:rPr>
        <w:tab/>
        <w:t>A. Chlanesef, L. Marrelll, I. Chimica, U. Roma, Isobaric Vapor-Liquid Equilibria of the Ethylbenzene-p-Xylene System, (1985) 424–427.</w:t>
      </w:r>
    </w:p>
    <w:p w14:paraId="7704CC25"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4B6A47">
        <w:rPr>
          <w:rFonts w:ascii="Times New Roman" w:hAnsi="Times New Roman" w:cs="Times New Roman"/>
          <w:noProof/>
          <w:sz w:val="20"/>
          <w:szCs w:val="24"/>
        </w:rPr>
        <w:t>[13]</w:t>
      </w:r>
      <w:r w:rsidRPr="004B6A47">
        <w:rPr>
          <w:rFonts w:ascii="Times New Roman" w:hAnsi="Times New Roman" w:cs="Times New Roman"/>
          <w:noProof/>
          <w:sz w:val="20"/>
          <w:szCs w:val="24"/>
        </w:rPr>
        <w:tab/>
        <w:t>A. Carli, S. Di Cave, E. Sebastiani, Thermodynamic characterization of vapour-liquid equilibria of mixtures acetic acid-dimethylacetamide and water-dimethylacetamide, Chem. Eng. Sci. 27 (1972) 993–1001. https://doi.org/10.1016/0009-2509(72)80014-9.</w:t>
      </w:r>
    </w:p>
    <w:p w14:paraId="0E18AD31"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szCs w:val="24"/>
        </w:rPr>
      </w:pPr>
      <w:r w:rsidRPr="004B6A47">
        <w:rPr>
          <w:rFonts w:ascii="Times New Roman" w:hAnsi="Times New Roman" w:cs="Times New Roman"/>
          <w:noProof/>
          <w:sz w:val="20"/>
          <w:szCs w:val="24"/>
        </w:rPr>
        <w:t>[14]</w:t>
      </w:r>
      <w:r w:rsidRPr="004B6A47">
        <w:rPr>
          <w:rFonts w:ascii="Times New Roman" w:hAnsi="Times New Roman" w:cs="Times New Roman"/>
          <w:noProof/>
          <w:sz w:val="20"/>
          <w:szCs w:val="24"/>
        </w:rPr>
        <w:tab/>
        <w:t>K.H. Nothnαgel, D.S. Abrams, J.M. Prausnitz, Generalized Correlation for Fugacity Coefficients in Mixtures at Moderate Pressures. Application of Chemical Theory of Vapor imperfections, Ind. Eng. Chem. Process Des. Dev. 12 (1973) 25–35. https://doi.org/10.1021/i260045a006.</w:t>
      </w:r>
    </w:p>
    <w:p w14:paraId="63B8ED1E" w14:textId="77777777" w:rsidR="004B6A47" w:rsidRPr="004B6A47" w:rsidRDefault="004B6A47" w:rsidP="004B6A47">
      <w:pPr>
        <w:widowControl w:val="0"/>
        <w:autoSpaceDE w:val="0"/>
        <w:autoSpaceDN w:val="0"/>
        <w:adjustRightInd w:val="0"/>
        <w:spacing w:before="240" w:line="240" w:lineRule="auto"/>
        <w:ind w:left="640" w:hanging="640"/>
        <w:rPr>
          <w:rFonts w:ascii="Times New Roman" w:hAnsi="Times New Roman" w:cs="Times New Roman"/>
          <w:noProof/>
          <w:sz w:val="20"/>
        </w:rPr>
      </w:pPr>
      <w:r w:rsidRPr="004B6A47">
        <w:rPr>
          <w:rFonts w:ascii="Times New Roman" w:hAnsi="Times New Roman" w:cs="Times New Roman"/>
          <w:noProof/>
          <w:sz w:val="20"/>
          <w:szCs w:val="24"/>
        </w:rPr>
        <w:lastRenderedPageBreak/>
        <w:t>[15]</w:t>
      </w:r>
      <w:r w:rsidRPr="004B6A47">
        <w:rPr>
          <w:rFonts w:ascii="Times New Roman" w:hAnsi="Times New Roman" w:cs="Times New Roman"/>
          <w:noProof/>
          <w:sz w:val="20"/>
          <w:szCs w:val="24"/>
        </w:rPr>
        <w:tab/>
        <w:t>C. Tsonopoulos, J.M. Prausnitz, Fugacity coefficients in vapor-phase mixtures of water and carboxylic acids, Chem. Eng. J. 1 (1970) 273–278. https://doi.org/10.1016/0300-9467(70)85014-6.</w:t>
      </w:r>
    </w:p>
    <w:p w14:paraId="04E240B9" w14:textId="5D05AA59" w:rsidR="00067CF0" w:rsidRDefault="00263E2A" w:rsidP="00DA51A3">
      <w:pPr>
        <w:snapToGrid w:val="0"/>
        <w:spacing w:before="240" w:line="300" w:lineRule="auto"/>
        <w:rPr>
          <w:rFonts w:ascii="Times New Roman" w:eastAsia="MS PGothic" w:hAnsi="Times New Roman"/>
          <w:b/>
          <w:bCs/>
          <w:lang w:val="en-US"/>
        </w:rPr>
      </w:pPr>
      <w:r w:rsidRPr="001B268C">
        <w:rPr>
          <w:rFonts w:ascii="Times New Roman" w:eastAsia="Times New Roman" w:hAnsi="Times New Roman" w:cs="Times New Roman"/>
          <w:sz w:val="20"/>
          <w:szCs w:val="20"/>
          <w:lang w:val="en-US"/>
        </w:rPr>
        <w:fldChar w:fldCharType="end"/>
      </w:r>
    </w:p>
    <w:p w14:paraId="5A650773" w14:textId="10FFA880" w:rsidR="005B71B2" w:rsidRPr="00DA51A3" w:rsidRDefault="005B71B2">
      <w:pPr>
        <w:rPr>
          <w:lang w:val="en-US"/>
        </w:rPr>
      </w:pPr>
    </w:p>
    <w:sectPr w:rsidR="005B71B2" w:rsidRPr="00DA51A3" w:rsidSect="001D0E0C">
      <w:headerReference w:type="default" r:id="rId13"/>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73687" w14:textId="77777777" w:rsidR="000C4261" w:rsidRDefault="000C4261" w:rsidP="001D0E0C">
      <w:pPr>
        <w:spacing w:after="0" w:line="240" w:lineRule="auto"/>
      </w:pPr>
      <w:r>
        <w:separator/>
      </w:r>
    </w:p>
  </w:endnote>
  <w:endnote w:type="continuationSeparator" w:id="0">
    <w:p w14:paraId="080DFA5E" w14:textId="77777777" w:rsidR="000C4261" w:rsidRDefault="000C4261"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28474" w14:textId="77777777" w:rsidR="000C4261" w:rsidRDefault="000C4261" w:rsidP="001D0E0C">
      <w:pPr>
        <w:spacing w:after="0" w:line="240" w:lineRule="auto"/>
      </w:pPr>
      <w:r>
        <w:separator/>
      </w:r>
    </w:p>
  </w:footnote>
  <w:footnote w:type="continuationSeparator" w:id="0">
    <w:p w14:paraId="66C58A21" w14:textId="77777777" w:rsidR="000C4261" w:rsidRDefault="000C4261"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BBF7" w14:textId="24434349" w:rsidR="000469C4" w:rsidRPr="001B060D" w:rsidRDefault="000469C4"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5D5F" w14:textId="292CCFE8" w:rsidR="000469C4" w:rsidRDefault="000469C4"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val="en-US"/>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Pr>
        <w:b/>
        <w:i/>
        <w:color w:val="2E74B5" w:themeColor="accent5" w:themeShade="BF"/>
        <w:sz w:val="24"/>
        <w:szCs w:val="24"/>
      </w:rPr>
      <w:tab/>
    </w: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p w14:paraId="14E4AC61" w14:textId="77777777" w:rsidR="000469C4" w:rsidRPr="005C2A12" w:rsidRDefault="000469C4" w:rsidP="000517B4">
    <w:pPr>
      <w:pStyle w:val="Intestazione"/>
      <w:tabs>
        <w:tab w:val="left" w:pos="1188"/>
      </w:tabs>
      <w:jc w:val="center"/>
      <w:rPr>
        <w:b/>
        <w:i/>
        <w:color w:val="2E74B5" w:themeColor="accent5" w:themeShade="BF"/>
        <w:sz w:val="24"/>
        <w:szCs w:val="24"/>
      </w:rPr>
    </w:pPr>
  </w:p>
  <w:p w14:paraId="2DF8C760" w14:textId="77777777" w:rsidR="000469C4" w:rsidRDefault="000469C4" w:rsidP="001D0E0C">
    <w:pPr>
      <w:pStyle w:val="Intestazione"/>
      <w:jc w:val="center"/>
    </w:pPr>
    <w:r w:rsidRPr="005C2A12">
      <w:rPr>
        <w:noProof/>
        <w:color w:val="00B0F0"/>
        <w:lang w:val="en-US"/>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A3"/>
    <w:rsid w:val="000068BF"/>
    <w:rsid w:val="0000741C"/>
    <w:rsid w:val="00010E0B"/>
    <w:rsid w:val="00046955"/>
    <w:rsid w:val="000469C4"/>
    <w:rsid w:val="000517B4"/>
    <w:rsid w:val="00062BBB"/>
    <w:rsid w:val="00067CF0"/>
    <w:rsid w:val="0007568A"/>
    <w:rsid w:val="000848A8"/>
    <w:rsid w:val="00096F45"/>
    <w:rsid w:val="000A42DA"/>
    <w:rsid w:val="000B0BCA"/>
    <w:rsid w:val="000C4261"/>
    <w:rsid w:val="000D1E90"/>
    <w:rsid w:val="00113FB0"/>
    <w:rsid w:val="001176DE"/>
    <w:rsid w:val="00123CCE"/>
    <w:rsid w:val="00152F0B"/>
    <w:rsid w:val="00161038"/>
    <w:rsid w:val="00166232"/>
    <w:rsid w:val="0018667F"/>
    <w:rsid w:val="0019033F"/>
    <w:rsid w:val="00193096"/>
    <w:rsid w:val="001A2797"/>
    <w:rsid w:val="001B060D"/>
    <w:rsid w:val="001B072A"/>
    <w:rsid w:val="001B268C"/>
    <w:rsid w:val="001D0E0C"/>
    <w:rsid w:val="001D4A13"/>
    <w:rsid w:val="001F3F9D"/>
    <w:rsid w:val="001F57DD"/>
    <w:rsid w:val="0020552A"/>
    <w:rsid w:val="00215D78"/>
    <w:rsid w:val="00215F13"/>
    <w:rsid w:val="0023464B"/>
    <w:rsid w:val="00263E2A"/>
    <w:rsid w:val="00286A73"/>
    <w:rsid w:val="002B7ADC"/>
    <w:rsid w:val="002D4FAF"/>
    <w:rsid w:val="002D72CE"/>
    <w:rsid w:val="00310841"/>
    <w:rsid w:val="00325C77"/>
    <w:rsid w:val="0035304C"/>
    <w:rsid w:val="00357572"/>
    <w:rsid w:val="00367FBD"/>
    <w:rsid w:val="00373711"/>
    <w:rsid w:val="00381DE8"/>
    <w:rsid w:val="00386912"/>
    <w:rsid w:val="003C46B7"/>
    <w:rsid w:val="003E0FE1"/>
    <w:rsid w:val="003E215F"/>
    <w:rsid w:val="003E35E6"/>
    <w:rsid w:val="003E6B41"/>
    <w:rsid w:val="003E6BC6"/>
    <w:rsid w:val="003F160A"/>
    <w:rsid w:val="00402674"/>
    <w:rsid w:val="00406744"/>
    <w:rsid w:val="00411B9C"/>
    <w:rsid w:val="00413A39"/>
    <w:rsid w:val="0042366A"/>
    <w:rsid w:val="004323A5"/>
    <w:rsid w:val="00433F3F"/>
    <w:rsid w:val="00455770"/>
    <w:rsid w:val="00460E13"/>
    <w:rsid w:val="004724FE"/>
    <w:rsid w:val="00477941"/>
    <w:rsid w:val="00485B30"/>
    <w:rsid w:val="00487DC8"/>
    <w:rsid w:val="004B6A47"/>
    <w:rsid w:val="004C2074"/>
    <w:rsid w:val="004C56B4"/>
    <w:rsid w:val="004D26EF"/>
    <w:rsid w:val="00536137"/>
    <w:rsid w:val="0053659B"/>
    <w:rsid w:val="0053677C"/>
    <w:rsid w:val="00584291"/>
    <w:rsid w:val="0059393F"/>
    <w:rsid w:val="00595095"/>
    <w:rsid w:val="005A3663"/>
    <w:rsid w:val="005B29A6"/>
    <w:rsid w:val="005B6033"/>
    <w:rsid w:val="005B71B2"/>
    <w:rsid w:val="005C2A12"/>
    <w:rsid w:val="006237F0"/>
    <w:rsid w:val="006546D0"/>
    <w:rsid w:val="006728B0"/>
    <w:rsid w:val="006756E5"/>
    <w:rsid w:val="00697CD6"/>
    <w:rsid w:val="006B62AA"/>
    <w:rsid w:val="006C4495"/>
    <w:rsid w:val="006D2A95"/>
    <w:rsid w:val="006D4FDD"/>
    <w:rsid w:val="006D7E9D"/>
    <w:rsid w:val="00732E03"/>
    <w:rsid w:val="00770CA7"/>
    <w:rsid w:val="007844BA"/>
    <w:rsid w:val="007854F3"/>
    <w:rsid w:val="007B7069"/>
    <w:rsid w:val="007C07F7"/>
    <w:rsid w:val="007C3BA3"/>
    <w:rsid w:val="007C4599"/>
    <w:rsid w:val="007F0680"/>
    <w:rsid w:val="007F6D8C"/>
    <w:rsid w:val="00814FD6"/>
    <w:rsid w:val="0083268A"/>
    <w:rsid w:val="008664A7"/>
    <w:rsid w:val="00885D86"/>
    <w:rsid w:val="008871B1"/>
    <w:rsid w:val="008A4956"/>
    <w:rsid w:val="008B72FF"/>
    <w:rsid w:val="008D2435"/>
    <w:rsid w:val="008E114D"/>
    <w:rsid w:val="008E4BB0"/>
    <w:rsid w:val="008E56F4"/>
    <w:rsid w:val="00914B20"/>
    <w:rsid w:val="009216E8"/>
    <w:rsid w:val="009226A2"/>
    <w:rsid w:val="00925C1B"/>
    <w:rsid w:val="0093333A"/>
    <w:rsid w:val="00943BB1"/>
    <w:rsid w:val="00955CF6"/>
    <w:rsid w:val="009562C5"/>
    <w:rsid w:val="0096629F"/>
    <w:rsid w:val="009673F3"/>
    <w:rsid w:val="0097049F"/>
    <w:rsid w:val="009B2202"/>
    <w:rsid w:val="009D5195"/>
    <w:rsid w:val="00A230B3"/>
    <w:rsid w:val="00A47B5B"/>
    <w:rsid w:val="00A54151"/>
    <w:rsid w:val="00A60AA1"/>
    <w:rsid w:val="00A62234"/>
    <w:rsid w:val="00A71427"/>
    <w:rsid w:val="00A767A3"/>
    <w:rsid w:val="00AB1801"/>
    <w:rsid w:val="00AB68F5"/>
    <w:rsid w:val="00AD32AF"/>
    <w:rsid w:val="00AE206A"/>
    <w:rsid w:val="00AE2E5D"/>
    <w:rsid w:val="00B163C0"/>
    <w:rsid w:val="00B53752"/>
    <w:rsid w:val="00B72FDD"/>
    <w:rsid w:val="00B73A5C"/>
    <w:rsid w:val="00B86DB9"/>
    <w:rsid w:val="00B90BE9"/>
    <w:rsid w:val="00B95982"/>
    <w:rsid w:val="00BA5DF3"/>
    <w:rsid w:val="00BB3766"/>
    <w:rsid w:val="00C15A5F"/>
    <w:rsid w:val="00C40840"/>
    <w:rsid w:val="00C44A9E"/>
    <w:rsid w:val="00C6645A"/>
    <w:rsid w:val="00C6654F"/>
    <w:rsid w:val="00C66BFA"/>
    <w:rsid w:val="00C76A11"/>
    <w:rsid w:val="00C76CA5"/>
    <w:rsid w:val="00C83A17"/>
    <w:rsid w:val="00C93516"/>
    <w:rsid w:val="00CA4BD2"/>
    <w:rsid w:val="00CC3A7A"/>
    <w:rsid w:val="00CC6AB5"/>
    <w:rsid w:val="00CD7184"/>
    <w:rsid w:val="00D03DB3"/>
    <w:rsid w:val="00D125EE"/>
    <w:rsid w:val="00D169A2"/>
    <w:rsid w:val="00D174A8"/>
    <w:rsid w:val="00D322F1"/>
    <w:rsid w:val="00D412A9"/>
    <w:rsid w:val="00D46A91"/>
    <w:rsid w:val="00DA3F44"/>
    <w:rsid w:val="00DA51A3"/>
    <w:rsid w:val="00DA6A58"/>
    <w:rsid w:val="00DD0A38"/>
    <w:rsid w:val="00DD2D8C"/>
    <w:rsid w:val="00DE0D60"/>
    <w:rsid w:val="00DF0722"/>
    <w:rsid w:val="00E443B1"/>
    <w:rsid w:val="00E54393"/>
    <w:rsid w:val="00E571F7"/>
    <w:rsid w:val="00E763CC"/>
    <w:rsid w:val="00E8497D"/>
    <w:rsid w:val="00E953C3"/>
    <w:rsid w:val="00ED2138"/>
    <w:rsid w:val="00ED6BB7"/>
    <w:rsid w:val="00EE3B4E"/>
    <w:rsid w:val="00EE3C49"/>
    <w:rsid w:val="00EF561B"/>
    <w:rsid w:val="00F050F4"/>
    <w:rsid w:val="00F212E3"/>
    <w:rsid w:val="00F24290"/>
    <w:rsid w:val="00F576FD"/>
    <w:rsid w:val="00F611FF"/>
    <w:rsid w:val="00F70643"/>
    <w:rsid w:val="00F73B13"/>
    <w:rsid w:val="00F861A1"/>
    <w:rsid w:val="00F96960"/>
    <w:rsid w:val="00FA784A"/>
    <w:rsid w:val="00FC23AF"/>
    <w:rsid w:val="00FD0531"/>
    <w:rsid w:val="00FD3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51A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Testosegnaposto">
    <w:name w:val="Placeholder Text"/>
    <w:basedOn w:val="Carpredefinitoparagrafo"/>
    <w:uiPriority w:val="99"/>
    <w:semiHidden/>
    <w:rsid w:val="00C83A17"/>
    <w:rPr>
      <w:color w:val="808080"/>
    </w:rPr>
  </w:style>
  <w:style w:type="table" w:styleId="Grigliatabella">
    <w:name w:val="Table Grid"/>
    <w:basedOn w:val="Tabellanormale"/>
    <w:uiPriority w:val="39"/>
    <w:rsid w:val="008B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B7217DB-105E-45D3-A6FB-622E4031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7405</Words>
  <Characters>42214</Characters>
  <Application>Microsoft Office Word</Application>
  <DocSecurity>0</DocSecurity>
  <Lines>351</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Leone</cp:lastModifiedBy>
  <cp:revision>2</cp:revision>
  <cp:lastPrinted>2022-01-31T11:56:00Z</cp:lastPrinted>
  <dcterms:created xsi:type="dcterms:W3CDTF">2022-03-22T22:06:00Z</dcterms:created>
  <dcterms:modified xsi:type="dcterms:W3CDTF">2022-03-22T22:06:00Z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9b2917d6-4714-32ea-ba12-414afc9cd10b</vt:lpwstr>
  </property>
  <property fmtid="{D5CDD505-2E9C-101B-9397-08002B2CF9AE}" pid="4" name="Mendeley Citation Style_1">
    <vt:lpwstr>http://www.zotero.org/styles/chemical-engineering-journal</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http://www.zotero.org/styles/chemical-engineering-journal</vt:lpwstr>
  </property>
  <property fmtid="{D5CDD505-2E9C-101B-9397-08002B2CF9AE}" pid="8" name="Mendeley Recent Style Name 1_1">
    <vt:lpwstr>Chemical Engineering Journal</vt:lpwstr>
  </property>
  <property fmtid="{D5CDD505-2E9C-101B-9397-08002B2CF9AE}" pid="9" name="Mendeley Recent Style Id 2_1">
    <vt:lpwstr>http://www.zotero.org/styles/chemical-engineering-science</vt:lpwstr>
  </property>
  <property fmtid="{D5CDD505-2E9C-101B-9397-08002B2CF9AE}" pid="10" name="Mendeley Recent Style Name 2_1">
    <vt:lpwstr>Chemical Engineering Science</vt:lpwstr>
  </property>
  <property fmtid="{D5CDD505-2E9C-101B-9397-08002B2CF9AE}" pid="11" name="Mendeley Recent Style Id 3_1">
    <vt:lpwstr>http://www.zotero.org/styles/journal-of-molecular-liquids</vt:lpwstr>
  </property>
  <property fmtid="{D5CDD505-2E9C-101B-9397-08002B2CF9AE}" pid="12" name="Mendeley Recent Style Name 3_1">
    <vt:lpwstr>Journal of Molecular Liquids</vt:lpwstr>
  </property>
  <property fmtid="{D5CDD505-2E9C-101B-9397-08002B2CF9AE}" pid="13" name="Mendeley Recent Style Id 4_1">
    <vt:lpwstr>http://www.zotero.org/styles/nature</vt:lpwstr>
  </property>
  <property fmtid="{D5CDD505-2E9C-101B-9397-08002B2CF9AE}" pid="14" name="Mendeley Recent Style Name 4_1">
    <vt:lpwstr>Nature</vt:lpwstr>
  </property>
  <property fmtid="{D5CDD505-2E9C-101B-9397-08002B2CF9AE}" pid="15" name="Mendeley Recent Style Id 5_1">
    <vt:lpwstr>http://www.zotero.org/styles/springer-basic-author-date</vt:lpwstr>
  </property>
  <property fmtid="{D5CDD505-2E9C-101B-9397-08002B2CF9AE}" pid="16" name="Mendeley Recent Style Name 5_1">
    <vt:lpwstr>Springer - Basic (author-date)</vt:lpwstr>
  </property>
  <property fmtid="{D5CDD505-2E9C-101B-9397-08002B2CF9AE}" pid="17" name="Mendeley Recent Style Id 6_1">
    <vt:lpwstr>http://www.zotero.org/styles/springer-basic-author-date-no-et-al-with-issue</vt:lpwstr>
  </property>
  <property fmtid="{D5CDD505-2E9C-101B-9397-08002B2CF9AE}" pid="18" name="Mendeley Recent Style Name 6_1">
    <vt:lpwstr>Springer - Basic (author-date, no "et al.", with issue numbers)</vt:lpwstr>
  </property>
  <property fmtid="{D5CDD505-2E9C-101B-9397-08002B2CF9AE}" pid="19" name="Mendeley Recent Style Id 7_1">
    <vt:lpwstr>http://www.zotero.org/styles/springer-basic-note</vt:lpwstr>
  </property>
  <property fmtid="{D5CDD505-2E9C-101B-9397-08002B2CF9AE}" pid="20" name="Mendeley Recent Style Name 7_1">
    <vt:lpwstr>Springer - Basic (note)</vt:lpwstr>
  </property>
  <property fmtid="{D5CDD505-2E9C-101B-9397-08002B2CF9AE}" pid="21" name="Mendeley Recent Style Id 8_1">
    <vt:lpwstr>http://www.zotero.org/styles/springer-basic-brackets-no-et-al-alphabetical</vt:lpwstr>
  </property>
  <property fmtid="{D5CDD505-2E9C-101B-9397-08002B2CF9AE}" pid="22" name="Mendeley Recent Style Name 8_1">
    <vt:lpwstr>Springer - Basic (numeric, brackets, no "et al.", alphabetical)</vt:lpwstr>
  </property>
  <property fmtid="{D5CDD505-2E9C-101B-9397-08002B2CF9AE}" pid="23" name="Mendeley Recent Style Id 9_1">
    <vt:lpwstr>http://www.zotero.org/styles/waste-and-biomass-valorization</vt:lpwstr>
  </property>
  <property fmtid="{D5CDD505-2E9C-101B-9397-08002B2CF9AE}" pid="24" name="Mendeley Recent Style Name 9_1">
    <vt:lpwstr>Waste and Biomass Valorization</vt:lpwstr>
  </property>
</Properties>
</file>