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2B419" w14:textId="77777777" w:rsidR="00AD19C4" w:rsidRDefault="00AD19C4" w:rsidP="00AD19C4">
      <w:pPr>
        <w:snapToGrid w:val="0"/>
        <w:spacing w:after="0"/>
        <w:jc w:val="center"/>
        <w:rPr>
          <w:rFonts w:ascii="Times New Roman" w:eastAsia="MS PGothic" w:hAnsi="Times New Roman"/>
          <w:b/>
          <w:bCs/>
          <w:sz w:val="24"/>
          <w:szCs w:val="24"/>
          <w:lang w:val="en-US"/>
        </w:rPr>
      </w:pPr>
      <w:r w:rsidRPr="00AD19C4">
        <w:rPr>
          <w:rFonts w:ascii="Times New Roman" w:eastAsia="MS PGothic" w:hAnsi="Times New Roman"/>
          <w:b/>
          <w:bCs/>
          <w:sz w:val="24"/>
          <w:szCs w:val="24"/>
          <w:lang w:val="en-US"/>
        </w:rPr>
        <w:t xml:space="preserve">Calibration of a lyophilization model in the presence of limited industrial data </w:t>
      </w:r>
    </w:p>
    <w:p w14:paraId="5DC330F9" w14:textId="0DA67E29" w:rsidR="00DA51A3" w:rsidRPr="004E503F" w:rsidRDefault="00AD19C4" w:rsidP="00DA51A3">
      <w:pPr>
        <w:snapToGrid w:val="0"/>
        <w:jc w:val="center"/>
        <w:rPr>
          <w:rFonts w:ascii="Times New Roman" w:eastAsia="MS PGothic" w:hAnsi="Times New Roman"/>
          <w:b/>
          <w:bCs/>
          <w:sz w:val="24"/>
          <w:szCs w:val="24"/>
          <w:lang w:eastAsia="ko-KR"/>
        </w:rPr>
      </w:pPr>
      <w:r w:rsidRPr="004E503F">
        <w:rPr>
          <w:rFonts w:ascii="Times New Roman" w:eastAsia="MS PGothic" w:hAnsi="Times New Roman"/>
          <w:b/>
          <w:bCs/>
          <w:sz w:val="24"/>
          <w:szCs w:val="24"/>
        </w:rPr>
        <w:t xml:space="preserve">for product transfer </w:t>
      </w:r>
      <w:proofErr w:type="spellStart"/>
      <w:r w:rsidRPr="004E503F">
        <w:rPr>
          <w:rFonts w:ascii="Times New Roman" w:eastAsia="MS PGothic" w:hAnsi="Times New Roman"/>
          <w:b/>
          <w:bCs/>
          <w:sz w:val="24"/>
          <w:szCs w:val="24"/>
        </w:rPr>
        <w:t>applications</w:t>
      </w:r>
      <w:proofErr w:type="spellEnd"/>
    </w:p>
    <w:p w14:paraId="44579FE3" w14:textId="5F317D69" w:rsidR="00F320C8" w:rsidRDefault="00F320C8" w:rsidP="00F320C8">
      <w:pPr>
        <w:snapToGrid w:val="0"/>
        <w:spacing w:after="0"/>
        <w:jc w:val="center"/>
        <w:rPr>
          <w:rFonts w:ascii="Times New Roman" w:eastAsia="SimSun" w:hAnsi="Times New Roman"/>
          <w:sz w:val="24"/>
          <w:szCs w:val="24"/>
          <w:lang w:eastAsia="zh-CN"/>
        </w:rPr>
      </w:pPr>
      <w:r w:rsidRPr="00F320C8">
        <w:rPr>
          <w:rFonts w:ascii="Times New Roman" w:eastAsia="SimSun" w:hAnsi="Times New Roman"/>
          <w:sz w:val="24"/>
          <w:szCs w:val="24"/>
          <w:lang w:eastAsia="zh-CN"/>
        </w:rPr>
        <w:t>Margherita Geremia</w:t>
      </w:r>
      <w:r w:rsidR="00DA51A3" w:rsidRPr="00F320C8">
        <w:rPr>
          <w:rFonts w:ascii="Times New Roman" w:eastAsia="SimSun" w:hAnsi="Times New Roman"/>
          <w:sz w:val="24"/>
          <w:szCs w:val="24"/>
          <w:vertAlign w:val="superscript"/>
          <w:lang w:eastAsia="zh-CN"/>
        </w:rPr>
        <w:t>1</w:t>
      </w:r>
      <w:r w:rsidR="00DA51A3" w:rsidRPr="00F320C8">
        <w:rPr>
          <w:rFonts w:ascii="Times New Roman" w:eastAsia="SimSun" w:hAnsi="Times New Roman"/>
          <w:sz w:val="24"/>
          <w:szCs w:val="24"/>
          <w:lang w:eastAsia="zh-CN"/>
        </w:rPr>
        <w:t>,</w:t>
      </w:r>
      <w:r w:rsidRPr="00F320C8">
        <w:rPr>
          <w:rFonts w:ascii="Times New Roman" w:eastAsia="SimSun" w:hAnsi="Times New Roman"/>
          <w:sz w:val="24"/>
          <w:szCs w:val="24"/>
          <w:lang w:eastAsia="zh-CN"/>
        </w:rPr>
        <w:t xml:space="preserve"> Gabriele Bano</w:t>
      </w:r>
      <w:r w:rsidRPr="00F320C8">
        <w:rPr>
          <w:rFonts w:ascii="Times New Roman" w:eastAsia="SimSun" w:hAnsi="Times New Roman"/>
          <w:sz w:val="24"/>
          <w:szCs w:val="24"/>
          <w:vertAlign w:val="superscript"/>
          <w:lang w:eastAsia="zh-CN"/>
        </w:rPr>
        <w:t>2</w:t>
      </w:r>
      <w:r w:rsidR="00DA51A3" w:rsidRPr="00F320C8">
        <w:rPr>
          <w:rFonts w:ascii="Times New Roman" w:eastAsia="SimSun" w:hAnsi="Times New Roman"/>
          <w:sz w:val="24"/>
          <w:szCs w:val="24"/>
          <w:lang w:eastAsia="zh-CN"/>
        </w:rPr>
        <w:t xml:space="preserve">, </w:t>
      </w:r>
      <w:r>
        <w:rPr>
          <w:rFonts w:ascii="Times New Roman" w:eastAsia="SimSun" w:hAnsi="Times New Roman"/>
          <w:sz w:val="24"/>
          <w:szCs w:val="24"/>
          <w:lang w:eastAsia="zh-CN"/>
        </w:rPr>
        <w:t>Emanuele Tomba</w:t>
      </w:r>
      <w:r>
        <w:rPr>
          <w:rFonts w:ascii="Times New Roman" w:eastAsia="SimSun" w:hAnsi="Times New Roman"/>
          <w:sz w:val="24"/>
          <w:szCs w:val="24"/>
          <w:vertAlign w:val="superscript"/>
          <w:lang w:eastAsia="zh-CN"/>
        </w:rPr>
        <w:t>3</w:t>
      </w:r>
      <w:r>
        <w:rPr>
          <w:rFonts w:ascii="Times New Roman" w:eastAsia="SimSun" w:hAnsi="Times New Roman"/>
          <w:sz w:val="24"/>
          <w:szCs w:val="24"/>
          <w:lang w:eastAsia="zh-CN"/>
        </w:rPr>
        <w:t>,</w:t>
      </w:r>
    </w:p>
    <w:p w14:paraId="243AAF34" w14:textId="089FE597" w:rsidR="00DA51A3" w:rsidRPr="004E503F" w:rsidRDefault="00F320C8" w:rsidP="00DA51A3">
      <w:pPr>
        <w:snapToGrid w:val="0"/>
        <w:jc w:val="center"/>
        <w:rPr>
          <w:rFonts w:ascii="Times New Roman" w:eastAsia="MS PGothic" w:hAnsi="Times New Roman"/>
          <w:sz w:val="24"/>
          <w:szCs w:val="24"/>
        </w:rPr>
      </w:pPr>
      <w:r w:rsidRPr="004E503F">
        <w:rPr>
          <w:rFonts w:ascii="Times New Roman" w:eastAsia="SimSun" w:hAnsi="Times New Roman"/>
          <w:sz w:val="24"/>
          <w:szCs w:val="24"/>
          <w:lang w:eastAsia="zh-CN"/>
        </w:rPr>
        <w:t>Massimiliano Barolo</w:t>
      </w:r>
      <w:r w:rsidRPr="004E503F">
        <w:rPr>
          <w:rFonts w:ascii="Times New Roman" w:eastAsia="SimSun" w:hAnsi="Times New Roman"/>
          <w:sz w:val="24"/>
          <w:szCs w:val="24"/>
          <w:vertAlign w:val="superscript"/>
          <w:lang w:eastAsia="zh-CN"/>
        </w:rPr>
        <w:t>1</w:t>
      </w:r>
      <w:r w:rsidRPr="004E503F">
        <w:rPr>
          <w:rFonts w:ascii="Times New Roman" w:eastAsia="SimSun" w:hAnsi="Times New Roman"/>
          <w:sz w:val="24"/>
          <w:szCs w:val="24"/>
          <w:lang w:eastAsia="zh-CN"/>
        </w:rPr>
        <w:t>, Fabrizio Bezzo</w:t>
      </w:r>
      <w:r w:rsidRPr="004E503F">
        <w:rPr>
          <w:rFonts w:ascii="Times New Roman" w:eastAsia="SimSun" w:hAnsi="Times New Roman"/>
          <w:sz w:val="24"/>
          <w:szCs w:val="24"/>
          <w:vertAlign w:val="superscript"/>
          <w:lang w:eastAsia="zh-CN"/>
        </w:rPr>
        <w:t>1</w:t>
      </w:r>
      <w:r w:rsidR="00DA51A3" w:rsidRPr="004E503F">
        <w:rPr>
          <w:rFonts w:ascii="Times New Roman" w:eastAsia="SimSun" w:hAnsi="Times New Roman"/>
          <w:sz w:val="24"/>
          <w:szCs w:val="24"/>
          <w:lang w:eastAsia="zh-CN"/>
        </w:rPr>
        <w:t>*</w:t>
      </w:r>
    </w:p>
    <w:p w14:paraId="0F2375A1" w14:textId="77777777" w:rsidR="00A40F0C" w:rsidRPr="00A40F0C" w:rsidRDefault="00A40F0C" w:rsidP="00A40F0C">
      <w:pPr>
        <w:pStyle w:val="Paragrafoelenco"/>
        <w:numPr>
          <w:ilvl w:val="0"/>
          <w:numId w:val="2"/>
        </w:numPr>
        <w:spacing w:line="276" w:lineRule="auto"/>
        <w:rPr>
          <w:i/>
          <w:sz w:val="20"/>
          <w:szCs w:val="16"/>
          <w:lang w:val="en-US"/>
        </w:rPr>
      </w:pPr>
      <w:r w:rsidRPr="00A40F0C">
        <w:rPr>
          <w:i/>
          <w:sz w:val="20"/>
          <w:szCs w:val="16"/>
          <w:lang w:val="en-US"/>
        </w:rPr>
        <w:t>CAPE-Lab – Computer-Aided Process Engineering Laboratory</w:t>
      </w:r>
    </w:p>
    <w:p w14:paraId="5E644D05" w14:textId="77777777" w:rsidR="00A40F0C" w:rsidRPr="00A40F0C" w:rsidRDefault="00A40F0C" w:rsidP="00A40F0C">
      <w:pPr>
        <w:pStyle w:val="Paragrafoelenco"/>
        <w:spacing w:line="276" w:lineRule="auto"/>
        <w:ind w:left="2100"/>
        <w:rPr>
          <w:i/>
          <w:sz w:val="20"/>
          <w:szCs w:val="16"/>
          <w:lang w:val="en-US"/>
        </w:rPr>
      </w:pPr>
      <w:r w:rsidRPr="00A40F0C">
        <w:rPr>
          <w:i/>
          <w:sz w:val="20"/>
          <w:szCs w:val="16"/>
          <w:lang w:val="en-US"/>
        </w:rPr>
        <w:t>Department of Industrial Engineering</w:t>
      </w:r>
    </w:p>
    <w:p w14:paraId="48EBA71C" w14:textId="77777777" w:rsidR="00A40F0C" w:rsidRPr="00A40F0C" w:rsidRDefault="00A40F0C" w:rsidP="00A40F0C">
      <w:pPr>
        <w:pStyle w:val="Paragrafoelenco"/>
        <w:spacing w:line="276" w:lineRule="auto"/>
        <w:ind w:left="2100"/>
        <w:rPr>
          <w:i/>
          <w:sz w:val="20"/>
          <w:szCs w:val="16"/>
          <w:lang w:val="en-US"/>
        </w:rPr>
      </w:pPr>
      <w:r w:rsidRPr="00A40F0C">
        <w:rPr>
          <w:i/>
          <w:sz w:val="20"/>
          <w:szCs w:val="16"/>
          <w:lang w:val="en-US"/>
        </w:rPr>
        <w:t>University of Padova</w:t>
      </w:r>
    </w:p>
    <w:p w14:paraId="4E7FA6EE" w14:textId="07DAA3B7" w:rsidR="00A40F0C" w:rsidRPr="00A40F0C" w:rsidRDefault="00A40F0C" w:rsidP="00A40F0C">
      <w:pPr>
        <w:pStyle w:val="Paragrafoelenco"/>
        <w:spacing w:after="60" w:line="276" w:lineRule="auto"/>
        <w:ind w:left="2098"/>
        <w:rPr>
          <w:i/>
          <w:sz w:val="20"/>
          <w:szCs w:val="16"/>
        </w:rPr>
      </w:pPr>
      <w:r w:rsidRPr="00A40F0C">
        <w:rPr>
          <w:i/>
          <w:sz w:val="20"/>
          <w:szCs w:val="16"/>
        </w:rPr>
        <w:t>Via Marzolo 9, 35131 Padova PD (</w:t>
      </w:r>
      <w:proofErr w:type="spellStart"/>
      <w:r w:rsidRPr="00A40F0C">
        <w:rPr>
          <w:i/>
          <w:sz w:val="20"/>
          <w:szCs w:val="16"/>
        </w:rPr>
        <w:t>Italy</w:t>
      </w:r>
      <w:proofErr w:type="spellEnd"/>
      <w:r w:rsidRPr="00A40F0C">
        <w:rPr>
          <w:i/>
          <w:sz w:val="20"/>
          <w:szCs w:val="16"/>
        </w:rPr>
        <w:t>)</w:t>
      </w:r>
    </w:p>
    <w:p w14:paraId="6B2E4D96" w14:textId="1A0B932E" w:rsidR="00A40F0C" w:rsidRPr="00A40F0C" w:rsidRDefault="00A40F0C" w:rsidP="00A40F0C">
      <w:pPr>
        <w:pStyle w:val="Paragrafoelenco"/>
        <w:numPr>
          <w:ilvl w:val="0"/>
          <w:numId w:val="2"/>
        </w:numPr>
        <w:spacing w:after="120" w:line="240" w:lineRule="auto"/>
        <w:ind w:left="2098" w:hanging="357"/>
        <w:rPr>
          <w:i/>
          <w:sz w:val="20"/>
          <w:szCs w:val="16"/>
          <w:lang w:val="en-US"/>
        </w:rPr>
      </w:pPr>
      <w:r w:rsidRPr="00A40F0C">
        <w:rPr>
          <w:i/>
          <w:sz w:val="20"/>
          <w:szCs w:val="16"/>
          <w:lang w:val="en-US"/>
        </w:rPr>
        <w:t xml:space="preserve">GlaxoSmithKline, </w:t>
      </w:r>
      <w:r w:rsidR="004E503F">
        <w:rPr>
          <w:i/>
          <w:sz w:val="20"/>
          <w:szCs w:val="16"/>
          <w:lang w:val="en-US"/>
        </w:rPr>
        <w:t>1250 S Collegeville Rd, Collegeville (PA), United States</w:t>
      </w:r>
    </w:p>
    <w:p w14:paraId="6A6373FE" w14:textId="5912F108" w:rsidR="00A40F0C" w:rsidRDefault="00A40F0C" w:rsidP="00A40F0C">
      <w:pPr>
        <w:pStyle w:val="Paragrafoelenco"/>
        <w:numPr>
          <w:ilvl w:val="0"/>
          <w:numId w:val="2"/>
        </w:numPr>
        <w:spacing w:after="120" w:line="276" w:lineRule="auto"/>
        <w:ind w:left="2098" w:hanging="357"/>
        <w:rPr>
          <w:i/>
          <w:sz w:val="20"/>
          <w:szCs w:val="16"/>
        </w:rPr>
      </w:pPr>
      <w:r w:rsidRPr="00A40F0C">
        <w:rPr>
          <w:i/>
          <w:sz w:val="20"/>
          <w:szCs w:val="16"/>
        </w:rPr>
        <w:t xml:space="preserve">GlaxoSmithKline, Via Fiorentina 1, 53100 Siena SI, </w:t>
      </w:r>
      <w:proofErr w:type="spellStart"/>
      <w:r w:rsidRPr="00A40F0C">
        <w:rPr>
          <w:i/>
          <w:sz w:val="20"/>
          <w:szCs w:val="16"/>
        </w:rPr>
        <w:t>Italy</w:t>
      </w:r>
      <w:proofErr w:type="spellEnd"/>
    </w:p>
    <w:p w14:paraId="03E7FC2C" w14:textId="6E822065" w:rsidR="00A40F0C" w:rsidRPr="00A40F0C" w:rsidRDefault="00A40F0C" w:rsidP="00A40F0C">
      <w:pPr>
        <w:pStyle w:val="Paragrafoelenco"/>
        <w:snapToGrid w:val="0"/>
        <w:ind w:left="2100"/>
        <w:jc w:val="left"/>
        <w:rPr>
          <w:rFonts w:eastAsia="MS PGothic"/>
          <w:bCs/>
          <w:i/>
          <w:iCs/>
          <w:sz w:val="20"/>
          <w:lang w:val="en-US"/>
        </w:rPr>
      </w:pPr>
      <w:r w:rsidRPr="00A40F0C">
        <w:rPr>
          <w:rFonts w:eastAsia="MS PGothic"/>
          <w:bCs/>
          <w:i/>
          <w:iCs/>
          <w:sz w:val="20"/>
          <w:lang w:val="en-US"/>
        </w:rPr>
        <w:t>*Corresponding author</w:t>
      </w:r>
      <w:r w:rsidRPr="00A40F0C">
        <w:rPr>
          <w:rFonts w:eastAsia="MS PGothic"/>
          <w:bCs/>
          <w:i/>
          <w:iCs/>
          <w:sz w:val="20"/>
          <w:lang w:val="en-US" w:eastAsia="ko-KR"/>
        </w:rPr>
        <w:t xml:space="preserve"> E-Mail:</w:t>
      </w:r>
      <w:r w:rsidRPr="00A40F0C">
        <w:rPr>
          <w:rFonts w:eastAsia="MS PGothic"/>
          <w:bCs/>
          <w:i/>
          <w:iCs/>
          <w:sz w:val="20"/>
          <w:lang w:val="en-US"/>
        </w:rPr>
        <w:t xml:space="preserve"> </w:t>
      </w:r>
      <w:r>
        <w:rPr>
          <w:rFonts w:eastAsia="MS PGothic"/>
          <w:bCs/>
          <w:i/>
          <w:iCs/>
          <w:sz w:val="20"/>
          <w:lang w:val="en-US"/>
        </w:rPr>
        <w:t>fabrizio.bezzo</w:t>
      </w:r>
      <w:r w:rsidRPr="00A40F0C">
        <w:rPr>
          <w:rFonts w:eastAsia="MS PGothic"/>
          <w:bCs/>
          <w:i/>
          <w:iCs/>
          <w:sz w:val="20"/>
          <w:lang w:val="en-US"/>
        </w:rPr>
        <w:t>@</w:t>
      </w:r>
      <w:r>
        <w:rPr>
          <w:rFonts w:eastAsia="MS PGothic"/>
          <w:bCs/>
          <w:i/>
          <w:iCs/>
          <w:sz w:val="20"/>
          <w:lang w:val="en-US"/>
        </w:rPr>
        <w:t>unipd</w:t>
      </w:r>
      <w:r w:rsidRPr="00A40F0C">
        <w:rPr>
          <w:rFonts w:eastAsia="MS PGothic"/>
          <w:bCs/>
          <w:i/>
          <w:iCs/>
          <w:sz w:val="20"/>
          <w:lang w:val="en-US"/>
        </w:rPr>
        <w:t>.</w:t>
      </w:r>
      <w:r>
        <w:rPr>
          <w:rFonts w:eastAsia="MS PGothic"/>
          <w:bCs/>
          <w:i/>
          <w:iCs/>
          <w:sz w:val="20"/>
          <w:lang w:val="en-US"/>
        </w:rPr>
        <w:t>it</w:t>
      </w:r>
    </w:p>
    <w:p w14:paraId="46B59733" w14:textId="77777777" w:rsidR="00A40F0C" w:rsidRPr="00A40F0C" w:rsidRDefault="00A40F0C" w:rsidP="00A40F0C">
      <w:pPr>
        <w:pStyle w:val="Paragrafoelenco"/>
        <w:spacing w:after="120" w:line="276" w:lineRule="auto"/>
        <w:ind w:left="2098"/>
        <w:rPr>
          <w:i/>
          <w:sz w:val="20"/>
          <w:szCs w:val="16"/>
          <w:lang w:val="en-GB"/>
        </w:rPr>
      </w:pPr>
    </w:p>
    <w:p w14:paraId="28AD07A8" w14:textId="77777777" w:rsidR="00DA51A3" w:rsidRPr="00A40F0C" w:rsidRDefault="00DA51A3" w:rsidP="00DA51A3">
      <w:pPr>
        <w:snapToGrid w:val="0"/>
        <w:spacing w:after="120"/>
        <w:jc w:val="center"/>
        <w:rPr>
          <w:rFonts w:ascii="Times New Roman" w:eastAsia="SimSun" w:hAnsi="Times New Roman"/>
          <w:bCs/>
          <w:i/>
          <w:iCs/>
          <w:sz w:val="20"/>
          <w:lang w:val="en-GB" w:eastAsia="zh-CN"/>
        </w:rPr>
      </w:pP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4D4E5DBF" w14:textId="7E74665C" w:rsidR="002371F3" w:rsidRDefault="00A40F0C" w:rsidP="002371F3">
      <w:pPr>
        <w:snapToGrid w:val="0"/>
        <w:spacing w:after="120"/>
        <w:jc w:val="both"/>
        <w:rPr>
          <w:rFonts w:ascii="Times New Roman" w:hAnsi="Times New Roman" w:cs="Times New Roman"/>
          <w:szCs w:val="24"/>
          <w:lang w:val="en-US"/>
        </w:rPr>
      </w:pPr>
      <w:r>
        <w:rPr>
          <w:rFonts w:ascii="Times New Roman" w:eastAsia="MS PGothic" w:hAnsi="Times New Roman"/>
          <w:lang w:val="en-US"/>
        </w:rPr>
        <w:t xml:space="preserve">In the pharmaceutical industry, lyophilization is used to extend </w:t>
      </w:r>
      <w:r w:rsidR="00B1746C">
        <w:rPr>
          <w:rFonts w:ascii="Times New Roman" w:eastAsia="MS PGothic" w:hAnsi="Times New Roman"/>
          <w:lang w:val="en-US"/>
        </w:rPr>
        <w:t xml:space="preserve">long-time stability of valuable thermolabile medicines and vaccines. Primary drying is the most time-consuming and energy-demanding step of the entire process; therefore, minimizing its duration is a key process development goal. </w:t>
      </w:r>
      <w:r w:rsidR="00B1746C" w:rsidRPr="00B1746C">
        <w:rPr>
          <w:rFonts w:ascii="Times New Roman" w:eastAsia="MS PGothic" w:hAnsi="Times New Roman" w:cs="Times New Roman"/>
          <w:lang w:val="en-US"/>
        </w:rPr>
        <w:t>I</w:t>
      </w:r>
      <w:r w:rsidR="00B1746C" w:rsidRPr="00B1746C">
        <w:rPr>
          <w:rFonts w:ascii="Times New Roman" w:hAnsi="Times New Roman" w:cs="Times New Roman"/>
          <w:szCs w:val="24"/>
          <w:lang w:val="en-US"/>
        </w:rPr>
        <w:t xml:space="preserve">n the last years, the use of </w:t>
      </w:r>
      <w:r w:rsidR="002371F3">
        <w:rPr>
          <w:rFonts w:ascii="Times New Roman" w:hAnsi="Times New Roman" w:cs="Times New Roman"/>
          <w:szCs w:val="24"/>
          <w:lang w:val="en-US"/>
        </w:rPr>
        <w:t xml:space="preserve">mathematical </w:t>
      </w:r>
      <w:r w:rsidR="00B1746C" w:rsidRPr="00B1746C">
        <w:rPr>
          <w:rFonts w:ascii="Times New Roman" w:hAnsi="Times New Roman" w:cs="Times New Roman"/>
          <w:szCs w:val="24"/>
          <w:lang w:val="en-US"/>
        </w:rPr>
        <w:t>models as part of standard lyophilization development workflow has gained momentum in the industrial practice</w:t>
      </w:r>
      <w:r w:rsidR="00B1746C">
        <w:rPr>
          <w:rFonts w:ascii="Times New Roman" w:hAnsi="Times New Roman" w:cs="Times New Roman"/>
          <w:szCs w:val="24"/>
          <w:lang w:val="en-US"/>
        </w:rPr>
        <w:t xml:space="preserve"> to accelerate and optimize the primary drying recipe</w:t>
      </w:r>
      <w:r w:rsidR="00B1746C" w:rsidRPr="00B1746C">
        <w:rPr>
          <w:rFonts w:ascii="Times New Roman" w:hAnsi="Times New Roman" w:cs="Times New Roman"/>
          <w:szCs w:val="24"/>
          <w:lang w:val="en-US"/>
        </w:rPr>
        <w:t xml:space="preserve">. However, models </w:t>
      </w:r>
      <w:r w:rsidR="00AD19C4">
        <w:rPr>
          <w:rFonts w:ascii="Times New Roman" w:hAnsi="Times New Roman" w:cs="Times New Roman"/>
          <w:szCs w:val="24"/>
          <w:lang w:val="en-US"/>
        </w:rPr>
        <w:t xml:space="preserve">typically </w:t>
      </w:r>
      <w:r w:rsidR="00B1746C" w:rsidRPr="00B1746C">
        <w:rPr>
          <w:rFonts w:ascii="Times New Roman" w:hAnsi="Times New Roman" w:cs="Times New Roman"/>
          <w:szCs w:val="24"/>
          <w:lang w:val="en-US"/>
        </w:rPr>
        <w:t>require invasive</w:t>
      </w:r>
      <w:r w:rsidR="00FF2D8C">
        <w:rPr>
          <w:rFonts w:ascii="Times New Roman" w:hAnsi="Times New Roman" w:cs="Times New Roman"/>
          <w:szCs w:val="24"/>
          <w:lang w:val="en-US"/>
        </w:rPr>
        <w:t xml:space="preserve"> </w:t>
      </w:r>
      <w:r w:rsidR="00B1746C" w:rsidRPr="00B1746C">
        <w:rPr>
          <w:rFonts w:ascii="Times New Roman" w:hAnsi="Times New Roman" w:cs="Times New Roman"/>
          <w:szCs w:val="24"/>
          <w:lang w:val="en-US"/>
        </w:rPr>
        <w:t>sensors (i.e., product temperature)</w:t>
      </w:r>
      <w:r w:rsidR="00B1746C">
        <w:rPr>
          <w:rFonts w:ascii="Times New Roman" w:eastAsia="MS PGothic" w:hAnsi="Times New Roman"/>
          <w:lang w:val="en-US"/>
        </w:rPr>
        <w:t xml:space="preserve"> </w:t>
      </w:r>
      <w:r w:rsidR="00B1746C" w:rsidRPr="00B1746C">
        <w:rPr>
          <w:rFonts w:ascii="Times New Roman" w:hAnsi="Times New Roman" w:cs="Times New Roman"/>
          <w:szCs w:val="24"/>
          <w:lang w:val="en-US"/>
        </w:rPr>
        <w:t>for parameter estimation, which are rarely available in good manufacturing practice (GMP) environment</w:t>
      </w:r>
      <w:r w:rsidR="002371F3">
        <w:rPr>
          <w:rFonts w:ascii="Times New Roman" w:hAnsi="Times New Roman" w:cs="Times New Roman"/>
          <w:szCs w:val="24"/>
          <w:lang w:val="en-US"/>
        </w:rPr>
        <w:t>.</w:t>
      </w:r>
      <w:r w:rsidR="00232545">
        <w:rPr>
          <w:rFonts w:ascii="Times New Roman" w:hAnsi="Times New Roman" w:cs="Times New Roman"/>
          <w:szCs w:val="24"/>
          <w:lang w:val="en-US"/>
        </w:rPr>
        <w:t xml:space="preserve"> </w:t>
      </w:r>
      <w:r w:rsidR="002371F3">
        <w:rPr>
          <w:rFonts w:ascii="Times New Roman" w:hAnsi="Times New Roman" w:cs="Times New Roman"/>
          <w:szCs w:val="24"/>
          <w:lang w:val="en-US"/>
        </w:rPr>
        <w:t xml:space="preserve">In our study, we propose a new protocol for model parameter estimation exploiting limited industrial data, namely pressure measurements and gravimetric tests and we successfully verified results on the recently proposed model by </w:t>
      </w:r>
      <w:r w:rsidR="00E0019A">
        <w:rPr>
          <w:rFonts w:ascii="Times New Roman" w:hAnsi="Times New Roman" w:cs="Times New Roman"/>
          <w:szCs w:val="24"/>
          <w:lang w:val="en-US"/>
        </w:rPr>
        <w:t xml:space="preserve">Bano et al. (2020) </w:t>
      </w:r>
      <w:r w:rsidR="00FF2D8C">
        <w:rPr>
          <w:rFonts w:ascii="Times New Roman" w:hAnsi="Times New Roman" w:cs="Times New Roman"/>
          <w:szCs w:val="24"/>
          <w:lang w:val="en-US"/>
        </w:rPr>
        <w:t>[1]</w:t>
      </w:r>
      <w:r w:rsidR="002371F3">
        <w:rPr>
          <w:rFonts w:ascii="Times New Roman" w:hAnsi="Times New Roman" w:cs="Times New Roman"/>
          <w:szCs w:val="24"/>
          <w:lang w:val="en-US"/>
        </w:rPr>
        <w:t>.</w:t>
      </w:r>
    </w:p>
    <w:p w14:paraId="0871BF31"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70211823" w14:textId="5E01DDE4" w:rsidR="006A2E8F" w:rsidRDefault="00E0019A" w:rsidP="00E0019A">
      <w:pPr>
        <w:spacing w:after="0"/>
        <w:jc w:val="both"/>
        <w:rPr>
          <w:rFonts w:ascii="Times New Roman" w:hAnsi="Times New Roman" w:cs="Times New Roman"/>
          <w:szCs w:val="24"/>
          <w:lang w:val="en-US"/>
        </w:rPr>
      </w:pPr>
      <w:r>
        <w:rPr>
          <w:rFonts w:ascii="Times New Roman" w:hAnsi="Times New Roman" w:cs="Times New Roman"/>
          <w:lang w:val="en-GB"/>
        </w:rPr>
        <w:t xml:space="preserve">We exploit the mathematical model by [1] </w:t>
      </w:r>
      <w:r w:rsidR="006A2E8F" w:rsidRPr="006A2E8F">
        <w:rPr>
          <w:rFonts w:ascii="Times New Roman" w:hAnsi="Times New Roman" w:cs="Times New Roman"/>
          <w:szCs w:val="24"/>
          <w:lang w:val="en-US"/>
        </w:rPr>
        <w:t xml:space="preserve">to assist product transfer </w:t>
      </w:r>
      <w:r w:rsidR="006A2E8F">
        <w:rPr>
          <w:rFonts w:ascii="Times New Roman" w:hAnsi="Times New Roman" w:cs="Times New Roman"/>
          <w:szCs w:val="24"/>
          <w:lang w:val="en-US"/>
        </w:rPr>
        <w:t>and</w:t>
      </w:r>
      <w:r w:rsidR="006A2E8F" w:rsidRPr="006A2E8F">
        <w:rPr>
          <w:rFonts w:ascii="Times New Roman" w:hAnsi="Times New Roman" w:cs="Times New Roman"/>
          <w:szCs w:val="24"/>
          <w:lang w:val="en-US"/>
        </w:rPr>
        <w:t xml:space="preserve"> cycle optimization on a specific equipmen</w:t>
      </w:r>
      <w:r w:rsidR="003B20A3">
        <w:rPr>
          <w:rFonts w:ascii="Times New Roman" w:hAnsi="Times New Roman" w:cs="Times New Roman"/>
          <w:szCs w:val="24"/>
          <w:lang w:val="en-US"/>
        </w:rPr>
        <w:t>t.</w:t>
      </w:r>
      <w:r w:rsidR="006A2E8F">
        <w:rPr>
          <w:rFonts w:ascii="Times New Roman" w:hAnsi="Times New Roman" w:cs="Times New Roman"/>
          <w:szCs w:val="24"/>
          <w:lang w:val="en-US"/>
        </w:rPr>
        <w:t xml:space="preserve"> </w:t>
      </w:r>
      <w:r w:rsidR="003B20A3">
        <w:rPr>
          <w:rFonts w:ascii="Times New Roman" w:hAnsi="Times New Roman" w:cs="Times New Roman"/>
          <w:szCs w:val="24"/>
          <w:lang w:val="en-US"/>
        </w:rPr>
        <w:t xml:space="preserve">Specifically, </w:t>
      </w:r>
      <w:r w:rsidR="00093D64">
        <w:rPr>
          <w:rFonts w:ascii="Times New Roman" w:hAnsi="Times New Roman" w:cs="Times New Roman"/>
          <w:szCs w:val="24"/>
          <w:lang w:val="en-US"/>
        </w:rPr>
        <w:t>we</w:t>
      </w:r>
      <w:r w:rsidR="006A2E8F" w:rsidRPr="006A2E8F">
        <w:rPr>
          <w:rFonts w:ascii="Times New Roman" w:hAnsi="Times New Roman" w:cs="Times New Roman"/>
          <w:szCs w:val="24"/>
          <w:lang w:val="en-US"/>
        </w:rPr>
        <w:t xml:space="preserve"> estimat</w:t>
      </w:r>
      <w:r w:rsidR="003B20A3">
        <w:rPr>
          <w:rFonts w:ascii="Times New Roman" w:hAnsi="Times New Roman" w:cs="Times New Roman"/>
          <w:szCs w:val="24"/>
          <w:lang w:val="en-US"/>
        </w:rPr>
        <w:t>e</w:t>
      </w:r>
      <w:r w:rsidR="006A2E8F" w:rsidRPr="006A2E8F">
        <w:rPr>
          <w:rFonts w:ascii="Times New Roman" w:hAnsi="Times New Roman" w:cs="Times New Roman"/>
          <w:szCs w:val="24"/>
          <w:lang w:val="en-US"/>
        </w:rPr>
        <w:t xml:space="preserve"> only six relevant equipment-dependent parameters [2]</w:t>
      </w:r>
      <w:r w:rsidR="003B20A3" w:rsidRPr="00093D64">
        <w:rPr>
          <w:rFonts w:ascii="Times New Roman" w:hAnsi="Times New Roman" w:cs="Times New Roman"/>
          <w:szCs w:val="24"/>
          <w:lang w:val="en-US"/>
        </w:rPr>
        <w:t xml:space="preserve"> which</w:t>
      </w:r>
      <w:r w:rsidR="003B20A3">
        <w:rPr>
          <w:szCs w:val="24"/>
          <w:lang w:val="en-US"/>
        </w:rPr>
        <w:t xml:space="preserve"> </w:t>
      </w:r>
      <w:r w:rsidR="006A2E8F" w:rsidRPr="006A2E8F">
        <w:rPr>
          <w:rFonts w:ascii="Times New Roman" w:hAnsi="Times New Roman" w:cs="Times New Roman"/>
          <w:szCs w:val="24"/>
          <w:lang w:val="en-US"/>
        </w:rPr>
        <w:t>describ</w:t>
      </w:r>
      <w:r w:rsidR="003B20A3">
        <w:rPr>
          <w:rFonts w:ascii="Times New Roman" w:hAnsi="Times New Roman" w:cs="Times New Roman"/>
          <w:szCs w:val="24"/>
          <w:lang w:val="en-US"/>
        </w:rPr>
        <w:t>e</w:t>
      </w:r>
      <w:r w:rsidR="006A2E8F" w:rsidRPr="006A2E8F">
        <w:rPr>
          <w:rFonts w:ascii="Times New Roman" w:hAnsi="Times New Roman" w:cs="Times New Roman"/>
          <w:szCs w:val="24"/>
          <w:lang w:val="en-US"/>
        </w:rPr>
        <w:t xml:space="preserve"> the dependency of the heat transfer mechanisms on the operating conditions, and the mass transfer resistance on the length of the dried product.</w:t>
      </w:r>
      <w:r w:rsidR="006A2E8F">
        <w:rPr>
          <w:rFonts w:ascii="Times New Roman" w:hAnsi="Times New Roman" w:cs="Times New Roman"/>
          <w:szCs w:val="24"/>
          <w:lang w:val="en-US"/>
        </w:rPr>
        <w:t xml:space="preserve"> The proposed protocol for the estimation of </w:t>
      </w:r>
      <w:r w:rsidR="00D0740A">
        <w:rPr>
          <w:rFonts w:ascii="Times New Roman" w:hAnsi="Times New Roman" w:cs="Times New Roman"/>
          <w:szCs w:val="24"/>
          <w:lang w:val="en-US"/>
        </w:rPr>
        <w:t xml:space="preserve">those </w:t>
      </w:r>
      <w:r w:rsidR="006A2E8F">
        <w:rPr>
          <w:rFonts w:ascii="Times New Roman" w:hAnsi="Times New Roman" w:cs="Times New Roman"/>
          <w:szCs w:val="24"/>
          <w:lang w:val="en-US"/>
        </w:rPr>
        <w:t>parameters consists of two sequential steps:</w:t>
      </w:r>
    </w:p>
    <w:p w14:paraId="7AC23562" w14:textId="719622BB" w:rsidR="006A2E8F" w:rsidRPr="006A2E8F" w:rsidRDefault="006A2E8F" w:rsidP="006A2E8F">
      <w:pPr>
        <w:pStyle w:val="Paragrafoelenco"/>
        <w:numPr>
          <w:ilvl w:val="0"/>
          <w:numId w:val="4"/>
        </w:numPr>
        <w:spacing w:line="259" w:lineRule="auto"/>
        <w:ind w:left="714" w:hanging="357"/>
        <w:rPr>
          <w:sz w:val="22"/>
          <w:szCs w:val="22"/>
          <w:lang w:val="en-US"/>
        </w:rPr>
      </w:pPr>
      <w:r w:rsidRPr="00093D64">
        <w:rPr>
          <w:sz w:val="22"/>
          <w:szCs w:val="22"/>
          <w:u w:val="single"/>
          <w:lang w:val="en-US"/>
        </w:rPr>
        <w:t>Step S1</w:t>
      </w:r>
      <w:r w:rsidRPr="006A2E8F">
        <w:rPr>
          <w:sz w:val="22"/>
          <w:szCs w:val="22"/>
          <w:lang w:val="en-US"/>
        </w:rPr>
        <w:t xml:space="preserve">: fitting of central zone gravimetric measurements for the estimation </w:t>
      </w:r>
      <w:r w:rsidR="003B20A3">
        <w:rPr>
          <w:sz w:val="22"/>
          <w:szCs w:val="22"/>
          <w:lang w:val="en-US"/>
        </w:rPr>
        <w:t xml:space="preserve">of </w:t>
      </w:r>
      <w:r w:rsidRPr="006A2E8F">
        <w:rPr>
          <w:sz w:val="22"/>
          <w:szCs w:val="22"/>
          <w:lang w:val="en-US"/>
        </w:rPr>
        <w:t>conduction heat transfer parameters.</w:t>
      </w:r>
    </w:p>
    <w:p w14:paraId="375B48B0" w14:textId="656C3F4F" w:rsidR="006A2E8F" w:rsidRPr="006A2E8F" w:rsidRDefault="006A2E8F" w:rsidP="006A2E8F">
      <w:pPr>
        <w:pStyle w:val="Paragrafoelenco"/>
        <w:numPr>
          <w:ilvl w:val="0"/>
          <w:numId w:val="4"/>
        </w:numPr>
        <w:spacing w:line="259" w:lineRule="auto"/>
        <w:ind w:left="714" w:hanging="357"/>
        <w:rPr>
          <w:sz w:val="22"/>
          <w:szCs w:val="22"/>
          <w:lang w:val="en-US"/>
        </w:rPr>
      </w:pPr>
      <w:r w:rsidRPr="00093D64">
        <w:rPr>
          <w:sz w:val="22"/>
          <w:szCs w:val="22"/>
          <w:u w:val="single"/>
          <w:lang w:val="en-US"/>
        </w:rPr>
        <w:t>Step S2</w:t>
      </w:r>
      <w:r w:rsidRPr="006A2E8F">
        <w:rPr>
          <w:sz w:val="22"/>
          <w:szCs w:val="22"/>
          <w:lang w:val="en-US"/>
        </w:rPr>
        <w:t>: estimation of all other relevant equipment-dependent parameters via pressure measurements only.</w:t>
      </w:r>
    </w:p>
    <w:p w14:paraId="0338B8BA" w14:textId="74B29AB3" w:rsidR="00DA51A3" w:rsidRPr="00D0740A" w:rsidRDefault="00DA51A3" w:rsidP="00D0740A">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70EDDE12" w14:textId="3D14ADE2" w:rsidR="00D0740A" w:rsidRPr="006A771F" w:rsidRDefault="006A771F" w:rsidP="006A771F">
      <w:pPr>
        <w:spacing w:line="22" w:lineRule="atLeast"/>
        <w:jc w:val="both"/>
        <w:rPr>
          <w:rFonts w:ascii="Times New Roman" w:hAnsi="Times New Roman" w:cs="Times New Roman"/>
          <w:lang w:val="en-GB"/>
        </w:rPr>
      </w:pPr>
      <w:r w:rsidRPr="006A771F">
        <w:rPr>
          <w:rFonts w:ascii="Times New Roman" w:hAnsi="Times New Roman" w:cs="Times New Roman"/>
          <w:lang w:val="en-GB"/>
        </w:rPr>
        <w:t xml:space="preserve">The effectiveness of the proposed protocol is evaluated for two </w:t>
      </w:r>
      <w:r w:rsidR="004E67B2">
        <w:rPr>
          <w:rFonts w:ascii="Times New Roman" w:hAnsi="Times New Roman" w:cs="Times New Roman"/>
          <w:lang w:val="en-GB"/>
        </w:rPr>
        <w:t xml:space="preserve">different </w:t>
      </w:r>
      <w:r w:rsidRPr="006A771F">
        <w:rPr>
          <w:rFonts w:ascii="Times New Roman" w:hAnsi="Times New Roman" w:cs="Times New Roman"/>
          <w:lang w:val="en-GB"/>
        </w:rPr>
        <w:t>pieces of equipment</w:t>
      </w:r>
      <w:r>
        <w:rPr>
          <w:rFonts w:ascii="Times New Roman" w:hAnsi="Times New Roman" w:cs="Times New Roman"/>
          <w:lang w:val="en-GB"/>
        </w:rPr>
        <w:t xml:space="preserve"> (EQUIP #1 and EQUIP #2)</w:t>
      </w:r>
      <w:r w:rsidRPr="006A771F">
        <w:rPr>
          <w:rFonts w:ascii="Times New Roman" w:hAnsi="Times New Roman" w:cs="Times New Roman"/>
          <w:lang w:val="en-GB"/>
        </w:rPr>
        <w:t>. The parameter estimation task is successfully assessed in terms of parameter precision</w:t>
      </w:r>
      <w:r>
        <w:rPr>
          <w:rFonts w:ascii="Times New Roman" w:hAnsi="Times New Roman" w:cs="Times New Roman"/>
          <w:lang w:val="en-GB"/>
        </w:rPr>
        <w:t xml:space="preserve"> </w:t>
      </w:r>
      <w:r w:rsidRPr="006A771F">
        <w:rPr>
          <w:rFonts w:ascii="Times New Roman" w:hAnsi="Times New Roman" w:cs="Times New Roman"/>
          <w:lang w:val="en-GB"/>
        </w:rPr>
        <w:t>and model accuracy</w:t>
      </w:r>
      <w:r>
        <w:rPr>
          <w:rFonts w:ascii="Times New Roman" w:hAnsi="Times New Roman" w:cs="Times New Roman"/>
          <w:lang w:val="en-GB"/>
        </w:rPr>
        <w:t xml:space="preserve"> with respect to experimental data (see Figure 1 representing the calibration run of EQUIP #1)</w:t>
      </w:r>
      <w:r w:rsidRPr="006A771F">
        <w:rPr>
          <w:rFonts w:ascii="Times New Roman" w:hAnsi="Times New Roman" w:cs="Times New Roman"/>
          <w:lang w:val="en-GB"/>
        </w:rPr>
        <w:t>. The</w:t>
      </w:r>
      <w:r w:rsidR="004E67B2">
        <w:rPr>
          <w:rFonts w:ascii="Times New Roman" w:hAnsi="Times New Roman" w:cs="Times New Roman"/>
          <w:lang w:val="en-GB"/>
        </w:rPr>
        <w:t xml:space="preserve"> model </w:t>
      </w:r>
      <w:r w:rsidRPr="006A771F">
        <w:rPr>
          <w:rFonts w:ascii="Times New Roman" w:hAnsi="Times New Roman" w:cs="Times New Roman"/>
          <w:lang w:val="en-GB"/>
        </w:rPr>
        <w:t xml:space="preserve">performance is then </w:t>
      </w:r>
      <w:r w:rsidR="004E67B2">
        <w:rPr>
          <w:rFonts w:ascii="Times New Roman" w:hAnsi="Times New Roman" w:cs="Times New Roman"/>
          <w:lang w:val="en-GB"/>
        </w:rPr>
        <w:t>validat</w:t>
      </w:r>
      <w:r w:rsidRPr="006A771F">
        <w:rPr>
          <w:rFonts w:ascii="Times New Roman" w:hAnsi="Times New Roman" w:cs="Times New Roman"/>
          <w:lang w:val="en-GB"/>
        </w:rPr>
        <w:t>ed through validation experiments</w:t>
      </w:r>
      <w:r w:rsidR="004E67B2">
        <w:rPr>
          <w:rFonts w:ascii="Times New Roman" w:hAnsi="Times New Roman" w:cs="Times New Roman"/>
          <w:lang w:val="en-GB"/>
        </w:rPr>
        <w:t>, which confirm closeness to experimental data</w:t>
      </w:r>
      <w:r w:rsidRPr="006A771F">
        <w:rPr>
          <w:rFonts w:ascii="Times New Roman" w:hAnsi="Times New Roman" w:cs="Times New Roman"/>
          <w:lang w:val="en-GB"/>
        </w:rPr>
        <w:t xml:space="preserve">. </w:t>
      </w:r>
      <w:r w:rsidR="004E67B2">
        <w:rPr>
          <w:rFonts w:ascii="Times New Roman" w:hAnsi="Times New Roman" w:cs="Times New Roman"/>
          <w:lang w:val="en-GB"/>
        </w:rPr>
        <w:t xml:space="preserve">Model efficiency at forecasting the sublimation endpoint is verified by comparing the prediction of the total sublimation flowrate with the one obtained using the reference model (i.e., the model calibrated using the current procedure based on the availability of pressure and product temperature measurements). </w:t>
      </w:r>
      <w:r w:rsidRPr="006A771F">
        <w:rPr>
          <w:rFonts w:ascii="Times New Roman" w:hAnsi="Times New Roman" w:cs="Times New Roman"/>
          <w:lang w:val="en-GB"/>
        </w:rPr>
        <w:t xml:space="preserve">Finally, model performance at minimizing </w:t>
      </w:r>
      <w:r>
        <w:rPr>
          <w:rFonts w:ascii="Times New Roman" w:hAnsi="Times New Roman" w:cs="Times New Roman"/>
          <w:lang w:val="en-GB"/>
        </w:rPr>
        <w:t xml:space="preserve">the primary drying duration </w:t>
      </w:r>
      <w:r w:rsidR="00093D64">
        <w:rPr>
          <w:rFonts w:ascii="Times New Roman" w:hAnsi="Times New Roman" w:cs="Times New Roman"/>
          <w:lang w:val="en-GB"/>
        </w:rPr>
        <w:t>is</w:t>
      </w:r>
      <w:r w:rsidR="004E67B2">
        <w:rPr>
          <w:rFonts w:ascii="Times New Roman" w:hAnsi="Times New Roman" w:cs="Times New Roman"/>
          <w:lang w:val="en-GB"/>
        </w:rPr>
        <w:t xml:space="preserve"> found </w:t>
      </w:r>
      <w:r w:rsidR="00AD19C4">
        <w:rPr>
          <w:rFonts w:ascii="Times New Roman" w:hAnsi="Times New Roman" w:cs="Times New Roman"/>
          <w:lang w:val="en-GB"/>
        </w:rPr>
        <w:t xml:space="preserve">to be </w:t>
      </w:r>
      <w:r w:rsidR="004E67B2">
        <w:rPr>
          <w:rFonts w:ascii="Times New Roman" w:hAnsi="Times New Roman" w:cs="Times New Roman"/>
          <w:lang w:val="en-GB"/>
        </w:rPr>
        <w:t>very similar</w:t>
      </w:r>
      <w:r>
        <w:rPr>
          <w:rFonts w:ascii="Times New Roman" w:hAnsi="Times New Roman" w:cs="Times New Roman"/>
          <w:lang w:val="en-GB"/>
        </w:rPr>
        <w:t xml:space="preserve"> to that obtained using the reference model</w:t>
      </w:r>
      <w:r w:rsidR="00093D64">
        <w:rPr>
          <w:rFonts w:ascii="Times New Roman" w:hAnsi="Times New Roman" w:cs="Times New Roman"/>
          <w:lang w:val="en-GB"/>
        </w:rPr>
        <w:t>.</w:t>
      </w:r>
    </w:p>
    <w:p w14:paraId="321363DB" w14:textId="3DCA5589" w:rsidR="00DA51A3" w:rsidRPr="00466FFD" w:rsidRDefault="00093D64" w:rsidP="00DA51A3">
      <w:pPr>
        <w:snapToGrid w:val="0"/>
        <w:spacing w:after="120"/>
        <w:jc w:val="center"/>
        <w:rPr>
          <w:rFonts w:ascii="Times New Roman" w:eastAsia="MS PGothic" w:hAnsi="Times New Roman"/>
        </w:rPr>
      </w:pPr>
      <w:r w:rsidRPr="007347D1">
        <w:rPr>
          <w:noProof/>
          <w:lang w:val="en-GB"/>
        </w:rPr>
        <w:lastRenderedPageBreak/>
        <w:drawing>
          <wp:inline distT="0" distB="0" distL="0" distR="0" wp14:anchorId="16402FBB" wp14:editId="789A73AC">
            <wp:extent cx="2337683" cy="2130950"/>
            <wp:effectExtent l="0" t="0" r="5715" b="3175"/>
            <wp:docPr id="13" name="Immagin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42272" cy="2135133"/>
                    </a:xfrm>
                    <a:prstGeom prst="rect">
                      <a:avLst/>
                    </a:prstGeom>
                  </pic:spPr>
                </pic:pic>
              </a:graphicData>
            </a:graphic>
          </wp:inline>
        </w:drawing>
      </w:r>
    </w:p>
    <w:p w14:paraId="2CEA8973" w14:textId="5D5733C8" w:rsidR="00DA51A3" w:rsidRPr="00466FFD" w:rsidRDefault="00DA51A3" w:rsidP="00DA51A3">
      <w:pPr>
        <w:snapToGrid w:val="0"/>
        <w:spacing w:after="120"/>
        <w:jc w:val="center"/>
        <w:rPr>
          <w:rFonts w:ascii="Times New Roman" w:eastAsia="MS PGothic" w:hAnsi="Times New Roman"/>
          <w:szCs w:val="18"/>
          <w:lang w:val="en-US"/>
        </w:rPr>
      </w:pPr>
      <w:r w:rsidRPr="00093D64">
        <w:rPr>
          <w:rFonts w:ascii="Times New Roman" w:eastAsia="MS PGothic" w:hAnsi="Times New Roman"/>
          <w:b/>
          <w:sz w:val="18"/>
          <w:szCs w:val="14"/>
          <w:lang w:val="en-US"/>
        </w:rPr>
        <w:t>Figure 1</w:t>
      </w:r>
      <w:r w:rsidRPr="00093D64">
        <w:rPr>
          <w:rFonts w:ascii="Times New Roman" w:eastAsia="MS PGothic" w:hAnsi="Times New Roman"/>
          <w:b/>
          <w:sz w:val="18"/>
          <w:szCs w:val="14"/>
          <w:lang w:val="en-US" w:eastAsia="ko-KR"/>
        </w:rPr>
        <w:t>.</w:t>
      </w:r>
      <w:r w:rsidRPr="00093D64">
        <w:rPr>
          <w:rFonts w:ascii="Times New Roman" w:eastAsia="MS PGothic" w:hAnsi="Times New Roman"/>
          <w:sz w:val="18"/>
          <w:szCs w:val="14"/>
          <w:lang w:val="en-US"/>
        </w:rPr>
        <w:t xml:space="preserve"> </w:t>
      </w:r>
      <w:r w:rsidRPr="00093D64">
        <w:rPr>
          <w:rFonts w:ascii="Times New Roman" w:hAnsi="Times New Roman"/>
          <w:sz w:val="18"/>
          <w:szCs w:val="18"/>
          <w:lang w:val="en-US"/>
        </w:rPr>
        <w:t xml:space="preserve"> </w:t>
      </w:r>
      <w:r w:rsidR="00093D64">
        <w:rPr>
          <w:rFonts w:ascii="Times New Roman" w:eastAsia="MS PGothic" w:hAnsi="Times New Roman"/>
          <w:sz w:val="18"/>
          <w:szCs w:val="14"/>
          <w:lang w:val="en-US"/>
        </w:rPr>
        <w:t>Model calibration for EQUIP #1: comparison of model profiles of pressure signal and the experimental observation</w:t>
      </w:r>
      <w:r w:rsidRPr="00093D64">
        <w:rPr>
          <w:rFonts w:ascii="Times New Roman" w:eastAsia="MS PGothic" w:hAnsi="Times New Roman"/>
          <w:sz w:val="18"/>
          <w:szCs w:val="14"/>
          <w:lang w:val="en-US"/>
        </w:rPr>
        <w:t xml:space="preserve">. </w:t>
      </w:r>
    </w:p>
    <w:p w14:paraId="0DE817AB" w14:textId="77777777"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17FA514D" w14:textId="72D6917C" w:rsidR="003206B3" w:rsidRPr="003206B3" w:rsidRDefault="00FF2D8C" w:rsidP="000D5F7D">
      <w:pPr>
        <w:snapToGrid w:val="0"/>
        <w:spacing w:after="120"/>
        <w:jc w:val="both"/>
        <w:rPr>
          <w:rFonts w:ascii="Times New Roman" w:eastAsia="MS PGothic" w:hAnsi="Times New Roman"/>
          <w:lang w:val="en-US"/>
        </w:rPr>
      </w:pPr>
      <w:r>
        <w:rPr>
          <w:rFonts w:ascii="Times New Roman" w:eastAsia="MS PGothic" w:hAnsi="Times New Roman"/>
          <w:lang w:val="en-US"/>
        </w:rPr>
        <w:t>The proposed workflow</w:t>
      </w:r>
      <w:r w:rsidR="003206B3">
        <w:rPr>
          <w:rFonts w:ascii="Times New Roman" w:eastAsia="MS PGothic" w:hAnsi="Times New Roman"/>
          <w:lang w:val="en-US"/>
        </w:rPr>
        <w:t xml:space="preserve"> only relied on pressure measurements and gravimetric tests, which can be available on a large-scale equipment</w:t>
      </w:r>
      <w:r w:rsidR="00CF6607">
        <w:rPr>
          <w:rFonts w:ascii="Times New Roman" w:eastAsia="MS PGothic" w:hAnsi="Times New Roman"/>
          <w:lang w:val="en-US"/>
        </w:rPr>
        <w:t>; n</w:t>
      </w:r>
      <w:r w:rsidR="00093D64">
        <w:rPr>
          <w:rFonts w:ascii="Times New Roman" w:eastAsia="MS PGothic" w:hAnsi="Times New Roman"/>
          <w:lang w:val="en-US"/>
        </w:rPr>
        <w:t xml:space="preserve">o product temperature data is required. </w:t>
      </w:r>
      <w:r w:rsidR="003206B3">
        <w:rPr>
          <w:rFonts w:ascii="Times New Roman" w:eastAsia="MS PGothic" w:hAnsi="Times New Roman"/>
          <w:lang w:val="en-US"/>
        </w:rPr>
        <w:t xml:space="preserve">The effectiveness of our </w:t>
      </w:r>
      <w:r>
        <w:rPr>
          <w:rFonts w:ascii="Times New Roman" w:eastAsia="MS PGothic" w:hAnsi="Times New Roman"/>
          <w:lang w:val="en-US"/>
        </w:rPr>
        <w:t xml:space="preserve">new </w:t>
      </w:r>
      <w:r w:rsidR="003206B3">
        <w:rPr>
          <w:rFonts w:ascii="Times New Roman" w:eastAsia="MS PGothic" w:hAnsi="Times New Roman"/>
          <w:lang w:val="en-US"/>
        </w:rPr>
        <w:t>protocol was successfully verified</w:t>
      </w:r>
      <w:r w:rsidR="00093D64">
        <w:rPr>
          <w:rFonts w:ascii="Times New Roman" w:eastAsia="MS PGothic" w:hAnsi="Times New Roman"/>
          <w:lang w:val="en-US"/>
        </w:rPr>
        <w:t>, thus confirming the possibility to use the model</w:t>
      </w:r>
      <w:r w:rsidR="00CF6607">
        <w:rPr>
          <w:rFonts w:ascii="Times New Roman" w:eastAsia="MS PGothic" w:hAnsi="Times New Roman"/>
          <w:lang w:val="en-US"/>
        </w:rPr>
        <w:t xml:space="preserve"> for aims of industrial interest</w:t>
      </w:r>
      <w:r w:rsidR="003206B3">
        <w:rPr>
          <w:rFonts w:ascii="Times New Roman" w:eastAsia="MS PGothic" w:hAnsi="Times New Roman"/>
          <w:lang w:val="en-US"/>
        </w:rPr>
        <w:t xml:space="preserve">. All tests were successfully passed for two different facilities, emphasizing the potential of the new protocol for the product transfer </w:t>
      </w:r>
      <w:r>
        <w:rPr>
          <w:rFonts w:ascii="Times New Roman" w:eastAsia="MS PGothic" w:hAnsi="Times New Roman"/>
          <w:lang w:val="en-US"/>
        </w:rPr>
        <w:t>exercise</w:t>
      </w:r>
      <w:r w:rsidR="00CF6607">
        <w:rPr>
          <w:rFonts w:ascii="Times New Roman" w:eastAsia="MS PGothic" w:hAnsi="Times New Roman"/>
          <w:lang w:val="en-US"/>
        </w:rPr>
        <w:t xml:space="preserve"> and/or scale-up</w:t>
      </w:r>
      <w:r w:rsidR="000D5F7D">
        <w:rPr>
          <w:rFonts w:ascii="Times New Roman" w:eastAsia="MS PGothic" w:hAnsi="Times New Roman"/>
          <w:lang w:val="en-US"/>
        </w:rPr>
        <w:t>,</w:t>
      </w:r>
      <w:r w:rsidR="006A771F">
        <w:rPr>
          <w:rFonts w:ascii="Times New Roman" w:eastAsia="MS PGothic" w:hAnsi="Times New Roman"/>
          <w:lang w:val="en-US"/>
        </w:rPr>
        <w:t xml:space="preserve"> </w:t>
      </w:r>
      <w:r w:rsidR="00AD19C4">
        <w:rPr>
          <w:rFonts w:ascii="Times New Roman" w:eastAsia="MS PGothic" w:hAnsi="Times New Roman"/>
          <w:lang w:val="en-US"/>
        </w:rPr>
        <w:t>thus</w:t>
      </w:r>
      <w:r w:rsidR="006A771F">
        <w:rPr>
          <w:rFonts w:ascii="Times New Roman" w:eastAsia="MS PGothic" w:hAnsi="Times New Roman"/>
          <w:lang w:val="en-US"/>
        </w:rPr>
        <w:t xml:space="preserve"> making </w:t>
      </w:r>
      <w:r w:rsidR="000D5F7D">
        <w:rPr>
          <w:rFonts w:ascii="Times New Roman" w:eastAsia="MS PGothic" w:hAnsi="Times New Roman"/>
          <w:lang w:val="en-US"/>
        </w:rPr>
        <w:t>our</w:t>
      </w:r>
      <w:r w:rsidR="006A771F">
        <w:rPr>
          <w:rFonts w:ascii="Times New Roman" w:eastAsia="MS PGothic" w:hAnsi="Times New Roman"/>
          <w:lang w:val="en-US"/>
        </w:rPr>
        <w:t xml:space="preserve"> approach particularly attractive in manufacturing environments.</w:t>
      </w:r>
    </w:p>
    <w:p w14:paraId="1845F659" w14:textId="77777777" w:rsidR="00DA51A3" w:rsidRPr="00E0019A" w:rsidRDefault="00DA51A3" w:rsidP="00DA51A3">
      <w:pPr>
        <w:snapToGrid w:val="0"/>
        <w:spacing w:before="240" w:line="300" w:lineRule="auto"/>
        <w:rPr>
          <w:rFonts w:ascii="Times New Roman" w:eastAsia="SimSun" w:hAnsi="Times New Roman"/>
          <w:b/>
          <w:bCs/>
          <w:lang w:eastAsia="zh-CN"/>
        </w:rPr>
      </w:pPr>
      <w:proofErr w:type="spellStart"/>
      <w:r w:rsidRPr="00E0019A">
        <w:rPr>
          <w:rFonts w:ascii="Times New Roman" w:eastAsia="MS PGothic" w:hAnsi="Times New Roman"/>
          <w:b/>
          <w:bCs/>
        </w:rPr>
        <w:t>References</w:t>
      </w:r>
      <w:proofErr w:type="spellEnd"/>
      <w:r w:rsidRPr="00E0019A">
        <w:rPr>
          <w:rFonts w:ascii="Times New Roman" w:eastAsia="MS PGothic" w:hAnsi="Times New Roman"/>
          <w:b/>
          <w:bCs/>
        </w:rPr>
        <w:t xml:space="preserve"> </w:t>
      </w:r>
    </w:p>
    <w:p w14:paraId="390981A7" w14:textId="3F95C016" w:rsidR="007B061B" w:rsidRPr="007F63B8" w:rsidRDefault="007B061B" w:rsidP="007B061B">
      <w:pPr>
        <w:spacing w:after="0" w:line="240" w:lineRule="auto"/>
        <w:ind w:left="425" w:hanging="425"/>
        <w:rPr>
          <w:rFonts w:ascii="Times New Roman" w:hAnsi="Times New Roman" w:cs="Times New Roman"/>
          <w:color w:val="000000" w:themeColor="text1"/>
          <w:sz w:val="20"/>
          <w:szCs w:val="28"/>
          <w:shd w:val="clear" w:color="auto" w:fill="FFFFFF"/>
          <w:lang w:val="en-US"/>
        </w:rPr>
      </w:pPr>
      <w:r w:rsidRPr="007F63B8">
        <w:rPr>
          <w:rFonts w:ascii="Times New Roman" w:hAnsi="Times New Roman" w:cs="Times New Roman"/>
          <w:color w:val="000000" w:themeColor="text1"/>
          <w:sz w:val="18"/>
          <w:szCs w:val="18"/>
          <w:shd w:val="clear" w:color="auto" w:fill="FFFFFF"/>
        </w:rPr>
        <w:t>[1]</w:t>
      </w:r>
      <w:r w:rsidRPr="007F63B8">
        <w:rPr>
          <w:color w:val="000000" w:themeColor="text1"/>
          <w:szCs w:val="28"/>
          <w:shd w:val="clear" w:color="auto" w:fill="FFFFFF"/>
        </w:rPr>
        <w:t xml:space="preserve">    </w:t>
      </w:r>
      <w:r w:rsidR="007F63B8" w:rsidRPr="007F63B8">
        <w:rPr>
          <w:rFonts w:ascii="Times New Roman" w:hAnsi="Times New Roman" w:cs="Times New Roman"/>
          <w:color w:val="000000" w:themeColor="text1"/>
          <w:szCs w:val="28"/>
          <w:shd w:val="clear" w:color="auto" w:fill="FFFFFF"/>
        </w:rPr>
        <w:t xml:space="preserve">G. </w:t>
      </w:r>
      <w:r w:rsidRPr="007F63B8">
        <w:rPr>
          <w:rFonts w:ascii="Times New Roman" w:hAnsi="Times New Roman" w:cs="Times New Roman"/>
          <w:color w:val="000000" w:themeColor="text1"/>
          <w:sz w:val="20"/>
          <w:szCs w:val="28"/>
          <w:shd w:val="clear" w:color="auto" w:fill="FFFFFF"/>
        </w:rPr>
        <w:t xml:space="preserve">Bano, </w:t>
      </w:r>
      <w:r w:rsidR="007F63B8" w:rsidRPr="007F63B8">
        <w:rPr>
          <w:rFonts w:ascii="Times New Roman" w:hAnsi="Times New Roman" w:cs="Times New Roman"/>
          <w:color w:val="000000" w:themeColor="text1"/>
          <w:sz w:val="20"/>
          <w:szCs w:val="28"/>
          <w:shd w:val="clear" w:color="auto" w:fill="FFFFFF"/>
        </w:rPr>
        <w:t xml:space="preserve">R. </w:t>
      </w:r>
      <w:r w:rsidRPr="007F63B8">
        <w:rPr>
          <w:rFonts w:ascii="Times New Roman" w:hAnsi="Times New Roman" w:cs="Times New Roman"/>
          <w:color w:val="000000" w:themeColor="text1"/>
          <w:sz w:val="20"/>
          <w:szCs w:val="28"/>
          <w:shd w:val="clear" w:color="auto" w:fill="FFFFFF"/>
        </w:rPr>
        <w:t xml:space="preserve">De-Luca, </w:t>
      </w:r>
      <w:r w:rsidR="007F63B8" w:rsidRPr="007F63B8">
        <w:rPr>
          <w:rFonts w:ascii="Times New Roman" w:hAnsi="Times New Roman" w:cs="Times New Roman"/>
          <w:color w:val="000000" w:themeColor="text1"/>
          <w:sz w:val="20"/>
          <w:szCs w:val="28"/>
          <w:shd w:val="clear" w:color="auto" w:fill="FFFFFF"/>
        </w:rPr>
        <w:t xml:space="preserve">E. </w:t>
      </w:r>
      <w:r w:rsidRPr="007F63B8">
        <w:rPr>
          <w:rFonts w:ascii="Times New Roman" w:hAnsi="Times New Roman" w:cs="Times New Roman"/>
          <w:color w:val="000000" w:themeColor="text1"/>
          <w:sz w:val="20"/>
          <w:szCs w:val="28"/>
          <w:shd w:val="clear" w:color="auto" w:fill="FFFFFF"/>
        </w:rPr>
        <w:t xml:space="preserve">Tomba, </w:t>
      </w:r>
      <w:r w:rsidR="007F63B8" w:rsidRPr="007F63B8">
        <w:rPr>
          <w:rFonts w:ascii="Times New Roman" w:hAnsi="Times New Roman" w:cs="Times New Roman"/>
          <w:color w:val="000000" w:themeColor="text1"/>
          <w:sz w:val="20"/>
          <w:szCs w:val="28"/>
          <w:shd w:val="clear" w:color="auto" w:fill="FFFFFF"/>
        </w:rPr>
        <w:t xml:space="preserve">A. </w:t>
      </w:r>
      <w:r w:rsidRPr="007F63B8">
        <w:rPr>
          <w:rFonts w:ascii="Times New Roman" w:hAnsi="Times New Roman" w:cs="Times New Roman"/>
          <w:color w:val="000000" w:themeColor="text1"/>
          <w:sz w:val="20"/>
          <w:szCs w:val="28"/>
          <w:shd w:val="clear" w:color="auto" w:fill="FFFFFF"/>
        </w:rPr>
        <w:t xml:space="preserve">Marcelli, </w:t>
      </w:r>
      <w:r w:rsidR="007F63B8" w:rsidRPr="007F63B8">
        <w:rPr>
          <w:rFonts w:ascii="Times New Roman" w:hAnsi="Times New Roman" w:cs="Times New Roman"/>
          <w:color w:val="000000" w:themeColor="text1"/>
          <w:sz w:val="20"/>
          <w:szCs w:val="28"/>
          <w:shd w:val="clear" w:color="auto" w:fill="FFFFFF"/>
        </w:rPr>
        <w:t xml:space="preserve">F. </w:t>
      </w:r>
      <w:r w:rsidRPr="007F63B8">
        <w:rPr>
          <w:rFonts w:ascii="Times New Roman" w:hAnsi="Times New Roman" w:cs="Times New Roman"/>
          <w:color w:val="000000" w:themeColor="text1"/>
          <w:sz w:val="20"/>
          <w:szCs w:val="28"/>
          <w:shd w:val="clear" w:color="auto" w:fill="FFFFFF"/>
        </w:rPr>
        <w:t xml:space="preserve">Bezzo, </w:t>
      </w:r>
      <w:r w:rsidR="007F63B8" w:rsidRPr="007F63B8">
        <w:rPr>
          <w:rFonts w:ascii="Times New Roman" w:hAnsi="Times New Roman" w:cs="Times New Roman"/>
          <w:color w:val="000000" w:themeColor="text1"/>
          <w:sz w:val="20"/>
          <w:szCs w:val="28"/>
          <w:shd w:val="clear" w:color="auto" w:fill="FFFFFF"/>
        </w:rPr>
        <w:t xml:space="preserve">M. </w:t>
      </w:r>
      <w:r w:rsidRPr="007F63B8">
        <w:rPr>
          <w:rFonts w:ascii="Times New Roman" w:hAnsi="Times New Roman" w:cs="Times New Roman"/>
          <w:color w:val="000000" w:themeColor="text1"/>
          <w:sz w:val="20"/>
          <w:szCs w:val="28"/>
          <w:shd w:val="clear" w:color="auto" w:fill="FFFFFF"/>
        </w:rPr>
        <w:t>Barolo. </w:t>
      </w:r>
      <w:r w:rsidRPr="007F63B8">
        <w:rPr>
          <w:rFonts w:ascii="Times New Roman" w:hAnsi="Times New Roman" w:cs="Times New Roman"/>
          <w:color w:val="000000" w:themeColor="text1"/>
          <w:sz w:val="20"/>
          <w:szCs w:val="28"/>
          <w:shd w:val="clear" w:color="auto" w:fill="FFFFFF"/>
          <w:lang w:val="en-US"/>
        </w:rPr>
        <w:t>Primary drying optimization in pharmaceutical freeze-drying: a multi-vial stochastic modeling framework. Ind. Eng. Chem. Res</w:t>
      </w:r>
      <w:r w:rsidRPr="007F63B8">
        <w:rPr>
          <w:rFonts w:ascii="Times New Roman" w:hAnsi="Times New Roman" w:cs="Times New Roman"/>
          <w:iCs/>
          <w:color w:val="000000" w:themeColor="text1"/>
          <w:sz w:val="20"/>
          <w:szCs w:val="28"/>
          <w:shd w:val="clear" w:color="auto" w:fill="FFFFFF"/>
          <w:lang w:val="en-US"/>
        </w:rPr>
        <w:t>.</w:t>
      </w:r>
      <w:r w:rsidRPr="007F63B8">
        <w:rPr>
          <w:rFonts w:ascii="Times New Roman" w:hAnsi="Times New Roman" w:cs="Times New Roman"/>
          <w:color w:val="000000" w:themeColor="text1"/>
          <w:sz w:val="20"/>
          <w:szCs w:val="28"/>
          <w:shd w:val="clear" w:color="auto" w:fill="FFFFFF"/>
          <w:lang w:val="en-US"/>
        </w:rPr>
        <w:t> </w:t>
      </w:r>
      <w:r w:rsidRPr="007F63B8">
        <w:rPr>
          <w:rFonts w:ascii="Times New Roman" w:hAnsi="Times New Roman" w:cs="Times New Roman"/>
          <w:bCs/>
          <w:color w:val="000000" w:themeColor="text1"/>
          <w:sz w:val="20"/>
          <w:szCs w:val="28"/>
          <w:shd w:val="clear" w:color="auto" w:fill="FFFFFF"/>
          <w:lang w:val="en-US"/>
        </w:rPr>
        <w:t>59</w:t>
      </w:r>
      <w:r w:rsidR="007F63B8" w:rsidRPr="007F63B8">
        <w:rPr>
          <w:rFonts w:ascii="Times New Roman" w:hAnsi="Times New Roman" w:cs="Times New Roman"/>
          <w:color w:val="000000" w:themeColor="text1"/>
          <w:sz w:val="20"/>
          <w:szCs w:val="28"/>
          <w:shd w:val="clear" w:color="auto" w:fill="FFFFFF"/>
          <w:lang w:val="en-US"/>
        </w:rPr>
        <w:t xml:space="preserve"> </w:t>
      </w:r>
      <w:r w:rsidRPr="007F63B8">
        <w:rPr>
          <w:rFonts w:ascii="Times New Roman" w:hAnsi="Times New Roman" w:cs="Times New Roman"/>
          <w:color w:val="000000" w:themeColor="text1"/>
          <w:sz w:val="20"/>
          <w:szCs w:val="28"/>
          <w:shd w:val="clear" w:color="auto" w:fill="FFFFFF"/>
          <w:lang w:val="en-US"/>
        </w:rPr>
        <w:t>(2020)</w:t>
      </w:r>
      <w:r w:rsidR="00F930C3" w:rsidRPr="007F63B8">
        <w:rPr>
          <w:rFonts w:ascii="Times New Roman" w:hAnsi="Times New Roman" w:cs="Times New Roman"/>
          <w:color w:val="000000" w:themeColor="text1"/>
          <w:sz w:val="20"/>
          <w:szCs w:val="28"/>
          <w:shd w:val="clear" w:color="auto" w:fill="FFFFFF"/>
          <w:lang w:val="en-US"/>
        </w:rPr>
        <w:t xml:space="preserve"> </w:t>
      </w:r>
      <w:r w:rsidRPr="007F63B8">
        <w:rPr>
          <w:rFonts w:ascii="Times New Roman" w:hAnsi="Times New Roman" w:cs="Times New Roman"/>
          <w:color w:val="000000" w:themeColor="text1"/>
          <w:sz w:val="20"/>
          <w:szCs w:val="28"/>
          <w:shd w:val="clear" w:color="auto" w:fill="FFFFFF"/>
          <w:lang w:val="en-US"/>
        </w:rPr>
        <w:t>5056−5071.</w:t>
      </w:r>
    </w:p>
    <w:p w14:paraId="0B1D43A5" w14:textId="161C0659" w:rsidR="007B061B" w:rsidRPr="007F63B8" w:rsidRDefault="007B061B" w:rsidP="007B061B">
      <w:pPr>
        <w:pStyle w:val="NormaleWeb"/>
        <w:spacing w:before="0" w:beforeAutospacing="0" w:after="0" w:afterAutospacing="0"/>
        <w:ind w:left="425" w:hanging="425"/>
        <w:jc w:val="both"/>
        <w:rPr>
          <w:lang w:val="en-GB"/>
        </w:rPr>
      </w:pPr>
      <w:r w:rsidRPr="00E0019A">
        <w:rPr>
          <w:color w:val="000000" w:themeColor="text1"/>
          <w:sz w:val="18"/>
          <w:szCs w:val="28"/>
          <w:shd w:val="clear" w:color="auto" w:fill="FFFFFF"/>
          <w:lang w:val="en-GB"/>
        </w:rPr>
        <w:t>[2]</w:t>
      </w:r>
      <w:r w:rsidRPr="00E0019A">
        <w:rPr>
          <w:color w:val="000000" w:themeColor="text1"/>
          <w:sz w:val="20"/>
          <w:szCs w:val="28"/>
          <w:shd w:val="clear" w:color="auto" w:fill="FFFFFF"/>
          <w:lang w:val="en-GB"/>
        </w:rPr>
        <w:t xml:space="preserve">   </w:t>
      </w:r>
      <w:r w:rsidR="007F63B8" w:rsidRPr="00E0019A">
        <w:rPr>
          <w:color w:val="000000" w:themeColor="text1"/>
          <w:sz w:val="20"/>
          <w:szCs w:val="28"/>
          <w:shd w:val="clear" w:color="auto" w:fill="FFFFFF"/>
          <w:lang w:val="en-GB"/>
        </w:rPr>
        <w:t>R.</w:t>
      </w:r>
      <w:r w:rsidRPr="00E0019A">
        <w:rPr>
          <w:color w:val="000000" w:themeColor="text1"/>
          <w:sz w:val="20"/>
          <w:szCs w:val="28"/>
          <w:shd w:val="clear" w:color="auto" w:fill="FFFFFF"/>
          <w:lang w:val="en-GB"/>
        </w:rPr>
        <w:t xml:space="preserve"> </w:t>
      </w:r>
      <w:r w:rsidRPr="00E0019A">
        <w:rPr>
          <w:sz w:val="20"/>
          <w:lang w:val="en-GB"/>
        </w:rPr>
        <w:t>De-Luca,</w:t>
      </w:r>
      <w:r w:rsidR="007F63B8" w:rsidRPr="00E0019A">
        <w:rPr>
          <w:sz w:val="20"/>
          <w:lang w:val="en-GB"/>
        </w:rPr>
        <w:t xml:space="preserve"> G.</w:t>
      </w:r>
      <w:r w:rsidRPr="00E0019A">
        <w:rPr>
          <w:sz w:val="20"/>
          <w:lang w:val="en-GB"/>
        </w:rPr>
        <w:t xml:space="preserve"> Bano,</w:t>
      </w:r>
      <w:r w:rsidR="007F63B8" w:rsidRPr="00E0019A">
        <w:rPr>
          <w:sz w:val="20"/>
          <w:lang w:val="en-GB"/>
        </w:rPr>
        <w:t xml:space="preserve"> E.</w:t>
      </w:r>
      <w:r w:rsidRPr="00E0019A">
        <w:rPr>
          <w:sz w:val="20"/>
          <w:lang w:val="en-GB"/>
        </w:rPr>
        <w:t xml:space="preserve"> </w:t>
      </w:r>
      <w:proofErr w:type="spellStart"/>
      <w:r w:rsidRPr="00E0019A">
        <w:rPr>
          <w:sz w:val="20"/>
          <w:lang w:val="en-GB"/>
        </w:rPr>
        <w:t>Tomba</w:t>
      </w:r>
      <w:proofErr w:type="spellEnd"/>
      <w:r w:rsidRPr="00E0019A">
        <w:rPr>
          <w:sz w:val="20"/>
          <w:lang w:val="en-GB"/>
        </w:rPr>
        <w:t>,</w:t>
      </w:r>
      <w:r w:rsidR="007F63B8" w:rsidRPr="00E0019A">
        <w:rPr>
          <w:sz w:val="20"/>
          <w:lang w:val="en-GB"/>
        </w:rPr>
        <w:t xml:space="preserve"> F.</w:t>
      </w:r>
      <w:r w:rsidRPr="00E0019A">
        <w:rPr>
          <w:sz w:val="20"/>
          <w:lang w:val="en-GB"/>
        </w:rPr>
        <w:t xml:space="preserve"> Bezzo,</w:t>
      </w:r>
      <w:r w:rsidR="007F63B8" w:rsidRPr="00E0019A">
        <w:rPr>
          <w:sz w:val="20"/>
          <w:lang w:val="en-GB"/>
        </w:rPr>
        <w:t xml:space="preserve"> M.</w:t>
      </w:r>
      <w:r w:rsidRPr="00E0019A">
        <w:rPr>
          <w:sz w:val="20"/>
          <w:lang w:val="en-GB"/>
        </w:rPr>
        <w:t xml:space="preserve"> Barolo. </w:t>
      </w:r>
      <w:r w:rsidRPr="007F63B8">
        <w:rPr>
          <w:sz w:val="20"/>
          <w:lang w:val="en-GB"/>
        </w:rPr>
        <w:t>Accelerating the development and transfer of freeze-drying operations for the manufacturing of biopharmaceuticals by model-based design of experiments</w:t>
      </w:r>
      <w:r w:rsidRPr="007F63B8">
        <w:rPr>
          <w:i/>
          <w:iCs/>
          <w:sz w:val="20"/>
          <w:lang w:val="en-GB"/>
        </w:rPr>
        <w:t xml:space="preserve">. </w:t>
      </w:r>
      <w:r w:rsidRPr="007F63B8">
        <w:rPr>
          <w:iCs/>
          <w:sz w:val="20"/>
          <w:lang w:val="en-GB"/>
        </w:rPr>
        <w:t>Ind. Eng. Chem. Res.</w:t>
      </w:r>
      <w:r w:rsidRPr="007F63B8">
        <w:rPr>
          <w:sz w:val="20"/>
          <w:lang w:val="en-GB"/>
        </w:rPr>
        <w:t xml:space="preserve"> </w:t>
      </w:r>
      <w:r w:rsidRPr="007F63B8">
        <w:rPr>
          <w:bCs/>
          <w:sz w:val="20"/>
          <w:lang w:val="en-GB"/>
        </w:rPr>
        <w:t>59</w:t>
      </w:r>
      <w:r w:rsidR="007F63B8" w:rsidRPr="007F63B8">
        <w:rPr>
          <w:sz w:val="20"/>
          <w:lang w:val="en-GB"/>
        </w:rPr>
        <w:t xml:space="preserve"> (2020) </w:t>
      </w:r>
      <w:r w:rsidRPr="007F63B8">
        <w:rPr>
          <w:sz w:val="20"/>
          <w:lang w:val="en-GB"/>
        </w:rPr>
        <w:t xml:space="preserve">20071–20085. </w:t>
      </w:r>
    </w:p>
    <w:p w14:paraId="028EA19D" w14:textId="637AECD4" w:rsidR="007B061B" w:rsidRDefault="007B061B" w:rsidP="007B061B">
      <w:pPr>
        <w:spacing w:after="0" w:line="240" w:lineRule="auto"/>
        <w:ind w:left="425" w:hanging="425"/>
        <w:rPr>
          <w:color w:val="000000" w:themeColor="text1"/>
          <w:szCs w:val="28"/>
          <w:shd w:val="clear" w:color="auto" w:fill="FFFFFF"/>
          <w:lang w:val="en-US"/>
        </w:rPr>
      </w:pPr>
    </w:p>
    <w:p w14:paraId="5C941C2B" w14:textId="77777777" w:rsidR="007B061B" w:rsidRPr="007F63B8" w:rsidRDefault="007B061B" w:rsidP="00DA51A3">
      <w:pPr>
        <w:snapToGrid w:val="0"/>
        <w:spacing w:after="120"/>
        <w:rPr>
          <w:rFonts w:ascii="Times New Roman" w:eastAsia="MS PGothic" w:hAnsi="Times New Roman"/>
          <w:lang w:val="en-US"/>
        </w:rPr>
      </w:pPr>
    </w:p>
    <w:p w14:paraId="7C7CCA2C" w14:textId="4C2C30B0" w:rsidR="00DA51A3" w:rsidRPr="00466FFD" w:rsidRDefault="00DA51A3" w:rsidP="00DA51A3">
      <w:pPr>
        <w:rPr>
          <w:lang w:val="en-US"/>
        </w:rPr>
      </w:pPr>
    </w:p>
    <w:p w14:paraId="5A650773" w14:textId="77777777" w:rsidR="005B71B2" w:rsidRPr="00DA51A3" w:rsidRDefault="005B71B2">
      <w:pPr>
        <w:rPr>
          <w:lang w:val="en-US"/>
        </w:rPr>
      </w:pPr>
    </w:p>
    <w:sectPr w:rsidR="005B71B2" w:rsidRPr="00DA51A3" w:rsidSect="001D0E0C">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0167B" w14:textId="77777777" w:rsidR="00D349A8" w:rsidRDefault="00D349A8" w:rsidP="001D0E0C">
      <w:pPr>
        <w:spacing w:after="0" w:line="240" w:lineRule="auto"/>
      </w:pPr>
      <w:r>
        <w:separator/>
      </w:r>
    </w:p>
  </w:endnote>
  <w:endnote w:type="continuationSeparator" w:id="0">
    <w:p w14:paraId="71F20AC7" w14:textId="77777777" w:rsidR="00D349A8" w:rsidRDefault="00D349A8"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2B2DA" w14:textId="77777777" w:rsidR="00D349A8" w:rsidRDefault="00D349A8" w:rsidP="001D0E0C">
      <w:pPr>
        <w:spacing w:after="0" w:line="240" w:lineRule="auto"/>
      </w:pPr>
      <w:r>
        <w:separator/>
      </w:r>
    </w:p>
  </w:footnote>
  <w:footnote w:type="continuationSeparator" w:id="0">
    <w:p w14:paraId="33DA7907" w14:textId="77777777" w:rsidR="00D349A8" w:rsidRDefault="00D349A8"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65E65"/>
    <w:multiLevelType w:val="hybridMultilevel"/>
    <w:tmpl w:val="3C32D8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 w15:restartNumberingAfterBreak="0">
    <w:nsid w:val="13944AA8"/>
    <w:multiLevelType w:val="hybridMultilevel"/>
    <w:tmpl w:val="9C3C3A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C20E6B"/>
    <w:multiLevelType w:val="hybridMultilevel"/>
    <w:tmpl w:val="23F833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7C97569"/>
    <w:multiLevelType w:val="multilevel"/>
    <w:tmpl w:val="7CB6B8C6"/>
    <w:lvl w:ilvl="0">
      <w:start w:val="1"/>
      <w:numFmt w:val="decimal"/>
      <w:lvlText w:val="%1."/>
      <w:lvlJc w:val="left"/>
      <w:pPr>
        <w:ind w:left="2100" w:hanging="360"/>
      </w:pPr>
      <w:rPr>
        <w:rFonts w:hint="default"/>
      </w:rPr>
    </w:lvl>
    <w:lvl w:ilvl="1">
      <w:start w:val="1"/>
      <w:numFmt w:val="decimal"/>
      <w:isLgl/>
      <w:lvlText w:val="%1.%2"/>
      <w:lvlJc w:val="left"/>
      <w:pPr>
        <w:ind w:left="2210" w:hanging="470"/>
      </w:pPr>
      <w:rPr>
        <w:rFonts w:hint="default"/>
      </w:rPr>
    </w:lvl>
    <w:lvl w:ilvl="2">
      <w:start w:val="1"/>
      <w:numFmt w:val="decimal"/>
      <w:isLgl/>
      <w:lvlText w:val="%1.%2.%3"/>
      <w:lvlJc w:val="left"/>
      <w:pPr>
        <w:ind w:left="2460" w:hanging="720"/>
      </w:pPr>
      <w:rPr>
        <w:rFonts w:hint="default"/>
      </w:rPr>
    </w:lvl>
    <w:lvl w:ilvl="3">
      <w:start w:val="1"/>
      <w:numFmt w:val="decimal"/>
      <w:isLgl/>
      <w:lvlText w:val="%1.%2.%3.%4"/>
      <w:lvlJc w:val="left"/>
      <w:pPr>
        <w:ind w:left="246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2820" w:hanging="1080"/>
      </w:pPr>
      <w:rPr>
        <w:rFonts w:hint="default"/>
      </w:rPr>
    </w:lvl>
    <w:lvl w:ilvl="6">
      <w:start w:val="1"/>
      <w:numFmt w:val="decimal"/>
      <w:isLgl/>
      <w:lvlText w:val="%1.%2.%3.%4.%5.%6.%7"/>
      <w:lvlJc w:val="left"/>
      <w:pPr>
        <w:ind w:left="3180" w:hanging="1440"/>
      </w:pPr>
      <w:rPr>
        <w:rFonts w:hint="default"/>
      </w:rPr>
    </w:lvl>
    <w:lvl w:ilvl="7">
      <w:start w:val="1"/>
      <w:numFmt w:val="decimal"/>
      <w:isLgl/>
      <w:lvlText w:val="%1.%2.%3.%4.%5.%6.%7.%8"/>
      <w:lvlJc w:val="left"/>
      <w:pPr>
        <w:ind w:left="3180" w:hanging="1440"/>
      </w:pPr>
      <w:rPr>
        <w:rFonts w:hint="default"/>
      </w:rPr>
    </w:lvl>
    <w:lvl w:ilvl="8">
      <w:start w:val="1"/>
      <w:numFmt w:val="decimal"/>
      <w:isLgl/>
      <w:lvlText w:val="%1.%2.%3.%4.%5.%6.%7.%8.%9"/>
      <w:lvlJc w:val="left"/>
      <w:pPr>
        <w:ind w:left="3540" w:hanging="1800"/>
      </w:pPr>
      <w:rPr>
        <w:rFont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517B4"/>
    <w:rsid w:val="00093D64"/>
    <w:rsid w:val="000D5F7D"/>
    <w:rsid w:val="0012391A"/>
    <w:rsid w:val="0018667F"/>
    <w:rsid w:val="001B060D"/>
    <w:rsid w:val="001D0E0C"/>
    <w:rsid w:val="00232545"/>
    <w:rsid w:val="002371F3"/>
    <w:rsid w:val="003206B3"/>
    <w:rsid w:val="00357095"/>
    <w:rsid w:val="003B20A3"/>
    <w:rsid w:val="003D499C"/>
    <w:rsid w:val="003F160A"/>
    <w:rsid w:val="00402674"/>
    <w:rsid w:val="00465F29"/>
    <w:rsid w:val="004C56B4"/>
    <w:rsid w:val="004E503F"/>
    <w:rsid w:val="004E67B2"/>
    <w:rsid w:val="00570953"/>
    <w:rsid w:val="005B71B2"/>
    <w:rsid w:val="005C2A12"/>
    <w:rsid w:val="0064545C"/>
    <w:rsid w:val="00697CD6"/>
    <w:rsid w:val="006A2E8F"/>
    <w:rsid w:val="006A771F"/>
    <w:rsid w:val="007B061B"/>
    <w:rsid w:val="007F63B8"/>
    <w:rsid w:val="008871B1"/>
    <w:rsid w:val="00A40F0C"/>
    <w:rsid w:val="00AB1801"/>
    <w:rsid w:val="00AD19C4"/>
    <w:rsid w:val="00B1746C"/>
    <w:rsid w:val="00C40840"/>
    <w:rsid w:val="00CF6607"/>
    <w:rsid w:val="00D03DB3"/>
    <w:rsid w:val="00D0740A"/>
    <w:rsid w:val="00D322F1"/>
    <w:rsid w:val="00D349A8"/>
    <w:rsid w:val="00D412A9"/>
    <w:rsid w:val="00DA51A3"/>
    <w:rsid w:val="00DD2D8C"/>
    <w:rsid w:val="00E0019A"/>
    <w:rsid w:val="00F24290"/>
    <w:rsid w:val="00F320C8"/>
    <w:rsid w:val="00F930C3"/>
    <w:rsid w:val="00FF2D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paragraph" w:styleId="Paragrafoelenco">
    <w:name w:val="List Paragraph"/>
    <w:basedOn w:val="Normale"/>
    <w:uiPriority w:val="34"/>
    <w:qFormat/>
    <w:rsid w:val="00A40F0C"/>
    <w:pPr>
      <w:spacing w:after="0" w:line="360" w:lineRule="exact"/>
      <w:ind w:left="720"/>
      <w:contextualSpacing/>
      <w:jc w:val="both"/>
    </w:pPr>
    <w:rPr>
      <w:rFonts w:ascii="Times New Roman" w:eastAsiaTheme="minorEastAsia" w:hAnsi="Times New Roman" w:cs="Times New Roman"/>
      <w:kern w:val="28"/>
      <w:sz w:val="24"/>
      <w:szCs w:val="20"/>
      <w:lang w:eastAsia="it-IT"/>
    </w:rPr>
  </w:style>
  <w:style w:type="paragraph" w:styleId="NormaleWeb">
    <w:name w:val="Normal (Web)"/>
    <w:basedOn w:val="Normale"/>
    <w:uiPriority w:val="99"/>
    <w:unhideWhenUsed/>
    <w:rsid w:val="007B061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641</Words>
  <Characters>3657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Geremia Margherita</cp:lastModifiedBy>
  <cp:revision>3</cp:revision>
  <cp:lastPrinted>2022-01-31T11:56:00Z</cp:lastPrinted>
  <dcterms:created xsi:type="dcterms:W3CDTF">2022-02-24T09:02:00Z</dcterms:created>
  <dcterms:modified xsi:type="dcterms:W3CDTF">2022-03-07T15:14:00Z</dcterms:modified>
</cp:coreProperties>
</file>