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65D5" w14:textId="745559C8" w:rsidR="00F565BB" w:rsidRPr="00803F07" w:rsidRDefault="00F565BB" w:rsidP="00DA51A3">
      <w:pPr>
        <w:snapToGrid w:val="0"/>
        <w:jc w:val="center"/>
        <w:rPr>
          <w:rFonts w:ascii="Times New Roman" w:eastAsia="MS PGothic" w:hAnsi="Times New Roman"/>
          <w:b/>
          <w:bCs/>
          <w:sz w:val="24"/>
          <w:szCs w:val="24"/>
          <w:lang w:val="en-US" w:eastAsia="ko-KR"/>
        </w:rPr>
      </w:pPr>
      <w:r w:rsidRPr="00803F07">
        <w:rPr>
          <w:rFonts w:ascii="Times New Roman" w:eastAsia="MS PGothic" w:hAnsi="Times New Roman"/>
          <w:b/>
          <w:bCs/>
          <w:sz w:val="24"/>
          <w:szCs w:val="24"/>
          <w:lang w:val="en-US" w:eastAsia="ko-KR"/>
        </w:rPr>
        <w:t>Comprehensive steady state behavior modeling of polyelectrolyte hydrogels</w:t>
      </w:r>
    </w:p>
    <w:p w14:paraId="0962368F" w14:textId="77777777" w:rsidR="00F565BB" w:rsidRPr="00CC1A5D" w:rsidRDefault="00F565BB" w:rsidP="00DA51A3">
      <w:pPr>
        <w:snapToGrid w:val="0"/>
        <w:jc w:val="center"/>
        <w:rPr>
          <w:rFonts w:ascii="Times New Roman" w:eastAsia="MS PGothic" w:hAnsi="Times New Roman"/>
          <w:b/>
          <w:bCs/>
          <w:color w:val="FF0000"/>
          <w:sz w:val="24"/>
          <w:szCs w:val="24"/>
          <w:lang w:val="en-US" w:eastAsia="ko-KR"/>
        </w:rPr>
      </w:pPr>
    </w:p>
    <w:p w14:paraId="243AAF34" w14:textId="2A6B95ED" w:rsidR="00DA51A3" w:rsidRPr="00C17940" w:rsidRDefault="00C17940" w:rsidP="00DA51A3">
      <w:pPr>
        <w:snapToGrid w:val="0"/>
        <w:jc w:val="center"/>
        <w:rPr>
          <w:rFonts w:ascii="Times New Roman" w:eastAsia="MS PGothic" w:hAnsi="Times New Roman"/>
          <w:sz w:val="24"/>
          <w:szCs w:val="24"/>
          <w:vertAlign w:val="superscript"/>
        </w:rPr>
      </w:pPr>
      <w:r w:rsidRPr="00C17940">
        <w:rPr>
          <w:rFonts w:ascii="Times New Roman" w:eastAsia="SimSun" w:hAnsi="Times New Roman"/>
          <w:sz w:val="24"/>
          <w:szCs w:val="24"/>
          <w:u w:val="single"/>
          <w:lang w:eastAsia="zh-CN"/>
        </w:rPr>
        <w:t>Raffaella De Piano</w:t>
      </w:r>
      <w:r w:rsidR="00DA51A3" w:rsidRPr="00C17940">
        <w:rPr>
          <w:rFonts w:ascii="Times New Roman" w:eastAsia="SimSun" w:hAnsi="Times New Roman"/>
          <w:sz w:val="24"/>
          <w:szCs w:val="24"/>
          <w:u w:val="single"/>
          <w:vertAlign w:val="superscript"/>
          <w:lang w:eastAsia="zh-CN"/>
        </w:rPr>
        <w:t>1</w:t>
      </w:r>
      <w:r w:rsidRPr="00C17940">
        <w:rPr>
          <w:rFonts w:ascii="Times New Roman" w:eastAsia="SimSun" w:hAnsi="Times New Roman"/>
          <w:sz w:val="24"/>
          <w:szCs w:val="24"/>
          <w:lang w:eastAsia="zh-CN"/>
        </w:rPr>
        <w:t>*</w:t>
      </w:r>
      <w:r w:rsidR="00DA51A3" w:rsidRPr="00C17940">
        <w:rPr>
          <w:rFonts w:ascii="Times New Roman" w:eastAsia="SimSun" w:hAnsi="Times New Roman"/>
          <w:sz w:val="24"/>
          <w:szCs w:val="24"/>
          <w:lang w:eastAsia="zh-CN"/>
        </w:rPr>
        <w:t xml:space="preserve">, </w:t>
      </w:r>
      <w:r>
        <w:rPr>
          <w:rFonts w:ascii="Times New Roman" w:eastAsia="SimSun" w:hAnsi="Times New Roman"/>
          <w:sz w:val="24"/>
          <w:szCs w:val="24"/>
          <w:lang w:eastAsia="zh-CN"/>
        </w:rPr>
        <w:t>Diego Caccavo</w:t>
      </w:r>
      <w:r>
        <w:rPr>
          <w:rFonts w:ascii="Times New Roman" w:eastAsia="SimSun" w:hAnsi="Times New Roman"/>
          <w:sz w:val="24"/>
          <w:szCs w:val="24"/>
          <w:vertAlign w:val="superscript"/>
          <w:lang w:eastAsia="zh-CN"/>
        </w:rPr>
        <w:t>1,2</w:t>
      </w:r>
      <w:r>
        <w:rPr>
          <w:rFonts w:ascii="Times New Roman" w:eastAsia="SimSun" w:hAnsi="Times New Roman"/>
          <w:sz w:val="24"/>
          <w:szCs w:val="24"/>
          <w:lang w:eastAsia="zh-CN"/>
        </w:rPr>
        <w:t>, Anna Angela Barba</w:t>
      </w:r>
      <w:r>
        <w:rPr>
          <w:rFonts w:ascii="Times New Roman" w:eastAsia="SimSun" w:hAnsi="Times New Roman"/>
          <w:sz w:val="24"/>
          <w:szCs w:val="24"/>
          <w:vertAlign w:val="superscript"/>
          <w:lang w:eastAsia="zh-CN"/>
        </w:rPr>
        <w:t>2,3</w:t>
      </w:r>
      <w:r w:rsidR="00DA51A3" w:rsidRPr="00C17940">
        <w:rPr>
          <w:rFonts w:ascii="Times New Roman" w:eastAsia="SimSun" w:hAnsi="Times New Roman"/>
          <w:sz w:val="24"/>
          <w:szCs w:val="24"/>
          <w:lang w:eastAsia="zh-CN"/>
        </w:rPr>
        <w:t xml:space="preserve">, </w:t>
      </w:r>
      <w:r>
        <w:rPr>
          <w:rFonts w:ascii="Times New Roman" w:eastAsia="SimSun" w:hAnsi="Times New Roman"/>
          <w:sz w:val="24"/>
          <w:szCs w:val="24"/>
          <w:lang w:eastAsia="zh-CN"/>
        </w:rPr>
        <w:t>Gaetano Lamberti</w:t>
      </w:r>
      <w:r>
        <w:rPr>
          <w:rFonts w:ascii="Times New Roman" w:eastAsia="SimSun" w:hAnsi="Times New Roman"/>
          <w:sz w:val="24"/>
          <w:szCs w:val="24"/>
          <w:vertAlign w:val="superscript"/>
          <w:lang w:eastAsia="zh-CN"/>
        </w:rPr>
        <w:t>1,2</w:t>
      </w:r>
    </w:p>
    <w:p w14:paraId="079DE78A" w14:textId="7D152E58" w:rsidR="00902219" w:rsidRPr="00E00DBD" w:rsidRDefault="00DA51A3" w:rsidP="00902219">
      <w:pPr>
        <w:snapToGrid w:val="0"/>
        <w:spacing w:after="120"/>
        <w:jc w:val="center"/>
        <w:rPr>
          <w:rFonts w:ascii="Times New Roman" w:eastAsia="MS PGothic" w:hAnsi="Times New Roman"/>
          <w:i/>
          <w:iCs/>
          <w:sz w:val="20"/>
        </w:rPr>
      </w:pPr>
      <w:r w:rsidRPr="00E00DBD">
        <w:rPr>
          <w:rFonts w:ascii="Times New Roman" w:eastAsia="MS PGothic" w:hAnsi="Times New Roman"/>
          <w:i/>
          <w:iCs/>
          <w:sz w:val="20"/>
        </w:rPr>
        <w:t xml:space="preserve">1 </w:t>
      </w:r>
      <w:proofErr w:type="spellStart"/>
      <w:r w:rsidR="00902219" w:rsidRPr="00E00DBD">
        <w:rPr>
          <w:rFonts w:ascii="Times New Roman" w:eastAsia="MS PGothic" w:hAnsi="Times New Roman"/>
          <w:i/>
          <w:iCs/>
          <w:sz w:val="20"/>
        </w:rPr>
        <w:t>Department</w:t>
      </w:r>
      <w:proofErr w:type="spellEnd"/>
      <w:r w:rsidR="00902219" w:rsidRPr="00E00DBD">
        <w:rPr>
          <w:rFonts w:ascii="Times New Roman" w:eastAsia="MS PGothic" w:hAnsi="Times New Roman"/>
          <w:i/>
          <w:iCs/>
          <w:sz w:val="20"/>
        </w:rPr>
        <w:t xml:space="preserve"> of Industrial </w:t>
      </w:r>
      <w:proofErr w:type="spellStart"/>
      <w:r w:rsidR="00902219" w:rsidRPr="00E00DBD">
        <w:rPr>
          <w:rFonts w:ascii="Times New Roman" w:eastAsia="MS PGothic" w:hAnsi="Times New Roman"/>
          <w:i/>
          <w:iCs/>
          <w:sz w:val="20"/>
        </w:rPr>
        <w:t>Engineering</w:t>
      </w:r>
      <w:proofErr w:type="spellEnd"/>
      <w:r w:rsidR="00902219" w:rsidRPr="00E00DBD">
        <w:rPr>
          <w:rFonts w:ascii="Times New Roman" w:eastAsia="MS PGothic" w:hAnsi="Times New Roman"/>
          <w:i/>
          <w:iCs/>
          <w:sz w:val="20"/>
        </w:rPr>
        <w:t xml:space="preserve">, </w:t>
      </w:r>
      <w:proofErr w:type="spellStart"/>
      <w:r w:rsidR="00902219" w:rsidRPr="00E00DBD">
        <w:rPr>
          <w:rFonts w:ascii="Times New Roman" w:eastAsia="MS PGothic" w:hAnsi="Times New Roman"/>
          <w:i/>
          <w:iCs/>
          <w:sz w:val="20"/>
        </w:rPr>
        <w:t>University</w:t>
      </w:r>
      <w:proofErr w:type="spellEnd"/>
      <w:r w:rsidR="00902219" w:rsidRPr="00E00DBD">
        <w:rPr>
          <w:rFonts w:ascii="Times New Roman" w:eastAsia="MS PGothic" w:hAnsi="Times New Roman"/>
          <w:i/>
          <w:iCs/>
          <w:sz w:val="20"/>
        </w:rPr>
        <w:t xml:space="preserve"> of Salerno, Via Giovanni Paolo II,132, 84084 Fisciano (SA), </w:t>
      </w:r>
      <w:proofErr w:type="spellStart"/>
      <w:r w:rsidR="00902219" w:rsidRPr="00E00DBD">
        <w:rPr>
          <w:rFonts w:ascii="Times New Roman" w:eastAsia="MS PGothic" w:hAnsi="Times New Roman"/>
          <w:i/>
          <w:iCs/>
          <w:sz w:val="20"/>
        </w:rPr>
        <w:t>Italy</w:t>
      </w:r>
      <w:proofErr w:type="spellEnd"/>
      <w:r w:rsidRPr="00E00DBD">
        <w:rPr>
          <w:rFonts w:ascii="Times New Roman" w:eastAsia="MS PGothic" w:hAnsi="Times New Roman"/>
          <w:i/>
          <w:iCs/>
          <w:sz w:val="20"/>
        </w:rPr>
        <w:t xml:space="preserve">; 2 </w:t>
      </w:r>
      <w:r w:rsidR="00902219" w:rsidRPr="00E00DBD">
        <w:rPr>
          <w:rFonts w:ascii="Times New Roman" w:eastAsia="MS PGothic" w:hAnsi="Times New Roman"/>
          <w:i/>
          <w:iCs/>
          <w:sz w:val="20"/>
        </w:rPr>
        <w:t xml:space="preserve">EST </w:t>
      </w:r>
      <w:proofErr w:type="spellStart"/>
      <w:r w:rsidR="00902219" w:rsidRPr="00E00DBD">
        <w:rPr>
          <w:rFonts w:ascii="Times New Roman" w:eastAsia="MS PGothic" w:hAnsi="Times New Roman"/>
          <w:i/>
          <w:iCs/>
          <w:sz w:val="20"/>
        </w:rPr>
        <w:t>Srl</w:t>
      </w:r>
      <w:proofErr w:type="spellEnd"/>
      <w:r w:rsidR="00902219" w:rsidRPr="00E00DBD">
        <w:rPr>
          <w:rFonts w:ascii="Times New Roman" w:eastAsia="MS PGothic" w:hAnsi="Times New Roman"/>
          <w:i/>
          <w:iCs/>
          <w:sz w:val="20"/>
        </w:rPr>
        <w:t xml:space="preserve">, </w:t>
      </w:r>
      <w:proofErr w:type="spellStart"/>
      <w:r w:rsidR="00902219" w:rsidRPr="00E00DBD">
        <w:rPr>
          <w:rFonts w:ascii="Times New Roman" w:eastAsia="MS PGothic" w:hAnsi="Times New Roman"/>
          <w:i/>
          <w:iCs/>
          <w:sz w:val="20"/>
        </w:rPr>
        <w:t>University</w:t>
      </w:r>
      <w:proofErr w:type="spellEnd"/>
      <w:r w:rsidR="00902219" w:rsidRPr="00E00DBD">
        <w:rPr>
          <w:rFonts w:ascii="Times New Roman" w:eastAsia="MS PGothic" w:hAnsi="Times New Roman"/>
          <w:i/>
          <w:iCs/>
          <w:sz w:val="20"/>
        </w:rPr>
        <w:t xml:space="preserve"> spin-off</w:t>
      </w:r>
      <w:r w:rsidR="00C77952">
        <w:rPr>
          <w:rFonts w:ascii="Times New Roman" w:eastAsia="MS PGothic" w:hAnsi="Times New Roman"/>
          <w:i/>
          <w:iCs/>
          <w:sz w:val="20"/>
        </w:rPr>
        <w:t xml:space="preserve">, </w:t>
      </w:r>
      <w:r w:rsidR="00902219" w:rsidRPr="00E00DBD">
        <w:rPr>
          <w:rFonts w:ascii="Times New Roman" w:eastAsia="MS PGothic" w:hAnsi="Times New Roman"/>
          <w:i/>
          <w:iCs/>
          <w:sz w:val="20"/>
        </w:rPr>
        <w:t xml:space="preserve">https://est.srl, 83100 Avellino, </w:t>
      </w:r>
      <w:proofErr w:type="spellStart"/>
      <w:r w:rsidR="00902219" w:rsidRPr="00E00DBD">
        <w:rPr>
          <w:rFonts w:ascii="Times New Roman" w:eastAsia="MS PGothic" w:hAnsi="Times New Roman"/>
          <w:i/>
          <w:iCs/>
          <w:sz w:val="20"/>
        </w:rPr>
        <w:t>Italy</w:t>
      </w:r>
      <w:proofErr w:type="spellEnd"/>
      <w:r w:rsidR="00E00DBD">
        <w:rPr>
          <w:rFonts w:ascii="Times New Roman" w:eastAsia="MS PGothic" w:hAnsi="Times New Roman"/>
          <w:i/>
          <w:iCs/>
          <w:sz w:val="20"/>
        </w:rPr>
        <w:t>;</w:t>
      </w:r>
      <w:r w:rsidR="00902219" w:rsidRPr="00E00DBD">
        <w:rPr>
          <w:rFonts w:ascii="Times New Roman" w:eastAsia="MS PGothic" w:hAnsi="Times New Roman"/>
          <w:i/>
          <w:iCs/>
          <w:sz w:val="20"/>
        </w:rPr>
        <w:t xml:space="preserve"> </w:t>
      </w:r>
      <w:r w:rsidR="00E00DBD">
        <w:rPr>
          <w:rFonts w:ascii="Times New Roman" w:eastAsia="MS PGothic" w:hAnsi="Times New Roman"/>
          <w:i/>
          <w:iCs/>
          <w:sz w:val="20"/>
        </w:rPr>
        <w:t>3</w:t>
      </w:r>
      <w:r w:rsidR="006812A9">
        <w:rPr>
          <w:rFonts w:ascii="Times New Roman" w:eastAsia="MS PGothic" w:hAnsi="Times New Roman"/>
          <w:i/>
          <w:iCs/>
          <w:sz w:val="20"/>
        </w:rPr>
        <w:t xml:space="preserve"> </w:t>
      </w:r>
      <w:proofErr w:type="spellStart"/>
      <w:r w:rsidR="00902219" w:rsidRPr="00E00DBD">
        <w:rPr>
          <w:rFonts w:ascii="Times New Roman" w:eastAsia="MS PGothic" w:hAnsi="Times New Roman"/>
          <w:i/>
          <w:iCs/>
          <w:sz w:val="20"/>
        </w:rPr>
        <w:t>Department</w:t>
      </w:r>
      <w:proofErr w:type="spellEnd"/>
      <w:r w:rsidR="00902219" w:rsidRPr="00E00DBD">
        <w:rPr>
          <w:rFonts w:ascii="Times New Roman" w:eastAsia="MS PGothic" w:hAnsi="Times New Roman"/>
          <w:i/>
          <w:iCs/>
          <w:sz w:val="20"/>
        </w:rPr>
        <w:t xml:space="preserve"> of </w:t>
      </w:r>
      <w:proofErr w:type="spellStart"/>
      <w:r w:rsidR="00902219" w:rsidRPr="00E00DBD">
        <w:rPr>
          <w:rFonts w:ascii="Times New Roman" w:eastAsia="MS PGothic" w:hAnsi="Times New Roman"/>
          <w:i/>
          <w:iCs/>
          <w:sz w:val="20"/>
        </w:rPr>
        <w:t>Pharmacy</w:t>
      </w:r>
      <w:proofErr w:type="spellEnd"/>
      <w:r w:rsidR="00902219" w:rsidRPr="00E00DBD">
        <w:rPr>
          <w:rFonts w:ascii="Times New Roman" w:eastAsia="MS PGothic" w:hAnsi="Times New Roman"/>
          <w:i/>
          <w:iCs/>
          <w:sz w:val="20"/>
        </w:rPr>
        <w:t xml:space="preserve">, </w:t>
      </w:r>
      <w:proofErr w:type="spellStart"/>
      <w:r w:rsidR="00902219" w:rsidRPr="00E00DBD">
        <w:rPr>
          <w:rFonts w:ascii="Times New Roman" w:eastAsia="MS PGothic" w:hAnsi="Times New Roman"/>
          <w:i/>
          <w:iCs/>
          <w:sz w:val="20"/>
        </w:rPr>
        <w:t>University</w:t>
      </w:r>
      <w:proofErr w:type="spellEnd"/>
      <w:r w:rsidR="00902219" w:rsidRPr="00E00DBD">
        <w:rPr>
          <w:rFonts w:ascii="Times New Roman" w:eastAsia="MS PGothic" w:hAnsi="Times New Roman"/>
          <w:i/>
          <w:iCs/>
          <w:sz w:val="20"/>
        </w:rPr>
        <w:t xml:space="preserve"> of Salerno, </w:t>
      </w:r>
      <w:r w:rsidR="00E00DBD" w:rsidRPr="00E00DBD">
        <w:rPr>
          <w:rFonts w:ascii="Times New Roman" w:eastAsia="MS PGothic" w:hAnsi="Times New Roman"/>
          <w:i/>
          <w:iCs/>
          <w:sz w:val="20"/>
        </w:rPr>
        <w:t>Via Giovanni Paolo II, 132</w:t>
      </w:r>
      <w:r w:rsidR="006812A9">
        <w:rPr>
          <w:rFonts w:ascii="Times New Roman" w:eastAsia="MS PGothic" w:hAnsi="Times New Roman"/>
          <w:i/>
          <w:iCs/>
          <w:sz w:val="20"/>
        </w:rPr>
        <w:t>,</w:t>
      </w:r>
      <w:r w:rsidR="00E00DBD" w:rsidRPr="00E00DBD">
        <w:rPr>
          <w:rFonts w:ascii="Times New Roman" w:eastAsia="MS PGothic" w:hAnsi="Times New Roman"/>
          <w:i/>
          <w:iCs/>
          <w:sz w:val="20"/>
        </w:rPr>
        <w:t xml:space="preserve"> 84084 Fisciano (SA),</w:t>
      </w:r>
      <w:r w:rsidR="00E00DBD">
        <w:rPr>
          <w:rFonts w:ascii="Times New Roman" w:eastAsia="MS PGothic" w:hAnsi="Times New Roman"/>
          <w:i/>
          <w:iCs/>
          <w:sz w:val="20"/>
        </w:rPr>
        <w:t xml:space="preserve"> </w:t>
      </w:r>
      <w:proofErr w:type="spellStart"/>
      <w:r w:rsidR="00E00DBD">
        <w:rPr>
          <w:rFonts w:ascii="Times New Roman" w:eastAsia="MS PGothic" w:hAnsi="Times New Roman"/>
          <w:i/>
          <w:iCs/>
          <w:sz w:val="20"/>
        </w:rPr>
        <w:t>Italy</w:t>
      </w:r>
      <w:proofErr w:type="spellEnd"/>
      <w:r w:rsidR="00E00DBD">
        <w:rPr>
          <w:rFonts w:ascii="Times New Roman" w:eastAsia="MS PGothic" w:hAnsi="Times New Roman"/>
          <w:i/>
          <w:iCs/>
          <w:sz w:val="20"/>
        </w:rPr>
        <w:t xml:space="preserve"> </w:t>
      </w:r>
    </w:p>
    <w:p w14:paraId="19A261F1" w14:textId="4FC845F0" w:rsidR="00902219" w:rsidRPr="00E00DBD" w:rsidRDefault="00902219" w:rsidP="00902219">
      <w:pPr>
        <w:snapToGrid w:val="0"/>
        <w:spacing w:after="120"/>
        <w:jc w:val="center"/>
        <w:rPr>
          <w:rFonts w:ascii="Times New Roman" w:eastAsia="MS PGothic" w:hAnsi="Times New Roman"/>
          <w:i/>
          <w:iCs/>
          <w:sz w:val="20"/>
        </w:rPr>
      </w:pPr>
    </w:p>
    <w:p w14:paraId="5533360A" w14:textId="13D86BFA"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00E00DBD">
        <w:rPr>
          <w:rFonts w:ascii="Times New Roman" w:eastAsia="MS PGothic" w:hAnsi="Times New Roman"/>
          <w:bCs/>
          <w:i/>
          <w:iCs/>
          <w:sz w:val="20"/>
          <w:lang w:val="en-US"/>
        </w:rPr>
        <w:t>rdepiano@unisa.it</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526C4060"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F1799C">
        <w:rPr>
          <w:rFonts w:ascii="Times New Roman" w:eastAsia="MS PGothic" w:hAnsi="Times New Roman"/>
          <w:b/>
          <w:bCs/>
          <w:lang w:val="en-US"/>
        </w:rPr>
        <w:t xml:space="preserve"> </w:t>
      </w:r>
      <w:r w:rsidR="003F160A">
        <w:rPr>
          <w:rFonts w:ascii="Times New Roman" w:eastAsia="MS PGothic" w:hAnsi="Times New Roman"/>
          <w:b/>
          <w:bCs/>
          <w:lang w:val="en-US"/>
        </w:rPr>
        <w:t>Introduction</w:t>
      </w:r>
    </w:p>
    <w:p w14:paraId="300344C3" w14:textId="169285C5" w:rsidR="00DA51A3" w:rsidRPr="00466FFD" w:rsidRDefault="00046DB2" w:rsidP="00C7667A">
      <w:pPr>
        <w:snapToGrid w:val="0"/>
        <w:spacing w:after="120"/>
        <w:jc w:val="both"/>
        <w:rPr>
          <w:rFonts w:ascii="Times New Roman" w:eastAsia="MS PGothic" w:hAnsi="Times New Roman"/>
          <w:b/>
          <w:u w:val="single"/>
          <w:lang w:val="en-US"/>
        </w:rPr>
      </w:pPr>
      <w:r>
        <w:rPr>
          <w:rFonts w:ascii="Times New Roman" w:eastAsia="MS PGothic" w:hAnsi="Times New Roman"/>
          <w:lang w:val="en-US"/>
        </w:rPr>
        <w:t xml:space="preserve">Hydrogels are a class of polymeric material whose main characteristic is to absorb a </w:t>
      </w:r>
      <w:r w:rsidR="00666C73">
        <w:rPr>
          <w:rFonts w:ascii="Times New Roman" w:eastAsia="MS PGothic" w:hAnsi="Times New Roman"/>
          <w:lang w:val="en-US"/>
        </w:rPr>
        <w:t>large quantity of water</w:t>
      </w:r>
      <w:r>
        <w:rPr>
          <w:rFonts w:ascii="Times New Roman" w:eastAsia="MS PGothic" w:hAnsi="Times New Roman"/>
          <w:lang w:val="en-US"/>
        </w:rPr>
        <w:t xml:space="preserve"> and swell due to presence on their chains of hydrophilic groups</w:t>
      </w:r>
      <w:r w:rsidR="00AE0D69">
        <w:rPr>
          <w:rFonts w:ascii="Times New Roman" w:eastAsia="MS PGothic" w:hAnsi="Times New Roman"/>
          <w:lang w:val="en-US"/>
        </w:rPr>
        <w:t xml:space="preserve"> such as -OH, -CONH, -CONH</w:t>
      </w:r>
      <w:r w:rsidR="001A10FA">
        <w:rPr>
          <w:rFonts w:ascii="Times New Roman" w:eastAsia="MS PGothic" w:hAnsi="Times New Roman"/>
          <w:vertAlign w:val="subscript"/>
          <w:lang w:val="en-US"/>
        </w:rPr>
        <w:t>2</w:t>
      </w:r>
      <w:r w:rsidR="001A10FA">
        <w:rPr>
          <w:rFonts w:ascii="Times New Roman" w:eastAsia="MS PGothic" w:hAnsi="Times New Roman"/>
          <w:lang w:val="en-US"/>
        </w:rPr>
        <w:t xml:space="preserve"> </w:t>
      </w:r>
      <w:r w:rsidR="001A10FA">
        <w:rPr>
          <w:rFonts w:ascii="Times New Roman" w:eastAsia="MS PGothic" w:hAnsi="Times New Roman"/>
          <w:lang w:val="en-US"/>
        </w:rPr>
        <w:fldChar w:fldCharType="begin"/>
      </w:r>
      <w:r w:rsidR="00DE70CB">
        <w:rPr>
          <w:rFonts w:ascii="Times New Roman" w:eastAsia="MS PGothic" w:hAnsi="Times New Roman"/>
          <w:lang w:val="en-US"/>
        </w:rPr>
        <w:instrText xml:space="preserve"> ADDIN EN.CITE &lt;EndNote&gt;&lt;Cite&gt;&lt;Author&gt;Peppas&lt;/Author&gt;&lt;Year&gt;1993&lt;/Year&gt;&lt;IDText&gt;Preparation, structure and diffusional behavior of hydrogels in controlled release&lt;/IDText&gt;&lt;DisplayText&gt;[1, 2]&lt;/DisplayText&gt;&lt;record&gt;&lt;isbn&gt;0169-409X&lt;/isbn&gt;&lt;titles&gt;&lt;title&gt;Preparation, structure and diffusional behavior of hydrogels in controlled release&lt;/title&gt;&lt;secondary-title&gt;Advanced drug delivery reviews&lt;/secondary-title&gt;&lt;/titles&gt;&lt;pages&gt;1-35&lt;/pages&gt;&lt;number&gt;1-2&lt;/number&gt;&lt;contributors&gt;&lt;authors&gt;&lt;author&gt;Peppas, Nikolaos A&lt;/author&gt;&lt;author&gt;Khare, Atul R&lt;/author&gt;&lt;/authors&gt;&lt;/contributors&gt;&lt;added-date format="utc"&gt;1600677735&lt;/added-date&gt;&lt;ref-type name="Journal Article"&gt;17&lt;/ref-type&gt;&lt;dates&gt;&lt;year&gt;1993&lt;/year&gt;&lt;/dates&gt;&lt;rec-number&gt;8&lt;/rec-number&gt;&lt;last-updated-date format="utc"&gt;1600677735&lt;/last-updated-date&gt;&lt;volume&gt;11&lt;/volume&gt;&lt;/record&gt;&lt;/Cite&gt;&lt;Cite&gt;&lt;Author&gt;Flory&lt;/Author&gt;&lt;Year&gt;1953&lt;/Year&gt;&lt;IDText&gt;Principles of polymer chemistry&lt;/IDText&gt;&lt;record&gt;&lt;isbn&gt;0801401348&lt;/isbn&gt;&lt;titles&gt;&lt;title&gt;Principles of polymer chemistry&lt;/title&gt;&lt;/titles&gt;&lt;contributors&gt;&lt;authors&gt;&lt;author&gt;Flory, Paul J&lt;/author&gt;&lt;/authors&gt;&lt;/contributors&gt;&lt;added-date format="utc"&gt;1600679284&lt;/added-date&gt;&lt;ref-type name="Book"&gt;6&lt;/ref-type&gt;&lt;dates&gt;&lt;year&gt;1953&lt;/year&gt;&lt;/dates&gt;&lt;rec-number&gt;28&lt;/rec-number&gt;&lt;publisher&gt;Cornell University Press&lt;/publisher&gt;&lt;last-updated-date format="utc"&gt;1600679284&lt;/last-updated-date&gt;&lt;/record&gt;&lt;/Cite&gt;&lt;/EndNote&gt;</w:instrText>
      </w:r>
      <w:r w:rsidR="001A10FA">
        <w:rPr>
          <w:rFonts w:ascii="Times New Roman" w:eastAsia="MS PGothic" w:hAnsi="Times New Roman"/>
          <w:lang w:val="en-US"/>
        </w:rPr>
        <w:fldChar w:fldCharType="separate"/>
      </w:r>
      <w:r w:rsidR="00DE70CB">
        <w:rPr>
          <w:rFonts w:ascii="Times New Roman" w:eastAsia="MS PGothic" w:hAnsi="Times New Roman"/>
          <w:noProof/>
          <w:lang w:val="en-US"/>
        </w:rPr>
        <w:t>[1, 2]</w:t>
      </w:r>
      <w:r w:rsidR="001A10FA">
        <w:rPr>
          <w:rFonts w:ascii="Times New Roman" w:eastAsia="MS PGothic" w:hAnsi="Times New Roman"/>
          <w:lang w:val="en-US"/>
        </w:rPr>
        <w:fldChar w:fldCharType="end"/>
      </w:r>
      <w:r>
        <w:rPr>
          <w:rFonts w:ascii="Times New Roman" w:eastAsia="MS PGothic" w:hAnsi="Times New Roman"/>
          <w:lang w:val="en-US"/>
        </w:rPr>
        <w:t xml:space="preserve">. </w:t>
      </w:r>
      <w:r w:rsidR="00CD3E00">
        <w:rPr>
          <w:rFonts w:ascii="Times New Roman" w:eastAsia="MS PGothic" w:hAnsi="Times New Roman"/>
          <w:lang w:val="en-US"/>
        </w:rPr>
        <w:t>The huge family of hydrogels comprehends a particular category of them called smart hydrogel</w:t>
      </w:r>
      <w:r w:rsidR="00DC0EA0">
        <w:rPr>
          <w:rFonts w:ascii="Times New Roman" w:eastAsia="MS PGothic" w:hAnsi="Times New Roman"/>
          <w:lang w:val="en-US"/>
        </w:rPr>
        <w:t>s</w:t>
      </w:r>
      <w:r w:rsidR="00CD3E00">
        <w:rPr>
          <w:rFonts w:ascii="Times New Roman" w:eastAsia="MS PGothic" w:hAnsi="Times New Roman"/>
          <w:lang w:val="en-US"/>
        </w:rPr>
        <w:t xml:space="preserve"> which are sensible to variation of the external </w:t>
      </w:r>
      <w:r w:rsidR="007E3C45" w:rsidRPr="00803F07">
        <w:rPr>
          <w:rFonts w:ascii="Times New Roman" w:eastAsia="MS PGothic" w:hAnsi="Times New Roman"/>
          <w:lang w:val="en-US"/>
        </w:rPr>
        <w:t xml:space="preserve">stimuli </w:t>
      </w:r>
      <w:r w:rsidR="00CD3E00">
        <w:rPr>
          <w:rFonts w:ascii="Times New Roman" w:eastAsia="MS PGothic" w:hAnsi="Times New Roman"/>
          <w:lang w:val="en-US"/>
        </w:rPr>
        <w:t xml:space="preserve">such as mechanical forces, temperature, light or electric </w:t>
      </w:r>
      <w:r w:rsidR="00CD3E00" w:rsidRPr="000D5793">
        <w:rPr>
          <w:rFonts w:ascii="Times New Roman" w:eastAsia="MS PGothic" w:hAnsi="Times New Roman"/>
          <w:lang w:val="en-US"/>
        </w:rPr>
        <w:t>field</w:t>
      </w:r>
      <w:r w:rsidR="004D23B7" w:rsidRPr="000D5793">
        <w:rPr>
          <w:rFonts w:ascii="Times New Roman" w:eastAsia="MS PGothic" w:hAnsi="Times New Roman"/>
          <w:lang w:val="en-US"/>
        </w:rPr>
        <w:t>s</w:t>
      </w:r>
      <w:r w:rsidR="00CD3E00">
        <w:rPr>
          <w:rFonts w:ascii="Times New Roman" w:eastAsia="MS PGothic" w:hAnsi="Times New Roman"/>
          <w:lang w:val="en-US"/>
        </w:rPr>
        <w:t xml:space="preserve">. In this class, particularly interesting are the </w:t>
      </w:r>
      <w:r w:rsidR="00666C73">
        <w:rPr>
          <w:rFonts w:ascii="Times New Roman" w:eastAsia="MS PGothic" w:hAnsi="Times New Roman"/>
          <w:lang w:val="en-US"/>
        </w:rPr>
        <w:t>so-called</w:t>
      </w:r>
      <w:r w:rsidR="00CD3E00">
        <w:rPr>
          <w:rFonts w:ascii="Times New Roman" w:eastAsia="MS PGothic" w:hAnsi="Times New Roman"/>
          <w:lang w:val="en-US"/>
        </w:rPr>
        <w:t xml:space="preserve"> polyelectrolyte</w:t>
      </w:r>
      <w:r w:rsidR="00CA357E">
        <w:rPr>
          <w:rFonts w:ascii="Times New Roman" w:eastAsia="MS PGothic" w:hAnsi="Times New Roman"/>
          <w:lang w:val="en-US"/>
        </w:rPr>
        <w:t>s</w:t>
      </w:r>
      <w:r w:rsidR="00CD3E00">
        <w:rPr>
          <w:rFonts w:ascii="Times New Roman" w:eastAsia="MS PGothic" w:hAnsi="Times New Roman"/>
          <w:lang w:val="en-US"/>
        </w:rPr>
        <w:t>,</w:t>
      </w:r>
      <w:r w:rsidR="005B2C5B">
        <w:rPr>
          <w:rFonts w:ascii="Times New Roman" w:eastAsia="MS PGothic" w:hAnsi="Times New Roman"/>
          <w:lang w:val="en-US"/>
        </w:rPr>
        <w:t xml:space="preserve"> long chained polymers characterized by the presence, on their chain, of ionizable groups. These groups lead the hydrogel</w:t>
      </w:r>
      <w:r w:rsidR="00CD3E00">
        <w:rPr>
          <w:rFonts w:ascii="Times New Roman" w:eastAsia="MS PGothic" w:hAnsi="Times New Roman"/>
          <w:lang w:val="en-US"/>
        </w:rPr>
        <w:t xml:space="preserve"> </w:t>
      </w:r>
      <w:r w:rsidR="005B2C5B">
        <w:rPr>
          <w:rFonts w:ascii="Times New Roman" w:eastAsia="MS PGothic" w:hAnsi="Times New Roman"/>
          <w:lang w:val="en-US"/>
        </w:rPr>
        <w:t>to be</w:t>
      </w:r>
      <w:r w:rsidR="00CD3E00">
        <w:rPr>
          <w:rFonts w:ascii="Times New Roman" w:eastAsia="MS PGothic" w:hAnsi="Times New Roman"/>
          <w:lang w:val="en-US"/>
        </w:rPr>
        <w:t xml:space="preserve"> sensible to variation of pH of the external surrounding</w:t>
      </w:r>
      <w:r w:rsidR="001A10FA">
        <w:rPr>
          <w:rFonts w:ascii="Times New Roman" w:eastAsia="MS PGothic" w:hAnsi="Times New Roman"/>
          <w:lang w:val="en-US"/>
        </w:rPr>
        <w:t xml:space="preserve"> </w:t>
      </w:r>
      <w:r w:rsidR="005B2C5B">
        <w:rPr>
          <w:rFonts w:ascii="Times New Roman" w:eastAsia="MS PGothic" w:hAnsi="Times New Roman"/>
          <w:lang w:val="en-US"/>
        </w:rPr>
        <w:t>since, changing the external conditions, they</w:t>
      </w:r>
      <w:r w:rsidR="00CD3E00">
        <w:rPr>
          <w:rFonts w:ascii="Times New Roman" w:eastAsia="MS PGothic" w:hAnsi="Times New Roman"/>
          <w:lang w:val="en-US"/>
        </w:rPr>
        <w:t xml:space="preserve"> </w:t>
      </w:r>
      <w:r w:rsidR="008824C4">
        <w:rPr>
          <w:rFonts w:ascii="Times New Roman" w:eastAsia="MS PGothic" w:hAnsi="Times New Roman"/>
          <w:lang w:val="en-US"/>
        </w:rPr>
        <w:t xml:space="preserve">dissociate in a fixed part that remain on the chain and in a mobile part that goes in solution. </w:t>
      </w:r>
      <w:r w:rsidR="00516825">
        <w:rPr>
          <w:rFonts w:ascii="Times New Roman" w:eastAsia="MS PGothic" w:hAnsi="Times New Roman"/>
          <w:lang w:val="en-US"/>
        </w:rPr>
        <w:t>These</w:t>
      </w:r>
      <w:r w:rsidR="00AE0D69">
        <w:rPr>
          <w:rFonts w:ascii="Times New Roman" w:eastAsia="MS PGothic" w:hAnsi="Times New Roman"/>
          <w:lang w:val="en-US"/>
        </w:rPr>
        <w:t xml:space="preserve"> hydrogels </w:t>
      </w:r>
      <w:r w:rsidR="00516825">
        <w:rPr>
          <w:rFonts w:ascii="Times New Roman" w:eastAsia="MS PGothic" w:hAnsi="Times New Roman"/>
          <w:lang w:val="en-US"/>
        </w:rPr>
        <w:t xml:space="preserve">are </w:t>
      </w:r>
      <w:r w:rsidR="00AE0D69">
        <w:rPr>
          <w:rFonts w:ascii="Times New Roman" w:eastAsia="MS PGothic" w:hAnsi="Times New Roman"/>
          <w:lang w:val="en-US"/>
        </w:rPr>
        <w:t xml:space="preserve">important </w:t>
      </w:r>
      <w:r w:rsidR="002012EB">
        <w:rPr>
          <w:rFonts w:ascii="Times New Roman" w:eastAsia="MS PGothic" w:hAnsi="Times New Roman"/>
          <w:lang w:val="en-US"/>
        </w:rPr>
        <w:t xml:space="preserve">in </w:t>
      </w:r>
      <w:r w:rsidR="00AE0D69">
        <w:rPr>
          <w:rFonts w:ascii="Times New Roman" w:eastAsia="MS PGothic" w:hAnsi="Times New Roman"/>
          <w:lang w:val="en-US"/>
        </w:rPr>
        <w:t xml:space="preserve">different </w:t>
      </w:r>
      <w:r w:rsidR="002012EB">
        <w:rPr>
          <w:rFonts w:ascii="Times New Roman" w:eastAsia="MS PGothic" w:hAnsi="Times New Roman"/>
          <w:lang w:val="en-US"/>
        </w:rPr>
        <w:t>fields</w:t>
      </w:r>
      <w:r w:rsidR="00AE0D69">
        <w:rPr>
          <w:rFonts w:ascii="Times New Roman" w:eastAsia="MS PGothic" w:hAnsi="Times New Roman"/>
          <w:lang w:val="en-US"/>
        </w:rPr>
        <w:t xml:space="preserve"> </w:t>
      </w:r>
      <w:r w:rsidR="00F9039D">
        <w:rPr>
          <w:rFonts w:ascii="Times New Roman" w:eastAsia="MS PGothic" w:hAnsi="Times New Roman"/>
          <w:lang w:val="en-US"/>
        </w:rPr>
        <w:t>from pharmaceutical to medical and polymeric applications. To fully understand the behavior relates to the hydrogel swelling</w:t>
      </w:r>
      <w:r w:rsidR="002012EB">
        <w:rPr>
          <w:rFonts w:ascii="Times New Roman" w:eastAsia="MS PGothic" w:hAnsi="Times New Roman"/>
          <w:lang w:val="en-US"/>
        </w:rPr>
        <w:t xml:space="preserve">, </w:t>
      </w:r>
      <w:r w:rsidR="00F9039D">
        <w:rPr>
          <w:rFonts w:ascii="Times New Roman" w:eastAsia="MS PGothic" w:hAnsi="Times New Roman"/>
          <w:lang w:val="en-US"/>
        </w:rPr>
        <w:t>during years several mathematical models ha</w:t>
      </w:r>
      <w:r w:rsidR="005A5459">
        <w:rPr>
          <w:rFonts w:ascii="Times New Roman" w:eastAsia="MS PGothic" w:hAnsi="Times New Roman"/>
          <w:lang w:val="en-US"/>
        </w:rPr>
        <w:t>ve</w:t>
      </w:r>
      <w:r w:rsidR="00F9039D">
        <w:rPr>
          <w:rFonts w:ascii="Times New Roman" w:eastAsia="MS PGothic" w:hAnsi="Times New Roman"/>
          <w:lang w:val="en-US"/>
        </w:rPr>
        <w:t xml:space="preserve"> been studied. </w:t>
      </w:r>
      <w:r w:rsidR="00E00954">
        <w:rPr>
          <w:rFonts w:ascii="Times New Roman" w:eastAsia="MS PGothic" w:hAnsi="Times New Roman"/>
          <w:lang w:val="en-US"/>
        </w:rPr>
        <w:t xml:space="preserve">Starting from the work of </w:t>
      </w:r>
      <w:proofErr w:type="spellStart"/>
      <w:r w:rsidR="00E00954">
        <w:rPr>
          <w:rFonts w:ascii="Times New Roman" w:eastAsia="MS PGothic" w:hAnsi="Times New Roman"/>
          <w:lang w:val="en-US"/>
        </w:rPr>
        <w:t>Caccavo</w:t>
      </w:r>
      <w:proofErr w:type="spellEnd"/>
      <w:r w:rsidR="00E00954">
        <w:rPr>
          <w:rFonts w:ascii="Times New Roman" w:eastAsia="MS PGothic" w:hAnsi="Times New Roman"/>
          <w:lang w:val="en-US"/>
        </w:rPr>
        <w:t xml:space="preserve"> et al. on </w:t>
      </w:r>
      <w:r w:rsidR="002012EB">
        <w:rPr>
          <w:rFonts w:ascii="Times New Roman" w:eastAsia="MS PGothic" w:hAnsi="Times New Roman"/>
          <w:lang w:val="en-US"/>
        </w:rPr>
        <w:t xml:space="preserve">the </w:t>
      </w:r>
      <w:proofErr w:type="spellStart"/>
      <w:r w:rsidR="00491F93">
        <w:rPr>
          <w:rFonts w:ascii="Times New Roman" w:eastAsia="MS PGothic" w:hAnsi="Times New Roman"/>
          <w:lang w:val="en-US"/>
        </w:rPr>
        <w:t>P</w:t>
      </w:r>
      <w:r w:rsidR="002012EB">
        <w:rPr>
          <w:rFonts w:ascii="Times New Roman" w:eastAsia="MS PGothic" w:hAnsi="Times New Roman"/>
          <w:lang w:val="en-US"/>
        </w:rPr>
        <w:t>oro</w:t>
      </w:r>
      <w:r w:rsidR="00491F93">
        <w:rPr>
          <w:rFonts w:ascii="Times New Roman" w:eastAsia="MS PGothic" w:hAnsi="Times New Roman"/>
          <w:lang w:val="en-US"/>
        </w:rPr>
        <w:t>V</w:t>
      </w:r>
      <w:r w:rsidR="000D4E57">
        <w:rPr>
          <w:rFonts w:ascii="Times New Roman" w:eastAsia="MS PGothic" w:hAnsi="Times New Roman"/>
          <w:lang w:val="en-US"/>
        </w:rPr>
        <w:t>isco</w:t>
      </w:r>
      <w:r w:rsidR="00491F93">
        <w:rPr>
          <w:rFonts w:ascii="Times New Roman" w:eastAsia="MS PGothic" w:hAnsi="Times New Roman"/>
          <w:lang w:val="en-US"/>
        </w:rPr>
        <w:t>E</w:t>
      </w:r>
      <w:r w:rsidR="002012EB">
        <w:rPr>
          <w:rFonts w:ascii="Times New Roman" w:eastAsia="MS PGothic" w:hAnsi="Times New Roman"/>
          <w:lang w:val="en-US"/>
        </w:rPr>
        <w:t>lastic</w:t>
      </w:r>
      <w:proofErr w:type="spellEnd"/>
      <w:r w:rsidR="002012EB">
        <w:rPr>
          <w:rFonts w:ascii="Times New Roman" w:eastAsia="MS PGothic" w:hAnsi="Times New Roman"/>
          <w:lang w:val="en-US"/>
        </w:rPr>
        <w:t xml:space="preserve"> behavior of </w:t>
      </w:r>
      <w:r w:rsidR="00E00954">
        <w:rPr>
          <w:rFonts w:ascii="Times New Roman" w:eastAsia="MS PGothic" w:hAnsi="Times New Roman"/>
          <w:lang w:val="en-US"/>
        </w:rPr>
        <w:t>neutral hydrogel</w:t>
      </w:r>
      <w:r w:rsidR="00BF4B86">
        <w:rPr>
          <w:rFonts w:ascii="Times New Roman" w:eastAsia="MS PGothic" w:hAnsi="Times New Roman"/>
          <w:lang w:val="en-US"/>
        </w:rPr>
        <w:fldChar w:fldCharType="begin">
          <w:fldData xml:space="preserve">PEVuZE5vdGU+PENpdGU+PEF1dGhvcj5DYWNjYXZvPC9BdXRob3I+PFllYXI+MjAxNzwvWWVhcj48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</w:fldData>
        </w:fldChar>
      </w:r>
      <w:r w:rsidR="001D651C">
        <w:rPr>
          <w:rFonts w:ascii="Times New Roman" w:eastAsia="MS PGothic" w:hAnsi="Times New Roman"/>
          <w:lang w:val="en-US"/>
        </w:rPr>
        <w:instrText xml:space="preserve"> ADDIN EN.CITE </w:instrText>
      </w:r>
      <w:r w:rsidR="001D651C">
        <w:rPr>
          <w:rFonts w:ascii="Times New Roman" w:eastAsia="MS PGothic" w:hAnsi="Times New Roman"/>
          <w:lang w:val="en-US"/>
        </w:rPr>
        <w:fldChar w:fldCharType="begin">
          <w:fldData xml:space="preserve">PEVuZE5vdGU+PENpdGU+PEF1dGhvcj5DYWNjYXZvPC9BdXRob3I+PFllYXI+MjAxNzwvWWVhcj48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</w:fldData>
        </w:fldChar>
      </w:r>
      <w:r w:rsidR="001D651C">
        <w:rPr>
          <w:rFonts w:ascii="Times New Roman" w:eastAsia="MS PGothic" w:hAnsi="Times New Roman"/>
          <w:lang w:val="en-US"/>
        </w:rPr>
        <w:instrText xml:space="preserve"> ADDIN EN.CITE.DATA </w:instrText>
      </w:r>
      <w:r w:rsidR="001D651C">
        <w:rPr>
          <w:rFonts w:ascii="Times New Roman" w:eastAsia="MS PGothic" w:hAnsi="Times New Roman"/>
          <w:lang w:val="en-US"/>
        </w:rPr>
      </w:r>
      <w:r w:rsidR="001D651C">
        <w:rPr>
          <w:rFonts w:ascii="Times New Roman" w:eastAsia="MS PGothic" w:hAnsi="Times New Roman"/>
          <w:lang w:val="en-US"/>
        </w:rPr>
        <w:fldChar w:fldCharType="end"/>
      </w:r>
      <w:r w:rsidR="00BF4B86">
        <w:rPr>
          <w:rFonts w:ascii="Times New Roman" w:eastAsia="MS PGothic" w:hAnsi="Times New Roman"/>
          <w:lang w:val="en-US"/>
        </w:rPr>
      </w:r>
      <w:r w:rsidR="00BF4B86">
        <w:rPr>
          <w:rFonts w:ascii="Times New Roman" w:eastAsia="MS PGothic" w:hAnsi="Times New Roman"/>
          <w:lang w:val="en-US"/>
        </w:rPr>
        <w:fldChar w:fldCharType="separate"/>
      </w:r>
      <w:r w:rsidR="001D651C">
        <w:rPr>
          <w:rFonts w:ascii="Times New Roman" w:eastAsia="MS PGothic" w:hAnsi="Times New Roman"/>
          <w:noProof/>
          <w:lang w:val="en-US"/>
        </w:rPr>
        <w:t>[3-5]</w:t>
      </w:r>
      <w:r w:rsidR="00BF4B86">
        <w:rPr>
          <w:rFonts w:ascii="Times New Roman" w:eastAsia="MS PGothic" w:hAnsi="Times New Roman"/>
          <w:lang w:val="en-US"/>
        </w:rPr>
        <w:fldChar w:fldCharType="end"/>
      </w:r>
      <w:r w:rsidR="001A10FA">
        <w:rPr>
          <w:rFonts w:ascii="Times New Roman" w:eastAsia="MS PGothic" w:hAnsi="Times New Roman"/>
          <w:lang w:val="en-US"/>
        </w:rPr>
        <w:t xml:space="preserve">, </w:t>
      </w:r>
      <w:r w:rsidR="00E00954">
        <w:rPr>
          <w:rFonts w:ascii="Times New Roman" w:eastAsia="MS PGothic" w:hAnsi="Times New Roman"/>
          <w:lang w:val="en-US"/>
        </w:rPr>
        <w:t>a</w:t>
      </w:r>
      <w:r w:rsidR="00F9039D">
        <w:rPr>
          <w:rFonts w:ascii="Times New Roman" w:eastAsia="MS PGothic" w:hAnsi="Times New Roman"/>
          <w:lang w:val="en-US"/>
        </w:rPr>
        <w:t>im of this work is</w:t>
      </w:r>
      <w:r w:rsidR="00E00954">
        <w:rPr>
          <w:rFonts w:ascii="Times New Roman" w:eastAsia="MS PGothic" w:hAnsi="Times New Roman"/>
          <w:lang w:val="en-US"/>
        </w:rPr>
        <w:t xml:space="preserve"> </w:t>
      </w:r>
      <w:r w:rsidR="006B49D0">
        <w:rPr>
          <w:rFonts w:ascii="Times New Roman" w:eastAsia="MS PGothic" w:hAnsi="Times New Roman"/>
          <w:lang w:val="en-US"/>
        </w:rPr>
        <w:t xml:space="preserve">to extend the model to a </w:t>
      </w:r>
      <w:r w:rsidR="00E00954">
        <w:rPr>
          <w:rFonts w:ascii="Times New Roman" w:eastAsia="MS PGothic" w:hAnsi="Times New Roman"/>
          <w:lang w:val="en-US"/>
        </w:rPr>
        <w:t>polyelectrolyte</w:t>
      </w:r>
      <w:r w:rsidR="000D4E57">
        <w:rPr>
          <w:rFonts w:ascii="Times New Roman" w:eastAsia="MS PGothic" w:hAnsi="Times New Roman"/>
          <w:lang w:val="en-US"/>
        </w:rPr>
        <w:t xml:space="preserve"> in a steady state condition</w:t>
      </w:r>
      <w:r w:rsidR="002524F8">
        <w:rPr>
          <w:rFonts w:ascii="Times New Roman" w:eastAsia="MS PGothic" w:hAnsi="Times New Roman"/>
          <w:lang w:val="en-US"/>
        </w:rPr>
        <w:t xml:space="preserve">. </w:t>
      </w:r>
      <w:r w:rsidR="00DE2270">
        <w:rPr>
          <w:rFonts w:ascii="Times New Roman" w:eastAsia="MS PGothic" w:hAnsi="Times New Roman"/>
          <w:lang w:val="en-US"/>
        </w:rPr>
        <w:t xml:space="preserve">In addition, </w:t>
      </w:r>
      <w:r w:rsidR="000D4E57">
        <w:rPr>
          <w:rFonts w:ascii="Times New Roman" w:eastAsia="MS PGothic" w:hAnsi="Times New Roman"/>
          <w:lang w:val="en-US"/>
        </w:rPr>
        <w:t>to</w:t>
      </w:r>
      <w:r w:rsidR="00DE2270">
        <w:rPr>
          <w:rFonts w:ascii="Times New Roman" w:eastAsia="MS PGothic" w:hAnsi="Times New Roman"/>
          <w:lang w:val="en-US"/>
        </w:rPr>
        <w:t xml:space="preserve"> tune the model, a first series of experimental data has been obtained monitoring the swelling behavior of an anionic copolymer gel of </w:t>
      </w:r>
      <w:r w:rsidR="00803F07">
        <w:rPr>
          <w:rFonts w:ascii="Times New Roman" w:eastAsia="MS PGothic" w:hAnsi="Times New Roman"/>
          <w:lang w:val="en-US"/>
        </w:rPr>
        <w:t>A</w:t>
      </w:r>
      <w:r w:rsidR="00DE2270">
        <w:rPr>
          <w:rFonts w:ascii="Times New Roman" w:eastAsia="MS PGothic" w:hAnsi="Times New Roman"/>
          <w:lang w:val="en-US"/>
        </w:rPr>
        <w:t>crylamide in aqueous solution at different pH</w:t>
      </w:r>
      <w:r w:rsidR="00407068">
        <w:rPr>
          <w:rFonts w:ascii="Times New Roman" w:eastAsia="MS PGothic" w:hAnsi="Times New Roman"/>
          <w:lang w:val="en-US"/>
        </w:rPr>
        <w:t xml:space="preserve"> </w:t>
      </w:r>
      <w:r w:rsidR="00407068">
        <w:rPr>
          <w:rFonts w:ascii="Times New Roman" w:eastAsia="MS PGothic" w:hAnsi="Times New Roman"/>
          <w:lang w:val="en-US"/>
        </w:rPr>
        <w:fldChar w:fldCharType="begin"/>
      </w:r>
      <w:r w:rsidR="001D651C">
        <w:rPr>
          <w:rFonts w:ascii="Times New Roman" w:eastAsia="MS PGothic" w:hAnsi="Times New Roman"/>
          <w:lang w:val="en-US"/>
        </w:rPr>
        <w:instrText xml:space="preserve"> ADDIN EN.CITE &lt;EndNote&gt;&lt;Cite&gt;&lt;Author&gt;Vasheghani-Farahani&lt;/Author&gt;&lt;Year&gt;1990&lt;/Year&gt;&lt;IDText&gt;Swelling of ionic gels in electrolyte solutions&lt;/IDText&gt;&lt;DisplayText&gt;[6]&lt;/DisplayText&gt;&lt;record&gt;&lt;isbn&gt;0888-5885&lt;/isbn&gt;&lt;titles&gt;&lt;title&gt;Swelling of ionic gels in electrolyte solutions&lt;/title&gt;&lt;secondary-title&gt;Industrial &amp;amp; engineering chemistry research&lt;/secondary-title&gt;&lt;/titles&gt;&lt;pages&gt;554-560&lt;/pages&gt;&lt;number&gt;4&lt;/number&gt;&lt;contributors&gt;&lt;authors&gt;&lt;author&gt;Vasheghani-Farahani, Ebrahim&lt;/author&gt;&lt;author&gt;Vera, Juan H&lt;/author&gt;&lt;author&gt;Cooper, David G&lt;/author&gt;&lt;author&gt;Weber, Martin E&lt;/author&gt;&lt;/authors&gt;&lt;/contributors&gt;&lt;added-date format="utc"&gt;1600520809&lt;/added-date&gt;&lt;ref-type name="Journal Article"&gt;17&lt;/ref-type&gt;&lt;dates&gt;&lt;year&gt;1990&lt;/year&gt;&lt;/dates&gt;&lt;rec-number&gt;7&lt;/rec-number&gt;&lt;last-updated-date format="utc"&gt;1600520809&lt;/last-updated-date&gt;&lt;volume&gt;29&lt;/volume&gt;&lt;/record&gt;&lt;/Cite&gt;&lt;/EndNote&gt;</w:instrText>
      </w:r>
      <w:r w:rsidR="00407068">
        <w:rPr>
          <w:rFonts w:ascii="Times New Roman" w:eastAsia="MS PGothic" w:hAnsi="Times New Roman"/>
          <w:lang w:val="en-US"/>
        </w:rPr>
        <w:fldChar w:fldCharType="separate"/>
      </w:r>
      <w:r w:rsidR="001D651C">
        <w:rPr>
          <w:rFonts w:ascii="Times New Roman" w:eastAsia="MS PGothic" w:hAnsi="Times New Roman"/>
          <w:noProof/>
          <w:lang w:val="en-US"/>
        </w:rPr>
        <w:t>[6]</w:t>
      </w:r>
      <w:r w:rsidR="00407068">
        <w:rPr>
          <w:rFonts w:ascii="Times New Roman" w:eastAsia="MS PGothic" w:hAnsi="Times New Roman"/>
          <w:lang w:val="en-US"/>
        </w:rPr>
        <w:fldChar w:fldCharType="end"/>
      </w:r>
      <w:r w:rsidR="00DE2270">
        <w:rPr>
          <w:rFonts w:ascii="Times New Roman" w:eastAsia="MS PGothic" w:hAnsi="Times New Roman"/>
          <w:lang w:val="en-US"/>
        </w:rPr>
        <w:t>.</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29800C4D" w14:textId="0042259D" w:rsidR="0076410C" w:rsidRDefault="000D4E57" w:rsidP="00BA7E8F">
      <w:pPr>
        <w:snapToGrid w:val="0"/>
        <w:spacing w:after="120"/>
        <w:jc w:val="both"/>
        <w:rPr>
          <w:rFonts w:ascii="Times New Roman" w:eastAsia="MS PGothic" w:hAnsi="Times New Roman"/>
          <w:lang w:val="en-US"/>
        </w:rPr>
      </w:pPr>
      <w:r>
        <w:rPr>
          <w:rFonts w:ascii="Times New Roman" w:eastAsia="MS PGothic" w:hAnsi="Times New Roman"/>
          <w:lang w:val="en-US"/>
        </w:rPr>
        <w:t>As regard the modeling part</w:t>
      </w:r>
      <w:r w:rsidR="00CA357E">
        <w:rPr>
          <w:rFonts w:ascii="Times New Roman" w:eastAsia="MS PGothic" w:hAnsi="Times New Roman"/>
          <w:lang w:val="en-US"/>
        </w:rPr>
        <w:t xml:space="preserve"> </w:t>
      </w:r>
      <w:r>
        <w:rPr>
          <w:rFonts w:ascii="Times New Roman" w:eastAsia="MS PGothic" w:hAnsi="Times New Roman"/>
          <w:lang w:val="en-US"/>
        </w:rPr>
        <w:t xml:space="preserve">a </w:t>
      </w:r>
      <w:r w:rsidR="00CA357E">
        <w:rPr>
          <w:rFonts w:ascii="Times New Roman" w:eastAsia="MS PGothic" w:hAnsi="Times New Roman"/>
          <w:lang w:val="en-US"/>
        </w:rPr>
        <w:t>monophasic approach, which relies on a strong thermodynamic basis, has been used. Starting from the dissipation inequality and using the Helmholtz Free Energy for polyelectrolytes the constitutive equations ha</w:t>
      </w:r>
      <w:r w:rsidR="00C142AD">
        <w:rPr>
          <w:rFonts w:ascii="Times New Roman" w:eastAsia="MS PGothic" w:hAnsi="Times New Roman"/>
          <w:lang w:val="en-US"/>
        </w:rPr>
        <w:t>ve</w:t>
      </w:r>
      <w:r w:rsidR="00CA357E">
        <w:rPr>
          <w:rFonts w:ascii="Times New Roman" w:eastAsia="MS PGothic" w:hAnsi="Times New Roman"/>
          <w:lang w:val="en-US"/>
        </w:rPr>
        <w:t xml:space="preserve"> been derived.</w:t>
      </w:r>
      <w:r w:rsidR="00E00954">
        <w:rPr>
          <w:rFonts w:ascii="Times New Roman" w:eastAsia="MS PGothic" w:hAnsi="Times New Roman"/>
          <w:lang w:val="en-US"/>
        </w:rPr>
        <w:t xml:space="preserve"> The Helmholtz Free Energy</w:t>
      </w:r>
      <w:r w:rsidR="0076410C">
        <w:rPr>
          <w:rFonts w:ascii="Times New Roman" w:eastAsia="MS PGothic" w:hAnsi="Times New Roman"/>
          <w:lang w:val="en-US"/>
        </w:rPr>
        <w:t xml:space="preserve"> in this case</w:t>
      </w:r>
      <w:r w:rsidR="00E00954">
        <w:rPr>
          <w:rFonts w:ascii="Times New Roman" w:eastAsia="MS PGothic" w:hAnsi="Times New Roman"/>
          <w:lang w:val="en-US"/>
        </w:rPr>
        <w:t xml:space="preserve"> is formed by four terms</w:t>
      </w:r>
      <w:r w:rsidR="005B2C5B">
        <w:rPr>
          <w:rFonts w:ascii="Times New Roman" w:eastAsia="MS PGothic" w:hAnsi="Times New Roman"/>
          <w:lang w:val="en-US"/>
        </w:rPr>
        <w:t xml:space="preserve">: </w:t>
      </w:r>
      <w:r w:rsidR="0076410C">
        <w:rPr>
          <w:rFonts w:ascii="Times New Roman" w:eastAsia="MS PGothic" w:hAnsi="Times New Roman"/>
          <w:lang w:val="en-US"/>
        </w:rPr>
        <w:t>the one</w:t>
      </w:r>
      <w:r w:rsidR="00E00954">
        <w:rPr>
          <w:rFonts w:ascii="Times New Roman" w:eastAsia="MS PGothic" w:hAnsi="Times New Roman"/>
          <w:lang w:val="en-US"/>
        </w:rPr>
        <w:t xml:space="preserve"> relate</w:t>
      </w:r>
      <w:r w:rsidR="0076410C">
        <w:rPr>
          <w:rFonts w:ascii="Times New Roman" w:eastAsia="MS PGothic" w:hAnsi="Times New Roman"/>
          <w:lang w:val="en-US"/>
        </w:rPr>
        <w:t>d</w:t>
      </w:r>
      <w:r w:rsidR="00E00954">
        <w:rPr>
          <w:rFonts w:ascii="Times New Roman" w:eastAsia="MS PGothic" w:hAnsi="Times New Roman"/>
          <w:lang w:val="en-US"/>
        </w:rPr>
        <w:t xml:space="preserve"> </w:t>
      </w:r>
      <w:r w:rsidR="0076410C">
        <w:rPr>
          <w:rFonts w:ascii="Times New Roman" w:eastAsia="MS PGothic" w:hAnsi="Times New Roman"/>
          <w:lang w:val="en-US"/>
        </w:rPr>
        <w:t xml:space="preserve">to the </w:t>
      </w:r>
      <w:r w:rsidR="00E00954">
        <w:rPr>
          <w:rFonts w:ascii="Times New Roman" w:eastAsia="MS PGothic" w:hAnsi="Times New Roman"/>
          <w:lang w:val="en-US"/>
        </w:rPr>
        <w:t>elastic part,</w:t>
      </w:r>
      <w:r w:rsidR="0076410C">
        <w:rPr>
          <w:rFonts w:ascii="Times New Roman" w:eastAsia="MS PGothic" w:hAnsi="Times New Roman"/>
          <w:lang w:val="en-US"/>
        </w:rPr>
        <w:t xml:space="preserve"> the one related to the mixing, and the terms related to</w:t>
      </w:r>
      <w:r w:rsidR="00E00954">
        <w:rPr>
          <w:rFonts w:ascii="Times New Roman" w:eastAsia="MS PGothic" w:hAnsi="Times New Roman"/>
          <w:lang w:val="en-US"/>
        </w:rPr>
        <w:t xml:space="preserve"> the ionization and the dissociation</w:t>
      </w:r>
      <w:r w:rsidR="0076410C">
        <w:rPr>
          <w:rFonts w:ascii="Times New Roman" w:eastAsia="MS PGothic" w:hAnsi="Times New Roman"/>
          <w:lang w:val="en-US"/>
        </w:rPr>
        <w:t xml:space="preserve"> of the charges</w:t>
      </w:r>
      <w:r w:rsidR="00E00954">
        <w:rPr>
          <w:rFonts w:ascii="Times New Roman" w:eastAsia="MS PGothic" w:hAnsi="Times New Roman"/>
          <w:lang w:val="en-US"/>
        </w:rPr>
        <w:t>.</w:t>
      </w:r>
      <w:r w:rsidR="00CA357E">
        <w:rPr>
          <w:rFonts w:ascii="Times New Roman" w:eastAsia="MS PGothic" w:hAnsi="Times New Roman"/>
          <w:lang w:val="en-US"/>
        </w:rPr>
        <w:t xml:space="preserve"> </w:t>
      </w:r>
      <w:r w:rsidR="00491F93">
        <w:rPr>
          <w:rFonts w:ascii="Times New Roman" w:eastAsia="MS PGothic" w:hAnsi="Times New Roman"/>
          <w:lang w:val="en-US"/>
        </w:rPr>
        <w:t xml:space="preserve">The system is formed by six variables </w:t>
      </w:r>
      <w:r w:rsidR="003F2BF7">
        <w:rPr>
          <w:rFonts w:ascii="Times New Roman" w:eastAsia="MS PGothic" w:hAnsi="Times New Roman"/>
          <w:lang w:val="en-US"/>
        </w:rPr>
        <w:t xml:space="preserve">(the deformation and the concentrations of the species together with the pressure) and so six equations are needed. The deformation and the pressure are calculated using the linear momentum balance and the volumetric constraint, while the concentrations are calculated considering the thermodynamic criterion for the phase equilibrium according to which when two phases are in equilibrium the chemical potential are equal. </w:t>
      </w:r>
      <w:r w:rsidR="007B27EF">
        <w:rPr>
          <w:rFonts w:ascii="Times New Roman" w:eastAsia="MS PGothic" w:hAnsi="Times New Roman"/>
          <w:lang w:val="en-US" w:eastAsia="ko-KR"/>
        </w:rPr>
        <w:t>These equations are solved numerically through the software MATLAB</w:t>
      </w:r>
      <w:r w:rsidR="00803F07">
        <w:rPr>
          <w:rFonts w:ascii="Times New Roman" w:eastAsia="MS PGothic" w:hAnsi="Times New Roman"/>
          <w:lang w:val="en-US" w:eastAsia="ko-KR"/>
        </w:rPr>
        <w:t xml:space="preserve"> R2020b</w:t>
      </w:r>
      <w:r w:rsidR="007B27EF">
        <w:rPr>
          <w:rFonts w:ascii="Times New Roman" w:eastAsia="MS PGothic" w:hAnsi="Times New Roman"/>
          <w:lang w:val="en-US" w:eastAsia="ko-KR"/>
        </w:rPr>
        <w:t xml:space="preserve">. </w:t>
      </w:r>
    </w:p>
    <w:p w14:paraId="0EC05FD2" w14:textId="70B8EDE1" w:rsidR="00DA51A3" w:rsidRPr="00F51865" w:rsidRDefault="00CC1A5D" w:rsidP="00BA7E8F">
      <w:pPr>
        <w:snapToGrid w:val="0"/>
        <w:spacing w:after="120"/>
        <w:jc w:val="both"/>
        <w:rPr>
          <w:rFonts w:ascii="Times New Roman" w:eastAsia="MS PGothic" w:hAnsi="Times New Roman"/>
          <w:i/>
          <w:lang w:val="en-US"/>
        </w:rPr>
      </w:pPr>
      <w:r w:rsidRPr="00803F07">
        <w:rPr>
          <w:rFonts w:ascii="Times New Roman" w:eastAsia="MS PGothic" w:hAnsi="Times New Roman"/>
          <w:lang w:val="en-US"/>
        </w:rPr>
        <w:t xml:space="preserve">To observe swelling phenomena under experimental point of view, an anionic copolymer gel of </w:t>
      </w:r>
      <w:r w:rsidR="00803F07">
        <w:rPr>
          <w:rFonts w:ascii="Times New Roman" w:eastAsia="MS PGothic" w:hAnsi="Times New Roman"/>
          <w:lang w:val="en-US"/>
        </w:rPr>
        <w:t>A</w:t>
      </w:r>
      <w:r w:rsidRPr="00803F07">
        <w:rPr>
          <w:rFonts w:ascii="Times New Roman" w:eastAsia="MS PGothic" w:hAnsi="Times New Roman"/>
          <w:lang w:val="en-US"/>
        </w:rPr>
        <w:t>crylamide was prepared. In particular</w:t>
      </w:r>
      <w:r>
        <w:rPr>
          <w:rFonts w:ascii="Times New Roman" w:eastAsia="MS PGothic" w:hAnsi="Times New Roman"/>
          <w:lang w:val="en-US"/>
        </w:rPr>
        <w:t xml:space="preserve">, </w:t>
      </w:r>
      <w:r w:rsidR="00854220">
        <w:rPr>
          <w:rFonts w:ascii="Times New Roman" w:eastAsia="MS PGothic" w:hAnsi="Times New Roman"/>
          <w:lang w:val="en-US"/>
        </w:rPr>
        <w:t>a</w:t>
      </w:r>
      <w:r w:rsidR="00B56D39">
        <w:rPr>
          <w:rFonts w:ascii="Times New Roman" w:eastAsia="MS PGothic" w:hAnsi="Times New Roman"/>
          <w:lang w:val="en-US"/>
        </w:rPr>
        <w:t xml:space="preserve"> solution of Acrylamide (632 mM), </w:t>
      </w:r>
      <w:proofErr w:type="gramStart"/>
      <w:r w:rsidR="00B56D39">
        <w:rPr>
          <w:rFonts w:ascii="Times New Roman" w:eastAsia="MS PGothic" w:hAnsi="Times New Roman"/>
          <w:lang w:val="en-US"/>
        </w:rPr>
        <w:t>N,N</w:t>
      </w:r>
      <w:proofErr w:type="gramEnd"/>
      <w:r w:rsidR="00B56D39">
        <w:rPr>
          <w:rFonts w:ascii="Times New Roman" w:eastAsia="MS PGothic" w:hAnsi="Times New Roman"/>
          <w:lang w:val="en-US"/>
        </w:rPr>
        <w:t>’-</w:t>
      </w:r>
      <w:proofErr w:type="spellStart"/>
      <w:r w:rsidR="00B56D39">
        <w:rPr>
          <w:rFonts w:ascii="Times New Roman" w:eastAsia="MS PGothic" w:hAnsi="Times New Roman"/>
          <w:lang w:val="en-US"/>
        </w:rPr>
        <w:t>MethylenBis</w:t>
      </w:r>
      <w:proofErr w:type="spellEnd"/>
      <w:r w:rsidR="00B56D39">
        <w:rPr>
          <w:rFonts w:ascii="Times New Roman" w:eastAsia="MS PGothic" w:hAnsi="Times New Roman"/>
          <w:lang w:val="en-US"/>
        </w:rPr>
        <w:t xml:space="preserve"> (Acrylamide) (8.6 mM), Sodium Acrylate (71.2 mM)</w:t>
      </w:r>
      <w:r w:rsidR="00B56D39" w:rsidRPr="00B56D39">
        <w:rPr>
          <w:rFonts w:ascii="Times New Roman" w:eastAsia="MS PGothic" w:hAnsi="Times New Roman"/>
          <w:lang w:val="en-US"/>
        </w:rPr>
        <w:t xml:space="preserve"> </w:t>
      </w:r>
      <w:r w:rsidR="00B56D39">
        <w:rPr>
          <w:rFonts w:ascii="Times New Roman" w:eastAsia="MS PGothic" w:hAnsi="Times New Roman"/>
          <w:lang w:val="en-US"/>
        </w:rPr>
        <w:t xml:space="preserve">were dispersed in 50 mL of solution, then Ammonium Persulfate (1.75 mM) and Sodium </w:t>
      </w:r>
      <w:proofErr w:type="spellStart"/>
      <w:r w:rsidR="00B56D39">
        <w:rPr>
          <w:rFonts w:ascii="Times New Roman" w:eastAsia="MS PGothic" w:hAnsi="Times New Roman"/>
          <w:lang w:val="en-US"/>
        </w:rPr>
        <w:t>Betafisulfite</w:t>
      </w:r>
      <w:proofErr w:type="spellEnd"/>
      <w:r w:rsidR="00B56D39">
        <w:rPr>
          <w:rFonts w:ascii="Times New Roman" w:eastAsia="MS PGothic" w:hAnsi="Times New Roman"/>
          <w:lang w:val="en-US"/>
        </w:rPr>
        <w:t xml:space="preserve"> (2.1 mM) </w:t>
      </w:r>
      <w:r w:rsidR="003E250A">
        <w:rPr>
          <w:rFonts w:ascii="Times New Roman" w:eastAsia="MS PGothic" w:hAnsi="Times New Roman"/>
          <w:lang w:val="en-US"/>
        </w:rPr>
        <w:t xml:space="preserve">were added </w:t>
      </w:r>
      <w:r w:rsidR="00B56D39">
        <w:rPr>
          <w:rFonts w:ascii="Times New Roman" w:eastAsia="MS PGothic" w:hAnsi="Times New Roman"/>
          <w:lang w:val="en-US"/>
        </w:rPr>
        <w:t xml:space="preserve">as initiator and accelerator respectively. </w:t>
      </w:r>
      <w:r w:rsidR="00D87F3B">
        <w:rPr>
          <w:rFonts w:ascii="Times New Roman" w:eastAsia="MS PGothic" w:hAnsi="Times New Roman"/>
          <w:lang w:val="en-US"/>
        </w:rPr>
        <w:t>The solution was transferred into cylinders molds for 24 hours</w:t>
      </w:r>
      <w:r w:rsidR="00F51865">
        <w:rPr>
          <w:rFonts w:ascii="Times New Roman" w:eastAsia="MS PGothic" w:hAnsi="Times New Roman"/>
          <w:lang w:val="en-US"/>
        </w:rPr>
        <w:t xml:space="preserve"> and then </w:t>
      </w:r>
      <w:r w:rsidR="00E14C2A">
        <w:rPr>
          <w:rFonts w:ascii="Times New Roman" w:eastAsia="MS PGothic" w:hAnsi="Times New Roman"/>
          <w:lang w:val="en-US"/>
        </w:rPr>
        <w:t>the original mass</w:t>
      </w:r>
      <w:r w:rsidR="00F51865">
        <w:rPr>
          <w:rFonts w:ascii="Times New Roman" w:eastAsia="MS PGothic" w:hAnsi="Times New Roman"/>
          <w:lang w:val="en-US"/>
        </w:rPr>
        <w:t xml:space="preserve"> M</w:t>
      </w:r>
      <w:r w:rsidR="00F51865">
        <w:rPr>
          <w:rFonts w:ascii="Times New Roman" w:eastAsia="MS PGothic" w:hAnsi="Times New Roman"/>
          <w:vertAlign w:val="subscript"/>
          <w:lang w:val="en-US"/>
        </w:rPr>
        <w:t>0</w:t>
      </w:r>
      <w:r w:rsidR="00E14C2A">
        <w:rPr>
          <w:rFonts w:ascii="Times New Roman" w:eastAsia="MS PGothic" w:hAnsi="Times New Roman"/>
          <w:lang w:val="en-US"/>
        </w:rPr>
        <w:t xml:space="preserve"> of each </w:t>
      </w:r>
      <w:r w:rsidR="00BE1F77" w:rsidRPr="00803F07">
        <w:rPr>
          <w:rFonts w:ascii="Times New Roman" w:eastAsia="MS PGothic" w:hAnsi="Times New Roman"/>
          <w:lang w:val="en-US"/>
        </w:rPr>
        <w:t xml:space="preserve">sample </w:t>
      </w:r>
      <w:r w:rsidR="00E14C2A">
        <w:rPr>
          <w:rFonts w:ascii="Times New Roman" w:eastAsia="MS PGothic" w:hAnsi="Times New Roman"/>
          <w:lang w:val="en-US"/>
        </w:rPr>
        <w:t>was determined</w:t>
      </w:r>
      <w:r w:rsidR="00F51865">
        <w:rPr>
          <w:rFonts w:ascii="Times New Roman" w:eastAsia="MS PGothic" w:hAnsi="Times New Roman"/>
          <w:lang w:val="en-US"/>
        </w:rPr>
        <w:t xml:space="preserve">. The degree of swelling was measured by </w:t>
      </w:r>
      <w:r w:rsidRPr="00803F07">
        <w:rPr>
          <w:rFonts w:ascii="Times New Roman" w:eastAsia="MS PGothic" w:hAnsi="Times New Roman"/>
          <w:lang w:val="en-US"/>
        </w:rPr>
        <w:t>soaking</w:t>
      </w:r>
      <w:r w:rsidR="00F51865" w:rsidRPr="00803F07">
        <w:rPr>
          <w:rFonts w:ascii="Times New Roman" w:eastAsia="MS PGothic" w:hAnsi="Times New Roman"/>
          <w:lang w:val="en-US"/>
        </w:rPr>
        <w:t xml:space="preserve"> </w:t>
      </w:r>
      <w:r w:rsidR="00F51865">
        <w:rPr>
          <w:rFonts w:ascii="Times New Roman" w:eastAsia="MS PGothic" w:hAnsi="Times New Roman"/>
          <w:lang w:val="en-US"/>
        </w:rPr>
        <w:t xml:space="preserve">a </w:t>
      </w:r>
      <w:r w:rsidRPr="00803F07">
        <w:rPr>
          <w:rFonts w:ascii="Times New Roman" w:eastAsia="MS PGothic" w:hAnsi="Times New Roman"/>
          <w:lang w:val="en-US"/>
        </w:rPr>
        <w:t xml:space="preserve">sample </w:t>
      </w:r>
      <w:r w:rsidR="00F51865">
        <w:rPr>
          <w:rFonts w:ascii="Times New Roman" w:eastAsia="MS PGothic" w:hAnsi="Times New Roman"/>
          <w:lang w:val="en-US"/>
        </w:rPr>
        <w:t xml:space="preserve">of gel in 100 mL of solution of known </w:t>
      </w:r>
      <w:proofErr w:type="spellStart"/>
      <w:r w:rsidR="00F51865">
        <w:rPr>
          <w:rFonts w:ascii="Times New Roman" w:eastAsia="MS PGothic" w:hAnsi="Times New Roman"/>
          <w:lang w:val="en-US"/>
        </w:rPr>
        <w:t>pH.</w:t>
      </w:r>
      <w:proofErr w:type="spellEnd"/>
      <w:r w:rsidR="00F51865">
        <w:rPr>
          <w:rFonts w:ascii="Times New Roman" w:eastAsia="MS PGothic" w:hAnsi="Times New Roman"/>
          <w:lang w:val="en-US"/>
        </w:rPr>
        <w:t xml:space="preserve"> After equilibration for 48 h, the swollen gel was removed from the solution</w:t>
      </w:r>
      <w:r w:rsidR="00BA7E8F">
        <w:rPr>
          <w:rFonts w:ascii="Times New Roman" w:eastAsia="MS PGothic" w:hAnsi="Times New Roman"/>
          <w:lang w:val="en-US"/>
        </w:rPr>
        <w:t xml:space="preserve">, </w:t>
      </w:r>
      <w:proofErr w:type="gramStart"/>
      <w:r w:rsidR="00BA7E8F">
        <w:rPr>
          <w:rFonts w:ascii="Times New Roman" w:eastAsia="MS PGothic" w:hAnsi="Times New Roman"/>
          <w:lang w:val="en-US"/>
        </w:rPr>
        <w:t>drained</w:t>
      </w:r>
      <w:proofErr w:type="gramEnd"/>
      <w:r w:rsidR="00BA7E8F">
        <w:rPr>
          <w:rFonts w:ascii="Times New Roman" w:eastAsia="MS PGothic" w:hAnsi="Times New Roman"/>
          <w:lang w:val="en-US"/>
        </w:rPr>
        <w:t xml:space="preserve"> </w:t>
      </w:r>
      <w:r w:rsidR="00F51865">
        <w:rPr>
          <w:rFonts w:ascii="Times New Roman" w:eastAsia="MS PGothic" w:hAnsi="Times New Roman"/>
          <w:lang w:val="en-US"/>
        </w:rPr>
        <w:t>and weighed. The swelling ratio was defined as the ratio of swollen mass, M, to the original mass M</w:t>
      </w:r>
      <w:r w:rsidR="00F51865">
        <w:rPr>
          <w:rFonts w:ascii="Times New Roman" w:eastAsia="MS PGothic" w:hAnsi="Times New Roman"/>
          <w:vertAlign w:val="subscript"/>
          <w:lang w:val="en-US"/>
        </w:rPr>
        <w:t>0</w:t>
      </w:r>
      <w:r w:rsidR="00F51865">
        <w:rPr>
          <w:rFonts w:ascii="Times New Roman" w:eastAsia="MS PGothic" w:hAnsi="Times New Roman"/>
          <w:lang w:val="en-US"/>
        </w:rPr>
        <w:t xml:space="preserve">. </w:t>
      </w:r>
      <w:r w:rsidR="00E8755E">
        <w:rPr>
          <w:rFonts w:ascii="Times New Roman" w:eastAsia="MS PGothic" w:hAnsi="Times New Roman"/>
          <w:lang w:val="en-US"/>
        </w:rPr>
        <w:t xml:space="preserve">The measurements of each sample were performed in triplicate. </w:t>
      </w: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lastRenderedPageBreak/>
        <w:t>3. Results and discussion</w:t>
      </w:r>
    </w:p>
    <w:p w14:paraId="0338B8BA" w14:textId="2D52138A" w:rsidR="00DA51A3" w:rsidRPr="000179C9" w:rsidRDefault="00D1664F" w:rsidP="00BA7E8F">
      <w:pPr>
        <w:snapToGrid w:val="0"/>
        <w:spacing w:after="120"/>
        <w:jc w:val="both"/>
        <w:rPr>
          <w:rFonts w:ascii="Times New Roman" w:eastAsia="MS PGothic" w:hAnsi="Times New Roman"/>
          <w:lang w:val="en-US"/>
        </w:rPr>
      </w:pPr>
      <w:r>
        <w:rPr>
          <w:rFonts w:ascii="Times New Roman" w:eastAsia="MS PGothic" w:hAnsi="Times New Roman"/>
          <w:lang w:val="en-US"/>
        </w:rPr>
        <w:t xml:space="preserve">The system is mainly based on five parameters: salt concentration, acidic dissociation constant, elastic modulus, number of ionizable groups and enthalpic Flory Huggins parameter. With the aim of understanding the mechanism </w:t>
      </w:r>
      <w:r w:rsidR="00BE1F77" w:rsidRPr="00803F07">
        <w:rPr>
          <w:rFonts w:ascii="Times New Roman" w:eastAsia="MS PGothic" w:hAnsi="Times New Roman"/>
          <w:lang w:val="en-US"/>
        </w:rPr>
        <w:t xml:space="preserve">of swelling </w:t>
      </w:r>
      <w:r>
        <w:rPr>
          <w:rFonts w:ascii="Times New Roman" w:eastAsia="MS PGothic" w:hAnsi="Times New Roman"/>
          <w:lang w:val="en-US"/>
        </w:rPr>
        <w:t>of anionic hydrogels, a first parametric study</w:t>
      </w:r>
      <w:r w:rsidR="005E5744">
        <w:rPr>
          <w:rFonts w:ascii="Times New Roman" w:eastAsia="MS PGothic" w:hAnsi="Times New Roman"/>
          <w:lang w:val="en-US"/>
        </w:rPr>
        <w:t xml:space="preserve">, </w:t>
      </w:r>
      <w:r>
        <w:rPr>
          <w:rFonts w:ascii="Times New Roman" w:eastAsia="MS PGothic" w:hAnsi="Times New Roman"/>
          <w:lang w:val="en-US"/>
        </w:rPr>
        <w:t>assuming a free swelling experiment</w:t>
      </w:r>
      <w:r w:rsidR="005E5744">
        <w:rPr>
          <w:rFonts w:ascii="Times New Roman" w:eastAsia="MS PGothic" w:hAnsi="Times New Roman"/>
          <w:lang w:val="en-US"/>
        </w:rPr>
        <w:t>, has been done</w:t>
      </w:r>
      <w:r>
        <w:rPr>
          <w:rFonts w:ascii="Times New Roman" w:eastAsia="MS PGothic" w:hAnsi="Times New Roman"/>
          <w:lang w:val="en-US"/>
        </w:rPr>
        <w:t xml:space="preserve">. </w:t>
      </w:r>
      <w:r w:rsidR="009563F8">
        <w:rPr>
          <w:rFonts w:ascii="Times New Roman" w:eastAsia="MS PGothic" w:hAnsi="Times New Roman"/>
          <w:lang w:val="en-US"/>
        </w:rPr>
        <w:t>T</w:t>
      </w:r>
      <w:r w:rsidR="00DC0EA0">
        <w:rPr>
          <w:rFonts w:ascii="Times New Roman" w:eastAsia="MS PGothic" w:hAnsi="Times New Roman"/>
          <w:lang w:val="en-US"/>
        </w:rPr>
        <w:t xml:space="preserve">he general behavior of an anionic hydrogel is </w:t>
      </w:r>
      <w:r w:rsidR="005E5744">
        <w:rPr>
          <w:rFonts w:ascii="Times New Roman" w:eastAsia="MS PGothic" w:hAnsi="Times New Roman"/>
          <w:lang w:val="en-US"/>
        </w:rPr>
        <w:t xml:space="preserve">well </w:t>
      </w:r>
      <w:r w:rsidR="00DC0EA0">
        <w:rPr>
          <w:rFonts w:ascii="Times New Roman" w:eastAsia="MS PGothic" w:hAnsi="Times New Roman"/>
          <w:lang w:val="en-US"/>
        </w:rPr>
        <w:t>described by the model in a range of pH from 1 to 7 together with the degree of ionization</w:t>
      </w:r>
      <w:r w:rsidR="003424A7">
        <w:rPr>
          <w:rFonts w:ascii="Times New Roman" w:eastAsia="MS PGothic" w:hAnsi="Times New Roman"/>
          <w:lang w:val="en-US"/>
        </w:rPr>
        <w:t xml:space="preserve"> as depicted in </w:t>
      </w:r>
      <w:r w:rsidR="007B27EF">
        <w:rPr>
          <w:rFonts w:ascii="Times New Roman" w:eastAsia="MS PGothic" w:hAnsi="Times New Roman"/>
          <w:lang w:val="en-US"/>
        </w:rPr>
        <w:t xml:space="preserve">the figure below: </w:t>
      </w:r>
    </w:p>
    <w:p w14:paraId="321363DB" w14:textId="3D9A6042" w:rsidR="00DA51A3" w:rsidRDefault="00EE7398" w:rsidP="00DA51A3">
      <w:pPr>
        <w:snapToGrid w:val="0"/>
        <w:spacing w:after="120"/>
        <w:jc w:val="center"/>
        <w:rPr>
          <w:rFonts w:ascii="Times New Roman" w:hAnsi="Times New Roman"/>
          <w:noProof/>
        </w:rPr>
      </w:pPr>
      <w:r>
        <w:rPr>
          <w:rFonts w:ascii="Times New Roman" w:hAnsi="Times New Roman"/>
          <w:noProof/>
        </w:rPr>
        <w:drawing>
          <wp:inline distT="0" distB="0" distL="0" distR="0" wp14:anchorId="051A91A3" wp14:editId="5B9782B6">
            <wp:extent cx="4885154" cy="2880000"/>
            <wp:effectExtent l="0" t="0" r="4445" b="317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85154" cy="2880000"/>
                    </a:xfrm>
                    <a:prstGeom prst="rect">
                      <a:avLst/>
                    </a:prstGeom>
                  </pic:spPr>
                </pic:pic>
              </a:graphicData>
            </a:graphic>
          </wp:inline>
        </w:drawing>
      </w:r>
    </w:p>
    <w:p w14:paraId="666B9C17" w14:textId="150C0C83" w:rsidR="00EE7398" w:rsidRPr="00803F07" w:rsidRDefault="00EE7398" w:rsidP="007B27EF">
      <w:pPr>
        <w:keepNext/>
        <w:snapToGrid w:val="0"/>
        <w:spacing w:after="120"/>
        <w:jc w:val="center"/>
        <w:rPr>
          <w:rFonts w:ascii="Times New Roman" w:hAnsi="Times New Roman"/>
          <w:noProof/>
          <w:sz w:val="18"/>
          <w:szCs w:val="18"/>
          <w:lang w:val="en-US"/>
        </w:rPr>
      </w:pPr>
      <w:r w:rsidRPr="00EE7398">
        <w:rPr>
          <w:rFonts w:ascii="Times New Roman" w:hAnsi="Times New Roman"/>
          <w:b/>
          <w:bCs/>
          <w:noProof/>
          <w:sz w:val="18"/>
          <w:szCs w:val="18"/>
          <w:lang w:val="en-US"/>
        </w:rPr>
        <w:t>Figur</w:t>
      </w:r>
      <w:r w:rsidR="007B27EF">
        <w:rPr>
          <w:rFonts w:ascii="Times New Roman" w:hAnsi="Times New Roman"/>
          <w:b/>
          <w:bCs/>
          <w:noProof/>
          <w:sz w:val="18"/>
          <w:szCs w:val="18"/>
          <w:lang w:val="en-US"/>
        </w:rPr>
        <w:t>e</w:t>
      </w:r>
      <w:r w:rsidRPr="00EE7398">
        <w:rPr>
          <w:rFonts w:ascii="Times New Roman" w:hAnsi="Times New Roman"/>
          <w:b/>
          <w:bCs/>
          <w:noProof/>
          <w:sz w:val="18"/>
          <w:szCs w:val="18"/>
          <w:lang w:val="en-US"/>
        </w:rPr>
        <w:t xml:space="preserve"> 1.</w:t>
      </w:r>
      <w:r w:rsidRPr="00EE7398">
        <w:rPr>
          <w:rFonts w:ascii="Times New Roman" w:hAnsi="Times New Roman"/>
          <w:noProof/>
          <w:sz w:val="18"/>
          <w:szCs w:val="18"/>
          <w:lang w:val="en-US"/>
        </w:rPr>
        <w:t xml:space="preserve"> Swelling ratio and </w:t>
      </w:r>
      <w:r w:rsidR="00BE1F77">
        <w:rPr>
          <w:rFonts w:ascii="Times New Roman" w:hAnsi="Times New Roman"/>
          <w:noProof/>
          <w:sz w:val="18"/>
          <w:szCs w:val="18"/>
          <w:lang w:val="en-US"/>
        </w:rPr>
        <w:t>d</w:t>
      </w:r>
      <w:r w:rsidRPr="00EE7398">
        <w:rPr>
          <w:rFonts w:ascii="Times New Roman" w:hAnsi="Times New Roman"/>
          <w:noProof/>
          <w:sz w:val="18"/>
          <w:szCs w:val="18"/>
          <w:lang w:val="en-US"/>
        </w:rPr>
        <w:t>egree of ionization</w:t>
      </w:r>
      <w:r w:rsidR="00BE1F77">
        <w:rPr>
          <w:rFonts w:ascii="Times New Roman" w:hAnsi="Times New Roman"/>
          <w:noProof/>
          <w:sz w:val="18"/>
          <w:szCs w:val="18"/>
          <w:lang w:val="en-US"/>
        </w:rPr>
        <w:t xml:space="preserve"> </w:t>
      </w:r>
      <w:r w:rsidR="00BE1F77" w:rsidRPr="00803F07">
        <w:rPr>
          <w:rFonts w:ascii="Times New Roman" w:hAnsi="Times New Roman"/>
          <w:noProof/>
          <w:sz w:val="18"/>
          <w:szCs w:val="18"/>
          <w:lang w:val="en-US"/>
        </w:rPr>
        <w:t>as a function of pH</w:t>
      </w:r>
    </w:p>
    <w:p w14:paraId="6E3FA0B8" w14:textId="5B2A347E" w:rsidR="007D1D80" w:rsidRDefault="007B27EF" w:rsidP="00BA7E8F">
      <w:pPr>
        <w:snapToGrid w:val="0"/>
        <w:spacing w:after="120"/>
        <w:jc w:val="both"/>
        <w:rPr>
          <w:rFonts w:ascii="Times New Roman" w:hAnsi="Times New Roman"/>
          <w:noProof/>
          <w:lang w:val="en-US"/>
        </w:rPr>
      </w:pPr>
      <w:r>
        <w:rPr>
          <w:rFonts w:ascii="Times New Roman" w:hAnsi="Times New Roman"/>
          <w:noProof/>
          <w:lang w:val="en-US"/>
        </w:rPr>
        <w:t>As it</w:t>
      </w:r>
      <w:r w:rsidR="007D1D80">
        <w:rPr>
          <w:rFonts w:ascii="Times New Roman" w:hAnsi="Times New Roman"/>
          <w:noProof/>
          <w:lang w:val="en-US"/>
        </w:rPr>
        <w:t xml:space="preserve"> can be seen from the </w:t>
      </w:r>
      <w:r w:rsidR="006873AE">
        <w:rPr>
          <w:rFonts w:ascii="Times New Roman" w:hAnsi="Times New Roman"/>
          <w:noProof/>
          <w:lang w:val="en-US"/>
        </w:rPr>
        <w:t>Figure 1</w:t>
      </w:r>
      <w:r>
        <w:rPr>
          <w:rFonts w:ascii="Times New Roman" w:hAnsi="Times New Roman"/>
          <w:noProof/>
          <w:lang w:val="en-US"/>
        </w:rPr>
        <w:t xml:space="preserve"> </w:t>
      </w:r>
      <w:r w:rsidR="007D1D80">
        <w:rPr>
          <w:rFonts w:ascii="Times New Roman" w:hAnsi="Times New Roman"/>
          <w:noProof/>
          <w:lang w:val="en-US"/>
        </w:rPr>
        <w:t>the model describe</w:t>
      </w:r>
      <w:r w:rsidR="0068644A">
        <w:rPr>
          <w:rFonts w:ascii="Times New Roman" w:hAnsi="Times New Roman"/>
          <w:noProof/>
          <w:lang w:val="en-US"/>
        </w:rPr>
        <w:t>s</w:t>
      </w:r>
      <w:r w:rsidR="007D1D80">
        <w:rPr>
          <w:rFonts w:ascii="Times New Roman" w:hAnsi="Times New Roman"/>
          <w:noProof/>
          <w:lang w:val="en-US"/>
        </w:rPr>
        <w:t xml:space="preserve"> a completely association of the charges </w:t>
      </w:r>
      <w:r w:rsidR="006873AE">
        <w:rPr>
          <w:rFonts w:ascii="Times New Roman" w:hAnsi="Times New Roman"/>
          <w:noProof/>
          <w:lang w:val="en-US"/>
        </w:rPr>
        <w:t>and</w:t>
      </w:r>
      <w:r w:rsidR="007D1D80">
        <w:rPr>
          <w:rFonts w:ascii="Times New Roman" w:hAnsi="Times New Roman"/>
          <w:noProof/>
          <w:lang w:val="en-US"/>
        </w:rPr>
        <w:t xml:space="preserve"> a lower swelling for lower pH, and a completely dissociation increasing the swelling of the matrix for higher pH, as also reported in literature. </w:t>
      </w:r>
    </w:p>
    <w:p w14:paraId="64BAB77C" w14:textId="6154C593" w:rsidR="006873AE" w:rsidRPr="007D1D80" w:rsidRDefault="005A7444" w:rsidP="00BA7E8F">
      <w:pPr>
        <w:snapToGrid w:val="0"/>
        <w:spacing w:after="120"/>
        <w:jc w:val="both"/>
        <w:rPr>
          <w:rFonts w:ascii="Times New Roman" w:hAnsi="Times New Roman"/>
          <w:noProof/>
          <w:lang w:val="en-US"/>
        </w:rPr>
      </w:pPr>
      <w:r>
        <w:rPr>
          <w:rFonts w:ascii="Times New Roman" w:hAnsi="Times New Roman"/>
          <w:noProof/>
          <w:lang w:val="en-US"/>
        </w:rPr>
        <w:t xml:space="preserve">Figure 2 shows the experimental data of the anionic gel at equilibrium in aqueous solutions at different pH, while the solid line represents the swelling curve obtained </w:t>
      </w:r>
      <w:r w:rsidR="00630033">
        <w:rPr>
          <w:rFonts w:ascii="Times New Roman" w:hAnsi="Times New Roman"/>
          <w:noProof/>
          <w:lang w:val="en-US"/>
        </w:rPr>
        <w:t>from the model fitting the parameters for the examined system</w:t>
      </w:r>
      <w:r w:rsidR="00D67996">
        <w:rPr>
          <w:rFonts w:ascii="Times New Roman" w:hAnsi="Times New Roman"/>
          <w:noProof/>
          <w:lang w:val="en-US"/>
        </w:rPr>
        <w:t xml:space="preserve">. </w:t>
      </w:r>
    </w:p>
    <w:p w14:paraId="7A12649A" w14:textId="0E5D491D" w:rsidR="00EE7398" w:rsidRPr="00466FFD" w:rsidRDefault="00EE7398" w:rsidP="00DA51A3">
      <w:pPr>
        <w:snapToGrid w:val="0"/>
        <w:spacing w:after="120"/>
        <w:jc w:val="center"/>
        <w:rPr>
          <w:rFonts w:ascii="Times New Roman" w:eastAsia="MS PGothic" w:hAnsi="Times New Roman"/>
        </w:rPr>
      </w:pPr>
      <w:r>
        <w:rPr>
          <w:rFonts w:ascii="Times New Roman" w:eastAsia="MS PGothic" w:hAnsi="Times New Roman"/>
          <w:noProof/>
        </w:rPr>
        <w:drawing>
          <wp:inline distT="0" distB="0" distL="0" distR="0" wp14:anchorId="2BCA8540" wp14:editId="164B5433">
            <wp:extent cx="4885154" cy="2880000"/>
            <wp:effectExtent l="0" t="0" r="4445" b="317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85154" cy="2880000"/>
                    </a:xfrm>
                    <a:prstGeom prst="rect">
                      <a:avLst/>
                    </a:prstGeom>
                  </pic:spPr>
                </pic:pic>
              </a:graphicData>
            </a:graphic>
          </wp:inline>
        </w:drawing>
      </w:r>
    </w:p>
    <w:p w14:paraId="2CEA8973" w14:textId="6E5FD2F6" w:rsidR="00DA51A3" w:rsidRPr="00B31F00" w:rsidRDefault="00DA51A3" w:rsidP="00DA51A3">
      <w:pPr>
        <w:snapToGrid w:val="0"/>
        <w:spacing w:after="120"/>
        <w:jc w:val="center"/>
        <w:rPr>
          <w:rFonts w:ascii="Times New Roman" w:eastAsia="MS PGothic" w:hAnsi="Times New Roman"/>
          <w:sz w:val="18"/>
          <w:szCs w:val="18"/>
          <w:lang w:val="en-US"/>
        </w:rPr>
      </w:pPr>
      <w:r w:rsidRPr="00EE7398">
        <w:rPr>
          <w:rFonts w:ascii="Times New Roman" w:eastAsia="MS PGothic" w:hAnsi="Times New Roman"/>
          <w:b/>
          <w:sz w:val="18"/>
          <w:szCs w:val="18"/>
          <w:lang w:val="en-US"/>
        </w:rPr>
        <w:t xml:space="preserve">Figure </w:t>
      </w:r>
      <w:r w:rsidR="00EE7398" w:rsidRPr="00EE7398">
        <w:rPr>
          <w:rFonts w:ascii="Times New Roman" w:eastAsia="MS PGothic" w:hAnsi="Times New Roman"/>
          <w:b/>
          <w:sz w:val="18"/>
          <w:szCs w:val="18"/>
          <w:lang w:val="en-US"/>
        </w:rPr>
        <w:t>2</w:t>
      </w:r>
      <w:r w:rsidRPr="00EE7398">
        <w:rPr>
          <w:rFonts w:ascii="Times New Roman" w:eastAsia="MS PGothic" w:hAnsi="Times New Roman"/>
          <w:b/>
          <w:sz w:val="18"/>
          <w:szCs w:val="18"/>
          <w:lang w:val="en-US" w:eastAsia="ko-KR"/>
        </w:rPr>
        <w:t>.</w:t>
      </w:r>
      <w:r w:rsidRPr="00EE7398">
        <w:rPr>
          <w:rFonts w:ascii="Times New Roman" w:eastAsia="MS PGothic" w:hAnsi="Times New Roman"/>
          <w:sz w:val="18"/>
          <w:szCs w:val="18"/>
          <w:lang w:val="en-US"/>
        </w:rPr>
        <w:t xml:space="preserve"> </w:t>
      </w:r>
      <w:r w:rsidR="00BE1F77" w:rsidRPr="00B31F00">
        <w:rPr>
          <w:rFonts w:ascii="Times New Roman" w:eastAsia="MS PGothic" w:hAnsi="Times New Roman"/>
          <w:sz w:val="18"/>
          <w:szCs w:val="18"/>
          <w:lang w:val="en-US"/>
        </w:rPr>
        <w:t>Comparison of m</w:t>
      </w:r>
      <w:r w:rsidR="00EE7398" w:rsidRPr="00B31F00">
        <w:rPr>
          <w:rFonts w:ascii="Times New Roman" w:eastAsia="MS PGothic" w:hAnsi="Times New Roman"/>
          <w:sz w:val="18"/>
          <w:szCs w:val="18"/>
          <w:lang w:val="en-US"/>
        </w:rPr>
        <w:t xml:space="preserve">odel and experimental </w:t>
      </w:r>
      <w:r w:rsidR="00BE1F77" w:rsidRPr="00B31F00">
        <w:rPr>
          <w:rFonts w:ascii="Times New Roman" w:eastAsia="MS PGothic" w:hAnsi="Times New Roman"/>
          <w:sz w:val="18"/>
          <w:szCs w:val="18"/>
          <w:lang w:val="en-US"/>
        </w:rPr>
        <w:t xml:space="preserve">swelling </w:t>
      </w:r>
      <w:r w:rsidR="005A3889" w:rsidRPr="00B31F00">
        <w:rPr>
          <w:rFonts w:ascii="Times New Roman" w:eastAsia="MS PGothic" w:hAnsi="Times New Roman"/>
          <w:sz w:val="18"/>
          <w:szCs w:val="18"/>
          <w:lang w:val="en-US"/>
        </w:rPr>
        <w:t>data</w:t>
      </w:r>
    </w:p>
    <w:p w14:paraId="442D9B8E" w14:textId="77777777" w:rsidR="00B31F00" w:rsidRDefault="00B31F00" w:rsidP="00DA51A3">
      <w:pPr>
        <w:snapToGrid w:val="0"/>
        <w:spacing w:before="240" w:line="300" w:lineRule="auto"/>
        <w:rPr>
          <w:rFonts w:ascii="Times New Roman" w:eastAsia="MS PGothic" w:hAnsi="Times New Roman"/>
          <w:b/>
          <w:bCs/>
          <w:lang w:val="en-US"/>
        </w:rPr>
      </w:pPr>
    </w:p>
    <w:p w14:paraId="0DE817AB" w14:textId="62E9F374" w:rsidR="00DA51A3" w:rsidRDefault="00DA51A3" w:rsidP="00DA51A3">
      <w:pPr>
        <w:snapToGrid w:val="0"/>
        <w:spacing w:before="240" w:line="300" w:lineRule="auto"/>
        <w:rPr>
          <w:rFonts w:ascii="Times New Roman" w:eastAsia="MS PGothic" w:hAnsi="Times New Roman"/>
          <w:b/>
          <w:bCs/>
          <w:lang w:val="en-US" w:eastAsia="ko-KR"/>
        </w:rPr>
      </w:pPr>
      <w:r w:rsidRPr="00466FFD">
        <w:rPr>
          <w:rFonts w:ascii="Times New Roman" w:eastAsia="MS PGothic" w:hAnsi="Times New Roman"/>
          <w:b/>
          <w:bCs/>
          <w:lang w:val="en-US"/>
        </w:rPr>
        <w:lastRenderedPageBreak/>
        <w:t>4. Conclusion</w:t>
      </w:r>
      <w:r w:rsidRPr="00466FFD">
        <w:rPr>
          <w:rFonts w:ascii="Times New Roman" w:eastAsia="MS PGothic" w:hAnsi="Times New Roman"/>
          <w:b/>
          <w:bCs/>
          <w:lang w:val="en-US" w:eastAsia="ko-KR"/>
        </w:rPr>
        <w:t>s</w:t>
      </w:r>
    </w:p>
    <w:p w14:paraId="41A825C6" w14:textId="38CE1B3F" w:rsidR="00EE7398" w:rsidRPr="00466FFD" w:rsidRDefault="00783DE1" w:rsidP="00BA7E8F">
      <w:pPr>
        <w:snapToGrid w:val="0"/>
        <w:spacing w:before="240" w:line="300" w:lineRule="auto"/>
        <w:jc w:val="both"/>
        <w:rPr>
          <w:rFonts w:ascii="Times New Roman" w:eastAsia="MS PGothic" w:hAnsi="Times New Roman"/>
          <w:lang w:val="en-US" w:eastAsia="ko-KR"/>
        </w:rPr>
      </w:pPr>
      <w:r>
        <w:rPr>
          <w:rFonts w:ascii="Times New Roman" w:eastAsia="MS PGothic" w:hAnsi="Times New Roman"/>
          <w:lang w:val="en-US" w:eastAsia="ko-KR"/>
        </w:rPr>
        <w:t xml:space="preserve">Using a monophasic modeling approach the steady state behavior of polyelectrolyte was modeled. It was shown that, for a simple experiment, the </w:t>
      </w:r>
      <w:r w:rsidR="00434F52">
        <w:rPr>
          <w:rFonts w:ascii="Times New Roman" w:eastAsia="MS PGothic" w:hAnsi="Times New Roman"/>
          <w:lang w:val="en-US" w:eastAsia="ko-KR"/>
        </w:rPr>
        <w:t xml:space="preserve">system of equations to be solved is constituted by six equations. </w:t>
      </w:r>
      <w:r w:rsidR="00C70DCB">
        <w:rPr>
          <w:rFonts w:ascii="Times New Roman" w:eastAsia="MS PGothic" w:hAnsi="Times New Roman"/>
          <w:lang w:val="en-US" w:eastAsia="ko-KR"/>
        </w:rPr>
        <w:t>These equations</w:t>
      </w:r>
      <w:r w:rsidR="00434F52">
        <w:rPr>
          <w:rFonts w:ascii="Times New Roman" w:eastAsia="MS PGothic" w:hAnsi="Times New Roman"/>
          <w:lang w:val="en-US" w:eastAsia="ko-KR"/>
        </w:rPr>
        <w:t xml:space="preserve"> were used to perform a study to understand the</w:t>
      </w:r>
      <w:r w:rsidR="00582EE5">
        <w:rPr>
          <w:rFonts w:ascii="Times New Roman" w:eastAsia="MS PGothic" w:hAnsi="Times New Roman"/>
          <w:lang w:val="en-US" w:eastAsia="ko-KR"/>
        </w:rPr>
        <w:t xml:space="preserve"> general</w:t>
      </w:r>
      <w:r w:rsidR="00434F52">
        <w:rPr>
          <w:rFonts w:ascii="Times New Roman" w:eastAsia="MS PGothic" w:hAnsi="Times New Roman"/>
          <w:lang w:val="en-US" w:eastAsia="ko-KR"/>
        </w:rPr>
        <w:t xml:space="preserve"> behavior of the hydrogel. </w:t>
      </w:r>
      <w:r w:rsidR="0030675E">
        <w:rPr>
          <w:rFonts w:ascii="Times New Roman" w:eastAsia="MS PGothic" w:hAnsi="Times New Roman"/>
          <w:lang w:val="en-US" w:eastAsia="ko-KR"/>
        </w:rPr>
        <w:t>Furthermore, a first set of experimental data was obtained soaking hydrogels of known initial mass in solution at different pH</w:t>
      </w:r>
      <w:r w:rsidR="002E5415">
        <w:rPr>
          <w:rFonts w:ascii="Times New Roman" w:eastAsia="MS PGothic" w:hAnsi="Times New Roman"/>
          <w:lang w:val="en-US" w:eastAsia="ko-KR"/>
        </w:rPr>
        <w:t xml:space="preserve"> and the behavior of the system is well described by the model. The proposed model </w:t>
      </w:r>
      <w:r w:rsidR="00D67996">
        <w:rPr>
          <w:rFonts w:ascii="Times New Roman" w:eastAsia="MS PGothic" w:hAnsi="Times New Roman"/>
          <w:lang w:val="en-US" w:eastAsia="ko-KR"/>
        </w:rPr>
        <w:t>can</w:t>
      </w:r>
      <w:r w:rsidR="002E5415">
        <w:rPr>
          <w:rFonts w:ascii="Times New Roman" w:eastAsia="MS PGothic" w:hAnsi="Times New Roman"/>
          <w:lang w:val="en-US" w:eastAsia="ko-KR"/>
        </w:rPr>
        <w:t xml:space="preserve"> describe the general behavior of the hydrogel in a </w:t>
      </w:r>
      <w:r w:rsidR="00407068">
        <w:rPr>
          <w:rFonts w:ascii="Times New Roman" w:eastAsia="MS PGothic" w:hAnsi="Times New Roman"/>
          <w:lang w:val="en-US" w:eastAsia="ko-KR"/>
        </w:rPr>
        <w:t>steady state condition</w:t>
      </w:r>
      <w:r w:rsidR="002E5415">
        <w:rPr>
          <w:rFonts w:ascii="Times New Roman" w:eastAsia="MS PGothic" w:hAnsi="Times New Roman"/>
          <w:lang w:val="en-US" w:eastAsia="ko-KR"/>
        </w:rPr>
        <w:t xml:space="preserve"> and it could be seen as an important tool to develop a transient model, extending the description to unsteady state problems. </w:t>
      </w: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3BBE8B07" w14:textId="77777777" w:rsidR="001D651C" w:rsidRPr="001D651C" w:rsidRDefault="001A10FA" w:rsidP="001D651C">
      <w:pPr>
        <w:pStyle w:val="EndNoteBibliography"/>
        <w:spacing w:after="0"/>
        <w:ind w:left="720" w:hanging="720"/>
        <w:rPr>
          <w:noProof/>
        </w:rPr>
      </w:pPr>
      <w:r>
        <w:fldChar w:fldCharType="begin"/>
      </w:r>
      <w:r>
        <w:instrText xml:space="preserve"> ADDIN EN.REFLIST </w:instrText>
      </w:r>
      <w:r>
        <w:fldChar w:fldCharType="separate"/>
      </w:r>
      <w:r w:rsidR="001D651C" w:rsidRPr="001D651C">
        <w:rPr>
          <w:noProof/>
        </w:rPr>
        <w:t>1.</w:t>
      </w:r>
      <w:r w:rsidR="001D651C" w:rsidRPr="001D651C">
        <w:rPr>
          <w:noProof/>
        </w:rPr>
        <w:tab/>
        <w:t xml:space="preserve">Peppas, N.A. and A.R. Khare, </w:t>
      </w:r>
      <w:r w:rsidR="001D651C" w:rsidRPr="001D651C">
        <w:rPr>
          <w:i/>
          <w:noProof/>
        </w:rPr>
        <w:t>Preparation, structure and diffusional behavior of hydrogels in controlled release.</w:t>
      </w:r>
      <w:r w:rsidR="001D651C" w:rsidRPr="001D651C">
        <w:rPr>
          <w:noProof/>
        </w:rPr>
        <w:t xml:space="preserve"> Advanced drug delivery reviews, 1993. </w:t>
      </w:r>
      <w:r w:rsidR="001D651C" w:rsidRPr="001D651C">
        <w:rPr>
          <w:b/>
          <w:noProof/>
        </w:rPr>
        <w:t>11</w:t>
      </w:r>
      <w:r w:rsidR="001D651C" w:rsidRPr="001D651C">
        <w:rPr>
          <w:noProof/>
        </w:rPr>
        <w:t>(1-2): p. 1-35.</w:t>
      </w:r>
    </w:p>
    <w:p w14:paraId="467E1531" w14:textId="77777777" w:rsidR="001D651C" w:rsidRPr="001D651C" w:rsidRDefault="001D651C" w:rsidP="001D651C">
      <w:pPr>
        <w:pStyle w:val="EndNoteBibliography"/>
        <w:spacing w:after="0"/>
        <w:ind w:left="720" w:hanging="720"/>
        <w:rPr>
          <w:noProof/>
        </w:rPr>
      </w:pPr>
      <w:r w:rsidRPr="001D651C">
        <w:rPr>
          <w:noProof/>
        </w:rPr>
        <w:t>2.</w:t>
      </w:r>
      <w:r w:rsidRPr="001D651C">
        <w:rPr>
          <w:noProof/>
        </w:rPr>
        <w:tab/>
        <w:t xml:space="preserve">Flory, P.J., </w:t>
      </w:r>
      <w:r w:rsidRPr="001D651C">
        <w:rPr>
          <w:i/>
          <w:noProof/>
        </w:rPr>
        <w:t>Principles of polymer chemistry</w:t>
      </w:r>
      <w:r w:rsidRPr="001D651C">
        <w:rPr>
          <w:noProof/>
        </w:rPr>
        <w:t>. 1953: Cornell University Press.</w:t>
      </w:r>
    </w:p>
    <w:p w14:paraId="35765C3A" w14:textId="77777777" w:rsidR="001D651C" w:rsidRPr="001D651C" w:rsidRDefault="001D651C" w:rsidP="001D651C">
      <w:pPr>
        <w:pStyle w:val="EndNoteBibliography"/>
        <w:spacing w:after="0"/>
        <w:ind w:left="720" w:hanging="720"/>
        <w:rPr>
          <w:noProof/>
        </w:rPr>
      </w:pPr>
      <w:r w:rsidRPr="001D651C">
        <w:rPr>
          <w:noProof/>
        </w:rPr>
        <w:t>3.</w:t>
      </w:r>
      <w:r w:rsidRPr="001D651C">
        <w:rPr>
          <w:noProof/>
        </w:rPr>
        <w:tab/>
        <w:t xml:space="preserve">Caccavo, D. and G. Lamberti, </w:t>
      </w:r>
      <w:r w:rsidRPr="001D651C">
        <w:rPr>
          <w:i/>
          <w:noProof/>
        </w:rPr>
        <w:t>PoroViscoElastic model to describe hydrogels' behavior.</w:t>
      </w:r>
      <w:r w:rsidRPr="001D651C">
        <w:rPr>
          <w:noProof/>
        </w:rPr>
        <w:t xml:space="preserve"> Materials Science and Engineering: C, 2017. </w:t>
      </w:r>
      <w:r w:rsidRPr="001D651C">
        <w:rPr>
          <w:b/>
          <w:noProof/>
        </w:rPr>
        <w:t>76</w:t>
      </w:r>
      <w:r w:rsidRPr="001D651C">
        <w:rPr>
          <w:noProof/>
        </w:rPr>
        <w:t>: p. 102-113.</w:t>
      </w:r>
    </w:p>
    <w:p w14:paraId="4659FB9D" w14:textId="77777777" w:rsidR="001D651C" w:rsidRPr="001D651C" w:rsidRDefault="001D651C" w:rsidP="001D651C">
      <w:pPr>
        <w:pStyle w:val="EndNoteBibliography"/>
        <w:spacing w:after="0"/>
        <w:ind w:left="720" w:hanging="720"/>
        <w:rPr>
          <w:noProof/>
        </w:rPr>
      </w:pPr>
      <w:r w:rsidRPr="001D651C">
        <w:rPr>
          <w:noProof/>
        </w:rPr>
        <w:t>4.</w:t>
      </w:r>
      <w:r w:rsidRPr="001D651C">
        <w:rPr>
          <w:noProof/>
        </w:rPr>
        <w:tab/>
        <w:t xml:space="preserve">Caccavo, D., et al., </w:t>
      </w:r>
      <w:r w:rsidRPr="001D651C">
        <w:rPr>
          <w:i/>
          <w:noProof/>
        </w:rPr>
        <w:t>Modeling the modified drug release from curved shape drug delivery systems - Dome Matrix®.</w:t>
      </w:r>
      <w:r w:rsidRPr="001D651C">
        <w:rPr>
          <w:noProof/>
        </w:rPr>
        <w:t xml:space="preserve"> Eur J Pharm Biopharm, 2017. </w:t>
      </w:r>
      <w:r w:rsidRPr="001D651C">
        <w:rPr>
          <w:b/>
          <w:noProof/>
        </w:rPr>
        <w:t>121</w:t>
      </w:r>
      <w:r w:rsidRPr="001D651C">
        <w:rPr>
          <w:noProof/>
        </w:rPr>
        <w:t>: p. 24-31.</w:t>
      </w:r>
    </w:p>
    <w:p w14:paraId="4C7AE2FB" w14:textId="77777777" w:rsidR="001D651C" w:rsidRPr="001D651C" w:rsidRDefault="001D651C" w:rsidP="001D651C">
      <w:pPr>
        <w:pStyle w:val="EndNoteBibliography"/>
        <w:spacing w:after="0"/>
        <w:ind w:left="720" w:hanging="720"/>
        <w:rPr>
          <w:noProof/>
        </w:rPr>
      </w:pPr>
      <w:r w:rsidRPr="001D651C">
        <w:rPr>
          <w:noProof/>
        </w:rPr>
        <w:t>5.</w:t>
      </w:r>
      <w:r w:rsidRPr="001D651C">
        <w:rPr>
          <w:noProof/>
        </w:rPr>
        <w:tab/>
        <w:t xml:space="preserve">De Piano, R., et al., </w:t>
      </w:r>
      <w:r w:rsidRPr="001D651C">
        <w:rPr>
          <w:i/>
          <w:noProof/>
        </w:rPr>
        <w:t>Drug release from hydrogel-based matrix systems partially coated: experiments and modeling.</w:t>
      </w:r>
      <w:r w:rsidRPr="001D651C">
        <w:rPr>
          <w:noProof/>
        </w:rPr>
        <w:t xml:space="preserve"> Journal of Drug Delivery Science and Technology, 2021. </w:t>
      </w:r>
      <w:r w:rsidRPr="001D651C">
        <w:rPr>
          <w:b/>
          <w:noProof/>
        </w:rPr>
        <w:t>61</w:t>
      </w:r>
      <w:r w:rsidRPr="001D651C">
        <w:rPr>
          <w:noProof/>
        </w:rPr>
        <w:t>: p. 102146.</w:t>
      </w:r>
    </w:p>
    <w:p w14:paraId="30CEC3AD" w14:textId="77777777" w:rsidR="001D651C" w:rsidRPr="001D651C" w:rsidRDefault="001D651C" w:rsidP="001D651C">
      <w:pPr>
        <w:pStyle w:val="EndNoteBibliography"/>
        <w:ind w:left="720" w:hanging="720"/>
        <w:rPr>
          <w:noProof/>
        </w:rPr>
      </w:pPr>
      <w:r w:rsidRPr="001D651C">
        <w:rPr>
          <w:noProof/>
        </w:rPr>
        <w:t>6.</w:t>
      </w:r>
      <w:r w:rsidRPr="001D651C">
        <w:rPr>
          <w:noProof/>
        </w:rPr>
        <w:tab/>
        <w:t xml:space="preserve">Vasheghani-Farahani, E., et al., </w:t>
      </w:r>
      <w:r w:rsidRPr="001D651C">
        <w:rPr>
          <w:i/>
          <w:noProof/>
        </w:rPr>
        <w:t>Swelling of ionic gels in electrolyte solutions.</w:t>
      </w:r>
      <w:r w:rsidRPr="001D651C">
        <w:rPr>
          <w:noProof/>
        </w:rPr>
        <w:t xml:space="preserve"> Industrial &amp; engineering chemistry research, 1990. </w:t>
      </w:r>
      <w:r w:rsidRPr="001D651C">
        <w:rPr>
          <w:b/>
          <w:noProof/>
        </w:rPr>
        <w:t>29</w:t>
      </w:r>
      <w:r w:rsidRPr="001D651C">
        <w:rPr>
          <w:noProof/>
        </w:rPr>
        <w:t>(4): p. 554-560.</w:t>
      </w:r>
    </w:p>
    <w:p w14:paraId="3D3A3595" w14:textId="5BD5B6B2" w:rsidR="00BE1F77" w:rsidRPr="00BE1F77" w:rsidRDefault="001A10FA" w:rsidP="00B31F00">
      <w:pPr>
        <w:snapToGrid w:val="0"/>
        <w:spacing w:after="120"/>
        <w:rPr>
          <w:rFonts w:ascii="Times New Roman" w:eastAsia="MS PGothic" w:hAnsi="Times New Roman"/>
          <w:color w:val="FF0000"/>
        </w:rPr>
      </w:pPr>
      <w:r>
        <w:rPr>
          <w:lang w:val="en-US"/>
        </w:rPr>
        <w:fldChar w:fldCharType="end"/>
      </w:r>
    </w:p>
    <w:p w14:paraId="7C7CCA2C" w14:textId="77777777" w:rsidR="00DA51A3" w:rsidRPr="00BE1F77" w:rsidRDefault="00DA51A3" w:rsidP="00DA51A3">
      <w:r w:rsidRPr="00BE1F77">
        <w:br w:type="page"/>
      </w:r>
    </w:p>
    <w:p w14:paraId="7E6F0F33" w14:textId="77777777" w:rsidR="001A10FA" w:rsidRPr="00BE1F77" w:rsidRDefault="001A10FA"/>
    <w:p w14:paraId="5A650773" w14:textId="32DB3D7C" w:rsidR="005B71B2" w:rsidRPr="00BE1F77" w:rsidRDefault="005B71B2"/>
    <w:sectPr w:rsidR="005B71B2" w:rsidRPr="00BE1F77" w:rsidSect="001D0E0C">
      <w:headerReference w:type="default" r:id="rId10"/>
      <w:head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8715A" w14:textId="77777777" w:rsidR="00DA3B56" w:rsidRDefault="00DA3B56" w:rsidP="001D0E0C">
      <w:pPr>
        <w:spacing w:after="0" w:line="240" w:lineRule="auto"/>
      </w:pPr>
      <w:r>
        <w:separator/>
      </w:r>
    </w:p>
  </w:endnote>
  <w:endnote w:type="continuationSeparator" w:id="0">
    <w:p w14:paraId="761FDA53" w14:textId="77777777" w:rsidR="00DA3B56" w:rsidRDefault="00DA3B56"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AC76C" w14:textId="77777777" w:rsidR="00DA3B56" w:rsidRDefault="00DA3B56" w:rsidP="001D0E0C">
      <w:pPr>
        <w:spacing w:after="0" w:line="240" w:lineRule="auto"/>
      </w:pPr>
      <w:r>
        <w:separator/>
      </w:r>
    </w:p>
  </w:footnote>
  <w:footnote w:type="continuationSeparator" w:id="0">
    <w:p w14:paraId="5A019A3B" w14:textId="77777777" w:rsidR="00DA3B56" w:rsidRDefault="00DA3B56"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DA51A3"/>
    <w:rsid w:val="000179C9"/>
    <w:rsid w:val="00046DB2"/>
    <w:rsid w:val="000517B4"/>
    <w:rsid w:val="000D4E57"/>
    <w:rsid w:val="000D5793"/>
    <w:rsid w:val="00105B53"/>
    <w:rsid w:val="00151AF5"/>
    <w:rsid w:val="0018667F"/>
    <w:rsid w:val="001A10FA"/>
    <w:rsid w:val="001B060D"/>
    <w:rsid w:val="001D0E0C"/>
    <w:rsid w:val="001D651C"/>
    <w:rsid w:val="002012EB"/>
    <w:rsid w:val="002214EA"/>
    <w:rsid w:val="002524F8"/>
    <w:rsid w:val="00271705"/>
    <w:rsid w:val="002E5415"/>
    <w:rsid w:val="0030675E"/>
    <w:rsid w:val="003424A7"/>
    <w:rsid w:val="003E250A"/>
    <w:rsid w:val="003F160A"/>
    <w:rsid w:val="003F2BF7"/>
    <w:rsid w:val="00402674"/>
    <w:rsid w:val="00407068"/>
    <w:rsid w:val="00427814"/>
    <w:rsid w:val="00434F52"/>
    <w:rsid w:val="00485E22"/>
    <w:rsid w:val="00491F93"/>
    <w:rsid w:val="004C56B4"/>
    <w:rsid w:val="004D23B7"/>
    <w:rsid w:val="00516825"/>
    <w:rsid w:val="00582EE5"/>
    <w:rsid w:val="005A3889"/>
    <w:rsid w:val="005A5459"/>
    <w:rsid w:val="005A7444"/>
    <w:rsid w:val="005B2C5B"/>
    <w:rsid w:val="005B71B2"/>
    <w:rsid w:val="005C2A12"/>
    <w:rsid w:val="005E5744"/>
    <w:rsid w:val="00630033"/>
    <w:rsid w:val="00656B46"/>
    <w:rsid w:val="00666C73"/>
    <w:rsid w:val="006812A9"/>
    <w:rsid w:val="0068644A"/>
    <w:rsid w:val="006873AE"/>
    <w:rsid w:val="00697CD6"/>
    <w:rsid w:val="006B49D0"/>
    <w:rsid w:val="006F699D"/>
    <w:rsid w:val="00727DD9"/>
    <w:rsid w:val="0076410C"/>
    <w:rsid w:val="007715EA"/>
    <w:rsid w:val="00783DE1"/>
    <w:rsid w:val="007B27EF"/>
    <w:rsid w:val="007D1D80"/>
    <w:rsid w:val="007D6F02"/>
    <w:rsid w:val="007E3C45"/>
    <w:rsid w:val="00803F07"/>
    <w:rsid w:val="008155D0"/>
    <w:rsid w:val="00854220"/>
    <w:rsid w:val="008824C4"/>
    <w:rsid w:val="008871B1"/>
    <w:rsid w:val="008B4CB3"/>
    <w:rsid w:val="00902219"/>
    <w:rsid w:val="00913337"/>
    <w:rsid w:val="009500A6"/>
    <w:rsid w:val="009563F8"/>
    <w:rsid w:val="00AA2266"/>
    <w:rsid w:val="00AA3C3F"/>
    <w:rsid w:val="00AB1801"/>
    <w:rsid w:val="00AE0D69"/>
    <w:rsid w:val="00B31F00"/>
    <w:rsid w:val="00B47AAE"/>
    <w:rsid w:val="00B56D39"/>
    <w:rsid w:val="00BA7E8F"/>
    <w:rsid w:val="00BB609D"/>
    <w:rsid w:val="00BE1F77"/>
    <w:rsid w:val="00BF4B86"/>
    <w:rsid w:val="00C142AD"/>
    <w:rsid w:val="00C17940"/>
    <w:rsid w:val="00C40840"/>
    <w:rsid w:val="00C70DCB"/>
    <w:rsid w:val="00C7667A"/>
    <w:rsid w:val="00C77952"/>
    <w:rsid w:val="00CA357E"/>
    <w:rsid w:val="00CC1A5D"/>
    <w:rsid w:val="00CD3E00"/>
    <w:rsid w:val="00D03DB3"/>
    <w:rsid w:val="00D1664F"/>
    <w:rsid w:val="00D322F1"/>
    <w:rsid w:val="00D412A9"/>
    <w:rsid w:val="00D67996"/>
    <w:rsid w:val="00D87F3B"/>
    <w:rsid w:val="00DA3B56"/>
    <w:rsid w:val="00DA51A3"/>
    <w:rsid w:val="00DC0EA0"/>
    <w:rsid w:val="00DD2D8C"/>
    <w:rsid w:val="00DE2270"/>
    <w:rsid w:val="00DE70CB"/>
    <w:rsid w:val="00E00954"/>
    <w:rsid w:val="00E00DBD"/>
    <w:rsid w:val="00E14C2A"/>
    <w:rsid w:val="00E676DC"/>
    <w:rsid w:val="00E8755E"/>
    <w:rsid w:val="00EE4731"/>
    <w:rsid w:val="00EE7398"/>
    <w:rsid w:val="00F020F8"/>
    <w:rsid w:val="00F1799C"/>
    <w:rsid w:val="00F24290"/>
    <w:rsid w:val="00F51865"/>
    <w:rsid w:val="00F565BB"/>
    <w:rsid w:val="00F903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styleId="Paragrafoelenco">
    <w:name w:val="List Paragraph"/>
    <w:basedOn w:val="Normale"/>
    <w:uiPriority w:val="34"/>
    <w:qFormat/>
    <w:rsid w:val="00F1799C"/>
    <w:pPr>
      <w:ind w:left="720"/>
      <w:contextualSpacing/>
    </w:pPr>
  </w:style>
  <w:style w:type="paragraph" w:styleId="Didascalia">
    <w:name w:val="caption"/>
    <w:basedOn w:val="Normale"/>
    <w:next w:val="Normale"/>
    <w:uiPriority w:val="35"/>
    <w:unhideWhenUsed/>
    <w:qFormat/>
    <w:rsid w:val="00EE7398"/>
    <w:pPr>
      <w:spacing w:after="200" w:line="240" w:lineRule="auto"/>
    </w:pPr>
    <w:rPr>
      <w:i/>
      <w:iCs/>
      <w:color w:val="44546A" w:themeColor="text2"/>
      <w:sz w:val="18"/>
      <w:szCs w:val="18"/>
    </w:rPr>
  </w:style>
  <w:style w:type="paragraph" w:customStyle="1" w:styleId="EndNoteBibliographyTitle">
    <w:name w:val="EndNote Bibliography Title"/>
    <w:basedOn w:val="Normale"/>
    <w:link w:val="EndNoteBibliographyTitleCarattere"/>
    <w:rsid w:val="001A10FA"/>
    <w:pPr>
      <w:spacing w:after="0"/>
      <w:jc w:val="center"/>
    </w:pPr>
    <w:rPr>
      <w:rFonts w:ascii="Calibri" w:hAnsi="Calibri" w:cs="Calibri"/>
      <w:lang w:val="en-US"/>
    </w:rPr>
  </w:style>
  <w:style w:type="character" w:customStyle="1" w:styleId="EndNoteBibliographyTitleCarattere">
    <w:name w:val="EndNote Bibliography Title Carattere"/>
    <w:basedOn w:val="Carpredefinitoparagrafo"/>
    <w:link w:val="EndNoteBibliographyTitle"/>
    <w:rsid w:val="001A10FA"/>
    <w:rPr>
      <w:rFonts w:ascii="Calibri" w:hAnsi="Calibri" w:cs="Calibri"/>
      <w:lang w:val="en-US"/>
    </w:rPr>
  </w:style>
  <w:style w:type="paragraph" w:customStyle="1" w:styleId="EndNoteBibliography">
    <w:name w:val="EndNote Bibliography"/>
    <w:basedOn w:val="Normale"/>
    <w:link w:val="EndNoteBibliographyCarattere"/>
    <w:rsid w:val="001A10FA"/>
    <w:pPr>
      <w:spacing w:line="240" w:lineRule="auto"/>
    </w:pPr>
    <w:rPr>
      <w:rFonts w:ascii="Calibri" w:hAnsi="Calibri" w:cs="Calibri"/>
      <w:lang w:val="en-US"/>
    </w:rPr>
  </w:style>
  <w:style w:type="character" w:customStyle="1" w:styleId="EndNoteBibliographyCarattere">
    <w:name w:val="EndNote Bibliography Carattere"/>
    <w:basedOn w:val="Carpredefinitoparagrafo"/>
    <w:link w:val="EndNoteBibliography"/>
    <w:rsid w:val="001A10FA"/>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iferimento numerico" Version="1987"/>
</file>

<file path=customXml/itemProps1.xml><?xml version="1.0" encoding="utf-8"?>
<ds:datastoreItem xmlns:ds="http://schemas.openxmlformats.org/officeDocument/2006/customXml" ds:itemID="{5D780F4E-D21E-4CF3-88DA-D5E89F9DE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1333</Words>
  <Characters>7599</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Raffaella DE PIANO</cp:lastModifiedBy>
  <cp:revision>3</cp:revision>
  <cp:lastPrinted>2022-03-14T12:20:00Z</cp:lastPrinted>
  <dcterms:created xsi:type="dcterms:W3CDTF">2022-03-15T12:34:00Z</dcterms:created>
  <dcterms:modified xsi:type="dcterms:W3CDTF">2022-03-15T13:00:00Z</dcterms:modified>
</cp:coreProperties>
</file>