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330F9" w14:textId="550FD6C3" w:rsidR="00DA51A3" w:rsidRPr="002E1884" w:rsidRDefault="00765A13" w:rsidP="00765A13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2E1884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Computational Modelling of the Solid Electrolyte Interface (SEI) in </w:t>
      </w:r>
      <w:r w:rsidR="00B759E1" w:rsidRPr="002E1884">
        <w:rPr>
          <w:rFonts w:ascii="Times New Roman" w:hAnsi="Times New Roman" w:cs="Times New Roman"/>
          <w:b/>
          <w:bCs/>
          <w:sz w:val="28"/>
          <w:szCs w:val="28"/>
          <w:lang w:val="en-GB"/>
        </w:rPr>
        <w:t>Lithium-ion</w:t>
      </w:r>
      <w:r w:rsidRPr="002E1884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Batteries and Its Impact on Long-Term Battery Aging</w:t>
      </w:r>
    </w:p>
    <w:p w14:paraId="2B81A1F5" w14:textId="5EED1683" w:rsidR="00765A13" w:rsidRPr="00765A13" w:rsidRDefault="00765A13" w:rsidP="00765A13">
      <w:pPr>
        <w:spacing w:after="40"/>
        <w:jc w:val="center"/>
        <w:rPr>
          <w:rFonts w:ascii="Times New Roman" w:hAnsi="Times New Roman" w:cs="Times New Roman"/>
          <w:sz w:val="24"/>
          <w:szCs w:val="24"/>
        </w:rPr>
      </w:pPr>
      <w:r w:rsidRPr="00DB3BE6">
        <w:rPr>
          <w:rFonts w:ascii="Times New Roman" w:eastAsia="SimSun" w:hAnsi="Times New Roman"/>
          <w:sz w:val="24"/>
          <w:szCs w:val="24"/>
          <w:u w:val="single"/>
          <w:lang w:eastAsia="zh-CN"/>
        </w:rPr>
        <w:t>Luca Banetta</w:t>
      </w:r>
      <w:r w:rsidR="00DA51A3" w:rsidRPr="00DB3BE6">
        <w:rPr>
          <w:rFonts w:ascii="Times New Roman" w:eastAsia="SimSun" w:hAnsi="Times New Roman"/>
          <w:sz w:val="24"/>
          <w:szCs w:val="24"/>
          <w:u w:val="single"/>
          <w:vertAlign w:val="superscript"/>
          <w:lang w:eastAsia="zh-CN"/>
        </w:rPr>
        <w:t>1</w:t>
      </w:r>
      <w:r w:rsidR="00DA51A3" w:rsidRPr="00DB3BE6">
        <w:rPr>
          <w:rFonts w:ascii="Times New Roman" w:eastAsia="SimSun" w:hAnsi="Times New Roman"/>
          <w:sz w:val="24"/>
          <w:szCs w:val="24"/>
          <w:lang w:eastAsia="zh-CN"/>
        </w:rPr>
        <w:t xml:space="preserve">, </w:t>
      </w:r>
      <w:r w:rsidRPr="00765A13">
        <w:rPr>
          <w:rFonts w:ascii="Times New Roman" w:hAnsi="Times New Roman" w:cs="Times New Roman"/>
          <w:sz w:val="24"/>
          <w:szCs w:val="24"/>
        </w:rPr>
        <w:t>Graziano Frungieri</w:t>
      </w:r>
      <w:r w:rsidRPr="00765A1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65A13">
        <w:rPr>
          <w:rFonts w:ascii="Times New Roman" w:hAnsi="Times New Roman" w:cs="Times New Roman"/>
          <w:sz w:val="24"/>
          <w:szCs w:val="24"/>
        </w:rPr>
        <w:t>, Agnese Marcato</w:t>
      </w:r>
      <w:r w:rsidRPr="00765A1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65A13">
        <w:rPr>
          <w:rFonts w:ascii="Times New Roman" w:hAnsi="Times New Roman" w:cs="Times New Roman"/>
          <w:sz w:val="24"/>
          <w:szCs w:val="24"/>
        </w:rPr>
        <w:t>, Gianluca Boccardo</w:t>
      </w:r>
      <w:r w:rsidRPr="00765A1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65A13">
        <w:rPr>
          <w:rFonts w:ascii="Times New Roman" w:hAnsi="Times New Roman" w:cs="Times New Roman"/>
          <w:sz w:val="24"/>
          <w:szCs w:val="24"/>
        </w:rPr>
        <w:t>,</w:t>
      </w:r>
    </w:p>
    <w:p w14:paraId="272F1137" w14:textId="77777777" w:rsidR="00765A13" w:rsidRPr="00765A13" w:rsidRDefault="00765A13" w:rsidP="00765A13">
      <w:pPr>
        <w:spacing w:after="4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65A13">
        <w:rPr>
          <w:rFonts w:ascii="Times New Roman" w:hAnsi="Times New Roman" w:cs="Times New Roman"/>
          <w:sz w:val="24"/>
          <w:szCs w:val="24"/>
        </w:rPr>
        <w:t xml:space="preserve"> Silvia Bodoardo</w:t>
      </w:r>
      <w:r w:rsidRPr="00765A1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65A13">
        <w:rPr>
          <w:rFonts w:ascii="Times New Roman" w:hAnsi="Times New Roman" w:cs="Times New Roman"/>
          <w:sz w:val="24"/>
          <w:szCs w:val="24"/>
        </w:rPr>
        <w:t>, Daniele Marchisio</w:t>
      </w:r>
      <w:r w:rsidRPr="00765A13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64A1BBBF" w14:textId="77777777" w:rsidR="004A45A9" w:rsidRPr="00DB3BE6" w:rsidRDefault="00DA51A3" w:rsidP="00765A13">
      <w:pPr>
        <w:snapToGrid w:val="0"/>
        <w:jc w:val="center"/>
        <w:rPr>
          <w:rFonts w:ascii="Times New Roman" w:eastAsia="MS PGothic" w:hAnsi="Times New Roman"/>
          <w:i/>
          <w:iCs/>
          <w:sz w:val="20"/>
        </w:rPr>
      </w:pPr>
      <w:r w:rsidRPr="00DB3BE6">
        <w:rPr>
          <w:rFonts w:ascii="Times New Roman" w:eastAsia="MS PGothic" w:hAnsi="Times New Roman"/>
          <w:i/>
          <w:iCs/>
          <w:sz w:val="20"/>
        </w:rPr>
        <w:t xml:space="preserve">1 </w:t>
      </w:r>
      <w:r w:rsidR="00765A13" w:rsidRPr="00DB3BE6">
        <w:rPr>
          <w:rFonts w:ascii="Times New Roman" w:eastAsia="MS PGothic" w:hAnsi="Times New Roman"/>
          <w:i/>
          <w:iCs/>
          <w:sz w:val="20"/>
        </w:rPr>
        <w:t>Dipartimento di Scienza Applicata e Tecnologia, Politecnico di Torino, Corso Duca degli Abruzzi 24, 10129 Torino(TO)</w:t>
      </w:r>
      <w:r w:rsidRPr="00DB3BE6">
        <w:rPr>
          <w:rFonts w:ascii="Times New Roman" w:eastAsia="MS PGothic" w:hAnsi="Times New Roman"/>
          <w:i/>
          <w:iCs/>
          <w:sz w:val="20"/>
        </w:rPr>
        <w:t>;</w:t>
      </w:r>
    </w:p>
    <w:p w14:paraId="7A602332" w14:textId="456C5DB9" w:rsidR="00DA51A3" w:rsidRPr="00DB3BE6" w:rsidRDefault="00DA51A3" w:rsidP="00A2567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  <w:r w:rsidRPr="00A25678">
        <w:rPr>
          <w:rFonts w:ascii="Times New Roman" w:eastAsia="MS PGothic" w:hAnsi="Times New Roman" w:cs="Times New Roman"/>
          <w:i/>
          <w:iCs/>
          <w:sz w:val="20"/>
          <w:szCs w:val="20"/>
          <w:lang w:val="en-US"/>
        </w:rPr>
        <w:t xml:space="preserve">2 </w:t>
      </w:r>
      <w:proofErr w:type="spellStart"/>
      <w:r w:rsidR="00A25678" w:rsidRPr="00DB3BE6">
        <w:rPr>
          <w:rFonts w:ascii="Times New Roman" w:hAnsi="Times New Roman" w:cs="Times New Roman"/>
          <w:i/>
          <w:iCs/>
          <w:sz w:val="20"/>
          <w:szCs w:val="20"/>
          <w:lang w:val="en-GB"/>
        </w:rPr>
        <w:t>Lehrstuhl</w:t>
      </w:r>
      <w:proofErr w:type="spellEnd"/>
      <w:r w:rsidR="00A25678" w:rsidRPr="00DB3BE6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für </w:t>
      </w:r>
      <w:proofErr w:type="spellStart"/>
      <w:r w:rsidR="00A25678" w:rsidRPr="00DB3BE6">
        <w:rPr>
          <w:rFonts w:ascii="Times New Roman" w:hAnsi="Times New Roman" w:cs="Times New Roman"/>
          <w:i/>
          <w:iCs/>
          <w:sz w:val="20"/>
          <w:szCs w:val="20"/>
          <w:lang w:val="en-GB"/>
        </w:rPr>
        <w:t>Systemverfahrenstechnik</w:t>
      </w:r>
      <w:proofErr w:type="spellEnd"/>
      <w:r w:rsidR="00A25678" w:rsidRPr="00DB3BE6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, TUM School of Life Sciences, </w:t>
      </w:r>
      <w:proofErr w:type="spellStart"/>
      <w:r w:rsidR="00A25678" w:rsidRPr="00DB3BE6">
        <w:rPr>
          <w:rFonts w:ascii="Times New Roman" w:hAnsi="Times New Roman" w:cs="Times New Roman"/>
          <w:i/>
          <w:iCs/>
          <w:sz w:val="20"/>
          <w:szCs w:val="20"/>
          <w:lang w:val="en-GB"/>
        </w:rPr>
        <w:t>Technische</w:t>
      </w:r>
      <w:proofErr w:type="spellEnd"/>
      <w:r w:rsidR="00A25678" w:rsidRPr="00DB3BE6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Universität München, Gregor-Mendel-</w:t>
      </w:r>
      <w:proofErr w:type="spellStart"/>
      <w:r w:rsidR="00A25678" w:rsidRPr="00DB3BE6">
        <w:rPr>
          <w:rFonts w:ascii="Times New Roman" w:hAnsi="Times New Roman" w:cs="Times New Roman"/>
          <w:i/>
          <w:iCs/>
          <w:sz w:val="20"/>
          <w:szCs w:val="20"/>
          <w:lang w:val="en-GB"/>
        </w:rPr>
        <w:t>Straße</w:t>
      </w:r>
      <w:proofErr w:type="spellEnd"/>
      <w:r w:rsidR="00A25678" w:rsidRPr="00DB3BE6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4, 85354 Freising, Germany.</w:t>
      </w:r>
    </w:p>
    <w:p w14:paraId="5533360A" w14:textId="5E60F02B" w:rsidR="00DA51A3" w:rsidRPr="00466FFD" w:rsidRDefault="00DA51A3" w:rsidP="00DA51A3">
      <w:pPr>
        <w:snapToGrid w:val="0"/>
        <w:jc w:val="center"/>
        <w:rPr>
          <w:rFonts w:ascii="Times New Roman" w:eastAsia="MS PGothic" w:hAnsi="Times New Roman"/>
          <w:bCs/>
          <w:i/>
          <w:iCs/>
          <w:sz w:val="20"/>
          <w:lang w:val="en-US"/>
        </w:rPr>
      </w:pPr>
      <w:r w:rsidRPr="00466FFD">
        <w:rPr>
          <w:rFonts w:ascii="Times New Roman" w:eastAsia="MS PGothic" w:hAnsi="Times New Roman"/>
          <w:bCs/>
          <w:i/>
          <w:iCs/>
          <w:sz w:val="20"/>
          <w:lang w:val="en-US"/>
        </w:rPr>
        <w:t>*Corresponding author</w:t>
      </w:r>
      <w:r w:rsidRPr="00466FFD">
        <w:rPr>
          <w:rFonts w:ascii="Times New Roman" w:eastAsia="MS PGothic" w:hAnsi="Times New Roman"/>
          <w:bCs/>
          <w:i/>
          <w:iCs/>
          <w:sz w:val="20"/>
          <w:lang w:val="en-US" w:eastAsia="ko-KR"/>
        </w:rPr>
        <w:t xml:space="preserve"> E-Mail: </w:t>
      </w:r>
      <w:r w:rsidRPr="00466FFD">
        <w:rPr>
          <w:rFonts w:ascii="Times New Roman" w:eastAsia="MS PGothic" w:hAnsi="Times New Roman"/>
          <w:bCs/>
          <w:i/>
          <w:iCs/>
          <w:sz w:val="20"/>
          <w:lang w:val="en-US"/>
        </w:rPr>
        <w:t xml:space="preserve"> </w:t>
      </w:r>
      <w:r w:rsidR="00765A13">
        <w:rPr>
          <w:rFonts w:ascii="Times New Roman" w:eastAsia="MS PGothic" w:hAnsi="Times New Roman"/>
          <w:bCs/>
          <w:i/>
          <w:iCs/>
          <w:sz w:val="20"/>
          <w:lang w:val="en-US"/>
        </w:rPr>
        <w:t>luca.banetta</w:t>
      </w:r>
      <w:r w:rsidRPr="00466FFD">
        <w:rPr>
          <w:rFonts w:ascii="Times New Roman" w:eastAsia="MS PGothic" w:hAnsi="Times New Roman"/>
          <w:bCs/>
          <w:i/>
          <w:iCs/>
          <w:sz w:val="20"/>
          <w:lang w:val="en-US"/>
        </w:rPr>
        <w:t>@</w:t>
      </w:r>
      <w:r w:rsidR="00765A13">
        <w:rPr>
          <w:rFonts w:ascii="Times New Roman" w:eastAsia="MS PGothic" w:hAnsi="Times New Roman"/>
          <w:bCs/>
          <w:i/>
          <w:iCs/>
          <w:sz w:val="20"/>
          <w:lang w:val="en-US"/>
        </w:rPr>
        <w:t>polito.it</w:t>
      </w:r>
    </w:p>
    <w:p w14:paraId="28AD07A8" w14:textId="77777777" w:rsidR="00DA51A3" w:rsidRPr="00466FFD" w:rsidRDefault="00DA51A3" w:rsidP="00DA51A3">
      <w:pPr>
        <w:snapToGrid w:val="0"/>
        <w:spacing w:after="120"/>
        <w:jc w:val="center"/>
        <w:rPr>
          <w:rFonts w:ascii="Times New Roman" w:eastAsia="SimSun" w:hAnsi="Times New Roman"/>
          <w:bCs/>
          <w:i/>
          <w:iCs/>
          <w:sz w:val="20"/>
          <w:lang w:val="en-US" w:eastAsia="zh-CN"/>
        </w:rPr>
      </w:pPr>
    </w:p>
    <w:p w14:paraId="110B92B3" w14:textId="77777777" w:rsidR="00DA51A3" w:rsidRPr="00466FFD" w:rsidRDefault="00DA51A3" w:rsidP="00DA51A3">
      <w:pPr>
        <w:snapToGrid w:val="0"/>
        <w:spacing w:line="300" w:lineRule="auto"/>
        <w:rPr>
          <w:rFonts w:ascii="Times New Roman" w:eastAsia="MS PGothic" w:hAnsi="Times New Roman"/>
          <w:b/>
          <w:bCs/>
          <w:lang w:val="en-US" w:eastAsia="ko-KR"/>
        </w:rPr>
      </w:pPr>
      <w:r w:rsidRPr="00466FFD">
        <w:rPr>
          <w:rFonts w:ascii="Times New Roman" w:eastAsia="MS PGothic" w:hAnsi="Times New Roman"/>
          <w:b/>
          <w:bCs/>
          <w:lang w:val="en-US"/>
        </w:rPr>
        <w:t>1.</w:t>
      </w:r>
      <w:r w:rsidR="003F160A">
        <w:rPr>
          <w:rFonts w:ascii="Times New Roman" w:eastAsia="MS PGothic" w:hAnsi="Times New Roman"/>
          <w:b/>
          <w:bCs/>
          <w:lang w:val="en-US"/>
        </w:rPr>
        <w:t>Introduction</w:t>
      </w:r>
    </w:p>
    <w:p w14:paraId="20B98E5A" w14:textId="60260B3D" w:rsidR="006E16C7" w:rsidRPr="00DB3BE6" w:rsidRDefault="006E16C7" w:rsidP="006E16C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GB"/>
        </w:rPr>
      </w:pPr>
      <w:r w:rsidRPr="003216F7"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03DEE869" wp14:editId="2E9B279A">
            <wp:simplePos x="0" y="0"/>
            <wp:positionH relativeFrom="margin">
              <wp:align>center</wp:align>
            </wp:positionH>
            <wp:positionV relativeFrom="paragraph">
              <wp:posOffset>458470</wp:posOffset>
            </wp:positionV>
            <wp:extent cx="2339975" cy="2095500"/>
            <wp:effectExtent l="0" t="0" r="3175" b="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1" r="6164" b="31099"/>
                    <a:stretch/>
                  </pic:blipFill>
                  <pic:spPr bwMode="auto">
                    <a:xfrm>
                      <a:off x="0" y="0"/>
                      <a:ext cx="23399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BE6">
        <w:rPr>
          <w:rFonts w:ascii="Times New Roman" w:hAnsi="Times New Roman" w:cs="Times New Roman"/>
          <w:lang w:val="en-GB"/>
        </w:rPr>
        <w:t xml:space="preserve">During the last three decades, </w:t>
      </w:r>
      <w:r w:rsidR="00B759E1">
        <w:rPr>
          <w:rFonts w:ascii="Times New Roman" w:hAnsi="Times New Roman" w:cs="Times New Roman"/>
          <w:lang w:val="en-GB"/>
        </w:rPr>
        <w:t>lithium-ion</w:t>
      </w:r>
      <w:r w:rsidRPr="00DB3BE6">
        <w:rPr>
          <w:rFonts w:ascii="Times New Roman" w:hAnsi="Times New Roman" w:cs="Times New Roman"/>
          <w:lang w:val="en-GB"/>
        </w:rPr>
        <w:t xml:space="preserve"> batteries have become the choice of power source for most portable electronic devices [1]. </w:t>
      </w:r>
    </w:p>
    <w:p w14:paraId="782378D1" w14:textId="687D38AF" w:rsidR="006E16C7" w:rsidRPr="00DB3BE6" w:rsidRDefault="006E16C7" w:rsidP="006E16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18"/>
          <w:szCs w:val="18"/>
          <w:lang w:val="en-GB"/>
        </w:rPr>
      </w:pPr>
      <w:r w:rsidRPr="00DB3BE6">
        <w:rPr>
          <w:rFonts w:ascii="Times New Roman" w:hAnsi="Times New Roman" w:cs="Times New Roman"/>
          <w:b/>
          <w:bCs/>
          <w:sz w:val="18"/>
          <w:szCs w:val="18"/>
          <w:lang w:val="en-GB"/>
        </w:rPr>
        <w:t>Figure 1:</w:t>
      </w:r>
      <w:r w:rsidRPr="00DB3BE6">
        <w:rPr>
          <w:rFonts w:ascii="Times New Roman" w:hAnsi="Times New Roman" w:cs="Times New Roman"/>
          <w:sz w:val="18"/>
          <w:szCs w:val="18"/>
          <w:lang w:val="en-GB"/>
        </w:rPr>
        <w:t xml:space="preserve"> Simplified representation of a Li-ion battery: the small blue dots represent the lithium ions Li</w:t>
      </w:r>
      <w:r w:rsidRPr="00DB3BE6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+</w:t>
      </w:r>
      <w:r w:rsidRPr="00DB3BE6">
        <w:rPr>
          <w:rFonts w:ascii="Times New Roman" w:hAnsi="Times New Roman" w:cs="Times New Roman"/>
          <w:sz w:val="18"/>
          <w:szCs w:val="18"/>
          <w:lang w:val="en-GB"/>
        </w:rPr>
        <w:t xml:space="preserve"> moving in the electrolyte (image taken from </w:t>
      </w:r>
      <w:r w:rsidR="006C02AD" w:rsidRPr="00DB3BE6">
        <w:rPr>
          <w:rFonts w:ascii="Times New Roman" w:hAnsi="Times New Roman" w:cs="Times New Roman"/>
          <w:sz w:val="18"/>
          <w:szCs w:val="18"/>
          <w:lang w:val="en-GB"/>
        </w:rPr>
        <w:t>[2]</w:t>
      </w:r>
      <w:r w:rsidRPr="00DB3BE6">
        <w:rPr>
          <w:rFonts w:ascii="Times New Roman" w:hAnsi="Times New Roman" w:cs="Times New Roman"/>
          <w:sz w:val="18"/>
          <w:szCs w:val="18"/>
          <w:lang w:val="en-GB"/>
        </w:rPr>
        <w:t>).</w:t>
      </w:r>
    </w:p>
    <w:p w14:paraId="3A1CBDAC" w14:textId="108FB55C" w:rsidR="00B03321" w:rsidRPr="00DB3BE6" w:rsidRDefault="00D309FF" w:rsidP="00E5514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DB3BE6">
        <w:rPr>
          <w:rFonts w:ascii="Times New Roman" w:hAnsi="Times New Roman" w:cs="Times New Roman"/>
          <w:lang w:val="en-GB"/>
        </w:rPr>
        <w:t>A simplified representation of a Li-ion battery is shown in Figure 1.</w:t>
      </w:r>
      <w:r>
        <w:rPr>
          <w:rFonts w:ascii="Times New Roman" w:hAnsi="Times New Roman" w:cs="Times New Roman"/>
          <w:lang w:val="en-GB"/>
        </w:rPr>
        <w:t xml:space="preserve"> </w:t>
      </w:r>
      <w:r w:rsidR="0087208F">
        <w:rPr>
          <w:rFonts w:ascii="Times New Roman" w:hAnsi="Times New Roman" w:cs="Times New Roman"/>
          <w:lang w:val="en-GB"/>
        </w:rPr>
        <w:t xml:space="preserve">What follows is a brief explanation </w:t>
      </w:r>
      <w:r w:rsidR="004C2B44" w:rsidRPr="00DB3BE6">
        <w:rPr>
          <w:rFonts w:ascii="Times New Roman" w:hAnsi="Times New Roman" w:cs="Times New Roman"/>
          <w:lang w:val="en-GB"/>
        </w:rPr>
        <w:t xml:space="preserve">on </w:t>
      </w:r>
      <w:r w:rsidR="00AC7543" w:rsidRPr="00DB3BE6">
        <w:rPr>
          <w:rFonts w:ascii="Times New Roman" w:hAnsi="Times New Roman" w:cs="Times New Roman"/>
          <w:lang w:val="en-GB"/>
        </w:rPr>
        <w:t>the basic functioning of</w:t>
      </w:r>
      <w:r w:rsidR="004C2B44" w:rsidRPr="00DB3BE6">
        <w:rPr>
          <w:rFonts w:ascii="Times New Roman" w:hAnsi="Times New Roman" w:cs="Times New Roman"/>
          <w:lang w:val="en-GB"/>
        </w:rPr>
        <w:t xml:space="preserve"> </w:t>
      </w:r>
      <w:r w:rsidR="00E55145">
        <w:rPr>
          <w:rFonts w:ascii="Times New Roman" w:hAnsi="Times New Roman" w:cs="Times New Roman"/>
          <w:lang w:val="en-GB"/>
        </w:rPr>
        <w:t xml:space="preserve">this category of energy storage devices </w:t>
      </w:r>
      <w:r w:rsidR="000618E9" w:rsidRPr="00DB3BE6">
        <w:rPr>
          <w:rFonts w:ascii="Times New Roman" w:hAnsi="Times New Roman" w:cs="Times New Roman"/>
          <w:lang w:val="en-GB"/>
        </w:rPr>
        <w:t>during discharge</w:t>
      </w:r>
      <w:r w:rsidR="00F918D4">
        <w:rPr>
          <w:rFonts w:ascii="Times New Roman" w:hAnsi="Times New Roman" w:cs="Times New Roman"/>
          <w:lang w:val="en-GB"/>
        </w:rPr>
        <w:t>s</w:t>
      </w:r>
      <w:r w:rsidR="000618E9" w:rsidRPr="00DB3BE6">
        <w:rPr>
          <w:rFonts w:ascii="Times New Roman" w:hAnsi="Times New Roman" w:cs="Times New Roman"/>
          <w:lang w:val="en-GB"/>
        </w:rPr>
        <w:t xml:space="preserve"> </w:t>
      </w:r>
      <w:r w:rsidR="00B03321" w:rsidRPr="00DB3BE6">
        <w:rPr>
          <w:rFonts w:ascii="Times New Roman" w:hAnsi="Times New Roman" w:cs="Times New Roman"/>
          <w:lang w:val="en-GB"/>
        </w:rPr>
        <w:t>c</w:t>
      </w:r>
      <w:r w:rsidR="000618E9" w:rsidRPr="00DB3BE6">
        <w:rPr>
          <w:rFonts w:ascii="Times New Roman" w:hAnsi="Times New Roman" w:cs="Times New Roman"/>
          <w:lang w:val="en-GB"/>
        </w:rPr>
        <w:t>ycle</w:t>
      </w:r>
      <w:r w:rsidR="004C2B44" w:rsidRPr="00DB3BE6">
        <w:rPr>
          <w:rFonts w:ascii="Times New Roman" w:hAnsi="Times New Roman" w:cs="Times New Roman"/>
          <w:lang w:val="en-GB"/>
        </w:rPr>
        <w:t xml:space="preserve"> under galvanostatic conditions</w:t>
      </w:r>
      <w:r w:rsidR="00B03321" w:rsidRPr="00DB3BE6">
        <w:rPr>
          <w:rFonts w:ascii="Times New Roman" w:hAnsi="Times New Roman" w:cs="Times New Roman"/>
          <w:lang w:val="en-GB"/>
        </w:rPr>
        <w:t>, where</w:t>
      </w:r>
      <w:r w:rsidR="00DE6A6F" w:rsidRPr="00DB3BE6">
        <w:rPr>
          <w:rFonts w:ascii="Times New Roman" w:hAnsi="Times New Roman" w:cs="Times New Roman"/>
          <w:lang w:val="en-GB"/>
        </w:rPr>
        <w:t xml:space="preserve"> </w:t>
      </w:r>
      <w:r w:rsidR="00E44F7C" w:rsidRPr="00DB3BE6">
        <w:rPr>
          <w:rFonts w:ascii="Times New Roman" w:hAnsi="Times New Roman" w:cs="Times New Roman"/>
          <w:lang w:val="en-GB"/>
        </w:rPr>
        <w:t xml:space="preserve">a constant current </w:t>
      </w:r>
      <w:proofErr w:type="spellStart"/>
      <w:r>
        <w:rPr>
          <w:rFonts w:ascii="Times New Roman" w:hAnsi="Times New Roman" w:cs="Times New Roman"/>
          <w:lang w:val="en-GB"/>
        </w:rPr>
        <w:t>i</w:t>
      </w:r>
      <w:r>
        <w:rPr>
          <w:rFonts w:ascii="Times New Roman" w:hAnsi="Times New Roman" w:cs="Times New Roman"/>
          <w:vertAlign w:val="subscript"/>
          <w:lang w:val="en-GB"/>
        </w:rPr>
        <w:t>tot</w:t>
      </w:r>
      <w:proofErr w:type="spellEnd"/>
      <w:r w:rsidR="000618E9" w:rsidRPr="00DB3BE6">
        <w:rPr>
          <w:rFonts w:ascii="Times New Roman" w:hAnsi="Times New Roman" w:cs="Times New Roman"/>
          <w:lang w:val="en-GB"/>
        </w:rPr>
        <w:t xml:space="preserve"> is drained from the system</w:t>
      </w:r>
      <w:r w:rsidR="00DE6A6F" w:rsidRPr="00DB3BE6">
        <w:rPr>
          <w:rFonts w:ascii="Times New Roman" w:hAnsi="Times New Roman" w:cs="Times New Roman"/>
          <w:lang w:val="en-GB"/>
        </w:rPr>
        <w:t>.</w:t>
      </w:r>
      <w:r w:rsidR="00AC7543" w:rsidRPr="00DB3BE6">
        <w:rPr>
          <w:rFonts w:ascii="Times New Roman" w:hAnsi="Times New Roman" w:cs="Times New Roman"/>
          <w:lang w:val="en-GB"/>
        </w:rPr>
        <w:t xml:space="preserve"> T</w:t>
      </w:r>
      <w:r w:rsidR="004C2B44" w:rsidRPr="00DB3BE6">
        <w:rPr>
          <w:rFonts w:ascii="Times New Roman" w:hAnsi="Times New Roman" w:cs="Times New Roman"/>
          <w:lang w:val="en-GB"/>
        </w:rPr>
        <w:t>he</w:t>
      </w:r>
      <w:r w:rsidR="006E16C7" w:rsidRPr="00DB3BE6">
        <w:rPr>
          <w:rFonts w:ascii="Times New Roman" w:hAnsi="Times New Roman" w:cs="Times New Roman"/>
          <w:lang w:val="en-GB"/>
        </w:rPr>
        <w:t xml:space="preserve"> lithium ions, </w:t>
      </w:r>
      <w:r w:rsidR="00B03321" w:rsidRPr="00DB3BE6">
        <w:rPr>
          <w:rFonts w:ascii="Times New Roman" w:hAnsi="Times New Roman" w:cs="Times New Roman"/>
          <w:lang w:val="en-GB"/>
        </w:rPr>
        <w:t xml:space="preserve">which are initially </w:t>
      </w:r>
      <w:r w:rsidR="006E16C7" w:rsidRPr="00DB3BE6">
        <w:rPr>
          <w:rFonts w:ascii="Times New Roman" w:hAnsi="Times New Roman" w:cs="Times New Roman"/>
          <w:lang w:val="en-GB"/>
        </w:rPr>
        <w:t>stored in the anode</w:t>
      </w:r>
      <w:r w:rsidR="004C2B44" w:rsidRPr="00DB3BE6">
        <w:rPr>
          <w:rFonts w:ascii="Times New Roman" w:hAnsi="Times New Roman" w:cs="Times New Roman"/>
          <w:lang w:val="en-GB"/>
        </w:rPr>
        <w:t>,</w:t>
      </w:r>
      <w:r w:rsidR="006E16C7" w:rsidRPr="00DB3BE6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6E16C7" w:rsidRPr="00DB3BE6">
        <w:rPr>
          <w:rFonts w:ascii="Times New Roman" w:hAnsi="Times New Roman" w:cs="Times New Roman"/>
          <w:lang w:val="en-GB"/>
        </w:rPr>
        <w:t>deintercalate</w:t>
      </w:r>
      <w:proofErr w:type="spellEnd"/>
      <w:r w:rsidR="006E16C7" w:rsidRPr="00DB3BE6">
        <w:rPr>
          <w:rFonts w:ascii="Times New Roman" w:hAnsi="Times New Roman" w:cs="Times New Roman"/>
          <w:lang w:val="en-GB"/>
        </w:rPr>
        <w:t xml:space="preserve">, diffuse out in the electrolyte, reach the cathode/electrolyte </w:t>
      </w:r>
      <w:r w:rsidR="0087208F" w:rsidRPr="00DB3BE6">
        <w:rPr>
          <w:rFonts w:ascii="Times New Roman" w:hAnsi="Times New Roman" w:cs="Times New Roman"/>
          <w:lang w:val="en-GB"/>
        </w:rPr>
        <w:t>interface,</w:t>
      </w:r>
      <w:r w:rsidR="006E16C7" w:rsidRPr="00DB3BE6">
        <w:rPr>
          <w:rFonts w:ascii="Times New Roman" w:hAnsi="Times New Roman" w:cs="Times New Roman"/>
          <w:lang w:val="en-GB"/>
        </w:rPr>
        <w:t xml:space="preserve"> and intercalate into the cathodic material. </w:t>
      </w:r>
      <w:r w:rsidR="000969E6" w:rsidRPr="00DB3BE6">
        <w:rPr>
          <w:rFonts w:ascii="Times New Roman" w:hAnsi="Times New Roman" w:cs="Times New Roman"/>
          <w:lang w:val="en-GB"/>
        </w:rPr>
        <w:t xml:space="preserve">At the same time, electrons will </w:t>
      </w:r>
      <w:r w:rsidR="00867330" w:rsidRPr="00DB3BE6">
        <w:rPr>
          <w:rFonts w:ascii="Times New Roman" w:hAnsi="Times New Roman" w:cs="Times New Roman"/>
          <w:lang w:val="en-GB"/>
        </w:rPr>
        <w:t xml:space="preserve">be taken from the </w:t>
      </w:r>
      <w:r w:rsidR="00F63DB7" w:rsidRPr="00DB3BE6">
        <w:rPr>
          <w:rFonts w:ascii="Times New Roman" w:hAnsi="Times New Roman" w:cs="Times New Roman"/>
          <w:lang w:val="en-GB"/>
        </w:rPr>
        <w:t xml:space="preserve">anodic current collector thanks to the </w:t>
      </w:r>
      <w:r w:rsidR="00867330" w:rsidRPr="00DB3BE6">
        <w:rPr>
          <w:rFonts w:ascii="Times New Roman" w:hAnsi="Times New Roman" w:cs="Times New Roman"/>
          <w:lang w:val="en-GB"/>
        </w:rPr>
        <w:t>oxidation of the anodic material,</w:t>
      </w:r>
      <w:r w:rsidR="00F63DB7" w:rsidRPr="00DB3BE6">
        <w:rPr>
          <w:rFonts w:ascii="Times New Roman" w:hAnsi="Times New Roman" w:cs="Times New Roman"/>
          <w:lang w:val="en-GB"/>
        </w:rPr>
        <w:t xml:space="preserve"> and</w:t>
      </w:r>
      <w:r w:rsidR="00867330" w:rsidRPr="00DB3BE6">
        <w:rPr>
          <w:rFonts w:ascii="Times New Roman" w:hAnsi="Times New Roman" w:cs="Times New Roman"/>
          <w:lang w:val="en-GB"/>
        </w:rPr>
        <w:t xml:space="preserve"> travel </w:t>
      </w:r>
      <w:r w:rsidRPr="00DB3BE6">
        <w:rPr>
          <w:rFonts w:ascii="Times New Roman" w:hAnsi="Times New Roman" w:cs="Times New Roman"/>
          <w:lang w:val="en-GB"/>
        </w:rPr>
        <w:t>through</w:t>
      </w:r>
      <w:r w:rsidR="00F63DB7" w:rsidRPr="00DB3BE6">
        <w:rPr>
          <w:rFonts w:ascii="Times New Roman" w:hAnsi="Times New Roman" w:cs="Times New Roman"/>
          <w:lang w:val="en-GB"/>
        </w:rPr>
        <w:t xml:space="preserve"> the load to th</w:t>
      </w:r>
      <w:r w:rsidR="00867330" w:rsidRPr="00DB3BE6">
        <w:rPr>
          <w:rFonts w:ascii="Times New Roman" w:hAnsi="Times New Roman" w:cs="Times New Roman"/>
          <w:lang w:val="en-GB"/>
        </w:rPr>
        <w:t>e cathodic current collector</w:t>
      </w:r>
      <w:r>
        <w:rPr>
          <w:rFonts w:ascii="Times New Roman" w:hAnsi="Times New Roman" w:cs="Times New Roman"/>
          <w:lang w:val="en-GB"/>
        </w:rPr>
        <w:t>, where they will reduce the cathodic material</w:t>
      </w:r>
      <w:r w:rsidR="00867330" w:rsidRPr="00DB3BE6">
        <w:rPr>
          <w:rFonts w:ascii="Times New Roman" w:hAnsi="Times New Roman" w:cs="Times New Roman"/>
          <w:lang w:val="en-GB"/>
        </w:rPr>
        <w:t>.</w:t>
      </w:r>
    </w:p>
    <w:p w14:paraId="737FFB0F" w14:textId="52FAC809" w:rsidR="006E16C7" w:rsidRPr="00DB3BE6" w:rsidRDefault="000116AE" w:rsidP="00E551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GB"/>
        </w:rPr>
      </w:pPr>
      <w:r w:rsidRPr="00DB3BE6">
        <w:rPr>
          <w:rFonts w:ascii="Times New Roman" w:hAnsi="Times New Roman" w:cs="Times New Roman"/>
          <w:lang w:val="en-GB"/>
        </w:rPr>
        <w:t>On the other hand, during</w:t>
      </w:r>
      <w:r w:rsidR="006E16C7" w:rsidRPr="00DB3BE6">
        <w:rPr>
          <w:rFonts w:ascii="Times New Roman" w:hAnsi="Times New Roman" w:cs="Times New Roman"/>
          <w:lang w:val="en-GB"/>
        </w:rPr>
        <w:t xml:space="preserve"> a</w:t>
      </w:r>
      <w:r w:rsidR="000618E9" w:rsidRPr="00DB3BE6">
        <w:rPr>
          <w:rFonts w:ascii="Times New Roman" w:hAnsi="Times New Roman" w:cs="Times New Roman"/>
          <w:lang w:val="en-GB"/>
        </w:rPr>
        <w:t xml:space="preserve"> galvanostatic</w:t>
      </w:r>
      <w:r w:rsidR="006E16C7" w:rsidRPr="00DB3BE6">
        <w:rPr>
          <w:rFonts w:ascii="Times New Roman" w:hAnsi="Times New Roman" w:cs="Times New Roman"/>
          <w:lang w:val="en-GB"/>
        </w:rPr>
        <w:t xml:space="preserve"> charge cycle</w:t>
      </w:r>
      <w:r w:rsidR="000618E9" w:rsidRPr="00DB3BE6">
        <w:rPr>
          <w:rFonts w:ascii="Times New Roman" w:hAnsi="Times New Roman" w:cs="Times New Roman"/>
          <w:lang w:val="en-GB"/>
        </w:rPr>
        <w:t>,</w:t>
      </w:r>
      <w:r w:rsidR="00D309FF">
        <w:rPr>
          <w:rFonts w:ascii="Times New Roman" w:hAnsi="Times New Roman" w:cs="Times New Roman"/>
          <w:lang w:val="en-GB"/>
        </w:rPr>
        <w:t xml:space="preserve"> the application of an external work will reverse </w:t>
      </w:r>
      <w:r w:rsidR="006E16C7" w:rsidRPr="00DB3BE6">
        <w:rPr>
          <w:rFonts w:ascii="Times New Roman" w:hAnsi="Times New Roman" w:cs="Times New Roman"/>
          <w:lang w:val="en-GB"/>
        </w:rPr>
        <w:t>the motion of Li</w:t>
      </w:r>
      <w:r w:rsidR="006E16C7" w:rsidRPr="00DB3BE6">
        <w:rPr>
          <w:rFonts w:ascii="Times New Roman" w:hAnsi="Times New Roman" w:cs="Times New Roman"/>
          <w:vertAlign w:val="superscript"/>
          <w:lang w:val="en-GB"/>
        </w:rPr>
        <w:t>+</w:t>
      </w:r>
      <w:r w:rsidR="00AC7543" w:rsidRPr="00DB3BE6">
        <w:rPr>
          <w:rFonts w:ascii="Times New Roman" w:hAnsi="Times New Roman" w:cs="Times New Roman"/>
          <w:lang w:val="en-GB"/>
        </w:rPr>
        <w:t>, which</w:t>
      </w:r>
      <w:r w:rsidR="000618E9" w:rsidRPr="00DB3BE6">
        <w:rPr>
          <w:rFonts w:ascii="Times New Roman" w:hAnsi="Times New Roman" w:cs="Times New Roman"/>
          <w:lang w:val="en-GB"/>
        </w:rPr>
        <w:t xml:space="preserve"> will </w:t>
      </w:r>
      <w:proofErr w:type="spellStart"/>
      <w:r w:rsidR="000618E9" w:rsidRPr="00DB3BE6">
        <w:rPr>
          <w:rFonts w:ascii="Times New Roman" w:hAnsi="Times New Roman" w:cs="Times New Roman"/>
          <w:lang w:val="en-GB"/>
        </w:rPr>
        <w:t>deintercalate</w:t>
      </w:r>
      <w:proofErr w:type="spellEnd"/>
      <w:r w:rsidR="000618E9" w:rsidRPr="00DB3BE6">
        <w:rPr>
          <w:rFonts w:ascii="Times New Roman" w:hAnsi="Times New Roman" w:cs="Times New Roman"/>
          <w:lang w:val="en-GB"/>
        </w:rPr>
        <w:t xml:space="preserve"> from the cathode and intercalate into the anode</w:t>
      </w:r>
      <w:r w:rsidR="00AC7543" w:rsidRPr="00DB3BE6">
        <w:rPr>
          <w:rFonts w:ascii="Times New Roman" w:hAnsi="Times New Roman" w:cs="Times New Roman"/>
          <w:lang w:val="en-GB"/>
        </w:rPr>
        <w:t>, and of the electrons as well</w:t>
      </w:r>
      <w:r w:rsidR="000618E9" w:rsidRPr="00DB3BE6">
        <w:rPr>
          <w:rFonts w:ascii="Times New Roman" w:hAnsi="Times New Roman" w:cs="Times New Roman"/>
          <w:lang w:val="en-GB"/>
        </w:rPr>
        <w:t>.</w:t>
      </w:r>
    </w:p>
    <w:p w14:paraId="058A3270" w14:textId="04CCF0B6" w:rsidR="00F24A9A" w:rsidRPr="00DB3BE6" w:rsidRDefault="006E16C7" w:rsidP="00E551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GB"/>
        </w:rPr>
      </w:pPr>
      <w:r w:rsidRPr="00DB3BE6">
        <w:rPr>
          <w:rFonts w:ascii="Times New Roman" w:hAnsi="Times New Roman" w:cs="Times New Roman"/>
          <w:lang w:val="en-GB"/>
        </w:rPr>
        <w:t>Despite the remarkable scientific advancement of the last years, the degradation phenomena occurring in lithium ion batteries are unfortunately still far from being well understood: one of the main problem affecting battery life is</w:t>
      </w:r>
      <w:r w:rsidR="000116AE" w:rsidRPr="00DB3BE6">
        <w:rPr>
          <w:rFonts w:ascii="Times New Roman" w:hAnsi="Times New Roman" w:cs="Times New Roman"/>
          <w:lang w:val="en-GB"/>
        </w:rPr>
        <w:t>,</w:t>
      </w:r>
      <w:r w:rsidRPr="00DB3BE6">
        <w:rPr>
          <w:rFonts w:ascii="Times New Roman" w:hAnsi="Times New Roman" w:cs="Times New Roman"/>
          <w:lang w:val="en-GB"/>
        </w:rPr>
        <w:t xml:space="preserve"> in fact</w:t>
      </w:r>
      <w:r w:rsidR="000116AE" w:rsidRPr="00DB3BE6">
        <w:rPr>
          <w:rFonts w:ascii="Times New Roman" w:hAnsi="Times New Roman" w:cs="Times New Roman"/>
          <w:lang w:val="en-GB"/>
        </w:rPr>
        <w:t>,</w:t>
      </w:r>
      <w:r w:rsidRPr="00DB3BE6">
        <w:rPr>
          <w:rFonts w:ascii="Times New Roman" w:hAnsi="Times New Roman" w:cs="Times New Roman"/>
          <w:lang w:val="en-GB"/>
        </w:rPr>
        <w:t xml:space="preserve"> the </w:t>
      </w:r>
      <w:r w:rsidR="00E44F7C" w:rsidRPr="00DB3BE6">
        <w:rPr>
          <w:rFonts w:ascii="Times New Roman" w:hAnsi="Times New Roman" w:cs="Times New Roman"/>
          <w:lang w:val="en-GB"/>
        </w:rPr>
        <w:t xml:space="preserve">continuous </w:t>
      </w:r>
      <w:r w:rsidRPr="00DB3BE6">
        <w:rPr>
          <w:rFonts w:ascii="Times New Roman" w:hAnsi="Times New Roman" w:cs="Times New Roman"/>
          <w:lang w:val="en-GB"/>
        </w:rPr>
        <w:t>growth of a passivation layer known as the Solid Electrolyte Interface (SEI</w:t>
      </w:r>
      <w:r w:rsidR="00EC02B3" w:rsidRPr="00DB3BE6">
        <w:rPr>
          <w:rFonts w:ascii="Times New Roman" w:hAnsi="Times New Roman" w:cs="Times New Roman"/>
          <w:lang w:val="en-GB"/>
        </w:rPr>
        <w:t>) at the Anode/Electrolyte Interface (AEI)</w:t>
      </w:r>
      <w:r w:rsidR="00D106CE" w:rsidRPr="00DB3BE6">
        <w:rPr>
          <w:rFonts w:ascii="Times New Roman" w:hAnsi="Times New Roman" w:cs="Times New Roman"/>
          <w:lang w:val="en-GB"/>
        </w:rPr>
        <w:t xml:space="preserve"> during charge cycles:</w:t>
      </w:r>
      <w:r w:rsidR="00AC7543" w:rsidRPr="00DB3BE6">
        <w:rPr>
          <w:rFonts w:ascii="Times New Roman" w:hAnsi="Times New Roman" w:cs="Times New Roman"/>
          <w:lang w:val="en-GB"/>
        </w:rPr>
        <w:t xml:space="preserve"> </w:t>
      </w:r>
      <w:r w:rsidR="00D106CE" w:rsidRPr="00DB3BE6">
        <w:rPr>
          <w:rFonts w:ascii="Times New Roman" w:hAnsi="Times New Roman" w:cs="Times New Roman"/>
          <w:lang w:val="en-GB"/>
        </w:rPr>
        <w:t xml:space="preserve">this event takes place if the anodic potential </w:t>
      </w:r>
      <w:r w:rsidR="00D106CE">
        <w:rPr>
          <w:rFonts w:ascii="Times New Roman" w:hAnsi="Times New Roman" w:cs="Times New Roman"/>
        </w:rPr>
        <w:sym w:font="Symbol" w:char="F066"/>
      </w:r>
      <w:proofErr w:type="spellStart"/>
      <w:r w:rsidR="00D106CE" w:rsidRPr="00DB3BE6">
        <w:rPr>
          <w:rFonts w:ascii="Times New Roman" w:hAnsi="Times New Roman" w:cs="Times New Roman"/>
          <w:vertAlign w:val="subscript"/>
          <w:lang w:val="en-GB"/>
        </w:rPr>
        <w:t>s,a</w:t>
      </w:r>
      <w:proofErr w:type="spellEnd"/>
      <w:r w:rsidR="00D106CE" w:rsidRPr="00DB3BE6">
        <w:rPr>
          <w:rFonts w:ascii="Times New Roman" w:hAnsi="Times New Roman" w:cs="Times New Roman"/>
          <w:vertAlign w:val="subscript"/>
          <w:lang w:val="en-GB"/>
        </w:rPr>
        <w:t xml:space="preserve"> </w:t>
      </w:r>
      <w:r w:rsidR="00D106CE" w:rsidRPr="00DB3BE6">
        <w:rPr>
          <w:rFonts w:ascii="Times New Roman" w:hAnsi="Times New Roman" w:cs="Times New Roman"/>
          <w:lang w:val="en-GB"/>
        </w:rPr>
        <w:t xml:space="preserve"> is located outside the stability window of the electrolyte (</w:t>
      </w:r>
      <w:r w:rsidR="000118BD" w:rsidRPr="00DB3BE6">
        <w:rPr>
          <w:rFonts w:ascii="Times New Roman" w:hAnsi="Times New Roman" w:cs="Times New Roman"/>
          <w:lang w:val="en-GB"/>
        </w:rPr>
        <w:t xml:space="preserve"> typically </w:t>
      </w:r>
      <w:r w:rsidR="00D106CE" w:rsidRPr="00DB3BE6">
        <w:rPr>
          <w:rFonts w:ascii="Times New Roman" w:hAnsi="Times New Roman" w:cs="Times New Roman"/>
          <w:lang w:val="en-GB"/>
        </w:rPr>
        <w:t xml:space="preserve">1 V &lt; </w:t>
      </w:r>
      <w:r w:rsidR="00D106CE">
        <w:rPr>
          <w:rFonts w:ascii="Times New Roman" w:hAnsi="Times New Roman" w:cs="Times New Roman"/>
        </w:rPr>
        <w:sym w:font="Symbol" w:char="F066"/>
      </w:r>
      <w:r w:rsidR="00D106CE" w:rsidRPr="00DB3BE6">
        <w:rPr>
          <w:rFonts w:ascii="Times New Roman" w:hAnsi="Times New Roman" w:cs="Times New Roman"/>
          <w:vertAlign w:val="subscript"/>
          <w:lang w:val="en-GB"/>
        </w:rPr>
        <w:t>e</w:t>
      </w:r>
      <w:r w:rsidR="00D106CE" w:rsidRPr="00DB3BE6">
        <w:rPr>
          <w:rFonts w:ascii="Times New Roman" w:hAnsi="Times New Roman" w:cs="Times New Roman"/>
          <w:lang w:val="en-GB"/>
        </w:rPr>
        <w:t xml:space="preserve"> &lt;4.5 V)</w:t>
      </w:r>
      <w:r w:rsidR="000118BD" w:rsidRPr="00DB3BE6">
        <w:rPr>
          <w:rFonts w:ascii="Times New Roman" w:hAnsi="Times New Roman" w:cs="Times New Roman"/>
          <w:lang w:val="en-GB"/>
        </w:rPr>
        <w:t xml:space="preserve"> [</w:t>
      </w:r>
      <w:r w:rsidR="006C02AD" w:rsidRPr="00DB3BE6">
        <w:rPr>
          <w:rFonts w:ascii="Times New Roman" w:hAnsi="Times New Roman" w:cs="Times New Roman"/>
          <w:lang w:val="en-GB"/>
        </w:rPr>
        <w:t>3</w:t>
      </w:r>
      <w:r w:rsidR="000118BD" w:rsidRPr="00DB3BE6">
        <w:rPr>
          <w:rFonts w:ascii="Times New Roman" w:hAnsi="Times New Roman" w:cs="Times New Roman"/>
          <w:lang w:val="en-GB"/>
        </w:rPr>
        <w:t>]</w:t>
      </w:r>
      <w:r w:rsidR="00D106CE" w:rsidRPr="00DB3BE6">
        <w:rPr>
          <w:rFonts w:ascii="Times New Roman" w:hAnsi="Times New Roman" w:cs="Times New Roman"/>
          <w:lang w:val="en-GB"/>
        </w:rPr>
        <w:t>. This scenario is inevitable for graphite, the most frequent choice for the anodic material</w:t>
      </w:r>
      <w:r w:rsidR="00F24A9A" w:rsidRPr="00DB3BE6">
        <w:rPr>
          <w:rFonts w:ascii="Times New Roman" w:hAnsi="Times New Roman" w:cs="Times New Roman"/>
          <w:lang w:val="en-GB"/>
        </w:rPr>
        <w:t xml:space="preserve"> due to its </w:t>
      </w:r>
      <w:r w:rsidR="00441A6C" w:rsidRPr="00DB3BE6">
        <w:rPr>
          <w:rFonts w:ascii="Times New Roman" w:hAnsi="Times New Roman" w:cs="Times New Roman"/>
          <w:lang w:val="en-GB"/>
        </w:rPr>
        <w:t>reliability</w:t>
      </w:r>
      <w:r w:rsidR="00F24A9A" w:rsidRPr="00DB3BE6">
        <w:rPr>
          <w:rFonts w:ascii="Times New Roman" w:hAnsi="Times New Roman" w:cs="Times New Roman"/>
          <w:lang w:val="en-GB"/>
        </w:rPr>
        <w:t xml:space="preserve"> when it comes to safety</w:t>
      </w:r>
      <w:r w:rsidR="000118BD" w:rsidRPr="00DB3BE6">
        <w:rPr>
          <w:rFonts w:ascii="Times New Roman" w:hAnsi="Times New Roman" w:cs="Times New Roman"/>
          <w:lang w:val="en-GB"/>
        </w:rPr>
        <w:t xml:space="preserve">, which will be used in the current work. </w:t>
      </w:r>
    </w:p>
    <w:p w14:paraId="5BB689E0" w14:textId="5807A35B" w:rsidR="006E16C7" w:rsidRPr="00DB3BE6" w:rsidRDefault="000118BD" w:rsidP="00E551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GB"/>
        </w:rPr>
      </w:pPr>
      <w:r w:rsidRPr="00DB3BE6">
        <w:rPr>
          <w:rFonts w:ascii="Times New Roman" w:hAnsi="Times New Roman" w:cs="Times New Roman"/>
          <w:lang w:val="en-GB"/>
        </w:rPr>
        <w:t>As mentioned earlier</w:t>
      </w:r>
      <w:r w:rsidR="00D106CE" w:rsidRPr="00DB3BE6">
        <w:rPr>
          <w:rFonts w:ascii="Times New Roman" w:hAnsi="Times New Roman" w:cs="Times New Roman"/>
          <w:lang w:val="en-GB"/>
        </w:rPr>
        <w:t>, Li</w:t>
      </w:r>
      <w:r w:rsidR="00D106CE" w:rsidRPr="00DB3BE6">
        <w:rPr>
          <w:rFonts w:ascii="Times New Roman" w:hAnsi="Times New Roman" w:cs="Times New Roman"/>
          <w:vertAlign w:val="superscript"/>
          <w:lang w:val="en-GB"/>
        </w:rPr>
        <w:t xml:space="preserve">+ </w:t>
      </w:r>
      <w:r w:rsidR="00D106CE" w:rsidRPr="00DB3BE6">
        <w:rPr>
          <w:rFonts w:ascii="Times New Roman" w:hAnsi="Times New Roman" w:cs="Times New Roman"/>
          <w:lang w:val="en-GB"/>
        </w:rPr>
        <w:t>will move from the cathode towards the anode into the electrolyte</w:t>
      </w:r>
      <w:r w:rsidRPr="00DB3BE6">
        <w:rPr>
          <w:rFonts w:ascii="Times New Roman" w:hAnsi="Times New Roman" w:cs="Times New Roman"/>
          <w:lang w:val="en-GB"/>
        </w:rPr>
        <w:t xml:space="preserve"> during charge cycles</w:t>
      </w:r>
      <w:r w:rsidR="00D106CE" w:rsidRPr="00DB3BE6">
        <w:rPr>
          <w:rFonts w:ascii="Times New Roman" w:hAnsi="Times New Roman" w:cs="Times New Roman"/>
          <w:lang w:val="en-GB"/>
        </w:rPr>
        <w:t xml:space="preserve">: when </w:t>
      </w:r>
      <w:r w:rsidR="00F24A9A" w:rsidRPr="00DB3BE6">
        <w:rPr>
          <w:rFonts w:ascii="Times New Roman" w:hAnsi="Times New Roman" w:cs="Times New Roman"/>
          <w:lang w:val="en-GB"/>
        </w:rPr>
        <w:t>the lithium ions</w:t>
      </w:r>
      <w:r w:rsidR="00D106CE" w:rsidRPr="00DB3BE6">
        <w:rPr>
          <w:rFonts w:ascii="Times New Roman" w:hAnsi="Times New Roman" w:cs="Times New Roman"/>
          <w:lang w:val="en-GB"/>
        </w:rPr>
        <w:t xml:space="preserve"> approach t</w:t>
      </w:r>
      <w:r w:rsidRPr="00DB3BE6">
        <w:rPr>
          <w:rFonts w:ascii="Times New Roman" w:hAnsi="Times New Roman" w:cs="Times New Roman"/>
          <w:lang w:val="en-GB"/>
        </w:rPr>
        <w:t>he</w:t>
      </w:r>
      <w:r w:rsidR="00D106CE" w:rsidRPr="00DB3BE6">
        <w:rPr>
          <w:rFonts w:ascii="Times New Roman" w:hAnsi="Times New Roman" w:cs="Times New Roman"/>
          <w:lang w:val="en-GB"/>
        </w:rPr>
        <w:t xml:space="preserve"> AEI, </w:t>
      </w:r>
      <w:r w:rsidR="000116AE" w:rsidRPr="00DB3BE6">
        <w:rPr>
          <w:rFonts w:ascii="Times New Roman" w:hAnsi="Times New Roman" w:cs="Times New Roman"/>
          <w:lang w:val="en-GB"/>
        </w:rPr>
        <w:t xml:space="preserve">a portion of </w:t>
      </w:r>
      <w:r w:rsidR="00D106CE" w:rsidRPr="00DB3BE6">
        <w:rPr>
          <w:rFonts w:ascii="Times New Roman" w:hAnsi="Times New Roman" w:cs="Times New Roman"/>
          <w:lang w:val="en-GB"/>
        </w:rPr>
        <w:t xml:space="preserve">them </w:t>
      </w:r>
      <w:r w:rsidR="000116AE" w:rsidRPr="00DB3BE6">
        <w:rPr>
          <w:rFonts w:ascii="Times New Roman" w:hAnsi="Times New Roman" w:cs="Times New Roman"/>
          <w:lang w:val="en-GB"/>
        </w:rPr>
        <w:t>will not intercalate, but undergo interfacial reduction reactions</w:t>
      </w:r>
      <w:r w:rsidRPr="00DB3BE6">
        <w:rPr>
          <w:rFonts w:ascii="Times New Roman" w:hAnsi="Times New Roman" w:cs="Times New Roman"/>
          <w:lang w:val="en-GB"/>
        </w:rPr>
        <w:t xml:space="preserve"> together with </w:t>
      </w:r>
      <w:r w:rsidR="005E2F79" w:rsidRPr="00DB3BE6">
        <w:rPr>
          <w:rFonts w:ascii="Times New Roman" w:hAnsi="Times New Roman" w:cs="Times New Roman"/>
          <w:lang w:val="en-GB"/>
        </w:rPr>
        <w:t>high dielectric components dissolved into the electrolyte.</w:t>
      </w:r>
      <w:r w:rsidR="00F24A9A" w:rsidRPr="00DB3BE6">
        <w:rPr>
          <w:rFonts w:ascii="Times New Roman" w:hAnsi="Times New Roman" w:cs="Times New Roman"/>
          <w:lang w:val="en-GB"/>
        </w:rPr>
        <w:t xml:space="preserve"> </w:t>
      </w:r>
      <w:r w:rsidR="005E2F79" w:rsidRPr="00DB3BE6">
        <w:rPr>
          <w:rFonts w:ascii="Times New Roman" w:hAnsi="Times New Roman" w:cs="Times New Roman"/>
          <w:lang w:val="en-GB"/>
        </w:rPr>
        <w:t xml:space="preserve">This reactive path </w:t>
      </w:r>
      <w:r w:rsidR="005E2F79" w:rsidRPr="00DB3BE6">
        <w:rPr>
          <w:rFonts w:ascii="Times New Roman" w:hAnsi="Times New Roman" w:cs="Times New Roman"/>
          <w:lang w:val="en-GB"/>
        </w:rPr>
        <w:lastRenderedPageBreak/>
        <w:t xml:space="preserve">will allow </w:t>
      </w:r>
      <w:r w:rsidR="00AC7543" w:rsidRPr="00DB3BE6">
        <w:rPr>
          <w:rFonts w:ascii="Times New Roman" w:hAnsi="Times New Roman" w:cs="Times New Roman"/>
          <w:lang w:val="en-GB"/>
        </w:rPr>
        <w:t>the</w:t>
      </w:r>
      <w:r w:rsidR="000116AE" w:rsidRPr="00DB3BE6">
        <w:rPr>
          <w:rFonts w:ascii="Times New Roman" w:hAnsi="Times New Roman" w:cs="Times New Roman"/>
          <w:lang w:val="en-GB"/>
        </w:rPr>
        <w:t xml:space="preserve"> passivation layer to grow</w:t>
      </w:r>
      <w:r w:rsidR="005E2F79" w:rsidRPr="00DB3BE6">
        <w:rPr>
          <w:rFonts w:ascii="Times New Roman" w:hAnsi="Times New Roman" w:cs="Times New Roman"/>
          <w:lang w:val="en-GB"/>
        </w:rPr>
        <w:t>, which</w:t>
      </w:r>
      <w:r w:rsidR="006E16C7" w:rsidRPr="00DB3BE6">
        <w:rPr>
          <w:rFonts w:ascii="Times New Roman" w:hAnsi="Times New Roman" w:cs="Times New Roman"/>
          <w:lang w:val="en-GB"/>
        </w:rPr>
        <w:t xml:space="preserve"> causes a progressive degradation of the battery performance, </w:t>
      </w:r>
      <w:proofErr w:type="gramStart"/>
      <w:r w:rsidR="006E16C7" w:rsidRPr="00DB3BE6">
        <w:rPr>
          <w:rFonts w:ascii="Times New Roman" w:hAnsi="Times New Roman" w:cs="Times New Roman"/>
          <w:lang w:val="en-GB"/>
        </w:rPr>
        <w:t>as a result of</w:t>
      </w:r>
      <w:proofErr w:type="gramEnd"/>
      <w:r w:rsidR="006E16C7" w:rsidRPr="00DB3BE6">
        <w:rPr>
          <w:rFonts w:ascii="Times New Roman" w:hAnsi="Times New Roman" w:cs="Times New Roman"/>
          <w:lang w:val="en-GB"/>
        </w:rPr>
        <w:t xml:space="preserve"> the loss of cyclable lithium ions </w:t>
      </w:r>
      <w:r w:rsidR="00747828" w:rsidRPr="00DB3BE6">
        <w:rPr>
          <w:rFonts w:ascii="Times New Roman" w:hAnsi="Times New Roman" w:cs="Times New Roman"/>
          <w:lang w:val="en-GB"/>
        </w:rPr>
        <w:t>(</w:t>
      </w:r>
      <w:r w:rsidR="00747828" w:rsidRPr="00DB3BE6">
        <w:rPr>
          <w:rFonts w:ascii="Times New Roman" w:hAnsi="Times New Roman" w:cs="Times New Roman"/>
          <w:i/>
          <w:iCs/>
          <w:lang w:val="en-GB"/>
        </w:rPr>
        <w:t>capacity fade</w:t>
      </w:r>
      <w:r w:rsidR="00747828" w:rsidRPr="00DB3BE6">
        <w:rPr>
          <w:rFonts w:ascii="Times New Roman" w:hAnsi="Times New Roman" w:cs="Times New Roman"/>
          <w:lang w:val="en-GB"/>
        </w:rPr>
        <w:t xml:space="preserve">) </w:t>
      </w:r>
      <w:r w:rsidR="006E16C7" w:rsidRPr="00DB3BE6">
        <w:rPr>
          <w:rFonts w:ascii="Times New Roman" w:hAnsi="Times New Roman" w:cs="Times New Roman"/>
          <w:lang w:val="en-GB"/>
        </w:rPr>
        <w:t xml:space="preserve">and of the increased resistance to their motion </w:t>
      </w:r>
      <w:r w:rsidR="00747828" w:rsidRPr="00DB3BE6">
        <w:rPr>
          <w:rFonts w:ascii="Times New Roman" w:hAnsi="Times New Roman" w:cs="Times New Roman"/>
          <w:lang w:val="en-GB"/>
        </w:rPr>
        <w:t>(</w:t>
      </w:r>
      <w:r w:rsidR="00747828" w:rsidRPr="00DB3BE6">
        <w:rPr>
          <w:rFonts w:ascii="Times New Roman" w:hAnsi="Times New Roman" w:cs="Times New Roman"/>
          <w:i/>
          <w:iCs/>
          <w:lang w:val="en-GB"/>
        </w:rPr>
        <w:t>impedance rise</w:t>
      </w:r>
      <w:r w:rsidR="00747828" w:rsidRPr="00DB3BE6">
        <w:rPr>
          <w:rFonts w:ascii="Times New Roman" w:hAnsi="Times New Roman" w:cs="Times New Roman"/>
          <w:lang w:val="en-GB"/>
        </w:rPr>
        <w:t>)</w:t>
      </w:r>
      <w:r w:rsidR="006E16C7" w:rsidRPr="00DB3BE6">
        <w:rPr>
          <w:rFonts w:ascii="Times New Roman" w:hAnsi="Times New Roman" w:cs="Times New Roman"/>
          <w:lang w:val="en-GB"/>
        </w:rPr>
        <w:t>.</w:t>
      </w:r>
      <w:r w:rsidR="00AC7543" w:rsidRPr="00DB3BE6">
        <w:rPr>
          <w:rFonts w:ascii="Times New Roman" w:hAnsi="Times New Roman" w:cs="Times New Roman"/>
          <w:lang w:val="en-GB"/>
        </w:rPr>
        <w:t xml:space="preserve"> </w:t>
      </w:r>
    </w:p>
    <w:p w14:paraId="73090CF6" w14:textId="6F8C051C" w:rsidR="00AC7543" w:rsidRPr="00DB3BE6" w:rsidRDefault="000116AE" w:rsidP="00E55145">
      <w:pPr>
        <w:snapToGrid w:val="0"/>
        <w:spacing w:line="240" w:lineRule="auto"/>
        <w:rPr>
          <w:rFonts w:ascii="Times New Roman" w:hAnsi="Times New Roman" w:cs="Times New Roman"/>
          <w:lang w:val="en-GB"/>
        </w:rPr>
      </w:pPr>
      <w:r w:rsidRPr="00DB3BE6">
        <w:rPr>
          <w:rFonts w:ascii="Times New Roman" w:hAnsi="Times New Roman" w:cs="Times New Roman"/>
          <w:lang w:val="en-GB"/>
        </w:rPr>
        <w:t>In this work</w:t>
      </w:r>
      <w:r w:rsidR="006E16C7" w:rsidRPr="00DB3BE6">
        <w:rPr>
          <w:rFonts w:ascii="Times New Roman" w:hAnsi="Times New Roman" w:cs="Times New Roman"/>
          <w:lang w:val="en-GB"/>
        </w:rPr>
        <w:t xml:space="preserve"> the authors will </w:t>
      </w:r>
      <w:r w:rsidR="00AC7543" w:rsidRPr="00DB3BE6">
        <w:rPr>
          <w:rFonts w:ascii="Times New Roman" w:hAnsi="Times New Roman" w:cs="Times New Roman"/>
          <w:lang w:val="en-GB"/>
        </w:rPr>
        <w:t xml:space="preserve">analyse the impact </w:t>
      </w:r>
      <w:r w:rsidR="006E16C7" w:rsidRPr="00DB3BE6">
        <w:rPr>
          <w:rFonts w:ascii="Times New Roman" w:hAnsi="Times New Roman" w:cs="Times New Roman"/>
          <w:lang w:val="en-GB"/>
        </w:rPr>
        <w:t>of the growth dynamics of the Solid Electrolyte Interface (SEI) on</w:t>
      </w:r>
      <w:r w:rsidR="00DE6A6F" w:rsidRPr="00DB3BE6">
        <w:rPr>
          <w:rFonts w:ascii="Times New Roman" w:hAnsi="Times New Roman" w:cs="Times New Roman"/>
          <w:lang w:val="en-GB"/>
        </w:rPr>
        <w:t xml:space="preserve"> the performance of</w:t>
      </w:r>
      <w:r w:rsidR="006E16C7" w:rsidRPr="00DB3BE6">
        <w:rPr>
          <w:rFonts w:ascii="Times New Roman" w:hAnsi="Times New Roman" w:cs="Times New Roman"/>
          <w:lang w:val="en-GB"/>
        </w:rPr>
        <w:t xml:space="preserve"> </w:t>
      </w:r>
      <w:r w:rsidR="00AC7543" w:rsidRPr="00DB3BE6">
        <w:rPr>
          <w:rFonts w:ascii="Times New Roman" w:hAnsi="Times New Roman" w:cs="Times New Roman"/>
          <w:lang w:val="en-GB"/>
        </w:rPr>
        <w:t xml:space="preserve">a </w:t>
      </w:r>
      <w:r w:rsidR="00114E09">
        <w:rPr>
          <w:rFonts w:ascii="Times New Roman" w:hAnsi="Times New Roman" w:cs="Times New Roman"/>
          <w:lang w:val="en-GB"/>
        </w:rPr>
        <w:t>l</w:t>
      </w:r>
      <w:r w:rsidR="00B759E1">
        <w:rPr>
          <w:rFonts w:ascii="Times New Roman" w:hAnsi="Times New Roman" w:cs="Times New Roman"/>
          <w:lang w:val="en-GB"/>
        </w:rPr>
        <w:t>ithium-ion</w:t>
      </w:r>
      <w:r w:rsidR="006E16C7" w:rsidRPr="00DB3BE6">
        <w:rPr>
          <w:rFonts w:ascii="Times New Roman" w:hAnsi="Times New Roman" w:cs="Times New Roman"/>
          <w:lang w:val="en-GB"/>
        </w:rPr>
        <w:t xml:space="preserve"> batter</w:t>
      </w:r>
      <w:r w:rsidRPr="00DB3BE6">
        <w:rPr>
          <w:rFonts w:ascii="Times New Roman" w:hAnsi="Times New Roman" w:cs="Times New Roman"/>
          <w:lang w:val="en-GB"/>
        </w:rPr>
        <w:t xml:space="preserve">y </w:t>
      </w:r>
      <w:r w:rsidR="00747828" w:rsidRPr="00DB3BE6">
        <w:rPr>
          <w:rFonts w:ascii="Times New Roman" w:hAnsi="Times New Roman" w:cs="Times New Roman"/>
          <w:lang w:val="en-GB"/>
        </w:rPr>
        <w:t>over a short series of charge/discharge cycles</w:t>
      </w:r>
      <w:r w:rsidR="00D309FF">
        <w:rPr>
          <w:rFonts w:ascii="Times New Roman" w:hAnsi="Times New Roman" w:cs="Times New Roman"/>
          <w:lang w:val="en-GB"/>
        </w:rPr>
        <w:t xml:space="preserve"> by using a 3D- time resolved (4D) electrochemical model.</w:t>
      </w:r>
      <w:r w:rsidR="00F918D4">
        <w:rPr>
          <w:rFonts w:ascii="Times New Roman" w:hAnsi="Times New Roman" w:cs="Times New Roman"/>
          <w:lang w:val="en-GB"/>
        </w:rPr>
        <w:t xml:space="preserve"> Across the project</w:t>
      </w:r>
      <w:r w:rsidR="0087208F">
        <w:rPr>
          <w:rFonts w:ascii="Times New Roman" w:hAnsi="Times New Roman" w:cs="Times New Roman"/>
          <w:lang w:val="en-GB"/>
        </w:rPr>
        <w:t>,</w:t>
      </w:r>
      <w:r w:rsidR="00F24A9A" w:rsidRPr="00DB3BE6">
        <w:rPr>
          <w:rFonts w:ascii="Times New Roman" w:hAnsi="Times New Roman" w:cs="Times New Roman"/>
          <w:lang w:val="en-GB"/>
        </w:rPr>
        <w:t xml:space="preserve"> </w:t>
      </w:r>
      <w:r w:rsidR="00D309FF">
        <w:rPr>
          <w:rFonts w:ascii="Times New Roman" w:hAnsi="Times New Roman" w:cs="Times New Roman"/>
          <w:lang w:val="en-GB"/>
        </w:rPr>
        <w:t>we have adopted different geometries of increasing complexity to represent the morphology of a</w:t>
      </w:r>
      <w:r w:rsidR="00747828" w:rsidRPr="00DB3BE6">
        <w:rPr>
          <w:rFonts w:ascii="Times New Roman" w:hAnsi="Times New Roman" w:cs="Times New Roman"/>
          <w:lang w:val="en-GB"/>
        </w:rPr>
        <w:t xml:space="preserve"> </w:t>
      </w:r>
      <w:r w:rsidR="00D309FF">
        <w:rPr>
          <w:rFonts w:ascii="Times New Roman" w:hAnsi="Times New Roman" w:cs="Times New Roman"/>
          <w:lang w:val="en-GB"/>
        </w:rPr>
        <w:t>battery, which is</w:t>
      </w:r>
      <w:r w:rsidR="005E2F79" w:rsidRPr="00DB3BE6">
        <w:rPr>
          <w:rFonts w:ascii="Times New Roman" w:hAnsi="Times New Roman" w:cs="Times New Roman"/>
          <w:lang w:val="en-GB"/>
        </w:rPr>
        <w:t xml:space="preserve"> </w:t>
      </w:r>
      <w:r w:rsidR="00D309FF">
        <w:rPr>
          <w:rFonts w:ascii="Times New Roman" w:hAnsi="Times New Roman" w:cs="Times New Roman"/>
          <w:lang w:val="en-GB"/>
        </w:rPr>
        <w:t>featured by</w:t>
      </w:r>
      <w:r w:rsidRPr="00DB3BE6">
        <w:rPr>
          <w:rFonts w:ascii="Times New Roman" w:hAnsi="Times New Roman" w:cs="Times New Roman"/>
          <w:lang w:val="en-GB"/>
        </w:rPr>
        <w:t xml:space="preserve"> a graphitic anode</w:t>
      </w:r>
      <w:r w:rsidR="006C02AD" w:rsidRPr="00DB3BE6">
        <w:rPr>
          <w:rFonts w:ascii="Times New Roman" w:hAnsi="Times New Roman" w:cs="Times New Roman"/>
          <w:lang w:val="en-GB"/>
        </w:rPr>
        <w:t xml:space="preserve"> (Li</w:t>
      </w:r>
      <w:r w:rsidR="006C02AD" w:rsidRPr="00DB3BE6">
        <w:rPr>
          <w:rFonts w:ascii="Times New Roman" w:hAnsi="Times New Roman" w:cs="Times New Roman"/>
          <w:vertAlign w:val="subscript"/>
          <w:lang w:val="en-GB"/>
        </w:rPr>
        <w:t xml:space="preserve">x </w:t>
      </w:r>
      <w:r w:rsidR="006C02AD" w:rsidRPr="00DB3BE6">
        <w:rPr>
          <w:rFonts w:ascii="Times New Roman" w:hAnsi="Times New Roman" w:cs="Times New Roman"/>
          <w:lang w:val="en-GB"/>
        </w:rPr>
        <w:t>C)</w:t>
      </w:r>
      <w:r w:rsidRPr="00DB3BE6">
        <w:rPr>
          <w:rFonts w:ascii="Times New Roman" w:hAnsi="Times New Roman" w:cs="Times New Roman"/>
          <w:lang w:val="en-GB"/>
        </w:rPr>
        <w:t xml:space="preserve"> and a NCAO</w:t>
      </w:r>
      <w:r w:rsidR="00B03321" w:rsidRPr="00DB3BE6">
        <w:rPr>
          <w:rFonts w:ascii="Times New Roman" w:hAnsi="Times New Roman" w:cs="Times New Roman"/>
          <w:lang w:val="en-GB"/>
        </w:rPr>
        <w:t xml:space="preserve"> (Li</w:t>
      </w:r>
      <w:r w:rsidR="00B03321" w:rsidRPr="00DB3BE6">
        <w:rPr>
          <w:rFonts w:ascii="Times New Roman" w:hAnsi="Times New Roman" w:cs="Times New Roman"/>
          <w:vertAlign w:val="subscript"/>
          <w:lang w:val="en-GB"/>
        </w:rPr>
        <w:t xml:space="preserve">x </w:t>
      </w:r>
      <w:r w:rsidR="00B03321" w:rsidRPr="00DB3BE6">
        <w:rPr>
          <w:rFonts w:ascii="Times New Roman" w:hAnsi="Times New Roman" w:cs="Times New Roman"/>
          <w:lang w:val="en-GB"/>
        </w:rPr>
        <w:t>Ni</w:t>
      </w:r>
      <w:r w:rsidR="00B03321" w:rsidRPr="00DB3BE6">
        <w:rPr>
          <w:rFonts w:ascii="Times New Roman" w:hAnsi="Times New Roman" w:cs="Times New Roman"/>
          <w:vertAlign w:val="subscript"/>
          <w:lang w:val="en-GB"/>
        </w:rPr>
        <w:t xml:space="preserve">y </w:t>
      </w:r>
      <w:r w:rsidR="00B03321" w:rsidRPr="00DB3BE6">
        <w:rPr>
          <w:rFonts w:ascii="Times New Roman" w:hAnsi="Times New Roman" w:cs="Times New Roman"/>
          <w:lang w:val="en-GB"/>
        </w:rPr>
        <w:t>Co</w:t>
      </w:r>
      <w:r w:rsidR="00B03321" w:rsidRPr="00DB3BE6">
        <w:rPr>
          <w:rFonts w:ascii="Times New Roman" w:hAnsi="Times New Roman" w:cs="Times New Roman"/>
          <w:vertAlign w:val="subscript"/>
          <w:lang w:val="en-GB"/>
        </w:rPr>
        <w:t>z</w:t>
      </w:r>
      <w:r w:rsidR="00B03321" w:rsidRPr="00DB3BE6">
        <w:rPr>
          <w:rFonts w:ascii="Times New Roman" w:hAnsi="Times New Roman" w:cs="Times New Roman"/>
          <w:lang w:val="en-GB"/>
        </w:rPr>
        <w:t xml:space="preserve"> Al</w:t>
      </w:r>
      <w:r w:rsidR="00B03321" w:rsidRPr="00DB3BE6">
        <w:rPr>
          <w:rFonts w:ascii="Times New Roman" w:hAnsi="Times New Roman" w:cs="Times New Roman"/>
          <w:vertAlign w:val="subscript"/>
          <w:lang w:val="en-GB"/>
        </w:rPr>
        <w:t>1-y-z</w:t>
      </w:r>
      <w:r w:rsidR="00B03321" w:rsidRPr="00DB3BE6">
        <w:rPr>
          <w:rFonts w:ascii="Times New Roman" w:hAnsi="Times New Roman" w:cs="Times New Roman"/>
          <w:lang w:val="en-GB"/>
        </w:rPr>
        <w:t xml:space="preserve"> O</w:t>
      </w:r>
      <w:r w:rsidR="00B03321" w:rsidRPr="00DB3BE6">
        <w:rPr>
          <w:rFonts w:ascii="Times New Roman" w:hAnsi="Times New Roman" w:cs="Times New Roman"/>
          <w:vertAlign w:val="subscript"/>
          <w:lang w:val="en-GB"/>
        </w:rPr>
        <w:t>2</w:t>
      </w:r>
      <w:r w:rsidR="00B03321" w:rsidRPr="00DB3BE6">
        <w:rPr>
          <w:rFonts w:ascii="Times New Roman" w:hAnsi="Times New Roman" w:cs="Times New Roman"/>
          <w:lang w:val="en-GB"/>
        </w:rPr>
        <w:t>)</w:t>
      </w:r>
      <w:r w:rsidRPr="00DB3BE6">
        <w:rPr>
          <w:rFonts w:ascii="Times New Roman" w:hAnsi="Times New Roman" w:cs="Times New Roman"/>
          <w:lang w:val="en-GB"/>
        </w:rPr>
        <w:t xml:space="preserve"> cathode</w:t>
      </w:r>
      <w:r w:rsidR="006C02AD" w:rsidRPr="00DB3BE6">
        <w:rPr>
          <w:lang w:val="en-GB"/>
        </w:rPr>
        <w:t>.</w:t>
      </w:r>
    </w:p>
    <w:p w14:paraId="037E2510" w14:textId="3308C8B8" w:rsidR="00765A13" w:rsidRPr="00E44F7C" w:rsidRDefault="00DA51A3" w:rsidP="00AC7543">
      <w:pPr>
        <w:snapToGrid w:val="0"/>
        <w:spacing w:before="240" w:line="240" w:lineRule="auto"/>
      </w:pPr>
      <w:r w:rsidRPr="00466FFD">
        <w:rPr>
          <w:rFonts w:ascii="Times New Roman" w:eastAsia="MS PGothic" w:hAnsi="Times New Roman"/>
          <w:b/>
          <w:bCs/>
          <w:lang w:val="en-US"/>
        </w:rPr>
        <w:t>2. Methods</w:t>
      </w:r>
    </w:p>
    <w:p w14:paraId="6B667F7B" w14:textId="192A5AC3" w:rsidR="00135BA6" w:rsidRDefault="00135BA6" w:rsidP="000C016B">
      <w:pPr>
        <w:snapToGrid w:val="0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E86461C" wp14:editId="403C7D3C">
            <wp:extent cx="4078679" cy="2095200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79" cy="20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8A92F" w14:textId="4D9704BD" w:rsidR="00135BA6" w:rsidRPr="00DB3BE6" w:rsidRDefault="00135BA6" w:rsidP="000C01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18"/>
          <w:szCs w:val="18"/>
          <w:lang w:val="en-GB"/>
        </w:rPr>
      </w:pPr>
      <w:r w:rsidRPr="00DB3BE6">
        <w:rPr>
          <w:rFonts w:ascii="Times New Roman" w:hAnsi="Times New Roman" w:cs="Times New Roman"/>
          <w:b/>
          <w:bCs/>
          <w:sz w:val="18"/>
          <w:szCs w:val="18"/>
          <w:lang w:val="en-GB"/>
        </w:rPr>
        <w:t xml:space="preserve">Figure </w:t>
      </w:r>
      <w:r w:rsidR="00441A6C">
        <w:rPr>
          <w:rFonts w:ascii="Times New Roman" w:hAnsi="Times New Roman" w:cs="Times New Roman"/>
          <w:b/>
          <w:bCs/>
          <w:sz w:val="18"/>
          <w:szCs w:val="18"/>
          <w:lang w:val="en-GB"/>
        </w:rPr>
        <w:t>2</w:t>
      </w:r>
      <w:r w:rsidRPr="00DB3BE6">
        <w:rPr>
          <w:rFonts w:ascii="Times New Roman" w:hAnsi="Times New Roman" w:cs="Times New Roman"/>
          <w:b/>
          <w:bCs/>
          <w:sz w:val="18"/>
          <w:szCs w:val="18"/>
          <w:lang w:val="en-GB"/>
        </w:rPr>
        <w:t>:</w:t>
      </w:r>
      <w:r w:rsidRPr="00DB3BE6">
        <w:rPr>
          <w:rFonts w:ascii="Times New Roman" w:hAnsi="Times New Roman" w:cs="Times New Roman"/>
          <w:sz w:val="18"/>
          <w:szCs w:val="18"/>
          <w:lang w:val="en-GB"/>
        </w:rPr>
        <w:t xml:space="preserve"> Slice of the computational grid representing </w:t>
      </w:r>
      <w:r w:rsidR="00441A6C">
        <w:rPr>
          <w:rFonts w:ascii="Times New Roman" w:hAnsi="Times New Roman" w:cs="Times New Roman"/>
          <w:sz w:val="18"/>
          <w:szCs w:val="18"/>
          <w:lang w:val="en-GB"/>
        </w:rPr>
        <w:t>one of the</w:t>
      </w:r>
      <w:r w:rsidRPr="00DB3BE6">
        <w:rPr>
          <w:rFonts w:ascii="Times New Roman" w:hAnsi="Times New Roman" w:cs="Times New Roman"/>
          <w:sz w:val="18"/>
          <w:szCs w:val="18"/>
          <w:lang w:val="en-GB"/>
        </w:rPr>
        <w:t xml:space="preserve"> considered system</w:t>
      </w:r>
      <w:r w:rsidR="00441A6C">
        <w:rPr>
          <w:rFonts w:ascii="Times New Roman" w:hAnsi="Times New Roman" w:cs="Times New Roman"/>
          <w:sz w:val="18"/>
          <w:szCs w:val="18"/>
          <w:lang w:val="en-GB"/>
        </w:rPr>
        <w:t>s</w:t>
      </w:r>
      <w:r w:rsidRPr="00DB3BE6">
        <w:rPr>
          <w:rFonts w:ascii="Times New Roman" w:hAnsi="Times New Roman" w:cs="Times New Roman"/>
          <w:sz w:val="18"/>
          <w:szCs w:val="18"/>
          <w:lang w:val="en-GB"/>
        </w:rPr>
        <w:t xml:space="preserve">. </w:t>
      </w:r>
      <w:r w:rsidR="00441A6C">
        <w:rPr>
          <w:rFonts w:ascii="Times New Roman" w:hAnsi="Times New Roman" w:cs="Times New Roman"/>
          <w:sz w:val="18"/>
          <w:szCs w:val="18"/>
          <w:lang w:val="en-GB"/>
        </w:rPr>
        <w:t xml:space="preserve">Different colours represent the two electrodes and the electrolyte, </w:t>
      </w:r>
      <w:proofErr w:type="gramStart"/>
      <w:r w:rsidR="00441A6C">
        <w:rPr>
          <w:rFonts w:ascii="Times New Roman" w:hAnsi="Times New Roman" w:cs="Times New Roman"/>
          <w:sz w:val="18"/>
          <w:szCs w:val="18"/>
          <w:lang w:val="en-GB"/>
        </w:rPr>
        <w:t>in particular</w:t>
      </w:r>
      <w:r w:rsidRPr="00DB3BE6">
        <w:rPr>
          <w:rFonts w:ascii="Times New Roman" w:hAnsi="Times New Roman" w:cs="Times New Roman"/>
          <w:sz w:val="18"/>
          <w:szCs w:val="18"/>
          <w:lang w:val="en-GB"/>
        </w:rPr>
        <w:t xml:space="preserve"> the</w:t>
      </w:r>
      <w:proofErr w:type="gramEnd"/>
      <w:r w:rsidRPr="00DB3BE6">
        <w:rPr>
          <w:rFonts w:ascii="Times New Roman" w:hAnsi="Times New Roman" w:cs="Times New Roman"/>
          <w:sz w:val="18"/>
          <w:szCs w:val="18"/>
          <w:lang w:val="en-GB"/>
        </w:rPr>
        <w:t xml:space="preserve"> anodic (grey) and cathodic </w:t>
      </w:r>
      <w:r w:rsidR="00441A6C">
        <w:rPr>
          <w:rFonts w:ascii="Times New Roman" w:hAnsi="Times New Roman" w:cs="Times New Roman"/>
          <w:sz w:val="18"/>
          <w:szCs w:val="18"/>
          <w:lang w:val="en-GB"/>
        </w:rPr>
        <w:t>structures</w:t>
      </w:r>
      <w:r w:rsidRPr="00DB3BE6">
        <w:rPr>
          <w:rFonts w:ascii="Times New Roman" w:hAnsi="Times New Roman" w:cs="Times New Roman"/>
          <w:sz w:val="18"/>
          <w:szCs w:val="18"/>
          <w:lang w:val="en-GB"/>
        </w:rPr>
        <w:t xml:space="preserve"> (red), </w:t>
      </w:r>
      <w:r w:rsidR="00441A6C">
        <w:rPr>
          <w:rFonts w:ascii="Times New Roman" w:hAnsi="Times New Roman" w:cs="Times New Roman"/>
          <w:sz w:val="18"/>
          <w:szCs w:val="18"/>
          <w:lang w:val="en-GB"/>
        </w:rPr>
        <w:t>and</w:t>
      </w:r>
      <w:r w:rsidRPr="00DB3BE6">
        <w:rPr>
          <w:rFonts w:ascii="Times New Roman" w:hAnsi="Times New Roman" w:cs="Times New Roman"/>
          <w:sz w:val="18"/>
          <w:szCs w:val="18"/>
          <w:lang w:val="en-GB"/>
        </w:rPr>
        <w:t xml:space="preserve"> the surrounding electrolyte (green).</w:t>
      </w:r>
    </w:p>
    <w:p w14:paraId="655ED637" w14:textId="0096E9A8" w:rsidR="00DE6A6F" w:rsidRPr="00DB3BE6" w:rsidRDefault="004F17E1" w:rsidP="0087208F">
      <w:pPr>
        <w:snapToGrid w:val="0"/>
        <w:spacing w:after="120" w:line="240" w:lineRule="auto"/>
        <w:rPr>
          <w:rFonts w:ascii="Times New Roman" w:hAnsi="Times New Roman" w:cs="Times New Roman"/>
          <w:lang w:val="en-GB"/>
        </w:rPr>
      </w:pPr>
      <w:r w:rsidRPr="00DB3BE6">
        <w:rPr>
          <w:rFonts w:ascii="Times New Roman" w:hAnsi="Times New Roman" w:cs="Times New Roman"/>
          <w:lang w:val="en-GB"/>
        </w:rPr>
        <w:t xml:space="preserve">The </w:t>
      </w:r>
      <w:r w:rsidR="00AC7543" w:rsidRPr="00DB3BE6">
        <w:rPr>
          <w:rFonts w:ascii="Times New Roman" w:hAnsi="Times New Roman" w:cs="Times New Roman"/>
          <w:lang w:val="en-GB"/>
        </w:rPr>
        <w:t>4D model</w:t>
      </w:r>
      <w:r w:rsidRPr="00DB3BE6">
        <w:rPr>
          <w:rFonts w:ascii="Times New Roman" w:hAnsi="Times New Roman" w:cs="Times New Roman"/>
          <w:lang w:val="en-GB"/>
        </w:rPr>
        <w:t xml:space="preserve"> is based on Fluent (Ansys-CFD) </w:t>
      </w:r>
      <w:r w:rsidR="00114E09">
        <w:rPr>
          <w:rFonts w:ascii="Times New Roman" w:hAnsi="Times New Roman" w:cs="Times New Roman"/>
          <w:lang w:val="en-GB"/>
        </w:rPr>
        <w:t>l</w:t>
      </w:r>
      <w:r w:rsidR="00B759E1">
        <w:rPr>
          <w:rFonts w:ascii="Times New Roman" w:hAnsi="Times New Roman" w:cs="Times New Roman"/>
          <w:lang w:val="en-GB"/>
        </w:rPr>
        <w:t>ithium-ion</w:t>
      </w:r>
      <w:r w:rsidRPr="00DB3BE6">
        <w:rPr>
          <w:rFonts w:ascii="Times New Roman" w:hAnsi="Times New Roman" w:cs="Times New Roman"/>
          <w:lang w:val="en-GB"/>
        </w:rPr>
        <w:t xml:space="preserve"> electrochemical model: t</w:t>
      </w:r>
      <w:r w:rsidR="00765A13" w:rsidRPr="00DB3BE6">
        <w:rPr>
          <w:rFonts w:ascii="Times New Roman" w:hAnsi="Times New Roman" w:cs="Times New Roman"/>
          <w:lang w:val="en-GB"/>
        </w:rPr>
        <w:t xml:space="preserve">he </w:t>
      </w:r>
      <w:r w:rsidR="00EC02B3" w:rsidRPr="00DB3BE6">
        <w:rPr>
          <w:rFonts w:ascii="Times New Roman" w:hAnsi="Times New Roman" w:cs="Times New Roman"/>
          <w:lang w:val="en-GB"/>
        </w:rPr>
        <w:t xml:space="preserve">simulation domain </w:t>
      </w:r>
      <w:r w:rsidR="00F63DB7" w:rsidRPr="00DB3BE6">
        <w:rPr>
          <w:rFonts w:ascii="Times New Roman" w:hAnsi="Times New Roman" w:cs="Times New Roman"/>
          <w:lang w:val="en-GB"/>
        </w:rPr>
        <w:t>has</w:t>
      </w:r>
      <w:r w:rsidR="00EC02B3" w:rsidRPr="00DB3BE6">
        <w:rPr>
          <w:rFonts w:ascii="Times New Roman" w:hAnsi="Times New Roman" w:cs="Times New Roman"/>
          <w:lang w:val="en-GB"/>
        </w:rPr>
        <w:t xml:space="preserve"> </w:t>
      </w:r>
      <w:r w:rsidR="00F63DB7" w:rsidRPr="00DB3BE6">
        <w:rPr>
          <w:rFonts w:ascii="Times New Roman" w:hAnsi="Times New Roman" w:cs="Times New Roman"/>
          <w:lang w:val="en-GB"/>
        </w:rPr>
        <w:t>been</w:t>
      </w:r>
      <w:r w:rsidR="00EC02B3" w:rsidRPr="00DB3BE6">
        <w:rPr>
          <w:rFonts w:ascii="Times New Roman" w:hAnsi="Times New Roman" w:cs="Times New Roman"/>
          <w:lang w:val="en-GB"/>
        </w:rPr>
        <w:t xml:space="preserve"> decomposed through a </w:t>
      </w:r>
      <w:r w:rsidR="00441A6C" w:rsidRPr="00DB3BE6">
        <w:rPr>
          <w:rFonts w:ascii="Times New Roman" w:hAnsi="Times New Roman" w:cs="Times New Roman"/>
          <w:lang w:val="en-GB"/>
        </w:rPr>
        <w:t>polyhedral</w:t>
      </w:r>
      <w:r w:rsidR="00EC02B3" w:rsidRPr="00DB3BE6">
        <w:rPr>
          <w:rFonts w:ascii="Times New Roman" w:hAnsi="Times New Roman" w:cs="Times New Roman"/>
          <w:lang w:val="en-GB"/>
        </w:rPr>
        <w:t xml:space="preserve"> computational grid</w:t>
      </w:r>
      <w:r w:rsidR="00441A6C">
        <w:rPr>
          <w:rFonts w:ascii="Times New Roman" w:hAnsi="Times New Roman" w:cs="Times New Roman"/>
          <w:lang w:val="en-GB"/>
        </w:rPr>
        <w:t>; an example of</w:t>
      </w:r>
      <w:r w:rsidR="00135BA6" w:rsidRPr="00DB3BE6">
        <w:rPr>
          <w:rFonts w:ascii="Times New Roman" w:hAnsi="Times New Roman" w:cs="Times New Roman"/>
          <w:lang w:val="en-GB"/>
        </w:rPr>
        <w:t xml:space="preserve"> a slice of </w:t>
      </w:r>
      <w:r w:rsidR="00441A6C">
        <w:rPr>
          <w:rFonts w:ascii="Times New Roman" w:hAnsi="Times New Roman" w:cs="Times New Roman"/>
          <w:lang w:val="en-GB"/>
        </w:rPr>
        <w:t xml:space="preserve">one of the geometries adopted in this work </w:t>
      </w:r>
      <w:r w:rsidR="00135BA6" w:rsidRPr="00DB3BE6">
        <w:rPr>
          <w:rFonts w:ascii="Times New Roman" w:hAnsi="Times New Roman" w:cs="Times New Roman"/>
          <w:lang w:val="en-GB"/>
        </w:rPr>
        <w:t xml:space="preserve">is presented in Figure </w:t>
      </w:r>
      <w:r w:rsidR="00441A6C">
        <w:rPr>
          <w:rFonts w:ascii="Times New Roman" w:hAnsi="Times New Roman" w:cs="Times New Roman"/>
          <w:lang w:val="en-GB"/>
        </w:rPr>
        <w:t>2</w:t>
      </w:r>
      <w:r w:rsidR="00135BA6" w:rsidRPr="00DB3BE6">
        <w:rPr>
          <w:rFonts w:ascii="Times New Roman" w:hAnsi="Times New Roman" w:cs="Times New Roman"/>
          <w:lang w:val="en-GB"/>
        </w:rPr>
        <w:t>. T</w:t>
      </w:r>
      <w:r w:rsidR="00EC02B3" w:rsidRPr="00DB3BE6">
        <w:rPr>
          <w:rFonts w:ascii="Times New Roman" w:hAnsi="Times New Roman" w:cs="Times New Roman"/>
          <w:lang w:val="en-GB"/>
        </w:rPr>
        <w:t xml:space="preserve">he mass and charge </w:t>
      </w:r>
      <w:r w:rsidR="001174D9" w:rsidRPr="00DB3BE6">
        <w:rPr>
          <w:rFonts w:ascii="Times New Roman" w:hAnsi="Times New Roman" w:cs="Times New Roman"/>
          <w:lang w:val="en-GB"/>
        </w:rPr>
        <w:t>conservation</w:t>
      </w:r>
      <w:r w:rsidR="00EC02B3" w:rsidRPr="00DB3BE6">
        <w:rPr>
          <w:rFonts w:ascii="Times New Roman" w:hAnsi="Times New Roman" w:cs="Times New Roman"/>
          <w:lang w:val="en-GB"/>
        </w:rPr>
        <w:t xml:space="preserve"> </w:t>
      </w:r>
      <w:r w:rsidRPr="00DB3BE6">
        <w:rPr>
          <w:rFonts w:ascii="Times New Roman" w:hAnsi="Times New Roman" w:cs="Times New Roman"/>
          <w:lang w:val="en-GB"/>
        </w:rPr>
        <w:t xml:space="preserve">equations </w:t>
      </w:r>
      <w:r w:rsidR="00EC02B3" w:rsidRPr="00DB3BE6">
        <w:rPr>
          <w:rFonts w:ascii="Times New Roman" w:hAnsi="Times New Roman" w:cs="Times New Roman"/>
          <w:lang w:val="en-GB"/>
        </w:rPr>
        <w:t>associated</w:t>
      </w:r>
      <w:r w:rsidRPr="00DB3BE6">
        <w:rPr>
          <w:rFonts w:ascii="Times New Roman" w:hAnsi="Times New Roman" w:cs="Times New Roman"/>
          <w:lang w:val="en-GB"/>
        </w:rPr>
        <w:t xml:space="preserve"> to the</w:t>
      </w:r>
      <w:r w:rsidR="001174D9" w:rsidRPr="00DB3BE6">
        <w:rPr>
          <w:rFonts w:ascii="Times New Roman" w:hAnsi="Times New Roman" w:cs="Times New Roman"/>
          <w:lang w:val="en-GB"/>
        </w:rPr>
        <w:t xml:space="preserve"> transport</w:t>
      </w:r>
      <w:r w:rsidR="00EC02B3" w:rsidRPr="00DB3BE6">
        <w:rPr>
          <w:rFonts w:ascii="Times New Roman" w:hAnsi="Times New Roman" w:cs="Times New Roman"/>
          <w:lang w:val="en-GB"/>
        </w:rPr>
        <w:t xml:space="preserve"> </w:t>
      </w:r>
      <w:r w:rsidR="00765A13" w:rsidRPr="00DB3BE6">
        <w:rPr>
          <w:rFonts w:ascii="Times New Roman" w:hAnsi="Times New Roman" w:cs="Times New Roman"/>
          <w:lang w:val="en-GB"/>
        </w:rPr>
        <w:t>lithium ions across the electrodes</w:t>
      </w:r>
      <w:r w:rsidR="00867330" w:rsidRPr="00DB3BE6">
        <w:rPr>
          <w:rFonts w:ascii="Times New Roman" w:hAnsi="Times New Roman" w:cs="Times New Roman"/>
          <w:lang w:val="en-GB"/>
        </w:rPr>
        <w:t xml:space="preserve"> </w:t>
      </w:r>
      <w:r w:rsidR="00765A13" w:rsidRPr="00DB3BE6">
        <w:rPr>
          <w:rFonts w:ascii="Times New Roman" w:hAnsi="Times New Roman" w:cs="Times New Roman"/>
          <w:lang w:val="en-GB"/>
        </w:rPr>
        <w:t xml:space="preserve">and the electrolyte </w:t>
      </w:r>
      <w:r w:rsidRPr="00DB3BE6">
        <w:rPr>
          <w:rFonts w:ascii="Times New Roman" w:hAnsi="Times New Roman" w:cs="Times New Roman"/>
          <w:lang w:val="en-GB"/>
        </w:rPr>
        <w:t>are</w:t>
      </w:r>
      <w:r w:rsidR="00765A13" w:rsidRPr="00DB3BE6">
        <w:rPr>
          <w:rFonts w:ascii="Times New Roman" w:hAnsi="Times New Roman" w:cs="Times New Roman"/>
          <w:lang w:val="en-GB"/>
        </w:rPr>
        <w:t xml:space="preserve"> numerically </w:t>
      </w:r>
      <w:r w:rsidR="00135BA6" w:rsidRPr="00DB3BE6">
        <w:rPr>
          <w:rFonts w:ascii="Times New Roman" w:hAnsi="Times New Roman" w:cs="Times New Roman"/>
          <w:lang w:val="en-GB"/>
        </w:rPr>
        <w:t>solved for each cell</w:t>
      </w:r>
      <w:r w:rsidR="00765A13" w:rsidRPr="00DB3BE6">
        <w:rPr>
          <w:rFonts w:ascii="Times New Roman" w:hAnsi="Times New Roman" w:cs="Times New Roman"/>
          <w:lang w:val="en-GB"/>
        </w:rPr>
        <w:t xml:space="preserve"> by adopting a finite-vol</w:t>
      </w:r>
      <w:r w:rsidR="00EC02B3" w:rsidRPr="00DB3BE6">
        <w:rPr>
          <w:rFonts w:ascii="Times New Roman" w:hAnsi="Times New Roman" w:cs="Times New Roman"/>
          <w:lang w:val="en-GB"/>
        </w:rPr>
        <w:t>ume methodology</w:t>
      </w:r>
      <w:r w:rsidR="00765A13" w:rsidRPr="00DB3BE6">
        <w:rPr>
          <w:rFonts w:ascii="Times New Roman" w:hAnsi="Times New Roman" w:cs="Times New Roman"/>
          <w:lang w:val="en-GB"/>
        </w:rPr>
        <w:t>.</w:t>
      </w:r>
      <w:r w:rsidR="00441A6C">
        <w:rPr>
          <w:rFonts w:ascii="Times New Roman" w:hAnsi="Times New Roman" w:cs="Times New Roman"/>
          <w:lang w:val="en-GB"/>
        </w:rPr>
        <w:t xml:space="preserve"> </w:t>
      </w:r>
      <w:r w:rsidR="001E27A9" w:rsidRPr="00DB3BE6">
        <w:rPr>
          <w:rFonts w:ascii="Times New Roman" w:hAnsi="Times New Roman" w:cs="Times New Roman"/>
          <w:lang w:val="en-GB"/>
        </w:rPr>
        <w:t xml:space="preserve">All the </w:t>
      </w:r>
      <w:r w:rsidR="001174D9" w:rsidRPr="00DB3BE6">
        <w:rPr>
          <w:rFonts w:ascii="Times New Roman" w:hAnsi="Times New Roman" w:cs="Times New Roman"/>
          <w:lang w:val="en-GB"/>
        </w:rPr>
        <w:t>transport equations</w:t>
      </w:r>
      <w:r w:rsidR="001E27A9" w:rsidRPr="00DB3BE6">
        <w:rPr>
          <w:rFonts w:ascii="Times New Roman" w:hAnsi="Times New Roman" w:cs="Times New Roman"/>
          <w:lang w:val="en-GB"/>
        </w:rPr>
        <w:t xml:space="preserve"> </w:t>
      </w:r>
      <w:r w:rsidR="00DB3BE6" w:rsidRPr="00DB3BE6">
        <w:rPr>
          <w:rFonts w:ascii="Times New Roman" w:hAnsi="Times New Roman" w:cs="Times New Roman"/>
          <w:lang w:val="en-GB"/>
        </w:rPr>
        <w:t>must</w:t>
      </w:r>
      <w:r w:rsidR="001E27A9" w:rsidRPr="00DB3BE6">
        <w:rPr>
          <w:rFonts w:ascii="Times New Roman" w:hAnsi="Times New Roman" w:cs="Times New Roman"/>
          <w:lang w:val="en-GB"/>
        </w:rPr>
        <w:t xml:space="preserve"> be naturally closed by adopt</w:t>
      </w:r>
      <w:r w:rsidR="00F24A9A" w:rsidRPr="00DB3BE6">
        <w:rPr>
          <w:rFonts w:ascii="Times New Roman" w:hAnsi="Times New Roman" w:cs="Times New Roman"/>
          <w:lang w:val="en-GB"/>
        </w:rPr>
        <w:t>i</w:t>
      </w:r>
      <w:r w:rsidR="001E27A9" w:rsidRPr="00DB3BE6">
        <w:rPr>
          <w:rFonts w:ascii="Times New Roman" w:hAnsi="Times New Roman" w:cs="Times New Roman"/>
          <w:lang w:val="en-GB"/>
        </w:rPr>
        <w:t>ng the proper boundary conditions</w:t>
      </w:r>
      <w:r w:rsidR="00F24A9A" w:rsidRPr="00DB3BE6">
        <w:rPr>
          <w:rFonts w:ascii="Times New Roman" w:hAnsi="Times New Roman" w:cs="Times New Roman"/>
          <w:lang w:val="en-GB"/>
        </w:rPr>
        <w:t xml:space="preserve">. </w:t>
      </w:r>
      <w:r w:rsidR="001E27A9" w:rsidRPr="00DB3BE6">
        <w:rPr>
          <w:rFonts w:ascii="Times New Roman" w:hAnsi="Times New Roman" w:cs="Times New Roman"/>
          <w:lang w:val="en-GB"/>
        </w:rPr>
        <w:t>First,</w:t>
      </w:r>
      <w:r w:rsidR="00867330" w:rsidRPr="00DB3BE6">
        <w:rPr>
          <w:rFonts w:ascii="Times New Roman" w:hAnsi="Times New Roman" w:cs="Times New Roman"/>
          <w:lang w:val="en-GB"/>
        </w:rPr>
        <w:t xml:space="preserve"> </w:t>
      </w:r>
      <w:r w:rsidR="001E27A9" w:rsidRPr="00DB3BE6">
        <w:rPr>
          <w:rFonts w:ascii="Times New Roman" w:hAnsi="Times New Roman" w:cs="Times New Roman"/>
          <w:lang w:val="en-GB"/>
        </w:rPr>
        <w:t xml:space="preserve">the </w:t>
      </w:r>
      <w:r w:rsidR="00DB3BE6" w:rsidRPr="00DB3BE6">
        <w:rPr>
          <w:rFonts w:ascii="Times New Roman" w:hAnsi="Times New Roman" w:cs="Times New Roman"/>
          <w:lang w:val="en-GB"/>
        </w:rPr>
        <w:t>current collector</w:t>
      </w:r>
      <w:r w:rsidR="00D309FF">
        <w:rPr>
          <w:rFonts w:ascii="Times New Roman" w:hAnsi="Times New Roman" w:cs="Times New Roman"/>
          <w:lang w:val="en-GB"/>
        </w:rPr>
        <w:t>s</w:t>
      </w:r>
      <w:r w:rsidR="001E27A9" w:rsidRPr="00DB3BE6">
        <w:rPr>
          <w:rFonts w:ascii="Times New Roman" w:hAnsi="Times New Roman" w:cs="Times New Roman"/>
          <w:lang w:val="en-GB"/>
        </w:rPr>
        <w:t xml:space="preserve"> will be impermeable to any flux of Li</w:t>
      </w:r>
      <w:r w:rsidR="001E27A9" w:rsidRPr="00DB3BE6">
        <w:rPr>
          <w:rFonts w:ascii="Times New Roman" w:hAnsi="Times New Roman" w:cs="Times New Roman"/>
          <w:vertAlign w:val="superscript"/>
          <w:lang w:val="en-GB"/>
        </w:rPr>
        <w:t xml:space="preserve">+ </w:t>
      </w:r>
      <w:r w:rsidR="001E27A9" w:rsidRPr="00DB3BE6">
        <w:rPr>
          <w:rFonts w:ascii="Times New Roman" w:hAnsi="Times New Roman" w:cs="Times New Roman"/>
          <w:lang w:val="en-GB"/>
        </w:rPr>
        <w:t>coming from either the fluid or the solid phase</w:t>
      </w:r>
      <w:r w:rsidR="007B7104" w:rsidRPr="00DB3BE6">
        <w:rPr>
          <w:rFonts w:ascii="Times New Roman" w:hAnsi="Times New Roman" w:cs="Times New Roman"/>
          <w:lang w:val="en-GB"/>
        </w:rPr>
        <w:t xml:space="preserve">. </w:t>
      </w:r>
      <w:r w:rsidR="00DE6A6F" w:rsidRPr="00DB3BE6">
        <w:rPr>
          <w:rFonts w:ascii="Times New Roman" w:hAnsi="Times New Roman" w:cs="Times New Roman"/>
          <w:lang w:val="en-GB"/>
        </w:rPr>
        <w:t>Afterwards,</w:t>
      </w:r>
      <w:r w:rsidR="007B7104" w:rsidRPr="00DB3BE6">
        <w:rPr>
          <w:rFonts w:ascii="Times New Roman" w:hAnsi="Times New Roman" w:cs="Times New Roman"/>
          <w:lang w:val="en-GB"/>
        </w:rPr>
        <w:t xml:space="preserve"> </w:t>
      </w:r>
      <w:r w:rsidR="00867330" w:rsidRPr="00DB3BE6">
        <w:rPr>
          <w:rFonts w:ascii="Times New Roman" w:hAnsi="Times New Roman" w:cs="Times New Roman"/>
          <w:lang w:val="en-GB"/>
        </w:rPr>
        <w:t xml:space="preserve">at </w:t>
      </w:r>
      <w:r w:rsidR="001174D9" w:rsidRPr="00DB3BE6">
        <w:rPr>
          <w:rFonts w:ascii="Times New Roman" w:hAnsi="Times New Roman" w:cs="Times New Roman"/>
          <w:lang w:val="en-GB"/>
        </w:rPr>
        <w:t>every</w:t>
      </w:r>
      <w:r w:rsidR="00DE6A6F" w:rsidRPr="00DB3BE6">
        <w:rPr>
          <w:rFonts w:ascii="Times New Roman" w:hAnsi="Times New Roman" w:cs="Times New Roman"/>
          <w:lang w:val="en-GB"/>
        </w:rPr>
        <w:t xml:space="preserve"> electrode/electrolyte</w:t>
      </w:r>
      <w:r w:rsidR="00867330" w:rsidRPr="00DB3BE6">
        <w:rPr>
          <w:rFonts w:ascii="Times New Roman" w:hAnsi="Times New Roman" w:cs="Times New Roman"/>
          <w:lang w:val="en-GB"/>
        </w:rPr>
        <w:t xml:space="preserve"> interface the flux of Li</w:t>
      </w:r>
      <w:r w:rsidR="00867330" w:rsidRPr="00DB3BE6">
        <w:rPr>
          <w:rFonts w:ascii="Times New Roman" w:hAnsi="Times New Roman" w:cs="Times New Roman"/>
          <w:vertAlign w:val="superscript"/>
          <w:lang w:val="en-GB"/>
        </w:rPr>
        <w:t>+</w:t>
      </w:r>
      <w:r w:rsidR="00867330" w:rsidRPr="00DB3BE6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CC2977" w:rsidRPr="00DB3BE6">
        <w:rPr>
          <w:rFonts w:ascii="Times New Roman" w:hAnsi="Times New Roman" w:cs="Times New Roman"/>
          <w:lang w:val="en-GB"/>
        </w:rPr>
        <w:t>j</w:t>
      </w:r>
      <w:r w:rsidR="00DB3BE6">
        <w:rPr>
          <w:rFonts w:ascii="Times New Roman" w:hAnsi="Times New Roman" w:cs="Times New Roman"/>
          <w:vertAlign w:val="subscript"/>
          <w:lang w:val="en-GB"/>
        </w:rPr>
        <w:t>tot</w:t>
      </w:r>
      <w:proofErr w:type="spellEnd"/>
      <w:r w:rsidR="00CC2977" w:rsidRPr="00DB3BE6">
        <w:rPr>
          <w:rFonts w:ascii="Times New Roman" w:hAnsi="Times New Roman" w:cs="Times New Roman"/>
          <w:lang w:val="en-GB"/>
        </w:rPr>
        <w:t xml:space="preserve"> </w:t>
      </w:r>
      <w:r w:rsidR="00441A6C">
        <w:rPr>
          <w:rFonts w:ascii="Times New Roman" w:hAnsi="Times New Roman" w:cs="Times New Roman"/>
          <w:lang w:val="en-GB"/>
        </w:rPr>
        <w:t xml:space="preserve">exchanged between the </w:t>
      </w:r>
      <w:r w:rsidR="0031309B">
        <w:rPr>
          <w:rFonts w:ascii="Times New Roman" w:hAnsi="Times New Roman" w:cs="Times New Roman"/>
          <w:lang w:val="en-GB"/>
        </w:rPr>
        <w:t>different phases</w:t>
      </w:r>
      <w:r w:rsidR="00867330" w:rsidRPr="00DB3BE6">
        <w:rPr>
          <w:rFonts w:ascii="Times New Roman" w:hAnsi="Times New Roman" w:cs="Times New Roman"/>
          <w:lang w:val="en-GB"/>
        </w:rPr>
        <w:t xml:space="preserve"> will be</w:t>
      </w:r>
      <w:r w:rsidR="00441A6C">
        <w:rPr>
          <w:rFonts w:ascii="Times New Roman" w:hAnsi="Times New Roman" w:cs="Times New Roman"/>
          <w:lang w:val="en-GB"/>
        </w:rPr>
        <w:t xml:space="preserve"> model</w:t>
      </w:r>
      <w:r w:rsidR="0031309B">
        <w:rPr>
          <w:rFonts w:ascii="Times New Roman" w:hAnsi="Times New Roman" w:cs="Times New Roman"/>
          <w:lang w:val="en-GB"/>
        </w:rPr>
        <w:t>l</w:t>
      </w:r>
      <w:r w:rsidR="00441A6C">
        <w:rPr>
          <w:rFonts w:ascii="Times New Roman" w:hAnsi="Times New Roman" w:cs="Times New Roman"/>
          <w:lang w:val="en-GB"/>
        </w:rPr>
        <w:t>ed</w:t>
      </w:r>
      <w:r w:rsidR="00867330" w:rsidRPr="00DB3BE6">
        <w:rPr>
          <w:rFonts w:ascii="Times New Roman" w:hAnsi="Times New Roman" w:cs="Times New Roman"/>
          <w:lang w:val="en-GB"/>
        </w:rPr>
        <w:t xml:space="preserve"> by adopting the well-known Butler-Volmer kinetics</w:t>
      </w:r>
      <w:r w:rsidR="00F86997" w:rsidRPr="00DB3BE6">
        <w:rPr>
          <w:rFonts w:ascii="Times New Roman" w:hAnsi="Times New Roman" w:cs="Times New Roman"/>
          <w:lang w:val="en-GB"/>
        </w:rPr>
        <w:t>:</w:t>
      </w:r>
    </w:p>
    <w:p w14:paraId="7F010774" w14:textId="6F7CA643" w:rsidR="00F24A9A" w:rsidRPr="003B00E0" w:rsidRDefault="00871878" w:rsidP="000C016B">
      <w:pPr>
        <w:snapToGrid w:val="0"/>
        <w:spacing w:after="0" w:line="240" w:lineRule="auto"/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j</m:t>
              </m:r>
            </m:e>
            <m:sub>
              <m:r>
                <w:rPr>
                  <w:rFonts w:ascii="Cambria Math" w:hAnsi="Cambria Math" w:cs="Times New Roman"/>
                </w:rPr>
                <m:t>tot</m:t>
              </m:r>
            </m:sub>
          </m:sSub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</w:rPr>
                <m:t>F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exp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</w:rPr>
                            <m:t xml:space="preserve"> F</m:t>
                          </m:r>
                          <m:r>
                            <w:rPr>
                              <w:rFonts w:ascii="Cambria Math" w:hAnsi="Cambria Math" w:cs="Times New Roman"/>
                              <w:i/>
                            </w:rPr>
                            <w:sym w:font="Symbol" w:char="F068"/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 w:cs="Times New Roman"/>
                            </w:rPr>
                            <m:t xml:space="preserve">2RT 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cs="Times New Roman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exp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</w:rPr>
                            <m:t>F</m:t>
                          </m:r>
                          <m:r>
                            <w:rPr>
                              <w:rFonts w:ascii="Cambria Math" w:hAnsi="Cambria Math" w:cs="Times New Roman"/>
                              <w:i/>
                            </w:rPr>
                            <w:sym w:font="Symbol" w:char="F068"/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</w:rPr>
                            <m:t xml:space="preserve">2RT </m:t>
                          </m:r>
                        </m:den>
                      </m:f>
                    </m:e>
                  </m:d>
                </m:e>
              </m:func>
            </m:e>
          </m:d>
          <m:r>
            <w:rPr>
              <w:rFonts w:ascii="Cambria Math" w:hAnsi="Cambria Math" w:cs="Times New Roman"/>
            </w:rPr>
            <m:t xml:space="preserve">,                                                                                                                  </m:t>
          </m:r>
          <m:r>
            <w:rPr>
              <w:rFonts w:ascii="Cambria Math" w:hAnsi="Cambria Math" w:cs="Times New Roman"/>
            </w:rPr>
            <m:t xml:space="preserve">  </m:t>
          </m:r>
          <m:r>
            <w:rPr>
              <w:rFonts w:ascii="Cambria Math" w:hAnsi="Cambria Math" w:cs="Times New Roman"/>
            </w:rPr>
            <m:t>(1)</m:t>
          </m:r>
        </m:oMath>
      </m:oMathPara>
    </w:p>
    <w:p w14:paraId="4E307F40" w14:textId="221F2294" w:rsidR="0046051A" w:rsidRPr="00DB3BE6" w:rsidRDefault="003B00E0" w:rsidP="0087208F">
      <w:pPr>
        <w:snapToGrid w:val="0"/>
        <w:spacing w:before="120" w:after="120" w:line="240" w:lineRule="auto"/>
        <w:rPr>
          <w:rFonts w:ascii="Times New Roman" w:eastAsiaTheme="minorEastAsia" w:hAnsi="Times New Roman" w:cs="Times New Roman"/>
          <w:lang w:val="en-GB"/>
        </w:rPr>
      </w:pPr>
      <w:r w:rsidRPr="00DB3BE6">
        <w:rPr>
          <w:rFonts w:ascii="Times New Roman" w:hAnsi="Times New Roman" w:cs="Times New Roman"/>
          <w:lang w:val="en-GB"/>
        </w:rPr>
        <w:t xml:space="preserve">where </w:t>
      </w:r>
      <w:r w:rsidRPr="00DB3BE6">
        <w:rPr>
          <w:rFonts w:ascii="Times New Roman" w:hAnsi="Times New Roman" w:cs="Times New Roman"/>
          <w:i/>
          <w:iCs/>
          <w:lang w:val="en-GB"/>
        </w:rPr>
        <w:t>i</w:t>
      </w:r>
      <w:r w:rsidRPr="00DB3BE6">
        <w:rPr>
          <w:rFonts w:ascii="Times New Roman" w:hAnsi="Times New Roman" w:cs="Times New Roman"/>
          <w:i/>
          <w:iCs/>
          <w:vertAlign w:val="subscript"/>
          <w:lang w:val="en-GB"/>
        </w:rPr>
        <w:t>0</w:t>
      </w:r>
      <w:r w:rsidRPr="00DB3BE6">
        <w:rPr>
          <w:rFonts w:ascii="Times New Roman" w:hAnsi="Times New Roman" w:cs="Times New Roman"/>
          <w:i/>
          <w:iCs/>
          <w:lang w:val="en-GB"/>
        </w:rPr>
        <w:t xml:space="preserve"> </w:t>
      </w:r>
      <w:r w:rsidRPr="00DB3BE6">
        <w:rPr>
          <w:rFonts w:ascii="Times New Roman" w:hAnsi="Times New Roman" w:cs="Times New Roman"/>
          <w:lang w:val="en-GB"/>
        </w:rPr>
        <w:t xml:space="preserve">is the </w:t>
      </w:r>
      <w:r w:rsidR="0046051A" w:rsidRPr="00DB3BE6">
        <w:rPr>
          <w:rFonts w:ascii="Times New Roman" w:hAnsi="Times New Roman" w:cs="Times New Roman"/>
          <w:lang w:val="en-GB"/>
        </w:rPr>
        <w:t>exchange current density</w:t>
      </w:r>
      <w:r w:rsidR="00DB3BE6">
        <w:rPr>
          <w:rFonts w:ascii="Times New Roman" w:hAnsi="Times New Roman" w:cs="Times New Roman"/>
          <w:lang w:val="en-GB"/>
        </w:rPr>
        <w:t xml:space="preserve"> and</w:t>
      </w:r>
      <w:r w:rsidR="0046051A" w:rsidRPr="00DB3BE6">
        <w:rPr>
          <w:rFonts w:ascii="Times New Roman" w:hAnsi="Times New Roman" w:cs="Times New Roman"/>
          <w:lang w:val="en-GB"/>
        </w:rPr>
        <w:t xml:space="preserve"> </w:t>
      </w:r>
      <w:r w:rsidR="0046051A" w:rsidRPr="00DB3BE6">
        <w:rPr>
          <w:rFonts w:ascii="Times New Roman" w:eastAsiaTheme="minorEastAsia" w:hAnsi="Times New Roman" w:cs="Times New Roman"/>
          <w:lang w:val="en-GB"/>
        </w:rPr>
        <w:t>F the Faraday constant. Finally</w:t>
      </w:r>
      <w:r w:rsidR="00DB3BE6">
        <w:rPr>
          <w:rFonts w:ascii="Times New Roman" w:eastAsiaTheme="minorEastAsia" w:hAnsi="Times New Roman" w:cs="Times New Roman"/>
          <w:lang w:val="en-GB"/>
        </w:rPr>
        <w:t>,</w:t>
      </w:r>
      <w:r w:rsidR="0046051A" w:rsidRPr="00DB3BE6">
        <w:rPr>
          <w:rFonts w:ascii="Times New Roman" w:eastAsiaTheme="minorEastAsia" w:hAnsi="Times New Roman" w:cs="Times New Roman"/>
          <w:lang w:val="en-GB"/>
        </w:rPr>
        <w:t xml:space="preserve"> </w:t>
      </w:r>
      <w:r w:rsidR="0046051A">
        <w:rPr>
          <w:rFonts w:ascii="Times New Roman" w:eastAsiaTheme="minorEastAsia" w:hAnsi="Times New Roman" w:cs="Times New Roman"/>
        </w:rPr>
        <w:sym w:font="Symbol" w:char="F068"/>
      </w:r>
      <w:r w:rsidR="0046051A" w:rsidRPr="00DB3BE6">
        <w:rPr>
          <w:rFonts w:ascii="Times New Roman" w:eastAsiaTheme="minorEastAsia" w:hAnsi="Times New Roman" w:cs="Times New Roman"/>
          <w:lang w:val="en-GB"/>
        </w:rPr>
        <w:t xml:space="preserve"> is the overpotential which allows the </w:t>
      </w:r>
      <w:r w:rsidR="0031309B">
        <w:rPr>
          <w:rFonts w:ascii="Times New Roman" w:eastAsiaTheme="minorEastAsia" w:hAnsi="Times New Roman" w:cs="Times New Roman"/>
          <w:lang w:val="en-GB"/>
        </w:rPr>
        <w:t>transition</w:t>
      </w:r>
      <w:r w:rsidR="0046051A" w:rsidRPr="00DB3BE6">
        <w:rPr>
          <w:rFonts w:ascii="Times New Roman" w:eastAsiaTheme="minorEastAsia" w:hAnsi="Times New Roman" w:cs="Times New Roman"/>
          <w:lang w:val="en-GB"/>
        </w:rPr>
        <w:t xml:space="preserve"> of Li</w:t>
      </w:r>
      <w:r w:rsidR="0046051A" w:rsidRPr="00DB3BE6">
        <w:rPr>
          <w:rFonts w:ascii="Times New Roman" w:eastAsiaTheme="minorEastAsia" w:hAnsi="Times New Roman" w:cs="Times New Roman"/>
          <w:vertAlign w:val="superscript"/>
          <w:lang w:val="en-GB"/>
        </w:rPr>
        <w:t>+</w:t>
      </w:r>
      <w:r w:rsidR="0046051A" w:rsidRPr="00DB3BE6">
        <w:rPr>
          <w:rFonts w:ascii="Times New Roman" w:eastAsiaTheme="minorEastAsia" w:hAnsi="Times New Roman" w:cs="Times New Roman"/>
          <w:lang w:val="en-GB"/>
        </w:rPr>
        <w:t xml:space="preserve"> from </w:t>
      </w:r>
      <w:r w:rsidR="0031309B">
        <w:rPr>
          <w:rFonts w:ascii="Times New Roman" w:eastAsiaTheme="minorEastAsia" w:hAnsi="Times New Roman" w:cs="Times New Roman"/>
          <w:lang w:val="en-GB"/>
        </w:rPr>
        <w:t>one</w:t>
      </w:r>
      <w:r w:rsidR="0046051A" w:rsidRPr="00DB3BE6">
        <w:rPr>
          <w:rFonts w:ascii="Times New Roman" w:eastAsiaTheme="minorEastAsia" w:hAnsi="Times New Roman" w:cs="Times New Roman"/>
          <w:lang w:val="en-GB"/>
        </w:rPr>
        <w:t xml:space="preserve"> phase to the other</w:t>
      </w:r>
      <w:r w:rsidR="0087208F">
        <w:rPr>
          <w:rFonts w:ascii="Times New Roman" w:eastAsiaTheme="minorEastAsia" w:hAnsi="Times New Roman" w:cs="Times New Roman"/>
          <w:lang w:val="en-GB"/>
        </w:rPr>
        <w:t>, which is defined as</w:t>
      </w:r>
      <w:r w:rsidR="00DB3BE6">
        <w:rPr>
          <w:rFonts w:ascii="Times New Roman" w:eastAsiaTheme="minorEastAsia" w:hAnsi="Times New Roman" w:cs="Times New Roman"/>
          <w:lang w:val="en-GB"/>
        </w:rPr>
        <w:t>:</w:t>
      </w:r>
    </w:p>
    <w:p w14:paraId="515D0C6C" w14:textId="1D0E72F5" w:rsidR="003B00E0" w:rsidRPr="00DB3BE6" w:rsidRDefault="0046051A" w:rsidP="000C016B">
      <w:pPr>
        <w:snapToGrid w:val="0"/>
        <w:spacing w:after="0" w:line="240" w:lineRule="auto"/>
        <w:rPr>
          <w:rFonts w:ascii="Times New Roman" w:eastAsiaTheme="minorEastAsia" w:hAnsi="Times New Roman" w:cs="Times New Roman"/>
          <w:lang w:val="en-GB"/>
        </w:rPr>
      </w:pPr>
      <m:oMath>
        <m:r>
          <w:rPr>
            <w:rFonts w:ascii="Cambria Math" w:eastAsiaTheme="minorEastAsia" w:hAnsi="Cambria Math" w:cs="Times New Roman"/>
            <w:i/>
          </w:rPr>
          <w:sym w:font="Symbol" w:char="F068"/>
        </m:r>
        <m:r>
          <w:rPr>
            <w:rFonts w:ascii="Cambria Math" w:eastAsiaTheme="minorEastAsia" w:hAnsi="Cambria Math" w:cs="Times New Roman"/>
            <w:lang w:val="en-GB"/>
          </w:rPr>
          <m:t xml:space="preserve"> = 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  <w:i/>
              </w:rPr>
              <w:sym w:font="Symbol" w:char="F066"/>
            </m:r>
          </m:e>
          <m:sub>
            <m:r>
              <w:rPr>
                <w:rFonts w:ascii="Cambria Math" w:eastAsiaTheme="minorEastAsia" w:hAnsi="Cambria Math" w:cs="Times New Roman"/>
              </w:rPr>
              <m:t>s</m:t>
            </m:r>
          </m:sub>
        </m:sSub>
        <m:r>
          <w:rPr>
            <w:rFonts w:ascii="Cambria Math" w:eastAsiaTheme="minorEastAsia" w:hAnsi="Cambria Math" w:cs="Times New Roman"/>
            <w:lang w:val="en-GB"/>
          </w:rPr>
          <m:t xml:space="preserve">- 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  <w:i/>
              </w:rPr>
              <w:sym w:font="Symbol" w:char="F066"/>
            </m:r>
          </m:e>
          <m:sub>
            <m:r>
              <w:rPr>
                <w:rFonts w:ascii="Cambria Math" w:eastAsiaTheme="minorEastAsia" w:hAnsi="Cambria Math" w:cs="Times New Roman"/>
              </w:rPr>
              <m:t>e</m:t>
            </m:r>
          </m:sub>
        </m:sSub>
        <m:r>
          <w:rPr>
            <w:rFonts w:ascii="Cambria Math" w:eastAsiaTheme="minorEastAsia" w:hAnsi="Cambria Math" w:cs="Times New Roman"/>
            <w:lang w:val="en-GB"/>
          </w:rPr>
          <m:t>-</m:t>
        </m:r>
        <m:r>
          <w:rPr>
            <w:rFonts w:ascii="Cambria Math" w:eastAsiaTheme="minorEastAsia" w:hAnsi="Cambria Math" w:cs="Times New Roman"/>
          </w:rPr>
          <m:t>U</m:t>
        </m:r>
        <m:r>
          <w:rPr>
            <w:rFonts w:ascii="Cambria Math" w:eastAsiaTheme="minorEastAsia" w:hAnsi="Cambria Math" w:cs="Times New Roman"/>
            <w:lang w:val="en-GB"/>
          </w:rPr>
          <m:t xml:space="preserve">.                                                                                                                                                             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  <w:lang w:val="en-GB"/>
              </w:rPr>
              <m:t>2</m:t>
            </m:r>
          </m:e>
        </m:d>
      </m:oMath>
      <w:r w:rsidRPr="00DB3BE6">
        <w:rPr>
          <w:rFonts w:ascii="Times New Roman" w:eastAsiaTheme="minorEastAsia" w:hAnsi="Times New Roman" w:cs="Times New Roman"/>
          <w:lang w:val="en-GB"/>
        </w:rPr>
        <w:t xml:space="preserve"> </w:t>
      </w:r>
    </w:p>
    <w:p w14:paraId="5FF5F763" w14:textId="5E08F88C" w:rsidR="0046051A" w:rsidRPr="00DB3BE6" w:rsidRDefault="00DB3BE6" w:rsidP="0087208F">
      <w:pPr>
        <w:snapToGrid w:val="0"/>
        <w:spacing w:after="120"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eastAsiaTheme="minorEastAsia" w:hAnsi="Times New Roman" w:cs="Times New Roman"/>
          <w:lang w:val="en-GB"/>
        </w:rPr>
        <w:t>In Eq. (2)</w:t>
      </w:r>
      <w:r w:rsidR="0046051A" w:rsidRPr="00DB3BE6">
        <w:rPr>
          <w:rFonts w:ascii="Times New Roman" w:eastAsiaTheme="minorEastAsia" w:hAnsi="Times New Roman" w:cs="Times New Roman"/>
          <w:lang w:val="en-GB"/>
        </w:rPr>
        <w:t xml:space="preserve"> </w:t>
      </w:r>
      <w:r w:rsidR="0046051A">
        <w:rPr>
          <w:rFonts w:ascii="Times New Roman" w:eastAsiaTheme="minorEastAsia" w:hAnsi="Times New Roman" w:cs="Times New Roman"/>
        </w:rPr>
        <w:sym w:font="Symbol" w:char="F066"/>
      </w:r>
      <w:r w:rsidR="0046051A" w:rsidRPr="00DB3BE6">
        <w:rPr>
          <w:rFonts w:ascii="Times New Roman" w:eastAsiaTheme="minorEastAsia" w:hAnsi="Times New Roman" w:cs="Times New Roman"/>
          <w:vertAlign w:val="subscript"/>
          <w:lang w:val="en-GB"/>
        </w:rPr>
        <w:t>s</w:t>
      </w:r>
      <w:r w:rsidR="00F86997" w:rsidRPr="00DB3BE6">
        <w:rPr>
          <w:rFonts w:ascii="Times New Roman" w:eastAsiaTheme="minorEastAsia" w:hAnsi="Times New Roman" w:cs="Times New Roman"/>
          <w:vertAlign w:val="subscript"/>
          <w:lang w:val="en-GB"/>
        </w:rPr>
        <w:t xml:space="preserve"> </w:t>
      </w:r>
      <w:r w:rsidR="00F86997" w:rsidRPr="00DB3BE6">
        <w:rPr>
          <w:rFonts w:ascii="Times New Roman" w:eastAsiaTheme="minorEastAsia" w:hAnsi="Times New Roman" w:cs="Times New Roman"/>
          <w:lang w:val="en-GB"/>
        </w:rPr>
        <w:t xml:space="preserve">and </w:t>
      </w:r>
      <w:r w:rsidR="00F86997">
        <w:rPr>
          <w:rFonts w:ascii="Times New Roman" w:eastAsiaTheme="minorEastAsia" w:hAnsi="Times New Roman" w:cs="Times New Roman"/>
        </w:rPr>
        <w:sym w:font="Symbol" w:char="F066"/>
      </w:r>
      <w:proofErr w:type="spellStart"/>
      <w:r w:rsidR="00F86997" w:rsidRPr="00DB3BE6">
        <w:rPr>
          <w:rFonts w:ascii="Times New Roman" w:eastAsiaTheme="minorEastAsia" w:hAnsi="Times New Roman" w:cs="Times New Roman"/>
          <w:vertAlign w:val="subscript"/>
          <w:lang w:val="en-GB"/>
        </w:rPr>
        <w:t>e</w:t>
      </w:r>
      <w:proofErr w:type="spellEnd"/>
      <w:r w:rsidR="00F86997" w:rsidRPr="00DB3BE6">
        <w:rPr>
          <w:rFonts w:ascii="Times New Roman" w:eastAsiaTheme="minorEastAsia" w:hAnsi="Times New Roman" w:cs="Times New Roman"/>
          <w:lang w:val="en-GB"/>
        </w:rPr>
        <w:t xml:space="preserve"> </w:t>
      </w:r>
      <w:r w:rsidR="0046051A" w:rsidRPr="00DB3BE6">
        <w:rPr>
          <w:rFonts w:ascii="Times New Roman" w:eastAsiaTheme="minorEastAsia" w:hAnsi="Times New Roman" w:cs="Times New Roman"/>
          <w:lang w:val="en-GB"/>
        </w:rPr>
        <w:t>are the electrode</w:t>
      </w:r>
      <w:r w:rsidR="00F86997" w:rsidRPr="00DB3BE6">
        <w:rPr>
          <w:rFonts w:ascii="Times New Roman" w:eastAsiaTheme="minorEastAsia" w:hAnsi="Times New Roman" w:cs="Times New Roman"/>
          <w:lang w:val="en-GB"/>
        </w:rPr>
        <w:t xml:space="preserve"> and electrolyte </w:t>
      </w:r>
      <w:r w:rsidR="0046051A" w:rsidRPr="00DB3BE6">
        <w:rPr>
          <w:rFonts w:ascii="Times New Roman" w:eastAsiaTheme="minorEastAsia" w:hAnsi="Times New Roman" w:cs="Times New Roman"/>
          <w:lang w:val="en-GB"/>
        </w:rPr>
        <w:t>potential</w:t>
      </w:r>
      <w:r w:rsidR="00F86997" w:rsidRPr="00DB3BE6">
        <w:rPr>
          <w:rFonts w:ascii="Times New Roman" w:eastAsiaTheme="minorEastAsia" w:hAnsi="Times New Roman" w:cs="Times New Roman"/>
          <w:lang w:val="en-GB"/>
        </w:rPr>
        <w:t>s,</w:t>
      </w:r>
      <w:r>
        <w:rPr>
          <w:rFonts w:ascii="Times New Roman" w:eastAsiaTheme="minorEastAsia" w:hAnsi="Times New Roman" w:cs="Times New Roman"/>
          <w:lang w:val="en-GB"/>
        </w:rPr>
        <w:t xml:space="preserve"> respectively,</w:t>
      </w:r>
      <w:r w:rsidR="00F86997" w:rsidRPr="00DB3BE6">
        <w:rPr>
          <w:rFonts w:ascii="Times New Roman" w:eastAsiaTheme="minorEastAsia" w:hAnsi="Times New Roman" w:cs="Times New Roman"/>
          <w:lang w:val="en-GB"/>
        </w:rPr>
        <w:t xml:space="preserve"> while U </w:t>
      </w:r>
      <w:r w:rsidR="00CC2977" w:rsidRPr="00DB3BE6">
        <w:rPr>
          <w:rFonts w:ascii="Times New Roman" w:eastAsiaTheme="minorEastAsia" w:hAnsi="Times New Roman" w:cs="Times New Roman"/>
          <w:lang w:val="en-GB"/>
        </w:rPr>
        <w:t xml:space="preserve">is the open circuit potential of </w:t>
      </w:r>
      <w:r>
        <w:rPr>
          <w:rFonts w:ascii="Times New Roman" w:eastAsiaTheme="minorEastAsia" w:hAnsi="Times New Roman" w:cs="Times New Roman"/>
          <w:lang w:val="en-GB"/>
        </w:rPr>
        <w:t>the anodic or cathodic</w:t>
      </w:r>
      <w:r w:rsidR="00CC2977" w:rsidRPr="00DB3BE6">
        <w:rPr>
          <w:rFonts w:ascii="Times New Roman" w:eastAsiaTheme="minorEastAsia" w:hAnsi="Times New Roman" w:cs="Times New Roman"/>
          <w:lang w:val="en-GB"/>
        </w:rPr>
        <w:t xml:space="preserve"> half-cell reaction</w:t>
      </w:r>
      <w:r w:rsidRPr="00DB3BE6">
        <w:rPr>
          <w:rFonts w:ascii="Times New Roman" w:eastAsiaTheme="minorEastAsia" w:hAnsi="Times New Roman" w:cs="Times New Roman"/>
          <w:lang w:val="en-GB"/>
        </w:rPr>
        <w:t>.</w:t>
      </w:r>
    </w:p>
    <w:p w14:paraId="01EC1F33" w14:textId="02E1F011" w:rsidR="00747828" w:rsidRPr="00DB3BE6" w:rsidRDefault="00747828" w:rsidP="000C016B">
      <w:pPr>
        <w:snapToGrid w:val="0"/>
        <w:spacing w:after="0" w:line="240" w:lineRule="auto"/>
        <w:rPr>
          <w:rFonts w:ascii="Times New Roman" w:hAnsi="Times New Roman" w:cs="Times New Roman"/>
          <w:lang w:val="en-GB"/>
        </w:rPr>
      </w:pPr>
      <w:r w:rsidRPr="00DB3BE6">
        <w:rPr>
          <w:rFonts w:ascii="Times New Roman" w:hAnsi="Times New Roman" w:cs="Times New Roman"/>
          <w:lang w:val="en-GB"/>
        </w:rPr>
        <w:t xml:space="preserve">Finally, </w:t>
      </w:r>
      <w:r w:rsidR="00921CA2">
        <w:rPr>
          <w:rFonts w:ascii="Times New Roman" w:hAnsi="Times New Roman" w:cs="Times New Roman"/>
        </w:rPr>
        <w:sym w:font="Symbol" w:char="F066"/>
      </w:r>
      <w:r w:rsidR="00921CA2" w:rsidRPr="00DB3BE6">
        <w:rPr>
          <w:rFonts w:ascii="Times New Roman" w:hAnsi="Times New Roman" w:cs="Times New Roman"/>
          <w:vertAlign w:val="subscript"/>
          <w:lang w:val="en-GB"/>
        </w:rPr>
        <w:t>s</w:t>
      </w:r>
      <w:r w:rsidR="00921CA2" w:rsidRPr="00DB3BE6">
        <w:rPr>
          <w:rFonts w:ascii="Times New Roman" w:hAnsi="Times New Roman" w:cs="Times New Roman"/>
          <w:lang w:val="en-GB"/>
        </w:rPr>
        <w:t xml:space="preserve"> </w:t>
      </w:r>
      <w:r w:rsidRPr="00DB3BE6">
        <w:rPr>
          <w:rFonts w:ascii="Times New Roman" w:hAnsi="Times New Roman" w:cs="Times New Roman"/>
          <w:lang w:val="en-GB"/>
        </w:rPr>
        <w:t xml:space="preserve">will be </w:t>
      </w:r>
      <w:r w:rsidR="00FD002E">
        <w:rPr>
          <w:rFonts w:ascii="Times New Roman" w:hAnsi="Times New Roman" w:cs="Times New Roman"/>
          <w:lang w:val="en-GB"/>
        </w:rPr>
        <w:t>constrained</w:t>
      </w:r>
      <w:r w:rsidRPr="00DB3BE6">
        <w:rPr>
          <w:rFonts w:ascii="Times New Roman" w:hAnsi="Times New Roman" w:cs="Times New Roman"/>
          <w:lang w:val="en-GB"/>
        </w:rPr>
        <w:t xml:space="preserve"> to zero at the anode</w:t>
      </w:r>
      <w:r w:rsidR="00F86997" w:rsidRPr="00DB3BE6">
        <w:rPr>
          <w:rFonts w:ascii="Times New Roman" w:hAnsi="Times New Roman" w:cs="Times New Roman"/>
          <w:lang w:val="en-GB"/>
        </w:rPr>
        <w:t xml:space="preserve">/anodic </w:t>
      </w:r>
      <w:r w:rsidRPr="00DB3BE6">
        <w:rPr>
          <w:rFonts w:ascii="Times New Roman" w:hAnsi="Times New Roman" w:cs="Times New Roman"/>
          <w:lang w:val="en-GB"/>
        </w:rPr>
        <w:t>current collector interface</w:t>
      </w:r>
      <w:r w:rsidR="0031309B">
        <w:rPr>
          <w:rFonts w:ascii="Times New Roman" w:hAnsi="Times New Roman" w:cs="Times New Roman"/>
          <w:lang w:val="en-GB"/>
        </w:rPr>
        <w:t xml:space="preserve"> (</w:t>
      </w:r>
      <w:r w:rsidR="0031309B">
        <w:rPr>
          <w:rFonts w:ascii="Times New Roman" w:hAnsi="Times New Roman" w:cs="Times New Roman"/>
          <w:lang w:val="en-GB"/>
        </w:rPr>
        <w:sym w:font="Symbol" w:char="F066"/>
      </w:r>
      <w:proofErr w:type="spellStart"/>
      <w:r w:rsidR="0031309B">
        <w:rPr>
          <w:rFonts w:ascii="Times New Roman" w:hAnsi="Times New Roman" w:cs="Times New Roman"/>
          <w:vertAlign w:val="subscript"/>
          <w:lang w:val="en-GB"/>
        </w:rPr>
        <w:t>s,a</w:t>
      </w:r>
      <w:proofErr w:type="spellEnd"/>
      <w:r w:rsidR="0031309B">
        <w:rPr>
          <w:rFonts w:ascii="Times New Roman" w:hAnsi="Times New Roman" w:cs="Times New Roman"/>
          <w:lang w:val="en-GB"/>
        </w:rPr>
        <w:t xml:space="preserve"> = 0 V)</w:t>
      </w:r>
      <w:r w:rsidRPr="00DB3BE6">
        <w:rPr>
          <w:rFonts w:ascii="Times New Roman" w:hAnsi="Times New Roman" w:cs="Times New Roman"/>
          <w:lang w:val="en-GB"/>
        </w:rPr>
        <w:t>, meanwhile a constant current density</w:t>
      </w:r>
      <w:r w:rsidR="005E2F79" w:rsidRPr="00DB3BE6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5E2F79" w:rsidRPr="00DB3BE6">
        <w:rPr>
          <w:rFonts w:ascii="Times New Roman" w:hAnsi="Times New Roman" w:cs="Times New Roman"/>
          <w:i/>
          <w:iCs/>
          <w:lang w:val="en-GB"/>
        </w:rPr>
        <w:t>i</w:t>
      </w:r>
      <w:r w:rsidR="0044756E" w:rsidRPr="00DB3BE6">
        <w:rPr>
          <w:rFonts w:ascii="Times New Roman" w:hAnsi="Times New Roman" w:cs="Times New Roman"/>
          <w:i/>
          <w:iCs/>
          <w:vertAlign w:val="subscript"/>
          <w:lang w:val="en-GB"/>
        </w:rPr>
        <w:t>tot</w:t>
      </w:r>
      <w:proofErr w:type="spellEnd"/>
      <w:r w:rsidRPr="00DB3BE6">
        <w:rPr>
          <w:rFonts w:ascii="Times New Roman" w:hAnsi="Times New Roman" w:cs="Times New Roman"/>
          <w:lang w:val="en-GB"/>
        </w:rPr>
        <w:t xml:space="preserve"> </w:t>
      </w:r>
      <w:r w:rsidR="00921CA2" w:rsidRPr="00DB3BE6">
        <w:rPr>
          <w:rFonts w:ascii="Times New Roman" w:hAnsi="Times New Roman" w:cs="Times New Roman"/>
          <w:lang w:val="en-GB"/>
        </w:rPr>
        <w:t>is allowed to cross</w:t>
      </w:r>
      <w:r w:rsidRPr="00DB3BE6">
        <w:rPr>
          <w:rFonts w:ascii="Times New Roman" w:hAnsi="Times New Roman" w:cs="Times New Roman"/>
          <w:lang w:val="en-GB"/>
        </w:rPr>
        <w:t xml:space="preserve"> the cathode</w:t>
      </w:r>
      <w:r w:rsidR="00F86997" w:rsidRPr="00DB3BE6">
        <w:rPr>
          <w:rFonts w:ascii="Times New Roman" w:hAnsi="Times New Roman" w:cs="Times New Roman"/>
          <w:lang w:val="en-GB"/>
        </w:rPr>
        <w:t xml:space="preserve">/cathodic </w:t>
      </w:r>
      <w:r w:rsidRPr="00DB3BE6">
        <w:rPr>
          <w:rFonts w:ascii="Times New Roman" w:hAnsi="Times New Roman" w:cs="Times New Roman"/>
          <w:lang w:val="en-GB"/>
        </w:rPr>
        <w:t>current collector interface to represent the galvanostatic conditions</w:t>
      </w:r>
      <w:r w:rsidR="001174D9" w:rsidRPr="00DB3BE6">
        <w:rPr>
          <w:rFonts w:ascii="Times New Roman" w:hAnsi="Times New Roman" w:cs="Times New Roman"/>
          <w:lang w:val="en-GB"/>
        </w:rPr>
        <w:t>: it will assume a negative value during discharge cycles and a positive one during charge ones.</w:t>
      </w:r>
    </w:p>
    <w:p w14:paraId="3B2BBB56" w14:textId="6CD5A350" w:rsidR="00CC2977" w:rsidRPr="00DB3BE6" w:rsidRDefault="00765A13" w:rsidP="0031309B">
      <w:pPr>
        <w:snapToGrid w:val="0"/>
        <w:spacing w:after="120" w:line="240" w:lineRule="auto"/>
        <w:rPr>
          <w:rFonts w:ascii="Times New Roman" w:hAnsi="Times New Roman" w:cs="Times New Roman"/>
          <w:lang w:val="en-GB"/>
        </w:rPr>
      </w:pPr>
      <w:r w:rsidRPr="00DB3BE6">
        <w:rPr>
          <w:rFonts w:ascii="Times New Roman" w:hAnsi="Times New Roman" w:cs="Times New Roman"/>
          <w:lang w:val="en-GB"/>
        </w:rPr>
        <w:t xml:space="preserve">The novelty of this approach relies on the description of the local growth dynamics of the SEI at </w:t>
      </w:r>
      <w:r w:rsidR="00146DDD" w:rsidRPr="00DB3BE6">
        <w:rPr>
          <w:rFonts w:ascii="Times New Roman" w:hAnsi="Times New Roman" w:cs="Times New Roman"/>
          <w:lang w:val="en-GB"/>
        </w:rPr>
        <w:t xml:space="preserve">the </w:t>
      </w:r>
      <w:r w:rsidR="007B7104" w:rsidRPr="00DB3BE6">
        <w:rPr>
          <w:rFonts w:ascii="Times New Roman" w:hAnsi="Times New Roman" w:cs="Times New Roman"/>
          <w:lang w:val="en-GB"/>
        </w:rPr>
        <w:t>Anode-Electrolyte Interface</w:t>
      </w:r>
      <w:r w:rsidR="000618E9" w:rsidRPr="00DB3BE6">
        <w:rPr>
          <w:rFonts w:ascii="Times New Roman" w:hAnsi="Times New Roman" w:cs="Times New Roman"/>
          <w:lang w:val="en-GB"/>
        </w:rPr>
        <w:t xml:space="preserve"> during each charge cycle</w:t>
      </w:r>
      <w:r w:rsidR="00EF14F6" w:rsidRPr="00DB3BE6">
        <w:rPr>
          <w:rFonts w:ascii="Times New Roman" w:hAnsi="Times New Roman" w:cs="Times New Roman"/>
          <w:lang w:val="en-GB"/>
        </w:rPr>
        <w:t xml:space="preserve">: </w:t>
      </w:r>
      <w:r w:rsidR="00AC7543" w:rsidRPr="00DB3BE6">
        <w:rPr>
          <w:rFonts w:ascii="Times New Roman" w:hAnsi="Times New Roman" w:cs="Times New Roman"/>
          <w:lang w:val="en-GB"/>
        </w:rPr>
        <w:t>every</w:t>
      </w:r>
      <w:r w:rsidRPr="00DB3BE6">
        <w:rPr>
          <w:rFonts w:ascii="Times New Roman" w:hAnsi="Times New Roman" w:cs="Times New Roman"/>
          <w:lang w:val="en-GB"/>
        </w:rPr>
        <w:t xml:space="preserve"> cell composing the AEI is coupled with a user-defined-function which describes </w:t>
      </w:r>
      <w:r w:rsidR="00EF14F6" w:rsidRPr="00DB3BE6">
        <w:rPr>
          <w:rFonts w:ascii="Times New Roman" w:hAnsi="Times New Roman" w:cs="Times New Roman"/>
          <w:lang w:val="en-GB"/>
        </w:rPr>
        <w:t xml:space="preserve">the </w:t>
      </w:r>
      <w:r w:rsidR="001174D9" w:rsidRPr="00DB3BE6">
        <w:rPr>
          <w:rFonts w:ascii="Times New Roman" w:hAnsi="Times New Roman" w:cs="Times New Roman"/>
          <w:lang w:val="en-GB"/>
        </w:rPr>
        <w:t xml:space="preserve">temporal increase of the SEI </w:t>
      </w:r>
      <w:r w:rsidR="00EF14F6" w:rsidRPr="00DB3BE6">
        <w:rPr>
          <w:rFonts w:ascii="Times New Roman" w:hAnsi="Times New Roman" w:cs="Times New Roman"/>
          <w:lang w:val="en-GB"/>
        </w:rPr>
        <w:t xml:space="preserve">growth as a function </w:t>
      </w:r>
      <w:proofErr w:type="spellStart"/>
      <w:r w:rsidR="00C4172D" w:rsidRPr="00DB3BE6">
        <w:rPr>
          <w:rFonts w:ascii="Times New Roman" w:hAnsi="Times New Roman" w:cs="Times New Roman"/>
          <w:lang w:val="en-GB"/>
        </w:rPr>
        <w:t>j</w:t>
      </w:r>
      <w:r w:rsidR="00C4172D" w:rsidRPr="00DB3BE6">
        <w:rPr>
          <w:rFonts w:ascii="Times New Roman" w:hAnsi="Times New Roman" w:cs="Times New Roman"/>
          <w:vertAlign w:val="subscript"/>
          <w:lang w:val="en-GB"/>
        </w:rPr>
        <w:t>s</w:t>
      </w:r>
      <w:proofErr w:type="spellEnd"/>
      <w:r w:rsidR="00DB3BE6">
        <w:rPr>
          <w:rFonts w:ascii="Times New Roman" w:hAnsi="Times New Roman" w:cs="Times New Roman"/>
          <w:lang w:val="en-GB"/>
        </w:rPr>
        <w:t xml:space="preserve">, the fraction of </w:t>
      </w:r>
      <w:proofErr w:type="spellStart"/>
      <w:r w:rsidR="00DB3BE6">
        <w:rPr>
          <w:rFonts w:ascii="Times New Roman" w:hAnsi="Times New Roman" w:cs="Times New Roman"/>
          <w:lang w:val="en-GB"/>
        </w:rPr>
        <w:t>j</w:t>
      </w:r>
      <w:r w:rsidR="00DB3BE6">
        <w:rPr>
          <w:rFonts w:ascii="Times New Roman" w:hAnsi="Times New Roman" w:cs="Times New Roman"/>
          <w:vertAlign w:val="subscript"/>
          <w:lang w:val="en-GB"/>
        </w:rPr>
        <w:t>tot</w:t>
      </w:r>
      <w:proofErr w:type="spellEnd"/>
      <w:r w:rsidR="00DB3BE6">
        <w:rPr>
          <w:rFonts w:ascii="Times New Roman" w:hAnsi="Times New Roman" w:cs="Times New Roman"/>
          <w:lang w:val="en-GB"/>
        </w:rPr>
        <w:t xml:space="preserve"> </w:t>
      </w:r>
      <w:r w:rsidR="00C4172D" w:rsidRPr="00DB3BE6">
        <w:rPr>
          <w:rFonts w:ascii="Times New Roman" w:hAnsi="Times New Roman" w:cs="Times New Roman"/>
          <w:lang w:val="en-GB"/>
        </w:rPr>
        <w:t>which undergoes the interfacial reduction kinetics</w:t>
      </w:r>
      <w:r w:rsidR="00CC2977" w:rsidRPr="00DB3BE6">
        <w:rPr>
          <w:rFonts w:ascii="Times New Roman" w:hAnsi="Times New Roman" w:cs="Times New Roman"/>
          <w:lang w:val="en-GB"/>
        </w:rPr>
        <w:t>:</w:t>
      </w:r>
    </w:p>
    <w:p w14:paraId="0A971F63" w14:textId="69C18770" w:rsidR="00CC2977" w:rsidRPr="00446619" w:rsidRDefault="00C4172D" w:rsidP="00874820">
      <w:pPr>
        <w:snapToGrid w:val="0"/>
        <w:spacing w:after="120" w:line="240" w:lineRule="auto"/>
        <w:rPr>
          <w:rFonts w:ascii="Times New Roman" w:hAnsi="Times New Roman" w:cs="Times New Roman"/>
          <w:vertAlign w:val="superscript"/>
          <w:lang w:val="en-GB"/>
        </w:rPr>
      </w:pPr>
      <m:oMathPara>
        <m:oMath>
          <m:r>
            <w:rPr>
              <w:rFonts w:ascii="Cambria Math" w:hAnsi="Cambria Math" w:cs="Times New Roman"/>
              <w:lang w:val="en-GB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dδ</m:t>
              </m:r>
              <m:r>
                <w:rPr>
                  <w:rFonts w:ascii="Cambria Math" w:hAnsi="Cambria Math" w:cs="Times New Roman"/>
                  <w:lang w:val="en-GB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 w:cs="Times New Roman"/>
                  <w:lang w:val="en-GB"/>
                </w:rPr>
                <m:t>)</m:t>
              </m:r>
              <m:r>
                <w:rPr>
                  <w:rFonts w:ascii="Cambria Math" w:hAnsi="Cambria Math" w:cs="Times New Roman"/>
                  <w:lang w:val="en-GB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</w:rPr>
                <m:t>dt</m:t>
              </m:r>
            </m:den>
          </m:f>
          <m:r>
            <w:rPr>
              <w:rFonts w:ascii="Cambria Math" w:hAnsi="Cambria Math" w:cs="Times New Roman"/>
              <w:lang w:val="en-GB"/>
            </w:rPr>
            <m:t xml:space="preserve">= - 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s</m:t>
                  </m:r>
                </m:sub>
              </m:sSub>
            </m:num>
            <m:den>
              <m:f>
                <m:fPr>
                  <m:type m:val="lin"/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SEI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SEI</m:t>
                      </m:r>
                    </m:sub>
                  </m:sSub>
                </m:den>
              </m:f>
            </m:den>
          </m:f>
          <m:r>
            <w:rPr>
              <w:rFonts w:ascii="Cambria Math" w:hAnsi="Cambria Math" w:cs="Times New Roman"/>
              <w:lang w:val="en-GB"/>
            </w:rPr>
            <m:t>,                                                                                                                                           (3)</m:t>
          </m:r>
        </m:oMath>
      </m:oMathPara>
    </w:p>
    <w:p w14:paraId="7A527B5F" w14:textId="10E5A926" w:rsidR="00146DDD" w:rsidRPr="00DB3BE6" w:rsidRDefault="00146DDD" w:rsidP="000C016B">
      <w:pPr>
        <w:snapToGrid w:val="0"/>
        <w:spacing w:after="0" w:line="240" w:lineRule="auto"/>
        <w:rPr>
          <w:rFonts w:ascii="Times New Roman" w:hAnsi="Times New Roman" w:cs="Times New Roman"/>
          <w:lang w:val="en-GB"/>
        </w:rPr>
      </w:pPr>
      <w:r w:rsidRPr="00DB3BE6">
        <w:rPr>
          <w:rFonts w:ascii="Times New Roman" w:hAnsi="Times New Roman" w:cs="Times New Roman"/>
          <w:lang w:val="en-GB"/>
        </w:rPr>
        <w:lastRenderedPageBreak/>
        <w:t xml:space="preserve">where </w:t>
      </w:r>
      <w:r>
        <w:rPr>
          <w:rFonts w:ascii="Times New Roman" w:hAnsi="Times New Roman" w:cs="Times New Roman"/>
        </w:rPr>
        <w:t>ρ</w:t>
      </w:r>
      <w:r w:rsidRPr="00DB3BE6">
        <w:rPr>
          <w:rFonts w:ascii="Times New Roman" w:hAnsi="Times New Roman" w:cs="Times New Roman"/>
          <w:vertAlign w:val="subscript"/>
          <w:lang w:val="en-GB"/>
        </w:rPr>
        <w:t xml:space="preserve">SEI </w:t>
      </w:r>
      <w:r w:rsidRPr="00DB3BE6">
        <w:rPr>
          <w:rFonts w:ascii="Times New Roman" w:hAnsi="Times New Roman" w:cs="Times New Roman"/>
          <w:lang w:val="en-GB"/>
        </w:rPr>
        <w:t>and M</w:t>
      </w:r>
      <w:r w:rsidRPr="00DB3BE6">
        <w:rPr>
          <w:rFonts w:ascii="Times New Roman" w:hAnsi="Times New Roman" w:cs="Times New Roman"/>
          <w:vertAlign w:val="subscript"/>
          <w:lang w:val="en-GB"/>
        </w:rPr>
        <w:t xml:space="preserve">SEI </w:t>
      </w:r>
      <w:r w:rsidRPr="00DB3BE6">
        <w:rPr>
          <w:rFonts w:ascii="Times New Roman" w:hAnsi="Times New Roman" w:cs="Times New Roman"/>
          <w:lang w:val="en-GB"/>
        </w:rPr>
        <w:t xml:space="preserve">represent the average density and molecular weight of the SEI; here </w:t>
      </w:r>
      <w:proofErr w:type="spellStart"/>
      <w:r w:rsidRPr="00DB3BE6">
        <w:rPr>
          <w:rFonts w:ascii="Times New Roman" w:hAnsi="Times New Roman" w:cs="Times New Roman"/>
          <w:lang w:val="en-GB"/>
        </w:rPr>
        <w:t>j</w:t>
      </w:r>
      <w:r w:rsidRPr="00DB3BE6">
        <w:rPr>
          <w:rFonts w:ascii="Times New Roman" w:hAnsi="Times New Roman" w:cs="Times New Roman"/>
          <w:vertAlign w:val="subscript"/>
          <w:lang w:val="en-GB"/>
        </w:rPr>
        <w:t>s</w:t>
      </w:r>
      <w:proofErr w:type="spellEnd"/>
      <w:r w:rsidRPr="00DB3BE6">
        <w:rPr>
          <w:rFonts w:ascii="Times New Roman" w:hAnsi="Times New Roman" w:cs="Times New Roman"/>
          <w:lang w:val="en-GB"/>
        </w:rPr>
        <w:t xml:space="preserve"> is supposed to be the 5% of the overall Li</w:t>
      </w:r>
      <w:r w:rsidRPr="00DB3BE6">
        <w:rPr>
          <w:rFonts w:ascii="Times New Roman" w:hAnsi="Times New Roman" w:cs="Times New Roman"/>
          <w:vertAlign w:val="superscript"/>
          <w:lang w:val="en-GB"/>
        </w:rPr>
        <w:t>+</w:t>
      </w:r>
      <w:r w:rsidRPr="00DB3BE6">
        <w:rPr>
          <w:rFonts w:ascii="Times New Roman" w:hAnsi="Times New Roman" w:cs="Times New Roman"/>
          <w:lang w:val="en-GB"/>
        </w:rPr>
        <w:t xml:space="preserve"> flux approaching the AEI.</w:t>
      </w:r>
    </w:p>
    <w:p w14:paraId="0052E73B" w14:textId="5F96CDC6" w:rsidR="00C4172D" w:rsidRPr="00446619" w:rsidRDefault="000618E9" w:rsidP="0031309B">
      <w:pPr>
        <w:snapToGrid w:val="0"/>
        <w:spacing w:after="120" w:line="240" w:lineRule="auto"/>
        <w:rPr>
          <w:rFonts w:ascii="Times New Roman" w:hAnsi="Times New Roman" w:cs="Times New Roman"/>
          <w:lang w:val="en-GB"/>
        </w:rPr>
      </w:pPr>
      <w:r w:rsidRPr="00DB3BE6">
        <w:rPr>
          <w:rFonts w:ascii="Times New Roman" w:hAnsi="Times New Roman" w:cs="Times New Roman"/>
          <w:lang w:val="en-GB"/>
        </w:rPr>
        <w:t xml:space="preserve">The impact of the </w:t>
      </w:r>
      <w:r w:rsidR="00146DDD" w:rsidRPr="00DB3BE6">
        <w:rPr>
          <w:rFonts w:ascii="Times New Roman" w:hAnsi="Times New Roman" w:cs="Times New Roman"/>
          <w:lang w:val="en-GB"/>
        </w:rPr>
        <w:t>passivation layer</w:t>
      </w:r>
      <w:r w:rsidRPr="00DB3BE6">
        <w:rPr>
          <w:rFonts w:ascii="Times New Roman" w:hAnsi="Times New Roman" w:cs="Times New Roman"/>
          <w:lang w:val="en-GB"/>
        </w:rPr>
        <w:t xml:space="preserve"> on the impedance rise</w:t>
      </w:r>
      <w:r w:rsidR="008644EE" w:rsidRPr="00DB3BE6">
        <w:rPr>
          <w:rFonts w:ascii="Times New Roman" w:hAnsi="Times New Roman" w:cs="Times New Roman"/>
          <w:lang w:val="en-GB"/>
        </w:rPr>
        <w:t xml:space="preserve"> </w:t>
      </w:r>
      <w:r w:rsidRPr="00DB3BE6">
        <w:rPr>
          <w:rFonts w:ascii="Times New Roman" w:hAnsi="Times New Roman" w:cs="Times New Roman"/>
          <w:lang w:val="en-GB"/>
        </w:rPr>
        <w:t>is</w:t>
      </w:r>
      <w:r w:rsidR="008644EE" w:rsidRPr="00DB3BE6">
        <w:rPr>
          <w:rFonts w:ascii="Times New Roman" w:hAnsi="Times New Roman" w:cs="Times New Roman"/>
          <w:lang w:val="en-GB"/>
        </w:rPr>
        <w:t>,</w:t>
      </w:r>
      <w:r w:rsidRPr="00DB3BE6">
        <w:rPr>
          <w:rFonts w:ascii="Times New Roman" w:hAnsi="Times New Roman" w:cs="Times New Roman"/>
          <w:lang w:val="en-GB"/>
        </w:rPr>
        <w:t xml:space="preserve"> instead</w:t>
      </w:r>
      <w:r w:rsidR="008644EE" w:rsidRPr="00DB3BE6">
        <w:rPr>
          <w:rFonts w:ascii="Times New Roman" w:hAnsi="Times New Roman" w:cs="Times New Roman"/>
          <w:lang w:val="en-GB"/>
        </w:rPr>
        <w:t>,</w:t>
      </w:r>
      <w:r w:rsidRPr="00DB3BE6">
        <w:rPr>
          <w:rFonts w:ascii="Times New Roman" w:hAnsi="Times New Roman" w:cs="Times New Roman"/>
          <w:lang w:val="en-GB"/>
        </w:rPr>
        <w:t xml:space="preserve"> described</w:t>
      </w:r>
      <w:r w:rsidR="00765A13" w:rsidRPr="00DB3BE6">
        <w:rPr>
          <w:rFonts w:ascii="Times New Roman" w:hAnsi="Times New Roman" w:cs="Times New Roman"/>
          <w:lang w:val="en-GB"/>
        </w:rPr>
        <w:t xml:space="preserve"> </w:t>
      </w:r>
      <w:r w:rsidR="00146DDD" w:rsidRPr="00DB3BE6">
        <w:rPr>
          <w:rFonts w:ascii="Times New Roman" w:hAnsi="Times New Roman" w:cs="Times New Roman"/>
          <w:lang w:val="en-GB"/>
        </w:rPr>
        <w:t xml:space="preserve">by a </w:t>
      </w:r>
      <w:r w:rsidR="008644EE" w:rsidRPr="00DB3BE6">
        <w:rPr>
          <w:rFonts w:ascii="Times New Roman" w:hAnsi="Times New Roman" w:cs="Times New Roman"/>
          <w:lang w:val="en-GB"/>
        </w:rPr>
        <w:t>local</w:t>
      </w:r>
      <w:r w:rsidR="00765A13" w:rsidRPr="00DB3BE6">
        <w:rPr>
          <w:rFonts w:ascii="Times New Roman" w:hAnsi="Times New Roman" w:cs="Times New Roman"/>
          <w:lang w:val="en-GB"/>
        </w:rPr>
        <w:t xml:space="preserve"> contact resistance R</w:t>
      </w:r>
      <w:r w:rsidR="00765A13" w:rsidRPr="00DB3BE6">
        <w:rPr>
          <w:rFonts w:ascii="Times New Roman" w:hAnsi="Times New Roman" w:cs="Times New Roman"/>
          <w:vertAlign w:val="subscript"/>
          <w:lang w:val="en-GB"/>
        </w:rPr>
        <w:t>F</w:t>
      </w:r>
      <w:r w:rsidR="00146DDD" w:rsidRPr="00DB3BE6">
        <w:rPr>
          <w:rFonts w:ascii="Times New Roman" w:hAnsi="Times New Roman" w:cs="Times New Roman"/>
          <w:vertAlign w:val="subscript"/>
          <w:lang w:val="en-GB"/>
        </w:rPr>
        <w:t xml:space="preserve"> </w:t>
      </w:r>
      <w:r w:rsidR="00765A13" w:rsidRPr="00DB3BE6">
        <w:rPr>
          <w:rFonts w:ascii="Times New Roman" w:hAnsi="Times New Roman" w:cs="Times New Roman"/>
          <w:lang w:val="en-GB"/>
        </w:rPr>
        <w:t>(</w:t>
      </w:r>
      <w:r w:rsidR="00765A13" w:rsidRPr="00DB3BE6">
        <w:rPr>
          <w:rFonts w:ascii="Times New Roman" w:hAnsi="Times New Roman" w:cs="Times New Roman"/>
          <w:b/>
          <w:bCs/>
          <w:lang w:val="en-GB"/>
        </w:rPr>
        <w:t>x</w:t>
      </w:r>
      <w:r w:rsidR="00765A13" w:rsidRPr="00DB3BE6">
        <w:rPr>
          <w:rFonts w:ascii="Times New Roman" w:hAnsi="Times New Roman" w:cs="Times New Roman"/>
          <w:lang w:val="en-GB"/>
        </w:rPr>
        <w:t>)</w:t>
      </w:r>
      <w:r w:rsidR="008644EE" w:rsidRPr="00DB3BE6">
        <w:rPr>
          <w:rFonts w:ascii="Times New Roman" w:hAnsi="Times New Roman" w:cs="Times New Roman"/>
          <w:lang w:val="en-GB"/>
        </w:rPr>
        <w:t xml:space="preserve">, which depends on </w:t>
      </w:r>
      <w:r w:rsidR="00B17755" w:rsidRPr="00DB3BE6">
        <w:rPr>
          <w:rFonts w:ascii="Times New Roman" w:hAnsi="Times New Roman" w:cs="Times New Roman"/>
          <w:lang w:val="en-GB"/>
        </w:rPr>
        <w:t xml:space="preserve">the local thickness </w:t>
      </w:r>
      <w:r w:rsidR="00B17755">
        <w:rPr>
          <w:rFonts w:ascii="Times New Roman" w:hAnsi="Times New Roman" w:cs="Times New Roman"/>
        </w:rPr>
        <w:t>δ</w:t>
      </w:r>
      <w:r w:rsidR="00B17755" w:rsidRPr="00DB3BE6">
        <w:rPr>
          <w:rFonts w:ascii="Times New Roman" w:hAnsi="Times New Roman" w:cs="Times New Roman"/>
          <w:lang w:val="en-GB"/>
        </w:rPr>
        <w:t>(</w:t>
      </w:r>
      <w:r w:rsidR="000969E6" w:rsidRPr="00DB3BE6">
        <w:rPr>
          <w:rFonts w:ascii="Times New Roman" w:hAnsi="Times New Roman" w:cs="Times New Roman"/>
          <w:b/>
          <w:bCs/>
          <w:lang w:val="en-GB"/>
        </w:rPr>
        <w:t>x</w:t>
      </w:r>
      <w:r w:rsidR="000969E6" w:rsidRPr="00DB3BE6">
        <w:rPr>
          <w:rFonts w:ascii="Times New Roman" w:hAnsi="Times New Roman" w:cs="Times New Roman"/>
          <w:lang w:val="en-GB"/>
        </w:rPr>
        <w:t>)</w:t>
      </w:r>
      <w:r w:rsidR="00C4172D" w:rsidRPr="00DB3BE6">
        <w:rPr>
          <w:rFonts w:ascii="Times New Roman" w:hAnsi="Times New Roman" w:cs="Times New Roman"/>
          <w:lang w:val="en-GB"/>
        </w:rPr>
        <w:t xml:space="preserve"> of the SEI</w:t>
      </w:r>
      <w:r w:rsidR="00146DDD" w:rsidRPr="00DB3BE6">
        <w:rPr>
          <w:rFonts w:ascii="Times New Roman" w:hAnsi="Times New Roman" w:cs="Times New Roman"/>
          <w:lang w:val="en-GB"/>
        </w:rPr>
        <w:t xml:space="preserve"> and its thermal conductivity </w:t>
      </w:r>
      <w:r w:rsidR="00146DDD">
        <w:rPr>
          <w:rFonts w:ascii="Times New Roman" w:hAnsi="Times New Roman" w:cs="Times New Roman"/>
        </w:rPr>
        <w:t>κ</w:t>
      </w:r>
      <w:r w:rsidR="00146DDD" w:rsidRPr="00DB3BE6">
        <w:rPr>
          <w:rFonts w:ascii="Times New Roman" w:hAnsi="Times New Roman" w:cs="Times New Roman"/>
          <w:vertAlign w:val="subscript"/>
          <w:lang w:val="en-GB"/>
        </w:rPr>
        <w:t>SEI</w:t>
      </w:r>
      <w:r w:rsidR="00446619">
        <w:rPr>
          <w:rFonts w:ascii="Times New Roman" w:hAnsi="Times New Roman" w:cs="Times New Roman"/>
          <w:lang w:val="en-GB"/>
        </w:rPr>
        <w:t>:</w:t>
      </w:r>
    </w:p>
    <w:p w14:paraId="71275414" w14:textId="07340C1A" w:rsidR="00C4172D" w:rsidRPr="00086E63" w:rsidRDefault="00871878" w:rsidP="000C016B">
      <w:pPr>
        <w:snapToGrid w:val="0"/>
        <w:spacing w:after="0" w:line="240" w:lineRule="auto"/>
        <w:rPr>
          <w:rFonts w:ascii="Times New Roman" w:hAnsi="Times New Roman" w:cs="Times New Roman"/>
          <w:vertAlign w:val="subscript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vertAlign w:val="subscript"/>
                </w:rPr>
              </m:ctrlPr>
            </m:sSubPr>
            <m:e>
              <m:r>
                <w:rPr>
                  <w:rFonts w:ascii="Cambria Math" w:hAnsi="Cambria Math" w:cs="Times New Roman"/>
                  <w:vertAlign w:val="subscript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vertAlign w:val="subscript"/>
                </w:rPr>
                <m:t>F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vertAlign w:val="subscript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vertAlign w:val="subscript"/>
                </w:rPr>
                <m:t>x</m:t>
              </m:r>
            </m:e>
          </m:d>
          <m:r>
            <w:rPr>
              <w:rFonts w:ascii="Cambria Math" w:hAnsi="Cambria Math" w:cs="Times New Roman"/>
              <w:vertAlign w:val="subscript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vertAlign w:val="subscript"/>
                </w:rPr>
              </m:ctrlPr>
            </m:sSubPr>
            <m:e>
              <m:r>
                <w:rPr>
                  <w:rFonts w:ascii="Cambria Math" w:hAnsi="Cambria Math" w:cs="Times New Roman"/>
                  <w:vertAlign w:val="subscript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vertAlign w:val="subscript"/>
                </w:rPr>
                <m:t>SEI</m:t>
              </m:r>
            </m:sub>
          </m:sSub>
          <m:r>
            <w:rPr>
              <w:rFonts w:ascii="Cambria Math" w:hAnsi="Cambria Math" w:cs="Times New Roman"/>
              <w:vertAlign w:val="subscript"/>
            </w:rPr>
            <m:t xml:space="preserve">+ </m:t>
          </m:r>
          <m:f>
            <m:fPr>
              <m:ctrlPr>
                <w:rPr>
                  <w:rFonts w:ascii="Cambria Math" w:hAnsi="Cambria Math" w:cs="Times New Roman"/>
                  <w:i/>
                  <w:vertAlign w:val="subscript"/>
                </w:rPr>
              </m:ctrlPr>
            </m:fPr>
            <m:num>
              <m:r>
                <w:rPr>
                  <w:rFonts w:ascii="Cambria Math" w:hAnsi="Cambria Math" w:cs="Times New Roman"/>
                  <w:vertAlign w:val="subscript"/>
                </w:rPr>
                <m:t>δ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vertAlign w:val="subscript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vertAlign w:val="subscript"/>
                    </w:rPr>
                    <m:t>x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vertAlign w:val="subscript"/>
                    </w:rPr>
                    <m:t>κ</m:t>
                  </m:r>
                </m:e>
                <m:sub>
                  <m:r>
                    <w:rPr>
                      <w:rFonts w:ascii="Cambria Math" w:hAnsi="Cambria Math" w:cs="Times New Roman"/>
                      <w:vertAlign w:val="subscript"/>
                    </w:rPr>
                    <m:t>SEI</m:t>
                  </m:r>
                </m:sub>
              </m:sSub>
            </m:den>
          </m:f>
          <m:r>
            <w:rPr>
              <w:rFonts w:ascii="Cambria Math" w:hAnsi="Cambria Math" w:cs="Times New Roman"/>
              <w:vertAlign w:val="subscript"/>
            </w:rPr>
            <m:t>,                                                                                                                                                    (4)</m:t>
          </m:r>
        </m:oMath>
      </m:oMathPara>
    </w:p>
    <w:p w14:paraId="2802066B" w14:textId="0750704A" w:rsidR="00765A13" w:rsidRPr="00DB3BE6" w:rsidRDefault="00146DDD" w:rsidP="0031309B">
      <w:pPr>
        <w:snapToGrid w:val="0"/>
        <w:spacing w:before="120" w:after="120" w:line="240" w:lineRule="auto"/>
        <w:rPr>
          <w:rFonts w:ascii="Times New Roman" w:hAnsi="Times New Roman" w:cs="Times New Roman"/>
          <w:lang w:val="en-GB"/>
        </w:rPr>
      </w:pPr>
      <w:r w:rsidRPr="00DB3BE6">
        <w:rPr>
          <w:rFonts w:ascii="Times New Roman" w:hAnsi="Times New Roman" w:cs="Times New Roman"/>
          <w:lang w:val="en-GB"/>
        </w:rPr>
        <w:t>which</w:t>
      </w:r>
      <w:r w:rsidR="008644EE" w:rsidRPr="00DB3BE6">
        <w:rPr>
          <w:rFonts w:ascii="Times New Roman" w:hAnsi="Times New Roman" w:cs="Times New Roman"/>
          <w:lang w:val="en-GB"/>
        </w:rPr>
        <w:t xml:space="preserve"> will</w:t>
      </w:r>
      <w:r w:rsidR="00765A13" w:rsidRPr="00DB3BE6">
        <w:rPr>
          <w:rFonts w:ascii="Times New Roman" w:hAnsi="Times New Roman" w:cs="Times New Roman"/>
          <w:lang w:val="en-GB"/>
        </w:rPr>
        <w:t xml:space="preserve"> </w:t>
      </w:r>
      <w:r w:rsidR="0055163B" w:rsidRPr="00DB3BE6">
        <w:rPr>
          <w:rFonts w:ascii="Times New Roman" w:hAnsi="Times New Roman" w:cs="Times New Roman"/>
          <w:lang w:val="en-GB"/>
        </w:rPr>
        <w:t>impact</w:t>
      </w:r>
      <w:r w:rsidRPr="00DB3BE6">
        <w:rPr>
          <w:rFonts w:ascii="Times New Roman" w:hAnsi="Times New Roman" w:cs="Times New Roman"/>
          <w:lang w:val="en-GB"/>
        </w:rPr>
        <w:t xml:space="preserve"> the anodic overpotential in</w:t>
      </w:r>
      <w:r w:rsidR="008644EE" w:rsidRPr="00DB3BE6">
        <w:rPr>
          <w:rFonts w:ascii="Times New Roman" w:hAnsi="Times New Roman" w:cs="Times New Roman"/>
          <w:lang w:val="en-GB"/>
        </w:rPr>
        <w:t xml:space="preserve"> the</w:t>
      </w:r>
      <w:r w:rsidRPr="00DB3BE6">
        <w:rPr>
          <w:rFonts w:ascii="Times New Roman" w:hAnsi="Times New Roman" w:cs="Times New Roman"/>
          <w:lang w:val="en-GB"/>
        </w:rPr>
        <w:t xml:space="preserve"> </w:t>
      </w:r>
      <w:r w:rsidR="00867330" w:rsidRPr="00DB3BE6">
        <w:rPr>
          <w:rFonts w:ascii="Times New Roman" w:hAnsi="Times New Roman" w:cs="Times New Roman"/>
          <w:lang w:val="en-GB"/>
        </w:rPr>
        <w:t xml:space="preserve">Butler-Vomer kinetic equation related to the </w:t>
      </w:r>
      <w:proofErr w:type="spellStart"/>
      <w:r w:rsidR="00446619">
        <w:rPr>
          <w:rFonts w:ascii="Times New Roman" w:hAnsi="Times New Roman" w:cs="Times New Roman"/>
          <w:lang w:val="en-GB"/>
        </w:rPr>
        <w:t>trenspassing</w:t>
      </w:r>
      <w:proofErr w:type="spellEnd"/>
      <w:r w:rsidR="00446619">
        <w:rPr>
          <w:rFonts w:ascii="Times New Roman" w:hAnsi="Times New Roman" w:cs="Times New Roman"/>
          <w:lang w:val="en-GB"/>
        </w:rPr>
        <w:t xml:space="preserve"> of the </w:t>
      </w:r>
      <w:r w:rsidRPr="00DB3BE6">
        <w:rPr>
          <w:rFonts w:ascii="Times New Roman" w:hAnsi="Times New Roman" w:cs="Times New Roman"/>
          <w:lang w:val="en-GB"/>
        </w:rPr>
        <w:t>AEI</w:t>
      </w:r>
      <w:r w:rsidR="00446619">
        <w:rPr>
          <w:rFonts w:ascii="Times New Roman" w:hAnsi="Times New Roman" w:cs="Times New Roman"/>
          <w:lang w:val="en-GB"/>
        </w:rPr>
        <w:t xml:space="preserve"> by Li</w:t>
      </w:r>
      <w:r w:rsidR="008644EE" w:rsidRPr="00DB3BE6">
        <w:rPr>
          <w:rFonts w:ascii="Times New Roman" w:hAnsi="Times New Roman" w:cs="Times New Roman"/>
          <w:lang w:val="en-GB"/>
        </w:rPr>
        <w:t>:</w:t>
      </w:r>
    </w:p>
    <w:p w14:paraId="048A2473" w14:textId="1F2E8A58" w:rsidR="00CC2977" w:rsidRDefault="00CC2977" w:rsidP="000C016B">
      <w:pPr>
        <w:snapToGrid w:val="0"/>
        <w:spacing w:after="0" w:line="240" w:lineRule="auto"/>
        <w:rPr>
          <w:rFonts w:ascii="Times New Roman" w:hAnsi="Times New Roman" w:cs="Times New Roman"/>
        </w:rPr>
      </w:pPr>
      <m:oMathPara>
        <m:oMath>
          <m:r>
            <w:rPr>
              <w:rFonts w:ascii="Cambria Math" w:hAnsi="Cambria Math" w:cs="Times New Roman"/>
              <w:lang w:val="en-GB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</w:rPr>
            <w:sym w:font="Symbol" w:char="F068"/>
          </m:r>
          <m:r>
            <m:rPr>
              <m:sty m:val="p"/>
            </m:rPr>
            <w:rPr>
              <w:rFonts w:ascii="Cambria Math" w:hAnsi="Cambria Math" w:cs="Times New Roman"/>
            </w:rPr>
            <m:t xml:space="preserve"> = 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  <w:i/>
                </w:rPr>
                <w:sym w:font="Symbol" w:char="F066"/>
              </m:r>
            </m:e>
            <m:sub>
              <m:r>
                <w:rPr>
                  <w:rFonts w:ascii="Cambria Math" w:hAnsi="Cambria Math" w:cs="Times New Roman"/>
                </w:rPr>
                <m:t>s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 xml:space="preserve">- 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  <w:i/>
                </w:rPr>
                <w:sym w:font="Symbol" w:char="F066"/>
              </m:r>
            </m:e>
            <m:sub>
              <m:r>
                <w:rPr>
                  <w:rFonts w:ascii="Cambria Math" w:hAnsi="Cambria Math" w:cs="Times New Roman"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-U-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R</m:t>
              </m:r>
            </m:e>
            <m:sub>
              <m:r>
                <w:rPr>
                  <w:rFonts w:ascii="Cambria Math" w:hAnsi="Cambria Math" w:cs="Times New Roman"/>
                </w:rPr>
                <m:t>F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 xml:space="preserve"> F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 xml:space="preserve"> j</m:t>
              </m:r>
            </m:e>
            <m:sub>
              <m:r>
                <w:rPr>
                  <w:rFonts w:ascii="Cambria Math" w:hAnsi="Cambria Math" w:cs="Times New Roman"/>
                </w:rPr>
                <m:t>tot</m:t>
              </m:r>
            </m:sub>
          </m:sSub>
          <m:r>
            <w:rPr>
              <w:rFonts w:ascii="Cambria Math" w:hAnsi="Cambria Math" w:cs="Times New Roman"/>
            </w:rPr>
            <m:t xml:space="preserve">.                                                                                                                                      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5</m:t>
              </m:r>
            </m:e>
          </m:d>
        </m:oMath>
      </m:oMathPara>
    </w:p>
    <w:p w14:paraId="1AFB23E5" w14:textId="77777777" w:rsidR="0044756E" w:rsidRDefault="00DA51A3" w:rsidP="0044756E">
      <w:pPr>
        <w:snapToGrid w:val="0"/>
        <w:spacing w:before="240" w:line="300" w:lineRule="auto"/>
        <w:rPr>
          <w:rFonts w:ascii="Times New Roman" w:eastAsia="MS PGothic" w:hAnsi="Times New Roman"/>
          <w:b/>
          <w:bCs/>
          <w:lang w:val="en-US"/>
        </w:rPr>
      </w:pPr>
      <w:r w:rsidRPr="00466FFD">
        <w:rPr>
          <w:rFonts w:ascii="Times New Roman" w:eastAsia="MS PGothic" w:hAnsi="Times New Roman"/>
          <w:b/>
          <w:bCs/>
          <w:lang w:val="en-US"/>
        </w:rPr>
        <w:t>3. Results and discussion</w:t>
      </w:r>
    </w:p>
    <w:p w14:paraId="007A6A4C" w14:textId="3C57F0CD" w:rsidR="00232036" w:rsidRPr="0031309B" w:rsidRDefault="00FA19F6" w:rsidP="000C016B">
      <w:pPr>
        <w:snapToGrid w:val="0"/>
        <w:spacing w:after="0" w:line="240" w:lineRule="auto"/>
        <w:rPr>
          <w:rFonts w:ascii="Times New Roman" w:eastAsia="MS PGothic" w:hAnsi="Times New Roman"/>
          <w:lang w:val="en-US"/>
        </w:rPr>
      </w:pPr>
      <w:r>
        <w:rPr>
          <w:rFonts w:ascii="Times New Roman" w:eastAsia="MS PGothic" w:hAnsi="Times New Roman"/>
          <w:lang w:val="en-US"/>
        </w:rPr>
        <w:t xml:space="preserve">Here, we </w:t>
      </w:r>
      <w:r w:rsidR="00747828">
        <w:rPr>
          <w:rFonts w:ascii="Times New Roman" w:eastAsia="MS PGothic" w:hAnsi="Times New Roman"/>
          <w:lang w:val="en-US"/>
        </w:rPr>
        <w:t xml:space="preserve">briefly propose the main results </w:t>
      </w:r>
      <w:r w:rsidR="0031309B">
        <w:rPr>
          <w:rFonts w:ascii="Times New Roman" w:eastAsia="MS PGothic" w:hAnsi="Times New Roman"/>
          <w:lang w:val="en-US"/>
        </w:rPr>
        <w:t xml:space="preserve">obtained in </w:t>
      </w:r>
      <w:r w:rsidR="00747828">
        <w:rPr>
          <w:rFonts w:ascii="Times New Roman" w:eastAsia="MS PGothic" w:hAnsi="Times New Roman"/>
          <w:lang w:val="en-US"/>
        </w:rPr>
        <w:t xml:space="preserve">the project. </w:t>
      </w:r>
      <w:r w:rsidR="0031309B">
        <w:rPr>
          <w:rFonts w:ascii="Times New Roman" w:eastAsia="MS PGothic" w:hAnsi="Times New Roman"/>
          <w:lang w:val="en-US"/>
        </w:rPr>
        <w:t xml:space="preserve">As mentioned in the introduction, </w:t>
      </w:r>
      <w:r w:rsidR="00490864">
        <w:rPr>
          <w:rFonts w:ascii="Times New Roman" w:eastAsia="MS PGothic" w:hAnsi="Times New Roman"/>
          <w:lang w:val="en-US"/>
        </w:rPr>
        <w:t xml:space="preserve">a series of </w:t>
      </w:r>
      <w:r w:rsidR="00FD002E">
        <w:rPr>
          <w:rFonts w:ascii="Times New Roman" w:eastAsia="MS PGothic" w:hAnsi="Times New Roman"/>
          <w:lang w:val="en-US"/>
        </w:rPr>
        <w:t xml:space="preserve">geometries </w:t>
      </w:r>
      <w:r w:rsidR="00490864">
        <w:rPr>
          <w:rFonts w:ascii="Times New Roman" w:eastAsia="MS PGothic" w:hAnsi="Times New Roman"/>
          <w:lang w:val="en-US"/>
        </w:rPr>
        <w:t>with</w:t>
      </w:r>
      <w:r w:rsidR="00FD002E">
        <w:rPr>
          <w:rFonts w:ascii="Times New Roman" w:eastAsia="MS PGothic" w:hAnsi="Times New Roman"/>
          <w:lang w:val="en-US"/>
        </w:rPr>
        <w:t xml:space="preserve"> increasing complexity have been </w:t>
      </w:r>
      <w:r w:rsidR="00490864">
        <w:rPr>
          <w:rFonts w:ascii="Times New Roman" w:eastAsia="MS PGothic" w:hAnsi="Times New Roman"/>
          <w:lang w:val="en-US"/>
        </w:rPr>
        <w:t>adopte</w:t>
      </w:r>
      <w:r w:rsidR="0031309B">
        <w:rPr>
          <w:rFonts w:ascii="Times New Roman" w:eastAsia="MS PGothic" w:hAnsi="Times New Roman"/>
          <w:lang w:val="en-US"/>
        </w:rPr>
        <w:t xml:space="preserve">d, which are proposed in the Supporting Images. </w:t>
      </w:r>
      <w:r w:rsidR="00A66EA6">
        <w:rPr>
          <w:rFonts w:ascii="Times New Roman" w:eastAsia="MS PGothic" w:hAnsi="Times New Roman"/>
          <w:lang w:val="en-US"/>
        </w:rPr>
        <w:t>In Figure S1 we propose</w:t>
      </w:r>
      <w:r w:rsidR="00490864">
        <w:rPr>
          <w:rFonts w:ascii="Times New Roman" w:eastAsia="MS PGothic" w:hAnsi="Times New Roman"/>
          <w:lang w:val="en-US"/>
        </w:rPr>
        <w:t xml:space="preserve"> a </w:t>
      </w:r>
      <w:r w:rsidR="00864972">
        <w:rPr>
          <w:rFonts w:ascii="Times New Roman" w:eastAsia="MS PGothic" w:hAnsi="Times New Roman"/>
          <w:lang w:val="en-US"/>
        </w:rPr>
        <w:t xml:space="preserve">2D domain, where </w:t>
      </w:r>
      <w:r w:rsidR="0031309B">
        <w:rPr>
          <w:rFonts w:ascii="Times New Roman" w:eastAsia="MS PGothic" w:hAnsi="Times New Roman"/>
          <w:lang w:val="en-US"/>
        </w:rPr>
        <w:t>the electrodes</w:t>
      </w:r>
      <w:r w:rsidR="00864972">
        <w:rPr>
          <w:rFonts w:ascii="Times New Roman" w:eastAsia="MS PGothic" w:hAnsi="Times New Roman"/>
          <w:lang w:val="en-US"/>
        </w:rPr>
        <w:t xml:space="preserve"> </w:t>
      </w:r>
      <w:r w:rsidR="0031309B">
        <w:rPr>
          <w:rFonts w:ascii="Times New Roman" w:eastAsia="MS PGothic" w:hAnsi="Times New Roman"/>
          <w:lang w:val="en-US"/>
        </w:rPr>
        <w:t>are</w:t>
      </w:r>
      <w:r w:rsidR="00864972">
        <w:rPr>
          <w:rFonts w:ascii="Times New Roman" w:eastAsia="MS PGothic" w:hAnsi="Times New Roman"/>
          <w:lang w:val="en-US"/>
        </w:rPr>
        <w:t xml:space="preserve"> composed of 3 circles</w:t>
      </w:r>
      <w:r w:rsidR="007B6D4F">
        <w:rPr>
          <w:rFonts w:ascii="Times New Roman" w:eastAsia="MS PGothic" w:hAnsi="Times New Roman"/>
          <w:lang w:val="en-US"/>
        </w:rPr>
        <w:t xml:space="preserve"> of radiu</w:t>
      </w:r>
      <w:r w:rsidR="005B5B46">
        <w:rPr>
          <w:rFonts w:ascii="Times New Roman" w:eastAsia="MS PGothic" w:hAnsi="Times New Roman"/>
          <w:lang w:val="en-US"/>
        </w:rPr>
        <w:t>s</w:t>
      </w:r>
      <w:r w:rsidR="00490864">
        <w:rPr>
          <w:rFonts w:ascii="Times New Roman" w:eastAsia="MS PGothic" w:hAnsi="Times New Roman"/>
          <w:lang w:val="en-US"/>
        </w:rPr>
        <w:t xml:space="preserve"> R</w:t>
      </w:r>
      <w:r w:rsidR="00490864">
        <w:rPr>
          <w:rFonts w:ascii="Times New Roman" w:eastAsia="MS PGothic" w:hAnsi="Times New Roman"/>
          <w:vertAlign w:val="subscript"/>
          <w:lang w:val="en-US"/>
        </w:rPr>
        <w:t>p</w:t>
      </w:r>
      <w:r w:rsidR="007B6D4F">
        <w:rPr>
          <w:rFonts w:ascii="Times New Roman" w:eastAsia="MS PGothic" w:hAnsi="Times New Roman"/>
          <w:lang w:val="en-US"/>
        </w:rPr>
        <w:t xml:space="preserve"> </w:t>
      </w:r>
      <w:r w:rsidR="00490864">
        <w:rPr>
          <w:rFonts w:ascii="Times New Roman" w:eastAsia="MS PGothic" w:hAnsi="Times New Roman"/>
          <w:lang w:val="en-US"/>
        </w:rPr>
        <w:t xml:space="preserve">= </w:t>
      </w:r>
      <w:r w:rsidR="007B6D4F">
        <w:rPr>
          <w:rFonts w:ascii="Times New Roman" w:eastAsia="MS PGothic" w:hAnsi="Times New Roman"/>
          <w:lang w:val="en-US"/>
        </w:rPr>
        <w:t xml:space="preserve">1 </w:t>
      </w:r>
      <w:proofErr w:type="spellStart"/>
      <w:r w:rsidR="007B6D4F">
        <w:rPr>
          <w:rFonts w:ascii="Cambria Math" w:eastAsia="MS PGothic" w:hAnsi="Cambria Math"/>
          <w:lang w:val="en-US"/>
        </w:rPr>
        <w:t>μ</w:t>
      </w:r>
      <w:r w:rsidR="007B6D4F">
        <w:rPr>
          <w:rFonts w:ascii="Times New Roman" w:eastAsia="MS PGothic" w:hAnsi="Times New Roman"/>
          <w:lang w:val="en-US"/>
        </w:rPr>
        <w:t>m</w:t>
      </w:r>
      <w:proofErr w:type="spellEnd"/>
      <w:r w:rsidR="0031309B">
        <w:rPr>
          <w:rFonts w:ascii="Times New Roman" w:eastAsia="MS PGothic" w:hAnsi="Times New Roman"/>
          <w:lang w:val="en-US"/>
        </w:rPr>
        <w:t xml:space="preserve"> and they are located 1 </w:t>
      </w:r>
      <w:proofErr w:type="spellStart"/>
      <w:r w:rsidR="0031309B">
        <w:rPr>
          <w:rFonts w:ascii="Cambria Math" w:eastAsia="MS PGothic" w:hAnsi="Cambria Math"/>
          <w:lang w:val="en-US"/>
        </w:rPr>
        <w:t>μ</w:t>
      </w:r>
      <w:r w:rsidR="0031309B">
        <w:rPr>
          <w:rFonts w:ascii="Times New Roman" w:eastAsia="MS PGothic" w:hAnsi="Times New Roman"/>
          <w:lang w:val="en-US"/>
        </w:rPr>
        <w:t>m</w:t>
      </w:r>
      <w:proofErr w:type="spellEnd"/>
      <w:r w:rsidR="0031309B">
        <w:rPr>
          <w:rFonts w:ascii="Times New Roman" w:eastAsia="MS PGothic" w:hAnsi="Times New Roman"/>
          <w:lang w:val="en-US"/>
        </w:rPr>
        <w:t xml:space="preserve"> away from each other. In</w:t>
      </w:r>
      <w:r w:rsidR="00A66EA6">
        <w:rPr>
          <w:rFonts w:ascii="Times New Roman" w:eastAsia="MS PGothic" w:hAnsi="Times New Roman"/>
          <w:lang w:val="en-US"/>
        </w:rPr>
        <w:t xml:space="preserve"> Figure S2 it is showed</w:t>
      </w:r>
      <w:r w:rsidR="00490864">
        <w:rPr>
          <w:rFonts w:ascii="Times New Roman" w:eastAsia="MS PGothic" w:hAnsi="Times New Roman"/>
          <w:lang w:val="en-US"/>
        </w:rPr>
        <w:t xml:space="preserve"> a</w:t>
      </w:r>
      <w:r w:rsidR="00A66EA6">
        <w:rPr>
          <w:rFonts w:ascii="Times New Roman" w:eastAsia="MS PGothic" w:hAnsi="Times New Roman"/>
          <w:lang w:val="en-US"/>
        </w:rPr>
        <w:t xml:space="preserve"> simplified</w:t>
      </w:r>
      <w:r w:rsidR="00864972">
        <w:rPr>
          <w:rFonts w:ascii="Times New Roman" w:eastAsia="MS PGothic" w:hAnsi="Times New Roman"/>
          <w:lang w:val="en-US"/>
        </w:rPr>
        <w:t xml:space="preserve"> 3D </w:t>
      </w:r>
      <w:r w:rsidR="007B6D4F">
        <w:rPr>
          <w:rFonts w:ascii="Times New Roman" w:eastAsia="MS PGothic" w:hAnsi="Times New Roman"/>
          <w:lang w:val="en-US"/>
        </w:rPr>
        <w:t>geometry</w:t>
      </w:r>
      <w:r w:rsidR="00864972">
        <w:rPr>
          <w:rFonts w:ascii="Times New Roman" w:eastAsia="MS PGothic" w:hAnsi="Times New Roman"/>
          <w:lang w:val="en-US"/>
        </w:rPr>
        <w:t xml:space="preserve">, in which each electrode is </w:t>
      </w:r>
      <w:r w:rsidR="007B6D4F">
        <w:rPr>
          <w:rFonts w:ascii="Times New Roman" w:eastAsia="MS PGothic" w:hAnsi="Times New Roman"/>
          <w:lang w:val="en-US"/>
        </w:rPr>
        <w:t xml:space="preserve">now </w:t>
      </w:r>
      <w:r w:rsidR="00864972">
        <w:rPr>
          <w:rFonts w:ascii="Times New Roman" w:eastAsia="MS PGothic" w:hAnsi="Times New Roman"/>
          <w:lang w:val="en-US"/>
        </w:rPr>
        <w:t>composed of 8 compenetrating spheres</w:t>
      </w:r>
      <w:r w:rsidR="00490864">
        <w:rPr>
          <w:rFonts w:ascii="Times New Roman" w:eastAsia="MS PGothic" w:hAnsi="Times New Roman"/>
          <w:lang w:val="en-US"/>
        </w:rPr>
        <w:t xml:space="preserve"> with R</w:t>
      </w:r>
      <w:r w:rsidR="00490864">
        <w:rPr>
          <w:rFonts w:ascii="Times New Roman" w:eastAsia="MS PGothic" w:hAnsi="Times New Roman"/>
          <w:vertAlign w:val="subscript"/>
          <w:lang w:val="en-US"/>
        </w:rPr>
        <w:t>p</w:t>
      </w:r>
      <w:r w:rsidR="00490864">
        <w:rPr>
          <w:rFonts w:ascii="Times New Roman" w:eastAsia="MS PGothic" w:hAnsi="Times New Roman"/>
          <w:lang w:val="en-US"/>
        </w:rPr>
        <w:t xml:space="preserve">= 1 </w:t>
      </w:r>
      <w:proofErr w:type="spellStart"/>
      <w:r w:rsidR="00490864">
        <w:rPr>
          <w:rFonts w:ascii="Cambria Math" w:eastAsia="MS PGothic" w:hAnsi="Cambria Math"/>
          <w:lang w:val="en-US"/>
        </w:rPr>
        <w:t>μ</w:t>
      </w:r>
      <w:r w:rsidR="00490864">
        <w:rPr>
          <w:rFonts w:ascii="Times New Roman" w:eastAsia="MS PGothic" w:hAnsi="Times New Roman"/>
          <w:lang w:val="en-US"/>
        </w:rPr>
        <w:t>m</w:t>
      </w:r>
      <w:proofErr w:type="spellEnd"/>
      <w:r w:rsidR="0031309B">
        <w:rPr>
          <w:rFonts w:ascii="Times New Roman" w:eastAsia="MS PGothic" w:hAnsi="Times New Roman"/>
          <w:lang w:val="en-US"/>
        </w:rPr>
        <w:t xml:space="preserve"> 1</w:t>
      </w:r>
      <w:r w:rsidR="0031309B">
        <w:rPr>
          <w:rFonts w:ascii="Cambria Math" w:eastAsia="MS PGothic" w:hAnsi="Cambria Math"/>
          <w:lang w:val="en-US"/>
        </w:rPr>
        <w:t>μ</w:t>
      </w:r>
      <w:r w:rsidR="0031309B">
        <w:rPr>
          <w:rFonts w:ascii="Times New Roman" w:eastAsia="MS PGothic" w:hAnsi="Times New Roman"/>
          <w:lang w:val="en-US"/>
        </w:rPr>
        <w:t xml:space="preserve">m </w:t>
      </w:r>
      <w:r w:rsidR="00E55145">
        <w:rPr>
          <w:rFonts w:ascii="Times New Roman" w:eastAsia="MS PGothic" w:hAnsi="Times New Roman"/>
          <w:lang w:val="en-US"/>
        </w:rPr>
        <w:t xml:space="preserve">apart from each other </w:t>
      </w:r>
      <w:r w:rsidR="0031309B">
        <w:rPr>
          <w:rFonts w:ascii="Times New Roman" w:eastAsia="MS PGothic" w:hAnsi="Times New Roman"/>
          <w:lang w:val="en-US"/>
        </w:rPr>
        <w:t>as well</w:t>
      </w:r>
      <w:r w:rsidR="00232036">
        <w:rPr>
          <w:rFonts w:ascii="Times New Roman" w:eastAsia="MS PGothic" w:hAnsi="Times New Roman"/>
          <w:lang w:val="en-US"/>
        </w:rPr>
        <w:t>.</w:t>
      </w:r>
      <w:r w:rsidR="0031309B">
        <w:rPr>
          <w:rFonts w:ascii="Times New Roman" w:eastAsia="MS PGothic" w:hAnsi="Times New Roman"/>
          <w:lang w:val="en-US"/>
        </w:rPr>
        <w:t xml:space="preserve"> </w:t>
      </w:r>
      <w:r w:rsidR="00B95C3A">
        <w:rPr>
          <w:rFonts w:ascii="Times New Roman" w:eastAsia="MS PGothic" w:hAnsi="Times New Roman"/>
          <w:lang w:val="en-US"/>
        </w:rPr>
        <w:t>Finally,</w:t>
      </w:r>
      <w:r w:rsidR="00232036">
        <w:rPr>
          <w:rFonts w:ascii="Times New Roman" w:eastAsia="MS PGothic" w:hAnsi="Times New Roman"/>
          <w:lang w:val="en-US"/>
        </w:rPr>
        <w:t xml:space="preserve"> we</w:t>
      </w:r>
      <w:r w:rsidR="00B95C3A">
        <w:rPr>
          <w:rFonts w:ascii="Times New Roman" w:eastAsia="MS PGothic" w:hAnsi="Times New Roman"/>
          <w:lang w:val="en-US"/>
        </w:rPr>
        <w:t xml:space="preserve"> have adopted a realistic</w:t>
      </w:r>
      <w:r w:rsidR="00232036">
        <w:rPr>
          <w:rFonts w:ascii="Times New Roman" w:eastAsia="MS PGothic" w:hAnsi="Times New Roman"/>
          <w:lang w:val="en-US"/>
        </w:rPr>
        <w:t xml:space="preserve"> 3D</w:t>
      </w:r>
      <w:r w:rsidR="00446619">
        <w:rPr>
          <w:rFonts w:ascii="Times New Roman" w:eastAsia="MS PGothic" w:hAnsi="Times New Roman"/>
          <w:lang w:val="en-US"/>
        </w:rPr>
        <w:t xml:space="preserve"> battery</w:t>
      </w:r>
      <w:r w:rsidR="00232036">
        <w:rPr>
          <w:rFonts w:ascii="Times New Roman" w:eastAsia="MS PGothic" w:hAnsi="Times New Roman"/>
          <w:lang w:val="en-US"/>
        </w:rPr>
        <w:t xml:space="preserve"> morphology</w:t>
      </w:r>
      <w:r w:rsidR="00446619">
        <w:rPr>
          <w:rFonts w:ascii="Times New Roman" w:eastAsia="MS PGothic" w:hAnsi="Times New Roman"/>
          <w:lang w:val="en-US"/>
        </w:rPr>
        <w:t>,</w:t>
      </w:r>
      <w:r w:rsidR="00B95C3A">
        <w:rPr>
          <w:rFonts w:ascii="Times New Roman" w:eastAsia="MS PGothic" w:hAnsi="Times New Roman"/>
          <w:lang w:val="en-US"/>
        </w:rPr>
        <w:t xml:space="preserve"> which is showed in Figure S3: here, </w:t>
      </w:r>
      <w:r w:rsidR="00232036">
        <w:rPr>
          <w:rFonts w:ascii="Times New Roman" w:eastAsia="MS PGothic" w:hAnsi="Times New Roman"/>
          <w:lang w:val="en-US"/>
        </w:rPr>
        <w:t xml:space="preserve">the electrodes have been reconstructed by using experimental information on the Particle Size Distribution </w:t>
      </w:r>
      <w:r w:rsidR="00446619">
        <w:rPr>
          <w:rFonts w:ascii="Times New Roman" w:eastAsia="MS PGothic" w:hAnsi="Times New Roman"/>
          <w:lang w:val="en-US"/>
        </w:rPr>
        <w:t xml:space="preserve">and porosity </w:t>
      </w:r>
      <w:r w:rsidR="00232036">
        <w:rPr>
          <w:rFonts w:ascii="Times New Roman" w:eastAsia="MS PGothic" w:hAnsi="Times New Roman"/>
          <w:lang w:val="en-US"/>
        </w:rPr>
        <w:t>of</w:t>
      </w:r>
      <w:r w:rsidR="00446619">
        <w:rPr>
          <w:rFonts w:ascii="Times New Roman" w:eastAsia="MS PGothic" w:hAnsi="Times New Roman"/>
          <w:lang w:val="en-US"/>
        </w:rPr>
        <w:t xml:space="preserve"> </w:t>
      </w:r>
      <w:r w:rsidR="00B95C3A">
        <w:rPr>
          <w:rFonts w:ascii="Times New Roman" w:eastAsia="MS PGothic" w:hAnsi="Times New Roman"/>
          <w:lang w:val="en-US"/>
        </w:rPr>
        <w:t>commercial electrodes</w:t>
      </w:r>
      <w:r w:rsidR="0031309B">
        <w:rPr>
          <w:rFonts w:ascii="Times New Roman" w:eastAsia="MS PGothic" w:hAnsi="Times New Roman"/>
          <w:lang w:val="en-US"/>
        </w:rPr>
        <w:t xml:space="preserve">: in this case the particles assume an average particle size </w:t>
      </w:r>
      <w:proofErr w:type="spellStart"/>
      <w:proofErr w:type="gramStart"/>
      <w:r w:rsidR="0031309B">
        <w:rPr>
          <w:rFonts w:ascii="Times New Roman" w:eastAsia="MS PGothic" w:hAnsi="Times New Roman"/>
          <w:lang w:val="en-US"/>
        </w:rPr>
        <w:t>R</w:t>
      </w:r>
      <w:r w:rsidR="0031309B">
        <w:rPr>
          <w:rFonts w:ascii="Times New Roman" w:eastAsia="MS PGothic" w:hAnsi="Times New Roman"/>
          <w:vertAlign w:val="subscript"/>
          <w:lang w:val="en-US"/>
        </w:rPr>
        <w:t>p,av</w:t>
      </w:r>
      <w:proofErr w:type="spellEnd"/>
      <w:proofErr w:type="gramEnd"/>
      <w:r w:rsidR="0031309B">
        <w:rPr>
          <w:rFonts w:ascii="Times New Roman" w:eastAsia="MS PGothic" w:hAnsi="Times New Roman"/>
          <w:lang w:val="en-US"/>
        </w:rPr>
        <w:t xml:space="preserve"> = 5 </w:t>
      </w:r>
      <w:proofErr w:type="spellStart"/>
      <w:r w:rsidR="0031309B">
        <w:rPr>
          <w:rFonts w:ascii="Cambria Math" w:eastAsia="MS PGothic" w:hAnsi="Cambria Math"/>
          <w:lang w:val="en-US"/>
        </w:rPr>
        <w:t>μ</w:t>
      </w:r>
      <w:r w:rsidR="0031309B">
        <w:rPr>
          <w:rFonts w:ascii="Times New Roman" w:eastAsia="MS PGothic" w:hAnsi="Times New Roman"/>
          <w:lang w:val="en-US"/>
        </w:rPr>
        <w:t>m</w:t>
      </w:r>
      <w:proofErr w:type="spellEnd"/>
      <w:r w:rsidR="0031309B">
        <w:rPr>
          <w:rFonts w:ascii="Times New Roman" w:eastAsia="MS PGothic" w:hAnsi="Times New Roman"/>
          <w:lang w:val="en-US"/>
        </w:rPr>
        <w:t xml:space="preserve"> and separated by 10 </w:t>
      </w:r>
      <w:proofErr w:type="spellStart"/>
      <w:r w:rsidR="0031309B">
        <w:rPr>
          <w:rFonts w:ascii="Cambria Math" w:eastAsia="MS PGothic" w:hAnsi="Cambria Math"/>
          <w:lang w:val="en-US"/>
        </w:rPr>
        <w:t>μ</w:t>
      </w:r>
      <w:r w:rsidR="0031309B">
        <w:rPr>
          <w:rFonts w:ascii="Times New Roman" w:eastAsia="MS PGothic" w:hAnsi="Times New Roman"/>
          <w:lang w:val="en-US"/>
        </w:rPr>
        <w:t>m</w:t>
      </w:r>
      <w:proofErr w:type="spellEnd"/>
      <w:r w:rsidR="0031309B">
        <w:rPr>
          <w:rFonts w:ascii="Times New Roman" w:eastAsia="MS PGothic" w:hAnsi="Times New Roman"/>
          <w:lang w:val="en-US"/>
        </w:rPr>
        <w:t>.</w:t>
      </w:r>
    </w:p>
    <w:p w14:paraId="71EF5E90" w14:textId="76720991" w:rsidR="00FA19F6" w:rsidRDefault="00FD002E" w:rsidP="000C016B">
      <w:pPr>
        <w:snapToGrid w:val="0"/>
        <w:spacing w:after="0" w:line="240" w:lineRule="auto"/>
        <w:rPr>
          <w:rFonts w:ascii="Times New Roman" w:eastAsia="MS PGothic" w:hAnsi="Times New Roman"/>
          <w:lang w:val="en-US"/>
        </w:rPr>
      </w:pPr>
      <w:r>
        <w:rPr>
          <w:rFonts w:ascii="Times New Roman" w:eastAsia="MS PGothic" w:hAnsi="Times New Roman"/>
          <w:lang w:val="en-US"/>
        </w:rPr>
        <w:t>A series of simulations ha</w:t>
      </w:r>
      <w:r w:rsidR="005B5B46">
        <w:rPr>
          <w:rFonts w:ascii="Times New Roman" w:eastAsia="MS PGothic" w:hAnsi="Times New Roman"/>
          <w:lang w:val="en-US"/>
        </w:rPr>
        <w:t>s</w:t>
      </w:r>
      <w:r>
        <w:rPr>
          <w:rFonts w:ascii="Times New Roman" w:eastAsia="MS PGothic" w:hAnsi="Times New Roman"/>
          <w:lang w:val="en-US"/>
        </w:rPr>
        <w:t xml:space="preserve"> been conducted to make sure that the </w:t>
      </w:r>
      <w:r w:rsidR="007B6D4F">
        <w:rPr>
          <w:rFonts w:ascii="Times New Roman" w:eastAsia="MS PGothic" w:hAnsi="Times New Roman"/>
          <w:lang w:val="en-US"/>
        </w:rPr>
        <w:t>model reliably describes the functioning of a battery during a series of</w:t>
      </w:r>
      <w:r w:rsidR="005B5B46">
        <w:rPr>
          <w:rFonts w:ascii="Times New Roman" w:eastAsia="MS PGothic" w:hAnsi="Times New Roman"/>
          <w:lang w:val="en-US"/>
        </w:rPr>
        <w:t xml:space="preserve"> galvanostatic</w:t>
      </w:r>
      <w:r w:rsidR="007B6D4F">
        <w:rPr>
          <w:rFonts w:ascii="Times New Roman" w:eastAsia="MS PGothic" w:hAnsi="Times New Roman"/>
          <w:lang w:val="en-US"/>
        </w:rPr>
        <w:t xml:space="preserve"> charge/discharge cycles</w:t>
      </w:r>
      <w:r w:rsidR="005B5B46">
        <w:rPr>
          <w:rFonts w:ascii="Times New Roman" w:eastAsia="MS PGothic" w:hAnsi="Times New Roman"/>
          <w:lang w:val="en-US"/>
        </w:rPr>
        <w:t xml:space="preserve"> with</w:t>
      </w:r>
      <w:r w:rsidR="0044756E">
        <w:rPr>
          <w:rFonts w:ascii="Times New Roman" w:eastAsia="MS PGothic" w:hAnsi="Times New Roman"/>
          <w:lang w:val="en-US"/>
        </w:rPr>
        <w:t xml:space="preserve"> different values of current density. In particular, </w:t>
      </w:r>
      <w:proofErr w:type="spellStart"/>
      <w:r w:rsidR="0044756E" w:rsidRPr="0044756E">
        <w:rPr>
          <w:rFonts w:ascii="Times New Roman" w:eastAsia="MS PGothic" w:hAnsi="Times New Roman"/>
          <w:i/>
          <w:iCs/>
          <w:lang w:val="en-US"/>
        </w:rPr>
        <w:t>i</w:t>
      </w:r>
      <w:r w:rsidR="0044756E" w:rsidRPr="0044756E">
        <w:rPr>
          <w:rFonts w:ascii="Times New Roman" w:eastAsia="MS PGothic" w:hAnsi="Times New Roman"/>
          <w:i/>
          <w:iCs/>
          <w:vertAlign w:val="subscript"/>
          <w:lang w:val="en-US"/>
        </w:rPr>
        <w:t>tot</w:t>
      </w:r>
      <w:proofErr w:type="spellEnd"/>
      <w:r w:rsidR="0044756E">
        <w:rPr>
          <w:rFonts w:ascii="Times New Roman" w:eastAsia="MS PGothic" w:hAnsi="Times New Roman"/>
          <w:i/>
          <w:iCs/>
          <w:vertAlign w:val="subscript"/>
          <w:lang w:val="en-US"/>
        </w:rPr>
        <w:t xml:space="preserve"> </w:t>
      </w:r>
      <w:r w:rsidR="0044756E">
        <w:rPr>
          <w:rFonts w:ascii="Times New Roman" w:eastAsia="MS PGothic" w:hAnsi="Times New Roman"/>
          <w:lang w:val="en-US"/>
        </w:rPr>
        <w:t>is expressed as a C-rate</w:t>
      </w:r>
      <w:r>
        <w:rPr>
          <w:rFonts w:ascii="Times New Roman" w:eastAsia="MS PGothic" w:hAnsi="Times New Roman"/>
          <w:lang w:val="en-US"/>
        </w:rPr>
        <w:t>:</w:t>
      </w:r>
      <w:r w:rsidR="0044756E">
        <w:rPr>
          <w:rFonts w:ascii="Times New Roman" w:eastAsia="MS PGothic" w:hAnsi="Times New Roman"/>
          <w:lang w:val="en-US"/>
        </w:rPr>
        <w:t xml:space="preserve"> given the total capacity of the battery </w:t>
      </w:r>
      <w:proofErr w:type="spellStart"/>
      <w:proofErr w:type="gramStart"/>
      <w:r>
        <w:rPr>
          <w:rFonts w:ascii="Times New Roman" w:eastAsia="MS PGothic" w:hAnsi="Times New Roman"/>
          <w:lang w:val="en-US"/>
        </w:rPr>
        <w:t>C</w:t>
      </w:r>
      <w:r>
        <w:rPr>
          <w:rFonts w:ascii="Times New Roman" w:eastAsia="MS PGothic" w:hAnsi="Times New Roman"/>
          <w:vertAlign w:val="subscript"/>
          <w:lang w:val="en-US"/>
        </w:rPr>
        <w:t>tot</w:t>
      </w:r>
      <w:proofErr w:type="spellEnd"/>
      <w:r>
        <w:rPr>
          <w:rFonts w:ascii="Times New Roman" w:eastAsia="MS PGothic" w:hAnsi="Times New Roman"/>
          <w:lang w:val="en-US"/>
        </w:rPr>
        <w:t>[</w:t>
      </w:r>
      <w:proofErr w:type="gramEnd"/>
      <w:r>
        <w:rPr>
          <w:rFonts w:ascii="Times New Roman" w:eastAsia="MS PGothic" w:hAnsi="Times New Roman"/>
          <w:lang w:val="en-US"/>
        </w:rPr>
        <w:t>Ah]</w:t>
      </w:r>
      <w:r w:rsidR="0044756E">
        <w:rPr>
          <w:rFonts w:ascii="Times New Roman" w:eastAsia="MS PGothic" w:hAnsi="Times New Roman"/>
          <w:lang w:val="en-US"/>
        </w:rPr>
        <w:t xml:space="preserve">, a C-rate equal to X C is the value of </w:t>
      </w:r>
      <w:proofErr w:type="spellStart"/>
      <w:r w:rsidR="0044756E" w:rsidRPr="00CB5D1F">
        <w:rPr>
          <w:rFonts w:ascii="Times New Roman" w:eastAsia="MS PGothic" w:hAnsi="Times New Roman"/>
          <w:i/>
          <w:iCs/>
          <w:lang w:val="en-US"/>
        </w:rPr>
        <w:t>i</w:t>
      </w:r>
      <w:r w:rsidR="0044756E" w:rsidRPr="00CB5D1F">
        <w:rPr>
          <w:rFonts w:ascii="Times New Roman" w:eastAsia="MS PGothic" w:hAnsi="Times New Roman"/>
          <w:i/>
          <w:iCs/>
          <w:vertAlign w:val="subscript"/>
          <w:lang w:val="en-US"/>
        </w:rPr>
        <w:t>to</w:t>
      </w:r>
      <w:r w:rsidR="00086E63" w:rsidRPr="00CB5D1F">
        <w:rPr>
          <w:rFonts w:ascii="Times New Roman" w:eastAsia="MS PGothic" w:hAnsi="Times New Roman"/>
          <w:i/>
          <w:iCs/>
          <w:vertAlign w:val="subscript"/>
          <w:lang w:val="en-US"/>
        </w:rPr>
        <w:t>t</w:t>
      </w:r>
      <w:proofErr w:type="spellEnd"/>
      <w:r w:rsidR="00086E63">
        <w:rPr>
          <w:rFonts w:ascii="Times New Roman" w:eastAsia="MS PGothic" w:hAnsi="Times New Roman"/>
          <w:lang w:val="en-US"/>
        </w:rPr>
        <w:t>,</w:t>
      </w:r>
      <w:r w:rsidR="0044756E">
        <w:rPr>
          <w:rFonts w:ascii="Times New Roman" w:eastAsia="MS PGothic" w:hAnsi="Times New Roman"/>
          <w:lang w:val="en-US"/>
        </w:rPr>
        <w:t xml:space="preserve"> which is necessary to complete </w:t>
      </w:r>
      <w:r w:rsidR="00086E63">
        <w:rPr>
          <w:rFonts w:ascii="Times New Roman" w:eastAsia="MS PGothic" w:hAnsi="Times New Roman"/>
          <w:lang w:val="en-US"/>
        </w:rPr>
        <w:t xml:space="preserve">a full </w:t>
      </w:r>
      <w:r w:rsidR="0044756E">
        <w:rPr>
          <w:rFonts w:ascii="Times New Roman" w:eastAsia="MS PGothic" w:hAnsi="Times New Roman"/>
          <w:lang w:val="en-US"/>
        </w:rPr>
        <w:t>discharge/charge</w:t>
      </w:r>
      <w:r w:rsidR="00086E63">
        <w:rPr>
          <w:rFonts w:ascii="Times New Roman" w:eastAsia="MS PGothic" w:hAnsi="Times New Roman"/>
          <w:lang w:val="en-US"/>
        </w:rPr>
        <w:t xml:space="preserve"> of</w:t>
      </w:r>
      <w:r w:rsidR="0044756E">
        <w:rPr>
          <w:rFonts w:ascii="Times New Roman" w:eastAsia="MS PGothic" w:hAnsi="Times New Roman"/>
          <w:lang w:val="en-US"/>
        </w:rPr>
        <w:t xml:space="preserve"> the</w:t>
      </w:r>
      <w:r w:rsidR="00086E63">
        <w:rPr>
          <w:rFonts w:ascii="Times New Roman" w:eastAsia="MS PGothic" w:hAnsi="Times New Roman"/>
          <w:lang w:val="en-US"/>
        </w:rPr>
        <w:t xml:space="preserve"> system</w:t>
      </w:r>
      <w:r w:rsidR="0044756E">
        <w:rPr>
          <w:rFonts w:ascii="Times New Roman" w:eastAsia="MS PGothic" w:hAnsi="Times New Roman"/>
          <w:lang w:val="en-US"/>
        </w:rPr>
        <w:t xml:space="preserve"> in 1/X hours</w:t>
      </w:r>
      <w:r w:rsidR="00265184">
        <w:rPr>
          <w:rFonts w:ascii="Times New Roman" w:eastAsia="MS PGothic" w:hAnsi="Times New Roman"/>
          <w:lang w:val="en-US"/>
        </w:rPr>
        <w:t>.</w:t>
      </w:r>
    </w:p>
    <w:p w14:paraId="4CE18AE5" w14:textId="683EEBDC" w:rsidR="00FC5A5A" w:rsidRDefault="00864972" w:rsidP="00874820">
      <w:pPr>
        <w:snapToGrid w:val="0"/>
        <w:spacing w:after="120" w:line="240" w:lineRule="auto"/>
        <w:rPr>
          <w:rFonts w:ascii="Times New Roman" w:eastAsia="MS PGothic" w:hAnsi="Times New Roman"/>
          <w:lang w:val="en-US"/>
        </w:rPr>
      </w:pPr>
      <w:r>
        <w:rPr>
          <w:rFonts w:ascii="Times New Roman" w:eastAsia="MS PGothic" w:hAnsi="Times New Roman"/>
          <w:lang w:val="en-US"/>
        </w:rPr>
        <w:t>In Figure 4, we present the different concentration profiles of Li</w:t>
      </w:r>
      <w:r>
        <w:rPr>
          <w:rFonts w:ascii="Times New Roman" w:eastAsia="MS PGothic" w:hAnsi="Times New Roman"/>
          <w:vertAlign w:val="superscript"/>
          <w:lang w:val="en-US"/>
        </w:rPr>
        <w:t xml:space="preserve">+ </w:t>
      </w:r>
      <w:r>
        <w:rPr>
          <w:rFonts w:ascii="Times New Roman" w:eastAsia="MS PGothic" w:hAnsi="Times New Roman"/>
          <w:lang w:val="en-US"/>
        </w:rPr>
        <w:t xml:space="preserve">obtained </w:t>
      </w:r>
      <w:r w:rsidR="00FC5A5A">
        <w:rPr>
          <w:rFonts w:ascii="Times New Roman" w:eastAsia="MS PGothic" w:hAnsi="Times New Roman"/>
          <w:lang w:val="en-US"/>
        </w:rPr>
        <w:t xml:space="preserve">at 2C </w:t>
      </w:r>
      <w:r>
        <w:rPr>
          <w:rFonts w:ascii="Times New Roman" w:eastAsia="MS PGothic" w:hAnsi="Times New Roman"/>
          <w:lang w:val="en-US"/>
        </w:rPr>
        <w:t>during different stages of a discharge cycle.</w:t>
      </w:r>
      <w:r w:rsidR="005B5B46">
        <w:rPr>
          <w:rFonts w:ascii="Times New Roman" w:eastAsia="MS PGothic" w:hAnsi="Times New Roman"/>
          <w:lang w:val="en-US"/>
        </w:rPr>
        <w:t xml:space="preserve"> </w:t>
      </w:r>
    </w:p>
    <w:p w14:paraId="530476F1" w14:textId="6D53E233" w:rsidR="00FC5A5A" w:rsidRDefault="00FC5A5A" w:rsidP="000C016B">
      <w:pPr>
        <w:snapToGrid w:val="0"/>
        <w:spacing w:line="240" w:lineRule="auto"/>
        <w:jc w:val="center"/>
        <w:rPr>
          <w:rFonts w:ascii="Times New Roman" w:eastAsia="MS PGothic" w:hAnsi="Times New Roman"/>
          <w:lang w:val="en-US"/>
        </w:rPr>
      </w:pPr>
      <w:r w:rsidRPr="00830F17">
        <w:rPr>
          <w:noProof/>
          <w:vertAlign w:val="superscript"/>
        </w:rPr>
        <w:drawing>
          <wp:inline distT="0" distB="0" distL="0" distR="0" wp14:anchorId="10BDD46A" wp14:editId="0CC47881">
            <wp:extent cx="5987463" cy="1518920"/>
            <wp:effectExtent l="0" t="0" r="0" b="508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102" cy="152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94F71" w14:textId="67C17F13" w:rsidR="00FC5A5A" w:rsidRPr="000A36F7" w:rsidRDefault="00FC5A5A" w:rsidP="00FC5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18"/>
          <w:szCs w:val="18"/>
          <w:lang w:val="en-GB"/>
        </w:rPr>
      </w:pPr>
      <w:r w:rsidRPr="00DB3BE6">
        <w:rPr>
          <w:rFonts w:ascii="Times New Roman" w:hAnsi="Times New Roman" w:cs="Times New Roman"/>
          <w:b/>
          <w:bCs/>
          <w:sz w:val="18"/>
          <w:szCs w:val="18"/>
          <w:lang w:val="en-GB"/>
        </w:rPr>
        <w:t xml:space="preserve">Figure </w:t>
      </w:r>
      <w:r>
        <w:rPr>
          <w:rFonts w:ascii="Times New Roman" w:hAnsi="Times New Roman" w:cs="Times New Roman"/>
          <w:b/>
          <w:bCs/>
          <w:sz w:val="18"/>
          <w:szCs w:val="18"/>
          <w:lang w:val="en-GB"/>
        </w:rPr>
        <w:t>4</w:t>
      </w:r>
      <w:r w:rsidRPr="00DB3BE6">
        <w:rPr>
          <w:rFonts w:ascii="Times New Roman" w:hAnsi="Times New Roman" w:cs="Times New Roman"/>
          <w:b/>
          <w:bCs/>
          <w:sz w:val="18"/>
          <w:szCs w:val="18"/>
          <w:lang w:val="en-GB"/>
        </w:rPr>
        <w:t>:</w:t>
      </w:r>
      <w:r w:rsidRPr="00DB3BE6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en-GB"/>
        </w:rPr>
        <w:t>Temporal variation of the Li</w:t>
      </w:r>
      <w:r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+</w:t>
      </w:r>
      <w:r>
        <w:rPr>
          <w:rFonts w:ascii="Times New Roman" w:hAnsi="Times New Roman" w:cs="Times New Roman"/>
          <w:sz w:val="18"/>
          <w:szCs w:val="18"/>
          <w:lang w:val="en-GB"/>
        </w:rPr>
        <w:t xml:space="preserve"> concentration across a slice of the 3D simplified geometry at different stages of a discharge cycle at 2C</w:t>
      </w:r>
      <w:r w:rsidR="000A36F7">
        <w:rPr>
          <w:rFonts w:ascii="Times New Roman" w:hAnsi="Times New Roman" w:cs="Times New Roman"/>
          <w:sz w:val="18"/>
          <w:szCs w:val="18"/>
          <w:lang w:val="en-GB"/>
        </w:rPr>
        <w:t>.</w:t>
      </w:r>
    </w:p>
    <w:p w14:paraId="5B0F139F" w14:textId="73EF3808" w:rsidR="000A36F7" w:rsidRPr="000A36F7" w:rsidRDefault="000A36F7" w:rsidP="000C016B">
      <w:pPr>
        <w:snapToGrid w:val="0"/>
        <w:spacing w:after="0" w:line="240" w:lineRule="auto"/>
        <w:jc w:val="both"/>
        <w:rPr>
          <w:rFonts w:ascii="Times New Roman" w:eastAsia="MS PGothic" w:hAnsi="Times New Roman"/>
          <w:lang w:val="en-GB"/>
        </w:rPr>
      </w:pPr>
      <w:r>
        <w:rPr>
          <w:rFonts w:ascii="Times New Roman" w:eastAsia="MS PGothic" w:hAnsi="Times New Roman"/>
          <w:lang w:val="en-GB"/>
        </w:rPr>
        <w:t>It can be appreciated the depletion of Li</w:t>
      </w:r>
      <w:r>
        <w:rPr>
          <w:rFonts w:ascii="Times New Roman" w:eastAsia="MS PGothic" w:hAnsi="Times New Roman"/>
          <w:vertAlign w:val="superscript"/>
          <w:lang w:val="en-GB"/>
        </w:rPr>
        <w:t>+</w:t>
      </w:r>
      <w:r w:rsidR="000B6517">
        <w:rPr>
          <w:rFonts w:ascii="Times New Roman" w:eastAsia="MS PGothic" w:hAnsi="Times New Roman"/>
          <w:lang w:val="en-GB"/>
        </w:rPr>
        <w:t xml:space="preserve"> from the anode</w:t>
      </w:r>
      <w:r w:rsidR="00830F17">
        <w:rPr>
          <w:rFonts w:ascii="Times New Roman" w:eastAsia="MS PGothic" w:hAnsi="Times New Roman"/>
          <w:lang w:val="en-GB"/>
        </w:rPr>
        <w:t xml:space="preserve"> on the left side of each image</w:t>
      </w:r>
      <w:r w:rsidR="000B6517">
        <w:rPr>
          <w:rFonts w:ascii="Times New Roman" w:eastAsia="MS PGothic" w:hAnsi="Times New Roman"/>
          <w:lang w:val="en-GB"/>
        </w:rPr>
        <w:t>: th</w:t>
      </w:r>
      <w:r w:rsidR="00E55145">
        <w:rPr>
          <w:rFonts w:ascii="Times New Roman" w:eastAsia="MS PGothic" w:hAnsi="Times New Roman"/>
          <w:lang w:val="en-GB"/>
        </w:rPr>
        <w:t>is phenomenon</w:t>
      </w:r>
      <w:r w:rsidR="000B6517">
        <w:rPr>
          <w:rFonts w:ascii="Times New Roman" w:eastAsia="MS PGothic" w:hAnsi="Times New Roman"/>
          <w:lang w:val="en-GB"/>
        </w:rPr>
        <w:t xml:space="preserve"> naturally</w:t>
      </w:r>
      <w:r w:rsidR="00265184">
        <w:rPr>
          <w:rFonts w:ascii="Times New Roman" w:eastAsia="MS PGothic" w:hAnsi="Times New Roman"/>
          <w:lang w:val="en-GB"/>
        </w:rPr>
        <w:t xml:space="preserve"> starts at the surface of the electrodes and keeps propagating </w:t>
      </w:r>
      <w:r w:rsidR="00830F17">
        <w:rPr>
          <w:rFonts w:ascii="Times New Roman" w:eastAsia="MS PGothic" w:hAnsi="Times New Roman"/>
          <w:lang w:val="en-GB"/>
        </w:rPr>
        <w:t>towards</w:t>
      </w:r>
      <w:r w:rsidR="00265184">
        <w:rPr>
          <w:rFonts w:ascii="Times New Roman" w:eastAsia="MS PGothic" w:hAnsi="Times New Roman"/>
          <w:lang w:val="en-GB"/>
        </w:rPr>
        <w:t xml:space="preserve"> the core of </w:t>
      </w:r>
      <w:r w:rsidR="00830F17">
        <w:rPr>
          <w:rFonts w:ascii="Times New Roman" w:eastAsia="MS PGothic" w:hAnsi="Times New Roman"/>
          <w:lang w:val="en-GB"/>
        </w:rPr>
        <w:t>each</w:t>
      </w:r>
      <w:r>
        <w:rPr>
          <w:rFonts w:ascii="Times New Roman" w:eastAsia="MS PGothic" w:hAnsi="Times New Roman"/>
          <w:lang w:val="en-GB"/>
        </w:rPr>
        <w:t xml:space="preserve"> </w:t>
      </w:r>
      <w:r w:rsidR="000B6517">
        <w:rPr>
          <w:rFonts w:ascii="Times New Roman" w:eastAsia="MS PGothic" w:hAnsi="Times New Roman"/>
          <w:lang w:val="en-GB"/>
        </w:rPr>
        <w:t>anod</w:t>
      </w:r>
      <w:r w:rsidR="00830F17">
        <w:rPr>
          <w:rFonts w:ascii="Times New Roman" w:eastAsia="MS PGothic" w:hAnsi="Times New Roman"/>
          <w:lang w:val="en-GB"/>
        </w:rPr>
        <w:t>ic particle</w:t>
      </w:r>
      <w:r w:rsidR="000B6517">
        <w:rPr>
          <w:rFonts w:ascii="Times New Roman" w:eastAsia="MS PGothic" w:hAnsi="Times New Roman"/>
          <w:lang w:val="en-GB"/>
        </w:rPr>
        <w:t>. At the same time, the</w:t>
      </w:r>
      <w:r>
        <w:rPr>
          <w:rFonts w:ascii="Times New Roman" w:eastAsia="MS PGothic" w:hAnsi="Times New Roman"/>
          <w:lang w:val="en-GB"/>
        </w:rPr>
        <w:t xml:space="preserve"> </w:t>
      </w:r>
      <w:r w:rsidR="000B6517">
        <w:rPr>
          <w:rFonts w:ascii="Times New Roman" w:eastAsia="MS PGothic" w:hAnsi="Times New Roman"/>
          <w:lang w:val="en-GB"/>
        </w:rPr>
        <w:t>intercalation of the</w:t>
      </w:r>
      <w:r>
        <w:rPr>
          <w:rFonts w:ascii="Times New Roman" w:eastAsia="MS PGothic" w:hAnsi="Times New Roman"/>
          <w:lang w:val="en-GB"/>
        </w:rPr>
        <w:t xml:space="preserve"> Li</w:t>
      </w:r>
      <w:r>
        <w:rPr>
          <w:rFonts w:ascii="Times New Roman" w:eastAsia="MS PGothic" w:hAnsi="Times New Roman"/>
          <w:vertAlign w:val="superscript"/>
          <w:lang w:val="en-GB"/>
        </w:rPr>
        <w:t>+</w:t>
      </w:r>
      <w:r w:rsidR="000B6517">
        <w:rPr>
          <w:rFonts w:ascii="Times New Roman" w:eastAsia="MS PGothic" w:hAnsi="Times New Roman"/>
          <w:vertAlign w:val="superscript"/>
          <w:lang w:val="en-GB"/>
        </w:rPr>
        <w:t xml:space="preserve"> </w:t>
      </w:r>
      <w:r w:rsidR="00265184">
        <w:rPr>
          <w:rFonts w:ascii="Times New Roman" w:eastAsia="MS PGothic" w:hAnsi="Times New Roman"/>
          <w:lang w:val="en-GB"/>
        </w:rPr>
        <w:t>on the</w:t>
      </w:r>
      <w:r w:rsidR="000B6517">
        <w:rPr>
          <w:rFonts w:ascii="Times New Roman" w:eastAsia="MS PGothic" w:hAnsi="Times New Roman"/>
          <w:lang w:val="en-GB"/>
        </w:rPr>
        <w:t xml:space="preserve"> cathode at the right end of the images</w:t>
      </w:r>
      <w:r w:rsidR="00E55145">
        <w:rPr>
          <w:rFonts w:ascii="Times New Roman" w:eastAsia="MS PGothic" w:hAnsi="Times New Roman"/>
          <w:lang w:val="en-GB"/>
        </w:rPr>
        <w:t xml:space="preserve"> can be observed</w:t>
      </w:r>
      <w:r w:rsidR="00830F17">
        <w:rPr>
          <w:rFonts w:ascii="Times New Roman" w:eastAsia="MS PGothic" w:hAnsi="Times New Roman"/>
          <w:lang w:val="en-GB"/>
        </w:rPr>
        <w:t>, where the Li</w:t>
      </w:r>
      <w:r w:rsidR="00E55145">
        <w:rPr>
          <w:rFonts w:ascii="Times New Roman" w:eastAsia="MS PGothic" w:hAnsi="Times New Roman"/>
          <w:vertAlign w:val="superscript"/>
          <w:lang w:val="en-GB"/>
        </w:rPr>
        <w:t>+</w:t>
      </w:r>
      <w:r w:rsidR="00265184">
        <w:rPr>
          <w:rFonts w:ascii="Times New Roman" w:eastAsia="MS PGothic" w:hAnsi="Times New Roman"/>
          <w:lang w:val="en-GB"/>
        </w:rPr>
        <w:t xml:space="preserve"> </w:t>
      </w:r>
      <w:r w:rsidR="00E55145">
        <w:rPr>
          <w:rFonts w:ascii="Times New Roman" w:eastAsia="MS PGothic" w:hAnsi="Times New Roman"/>
          <w:lang w:val="en-GB"/>
        </w:rPr>
        <w:t>starts accumulating at the surface of this electrode and starts diffusing into the particles.</w:t>
      </w:r>
    </w:p>
    <w:p w14:paraId="66CE6F4F" w14:textId="0FA94450" w:rsidR="00864972" w:rsidRPr="00864972" w:rsidRDefault="00864972" w:rsidP="000C016B">
      <w:pPr>
        <w:snapToGrid w:val="0"/>
        <w:spacing w:after="0" w:line="240" w:lineRule="auto"/>
        <w:rPr>
          <w:rFonts w:ascii="Times New Roman" w:eastAsia="MS PGothic" w:hAnsi="Times New Roman"/>
          <w:lang w:val="en-US"/>
        </w:rPr>
      </w:pPr>
      <w:r>
        <w:rPr>
          <w:rFonts w:ascii="Times New Roman" w:eastAsia="MS PGothic" w:hAnsi="Times New Roman"/>
          <w:lang w:val="en-US"/>
        </w:rPr>
        <w:t>In Figure 5, we</w:t>
      </w:r>
      <w:r w:rsidR="00130362">
        <w:rPr>
          <w:rFonts w:ascii="Times New Roman" w:eastAsia="MS PGothic" w:hAnsi="Times New Roman"/>
          <w:lang w:val="en-US"/>
        </w:rPr>
        <w:t xml:space="preserve"> instead</w:t>
      </w:r>
      <w:r>
        <w:rPr>
          <w:rFonts w:ascii="Times New Roman" w:eastAsia="MS PGothic" w:hAnsi="Times New Roman"/>
          <w:lang w:val="en-US"/>
        </w:rPr>
        <w:t xml:space="preserve"> </w:t>
      </w:r>
      <w:r w:rsidR="002800D6">
        <w:rPr>
          <w:rFonts w:ascii="Times New Roman" w:eastAsia="MS PGothic" w:hAnsi="Times New Roman"/>
          <w:lang w:val="en-US"/>
        </w:rPr>
        <w:t>propose</w:t>
      </w:r>
      <w:r>
        <w:rPr>
          <w:rFonts w:ascii="Times New Roman" w:eastAsia="MS PGothic" w:hAnsi="Times New Roman"/>
          <w:lang w:val="en-US"/>
        </w:rPr>
        <w:t xml:space="preserve"> the charge/discharge curves</w:t>
      </w:r>
      <w:r w:rsidR="002800D6">
        <w:rPr>
          <w:rFonts w:ascii="Times New Roman" w:eastAsia="MS PGothic" w:hAnsi="Times New Roman"/>
          <w:lang w:val="en-US"/>
        </w:rPr>
        <w:t xml:space="preserve"> computed at two different C rates. They </w:t>
      </w:r>
      <w:r>
        <w:rPr>
          <w:rFonts w:ascii="Times New Roman" w:eastAsia="MS PGothic" w:hAnsi="Times New Roman"/>
          <w:lang w:val="en-US"/>
        </w:rPr>
        <w:t xml:space="preserve">show the temporal trend of the cell voltage </w:t>
      </w:r>
      <w:r w:rsidR="00E55145">
        <w:rPr>
          <w:rFonts w:ascii="Times New Roman" w:eastAsia="MS PGothic" w:hAnsi="Times New Roman"/>
          <w:lang w:val="en-US"/>
        </w:rPr>
        <w:t>V</w:t>
      </w:r>
      <w:r>
        <w:rPr>
          <w:rFonts w:ascii="Times New Roman" w:eastAsia="MS PGothic" w:hAnsi="Times New Roman"/>
          <w:lang w:val="en-US"/>
        </w:rPr>
        <w:t xml:space="preserve">, </w:t>
      </w:r>
      <w:r w:rsidR="002800D6">
        <w:rPr>
          <w:rFonts w:ascii="Times New Roman" w:eastAsia="MS PGothic" w:hAnsi="Times New Roman"/>
          <w:lang w:val="en-US"/>
        </w:rPr>
        <w:t xml:space="preserve">formally </w:t>
      </w:r>
      <w:r>
        <w:rPr>
          <w:rFonts w:ascii="Times New Roman" w:eastAsia="MS PGothic" w:hAnsi="Times New Roman"/>
          <w:lang w:val="en-US"/>
        </w:rPr>
        <w:t xml:space="preserve">defined as the difference between the cathodic </w:t>
      </w:r>
      <w:r>
        <w:rPr>
          <w:rFonts w:ascii="Times New Roman" w:eastAsia="MS PGothic" w:hAnsi="Times New Roman"/>
          <w:lang w:val="en-US"/>
        </w:rPr>
        <w:sym w:font="Symbol" w:char="F066"/>
      </w:r>
      <w:proofErr w:type="spellStart"/>
      <w:proofErr w:type="gramStart"/>
      <w:r>
        <w:rPr>
          <w:rFonts w:ascii="Times New Roman" w:eastAsia="MS PGothic" w:hAnsi="Times New Roman"/>
          <w:vertAlign w:val="subscript"/>
          <w:lang w:val="en-US"/>
        </w:rPr>
        <w:t>s,c</w:t>
      </w:r>
      <w:proofErr w:type="spellEnd"/>
      <w:proofErr w:type="gramEnd"/>
      <w:r>
        <w:rPr>
          <w:rFonts w:ascii="Times New Roman" w:eastAsia="MS PGothic" w:hAnsi="Times New Roman"/>
          <w:lang w:val="en-US"/>
        </w:rPr>
        <w:t xml:space="preserve"> and the anodic electric potential </w:t>
      </w:r>
      <w:r>
        <w:rPr>
          <w:rFonts w:ascii="Times New Roman" w:eastAsia="MS PGothic" w:hAnsi="Times New Roman"/>
          <w:lang w:val="en-US"/>
        </w:rPr>
        <w:sym w:font="Symbol" w:char="F066"/>
      </w:r>
      <w:proofErr w:type="spellStart"/>
      <w:r>
        <w:rPr>
          <w:rFonts w:ascii="Times New Roman" w:eastAsia="MS PGothic" w:hAnsi="Times New Roman"/>
          <w:vertAlign w:val="subscript"/>
          <w:lang w:val="en-US"/>
        </w:rPr>
        <w:t>s,a</w:t>
      </w:r>
      <w:proofErr w:type="spellEnd"/>
    </w:p>
    <w:p w14:paraId="3F8DAE0F" w14:textId="002E3390" w:rsidR="00864972" w:rsidRPr="00864972" w:rsidRDefault="00864972" w:rsidP="0044756E">
      <w:pPr>
        <w:snapToGrid w:val="0"/>
        <w:spacing w:before="120" w:line="240" w:lineRule="auto"/>
        <w:rPr>
          <w:rFonts w:ascii="Times New Roman" w:eastAsia="MS PGothic" w:hAnsi="Times New Roman"/>
          <w:lang w:val="en-US"/>
        </w:rPr>
      </w:pPr>
      <m:oMathPara>
        <m:oMath>
          <m:r>
            <w:rPr>
              <w:rFonts w:ascii="Cambria Math" w:eastAsia="MS PGothic" w:hAnsi="Cambria Math"/>
              <w:lang w:val="en-US"/>
            </w:rPr>
            <m:t xml:space="preserve">V= </m:t>
          </m:r>
          <m:sSub>
            <m:sSubPr>
              <m:ctrlPr>
                <w:rPr>
                  <w:rFonts w:ascii="Cambria Math" w:eastAsia="MS PGothic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="MS PGothic" w:hAnsi="Cambria Math"/>
                  <w:i/>
                  <w:lang w:val="en-US"/>
                </w:rPr>
                <w:sym w:font="Symbol" w:char="F066"/>
              </m:r>
            </m:e>
            <m:sub>
              <m:r>
                <w:rPr>
                  <w:rFonts w:ascii="Cambria Math" w:eastAsia="MS PGothic" w:hAnsi="Cambria Math"/>
                  <w:lang w:val="en-US"/>
                </w:rPr>
                <m:t>s,c</m:t>
              </m:r>
            </m:sub>
          </m:sSub>
          <m:r>
            <w:rPr>
              <w:rFonts w:ascii="Cambria Math" w:eastAsia="MS PGothic" w:hAnsi="Cambria Math"/>
              <w:lang w:val="en-US"/>
            </w:rPr>
            <m:t xml:space="preserve">- </m:t>
          </m:r>
          <m:sSub>
            <m:sSubPr>
              <m:ctrlPr>
                <w:rPr>
                  <w:rFonts w:ascii="Cambria Math" w:eastAsia="MS PGothic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="MS PGothic" w:hAnsi="Cambria Math"/>
                  <w:i/>
                  <w:lang w:val="en-US"/>
                </w:rPr>
                <w:sym w:font="Symbol" w:char="F066"/>
              </m:r>
            </m:e>
            <m:sub>
              <m:r>
                <w:rPr>
                  <w:rFonts w:ascii="Cambria Math" w:eastAsia="MS PGothic" w:hAnsi="Cambria Math"/>
                  <w:lang w:val="en-US"/>
                </w:rPr>
                <m:t>s,a</m:t>
              </m:r>
            </m:sub>
          </m:sSub>
          <m:r>
            <w:rPr>
              <w:rFonts w:ascii="Cambria Math" w:eastAsia="MS PGothic" w:hAnsi="Cambria Math"/>
              <w:lang w:val="en-US"/>
            </w:rPr>
            <m:t>,                                                                                                                                                               (6)</m:t>
          </m:r>
        </m:oMath>
      </m:oMathPara>
    </w:p>
    <w:p w14:paraId="085E3AEE" w14:textId="6FD0FBC1" w:rsidR="00265184" w:rsidRPr="002800D6" w:rsidRDefault="002800D6" w:rsidP="0044756E">
      <w:pPr>
        <w:snapToGrid w:val="0"/>
        <w:spacing w:before="120" w:after="120"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V can be interpreted as the driving force for the motion of Li</w:t>
      </w:r>
      <w:r>
        <w:rPr>
          <w:rFonts w:ascii="Times New Roman" w:hAnsi="Times New Roman" w:cs="Times New Roman"/>
          <w:vertAlign w:val="superscript"/>
          <w:lang w:val="en-GB"/>
        </w:rPr>
        <w:t xml:space="preserve">+ </w:t>
      </w:r>
      <w:r>
        <w:rPr>
          <w:rFonts w:ascii="Times New Roman" w:hAnsi="Times New Roman" w:cs="Times New Roman"/>
          <w:lang w:val="en-GB"/>
        </w:rPr>
        <w:t>from the anode to the cathode during the discharge</w:t>
      </w:r>
      <w:r w:rsidR="00130362">
        <w:rPr>
          <w:rFonts w:ascii="Times New Roman" w:hAnsi="Times New Roman" w:cs="Times New Roman"/>
          <w:lang w:val="en-GB"/>
        </w:rPr>
        <w:t>, allowing the battery to provide energy to the load.</w:t>
      </w:r>
    </w:p>
    <w:p w14:paraId="2736FED9" w14:textId="578DE8F8" w:rsidR="009976E6" w:rsidRDefault="00414D63" w:rsidP="009976E6">
      <w:pPr>
        <w:snapToGrid w:val="0"/>
        <w:spacing w:before="120" w:after="120" w:line="240" w:lineRule="auto"/>
        <w:jc w:val="center"/>
        <w:rPr>
          <w:rFonts w:ascii="Times New Roman" w:hAnsi="Times New Roman" w:cs="Times New Roman"/>
          <w:lang w:val="en-GB"/>
        </w:rPr>
      </w:pPr>
      <w:r>
        <w:rPr>
          <w:noProof/>
        </w:rPr>
        <w:lastRenderedPageBreak/>
        <w:drawing>
          <wp:inline distT="0" distB="0" distL="0" distR="0" wp14:anchorId="66F8013D" wp14:editId="0D2C0F3C">
            <wp:extent cx="3775122" cy="1980000"/>
            <wp:effectExtent l="0" t="0" r="0" b="1270"/>
            <wp:docPr id="7" name="Picture 7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12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F6987" w14:textId="4B063701" w:rsidR="00414D63" w:rsidRDefault="00414D63" w:rsidP="00414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18"/>
          <w:szCs w:val="18"/>
          <w:lang w:val="en-GB"/>
        </w:rPr>
      </w:pPr>
      <w:r w:rsidRPr="00DB3BE6">
        <w:rPr>
          <w:rFonts w:ascii="Times New Roman" w:hAnsi="Times New Roman" w:cs="Times New Roman"/>
          <w:b/>
          <w:bCs/>
          <w:sz w:val="18"/>
          <w:szCs w:val="18"/>
          <w:lang w:val="en-GB"/>
        </w:rPr>
        <w:t xml:space="preserve">Figure </w:t>
      </w:r>
      <w:r>
        <w:rPr>
          <w:rFonts w:ascii="Times New Roman" w:hAnsi="Times New Roman" w:cs="Times New Roman"/>
          <w:b/>
          <w:bCs/>
          <w:sz w:val="18"/>
          <w:szCs w:val="18"/>
          <w:lang w:val="en-GB"/>
        </w:rPr>
        <w:t>5</w:t>
      </w:r>
      <w:r w:rsidRPr="00DB3BE6">
        <w:rPr>
          <w:rFonts w:ascii="Times New Roman" w:hAnsi="Times New Roman" w:cs="Times New Roman"/>
          <w:b/>
          <w:bCs/>
          <w:sz w:val="18"/>
          <w:szCs w:val="18"/>
          <w:lang w:val="en-GB"/>
        </w:rPr>
        <w:t>:</w:t>
      </w:r>
      <w:r>
        <w:rPr>
          <w:rFonts w:ascii="Times New Roman" w:hAnsi="Times New Roman" w:cs="Times New Roman"/>
          <w:b/>
          <w:bCs/>
          <w:sz w:val="18"/>
          <w:szCs w:val="18"/>
          <w:lang w:val="en-GB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en-GB"/>
        </w:rPr>
        <w:t>Charge/</w:t>
      </w:r>
      <w:r w:rsidR="00710B7E">
        <w:rPr>
          <w:rFonts w:ascii="Times New Roman" w:hAnsi="Times New Roman" w:cs="Times New Roman"/>
          <w:sz w:val="18"/>
          <w:szCs w:val="18"/>
          <w:lang w:val="en-GB"/>
        </w:rPr>
        <w:t>d</w:t>
      </w:r>
      <w:r>
        <w:rPr>
          <w:rFonts w:ascii="Times New Roman" w:hAnsi="Times New Roman" w:cs="Times New Roman"/>
          <w:sz w:val="18"/>
          <w:szCs w:val="18"/>
          <w:lang w:val="en-GB"/>
        </w:rPr>
        <w:t>ischarge curves for a simplified 3D geometry at the considered C-rates.</w:t>
      </w:r>
    </w:p>
    <w:p w14:paraId="2B984D86" w14:textId="4E082460" w:rsidR="002B36EE" w:rsidRDefault="00AB27E5" w:rsidP="000C01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Overall,</w:t>
      </w:r>
      <w:r w:rsidRPr="00AB27E5">
        <w:rPr>
          <w:rFonts w:ascii="Times New Roman" w:hAnsi="Times New Roman" w:cs="Times New Roman"/>
          <w:lang w:val="en-GB"/>
        </w:rPr>
        <w:t xml:space="preserve"> </w:t>
      </w:r>
      <w:r w:rsidR="002800D6">
        <w:rPr>
          <w:rFonts w:ascii="Times New Roman" w:hAnsi="Times New Roman" w:cs="Times New Roman"/>
          <w:lang w:val="en-GB"/>
        </w:rPr>
        <w:t xml:space="preserve">during the discharge </w:t>
      </w:r>
      <w:r>
        <w:rPr>
          <w:rFonts w:ascii="Times New Roman" w:hAnsi="Times New Roman" w:cs="Times New Roman"/>
          <w:lang w:val="en-GB"/>
        </w:rPr>
        <w:t>energy is taken from the system and electrons are flowing through the external load</w:t>
      </w:r>
      <w:r w:rsidR="002800D6">
        <w:rPr>
          <w:rFonts w:ascii="Times New Roman" w:hAnsi="Times New Roman" w:cs="Times New Roman"/>
          <w:lang w:val="en-GB"/>
        </w:rPr>
        <w:t>, with parallel m</w:t>
      </w:r>
      <w:r>
        <w:rPr>
          <w:rFonts w:ascii="Times New Roman" w:hAnsi="Times New Roman" w:cs="Times New Roman"/>
          <w:lang w:val="en-GB"/>
        </w:rPr>
        <w:t>o</w:t>
      </w:r>
      <w:r w:rsidR="002800D6">
        <w:rPr>
          <w:rFonts w:ascii="Times New Roman" w:hAnsi="Times New Roman" w:cs="Times New Roman"/>
          <w:lang w:val="en-GB"/>
        </w:rPr>
        <w:t>tion o</w:t>
      </w:r>
      <w:r>
        <w:rPr>
          <w:rFonts w:ascii="Times New Roman" w:hAnsi="Times New Roman" w:cs="Times New Roman"/>
          <w:lang w:val="en-GB"/>
        </w:rPr>
        <w:t>f Li</w:t>
      </w:r>
      <w:r>
        <w:rPr>
          <w:rFonts w:ascii="Times New Roman" w:hAnsi="Times New Roman" w:cs="Times New Roman"/>
          <w:vertAlign w:val="superscript"/>
          <w:lang w:val="en-GB"/>
        </w:rPr>
        <w:t>+</w:t>
      </w:r>
      <w:r w:rsidR="003F76F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from the anode and their subsequent </w:t>
      </w:r>
      <w:r w:rsidR="003F76F9">
        <w:rPr>
          <w:rFonts w:ascii="Times New Roman" w:hAnsi="Times New Roman" w:cs="Times New Roman"/>
          <w:lang w:val="en-GB"/>
        </w:rPr>
        <w:t>intercalation of Li</w:t>
      </w:r>
      <w:r w:rsidR="003F76F9">
        <w:rPr>
          <w:rFonts w:ascii="Times New Roman" w:hAnsi="Times New Roman" w:cs="Times New Roman"/>
          <w:vertAlign w:val="superscript"/>
          <w:lang w:val="en-GB"/>
        </w:rPr>
        <w:t>+</w:t>
      </w:r>
      <w:r w:rsidR="003F76F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in </w:t>
      </w:r>
      <w:r w:rsidR="00710B7E">
        <w:rPr>
          <w:rFonts w:ascii="Times New Roman" w:hAnsi="Times New Roman" w:cs="Times New Roman"/>
          <w:lang w:val="en-GB"/>
        </w:rPr>
        <w:t>the cathode</w:t>
      </w:r>
      <w:r>
        <w:rPr>
          <w:rFonts w:ascii="Times New Roman" w:hAnsi="Times New Roman" w:cs="Times New Roman"/>
          <w:lang w:val="en-GB"/>
        </w:rPr>
        <w:t>, as previously showed in Figure 4</w:t>
      </w:r>
      <w:r w:rsidR="002800D6">
        <w:rPr>
          <w:rFonts w:ascii="Times New Roman" w:hAnsi="Times New Roman" w:cs="Times New Roman"/>
          <w:lang w:val="en-GB"/>
        </w:rPr>
        <w:t>. During</w:t>
      </w:r>
      <w:r>
        <w:rPr>
          <w:rFonts w:ascii="Times New Roman" w:hAnsi="Times New Roman" w:cs="Times New Roman"/>
          <w:lang w:val="en-GB"/>
        </w:rPr>
        <w:t xml:space="preserve"> the discharge</w:t>
      </w:r>
      <w:r w:rsidR="008E683A">
        <w:rPr>
          <w:rFonts w:ascii="Times New Roman" w:hAnsi="Times New Roman" w:cs="Times New Roman"/>
          <w:lang w:val="en-GB"/>
        </w:rPr>
        <w:t xml:space="preserve"> the cell voltage</w:t>
      </w:r>
      <w:r w:rsidR="002800D6">
        <w:rPr>
          <w:rFonts w:ascii="Times New Roman" w:hAnsi="Times New Roman" w:cs="Times New Roman"/>
          <w:lang w:val="en-GB"/>
        </w:rPr>
        <w:t xml:space="preserve"> keeps decreasing due to</w:t>
      </w:r>
      <w:r w:rsidR="00130362">
        <w:rPr>
          <w:rFonts w:ascii="Times New Roman" w:hAnsi="Times New Roman" w:cs="Times New Roman"/>
          <w:lang w:val="en-GB"/>
        </w:rPr>
        <w:t xml:space="preserve"> increasing</w:t>
      </w:r>
      <w:r w:rsidR="002800D6">
        <w:rPr>
          <w:rFonts w:ascii="Times New Roman" w:hAnsi="Times New Roman" w:cs="Times New Roman"/>
          <w:lang w:val="en-GB"/>
        </w:rPr>
        <w:t xml:space="preserve"> mass transport limitations</w:t>
      </w:r>
      <w:r w:rsidR="00710B7E">
        <w:rPr>
          <w:rFonts w:ascii="Times New Roman" w:hAnsi="Times New Roman" w:cs="Times New Roman"/>
          <w:lang w:val="en-GB"/>
        </w:rPr>
        <w:t>:</w:t>
      </w:r>
      <w:r w:rsidR="00717801">
        <w:rPr>
          <w:rFonts w:ascii="Times New Roman" w:hAnsi="Times New Roman" w:cs="Times New Roman"/>
          <w:lang w:val="en-GB"/>
        </w:rPr>
        <w:t xml:space="preserve"> since the diffusion of </w:t>
      </w:r>
      <w:r w:rsidR="008E683A">
        <w:rPr>
          <w:rFonts w:ascii="Times New Roman" w:hAnsi="Times New Roman" w:cs="Times New Roman"/>
          <w:lang w:val="en-GB"/>
        </w:rPr>
        <w:t>Li</w:t>
      </w:r>
      <w:r w:rsidR="008E683A">
        <w:rPr>
          <w:rFonts w:ascii="Times New Roman" w:hAnsi="Times New Roman" w:cs="Times New Roman"/>
          <w:vertAlign w:val="superscript"/>
          <w:lang w:val="en-GB"/>
        </w:rPr>
        <w:t>+</w:t>
      </w:r>
      <w:r w:rsidR="008E683A">
        <w:rPr>
          <w:rFonts w:ascii="Times New Roman" w:hAnsi="Times New Roman" w:cs="Times New Roman"/>
          <w:lang w:val="en-GB"/>
        </w:rPr>
        <w:t xml:space="preserve"> </w:t>
      </w:r>
      <w:r w:rsidR="00717801">
        <w:rPr>
          <w:rFonts w:ascii="Times New Roman" w:hAnsi="Times New Roman" w:cs="Times New Roman"/>
          <w:lang w:val="en-GB"/>
        </w:rPr>
        <w:t xml:space="preserve">in the particles is slow, </w:t>
      </w:r>
      <w:r w:rsidR="003F76F9">
        <w:rPr>
          <w:rFonts w:ascii="Times New Roman" w:hAnsi="Times New Roman" w:cs="Times New Roman"/>
          <w:lang w:val="en-GB"/>
        </w:rPr>
        <w:t>the</w:t>
      </w:r>
      <w:r w:rsidR="008E683A">
        <w:rPr>
          <w:rFonts w:ascii="Times New Roman" w:hAnsi="Times New Roman" w:cs="Times New Roman"/>
          <w:lang w:val="en-GB"/>
        </w:rPr>
        <w:t xml:space="preserve">se cations start accumulating on the most external areas </w:t>
      </w:r>
      <w:r w:rsidR="003F76F9">
        <w:rPr>
          <w:rFonts w:ascii="Times New Roman" w:hAnsi="Times New Roman" w:cs="Times New Roman"/>
          <w:lang w:val="en-GB"/>
        </w:rPr>
        <w:t xml:space="preserve">of the </w:t>
      </w:r>
      <w:r w:rsidR="00710B7E">
        <w:rPr>
          <w:rFonts w:ascii="Times New Roman" w:hAnsi="Times New Roman" w:cs="Times New Roman"/>
          <w:lang w:val="en-GB"/>
        </w:rPr>
        <w:t>cathodic material</w:t>
      </w:r>
      <w:r w:rsidR="008E683A">
        <w:rPr>
          <w:rFonts w:ascii="Times New Roman" w:hAnsi="Times New Roman" w:cs="Times New Roman"/>
          <w:lang w:val="en-GB"/>
        </w:rPr>
        <w:t>, getting</w:t>
      </w:r>
      <w:r w:rsidR="00717801">
        <w:rPr>
          <w:rFonts w:ascii="Times New Roman" w:hAnsi="Times New Roman" w:cs="Times New Roman"/>
          <w:lang w:val="en-GB"/>
        </w:rPr>
        <w:t xml:space="preserve"> closer and closer to </w:t>
      </w:r>
      <w:r w:rsidR="003F76F9">
        <w:rPr>
          <w:rFonts w:ascii="Times New Roman" w:hAnsi="Times New Roman" w:cs="Times New Roman"/>
          <w:lang w:val="en-GB"/>
        </w:rPr>
        <w:t xml:space="preserve">the </w:t>
      </w:r>
      <w:r w:rsidR="00710B7E">
        <w:rPr>
          <w:rFonts w:ascii="Times New Roman" w:hAnsi="Times New Roman" w:cs="Times New Roman"/>
          <w:lang w:val="en-GB"/>
        </w:rPr>
        <w:t>Li</w:t>
      </w:r>
      <w:r w:rsidR="00710B7E">
        <w:rPr>
          <w:rFonts w:ascii="Times New Roman" w:hAnsi="Times New Roman" w:cs="Times New Roman"/>
          <w:vertAlign w:val="superscript"/>
          <w:lang w:val="en-GB"/>
        </w:rPr>
        <w:t>+</w:t>
      </w:r>
      <w:r w:rsidR="00710B7E">
        <w:rPr>
          <w:rFonts w:ascii="Times New Roman" w:hAnsi="Times New Roman" w:cs="Times New Roman"/>
          <w:lang w:val="en-GB"/>
        </w:rPr>
        <w:t xml:space="preserve"> </w:t>
      </w:r>
      <w:r w:rsidR="003F76F9">
        <w:rPr>
          <w:rFonts w:ascii="Times New Roman" w:hAnsi="Times New Roman" w:cs="Times New Roman"/>
          <w:lang w:val="en-GB"/>
        </w:rPr>
        <w:t>solubility limit</w:t>
      </w:r>
      <w:r w:rsidR="008E683A">
        <w:rPr>
          <w:rFonts w:ascii="Times New Roman" w:hAnsi="Times New Roman" w:cs="Times New Roman"/>
          <w:lang w:val="en-GB"/>
        </w:rPr>
        <w:t xml:space="preserve">. This </w:t>
      </w:r>
      <w:r w:rsidR="002800D6">
        <w:rPr>
          <w:rFonts w:ascii="Times New Roman" w:hAnsi="Times New Roman" w:cs="Times New Roman"/>
          <w:lang w:val="en-GB"/>
        </w:rPr>
        <w:t>phenomenon translates into a</w:t>
      </w:r>
      <w:r w:rsidR="008E683A">
        <w:rPr>
          <w:rFonts w:ascii="Times New Roman" w:hAnsi="Times New Roman" w:cs="Times New Roman"/>
          <w:lang w:val="en-GB"/>
        </w:rPr>
        <w:t>n</w:t>
      </w:r>
      <w:r w:rsidR="002800D6">
        <w:rPr>
          <w:rFonts w:ascii="Times New Roman" w:hAnsi="Times New Roman" w:cs="Times New Roman"/>
          <w:lang w:val="en-GB"/>
        </w:rPr>
        <w:t xml:space="preserve"> increasing</w:t>
      </w:r>
      <w:r w:rsidR="00221323">
        <w:rPr>
          <w:rFonts w:ascii="Times New Roman" w:hAnsi="Times New Roman" w:cs="Times New Roman"/>
          <w:lang w:val="en-GB"/>
        </w:rPr>
        <w:t xml:space="preserve"> resistance to </w:t>
      </w:r>
      <w:r>
        <w:rPr>
          <w:rFonts w:ascii="Times New Roman" w:hAnsi="Times New Roman" w:cs="Times New Roman"/>
          <w:lang w:val="en-GB"/>
        </w:rPr>
        <w:t>the intercalation of new Li</w:t>
      </w:r>
      <w:r>
        <w:rPr>
          <w:rFonts w:ascii="Times New Roman" w:hAnsi="Times New Roman" w:cs="Times New Roman"/>
          <w:vertAlign w:val="superscript"/>
          <w:lang w:val="en-GB"/>
        </w:rPr>
        <w:t>+</w:t>
      </w:r>
      <w:r w:rsidR="008E683A">
        <w:rPr>
          <w:rFonts w:ascii="Times New Roman" w:hAnsi="Times New Roman" w:cs="Times New Roman"/>
          <w:lang w:val="en-GB"/>
        </w:rPr>
        <w:t>, which</w:t>
      </w:r>
      <w:r w:rsidR="00221323">
        <w:rPr>
          <w:rFonts w:ascii="Times New Roman" w:hAnsi="Times New Roman" w:cs="Times New Roman"/>
          <w:lang w:val="en-GB"/>
        </w:rPr>
        <w:t xml:space="preserve"> </w:t>
      </w:r>
      <w:r w:rsidR="002800D6">
        <w:rPr>
          <w:rFonts w:ascii="Times New Roman" w:hAnsi="Times New Roman" w:cs="Times New Roman"/>
          <w:lang w:val="en-GB"/>
        </w:rPr>
        <w:t>ultimately causes V</w:t>
      </w:r>
      <w:r w:rsidR="00221323">
        <w:rPr>
          <w:rFonts w:ascii="Times New Roman" w:hAnsi="Times New Roman" w:cs="Times New Roman"/>
          <w:lang w:val="en-GB"/>
        </w:rPr>
        <w:t xml:space="preserve"> to decrease in a non-linear way until </w:t>
      </w:r>
      <w:r w:rsidR="000C691C">
        <w:rPr>
          <w:rFonts w:ascii="Times New Roman" w:hAnsi="Times New Roman" w:cs="Times New Roman"/>
          <w:lang w:val="en-GB"/>
        </w:rPr>
        <w:t xml:space="preserve">a cut-off voltage of </w:t>
      </w:r>
      <w:r w:rsidR="00221323">
        <w:rPr>
          <w:rFonts w:ascii="Times New Roman" w:hAnsi="Times New Roman" w:cs="Times New Roman"/>
          <w:lang w:val="en-GB"/>
        </w:rPr>
        <w:t>3.3 V is reached</w:t>
      </w:r>
      <w:r w:rsidR="008E683A">
        <w:rPr>
          <w:rFonts w:ascii="Times New Roman" w:hAnsi="Times New Roman" w:cs="Times New Roman"/>
          <w:lang w:val="en-GB"/>
        </w:rPr>
        <w:t xml:space="preserve">: the decision to stop the discharge at this specific value derive from the fact that </w:t>
      </w:r>
      <w:r>
        <w:rPr>
          <w:rFonts w:ascii="Times New Roman" w:hAnsi="Times New Roman" w:cs="Times New Roman"/>
          <w:lang w:val="en-GB"/>
        </w:rPr>
        <w:t xml:space="preserve">reaching </w:t>
      </w:r>
      <w:r w:rsidR="008E683A">
        <w:rPr>
          <w:rFonts w:ascii="Times New Roman" w:hAnsi="Times New Roman" w:cs="Times New Roman"/>
          <w:lang w:val="en-GB"/>
        </w:rPr>
        <w:t xml:space="preserve">lower voltages can lead to structural </w:t>
      </w:r>
      <w:r>
        <w:rPr>
          <w:rFonts w:ascii="Times New Roman" w:hAnsi="Times New Roman" w:cs="Times New Roman"/>
          <w:lang w:val="en-GB"/>
        </w:rPr>
        <w:t>collapses of the electrodes.</w:t>
      </w:r>
    </w:p>
    <w:p w14:paraId="022DC526" w14:textId="09A75211" w:rsidR="00C3257C" w:rsidRDefault="00221323" w:rsidP="000C01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At this point</w:t>
      </w:r>
      <w:r w:rsidR="002F6DD6">
        <w:rPr>
          <w:rFonts w:ascii="Times New Roman" w:hAnsi="Times New Roman" w:cs="Times New Roman"/>
          <w:lang w:val="en-GB"/>
        </w:rPr>
        <w:t>, the current within the system is reverse</w:t>
      </w:r>
      <w:r w:rsidR="00710B7E">
        <w:rPr>
          <w:rFonts w:ascii="Times New Roman" w:hAnsi="Times New Roman" w:cs="Times New Roman"/>
          <w:lang w:val="en-GB"/>
        </w:rPr>
        <w:t>d</w:t>
      </w:r>
      <w:r w:rsidR="002F6DD6">
        <w:rPr>
          <w:rFonts w:ascii="Times New Roman" w:hAnsi="Times New Roman" w:cs="Times New Roman"/>
          <w:lang w:val="en-GB"/>
        </w:rPr>
        <w:t xml:space="preserve"> and</w:t>
      </w:r>
      <w:r w:rsidR="00710B7E">
        <w:rPr>
          <w:rFonts w:ascii="Times New Roman" w:hAnsi="Times New Roman" w:cs="Times New Roman"/>
          <w:lang w:val="en-GB"/>
        </w:rPr>
        <w:t xml:space="preserve"> a charge is begun, </w:t>
      </w:r>
      <w:r w:rsidR="002F6DD6">
        <w:rPr>
          <w:rFonts w:ascii="Times New Roman" w:hAnsi="Times New Roman" w:cs="Times New Roman"/>
          <w:lang w:val="en-GB"/>
        </w:rPr>
        <w:t xml:space="preserve">where </w:t>
      </w:r>
      <w:r w:rsidR="00C3257C">
        <w:rPr>
          <w:rFonts w:ascii="Times New Roman" w:hAnsi="Times New Roman" w:cs="Times New Roman"/>
          <w:lang w:val="en-GB"/>
        </w:rPr>
        <w:t>the</w:t>
      </w:r>
      <w:r w:rsidR="00710B7E">
        <w:rPr>
          <w:rFonts w:ascii="Times New Roman" w:hAnsi="Times New Roman" w:cs="Times New Roman"/>
          <w:lang w:val="en-GB"/>
        </w:rPr>
        <w:t xml:space="preserve"> cell voltage is allowed to </w:t>
      </w:r>
      <w:r w:rsidR="002F6DD6">
        <w:rPr>
          <w:rFonts w:ascii="Times New Roman" w:hAnsi="Times New Roman" w:cs="Times New Roman"/>
          <w:lang w:val="en-GB"/>
        </w:rPr>
        <w:t xml:space="preserve">increase thanks to the application of an external work until an upper limit of </w:t>
      </w:r>
      <w:proofErr w:type="spellStart"/>
      <w:r w:rsidR="002F6DD6">
        <w:rPr>
          <w:rFonts w:ascii="Times New Roman" w:hAnsi="Times New Roman" w:cs="Times New Roman"/>
          <w:lang w:val="en-GB"/>
        </w:rPr>
        <w:t>V</w:t>
      </w:r>
      <w:r w:rsidR="00DB68C1">
        <w:rPr>
          <w:rFonts w:ascii="Times New Roman" w:hAnsi="Times New Roman" w:cs="Times New Roman"/>
          <w:vertAlign w:val="subscript"/>
          <w:lang w:val="en-GB"/>
        </w:rPr>
        <w:t>lim</w:t>
      </w:r>
      <w:proofErr w:type="spellEnd"/>
      <w:r w:rsidR="002F6DD6">
        <w:rPr>
          <w:rFonts w:ascii="Times New Roman" w:hAnsi="Times New Roman" w:cs="Times New Roman"/>
          <w:lang w:val="en-GB"/>
        </w:rPr>
        <w:t xml:space="preserve"> = 4.1 V is achieved</w:t>
      </w:r>
      <w:r w:rsidR="00710B7E">
        <w:rPr>
          <w:rFonts w:ascii="Times New Roman" w:hAnsi="Times New Roman" w:cs="Times New Roman"/>
          <w:lang w:val="en-GB"/>
        </w:rPr>
        <w:t>;</w:t>
      </w:r>
      <w:r w:rsidR="00AB27E5">
        <w:rPr>
          <w:rFonts w:ascii="Times New Roman" w:hAnsi="Times New Roman" w:cs="Times New Roman"/>
          <w:lang w:val="en-GB"/>
        </w:rPr>
        <w:t xml:space="preserve"> it is not recommended to </w:t>
      </w:r>
      <w:r w:rsidR="00EB6584">
        <w:rPr>
          <w:rFonts w:ascii="Times New Roman" w:hAnsi="Times New Roman" w:cs="Times New Roman"/>
          <w:lang w:val="en-GB"/>
        </w:rPr>
        <w:t>charge to</w:t>
      </w:r>
      <w:r w:rsidR="00AB27E5">
        <w:rPr>
          <w:rFonts w:ascii="Times New Roman" w:hAnsi="Times New Roman" w:cs="Times New Roman"/>
          <w:lang w:val="en-GB"/>
        </w:rPr>
        <w:t xml:space="preserve"> higher</w:t>
      </w:r>
      <w:r w:rsidR="00DB68C1">
        <w:rPr>
          <w:rFonts w:ascii="Times New Roman" w:hAnsi="Times New Roman" w:cs="Times New Roman"/>
          <w:lang w:val="en-GB"/>
        </w:rPr>
        <w:t xml:space="preserve"> values than</w:t>
      </w:r>
      <w:r w:rsidR="00AB27E5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EB6584">
        <w:rPr>
          <w:rFonts w:ascii="Times New Roman" w:hAnsi="Times New Roman" w:cs="Times New Roman"/>
          <w:lang w:val="en-GB"/>
        </w:rPr>
        <w:t>V</w:t>
      </w:r>
      <w:r w:rsidR="00EB6584">
        <w:rPr>
          <w:rFonts w:ascii="Times New Roman" w:hAnsi="Times New Roman" w:cs="Times New Roman"/>
          <w:vertAlign w:val="subscript"/>
          <w:lang w:val="en-GB"/>
        </w:rPr>
        <w:t>lim</w:t>
      </w:r>
      <w:proofErr w:type="spellEnd"/>
      <w:r w:rsidR="00EB6584">
        <w:rPr>
          <w:rFonts w:ascii="Times New Roman" w:hAnsi="Times New Roman" w:cs="Times New Roman"/>
          <w:lang w:val="en-GB"/>
        </w:rPr>
        <w:t xml:space="preserve"> </w:t>
      </w:r>
      <w:r w:rsidR="00AB27E5">
        <w:rPr>
          <w:rFonts w:ascii="Times New Roman" w:hAnsi="Times New Roman" w:cs="Times New Roman"/>
          <w:lang w:val="en-GB"/>
        </w:rPr>
        <w:t>because</w:t>
      </w:r>
      <w:r w:rsidR="00446619">
        <w:rPr>
          <w:rFonts w:ascii="Times New Roman" w:hAnsi="Times New Roman" w:cs="Times New Roman"/>
          <w:lang w:val="en-GB"/>
        </w:rPr>
        <w:t xml:space="preserve"> an overcharge of </w:t>
      </w:r>
      <w:r w:rsidR="00130362">
        <w:rPr>
          <w:rFonts w:ascii="Times New Roman" w:hAnsi="Times New Roman" w:cs="Times New Roman"/>
          <w:lang w:val="en-GB"/>
        </w:rPr>
        <w:t xml:space="preserve">the system </w:t>
      </w:r>
      <w:r w:rsidR="00446619">
        <w:rPr>
          <w:rFonts w:ascii="Times New Roman" w:hAnsi="Times New Roman" w:cs="Times New Roman"/>
          <w:lang w:val="en-GB"/>
        </w:rPr>
        <w:t xml:space="preserve">can cause unstable conditions, </w:t>
      </w:r>
      <w:r w:rsidR="00EB6584">
        <w:rPr>
          <w:rFonts w:ascii="Times New Roman" w:hAnsi="Times New Roman" w:cs="Times New Roman"/>
          <w:lang w:val="en-GB"/>
        </w:rPr>
        <w:t xml:space="preserve">which </w:t>
      </w:r>
      <w:r w:rsidR="00130362">
        <w:rPr>
          <w:rFonts w:ascii="Times New Roman" w:hAnsi="Times New Roman" w:cs="Times New Roman"/>
          <w:lang w:val="en-GB"/>
        </w:rPr>
        <w:t xml:space="preserve">ultimately </w:t>
      </w:r>
      <w:r w:rsidR="00EB6584">
        <w:rPr>
          <w:rFonts w:ascii="Times New Roman" w:hAnsi="Times New Roman" w:cs="Times New Roman"/>
          <w:lang w:val="en-GB"/>
        </w:rPr>
        <w:t>lead to</w:t>
      </w:r>
      <w:r w:rsidR="00130362">
        <w:rPr>
          <w:rFonts w:ascii="Times New Roman" w:hAnsi="Times New Roman" w:cs="Times New Roman"/>
          <w:lang w:val="en-GB"/>
        </w:rPr>
        <w:t xml:space="preserve"> dangerous phenomena, including</w:t>
      </w:r>
      <w:r w:rsidR="00446619">
        <w:rPr>
          <w:rFonts w:ascii="Times New Roman" w:hAnsi="Times New Roman" w:cs="Times New Roman"/>
          <w:lang w:val="en-GB"/>
        </w:rPr>
        <w:t xml:space="preserve"> thermal runaway reactions.</w:t>
      </w:r>
    </w:p>
    <w:p w14:paraId="2E2A6610" w14:textId="31EF3B34" w:rsidR="00152092" w:rsidRDefault="00152092" w:rsidP="00E55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It can be </w:t>
      </w:r>
      <w:r w:rsidR="00446619">
        <w:rPr>
          <w:rFonts w:ascii="Times New Roman" w:hAnsi="Times New Roman" w:cs="Times New Roman"/>
          <w:lang w:val="en-GB"/>
        </w:rPr>
        <w:t>noticed</w:t>
      </w:r>
      <w:r>
        <w:rPr>
          <w:rFonts w:ascii="Times New Roman" w:hAnsi="Times New Roman" w:cs="Times New Roman"/>
          <w:lang w:val="en-GB"/>
        </w:rPr>
        <w:t xml:space="preserve"> that the temporal scale at which the </w:t>
      </w:r>
      <w:r w:rsidR="002B3D03">
        <w:rPr>
          <w:rFonts w:ascii="Times New Roman" w:hAnsi="Times New Roman" w:cs="Times New Roman"/>
          <w:lang w:val="en-GB"/>
        </w:rPr>
        <w:t xml:space="preserve">cell voltage varies from </w:t>
      </w:r>
      <w:r w:rsidR="000C691C">
        <w:rPr>
          <w:rFonts w:ascii="Times New Roman" w:hAnsi="Times New Roman" w:cs="Times New Roman"/>
          <w:lang w:val="en-GB"/>
        </w:rPr>
        <w:t xml:space="preserve">the cut-off voltage to the upper limit </w:t>
      </w:r>
      <w:r>
        <w:rPr>
          <w:rFonts w:ascii="Times New Roman" w:hAnsi="Times New Roman" w:cs="Times New Roman"/>
          <w:lang w:val="en-GB"/>
        </w:rPr>
        <w:t>depend</w:t>
      </w:r>
      <w:r w:rsidR="002B3D03">
        <w:rPr>
          <w:rFonts w:ascii="Times New Roman" w:hAnsi="Times New Roman" w:cs="Times New Roman"/>
          <w:lang w:val="en-GB"/>
        </w:rPr>
        <w:t>s</w:t>
      </w:r>
      <w:r>
        <w:rPr>
          <w:rFonts w:ascii="Times New Roman" w:hAnsi="Times New Roman" w:cs="Times New Roman"/>
          <w:lang w:val="en-GB"/>
        </w:rPr>
        <w:t xml:space="preserve"> on the C-rate: increasing </w:t>
      </w:r>
      <w:r w:rsidR="002B3D03">
        <w:rPr>
          <w:rFonts w:ascii="Times New Roman" w:hAnsi="Times New Roman" w:cs="Times New Roman"/>
          <w:lang w:val="en-GB"/>
        </w:rPr>
        <w:t>its value</w:t>
      </w:r>
      <w:r>
        <w:rPr>
          <w:rFonts w:ascii="Times New Roman" w:hAnsi="Times New Roman" w:cs="Times New Roman"/>
          <w:lang w:val="en-GB"/>
        </w:rPr>
        <w:t xml:space="preserve"> leads to a much quicker decrease of the </w:t>
      </w:r>
      <w:r w:rsidR="00EB6584">
        <w:rPr>
          <w:rFonts w:ascii="Times New Roman" w:hAnsi="Times New Roman" w:cs="Times New Roman"/>
          <w:lang w:val="en-GB"/>
        </w:rPr>
        <w:t xml:space="preserve">cell </w:t>
      </w:r>
      <w:r>
        <w:rPr>
          <w:rFonts w:ascii="Times New Roman" w:hAnsi="Times New Roman" w:cs="Times New Roman"/>
          <w:lang w:val="en-GB"/>
        </w:rPr>
        <w:t>voltage</w:t>
      </w:r>
      <w:r w:rsidR="002B3D03">
        <w:rPr>
          <w:rFonts w:ascii="Times New Roman" w:hAnsi="Times New Roman" w:cs="Times New Roman"/>
          <w:lang w:val="en-GB"/>
        </w:rPr>
        <w:t xml:space="preserve"> during discharges</w:t>
      </w:r>
      <w:r w:rsidR="00446619">
        <w:rPr>
          <w:rFonts w:ascii="Times New Roman" w:hAnsi="Times New Roman" w:cs="Times New Roman"/>
          <w:lang w:val="en-GB"/>
        </w:rPr>
        <w:t>.</w:t>
      </w:r>
      <w:r w:rsidR="00710B7E">
        <w:rPr>
          <w:rFonts w:ascii="Times New Roman" w:hAnsi="Times New Roman" w:cs="Times New Roman"/>
          <w:lang w:val="en-GB"/>
        </w:rPr>
        <w:t xml:space="preserve"> This happens because a higher discharge current causes the surface of the particles to saturate quicker with respect to lower C-rates, so </w:t>
      </w:r>
      <w:r w:rsidR="00446619">
        <w:rPr>
          <w:rFonts w:ascii="Times New Roman" w:hAnsi="Times New Roman" w:cs="Times New Roman"/>
          <w:lang w:val="en-GB"/>
        </w:rPr>
        <w:t>the internal</w:t>
      </w:r>
      <w:r w:rsidR="00710B7E">
        <w:rPr>
          <w:rFonts w:ascii="Times New Roman" w:hAnsi="Times New Roman" w:cs="Times New Roman"/>
          <w:lang w:val="en-GB"/>
        </w:rPr>
        <w:t xml:space="preserve"> resistance to the intercalations of new </w:t>
      </w:r>
      <w:r w:rsidR="00446619">
        <w:rPr>
          <w:rFonts w:ascii="Times New Roman" w:hAnsi="Times New Roman" w:cs="Times New Roman"/>
          <w:lang w:val="en-GB"/>
        </w:rPr>
        <w:t>Li</w:t>
      </w:r>
      <w:r w:rsidR="00446619">
        <w:rPr>
          <w:rFonts w:ascii="Times New Roman" w:hAnsi="Times New Roman" w:cs="Times New Roman"/>
          <w:vertAlign w:val="superscript"/>
          <w:lang w:val="en-GB"/>
        </w:rPr>
        <w:t>+</w:t>
      </w:r>
      <w:r w:rsidR="00446619">
        <w:rPr>
          <w:rFonts w:ascii="Times New Roman" w:hAnsi="Times New Roman" w:cs="Times New Roman"/>
          <w:lang w:val="en-GB"/>
        </w:rPr>
        <w:t xml:space="preserve"> </w:t>
      </w:r>
      <w:r w:rsidR="00130362">
        <w:rPr>
          <w:rFonts w:ascii="Times New Roman" w:hAnsi="Times New Roman" w:cs="Times New Roman"/>
          <w:lang w:val="en-GB"/>
        </w:rPr>
        <w:t>increases over a smaller time-span. This ultimately</w:t>
      </w:r>
      <w:r w:rsidR="00710B7E">
        <w:rPr>
          <w:rFonts w:ascii="Times New Roman" w:hAnsi="Times New Roman" w:cs="Times New Roman"/>
          <w:lang w:val="en-GB"/>
        </w:rPr>
        <w:t xml:space="preserve"> caus</w:t>
      </w:r>
      <w:r w:rsidR="00130362">
        <w:rPr>
          <w:rFonts w:ascii="Times New Roman" w:hAnsi="Times New Roman" w:cs="Times New Roman"/>
          <w:lang w:val="en-GB"/>
        </w:rPr>
        <w:t>es</w:t>
      </w:r>
      <w:r w:rsidR="00710B7E">
        <w:rPr>
          <w:rFonts w:ascii="Times New Roman" w:hAnsi="Times New Roman" w:cs="Times New Roman"/>
          <w:lang w:val="en-GB"/>
        </w:rPr>
        <w:t xml:space="preserve"> the battery to rel</w:t>
      </w:r>
      <w:r w:rsidR="002B3D03">
        <w:rPr>
          <w:rFonts w:ascii="Times New Roman" w:hAnsi="Times New Roman" w:cs="Times New Roman"/>
          <w:lang w:val="en-GB"/>
        </w:rPr>
        <w:t>e</w:t>
      </w:r>
      <w:r w:rsidR="00710B7E">
        <w:rPr>
          <w:rFonts w:ascii="Times New Roman" w:hAnsi="Times New Roman" w:cs="Times New Roman"/>
          <w:lang w:val="en-GB"/>
        </w:rPr>
        <w:t>ase a much smaller amount of energy</w:t>
      </w:r>
      <w:r w:rsidR="00446619">
        <w:rPr>
          <w:rFonts w:ascii="Times New Roman" w:hAnsi="Times New Roman" w:cs="Times New Roman"/>
          <w:lang w:val="en-GB"/>
        </w:rPr>
        <w:t xml:space="preserve"> per cycle</w:t>
      </w:r>
      <w:r w:rsidR="00130362">
        <w:rPr>
          <w:rFonts w:ascii="Times New Roman" w:hAnsi="Times New Roman" w:cs="Times New Roman"/>
          <w:lang w:val="en-GB"/>
        </w:rPr>
        <w:t xml:space="preserve"> under higher C-rates</w:t>
      </w:r>
      <w:r w:rsidR="00710B7E">
        <w:rPr>
          <w:rFonts w:ascii="Times New Roman" w:hAnsi="Times New Roman" w:cs="Times New Roman"/>
          <w:lang w:val="en-GB"/>
        </w:rPr>
        <w:t>.</w:t>
      </w:r>
    </w:p>
    <w:p w14:paraId="4D4454C2" w14:textId="2B3A4019" w:rsidR="00E55145" w:rsidRDefault="00E55145" w:rsidP="00C325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Figure 4 and 5 indicates that the 4D model correctly represents the behaviour of the cell voltage during a series of discharges and charges</w:t>
      </w:r>
      <w:r w:rsidR="00130362">
        <w:rPr>
          <w:rFonts w:ascii="Times New Roman" w:hAnsi="Times New Roman" w:cs="Times New Roman"/>
          <w:lang w:val="en-GB"/>
        </w:rPr>
        <w:t xml:space="preserve"> as widely reported in the literature</w:t>
      </w:r>
      <w:r>
        <w:rPr>
          <w:rFonts w:ascii="Times New Roman" w:hAnsi="Times New Roman" w:cs="Times New Roman"/>
          <w:lang w:val="en-GB"/>
        </w:rPr>
        <w:t xml:space="preserve"> [4]</w:t>
      </w:r>
      <w:r w:rsidR="00130362">
        <w:rPr>
          <w:rFonts w:ascii="Times New Roman" w:hAnsi="Times New Roman" w:cs="Times New Roman"/>
          <w:lang w:val="en-GB"/>
        </w:rPr>
        <w:t>; the natural</w:t>
      </w:r>
      <w:r>
        <w:rPr>
          <w:rFonts w:ascii="Times New Roman" w:hAnsi="Times New Roman" w:cs="Times New Roman"/>
          <w:lang w:val="en-GB"/>
        </w:rPr>
        <w:t xml:space="preserve"> next step will be the description of the impact of the</w:t>
      </w:r>
      <w:r w:rsidR="00130362">
        <w:rPr>
          <w:rFonts w:ascii="Times New Roman" w:hAnsi="Times New Roman" w:cs="Times New Roman"/>
          <w:lang w:val="en-GB"/>
        </w:rPr>
        <w:t xml:space="preserve"> local </w:t>
      </w:r>
      <w:r>
        <w:rPr>
          <w:rFonts w:ascii="Times New Roman" w:hAnsi="Times New Roman" w:cs="Times New Roman"/>
          <w:lang w:val="en-GB"/>
        </w:rPr>
        <w:t xml:space="preserve">SEI growth dynamics on the </w:t>
      </w:r>
      <w:r w:rsidR="00130362">
        <w:rPr>
          <w:rFonts w:ascii="Times New Roman" w:hAnsi="Times New Roman" w:cs="Times New Roman"/>
          <w:lang w:val="en-GB"/>
        </w:rPr>
        <w:t xml:space="preserve">overall </w:t>
      </w:r>
      <w:r>
        <w:rPr>
          <w:rFonts w:ascii="Times New Roman" w:hAnsi="Times New Roman" w:cs="Times New Roman"/>
          <w:lang w:val="en-GB"/>
        </w:rPr>
        <w:t>cell performance.</w:t>
      </w:r>
    </w:p>
    <w:p w14:paraId="50917413" w14:textId="408BA062" w:rsidR="002B3D03" w:rsidRPr="00C3257C" w:rsidRDefault="00A53C61" w:rsidP="00A53C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lang w:val="en-GB"/>
        </w:rPr>
      </w:pPr>
      <w:r>
        <w:rPr>
          <w:noProof/>
        </w:rPr>
        <w:drawing>
          <wp:inline distT="0" distB="0" distL="0" distR="0" wp14:anchorId="76185565" wp14:editId="105E8C93">
            <wp:extent cx="3934689" cy="1980000"/>
            <wp:effectExtent l="0" t="0" r="8890" b="1270"/>
            <wp:docPr id="12" name="Picture 1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68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A7752" w14:textId="3629AC56" w:rsidR="009976E6" w:rsidRPr="009A13E6" w:rsidRDefault="00414D63" w:rsidP="009A13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18"/>
          <w:szCs w:val="18"/>
          <w:lang w:val="en-GB"/>
        </w:rPr>
      </w:pPr>
      <w:r w:rsidRPr="00DB3BE6">
        <w:rPr>
          <w:rFonts w:ascii="Times New Roman" w:hAnsi="Times New Roman" w:cs="Times New Roman"/>
          <w:b/>
          <w:bCs/>
          <w:sz w:val="18"/>
          <w:szCs w:val="18"/>
          <w:lang w:val="en-GB"/>
        </w:rPr>
        <w:t xml:space="preserve">Figure </w:t>
      </w:r>
      <w:r>
        <w:rPr>
          <w:rFonts w:ascii="Times New Roman" w:hAnsi="Times New Roman" w:cs="Times New Roman"/>
          <w:b/>
          <w:bCs/>
          <w:sz w:val="18"/>
          <w:szCs w:val="18"/>
          <w:lang w:val="en-GB"/>
        </w:rPr>
        <w:t>6</w:t>
      </w:r>
      <w:r w:rsidRPr="00DB3BE6">
        <w:rPr>
          <w:rFonts w:ascii="Times New Roman" w:hAnsi="Times New Roman" w:cs="Times New Roman"/>
          <w:b/>
          <w:bCs/>
          <w:sz w:val="18"/>
          <w:szCs w:val="18"/>
          <w:lang w:val="en-GB"/>
        </w:rPr>
        <w:t>:</w:t>
      </w:r>
      <w:r>
        <w:rPr>
          <w:rFonts w:ascii="Times New Roman" w:hAnsi="Times New Roman" w:cs="Times New Roman"/>
          <w:b/>
          <w:bCs/>
          <w:sz w:val="18"/>
          <w:szCs w:val="18"/>
          <w:lang w:val="en-GB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en-GB"/>
        </w:rPr>
        <w:t xml:space="preserve">Charge/Discharge curves for a simplified 3D geometry </w:t>
      </w:r>
      <w:r w:rsidR="009A13E6">
        <w:rPr>
          <w:rFonts w:ascii="Times New Roman" w:hAnsi="Times New Roman" w:cs="Times New Roman"/>
          <w:sz w:val="18"/>
          <w:szCs w:val="18"/>
          <w:lang w:val="en-GB"/>
        </w:rPr>
        <w:t xml:space="preserve">with C-rates of 2C (left) and 5C (right) </w:t>
      </w:r>
      <w:r>
        <w:rPr>
          <w:rFonts w:ascii="Times New Roman" w:hAnsi="Times New Roman" w:cs="Times New Roman"/>
          <w:sz w:val="18"/>
          <w:szCs w:val="18"/>
          <w:lang w:val="en-GB"/>
        </w:rPr>
        <w:t>considering and neglecting the impedance rise provided by the SEI.</w:t>
      </w:r>
    </w:p>
    <w:p w14:paraId="57E04C87" w14:textId="4A2CEB6B" w:rsidR="00E55145" w:rsidRDefault="00E55145" w:rsidP="00E55145">
      <w:pPr>
        <w:snapToGrid w:val="0"/>
        <w:spacing w:after="0"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In Figure 6 we propose </w:t>
      </w:r>
      <w:r w:rsidR="007B6D4F">
        <w:rPr>
          <w:rFonts w:ascii="Times New Roman" w:hAnsi="Times New Roman" w:cs="Times New Roman"/>
          <w:lang w:val="en-GB"/>
        </w:rPr>
        <w:t>the impact of the impedance rise provided by the</w:t>
      </w:r>
      <w:r w:rsidR="007B7E6C" w:rsidRPr="00DB3BE6">
        <w:rPr>
          <w:rFonts w:ascii="Times New Roman" w:hAnsi="Times New Roman" w:cs="Times New Roman"/>
          <w:lang w:val="en-GB"/>
        </w:rPr>
        <w:t xml:space="preserve"> SEI growth dynamics on the temporal trends of the cell voltage</w:t>
      </w:r>
      <w:r w:rsidR="00A229A6">
        <w:rPr>
          <w:rFonts w:ascii="Times New Roman" w:hAnsi="Times New Roman" w:cs="Times New Roman"/>
          <w:lang w:val="en-GB"/>
        </w:rPr>
        <w:t xml:space="preserve"> at the </w:t>
      </w:r>
      <w:proofErr w:type="gramStart"/>
      <w:r w:rsidR="00114E09">
        <w:rPr>
          <w:rFonts w:ascii="Times New Roman" w:hAnsi="Times New Roman" w:cs="Times New Roman"/>
          <w:lang w:val="en-GB"/>
        </w:rPr>
        <w:t>aforementioned</w:t>
      </w:r>
      <w:r w:rsidR="007B6D4F">
        <w:rPr>
          <w:rFonts w:ascii="Times New Roman" w:hAnsi="Times New Roman" w:cs="Times New Roman"/>
          <w:lang w:val="en-GB"/>
        </w:rPr>
        <w:t xml:space="preserve"> C-rates</w:t>
      </w:r>
      <w:proofErr w:type="gramEnd"/>
      <w:r w:rsidR="00EB6584">
        <w:rPr>
          <w:rFonts w:ascii="Times New Roman" w:hAnsi="Times New Roman" w:cs="Times New Roman"/>
          <w:lang w:val="en-GB"/>
        </w:rPr>
        <w:t xml:space="preserve">: </w:t>
      </w:r>
      <w:r w:rsidR="00A53C61">
        <w:rPr>
          <w:rFonts w:ascii="Times New Roman" w:hAnsi="Times New Roman" w:cs="Times New Roman"/>
          <w:lang w:val="en-GB"/>
        </w:rPr>
        <w:t>an initial value of R</w:t>
      </w:r>
      <w:r w:rsidR="00A53C61">
        <w:rPr>
          <w:rFonts w:ascii="Times New Roman" w:hAnsi="Times New Roman" w:cs="Times New Roman"/>
          <w:vertAlign w:val="subscript"/>
          <w:lang w:val="en-GB"/>
        </w:rPr>
        <w:t xml:space="preserve">SEI </w:t>
      </w:r>
      <w:r w:rsidR="00A53C61">
        <w:rPr>
          <w:rFonts w:ascii="Times New Roman" w:hAnsi="Times New Roman" w:cs="Times New Roman"/>
          <w:lang w:val="en-GB"/>
        </w:rPr>
        <w:t xml:space="preserve">= 0.01 </w:t>
      </w:r>
      <w:r w:rsidR="00A53C61">
        <w:rPr>
          <w:rFonts w:ascii="Cambria Math" w:hAnsi="Cambria Math" w:cs="Times New Roman"/>
          <w:lang w:val="en-GB"/>
        </w:rPr>
        <w:t>Ω</w:t>
      </w:r>
      <w:r w:rsidR="00A53C61">
        <w:rPr>
          <w:rFonts w:ascii="Times New Roman" w:hAnsi="Times New Roman" w:cs="Times New Roman"/>
          <w:lang w:val="en-GB"/>
        </w:rPr>
        <w:t xml:space="preserve"> m</w:t>
      </w:r>
      <w:r w:rsidR="00A53C61">
        <w:rPr>
          <w:rFonts w:ascii="Times New Roman" w:hAnsi="Times New Roman" w:cs="Times New Roman"/>
          <w:vertAlign w:val="superscript"/>
          <w:lang w:val="en-GB"/>
        </w:rPr>
        <w:t>2</w:t>
      </w:r>
      <w:r w:rsidR="00A53C61">
        <w:rPr>
          <w:rFonts w:ascii="Times New Roman" w:hAnsi="Times New Roman" w:cs="Times New Roman"/>
          <w:lang w:val="en-GB"/>
        </w:rPr>
        <w:t xml:space="preserve"> has </w:t>
      </w:r>
      <w:r w:rsidR="00A53C61">
        <w:rPr>
          <w:rFonts w:ascii="Times New Roman" w:hAnsi="Times New Roman" w:cs="Times New Roman"/>
          <w:lang w:val="en-GB"/>
        </w:rPr>
        <w:lastRenderedPageBreak/>
        <w:t>been chosen.</w:t>
      </w:r>
      <w:r>
        <w:rPr>
          <w:rFonts w:ascii="Times New Roman" w:hAnsi="Times New Roman" w:cs="Times New Roman"/>
          <w:lang w:val="en-GB"/>
        </w:rPr>
        <w:t xml:space="preserve"> To the authors’ knowledge, </w:t>
      </w:r>
      <w:r w:rsidR="00446619">
        <w:rPr>
          <w:rFonts w:ascii="Times New Roman" w:hAnsi="Times New Roman" w:cs="Times New Roman"/>
          <w:lang w:val="en-GB"/>
        </w:rPr>
        <w:t>th</w:t>
      </w:r>
      <w:r>
        <w:rPr>
          <w:rFonts w:ascii="Times New Roman" w:hAnsi="Times New Roman" w:cs="Times New Roman"/>
          <w:lang w:val="en-GB"/>
        </w:rPr>
        <w:t>is is the</w:t>
      </w:r>
      <w:r w:rsidR="00446619">
        <w:rPr>
          <w:rFonts w:ascii="Times New Roman" w:hAnsi="Times New Roman" w:cs="Times New Roman"/>
          <w:lang w:val="en-GB"/>
        </w:rPr>
        <w:t xml:space="preserve"> first time</w:t>
      </w:r>
      <w:r w:rsidR="009A13E6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that </w:t>
      </w:r>
      <w:r w:rsidR="009A13E6">
        <w:rPr>
          <w:rFonts w:ascii="Times New Roman" w:hAnsi="Times New Roman" w:cs="Times New Roman"/>
          <w:lang w:val="en-GB"/>
        </w:rPr>
        <w:t>a rigorous 4D model describes</w:t>
      </w:r>
      <w:r w:rsidR="00446619">
        <w:rPr>
          <w:rFonts w:ascii="Times New Roman" w:hAnsi="Times New Roman" w:cs="Times New Roman"/>
          <w:lang w:val="en-GB"/>
        </w:rPr>
        <w:t xml:space="preserve"> the impact of local SEI growth </w:t>
      </w:r>
      <w:r w:rsidR="009A13E6">
        <w:rPr>
          <w:rFonts w:ascii="Times New Roman" w:hAnsi="Times New Roman" w:cs="Times New Roman"/>
          <w:lang w:val="en-GB"/>
        </w:rPr>
        <w:t xml:space="preserve">dynamics </w:t>
      </w:r>
      <w:r w:rsidR="00A53C61">
        <w:rPr>
          <w:rFonts w:ascii="Times New Roman" w:hAnsi="Times New Roman" w:cs="Times New Roman"/>
          <w:lang w:val="en-GB"/>
        </w:rPr>
        <w:t xml:space="preserve">on the performance of a </w:t>
      </w:r>
      <w:r w:rsidR="00114E09">
        <w:rPr>
          <w:rFonts w:ascii="Times New Roman" w:hAnsi="Times New Roman" w:cs="Times New Roman"/>
          <w:lang w:val="en-GB"/>
        </w:rPr>
        <w:t>lithium</w:t>
      </w:r>
      <w:r w:rsidR="00B759E1">
        <w:rPr>
          <w:rFonts w:ascii="Times New Roman" w:hAnsi="Times New Roman" w:cs="Times New Roman"/>
          <w:lang w:val="en-GB"/>
        </w:rPr>
        <w:t>-ion</w:t>
      </w:r>
      <w:r w:rsidR="00A53C61">
        <w:rPr>
          <w:rFonts w:ascii="Times New Roman" w:hAnsi="Times New Roman" w:cs="Times New Roman"/>
          <w:lang w:val="en-GB"/>
        </w:rPr>
        <w:t xml:space="preserve"> battery</w:t>
      </w:r>
      <w:r>
        <w:rPr>
          <w:rFonts w:ascii="Times New Roman" w:hAnsi="Times New Roman" w:cs="Times New Roman"/>
          <w:lang w:val="en-GB"/>
        </w:rPr>
        <w:t xml:space="preserve"> instead of considering uniform average values as previously done in the literature [4].</w:t>
      </w:r>
    </w:p>
    <w:p w14:paraId="321363DB" w14:textId="5F7AFCC0" w:rsidR="00DA51A3" w:rsidRDefault="00E55145" w:rsidP="00E55145">
      <w:pPr>
        <w:snapToGrid w:val="0"/>
        <w:spacing w:after="120"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W</w:t>
      </w:r>
      <w:r w:rsidR="00967F2E" w:rsidRPr="00DB3BE6">
        <w:rPr>
          <w:rFonts w:ascii="Times New Roman" w:hAnsi="Times New Roman" w:cs="Times New Roman"/>
          <w:lang w:val="en-GB"/>
        </w:rPr>
        <w:t>e can clearly see that</w:t>
      </w:r>
      <w:r w:rsidR="009A13E6">
        <w:rPr>
          <w:rFonts w:ascii="Times New Roman" w:hAnsi="Times New Roman" w:cs="Times New Roman"/>
          <w:lang w:val="en-GB"/>
        </w:rPr>
        <w:t xml:space="preserve"> the presence of the passivation layer causes the cell voltage of the </w:t>
      </w:r>
      <w:r w:rsidR="00114E09">
        <w:rPr>
          <w:rFonts w:ascii="Times New Roman" w:hAnsi="Times New Roman" w:cs="Times New Roman"/>
          <w:lang w:val="en-GB"/>
        </w:rPr>
        <w:t>lithium</w:t>
      </w:r>
      <w:r w:rsidR="00B470CA">
        <w:rPr>
          <w:rFonts w:ascii="Times New Roman" w:hAnsi="Times New Roman" w:cs="Times New Roman"/>
          <w:lang w:val="en-GB"/>
        </w:rPr>
        <w:t>-ion</w:t>
      </w:r>
      <w:r w:rsidR="009A13E6">
        <w:rPr>
          <w:rFonts w:ascii="Times New Roman" w:hAnsi="Times New Roman" w:cs="Times New Roman"/>
          <w:lang w:val="en-GB"/>
        </w:rPr>
        <w:t xml:space="preserve"> battery to decrease: t</w:t>
      </w:r>
      <w:r w:rsidR="002B3D03">
        <w:rPr>
          <w:rFonts w:ascii="Times New Roman" w:hAnsi="Times New Roman" w:cs="Times New Roman"/>
          <w:lang w:val="en-GB"/>
        </w:rPr>
        <w:t xml:space="preserve">his happens because </w:t>
      </w:r>
      <w:r w:rsidR="00130362">
        <w:rPr>
          <w:rFonts w:ascii="Times New Roman" w:hAnsi="Times New Roman" w:cs="Times New Roman"/>
          <w:lang w:val="en-GB"/>
        </w:rPr>
        <w:t xml:space="preserve">the growing </w:t>
      </w:r>
      <w:r w:rsidR="002B3D03">
        <w:rPr>
          <w:rFonts w:ascii="Times New Roman" w:hAnsi="Times New Roman" w:cs="Times New Roman"/>
          <w:lang w:val="en-GB"/>
        </w:rPr>
        <w:t>SEI offer</w:t>
      </w:r>
      <w:r w:rsidR="00867CA8">
        <w:rPr>
          <w:rFonts w:ascii="Times New Roman" w:hAnsi="Times New Roman" w:cs="Times New Roman"/>
          <w:lang w:val="en-GB"/>
        </w:rPr>
        <w:t>s</w:t>
      </w:r>
      <w:r w:rsidR="002B3D03">
        <w:rPr>
          <w:rFonts w:ascii="Times New Roman" w:hAnsi="Times New Roman" w:cs="Times New Roman"/>
          <w:lang w:val="en-GB"/>
        </w:rPr>
        <w:t xml:space="preserve"> an ulterior resistance to the motion of Li</w:t>
      </w:r>
      <w:r w:rsidR="002B3D03">
        <w:rPr>
          <w:rFonts w:ascii="Times New Roman" w:hAnsi="Times New Roman" w:cs="Times New Roman"/>
          <w:vertAlign w:val="superscript"/>
          <w:lang w:val="en-GB"/>
        </w:rPr>
        <w:t>+</w:t>
      </w:r>
      <w:r w:rsidR="002B3D03">
        <w:rPr>
          <w:rFonts w:ascii="Times New Roman" w:hAnsi="Times New Roman" w:cs="Times New Roman"/>
          <w:lang w:val="en-GB"/>
        </w:rPr>
        <w:t xml:space="preserve"> inside the system</w:t>
      </w:r>
      <w:r w:rsidR="00867CA8">
        <w:rPr>
          <w:rFonts w:ascii="Times New Roman" w:hAnsi="Times New Roman" w:cs="Times New Roman"/>
          <w:lang w:val="en-GB"/>
        </w:rPr>
        <w:t xml:space="preserve"> </w:t>
      </w:r>
      <w:r w:rsidR="00DB68C1">
        <w:rPr>
          <w:rFonts w:ascii="Times New Roman" w:hAnsi="Times New Roman" w:cs="Times New Roman"/>
          <w:lang w:val="en-GB"/>
        </w:rPr>
        <w:t>described by</w:t>
      </w:r>
      <w:r w:rsidR="009A13E6">
        <w:rPr>
          <w:rFonts w:ascii="Times New Roman" w:hAnsi="Times New Roman" w:cs="Times New Roman"/>
          <w:lang w:val="en-GB"/>
        </w:rPr>
        <w:t xml:space="preserve"> the resistivity R</w:t>
      </w:r>
      <w:r w:rsidR="009A13E6">
        <w:rPr>
          <w:rFonts w:ascii="Times New Roman" w:hAnsi="Times New Roman" w:cs="Times New Roman"/>
          <w:vertAlign w:val="subscript"/>
          <w:lang w:val="en-GB"/>
        </w:rPr>
        <w:t>F</w:t>
      </w:r>
      <w:r w:rsidR="009A13E6">
        <w:rPr>
          <w:rFonts w:ascii="Times New Roman" w:hAnsi="Times New Roman" w:cs="Times New Roman"/>
          <w:lang w:val="en-GB"/>
        </w:rPr>
        <w:t xml:space="preserve">, </w:t>
      </w:r>
      <w:r w:rsidR="00DB68C1">
        <w:rPr>
          <w:rFonts w:ascii="Times New Roman" w:hAnsi="Times New Roman" w:cs="Times New Roman"/>
          <w:lang w:val="en-GB"/>
        </w:rPr>
        <w:t xml:space="preserve">which </w:t>
      </w:r>
      <w:r w:rsidR="009A13E6">
        <w:rPr>
          <w:rFonts w:ascii="Times New Roman" w:hAnsi="Times New Roman" w:cs="Times New Roman"/>
          <w:lang w:val="en-GB"/>
        </w:rPr>
        <w:t xml:space="preserve">affects the </w:t>
      </w:r>
      <w:r w:rsidR="00DB68C1">
        <w:rPr>
          <w:rFonts w:ascii="Times New Roman" w:hAnsi="Times New Roman" w:cs="Times New Roman"/>
          <w:lang w:val="en-GB"/>
        </w:rPr>
        <w:t xml:space="preserve">flux of </w:t>
      </w:r>
      <w:r w:rsidR="009A13E6">
        <w:rPr>
          <w:rFonts w:ascii="Times New Roman" w:hAnsi="Times New Roman" w:cs="Times New Roman"/>
          <w:lang w:val="en-GB"/>
        </w:rPr>
        <w:t>Li</w:t>
      </w:r>
      <w:r w:rsidR="009A13E6">
        <w:rPr>
          <w:rFonts w:ascii="Times New Roman" w:hAnsi="Times New Roman" w:cs="Times New Roman"/>
          <w:vertAlign w:val="superscript"/>
          <w:lang w:val="en-GB"/>
        </w:rPr>
        <w:t>+</w:t>
      </w:r>
      <w:r w:rsidR="00DB68C1">
        <w:rPr>
          <w:rFonts w:ascii="Times New Roman" w:hAnsi="Times New Roman" w:cs="Times New Roman"/>
          <w:lang w:val="en-GB"/>
        </w:rPr>
        <w:t xml:space="preserve"> at the AEI</w:t>
      </w:r>
      <w:r w:rsidR="009A13E6">
        <w:rPr>
          <w:rFonts w:ascii="Times New Roman" w:hAnsi="Times New Roman" w:cs="Times New Roman"/>
          <w:lang w:val="en-GB"/>
        </w:rPr>
        <w:t xml:space="preserve"> </w:t>
      </w:r>
      <w:r w:rsidR="00867CA8">
        <w:rPr>
          <w:rFonts w:ascii="Times New Roman" w:hAnsi="Times New Roman" w:cs="Times New Roman"/>
          <w:lang w:val="en-GB"/>
        </w:rPr>
        <w:t xml:space="preserve">by modifying the anodic overpotential in </w:t>
      </w:r>
      <w:r w:rsidR="00DB68C1">
        <w:rPr>
          <w:rFonts w:ascii="Times New Roman" w:hAnsi="Times New Roman" w:cs="Times New Roman"/>
          <w:lang w:val="en-GB"/>
        </w:rPr>
        <w:t>Eq.(5)</w:t>
      </w:r>
      <w:r w:rsidR="00867CA8">
        <w:rPr>
          <w:rFonts w:ascii="Times New Roman" w:hAnsi="Times New Roman" w:cs="Times New Roman"/>
          <w:lang w:val="en-GB"/>
        </w:rPr>
        <w:t xml:space="preserve">, which subsequently affects </w:t>
      </w:r>
      <w:proofErr w:type="spellStart"/>
      <w:r w:rsidR="00867CA8">
        <w:rPr>
          <w:rFonts w:ascii="Times New Roman" w:hAnsi="Times New Roman" w:cs="Times New Roman"/>
          <w:lang w:val="en-GB"/>
        </w:rPr>
        <w:t>j</w:t>
      </w:r>
      <w:r w:rsidR="00867CA8">
        <w:rPr>
          <w:rFonts w:ascii="Times New Roman" w:hAnsi="Times New Roman" w:cs="Times New Roman"/>
          <w:vertAlign w:val="subscript"/>
          <w:lang w:val="en-GB"/>
        </w:rPr>
        <w:t>tot</w:t>
      </w:r>
      <w:proofErr w:type="spellEnd"/>
      <w:r w:rsidR="00867CA8">
        <w:rPr>
          <w:rFonts w:ascii="Times New Roman" w:hAnsi="Times New Roman" w:cs="Times New Roman"/>
          <w:lang w:val="en-GB"/>
        </w:rPr>
        <w:t xml:space="preserve"> according to Eq.(1)</w:t>
      </w:r>
      <w:r w:rsidR="00DB68C1">
        <w:rPr>
          <w:rFonts w:ascii="Times New Roman" w:hAnsi="Times New Roman" w:cs="Times New Roman"/>
          <w:lang w:val="en-GB"/>
        </w:rPr>
        <w:t>: basically, the</w:t>
      </w:r>
      <w:r w:rsidR="002B3D03">
        <w:rPr>
          <w:rFonts w:ascii="Times New Roman" w:hAnsi="Times New Roman" w:cs="Times New Roman"/>
          <w:lang w:val="en-GB"/>
        </w:rPr>
        <w:t xml:space="preserve"> de-intercalation from the anode will be hindered</w:t>
      </w:r>
      <w:r w:rsidR="00DB68C1">
        <w:rPr>
          <w:rFonts w:ascii="Times New Roman" w:hAnsi="Times New Roman" w:cs="Times New Roman"/>
          <w:lang w:val="en-GB"/>
        </w:rPr>
        <w:t xml:space="preserve"> during a discharge</w:t>
      </w:r>
      <w:r w:rsidR="002B3D03">
        <w:rPr>
          <w:rFonts w:ascii="Times New Roman" w:hAnsi="Times New Roman" w:cs="Times New Roman"/>
          <w:lang w:val="en-GB"/>
        </w:rPr>
        <w:t>,</w:t>
      </w:r>
      <w:r w:rsidR="00DB68C1">
        <w:rPr>
          <w:rFonts w:ascii="Times New Roman" w:hAnsi="Times New Roman" w:cs="Times New Roman"/>
          <w:lang w:val="en-GB"/>
        </w:rPr>
        <w:t xml:space="preserve"> which</w:t>
      </w:r>
      <w:r w:rsidR="002B3D03">
        <w:rPr>
          <w:rFonts w:ascii="Times New Roman" w:hAnsi="Times New Roman" w:cs="Times New Roman"/>
          <w:lang w:val="en-GB"/>
        </w:rPr>
        <w:t xml:space="preserve"> lead</w:t>
      </w:r>
      <w:r w:rsidR="00DB68C1">
        <w:rPr>
          <w:rFonts w:ascii="Times New Roman" w:hAnsi="Times New Roman" w:cs="Times New Roman"/>
          <w:lang w:val="en-GB"/>
        </w:rPr>
        <w:t>s</w:t>
      </w:r>
      <w:r w:rsidR="002B3D03">
        <w:rPr>
          <w:rFonts w:ascii="Times New Roman" w:hAnsi="Times New Roman" w:cs="Times New Roman"/>
          <w:lang w:val="en-GB"/>
        </w:rPr>
        <w:t xml:space="preserve"> to </w:t>
      </w:r>
      <w:r w:rsidR="007C59FE">
        <w:rPr>
          <w:rFonts w:ascii="Times New Roman" w:hAnsi="Times New Roman" w:cs="Times New Roman"/>
          <w:lang w:val="en-GB"/>
        </w:rPr>
        <w:t>a degradation of the battery performance</w:t>
      </w:r>
      <w:r w:rsidR="00DB68C1">
        <w:rPr>
          <w:rFonts w:ascii="Times New Roman" w:hAnsi="Times New Roman" w:cs="Times New Roman"/>
          <w:lang w:val="en-GB"/>
        </w:rPr>
        <w:t xml:space="preserve"> since the cut-off cell voltage is reached at an earlier time with respect to a system which neglects the presence of the SEI. </w:t>
      </w:r>
    </w:p>
    <w:p w14:paraId="2A534B4F" w14:textId="7717CFEB" w:rsidR="00DB68C1" w:rsidRPr="00DB68C1" w:rsidRDefault="00DB68C1" w:rsidP="0044756E">
      <w:pPr>
        <w:snapToGrid w:val="0"/>
        <w:spacing w:before="120" w:after="120"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Moreover,</w:t>
      </w:r>
      <w:r w:rsidR="000A7AC6">
        <w:rPr>
          <w:rFonts w:ascii="Times New Roman" w:hAnsi="Times New Roman" w:cs="Times New Roman"/>
          <w:lang w:val="en-GB"/>
        </w:rPr>
        <w:t xml:space="preserve"> it can be noticed that the time difference between the reach of the cut-off voltage between the systems with R</w:t>
      </w:r>
      <w:r w:rsidR="000A7AC6">
        <w:rPr>
          <w:rFonts w:ascii="Times New Roman" w:hAnsi="Times New Roman" w:cs="Times New Roman"/>
          <w:vertAlign w:val="subscript"/>
          <w:lang w:val="en-GB"/>
        </w:rPr>
        <w:t>SEI</w:t>
      </w:r>
      <w:r w:rsidR="000A7AC6">
        <w:rPr>
          <w:rFonts w:ascii="Times New Roman" w:hAnsi="Times New Roman" w:cs="Times New Roman"/>
          <w:lang w:val="en-GB"/>
        </w:rPr>
        <w:t xml:space="preserve"> = 0 </w:t>
      </w:r>
      <w:r w:rsidR="000A7AC6">
        <w:rPr>
          <w:rFonts w:ascii="Cambria Math" w:hAnsi="Cambria Math" w:cs="Times New Roman"/>
          <w:lang w:val="en-GB"/>
        </w:rPr>
        <w:t>Ω</w:t>
      </w:r>
      <w:r w:rsidR="000A7AC6">
        <w:rPr>
          <w:rFonts w:ascii="Times New Roman" w:hAnsi="Times New Roman" w:cs="Times New Roman"/>
          <w:lang w:val="en-GB"/>
        </w:rPr>
        <w:t xml:space="preserve"> m</w:t>
      </w:r>
      <w:r w:rsidR="000A7AC6">
        <w:rPr>
          <w:rFonts w:ascii="Times New Roman" w:hAnsi="Times New Roman" w:cs="Times New Roman"/>
          <w:vertAlign w:val="superscript"/>
          <w:lang w:val="en-GB"/>
        </w:rPr>
        <w:t>2</w:t>
      </w:r>
      <w:r w:rsidR="000A7AC6">
        <w:rPr>
          <w:rFonts w:ascii="Times New Roman" w:hAnsi="Times New Roman" w:cs="Times New Roman"/>
          <w:lang w:val="en-GB"/>
        </w:rPr>
        <w:t xml:space="preserve"> and R</w:t>
      </w:r>
      <w:r w:rsidR="000A7AC6">
        <w:rPr>
          <w:rFonts w:ascii="Times New Roman" w:hAnsi="Times New Roman" w:cs="Times New Roman"/>
          <w:vertAlign w:val="subscript"/>
          <w:lang w:val="en-GB"/>
        </w:rPr>
        <w:t>SEI</w:t>
      </w:r>
      <w:r w:rsidR="000A7AC6">
        <w:rPr>
          <w:rFonts w:ascii="Times New Roman" w:hAnsi="Times New Roman" w:cs="Times New Roman"/>
          <w:lang w:val="en-GB"/>
        </w:rPr>
        <w:t xml:space="preserve"> = 0.01 </w:t>
      </w:r>
      <w:r w:rsidR="000A7AC6">
        <w:rPr>
          <w:rFonts w:ascii="Cambria Math" w:hAnsi="Cambria Math" w:cs="Times New Roman"/>
          <w:lang w:val="en-GB"/>
        </w:rPr>
        <w:t>Ω</w:t>
      </w:r>
      <w:r w:rsidR="000A7AC6">
        <w:rPr>
          <w:rFonts w:ascii="Times New Roman" w:hAnsi="Times New Roman" w:cs="Times New Roman"/>
          <w:lang w:val="en-GB"/>
        </w:rPr>
        <w:t xml:space="preserve"> m</w:t>
      </w:r>
      <w:r w:rsidR="000A7AC6">
        <w:rPr>
          <w:rFonts w:ascii="Times New Roman" w:hAnsi="Times New Roman" w:cs="Times New Roman"/>
          <w:vertAlign w:val="superscript"/>
          <w:lang w:val="en-GB"/>
        </w:rPr>
        <w:t>2</w:t>
      </w:r>
      <w:r w:rsidR="000A7AC6">
        <w:rPr>
          <w:rFonts w:ascii="Times New Roman" w:hAnsi="Times New Roman" w:cs="Times New Roman"/>
          <w:lang w:val="en-GB"/>
        </w:rPr>
        <w:t xml:space="preserve"> gets wider as the cycles progress. This happens because </w:t>
      </w:r>
      <w:r>
        <w:rPr>
          <w:rFonts w:ascii="Times New Roman" w:hAnsi="Times New Roman" w:cs="Times New Roman"/>
          <w:lang w:val="en-GB"/>
        </w:rPr>
        <w:t xml:space="preserve">the thickness of the SEI </w:t>
      </w:r>
      <w:r w:rsidR="000A7AC6">
        <w:rPr>
          <w:rFonts w:ascii="Times New Roman" w:hAnsi="Times New Roman" w:cs="Times New Roman"/>
          <w:lang w:val="en-GB"/>
        </w:rPr>
        <w:t>increases at every charge cycle</w:t>
      </w:r>
      <w:r>
        <w:rPr>
          <w:rFonts w:ascii="Times New Roman" w:hAnsi="Times New Roman" w:cs="Times New Roman"/>
          <w:lang w:val="en-GB"/>
        </w:rPr>
        <w:t xml:space="preserve"> according to Eq.(</w:t>
      </w:r>
      <w:r w:rsidR="00874820">
        <w:rPr>
          <w:rFonts w:ascii="Times New Roman" w:hAnsi="Times New Roman" w:cs="Times New Roman"/>
          <w:lang w:val="en-GB"/>
        </w:rPr>
        <w:t>3</w:t>
      </w:r>
      <w:r>
        <w:rPr>
          <w:rFonts w:ascii="Times New Roman" w:hAnsi="Times New Roman" w:cs="Times New Roman"/>
          <w:lang w:val="en-GB"/>
        </w:rPr>
        <w:t>): the increase of δ(</w:t>
      </w:r>
      <w:r>
        <w:rPr>
          <w:rFonts w:ascii="Times New Roman" w:hAnsi="Times New Roman" w:cs="Times New Roman"/>
          <w:b/>
          <w:bCs/>
          <w:lang w:val="en-GB"/>
        </w:rPr>
        <w:t>x</w:t>
      </w:r>
      <w:r>
        <w:rPr>
          <w:rFonts w:ascii="Times New Roman" w:hAnsi="Times New Roman" w:cs="Times New Roman"/>
          <w:lang w:val="en-GB"/>
        </w:rPr>
        <w:t>) leads to an increase of R</w:t>
      </w:r>
      <w:r>
        <w:rPr>
          <w:rFonts w:ascii="Times New Roman" w:hAnsi="Times New Roman" w:cs="Times New Roman"/>
          <w:vertAlign w:val="subscript"/>
          <w:lang w:val="en-GB"/>
        </w:rPr>
        <w:t>F</w:t>
      </w:r>
      <w:r>
        <w:rPr>
          <w:rFonts w:ascii="Times New Roman" w:hAnsi="Times New Roman" w:cs="Times New Roman"/>
          <w:lang w:val="en-GB"/>
        </w:rPr>
        <w:t>(</w:t>
      </w:r>
      <w:r>
        <w:rPr>
          <w:rFonts w:ascii="Times New Roman" w:hAnsi="Times New Roman" w:cs="Times New Roman"/>
          <w:b/>
          <w:bCs/>
          <w:lang w:val="en-GB"/>
        </w:rPr>
        <w:t>x</w:t>
      </w:r>
      <w:r>
        <w:rPr>
          <w:rFonts w:ascii="Times New Roman" w:hAnsi="Times New Roman" w:cs="Times New Roman"/>
          <w:lang w:val="en-GB"/>
        </w:rPr>
        <w:t>)</w:t>
      </w:r>
      <w:r w:rsidR="00874820">
        <w:rPr>
          <w:rFonts w:ascii="Times New Roman" w:hAnsi="Times New Roman" w:cs="Times New Roman"/>
          <w:lang w:val="en-GB"/>
        </w:rPr>
        <w:t xml:space="preserve"> according to Eq.(4)</w:t>
      </w:r>
      <w:r>
        <w:rPr>
          <w:rFonts w:ascii="Times New Roman" w:hAnsi="Times New Roman" w:cs="Times New Roman"/>
          <w:lang w:val="en-GB"/>
        </w:rPr>
        <w:t xml:space="preserve">, which magnifies the impedance rise </w:t>
      </w:r>
      <w:r w:rsidR="000A7AC6">
        <w:rPr>
          <w:rFonts w:ascii="Times New Roman" w:hAnsi="Times New Roman" w:cs="Times New Roman"/>
          <w:lang w:val="en-GB"/>
        </w:rPr>
        <w:t>provided by</w:t>
      </w:r>
      <w:r>
        <w:rPr>
          <w:rFonts w:ascii="Times New Roman" w:hAnsi="Times New Roman" w:cs="Times New Roman"/>
          <w:lang w:val="en-GB"/>
        </w:rPr>
        <w:t xml:space="preserve"> the SEI</w:t>
      </w:r>
      <w:r w:rsidR="00874820">
        <w:rPr>
          <w:rFonts w:ascii="Times New Roman" w:hAnsi="Times New Roman" w:cs="Times New Roman"/>
          <w:lang w:val="en-GB"/>
        </w:rPr>
        <w:t xml:space="preserve"> for every subsequent discharge</w:t>
      </w:r>
      <w:r w:rsidR="000A7AC6">
        <w:rPr>
          <w:rFonts w:ascii="Times New Roman" w:hAnsi="Times New Roman" w:cs="Times New Roman"/>
          <w:lang w:val="en-GB"/>
        </w:rPr>
        <w:t xml:space="preserve">, with the ultimate effect of a progressive loss of battery performance between one </w:t>
      </w:r>
      <w:r w:rsidR="00874820">
        <w:rPr>
          <w:rFonts w:ascii="Times New Roman" w:hAnsi="Times New Roman" w:cs="Times New Roman"/>
          <w:lang w:val="en-GB"/>
        </w:rPr>
        <w:t xml:space="preserve">discharge </w:t>
      </w:r>
      <w:r w:rsidR="000A7AC6">
        <w:rPr>
          <w:rFonts w:ascii="Times New Roman" w:hAnsi="Times New Roman" w:cs="Times New Roman"/>
          <w:lang w:val="en-GB"/>
        </w:rPr>
        <w:t>cycle and the other.</w:t>
      </w:r>
    </w:p>
    <w:p w14:paraId="0DE817AB" w14:textId="405518E1" w:rsidR="00DA51A3" w:rsidRDefault="00DA51A3" w:rsidP="00DA51A3">
      <w:pPr>
        <w:snapToGrid w:val="0"/>
        <w:spacing w:before="240" w:line="300" w:lineRule="auto"/>
        <w:rPr>
          <w:rFonts w:ascii="Times New Roman" w:eastAsia="MS PGothic" w:hAnsi="Times New Roman"/>
          <w:b/>
          <w:bCs/>
          <w:lang w:val="en-US" w:eastAsia="ko-KR"/>
        </w:rPr>
      </w:pPr>
      <w:r w:rsidRPr="00466FFD">
        <w:rPr>
          <w:rFonts w:ascii="Times New Roman" w:eastAsia="MS PGothic" w:hAnsi="Times New Roman"/>
          <w:b/>
          <w:bCs/>
          <w:lang w:val="en-US"/>
        </w:rPr>
        <w:t>4. Conclusion</w:t>
      </w:r>
      <w:r w:rsidRPr="00466FFD">
        <w:rPr>
          <w:rFonts w:ascii="Times New Roman" w:eastAsia="MS PGothic" w:hAnsi="Times New Roman"/>
          <w:b/>
          <w:bCs/>
          <w:lang w:val="en-US" w:eastAsia="ko-KR"/>
        </w:rPr>
        <w:t>s</w:t>
      </w:r>
    </w:p>
    <w:p w14:paraId="1BA84216" w14:textId="37213C24" w:rsidR="00EC02B3" w:rsidRPr="00B17755" w:rsidRDefault="00EC02B3" w:rsidP="00EB17EE">
      <w:pPr>
        <w:snapToGrid w:val="0"/>
        <w:spacing w:before="160" w:line="240" w:lineRule="auto"/>
        <w:jc w:val="both"/>
        <w:rPr>
          <w:rFonts w:ascii="Times New Roman" w:eastAsia="MS PGothic" w:hAnsi="Times New Roman"/>
          <w:lang w:val="en-US" w:eastAsia="ko-KR"/>
        </w:rPr>
      </w:pPr>
      <w:r>
        <w:rPr>
          <w:rFonts w:ascii="Times New Roman" w:eastAsia="MS PGothic" w:hAnsi="Times New Roman"/>
          <w:lang w:val="en-US" w:eastAsia="ko-KR"/>
        </w:rPr>
        <w:t xml:space="preserve">In this work, the authors have proposed </w:t>
      </w:r>
      <w:r w:rsidR="00B17755">
        <w:rPr>
          <w:rFonts w:ascii="Times New Roman" w:eastAsia="MS PGothic" w:hAnsi="Times New Roman"/>
          <w:lang w:val="en-US" w:eastAsia="ko-KR"/>
        </w:rPr>
        <w:t>preliminary results of a rigorous 4D model</w:t>
      </w:r>
      <w:r w:rsidR="00867CA8">
        <w:rPr>
          <w:rFonts w:ascii="Times New Roman" w:eastAsia="MS PGothic" w:hAnsi="Times New Roman"/>
          <w:lang w:val="en-US" w:eastAsia="ko-KR"/>
        </w:rPr>
        <w:t>, among them the Li</w:t>
      </w:r>
      <w:r w:rsidR="00867CA8">
        <w:rPr>
          <w:rFonts w:ascii="Times New Roman" w:eastAsia="MS PGothic" w:hAnsi="Times New Roman"/>
          <w:vertAlign w:val="superscript"/>
          <w:lang w:val="en-US" w:eastAsia="ko-KR"/>
        </w:rPr>
        <w:t>+</w:t>
      </w:r>
      <w:r w:rsidR="00867CA8">
        <w:rPr>
          <w:rFonts w:ascii="Times New Roman" w:eastAsia="MS PGothic" w:hAnsi="Times New Roman"/>
          <w:lang w:val="en-US" w:eastAsia="ko-KR"/>
        </w:rPr>
        <w:t xml:space="preserve"> concentration</w:t>
      </w:r>
      <w:r w:rsidR="00560A53">
        <w:rPr>
          <w:rFonts w:ascii="Times New Roman" w:eastAsia="MS PGothic" w:hAnsi="Times New Roman"/>
          <w:lang w:val="en-US" w:eastAsia="ko-KR"/>
        </w:rPr>
        <w:t xml:space="preserve"> profiles inside the electrodes during </w:t>
      </w:r>
      <w:r w:rsidR="00265184">
        <w:rPr>
          <w:rFonts w:ascii="Times New Roman" w:eastAsia="MS PGothic" w:hAnsi="Times New Roman"/>
          <w:lang w:val="en-US" w:eastAsia="ko-KR"/>
        </w:rPr>
        <w:t xml:space="preserve">a </w:t>
      </w:r>
      <w:r w:rsidR="00652FCE">
        <w:rPr>
          <w:rFonts w:ascii="Times New Roman" w:eastAsia="MS PGothic" w:hAnsi="Times New Roman"/>
          <w:lang w:val="en-US" w:eastAsia="ko-KR"/>
        </w:rPr>
        <w:t>complete discharge cycle</w:t>
      </w:r>
      <w:r w:rsidR="00265184">
        <w:rPr>
          <w:rFonts w:ascii="Times New Roman" w:eastAsia="MS PGothic" w:hAnsi="Times New Roman"/>
          <w:lang w:val="en-US" w:eastAsia="ko-KR"/>
        </w:rPr>
        <w:t xml:space="preserve"> at 2C</w:t>
      </w:r>
      <w:r w:rsidR="00652FCE">
        <w:rPr>
          <w:rFonts w:ascii="Times New Roman" w:eastAsia="MS PGothic" w:hAnsi="Times New Roman"/>
          <w:lang w:val="en-US" w:eastAsia="ko-KR"/>
        </w:rPr>
        <w:t xml:space="preserve">. Next, two different charge/discharge curves at 2C and 5C have been proposed, highlighting the </w:t>
      </w:r>
      <w:r w:rsidR="00EB6584">
        <w:rPr>
          <w:rFonts w:ascii="Times New Roman" w:eastAsia="MS PGothic" w:hAnsi="Times New Roman"/>
          <w:lang w:val="en-US" w:eastAsia="ko-KR"/>
        </w:rPr>
        <w:t xml:space="preserve">reliability of the </w:t>
      </w:r>
      <w:r w:rsidR="00652FCE">
        <w:rPr>
          <w:rFonts w:ascii="Times New Roman" w:eastAsia="MS PGothic" w:hAnsi="Times New Roman"/>
          <w:lang w:val="en-US" w:eastAsia="ko-KR"/>
        </w:rPr>
        <w:t xml:space="preserve">model </w:t>
      </w:r>
      <w:r w:rsidR="00EB6584">
        <w:rPr>
          <w:rFonts w:ascii="Times New Roman" w:eastAsia="MS PGothic" w:hAnsi="Times New Roman"/>
          <w:lang w:val="en-US" w:eastAsia="ko-KR"/>
        </w:rPr>
        <w:t xml:space="preserve">to </w:t>
      </w:r>
      <w:r w:rsidR="00652FCE">
        <w:rPr>
          <w:rFonts w:ascii="Times New Roman" w:eastAsia="MS PGothic" w:hAnsi="Times New Roman"/>
          <w:lang w:val="en-US" w:eastAsia="ko-KR"/>
        </w:rPr>
        <w:t xml:space="preserve">reproduce </w:t>
      </w:r>
      <w:r w:rsidR="00B759E1">
        <w:rPr>
          <w:rFonts w:ascii="Times New Roman" w:eastAsia="MS PGothic" w:hAnsi="Times New Roman"/>
          <w:lang w:val="en-US" w:eastAsia="ko-KR"/>
        </w:rPr>
        <w:t xml:space="preserve">the fundamental functioning of a </w:t>
      </w:r>
      <w:r w:rsidR="00B470CA">
        <w:rPr>
          <w:rFonts w:ascii="Times New Roman" w:eastAsia="MS PGothic" w:hAnsi="Times New Roman"/>
          <w:lang w:val="en-US" w:eastAsia="ko-KR"/>
        </w:rPr>
        <w:t>lithium-ion</w:t>
      </w:r>
      <w:r w:rsidR="00B759E1">
        <w:rPr>
          <w:rFonts w:ascii="Times New Roman" w:eastAsia="MS PGothic" w:hAnsi="Times New Roman"/>
          <w:lang w:val="en-US" w:eastAsia="ko-KR"/>
        </w:rPr>
        <w:t xml:space="preserve"> battery, in particular </w:t>
      </w:r>
      <w:r w:rsidR="00652FCE">
        <w:rPr>
          <w:rFonts w:ascii="Times New Roman" w:eastAsia="MS PGothic" w:hAnsi="Times New Roman"/>
          <w:lang w:val="en-US" w:eastAsia="ko-KR"/>
        </w:rPr>
        <w:t xml:space="preserve">the inverse proportion between the C-rate and the amount of energy that can </w:t>
      </w:r>
      <w:r w:rsidR="001C2D6B">
        <w:rPr>
          <w:rFonts w:ascii="Times New Roman" w:eastAsia="MS PGothic" w:hAnsi="Times New Roman"/>
          <w:lang w:val="en-US" w:eastAsia="ko-KR"/>
        </w:rPr>
        <w:t>be</w:t>
      </w:r>
      <w:r w:rsidR="00652FCE">
        <w:rPr>
          <w:rFonts w:ascii="Times New Roman" w:eastAsia="MS PGothic" w:hAnsi="Times New Roman"/>
          <w:lang w:val="en-US" w:eastAsia="ko-KR"/>
        </w:rPr>
        <w:t xml:space="preserve"> provided by the battery. Finally,</w:t>
      </w:r>
      <w:r w:rsidR="000116AE">
        <w:rPr>
          <w:rFonts w:ascii="Times New Roman" w:eastAsia="MS PGothic" w:hAnsi="Times New Roman"/>
          <w:lang w:val="en-US" w:eastAsia="ko-KR"/>
        </w:rPr>
        <w:t xml:space="preserve"> </w:t>
      </w:r>
      <w:r w:rsidR="00DB3BE6">
        <w:rPr>
          <w:rFonts w:ascii="Times New Roman" w:eastAsia="MS PGothic" w:hAnsi="Times New Roman"/>
          <w:lang w:val="en-US" w:eastAsia="ko-KR"/>
        </w:rPr>
        <w:t>it</w:t>
      </w:r>
      <w:r w:rsidR="000116AE">
        <w:rPr>
          <w:rFonts w:ascii="Times New Roman" w:eastAsia="MS PGothic" w:hAnsi="Times New Roman"/>
          <w:lang w:val="en-US" w:eastAsia="ko-KR"/>
        </w:rPr>
        <w:t xml:space="preserve"> has been highlighted </w:t>
      </w:r>
      <w:r w:rsidR="001C2D6B">
        <w:rPr>
          <w:rFonts w:ascii="Times New Roman" w:eastAsia="MS PGothic" w:hAnsi="Times New Roman"/>
          <w:lang w:val="en-US" w:eastAsia="ko-KR"/>
        </w:rPr>
        <w:t>for the first</w:t>
      </w:r>
      <w:r w:rsidR="00867CA8">
        <w:rPr>
          <w:rFonts w:ascii="Times New Roman" w:eastAsia="MS PGothic" w:hAnsi="Times New Roman"/>
          <w:lang w:val="en-US" w:eastAsia="ko-KR"/>
        </w:rPr>
        <w:t xml:space="preserve"> time</w:t>
      </w:r>
      <w:r w:rsidR="001C2D6B">
        <w:rPr>
          <w:rFonts w:ascii="Times New Roman" w:eastAsia="MS PGothic" w:hAnsi="Times New Roman"/>
          <w:lang w:val="en-US" w:eastAsia="ko-KR"/>
        </w:rPr>
        <w:t xml:space="preserve"> </w:t>
      </w:r>
      <w:r w:rsidR="000116AE">
        <w:rPr>
          <w:rFonts w:ascii="Times New Roman" w:eastAsia="MS PGothic" w:hAnsi="Times New Roman"/>
          <w:lang w:val="en-US" w:eastAsia="ko-KR"/>
        </w:rPr>
        <w:t xml:space="preserve">the impact of the </w:t>
      </w:r>
      <w:r w:rsidR="001C2D6B">
        <w:rPr>
          <w:rFonts w:ascii="Times New Roman" w:eastAsia="MS PGothic" w:hAnsi="Times New Roman"/>
          <w:lang w:val="en-US" w:eastAsia="ko-KR"/>
        </w:rPr>
        <w:t>local SEI</w:t>
      </w:r>
      <w:r w:rsidR="000116AE">
        <w:rPr>
          <w:rFonts w:ascii="Times New Roman" w:eastAsia="MS PGothic" w:hAnsi="Times New Roman"/>
          <w:lang w:val="en-US" w:eastAsia="ko-KR"/>
        </w:rPr>
        <w:t xml:space="preserve"> growth </w:t>
      </w:r>
      <w:r w:rsidR="001C2D6B">
        <w:rPr>
          <w:rFonts w:ascii="Times New Roman" w:eastAsia="MS PGothic" w:hAnsi="Times New Roman"/>
          <w:lang w:val="en-US" w:eastAsia="ko-KR"/>
        </w:rPr>
        <w:t xml:space="preserve">dynamics </w:t>
      </w:r>
      <w:r w:rsidR="000116AE">
        <w:rPr>
          <w:rFonts w:ascii="Times New Roman" w:eastAsia="MS PGothic" w:hAnsi="Times New Roman"/>
          <w:lang w:val="en-US" w:eastAsia="ko-KR"/>
        </w:rPr>
        <w:t xml:space="preserve">on the battery performance by comparing the temporal trend of the cell voltage </w:t>
      </w:r>
      <w:r w:rsidR="00C039B1">
        <w:rPr>
          <w:rFonts w:ascii="Times New Roman" w:eastAsia="MS PGothic" w:hAnsi="Times New Roman"/>
          <w:lang w:val="en-US" w:eastAsia="ko-KR"/>
        </w:rPr>
        <w:t xml:space="preserve">of </w:t>
      </w:r>
      <w:r w:rsidR="000116AE">
        <w:rPr>
          <w:rFonts w:ascii="Times New Roman" w:eastAsia="MS PGothic" w:hAnsi="Times New Roman"/>
          <w:lang w:val="en-US" w:eastAsia="ko-KR"/>
        </w:rPr>
        <w:t>a series of charge/discharge cycles</w:t>
      </w:r>
      <w:r w:rsidR="00265184">
        <w:rPr>
          <w:rFonts w:ascii="Times New Roman" w:eastAsia="MS PGothic" w:hAnsi="Times New Roman"/>
          <w:lang w:val="en-US" w:eastAsia="ko-KR"/>
        </w:rPr>
        <w:t xml:space="preserve"> at different C-rates</w:t>
      </w:r>
      <w:r w:rsidR="00C039B1">
        <w:rPr>
          <w:rFonts w:ascii="Times New Roman" w:eastAsia="MS PGothic" w:hAnsi="Times New Roman"/>
          <w:lang w:val="en-US" w:eastAsia="ko-KR"/>
        </w:rPr>
        <w:t xml:space="preserve"> including and excluding the impact of the SEI</w:t>
      </w:r>
      <w:r w:rsidR="00D2046A">
        <w:rPr>
          <w:rFonts w:ascii="Times New Roman" w:eastAsia="MS PGothic" w:hAnsi="Times New Roman"/>
          <w:lang w:val="en-US" w:eastAsia="ko-KR"/>
        </w:rPr>
        <w:t xml:space="preserve">: the presence and continuous growth of the </w:t>
      </w:r>
      <w:r w:rsidR="00C039B1">
        <w:rPr>
          <w:rFonts w:ascii="Times New Roman" w:eastAsia="MS PGothic" w:hAnsi="Times New Roman"/>
          <w:lang w:val="en-US" w:eastAsia="ko-KR"/>
        </w:rPr>
        <w:t>passivation layer</w:t>
      </w:r>
      <w:r w:rsidR="00D2046A">
        <w:rPr>
          <w:rFonts w:ascii="Times New Roman" w:eastAsia="MS PGothic" w:hAnsi="Times New Roman"/>
          <w:lang w:val="en-US" w:eastAsia="ko-KR"/>
        </w:rPr>
        <w:t xml:space="preserve"> causes the </w:t>
      </w:r>
      <w:r w:rsidR="00C039B1">
        <w:rPr>
          <w:rFonts w:ascii="Times New Roman" w:eastAsia="MS PGothic" w:hAnsi="Times New Roman"/>
          <w:lang w:val="en-US" w:eastAsia="ko-KR"/>
        </w:rPr>
        <w:t>time th</w:t>
      </w:r>
      <w:r w:rsidR="00EB6584">
        <w:rPr>
          <w:rFonts w:ascii="Times New Roman" w:eastAsia="MS PGothic" w:hAnsi="Times New Roman"/>
          <w:lang w:val="en-US" w:eastAsia="ko-KR"/>
        </w:rPr>
        <w:t xml:space="preserve">e cell voltage </w:t>
      </w:r>
      <w:r w:rsidR="00C039B1">
        <w:rPr>
          <w:rFonts w:ascii="Times New Roman" w:eastAsia="MS PGothic" w:hAnsi="Times New Roman"/>
          <w:lang w:val="en-US" w:eastAsia="ko-KR"/>
        </w:rPr>
        <w:t xml:space="preserve">takes to </w:t>
      </w:r>
      <w:r w:rsidR="00EB6584">
        <w:rPr>
          <w:rFonts w:ascii="Times New Roman" w:eastAsia="MS PGothic" w:hAnsi="Times New Roman"/>
          <w:lang w:val="en-US" w:eastAsia="ko-KR"/>
        </w:rPr>
        <w:t>reach</w:t>
      </w:r>
      <w:r w:rsidR="00D2046A">
        <w:rPr>
          <w:rFonts w:ascii="Times New Roman" w:eastAsia="MS PGothic" w:hAnsi="Times New Roman"/>
          <w:lang w:val="en-US" w:eastAsia="ko-KR"/>
        </w:rPr>
        <w:t xml:space="preserve"> the cut-off </w:t>
      </w:r>
      <w:r w:rsidR="00EB6584">
        <w:rPr>
          <w:rFonts w:ascii="Times New Roman" w:eastAsia="MS PGothic" w:hAnsi="Times New Roman"/>
          <w:lang w:val="en-US" w:eastAsia="ko-KR"/>
        </w:rPr>
        <w:t>limit</w:t>
      </w:r>
      <w:r w:rsidR="00D2046A">
        <w:rPr>
          <w:rFonts w:ascii="Times New Roman" w:eastAsia="MS PGothic" w:hAnsi="Times New Roman"/>
          <w:lang w:val="en-US" w:eastAsia="ko-KR"/>
        </w:rPr>
        <w:t xml:space="preserve"> from fully charged conditions </w:t>
      </w:r>
      <w:r w:rsidR="00EB6584">
        <w:rPr>
          <w:rFonts w:ascii="Times New Roman" w:eastAsia="MS PGothic" w:hAnsi="Times New Roman"/>
          <w:lang w:val="en-US" w:eastAsia="ko-KR"/>
        </w:rPr>
        <w:t xml:space="preserve">to </w:t>
      </w:r>
      <w:r w:rsidR="00C039B1">
        <w:rPr>
          <w:rFonts w:ascii="Times New Roman" w:eastAsia="MS PGothic" w:hAnsi="Times New Roman"/>
          <w:lang w:val="en-US" w:eastAsia="ko-KR"/>
        </w:rPr>
        <w:t>be</w:t>
      </w:r>
      <w:r w:rsidR="00D2046A">
        <w:rPr>
          <w:rFonts w:ascii="Times New Roman" w:eastAsia="MS PGothic" w:hAnsi="Times New Roman"/>
          <w:lang w:val="en-US" w:eastAsia="ko-KR"/>
        </w:rPr>
        <w:t xml:space="preserve"> shorter as we progress from one discharge cycle to the other. This is a clear sign of a gradual loss of battery performance due to the increasing impedance rise provided by the passivation layer.</w:t>
      </w:r>
    </w:p>
    <w:p w14:paraId="6E09269E" w14:textId="5B46C6FD" w:rsidR="00967F2E" w:rsidRDefault="00560A53" w:rsidP="002E18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line="240" w:lineRule="auto"/>
        <w:jc w:val="both"/>
        <w:rPr>
          <w:rFonts w:ascii="Times New Roman" w:eastAsia="MS PGothic" w:hAnsi="Times New Roman"/>
          <w:b/>
          <w:bCs/>
          <w:lang w:val="en-US"/>
        </w:rPr>
      </w:pPr>
      <w:r w:rsidRPr="00DB3BE6">
        <w:rPr>
          <w:rFonts w:ascii="Times New Roman" w:hAnsi="Times New Roman" w:cs="Times New Roman"/>
          <w:lang w:val="en-GB"/>
        </w:rPr>
        <w:t>The main issue of this</w:t>
      </w:r>
      <w:r w:rsidR="004A45A9" w:rsidRPr="00DB3BE6">
        <w:rPr>
          <w:rFonts w:ascii="Times New Roman" w:hAnsi="Times New Roman" w:cs="Times New Roman"/>
          <w:lang w:val="en-GB"/>
        </w:rPr>
        <w:t xml:space="preserve"> 4D model is </w:t>
      </w:r>
      <w:r w:rsidRPr="00DB3BE6">
        <w:rPr>
          <w:rFonts w:ascii="Times New Roman" w:hAnsi="Times New Roman" w:cs="Times New Roman"/>
          <w:lang w:val="en-GB"/>
        </w:rPr>
        <w:t xml:space="preserve">its high </w:t>
      </w:r>
      <w:r w:rsidR="004A45A9" w:rsidRPr="00DB3BE6">
        <w:rPr>
          <w:rFonts w:ascii="Times New Roman" w:hAnsi="Times New Roman" w:cs="Times New Roman"/>
          <w:lang w:val="en-GB"/>
        </w:rPr>
        <w:t xml:space="preserve">computational </w:t>
      </w:r>
      <w:r w:rsidRPr="00DB3BE6">
        <w:rPr>
          <w:rFonts w:ascii="Times New Roman" w:hAnsi="Times New Roman" w:cs="Times New Roman"/>
          <w:lang w:val="en-GB"/>
        </w:rPr>
        <w:t>cost, so</w:t>
      </w:r>
      <w:r w:rsidR="004A45A9" w:rsidRPr="00DB3BE6">
        <w:rPr>
          <w:rFonts w:ascii="Times New Roman" w:hAnsi="Times New Roman" w:cs="Times New Roman"/>
          <w:lang w:val="en-GB"/>
        </w:rPr>
        <w:t xml:space="preserve"> the authors are also exploring other options to describe long term battery aging.</w:t>
      </w:r>
      <w:r w:rsidR="00B17755" w:rsidRPr="00DB3BE6">
        <w:rPr>
          <w:rFonts w:ascii="Times New Roman" w:hAnsi="Times New Roman" w:cs="Times New Roman"/>
          <w:lang w:val="en-GB"/>
        </w:rPr>
        <w:t xml:space="preserve"> </w:t>
      </w:r>
      <w:r w:rsidR="004A45A9" w:rsidRPr="00DB3BE6">
        <w:rPr>
          <w:rFonts w:ascii="Times New Roman" w:hAnsi="Times New Roman" w:cs="Times New Roman"/>
          <w:lang w:val="en-GB"/>
        </w:rPr>
        <w:t>A future alternative is the development of a surrogate model based on the use of a Convolutional Neural Networks (CNN). The authors will follow the same workflow adopted in</w:t>
      </w:r>
      <w:r w:rsidR="00B17755" w:rsidRPr="00DB3BE6">
        <w:rPr>
          <w:rFonts w:ascii="Times New Roman" w:hAnsi="Times New Roman" w:cs="Times New Roman"/>
          <w:lang w:val="en-GB"/>
        </w:rPr>
        <w:t xml:space="preserve"> </w:t>
      </w:r>
      <w:r w:rsidR="004A45A9" w:rsidRPr="00DB3BE6">
        <w:rPr>
          <w:rFonts w:ascii="Times New Roman" w:hAnsi="Times New Roman" w:cs="Times New Roman"/>
          <w:lang w:val="en-GB"/>
        </w:rPr>
        <w:t>a previous project focused on the prediction of colloidal filtration in porous media [</w:t>
      </w:r>
      <w:r w:rsidR="00D2046A">
        <w:rPr>
          <w:rFonts w:ascii="Times New Roman" w:hAnsi="Times New Roman" w:cs="Times New Roman"/>
          <w:lang w:val="en-GB"/>
        </w:rPr>
        <w:t>5</w:t>
      </w:r>
      <w:r w:rsidR="004A45A9" w:rsidRPr="00DB3BE6">
        <w:rPr>
          <w:rFonts w:ascii="Times New Roman" w:hAnsi="Times New Roman" w:cs="Times New Roman"/>
          <w:lang w:val="en-GB"/>
        </w:rPr>
        <w:t>]. The idea is based on the launch of several simulations of the 4D model under different operating conditions</w:t>
      </w:r>
      <w:r w:rsidR="00B17755" w:rsidRPr="00DB3BE6">
        <w:rPr>
          <w:rFonts w:ascii="Times New Roman" w:hAnsi="Times New Roman" w:cs="Times New Roman"/>
          <w:lang w:val="en-GB"/>
        </w:rPr>
        <w:t xml:space="preserve"> for both the anode and the cathode</w:t>
      </w:r>
      <w:r w:rsidR="004A45A9" w:rsidRPr="00DB3BE6">
        <w:rPr>
          <w:rFonts w:ascii="Times New Roman" w:hAnsi="Times New Roman" w:cs="Times New Roman"/>
          <w:lang w:val="en-GB"/>
        </w:rPr>
        <w:t>. Their outputs, which will be the temporal profiles of Li</w:t>
      </w:r>
      <w:r w:rsidR="004A45A9" w:rsidRPr="00DB3BE6">
        <w:rPr>
          <w:rFonts w:ascii="Times New Roman" w:hAnsi="Times New Roman" w:cs="Times New Roman"/>
          <w:vertAlign w:val="superscript"/>
          <w:lang w:val="en-GB"/>
        </w:rPr>
        <w:t>+</w:t>
      </w:r>
      <w:r w:rsidR="004A45A9" w:rsidRPr="00DB3BE6">
        <w:rPr>
          <w:rFonts w:ascii="Times New Roman" w:hAnsi="Times New Roman" w:cs="Times New Roman"/>
          <w:lang w:val="en-GB"/>
        </w:rPr>
        <w:t xml:space="preserve"> concentration across the battery and of R</w:t>
      </w:r>
      <w:r w:rsidR="004A45A9" w:rsidRPr="00DB3BE6">
        <w:rPr>
          <w:rFonts w:ascii="Times New Roman" w:hAnsi="Times New Roman" w:cs="Times New Roman"/>
          <w:vertAlign w:val="subscript"/>
          <w:lang w:val="en-GB"/>
        </w:rPr>
        <w:t>F</w:t>
      </w:r>
      <w:r w:rsidR="004A45A9" w:rsidRPr="00DB3BE6">
        <w:rPr>
          <w:rFonts w:ascii="Times New Roman" w:hAnsi="Times New Roman" w:cs="Times New Roman"/>
          <w:lang w:val="en-GB"/>
        </w:rPr>
        <w:t xml:space="preserve"> at the AEI, will be used to create a dataset, which will subsequently be used to train the CNN. The goal is to reproduce, and subsequently predict, the long-term battery aging as it is described by the 4D model but without the necessity of extreme computational efforts</w:t>
      </w:r>
      <w:r w:rsidR="00967F2E">
        <w:rPr>
          <w:rFonts w:ascii="Times New Roman" w:eastAsia="MS PGothic" w:hAnsi="Times New Roman"/>
          <w:b/>
          <w:bCs/>
          <w:lang w:val="en-US"/>
        </w:rPr>
        <w:t>.</w:t>
      </w:r>
    </w:p>
    <w:p w14:paraId="652E6025" w14:textId="77777777" w:rsidR="002E1884" w:rsidRPr="002E1884" w:rsidRDefault="002E1884" w:rsidP="002E18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  <w:rPr>
          <w:rFonts w:ascii="Times New Roman" w:hAnsi="Times New Roman" w:cs="Times New Roman"/>
          <w:lang w:val="en-GB"/>
        </w:rPr>
      </w:pPr>
      <w:r w:rsidRPr="002E1884">
        <w:rPr>
          <w:rFonts w:ascii="Times New Roman" w:hAnsi="Times New Roman" w:cs="Times New Roman"/>
          <w:b/>
          <w:bCs/>
          <w:lang w:val="en-GB"/>
        </w:rPr>
        <w:t>Acknowledgements</w:t>
      </w:r>
    </w:p>
    <w:p w14:paraId="47F03502" w14:textId="0C35853B" w:rsidR="002E1884" w:rsidRPr="002E1884" w:rsidRDefault="002E1884" w:rsidP="002E1884">
      <w:pPr>
        <w:jc w:val="both"/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en-GB"/>
        </w:rPr>
      </w:pPr>
      <w:r w:rsidRPr="002E1884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en-GB"/>
        </w:rPr>
        <w:t>The authors acknowledge support from the European Union's Horizon 2020 research and innovation programme under Grant Agreement No. 957189.</w:t>
      </w:r>
    </w:p>
    <w:p w14:paraId="1845F659" w14:textId="15F2B07D" w:rsidR="00DA51A3" w:rsidRPr="00466FFD" w:rsidRDefault="00DA51A3" w:rsidP="00B17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SimSun" w:hAnsi="Times New Roman"/>
          <w:b/>
          <w:bCs/>
          <w:lang w:val="en-US" w:eastAsia="zh-CN"/>
        </w:rPr>
      </w:pPr>
      <w:r w:rsidRPr="00466FFD">
        <w:rPr>
          <w:rFonts w:ascii="Times New Roman" w:eastAsia="MS PGothic" w:hAnsi="Times New Roman"/>
          <w:b/>
          <w:bCs/>
          <w:lang w:val="en-US"/>
        </w:rPr>
        <w:t xml:space="preserve">References </w:t>
      </w:r>
    </w:p>
    <w:p w14:paraId="70CB79CC" w14:textId="3CE1659D" w:rsidR="00DA51A3" w:rsidRDefault="006E16C7" w:rsidP="00DA51A3">
      <w:pPr>
        <w:pStyle w:val="FirstParagraph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rPr>
          <w:rFonts w:ascii="Times New Roman" w:hAnsi="Times New Roman"/>
        </w:rPr>
      </w:pPr>
      <w:r w:rsidRPr="006E16C7">
        <w:rPr>
          <w:rFonts w:ascii="Times New Roman" w:hAnsi="Times New Roman"/>
        </w:rPr>
        <w:t xml:space="preserve">W. </w:t>
      </w:r>
      <w:proofErr w:type="spellStart"/>
      <w:r w:rsidRPr="006E16C7">
        <w:rPr>
          <w:rFonts w:ascii="Times New Roman" w:hAnsi="Times New Roman"/>
        </w:rPr>
        <w:t>Aiping</w:t>
      </w:r>
      <w:proofErr w:type="spellEnd"/>
      <w:r w:rsidRPr="006E16C7">
        <w:rPr>
          <w:rFonts w:ascii="Times New Roman" w:hAnsi="Times New Roman"/>
        </w:rPr>
        <w:t xml:space="preserve">, K. </w:t>
      </w:r>
      <w:proofErr w:type="spellStart"/>
      <w:r w:rsidRPr="006E16C7">
        <w:rPr>
          <w:rFonts w:ascii="Times New Roman" w:hAnsi="Times New Roman"/>
        </w:rPr>
        <w:t>Sanket</w:t>
      </w:r>
      <w:proofErr w:type="spellEnd"/>
      <w:r w:rsidRPr="006E16C7">
        <w:rPr>
          <w:rFonts w:ascii="Times New Roman" w:hAnsi="Times New Roman"/>
        </w:rPr>
        <w:t xml:space="preserve">, L. Hong, </w:t>
      </w:r>
      <w:proofErr w:type="spellStart"/>
      <w:proofErr w:type="gramStart"/>
      <w:r w:rsidRPr="006E16C7">
        <w:rPr>
          <w:rFonts w:ascii="Times New Roman" w:hAnsi="Times New Roman"/>
        </w:rPr>
        <w:t>S.Siqi</w:t>
      </w:r>
      <w:proofErr w:type="spellEnd"/>
      <w:proofErr w:type="gramEnd"/>
      <w:r w:rsidRPr="006E16C7">
        <w:rPr>
          <w:rFonts w:ascii="Times New Roman" w:hAnsi="Times New Roman"/>
        </w:rPr>
        <w:t xml:space="preserve">, Q. Yue, Review on modeling of the anode solid electrolyte interphase (SEI) for </w:t>
      </w:r>
      <w:r w:rsidR="00B470CA">
        <w:rPr>
          <w:rFonts w:ascii="Times New Roman" w:hAnsi="Times New Roman"/>
        </w:rPr>
        <w:t>lithium-ion</w:t>
      </w:r>
      <w:r w:rsidRPr="006E16C7">
        <w:rPr>
          <w:rFonts w:ascii="Times New Roman" w:hAnsi="Times New Roman"/>
        </w:rPr>
        <w:t xml:space="preserve"> batteries, </w:t>
      </w:r>
      <w:proofErr w:type="spellStart"/>
      <w:r w:rsidRPr="006E16C7">
        <w:rPr>
          <w:rFonts w:ascii="Times New Roman" w:hAnsi="Times New Roman"/>
        </w:rPr>
        <w:t>npj</w:t>
      </w:r>
      <w:proofErr w:type="spellEnd"/>
      <w:r w:rsidRPr="006E16C7">
        <w:rPr>
          <w:rFonts w:ascii="Times New Roman" w:hAnsi="Times New Roman"/>
        </w:rPr>
        <w:t xml:space="preserve"> Computational Materials 15 (2018) 1-26.</w:t>
      </w:r>
      <w:r w:rsidR="00DA51A3" w:rsidRPr="006E16C7">
        <w:rPr>
          <w:rFonts w:ascii="Times New Roman" w:hAnsi="Times New Roman"/>
        </w:rPr>
        <w:t xml:space="preserve">G.F.Froment, </w:t>
      </w:r>
      <w:proofErr w:type="spellStart"/>
      <w:r w:rsidR="00DA51A3" w:rsidRPr="006E16C7">
        <w:rPr>
          <w:rFonts w:ascii="Times New Roman" w:hAnsi="Times New Roman"/>
        </w:rPr>
        <w:t>K.B.Bishoff</w:t>
      </w:r>
      <w:proofErr w:type="spellEnd"/>
      <w:r w:rsidR="00DA51A3" w:rsidRPr="006E16C7">
        <w:rPr>
          <w:rFonts w:ascii="Times New Roman" w:hAnsi="Times New Roman"/>
        </w:rPr>
        <w:t>, Chemical Reactor Analysis and Design, second ed., Wiley, New York, 1990</w:t>
      </w:r>
      <w:r w:rsidR="00DA51A3" w:rsidRPr="00466FFD">
        <w:rPr>
          <w:rFonts w:ascii="Times New Roman" w:hAnsi="Times New Roman"/>
        </w:rPr>
        <w:t xml:space="preserve">. </w:t>
      </w:r>
    </w:p>
    <w:p w14:paraId="41FAFC7B" w14:textId="6A2C32B4" w:rsidR="006C02AD" w:rsidRPr="00466FFD" w:rsidRDefault="006C02AD" w:rsidP="00DA51A3">
      <w:pPr>
        <w:pStyle w:val="FirstParagraph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rPr>
          <w:rFonts w:ascii="Times New Roman" w:hAnsi="Times New Roman"/>
        </w:rPr>
      </w:pPr>
      <w:r>
        <w:t xml:space="preserve">R. T. </w:t>
      </w:r>
      <w:proofErr w:type="spellStart"/>
      <w:r>
        <w:t>Sibatov</w:t>
      </w:r>
      <w:proofErr w:type="spellEnd"/>
      <w:r>
        <w:t xml:space="preserve">, V.V. </w:t>
      </w:r>
      <w:proofErr w:type="spellStart"/>
      <w:r>
        <w:t>Svetukhin</w:t>
      </w:r>
      <w:proofErr w:type="spellEnd"/>
      <w:r>
        <w:t xml:space="preserve">, E.P. </w:t>
      </w:r>
      <w:proofErr w:type="spellStart"/>
      <w:r>
        <w:t>Kitsyuk</w:t>
      </w:r>
      <w:proofErr w:type="spellEnd"/>
      <w:r>
        <w:t xml:space="preserve">, A.A. Pavlov, Fractional Differential Generalization of the Single Particle Model of a </w:t>
      </w:r>
      <w:r w:rsidR="00B470CA">
        <w:t>Lithium-ion</w:t>
      </w:r>
      <w:r>
        <w:t xml:space="preserve"> Cell, Electronics </w:t>
      </w:r>
      <w:r>
        <w:rPr>
          <w:rFonts w:ascii="Times New Roman" w:hAnsi="Times New Roman"/>
          <w:color w:val="000000"/>
          <w:sz w:val="18"/>
          <w:szCs w:val="18"/>
        </w:rPr>
        <w:t xml:space="preserve">8 </w:t>
      </w:r>
      <w:r w:rsidRPr="006E16C7">
        <w:rPr>
          <w:rFonts w:ascii="Times New Roman" w:hAnsi="Times New Roman"/>
          <w:color w:val="000000"/>
          <w:sz w:val="18"/>
          <w:szCs w:val="18"/>
        </w:rPr>
        <w:t>(2019) 650</w:t>
      </w:r>
      <w:r>
        <w:rPr>
          <w:rFonts w:ascii="Times New Roman" w:hAnsi="Times New Roman"/>
          <w:color w:val="000000"/>
          <w:sz w:val="18"/>
          <w:szCs w:val="18"/>
        </w:rPr>
        <w:t>.</w:t>
      </w:r>
    </w:p>
    <w:p w14:paraId="490C6B4A" w14:textId="08159A9F" w:rsidR="00DA51A3" w:rsidRPr="00DB68C1" w:rsidRDefault="000118BD" w:rsidP="00DA51A3">
      <w:pPr>
        <w:pStyle w:val="FirstParagraph"/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640" w:hanging="640"/>
        <w:rPr>
          <w:rFonts w:ascii="Times New Roman" w:eastAsia="SimSun" w:hAnsi="Times New Roman"/>
          <w:sz w:val="22"/>
          <w:szCs w:val="22"/>
          <w:lang w:eastAsia="zh-CN"/>
        </w:rPr>
      </w:pPr>
      <w:r>
        <w:rPr>
          <w:rFonts w:ascii="Times New Roman" w:hAnsi="Times New Roman"/>
        </w:rPr>
        <w:t xml:space="preserve">B. </w:t>
      </w:r>
      <w:proofErr w:type="spellStart"/>
      <w:r>
        <w:rPr>
          <w:rFonts w:ascii="Times New Roman" w:hAnsi="Times New Roman"/>
        </w:rPr>
        <w:t>Horstmann</w:t>
      </w:r>
      <w:proofErr w:type="spellEnd"/>
      <w:r>
        <w:rPr>
          <w:rFonts w:ascii="Times New Roman" w:hAnsi="Times New Roman"/>
        </w:rPr>
        <w:t xml:space="preserve">, F. Single, A. </w:t>
      </w:r>
      <w:proofErr w:type="spellStart"/>
      <w:r>
        <w:rPr>
          <w:rFonts w:ascii="Times New Roman" w:hAnsi="Times New Roman"/>
        </w:rPr>
        <w:t>Latz</w:t>
      </w:r>
      <w:proofErr w:type="spellEnd"/>
      <w:r>
        <w:rPr>
          <w:rFonts w:ascii="Times New Roman" w:hAnsi="Times New Roman"/>
        </w:rPr>
        <w:t xml:space="preserve">, Review on multi-scale models of solid-electrolyte interface formation, Current opinion in </w:t>
      </w:r>
      <w:proofErr w:type="spellStart"/>
      <w:r>
        <w:rPr>
          <w:rFonts w:ascii="Times New Roman" w:hAnsi="Times New Roman"/>
        </w:rPr>
        <w:t>Electrochemostry</w:t>
      </w:r>
      <w:proofErr w:type="spellEnd"/>
      <w:r>
        <w:rPr>
          <w:rFonts w:ascii="Times New Roman" w:hAnsi="Times New Roman"/>
        </w:rPr>
        <w:t xml:space="preserve">, </w:t>
      </w:r>
      <w:r w:rsidR="00DA51A3" w:rsidRPr="00466FFD">
        <w:rPr>
          <w:rFonts w:ascii="Times New Roman" w:hAnsi="Times New Roman"/>
        </w:rPr>
        <w:t>The Electronic Technology, E-Publishing Inc., New York, 2009, pp. 181–304.</w:t>
      </w:r>
    </w:p>
    <w:p w14:paraId="3FD97C3C" w14:textId="7E181758" w:rsidR="00DB68C1" w:rsidRPr="00BA7125" w:rsidRDefault="00BA7125" w:rsidP="00DA51A3">
      <w:pPr>
        <w:pStyle w:val="FirstParagraph"/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640" w:hanging="640"/>
        <w:rPr>
          <w:rFonts w:ascii="Times New Roman" w:eastAsia="SimSun" w:hAnsi="Times New Roman"/>
          <w:sz w:val="22"/>
          <w:szCs w:val="22"/>
          <w:lang w:val="en-GB" w:eastAsia="zh-CN"/>
        </w:rPr>
      </w:pPr>
      <w:r w:rsidRPr="00BA7125">
        <w:rPr>
          <w:rFonts w:ascii="Times New Roman" w:eastAsia="SimSun" w:hAnsi="Times New Roman"/>
          <w:sz w:val="22"/>
          <w:szCs w:val="22"/>
          <w:lang w:val="en-GB" w:eastAsia="zh-CN"/>
        </w:rPr>
        <w:t xml:space="preserve">A. </w:t>
      </w:r>
      <w:proofErr w:type="spellStart"/>
      <w:r w:rsidRPr="00BA7125">
        <w:rPr>
          <w:rFonts w:ascii="Times New Roman" w:eastAsia="SimSun" w:hAnsi="Times New Roman"/>
          <w:sz w:val="22"/>
          <w:szCs w:val="22"/>
          <w:lang w:val="en-GB" w:eastAsia="zh-CN"/>
        </w:rPr>
        <w:t>Lamorgese</w:t>
      </w:r>
      <w:proofErr w:type="spellEnd"/>
      <w:r w:rsidRPr="00BA7125">
        <w:rPr>
          <w:rFonts w:ascii="Times New Roman" w:eastAsia="SimSun" w:hAnsi="Times New Roman"/>
          <w:sz w:val="22"/>
          <w:szCs w:val="22"/>
          <w:lang w:val="en-GB" w:eastAsia="zh-CN"/>
        </w:rPr>
        <w:t xml:space="preserve">, R. Mauri, B. </w:t>
      </w:r>
      <w:proofErr w:type="spellStart"/>
      <w:r w:rsidRPr="00BA7125">
        <w:rPr>
          <w:rFonts w:ascii="Times New Roman" w:eastAsia="SimSun" w:hAnsi="Times New Roman"/>
          <w:sz w:val="22"/>
          <w:szCs w:val="22"/>
          <w:lang w:val="en-GB" w:eastAsia="zh-CN"/>
        </w:rPr>
        <w:t>Tellini</w:t>
      </w:r>
      <w:proofErr w:type="spellEnd"/>
      <w:r w:rsidRPr="00BA7125">
        <w:rPr>
          <w:rFonts w:ascii="Times New Roman" w:eastAsia="SimSun" w:hAnsi="Times New Roman"/>
          <w:sz w:val="22"/>
          <w:szCs w:val="22"/>
          <w:lang w:val="en-GB" w:eastAsia="zh-CN"/>
        </w:rPr>
        <w:t>, Electrochemical-thermal P2D aging model of</w:t>
      </w:r>
      <w:r>
        <w:rPr>
          <w:rFonts w:ascii="Times New Roman" w:eastAsia="SimSun" w:hAnsi="Times New Roman"/>
          <w:sz w:val="22"/>
          <w:szCs w:val="22"/>
          <w:lang w:val="en-GB" w:eastAsia="zh-CN"/>
        </w:rPr>
        <w:t xml:space="preserve"> a LiCoO</w:t>
      </w:r>
      <w:r>
        <w:rPr>
          <w:rFonts w:ascii="Times New Roman" w:eastAsia="SimSun" w:hAnsi="Times New Roman"/>
          <w:sz w:val="22"/>
          <w:szCs w:val="22"/>
          <w:vertAlign w:val="subscript"/>
          <w:lang w:val="en-GB" w:eastAsia="zh-CN"/>
        </w:rPr>
        <w:t>2</w:t>
      </w:r>
      <w:r>
        <w:rPr>
          <w:rFonts w:ascii="Times New Roman" w:eastAsia="SimSun" w:hAnsi="Times New Roman"/>
          <w:sz w:val="22"/>
          <w:szCs w:val="22"/>
          <w:lang w:val="en-GB" w:eastAsia="zh-CN"/>
        </w:rPr>
        <w:t>/graphite cell: Capacity fade simulations, Journal of Energy Storage 20 (2018) 289-297.</w:t>
      </w:r>
    </w:p>
    <w:p w14:paraId="5A650773" w14:textId="4C0A158B" w:rsidR="005B71B2" w:rsidRPr="00A66EA6" w:rsidRDefault="007B6D4F" w:rsidP="007B6D4F">
      <w:pPr>
        <w:pStyle w:val="FirstParagraph"/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640" w:hanging="640"/>
        <w:rPr>
          <w:rFonts w:ascii="Times New Roman" w:eastAsia="SimSun" w:hAnsi="Times New Roman"/>
          <w:sz w:val="22"/>
          <w:szCs w:val="22"/>
          <w:lang w:eastAsia="zh-CN"/>
        </w:rPr>
      </w:pPr>
      <w:r w:rsidRPr="005E66EE">
        <w:rPr>
          <w:rFonts w:ascii="Times New Roman" w:hAnsi="Times New Roman"/>
        </w:rPr>
        <w:t xml:space="preserve">A. Marcato, G. </w:t>
      </w:r>
      <w:proofErr w:type="spellStart"/>
      <w:r w:rsidRPr="005E66EE">
        <w:rPr>
          <w:rFonts w:ascii="Times New Roman" w:hAnsi="Times New Roman"/>
        </w:rPr>
        <w:t>Boccardo</w:t>
      </w:r>
      <w:proofErr w:type="spellEnd"/>
      <w:r w:rsidRPr="005E66EE">
        <w:rPr>
          <w:rFonts w:ascii="Times New Roman" w:hAnsi="Times New Roman"/>
        </w:rPr>
        <w:t xml:space="preserve">, D.L. Marchisio, A computational workflow to study particle transport and filtration in </w:t>
      </w:r>
      <w:r w:rsidRPr="005E66EE">
        <w:rPr>
          <w:rFonts w:ascii="Times New Roman" w:hAnsi="Times New Roman"/>
        </w:rPr>
        <w:lastRenderedPageBreak/>
        <w:t xml:space="preserve">porous media: Coupling CFD and deep learning, Chemical Engineering Journal </w:t>
      </w:r>
      <w:r w:rsidRPr="005E66EE">
        <w:rPr>
          <w:rFonts w:ascii="Times New Roman" w:hAnsi="Times New Roman"/>
          <w:b/>
          <w:bCs/>
        </w:rPr>
        <w:t xml:space="preserve">417 </w:t>
      </w:r>
      <w:r w:rsidRPr="005E66EE">
        <w:rPr>
          <w:rFonts w:ascii="Times New Roman" w:hAnsi="Times New Roman"/>
        </w:rPr>
        <w:t>(2021) 128936.</w:t>
      </w:r>
    </w:p>
    <w:p w14:paraId="2A552563" w14:textId="77777777" w:rsidR="00874820" w:rsidRPr="00A53C61" w:rsidRDefault="00874820" w:rsidP="00A66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lang w:val="en-GB"/>
        </w:rPr>
      </w:pPr>
    </w:p>
    <w:p w14:paraId="442F45AD" w14:textId="30E6B69C" w:rsidR="00A66EA6" w:rsidRDefault="00A66EA6" w:rsidP="008720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jc w:val="both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Supporting</w:t>
      </w:r>
      <w:proofErr w:type="spellEnd"/>
      <w:r>
        <w:rPr>
          <w:rFonts w:ascii="Times New Roman" w:hAnsi="Times New Roman"/>
          <w:b/>
          <w:bCs/>
        </w:rPr>
        <w:t xml:space="preserve"> Images</w:t>
      </w:r>
    </w:p>
    <w:p w14:paraId="1DF840B0" w14:textId="7695E9A7" w:rsidR="00A66EA6" w:rsidRDefault="00A66EA6" w:rsidP="00487C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bCs/>
        </w:rPr>
      </w:pPr>
      <w:r>
        <w:rPr>
          <w:noProof/>
        </w:rPr>
        <w:drawing>
          <wp:inline distT="0" distB="0" distL="0" distR="0" wp14:anchorId="5470397F" wp14:editId="705AADAD">
            <wp:extent cx="3278643" cy="590550"/>
            <wp:effectExtent l="0" t="0" r="0" b="0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08" cy="59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8D090" w14:textId="6CCEE173" w:rsidR="00A66EA6" w:rsidRDefault="00A66EA6" w:rsidP="00A66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18"/>
          <w:szCs w:val="18"/>
          <w:lang w:val="en-GB"/>
        </w:rPr>
      </w:pPr>
      <w:r w:rsidRPr="00DB3BE6">
        <w:rPr>
          <w:rFonts w:ascii="Times New Roman" w:hAnsi="Times New Roman" w:cs="Times New Roman"/>
          <w:b/>
          <w:bCs/>
          <w:sz w:val="18"/>
          <w:szCs w:val="18"/>
          <w:lang w:val="en-GB"/>
        </w:rPr>
        <w:t xml:space="preserve">Figure </w:t>
      </w:r>
      <w:r>
        <w:rPr>
          <w:rFonts w:ascii="Times New Roman" w:hAnsi="Times New Roman" w:cs="Times New Roman"/>
          <w:b/>
          <w:bCs/>
          <w:sz w:val="18"/>
          <w:szCs w:val="18"/>
          <w:lang w:val="en-GB"/>
        </w:rPr>
        <w:t>S1</w:t>
      </w:r>
      <w:r w:rsidRPr="00DB3BE6">
        <w:rPr>
          <w:rFonts w:ascii="Times New Roman" w:hAnsi="Times New Roman" w:cs="Times New Roman"/>
          <w:b/>
          <w:bCs/>
          <w:sz w:val="18"/>
          <w:szCs w:val="18"/>
          <w:lang w:val="en-GB"/>
        </w:rPr>
        <w:t>:</w:t>
      </w:r>
      <w:r>
        <w:rPr>
          <w:rFonts w:ascii="Times New Roman" w:hAnsi="Times New Roman" w:cs="Times New Roman"/>
          <w:b/>
          <w:bCs/>
          <w:sz w:val="18"/>
          <w:szCs w:val="18"/>
          <w:lang w:val="en-GB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en-GB"/>
        </w:rPr>
        <w:t>Simplified 2D geometry, where the different colours represent the anode (green), electrolyte (grey) and cathode (red).</w:t>
      </w:r>
    </w:p>
    <w:p w14:paraId="70319371" w14:textId="4FDDA96B" w:rsidR="00A66EA6" w:rsidRPr="00A66EA6" w:rsidRDefault="00A66EA6" w:rsidP="00487C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bCs/>
          <w:lang w:val="en-GB"/>
        </w:rPr>
      </w:pPr>
      <w:r>
        <w:rPr>
          <w:noProof/>
        </w:rPr>
        <w:drawing>
          <wp:inline distT="0" distB="0" distL="0" distR="0" wp14:anchorId="05B951E7" wp14:editId="6C410932">
            <wp:extent cx="2159529" cy="1943686"/>
            <wp:effectExtent l="0" t="0" r="0" b="0"/>
            <wp:docPr id="9" name="Picture 9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"/>
                    <a:stretch/>
                  </pic:blipFill>
                  <pic:spPr bwMode="auto">
                    <a:xfrm>
                      <a:off x="0" y="0"/>
                      <a:ext cx="2160000" cy="194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17553" w14:textId="05E83104" w:rsidR="00A66EA6" w:rsidRDefault="00A66EA6" w:rsidP="00A66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18"/>
          <w:szCs w:val="18"/>
          <w:lang w:val="en-GB"/>
        </w:rPr>
      </w:pPr>
      <w:r w:rsidRPr="00DB3BE6">
        <w:rPr>
          <w:rFonts w:ascii="Times New Roman" w:hAnsi="Times New Roman" w:cs="Times New Roman"/>
          <w:b/>
          <w:bCs/>
          <w:sz w:val="18"/>
          <w:szCs w:val="18"/>
          <w:lang w:val="en-GB"/>
        </w:rPr>
        <w:t xml:space="preserve">Figure </w:t>
      </w:r>
      <w:r>
        <w:rPr>
          <w:rFonts w:ascii="Times New Roman" w:hAnsi="Times New Roman" w:cs="Times New Roman"/>
          <w:b/>
          <w:bCs/>
          <w:sz w:val="18"/>
          <w:szCs w:val="18"/>
          <w:lang w:val="en-GB"/>
        </w:rPr>
        <w:t>S2</w:t>
      </w:r>
      <w:r w:rsidRPr="00DB3BE6">
        <w:rPr>
          <w:rFonts w:ascii="Times New Roman" w:hAnsi="Times New Roman" w:cs="Times New Roman"/>
          <w:b/>
          <w:bCs/>
          <w:sz w:val="18"/>
          <w:szCs w:val="18"/>
          <w:lang w:val="en-GB"/>
        </w:rPr>
        <w:t>:</w:t>
      </w:r>
      <w:r>
        <w:rPr>
          <w:rFonts w:ascii="Times New Roman" w:hAnsi="Times New Roman" w:cs="Times New Roman"/>
          <w:b/>
          <w:bCs/>
          <w:sz w:val="18"/>
          <w:szCs w:val="18"/>
          <w:lang w:val="en-GB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en-GB"/>
        </w:rPr>
        <w:t>Simplified 3D geometry, where the different colours represent the anode (green), electrolyte (grey) and cathode (red).</w:t>
      </w:r>
    </w:p>
    <w:p w14:paraId="7A48FE1B" w14:textId="0B24DFE4" w:rsidR="00A66EA6" w:rsidRPr="00A66EA6" w:rsidRDefault="00A66EA6" w:rsidP="00487C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bCs/>
          <w:lang w:val="en-GB"/>
        </w:rPr>
      </w:pPr>
      <w:r w:rsidRPr="00A66EA6">
        <w:rPr>
          <w:rFonts w:ascii="Times New Roman" w:hAnsi="Times New Roman"/>
          <w:b/>
          <w:bCs/>
          <w:noProof/>
        </w:rPr>
        <w:drawing>
          <wp:inline distT="0" distB="0" distL="0" distR="0" wp14:anchorId="20ADF038" wp14:editId="3079EE9C">
            <wp:extent cx="1628010" cy="1800000"/>
            <wp:effectExtent l="0" t="0" r="0" b="0"/>
            <wp:docPr id="10" name="Immagine 2" descr="Background patter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69B273B-639B-4158-89E4-32FFF67C61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2" descr="Background pattern&#10;&#10;Description automatically generated">
                      <a:extLst>
                        <a:ext uri="{FF2B5EF4-FFF2-40B4-BE49-F238E27FC236}">
                          <a16:creationId xmlns:a16="http://schemas.microsoft.com/office/drawing/2014/main" id="{769B273B-639B-4158-89E4-32FFF67C61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801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20E8D" w14:textId="1CF43BA9" w:rsidR="00A66EA6" w:rsidRPr="00B95C3A" w:rsidRDefault="00A66EA6" w:rsidP="00A66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18"/>
          <w:szCs w:val="18"/>
          <w:lang w:val="en-GB"/>
        </w:rPr>
      </w:pPr>
      <w:r w:rsidRPr="00DB3BE6">
        <w:rPr>
          <w:rFonts w:ascii="Times New Roman" w:hAnsi="Times New Roman" w:cs="Times New Roman"/>
          <w:b/>
          <w:bCs/>
          <w:sz w:val="18"/>
          <w:szCs w:val="18"/>
          <w:lang w:val="en-GB"/>
        </w:rPr>
        <w:t xml:space="preserve">Figure </w:t>
      </w:r>
      <w:r>
        <w:rPr>
          <w:rFonts w:ascii="Times New Roman" w:hAnsi="Times New Roman" w:cs="Times New Roman"/>
          <w:b/>
          <w:bCs/>
          <w:sz w:val="18"/>
          <w:szCs w:val="18"/>
          <w:lang w:val="en-GB"/>
        </w:rPr>
        <w:t>S3</w:t>
      </w:r>
      <w:r w:rsidRPr="00DB3BE6">
        <w:rPr>
          <w:rFonts w:ascii="Times New Roman" w:hAnsi="Times New Roman" w:cs="Times New Roman"/>
          <w:b/>
          <w:bCs/>
          <w:sz w:val="18"/>
          <w:szCs w:val="18"/>
          <w:lang w:val="en-GB"/>
        </w:rPr>
        <w:t>:</w:t>
      </w:r>
      <w:r>
        <w:rPr>
          <w:rFonts w:ascii="Times New Roman" w:hAnsi="Times New Roman" w:cs="Times New Roman"/>
          <w:b/>
          <w:bCs/>
          <w:sz w:val="18"/>
          <w:szCs w:val="18"/>
          <w:lang w:val="en-GB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en-GB"/>
        </w:rPr>
        <w:t>Visualization of the realistic 3D geometry:</w:t>
      </w:r>
      <w:r w:rsidR="00B95C3A">
        <w:rPr>
          <w:rFonts w:ascii="Times New Roman" w:hAnsi="Times New Roman" w:cs="Times New Roman"/>
          <w:sz w:val="18"/>
          <w:szCs w:val="18"/>
          <w:lang w:val="en-GB"/>
        </w:rPr>
        <w:t xml:space="preserve"> the electrodes are composed of particles with an average </w:t>
      </w:r>
      <w:proofErr w:type="spellStart"/>
      <w:r w:rsidR="00B95C3A">
        <w:rPr>
          <w:rFonts w:ascii="Times New Roman" w:hAnsi="Times New Roman" w:cs="Times New Roman"/>
          <w:sz w:val="18"/>
          <w:szCs w:val="18"/>
          <w:lang w:val="en-GB"/>
        </w:rPr>
        <w:t>R</w:t>
      </w:r>
      <w:r w:rsidR="00B95C3A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p,av</w:t>
      </w:r>
      <w:proofErr w:type="spellEnd"/>
      <w:r w:rsidR="00B95C3A">
        <w:rPr>
          <w:rFonts w:ascii="Times New Roman" w:hAnsi="Times New Roman" w:cs="Times New Roman"/>
          <w:sz w:val="18"/>
          <w:szCs w:val="18"/>
          <w:lang w:val="en-GB"/>
        </w:rPr>
        <w:t xml:space="preserve"> = 5 </w:t>
      </w:r>
      <w:proofErr w:type="spellStart"/>
      <w:r w:rsidR="00B95C3A">
        <w:rPr>
          <w:rFonts w:ascii="Cambria Math" w:hAnsi="Cambria Math" w:cs="Times New Roman"/>
          <w:sz w:val="18"/>
          <w:szCs w:val="18"/>
          <w:lang w:val="en-GB"/>
        </w:rPr>
        <w:t>μ</w:t>
      </w:r>
      <w:r w:rsidR="00B95C3A">
        <w:rPr>
          <w:rFonts w:ascii="Times New Roman" w:hAnsi="Times New Roman" w:cs="Times New Roman"/>
          <w:sz w:val="18"/>
          <w:szCs w:val="18"/>
          <w:lang w:val="en-GB"/>
        </w:rPr>
        <w:t>m</w:t>
      </w:r>
      <w:proofErr w:type="spellEnd"/>
      <w:r w:rsidR="00B95C3A">
        <w:rPr>
          <w:rFonts w:ascii="Times New Roman" w:hAnsi="Times New Roman" w:cs="Times New Roman"/>
          <w:sz w:val="18"/>
          <w:szCs w:val="18"/>
          <w:lang w:val="en-GB"/>
        </w:rPr>
        <w:t xml:space="preserve"> located 10</w:t>
      </w:r>
      <w:r w:rsidR="00B95C3A">
        <w:rPr>
          <w:rFonts w:ascii="Cambria Math" w:hAnsi="Cambria Math" w:cs="Times New Roman"/>
          <w:sz w:val="18"/>
          <w:szCs w:val="18"/>
          <w:lang w:val="en-GB"/>
        </w:rPr>
        <w:t>μ</w:t>
      </w:r>
      <w:r w:rsidR="00B95C3A">
        <w:rPr>
          <w:rFonts w:ascii="Times New Roman" w:hAnsi="Times New Roman" w:cs="Times New Roman"/>
          <w:sz w:val="18"/>
          <w:szCs w:val="18"/>
          <w:lang w:val="en-GB"/>
        </w:rPr>
        <w:t>m away from each other.</w:t>
      </w:r>
    </w:p>
    <w:p w14:paraId="593EF854" w14:textId="0FA49834" w:rsidR="00A66EA6" w:rsidRPr="00A66EA6" w:rsidRDefault="00A66EA6" w:rsidP="00A66EA6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="Times New Roman" w:eastAsia="SimSun" w:hAnsi="Times New Roman"/>
          <w:sz w:val="22"/>
          <w:szCs w:val="22"/>
          <w:lang w:val="en-GB" w:eastAsia="zh-CN"/>
        </w:rPr>
      </w:pPr>
    </w:p>
    <w:sectPr w:rsidR="00A66EA6" w:rsidRPr="00A66EA6" w:rsidSect="001D0E0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36056" w14:textId="77777777" w:rsidR="00871878" w:rsidRDefault="00871878" w:rsidP="001D0E0C">
      <w:pPr>
        <w:spacing w:after="0" w:line="240" w:lineRule="auto"/>
      </w:pPr>
      <w:r>
        <w:separator/>
      </w:r>
    </w:p>
  </w:endnote>
  <w:endnote w:type="continuationSeparator" w:id="0">
    <w:p w14:paraId="21145D88" w14:textId="77777777" w:rsidR="00871878" w:rsidRDefault="00871878" w:rsidP="001D0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8DB03" w14:textId="77777777" w:rsidR="005C2A12" w:rsidRDefault="005C2A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C72D2" w14:textId="77777777" w:rsidR="005C2A12" w:rsidRDefault="005C2A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2FF87" w14:textId="77777777" w:rsidR="005C2A12" w:rsidRDefault="005C2A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0BC9A" w14:textId="77777777" w:rsidR="00871878" w:rsidRDefault="00871878" w:rsidP="001D0E0C">
      <w:pPr>
        <w:spacing w:after="0" w:line="240" w:lineRule="auto"/>
      </w:pPr>
      <w:r>
        <w:separator/>
      </w:r>
    </w:p>
  </w:footnote>
  <w:footnote w:type="continuationSeparator" w:id="0">
    <w:p w14:paraId="5EAEF184" w14:textId="77777777" w:rsidR="00871878" w:rsidRDefault="00871878" w:rsidP="001D0E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D8880" w14:textId="77777777" w:rsidR="005C2A12" w:rsidRDefault="005C2A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1BBF7" w14:textId="24434349" w:rsidR="001D0E0C" w:rsidRPr="001B060D" w:rsidRDefault="001B060D" w:rsidP="001B060D">
    <w:pPr>
      <w:pStyle w:val="Header"/>
      <w:jc w:val="center"/>
    </w:pPr>
    <w:r w:rsidRPr="005C2A12">
      <w:rPr>
        <w:b/>
        <w:i/>
        <w:color w:val="2E74B5" w:themeColor="accent5" w:themeShade="BF"/>
        <w:sz w:val="24"/>
        <w:szCs w:val="24"/>
      </w:rPr>
      <w:t>GRICU 2022, Ischia, (</w:t>
    </w:r>
    <w:proofErr w:type="spellStart"/>
    <w:r w:rsidRPr="005C2A12">
      <w:rPr>
        <w:b/>
        <w:i/>
        <w:color w:val="2E74B5" w:themeColor="accent5" w:themeShade="BF"/>
        <w:sz w:val="24"/>
        <w:szCs w:val="24"/>
      </w:rPr>
      <w:t>Italy</w:t>
    </w:r>
    <w:proofErr w:type="spellEnd"/>
    <w:r w:rsidRPr="005C2A12">
      <w:rPr>
        <w:b/>
        <w:i/>
        <w:color w:val="2E74B5" w:themeColor="accent5" w:themeShade="BF"/>
        <w:sz w:val="24"/>
        <w:szCs w:val="24"/>
      </w:rPr>
      <w:t xml:space="preserve">), </w:t>
    </w:r>
    <w:proofErr w:type="spellStart"/>
    <w:r w:rsidRPr="005C2A12">
      <w:rPr>
        <w:b/>
        <w:i/>
        <w:color w:val="2E74B5" w:themeColor="accent5" w:themeShade="BF"/>
        <w:sz w:val="24"/>
        <w:szCs w:val="24"/>
      </w:rPr>
      <w:t>July</w:t>
    </w:r>
    <w:proofErr w:type="spellEnd"/>
    <w:r w:rsidRPr="005C2A12">
      <w:rPr>
        <w:b/>
        <w:i/>
        <w:color w:val="2E74B5" w:themeColor="accent5" w:themeShade="BF"/>
        <w:sz w:val="24"/>
        <w:szCs w:val="24"/>
      </w:rPr>
      <w:t xml:space="preserve"> 3-6, 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5D5F" w14:textId="292CCFE8" w:rsidR="001D0E0C" w:rsidRDefault="00F24290" w:rsidP="000517B4">
    <w:pPr>
      <w:pStyle w:val="Header"/>
      <w:tabs>
        <w:tab w:val="left" w:pos="1188"/>
      </w:tabs>
      <w:jc w:val="center"/>
      <w:rPr>
        <w:b/>
        <w:i/>
        <w:color w:val="2E74B5" w:themeColor="accent5" w:themeShade="BF"/>
        <w:sz w:val="24"/>
        <w:szCs w:val="24"/>
      </w:rPr>
    </w:pPr>
    <w:r>
      <w:rPr>
        <w:b/>
        <w:i/>
        <w:noProof/>
        <w:color w:val="2E74B5" w:themeColor="accent5" w:themeShade="BF"/>
        <w:sz w:val="24"/>
        <w:szCs w:val="24"/>
      </w:rPr>
      <w:drawing>
        <wp:anchor distT="0" distB="0" distL="114300" distR="114300" simplePos="0" relativeHeight="251660288" behindDoc="0" locked="0" layoutInCell="1" allowOverlap="1" wp14:anchorId="5A213143" wp14:editId="773337C5">
          <wp:simplePos x="0" y="0"/>
          <wp:positionH relativeFrom="column">
            <wp:posOffset>614128</wp:posOffset>
          </wp:positionH>
          <wp:positionV relativeFrom="paragraph">
            <wp:posOffset>-170180</wp:posOffset>
          </wp:positionV>
          <wp:extent cx="1494000" cy="529200"/>
          <wp:effectExtent l="0" t="0" r="5080" b="444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ropped-LOGO_GRIC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1494000" cy="52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2E74B5" w:themeColor="accent5" w:themeShade="BF"/>
        <w:sz w:val="24"/>
        <w:szCs w:val="24"/>
      </w:rPr>
      <w:t xml:space="preserve"> </w:t>
    </w:r>
    <w:r w:rsidR="008871B1">
      <w:rPr>
        <w:b/>
        <w:i/>
        <w:color w:val="2E74B5" w:themeColor="accent5" w:themeShade="BF"/>
        <w:sz w:val="24"/>
        <w:szCs w:val="24"/>
      </w:rPr>
      <w:tab/>
    </w:r>
    <w:r w:rsidR="000517B4" w:rsidRPr="005C2A12">
      <w:rPr>
        <w:b/>
        <w:i/>
        <w:color w:val="2E74B5" w:themeColor="accent5" w:themeShade="BF"/>
        <w:sz w:val="24"/>
        <w:szCs w:val="24"/>
      </w:rPr>
      <w:t>GRICU 2022, Ischia, (</w:t>
    </w:r>
    <w:proofErr w:type="spellStart"/>
    <w:r w:rsidR="000517B4" w:rsidRPr="005C2A12">
      <w:rPr>
        <w:b/>
        <w:i/>
        <w:color w:val="2E74B5" w:themeColor="accent5" w:themeShade="BF"/>
        <w:sz w:val="24"/>
        <w:szCs w:val="24"/>
      </w:rPr>
      <w:t>Italy</w:t>
    </w:r>
    <w:proofErr w:type="spellEnd"/>
    <w:r w:rsidR="000517B4" w:rsidRPr="005C2A12">
      <w:rPr>
        <w:b/>
        <w:i/>
        <w:color w:val="2E74B5" w:themeColor="accent5" w:themeShade="BF"/>
        <w:sz w:val="24"/>
        <w:szCs w:val="24"/>
      </w:rPr>
      <w:t xml:space="preserve">), </w:t>
    </w:r>
    <w:proofErr w:type="spellStart"/>
    <w:r w:rsidR="000517B4" w:rsidRPr="005C2A12">
      <w:rPr>
        <w:b/>
        <w:i/>
        <w:color w:val="2E74B5" w:themeColor="accent5" w:themeShade="BF"/>
        <w:sz w:val="24"/>
        <w:szCs w:val="24"/>
      </w:rPr>
      <w:t>July</w:t>
    </w:r>
    <w:proofErr w:type="spellEnd"/>
    <w:r w:rsidR="000517B4" w:rsidRPr="005C2A12">
      <w:rPr>
        <w:b/>
        <w:i/>
        <w:color w:val="2E74B5" w:themeColor="accent5" w:themeShade="BF"/>
        <w:sz w:val="24"/>
        <w:szCs w:val="24"/>
      </w:rPr>
      <w:t xml:space="preserve"> 3-6, 2022</w:t>
    </w:r>
  </w:p>
  <w:p w14:paraId="14E4AC61" w14:textId="77777777" w:rsidR="008871B1" w:rsidRPr="005C2A12" w:rsidRDefault="008871B1" w:rsidP="000517B4">
    <w:pPr>
      <w:pStyle w:val="Header"/>
      <w:tabs>
        <w:tab w:val="left" w:pos="1188"/>
      </w:tabs>
      <w:jc w:val="center"/>
      <w:rPr>
        <w:b/>
        <w:i/>
        <w:color w:val="2E74B5" w:themeColor="accent5" w:themeShade="BF"/>
        <w:sz w:val="24"/>
        <w:szCs w:val="24"/>
      </w:rPr>
    </w:pPr>
  </w:p>
  <w:p w14:paraId="2DF8C760" w14:textId="77777777" w:rsidR="001D0E0C" w:rsidRDefault="000517B4" w:rsidP="001D0E0C">
    <w:pPr>
      <w:pStyle w:val="Header"/>
      <w:jc w:val="center"/>
    </w:pPr>
    <w:r w:rsidRPr="005C2A12">
      <w:rPr>
        <w:noProof/>
        <w:color w:val="00B0F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AF1E66" wp14:editId="6C2DECB8">
              <wp:simplePos x="0" y="0"/>
              <wp:positionH relativeFrom="column">
                <wp:posOffset>57150</wp:posOffset>
              </wp:positionH>
              <wp:positionV relativeFrom="paragraph">
                <wp:posOffset>103505</wp:posOffset>
              </wp:positionV>
              <wp:extent cx="5631180" cy="7620"/>
              <wp:effectExtent l="0" t="0" r="26670" b="30480"/>
              <wp:wrapNone/>
              <wp:docPr id="1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31180" cy="762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DD1064" id="Connettore dirit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5pt,8.15pt" to="447.9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" strokecolor="#0070c0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" w15:restartNumberingAfterBreak="0">
    <w:nsid w:val="6A964C6C"/>
    <w:multiLevelType w:val="hybridMultilevel"/>
    <w:tmpl w:val="E7A2F278"/>
    <w:lvl w:ilvl="0" w:tplc="21DC681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1A3"/>
    <w:rsid w:val="000116AE"/>
    <w:rsid w:val="000118BD"/>
    <w:rsid w:val="000517B4"/>
    <w:rsid w:val="000618E9"/>
    <w:rsid w:val="00086E63"/>
    <w:rsid w:val="000969E6"/>
    <w:rsid w:val="000A36F7"/>
    <w:rsid w:val="000A7AC6"/>
    <w:rsid w:val="000B6517"/>
    <w:rsid w:val="000C016B"/>
    <w:rsid w:val="000C691C"/>
    <w:rsid w:val="000D54F9"/>
    <w:rsid w:val="00114E09"/>
    <w:rsid w:val="001174D9"/>
    <w:rsid w:val="00130362"/>
    <w:rsid w:val="00135BA6"/>
    <w:rsid w:val="00146DDD"/>
    <w:rsid w:val="00152092"/>
    <w:rsid w:val="0018667F"/>
    <w:rsid w:val="001B060D"/>
    <w:rsid w:val="001B29E8"/>
    <w:rsid w:val="001C2D6B"/>
    <w:rsid w:val="001D0E0C"/>
    <w:rsid w:val="001E077C"/>
    <w:rsid w:val="001E27A9"/>
    <w:rsid w:val="00221323"/>
    <w:rsid w:val="00232036"/>
    <w:rsid w:val="00265184"/>
    <w:rsid w:val="002800D6"/>
    <w:rsid w:val="00292951"/>
    <w:rsid w:val="002B1CA9"/>
    <w:rsid w:val="002B36EE"/>
    <w:rsid w:val="002B3D03"/>
    <w:rsid w:val="002E1884"/>
    <w:rsid w:val="002F6DD6"/>
    <w:rsid w:val="00306C4F"/>
    <w:rsid w:val="00306C60"/>
    <w:rsid w:val="0031309B"/>
    <w:rsid w:val="00374AD0"/>
    <w:rsid w:val="003B00E0"/>
    <w:rsid w:val="003F160A"/>
    <w:rsid w:val="003F76F9"/>
    <w:rsid w:val="00402674"/>
    <w:rsid w:val="00414D63"/>
    <w:rsid w:val="00427D78"/>
    <w:rsid w:val="00433722"/>
    <w:rsid w:val="00441A6C"/>
    <w:rsid w:val="00446619"/>
    <w:rsid w:val="0044756E"/>
    <w:rsid w:val="0046051A"/>
    <w:rsid w:val="00480A72"/>
    <w:rsid w:val="00487CFD"/>
    <w:rsid w:val="00490864"/>
    <w:rsid w:val="004A45A9"/>
    <w:rsid w:val="004C2B44"/>
    <w:rsid w:val="004C56B4"/>
    <w:rsid w:val="004F17E1"/>
    <w:rsid w:val="005115D7"/>
    <w:rsid w:val="0055163B"/>
    <w:rsid w:val="00560A53"/>
    <w:rsid w:val="00592DB6"/>
    <w:rsid w:val="005B5B46"/>
    <w:rsid w:val="005B71B2"/>
    <w:rsid w:val="005C2A12"/>
    <w:rsid w:val="005E2F79"/>
    <w:rsid w:val="00652FCE"/>
    <w:rsid w:val="006655A9"/>
    <w:rsid w:val="00697CD6"/>
    <w:rsid w:val="006B444B"/>
    <w:rsid w:val="006C02AD"/>
    <w:rsid w:val="006E16C7"/>
    <w:rsid w:val="00704244"/>
    <w:rsid w:val="00710B7E"/>
    <w:rsid w:val="00717801"/>
    <w:rsid w:val="00747828"/>
    <w:rsid w:val="00765A13"/>
    <w:rsid w:val="007B6D4F"/>
    <w:rsid w:val="007B7104"/>
    <w:rsid w:val="007B7E6C"/>
    <w:rsid w:val="007C59FE"/>
    <w:rsid w:val="007F46E3"/>
    <w:rsid w:val="00803B1A"/>
    <w:rsid w:val="00830F17"/>
    <w:rsid w:val="00834EAE"/>
    <w:rsid w:val="008644EE"/>
    <w:rsid w:val="00864972"/>
    <w:rsid w:val="00866653"/>
    <w:rsid w:val="00867330"/>
    <w:rsid w:val="00867CA8"/>
    <w:rsid w:val="00871878"/>
    <w:rsid w:val="0087208F"/>
    <w:rsid w:val="00874820"/>
    <w:rsid w:val="008871B1"/>
    <w:rsid w:val="00887881"/>
    <w:rsid w:val="008D7413"/>
    <w:rsid w:val="008E683A"/>
    <w:rsid w:val="00921CA2"/>
    <w:rsid w:val="00967F2E"/>
    <w:rsid w:val="009976E6"/>
    <w:rsid w:val="009A13E6"/>
    <w:rsid w:val="00A03E15"/>
    <w:rsid w:val="00A229A6"/>
    <w:rsid w:val="00A25678"/>
    <w:rsid w:val="00A53C61"/>
    <w:rsid w:val="00A66EA6"/>
    <w:rsid w:val="00A90E2F"/>
    <w:rsid w:val="00AB1801"/>
    <w:rsid w:val="00AB27E5"/>
    <w:rsid w:val="00AC7543"/>
    <w:rsid w:val="00B03321"/>
    <w:rsid w:val="00B17755"/>
    <w:rsid w:val="00B470CA"/>
    <w:rsid w:val="00B53C86"/>
    <w:rsid w:val="00B759E1"/>
    <w:rsid w:val="00B90026"/>
    <w:rsid w:val="00B95C3A"/>
    <w:rsid w:val="00BA7125"/>
    <w:rsid w:val="00BD21DB"/>
    <w:rsid w:val="00BD7B69"/>
    <w:rsid w:val="00C036D9"/>
    <w:rsid w:val="00C039B1"/>
    <w:rsid w:val="00C12746"/>
    <w:rsid w:val="00C278A5"/>
    <w:rsid w:val="00C3257C"/>
    <w:rsid w:val="00C40840"/>
    <w:rsid w:val="00C4172D"/>
    <w:rsid w:val="00C6182D"/>
    <w:rsid w:val="00C9167A"/>
    <w:rsid w:val="00CB5D1F"/>
    <w:rsid w:val="00CC2977"/>
    <w:rsid w:val="00CD1FC7"/>
    <w:rsid w:val="00CF07FD"/>
    <w:rsid w:val="00D03DB3"/>
    <w:rsid w:val="00D106CE"/>
    <w:rsid w:val="00D2046A"/>
    <w:rsid w:val="00D309FF"/>
    <w:rsid w:val="00D322F1"/>
    <w:rsid w:val="00D412A9"/>
    <w:rsid w:val="00D468B7"/>
    <w:rsid w:val="00D62D71"/>
    <w:rsid w:val="00DA51A3"/>
    <w:rsid w:val="00DB3BE6"/>
    <w:rsid w:val="00DB68C1"/>
    <w:rsid w:val="00DD2D8C"/>
    <w:rsid w:val="00DE6A6F"/>
    <w:rsid w:val="00E44F7C"/>
    <w:rsid w:val="00E55145"/>
    <w:rsid w:val="00EA4BC8"/>
    <w:rsid w:val="00EB17EE"/>
    <w:rsid w:val="00EB22EE"/>
    <w:rsid w:val="00EB6584"/>
    <w:rsid w:val="00EC02B3"/>
    <w:rsid w:val="00ED6E54"/>
    <w:rsid w:val="00EF14F6"/>
    <w:rsid w:val="00EF60FB"/>
    <w:rsid w:val="00F24290"/>
    <w:rsid w:val="00F24A9A"/>
    <w:rsid w:val="00F63DB7"/>
    <w:rsid w:val="00F86997"/>
    <w:rsid w:val="00F918D4"/>
    <w:rsid w:val="00FA19F6"/>
    <w:rsid w:val="00FC5A5A"/>
    <w:rsid w:val="00FD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FA12EF"/>
  <w15:chartTrackingRefBased/>
  <w15:docId w15:val="{703246FC-8267-4F37-8037-AA1D01B4B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1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Paragraph">
    <w:name w:val="First Paragraph"/>
    <w:basedOn w:val="Normal"/>
    <w:rsid w:val="00DA51A3"/>
    <w:pPr>
      <w:spacing w:after="0" w:line="240" w:lineRule="atLeast"/>
      <w:jc w:val="both"/>
    </w:pPr>
    <w:rPr>
      <w:rFonts w:ascii="Times" w:eastAsia="Times New Roman" w:hAnsi="Times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D0E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E0C"/>
  </w:style>
  <w:style w:type="paragraph" w:styleId="Footer">
    <w:name w:val="footer"/>
    <w:basedOn w:val="Normal"/>
    <w:link w:val="FooterChar"/>
    <w:uiPriority w:val="99"/>
    <w:unhideWhenUsed/>
    <w:rsid w:val="001D0E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E0C"/>
  </w:style>
  <w:style w:type="paragraph" w:styleId="BalloonText">
    <w:name w:val="Balloon Text"/>
    <w:basedOn w:val="Normal"/>
    <w:link w:val="BalloonTextChar"/>
    <w:uiPriority w:val="99"/>
    <w:semiHidden/>
    <w:unhideWhenUsed/>
    <w:rsid w:val="003F16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60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A4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PlaceholderText">
    <w:name w:val="Placeholder Text"/>
    <w:basedOn w:val="DefaultParagraphFont"/>
    <w:uiPriority w:val="99"/>
    <w:semiHidden/>
    <w:rsid w:val="003B00E0"/>
    <w:rPr>
      <w:color w:val="808080"/>
    </w:rPr>
  </w:style>
  <w:style w:type="paragraph" w:styleId="ListParagraph">
    <w:name w:val="List Paragraph"/>
    <w:basedOn w:val="Normal"/>
    <w:uiPriority w:val="34"/>
    <w:qFormat/>
    <w:rsid w:val="00C325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6</Pages>
  <Words>2661</Words>
  <Characters>15173</Characters>
  <Application>Microsoft Office Word</Application>
  <DocSecurity>0</DocSecurity>
  <Lines>126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Sauro Pierucci</dc:creator>
  <cp:keywords/>
  <dc:description/>
  <cp:lastModifiedBy>Luca Banetta</cp:lastModifiedBy>
  <cp:revision>49</cp:revision>
  <cp:lastPrinted>2022-01-31T11:56:00Z</cp:lastPrinted>
  <dcterms:created xsi:type="dcterms:W3CDTF">2022-02-01T10:57:00Z</dcterms:created>
  <dcterms:modified xsi:type="dcterms:W3CDTF">2022-03-14T06:27:00Z</dcterms:modified>
</cp:coreProperties>
</file>