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1580" w:bottom="280" w:left="1580" w:right="1300"/>
        </w:sectPr>
      </w:pPr>
    </w:p>
    <w:p>
      <w:pPr>
        <w:spacing w:before="264"/>
        <w:ind w:left="119" w:right="0" w:firstLine="0"/>
        <w:jc w:val="left"/>
        <w:rPr>
          <w:rFonts w:ascii="Arial"/>
          <w:b/>
          <w:i/>
          <w:sz w:val="24"/>
        </w:rPr>
      </w:pPr>
      <w:r>
        <w:rPr/>
        <w:drawing>
          <wp:inline distT="0" distB="0" distL="0" distR="0">
            <wp:extent cx="635508" cy="37337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08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-12"/>
          <w:sz w:val="20"/>
        </w:rPr>
        <w:t> </w:t>
      </w:r>
      <w:r>
        <w:rPr>
          <w:rFonts w:ascii="Arial"/>
          <w:b/>
          <w:i/>
          <w:color w:val="000066"/>
          <w:sz w:val="24"/>
        </w:rPr>
        <w:t>CHEMICAL</w:t>
      </w:r>
      <w:r>
        <w:rPr>
          <w:rFonts w:ascii="Arial"/>
          <w:b/>
          <w:i/>
          <w:color w:val="000066"/>
          <w:spacing w:val="-3"/>
          <w:sz w:val="24"/>
        </w:rPr>
        <w:t> </w:t>
      </w:r>
      <w:r>
        <w:rPr>
          <w:rFonts w:ascii="Arial"/>
          <w:b/>
          <w:i/>
          <w:color w:val="000066"/>
          <w:sz w:val="24"/>
        </w:rPr>
        <w:t>ENGINEERING</w:t>
      </w:r>
      <w:r>
        <w:rPr>
          <w:rFonts w:ascii="Arial"/>
          <w:b/>
          <w:i/>
          <w:color w:val="000066"/>
          <w:spacing w:val="2"/>
          <w:sz w:val="24"/>
        </w:rPr>
        <w:t> </w:t>
      </w:r>
      <w:r>
        <w:rPr>
          <w:rFonts w:ascii="Arial"/>
          <w:b/>
          <w:i/>
          <w:color w:val="666666"/>
          <w:sz w:val="24"/>
        </w:rPr>
        <w:t>TRANSACTIONS</w:t>
      </w:r>
    </w:p>
    <w:p>
      <w:pPr>
        <w:tabs>
          <w:tab w:pos="868" w:val="left" w:leader="none"/>
        </w:tabs>
        <w:spacing w:before="137"/>
        <w:ind w:left="109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b/>
          <w:i/>
          <w:color w:val="000066"/>
          <w:sz w:val="22"/>
        </w:rPr>
        <w:t>VOL.</w:t>
        <w:tab/>
        <w:t>,</w:t>
      </w:r>
      <w:r>
        <w:rPr>
          <w:rFonts w:ascii="Arial"/>
          <w:b/>
          <w:i/>
          <w:color w:val="000066"/>
          <w:spacing w:val="1"/>
          <w:sz w:val="22"/>
        </w:rPr>
        <w:t> </w:t>
      </w:r>
      <w:r>
        <w:rPr>
          <w:rFonts w:ascii="Arial"/>
          <w:b/>
          <w:i/>
          <w:color w:val="000066"/>
          <w:sz w:val="22"/>
        </w:rPr>
        <w:t>2023</w:t>
      </w:r>
    </w:p>
    <w:p>
      <w:pPr>
        <w:pStyle w:val="BodyText"/>
        <w:rPr>
          <w:rFonts w:ascii="Arial"/>
          <w:b/>
          <w:i/>
          <w:sz w:val="23"/>
        </w:rPr>
      </w:pPr>
      <w:r>
        <w:rPr/>
        <w:br w:type="column"/>
      </w:r>
      <w:r>
        <w:rPr>
          <w:rFonts w:ascii="Arial"/>
          <w:b/>
          <w:i/>
          <w:sz w:val="23"/>
        </w:rPr>
      </w:r>
    </w:p>
    <w:p>
      <w:pPr>
        <w:spacing w:before="0"/>
        <w:ind w:left="690" w:right="0" w:firstLine="0"/>
        <w:jc w:val="left"/>
        <w:rPr>
          <w:sz w:val="14"/>
        </w:rPr>
      </w:pP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publication</w:t>
      </w:r>
      <w:r>
        <w:rPr>
          <w:spacing w:val="-1"/>
          <w:sz w:val="14"/>
        </w:rPr>
        <w:t> </w:t>
      </w:r>
      <w:r>
        <w:rPr>
          <w:sz w:val="14"/>
        </w:rPr>
        <w:t>of</w:t>
      </w:r>
    </w:p>
    <w:p>
      <w:pPr>
        <w:pStyle w:val="BodyText"/>
        <w:ind w:left="592"/>
        <w:rPr>
          <w:sz w:val="20"/>
        </w:rPr>
      </w:pPr>
      <w:r>
        <w:rPr>
          <w:sz w:val="20"/>
        </w:rPr>
        <w:drawing>
          <wp:inline distT="0" distB="0" distL="0" distR="0">
            <wp:extent cx="674839" cy="3604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839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2"/>
        </w:rPr>
      </w:pPr>
    </w:p>
    <w:p>
      <w:pPr>
        <w:spacing w:line="242" w:lineRule="auto" w:before="0"/>
        <w:ind w:left="109" w:right="218" w:firstLine="129"/>
        <w:jc w:val="both"/>
        <w:rPr>
          <w:sz w:val="13"/>
        </w:rPr>
      </w:pPr>
      <w:r>
        <w:rPr/>
        <w:pict>
          <v:shape style="position:absolute;margin-left:524.039001pt;margin-top:-57.746853pt;width:.5pt;height:90.85pt;mso-position-horizontal-relative:page;mso-position-vertical-relative:paragraph;z-index:15729664" coordorigin="10481,-1155" coordsize="10,1817" path="m10490,-1155l10481,-1155,10481,-1054,10481,-104,10481,-3,10481,662,10490,662,10490,-3,10490,-104,10490,-1054,10490,-1155xe" filled="true" fillcolor="#000000" stroked="false">
            <v:path arrowok="t"/>
            <v:fill type="solid"/>
            <w10:wrap type="none"/>
          </v:shape>
        </w:pict>
      </w:r>
      <w:r>
        <w:rPr>
          <w:sz w:val="14"/>
        </w:rPr>
        <w:t>The Italian Association</w:t>
      </w:r>
      <w:r>
        <w:rPr>
          <w:spacing w:val="-35"/>
          <w:sz w:val="14"/>
        </w:rPr>
        <w:t> </w:t>
      </w:r>
      <w:r>
        <w:rPr>
          <w:sz w:val="14"/>
        </w:rPr>
        <w:t>of Chemical Engineering</w:t>
      </w:r>
      <w:r>
        <w:rPr>
          <w:spacing w:val="-35"/>
          <w:sz w:val="14"/>
        </w:rPr>
        <w:t> </w:t>
      </w:r>
      <w:r>
        <w:rPr>
          <w:spacing w:val="-1"/>
          <w:sz w:val="13"/>
        </w:rPr>
        <w:t>Online</w:t>
      </w:r>
      <w:r>
        <w:rPr>
          <w:spacing w:val="-7"/>
          <w:sz w:val="13"/>
        </w:rPr>
        <w:t> </w:t>
      </w:r>
      <w:r>
        <w:rPr>
          <w:sz w:val="13"/>
        </w:rPr>
        <w:t>at</w:t>
      </w:r>
      <w:r>
        <w:rPr>
          <w:spacing w:val="-7"/>
          <w:sz w:val="13"/>
        </w:rPr>
        <w:t> </w:t>
      </w:r>
      <w:hyperlink r:id="rId7">
        <w:r>
          <w:rPr>
            <w:sz w:val="13"/>
          </w:rPr>
          <w:t>www.cetjournal.it</w:t>
        </w:r>
      </w:hyperlink>
    </w:p>
    <w:p>
      <w:pPr>
        <w:spacing w:after="0" w:line="242" w:lineRule="auto"/>
        <w:jc w:val="both"/>
        <w:rPr>
          <w:sz w:val="13"/>
        </w:rPr>
        <w:sectPr>
          <w:type w:val="continuous"/>
          <w:pgSz w:w="11910" w:h="16840"/>
          <w:pgMar w:top="1580" w:bottom="280" w:left="1580" w:right="1300"/>
          <w:cols w:num="2" w:equalWidth="0">
            <w:col w:w="6189" w:space="971"/>
            <w:col w:w="1870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spacing w:before="99"/>
        <w:ind w:left="109" w:right="5867" w:firstLine="0"/>
        <w:jc w:val="left"/>
        <w:rPr>
          <w:rFonts w:ascii="Tahoma" w:hAnsi="Tahoma"/>
          <w:sz w:val="14"/>
        </w:rPr>
      </w:pPr>
      <w:r>
        <w:rPr/>
        <w:pict>
          <v:shape style="position:absolute;margin-left:431.880035pt;margin-top:-90.886574pt;width:.5pt;height:90.85pt;mso-position-horizontal-relative:page;mso-position-vertical-relative:paragraph;z-index:15729152" coordorigin="8638,-1818" coordsize="10,1817" path="m8647,-1818l8638,-1818,8638,-1717,8638,-767,8638,-666,8638,-1,8647,-1,8647,-666,8647,-767,8647,-1717,8647,-1818xe" filled="true" fillcolor="#000000" stroked="false">
            <v:path arrowok="t"/>
            <v:fill type="solid"/>
            <w10:wrap type="none"/>
          </v:shape>
        </w:pict>
      </w:r>
      <w:r>
        <w:rPr>
          <w:rFonts w:ascii="Tahoma" w:hAnsi="Tahoma"/>
          <w:color w:val="333333"/>
          <w:sz w:val="14"/>
        </w:rPr>
        <w:t>Guest Editors: </w:t>
      </w:r>
      <w:r>
        <w:rPr>
          <w:rFonts w:ascii="Tahoma" w:hAnsi="Tahoma"/>
          <w:sz w:val="14"/>
        </w:rPr>
        <w:t>Sauro Pierucci, Jiří Jaromír Klemeš</w:t>
      </w:r>
      <w:r>
        <w:rPr>
          <w:rFonts w:ascii="Tahoma" w:hAnsi="Tahoma"/>
          <w:spacing w:val="-41"/>
          <w:sz w:val="14"/>
        </w:rPr>
        <w:t> </w:t>
      </w:r>
      <w:r>
        <w:rPr>
          <w:rFonts w:ascii="Tahoma" w:hAnsi="Tahoma"/>
          <w:color w:val="333333"/>
          <w:sz w:val="14"/>
        </w:rPr>
        <w:t>Copyright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©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2023,</w:t>
      </w:r>
      <w:r>
        <w:rPr>
          <w:rFonts w:ascii="Tahoma" w:hAnsi="Tahoma"/>
          <w:color w:val="333333"/>
          <w:spacing w:val="2"/>
          <w:sz w:val="14"/>
        </w:rPr>
        <w:t> </w:t>
      </w:r>
      <w:r>
        <w:rPr>
          <w:rFonts w:ascii="Tahoma" w:hAnsi="Tahoma"/>
          <w:color w:val="333333"/>
          <w:sz w:val="14"/>
        </w:rPr>
        <w:t>AIDIC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Servizi</w:t>
      </w:r>
      <w:r>
        <w:rPr>
          <w:rFonts w:ascii="Tahoma" w:hAnsi="Tahoma"/>
          <w:color w:val="333333"/>
          <w:spacing w:val="1"/>
          <w:sz w:val="14"/>
        </w:rPr>
        <w:t> </w:t>
      </w:r>
      <w:r>
        <w:rPr>
          <w:rFonts w:ascii="Tahoma" w:hAnsi="Tahoma"/>
          <w:color w:val="333333"/>
          <w:sz w:val="14"/>
        </w:rPr>
        <w:t>S.r.l.</w:t>
      </w:r>
    </w:p>
    <w:p>
      <w:pPr>
        <w:spacing w:before="1"/>
        <w:ind w:left="109" w:right="0" w:firstLine="0"/>
        <w:jc w:val="left"/>
        <w:rPr>
          <w:rFonts w:ascii="Tahoma"/>
          <w:sz w:val="14"/>
        </w:rPr>
      </w:pPr>
      <w:r>
        <w:rPr/>
        <w:pict>
          <v:rect style="position:absolute;margin-left:84.239998pt;margin-top:13.533429pt;width:440.039984pt;height:.48001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Tahoma"/>
          <w:b/>
          <w:sz w:val="14"/>
        </w:rPr>
        <w:t>ISBN </w:t>
      </w:r>
      <w:r>
        <w:rPr>
          <w:rFonts w:ascii="Tahoma"/>
          <w:sz w:val="14"/>
        </w:rPr>
        <w:t>978-88-95608-98-3</w:t>
      </w:r>
      <w:r>
        <w:rPr>
          <w:rFonts w:ascii="Tahoma"/>
          <w:color w:val="333333"/>
          <w:sz w:val="14"/>
        </w:rPr>
        <w:t>;</w:t>
      </w:r>
      <w:r>
        <w:rPr>
          <w:rFonts w:ascii="Tahoma"/>
          <w:color w:val="333333"/>
          <w:spacing w:val="-3"/>
          <w:sz w:val="14"/>
        </w:rPr>
        <w:t> </w:t>
      </w:r>
      <w:r>
        <w:rPr>
          <w:rFonts w:ascii="Tahoma"/>
          <w:b/>
          <w:color w:val="333333"/>
          <w:sz w:val="14"/>
        </w:rPr>
        <w:t>ISSN</w:t>
      </w:r>
      <w:r>
        <w:rPr>
          <w:rFonts w:ascii="Tahoma"/>
          <w:b/>
          <w:color w:val="333333"/>
          <w:spacing w:val="-1"/>
          <w:sz w:val="14"/>
        </w:rPr>
        <w:t> </w:t>
      </w:r>
      <w:r>
        <w:rPr>
          <w:rFonts w:ascii="Tahoma"/>
          <w:color w:val="333333"/>
          <w:sz w:val="14"/>
        </w:rPr>
        <w:t>2283-9216</w:t>
      </w:r>
    </w:p>
    <w:p>
      <w:pPr>
        <w:pStyle w:val="BodyText"/>
        <w:rPr>
          <w:rFonts w:ascii="Tahoma"/>
          <w:sz w:val="20"/>
        </w:rPr>
      </w:pPr>
    </w:p>
    <w:p>
      <w:pPr>
        <w:pStyle w:val="Title"/>
        <w:spacing w:line="268" w:lineRule="auto"/>
      </w:pPr>
      <w:r>
        <w:rPr/>
        <w:t>Integrated</w:t>
      </w:r>
      <w:r>
        <w:rPr>
          <w:spacing w:val="4"/>
        </w:rPr>
        <w:t> </w:t>
      </w:r>
      <w:r>
        <w:rPr/>
        <w:t>Risk</w:t>
      </w:r>
      <w:r>
        <w:rPr>
          <w:spacing w:val="2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Dangerous</w:t>
      </w:r>
      <w:r>
        <w:rPr>
          <w:spacing w:val="4"/>
        </w:rPr>
        <w:t> </w:t>
      </w:r>
      <w:r>
        <w:rPr/>
        <w:t>Goods</w:t>
      </w:r>
      <w:r>
        <w:rPr>
          <w:spacing w:val="4"/>
        </w:rPr>
        <w:t> </w:t>
      </w:r>
      <w:r>
        <w:rPr/>
        <w:t>Container</w:t>
      </w:r>
      <w:r>
        <w:rPr>
          <w:spacing w:val="-82"/>
        </w:rPr>
        <w:t> </w:t>
      </w:r>
      <w:r>
        <w:rPr/>
        <w:t>Terminal. A</w:t>
      </w:r>
      <w:r>
        <w:rPr>
          <w:spacing w:val="7"/>
        </w:rPr>
        <w:t> </w:t>
      </w:r>
      <w:r>
        <w:rPr/>
        <w:t>Bow-Tie</w:t>
      </w:r>
      <w:r>
        <w:rPr>
          <w:spacing w:val="1"/>
        </w:rPr>
        <w:t> </w:t>
      </w:r>
      <w:r>
        <w:rPr/>
        <w:t>Approach</w:t>
      </w:r>
    </w:p>
    <w:p>
      <w:pPr>
        <w:spacing w:before="117"/>
        <w:ind w:left="119" w:right="0" w:firstLine="0"/>
        <w:jc w:val="left"/>
        <w:rPr>
          <w:sz w:val="24"/>
        </w:rPr>
      </w:pPr>
      <w:r>
        <w:rPr>
          <w:sz w:val="24"/>
        </w:rPr>
        <w:t>Evgeniia</w:t>
      </w:r>
      <w:r>
        <w:rPr>
          <w:spacing w:val="-1"/>
          <w:sz w:val="24"/>
        </w:rPr>
        <w:t> </w:t>
      </w:r>
      <w:r>
        <w:rPr>
          <w:sz w:val="24"/>
        </w:rPr>
        <w:t>Taubert*,</w:t>
      </w:r>
      <w:r>
        <w:rPr>
          <w:spacing w:val="3"/>
          <w:sz w:val="24"/>
        </w:rPr>
        <w:t> </w:t>
      </w:r>
      <w:r>
        <w:rPr>
          <w:sz w:val="24"/>
        </w:rPr>
        <w:t>Tomaso</w:t>
      </w:r>
      <w:r>
        <w:rPr>
          <w:spacing w:val="-1"/>
          <w:sz w:val="24"/>
        </w:rPr>
        <w:t> </w:t>
      </w:r>
      <w:r>
        <w:rPr>
          <w:sz w:val="24"/>
        </w:rPr>
        <w:t>Vairo, Margherita</w:t>
      </w:r>
      <w:r>
        <w:rPr>
          <w:spacing w:val="3"/>
          <w:sz w:val="24"/>
        </w:rPr>
        <w:t> </w:t>
      </w:r>
      <w:r>
        <w:rPr>
          <w:sz w:val="24"/>
        </w:rPr>
        <w:t>Pettinato,</w:t>
      </w:r>
      <w:r>
        <w:rPr>
          <w:spacing w:val="1"/>
          <w:sz w:val="24"/>
        </w:rPr>
        <w:t> </w:t>
      </w:r>
      <w:r>
        <w:rPr>
          <w:sz w:val="24"/>
        </w:rPr>
        <w:t>Bruno Fabiano</w:t>
      </w:r>
    </w:p>
    <w:p>
      <w:pPr>
        <w:spacing w:before="150"/>
        <w:ind w:left="147" w:right="0" w:firstLine="0"/>
        <w:jc w:val="left"/>
        <w:rPr>
          <w:sz w:val="16"/>
        </w:rPr>
      </w:pPr>
      <w:r>
        <w:rPr>
          <w:sz w:val="16"/>
        </w:rPr>
        <w:t>DICCA</w:t>
      </w:r>
      <w:r>
        <w:rPr>
          <w:spacing w:val="3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Department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Civil</w:t>
      </w:r>
      <w:r>
        <w:rPr>
          <w:spacing w:val="2"/>
          <w:sz w:val="16"/>
        </w:rPr>
        <w:t> </w:t>
      </w:r>
      <w:r>
        <w:rPr>
          <w:sz w:val="16"/>
        </w:rPr>
        <w:t>Chemical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Environmental</w:t>
      </w:r>
      <w:r>
        <w:rPr>
          <w:spacing w:val="-1"/>
          <w:sz w:val="16"/>
        </w:rPr>
        <w:t> </w:t>
      </w:r>
      <w:r>
        <w:rPr>
          <w:sz w:val="16"/>
        </w:rPr>
        <w:t>Engineering</w:t>
      </w:r>
      <w:r>
        <w:rPr>
          <w:spacing w:val="3"/>
          <w:sz w:val="16"/>
        </w:rPr>
        <w:t> </w:t>
      </w:r>
      <w:r>
        <w:rPr>
          <w:sz w:val="16"/>
        </w:rPr>
        <w:t>-</w:t>
      </w:r>
      <w:r>
        <w:rPr>
          <w:spacing w:val="1"/>
          <w:sz w:val="16"/>
        </w:rPr>
        <w:t> </w:t>
      </w:r>
      <w:r>
        <w:rPr>
          <w:sz w:val="16"/>
        </w:rPr>
        <w:t>University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Genoa, Via</w:t>
      </w:r>
      <w:r>
        <w:rPr>
          <w:spacing w:val="2"/>
          <w:sz w:val="16"/>
        </w:rPr>
        <w:t> </w:t>
      </w:r>
      <w:r>
        <w:rPr>
          <w:sz w:val="16"/>
        </w:rPr>
        <w:t>Opera Pia 15</w:t>
      </w:r>
      <w:r>
        <w:rPr>
          <w:spacing w:val="-1"/>
          <w:sz w:val="16"/>
        </w:rPr>
        <w:t> </w:t>
      </w:r>
      <w:r>
        <w:rPr>
          <w:sz w:val="16"/>
        </w:rPr>
        <w:t>-</w:t>
      </w:r>
      <w:r>
        <w:rPr>
          <w:spacing w:val="1"/>
          <w:sz w:val="16"/>
        </w:rPr>
        <w:t> </w:t>
      </w:r>
      <w:r>
        <w:rPr>
          <w:sz w:val="16"/>
        </w:rPr>
        <w:t>16145,</w:t>
      </w:r>
    </w:p>
    <w:p>
      <w:pPr>
        <w:spacing w:line="280" w:lineRule="auto" w:before="30"/>
        <w:ind w:left="119" w:right="7152" w:firstLine="0"/>
        <w:jc w:val="left"/>
        <w:rPr>
          <w:sz w:val="16"/>
        </w:rPr>
      </w:pPr>
      <w:r>
        <w:rPr>
          <w:sz w:val="16"/>
        </w:rPr>
        <w:t>Genoa,</w:t>
      </w:r>
      <w:r>
        <w:rPr>
          <w:spacing w:val="3"/>
          <w:sz w:val="16"/>
        </w:rPr>
        <w:t> </w:t>
      </w:r>
      <w:r>
        <w:rPr>
          <w:sz w:val="16"/>
        </w:rPr>
        <w:t>Italy</w:t>
      </w:r>
      <w:r>
        <w:rPr>
          <w:spacing w:val="1"/>
          <w:sz w:val="16"/>
        </w:rPr>
        <w:t> </w:t>
      </w:r>
      <w:hyperlink r:id="rId8">
        <w:r>
          <w:rPr>
            <w:sz w:val="16"/>
          </w:rPr>
          <w:t>taueugen11@gmail.com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68" w:lineRule="auto"/>
        <w:ind w:left="119" w:right="112"/>
        <w:jc w:val="both"/>
      </w:pPr>
      <w:r>
        <w:rPr/>
        <w:t>Global trade continues to grow, with an increasing movement of dangerous goods in the supply chain, causing</w:t>
      </w:r>
      <w:r>
        <w:rPr>
          <w:spacing w:val="1"/>
        </w:rPr>
        <w:t> </w:t>
      </w:r>
      <w:r>
        <w:rPr/>
        <w:t>safety concerns. As a significant hub for dangerous goods transport in the Mediterranean region, Genoa Port</w:t>
      </w:r>
      <w:r>
        <w:rPr>
          <w:spacing w:val="1"/>
        </w:rPr>
        <w:t> </w:t>
      </w:r>
      <w:r>
        <w:rPr/>
        <w:t>possibly will develop new container terminals to accommodate the growing load. The proximity of the port to</w:t>
      </w:r>
      <w:r>
        <w:rPr>
          <w:spacing w:val="1"/>
        </w:rPr>
        <w:t> </w:t>
      </w:r>
      <w:r>
        <w:rPr/>
        <w:t>residential areas to the highway and the airport imposes a significant responsibility to assess operational risks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mitigate</w:t>
      </w:r>
      <w:r>
        <w:rPr>
          <w:spacing w:val="-6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catastrophic</w:t>
      </w:r>
      <w:r>
        <w:rPr>
          <w:spacing w:val="-6"/>
        </w:rPr>
        <w:t> </w:t>
      </w:r>
      <w:r>
        <w:rPr/>
        <w:t>events.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8"/>
        </w:rPr>
        <w:t> </w:t>
      </w:r>
      <w:r>
        <w:rPr/>
        <w:t>focused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operational</w:t>
      </w:r>
      <w:r>
        <w:rPr>
          <w:spacing w:val="-5"/>
        </w:rPr>
        <w:t> </w:t>
      </w:r>
      <w:r>
        <w:rPr/>
        <w:t>risk</w:t>
      </w:r>
      <w:r>
        <w:rPr>
          <w:spacing w:val="-5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using</w:t>
      </w:r>
      <w:r>
        <w:rPr>
          <w:spacing w:val="-46"/>
        </w:rPr>
        <w:t> </w:t>
      </w:r>
      <w:r>
        <w:rPr/>
        <w:t>statistical analysis and the Bow-Tie method, which involved analysing the IMO classes to be handled in the</w:t>
      </w:r>
      <w:r>
        <w:rPr>
          <w:spacing w:val="1"/>
        </w:rPr>
        <w:t> </w:t>
      </w:r>
      <w:r>
        <w:rPr/>
        <w:t>terminal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accident</w:t>
      </w:r>
      <w:r>
        <w:rPr>
          <w:spacing w:val="-8"/>
        </w:rPr>
        <w:t> </w:t>
      </w:r>
      <w:r>
        <w:rPr/>
        <w:t>scenarios</w:t>
      </w:r>
      <w:r>
        <w:rPr>
          <w:spacing w:val="-7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most</w:t>
      </w:r>
      <w:r>
        <w:rPr>
          <w:spacing w:val="-7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associated</w:t>
      </w:r>
      <w:r>
        <w:rPr>
          <w:spacing w:val="-8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IMO</w:t>
      </w:r>
      <w:r>
        <w:rPr>
          <w:spacing w:val="-7"/>
        </w:rPr>
        <w:t> </w:t>
      </w:r>
      <w:r>
        <w:rPr/>
        <w:t>classes.</w:t>
      </w:r>
      <w:r>
        <w:rPr>
          <w:spacing w:val="-45"/>
        </w:rPr>
        <w:t> </w:t>
      </w:r>
      <w:r>
        <w:rPr/>
        <w:t>Due to the increasing effects of climate changes, digitalization and energy transition, potentially adding further</w:t>
      </w:r>
      <w:r>
        <w:rPr>
          <w:spacing w:val="1"/>
        </w:rPr>
        <w:t> </w:t>
      </w:r>
      <w:r>
        <w:rPr/>
        <w:t>hazards during operations, a benchmark needs to be developed, also in view of future applications relying on</w:t>
      </w:r>
      <w:r>
        <w:rPr>
          <w:spacing w:val="1"/>
        </w:rPr>
        <w:t> </w:t>
      </w:r>
      <w:r>
        <w:rPr>
          <w:spacing w:val="-1"/>
        </w:rPr>
        <w:t>additional</w:t>
      </w:r>
      <w:r>
        <w:rPr>
          <w:spacing w:val="-10"/>
        </w:rPr>
        <w:t> </w:t>
      </w:r>
      <w:r>
        <w:rPr>
          <w:spacing w:val="-1"/>
        </w:rPr>
        <w:t>smart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data-driven</w:t>
      </w:r>
      <w:r>
        <w:rPr>
          <w:spacing w:val="-7"/>
        </w:rPr>
        <w:t> </w:t>
      </w:r>
      <w:r>
        <w:rPr>
          <w:spacing w:val="-1"/>
        </w:rPr>
        <w:t>tools/technologies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statistically</w:t>
      </w:r>
      <w:r>
        <w:rPr>
          <w:spacing w:val="-9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dataset.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9"/>
        </w:rPr>
        <w:t> </w:t>
      </w:r>
      <w:r>
        <w:rPr/>
        <w:t>study</w:t>
      </w:r>
      <w:r>
        <w:rPr>
          <w:spacing w:val="-46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beneficial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designing</w:t>
      </w:r>
      <w:r>
        <w:rPr>
          <w:spacing w:val="-4"/>
        </w:rPr>
        <w:t> </w:t>
      </w:r>
      <w:r>
        <w:rPr/>
        <w:t>stage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container</w:t>
      </w:r>
      <w:r>
        <w:rPr>
          <w:spacing w:val="-1"/>
        </w:rPr>
        <w:t> </w:t>
      </w:r>
      <w:r>
        <w:rPr/>
        <w:t>terminal,</w:t>
      </w:r>
      <w:r>
        <w:rPr>
          <w:spacing w:val="-3"/>
        </w:rPr>
        <w:t> </w:t>
      </w:r>
      <w:r>
        <w:rPr/>
        <w:t>regulatory</w:t>
      </w:r>
      <w:r>
        <w:rPr>
          <w:spacing w:val="-5"/>
        </w:rPr>
        <w:t> </w:t>
      </w:r>
      <w:r>
        <w:rPr/>
        <w:t>authorities,</w:t>
      </w:r>
      <w:r>
        <w:rPr>
          <w:spacing w:val="-5"/>
        </w:rPr>
        <w:t> </w:t>
      </w:r>
      <w:r>
        <w:rPr/>
        <w:t>stakeholders</w:t>
      </w:r>
      <w:r>
        <w:rPr>
          <w:spacing w:val="-3"/>
        </w:rPr>
        <w:t> </w:t>
      </w:r>
      <w:r>
        <w:rPr/>
        <w:t>involved</w:t>
      </w:r>
      <w:r>
        <w:rPr>
          <w:spacing w:val="-46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transportation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HazMat storage.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1" w:after="0"/>
        <w:ind w:left="339" w:right="0" w:hanging="221"/>
        <w:jc w:val="left"/>
      </w:pPr>
      <w:r>
        <w:rPr/>
        <w:t>Introduction</w:t>
      </w:r>
    </w:p>
    <w:p>
      <w:pPr>
        <w:pStyle w:val="BodyText"/>
        <w:spacing w:line="268" w:lineRule="auto" w:before="123"/>
        <w:ind w:left="119" w:right="112"/>
        <w:jc w:val="both"/>
      </w:pPr>
      <w:r>
        <w:rPr/>
        <w:t>With the increasing demand for goods and services across the globe, the transportation and storage of</w:t>
      </w:r>
      <w:r>
        <w:rPr>
          <w:spacing w:val="1"/>
        </w:rPr>
        <w:t> </w:t>
      </w:r>
      <w:r>
        <w:rPr/>
        <w:t>hazardous materials (explosive, flammable and toxic) has become a critical concern (Nguyen et al., 2018).</w:t>
      </w:r>
      <w:r>
        <w:rPr>
          <w:spacing w:val="1"/>
        </w:rPr>
        <w:t> </w:t>
      </w:r>
      <w:r>
        <w:rPr/>
        <w:t>Container shipping companies face a wide range of complex operational risks at different management levels</w:t>
      </w:r>
      <w:r>
        <w:rPr>
          <w:spacing w:val="1"/>
        </w:rPr>
        <w:t> </w:t>
      </w:r>
      <w:r>
        <w:rPr/>
        <w:t>(e.g., the NotPetya cyber-attack, Tianjin port explosion, Maersk Honam fire). The management of those risks</w:t>
      </w:r>
      <w:r>
        <w:rPr>
          <w:spacing w:val="1"/>
        </w:rPr>
        <w:t> </w:t>
      </w:r>
      <w:r>
        <w:rPr/>
        <w:t>requires</w:t>
      </w:r>
      <w:r>
        <w:rPr>
          <w:spacing w:val="-9"/>
        </w:rPr>
        <w:t> </w:t>
      </w:r>
      <w:r>
        <w:rPr/>
        <w:t>consequence</w:t>
      </w:r>
      <w:r>
        <w:rPr>
          <w:spacing w:val="-10"/>
        </w:rPr>
        <w:t> </w:t>
      </w:r>
      <w:r>
        <w:rPr/>
        <w:t>mitigation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preventive</w:t>
      </w:r>
      <w:r>
        <w:rPr>
          <w:spacing w:val="-7"/>
        </w:rPr>
        <w:t> </w:t>
      </w:r>
      <w:r>
        <w:rPr/>
        <w:t>measures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depend</w:t>
      </w:r>
      <w:r>
        <w:rPr>
          <w:spacing w:val="-9"/>
        </w:rPr>
        <w:t> </w:t>
      </w:r>
      <w:r>
        <w:rPr/>
        <w:t>heavily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effective,</w:t>
      </w:r>
      <w:r>
        <w:rPr>
          <w:spacing w:val="-10"/>
        </w:rPr>
        <w:t> </w:t>
      </w:r>
      <w:r>
        <w:rPr/>
        <w:t>informative,</w:t>
      </w:r>
      <w:r>
        <w:rPr>
          <w:spacing w:val="-10"/>
        </w:rPr>
        <w:t> </w:t>
      </w:r>
      <w:r>
        <w:rPr/>
        <w:t>holistic</w:t>
      </w:r>
      <w:r>
        <w:rPr>
          <w:spacing w:val="-46"/>
        </w:rPr>
        <w:t> </w:t>
      </w:r>
      <w:r>
        <w:rPr/>
        <w:t>risk analyses and quantitative risk analysis (QRA) (Nguyen et al., 2021), even though they do not fall under the</w:t>
      </w:r>
      <w:r>
        <w:rPr>
          <w:spacing w:val="-45"/>
        </w:rPr>
        <w:t> </w:t>
      </w:r>
      <w:r>
        <w:rPr/>
        <w:t>provisions of Seveso framework (Laurent et al., 2022). The operational risk level has a higher frequency and a</w:t>
      </w:r>
      <w:r>
        <w:rPr>
          <w:spacing w:val="1"/>
        </w:rPr>
        <w:t> </w:t>
      </w:r>
      <w:r>
        <w:rPr/>
        <w:t>shorter</w:t>
      </w:r>
      <w:r>
        <w:rPr>
          <w:spacing w:val="-5"/>
        </w:rPr>
        <w:t> </w:t>
      </w:r>
      <w:r>
        <w:rPr/>
        <w:t>cycle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direct</w:t>
      </w:r>
      <w:r>
        <w:rPr>
          <w:spacing w:val="-5"/>
        </w:rPr>
        <w:t> </w:t>
      </w:r>
      <w:r>
        <w:rPr/>
        <w:t>causal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consequences,</w:t>
      </w:r>
      <w:r>
        <w:rPr>
          <w:spacing w:val="-4"/>
        </w:rPr>
        <w:t> </w:t>
      </w:r>
      <w:r>
        <w:rPr/>
        <w:t>i.e.,</w:t>
      </w:r>
      <w:r>
        <w:rPr>
          <w:spacing w:val="-5"/>
        </w:rPr>
        <w:t> </w:t>
      </w:r>
      <w:r>
        <w:rPr/>
        <w:t>operational</w:t>
      </w:r>
      <w:r>
        <w:rPr>
          <w:spacing w:val="-4"/>
        </w:rPr>
        <w:t> </w:t>
      </w:r>
      <w:r>
        <w:rPr/>
        <w:t>hazardous</w:t>
      </w:r>
      <w:r>
        <w:rPr>
          <w:spacing w:val="-1"/>
        </w:rPr>
        <w:t> </w:t>
      </w:r>
      <w:r>
        <w:rPr/>
        <w:t>events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5"/>
        </w:rPr>
        <w:t> </w:t>
      </w:r>
      <w:r>
        <w:rPr/>
        <w:t>damages</w:t>
      </w:r>
      <w:r>
        <w:rPr>
          <w:spacing w:val="-45"/>
        </w:rPr>
        <w:t> </w:t>
      </w:r>
      <w:r>
        <w:rPr/>
        <w:t>are</w:t>
      </w:r>
      <w:r>
        <w:rPr>
          <w:spacing w:val="-5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observable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(Kuo</w:t>
      </w:r>
      <w:r>
        <w:rPr>
          <w:spacing w:val="-3"/>
        </w:rPr>
        <w:t> </w:t>
      </w:r>
      <w:r>
        <w:rPr/>
        <w:t>et</w:t>
      </w:r>
      <w:r>
        <w:rPr>
          <w:spacing w:val="-5"/>
        </w:rPr>
        <w:t> </w:t>
      </w:r>
      <w:r>
        <w:rPr/>
        <w:t>al.,</w:t>
      </w:r>
      <w:r>
        <w:rPr>
          <w:spacing w:val="-5"/>
        </w:rPr>
        <w:t> </w:t>
      </w:r>
      <w:r>
        <w:rPr/>
        <w:t>2017).</w:t>
      </w:r>
      <w:r>
        <w:rPr>
          <w:spacing w:val="-5"/>
        </w:rPr>
        <w:t> </w:t>
      </w:r>
      <w:r>
        <w:rPr/>
        <w:t>Organisational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human</w:t>
      </w:r>
      <w:r>
        <w:rPr>
          <w:spacing w:val="-3"/>
        </w:rPr>
        <w:t> </w:t>
      </w:r>
      <w:r>
        <w:rPr/>
        <w:t>factors</w:t>
      </w:r>
      <w:r>
        <w:rPr>
          <w:spacing w:val="-4"/>
        </w:rPr>
        <w:t> </w:t>
      </w:r>
      <w:r>
        <w:rPr/>
        <w:t>play</w:t>
      </w:r>
      <w:r>
        <w:rPr>
          <w:spacing w:val="-4"/>
        </w:rPr>
        <w:t> </w:t>
      </w:r>
      <w:r>
        <w:rPr/>
        <w:t>an</w:t>
      </w:r>
      <w:r>
        <w:rPr>
          <w:spacing w:val="-46"/>
        </w:rPr>
        <w:t> </w:t>
      </w:r>
      <w:r>
        <w:rPr/>
        <w:t>important role and the challenge is to correctly identify relevant items in the HSE management system and the</w:t>
      </w:r>
      <w:r>
        <w:rPr>
          <w:spacing w:val="1"/>
        </w:rPr>
        <w:t> </w:t>
      </w:r>
      <w:r>
        <w:rPr/>
        <w:t>most effective layers of protection, both mitigating and preventing the risk (Fabiano et al., 2022). Inherently,</w:t>
      </w:r>
      <w:r>
        <w:rPr>
          <w:spacing w:val="1"/>
        </w:rPr>
        <w:t> </w:t>
      </w:r>
      <w:r>
        <w:rPr/>
        <w:t>container operational risks are characterised by the multiplicity and dynamicity of influencing factors that affect</w:t>
      </w:r>
      <w:r>
        <w:rPr>
          <w:spacing w:val="1"/>
        </w:rPr>
        <w:t> </w:t>
      </w:r>
      <w:r>
        <w:rPr/>
        <w:t>the potential events (e.g., likelihood, consequences, and detectability) (Goerlandt and Montewka, 2015). The</w:t>
      </w:r>
      <w:r>
        <w:rPr>
          <w:spacing w:val="1"/>
        </w:rPr>
        <w:t> </w:t>
      </w:r>
      <w:r>
        <w:rPr/>
        <w:t>objective of this paper is to discuss the various aspects of qualitative and quantitative risk assessment for a</w:t>
      </w:r>
      <w:r>
        <w:rPr>
          <w:spacing w:val="1"/>
        </w:rPr>
        <w:t> </w:t>
      </w:r>
      <w:r>
        <w:rPr/>
        <w:t>hazardous goods container terminal possibly in an urban port, including the hazards, risk identification, risk</w:t>
      </w:r>
      <w:r>
        <w:rPr>
          <w:spacing w:val="1"/>
        </w:rPr>
        <w:t> </w:t>
      </w:r>
      <w:r>
        <w:rPr/>
        <w:t>analysis, risk evaluation, and risk mitigation strategies (Pastorino et al., 2014). Containers 20" and 40" will be</w:t>
      </w:r>
      <w:r>
        <w:rPr>
          <w:spacing w:val="1"/>
        </w:rPr>
        <w:t> </w:t>
      </w:r>
      <w:r>
        <w:rPr/>
        <w:t>handled, and classified as dangerous, in accordance with the International Maritime Dangerous Goods Code</w:t>
      </w:r>
      <w:r>
        <w:rPr>
          <w:spacing w:val="1"/>
        </w:rPr>
        <w:t> </w:t>
      </w:r>
      <w:r>
        <w:rPr/>
        <w:t>(IMO, 2007) of the International Maritime Organisation (IMO) recommendations. The code also defines the</w:t>
      </w:r>
      <w:r>
        <w:rPr>
          <w:spacing w:val="1"/>
        </w:rPr>
        <w:t> </w:t>
      </w:r>
      <w:r>
        <w:rPr/>
        <w:t>classes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10"/>
        </w:rPr>
        <w:t> </w:t>
      </w:r>
      <w:r>
        <w:rPr/>
        <w:t>incompatible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each</w:t>
      </w:r>
      <w:r>
        <w:rPr>
          <w:spacing w:val="-8"/>
        </w:rPr>
        <w:t> </w:t>
      </w:r>
      <w:r>
        <w:rPr/>
        <w:t>other.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implementing</w:t>
      </w:r>
      <w:r>
        <w:rPr>
          <w:spacing w:val="-6"/>
        </w:rPr>
        <w:t> </w:t>
      </w:r>
      <w:r>
        <w:rPr/>
        <w:t>effective</w:t>
      </w:r>
      <w:r>
        <w:rPr>
          <w:spacing w:val="-6"/>
        </w:rPr>
        <w:t> </w:t>
      </w:r>
      <w:r>
        <w:rPr/>
        <w:t>risk</w:t>
      </w:r>
      <w:r>
        <w:rPr>
          <w:spacing w:val="-6"/>
        </w:rPr>
        <w:t> </w:t>
      </w:r>
      <w:r>
        <w:rPr/>
        <w:t>assessment</w:t>
      </w:r>
      <w:r>
        <w:rPr>
          <w:spacing w:val="-8"/>
        </w:rPr>
        <w:t> </w:t>
      </w:r>
      <w:r>
        <w:rPr/>
        <w:t>practices,</w:t>
      </w:r>
      <w:r>
        <w:rPr>
          <w:spacing w:val="-45"/>
        </w:rPr>
        <w:t> </w:t>
      </w:r>
      <w:r>
        <w:rPr/>
        <w:t>a</w:t>
      </w:r>
      <w:r>
        <w:rPr>
          <w:spacing w:val="-9"/>
        </w:rPr>
        <w:t> </w:t>
      </w:r>
      <w:r>
        <w:rPr/>
        <w:t>dangerous</w:t>
      </w:r>
      <w:r>
        <w:rPr>
          <w:spacing w:val="-7"/>
        </w:rPr>
        <w:t> </w:t>
      </w:r>
      <w:r>
        <w:rPr/>
        <w:t>goods</w:t>
      </w:r>
      <w:r>
        <w:rPr>
          <w:spacing w:val="-9"/>
        </w:rPr>
        <w:t> </w:t>
      </w:r>
      <w:r>
        <w:rPr/>
        <w:t>container</w:t>
      </w:r>
      <w:r>
        <w:rPr>
          <w:spacing w:val="-7"/>
        </w:rPr>
        <w:t> </w:t>
      </w:r>
      <w:r>
        <w:rPr/>
        <w:t>terminal</w:t>
      </w:r>
      <w:r>
        <w:rPr>
          <w:spacing w:val="-7"/>
        </w:rPr>
        <w:t> </w:t>
      </w:r>
      <w:r>
        <w:rPr/>
        <w:t>can</w:t>
      </w:r>
      <w:r>
        <w:rPr>
          <w:spacing w:val="-8"/>
        </w:rPr>
        <w:t> </w:t>
      </w:r>
      <w:r>
        <w:rPr/>
        <w:t>enhance</w:t>
      </w:r>
      <w:r>
        <w:rPr>
          <w:spacing w:val="-9"/>
        </w:rPr>
        <w:t> </w:t>
      </w:r>
      <w:r>
        <w:rPr/>
        <w:t>safety</w:t>
      </w:r>
      <w:r>
        <w:rPr>
          <w:spacing w:val="-6"/>
        </w:rPr>
        <w:t> </w:t>
      </w:r>
      <w:r>
        <w:rPr/>
        <w:t>for</w:t>
      </w:r>
      <w:r>
        <w:rPr>
          <w:spacing w:val="-11"/>
        </w:rPr>
        <w:t> </w:t>
      </w:r>
      <w:r>
        <w:rPr/>
        <w:t>workers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citizens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protect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environment.</w:t>
      </w:r>
    </w:p>
    <w:p>
      <w:pPr>
        <w:spacing w:after="0" w:line="268" w:lineRule="auto"/>
        <w:jc w:val="both"/>
        <w:sectPr>
          <w:type w:val="continuous"/>
          <w:pgSz w:w="11910" w:h="16840"/>
          <w:pgMar w:top="1580" w:bottom="280" w:left="1580" w:right="1300"/>
        </w:sectPr>
      </w:pPr>
    </w:p>
    <w:p>
      <w:pPr>
        <w:pStyle w:val="BodyText"/>
        <w:spacing w:line="268" w:lineRule="auto" w:before="103"/>
        <w:ind w:left="119" w:right="114"/>
        <w:jc w:val="both"/>
      </w:pPr>
      <w:r>
        <w:rPr/>
        <w:t>The paper represents the first step towards layout optimization and design of new levels of automation in the</w:t>
      </w:r>
      <w:r>
        <w:rPr>
          <w:spacing w:val="1"/>
        </w:rPr>
        <w:t> </w:t>
      </w:r>
      <w:r>
        <w:rPr/>
        <w:t>process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smart</w:t>
      </w:r>
      <w:r>
        <w:rPr>
          <w:spacing w:val="-3"/>
        </w:rPr>
        <w:t> </w:t>
      </w:r>
      <w:r>
        <w:rPr/>
        <w:t>container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collection,</w:t>
      </w:r>
      <w:r>
        <w:rPr>
          <w:spacing w:val="-5"/>
        </w:rPr>
        <w:t> </w:t>
      </w:r>
      <w:r>
        <w:rPr/>
        <w:t>aiming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port</w:t>
      </w:r>
      <w:r>
        <w:rPr>
          <w:spacing w:val="-3"/>
        </w:rPr>
        <w:t> </w:t>
      </w:r>
      <w:r>
        <w:rPr/>
        <w:t>activities</w:t>
      </w:r>
      <w:r>
        <w:rPr>
          <w:spacing w:val="-46"/>
        </w:rPr>
        <w:t> </w:t>
      </w:r>
      <w:r>
        <w:rPr/>
        <w:t>and</w:t>
      </w:r>
      <w:r>
        <w:rPr>
          <w:spacing w:val="3"/>
        </w:rPr>
        <w:t> </w:t>
      </w:r>
      <w:r>
        <w:rPr/>
        <w:t>achieving efficiency,</w:t>
      </w:r>
      <w:r>
        <w:rPr>
          <w:spacing w:val="2"/>
        </w:rPr>
        <w:t> </w:t>
      </w:r>
      <w:r>
        <w:rPr/>
        <w:t>safety,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security.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39" w:right="0" w:hanging="221"/>
        <w:jc w:val="left"/>
      </w:pPr>
      <w:r>
        <w:rPr/>
        <w:t>Methods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case-study</w:t>
      </w:r>
      <w:r>
        <w:rPr>
          <w:spacing w:val="-3"/>
        </w:rPr>
        <w:t> </w:t>
      </w:r>
      <w:r>
        <w:rPr/>
        <w:t>definition</w:t>
      </w:r>
    </w:p>
    <w:p>
      <w:pPr>
        <w:pStyle w:val="BodyText"/>
        <w:spacing w:line="268" w:lineRule="auto" w:before="123"/>
        <w:ind w:left="119" w:right="111"/>
        <w:jc w:val="both"/>
      </w:pPr>
      <w:r>
        <w:rPr/>
        <w:t>According to IMO classification scheme, the inventory of dangerous goods, which theoretically might be stared</w:t>
      </w:r>
      <w:r>
        <w:rPr>
          <w:spacing w:val="-45"/>
        </w:rPr>
        <w:t> </w:t>
      </w:r>
      <w:r>
        <w:rPr/>
        <w:t>and handled in an industrial port are presented in Table 1. The case study considered as pilot application, 182</w:t>
      </w:r>
      <w:r>
        <w:rPr>
          <w:spacing w:val="1"/>
        </w:rPr>
        <w:t> </w:t>
      </w:r>
      <w:r>
        <w:rPr/>
        <w:t>ground slots for the storage of a total of 806 containers (up to the fifth throw). No processing operations</w:t>
      </w:r>
      <w:r>
        <w:rPr>
          <w:spacing w:val="1"/>
        </w:rPr>
        <w:t> </w:t>
      </w:r>
      <w:r>
        <w:rPr/>
        <w:t>(containers</w:t>
      </w:r>
      <w:r>
        <w:rPr>
          <w:spacing w:val="-8"/>
        </w:rPr>
        <w:t> </w:t>
      </w:r>
      <w:r>
        <w:rPr/>
        <w:t>filling/refilling,</w:t>
      </w:r>
      <w:r>
        <w:rPr>
          <w:spacing w:val="-6"/>
        </w:rPr>
        <w:t> </w:t>
      </w:r>
      <w:r>
        <w:rPr/>
        <w:t>packing</w:t>
      </w:r>
      <w:r>
        <w:rPr>
          <w:spacing w:val="-7"/>
        </w:rPr>
        <w:t> </w:t>
      </w:r>
      <w:r>
        <w:rPr/>
        <w:t>etc.)</w:t>
      </w:r>
      <w:r>
        <w:rPr>
          <w:spacing w:val="-5"/>
        </w:rPr>
        <w:t> </w:t>
      </w:r>
      <w:r>
        <w:rPr/>
        <w:t>will</w:t>
      </w:r>
      <w:r>
        <w:rPr>
          <w:spacing w:val="-8"/>
        </w:rPr>
        <w:t> </w:t>
      </w:r>
      <w:r>
        <w:rPr/>
        <w:t>take</w:t>
      </w:r>
      <w:r>
        <w:rPr>
          <w:spacing w:val="-6"/>
        </w:rPr>
        <w:t> </w:t>
      </w:r>
      <w:r>
        <w:rPr/>
        <w:t>place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area,</w:t>
      </w:r>
      <w:r>
        <w:rPr>
          <w:spacing w:val="-6"/>
        </w:rPr>
        <w:t> </w:t>
      </w:r>
      <w:r>
        <w:rPr/>
        <w:t>apart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transhipment</w:t>
      </w:r>
      <w:r>
        <w:rPr>
          <w:spacing w:val="-5"/>
        </w:rPr>
        <w:t> </w:t>
      </w:r>
      <w:r>
        <w:rPr/>
        <w:t>operations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or</w:t>
      </w:r>
      <w:r>
        <w:rPr>
          <w:spacing w:val="-9"/>
        </w:rPr>
        <w:t> </w:t>
      </w:r>
      <w:r>
        <w:rPr/>
        <w:t>from</w:t>
      </w:r>
      <w:r>
        <w:rPr>
          <w:spacing w:val="-45"/>
        </w:rPr>
        <w:t> </w:t>
      </w:r>
      <w:r>
        <w:rPr>
          <w:spacing w:val="-1"/>
        </w:rPr>
        <w:t>vessels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loading-unloading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road</w:t>
      </w:r>
      <w:r>
        <w:rPr>
          <w:spacing w:val="-8"/>
        </w:rPr>
        <w:t> </w:t>
      </w:r>
      <w:r>
        <w:rPr/>
        <w:t>transport</w:t>
      </w:r>
      <w:r>
        <w:rPr>
          <w:spacing w:val="-12"/>
        </w:rPr>
        <w:t> </w:t>
      </w:r>
      <w:r>
        <w:rPr/>
        <w:t>vehicles.</w:t>
      </w:r>
      <w:r>
        <w:rPr>
          <w:spacing w:val="-9"/>
        </w:rPr>
        <w:t> </w:t>
      </w:r>
      <w:r>
        <w:rPr/>
        <w:t>Loading-unloading</w:t>
      </w:r>
      <w:r>
        <w:rPr>
          <w:spacing w:val="-9"/>
        </w:rPr>
        <w:t> </w:t>
      </w:r>
      <w:r>
        <w:rPr/>
        <w:t>operations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carried</w:t>
      </w:r>
      <w:r>
        <w:rPr>
          <w:spacing w:val="-8"/>
        </w:rPr>
        <w:t> </w:t>
      </w:r>
      <w:r>
        <w:rPr/>
        <w:t>out</w:t>
      </w:r>
      <w:r>
        <w:rPr>
          <w:spacing w:val="-10"/>
        </w:rPr>
        <w:t> </w:t>
      </w:r>
      <w:r>
        <w:rPr/>
        <w:t>using</w:t>
      </w:r>
      <w:r>
        <w:rPr>
          <w:spacing w:val="-45"/>
        </w:rPr>
        <w:t> </w:t>
      </w:r>
      <w:r>
        <w:rPr>
          <w:spacing w:val="-1"/>
        </w:rPr>
        <w:t>shore</w:t>
      </w:r>
      <w:r>
        <w:rPr>
          <w:spacing w:val="-10"/>
        </w:rPr>
        <w:t> </w:t>
      </w:r>
      <w:r>
        <w:rPr>
          <w:spacing w:val="-1"/>
        </w:rPr>
        <w:t>container</w:t>
      </w:r>
      <w:r>
        <w:rPr>
          <w:spacing w:val="-10"/>
        </w:rPr>
        <w:t> </w:t>
      </w:r>
      <w:r>
        <w:rPr>
          <w:spacing w:val="-1"/>
        </w:rPr>
        <w:t>quay</w:t>
      </w:r>
      <w:r>
        <w:rPr>
          <w:spacing w:val="-7"/>
        </w:rPr>
        <w:t> </w:t>
      </w:r>
      <w:r>
        <w:rPr>
          <w:spacing w:val="-1"/>
        </w:rPr>
        <w:t>cranes,</w:t>
      </w:r>
      <w:r>
        <w:rPr>
          <w:spacing w:val="-6"/>
        </w:rPr>
        <w:t> </w:t>
      </w:r>
      <w:r>
        <w:rPr>
          <w:spacing w:val="-1"/>
        </w:rPr>
        <w:t>transtainer</w:t>
      </w:r>
      <w:r>
        <w:rPr>
          <w:spacing w:val="-11"/>
        </w:rPr>
        <w:t> </w:t>
      </w:r>
      <w:r>
        <w:rPr/>
        <w:t>cranes,</w:t>
      </w:r>
      <w:r>
        <w:rPr>
          <w:spacing w:val="-8"/>
        </w:rPr>
        <w:t> </w:t>
      </w:r>
      <w:r>
        <w:rPr/>
        <w:t>mobile</w:t>
      </w:r>
      <w:r>
        <w:rPr>
          <w:spacing w:val="-10"/>
        </w:rPr>
        <w:t> </w:t>
      </w:r>
      <w:r>
        <w:rPr/>
        <w:t>cranes,</w:t>
      </w:r>
      <w:r>
        <w:rPr>
          <w:spacing w:val="-6"/>
        </w:rPr>
        <w:t> </w:t>
      </w:r>
      <w:r>
        <w:rPr/>
        <w:t>reach</w:t>
      </w:r>
      <w:r>
        <w:rPr>
          <w:spacing w:val="-7"/>
        </w:rPr>
        <w:t> </w:t>
      </w:r>
      <w:r>
        <w:rPr/>
        <w:t>stackers,</w:t>
      </w:r>
      <w:r>
        <w:rPr>
          <w:spacing w:val="-8"/>
        </w:rPr>
        <w:t> </w:t>
      </w:r>
      <w:r>
        <w:rPr/>
        <w:t>port</w:t>
      </w:r>
      <w:r>
        <w:rPr>
          <w:spacing w:val="-10"/>
        </w:rPr>
        <w:t> </w:t>
      </w:r>
      <w:r>
        <w:rPr/>
        <w:t>fifth-wheel</w:t>
      </w:r>
      <w:r>
        <w:rPr>
          <w:spacing w:val="-6"/>
        </w:rPr>
        <w:t> </w:t>
      </w:r>
      <w:r>
        <w:rPr/>
        <w:t>tractors,</w:t>
      </w:r>
      <w:r>
        <w:rPr>
          <w:spacing w:val="-7"/>
        </w:rPr>
        <w:t> </w:t>
      </w:r>
      <w:r>
        <w:rPr/>
        <w:t>trailers,</w:t>
      </w:r>
      <w:r>
        <w:rPr>
          <w:spacing w:val="-46"/>
        </w:rPr>
        <w:t> </w:t>
      </w:r>
      <w:r>
        <w:rPr/>
        <w:t>roll trailers, and road transport vehicles. Regarding the handled and stored substances, starting from 2021</w:t>
      </w:r>
      <w:r>
        <w:rPr>
          <w:spacing w:val="1"/>
        </w:rPr>
        <w:t> </w:t>
      </w:r>
      <w:r>
        <w:rPr/>
        <w:t>collected data in the pilot area, Table 1 summarizes the total number of containers for each IMO Class (IMO,</w:t>
      </w:r>
      <w:r>
        <w:rPr>
          <w:spacing w:val="1"/>
        </w:rPr>
        <w:t> </w:t>
      </w:r>
      <w:r>
        <w:rPr/>
        <w:t>2007),</w:t>
      </w:r>
      <w:r>
        <w:rPr>
          <w:spacing w:val="-1"/>
        </w:rPr>
        <w:t> </w:t>
      </w:r>
      <w:r>
        <w:rPr/>
        <w:t>indicating</w:t>
      </w:r>
      <w:r>
        <w:rPr>
          <w:spacing w:val="3"/>
        </w:rPr>
        <w:t> </w:t>
      </w:r>
      <w:r>
        <w:rPr/>
        <w:t>the most</w:t>
      </w:r>
      <w:r>
        <w:rPr>
          <w:spacing w:val="-1"/>
        </w:rPr>
        <w:t> </w:t>
      </w:r>
      <w:r>
        <w:rPr/>
        <w:t>common</w:t>
      </w:r>
      <w:r>
        <w:rPr>
          <w:spacing w:val="-1"/>
        </w:rPr>
        <w:t> </w:t>
      </w:r>
      <w:r>
        <w:rPr/>
        <w:t>substance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well,</w:t>
      </w:r>
      <w:r>
        <w:rPr>
          <w:spacing w:val="-1"/>
        </w:rPr>
        <w:t> </w:t>
      </w:r>
      <w:r>
        <w:rPr/>
        <w:t>harmonized</w:t>
      </w:r>
      <w:r>
        <w:rPr>
          <w:spacing w:val="2"/>
        </w:rPr>
        <w:t> </w:t>
      </w:r>
      <w:r>
        <w:rPr/>
        <w:t>with United</w:t>
      </w:r>
      <w:r>
        <w:rPr>
          <w:spacing w:val="3"/>
        </w:rPr>
        <w:t> </w:t>
      </w:r>
      <w:r>
        <w:rPr/>
        <w:t>Nations</w:t>
      </w:r>
      <w:r>
        <w:rPr>
          <w:spacing w:val="3"/>
        </w:rPr>
        <w:t> </w:t>
      </w:r>
      <w:r>
        <w:rPr/>
        <w:t>(UN)</w:t>
      </w:r>
      <w:r>
        <w:rPr>
          <w:spacing w:val="1"/>
        </w:rPr>
        <w:t> </w:t>
      </w:r>
      <w:r>
        <w:rPr/>
        <w:t>number.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19" w:right="0" w:firstLine="0"/>
        <w:jc w:val="both"/>
        <w:rPr>
          <w:rFonts w:ascii="Arial"/>
          <w:i/>
          <w:sz w:val="18"/>
        </w:rPr>
      </w:pPr>
      <w:r>
        <w:rPr>
          <w:rFonts w:ascii="Arial"/>
          <w:i/>
          <w:sz w:val="18"/>
        </w:rPr>
        <w:t>Table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1: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Handled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(HCN)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/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stored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(SCN)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dangerous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good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with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key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reference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substance.</w:t>
      </w:r>
    </w:p>
    <w:p>
      <w:pPr>
        <w:pStyle w:val="BodyText"/>
        <w:spacing w:before="11"/>
        <w:rPr>
          <w:rFonts w:ascii="Arial"/>
          <w:i/>
          <w:sz w:val="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2"/>
        <w:gridCol w:w="825"/>
        <w:gridCol w:w="2930"/>
        <w:gridCol w:w="636"/>
        <w:gridCol w:w="669"/>
      </w:tblGrid>
      <w:tr>
        <w:trPr>
          <w:trHeight w:val="165" w:hRule="atLeast"/>
        </w:trPr>
        <w:tc>
          <w:tcPr>
            <w:tcW w:w="338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137" w:lineRule="exact"/>
              <w:ind w:left="1352" w:right="1446"/>
              <w:jc w:val="center"/>
              <w:rPr>
                <w:sz w:val="16"/>
              </w:rPr>
            </w:pPr>
            <w:r>
              <w:rPr>
                <w:sz w:val="16"/>
              </w:rPr>
              <w:t>IMO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Cl.</w:t>
            </w:r>
          </w:p>
        </w:tc>
        <w:tc>
          <w:tcPr>
            <w:tcW w:w="82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137" w:lineRule="exact"/>
              <w:ind w:left="167" w:right="16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№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</w:t>
            </w:r>
          </w:p>
        </w:tc>
        <w:tc>
          <w:tcPr>
            <w:tcW w:w="293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137" w:lineRule="exact"/>
              <w:ind w:left="166" w:right="98"/>
              <w:jc w:val="center"/>
              <w:rPr>
                <w:sz w:val="16"/>
              </w:rPr>
            </w:pPr>
            <w:r>
              <w:rPr>
                <w:sz w:val="16"/>
              </w:rPr>
              <w:t>Reference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article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substance</w:t>
            </w:r>
          </w:p>
        </w:tc>
        <w:tc>
          <w:tcPr>
            <w:tcW w:w="63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137" w:lineRule="exact"/>
              <w:ind w:left="93" w:right="144"/>
              <w:jc w:val="center"/>
              <w:rPr>
                <w:sz w:val="16"/>
              </w:rPr>
            </w:pPr>
            <w:r>
              <w:rPr>
                <w:sz w:val="16"/>
              </w:rPr>
              <w:t>HCN</w:t>
            </w:r>
          </w:p>
        </w:tc>
        <w:tc>
          <w:tcPr>
            <w:tcW w:w="669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137" w:lineRule="exact"/>
              <w:ind w:right="170"/>
              <w:jc w:val="right"/>
              <w:rPr>
                <w:sz w:val="16"/>
              </w:rPr>
            </w:pPr>
            <w:r>
              <w:rPr>
                <w:sz w:val="16"/>
              </w:rPr>
              <w:t>SCN</w:t>
            </w:r>
          </w:p>
        </w:tc>
      </w:tr>
      <w:tr>
        <w:trPr>
          <w:trHeight w:val="203" w:hRule="atLeast"/>
        </w:trPr>
        <w:tc>
          <w:tcPr>
            <w:tcW w:w="3382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187" w:lineRule="exact" w:before="4"/>
              <w:ind w:left="7"/>
              <w:rPr>
                <w:sz w:val="18"/>
              </w:rPr>
            </w:pPr>
            <w:r>
              <w:rPr>
                <w:sz w:val="18"/>
              </w:rPr>
              <w:t>2.1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flammable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gases</w:t>
            </w:r>
          </w:p>
        </w:tc>
        <w:tc>
          <w:tcPr>
            <w:tcW w:w="82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187" w:lineRule="exact" w:before="4"/>
              <w:ind w:left="167" w:right="162"/>
              <w:jc w:val="center"/>
              <w:rPr>
                <w:sz w:val="18"/>
              </w:rPr>
            </w:pPr>
            <w:r>
              <w:rPr>
                <w:sz w:val="18"/>
              </w:rPr>
              <w:t>1950</w:t>
            </w:r>
          </w:p>
        </w:tc>
        <w:tc>
          <w:tcPr>
            <w:tcW w:w="293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187" w:lineRule="exact" w:before="4"/>
              <w:ind w:left="166" w:right="100"/>
              <w:jc w:val="center"/>
              <w:rPr>
                <w:sz w:val="18"/>
              </w:rPr>
            </w:pPr>
            <w:r>
              <w:rPr>
                <w:sz w:val="18"/>
              </w:rPr>
              <w:t>aerosols</w:t>
            </w:r>
          </w:p>
        </w:tc>
        <w:tc>
          <w:tcPr>
            <w:tcW w:w="63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187" w:lineRule="exact" w:before="4"/>
              <w:ind w:left="99" w:right="93"/>
              <w:jc w:val="center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66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187" w:lineRule="exact" w:before="4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</w:tr>
      <w:tr>
        <w:trPr>
          <w:trHeight w:val="206" w:hRule="atLeast"/>
        </w:trPr>
        <w:tc>
          <w:tcPr>
            <w:tcW w:w="3382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2.2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non-flammable, non-toxic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gases</w:t>
            </w:r>
          </w:p>
        </w:tc>
        <w:tc>
          <w:tcPr>
            <w:tcW w:w="825" w:type="dxa"/>
          </w:tcPr>
          <w:p>
            <w:pPr>
              <w:pStyle w:val="TableParagraph"/>
              <w:ind w:left="167" w:right="164"/>
              <w:jc w:val="center"/>
              <w:rPr>
                <w:sz w:val="18"/>
              </w:rPr>
            </w:pPr>
            <w:r>
              <w:rPr>
                <w:sz w:val="18"/>
              </w:rPr>
              <w:t>2857</w:t>
            </w:r>
          </w:p>
        </w:tc>
        <w:tc>
          <w:tcPr>
            <w:tcW w:w="2930" w:type="dxa"/>
          </w:tcPr>
          <w:p>
            <w:pPr>
              <w:pStyle w:val="TableParagraph"/>
              <w:ind w:left="166" w:right="100"/>
              <w:jc w:val="center"/>
              <w:rPr>
                <w:sz w:val="18"/>
              </w:rPr>
            </w:pPr>
            <w:r>
              <w:rPr>
                <w:sz w:val="18"/>
              </w:rPr>
              <w:t>refrigeration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machines</w:t>
            </w:r>
          </w:p>
        </w:tc>
        <w:tc>
          <w:tcPr>
            <w:tcW w:w="636" w:type="dxa"/>
          </w:tcPr>
          <w:p>
            <w:pPr>
              <w:pStyle w:val="TableParagraph"/>
              <w:ind w:left="99" w:right="93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669" w:type="dxa"/>
          </w:tcPr>
          <w:p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06" w:hRule="atLeast"/>
        </w:trPr>
        <w:tc>
          <w:tcPr>
            <w:tcW w:w="3382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2.3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toxic gases</w:t>
            </w:r>
          </w:p>
        </w:tc>
        <w:tc>
          <w:tcPr>
            <w:tcW w:w="825" w:type="dxa"/>
          </w:tcPr>
          <w:p>
            <w:pPr>
              <w:pStyle w:val="TableParagraph"/>
              <w:ind w:left="167" w:right="164"/>
              <w:jc w:val="center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2930" w:type="dxa"/>
          </w:tcPr>
          <w:p>
            <w:pPr>
              <w:pStyle w:val="TableParagraph"/>
              <w:ind w:left="166" w:right="98"/>
              <w:jc w:val="center"/>
              <w:rPr>
                <w:sz w:val="18"/>
              </w:rPr>
            </w:pPr>
            <w:r>
              <w:rPr>
                <w:sz w:val="18"/>
              </w:rPr>
              <w:t>ethylene oxide</w:t>
            </w:r>
          </w:p>
        </w:tc>
        <w:tc>
          <w:tcPr>
            <w:tcW w:w="636" w:type="dxa"/>
          </w:tcPr>
          <w:p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69" w:type="dxa"/>
          </w:tcPr>
          <w:p>
            <w:pPr>
              <w:pStyle w:val="TableParagraph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rPr>
          <w:trHeight w:val="207" w:hRule="atLeast"/>
        </w:trPr>
        <w:tc>
          <w:tcPr>
            <w:tcW w:w="3382" w:type="dxa"/>
          </w:tcPr>
          <w:p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flammable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liquids</w:t>
            </w:r>
          </w:p>
        </w:tc>
        <w:tc>
          <w:tcPr>
            <w:tcW w:w="825" w:type="dxa"/>
          </w:tcPr>
          <w:p>
            <w:pPr>
              <w:pStyle w:val="TableParagraph"/>
              <w:spacing w:line="188" w:lineRule="exact"/>
              <w:ind w:left="167" w:right="162"/>
              <w:jc w:val="center"/>
              <w:rPr>
                <w:sz w:val="18"/>
              </w:rPr>
            </w:pPr>
            <w:r>
              <w:rPr>
                <w:sz w:val="18"/>
              </w:rPr>
              <w:t>1173</w:t>
            </w:r>
          </w:p>
        </w:tc>
        <w:tc>
          <w:tcPr>
            <w:tcW w:w="2930" w:type="dxa"/>
          </w:tcPr>
          <w:p>
            <w:pPr>
              <w:pStyle w:val="TableParagraph"/>
              <w:spacing w:line="188" w:lineRule="exact"/>
              <w:ind w:left="166" w:right="101"/>
              <w:jc w:val="center"/>
              <w:rPr>
                <w:sz w:val="18"/>
              </w:rPr>
            </w:pPr>
            <w:r>
              <w:rPr>
                <w:sz w:val="18"/>
              </w:rPr>
              <w:t>ethyl acetate</w:t>
            </w:r>
          </w:p>
        </w:tc>
        <w:tc>
          <w:tcPr>
            <w:tcW w:w="636" w:type="dxa"/>
          </w:tcPr>
          <w:p>
            <w:pPr>
              <w:pStyle w:val="TableParagraph"/>
              <w:spacing w:line="188" w:lineRule="exact"/>
              <w:ind w:left="99" w:right="93"/>
              <w:jc w:val="center"/>
              <w:rPr>
                <w:sz w:val="18"/>
              </w:rPr>
            </w:pPr>
            <w:r>
              <w:rPr>
                <w:sz w:val="18"/>
              </w:rPr>
              <w:t>903</w:t>
            </w:r>
          </w:p>
        </w:tc>
        <w:tc>
          <w:tcPr>
            <w:tcW w:w="669" w:type="dxa"/>
          </w:tcPr>
          <w:p>
            <w:pPr>
              <w:pStyle w:val="TableParagraph"/>
              <w:spacing w:line="188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</w:tr>
      <w:tr>
        <w:trPr>
          <w:trHeight w:val="207" w:hRule="atLeast"/>
        </w:trPr>
        <w:tc>
          <w:tcPr>
            <w:tcW w:w="3382" w:type="dxa"/>
          </w:tcPr>
          <w:p>
            <w:pPr>
              <w:pStyle w:val="TableParagraph"/>
              <w:spacing w:line="187" w:lineRule="exact" w:before="1"/>
              <w:ind w:left="7"/>
              <w:rPr>
                <w:sz w:val="18"/>
              </w:rPr>
            </w:pPr>
            <w:r>
              <w:rPr>
                <w:sz w:val="18"/>
              </w:rPr>
              <w:t>4.1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flammable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solids</w:t>
            </w:r>
          </w:p>
        </w:tc>
        <w:tc>
          <w:tcPr>
            <w:tcW w:w="825" w:type="dxa"/>
          </w:tcPr>
          <w:p>
            <w:pPr>
              <w:pStyle w:val="TableParagraph"/>
              <w:spacing w:line="187" w:lineRule="exact" w:before="1"/>
              <w:ind w:left="167" w:right="163"/>
              <w:jc w:val="center"/>
              <w:rPr>
                <w:sz w:val="18"/>
              </w:rPr>
            </w:pPr>
            <w:r>
              <w:rPr>
                <w:sz w:val="18"/>
              </w:rPr>
              <w:t>1350</w:t>
            </w:r>
          </w:p>
        </w:tc>
        <w:tc>
          <w:tcPr>
            <w:tcW w:w="2930" w:type="dxa"/>
          </w:tcPr>
          <w:p>
            <w:pPr>
              <w:pStyle w:val="TableParagraph"/>
              <w:spacing w:line="187" w:lineRule="exact" w:before="1"/>
              <w:ind w:left="166" w:right="99"/>
              <w:jc w:val="center"/>
              <w:rPr>
                <w:sz w:val="18"/>
              </w:rPr>
            </w:pPr>
            <w:r>
              <w:rPr>
                <w:sz w:val="18"/>
              </w:rPr>
              <w:t>sulphur</w:t>
            </w:r>
          </w:p>
        </w:tc>
        <w:tc>
          <w:tcPr>
            <w:tcW w:w="636" w:type="dxa"/>
          </w:tcPr>
          <w:p>
            <w:pPr>
              <w:pStyle w:val="TableParagraph"/>
              <w:spacing w:line="187" w:lineRule="exact" w:before="1"/>
              <w:ind w:left="99" w:right="9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69" w:type="dxa"/>
          </w:tcPr>
          <w:p>
            <w:pPr>
              <w:pStyle w:val="TableParagraph"/>
              <w:spacing w:line="187" w:lineRule="exact" w:before="1"/>
              <w:ind w:left="4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>
        <w:trPr>
          <w:trHeight w:val="206" w:hRule="atLeast"/>
        </w:trPr>
        <w:tc>
          <w:tcPr>
            <w:tcW w:w="3382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4.2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substances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spontaneous</w:t>
            </w:r>
          </w:p>
        </w:tc>
        <w:tc>
          <w:tcPr>
            <w:tcW w:w="825" w:type="dxa"/>
          </w:tcPr>
          <w:p>
            <w:pPr>
              <w:pStyle w:val="TableParagraph"/>
              <w:ind w:left="167" w:right="163"/>
              <w:jc w:val="center"/>
              <w:rPr>
                <w:sz w:val="18"/>
              </w:rPr>
            </w:pPr>
            <w:r>
              <w:rPr>
                <w:sz w:val="18"/>
              </w:rPr>
              <w:t>1362</w:t>
            </w:r>
          </w:p>
        </w:tc>
        <w:tc>
          <w:tcPr>
            <w:tcW w:w="2930" w:type="dxa"/>
          </w:tcPr>
          <w:p>
            <w:pPr>
              <w:pStyle w:val="TableParagraph"/>
              <w:ind w:left="166" w:right="99"/>
              <w:jc w:val="center"/>
              <w:rPr>
                <w:sz w:val="18"/>
              </w:rPr>
            </w:pPr>
            <w:r>
              <w:rPr>
                <w:sz w:val="18"/>
              </w:rPr>
              <w:t>activated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carbon</w:t>
            </w:r>
          </w:p>
        </w:tc>
        <w:tc>
          <w:tcPr>
            <w:tcW w:w="636" w:type="dxa"/>
          </w:tcPr>
          <w:p>
            <w:pPr>
              <w:pStyle w:val="TableParagraph"/>
              <w:ind w:left="99" w:right="9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69" w:type="dxa"/>
          </w:tcPr>
          <w:p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>
        <w:trPr>
          <w:trHeight w:val="206" w:hRule="atLeast"/>
        </w:trPr>
        <w:tc>
          <w:tcPr>
            <w:tcW w:w="3382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combustion</w:t>
            </w:r>
          </w:p>
        </w:tc>
        <w:tc>
          <w:tcPr>
            <w:tcW w:w="82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3382" w:type="dxa"/>
          </w:tcPr>
          <w:p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z w:val="18"/>
              </w:rPr>
              <w:t>4.3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substances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which,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</w:p>
        </w:tc>
        <w:tc>
          <w:tcPr>
            <w:tcW w:w="825" w:type="dxa"/>
          </w:tcPr>
          <w:p>
            <w:pPr>
              <w:pStyle w:val="TableParagraph"/>
              <w:spacing w:line="188" w:lineRule="exact"/>
              <w:ind w:left="167" w:right="163"/>
              <w:jc w:val="center"/>
              <w:rPr>
                <w:sz w:val="18"/>
              </w:rPr>
            </w:pPr>
            <w:r>
              <w:rPr>
                <w:sz w:val="18"/>
              </w:rPr>
              <w:t>1408</w:t>
            </w:r>
          </w:p>
        </w:tc>
        <w:tc>
          <w:tcPr>
            <w:tcW w:w="2930" w:type="dxa"/>
          </w:tcPr>
          <w:p>
            <w:pPr>
              <w:pStyle w:val="TableParagraph"/>
              <w:spacing w:line="188" w:lineRule="exact"/>
              <w:ind w:left="166" w:right="102"/>
              <w:jc w:val="center"/>
              <w:rPr>
                <w:sz w:val="18"/>
              </w:rPr>
            </w:pPr>
            <w:r>
              <w:rPr>
                <w:sz w:val="18"/>
              </w:rPr>
              <w:t>ferrosilicon</w:t>
            </w:r>
          </w:p>
        </w:tc>
        <w:tc>
          <w:tcPr>
            <w:tcW w:w="636" w:type="dxa"/>
          </w:tcPr>
          <w:p>
            <w:pPr>
              <w:pStyle w:val="TableParagraph"/>
              <w:spacing w:line="188" w:lineRule="exact"/>
              <w:ind w:left="99" w:right="9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69" w:type="dxa"/>
          </w:tcPr>
          <w:p>
            <w:pPr>
              <w:pStyle w:val="TableParagraph"/>
              <w:spacing w:line="188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07" w:hRule="atLeast"/>
        </w:trPr>
        <w:tc>
          <w:tcPr>
            <w:tcW w:w="3382" w:type="dxa"/>
          </w:tcPr>
          <w:p>
            <w:pPr>
              <w:pStyle w:val="TableParagraph"/>
              <w:spacing w:line="187" w:lineRule="exact" w:before="1"/>
              <w:ind w:left="7"/>
              <w:rPr>
                <w:sz w:val="18"/>
              </w:rPr>
            </w:pPr>
            <w:r>
              <w:rPr>
                <w:sz w:val="18"/>
              </w:rPr>
              <w:t>water, emit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flammable gas</w:t>
            </w:r>
          </w:p>
        </w:tc>
        <w:tc>
          <w:tcPr>
            <w:tcW w:w="82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93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3382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5.1 oxidising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substances</w:t>
            </w:r>
          </w:p>
        </w:tc>
        <w:tc>
          <w:tcPr>
            <w:tcW w:w="825" w:type="dxa"/>
          </w:tcPr>
          <w:p>
            <w:pPr>
              <w:pStyle w:val="TableParagraph"/>
              <w:ind w:left="167" w:right="165"/>
              <w:jc w:val="center"/>
              <w:rPr>
                <w:sz w:val="18"/>
              </w:rPr>
            </w:pPr>
            <w:r>
              <w:rPr>
                <w:sz w:val="18"/>
              </w:rPr>
              <w:t>1492</w:t>
            </w:r>
          </w:p>
        </w:tc>
        <w:tc>
          <w:tcPr>
            <w:tcW w:w="2930" w:type="dxa"/>
          </w:tcPr>
          <w:p>
            <w:pPr>
              <w:pStyle w:val="TableParagraph"/>
              <w:ind w:left="166" w:right="103"/>
              <w:jc w:val="center"/>
              <w:rPr>
                <w:sz w:val="18"/>
              </w:rPr>
            </w:pPr>
            <w:r>
              <w:rPr>
                <w:sz w:val="18"/>
              </w:rPr>
              <w:t>potassium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persulphate</w:t>
            </w:r>
          </w:p>
        </w:tc>
        <w:tc>
          <w:tcPr>
            <w:tcW w:w="636" w:type="dxa"/>
          </w:tcPr>
          <w:p>
            <w:pPr>
              <w:pStyle w:val="TableParagraph"/>
              <w:ind w:left="99" w:right="92"/>
              <w:jc w:val="center"/>
              <w:rPr>
                <w:sz w:val="18"/>
              </w:rPr>
            </w:pPr>
            <w:r>
              <w:rPr>
                <w:sz w:val="18"/>
              </w:rPr>
              <w:t>209</w:t>
            </w:r>
          </w:p>
        </w:tc>
        <w:tc>
          <w:tcPr>
            <w:tcW w:w="669" w:type="dxa"/>
          </w:tcPr>
          <w:p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  <w:tr>
        <w:trPr>
          <w:trHeight w:val="206" w:hRule="atLeast"/>
        </w:trPr>
        <w:tc>
          <w:tcPr>
            <w:tcW w:w="3382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5.2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peroxides</w:t>
            </w:r>
          </w:p>
        </w:tc>
        <w:tc>
          <w:tcPr>
            <w:tcW w:w="825" w:type="dxa"/>
          </w:tcPr>
          <w:p>
            <w:pPr>
              <w:pStyle w:val="TableParagraph"/>
              <w:ind w:left="167" w:right="164"/>
              <w:jc w:val="center"/>
              <w:rPr>
                <w:sz w:val="18"/>
              </w:rPr>
            </w:pPr>
            <w:r>
              <w:rPr>
                <w:sz w:val="18"/>
              </w:rPr>
              <w:t>3108</w:t>
            </w:r>
          </w:p>
        </w:tc>
        <w:tc>
          <w:tcPr>
            <w:tcW w:w="2930" w:type="dxa"/>
          </w:tcPr>
          <w:p>
            <w:pPr>
              <w:pStyle w:val="TableParagraph"/>
              <w:ind w:left="166" w:right="101"/>
              <w:jc w:val="center"/>
              <w:rPr>
                <w:sz w:val="18"/>
              </w:rPr>
            </w:pPr>
            <w:r>
              <w:rPr>
                <w:sz w:val="18"/>
              </w:rPr>
              <w:t>solid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peroxide</w:t>
            </w:r>
          </w:p>
        </w:tc>
        <w:tc>
          <w:tcPr>
            <w:tcW w:w="636" w:type="dxa"/>
          </w:tcPr>
          <w:p>
            <w:pPr>
              <w:pStyle w:val="TableParagraph"/>
              <w:ind w:left="99" w:right="9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69" w:type="dxa"/>
          </w:tcPr>
          <w:p>
            <w:pPr>
              <w:pStyle w:val="TableParagraph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rPr>
          <w:trHeight w:val="207" w:hRule="atLeast"/>
        </w:trPr>
        <w:tc>
          <w:tcPr>
            <w:tcW w:w="3382" w:type="dxa"/>
          </w:tcPr>
          <w:p>
            <w:pPr>
              <w:pStyle w:val="TableParagraph"/>
              <w:spacing w:line="188" w:lineRule="exact"/>
              <w:ind w:left="7"/>
              <w:rPr>
                <w:sz w:val="18"/>
              </w:rPr>
            </w:pPr>
            <w:r>
              <w:rPr>
                <w:sz w:val="18"/>
              </w:rPr>
              <w:t>6.1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toxic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substances</w:t>
            </w:r>
          </w:p>
        </w:tc>
        <w:tc>
          <w:tcPr>
            <w:tcW w:w="825" w:type="dxa"/>
          </w:tcPr>
          <w:p>
            <w:pPr>
              <w:pStyle w:val="TableParagraph"/>
              <w:spacing w:line="188" w:lineRule="exact"/>
              <w:ind w:left="167" w:right="163"/>
              <w:jc w:val="center"/>
              <w:rPr>
                <w:sz w:val="18"/>
              </w:rPr>
            </w:pPr>
            <w:r>
              <w:rPr>
                <w:sz w:val="18"/>
              </w:rPr>
              <w:t>1593</w:t>
            </w:r>
          </w:p>
        </w:tc>
        <w:tc>
          <w:tcPr>
            <w:tcW w:w="2930" w:type="dxa"/>
          </w:tcPr>
          <w:p>
            <w:pPr>
              <w:pStyle w:val="TableParagraph"/>
              <w:spacing w:line="188" w:lineRule="exact"/>
              <w:ind w:left="166" w:right="100"/>
              <w:jc w:val="center"/>
              <w:rPr>
                <w:sz w:val="18"/>
              </w:rPr>
            </w:pPr>
            <w:r>
              <w:rPr>
                <w:sz w:val="18"/>
              </w:rPr>
              <w:t>methylene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chloride</w:t>
            </w:r>
          </w:p>
        </w:tc>
        <w:tc>
          <w:tcPr>
            <w:tcW w:w="636" w:type="dxa"/>
          </w:tcPr>
          <w:p>
            <w:pPr>
              <w:pStyle w:val="TableParagraph"/>
              <w:spacing w:line="188" w:lineRule="exact"/>
              <w:ind w:left="99" w:right="93"/>
              <w:jc w:val="center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669" w:type="dxa"/>
          </w:tcPr>
          <w:p>
            <w:pPr>
              <w:pStyle w:val="TableParagraph"/>
              <w:spacing w:line="188" w:lineRule="exact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>
        <w:trPr>
          <w:trHeight w:val="207" w:hRule="atLeast"/>
        </w:trPr>
        <w:tc>
          <w:tcPr>
            <w:tcW w:w="3382" w:type="dxa"/>
          </w:tcPr>
          <w:p>
            <w:pPr>
              <w:pStyle w:val="TableParagraph"/>
              <w:spacing w:line="187" w:lineRule="exact" w:before="1"/>
              <w:ind w:left="7"/>
              <w:rPr>
                <w:sz w:val="18"/>
              </w:rPr>
            </w:pPr>
            <w:r>
              <w:rPr>
                <w:sz w:val="18"/>
              </w:rPr>
              <w:t>6.2 infectious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substances</w:t>
            </w:r>
          </w:p>
        </w:tc>
        <w:tc>
          <w:tcPr>
            <w:tcW w:w="825" w:type="dxa"/>
          </w:tcPr>
          <w:p>
            <w:pPr>
              <w:pStyle w:val="TableParagraph"/>
              <w:spacing w:line="187" w:lineRule="exact" w:before="1"/>
              <w:ind w:left="167" w:right="165"/>
              <w:jc w:val="center"/>
              <w:rPr>
                <w:sz w:val="18"/>
              </w:rPr>
            </w:pPr>
            <w:r>
              <w:rPr>
                <w:sz w:val="18"/>
              </w:rPr>
              <w:t>2874</w:t>
            </w:r>
          </w:p>
        </w:tc>
        <w:tc>
          <w:tcPr>
            <w:tcW w:w="2930" w:type="dxa"/>
          </w:tcPr>
          <w:p>
            <w:pPr>
              <w:pStyle w:val="TableParagraph"/>
              <w:spacing w:line="187" w:lineRule="exact" w:before="1"/>
              <w:ind w:left="166" w:right="98"/>
              <w:jc w:val="center"/>
              <w:rPr>
                <w:sz w:val="18"/>
              </w:rPr>
            </w:pPr>
            <w:r>
              <w:rPr>
                <w:sz w:val="18"/>
              </w:rPr>
              <w:t>furfuryl alcohol</w:t>
            </w:r>
          </w:p>
        </w:tc>
        <w:tc>
          <w:tcPr>
            <w:tcW w:w="636" w:type="dxa"/>
          </w:tcPr>
          <w:p>
            <w:pPr>
              <w:pStyle w:val="TableParagraph"/>
              <w:spacing w:line="187" w:lineRule="exact" w:before="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9" w:type="dxa"/>
          </w:tcPr>
          <w:p>
            <w:pPr>
              <w:pStyle w:val="TableParagraph"/>
              <w:spacing w:line="187" w:lineRule="exact" w:before="1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206" w:hRule="atLeast"/>
        </w:trPr>
        <w:tc>
          <w:tcPr>
            <w:tcW w:w="3382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corrosive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substances</w:t>
            </w:r>
          </w:p>
        </w:tc>
        <w:tc>
          <w:tcPr>
            <w:tcW w:w="825" w:type="dxa"/>
          </w:tcPr>
          <w:p>
            <w:pPr>
              <w:pStyle w:val="TableParagraph"/>
              <w:ind w:left="167" w:right="163"/>
              <w:jc w:val="center"/>
              <w:rPr>
                <w:sz w:val="18"/>
              </w:rPr>
            </w:pPr>
            <w:r>
              <w:rPr>
                <w:sz w:val="18"/>
              </w:rPr>
              <w:t>2921</w:t>
            </w:r>
          </w:p>
        </w:tc>
        <w:tc>
          <w:tcPr>
            <w:tcW w:w="2930" w:type="dxa"/>
          </w:tcPr>
          <w:p>
            <w:pPr>
              <w:pStyle w:val="TableParagraph"/>
              <w:ind w:left="166" w:right="104"/>
              <w:jc w:val="center"/>
              <w:rPr>
                <w:sz w:val="18"/>
              </w:rPr>
            </w:pPr>
            <w:r>
              <w:rPr>
                <w:sz w:val="18"/>
              </w:rPr>
              <w:t>corrosive solids</w:t>
            </w:r>
          </w:p>
        </w:tc>
        <w:tc>
          <w:tcPr>
            <w:tcW w:w="636" w:type="dxa"/>
          </w:tcPr>
          <w:p>
            <w:pPr>
              <w:pStyle w:val="TableParagraph"/>
              <w:ind w:left="99" w:right="92"/>
              <w:jc w:val="center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w="669" w:type="dxa"/>
          </w:tcPr>
          <w:p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</w:tr>
      <w:tr>
        <w:trPr>
          <w:trHeight w:val="206" w:hRule="atLeast"/>
        </w:trPr>
        <w:tc>
          <w:tcPr>
            <w:tcW w:w="3382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mixtures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hazardous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substances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825" w:type="dxa"/>
          </w:tcPr>
          <w:p>
            <w:pPr>
              <w:pStyle w:val="TableParagraph"/>
              <w:ind w:left="167" w:right="163"/>
              <w:jc w:val="center"/>
              <w:rPr>
                <w:sz w:val="18"/>
              </w:rPr>
            </w:pPr>
            <w:r>
              <w:rPr>
                <w:sz w:val="18"/>
              </w:rPr>
              <w:t>3082</w:t>
            </w:r>
          </w:p>
        </w:tc>
        <w:tc>
          <w:tcPr>
            <w:tcW w:w="2930" w:type="dxa"/>
          </w:tcPr>
          <w:p>
            <w:pPr>
              <w:pStyle w:val="TableParagraph"/>
              <w:ind w:left="166" w:right="105"/>
              <w:jc w:val="center"/>
              <w:rPr>
                <w:sz w:val="18"/>
              </w:rPr>
            </w:pPr>
            <w:r>
              <w:rPr>
                <w:sz w:val="18"/>
              </w:rPr>
              <w:t>environmentally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hazardous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liquid</w:t>
            </w:r>
          </w:p>
        </w:tc>
        <w:tc>
          <w:tcPr>
            <w:tcW w:w="636" w:type="dxa"/>
          </w:tcPr>
          <w:p>
            <w:pPr>
              <w:pStyle w:val="TableParagraph"/>
              <w:ind w:left="99" w:right="93"/>
              <w:jc w:val="center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669" w:type="dxa"/>
          </w:tcPr>
          <w:p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</w:tr>
      <w:tr>
        <w:trPr>
          <w:trHeight w:val="193" w:hRule="atLeast"/>
        </w:trPr>
        <w:tc>
          <w:tcPr>
            <w:tcW w:w="338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74" w:lineRule="exact"/>
              <w:ind w:left="7"/>
              <w:rPr>
                <w:sz w:val="18"/>
              </w:rPr>
            </w:pPr>
            <w:r>
              <w:rPr>
                <w:sz w:val="18"/>
              </w:rPr>
              <w:t>covered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by other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IMO classes</w:t>
            </w:r>
          </w:p>
        </w:tc>
        <w:tc>
          <w:tcPr>
            <w:tcW w:w="82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93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74" w:lineRule="exact"/>
              <w:ind w:left="166" w:right="101"/>
              <w:jc w:val="center"/>
              <w:rPr>
                <w:sz w:val="18"/>
              </w:rPr>
            </w:pPr>
            <w:r>
              <w:rPr>
                <w:sz w:val="18"/>
              </w:rPr>
              <w:t>substances</w:t>
            </w:r>
          </w:p>
        </w:tc>
        <w:tc>
          <w:tcPr>
            <w:tcW w:w="63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6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line="268" w:lineRule="auto" w:before="108"/>
        <w:ind w:left="119" w:right="114"/>
        <w:jc w:val="both"/>
      </w:pPr>
      <w:r>
        <w:rPr/>
        <w:t>The conceived assessment involved the HazId, risk analysis, consequence evaluation, and risk mitigation. The</w:t>
      </w:r>
      <w:r>
        <w:rPr>
          <w:spacing w:val="-45"/>
        </w:rPr>
        <w:t> </w:t>
      </w:r>
      <w:r>
        <w:rPr/>
        <w:t>Bow-Tie method was used to map out the potential hazards and their associated risks. This method visualises</w:t>
      </w:r>
      <w:r>
        <w:rPr>
          <w:spacing w:val="1"/>
        </w:rPr>
        <w:t> </w:t>
      </w:r>
      <w:r>
        <w:rPr/>
        <w:t>the relationship between the hazardous event (the top event), its causes, safety barriers, and its potential</w:t>
      </w:r>
      <w:r>
        <w:rPr>
          <w:spacing w:val="1"/>
        </w:rPr>
        <w:t> </w:t>
      </w:r>
      <w:r>
        <w:rPr/>
        <w:t>consequences</w:t>
      </w:r>
      <w:r>
        <w:rPr>
          <w:spacing w:val="-7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combination</w:t>
      </w:r>
      <w:r>
        <w:rPr>
          <w:spacing w:val="-9"/>
        </w:rPr>
        <w:t> </w:t>
      </w:r>
      <w:r>
        <w:rPr/>
        <w:t>of</w:t>
      </w:r>
      <w:r>
        <w:rPr>
          <w:spacing w:val="32"/>
        </w:rPr>
        <w:t> </w:t>
      </w:r>
      <w:r>
        <w:rPr/>
        <w:t>fault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event</w:t>
      </w:r>
      <w:r>
        <w:rPr>
          <w:spacing w:val="-8"/>
        </w:rPr>
        <w:t> </w:t>
      </w:r>
      <w:r>
        <w:rPr/>
        <w:t>trees.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Fault</w:t>
      </w:r>
      <w:r>
        <w:rPr>
          <w:spacing w:val="-8"/>
        </w:rPr>
        <w:t> </w:t>
      </w:r>
      <w:r>
        <w:rPr/>
        <w:t>Tree</w:t>
      </w:r>
      <w:r>
        <w:rPr>
          <w:spacing w:val="-9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(FTA)</w:t>
      </w:r>
      <w:r>
        <w:rPr>
          <w:spacing w:val="-11"/>
        </w:rPr>
        <w:t> </w:t>
      </w:r>
      <w:r>
        <w:rPr/>
        <w:t>was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identify</w:t>
      </w:r>
      <w:r>
        <w:rPr>
          <w:spacing w:val="-45"/>
        </w:rPr>
        <w:t> </w:t>
      </w:r>
      <w:r>
        <w:rPr/>
        <w:t>the root causes of the hazardous events, e.g., equipment failures, human errors, and external factors as the</w:t>
      </w:r>
      <w:r>
        <w:rPr>
          <w:spacing w:val="1"/>
        </w:rPr>
        <w:t> </w:t>
      </w:r>
      <w:r>
        <w:rPr/>
        <w:t>main</w:t>
      </w:r>
      <w:r>
        <w:rPr>
          <w:spacing w:val="-7"/>
        </w:rPr>
        <w:t> </w:t>
      </w:r>
      <w:r>
        <w:rPr/>
        <w:t>contributors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hazardous</w:t>
      </w:r>
      <w:r>
        <w:rPr>
          <w:spacing w:val="-4"/>
        </w:rPr>
        <w:t> </w:t>
      </w:r>
      <w:r>
        <w:rPr/>
        <w:t>events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terminal.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Tree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(ETA)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evaluate</w:t>
      </w:r>
      <w:r>
        <w:rPr>
          <w:spacing w:val="-4"/>
        </w:rPr>
        <w:t> </w:t>
      </w:r>
      <w:r>
        <w:rPr/>
        <w:t>the</w:t>
      </w:r>
      <w:r>
        <w:rPr>
          <w:spacing w:val="-46"/>
        </w:rPr>
        <w:t> </w:t>
      </w:r>
      <w:r>
        <w:rPr/>
        <w:t>likelihoods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consequences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hazardous</w:t>
      </w:r>
      <w:r>
        <w:rPr>
          <w:spacing w:val="-3"/>
        </w:rPr>
        <w:t> </w:t>
      </w:r>
      <w:r>
        <w:rPr/>
        <w:t>events.</w:t>
      </w:r>
      <w:r>
        <w:rPr>
          <w:spacing w:val="-3"/>
        </w:rPr>
        <w:t> </w:t>
      </w:r>
      <w:r>
        <w:rPr/>
        <w:t>Finally,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consequences</w:t>
      </w:r>
      <w:r>
        <w:rPr>
          <w:spacing w:val="-5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was</w:t>
      </w:r>
      <w:r>
        <w:rPr>
          <w:spacing w:val="-5"/>
        </w:rPr>
        <w:t> </w:t>
      </w:r>
      <w:r>
        <w:rPr/>
        <w:t>conducted</w:t>
      </w:r>
      <w:r>
        <w:rPr>
          <w:spacing w:val="-46"/>
        </w:rPr>
        <w:t> </w:t>
      </w:r>
      <w:r>
        <w:rPr/>
        <w:t>to</w:t>
      </w:r>
      <w:r>
        <w:rPr>
          <w:spacing w:val="2"/>
        </w:rPr>
        <w:t> </w:t>
      </w:r>
      <w:r>
        <w:rPr/>
        <w:t>assess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impacts of</w:t>
      </w:r>
      <w:r>
        <w:rPr>
          <w:spacing w:val="1"/>
        </w:rPr>
        <w:t> </w:t>
      </w:r>
      <w:r>
        <w:rPr/>
        <w:t>hazardous</w:t>
      </w:r>
      <w:r>
        <w:rPr>
          <w:spacing w:val="3"/>
        </w:rPr>
        <w:t> </w:t>
      </w:r>
      <w:r>
        <w:rPr/>
        <w:t>events</w:t>
      </w:r>
      <w:r>
        <w:rPr>
          <w:spacing w:val="-1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terminal,</w:t>
      </w:r>
      <w:r>
        <w:rPr>
          <w:spacing w:val="3"/>
        </w:rPr>
        <w:t> </w:t>
      </w:r>
      <w:r>
        <w:rPr/>
        <w:t>workers,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environment.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39" w:right="0" w:hanging="221"/>
        <w:jc w:val="left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268" w:lineRule="auto" w:before="121"/>
        <w:ind w:left="119" w:right="113"/>
        <w:jc w:val="both"/>
      </w:pPr>
      <w:r>
        <w:rPr/>
        <w:t>The development of accident scenarios was analysed using the Bow-Tie methodology, which is similar for all</w:t>
      </w:r>
      <w:r>
        <w:rPr>
          <w:spacing w:val="1"/>
        </w:rPr>
        <w:t> </w:t>
      </w:r>
      <w:r>
        <w:rPr/>
        <w:t>types of hazardous substances. Figure 1 shows diagram for container operations centred on the top event loss</w:t>
      </w:r>
      <w:r>
        <w:rPr>
          <w:spacing w:val="-45"/>
        </w:rPr>
        <w:t> </w:t>
      </w:r>
      <w:r>
        <w:rPr/>
        <w:t>of containment due to different causes of collisions and container failures. The second step is risk analysis, in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and estimation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consequences,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developed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each</w:t>
      </w:r>
      <w:r>
        <w:rPr>
          <w:spacing w:val="3"/>
        </w:rPr>
        <w:t> </w:t>
      </w:r>
      <w:r>
        <w:rPr/>
        <w:t>type</w:t>
      </w:r>
      <w:r>
        <w:rPr>
          <w:spacing w:val="1"/>
        </w:rPr>
        <w:t> </w:t>
      </w:r>
      <w:r>
        <w:rPr/>
        <w:t>of substance.</w:t>
      </w:r>
    </w:p>
    <w:p>
      <w:pPr>
        <w:pStyle w:val="BodyText"/>
        <w:spacing w:line="268" w:lineRule="auto"/>
        <w:ind w:left="119" w:right="114"/>
        <w:jc w:val="both"/>
      </w:pPr>
      <w:r>
        <w:rPr/>
        <w:t>The probabilities of reasonably credible events were classified according to the semi-quantitative ranking:</w:t>
      </w:r>
      <w:r>
        <w:rPr>
          <w:spacing w:val="1"/>
        </w:rPr>
        <w:t> </w:t>
      </w:r>
      <w:r>
        <w:rPr/>
        <w:t>1E-03</w:t>
      </w:r>
      <w:r>
        <w:rPr>
          <w:spacing w:val="1"/>
        </w:rPr>
        <w:t> </w:t>
      </w:r>
      <w:r>
        <w:rPr/>
        <w:t>occurrences</w:t>
      </w:r>
      <w:r>
        <w:rPr>
          <w:spacing w:val="2"/>
        </w:rPr>
        <w:t> </w:t>
      </w:r>
      <w:r>
        <w:rPr/>
        <w:t>per year</w:t>
      </w:r>
      <w:r>
        <w:rPr>
          <w:spacing w:val="-2"/>
        </w:rPr>
        <w:t> </w:t>
      </w:r>
      <w:r>
        <w:rPr/>
        <w:t>represent</w:t>
      </w:r>
      <w:r>
        <w:rPr>
          <w:spacing w:val="2"/>
        </w:rPr>
        <w:t> </w:t>
      </w:r>
      <w:r>
        <w:rPr/>
        <w:t>events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a high</w:t>
      </w:r>
      <w:r>
        <w:rPr>
          <w:spacing w:val="2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probability;</w:t>
      </w:r>
    </w:p>
    <w:p>
      <w:pPr>
        <w:pStyle w:val="BodyText"/>
        <w:spacing w:line="268" w:lineRule="auto"/>
        <w:ind w:left="119" w:right="2218"/>
        <w:jc w:val="both"/>
      </w:pPr>
      <w:r>
        <w:rPr/>
        <w:t>1E-05 occurrences per year represent events with a medium occurrence probability;</w:t>
      </w:r>
      <w:r>
        <w:rPr>
          <w:spacing w:val="-45"/>
        </w:rPr>
        <w:t> </w:t>
      </w:r>
      <w:r>
        <w:rPr/>
        <w:t>1E-07 occurrences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events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low</w:t>
      </w:r>
      <w:r>
        <w:rPr>
          <w:spacing w:val="1"/>
        </w:rPr>
        <w:t> </w:t>
      </w:r>
      <w:r>
        <w:rPr/>
        <w:t>occurrence probability.</w:t>
      </w:r>
    </w:p>
    <w:p>
      <w:pPr>
        <w:pStyle w:val="BodyText"/>
        <w:rPr>
          <w:sz w:val="20"/>
        </w:rPr>
      </w:pPr>
    </w:p>
    <w:p>
      <w:pPr>
        <w:pStyle w:val="BodyText"/>
        <w:spacing w:line="268" w:lineRule="auto" w:before="117"/>
        <w:ind w:left="119" w:right="112"/>
        <w:jc w:val="both"/>
      </w:pPr>
      <w:r>
        <w:rPr/>
        <w:t>Based on the historical accident events in Genoa port and considering the annual container flow (data by Port</w:t>
      </w:r>
      <w:r>
        <w:rPr>
          <w:spacing w:val="1"/>
        </w:rPr>
        <w:t> </w:t>
      </w:r>
      <w:r>
        <w:rPr/>
        <w:t>Authority), accident probability was estimated in the low probability range. On this basis, the unit accident</w:t>
      </w:r>
      <w:r>
        <w:rPr>
          <w:spacing w:val="1"/>
        </w:rPr>
        <w:t> </w:t>
      </w:r>
      <w:r>
        <w:rPr/>
        <w:t>frequency (i.e., barrier failure) was set at a representative value of 1E-07 occ./year. Nevertheless, new factors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concur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vulnerability of the port area to extreme weather conditions, whose occurrence is rising over the years, with a</w:t>
      </w:r>
      <w:r>
        <w:rPr>
          <w:spacing w:val="1"/>
        </w:rPr>
        <w:t> </w:t>
      </w:r>
      <w:r>
        <w:rPr/>
        <w:t>direct</w:t>
      </w:r>
      <w:r>
        <w:rPr>
          <w:spacing w:val="19"/>
        </w:rPr>
        <w:t> </w:t>
      </w:r>
      <w:r>
        <w:rPr/>
        <w:t>effects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operations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barriers</w:t>
      </w:r>
      <w:r>
        <w:rPr>
          <w:spacing w:val="15"/>
        </w:rPr>
        <w:t> </w:t>
      </w:r>
      <w:r>
        <w:rPr/>
        <w:t>integrity.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shown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Figure</w:t>
      </w:r>
      <w:r>
        <w:rPr>
          <w:spacing w:val="22"/>
        </w:rPr>
        <w:t> </w:t>
      </w:r>
      <w:r>
        <w:rPr/>
        <w:t>1,</w:t>
      </w:r>
      <w:r>
        <w:rPr>
          <w:spacing w:val="19"/>
        </w:rPr>
        <w:t> </w:t>
      </w:r>
      <w:r>
        <w:rPr/>
        <w:t>barrier</w:t>
      </w:r>
      <w:r>
        <w:rPr>
          <w:spacing w:val="18"/>
        </w:rPr>
        <w:t> </w:t>
      </w:r>
      <w:r>
        <w:rPr/>
        <w:t>failure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lead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loss</w:t>
      </w:r>
      <w:r>
        <w:rPr>
          <w:spacing w:val="20"/>
        </w:rPr>
        <w:t> </w:t>
      </w:r>
      <w:r>
        <w:rPr/>
        <w:t>of</w:t>
      </w:r>
    </w:p>
    <w:p>
      <w:pPr>
        <w:spacing w:after="0" w:line="268" w:lineRule="auto"/>
        <w:jc w:val="both"/>
        <w:sectPr>
          <w:pgSz w:w="11910" w:h="16840"/>
          <w:pgMar w:top="1580" w:bottom="280" w:left="1580" w:right="1300"/>
        </w:sectPr>
      </w:pPr>
    </w:p>
    <w:p>
      <w:pPr>
        <w:pStyle w:val="BodyText"/>
        <w:spacing w:line="268" w:lineRule="auto" w:before="103"/>
        <w:ind w:left="119" w:right="112"/>
        <w:jc w:val="both"/>
      </w:pPr>
      <w:r>
        <w:rPr/>
        <w:t>containment of hazardous substances due to collisions between means of transport and fixed obstacles, or</w:t>
      </w:r>
      <w:r>
        <w:rPr>
          <w:spacing w:val="1"/>
        </w:rPr>
        <w:t> </w:t>
      </w:r>
      <w:r>
        <w:rPr/>
        <w:t>containers falling in the different handling phases (in the staging area/transfer between ship and shore/loading-</w:t>
      </w:r>
      <w:r>
        <w:rPr>
          <w:spacing w:val="-45"/>
        </w:rPr>
        <w:t> </w:t>
      </w:r>
      <w:r>
        <w:rPr/>
        <w:t>unloading</w:t>
      </w:r>
      <w:r>
        <w:rPr>
          <w:spacing w:val="3"/>
        </w:rPr>
        <w:t> </w:t>
      </w:r>
      <w:r>
        <w:rPr/>
        <w:t>of means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transport).</w:t>
      </w: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1080516</wp:posOffset>
            </wp:positionH>
            <wp:positionV relativeFrom="paragraph">
              <wp:posOffset>99762</wp:posOffset>
            </wp:positionV>
            <wp:extent cx="5162224" cy="270319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224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5"/>
        </w:rPr>
      </w:pPr>
    </w:p>
    <w:p>
      <w:pPr>
        <w:spacing w:before="1"/>
        <w:ind w:left="119" w:right="0" w:firstLine="0"/>
        <w:jc w:val="both"/>
        <w:rPr>
          <w:rFonts w:ascii="Arial"/>
          <w:i/>
          <w:sz w:val="18"/>
        </w:rPr>
      </w:pPr>
      <w:r>
        <w:rPr>
          <w:rFonts w:ascii="Arial"/>
          <w:i/>
          <w:sz w:val="18"/>
        </w:rPr>
        <w:t>Figure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1: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Bow-Tie for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dangerous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good terminal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operations.</w:t>
      </w:r>
    </w:p>
    <w:p>
      <w:pPr>
        <w:pStyle w:val="BodyText"/>
        <w:spacing w:before="10"/>
        <w:rPr>
          <w:rFonts w:ascii="Arial"/>
          <w:i/>
          <w:sz w:val="22"/>
        </w:rPr>
      </w:pPr>
    </w:p>
    <w:p>
      <w:pPr>
        <w:pStyle w:val="BodyText"/>
        <w:spacing w:line="266" w:lineRule="auto" w:before="1"/>
        <w:ind w:left="119" w:right="112"/>
        <w:jc w:val="both"/>
      </w:pPr>
      <w:r>
        <w:rPr/>
        <w:t>Main limitations arise from the evidence that Bow-tie models are not easy to modify once established, limiting</w:t>
      </w:r>
      <w:r>
        <w:rPr>
          <w:spacing w:val="1"/>
        </w:rPr>
        <w:t> </w:t>
      </w:r>
      <w:r>
        <w:rPr/>
        <w:t>their flexibility for dynamic risk environments. Additionally, selected events are often influenced by the analyst's</w:t>
      </w:r>
      <w:r>
        <w:rPr>
          <w:spacing w:val="-45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point of</w:t>
      </w:r>
      <w:r>
        <w:rPr>
          <w:spacing w:val="-4"/>
        </w:rPr>
        <w:t> </w:t>
      </w:r>
      <w:r>
        <w:rPr/>
        <w:t>view,</w:t>
      </w:r>
      <w:r>
        <w:rPr>
          <w:spacing w:val="1"/>
        </w:rPr>
        <w:t> </w:t>
      </w:r>
      <w:r>
        <w:rPr/>
        <w:t>experiences</w:t>
      </w:r>
      <w:r>
        <w:rPr>
          <w:spacing w:val="2"/>
        </w:rPr>
        <w:t> </w:t>
      </w:r>
      <w:r>
        <w:rPr/>
        <w:t>and biases,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 between</w:t>
      </w:r>
      <w:r>
        <w:rPr>
          <w:spacing w:val="2"/>
        </w:rPr>
        <w:t> </w:t>
      </w:r>
      <w:r>
        <w:rPr/>
        <w:t>events may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2"/>
        </w:rPr>
        <w:t> </w:t>
      </w:r>
      <w:r>
        <w:rPr/>
        <w:t>fully</w:t>
      </w:r>
      <w:r>
        <w:rPr>
          <w:spacing w:val="-1"/>
        </w:rPr>
        <w:t> </w:t>
      </w:r>
      <w:r>
        <w:rPr/>
        <w:t>identified.</w:t>
      </w:r>
    </w:p>
    <w:p>
      <w:pPr>
        <w:pStyle w:val="Heading2"/>
        <w:spacing w:before="120"/>
      </w:pPr>
      <w:r>
        <w:rPr/>
        <w:t>3. 1</w:t>
      </w:r>
      <w:r>
        <w:rPr>
          <w:spacing w:val="-1"/>
        </w:rPr>
        <w:t> </w:t>
      </w:r>
      <w:r>
        <w:rPr/>
        <w:t>Frequency</w:t>
      </w:r>
      <w:r>
        <w:rPr>
          <w:spacing w:val="-2"/>
        </w:rPr>
        <w:t> </w:t>
      </w:r>
      <w:r>
        <w:rPr/>
        <w:t>evaluation</w:t>
      </w:r>
    </w:p>
    <w:p>
      <w:pPr>
        <w:pStyle w:val="BodyText"/>
        <w:spacing w:line="268" w:lineRule="auto" w:before="125"/>
        <w:ind w:left="119" w:right="112"/>
        <w:jc w:val="both"/>
      </w:pPr>
      <w:r>
        <w:rPr/>
        <w:t>Based on the information obtained according to the Bow-Tie analysis, a fault tree (Figure 2) was developed for</w:t>
      </w:r>
      <w:r>
        <w:rPr>
          <w:spacing w:val="1"/>
        </w:rPr>
        <w:t> </w:t>
      </w:r>
      <w:r>
        <w:rPr/>
        <w:t>determining the probability of loss of containment of hazardous substances. The unit probability of containment</w:t>
      </w:r>
      <w:r>
        <w:rPr>
          <w:spacing w:val="-46"/>
        </w:rPr>
        <w:t> </w:t>
      </w:r>
      <w:r>
        <w:rPr/>
        <w:t>loss (TE), resulting from the development of the FT, is equal to 1,2 E-09 occurrences/year per container. The</w:t>
      </w:r>
      <w:r>
        <w:rPr>
          <w:spacing w:val="1"/>
        </w:rPr>
        <w:t> </w:t>
      </w:r>
      <w:r>
        <w:rPr/>
        <w:t>frequencies</w:t>
      </w:r>
      <w:r>
        <w:rPr>
          <w:spacing w:val="2"/>
        </w:rPr>
        <w:t> </w:t>
      </w:r>
      <w:r>
        <w:rPr/>
        <w:t>result from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accidents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occurred,</w:t>
      </w:r>
      <w:r>
        <w:rPr>
          <w:spacing w:val="2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Genoa</w:t>
      </w:r>
      <w:r>
        <w:rPr>
          <w:spacing w:val="-4"/>
        </w:rPr>
        <w:t> </w:t>
      </w:r>
      <w:r>
        <w:rPr/>
        <w:t>port authority.</w:t>
      </w:r>
    </w:p>
    <w:p>
      <w:pPr>
        <w:pStyle w:val="BodyText"/>
        <w:spacing w:before="1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1136273</wp:posOffset>
            </wp:positionH>
            <wp:positionV relativeFrom="paragraph">
              <wp:posOffset>204297</wp:posOffset>
            </wp:positionV>
            <wp:extent cx="5408451" cy="1245108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8451" cy="1245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19" w:right="0" w:firstLine="0"/>
        <w:jc w:val="both"/>
        <w:rPr>
          <w:rFonts w:ascii="Arial"/>
          <w:i/>
          <w:sz w:val="18"/>
        </w:rPr>
      </w:pPr>
      <w:r>
        <w:rPr>
          <w:rFonts w:ascii="Arial"/>
          <w:i/>
          <w:sz w:val="18"/>
        </w:rPr>
        <w:t>Figure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2: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FT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loss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containment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dangerous goods.</w:t>
      </w:r>
    </w:p>
    <w:p>
      <w:pPr>
        <w:pStyle w:val="BodyText"/>
        <w:spacing w:before="11"/>
        <w:rPr>
          <w:rFonts w:ascii="Arial"/>
          <w:i/>
          <w:sz w:val="22"/>
        </w:rPr>
      </w:pPr>
    </w:p>
    <w:p>
      <w:pPr>
        <w:pStyle w:val="BodyText"/>
        <w:spacing w:line="268" w:lineRule="auto"/>
        <w:ind w:left="119" w:right="112"/>
        <w:jc w:val="both"/>
      </w:pPr>
      <w:r>
        <w:rPr/>
        <w:t>To</w:t>
      </w:r>
      <w:r>
        <w:rPr>
          <w:spacing w:val="8"/>
        </w:rPr>
        <w:t> </w:t>
      </w:r>
      <w:r>
        <w:rPr/>
        <w:t>estimate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overall</w:t>
      </w:r>
      <w:r>
        <w:rPr>
          <w:spacing w:val="9"/>
        </w:rPr>
        <w:t> </w:t>
      </w:r>
      <w:r>
        <w:rPr/>
        <w:t>frequency,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probability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top</w:t>
      </w:r>
      <w:r>
        <w:rPr>
          <w:spacing w:val="5"/>
        </w:rPr>
        <w:t> </w:t>
      </w:r>
      <w:r>
        <w:rPr/>
        <w:t>event</w:t>
      </w:r>
      <w:r>
        <w:rPr>
          <w:spacing w:val="7"/>
        </w:rPr>
        <w:t> </w:t>
      </w:r>
      <w:r>
        <w:rPr/>
        <w:t>occurring</w:t>
      </w:r>
      <w:r>
        <w:rPr>
          <w:spacing w:val="5"/>
        </w:rPr>
        <w:t> </w:t>
      </w:r>
      <w:r>
        <w:rPr/>
        <w:t>must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multiplied</w:t>
      </w:r>
      <w:r>
        <w:rPr>
          <w:spacing w:val="9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number</w:t>
      </w:r>
      <w:r>
        <w:rPr>
          <w:spacing w:val="-45"/>
        </w:rPr>
        <w:t> </w:t>
      </w:r>
      <w:r>
        <w:rPr/>
        <w:t>of</w:t>
      </w:r>
      <w:r>
        <w:rPr>
          <w:spacing w:val="-10"/>
        </w:rPr>
        <w:t> </w:t>
      </w:r>
      <w:r>
        <w:rPr/>
        <w:t>handled</w:t>
      </w:r>
      <w:r>
        <w:rPr>
          <w:spacing w:val="-10"/>
        </w:rPr>
        <w:t> </w:t>
      </w:r>
      <w:r>
        <w:rPr/>
        <w:t>containers</w:t>
      </w:r>
      <w:r>
        <w:rPr>
          <w:spacing w:val="-10"/>
        </w:rPr>
        <w:t> </w:t>
      </w:r>
      <w:r>
        <w:rPr/>
        <w:t>(Table</w:t>
      </w:r>
      <w:r>
        <w:rPr>
          <w:spacing w:val="-10"/>
        </w:rPr>
        <w:t> </w:t>
      </w:r>
      <w:r>
        <w:rPr/>
        <w:t>1)</w:t>
      </w:r>
      <w:r>
        <w:rPr>
          <w:spacing w:val="-12"/>
        </w:rPr>
        <w:t> </w:t>
      </w:r>
      <w:r>
        <w:rPr/>
        <w:t>over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covered</w:t>
      </w:r>
      <w:r>
        <w:rPr>
          <w:spacing w:val="-10"/>
        </w:rPr>
        <w:t> </w:t>
      </w:r>
      <w:r>
        <w:rPr/>
        <w:t>time</w:t>
      </w:r>
      <w:r>
        <w:rPr>
          <w:spacing w:val="-9"/>
        </w:rPr>
        <w:t> </w:t>
      </w:r>
      <w:r>
        <w:rPr/>
        <w:t>span.</w:t>
      </w:r>
      <w:r>
        <w:rPr>
          <w:spacing w:val="-10"/>
        </w:rPr>
        <w:t> </w:t>
      </w:r>
      <w:r>
        <w:rPr/>
        <w:t>Container</w:t>
      </w:r>
      <w:r>
        <w:rPr>
          <w:spacing w:val="-8"/>
        </w:rPr>
        <w:t> </w:t>
      </w:r>
      <w:r>
        <w:rPr/>
        <w:t>operations</w:t>
      </w:r>
      <w:r>
        <w:rPr>
          <w:spacing w:val="-10"/>
        </w:rPr>
        <w:t> </w:t>
      </w:r>
      <w:r>
        <w:rPr/>
        <w:t>(filling/emptying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containers,</w:t>
      </w:r>
      <w:r>
        <w:rPr>
          <w:spacing w:val="-45"/>
        </w:rPr>
        <w:t> </w:t>
      </w:r>
      <w:r>
        <w:rPr/>
        <w:t>packing, etc.) are not performed within the case. The reasonably credible Top Events mainly refer to the IMO</w:t>
      </w:r>
      <w:r>
        <w:rPr>
          <w:spacing w:val="1"/>
        </w:rPr>
        <w:t> </w:t>
      </w:r>
      <w:r>
        <w:rPr/>
        <w:t>classes shown in Table 2 in conjunction with their expected frequencies. To estimate the overall frequency, the</w:t>
      </w:r>
      <w:r>
        <w:rPr>
          <w:spacing w:val="-45"/>
        </w:rPr>
        <w:t> </w:t>
      </w:r>
      <w:r>
        <w:rPr/>
        <w:t>probability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top</w:t>
      </w:r>
      <w:r>
        <w:rPr>
          <w:spacing w:val="-5"/>
        </w:rPr>
        <w:t> </w:t>
      </w:r>
      <w:r>
        <w:rPr/>
        <w:t>event</w:t>
      </w:r>
      <w:r>
        <w:rPr>
          <w:spacing w:val="-4"/>
        </w:rPr>
        <w:t> </w:t>
      </w:r>
      <w:r>
        <w:rPr/>
        <w:t>occurring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multiplied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handled</w:t>
      </w:r>
      <w:r>
        <w:rPr>
          <w:spacing w:val="-2"/>
        </w:rPr>
        <w:t> </w:t>
      </w:r>
      <w:r>
        <w:rPr/>
        <w:t>containers</w:t>
      </w:r>
      <w:r>
        <w:rPr>
          <w:spacing w:val="-2"/>
        </w:rPr>
        <w:t> </w:t>
      </w:r>
      <w:r>
        <w:rPr/>
        <w:t>(Table</w:t>
      </w:r>
      <w:r>
        <w:rPr>
          <w:spacing w:val="-4"/>
        </w:rPr>
        <w:t> </w:t>
      </w:r>
      <w:r>
        <w:rPr/>
        <w:t>1)</w:t>
      </w:r>
      <w:r>
        <w:rPr>
          <w:spacing w:val="-4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45"/>
        </w:rPr>
        <w:t> </w:t>
      </w:r>
      <w:r>
        <w:rPr/>
        <w:t>covered time span. Specific container operations (e.g., filling/emptying of containers, packaging, etc.) are not</w:t>
      </w:r>
      <w:r>
        <w:rPr>
          <w:spacing w:val="1"/>
        </w:rPr>
        <w:t> </w:t>
      </w:r>
      <w:r>
        <w:rPr/>
        <w:t>performed within the explored application., even though they could be accounted where needed. Analogously,</w:t>
      </w:r>
      <w:r>
        <w:rPr>
          <w:spacing w:val="1"/>
        </w:rPr>
        <w:t> </w:t>
      </w:r>
      <w:r>
        <w:rPr/>
        <w:t>accidents possibly connected to extreme weather conditions induced by climate change can be implemented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additional</w:t>
      </w:r>
      <w:r>
        <w:rPr>
          <w:spacing w:val="3"/>
        </w:rPr>
        <w:t> </w:t>
      </w:r>
      <w:r>
        <w:rPr/>
        <w:t>items.</w:t>
      </w:r>
    </w:p>
    <w:p>
      <w:pPr>
        <w:spacing w:after="0" w:line="268" w:lineRule="auto"/>
        <w:jc w:val="both"/>
        <w:sectPr>
          <w:pgSz w:w="11910" w:h="16840"/>
          <w:pgMar w:top="1580" w:bottom="280" w:left="1580" w:right="1300"/>
        </w:sectPr>
      </w:pPr>
    </w:p>
    <w:p>
      <w:pPr>
        <w:spacing w:before="102"/>
        <w:ind w:left="119" w:right="0" w:firstLine="0"/>
        <w:jc w:val="left"/>
        <w:rPr>
          <w:rFonts w:ascii="Arial"/>
          <w:i/>
          <w:sz w:val="18"/>
        </w:rPr>
      </w:pPr>
      <w:r>
        <w:rPr/>
        <w:pict>
          <v:shape style="position:absolute;margin-left:84.959007pt;margin-top:19.175028pt;width:433.7pt;height:1.45pt;mso-position-horizontal-relative:page;mso-position-vertical-relative:paragraph;z-index:-15726080;mso-wrap-distance-left:0;mso-wrap-distance-right:0" coordorigin="1699,384" coordsize="8674,29" path="m10373,384l7512,384,1699,384,1699,412,7512,412,10373,412,10373,384xe" filled="true" fillcolor="#008000" stroked="false">
            <v:path arrowok="t"/>
            <v:fill type="solid"/>
            <w10:wrap type="topAndBottom"/>
          </v:shape>
        </w:pict>
      </w:r>
      <w:r>
        <w:rPr>
          <w:rFonts w:ascii="Arial"/>
          <w:i/>
          <w:sz w:val="18"/>
        </w:rPr>
        <w:t>Table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2: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Top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Event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for IMO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classes and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calculated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frequencies.</w:t>
      </w:r>
    </w:p>
    <w:p>
      <w:pPr>
        <w:pStyle w:val="BodyText"/>
        <w:tabs>
          <w:tab w:pos="3695" w:val="left" w:leader="none"/>
          <w:tab w:pos="6351" w:val="left" w:leader="none"/>
        </w:tabs>
        <w:ind w:left="954"/>
      </w:pPr>
      <w:r>
        <w:rPr/>
        <w:t>Top</w:t>
      </w:r>
      <w:r>
        <w:rPr>
          <w:spacing w:val="4"/>
        </w:rPr>
        <w:t> </w:t>
      </w:r>
      <w:r>
        <w:rPr/>
        <w:t>Event</w:t>
      </w:r>
      <w:r>
        <w:rPr>
          <w:spacing w:val="2"/>
        </w:rPr>
        <w:t> </w:t>
      </w:r>
      <w:r>
        <w:rPr/>
        <w:t>(TE)</w:t>
        <w:tab/>
        <w:t>Involved</w:t>
      </w:r>
      <w:r>
        <w:rPr>
          <w:spacing w:val="1"/>
        </w:rPr>
        <w:t> </w:t>
      </w:r>
      <w:r>
        <w:rPr/>
        <w:t>IMO</w:t>
      </w:r>
      <w:r>
        <w:rPr>
          <w:spacing w:val="-2"/>
        </w:rPr>
        <w:t> </w:t>
      </w:r>
      <w:r>
        <w:rPr/>
        <w:t>class</w:t>
        <w:tab/>
        <w:t>Frequencies of</w:t>
      </w:r>
      <w:r>
        <w:rPr>
          <w:spacing w:val="4"/>
        </w:rPr>
        <w:t> </w:t>
      </w:r>
      <w:r>
        <w:rPr/>
        <w:t>TE, occ/y</w:t>
      </w:r>
    </w:p>
    <w:p>
      <w:pPr>
        <w:spacing w:after="0"/>
        <w:sectPr>
          <w:pgSz w:w="11910" w:h="16840"/>
          <w:pgMar w:top="1580" w:bottom="280" w:left="1580" w:right="1300"/>
        </w:sectPr>
      </w:pPr>
    </w:p>
    <w:p>
      <w:pPr>
        <w:pStyle w:val="BodyText"/>
        <w:spacing w:line="192" w:lineRule="exact"/>
        <w:ind w:left="119"/>
      </w:pPr>
      <w:r>
        <w:rPr/>
        <w:pict>
          <v:shape style="position:absolute;margin-left:84.959007pt;margin-top:-1.429615pt;width:433.7pt;height:.75pt;mso-position-horizontal-relative:page;mso-position-vertical-relative:paragraph;z-index:15733248" coordorigin="1699,-29" coordsize="8674,15" path="m10373,-29l7498,-29,1699,-29,1699,-14,7498,-14,10373,-14,10373,-29xe" filled="true" fillcolor="#008000" stroked="false">
            <v:path arrowok="t"/>
            <v:fill type="solid"/>
            <w10:wrap type="none"/>
          </v:shape>
        </w:pict>
      </w:r>
      <w:r>
        <w:rPr/>
        <w:t>Release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flammable /</w:t>
      </w:r>
      <w:r>
        <w:rPr>
          <w:spacing w:val="1"/>
        </w:rPr>
        <w:t> </w:t>
      </w:r>
      <w:r>
        <w:rPr/>
        <w:t>explosive</w:t>
      </w:r>
    </w:p>
    <w:p>
      <w:pPr>
        <w:pStyle w:val="BodyText"/>
        <w:spacing w:before="19"/>
        <w:ind w:left="119"/>
      </w:pPr>
      <w:r>
        <w:rPr/>
        <w:t>substances</w:t>
      </w:r>
    </w:p>
    <w:p>
      <w:pPr>
        <w:pStyle w:val="BodyText"/>
        <w:tabs>
          <w:tab w:pos="3849" w:val="left" w:leader="none"/>
        </w:tabs>
        <w:spacing w:line="192" w:lineRule="exact"/>
        <w:ind w:left="119"/>
      </w:pPr>
      <w:r>
        <w:rPr/>
        <w:br w:type="column"/>
      </w:r>
      <w:r>
        <w:rPr/>
        <w:t>2.1;</w:t>
      </w:r>
      <w:r>
        <w:rPr>
          <w:spacing w:val="2"/>
        </w:rPr>
        <w:t> </w:t>
      </w:r>
      <w:r>
        <w:rPr/>
        <w:t>3;</w:t>
      </w:r>
      <w:r>
        <w:rPr>
          <w:spacing w:val="50"/>
        </w:rPr>
        <w:t> </w:t>
      </w:r>
      <w:r>
        <w:rPr/>
        <w:t>4.1;</w:t>
      </w:r>
      <w:r>
        <w:rPr>
          <w:spacing w:val="54"/>
        </w:rPr>
        <w:t> </w:t>
      </w:r>
      <w:r>
        <w:rPr/>
        <w:t>4.2;</w:t>
      </w:r>
      <w:r>
        <w:rPr>
          <w:spacing w:val="51"/>
        </w:rPr>
        <w:t> </w:t>
      </w:r>
      <w:r>
        <w:rPr/>
        <w:t>4.3;</w:t>
      </w:r>
      <w:r>
        <w:rPr>
          <w:spacing w:val="50"/>
        </w:rPr>
        <w:t> </w:t>
      </w:r>
      <w:r>
        <w:rPr/>
        <w:t>5.1;</w:t>
      </w:r>
      <w:r>
        <w:rPr>
          <w:spacing w:val="50"/>
        </w:rPr>
        <w:t> </w:t>
      </w:r>
      <w:r>
        <w:rPr/>
        <w:t>5.2</w:t>
        <w:tab/>
        <w:t>5.62 E-04</w:t>
      </w:r>
    </w:p>
    <w:p>
      <w:pPr>
        <w:spacing w:after="0" w:line="192" w:lineRule="exact"/>
        <w:sectPr>
          <w:type w:val="continuous"/>
          <w:pgSz w:w="11910" w:h="16840"/>
          <w:pgMar w:top="1580" w:bottom="280" w:left="1580" w:right="1300"/>
          <w:cols w:num="2" w:equalWidth="0">
            <w:col w:w="2802" w:space="309"/>
            <w:col w:w="5919"/>
          </w:cols>
        </w:sectPr>
      </w:pPr>
    </w:p>
    <w:p>
      <w:pPr>
        <w:pStyle w:val="BodyText"/>
        <w:tabs>
          <w:tab w:pos="3956" w:val="left" w:leader="none"/>
          <w:tab w:pos="6958" w:val="left" w:leader="none"/>
        </w:tabs>
        <w:spacing w:before="20"/>
        <w:ind w:left="119"/>
      </w:pPr>
      <w:r>
        <w:rPr/>
        <w:t>Release of</w:t>
      </w:r>
      <w:r>
        <w:rPr>
          <w:spacing w:val="-1"/>
        </w:rPr>
        <w:t> </w:t>
      </w:r>
      <w:r>
        <w:rPr/>
        <w:t>toxic</w:t>
      </w:r>
      <w:r>
        <w:rPr>
          <w:spacing w:val="-1"/>
        </w:rPr>
        <w:t> </w:t>
      </w:r>
      <w:r>
        <w:rPr/>
        <w:t>substances</w:t>
        <w:tab/>
        <w:t>2.3;</w:t>
      </w:r>
      <w:r>
        <w:rPr>
          <w:spacing w:val="53"/>
        </w:rPr>
        <w:t> </w:t>
      </w:r>
      <w:r>
        <w:rPr/>
        <w:t>6.1;</w:t>
      </w:r>
      <w:r>
        <w:rPr>
          <w:spacing w:val="1"/>
        </w:rPr>
        <w:t> </w:t>
      </w:r>
      <w:r>
        <w:rPr/>
        <w:t>6.2</w:t>
        <w:tab/>
        <w:t>5.08</w:t>
      </w:r>
      <w:r>
        <w:rPr>
          <w:spacing w:val="3"/>
        </w:rPr>
        <w:t> </w:t>
      </w:r>
      <w:r>
        <w:rPr/>
        <w:t>E-05</w:t>
      </w:r>
    </w:p>
    <w:p>
      <w:pPr>
        <w:pStyle w:val="BodyText"/>
        <w:tabs>
          <w:tab w:pos="4405" w:val="left" w:leader="none"/>
          <w:tab w:pos="6959" w:val="left" w:leader="none"/>
        </w:tabs>
        <w:spacing w:before="19" w:after="6"/>
        <w:ind w:left="119"/>
      </w:pPr>
      <w:r>
        <w:rPr/>
        <w:t>Release of</w:t>
      </w:r>
      <w:r>
        <w:rPr>
          <w:spacing w:val="-2"/>
        </w:rPr>
        <w:t> </w:t>
      </w:r>
      <w:r>
        <w:rPr/>
        <w:t>polluting</w:t>
      </w:r>
      <w:r>
        <w:rPr>
          <w:spacing w:val="-2"/>
        </w:rPr>
        <w:t> </w:t>
      </w:r>
      <w:r>
        <w:rPr/>
        <w:t>substances</w:t>
        <w:tab/>
        <w:t>9</w:t>
        <w:tab/>
        <w:t>1.12</w:t>
      </w:r>
      <w:r>
        <w:rPr>
          <w:spacing w:val="2"/>
        </w:rPr>
        <w:t> </w:t>
      </w:r>
      <w:r>
        <w:rPr/>
        <w:t>E-04</w:t>
      </w:r>
    </w:p>
    <w:p>
      <w:pPr>
        <w:pStyle w:val="BodyText"/>
        <w:spacing w:line="28" w:lineRule="exact"/>
        <w:ind w:left="104"/>
        <w:rPr>
          <w:sz w:val="2"/>
        </w:rPr>
      </w:pPr>
      <w:r>
        <w:rPr>
          <w:position w:val="0"/>
          <w:sz w:val="2"/>
        </w:rPr>
        <w:pict>
          <v:group style="width:434.4pt;height:1.45pt;mso-position-horizontal-relative:char;mso-position-vertical-relative:line" coordorigin="0,0" coordsize="8688,29">
            <v:shape style="position:absolute;left:0;top:0;width:8688;height:29" coordorigin="0,0" coordsize="8688,29" path="m8688,0l5813,0,0,0,0,29,5813,29,8688,29,8688,0xe" filled="true" fillcolor="#008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68" w:lineRule="auto" w:before="97"/>
        <w:ind w:left="119" w:right="114"/>
        <w:jc w:val="both"/>
      </w:pPr>
      <w:r>
        <w:rPr/>
        <w:t>According to the outlined approach, the reasonably credible Top Events mainly refer to the IMO classes shown</w:t>
      </w:r>
      <w:r>
        <w:rPr>
          <w:spacing w:val="-45"/>
        </w:rPr>
        <w:t> </w:t>
      </w:r>
      <w:r>
        <w:rPr/>
        <w:t>in</w:t>
      </w:r>
      <w:r>
        <w:rPr>
          <w:spacing w:val="1"/>
        </w:rPr>
        <w:t> </w:t>
      </w:r>
      <w:r>
        <w:rPr/>
        <w:t>Table 2</w:t>
      </w:r>
      <w:r>
        <w:rPr>
          <w:spacing w:val="4"/>
        </w:rPr>
        <w:t> </w:t>
      </w:r>
      <w:r>
        <w:rPr/>
        <w:t>in conjunction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expected</w:t>
      </w:r>
      <w:r>
        <w:rPr>
          <w:spacing w:val="1"/>
        </w:rPr>
        <w:t> </w:t>
      </w:r>
      <w:r>
        <w:rPr/>
        <w:t>frequencies.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0"/>
          <w:numId w:val="2"/>
        </w:numPr>
        <w:tabs>
          <w:tab w:pos="322" w:val="left" w:leader="none"/>
        </w:tabs>
        <w:spacing w:line="240" w:lineRule="auto" w:before="0" w:after="0"/>
        <w:ind w:left="321" w:right="0" w:hanging="203"/>
        <w:jc w:val="left"/>
      </w:pPr>
      <w:r>
        <w:rPr/>
        <w:t>2</w:t>
      </w:r>
      <w:r>
        <w:rPr>
          <w:spacing w:val="-1"/>
        </w:rPr>
        <w:t> </w:t>
      </w:r>
      <w:r>
        <w:rPr/>
        <w:t>Consequence</w:t>
      </w:r>
      <w:r>
        <w:rPr>
          <w:spacing w:val="-3"/>
        </w:rPr>
        <w:t> </w:t>
      </w:r>
      <w:r>
        <w:rPr/>
        <w:t>evaluation</w:t>
      </w:r>
    </w:p>
    <w:p>
      <w:pPr>
        <w:pStyle w:val="BodyText"/>
        <w:spacing w:line="268" w:lineRule="auto" w:before="122"/>
        <w:ind w:left="119" w:right="113"/>
        <w:jc w:val="both"/>
      </w:pPr>
      <w:r>
        <w:rPr/>
        <w:t>From the identified top events, with their expected frequency, the determination of consequences is carried out</w:t>
      </w:r>
      <w:r>
        <w:rPr>
          <w:spacing w:val="-45"/>
        </w:rPr>
        <w:t> </w:t>
      </w:r>
      <w:r>
        <w:rPr/>
        <w:t>by means of the ET technique, through the evaluation of the probability of occurrence of the escalation factors.</w:t>
      </w:r>
      <w:r>
        <w:rPr>
          <w:spacing w:val="-45"/>
        </w:rPr>
        <w:t> </w:t>
      </w:r>
      <w:r>
        <w:rPr/>
        <w:t>The release of flammable or explosive substances could lead to the following scenarios: flash fire/explosion,</w:t>
      </w:r>
      <w:r>
        <w:rPr>
          <w:spacing w:val="1"/>
        </w:rPr>
        <w:t> </w:t>
      </w:r>
      <w:r>
        <w:rPr/>
        <w:t>pool fire, dispersion and no consequences which are represented on Figure 3. The same principle is applied in</w:t>
      </w:r>
      <w:r>
        <w:rPr>
          <w:spacing w:val="-45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two</w:t>
      </w:r>
      <w:r>
        <w:rPr>
          <w:spacing w:val="-5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ETs,</w:t>
      </w:r>
      <w:r>
        <w:rPr>
          <w:spacing w:val="-7"/>
        </w:rPr>
        <w:t> </w:t>
      </w:r>
      <w:r>
        <w:rPr/>
        <w:t>respectively</w:t>
      </w:r>
      <w:r>
        <w:rPr>
          <w:spacing w:val="-5"/>
        </w:rPr>
        <w:t> </w:t>
      </w:r>
      <w:r>
        <w:rPr/>
        <w:t>addressing</w:t>
      </w:r>
      <w:r>
        <w:rPr>
          <w:spacing w:val="-5"/>
        </w:rPr>
        <w:t> </w:t>
      </w:r>
      <w:r>
        <w:rPr/>
        <w:t>flammable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toxic</w:t>
      </w:r>
      <w:r>
        <w:rPr>
          <w:spacing w:val="-5"/>
        </w:rPr>
        <w:t> </w:t>
      </w:r>
      <w:r>
        <w:rPr/>
        <w:t>hazards</w:t>
      </w:r>
      <w:r>
        <w:rPr>
          <w:spacing w:val="-5"/>
        </w:rPr>
        <w:t> </w:t>
      </w:r>
      <w:r>
        <w:rPr/>
        <w:t>which</w:t>
      </w:r>
      <w:r>
        <w:rPr>
          <w:spacing w:val="-7"/>
        </w:rPr>
        <w:t> </w:t>
      </w:r>
      <w:r>
        <w:rPr/>
        <w:t>are</w:t>
      </w:r>
      <w:r>
        <w:rPr>
          <w:spacing w:val="-4"/>
        </w:rPr>
        <w:t> </w:t>
      </w:r>
      <w:r>
        <w:rPr/>
        <w:t>depicted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Figs</w:t>
      </w:r>
      <w:r>
        <w:rPr>
          <w:spacing w:val="-45"/>
        </w:rPr>
        <w:t> </w:t>
      </w:r>
      <w:r>
        <w:rPr/>
        <w:t>4</w:t>
      </w:r>
      <w:r>
        <w:rPr>
          <w:spacing w:val="2"/>
        </w:rPr>
        <w:t> </w:t>
      </w:r>
      <w:r>
        <w:rPr/>
        <w:t>and 5.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1124711</wp:posOffset>
            </wp:positionH>
            <wp:positionV relativeFrom="paragraph">
              <wp:posOffset>220496</wp:posOffset>
            </wp:positionV>
            <wp:extent cx="4489703" cy="1880616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703" cy="1880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1"/>
        </w:rPr>
      </w:pPr>
    </w:p>
    <w:p>
      <w:pPr>
        <w:spacing w:before="1"/>
        <w:ind w:left="119" w:right="0" w:firstLine="0"/>
        <w:jc w:val="both"/>
        <w:rPr>
          <w:rFonts w:ascii="Arial"/>
          <w:i/>
          <w:sz w:val="18"/>
        </w:rPr>
      </w:pPr>
      <w:r>
        <w:rPr>
          <w:rFonts w:ascii="Arial"/>
          <w:i/>
          <w:sz w:val="18"/>
        </w:rPr>
        <w:t>Figure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3: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Accidental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scenarios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for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flammable /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explosive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substances.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2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1100327</wp:posOffset>
            </wp:positionH>
            <wp:positionV relativeFrom="paragraph">
              <wp:posOffset>241408</wp:posOffset>
            </wp:positionV>
            <wp:extent cx="4486655" cy="1511808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655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1"/>
        <w:ind w:left="119" w:right="0" w:firstLine="0"/>
        <w:jc w:val="both"/>
        <w:rPr>
          <w:rFonts w:ascii="Arial"/>
          <w:i/>
          <w:sz w:val="18"/>
        </w:rPr>
      </w:pPr>
      <w:r>
        <w:rPr>
          <w:rFonts w:ascii="Arial"/>
          <w:i/>
          <w:sz w:val="18"/>
        </w:rPr>
        <w:t>Figure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4: Accidental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scenarios for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toxic substances.</w:t>
      </w:r>
    </w:p>
    <w:p>
      <w:pPr>
        <w:pStyle w:val="BodyText"/>
        <w:spacing w:before="11"/>
        <w:rPr>
          <w:rFonts w:ascii="Arial"/>
          <w:i/>
          <w:sz w:val="21"/>
        </w:rPr>
      </w:pPr>
    </w:p>
    <w:p>
      <w:pPr>
        <w:pStyle w:val="BodyText"/>
        <w:spacing w:line="268" w:lineRule="auto"/>
        <w:ind w:left="119" w:right="113"/>
        <w:jc w:val="both"/>
      </w:pPr>
      <w:r>
        <w:rPr/>
        <w:t>The summary of the frequency results of the ET analysis accidental scenarios is shown in Table 3. All accident</w:t>
      </w:r>
      <w:r>
        <w:rPr>
          <w:spacing w:val="-45"/>
        </w:rPr>
        <w:t> </w:t>
      </w:r>
      <w:r>
        <w:rPr/>
        <w:t>scenarios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consequences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humans,</w:t>
      </w:r>
      <w:r>
        <w:rPr>
          <w:spacing w:val="-8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environment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makes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/>
        <w:t>not</w:t>
      </w:r>
      <w:r>
        <w:rPr>
          <w:spacing w:val="-45"/>
        </w:rPr>
        <w:t> </w:t>
      </w:r>
      <w:r>
        <w:rPr/>
        <w:t>credible</w:t>
      </w:r>
      <w:r>
        <w:rPr>
          <w:spacing w:val="-7"/>
        </w:rPr>
        <w:t> </w:t>
      </w:r>
      <w:r>
        <w:rPr/>
        <w:t>(frequency</w:t>
      </w:r>
      <w:r>
        <w:rPr>
          <w:spacing w:val="-4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1</w:t>
      </w:r>
      <w:r>
        <w:rPr>
          <w:spacing w:val="-4"/>
        </w:rPr>
        <w:t> </w:t>
      </w:r>
      <w:r>
        <w:rPr/>
        <w:t>E-07</w:t>
      </w:r>
      <w:r>
        <w:rPr>
          <w:spacing w:val="-7"/>
        </w:rPr>
        <w:t> </w:t>
      </w:r>
      <w:r>
        <w:rPr/>
        <w:t>occ/y).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consequence</w:t>
      </w:r>
      <w:r>
        <w:rPr>
          <w:spacing w:val="-6"/>
        </w:rPr>
        <w:t> </w:t>
      </w:r>
      <w:r>
        <w:rPr/>
        <w:t>estimation,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most</w:t>
      </w:r>
      <w:r>
        <w:rPr>
          <w:spacing w:val="-6"/>
        </w:rPr>
        <w:t> </w:t>
      </w:r>
      <w:r>
        <w:rPr/>
        <w:t>represented</w:t>
      </w:r>
      <w:r>
        <w:rPr>
          <w:spacing w:val="-5"/>
        </w:rPr>
        <w:t> </w:t>
      </w:r>
      <w:r>
        <w:rPr/>
        <w:t>substances</w:t>
      </w:r>
      <w:r>
        <w:rPr>
          <w:spacing w:val="-45"/>
        </w:rPr>
        <w:t> </w:t>
      </w:r>
      <w:r>
        <w:rPr/>
        <w:t>of the same class (Table 1), or the most dangerous representative of that class (depending on the accident</w:t>
      </w:r>
      <w:r>
        <w:rPr>
          <w:spacing w:val="1"/>
        </w:rPr>
        <w:t> </w:t>
      </w:r>
      <w:r>
        <w:rPr/>
        <w:t>scenario),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chosen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key substance,</w:t>
      </w:r>
      <w:r>
        <w:rPr>
          <w:spacing w:val="3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summarised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Table</w:t>
      </w:r>
      <w:r>
        <w:rPr>
          <w:spacing w:val="-1"/>
        </w:rPr>
        <w:t> </w:t>
      </w:r>
      <w:r>
        <w:rPr/>
        <w:t>4.</w:t>
      </w:r>
    </w:p>
    <w:p>
      <w:pPr>
        <w:spacing w:after="0" w:line="268" w:lineRule="auto"/>
        <w:jc w:val="both"/>
        <w:sectPr>
          <w:type w:val="continuous"/>
          <w:pgSz w:w="11910" w:h="16840"/>
          <w:pgMar w:top="1580" w:bottom="280" w:left="1580" w:right="1300"/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91"/>
        <w:rPr>
          <w:sz w:val="20"/>
        </w:rPr>
      </w:pPr>
      <w:r>
        <w:rPr>
          <w:sz w:val="20"/>
        </w:rPr>
        <w:drawing>
          <wp:inline distT="0" distB="0" distL="0" distR="0">
            <wp:extent cx="4608575" cy="1536192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575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7"/>
        </w:rPr>
      </w:pPr>
    </w:p>
    <w:p>
      <w:pPr>
        <w:spacing w:before="94"/>
        <w:ind w:left="119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Figure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5: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Accidental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scenarios for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polluting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substances.</w:t>
      </w:r>
    </w:p>
    <w:p>
      <w:pPr>
        <w:pStyle w:val="BodyText"/>
        <w:spacing w:before="11"/>
        <w:rPr>
          <w:rFonts w:ascii="Arial"/>
          <w:i/>
          <w:sz w:val="22"/>
        </w:rPr>
      </w:pPr>
    </w:p>
    <w:p>
      <w:pPr>
        <w:pStyle w:val="BodyText"/>
        <w:spacing w:line="268" w:lineRule="auto"/>
        <w:ind w:left="119" w:right="114"/>
        <w:jc w:val="both"/>
      </w:pPr>
      <w:r>
        <w:rPr/>
        <w:t>Additionally, accident scenario consequences were evaluated by accurately implementing well-established</w:t>
      </w:r>
      <w:r>
        <w:rPr>
          <w:spacing w:val="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estimation</w:t>
      </w:r>
      <w:r>
        <w:rPr>
          <w:spacing w:val="3"/>
        </w:rPr>
        <w:t> </w:t>
      </w:r>
      <w:r>
        <w:rPr/>
        <w:t>of physical</w:t>
      </w:r>
      <w:r>
        <w:rPr>
          <w:spacing w:val="-1"/>
        </w:rPr>
        <w:t> </w:t>
      </w:r>
      <w:r>
        <w:rPr/>
        <w:t>effects</w:t>
      </w:r>
      <w:r>
        <w:rPr>
          <w:spacing w:val="3"/>
        </w:rPr>
        <w:t> </w:t>
      </w:r>
      <w:r>
        <w:rPr/>
        <w:t>(Van</w:t>
      </w:r>
      <w:r>
        <w:rPr>
          <w:spacing w:val="3"/>
        </w:rPr>
        <w:t> </w:t>
      </w:r>
      <w:r>
        <w:rPr/>
        <w:t>Den</w:t>
      </w:r>
      <w:r>
        <w:rPr>
          <w:spacing w:val="1"/>
        </w:rPr>
        <w:t> </w:t>
      </w:r>
      <w:r>
        <w:rPr/>
        <w:t>Bosch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Weterings,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before="1"/>
        <w:rPr>
          <w:sz w:val="21"/>
        </w:rPr>
      </w:pPr>
    </w:p>
    <w:p>
      <w:pPr>
        <w:spacing w:before="1"/>
        <w:ind w:left="119" w:right="0" w:firstLine="0"/>
        <w:jc w:val="left"/>
        <w:rPr>
          <w:rFonts w:ascii="Arial"/>
          <w:i/>
          <w:sz w:val="18"/>
        </w:rPr>
      </w:pPr>
      <w:r>
        <w:rPr/>
        <w:pict>
          <v:shape style="position:absolute;margin-left:84.959007pt;margin-top:14.125101pt;width:432.4pt;height:1.45pt;mso-position-horizontal-relative:page;mso-position-vertical-relative:paragraph;z-index:-15723520;mso-wrap-distance-left:0;mso-wrap-distance-right:0" coordorigin="1699,283" coordsize="8648,29" path="m10346,283l8532,283,1699,283,1699,311,8532,311,10346,311,10346,283xe" filled="true" fillcolor="#008000" stroked="false">
            <v:path arrowok="t"/>
            <v:fill typ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959999pt;margin-top:25.171909pt;width:432.4pt;height:116.2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12"/>
                    <w:gridCol w:w="2937"/>
                    <w:gridCol w:w="1898"/>
                  </w:tblGrid>
                  <w:tr>
                    <w:trPr>
                      <w:trHeight w:val="212" w:hRule="atLeast"/>
                    </w:trPr>
                    <w:tc>
                      <w:tcPr>
                        <w:tcW w:w="3812" w:type="dxa"/>
                        <w:tcBorders>
                          <w:top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line="188" w:lineRule="exact" w:before="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Release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flammable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explosive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substance</w:t>
                        </w:r>
                      </w:p>
                    </w:tc>
                    <w:tc>
                      <w:tcPr>
                        <w:tcW w:w="2937" w:type="dxa"/>
                        <w:tcBorders>
                          <w:top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line="188" w:lineRule="exact" w:before="4"/>
                          <w:ind w:left="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Flash fire /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explosion</w:t>
                        </w:r>
                      </w:p>
                    </w:tc>
                    <w:tc>
                      <w:tcPr>
                        <w:tcW w:w="1898" w:type="dxa"/>
                        <w:tcBorders>
                          <w:top w:val="single" w:sz="6" w:space="0" w:color="008000"/>
                        </w:tcBorders>
                      </w:tcPr>
                      <w:p>
                        <w:pPr>
                          <w:pStyle w:val="TableParagraph"/>
                          <w:spacing w:line="188" w:lineRule="exact" w:before="4"/>
                          <w:ind w:right="5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5.62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E-10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8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37" w:type="dxa"/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Pool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fire</w:t>
                        </w:r>
                      </w:p>
                    </w:tc>
                    <w:tc>
                      <w:tcPr>
                        <w:tcW w:w="1898" w:type="dxa"/>
                      </w:tcPr>
                      <w:p>
                        <w:pPr>
                          <w:pStyle w:val="TableParagraph"/>
                          <w:spacing w:line="188" w:lineRule="exact" w:before="1"/>
                          <w:ind w:right="5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5.61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E-09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8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37" w:type="dxa"/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Dispersion</w:t>
                        </w:r>
                      </w:p>
                    </w:tc>
                    <w:tc>
                      <w:tcPr>
                        <w:tcW w:w="1898" w:type="dxa"/>
                      </w:tcPr>
                      <w:p>
                        <w:pPr>
                          <w:pStyle w:val="TableParagraph"/>
                          <w:spacing w:line="188" w:lineRule="exact" w:before="1"/>
                          <w:ind w:right="5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5.56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E-07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8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37" w:type="dxa"/>
                      </w:tcPr>
                      <w:p>
                        <w:pPr>
                          <w:pStyle w:val="TableParagraph"/>
                          <w:spacing w:line="187" w:lineRule="exact" w:before="1"/>
                          <w:ind w:left="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Negligible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1898" w:type="dxa"/>
                      </w:tcPr>
                      <w:p>
                        <w:pPr>
                          <w:pStyle w:val="TableParagraph"/>
                          <w:spacing w:line="187" w:lineRule="exact" w:before="1"/>
                          <w:ind w:right="5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5.61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E-04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38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Release of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toxic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substance</w:t>
                        </w:r>
                      </w:p>
                    </w:tc>
                    <w:tc>
                      <w:tcPr>
                        <w:tcW w:w="2937" w:type="dxa"/>
                      </w:tcPr>
                      <w:p>
                        <w:pPr>
                          <w:pStyle w:val="TableParagraph"/>
                          <w:ind w:left="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Extended toxic dispersion</w:t>
                        </w:r>
                      </w:p>
                    </w:tc>
                    <w:tc>
                      <w:tcPr>
                        <w:tcW w:w="1898" w:type="dxa"/>
                      </w:tcPr>
                      <w:p>
                        <w:pPr>
                          <w:pStyle w:val="TableParagraph"/>
                          <w:ind w:right="5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5.80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E-13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8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3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Moderate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toxic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dispersion</w:t>
                        </w:r>
                      </w:p>
                    </w:tc>
                    <w:tc>
                      <w:tcPr>
                        <w:tcW w:w="1898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5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5.79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E-10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8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37" w:type="dxa"/>
                      </w:tcPr>
                      <w:p>
                        <w:pPr>
                          <w:pStyle w:val="TableParagraph"/>
                          <w:spacing w:line="187" w:lineRule="exact" w:before="1"/>
                          <w:ind w:left="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Diluted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dispersion</w:t>
                        </w:r>
                      </w:p>
                    </w:tc>
                    <w:tc>
                      <w:tcPr>
                        <w:tcW w:w="1898" w:type="dxa"/>
                      </w:tcPr>
                      <w:p>
                        <w:pPr>
                          <w:pStyle w:val="TableParagraph"/>
                          <w:spacing w:line="187" w:lineRule="exact" w:before="1"/>
                          <w:ind w:right="5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5.74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E-08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38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37" w:type="dxa"/>
                      </w:tcPr>
                      <w:p>
                        <w:pPr>
                          <w:pStyle w:val="TableParagraph"/>
                          <w:ind w:left="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Negligible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1898" w:type="dxa"/>
                      </w:tcPr>
                      <w:p>
                        <w:pPr>
                          <w:pStyle w:val="TableParagraph"/>
                          <w:ind w:right="5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5.79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E-05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38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Release of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polluting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substance</w:t>
                        </w:r>
                      </w:p>
                    </w:tc>
                    <w:tc>
                      <w:tcPr>
                        <w:tcW w:w="2937" w:type="dxa"/>
                      </w:tcPr>
                      <w:p>
                        <w:pPr>
                          <w:pStyle w:val="TableParagraph"/>
                          <w:ind w:left="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Extended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spill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sea</w:t>
                        </w:r>
                      </w:p>
                    </w:tc>
                    <w:tc>
                      <w:tcPr>
                        <w:tcW w:w="1898" w:type="dxa"/>
                      </w:tcPr>
                      <w:p>
                        <w:pPr>
                          <w:pStyle w:val="TableParagraph"/>
                          <w:ind w:right="5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5.60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E-11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8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93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Moderate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spill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sea</w:t>
                        </w:r>
                      </w:p>
                    </w:tc>
                    <w:tc>
                      <w:tcPr>
                        <w:tcW w:w="1898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52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5.59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E-08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3812" w:type="dxa"/>
                        <w:tcBorders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37" w:type="dxa"/>
                        <w:tcBorders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spacing w:line="172" w:lineRule="exact" w:before="1"/>
                          <w:ind w:left="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Negligible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1898" w:type="dxa"/>
                        <w:tcBorders>
                          <w:bottom w:val="single" w:sz="12" w:space="0" w:color="008000"/>
                        </w:tcBorders>
                      </w:tcPr>
                      <w:p>
                        <w:pPr>
                          <w:pStyle w:val="TableParagraph"/>
                          <w:spacing w:line="172" w:lineRule="exact" w:before="1"/>
                          <w:ind w:right="5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1.12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E-04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i/>
          <w:sz w:val="18"/>
        </w:rPr>
        <w:t>Table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3: Accidental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scenarios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and frequency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evaluation.</w:t>
      </w:r>
    </w:p>
    <w:p>
      <w:pPr>
        <w:pStyle w:val="BodyText"/>
        <w:tabs>
          <w:tab w:pos="5221" w:val="left" w:leader="none"/>
          <w:tab w:pos="7124" w:val="left" w:leader="none"/>
        </w:tabs>
        <w:ind w:left="119"/>
        <w:jc w:val="both"/>
      </w:pPr>
      <w:r>
        <w:rPr/>
        <w:t>Top</w:t>
      </w:r>
      <w:r>
        <w:rPr>
          <w:spacing w:val="4"/>
        </w:rPr>
        <w:t> </w:t>
      </w:r>
      <w:r>
        <w:rPr/>
        <w:t>Event</w:t>
        <w:tab/>
        <w:t>Scenario</w:t>
        <w:tab/>
        <w:t>Frequency</w:t>
      </w:r>
      <w:r>
        <w:rPr>
          <w:spacing w:val="2"/>
        </w:rPr>
        <w:t> </w:t>
      </w:r>
      <w:r>
        <w:rPr/>
        <w:t>(occ/y)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8" w:lineRule="auto" w:before="126"/>
        <w:ind w:left="119" w:right="112"/>
        <w:jc w:val="both"/>
      </w:pPr>
      <w:r>
        <w:rPr/>
        <w:pict>
          <v:rect style="position:absolute;margin-left:504pt;margin-top:6.196851pt;width:2.400009pt;height:10.320007pt;mso-position-horizontal-relative:page;mso-position-vertical-relative:paragraph;z-index:-16031232" filled="true" fillcolor="#ffff00" stroked="false">
            <v:fill type="solid"/>
            <w10:wrap type="none"/>
          </v:rect>
        </w:pict>
      </w:r>
      <w:r>
        <w:rPr/>
        <w:t>A complete range of evolving scenarios was analysed, i.e., toxic release dispersion, pool and flash fires, and</w:t>
      </w:r>
      <w:r>
        <w:rPr>
          <w:spacing w:val="1"/>
        </w:rPr>
        <w:t> </w:t>
      </w:r>
      <w:r>
        <w:rPr/>
        <w:t>vapour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explosions</w:t>
      </w:r>
      <w:r>
        <w:rPr>
          <w:spacing w:val="1"/>
        </w:rPr>
        <w:t> </w:t>
      </w:r>
      <w:r>
        <w:rPr/>
        <w:t>(VCE),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congested areas in the given urban industrial port, interconnected with passenger traffic and nearby highway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airport. Results will be used to optimise the layout, considering as well different container handling</w:t>
      </w:r>
      <w:r>
        <w:rPr>
          <w:spacing w:val="1"/>
        </w:rPr>
        <w:t> </w:t>
      </w:r>
      <w:r>
        <w:rPr/>
        <w:t>equipment (CHE),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helping</w:t>
      </w:r>
      <w:r>
        <w:rPr>
          <w:spacing w:val="3"/>
        </w:rPr>
        <w:t> </w:t>
      </w:r>
      <w:r>
        <w:rPr/>
        <w:t>decision-makers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a safer</w:t>
      </w:r>
      <w:r>
        <w:rPr>
          <w:spacing w:val="2"/>
        </w:rPr>
        <w:t> </w:t>
      </w:r>
      <w:r>
        <w:rPr/>
        <w:t>design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container</w:t>
      </w:r>
      <w:r>
        <w:rPr>
          <w:spacing w:val="1"/>
        </w:rPr>
        <w:t> </w:t>
      </w:r>
      <w:r>
        <w:rPr/>
        <w:t>storage yards.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9" w:right="0" w:firstLine="0"/>
        <w:jc w:val="left"/>
        <w:rPr>
          <w:rFonts w:ascii="Arial"/>
          <w:i/>
          <w:sz w:val="18"/>
        </w:rPr>
      </w:pPr>
      <w:r>
        <w:rPr/>
        <w:pict>
          <v:shape style="position:absolute;margin-left:84.959007pt;margin-top:14.07503pt;width:431.9pt;height:1.45pt;mso-position-horizontal-relative:page;mso-position-vertical-relative:paragraph;z-index:-15723008;mso-wrap-distance-left:0;mso-wrap-distance-right:0" coordorigin="1699,282" coordsize="8638,29" path="m10337,282l6797,282,1699,282,1699,310,6797,310,10337,310,10337,282xe" filled="true" fillcolor="#008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84.959007pt;margin-top:24.881887pt;width:431.9pt;height:.75pt;mso-position-horizontal-relative:page;mso-position-vertical-relative:paragraph;z-index:15735808" coordorigin="1699,498" coordsize="8638,15" path="m10337,498l6782,498,1699,498,1699,512,6782,512,10337,512,10337,498xe" filled="true" fillcolor="#008000" stroked="false">
            <v:path arrowok="t"/>
            <v:fill type="solid"/>
            <w10:wrap type="none"/>
          </v:shape>
        </w:pict>
      </w:r>
      <w:r>
        <w:rPr>
          <w:rFonts w:ascii="Arial"/>
          <w:i/>
          <w:sz w:val="18"/>
        </w:rPr>
        <w:t>Table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4: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Accidental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scenarios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modelling.</w:t>
      </w:r>
    </w:p>
    <w:p>
      <w:pPr>
        <w:pStyle w:val="BodyText"/>
        <w:tabs>
          <w:tab w:pos="2248" w:val="left" w:leader="none"/>
          <w:tab w:pos="3552" w:val="left" w:leader="none"/>
          <w:tab w:pos="5188" w:val="left" w:leader="none"/>
        </w:tabs>
        <w:ind w:left="119"/>
        <w:jc w:val="both"/>
      </w:pPr>
      <w:r>
        <w:rPr/>
        <w:t>Release</w:t>
      </w:r>
      <w:r>
        <w:rPr>
          <w:spacing w:val="-1"/>
        </w:rPr>
        <w:t> </w:t>
      </w:r>
      <w:r>
        <w:rPr/>
        <w:t>conditions</w:t>
        <w:tab/>
        <w:t>Scenario</w:t>
        <w:tab/>
        <w:t>Substance</w:t>
        <w:tab/>
        <w:t>Evolving scenario and</w:t>
      </w:r>
      <w:r>
        <w:rPr>
          <w:spacing w:val="-1"/>
        </w:rPr>
        <w:t> </w:t>
      </w:r>
      <w:r>
        <w:rPr/>
        <w:t>output</w:t>
      </w:r>
    </w:p>
    <w:p>
      <w:pPr>
        <w:spacing w:after="0"/>
        <w:jc w:val="both"/>
        <w:sectPr>
          <w:pgSz w:w="11910" w:h="16840"/>
          <w:pgMar w:top="1580" w:bottom="280" w:left="1580" w:right="1300"/>
        </w:sectPr>
      </w:pPr>
    </w:p>
    <w:p>
      <w:pPr>
        <w:pStyle w:val="BodyText"/>
        <w:spacing w:line="175" w:lineRule="exact"/>
        <w:ind w:left="119"/>
      </w:pPr>
      <w:r>
        <w:rPr/>
        <w:t>Wind:</w:t>
      </w:r>
      <w:r>
        <w:rPr>
          <w:spacing w:val="2"/>
        </w:rPr>
        <w:t> </w:t>
      </w:r>
      <w:r>
        <w:rPr/>
        <w:t>2</w:t>
      </w:r>
      <w:r>
        <w:rPr>
          <w:spacing w:val="1"/>
        </w:rPr>
        <w:t> </w:t>
      </w:r>
      <w:r>
        <w:rPr/>
        <w:t>m/s at</w:t>
      </w:r>
      <w:r>
        <w:rPr>
          <w:spacing w:val="4"/>
        </w:rPr>
        <w:t> </w:t>
      </w:r>
      <w:r>
        <w:rPr/>
        <w:t>3 m</w:t>
      </w:r>
    </w:p>
    <w:p>
      <w:pPr>
        <w:pStyle w:val="BodyText"/>
        <w:spacing w:line="244" w:lineRule="auto" w:before="2"/>
        <w:ind w:left="119" w:right="29"/>
      </w:pPr>
      <w:r>
        <w:rPr/>
        <w:t>Air</w:t>
      </w:r>
      <w:r>
        <w:rPr>
          <w:spacing w:val="1"/>
        </w:rPr>
        <w:t> </w:t>
      </w:r>
      <w:r>
        <w:rPr/>
        <w:t>Temperature: 20°</w:t>
      </w:r>
      <w:r>
        <w:rPr>
          <w:spacing w:val="4"/>
        </w:rPr>
        <w:t> </w:t>
      </w:r>
      <w:r>
        <w:rPr/>
        <w:t>C</w:t>
      </w:r>
      <w:r>
        <w:rPr>
          <w:spacing w:val="-44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Class:</w:t>
      </w:r>
      <w:r>
        <w:rPr>
          <w:spacing w:val="4"/>
        </w:rPr>
        <w:t> </w:t>
      </w:r>
      <w:r>
        <w:rPr/>
        <w:t>F</w:t>
      </w:r>
      <w:r>
        <w:rPr>
          <w:spacing w:val="1"/>
        </w:rPr>
        <w:t> </w:t>
      </w:r>
      <w:r>
        <w:rPr/>
        <w:t>Inversion</w:t>
      </w:r>
      <w:r>
        <w:rPr>
          <w:spacing w:val="1"/>
        </w:rPr>
        <w:t> </w:t>
      </w:r>
      <w:r>
        <w:rPr/>
        <w:t>Height: None</w:t>
      </w:r>
      <w:r>
        <w:rPr>
          <w:spacing w:val="-45"/>
        </w:rPr>
        <w:t> </w:t>
      </w:r>
      <w:r>
        <w:rPr/>
        <w:t>Relative</w:t>
      </w:r>
      <w:r>
        <w:rPr>
          <w:spacing w:val="-6"/>
        </w:rPr>
        <w:t> </w:t>
      </w:r>
      <w:r>
        <w:rPr/>
        <w:t>Humidity:</w:t>
      </w:r>
      <w:r>
        <w:rPr>
          <w:spacing w:val="-8"/>
        </w:rPr>
        <w:t> </w:t>
      </w:r>
      <w:r>
        <w:rPr/>
        <w:t>50%</w:t>
      </w:r>
    </w:p>
    <w:p>
      <w:pPr>
        <w:pStyle w:val="BodyText"/>
        <w:tabs>
          <w:tab w:pos="1423" w:val="left" w:leader="none"/>
        </w:tabs>
        <w:spacing w:line="175" w:lineRule="exact"/>
        <w:ind w:left="119"/>
        <w:jc w:val="center"/>
      </w:pPr>
      <w:r>
        <w:rPr/>
        <w:br w:type="column"/>
      </w:r>
      <w:r>
        <w:rPr/>
        <w:t>Flash fire</w:t>
        <w:tab/>
        <w:t>ethyl</w:t>
      </w:r>
      <w:r>
        <w:rPr>
          <w:spacing w:val="-7"/>
        </w:rPr>
        <w:t> </w:t>
      </w:r>
      <w:r>
        <w:rPr/>
        <w:t>acetate</w:t>
      </w:r>
      <w:r>
        <w:rPr>
          <w:spacing w:val="-6"/>
        </w:rPr>
        <w:t> </w:t>
      </w:r>
      <w:r>
        <w:rPr/>
        <w:t>(CAS</w:t>
      </w:r>
    </w:p>
    <w:p>
      <w:pPr>
        <w:pStyle w:val="BodyText"/>
        <w:spacing w:before="2"/>
        <w:ind w:left="1424"/>
      </w:pPr>
      <w:r>
        <w:rPr/>
        <w:t>141-78-6)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424" w:val="left" w:leader="none"/>
        </w:tabs>
        <w:spacing w:line="242" w:lineRule="auto" w:before="174"/>
        <w:ind w:left="1424" w:right="18" w:hanging="1306"/>
      </w:pPr>
      <w:r>
        <w:rPr/>
        <w:t>Pool</w:t>
      </w:r>
      <w:r>
        <w:rPr>
          <w:spacing w:val="1"/>
        </w:rPr>
        <w:t> </w:t>
      </w:r>
      <w:r>
        <w:rPr/>
        <w:t>fire</w:t>
        <w:tab/>
        <w:t>isoprene (CAS 78-</w:t>
      </w:r>
      <w:r>
        <w:rPr>
          <w:spacing w:val="-44"/>
        </w:rPr>
        <w:t> </w:t>
      </w:r>
      <w:r>
        <w:rPr/>
        <w:t>79-5)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376" w:val="left" w:leader="none"/>
        </w:tabs>
        <w:spacing w:before="153"/>
        <w:ind w:left="71"/>
        <w:jc w:val="center"/>
      </w:pPr>
      <w:r>
        <w:rPr/>
        <w:t>Explosion</w:t>
        <w:tab/>
        <w:t>propane</w:t>
      </w:r>
      <w:r>
        <w:rPr>
          <w:spacing w:val="2"/>
        </w:rPr>
        <w:t> </w:t>
      </w:r>
      <w:r>
        <w:rPr/>
        <w:t>(CAS</w:t>
      </w:r>
      <w:r>
        <w:rPr>
          <w:spacing w:val="3"/>
        </w:rPr>
        <w:t> </w:t>
      </w:r>
      <w:r>
        <w:rPr/>
        <w:t>74-</w:t>
      </w:r>
    </w:p>
    <w:p>
      <w:pPr>
        <w:pStyle w:val="BodyText"/>
        <w:spacing w:before="5"/>
        <w:ind w:left="1424"/>
      </w:pPr>
      <w:r>
        <w:rPr/>
        <w:t>98-6)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305" w:val="left" w:leader="none"/>
        </w:tabs>
        <w:spacing w:before="171"/>
        <w:ind w:right="337"/>
        <w:jc w:val="right"/>
      </w:pPr>
      <w:r>
        <w:rPr/>
        <w:t>Toxic release</w:t>
        <w:tab/>
        <w:t>ethylene</w:t>
      </w:r>
      <w:r>
        <w:rPr>
          <w:spacing w:val="1"/>
        </w:rPr>
        <w:t> </w:t>
      </w:r>
      <w:r>
        <w:rPr/>
        <w:t>oxide</w:t>
      </w:r>
    </w:p>
    <w:p>
      <w:pPr>
        <w:pStyle w:val="BodyText"/>
        <w:spacing w:before="6"/>
        <w:ind w:right="337"/>
        <w:jc w:val="right"/>
      </w:pPr>
      <w:r>
        <w:rPr/>
        <w:t>(CAS</w:t>
      </w:r>
      <w:r>
        <w:rPr>
          <w:spacing w:val="3"/>
        </w:rPr>
        <w:t> </w:t>
      </w:r>
      <w:r>
        <w:rPr/>
        <w:t>75-21-8)</w:t>
      </w:r>
    </w:p>
    <w:p>
      <w:pPr>
        <w:pStyle w:val="BodyText"/>
        <w:spacing w:line="174" w:lineRule="exact"/>
        <w:ind w:left="91"/>
      </w:pPr>
      <w:r>
        <w:rPr/>
        <w:br w:type="column"/>
      </w:r>
      <w:r>
        <w:rPr/>
        <w:t>Thermal radiation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flash</w:t>
      </w:r>
      <w:r>
        <w:rPr>
          <w:spacing w:val="-2"/>
        </w:rPr>
        <w:t> </w:t>
      </w:r>
      <w:r>
        <w:rPr/>
        <w:t>fire.</w:t>
      </w:r>
      <w:r>
        <w:rPr>
          <w:spacing w:val="1"/>
        </w:rPr>
        <w:t> </w:t>
      </w:r>
      <w:r>
        <w:rPr/>
        <w:t>Amount: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line="242" w:lineRule="auto"/>
        <w:ind w:left="91" w:right="391"/>
      </w:pPr>
      <w:r>
        <w:rPr/>
        <w:t>container</w:t>
      </w:r>
      <w:r>
        <w:rPr>
          <w:spacing w:val="-2"/>
        </w:rPr>
        <w:t> </w:t>
      </w:r>
      <w:r>
        <w:rPr/>
        <w:t>equal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 volume 28</w:t>
      </w:r>
      <w:r>
        <w:rPr>
          <w:spacing w:val="3"/>
        </w:rPr>
        <w:t> </w:t>
      </w:r>
      <w:r>
        <w:rPr/>
        <w:t>m</w:t>
      </w:r>
      <w:r>
        <w:rPr>
          <w:position w:val="6"/>
          <w:sz w:val="12"/>
        </w:rPr>
        <w:t>3</w:t>
      </w:r>
      <w:r>
        <w:rPr/>
        <w:t>, 14,650</w:t>
      </w:r>
      <w:r>
        <w:rPr>
          <w:spacing w:val="1"/>
        </w:rPr>
        <w:t> </w:t>
      </w:r>
      <w:r>
        <w:rPr/>
        <w:t>kg.</w:t>
      </w:r>
      <w:r>
        <w:rPr>
          <w:spacing w:val="2"/>
        </w:rPr>
        <w:t> </w:t>
      </w:r>
      <w:r>
        <w:rPr/>
        <w:t>Burn</w:t>
      </w:r>
      <w:r>
        <w:rPr>
          <w:spacing w:val="2"/>
        </w:rPr>
        <w:t> </w:t>
      </w:r>
      <w:r>
        <w:rPr/>
        <w:t>Duration:</w:t>
      </w:r>
      <w:r>
        <w:rPr>
          <w:spacing w:val="-2"/>
        </w:rPr>
        <w:t> </w:t>
      </w:r>
      <w:r>
        <w:rPr/>
        <w:t>3 s.</w:t>
      </w:r>
      <w:r>
        <w:rPr>
          <w:spacing w:val="2"/>
        </w:rPr>
        <w:t> </w:t>
      </w:r>
      <w:r>
        <w:rPr/>
        <w:t>Flame Length:</w:t>
      </w:r>
      <w:r>
        <w:rPr>
          <w:spacing w:val="2"/>
        </w:rPr>
        <w:t> </w:t>
      </w:r>
      <w:r>
        <w:rPr/>
        <w:t>91</w:t>
      </w:r>
      <w:r>
        <w:rPr>
          <w:spacing w:val="-1"/>
        </w:rPr>
        <w:t> </w:t>
      </w:r>
      <w:r>
        <w:rPr/>
        <w:t>m</w:t>
      </w:r>
      <w:r>
        <w:rPr>
          <w:spacing w:val="-44"/>
        </w:rPr>
        <w:t> </w:t>
      </w:r>
      <w:r>
        <w:rPr/>
        <w:t>(12.5 kW/m</w:t>
      </w:r>
      <w:r>
        <w:rPr>
          <w:position w:val="6"/>
          <w:sz w:val="12"/>
        </w:rPr>
        <w:t>2</w:t>
      </w:r>
      <w:r>
        <w:rPr/>
        <w:t>:</w:t>
      </w:r>
      <w:r>
        <w:rPr>
          <w:spacing w:val="2"/>
        </w:rPr>
        <w:t> </w:t>
      </w:r>
      <w:r>
        <w:rPr/>
        <w:t>83</w:t>
      </w:r>
      <w:r>
        <w:rPr>
          <w:spacing w:val="2"/>
        </w:rPr>
        <w:t> </w:t>
      </w:r>
      <w:r>
        <w:rPr/>
        <w:t>m;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/>
        <w:t>kW/m</w:t>
      </w:r>
      <w:r>
        <w:rPr>
          <w:position w:val="6"/>
          <w:sz w:val="12"/>
        </w:rPr>
        <w:t>2</w:t>
      </w:r>
      <w:r>
        <w:rPr/>
        <w:t>: 112</w:t>
      </w:r>
      <w:r>
        <w:rPr>
          <w:spacing w:val="1"/>
        </w:rPr>
        <w:t> </w:t>
      </w:r>
      <w:r>
        <w:rPr/>
        <w:t>m;</w:t>
      </w:r>
      <w:r>
        <w:rPr>
          <w:spacing w:val="4"/>
        </w:rPr>
        <w:t> </w:t>
      </w:r>
      <w:r>
        <w:rPr/>
        <w:t>3</w:t>
      </w:r>
    </w:p>
    <w:p>
      <w:pPr>
        <w:pStyle w:val="BodyText"/>
        <w:spacing w:line="203" w:lineRule="exact"/>
        <w:ind w:left="91"/>
      </w:pPr>
      <w:r>
        <w:rPr/>
        <w:t>kW/m</w:t>
      </w:r>
      <w:r>
        <w:rPr>
          <w:position w:val="6"/>
          <w:sz w:val="12"/>
        </w:rPr>
        <w:t>2</w:t>
      </w:r>
      <w:r>
        <w:rPr/>
        <w:t>:</w:t>
      </w:r>
      <w:r>
        <w:rPr>
          <w:spacing w:val="1"/>
        </w:rPr>
        <w:t> </w:t>
      </w:r>
      <w:r>
        <w:rPr/>
        <w:t>168</w:t>
      </w:r>
      <w:r>
        <w:rPr>
          <w:spacing w:val="4"/>
        </w:rPr>
        <w:t> </w:t>
      </w:r>
      <w:r>
        <w:rPr/>
        <w:t>m)</w:t>
      </w:r>
    </w:p>
    <w:p>
      <w:pPr>
        <w:pStyle w:val="BodyText"/>
        <w:spacing w:before="4"/>
        <w:ind w:left="91" w:right="409"/>
      </w:pPr>
      <w:r>
        <w:rPr/>
        <w:t>Thermal radiation from pool fire. Amount: 1</w:t>
      </w:r>
      <w:r>
        <w:rPr>
          <w:spacing w:val="-45"/>
        </w:rPr>
        <w:t> </w:t>
      </w:r>
      <w:r>
        <w:rPr/>
        <w:t>container</w:t>
      </w:r>
      <w:r>
        <w:rPr>
          <w:spacing w:val="-2"/>
        </w:rPr>
        <w:t> </w:t>
      </w:r>
      <w:r>
        <w:rPr/>
        <w:t>equal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 volume 28</w:t>
      </w:r>
      <w:r>
        <w:rPr>
          <w:spacing w:val="3"/>
        </w:rPr>
        <w:t> </w:t>
      </w:r>
      <w:r>
        <w:rPr/>
        <w:t>m</w:t>
      </w:r>
      <w:r>
        <w:rPr>
          <w:position w:val="6"/>
          <w:sz w:val="12"/>
        </w:rPr>
        <w:t>3</w:t>
      </w:r>
      <w:r>
        <w:rPr/>
        <w:t>,</w:t>
      </w:r>
      <w:r>
        <w:rPr>
          <w:spacing w:val="-1"/>
        </w:rPr>
        <w:t> </w:t>
      </w:r>
      <w:r>
        <w:rPr/>
        <w:t>21,007</w:t>
      </w:r>
      <w:r>
        <w:rPr>
          <w:spacing w:val="1"/>
        </w:rPr>
        <w:t> </w:t>
      </w:r>
      <w:r>
        <w:rPr/>
        <w:t>kg.</w:t>
      </w:r>
      <w:r>
        <w:rPr>
          <w:spacing w:val="-1"/>
        </w:rPr>
        <w:t> </w:t>
      </w:r>
      <w:r>
        <w:rPr/>
        <w:t>Max</w:t>
      </w:r>
      <w:r>
        <w:rPr>
          <w:spacing w:val="2"/>
        </w:rPr>
        <w:t> </w:t>
      </w:r>
      <w:r>
        <w:rPr/>
        <w:t>Flame Length:</w:t>
      </w:r>
      <w:r>
        <w:rPr>
          <w:spacing w:val="1"/>
        </w:rPr>
        <w:t> </w:t>
      </w:r>
      <w:r>
        <w:rPr/>
        <w:t>12</w:t>
      </w:r>
      <w:r>
        <w:rPr>
          <w:spacing w:val="3"/>
        </w:rPr>
        <w:t> </w:t>
      </w:r>
      <w:r>
        <w:rPr/>
        <w:t>m. Max</w:t>
      </w:r>
      <w:r>
        <w:rPr>
          <w:spacing w:val="4"/>
        </w:rPr>
        <w:t> </w:t>
      </w:r>
      <w:r>
        <w:rPr/>
        <w:t>Burn</w:t>
      </w:r>
      <w:r>
        <w:rPr>
          <w:spacing w:val="1"/>
        </w:rPr>
        <w:t> </w:t>
      </w:r>
      <w:r>
        <w:rPr/>
        <w:t>Rate:</w:t>
      </w:r>
      <w:r>
        <w:rPr>
          <w:spacing w:val="2"/>
        </w:rPr>
        <w:t> </w:t>
      </w:r>
      <w:r>
        <w:rPr/>
        <w:t>84.4</w:t>
      </w:r>
      <w:r>
        <w:rPr>
          <w:spacing w:val="-1"/>
        </w:rPr>
        <w:t> </w:t>
      </w:r>
      <w:r>
        <w:rPr/>
        <w:t>kg/min.</w:t>
      </w:r>
      <w:r>
        <w:rPr>
          <w:spacing w:val="1"/>
        </w:rPr>
        <w:t> </w:t>
      </w:r>
      <w:r>
        <w:rPr/>
        <w:t>Puddle</w:t>
      </w:r>
      <w:r>
        <w:rPr>
          <w:spacing w:val="1"/>
        </w:rPr>
        <w:t> </w:t>
      </w:r>
      <w:r>
        <w:rPr/>
        <w:t>diameter:</w:t>
      </w:r>
      <w:r>
        <w:rPr>
          <w:spacing w:val="-1"/>
        </w:rPr>
        <w:t> </w:t>
      </w:r>
      <w:r>
        <w:rPr/>
        <w:t>4.1</w:t>
      </w:r>
      <w:r>
        <w:rPr>
          <w:spacing w:val="-1"/>
        </w:rPr>
        <w:t> </w:t>
      </w:r>
      <w:r>
        <w:rPr/>
        <w:t>m</w:t>
      </w:r>
      <w:r>
        <w:rPr>
          <w:spacing w:val="1"/>
        </w:rPr>
        <w:t> </w:t>
      </w:r>
      <w:r>
        <w:rPr/>
        <w:t>(12.5 kW/m</w:t>
      </w:r>
      <w:r>
        <w:rPr>
          <w:position w:val="6"/>
          <w:sz w:val="12"/>
        </w:rPr>
        <w:t>2</w:t>
      </w:r>
      <w:r>
        <w:rPr/>
        <w:t>:</w:t>
      </w:r>
      <w:r>
        <w:rPr>
          <w:spacing w:val="2"/>
        </w:rPr>
        <w:t> </w:t>
      </w:r>
      <w:r>
        <w:rPr/>
        <w:t>11</w:t>
      </w:r>
      <w:r>
        <w:rPr>
          <w:spacing w:val="2"/>
        </w:rPr>
        <w:t> </w:t>
      </w:r>
      <w:r>
        <w:rPr/>
        <w:t>m;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/>
        <w:t>kW/m</w:t>
      </w:r>
      <w:r>
        <w:rPr>
          <w:position w:val="6"/>
          <w:sz w:val="12"/>
        </w:rPr>
        <w:t>2</w:t>
      </w:r>
      <w:r>
        <w:rPr/>
        <w:t>: 15</w:t>
      </w:r>
      <w:r>
        <w:rPr>
          <w:spacing w:val="4"/>
        </w:rPr>
        <w:t> </w:t>
      </w:r>
      <w:r>
        <w:rPr/>
        <w:t>m;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1"/>
        <w:ind w:left="91"/>
      </w:pPr>
      <w:r>
        <w:rPr/>
        <w:t>kW/m</w:t>
      </w:r>
      <w:r>
        <w:rPr>
          <w:position w:val="6"/>
          <w:sz w:val="12"/>
        </w:rPr>
        <w:t>2</w:t>
      </w:r>
      <w:r>
        <w:rPr/>
        <w:t>:</w:t>
      </w:r>
      <w:r>
        <w:rPr>
          <w:spacing w:val="2"/>
        </w:rPr>
        <w:t> </w:t>
      </w:r>
      <w:r>
        <w:rPr/>
        <w:t>23</w:t>
      </w:r>
      <w:r>
        <w:rPr>
          <w:spacing w:val="2"/>
        </w:rPr>
        <w:t> </w:t>
      </w:r>
      <w:r>
        <w:rPr/>
        <w:t>m)</w:t>
      </w:r>
    </w:p>
    <w:p>
      <w:pPr>
        <w:pStyle w:val="BodyText"/>
        <w:spacing w:line="244" w:lineRule="auto" w:before="6"/>
        <w:ind w:left="91" w:right="347"/>
      </w:pPr>
      <w:r>
        <w:rPr/>
        <w:t>Overpressure (blast</w:t>
      </w:r>
      <w:r>
        <w:rPr>
          <w:spacing w:val="-2"/>
        </w:rPr>
        <w:t> </w:t>
      </w:r>
      <w:r>
        <w:rPr/>
        <w:t>force)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vapour</w:t>
      </w:r>
      <w:r>
        <w:rPr>
          <w:spacing w:val="1"/>
        </w:rPr>
        <w:t> </w:t>
      </w:r>
      <w:r>
        <w:rPr/>
        <w:t>cloud</w:t>
      </w:r>
      <w:r>
        <w:rPr>
          <w:spacing w:val="2"/>
        </w:rPr>
        <w:t> </w:t>
      </w:r>
      <w:r>
        <w:rPr/>
        <w:t>explosion.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pressure:</w:t>
      </w:r>
      <w:r>
        <w:rPr>
          <w:spacing w:val="1"/>
        </w:rPr>
        <w:t> </w:t>
      </w:r>
      <w:r>
        <w:rPr/>
        <w:t>6 bar.</w:t>
      </w:r>
      <w:r>
        <w:rPr>
          <w:spacing w:val="1"/>
        </w:rPr>
        <w:t> </w:t>
      </w:r>
      <w:r>
        <w:rPr/>
        <w:t>Release duration: 5 min. Amount Released:</w:t>
      </w:r>
      <w:r>
        <w:rPr>
          <w:spacing w:val="-45"/>
        </w:rPr>
        <w:t> </w:t>
      </w:r>
      <w:r>
        <w:rPr/>
        <w:t>391 kg</w:t>
      </w:r>
      <w:r>
        <w:rPr>
          <w:spacing w:val="1"/>
        </w:rPr>
        <w:t> </w:t>
      </w:r>
      <w:r>
        <w:rPr/>
        <w:t>(8.7</w:t>
      </w:r>
      <w:r>
        <w:rPr>
          <w:spacing w:val="1"/>
        </w:rPr>
        <w:t> </w:t>
      </w:r>
      <w:r>
        <w:rPr/>
        <w:t>psi:</w:t>
      </w:r>
      <w:r>
        <w:rPr>
          <w:spacing w:val="-1"/>
        </w:rPr>
        <w:t> </w:t>
      </w:r>
      <w:r>
        <w:rPr/>
        <w:t>never</w:t>
      </w:r>
      <w:r>
        <w:rPr>
          <w:spacing w:val="1"/>
        </w:rPr>
        <w:t> </w:t>
      </w:r>
      <w:r>
        <w:rPr/>
        <w:t>exceeded;</w:t>
      </w:r>
      <w:r>
        <w:rPr>
          <w:spacing w:val="3"/>
        </w:rPr>
        <w:t> </w:t>
      </w:r>
      <w:r>
        <w:rPr/>
        <w:t>4.35</w:t>
      </w:r>
      <w:r>
        <w:rPr>
          <w:spacing w:val="3"/>
        </w:rPr>
        <w:t> </w:t>
      </w:r>
      <w:r>
        <w:rPr/>
        <w:t>psi:</w:t>
      </w:r>
    </w:p>
    <w:p>
      <w:pPr>
        <w:pStyle w:val="BodyText"/>
        <w:spacing w:line="201" w:lineRule="exact"/>
        <w:ind w:left="91"/>
      </w:pPr>
      <w:r>
        <w:rPr/>
        <w:t>28</w:t>
      </w:r>
      <w:r>
        <w:rPr>
          <w:spacing w:val="4"/>
        </w:rPr>
        <w:t> </w:t>
      </w:r>
      <w:r>
        <w:rPr/>
        <w:t>m;</w:t>
      </w:r>
      <w:r>
        <w:rPr>
          <w:spacing w:val="-3"/>
        </w:rPr>
        <w:t> </w:t>
      </w:r>
      <w:r>
        <w:rPr/>
        <w:t>1</w:t>
      </w:r>
      <w:r>
        <w:rPr>
          <w:spacing w:val="4"/>
        </w:rPr>
        <w:t> </w:t>
      </w:r>
      <w:r>
        <w:rPr/>
        <w:t>psi: 51 m)</w:t>
      </w:r>
    </w:p>
    <w:p>
      <w:pPr>
        <w:pStyle w:val="BodyText"/>
        <w:spacing w:before="5"/>
        <w:ind w:left="91" w:right="306"/>
      </w:pPr>
      <w:r>
        <w:rPr/>
        <w:t>Heavy gas</w:t>
      </w:r>
      <w:r>
        <w:rPr>
          <w:spacing w:val="1"/>
        </w:rPr>
        <w:t> </w:t>
      </w:r>
      <w:r>
        <w:rPr/>
        <w:t>atmospheric</w:t>
      </w:r>
      <w:r>
        <w:rPr>
          <w:spacing w:val="-2"/>
        </w:rPr>
        <w:t> </w:t>
      </w:r>
      <w:r>
        <w:rPr/>
        <w:t>dispersion.</w:t>
      </w:r>
      <w:r>
        <w:rPr>
          <w:spacing w:val="1"/>
        </w:rPr>
        <w:t> </w:t>
      </w:r>
      <w:r>
        <w:rPr/>
        <w:t>Amount:</w:t>
      </w:r>
      <w:r>
        <w:rPr>
          <w:spacing w:val="-45"/>
        </w:rPr>
        <w:t> </w:t>
      </w:r>
      <w:r>
        <w:rPr/>
        <w:t>1</w:t>
      </w:r>
      <w:r>
        <w:rPr>
          <w:spacing w:val="1"/>
        </w:rPr>
        <w:t> </w:t>
      </w:r>
      <w:r>
        <w:rPr/>
        <w:t>container</w:t>
      </w:r>
      <w:r>
        <w:rPr>
          <w:spacing w:val="3"/>
        </w:rPr>
        <w:t> </w:t>
      </w:r>
      <w:r>
        <w:rPr/>
        <w:t>equal</w:t>
      </w:r>
      <w:r>
        <w:rPr>
          <w:spacing w:val="2"/>
        </w:rPr>
        <w:t> </w:t>
      </w:r>
      <w:r>
        <w:rPr/>
        <w:t>to 28 m</w:t>
      </w:r>
      <w:r>
        <w:rPr>
          <w:position w:val="6"/>
          <w:sz w:val="12"/>
        </w:rPr>
        <w:t>3</w:t>
      </w:r>
      <w:r>
        <w:rPr/>
        <w:t>,</w:t>
      </w:r>
      <w:r>
        <w:rPr>
          <w:spacing w:val="2"/>
        </w:rPr>
        <w:t> </w:t>
      </w:r>
      <w:r>
        <w:rPr/>
        <w:t>19,583</w:t>
      </w:r>
      <w:r>
        <w:rPr>
          <w:spacing w:val="-1"/>
        </w:rPr>
        <w:t> </w:t>
      </w:r>
      <w:r>
        <w:rPr/>
        <w:t>kg.</w:t>
      </w:r>
    </w:p>
    <w:p>
      <w:pPr>
        <w:pStyle w:val="BodyText"/>
        <w:spacing w:line="242" w:lineRule="auto" w:before="3"/>
        <w:ind w:left="91" w:right="298"/>
      </w:pPr>
      <w:r>
        <w:rPr/>
        <w:t>Release duration: 50 min. A stationary cloud</w:t>
      </w:r>
      <w:r>
        <w:rPr>
          <w:spacing w:val="-45"/>
        </w:rPr>
        <w:t> </w:t>
      </w:r>
      <w:r>
        <w:rPr/>
        <w:t>or</w:t>
      </w:r>
      <w:r>
        <w:rPr>
          <w:spacing w:val="2"/>
        </w:rPr>
        <w:t> </w:t>
      </w:r>
      <w:r>
        <w:rPr/>
        <w:t>'mist</w:t>
      </w:r>
      <w:r>
        <w:rPr>
          <w:spacing w:val="2"/>
        </w:rPr>
        <w:t> </w:t>
      </w:r>
      <w:r>
        <w:rPr/>
        <w:t>pool'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result</w:t>
      </w:r>
    </w:p>
    <w:p>
      <w:pPr>
        <w:pStyle w:val="BodyText"/>
        <w:spacing w:line="244" w:lineRule="auto" w:before="1"/>
        <w:ind w:left="91" w:right="519"/>
      </w:pPr>
      <w:r>
        <w:rPr/>
        <w:t>Amount</w:t>
      </w:r>
      <w:r>
        <w:rPr>
          <w:spacing w:val="2"/>
        </w:rPr>
        <w:t> </w:t>
      </w:r>
      <w:r>
        <w:rPr/>
        <w:t>Released:</w:t>
      </w:r>
      <w:r>
        <w:rPr>
          <w:spacing w:val="3"/>
        </w:rPr>
        <w:t> </w:t>
      </w:r>
      <w:r>
        <w:rPr/>
        <w:t>1,797</w:t>
      </w:r>
      <w:r>
        <w:rPr>
          <w:spacing w:val="-1"/>
        </w:rPr>
        <w:t> </w:t>
      </w:r>
      <w:r>
        <w:rPr/>
        <w:t>kg</w:t>
      </w:r>
      <w:r>
        <w:rPr>
          <w:spacing w:val="-1"/>
        </w:rPr>
        <w:t> </w:t>
      </w:r>
      <w:r>
        <w:rPr/>
        <w:t>(LC50:</w:t>
      </w:r>
      <w:r>
        <w:rPr>
          <w:spacing w:val="2"/>
        </w:rPr>
        <w:t> </w:t>
      </w:r>
      <w:r>
        <w:rPr/>
        <w:t>24</w:t>
      </w:r>
      <w:r>
        <w:rPr>
          <w:spacing w:val="-1"/>
        </w:rPr>
        <w:t> </w:t>
      </w:r>
      <w:r>
        <w:rPr/>
        <w:t>m;</w:t>
      </w:r>
      <w:r>
        <w:rPr>
          <w:spacing w:val="-45"/>
        </w:rPr>
        <w:t> </w:t>
      </w:r>
      <w:r>
        <w:rPr/>
        <w:t>IDLH:93</w:t>
      </w:r>
      <w:r>
        <w:rPr>
          <w:spacing w:val="1"/>
        </w:rPr>
        <w:t> </w:t>
      </w:r>
      <w:r>
        <w:rPr/>
        <w:t>m)</w:t>
      </w:r>
    </w:p>
    <w:p>
      <w:pPr>
        <w:spacing w:after="0" w:line="244" w:lineRule="auto"/>
        <w:sectPr>
          <w:type w:val="continuous"/>
          <w:pgSz w:w="11910" w:h="16840"/>
          <w:pgMar w:top="1580" w:bottom="280" w:left="1580" w:right="1300"/>
          <w:cols w:num="3" w:equalWidth="0">
            <w:col w:w="2021" w:space="108"/>
            <w:col w:w="2928" w:space="39"/>
            <w:col w:w="3934"/>
          </w:cols>
        </w:sectPr>
      </w:pPr>
    </w:p>
    <w:p>
      <w:pPr>
        <w:pStyle w:val="BodyText"/>
        <w:spacing w:line="28" w:lineRule="exact"/>
        <w:ind w:left="119"/>
        <w:rPr>
          <w:sz w:val="2"/>
        </w:rPr>
      </w:pPr>
      <w:r>
        <w:rPr>
          <w:position w:val="0"/>
          <w:sz w:val="2"/>
        </w:rPr>
        <w:pict>
          <v:group style="width:431.9pt;height:1.45pt;mso-position-horizontal-relative:char;mso-position-vertical-relative:line" coordorigin="0,0" coordsize="8638,29">
            <v:shape style="position:absolute;left:-1;top:0;width:8638;height:29" coordorigin="0,0" coordsize="8638,29" path="m8638,0l5098,0,0,0,0,29,5098,29,8638,29,8638,0xe" filled="true" fillcolor="#008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10" w:h="16840"/>
          <w:pgMar w:top="1580" w:bottom="280" w:left="1580" w:right="1300"/>
        </w:sectPr>
      </w:pPr>
    </w:p>
    <w:p>
      <w:pPr>
        <w:pStyle w:val="Heading1"/>
        <w:numPr>
          <w:ilvl w:val="0"/>
          <w:numId w:val="2"/>
        </w:numPr>
        <w:tabs>
          <w:tab w:pos="340" w:val="left" w:leader="none"/>
        </w:tabs>
        <w:spacing w:line="240" w:lineRule="auto" w:before="100" w:after="0"/>
        <w:ind w:left="339" w:right="0" w:hanging="221"/>
        <w:jc w:val="left"/>
      </w:pPr>
      <w:r>
        <w:rPr/>
        <w:t>Conclusions</w:t>
      </w:r>
    </w:p>
    <w:p>
      <w:pPr>
        <w:pStyle w:val="BodyText"/>
        <w:spacing w:line="268" w:lineRule="auto" w:before="123"/>
        <w:ind w:left="119" w:right="114"/>
        <w:jc w:val="both"/>
      </w:pPr>
      <w:r>
        <w:rPr/>
        <w:t>The risk assessment carried out at the design stage allows identifying preventive and protective barriers that</w:t>
      </w:r>
      <w:r>
        <w:rPr>
          <w:spacing w:val="1"/>
        </w:rPr>
        <w:t> </w:t>
      </w:r>
      <w:r>
        <w:rPr/>
        <w:t>could reduce the</w:t>
      </w:r>
      <w:r>
        <w:rPr>
          <w:spacing w:val="-1"/>
        </w:rPr>
        <w:t> </w:t>
      </w:r>
      <w:r>
        <w:rPr/>
        <w:t>escalation</w:t>
      </w:r>
      <w:r>
        <w:rPr>
          <w:spacing w:val="1"/>
        </w:rPr>
        <w:t> </w:t>
      </w:r>
      <w:r>
        <w:rPr/>
        <w:t>factors. Preventive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mitigating barriers</w:t>
      </w:r>
      <w:r>
        <w:rPr>
          <w:spacing w:val="-2"/>
        </w:rPr>
        <w:t> </w:t>
      </w:r>
      <w:r>
        <w:rPr/>
        <w:t>are preliminarily identified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follows.</w:t>
      </w:r>
    </w:p>
    <w:p>
      <w:pPr>
        <w:spacing w:line="204" w:lineRule="exact" w:before="0"/>
        <w:ind w:left="119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</w:rPr>
        <w:t>Preventive barriers</w:t>
      </w: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264" w:lineRule="auto" w:before="21" w:after="0"/>
        <w:ind w:left="260" w:right="113" w:hanging="142"/>
        <w:jc w:val="left"/>
        <w:rPr>
          <w:sz w:val="18"/>
        </w:rPr>
      </w:pPr>
      <w:r>
        <w:rPr>
          <w:sz w:val="18"/>
        </w:rPr>
        <w:t>process</w:t>
      </w:r>
      <w:r>
        <w:rPr>
          <w:spacing w:val="29"/>
          <w:sz w:val="18"/>
        </w:rPr>
        <w:t> </w:t>
      </w:r>
      <w:r>
        <w:rPr>
          <w:sz w:val="18"/>
        </w:rPr>
        <w:t>automation</w:t>
      </w:r>
      <w:r>
        <w:rPr>
          <w:spacing w:val="29"/>
          <w:sz w:val="18"/>
        </w:rPr>
        <w:t> </w:t>
      </w:r>
      <w:r>
        <w:rPr>
          <w:sz w:val="18"/>
        </w:rPr>
        <w:t>in</w:t>
      </w:r>
      <w:r>
        <w:rPr>
          <w:spacing w:val="28"/>
          <w:sz w:val="18"/>
        </w:rPr>
        <w:t> </w:t>
      </w:r>
      <w:r>
        <w:rPr>
          <w:sz w:val="18"/>
        </w:rPr>
        <w:t>container</w:t>
      </w:r>
      <w:r>
        <w:rPr>
          <w:spacing w:val="30"/>
          <w:sz w:val="18"/>
        </w:rPr>
        <w:t> </w:t>
      </w:r>
      <w:r>
        <w:rPr>
          <w:sz w:val="18"/>
        </w:rPr>
        <w:t>terminal</w:t>
      </w:r>
      <w:r>
        <w:rPr>
          <w:spacing w:val="29"/>
          <w:sz w:val="18"/>
        </w:rPr>
        <w:t> </w:t>
      </w:r>
      <w:r>
        <w:rPr>
          <w:sz w:val="18"/>
        </w:rPr>
        <w:t>(enhanced</w:t>
      </w:r>
      <w:r>
        <w:rPr>
          <w:spacing w:val="28"/>
          <w:sz w:val="18"/>
        </w:rPr>
        <w:t> </w:t>
      </w:r>
      <w:r>
        <w:rPr>
          <w:sz w:val="18"/>
        </w:rPr>
        <w:t>precision</w:t>
      </w:r>
      <w:r>
        <w:rPr>
          <w:spacing w:val="28"/>
          <w:sz w:val="18"/>
        </w:rPr>
        <w:t> </w:t>
      </w:r>
      <w:r>
        <w:rPr>
          <w:sz w:val="18"/>
        </w:rPr>
        <w:t>and</w:t>
      </w:r>
      <w:r>
        <w:rPr>
          <w:spacing w:val="32"/>
          <w:sz w:val="18"/>
        </w:rPr>
        <w:t> </w:t>
      </w:r>
      <w:r>
        <w:rPr>
          <w:sz w:val="18"/>
        </w:rPr>
        <w:t>resource</w:t>
      </w:r>
      <w:r>
        <w:rPr>
          <w:spacing w:val="31"/>
          <w:sz w:val="18"/>
        </w:rPr>
        <w:t> </w:t>
      </w:r>
      <w:r>
        <w:rPr>
          <w:sz w:val="18"/>
        </w:rPr>
        <w:t>optimisation,</w:t>
      </w:r>
      <w:r>
        <w:rPr>
          <w:spacing w:val="27"/>
          <w:sz w:val="18"/>
        </w:rPr>
        <w:t> </w:t>
      </w:r>
      <w:r>
        <w:rPr>
          <w:sz w:val="18"/>
        </w:rPr>
        <w:t>monitoring</w:t>
      </w:r>
      <w:r>
        <w:rPr>
          <w:spacing w:val="30"/>
          <w:sz w:val="18"/>
        </w:rPr>
        <w:t> </w:t>
      </w:r>
      <w:r>
        <w:rPr>
          <w:sz w:val="18"/>
        </w:rPr>
        <w:t>and</w:t>
      </w:r>
      <w:r>
        <w:rPr>
          <w:spacing w:val="-45"/>
          <w:sz w:val="18"/>
        </w:rPr>
        <w:t> </w:t>
      </w:r>
      <w:r>
        <w:rPr>
          <w:sz w:val="18"/>
        </w:rPr>
        <w:t>precursor</w:t>
      </w:r>
      <w:r>
        <w:rPr>
          <w:spacing w:val="-1"/>
          <w:sz w:val="18"/>
        </w:rPr>
        <w:t> </w:t>
      </w:r>
      <w:r>
        <w:rPr>
          <w:sz w:val="18"/>
        </w:rPr>
        <w:t>detection);</w:t>
      </w: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240" w:lineRule="auto" w:before="1" w:after="0"/>
        <w:ind w:left="260" w:right="0" w:hanging="142"/>
        <w:jc w:val="left"/>
        <w:rPr>
          <w:sz w:val="18"/>
        </w:rPr>
      </w:pPr>
      <w:r>
        <w:rPr>
          <w:sz w:val="18"/>
        </w:rPr>
        <w:t>traffic</w:t>
      </w:r>
      <w:r>
        <w:rPr>
          <w:spacing w:val="-1"/>
          <w:sz w:val="18"/>
        </w:rPr>
        <w:t> </w:t>
      </w:r>
      <w:r>
        <w:rPr>
          <w:sz w:val="18"/>
        </w:rPr>
        <w:t>plan</w:t>
      </w:r>
      <w:r>
        <w:rPr>
          <w:spacing w:val="1"/>
          <w:sz w:val="18"/>
        </w:rPr>
        <w:t> </w:t>
      </w:r>
      <w:r>
        <w:rPr>
          <w:sz w:val="18"/>
        </w:rPr>
        <w:t>with one-way</w:t>
      </w:r>
      <w:r>
        <w:rPr>
          <w:spacing w:val="-1"/>
          <w:sz w:val="18"/>
        </w:rPr>
        <w:t> </w:t>
      </w:r>
      <w:r>
        <w:rPr>
          <w:sz w:val="18"/>
        </w:rPr>
        <w:t>roadways</w:t>
      </w:r>
      <w:r>
        <w:rPr>
          <w:spacing w:val="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prevent</w:t>
      </w:r>
      <w:r>
        <w:rPr>
          <w:spacing w:val="2"/>
          <w:sz w:val="18"/>
        </w:rPr>
        <w:t> </w:t>
      </w:r>
      <w:r>
        <w:rPr>
          <w:sz w:val="18"/>
        </w:rPr>
        <w:t>vehicle</w:t>
      </w:r>
      <w:r>
        <w:rPr>
          <w:spacing w:val="-2"/>
          <w:sz w:val="18"/>
        </w:rPr>
        <w:t> </w:t>
      </w:r>
      <w:r>
        <w:rPr>
          <w:sz w:val="18"/>
        </w:rPr>
        <w:t>collisions in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operational</w:t>
      </w:r>
      <w:r>
        <w:rPr>
          <w:spacing w:val="1"/>
          <w:sz w:val="18"/>
        </w:rPr>
        <w:t> </w:t>
      </w:r>
      <w:r>
        <w:rPr>
          <w:sz w:val="18"/>
        </w:rPr>
        <w:t>areas;</w:t>
      </w: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240" w:lineRule="auto" w:before="17" w:after="0"/>
        <w:ind w:left="260" w:right="0" w:hanging="142"/>
        <w:jc w:val="left"/>
        <w:rPr>
          <w:sz w:val="18"/>
        </w:rPr>
      </w:pPr>
      <w:r>
        <w:rPr>
          <w:sz w:val="18"/>
        </w:rPr>
        <w:t>ship-to-shore</w:t>
      </w:r>
      <w:r>
        <w:rPr>
          <w:spacing w:val="-3"/>
          <w:sz w:val="18"/>
        </w:rPr>
        <w:t> </w:t>
      </w:r>
      <w:r>
        <w:rPr>
          <w:sz w:val="18"/>
        </w:rPr>
        <w:t>crane</w:t>
      </w:r>
      <w:r>
        <w:rPr>
          <w:spacing w:val="-1"/>
          <w:sz w:val="18"/>
        </w:rPr>
        <w:t> </w:t>
      </w:r>
      <w:r>
        <w:rPr>
          <w:sz w:val="18"/>
        </w:rPr>
        <w:t>unloading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embarkation</w:t>
      </w:r>
      <w:r>
        <w:rPr>
          <w:spacing w:val="-2"/>
          <w:sz w:val="18"/>
        </w:rPr>
        <w:t> </w:t>
      </w:r>
      <w:r>
        <w:rPr>
          <w:sz w:val="18"/>
        </w:rPr>
        <w:t>operations</w:t>
      </w:r>
      <w:r>
        <w:rPr>
          <w:spacing w:val="1"/>
          <w:sz w:val="18"/>
        </w:rPr>
        <w:t> </w:t>
      </w:r>
      <w:r>
        <w:rPr>
          <w:sz w:val="18"/>
        </w:rPr>
        <w:t>for reducing</w:t>
      </w:r>
      <w:r>
        <w:rPr>
          <w:spacing w:val="-2"/>
          <w:sz w:val="18"/>
        </w:rPr>
        <w:t> </w:t>
      </w:r>
      <w:r>
        <w:rPr>
          <w:sz w:val="18"/>
        </w:rPr>
        <w:t>container</w:t>
      </w:r>
      <w:r>
        <w:rPr>
          <w:spacing w:val="-4"/>
          <w:sz w:val="18"/>
        </w:rPr>
        <w:t> </w:t>
      </w:r>
      <w:r>
        <w:rPr>
          <w:sz w:val="18"/>
        </w:rPr>
        <w:t>positioning</w:t>
      </w:r>
      <w:r>
        <w:rPr>
          <w:spacing w:val="-1"/>
          <w:sz w:val="18"/>
        </w:rPr>
        <w:t> </w:t>
      </w:r>
      <w:r>
        <w:rPr>
          <w:sz w:val="18"/>
        </w:rPr>
        <w:t>errors;</w:t>
      </w: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264" w:lineRule="auto" w:before="20" w:after="0"/>
        <w:ind w:left="260" w:right="113" w:hanging="142"/>
        <w:jc w:val="left"/>
        <w:rPr>
          <w:sz w:val="18"/>
        </w:rPr>
      </w:pPr>
      <w:r>
        <w:rPr>
          <w:sz w:val="18"/>
        </w:rPr>
        <w:t>road vehicles unloading/loading, loading/unloading of railway wagons exclusively by means of bridge cranes,</w:t>
      </w:r>
      <w:r>
        <w:rPr>
          <w:spacing w:val="-45"/>
          <w:sz w:val="18"/>
        </w:rPr>
        <w:t> </w:t>
      </w:r>
      <w:r>
        <w:rPr>
          <w:sz w:val="18"/>
        </w:rPr>
        <w:t>which</w:t>
      </w:r>
      <w:r>
        <w:rPr>
          <w:spacing w:val="1"/>
          <w:sz w:val="18"/>
        </w:rPr>
        <w:t> </w:t>
      </w:r>
      <w:r>
        <w:rPr>
          <w:sz w:val="18"/>
        </w:rPr>
        <w:t>significantly</w:t>
      </w:r>
      <w:r>
        <w:rPr>
          <w:spacing w:val="4"/>
          <w:sz w:val="18"/>
        </w:rPr>
        <w:t> </w:t>
      </w:r>
      <w:r>
        <w:rPr>
          <w:sz w:val="18"/>
        </w:rPr>
        <w:t>reduces</w:t>
      </w:r>
      <w:r>
        <w:rPr>
          <w:spacing w:val="3"/>
          <w:sz w:val="18"/>
        </w:rPr>
        <w:t> </w:t>
      </w:r>
      <w:r>
        <w:rPr>
          <w:sz w:val="18"/>
        </w:rPr>
        <w:t>errors</w:t>
      </w:r>
      <w:r>
        <w:rPr>
          <w:spacing w:val="4"/>
          <w:sz w:val="18"/>
        </w:rPr>
        <w:t> </w:t>
      </w:r>
      <w:r>
        <w:rPr>
          <w:sz w:val="18"/>
        </w:rPr>
        <w:t>in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picking and positioning</w:t>
      </w:r>
      <w:r>
        <w:rPr>
          <w:spacing w:val="4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containers;</w:t>
      </w: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240" w:lineRule="auto" w:before="1" w:after="0"/>
        <w:ind w:left="260" w:right="0" w:hanging="142"/>
        <w:jc w:val="left"/>
        <w:rPr>
          <w:sz w:val="18"/>
        </w:rPr>
      </w:pPr>
      <w:r>
        <w:rPr>
          <w:sz w:val="18"/>
        </w:rPr>
        <w:t>containers</w:t>
      </w:r>
      <w:r>
        <w:rPr>
          <w:spacing w:val="1"/>
          <w:sz w:val="18"/>
        </w:rPr>
        <w:t> </w:t>
      </w:r>
      <w:r>
        <w:rPr>
          <w:sz w:val="18"/>
        </w:rPr>
        <w:t>handling</w:t>
      </w:r>
      <w:r>
        <w:rPr>
          <w:spacing w:val="-1"/>
          <w:sz w:val="18"/>
        </w:rPr>
        <w:t> </w:t>
      </w:r>
      <w:r>
        <w:rPr>
          <w:sz w:val="18"/>
        </w:rPr>
        <w:t>within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dangerous goods</w:t>
      </w:r>
      <w:r>
        <w:rPr>
          <w:spacing w:val="-3"/>
          <w:sz w:val="18"/>
        </w:rPr>
        <w:t> </w:t>
      </w:r>
      <w:r>
        <w:rPr>
          <w:sz w:val="18"/>
        </w:rPr>
        <w:t>staging</w:t>
      </w:r>
      <w:r>
        <w:rPr>
          <w:spacing w:val="2"/>
          <w:sz w:val="18"/>
        </w:rPr>
        <w:t> </w:t>
      </w:r>
      <w:r>
        <w:rPr>
          <w:sz w:val="18"/>
        </w:rPr>
        <w:t>area.</w:t>
      </w: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240" w:lineRule="auto" w:before="20" w:after="0"/>
        <w:ind w:left="260" w:right="0" w:hanging="142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Protective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barriers</w:t>
      </w: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240" w:lineRule="auto" w:before="19" w:after="0"/>
        <w:ind w:left="260" w:right="0" w:hanging="142"/>
        <w:jc w:val="left"/>
        <w:rPr>
          <w:sz w:val="18"/>
        </w:rPr>
      </w:pPr>
      <w:r>
        <w:rPr>
          <w:sz w:val="18"/>
        </w:rPr>
        <w:t>strict</w:t>
      </w:r>
      <w:r>
        <w:rPr>
          <w:spacing w:val="1"/>
          <w:sz w:val="18"/>
        </w:rPr>
        <w:t> </w:t>
      </w:r>
      <w:r>
        <w:rPr>
          <w:sz w:val="18"/>
        </w:rPr>
        <w:t>adherence to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rules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the separation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dangerous</w:t>
      </w:r>
      <w:r>
        <w:rPr>
          <w:spacing w:val="-3"/>
          <w:sz w:val="18"/>
        </w:rPr>
        <w:t> </w:t>
      </w:r>
      <w:r>
        <w:rPr>
          <w:sz w:val="18"/>
        </w:rPr>
        <w:t>goods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different</w:t>
      </w:r>
      <w:r>
        <w:rPr>
          <w:spacing w:val="-3"/>
          <w:sz w:val="18"/>
        </w:rPr>
        <w:t> </w:t>
      </w:r>
      <w:r>
        <w:rPr>
          <w:sz w:val="18"/>
        </w:rPr>
        <w:t>IMO</w:t>
      </w:r>
      <w:r>
        <w:rPr>
          <w:spacing w:val="-2"/>
          <w:sz w:val="18"/>
        </w:rPr>
        <w:t> </w:t>
      </w:r>
      <w:r>
        <w:rPr>
          <w:sz w:val="18"/>
        </w:rPr>
        <w:t>criteria</w:t>
      </w:r>
      <w:r>
        <w:rPr>
          <w:spacing w:val="-1"/>
          <w:sz w:val="18"/>
        </w:rPr>
        <w:t> </w:t>
      </w:r>
      <w:r>
        <w:rPr>
          <w:sz w:val="18"/>
        </w:rPr>
        <w:t>classification;</w:t>
      </w: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264" w:lineRule="auto" w:before="20" w:after="0"/>
        <w:ind w:left="260" w:right="114" w:hanging="142"/>
        <w:jc w:val="left"/>
        <w:rPr>
          <w:sz w:val="18"/>
        </w:rPr>
      </w:pPr>
      <w:r>
        <w:rPr>
          <w:sz w:val="18"/>
        </w:rPr>
        <w:t>mobile</w:t>
      </w:r>
      <w:r>
        <w:rPr>
          <w:spacing w:val="33"/>
          <w:sz w:val="18"/>
        </w:rPr>
        <w:t> </w:t>
      </w:r>
      <w:r>
        <w:rPr>
          <w:sz w:val="18"/>
        </w:rPr>
        <w:t>sealed</w:t>
      </w:r>
      <w:r>
        <w:rPr>
          <w:spacing w:val="34"/>
          <w:sz w:val="18"/>
        </w:rPr>
        <w:t> </w:t>
      </w:r>
      <w:r>
        <w:rPr>
          <w:sz w:val="18"/>
        </w:rPr>
        <w:t>leakage</w:t>
      </w:r>
      <w:r>
        <w:rPr>
          <w:spacing w:val="35"/>
          <w:sz w:val="18"/>
        </w:rPr>
        <w:t> </w:t>
      </w:r>
      <w:r>
        <w:rPr>
          <w:sz w:val="18"/>
        </w:rPr>
        <w:t>collection</w:t>
      </w:r>
      <w:r>
        <w:rPr>
          <w:spacing w:val="35"/>
          <w:sz w:val="18"/>
        </w:rPr>
        <w:t> </w:t>
      </w:r>
      <w:r>
        <w:rPr>
          <w:sz w:val="18"/>
        </w:rPr>
        <w:t>tanks</w:t>
      </w:r>
      <w:r>
        <w:rPr>
          <w:spacing w:val="34"/>
          <w:sz w:val="18"/>
        </w:rPr>
        <w:t> </w:t>
      </w:r>
      <w:r>
        <w:rPr>
          <w:sz w:val="18"/>
        </w:rPr>
        <w:t>of</w:t>
      </w:r>
      <w:r>
        <w:rPr>
          <w:spacing w:val="37"/>
          <w:sz w:val="18"/>
        </w:rPr>
        <w:t> </w:t>
      </w:r>
      <w:r>
        <w:rPr>
          <w:sz w:val="18"/>
        </w:rPr>
        <w:t>suitable</w:t>
      </w:r>
      <w:r>
        <w:rPr>
          <w:spacing w:val="34"/>
          <w:sz w:val="18"/>
        </w:rPr>
        <w:t> </w:t>
      </w:r>
      <w:r>
        <w:rPr>
          <w:sz w:val="18"/>
        </w:rPr>
        <w:t>capacity,</w:t>
      </w:r>
      <w:r>
        <w:rPr>
          <w:spacing w:val="35"/>
          <w:sz w:val="18"/>
        </w:rPr>
        <w:t> </w:t>
      </w:r>
      <w:r>
        <w:rPr>
          <w:sz w:val="18"/>
        </w:rPr>
        <w:t>against</w:t>
      </w:r>
      <w:r>
        <w:rPr>
          <w:spacing w:val="35"/>
          <w:sz w:val="18"/>
        </w:rPr>
        <w:t> </w:t>
      </w:r>
      <w:r>
        <w:rPr>
          <w:sz w:val="18"/>
        </w:rPr>
        <w:t>the</w:t>
      </w:r>
      <w:r>
        <w:rPr>
          <w:spacing w:val="34"/>
          <w:sz w:val="18"/>
        </w:rPr>
        <w:t> </w:t>
      </w:r>
      <w:r>
        <w:rPr>
          <w:sz w:val="18"/>
        </w:rPr>
        <w:t>spread</w:t>
      </w:r>
      <w:r>
        <w:rPr>
          <w:spacing w:val="35"/>
          <w:sz w:val="18"/>
        </w:rPr>
        <w:t> </w:t>
      </w:r>
      <w:r>
        <w:rPr>
          <w:sz w:val="18"/>
        </w:rPr>
        <w:t>of</w:t>
      </w:r>
      <w:r>
        <w:rPr>
          <w:spacing w:val="35"/>
          <w:sz w:val="18"/>
        </w:rPr>
        <w:t> </w:t>
      </w:r>
      <w:r>
        <w:rPr>
          <w:sz w:val="18"/>
        </w:rPr>
        <w:t>puddles</w:t>
      </w:r>
      <w:r>
        <w:rPr>
          <w:spacing w:val="35"/>
          <w:sz w:val="18"/>
        </w:rPr>
        <w:t> </w:t>
      </w:r>
      <w:r>
        <w:rPr>
          <w:sz w:val="18"/>
        </w:rPr>
        <w:t>of</w:t>
      </w:r>
      <w:r>
        <w:rPr>
          <w:spacing w:val="35"/>
          <w:sz w:val="18"/>
        </w:rPr>
        <w:t> </w:t>
      </w:r>
      <w:r>
        <w:rPr>
          <w:sz w:val="18"/>
        </w:rPr>
        <w:t>corrosive,</w:t>
      </w:r>
      <w:r>
        <w:rPr>
          <w:spacing w:val="-45"/>
          <w:sz w:val="18"/>
        </w:rPr>
        <w:t> </w:t>
      </w:r>
      <w:r>
        <w:rPr>
          <w:sz w:val="18"/>
        </w:rPr>
        <w:t>flammable</w:t>
      </w:r>
      <w:r>
        <w:rPr>
          <w:spacing w:val="2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toxic</w:t>
      </w:r>
      <w:r>
        <w:rPr>
          <w:spacing w:val="-1"/>
          <w:sz w:val="18"/>
        </w:rPr>
        <w:t> </w:t>
      </w:r>
      <w:r>
        <w:rPr>
          <w:sz w:val="18"/>
        </w:rPr>
        <w:t>liquids,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prompt</w:t>
      </w:r>
      <w:r>
        <w:rPr>
          <w:spacing w:val="1"/>
          <w:sz w:val="18"/>
        </w:rPr>
        <w:t> </w:t>
      </w:r>
      <w:r>
        <w:rPr>
          <w:sz w:val="18"/>
        </w:rPr>
        <w:t>intervention</w:t>
      </w:r>
      <w:r>
        <w:rPr>
          <w:spacing w:val="3"/>
          <w:sz w:val="18"/>
        </w:rPr>
        <w:t> </w:t>
      </w:r>
      <w:r>
        <w:rPr>
          <w:sz w:val="18"/>
        </w:rPr>
        <w:t>on</w:t>
      </w:r>
      <w:r>
        <w:rPr>
          <w:spacing w:val="3"/>
          <w:sz w:val="18"/>
        </w:rPr>
        <w:t> </w:t>
      </w:r>
      <w:r>
        <w:rPr>
          <w:sz w:val="18"/>
        </w:rPr>
        <w:t>damaged</w:t>
      </w:r>
      <w:r>
        <w:rPr>
          <w:spacing w:val="2"/>
          <w:sz w:val="18"/>
        </w:rPr>
        <w:t> </w:t>
      </w:r>
      <w:r>
        <w:rPr>
          <w:sz w:val="18"/>
        </w:rPr>
        <w:t>containers</w:t>
      </w:r>
      <w:r>
        <w:rPr>
          <w:spacing w:val="1"/>
          <w:sz w:val="18"/>
        </w:rPr>
        <w:t> </w:t>
      </w:r>
      <w:r>
        <w:rPr>
          <w:sz w:val="18"/>
        </w:rPr>
        <w:t>in every</w:t>
      </w:r>
      <w:r>
        <w:rPr>
          <w:spacing w:val="-1"/>
          <w:sz w:val="18"/>
        </w:rPr>
        <w:t> </w:t>
      </w:r>
      <w:r>
        <w:rPr>
          <w:sz w:val="18"/>
        </w:rPr>
        <w:t>area of the</w:t>
      </w:r>
      <w:r>
        <w:rPr>
          <w:spacing w:val="3"/>
          <w:sz w:val="18"/>
        </w:rPr>
        <w:t> </w:t>
      </w:r>
      <w:r>
        <w:rPr>
          <w:sz w:val="18"/>
        </w:rPr>
        <w:t>terminal;</w:t>
      </w: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240" w:lineRule="auto" w:before="1" w:after="0"/>
        <w:ind w:left="260" w:right="0" w:hanging="142"/>
        <w:jc w:val="left"/>
        <w:rPr>
          <w:sz w:val="18"/>
        </w:rPr>
      </w:pPr>
      <w:r>
        <w:rPr>
          <w:sz w:val="18"/>
        </w:rPr>
        <w:t>fire-fighting</w:t>
      </w:r>
      <w:r>
        <w:rPr>
          <w:spacing w:val="2"/>
          <w:sz w:val="18"/>
        </w:rPr>
        <w:t> </w:t>
      </w:r>
      <w:r>
        <w:rPr>
          <w:sz w:val="18"/>
        </w:rPr>
        <w:t>water ring</w:t>
      </w:r>
      <w:r>
        <w:rPr>
          <w:spacing w:val="2"/>
          <w:sz w:val="18"/>
        </w:rPr>
        <w:t> </w:t>
      </w:r>
      <w:r>
        <w:rPr>
          <w:sz w:val="18"/>
        </w:rPr>
        <w:t>network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2"/>
          <w:sz w:val="18"/>
        </w:rPr>
        <w:t> </w:t>
      </w:r>
      <w:r>
        <w:rPr>
          <w:sz w:val="18"/>
        </w:rPr>
        <w:t>protect</w:t>
      </w:r>
      <w:r>
        <w:rPr>
          <w:spacing w:val="-2"/>
          <w:sz w:val="18"/>
        </w:rPr>
        <w:t> </w:t>
      </w:r>
      <w:r>
        <w:rPr>
          <w:sz w:val="18"/>
        </w:rPr>
        <w:t>the dangerous</w:t>
      </w:r>
      <w:r>
        <w:rPr>
          <w:spacing w:val="2"/>
          <w:sz w:val="18"/>
        </w:rPr>
        <w:t> </w:t>
      </w:r>
      <w:r>
        <w:rPr>
          <w:sz w:val="18"/>
        </w:rPr>
        <w:t>goods</w:t>
      </w:r>
      <w:r>
        <w:rPr>
          <w:spacing w:val="2"/>
          <w:sz w:val="18"/>
        </w:rPr>
        <w:t> </w:t>
      </w:r>
      <w:r>
        <w:rPr>
          <w:sz w:val="18"/>
        </w:rPr>
        <w:t>parking area;</w:t>
      </w:r>
    </w:p>
    <w:p>
      <w:pPr>
        <w:pStyle w:val="ListParagraph"/>
        <w:numPr>
          <w:ilvl w:val="0"/>
          <w:numId w:val="3"/>
        </w:numPr>
        <w:tabs>
          <w:tab w:pos="261" w:val="left" w:leader="none"/>
        </w:tabs>
        <w:spacing w:line="240" w:lineRule="auto" w:before="19" w:after="0"/>
        <w:ind w:left="260" w:right="0" w:hanging="142"/>
        <w:jc w:val="left"/>
        <w:rPr>
          <w:sz w:val="18"/>
        </w:rPr>
      </w:pPr>
      <w:r>
        <w:rPr>
          <w:sz w:val="18"/>
        </w:rPr>
        <w:t>impermeable</w:t>
      </w:r>
      <w:r>
        <w:rPr>
          <w:spacing w:val="-1"/>
          <w:sz w:val="18"/>
        </w:rPr>
        <w:t> </w:t>
      </w:r>
      <w:r>
        <w:rPr>
          <w:sz w:val="18"/>
        </w:rPr>
        <w:t>tarpaulins, absorbent</w:t>
      </w:r>
      <w:r>
        <w:rPr>
          <w:spacing w:val="-2"/>
          <w:sz w:val="18"/>
        </w:rPr>
        <w:t> </w:t>
      </w:r>
      <w:r>
        <w:rPr>
          <w:sz w:val="18"/>
        </w:rPr>
        <w:t>kerbs and</w:t>
      </w:r>
      <w:r>
        <w:rPr>
          <w:spacing w:val="2"/>
          <w:sz w:val="18"/>
        </w:rPr>
        <w:t> </w:t>
      </w:r>
      <w:r>
        <w:rPr>
          <w:sz w:val="18"/>
        </w:rPr>
        <w:t>drain</w:t>
      </w:r>
      <w:r>
        <w:rPr>
          <w:spacing w:val="-2"/>
          <w:sz w:val="18"/>
        </w:rPr>
        <w:t> </w:t>
      </w:r>
      <w:r>
        <w:rPr>
          <w:sz w:val="18"/>
        </w:rPr>
        <w:t>covers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intervention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product</w:t>
      </w:r>
      <w:r>
        <w:rPr>
          <w:spacing w:val="-2"/>
          <w:sz w:val="18"/>
        </w:rPr>
        <w:t> </w:t>
      </w:r>
      <w:r>
        <w:rPr>
          <w:sz w:val="18"/>
        </w:rPr>
        <w:t>spills.</w:t>
      </w:r>
    </w:p>
    <w:p>
      <w:pPr>
        <w:pStyle w:val="BodyText"/>
        <w:spacing w:line="268" w:lineRule="auto" w:before="23"/>
        <w:ind w:left="119" w:right="112"/>
        <w:jc w:val="both"/>
      </w:pPr>
      <w:r>
        <w:rPr/>
        <w:t>Following</w:t>
      </w:r>
      <w:r>
        <w:rPr>
          <w:spacing w:val="-6"/>
        </w:rPr>
        <w:t> </w:t>
      </w:r>
      <w:r>
        <w:rPr/>
        <w:t>risk</w:t>
      </w:r>
      <w:r>
        <w:rPr>
          <w:spacing w:val="-5"/>
        </w:rPr>
        <w:t> </w:t>
      </w:r>
      <w:r>
        <w:rPr/>
        <w:t>identification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prioritisation,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set-up</w:t>
      </w:r>
      <w:r>
        <w:rPr>
          <w:spacing w:val="-5"/>
        </w:rPr>
        <w:t> </w:t>
      </w:r>
      <w:r>
        <w:rPr/>
        <w:t>risk</w:t>
      </w:r>
      <w:r>
        <w:rPr>
          <w:spacing w:val="-6"/>
        </w:rPr>
        <w:t> </w:t>
      </w:r>
      <w:r>
        <w:rPr/>
        <w:t>mitigation</w:t>
      </w:r>
      <w:r>
        <w:rPr>
          <w:spacing w:val="-7"/>
        </w:rPr>
        <w:t> </w:t>
      </w:r>
      <w:r>
        <w:rPr/>
        <w:t>strategies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Genoa</w:t>
      </w:r>
      <w:r>
        <w:rPr>
          <w:spacing w:val="-6"/>
        </w:rPr>
        <w:t> </w:t>
      </w:r>
      <w:r>
        <w:rPr/>
        <w:t>terminal</w:t>
      </w:r>
      <w:r>
        <w:rPr>
          <w:spacing w:val="-46"/>
        </w:rPr>
        <w:t> </w:t>
      </w:r>
      <w:r>
        <w:rPr/>
        <w:t>operators,</w:t>
      </w:r>
      <w:r>
        <w:rPr>
          <w:spacing w:val="-10"/>
        </w:rPr>
        <w:t> </w:t>
      </w:r>
      <w:r>
        <w:rPr/>
        <w:t>regulatory</w:t>
      </w:r>
      <w:r>
        <w:rPr>
          <w:spacing w:val="-7"/>
        </w:rPr>
        <w:t> </w:t>
      </w:r>
      <w:r>
        <w:rPr/>
        <w:t>authorities,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other</w:t>
      </w:r>
      <w:r>
        <w:rPr>
          <w:spacing w:val="-11"/>
        </w:rPr>
        <w:t> </w:t>
      </w:r>
      <w:r>
        <w:rPr/>
        <w:t>stakeholders.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practical</w:t>
      </w:r>
      <w:r>
        <w:rPr>
          <w:spacing w:val="-6"/>
        </w:rPr>
        <w:t> </w:t>
      </w:r>
      <w:r>
        <w:rPr/>
        <w:t>follow-up,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risk-based</w:t>
      </w:r>
      <w:r>
        <w:rPr>
          <w:spacing w:val="-5"/>
        </w:rPr>
        <w:t> </w:t>
      </w:r>
      <w:r>
        <w:rPr/>
        <w:t>framework</w:t>
      </w:r>
      <w:r>
        <w:rPr>
          <w:spacing w:val="-9"/>
        </w:rPr>
        <w:t> </w:t>
      </w:r>
      <w:r>
        <w:rPr/>
        <w:t>can</w:t>
      </w:r>
      <w:r>
        <w:rPr>
          <w:spacing w:val="-46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container</w:t>
      </w:r>
      <w:r>
        <w:rPr>
          <w:spacing w:val="1"/>
        </w:rPr>
        <w:t> </w:t>
      </w:r>
      <w:r>
        <w:rPr/>
        <w:t>terminal,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quantitative</w:t>
      </w:r>
      <w:r>
        <w:rPr>
          <w:spacing w:val="-5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prevent</w:t>
      </w:r>
      <w:r>
        <w:rPr>
          <w:spacing w:val="-5"/>
        </w:rPr>
        <w:t> </w:t>
      </w:r>
      <w:r>
        <w:rPr/>
        <w:t>event</w:t>
      </w:r>
      <w:r>
        <w:rPr>
          <w:spacing w:val="-3"/>
        </w:rPr>
        <w:t> </w:t>
      </w:r>
      <w:r>
        <w:rPr/>
        <w:t>adverse</w:t>
      </w:r>
      <w:r>
        <w:rPr>
          <w:spacing w:val="-6"/>
        </w:rPr>
        <w:t> </w:t>
      </w:r>
      <w:r>
        <w:rPr/>
        <w:t>scenarios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enhance</w:t>
      </w:r>
      <w:r>
        <w:rPr>
          <w:spacing w:val="-4"/>
        </w:rPr>
        <w:t> </w:t>
      </w:r>
      <w:r>
        <w:rPr/>
        <w:t>response</w:t>
      </w:r>
      <w:r>
        <w:rPr>
          <w:spacing w:val="-5"/>
        </w:rPr>
        <w:t> </w:t>
      </w:r>
      <w:r>
        <w:rPr/>
        <w:t>capabilities,</w:t>
      </w:r>
      <w:r>
        <w:rPr>
          <w:spacing w:val="-5"/>
        </w:rPr>
        <w:t> </w:t>
      </w:r>
      <w:r>
        <w:rPr/>
        <w:t>while</w:t>
      </w:r>
      <w:r>
        <w:rPr>
          <w:spacing w:val="-6"/>
        </w:rPr>
        <w:t> </w:t>
      </w:r>
      <w:r>
        <w:rPr/>
        <w:t>evaluating</w:t>
      </w:r>
      <w:r>
        <w:rPr>
          <w:spacing w:val="-45"/>
        </w:rPr>
        <w:t> </w:t>
      </w:r>
      <w:r>
        <w:rPr/>
        <w:t>the best location or planning. A further step, representing a notable contribution for safety studies, includes</w:t>
      </w:r>
      <w:r>
        <w:rPr>
          <w:spacing w:val="1"/>
        </w:rPr>
        <w:t> </w:t>
      </w:r>
      <w:r>
        <w:rPr/>
        <w:t>reframing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bow-tie</w:t>
      </w:r>
      <w:r>
        <w:rPr>
          <w:spacing w:val="-6"/>
        </w:rPr>
        <w:t> </w:t>
      </w:r>
      <w:r>
        <w:rPr/>
        <w:t>model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dynamic</w:t>
      </w:r>
      <w:r>
        <w:rPr>
          <w:spacing w:val="-5"/>
        </w:rPr>
        <w:t> </w:t>
      </w:r>
      <w:r>
        <w:rPr/>
        <w:t>one</w:t>
      </w:r>
      <w:r>
        <w:rPr>
          <w:spacing w:val="-7"/>
        </w:rPr>
        <w:t> </w:t>
      </w:r>
      <w:r>
        <w:rPr/>
        <w:t>updating</w:t>
      </w:r>
      <w:r>
        <w:rPr>
          <w:spacing w:val="-5"/>
        </w:rPr>
        <w:t> </w:t>
      </w:r>
      <w:r>
        <w:rPr/>
        <w:t>system</w:t>
      </w:r>
      <w:r>
        <w:rPr>
          <w:spacing w:val="-3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real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predictions</w:t>
      </w:r>
      <w:r>
        <w:rPr>
          <w:spacing w:val="-46"/>
        </w:rPr>
        <w:t> </w:t>
      </w:r>
      <w:r>
        <w:rPr/>
        <w:t>during container operations. The process can be continuously improved and updated based on the changing</w:t>
      </w:r>
      <w:r>
        <w:rPr>
          <w:spacing w:val="1"/>
        </w:rPr>
        <w:t> </w:t>
      </w:r>
      <w:r>
        <w:rPr/>
        <w:t>regulations, technologies (Vairo et al., 2023) operational conditions, trends in terms of transition towards novel</w:t>
      </w:r>
      <w:r>
        <w:rPr>
          <w:spacing w:val="1"/>
        </w:rPr>
        <w:t> </w:t>
      </w:r>
      <w:r>
        <w:rPr/>
        <w:t>materials and novel AI-related approaches to operations and management, as well as to consider climate</w:t>
      </w:r>
      <w:r>
        <w:rPr>
          <w:spacing w:val="1"/>
        </w:rPr>
        <w:t> </w:t>
      </w:r>
      <w:r>
        <w:rPr/>
        <w:t>change</w:t>
      </w:r>
      <w:r>
        <w:rPr>
          <w:spacing w:val="3"/>
        </w:rPr>
        <w:t> </w:t>
      </w:r>
      <w:r>
        <w:rPr/>
        <w:t>effects</w:t>
      </w:r>
      <w:r>
        <w:rPr>
          <w:spacing w:val="-1"/>
        </w:rPr>
        <w:t> </w:t>
      </w:r>
      <w:r>
        <w:rPr/>
        <w:t>escalation,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 safety</w:t>
      </w:r>
      <w:r>
        <w:rPr>
          <w:spacing w:val="3"/>
        </w:rPr>
        <w:t> </w:t>
      </w:r>
      <w:r>
        <w:rPr/>
        <w:t>and sustainability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terminal</w:t>
      </w:r>
      <w:r>
        <w:rPr>
          <w:spacing w:val="2"/>
        </w:rPr>
        <w:t> </w:t>
      </w:r>
      <w:r>
        <w:rPr/>
        <w:t>operations.</w:t>
      </w:r>
    </w:p>
    <w:p>
      <w:pPr>
        <w:pStyle w:val="BodyText"/>
        <w:spacing w:before="11"/>
        <w:rPr>
          <w:sz w:val="16"/>
        </w:rPr>
      </w:pPr>
    </w:p>
    <w:p>
      <w:pPr>
        <w:pStyle w:val="Heading2"/>
      </w:pPr>
      <w:r>
        <w:rPr/>
        <w:t>Acknowledgments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line="242" w:lineRule="auto" w:before="1"/>
        <w:ind w:left="119" w:right="113"/>
        <w:jc w:val="both"/>
      </w:pPr>
      <w:r>
        <w:rPr/>
        <w:t>This research was funded within the framework of INAIL call BRIC/2021/ID3 (Project DRIVERS- Approccio</w:t>
      </w:r>
      <w:r>
        <w:rPr>
          <w:spacing w:val="1"/>
        </w:rPr>
        <w:t> </w:t>
      </w:r>
      <w:r>
        <w:rPr/>
        <w:t>combinato data</w:t>
      </w:r>
      <w:r>
        <w:rPr>
          <w:rFonts w:ascii="Cambria Math" w:hAnsi="Cambria Math"/>
        </w:rPr>
        <w:t>‐</w:t>
      </w:r>
      <w:r>
        <w:rPr/>
        <w:t>driven ed experience</w:t>
      </w:r>
      <w:r>
        <w:rPr>
          <w:rFonts w:ascii="Cambria Math" w:hAnsi="Cambria Math"/>
        </w:rPr>
        <w:t>‐</w:t>
      </w:r>
      <w:r>
        <w:rPr/>
        <w:t>driven all’analisi del rischio sistemico) and the program RAISE (Robotics</w:t>
      </w:r>
      <w:r>
        <w:rPr>
          <w:spacing w:val="-45"/>
        </w:rPr>
        <w:t> </w:t>
      </w:r>
      <w:r>
        <w:rPr/>
        <w:t>and</w:t>
      </w:r>
      <w:r>
        <w:rPr>
          <w:spacing w:val="4"/>
        </w:rPr>
        <w:t> </w:t>
      </w:r>
      <w:r>
        <w:rPr/>
        <w:t>AI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Socio-economic empowerment)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PNRR</w:t>
      </w:r>
      <w:r>
        <w:rPr>
          <w:spacing w:val="3"/>
        </w:rPr>
        <w:t> </w:t>
      </w:r>
      <w:r>
        <w:rPr/>
        <w:t>MUR </w:t>
      </w:r>
      <w:r>
        <w:rPr>
          <w:w w:val="160"/>
        </w:rPr>
        <w:t>–</w:t>
      </w:r>
      <w:r>
        <w:rPr>
          <w:spacing w:val="-29"/>
          <w:w w:val="160"/>
        </w:rPr>
        <w:t> </w:t>
      </w:r>
      <w:r>
        <w:rPr/>
        <w:t>M4C2</w:t>
      </w:r>
      <w:r>
        <w:rPr>
          <w:spacing w:val="2"/>
        </w:rPr>
        <w:t> </w:t>
      </w:r>
      <w:r>
        <w:rPr/>
        <w:t>Investment</w:t>
      </w:r>
      <w:r>
        <w:rPr>
          <w:spacing w:val="2"/>
        </w:rPr>
        <w:t> </w:t>
      </w:r>
      <w:r>
        <w:rPr/>
        <w:t>1.5).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</w:pPr>
      <w:r>
        <w:rPr/>
        <w:t>References</w:t>
      </w:r>
    </w:p>
    <w:p>
      <w:pPr>
        <w:pStyle w:val="BodyText"/>
        <w:spacing w:line="268" w:lineRule="auto" w:before="123"/>
        <w:ind w:left="402" w:right="116" w:hanging="284"/>
        <w:jc w:val="both"/>
      </w:pPr>
      <w:r>
        <w:rPr/>
        <w:t>Fabiano,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Pettinato,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Currò,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Reverberi,</w:t>
      </w:r>
      <w:r>
        <w:rPr>
          <w:spacing w:val="1"/>
        </w:rPr>
        <w:t> </w:t>
      </w:r>
      <w:r>
        <w:rPr/>
        <w:t>A.P.,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 a</w:t>
      </w:r>
      <w:r>
        <w:rPr>
          <w:spacing w:val="4"/>
        </w:rPr>
        <w:t> </w:t>
      </w:r>
      <w:r>
        <w:rPr/>
        <w:t>downstream</w:t>
      </w:r>
      <w:r>
        <w:rPr>
          <w:spacing w:val="3"/>
        </w:rPr>
        <w:t> </w:t>
      </w:r>
      <w:r>
        <w:rPr/>
        <w:t>oil</w:t>
      </w:r>
      <w:r>
        <w:rPr>
          <w:spacing w:val="1"/>
        </w:rPr>
        <w:t> </w:t>
      </w:r>
      <w:r>
        <w:rPr/>
        <w:t>industry,</w:t>
      </w:r>
      <w:r>
        <w:rPr>
          <w:spacing w:val="2"/>
        </w:rPr>
        <w:t> </w:t>
      </w:r>
      <w:r>
        <w:rPr/>
        <w:t>Safety</w:t>
      </w:r>
      <w:r>
        <w:rPr>
          <w:spacing w:val="4"/>
        </w:rPr>
        <w:t> </w:t>
      </w:r>
      <w:r>
        <w:rPr/>
        <w:t>Science, 153,</w:t>
      </w:r>
      <w:r>
        <w:rPr>
          <w:spacing w:val="-1"/>
        </w:rPr>
        <w:t> </w:t>
      </w:r>
      <w:r>
        <w:rPr/>
        <w:t>105795.</w:t>
      </w:r>
    </w:p>
    <w:p>
      <w:pPr>
        <w:pStyle w:val="BodyText"/>
        <w:spacing w:line="268" w:lineRule="auto"/>
        <w:ind w:left="402" w:right="111" w:hanging="284"/>
        <w:jc w:val="both"/>
      </w:pPr>
      <w:r>
        <w:rPr/>
        <w:t>IMO, 2007, Revised Recommendations on the Safe Transport of Dangerous Cargoes and Related Activities in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Areas</w:t>
      </w:r>
      <w:r>
        <w:rPr>
          <w:spacing w:val="4"/>
        </w:rPr>
        <w:t> </w:t>
      </w:r>
      <w:r>
        <w:rPr/>
        <w:t>(IB290E),</w:t>
      </w:r>
      <w:r>
        <w:rPr>
          <w:spacing w:val="1"/>
        </w:rPr>
        <w:t> </w:t>
      </w:r>
      <w:r>
        <w:rPr/>
        <w:t>International Maritime</w:t>
      </w:r>
      <w:r>
        <w:rPr>
          <w:spacing w:val="3"/>
        </w:rPr>
        <w:t> </w:t>
      </w:r>
      <w:r>
        <w:rPr/>
        <w:t>Organization</w:t>
      </w:r>
      <w:r>
        <w:rPr>
          <w:spacing w:val="4"/>
        </w:rPr>
        <w:t> </w:t>
      </w:r>
      <w:r>
        <w:rPr/>
        <w:t>Publisher,</w:t>
      </w:r>
      <w:r>
        <w:rPr>
          <w:spacing w:val="-1"/>
        </w:rPr>
        <w:t> </w:t>
      </w:r>
      <w:r>
        <w:rPr/>
        <w:t>London,</w:t>
      </w:r>
      <w:r>
        <w:rPr>
          <w:spacing w:val="2"/>
        </w:rPr>
        <w:t> </w:t>
      </w:r>
      <w:r>
        <w:rPr/>
        <w:t>UK.</w:t>
      </w:r>
    </w:p>
    <w:p>
      <w:pPr>
        <w:pStyle w:val="BodyText"/>
        <w:spacing w:line="266" w:lineRule="auto"/>
        <w:ind w:left="402" w:right="114" w:hanging="284"/>
        <w:jc w:val="both"/>
      </w:pPr>
      <w:r>
        <w:rPr/>
        <w:t>Goerlandt, F., Montewka, J., 2015, Maritime transportation risk analysis: review and analysis in light of some</w:t>
      </w:r>
      <w:r>
        <w:rPr>
          <w:spacing w:val="1"/>
        </w:rPr>
        <w:t> </w:t>
      </w:r>
      <w:r>
        <w:rPr/>
        <w:t>foundational</w:t>
      </w:r>
      <w:r>
        <w:rPr>
          <w:spacing w:val="1"/>
        </w:rPr>
        <w:t> </w:t>
      </w:r>
      <w:r>
        <w:rPr/>
        <w:t>issues,</w:t>
      </w:r>
      <w:r>
        <w:rPr>
          <w:spacing w:val="2"/>
        </w:rPr>
        <w:t> </w:t>
      </w:r>
      <w:r>
        <w:rPr/>
        <w:t>Reliab.</w:t>
      </w:r>
      <w:r>
        <w:rPr>
          <w:spacing w:val="2"/>
        </w:rPr>
        <w:t> </w:t>
      </w:r>
      <w:r>
        <w:rPr/>
        <w:t>Eng.</w:t>
      </w:r>
      <w:r>
        <w:rPr>
          <w:spacing w:val="4"/>
        </w:rPr>
        <w:t> </w:t>
      </w:r>
      <w:r>
        <w:rPr/>
        <w:t>Syst.</w:t>
      </w:r>
      <w:r>
        <w:rPr>
          <w:spacing w:val="4"/>
        </w:rPr>
        <w:t> </w:t>
      </w:r>
      <w:r>
        <w:rPr/>
        <w:t>Saf.,</w:t>
      </w:r>
      <w:r>
        <w:rPr>
          <w:spacing w:val="-1"/>
        </w:rPr>
        <w:t> </w:t>
      </w:r>
      <w:r>
        <w:rPr/>
        <w:t>138,</w:t>
      </w:r>
      <w:r>
        <w:rPr>
          <w:spacing w:val="1"/>
        </w:rPr>
        <w:t> </w:t>
      </w:r>
      <w:r>
        <w:rPr/>
        <w:t>115-134.</w:t>
      </w:r>
    </w:p>
    <w:p>
      <w:pPr>
        <w:pStyle w:val="BodyText"/>
        <w:spacing w:line="268" w:lineRule="auto"/>
        <w:ind w:left="402" w:right="114" w:hanging="284"/>
        <w:jc w:val="both"/>
      </w:pPr>
      <w:r>
        <w:rPr/>
        <w:t>Kuo, S.Y., Lin, P.C., Lu, C.S. The effects of dynamic capabilities, service capabilities, competitive advantage,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container</w:t>
      </w:r>
      <w:r>
        <w:rPr>
          <w:spacing w:val="1"/>
        </w:rPr>
        <w:t> </w:t>
      </w:r>
      <w:r>
        <w:rPr/>
        <w:t>shipping, Transp.</w:t>
      </w:r>
      <w:r>
        <w:rPr>
          <w:spacing w:val="2"/>
        </w:rPr>
        <w:t> </w:t>
      </w:r>
      <w:r>
        <w:rPr/>
        <w:t>Res.</w:t>
      </w:r>
      <w:r>
        <w:rPr>
          <w:spacing w:val="-4"/>
        </w:rPr>
        <w:t> </w:t>
      </w:r>
      <w:r>
        <w:rPr/>
        <w:t>A:</w:t>
      </w:r>
      <w:r>
        <w:rPr>
          <w:spacing w:val="2"/>
        </w:rPr>
        <w:t> </w:t>
      </w:r>
      <w:r>
        <w:rPr/>
        <w:t>Policy</w:t>
      </w:r>
      <w:r>
        <w:rPr>
          <w:spacing w:val="2"/>
        </w:rPr>
        <w:t> </w:t>
      </w:r>
      <w:r>
        <w:rPr/>
        <w:t>Pract.,</w:t>
      </w:r>
      <w:r>
        <w:rPr>
          <w:spacing w:val="-1"/>
        </w:rPr>
        <w:t> </w:t>
      </w:r>
      <w:r>
        <w:rPr/>
        <w:t>95,</w:t>
      </w:r>
      <w:r>
        <w:rPr>
          <w:spacing w:val="-2"/>
        </w:rPr>
        <w:t> </w:t>
      </w:r>
      <w:r>
        <w:rPr/>
        <w:t>2017,</w:t>
      </w:r>
      <w:r>
        <w:rPr>
          <w:spacing w:val="2"/>
        </w:rPr>
        <w:t> </w:t>
      </w:r>
      <w:r>
        <w:rPr/>
        <w:t>356-371.</w:t>
      </w:r>
    </w:p>
    <w:p>
      <w:pPr>
        <w:pStyle w:val="BodyText"/>
        <w:spacing w:line="268" w:lineRule="auto"/>
        <w:ind w:left="402" w:right="114" w:hanging="284"/>
        <w:jc w:val="both"/>
      </w:pPr>
      <w:r>
        <w:rPr/>
        <w:t>Laurent,</w:t>
      </w:r>
      <w:r>
        <w:rPr>
          <w:spacing w:val="-10"/>
        </w:rPr>
        <w:t> </w:t>
      </w:r>
      <w:r>
        <w:rPr/>
        <w:t>A.,</w:t>
      </w:r>
      <w:r>
        <w:rPr>
          <w:spacing w:val="-11"/>
        </w:rPr>
        <w:t> </w:t>
      </w:r>
      <w:r>
        <w:rPr/>
        <w:t>Pey,</w:t>
      </w:r>
      <w:r>
        <w:rPr>
          <w:spacing w:val="-10"/>
        </w:rPr>
        <w:t> </w:t>
      </w:r>
      <w:r>
        <w:rPr/>
        <w:t>A.,</w:t>
      </w:r>
      <w:r>
        <w:rPr>
          <w:spacing w:val="-9"/>
        </w:rPr>
        <w:t> </w:t>
      </w:r>
      <w:r>
        <w:rPr/>
        <w:t>Gurtel,</w:t>
      </w:r>
      <w:r>
        <w:rPr>
          <w:spacing w:val="-9"/>
        </w:rPr>
        <w:t> </w:t>
      </w:r>
      <w:r>
        <w:rPr/>
        <w:t>P.,</w:t>
      </w:r>
      <w:r>
        <w:rPr>
          <w:spacing w:val="-12"/>
        </w:rPr>
        <w:t> </w:t>
      </w:r>
      <w:r>
        <w:rPr/>
        <w:t>Fabiano,</w:t>
      </w:r>
      <w:r>
        <w:rPr>
          <w:spacing w:val="-12"/>
        </w:rPr>
        <w:t> </w:t>
      </w:r>
      <w:r>
        <w:rPr/>
        <w:t>B.,</w:t>
      </w:r>
      <w:r>
        <w:rPr>
          <w:spacing w:val="-9"/>
        </w:rPr>
        <w:t> </w:t>
      </w:r>
      <w:r>
        <w:rPr/>
        <w:t>2021,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critical</w:t>
      </w:r>
      <w:r>
        <w:rPr>
          <w:spacing w:val="-9"/>
        </w:rPr>
        <w:t> </w:t>
      </w:r>
      <w:r>
        <w:rPr/>
        <w:t>perspective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implementation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EU</w:t>
      </w:r>
      <w:r>
        <w:rPr>
          <w:spacing w:val="-9"/>
        </w:rPr>
        <w:t> </w:t>
      </w:r>
      <w:r>
        <w:rPr/>
        <w:t>Council</w:t>
      </w:r>
      <w:r>
        <w:rPr>
          <w:spacing w:val="-46"/>
        </w:rPr>
        <w:t> </w:t>
      </w:r>
      <w:r>
        <w:rPr/>
        <w:t>Seveso</w:t>
      </w:r>
      <w:r>
        <w:rPr>
          <w:spacing w:val="5"/>
        </w:rPr>
        <w:t> </w:t>
      </w:r>
      <w:r>
        <w:rPr/>
        <w:t>Directives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France,</w:t>
      </w:r>
      <w:r>
        <w:rPr>
          <w:spacing w:val="-3"/>
        </w:rPr>
        <w:t> </w:t>
      </w:r>
      <w:r>
        <w:rPr/>
        <w:t>Germany,</w:t>
      </w:r>
      <w:r>
        <w:rPr>
          <w:spacing w:val="3"/>
        </w:rPr>
        <w:t> </w:t>
      </w:r>
      <w:r>
        <w:rPr/>
        <w:t>Italy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Spain,</w:t>
      </w:r>
      <w:r>
        <w:rPr>
          <w:spacing w:val="3"/>
        </w:rPr>
        <w:t> </w:t>
      </w:r>
      <w:r>
        <w:rPr/>
        <w:t>Process</w:t>
      </w:r>
      <w:r>
        <w:rPr>
          <w:spacing w:val="3"/>
        </w:rPr>
        <w:t> </w:t>
      </w:r>
      <w:r>
        <w:rPr/>
        <w:t>Saf.</w:t>
      </w:r>
      <w:r>
        <w:rPr>
          <w:spacing w:val="3"/>
        </w:rPr>
        <w:t> </w:t>
      </w:r>
      <w:r>
        <w:rPr/>
        <w:t>Environ.</w:t>
      </w:r>
      <w:r>
        <w:rPr>
          <w:spacing w:val="3"/>
        </w:rPr>
        <w:t> </w:t>
      </w:r>
      <w:r>
        <w:rPr/>
        <w:t>Prot.,</w:t>
      </w:r>
      <w:r>
        <w:rPr>
          <w:spacing w:val="-1"/>
        </w:rPr>
        <w:t> </w:t>
      </w:r>
      <w:r>
        <w:rPr/>
        <w:t>148,</w:t>
      </w:r>
      <w:r>
        <w:rPr>
          <w:spacing w:val="1"/>
        </w:rPr>
        <w:t> </w:t>
      </w:r>
      <w:r>
        <w:rPr/>
        <w:t>47–74.</w:t>
      </w:r>
    </w:p>
    <w:p>
      <w:pPr>
        <w:pStyle w:val="BodyText"/>
        <w:spacing w:line="268" w:lineRule="auto"/>
        <w:ind w:left="402" w:right="114" w:hanging="284"/>
        <w:jc w:val="both"/>
      </w:pPr>
      <w:r>
        <w:rPr/>
        <w:t>Lee, C.Y., Song, D.P. Ocean container transport in global supply chains: Overview and research opportunities,</w:t>
      </w:r>
      <w:r>
        <w:rPr>
          <w:spacing w:val="-45"/>
        </w:rPr>
        <w:t> </w:t>
      </w:r>
      <w:r>
        <w:rPr/>
        <w:t>Transportation Research</w:t>
      </w:r>
      <w:r>
        <w:rPr>
          <w:spacing w:val="2"/>
        </w:rPr>
        <w:t> </w:t>
      </w:r>
      <w:r>
        <w:rPr/>
        <w:t>Part B:</w:t>
      </w:r>
      <w:r>
        <w:rPr>
          <w:spacing w:val="4"/>
        </w:rPr>
        <w:t> </w:t>
      </w:r>
      <w:r>
        <w:rPr/>
        <w:t>Methodological,</w:t>
      </w:r>
      <w:r>
        <w:rPr>
          <w:spacing w:val="1"/>
        </w:rPr>
        <w:t> </w:t>
      </w:r>
      <w:r>
        <w:rPr/>
        <w:t>95,</w:t>
      </w:r>
      <w:r>
        <w:rPr>
          <w:spacing w:val="4"/>
        </w:rPr>
        <w:t> </w:t>
      </w:r>
      <w:r>
        <w:rPr/>
        <w:t>2017, 442-474.</w:t>
      </w:r>
    </w:p>
    <w:p>
      <w:pPr>
        <w:pStyle w:val="BodyText"/>
        <w:spacing w:line="268" w:lineRule="auto"/>
        <w:ind w:left="402" w:right="114" w:hanging="284"/>
        <w:jc w:val="both"/>
      </w:pPr>
      <w:r>
        <w:rPr/>
        <w:t>Nguyen,</w:t>
      </w:r>
      <w:r>
        <w:rPr>
          <w:spacing w:val="-8"/>
        </w:rPr>
        <w:t> </w:t>
      </w:r>
      <w:r>
        <w:rPr/>
        <w:t>S.,</w:t>
      </w:r>
      <w:r>
        <w:rPr>
          <w:spacing w:val="-10"/>
        </w:rPr>
        <w:t> </w:t>
      </w:r>
      <w:r>
        <w:rPr/>
        <w:t>Wang,</w:t>
      </w:r>
      <w:r>
        <w:rPr>
          <w:spacing w:val="-6"/>
        </w:rPr>
        <w:t> </w:t>
      </w:r>
      <w:r>
        <w:rPr/>
        <w:t>H.</w:t>
      </w:r>
      <w:r>
        <w:rPr>
          <w:spacing w:val="-10"/>
        </w:rPr>
        <w:t> </w:t>
      </w:r>
      <w:r>
        <w:rPr/>
        <w:t>Prioritizing</w:t>
      </w:r>
      <w:r>
        <w:rPr>
          <w:spacing w:val="-6"/>
        </w:rPr>
        <w:t> </w:t>
      </w:r>
      <w:r>
        <w:rPr/>
        <w:t>operational</w:t>
      </w:r>
      <w:r>
        <w:rPr>
          <w:spacing w:val="-7"/>
        </w:rPr>
        <w:t> </w:t>
      </w:r>
      <w:r>
        <w:rPr/>
        <w:t>risks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container</w:t>
      </w:r>
      <w:r>
        <w:rPr>
          <w:spacing w:val="-7"/>
        </w:rPr>
        <w:t> </w:t>
      </w:r>
      <w:r>
        <w:rPr/>
        <w:t>shipping</w:t>
      </w:r>
      <w:r>
        <w:rPr>
          <w:spacing w:val="-10"/>
        </w:rPr>
        <w:t> </w:t>
      </w:r>
      <w:r>
        <w:rPr/>
        <w:t>systems</w:t>
      </w:r>
      <w:r>
        <w:rPr>
          <w:spacing w:val="-10"/>
        </w:rPr>
        <w:t> </w:t>
      </w:r>
      <w:r>
        <w:rPr/>
        <w:t>by</w:t>
      </w:r>
      <w:r>
        <w:rPr>
          <w:spacing w:val="-8"/>
        </w:rPr>
        <w:t> </w:t>
      </w:r>
      <w:r>
        <w:rPr/>
        <w:t>using</w:t>
      </w:r>
      <w:r>
        <w:rPr>
          <w:spacing w:val="-8"/>
        </w:rPr>
        <w:t> </w:t>
      </w:r>
      <w:r>
        <w:rPr/>
        <w:t>cognitive</w:t>
      </w:r>
      <w:r>
        <w:rPr>
          <w:spacing w:val="-10"/>
        </w:rPr>
        <w:t> </w:t>
      </w:r>
      <w:r>
        <w:rPr/>
        <w:t>assessment</w:t>
      </w:r>
      <w:r>
        <w:rPr>
          <w:spacing w:val="-45"/>
        </w:rPr>
        <w:t> </w:t>
      </w:r>
      <w:r>
        <w:rPr/>
        <w:t>technique,</w:t>
      </w:r>
      <w:r>
        <w:rPr>
          <w:spacing w:val="-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Business Review, 3,</w:t>
      </w:r>
      <w:r>
        <w:rPr>
          <w:spacing w:val="2"/>
        </w:rPr>
        <w:t> </w:t>
      </w:r>
      <w:r>
        <w:rPr/>
        <w:t>2018, 185-206.</w:t>
      </w:r>
    </w:p>
    <w:p>
      <w:pPr>
        <w:pStyle w:val="BodyText"/>
        <w:spacing w:line="268" w:lineRule="auto"/>
        <w:ind w:left="402" w:right="116" w:hanging="284"/>
        <w:jc w:val="both"/>
      </w:pPr>
      <w:r>
        <w:rPr/>
        <w:t>Nguyen, S., Shu-Ling Chen, P., Du, Y., Thai, V.V. 2021, An operational risk analysis model for container</w:t>
      </w:r>
      <w:r>
        <w:rPr>
          <w:spacing w:val="1"/>
        </w:rPr>
        <w:t> </w:t>
      </w:r>
      <w:r>
        <w:rPr/>
        <w:t>shipping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considering</w:t>
      </w:r>
      <w:r>
        <w:rPr>
          <w:spacing w:val="-1"/>
        </w:rPr>
        <w:t> </w:t>
      </w:r>
      <w:r>
        <w:rPr/>
        <w:t>uncertainty</w:t>
      </w:r>
      <w:r>
        <w:rPr>
          <w:spacing w:val="-1"/>
        </w:rPr>
        <w:t> </w:t>
      </w:r>
      <w:r>
        <w:rPr/>
        <w:t>quantification, Reliab.</w:t>
      </w:r>
      <w:r>
        <w:rPr>
          <w:spacing w:val="1"/>
        </w:rPr>
        <w:t> </w:t>
      </w:r>
      <w:r>
        <w:rPr/>
        <w:t>Eng.</w:t>
      </w:r>
      <w:r>
        <w:rPr>
          <w:spacing w:val="3"/>
        </w:rPr>
        <w:t> </w:t>
      </w:r>
      <w:r>
        <w:rPr/>
        <w:t>Syst.</w:t>
      </w:r>
      <w:r>
        <w:rPr>
          <w:spacing w:val="3"/>
        </w:rPr>
        <w:t> </w:t>
      </w:r>
      <w:r>
        <w:rPr/>
        <w:t>Saf.,</w:t>
      </w:r>
      <w:r>
        <w:rPr>
          <w:spacing w:val="4"/>
        </w:rPr>
        <w:t> </w:t>
      </w:r>
      <w:r>
        <w:rPr/>
        <w:t>209,</w:t>
      </w:r>
      <w:r>
        <w:rPr>
          <w:spacing w:val="-1"/>
        </w:rPr>
        <w:t> </w:t>
      </w:r>
      <w:r>
        <w:rPr/>
        <w:t>107362.</w:t>
      </w:r>
    </w:p>
    <w:p>
      <w:pPr>
        <w:pStyle w:val="BodyText"/>
        <w:spacing w:line="268" w:lineRule="auto"/>
        <w:ind w:left="402" w:right="115" w:hanging="284"/>
        <w:jc w:val="both"/>
      </w:pPr>
      <w:r>
        <w:rPr/>
        <w:t>Pastorino, R., Vairo, T., Benvenuto, A., Fabiano, B. 2014, Area risk analysis in an urban port: personnel and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accident</w:t>
      </w:r>
      <w:r>
        <w:rPr>
          <w:spacing w:val="1"/>
        </w:rPr>
        <w:t> </w:t>
      </w:r>
      <w:r>
        <w:rPr/>
        <w:t>risk</w:t>
      </w:r>
      <w:r>
        <w:rPr>
          <w:spacing w:val="4"/>
        </w:rPr>
        <w:t> </w:t>
      </w:r>
      <w:r>
        <w:rPr/>
        <w:t>issues,</w:t>
      </w:r>
      <w:r>
        <w:rPr>
          <w:spacing w:val="-1"/>
        </w:rPr>
        <w:t> </w:t>
      </w:r>
      <w:r>
        <w:rPr/>
        <w:t>Chemical</w:t>
      </w:r>
      <w:r>
        <w:rPr>
          <w:spacing w:val="3"/>
        </w:rPr>
        <w:t> </w:t>
      </w:r>
      <w:r>
        <w:rPr/>
        <w:t>Engineering</w:t>
      </w:r>
      <w:r>
        <w:rPr>
          <w:spacing w:val="3"/>
        </w:rPr>
        <w:t> </w:t>
      </w:r>
      <w:r>
        <w:rPr/>
        <w:t>Transactions,</w:t>
      </w:r>
      <w:r>
        <w:rPr>
          <w:spacing w:val="2"/>
        </w:rPr>
        <w:t> </w:t>
      </w:r>
      <w:r>
        <w:rPr/>
        <w:t>36,</w:t>
      </w:r>
      <w:r>
        <w:rPr>
          <w:spacing w:val="1"/>
        </w:rPr>
        <w:t> </w:t>
      </w:r>
      <w:r>
        <w:rPr/>
        <w:t>343-348.</w:t>
      </w:r>
    </w:p>
    <w:p>
      <w:pPr>
        <w:pStyle w:val="BodyText"/>
        <w:spacing w:line="266" w:lineRule="auto"/>
        <w:ind w:left="402" w:right="115" w:hanging="284"/>
        <w:jc w:val="both"/>
      </w:pPr>
      <w:r>
        <w:rPr/>
        <w:t>Vairo,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Pettinato,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Reverberi,</w:t>
      </w:r>
      <w:r>
        <w:rPr>
          <w:spacing w:val="1"/>
        </w:rPr>
        <w:t> </w:t>
      </w:r>
      <w:r>
        <w:rPr/>
        <w:t>A.P.,</w:t>
      </w:r>
      <w:r>
        <w:rPr>
          <w:spacing w:val="1"/>
        </w:rPr>
        <w:t> </w:t>
      </w:r>
      <w:r>
        <w:rPr/>
        <w:t>Milazzo,</w:t>
      </w:r>
      <w:r>
        <w:rPr>
          <w:spacing w:val="1"/>
        </w:rPr>
        <w:t> </w:t>
      </w:r>
      <w:r>
        <w:rPr/>
        <w:t>M.F.,</w:t>
      </w:r>
      <w:r>
        <w:rPr>
          <w:spacing w:val="1"/>
        </w:rPr>
        <w:t> </w:t>
      </w:r>
      <w:r>
        <w:rPr/>
        <w:t>Fabiano,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reliable</w:t>
      </w:r>
      <w:r>
        <w:rPr>
          <w:spacing w:val="-11"/>
        </w:rPr>
        <w:t> </w:t>
      </w:r>
      <w:r>
        <w:rPr/>
        <w:t>resilience</w:t>
      </w:r>
      <w:r>
        <w:rPr>
          <w:spacing w:val="-10"/>
        </w:rPr>
        <w:t> </w:t>
      </w:r>
      <w:r>
        <w:rPr/>
        <w:t>model</w:t>
      </w:r>
      <w:r>
        <w:rPr>
          <w:spacing w:val="-8"/>
        </w:rPr>
        <w:t> </w:t>
      </w: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machine</w:t>
      </w:r>
      <w:r>
        <w:rPr>
          <w:spacing w:val="-9"/>
        </w:rPr>
        <w:t> </w:t>
      </w:r>
      <w:r>
        <w:rPr/>
        <w:t>learning,</w:t>
      </w:r>
      <w:r>
        <w:rPr>
          <w:spacing w:val="-11"/>
        </w:rPr>
        <w:t> </w:t>
      </w:r>
      <w:r>
        <w:rPr/>
        <w:t>Process</w:t>
      </w:r>
      <w:r>
        <w:rPr>
          <w:spacing w:val="-10"/>
        </w:rPr>
        <w:t> </w:t>
      </w:r>
      <w:r>
        <w:rPr/>
        <w:t>Safety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Environmental</w:t>
      </w:r>
      <w:r>
        <w:rPr>
          <w:spacing w:val="-45"/>
        </w:rPr>
        <w:t> </w:t>
      </w:r>
      <w:r>
        <w:rPr/>
        <w:t>Protection,</w:t>
      </w:r>
      <w:r>
        <w:rPr>
          <w:spacing w:val="-1"/>
        </w:rPr>
        <w:t> </w:t>
      </w:r>
      <w:r>
        <w:rPr/>
        <w:t>172,</w:t>
      </w:r>
      <w:r>
        <w:rPr>
          <w:spacing w:val="4"/>
        </w:rPr>
        <w:t> </w:t>
      </w:r>
      <w:r>
        <w:rPr/>
        <w:t>632-641.</w:t>
      </w:r>
    </w:p>
    <w:p>
      <w:pPr>
        <w:pStyle w:val="BodyText"/>
        <w:spacing w:line="268" w:lineRule="auto"/>
        <w:ind w:left="402" w:right="111" w:hanging="284"/>
        <w:jc w:val="both"/>
      </w:pPr>
      <w:r>
        <w:rPr/>
        <w:t>Van den Bosch, C.J.H., Weterings, R.A.P., 2005, Methods for the calculation of physical effects (Yellow Book),</w:t>
      </w:r>
      <w:r>
        <w:rPr>
          <w:spacing w:val="-45"/>
        </w:rPr>
        <w:t> </w:t>
      </w:r>
      <w:r>
        <w:rPr/>
        <w:t>Committee for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Disasters, The</w:t>
      </w:r>
      <w:r>
        <w:rPr>
          <w:spacing w:val="3"/>
        </w:rPr>
        <w:t> </w:t>
      </w:r>
      <w:r>
        <w:rPr/>
        <w:t>Hague, the</w:t>
      </w:r>
      <w:r>
        <w:rPr>
          <w:spacing w:val="1"/>
        </w:rPr>
        <w:t> </w:t>
      </w:r>
      <w:r>
        <w:rPr/>
        <w:t>Netherlands.</w:t>
      </w:r>
    </w:p>
    <w:sectPr>
      <w:pgSz w:w="11910" w:h="16840"/>
      <w:pgMar w:top="1580" w:bottom="280" w:left="15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260" w:hanging="141"/>
      </w:pPr>
      <w:rPr>
        <w:rFonts w:hint="default" w:ascii="Symbol" w:hAnsi="Symbol" w:eastAsia="Symbol" w:cs="Symbol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1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3" w:hanging="1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9" w:hanging="1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1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3" w:hanging="1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9" w:hanging="1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6" w:hanging="1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3" w:hanging="1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321" w:hanging="203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0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1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1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2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3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3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4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5" w:hanging="20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9" w:hanging="221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8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7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5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4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3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1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9" w:hanging="22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39" w:hanging="221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7"/>
      <w:ind w:left="2334" w:right="119" w:hanging="2206"/>
    </w:pPr>
    <w:rPr>
      <w:rFonts w:ascii="Microsoft Sans Serif" w:hAnsi="Microsoft Sans Serif" w:eastAsia="Microsoft Sans Serif" w:cs="Microsoft Sans Serif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60" w:hanging="142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6" w:lineRule="exact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cetjournal.it/" TargetMode="External"/><Relationship Id="rId8" Type="http://schemas.openxmlformats.org/officeDocument/2006/relationships/hyperlink" Target="mailto:taueugen11@gmail.com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title>Microsoft Word - TaubertFeX0707Last</dc:title>
  <dcterms:created xsi:type="dcterms:W3CDTF">2023-07-07T15:03:13Z</dcterms:created>
  <dcterms:modified xsi:type="dcterms:W3CDTF">2023-07-07T15:03:13Z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2023-07-07T00:00:00Z</vt:filetime>
  </property>
</Properties>
</file>