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4C155EA" w:rsidR="00DD3D9E" w:rsidRPr="00B4388F" w:rsidRDefault="00563245">
      <w:pPr>
        <w:pStyle w:val="Els-Title"/>
        <w:rPr>
          <w:color w:val="000000" w:themeColor="text1"/>
        </w:rPr>
      </w:pPr>
      <w:r>
        <w:rPr>
          <w:color w:val="000000" w:themeColor="text1"/>
        </w:rPr>
        <w:t>GCN-based Soft Sensor Utilizing Process Flow Diagram</w:t>
      </w:r>
    </w:p>
    <w:p w14:paraId="144DE680" w14:textId="452DEA26" w:rsidR="00DD3D9E" w:rsidRPr="001B222A" w:rsidRDefault="00563245">
      <w:pPr>
        <w:pStyle w:val="Els-Author"/>
      </w:pPr>
      <w:r>
        <w:t>Hiroki Horiuchi, Yoshiyuki Yamashita</w:t>
      </w:r>
      <w:r w:rsidR="001B222A">
        <w:rPr>
          <w:vertAlign w:val="superscript"/>
        </w:rPr>
        <w:t>*</w:t>
      </w:r>
    </w:p>
    <w:p w14:paraId="144DE681" w14:textId="1275D484" w:rsidR="00DD3D9E" w:rsidRDefault="00563245">
      <w:pPr>
        <w:pStyle w:val="Els-Affiliation"/>
      </w:pPr>
      <w:r w:rsidRPr="00563245">
        <w:t>Tokyo University of Agriculture and Technology, 2-24-16 Naka-cho, Koganei, Tokyo 184-8588, Japan</w:t>
      </w:r>
    </w:p>
    <w:p w14:paraId="259CACFA" w14:textId="1C0EFDAB" w:rsidR="001B222A" w:rsidRPr="00563245" w:rsidRDefault="001B222A">
      <w:pPr>
        <w:pStyle w:val="Els-Affiliation"/>
        <w:rPr>
          <w:lang w:eastAsia="ja-JP"/>
        </w:rPr>
      </w:pPr>
      <w:r>
        <w:rPr>
          <w:lang w:eastAsia="ja-JP"/>
        </w:rPr>
        <w:t>yama_pse@cc.tuat.ac.jp</w:t>
      </w:r>
    </w:p>
    <w:p w14:paraId="144DE684" w14:textId="77777777" w:rsidR="008D2649" w:rsidRDefault="008D2649" w:rsidP="008D2649">
      <w:pPr>
        <w:pStyle w:val="Els-Abstract"/>
      </w:pPr>
      <w:r>
        <w:t>Abstract</w:t>
      </w:r>
    </w:p>
    <w:p w14:paraId="05710D59" w14:textId="33D2EA5A" w:rsidR="001B222A" w:rsidRPr="002F3242" w:rsidRDefault="001B222A" w:rsidP="002F3242">
      <w:pPr>
        <w:pStyle w:val="Els-body-text"/>
        <w:spacing w:after="120"/>
        <w:rPr>
          <w:lang w:val="en-GB"/>
        </w:rPr>
      </w:pPr>
      <w:r w:rsidRPr="001B222A">
        <w:rPr>
          <w:lang w:val="en-GB"/>
        </w:rPr>
        <w:t xml:space="preserve">Ensuring the secure and steady operation of chemical plants, online and real-time measurement of process variables is inevitable. However, certain important variables remain unmeasured due to prohibitive costs or inherent complexities. Soft sensors offer a pivotal solution to estimate unmeasured variables from the available data. Prevailing methods employ either physical models or data-driven models, such as PLS, LSTM, and CNN, to construct the estimation model. This study proposes the integration of piping and instrumentation diagram (P&amp;ID) knowledge into data-driven soft sensor </w:t>
      </w:r>
      <w:proofErr w:type="spellStart"/>
      <w:r w:rsidRPr="001B222A">
        <w:rPr>
          <w:lang w:val="en-GB"/>
        </w:rPr>
        <w:t>modeling</w:t>
      </w:r>
      <w:proofErr w:type="spellEnd"/>
      <w:r w:rsidRPr="001B222A">
        <w:rPr>
          <w:lang w:val="en-GB"/>
        </w:rPr>
        <w:t>, deploying a graph convolutio</w:t>
      </w:r>
      <w:r w:rsidR="00FA4190">
        <w:rPr>
          <w:lang w:val="en-GB"/>
        </w:rPr>
        <w:t>nal</w:t>
      </w:r>
      <w:r w:rsidRPr="001B222A">
        <w:rPr>
          <w:lang w:val="en-GB"/>
        </w:rPr>
        <w:t xml:space="preserve"> network (GCN) to capture spatial relationships. The proposed methodology has been validated through its application to concentration estimation in the Tennessee Eastman Benchmark Simulation, demonstrating its effectiveness and robustness to the accurate estimation.</w:t>
      </w:r>
    </w:p>
    <w:p w14:paraId="44D98979" w14:textId="37B257DD" w:rsidR="00E73D16" w:rsidRDefault="008D2649" w:rsidP="002F3242">
      <w:pPr>
        <w:pStyle w:val="Els-body-text"/>
        <w:spacing w:after="120"/>
        <w:rPr>
          <w:lang w:val="en-GB"/>
        </w:rPr>
      </w:pPr>
      <w:r>
        <w:rPr>
          <w:b/>
          <w:bCs/>
          <w:lang w:val="en-GB"/>
        </w:rPr>
        <w:t>Keywords</w:t>
      </w:r>
      <w:r>
        <w:rPr>
          <w:lang w:val="en-GB"/>
        </w:rPr>
        <w:t xml:space="preserve">: </w:t>
      </w:r>
      <w:r w:rsidR="00700373">
        <w:rPr>
          <w:lang w:val="en-GB"/>
        </w:rPr>
        <w:t xml:space="preserve">Graph Convolutional Networks, </w:t>
      </w:r>
      <w:r w:rsidR="003A78E7">
        <w:rPr>
          <w:lang w:val="en-GB"/>
        </w:rPr>
        <w:t>P&amp;ID</w:t>
      </w:r>
      <w:r w:rsidR="00700373">
        <w:rPr>
          <w:lang w:val="en-GB"/>
        </w:rPr>
        <w:t>, soft sensor</w:t>
      </w:r>
    </w:p>
    <w:p w14:paraId="144DE689" w14:textId="6B0A1F55" w:rsidR="008D2649" w:rsidRDefault="0005732E" w:rsidP="0065311E">
      <w:pPr>
        <w:pStyle w:val="Els-1storder-head"/>
        <w:spacing w:after="120"/>
      </w:pPr>
      <w:r>
        <w:t>Introduction</w:t>
      </w:r>
    </w:p>
    <w:p w14:paraId="1BE8BA1C" w14:textId="7A7CEA59" w:rsidR="00765CED" w:rsidRDefault="00765CED" w:rsidP="00765CED">
      <w:pPr>
        <w:pStyle w:val="Els-body-text"/>
        <w:spacing w:after="120"/>
      </w:pPr>
      <w:r>
        <w:t xml:space="preserve">For safe </w:t>
      </w:r>
      <w:r w:rsidR="001B222A">
        <w:t xml:space="preserve">and stable </w:t>
      </w:r>
      <w:r>
        <w:t xml:space="preserve">operation of chemical plants, it is </w:t>
      </w:r>
      <w:r w:rsidR="001B222A">
        <w:t>essential</w:t>
      </w:r>
      <w:r>
        <w:t xml:space="preserve"> to monitor </w:t>
      </w:r>
      <w:r w:rsidR="001B222A">
        <w:t xml:space="preserve">plant conditions </w:t>
      </w:r>
      <w:r>
        <w:t>and properly control</w:t>
      </w:r>
      <w:r w:rsidR="001B222A">
        <w:t xml:space="preserve">. However, there are </w:t>
      </w:r>
      <w:r>
        <w:t xml:space="preserve">many process variables </w:t>
      </w:r>
      <w:r w:rsidR="001B222A">
        <w:t>where</w:t>
      </w:r>
      <w:r>
        <w:t xml:space="preserve"> frequent measurement is difficult or</w:t>
      </w:r>
      <w:r w:rsidR="00F43B2F">
        <w:t xml:space="preserve"> </w:t>
      </w:r>
      <w:r w:rsidR="001B222A">
        <w:t>cos</w:t>
      </w:r>
      <w:r w:rsidR="00F43B2F">
        <w:t>tly</w:t>
      </w:r>
      <w:r>
        <w:t>. It is difficult to control such process variables in real time, resulting in control</w:t>
      </w:r>
      <w:r w:rsidR="00F43B2F">
        <w:t xml:space="preserve"> lag</w:t>
      </w:r>
      <w:r>
        <w:t xml:space="preserve">. Therefore, soft sensors are used as a method to estimate the values of process variables that are difficult to measure in real time. In recent years, data-driven methods such as </w:t>
      </w:r>
      <w:r w:rsidR="00A5741A">
        <w:t>Deep Neural Network (</w:t>
      </w:r>
      <w:r>
        <w:t>DNN</w:t>
      </w:r>
      <w:r w:rsidR="00A5741A">
        <w:t>)</w:t>
      </w:r>
      <w:r>
        <w:t xml:space="preserve"> and </w:t>
      </w:r>
      <w:r w:rsidR="00A5741A">
        <w:t>Convolutional Neural Network</w:t>
      </w:r>
      <w:r w:rsidR="00155DF4">
        <w:t xml:space="preserve"> (</w:t>
      </w:r>
      <w:r>
        <w:t>CNN</w:t>
      </w:r>
      <w:r w:rsidR="00155DF4">
        <w:t>)</w:t>
      </w:r>
      <w:r>
        <w:t xml:space="preserve"> have been studied and their prediction accuracy has been improved. However, these methods are susceptible to the influence of training data and are weak in the extrapolation domain</w:t>
      </w:r>
      <w:r w:rsidR="00F43B2F">
        <w:t>,</w:t>
      </w:r>
      <w:r>
        <w:t xml:space="preserve"> </w:t>
      </w:r>
      <w:r w:rsidR="00F43B2F">
        <w:t>making</w:t>
      </w:r>
      <w:r>
        <w:t xml:space="preserve"> it difficult to cope with </w:t>
      </w:r>
      <w:r w:rsidR="00613179">
        <w:t xml:space="preserve">faults and </w:t>
      </w:r>
      <w:r>
        <w:t>changes in operation</w:t>
      </w:r>
      <w:r w:rsidR="00F16B78">
        <w:t xml:space="preserve"> (</w:t>
      </w:r>
      <w:r w:rsidR="00481E50">
        <w:t xml:space="preserve">D. </w:t>
      </w:r>
      <w:r w:rsidR="00F16B78">
        <w:rPr>
          <w:lang w:val="en-GB" w:eastAsia="ja-JP"/>
        </w:rPr>
        <w:t>Wu</w:t>
      </w:r>
      <w:r w:rsidR="00F16B78" w:rsidRPr="00C51E3B">
        <w:rPr>
          <w:lang w:val="en-GB" w:eastAsia="ja-JP"/>
        </w:rPr>
        <w:t xml:space="preserve"> et al., </w:t>
      </w:r>
      <w:r w:rsidR="00F16B78">
        <w:rPr>
          <w:lang w:val="en-GB" w:eastAsia="ja-JP"/>
        </w:rPr>
        <w:t>2021</w:t>
      </w:r>
      <w:r w:rsidR="00F16B78" w:rsidRPr="00C51E3B">
        <w:rPr>
          <w:lang w:val="en-GB" w:eastAsia="ja-JP"/>
        </w:rPr>
        <w:t>)</w:t>
      </w:r>
      <w:r>
        <w:t>.</w:t>
      </w:r>
      <w:r w:rsidR="00191BC6">
        <w:t xml:space="preserve"> When </w:t>
      </w:r>
      <w:r w:rsidR="0089484E">
        <w:t>used</w:t>
      </w:r>
      <w:r w:rsidR="00191BC6">
        <w:t xml:space="preserve"> </w:t>
      </w:r>
      <w:r w:rsidR="00B958E3" w:rsidRPr="00414F1A">
        <w:rPr>
          <w:lang w:val="en-GB" w:eastAsia="ja-JP"/>
        </w:rPr>
        <w:t>for quality control and operation</w:t>
      </w:r>
      <w:r w:rsidR="00191BC6" w:rsidRPr="00414F1A">
        <w:rPr>
          <w:lang w:val="en-GB" w:eastAsia="ja-JP"/>
        </w:rPr>
        <w:t xml:space="preserve"> monitoring</w:t>
      </w:r>
      <w:r w:rsidR="00191BC6">
        <w:t xml:space="preserve">, soft sensors must have the </w:t>
      </w:r>
      <w:r w:rsidR="00191BC6" w:rsidRPr="00414F1A">
        <w:rPr>
          <w:lang w:val="en-GB" w:eastAsia="ja-JP"/>
        </w:rPr>
        <w:t xml:space="preserve">versatility to make stable predictions under </w:t>
      </w:r>
      <w:r w:rsidR="00191BC6">
        <w:rPr>
          <w:lang w:val="en-GB" w:eastAsia="ja-JP"/>
        </w:rPr>
        <w:t>a variety of</w:t>
      </w:r>
      <w:r w:rsidR="00191BC6" w:rsidRPr="00414F1A">
        <w:rPr>
          <w:lang w:val="en-GB" w:eastAsia="ja-JP"/>
        </w:rPr>
        <w:t xml:space="preserve"> process conditions</w:t>
      </w:r>
      <w:r w:rsidR="00191BC6">
        <w:rPr>
          <w:lang w:val="en-GB" w:eastAsia="ja-JP"/>
        </w:rPr>
        <w:t>.</w:t>
      </w:r>
    </w:p>
    <w:p w14:paraId="61C552E4" w14:textId="14E47645" w:rsidR="00765CED" w:rsidRDefault="00765CED" w:rsidP="00765CED">
      <w:pPr>
        <w:pStyle w:val="Els-body-text"/>
        <w:spacing w:after="120"/>
      </w:pPr>
      <w:r>
        <w:t xml:space="preserve">In this study, we develop a machine learning method for soft sensors that utilizes process knowledge. </w:t>
      </w:r>
      <w:r w:rsidR="00155DF4">
        <w:t>Piping</w:t>
      </w:r>
      <w:r w:rsidR="00116F19">
        <w:t xml:space="preserve"> </w:t>
      </w:r>
      <w:r w:rsidR="00155DF4">
        <w:t>&amp;</w:t>
      </w:r>
      <w:r w:rsidR="00116F19">
        <w:t xml:space="preserve"> </w:t>
      </w:r>
      <w:r w:rsidR="00155DF4">
        <w:t>Instrumentation Diagram</w:t>
      </w:r>
      <w:r w:rsidR="00116F19">
        <w:t>s (</w:t>
      </w:r>
      <w:r>
        <w:t>P&amp;IDs</w:t>
      </w:r>
      <w:r w:rsidR="00116F19">
        <w:t>)</w:t>
      </w:r>
      <w:r>
        <w:t xml:space="preserve">, which are the blueprints of chemical plants, contain a variety of information about the plant. By utilizing this information for soft sensors, we aim to develop a method that has high prediction accuracy and is not easily affected by operational changes or </w:t>
      </w:r>
      <w:r w:rsidR="00497510">
        <w:t>fault</w:t>
      </w:r>
      <w:r>
        <w:t>s in the plant.</w:t>
      </w:r>
      <w:r w:rsidR="0051331C">
        <w:t xml:space="preserve"> </w:t>
      </w:r>
    </w:p>
    <w:p w14:paraId="6FE6299F" w14:textId="77777777" w:rsidR="00764E52" w:rsidRDefault="00764E52" w:rsidP="00765CED">
      <w:pPr>
        <w:pStyle w:val="Els-body-text"/>
        <w:spacing w:after="120"/>
      </w:pPr>
    </w:p>
    <w:p w14:paraId="2C417B1E" w14:textId="487F06C0" w:rsidR="00135D7B" w:rsidRDefault="00135D7B" w:rsidP="00135D7B">
      <w:pPr>
        <w:pStyle w:val="Els-1storder-head"/>
      </w:pPr>
      <w:r>
        <w:t>Method</w:t>
      </w:r>
    </w:p>
    <w:p w14:paraId="66012B92" w14:textId="77777777" w:rsidR="00D66023" w:rsidRDefault="00D66023" w:rsidP="00D66023">
      <w:pPr>
        <w:pStyle w:val="Els-2ndorder-head"/>
        <w:spacing w:after="120"/>
      </w:pPr>
      <w:r>
        <w:t>Graph Convolutional Network (GCN)</w:t>
      </w:r>
    </w:p>
    <w:p w14:paraId="55F16065" w14:textId="62829D5A" w:rsidR="00F50ECE" w:rsidRDefault="00D66023" w:rsidP="00F50ECE">
      <w:pPr>
        <w:pStyle w:val="Els-body-text"/>
        <w:rPr>
          <w:lang w:val="en-GB" w:eastAsia="ja-JP"/>
        </w:rPr>
      </w:pPr>
      <w:r>
        <w:rPr>
          <w:rFonts w:hint="eastAsia"/>
          <w:lang w:eastAsia="ja-JP"/>
        </w:rPr>
        <w:t>T</w:t>
      </w:r>
      <w:r>
        <w:rPr>
          <w:lang w:eastAsia="ja-JP"/>
        </w:rPr>
        <w:t>he concept of CNN</w:t>
      </w:r>
      <w:r w:rsidR="000D1293">
        <w:rPr>
          <w:lang w:eastAsia="ja-JP"/>
        </w:rPr>
        <w:t xml:space="preserve">, </w:t>
      </w:r>
      <w:r>
        <w:rPr>
          <w:lang w:eastAsia="ja-JP"/>
        </w:rPr>
        <w:t>originally proposed by Y. LeCun et al. (1998)</w:t>
      </w:r>
      <w:r w:rsidR="006970A1">
        <w:rPr>
          <w:lang w:eastAsia="ja-JP"/>
        </w:rPr>
        <w:t>, has been</w:t>
      </w:r>
      <w:r>
        <w:rPr>
          <w:lang w:eastAsia="ja-JP"/>
        </w:rPr>
        <w:t xml:space="preserve"> extensively used for Euclidean data such as images and texts</w:t>
      </w:r>
      <w:r w:rsidR="006970A1">
        <w:rPr>
          <w:lang w:eastAsia="ja-JP"/>
        </w:rPr>
        <w:t>.</w:t>
      </w:r>
      <w:r w:rsidR="00E13F29">
        <w:rPr>
          <w:lang w:eastAsia="ja-JP"/>
        </w:rPr>
        <w:t xml:space="preserve"> However, there kinds </w:t>
      </w:r>
      <w:r>
        <w:rPr>
          <w:lang w:eastAsia="ja-JP"/>
        </w:rPr>
        <w:t xml:space="preserve">of direct embedding methods lack generalization capabilities for dynamic graphs (H. Cai et al., 2018). </w:t>
      </w:r>
      <w:r w:rsidRPr="00022593">
        <w:rPr>
          <w:lang w:val="en-GB" w:eastAsia="ja-JP"/>
        </w:rPr>
        <w:t>GCN aggregate information from graph structure and embedding</w:t>
      </w:r>
      <w:r>
        <w:rPr>
          <w:lang w:eastAsia="ja-JP"/>
        </w:rPr>
        <w:t xml:space="preserve"> (M. Xu et al., 2020)</w:t>
      </w:r>
      <w:r w:rsidRPr="00022593">
        <w:rPr>
          <w:lang w:val="en-GB" w:eastAsia="ja-JP"/>
        </w:rPr>
        <w:t xml:space="preserve">. They introduce spectral convolutions, where a signal vector is multiplied with a filter parameterized in the Fourier domain. However, this approach has high computational complexity due to the multiplication with the Fourier basis. </w:t>
      </w:r>
      <w:r w:rsidR="00651116" w:rsidRPr="00651116">
        <w:rPr>
          <w:lang w:val="en-GB" w:eastAsia="ja-JP"/>
        </w:rPr>
        <w:t>To address this problem, a graph convolutional network was proposed</w:t>
      </w:r>
      <w:r>
        <w:rPr>
          <w:lang w:val="en-GB" w:eastAsia="ja-JP"/>
        </w:rPr>
        <w:t xml:space="preserve"> by </w:t>
      </w:r>
      <w:r>
        <w:rPr>
          <w:rFonts w:hint="eastAsia"/>
          <w:lang w:eastAsia="ja-JP"/>
        </w:rPr>
        <w:t>T</w:t>
      </w:r>
      <w:r>
        <w:rPr>
          <w:lang w:eastAsia="ja-JP"/>
        </w:rPr>
        <w:t xml:space="preserve">. N. Kipf and M. Welling </w:t>
      </w:r>
      <w:r>
        <w:rPr>
          <w:lang w:val="en-GB" w:eastAsia="ja-JP"/>
        </w:rPr>
        <w:t>(2017).</w:t>
      </w:r>
      <w:r w:rsidRPr="00022593">
        <w:rPr>
          <w:lang w:val="en-GB" w:eastAsia="ja-JP"/>
        </w:rPr>
        <w:t xml:space="preserve"> </w:t>
      </w:r>
    </w:p>
    <w:p w14:paraId="280BF329" w14:textId="0DB865DC" w:rsidR="00D66023" w:rsidRDefault="00D66023" w:rsidP="00D66023">
      <w:pPr>
        <w:pStyle w:val="Els-body-text"/>
        <w:spacing w:after="120"/>
        <w:rPr>
          <w:lang w:val="en-GB" w:eastAsia="ja-JP"/>
        </w:rPr>
      </w:pPr>
      <w:r>
        <w:rPr>
          <w:lang w:val="en-GB" w:eastAsia="ja-JP"/>
        </w:rPr>
        <w:t>A multilayer GCN model is generalized as follows:</w:t>
      </w:r>
    </w:p>
    <w:tbl>
      <w:tblPr>
        <w:tblW w:w="0" w:type="auto"/>
        <w:tblLook w:val="04A0" w:firstRow="1" w:lastRow="0" w:firstColumn="1" w:lastColumn="0" w:noHBand="0" w:noVBand="1"/>
      </w:tblPr>
      <w:tblGrid>
        <w:gridCol w:w="6126"/>
        <w:gridCol w:w="960"/>
      </w:tblGrid>
      <w:tr w:rsidR="00D66023" w:rsidRPr="00A94774" w14:paraId="6AD16791" w14:textId="77777777">
        <w:tc>
          <w:tcPr>
            <w:tcW w:w="6317" w:type="dxa"/>
            <w:shd w:val="clear" w:color="auto" w:fill="auto"/>
            <w:vAlign w:val="center"/>
          </w:tcPr>
          <w:p w14:paraId="6D7C3805" w14:textId="77777777" w:rsidR="00D66023" w:rsidRPr="00727C53" w:rsidRDefault="00000000">
            <w:pPr>
              <w:pStyle w:val="Els-body-text"/>
              <w:spacing w:before="120" w:after="120" w:line="264" w:lineRule="auto"/>
              <w:jc w:val="center"/>
              <w:rPr>
                <w:lang w:val="en-GB" w:eastAsia="ja-JP"/>
              </w:rPr>
            </w:pPr>
            <m:oMathPara>
              <m:oMathParaPr>
                <m:jc m:val="left"/>
              </m:oMathParaPr>
              <m:oMath>
                <m:sSup>
                  <m:sSupPr>
                    <m:ctrlPr>
                      <w:rPr>
                        <w:rFonts w:ascii="Cambria Math" w:hAnsi="Cambria Math"/>
                        <w:i/>
                        <w:lang w:val="en-GB" w:eastAsia="ja-JP"/>
                      </w:rPr>
                    </m:ctrlPr>
                  </m:sSupPr>
                  <m:e>
                    <m:r>
                      <w:rPr>
                        <w:rFonts w:ascii="Cambria Math" w:hAnsi="Cambria Math"/>
                        <w:lang w:val="en-GB" w:eastAsia="ja-JP"/>
                      </w:rPr>
                      <m:t>H</m:t>
                    </m:r>
                  </m:e>
                  <m:sup>
                    <m:d>
                      <m:dPr>
                        <m:ctrlPr>
                          <w:rPr>
                            <w:rFonts w:ascii="Cambria Math" w:hAnsi="Cambria Math"/>
                            <w:i/>
                            <w:lang w:val="en-GB" w:eastAsia="ja-JP"/>
                          </w:rPr>
                        </m:ctrlPr>
                      </m:dPr>
                      <m:e>
                        <m:r>
                          <w:rPr>
                            <w:rFonts w:ascii="Cambria Math" w:hAnsi="Cambria Math"/>
                            <w:lang w:val="en-GB" w:eastAsia="ja-JP"/>
                          </w:rPr>
                          <m:t>l+1</m:t>
                        </m:r>
                      </m:e>
                    </m:d>
                  </m:sup>
                </m:sSup>
                <m:r>
                  <w:rPr>
                    <w:rFonts w:ascii="Cambria Math" w:hAnsi="Cambria Math"/>
                    <w:lang w:val="en-GB" w:eastAsia="ja-JP"/>
                  </w:rPr>
                  <m:t>= σ(</m:t>
                </m:r>
                <m:sSup>
                  <m:sSupPr>
                    <m:ctrlPr>
                      <w:rPr>
                        <w:rFonts w:ascii="Cambria Math" w:hAnsi="Cambria Math"/>
                        <w:i/>
                        <w:lang w:val="en-GB" w:eastAsia="ja-JP"/>
                      </w:rPr>
                    </m:ctrlPr>
                  </m:sSupPr>
                  <m:e>
                    <m:acc>
                      <m:accPr>
                        <m:chr m:val="̃"/>
                        <m:ctrlPr>
                          <w:rPr>
                            <w:rFonts w:ascii="Cambria Math" w:hAnsi="Cambria Math"/>
                            <w:i/>
                            <w:lang w:val="en-GB" w:eastAsia="ja-JP"/>
                          </w:rPr>
                        </m:ctrlPr>
                      </m:accPr>
                      <m:e>
                        <m:r>
                          <w:rPr>
                            <w:rFonts w:ascii="Cambria Math" w:hAnsi="Cambria Math"/>
                            <w:lang w:val="en-GB" w:eastAsia="ja-JP"/>
                          </w:rPr>
                          <m:t>D</m:t>
                        </m:r>
                      </m:e>
                    </m:acc>
                  </m:e>
                  <m:sup>
                    <m:r>
                      <w:rPr>
                        <w:rFonts w:ascii="Cambria Math" w:hAnsi="Cambria Math"/>
                        <w:lang w:val="en-GB" w:eastAsia="ja-JP"/>
                      </w:rPr>
                      <m:t>-</m:t>
                    </m:r>
                    <m:f>
                      <m:fPr>
                        <m:ctrlPr>
                          <w:rPr>
                            <w:rFonts w:ascii="Cambria Math" w:hAnsi="Cambria Math"/>
                            <w:i/>
                            <w:lang w:val="en-GB" w:eastAsia="ja-JP"/>
                          </w:rPr>
                        </m:ctrlPr>
                      </m:fPr>
                      <m:num>
                        <m:r>
                          <w:rPr>
                            <w:rFonts w:ascii="Cambria Math" w:hAnsi="Cambria Math"/>
                            <w:lang w:val="en-GB" w:eastAsia="ja-JP"/>
                          </w:rPr>
                          <m:t>1</m:t>
                        </m:r>
                      </m:num>
                      <m:den>
                        <m:r>
                          <w:rPr>
                            <w:rFonts w:ascii="Cambria Math" w:hAnsi="Cambria Math"/>
                            <w:lang w:val="en-GB" w:eastAsia="ja-JP"/>
                          </w:rPr>
                          <m:t>2</m:t>
                        </m:r>
                      </m:den>
                    </m:f>
                  </m:sup>
                </m:sSup>
                <m:acc>
                  <m:accPr>
                    <m:chr m:val="̃"/>
                    <m:ctrlPr>
                      <w:rPr>
                        <w:rFonts w:ascii="Cambria Math" w:hAnsi="Cambria Math"/>
                        <w:i/>
                        <w:lang w:val="en-GB" w:eastAsia="ja-JP"/>
                      </w:rPr>
                    </m:ctrlPr>
                  </m:accPr>
                  <m:e>
                    <m:r>
                      <w:rPr>
                        <w:rFonts w:ascii="Cambria Math" w:hAnsi="Cambria Math"/>
                        <w:lang w:val="en-GB" w:eastAsia="ja-JP"/>
                      </w:rPr>
                      <m:t>A</m:t>
                    </m:r>
                  </m:e>
                </m:acc>
                <m:sSup>
                  <m:sSupPr>
                    <m:ctrlPr>
                      <w:rPr>
                        <w:rFonts w:ascii="Cambria Math" w:hAnsi="Cambria Math"/>
                        <w:i/>
                        <w:lang w:val="en-GB" w:eastAsia="ja-JP"/>
                      </w:rPr>
                    </m:ctrlPr>
                  </m:sSupPr>
                  <m:e>
                    <m:acc>
                      <m:accPr>
                        <m:chr m:val="̃"/>
                        <m:ctrlPr>
                          <w:rPr>
                            <w:rFonts w:ascii="Cambria Math" w:hAnsi="Cambria Math"/>
                            <w:i/>
                            <w:lang w:val="en-GB" w:eastAsia="ja-JP"/>
                          </w:rPr>
                        </m:ctrlPr>
                      </m:accPr>
                      <m:e>
                        <m:r>
                          <w:rPr>
                            <w:rFonts w:ascii="Cambria Math" w:hAnsi="Cambria Math"/>
                            <w:lang w:val="en-GB" w:eastAsia="ja-JP"/>
                          </w:rPr>
                          <m:t>D</m:t>
                        </m:r>
                      </m:e>
                    </m:acc>
                  </m:e>
                  <m:sup>
                    <m:r>
                      <w:rPr>
                        <w:rFonts w:ascii="Cambria Math" w:hAnsi="Cambria Math"/>
                        <w:lang w:val="en-GB" w:eastAsia="ja-JP"/>
                      </w:rPr>
                      <m:t>-</m:t>
                    </m:r>
                    <m:f>
                      <m:fPr>
                        <m:ctrlPr>
                          <w:rPr>
                            <w:rFonts w:ascii="Cambria Math" w:hAnsi="Cambria Math"/>
                            <w:i/>
                            <w:lang w:val="en-GB" w:eastAsia="ja-JP"/>
                          </w:rPr>
                        </m:ctrlPr>
                      </m:fPr>
                      <m:num>
                        <m:r>
                          <w:rPr>
                            <w:rFonts w:ascii="Cambria Math" w:hAnsi="Cambria Math"/>
                            <w:lang w:val="en-GB" w:eastAsia="ja-JP"/>
                          </w:rPr>
                          <m:t>1</m:t>
                        </m:r>
                      </m:num>
                      <m:den>
                        <m:r>
                          <w:rPr>
                            <w:rFonts w:ascii="Cambria Math" w:hAnsi="Cambria Math"/>
                            <w:lang w:val="en-GB" w:eastAsia="ja-JP"/>
                          </w:rPr>
                          <m:t>2</m:t>
                        </m:r>
                      </m:den>
                    </m:f>
                  </m:sup>
                </m:sSup>
                <m:sSup>
                  <m:sSupPr>
                    <m:ctrlPr>
                      <w:rPr>
                        <w:rFonts w:ascii="Cambria Math" w:hAnsi="Cambria Math"/>
                        <w:i/>
                        <w:lang w:val="en-GB" w:eastAsia="ja-JP"/>
                      </w:rPr>
                    </m:ctrlPr>
                  </m:sSupPr>
                  <m:e>
                    <m:r>
                      <w:rPr>
                        <w:rFonts w:ascii="Cambria Math" w:hAnsi="Cambria Math"/>
                        <w:lang w:val="en-GB" w:eastAsia="ja-JP"/>
                      </w:rPr>
                      <m:t>H</m:t>
                    </m:r>
                  </m:e>
                  <m:sup>
                    <m:d>
                      <m:dPr>
                        <m:ctrlPr>
                          <w:rPr>
                            <w:rFonts w:ascii="Cambria Math" w:hAnsi="Cambria Math"/>
                            <w:i/>
                            <w:lang w:val="en-GB" w:eastAsia="ja-JP"/>
                          </w:rPr>
                        </m:ctrlPr>
                      </m:dPr>
                      <m:e>
                        <m:r>
                          <w:rPr>
                            <w:rFonts w:ascii="Cambria Math" w:hAnsi="Cambria Math"/>
                            <w:lang w:val="en-GB" w:eastAsia="ja-JP"/>
                          </w:rPr>
                          <m:t>l</m:t>
                        </m:r>
                      </m:e>
                    </m:d>
                  </m:sup>
                </m:sSup>
                <m:sSup>
                  <m:sSupPr>
                    <m:ctrlPr>
                      <w:rPr>
                        <w:rFonts w:ascii="Cambria Math" w:hAnsi="Cambria Math"/>
                        <w:i/>
                        <w:lang w:val="en-GB" w:eastAsia="ja-JP"/>
                      </w:rPr>
                    </m:ctrlPr>
                  </m:sSupPr>
                  <m:e>
                    <m:r>
                      <w:rPr>
                        <w:rFonts w:ascii="Cambria Math" w:hAnsi="Cambria Math"/>
                        <w:lang w:val="en-GB" w:eastAsia="ja-JP"/>
                      </w:rPr>
                      <m:t>W</m:t>
                    </m:r>
                  </m:e>
                  <m:sup>
                    <m:d>
                      <m:dPr>
                        <m:ctrlPr>
                          <w:rPr>
                            <w:rFonts w:ascii="Cambria Math" w:hAnsi="Cambria Math"/>
                            <w:i/>
                            <w:lang w:val="en-GB" w:eastAsia="ja-JP"/>
                          </w:rPr>
                        </m:ctrlPr>
                      </m:dPr>
                      <m:e>
                        <m:r>
                          <w:rPr>
                            <w:rFonts w:ascii="Cambria Math" w:hAnsi="Cambria Math"/>
                            <w:lang w:val="en-GB" w:eastAsia="ja-JP"/>
                          </w:rPr>
                          <m:t>l</m:t>
                        </m:r>
                      </m:e>
                    </m:d>
                  </m:sup>
                </m:sSup>
                <m:r>
                  <w:rPr>
                    <w:rFonts w:ascii="Cambria Math" w:hAnsi="Cambria Math"/>
                    <w:lang w:val="en-GB" w:eastAsia="ja-JP"/>
                  </w:rPr>
                  <m:t>)</m:t>
                </m:r>
              </m:oMath>
            </m:oMathPara>
          </w:p>
        </w:tc>
        <w:tc>
          <w:tcPr>
            <w:tcW w:w="985" w:type="dxa"/>
            <w:shd w:val="clear" w:color="auto" w:fill="auto"/>
            <w:vAlign w:val="center"/>
          </w:tcPr>
          <w:p w14:paraId="517E06A2" w14:textId="77777777" w:rsidR="00D66023" w:rsidRPr="00A94774" w:rsidRDefault="00D66023">
            <w:pPr>
              <w:pStyle w:val="Els-body-text"/>
              <w:spacing w:before="120" w:after="120" w:line="264" w:lineRule="auto"/>
              <w:jc w:val="right"/>
              <w:rPr>
                <w:lang w:val="en-GB"/>
              </w:rPr>
            </w:pPr>
            <w:r w:rsidRPr="00A94774">
              <w:rPr>
                <w:lang w:val="en-GB"/>
              </w:rPr>
              <w:t>(</w:t>
            </w:r>
            <w:r>
              <w:rPr>
                <w:lang w:val="en-GB"/>
              </w:rPr>
              <w:t>1</w:t>
            </w:r>
            <w:r w:rsidRPr="00A94774">
              <w:rPr>
                <w:lang w:val="en-GB"/>
              </w:rPr>
              <w:t>)</w:t>
            </w:r>
          </w:p>
        </w:tc>
      </w:tr>
    </w:tbl>
    <w:p w14:paraId="7E7F0308" w14:textId="77777777" w:rsidR="00D66023" w:rsidRDefault="00D66023" w:rsidP="00D66023">
      <w:pPr>
        <w:pStyle w:val="Els-body-text"/>
        <w:rPr>
          <w:lang w:eastAsia="ja-JP"/>
        </w:rPr>
      </w:pPr>
      <w:r>
        <w:rPr>
          <w:lang w:eastAsia="ja-JP"/>
        </w:rPr>
        <w:t xml:space="preserve">where </w:t>
      </w:r>
      <m:oMath>
        <m:sSup>
          <m:sSupPr>
            <m:ctrlPr>
              <w:rPr>
                <w:rFonts w:ascii="Cambria Math" w:hAnsi="Cambria Math"/>
                <w:i/>
                <w:lang w:val="en-GB" w:eastAsia="ja-JP"/>
              </w:rPr>
            </m:ctrlPr>
          </m:sSupPr>
          <m:e>
            <m:r>
              <w:rPr>
                <w:rFonts w:ascii="Cambria Math" w:hAnsi="Cambria Math"/>
                <w:lang w:val="en-GB" w:eastAsia="ja-JP"/>
              </w:rPr>
              <m:t>H</m:t>
            </m:r>
          </m:e>
          <m:sup>
            <m:d>
              <m:dPr>
                <m:ctrlPr>
                  <w:rPr>
                    <w:rFonts w:ascii="Cambria Math" w:hAnsi="Cambria Math"/>
                    <w:i/>
                    <w:lang w:val="en-GB" w:eastAsia="ja-JP"/>
                  </w:rPr>
                </m:ctrlPr>
              </m:dPr>
              <m:e>
                <m:r>
                  <w:rPr>
                    <w:rFonts w:ascii="Cambria Math" w:hAnsi="Cambria Math"/>
                    <w:lang w:val="en-GB" w:eastAsia="ja-JP"/>
                  </w:rPr>
                  <m:t>l+1</m:t>
                </m:r>
              </m:e>
            </m:d>
          </m:sup>
        </m:sSup>
      </m:oMath>
      <w:r>
        <w:rPr>
          <w:rFonts w:hint="eastAsia"/>
          <w:lang w:val="en-GB" w:eastAsia="ja-JP"/>
        </w:rPr>
        <w:t xml:space="preserve"> </w:t>
      </w:r>
      <w:r>
        <w:rPr>
          <w:lang w:val="en-GB" w:eastAsia="ja-JP"/>
        </w:rPr>
        <w:t xml:space="preserve">and </w:t>
      </w:r>
      <m:oMath>
        <m:sSup>
          <m:sSupPr>
            <m:ctrlPr>
              <w:rPr>
                <w:rFonts w:ascii="Cambria Math" w:hAnsi="Cambria Math"/>
                <w:i/>
                <w:lang w:val="en-GB" w:eastAsia="ja-JP"/>
              </w:rPr>
            </m:ctrlPr>
          </m:sSupPr>
          <m:e>
            <m:r>
              <w:rPr>
                <w:rFonts w:ascii="Cambria Math" w:hAnsi="Cambria Math"/>
                <w:lang w:val="en-GB" w:eastAsia="ja-JP"/>
              </w:rPr>
              <m:t>H</m:t>
            </m:r>
          </m:e>
          <m:sup>
            <m:d>
              <m:dPr>
                <m:ctrlPr>
                  <w:rPr>
                    <w:rFonts w:ascii="Cambria Math" w:hAnsi="Cambria Math"/>
                    <w:i/>
                    <w:lang w:val="en-GB" w:eastAsia="ja-JP"/>
                  </w:rPr>
                </m:ctrlPr>
              </m:dPr>
              <m:e>
                <m:r>
                  <w:rPr>
                    <w:rFonts w:ascii="Cambria Math" w:hAnsi="Cambria Math"/>
                    <w:lang w:val="en-GB" w:eastAsia="ja-JP"/>
                  </w:rPr>
                  <m:t>l</m:t>
                </m:r>
              </m:e>
            </m:d>
          </m:sup>
        </m:sSup>
      </m:oMath>
      <w:r>
        <w:rPr>
          <w:rFonts w:hint="eastAsia"/>
          <w:lang w:val="en-GB" w:eastAsia="ja-JP"/>
        </w:rPr>
        <w:t xml:space="preserve"> </w:t>
      </w:r>
      <w:r>
        <w:rPr>
          <w:lang w:val="en-GB" w:eastAsia="ja-JP"/>
        </w:rPr>
        <w:t xml:space="preserve">are the output and input of layer </w:t>
      </w:r>
      <m:oMath>
        <m:r>
          <w:rPr>
            <w:rFonts w:ascii="Cambria Math" w:hAnsi="Cambria Math"/>
            <w:lang w:val="en-GB" w:eastAsia="ja-JP"/>
          </w:rPr>
          <m:t>l,</m:t>
        </m:r>
        <m:sSup>
          <m:sSupPr>
            <m:ctrlPr>
              <w:rPr>
                <w:rFonts w:ascii="Cambria Math" w:hAnsi="Cambria Math"/>
                <w:i/>
                <w:lang w:val="en-GB" w:eastAsia="ja-JP"/>
              </w:rPr>
            </m:ctrlPr>
          </m:sSupPr>
          <m:e>
            <m:r>
              <w:rPr>
                <w:rFonts w:ascii="Cambria Math" w:hAnsi="Cambria Math"/>
                <w:lang w:val="en-GB" w:eastAsia="ja-JP"/>
              </w:rPr>
              <m:t>θ</m:t>
            </m:r>
          </m:e>
          <m:sup>
            <m:d>
              <m:dPr>
                <m:ctrlPr>
                  <w:rPr>
                    <w:rFonts w:ascii="Cambria Math" w:hAnsi="Cambria Math"/>
                    <w:i/>
                    <w:lang w:val="en-GB" w:eastAsia="ja-JP"/>
                  </w:rPr>
                </m:ctrlPr>
              </m:dPr>
              <m:e>
                <m:r>
                  <w:rPr>
                    <w:rFonts w:ascii="Cambria Math" w:hAnsi="Cambria Math"/>
                    <w:lang w:val="en-GB" w:eastAsia="ja-JP"/>
                  </w:rPr>
                  <m:t>l</m:t>
                </m:r>
              </m:e>
            </m:d>
          </m:sup>
        </m:sSup>
      </m:oMath>
      <w:r>
        <w:rPr>
          <w:rFonts w:hint="eastAsia"/>
          <w:lang w:val="en-GB" w:eastAsia="ja-JP"/>
        </w:rPr>
        <w:t xml:space="preserve"> </w:t>
      </w:r>
      <w:r>
        <w:rPr>
          <w:lang w:val="en-GB" w:eastAsia="ja-JP"/>
        </w:rPr>
        <w:t xml:space="preserve">is the parameter of layer </w:t>
      </w:r>
      <m:oMath>
        <m:r>
          <w:rPr>
            <w:rFonts w:ascii="Cambria Math" w:hAnsi="Cambria Math"/>
            <w:lang w:val="en-GB" w:eastAsia="ja-JP"/>
          </w:rPr>
          <m:t>l</m:t>
        </m:r>
      </m:oMath>
      <w:r>
        <w:rPr>
          <w:rFonts w:hint="eastAsia"/>
          <w:lang w:val="en-GB" w:eastAsia="ja-JP"/>
        </w:rPr>
        <w:t xml:space="preserve"> </w:t>
      </w:r>
      <w:r>
        <w:rPr>
          <w:lang w:val="en-GB" w:eastAsia="ja-JP"/>
        </w:rPr>
        <w:t>and</w:t>
      </w:r>
      <w:r>
        <w:rPr>
          <w:rFonts w:hint="eastAsia"/>
          <w:lang w:val="en-GB" w:eastAsia="ja-JP"/>
        </w:rPr>
        <w:t xml:space="preserve"> </w:t>
      </w:r>
      <m:oMath>
        <m:r>
          <w:rPr>
            <w:rFonts w:ascii="Cambria Math" w:hAnsi="Cambria Math"/>
            <w:lang w:val="en-GB" w:eastAsia="ja-JP"/>
          </w:rPr>
          <m:t>σ(∙)</m:t>
        </m:r>
      </m:oMath>
      <w:r>
        <w:rPr>
          <w:rFonts w:hint="eastAsia"/>
          <w:lang w:val="en-GB" w:eastAsia="ja-JP"/>
        </w:rPr>
        <w:t xml:space="preserve"> </w:t>
      </w:r>
      <w:r>
        <w:rPr>
          <w:lang w:val="en-GB" w:eastAsia="ja-JP"/>
        </w:rPr>
        <w:t>is the activation function used for nonlinear modelling. Generally, a two-layer GCN model is generalized as follows:</w:t>
      </w:r>
    </w:p>
    <w:tbl>
      <w:tblPr>
        <w:tblW w:w="0" w:type="auto"/>
        <w:tblLook w:val="04A0" w:firstRow="1" w:lastRow="0" w:firstColumn="1" w:lastColumn="0" w:noHBand="0" w:noVBand="1"/>
      </w:tblPr>
      <w:tblGrid>
        <w:gridCol w:w="6129"/>
        <w:gridCol w:w="957"/>
      </w:tblGrid>
      <w:tr w:rsidR="00D66023" w:rsidRPr="00A94774" w14:paraId="47A5C65C" w14:textId="77777777">
        <w:tc>
          <w:tcPr>
            <w:tcW w:w="6317" w:type="dxa"/>
            <w:shd w:val="clear" w:color="auto" w:fill="auto"/>
            <w:vAlign w:val="center"/>
          </w:tcPr>
          <w:p w14:paraId="69A456B2" w14:textId="77777777" w:rsidR="00D66023" w:rsidRPr="000711D1" w:rsidRDefault="00D66023">
            <w:pPr>
              <w:pStyle w:val="Els-body-text"/>
              <w:spacing w:before="120" w:after="120" w:line="264" w:lineRule="auto"/>
              <w:jc w:val="center"/>
              <w:rPr>
                <w:lang w:val="en-GB" w:eastAsia="ja-JP"/>
              </w:rPr>
            </w:pPr>
            <m:oMathPara>
              <m:oMathParaPr>
                <m:jc m:val="left"/>
              </m:oMathParaPr>
              <m:oMath>
                <m:r>
                  <w:rPr>
                    <w:rFonts w:ascii="Cambria Math" w:hAnsi="Cambria Math"/>
                    <w:lang w:val="en-GB" w:eastAsia="ja-JP"/>
                  </w:rPr>
                  <m:t>f</m:t>
                </m:r>
                <m:d>
                  <m:dPr>
                    <m:ctrlPr>
                      <w:rPr>
                        <w:rFonts w:ascii="Cambria Math" w:hAnsi="Cambria Math"/>
                        <w:i/>
                        <w:lang w:val="en-GB" w:eastAsia="ja-JP"/>
                      </w:rPr>
                    </m:ctrlPr>
                  </m:dPr>
                  <m:e>
                    <m:r>
                      <w:rPr>
                        <w:rFonts w:ascii="Cambria Math" w:hAnsi="Cambria Math"/>
                        <w:lang w:val="en-GB" w:eastAsia="ja-JP"/>
                      </w:rPr>
                      <m:t>X,A</m:t>
                    </m:r>
                  </m:e>
                </m:d>
                <m:r>
                  <w:rPr>
                    <w:rFonts w:ascii="Cambria Math" w:hAnsi="Cambria Math"/>
                    <w:lang w:val="en-GB" w:eastAsia="ja-JP"/>
                  </w:rPr>
                  <m:t>= σ(</m:t>
                </m:r>
                <m:acc>
                  <m:accPr>
                    <m:ctrlPr>
                      <w:rPr>
                        <w:rFonts w:ascii="Cambria Math" w:hAnsi="Cambria Math"/>
                        <w:i/>
                        <w:lang w:val="en-GB" w:eastAsia="ja-JP"/>
                      </w:rPr>
                    </m:ctrlPr>
                  </m:accPr>
                  <m:e>
                    <m:r>
                      <w:rPr>
                        <w:rFonts w:ascii="Cambria Math" w:hAnsi="Cambria Math"/>
                        <w:lang w:val="en-GB" w:eastAsia="ja-JP"/>
                      </w:rPr>
                      <m:t>A</m:t>
                    </m:r>
                  </m:e>
                </m:acc>
                <m:r>
                  <w:rPr>
                    <w:rFonts w:ascii="Cambria Math" w:hAnsi="Cambria Math"/>
                    <w:lang w:val="en-GB" w:eastAsia="ja-JP"/>
                  </w:rPr>
                  <m:t xml:space="preserve"> ReLU</m:t>
                </m:r>
                <m:d>
                  <m:dPr>
                    <m:ctrlPr>
                      <w:rPr>
                        <w:rFonts w:ascii="Cambria Math" w:hAnsi="Cambria Math"/>
                        <w:i/>
                        <w:lang w:val="en-GB" w:eastAsia="ja-JP"/>
                      </w:rPr>
                    </m:ctrlPr>
                  </m:dPr>
                  <m:e>
                    <m:acc>
                      <m:accPr>
                        <m:ctrlPr>
                          <w:rPr>
                            <w:rFonts w:ascii="Cambria Math" w:hAnsi="Cambria Math"/>
                            <w:i/>
                            <w:lang w:val="en-GB" w:eastAsia="ja-JP"/>
                          </w:rPr>
                        </m:ctrlPr>
                      </m:accPr>
                      <m:e>
                        <m:r>
                          <w:rPr>
                            <w:rFonts w:ascii="Cambria Math" w:hAnsi="Cambria Math"/>
                            <w:lang w:val="en-GB" w:eastAsia="ja-JP"/>
                          </w:rPr>
                          <m:t>A</m:t>
                        </m:r>
                      </m:e>
                    </m:acc>
                    <m:r>
                      <w:rPr>
                        <w:rFonts w:ascii="Cambria Math" w:hAnsi="Cambria Math"/>
                        <w:lang w:val="en-GB" w:eastAsia="ja-JP"/>
                      </w:rPr>
                      <m:t xml:space="preserve"> X</m:t>
                    </m:r>
                    <m:sSup>
                      <m:sSupPr>
                        <m:ctrlPr>
                          <w:rPr>
                            <w:rFonts w:ascii="Cambria Math" w:hAnsi="Cambria Math"/>
                            <w:i/>
                            <w:lang w:val="en-GB" w:eastAsia="ja-JP"/>
                          </w:rPr>
                        </m:ctrlPr>
                      </m:sSupPr>
                      <m:e>
                        <m:r>
                          <w:rPr>
                            <w:rFonts w:ascii="Cambria Math" w:hAnsi="Cambria Math"/>
                            <w:lang w:val="en-GB" w:eastAsia="ja-JP"/>
                          </w:rPr>
                          <m:t>W</m:t>
                        </m:r>
                      </m:e>
                      <m:sup>
                        <m:d>
                          <m:dPr>
                            <m:ctrlPr>
                              <w:rPr>
                                <w:rFonts w:ascii="Cambria Math" w:hAnsi="Cambria Math"/>
                                <w:i/>
                                <w:lang w:val="en-GB" w:eastAsia="ja-JP"/>
                              </w:rPr>
                            </m:ctrlPr>
                          </m:dPr>
                          <m:e>
                            <m:r>
                              <w:rPr>
                                <w:rFonts w:ascii="Cambria Math" w:hAnsi="Cambria Math"/>
                                <w:lang w:val="en-GB" w:eastAsia="ja-JP"/>
                              </w:rPr>
                              <m:t>0</m:t>
                            </m:r>
                          </m:e>
                        </m:d>
                      </m:sup>
                    </m:sSup>
                  </m:e>
                </m:d>
                <m:sSup>
                  <m:sSupPr>
                    <m:ctrlPr>
                      <w:rPr>
                        <w:rFonts w:ascii="Cambria Math" w:hAnsi="Cambria Math"/>
                        <w:i/>
                        <w:lang w:val="en-GB" w:eastAsia="ja-JP"/>
                      </w:rPr>
                    </m:ctrlPr>
                  </m:sSupPr>
                  <m:e>
                    <m:r>
                      <w:rPr>
                        <w:rFonts w:ascii="Cambria Math" w:hAnsi="Cambria Math"/>
                        <w:lang w:val="en-GB" w:eastAsia="ja-JP"/>
                      </w:rPr>
                      <m:t>W</m:t>
                    </m:r>
                  </m:e>
                  <m:sup>
                    <m:d>
                      <m:dPr>
                        <m:ctrlPr>
                          <w:rPr>
                            <w:rFonts w:ascii="Cambria Math" w:hAnsi="Cambria Math"/>
                            <w:i/>
                            <w:lang w:val="en-GB" w:eastAsia="ja-JP"/>
                          </w:rPr>
                        </m:ctrlPr>
                      </m:dPr>
                      <m:e>
                        <m:r>
                          <w:rPr>
                            <w:rFonts w:ascii="Cambria Math" w:hAnsi="Cambria Math"/>
                            <w:lang w:val="en-GB" w:eastAsia="ja-JP"/>
                          </w:rPr>
                          <m:t>1</m:t>
                        </m:r>
                      </m:e>
                    </m:d>
                  </m:sup>
                </m:sSup>
                <m:r>
                  <w:rPr>
                    <w:rFonts w:ascii="Cambria Math" w:hAnsi="Cambria Math"/>
                    <w:lang w:val="en-GB" w:eastAsia="ja-JP"/>
                  </w:rPr>
                  <m:t>)</m:t>
                </m:r>
              </m:oMath>
            </m:oMathPara>
          </w:p>
        </w:tc>
        <w:tc>
          <w:tcPr>
            <w:tcW w:w="985" w:type="dxa"/>
            <w:shd w:val="clear" w:color="auto" w:fill="auto"/>
            <w:vAlign w:val="center"/>
          </w:tcPr>
          <w:p w14:paraId="609ED031" w14:textId="77777777" w:rsidR="00D66023" w:rsidRPr="00A94774" w:rsidRDefault="00D66023">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bl>
    <w:p w14:paraId="3DB79A1A" w14:textId="77777777" w:rsidR="00D66023" w:rsidRPr="008C7BAB" w:rsidRDefault="00D66023" w:rsidP="00D66023">
      <w:pPr>
        <w:pStyle w:val="Els-body-text"/>
        <w:rPr>
          <w:lang w:eastAsia="ja-JP"/>
        </w:rPr>
      </w:pPr>
      <w:r>
        <w:rPr>
          <w:lang w:eastAsia="ja-JP"/>
        </w:rPr>
        <w:t xml:space="preserve">where </w:t>
      </w:r>
      <m:oMath>
        <m:sSup>
          <m:sSupPr>
            <m:ctrlPr>
              <w:rPr>
                <w:rFonts w:ascii="Cambria Math" w:hAnsi="Cambria Math"/>
                <w:i/>
                <w:lang w:val="en-GB" w:eastAsia="ja-JP"/>
              </w:rPr>
            </m:ctrlPr>
          </m:sSupPr>
          <m:e>
            <m:r>
              <w:rPr>
                <w:rFonts w:ascii="Cambria Math" w:hAnsi="Cambria Math"/>
                <w:lang w:val="en-GB" w:eastAsia="ja-JP"/>
              </w:rPr>
              <m:t>W</m:t>
            </m:r>
          </m:e>
          <m:sup>
            <m:d>
              <m:dPr>
                <m:ctrlPr>
                  <w:rPr>
                    <w:rFonts w:ascii="Cambria Math" w:hAnsi="Cambria Math"/>
                    <w:i/>
                    <w:lang w:val="en-GB" w:eastAsia="ja-JP"/>
                  </w:rPr>
                </m:ctrlPr>
              </m:dPr>
              <m:e>
                <m:r>
                  <w:rPr>
                    <w:rFonts w:ascii="Cambria Math" w:hAnsi="Cambria Math"/>
                    <w:lang w:val="en-GB" w:eastAsia="ja-JP"/>
                  </w:rPr>
                  <m:t>0</m:t>
                </m:r>
              </m:e>
            </m:d>
          </m:sup>
        </m:sSup>
        <m:r>
          <w:rPr>
            <w:rFonts w:ascii="Cambria Math" w:hAnsi="Cambria Math"/>
            <w:lang w:val="en-GB" w:eastAsia="ja-JP"/>
          </w:rPr>
          <m:t xml:space="preserve"> ∈ </m:t>
        </m:r>
        <m:sSup>
          <m:sSupPr>
            <m:ctrlPr>
              <w:rPr>
                <w:rFonts w:ascii="Cambria Math" w:hAnsi="Cambria Math"/>
                <w:i/>
                <w:lang w:val="en-GB" w:eastAsia="ja-JP"/>
              </w:rPr>
            </m:ctrlPr>
          </m:sSupPr>
          <m:e>
            <m:r>
              <m:rPr>
                <m:scr m:val="double-struck"/>
              </m:rPr>
              <w:rPr>
                <w:rFonts w:ascii="Cambria Math" w:hAnsi="Cambria Math"/>
                <w:lang w:val="en-GB" w:eastAsia="ja-JP"/>
              </w:rPr>
              <m:t>R</m:t>
            </m:r>
          </m:e>
          <m:sup>
            <m:r>
              <w:rPr>
                <w:rFonts w:ascii="Cambria Math" w:hAnsi="Cambria Math"/>
                <w:lang w:val="en-GB" w:eastAsia="ja-JP"/>
              </w:rPr>
              <m:t>C×H</m:t>
            </m:r>
          </m:sup>
        </m:sSup>
      </m:oMath>
      <w:r>
        <w:rPr>
          <w:rFonts w:hint="eastAsia"/>
          <w:lang w:val="en-GB" w:eastAsia="ja-JP"/>
        </w:rPr>
        <w:t xml:space="preserve"> </w:t>
      </w:r>
      <w:r>
        <w:rPr>
          <w:lang w:val="en-GB" w:eastAsia="ja-JP"/>
        </w:rPr>
        <w:t xml:space="preserve">is the weight matrix from the input layer to the hidden unit layer, </w:t>
      </w:r>
      <m:oMath>
        <m:r>
          <w:rPr>
            <w:rFonts w:ascii="Cambria Math" w:hAnsi="Cambria Math"/>
            <w:lang w:val="en-GB" w:eastAsia="ja-JP"/>
          </w:rPr>
          <m:t>C</m:t>
        </m:r>
      </m:oMath>
      <w:r>
        <w:rPr>
          <w:rFonts w:hint="eastAsia"/>
          <w:lang w:val="en-GB" w:eastAsia="ja-JP"/>
        </w:rPr>
        <w:t xml:space="preserve"> </w:t>
      </w:r>
      <w:r>
        <w:rPr>
          <w:lang w:val="en-GB" w:eastAsia="ja-JP"/>
        </w:rPr>
        <w:t xml:space="preserve">is the length of time, and </w:t>
      </w:r>
      <m:oMath>
        <m:r>
          <w:rPr>
            <w:rFonts w:ascii="Cambria Math" w:hAnsi="Cambria Math"/>
            <w:lang w:val="en-GB" w:eastAsia="ja-JP"/>
          </w:rPr>
          <m:t>H</m:t>
        </m:r>
      </m:oMath>
      <w:r>
        <w:rPr>
          <w:rFonts w:hint="eastAsia"/>
          <w:lang w:val="en-GB" w:eastAsia="ja-JP"/>
        </w:rPr>
        <w:t xml:space="preserve"> </w:t>
      </w:r>
      <w:r>
        <w:rPr>
          <w:lang w:val="en-GB" w:eastAsia="ja-JP"/>
        </w:rPr>
        <w:t xml:space="preserve">is the number of hidden units. </w:t>
      </w:r>
      <m:oMath>
        <m:sSup>
          <m:sSupPr>
            <m:ctrlPr>
              <w:rPr>
                <w:rFonts w:ascii="Cambria Math" w:hAnsi="Cambria Math"/>
                <w:i/>
                <w:lang w:val="en-GB" w:eastAsia="ja-JP"/>
              </w:rPr>
            </m:ctrlPr>
          </m:sSupPr>
          <m:e>
            <m:r>
              <w:rPr>
                <w:rFonts w:ascii="Cambria Math" w:hAnsi="Cambria Math"/>
                <w:lang w:val="en-GB" w:eastAsia="ja-JP"/>
              </w:rPr>
              <m:t>W</m:t>
            </m:r>
          </m:e>
          <m:sup>
            <m:d>
              <m:dPr>
                <m:ctrlPr>
                  <w:rPr>
                    <w:rFonts w:ascii="Cambria Math" w:hAnsi="Cambria Math"/>
                    <w:i/>
                    <w:lang w:val="en-GB" w:eastAsia="ja-JP"/>
                  </w:rPr>
                </m:ctrlPr>
              </m:dPr>
              <m:e>
                <m:r>
                  <w:rPr>
                    <w:rFonts w:ascii="Cambria Math" w:hAnsi="Cambria Math"/>
                    <w:lang w:val="en-GB" w:eastAsia="ja-JP"/>
                  </w:rPr>
                  <m:t>1</m:t>
                </m:r>
              </m:e>
            </m:d>
          </m:sup>
        </m:sSup>
        <m:r>
          <w:rPr>
            <w:rFonts w:ascii="Cambria Math" w:hAnsi="Cambria Math"/>
            <w:lang w:val="en-GB" w:eastAsia="ja-JP"/>
          </w:rPr>
          <m:t xml:space="preserve"> ∈ </m:t>
        </m:r>
        <m:sSup>
          <m:sSupPr>
            <m:ctrlPr>
              <w:rPr>
                <w:rFonts w:ascii="Cambria Math" w:hAnsi="Cambria Math"/>
                <w:i/>
                <w:lang w:val="en-GB" w:eastAsia="ja-JP"/>
              </w:rPr>
            </m:ctrlPr>
          </m:sSupPr>
          <m:e>
            <m:r>
              <m:rPr>
                <m:scr m:val="double-struck"/>
              </m:rPr>
              <w:rPr>
                <w:rFonts w:ascii="Cambria Math" w:hAnsi="Cambria Math"/>
                <w:lang w:val="en-GB" w:eastAsia="ja-JP"/>
              </w:rPr>
              <m:t>R</m:t>
            </m:r>
          </m:e>
          <m:sup>
            <m:r>
              <w:rPr>
                <w:rFonts w:ascii="Cambria Math" w:hAnsi="Cambria Math"/>
                <w:lang w:val="en-GB" w:eastAsia="ja-JP"/>
              </w:rPr>
              <m:t>H×F</m:t>
            </m:r>
          </m:sup>
        </m:sSup>
      </m:oMath>
      <w:r>
        <w:rPr>
          <w:rFonts w:hint="eastAsia"/>
          <w:lang w:val="en-GB" w:eastAsia="ja-JP"/>
        </w:rPr>
        <w:t xml:space="preserve"> </w:t>
      </w:r>
      <w:r>
        <w:rPr>
          <w:lang w:val="en-GB" w:eastAsia="ja-JP"/>
        </w:rPr>
        <w:t xml:space="preserve">is the weight matrix from the hidden layer to the output layer, </w:t>
      </w:r>
      <m:oMath>
        <m:r>
          <w:rPr>
            <w:rFonts w:ascii="Cambria Math" w:hAnsi="Cambria Math"/>
            <w:lang w:val="en-GB" w:eastAsia="ja-JP"/>
          </w:rPr>
          <m:t>f</m:t>
        </m:r>
        <m:d>
          <m:dPr>
            <m:ctrlPr>
              <w:rPr>
                <w:rFonts w:ascii="Cambria Math" w:hAnsi="Cambria Math"/>
                <w:i/>
                <w:lang w:val="en-GB" w:eastAsia="ja-JP"/>
              </w:rPr>
            </m:ctrlPr>
          </m:dPr>
          <m:e>
            <m:r>
              <w:rPr>
                <w:rFonts w:ascii="Cambria Math" w:hAnsi="Cambria Math"/>
                <w:lang w:val="en-GB" w:eastAsia="ja-JP"/>
              </w:rPr>
              <m:t>X,A</m:t>
            </m:r>
          </m:e>
        </m:d>
        <m:r>
          <w:rPr>
            <w:rFonts w:ascii="Cambria Math" w:hAnsi="Cambria Math"/>
            <w:lang w:val="en-GB" w:eastAsia="ja-JP"/>
          </w:rPr>
          <m:t xml:space="preserve">∈ </m:t>
        </m:r>
        <m:sSup>
          <m:sSupPr>
            <m:ctrlPr>
              <w:rPr>
                <w:rFonts w:ascii="Cambria Math" w:hAnsi="Cambria Math"/>
                <w:i/>
                <w:lang w:val="en-GB" w:eastAsia="ja-JP"/>
              </w:rPr>
            </m:ctrlPr>
          </m:sSupPr>
          <m:e>
            <m:r>
              <m:rPr>
                <m:scr m:val="double-struck"/>
              </m:rPr>
              <w:rPr>
                <w:rFonts w:ascii="Cambria Math" w:hAnsi="Cambria Math"/>
                <w:lang w:val="en-GB" w:eastAsia="ja-JP"/>
              </w:rPr>
              <m:t>R</m:t>
            </m:r>
          </m:e>
          <m:sup>
            <m:r>
              <w:rPr>
                <w:rFonts w:ascii="Cambria Math" w:hAnsi="Cambria Math"/>
                <w:lang w:val="en-GB" w:eastAsia="ja-JP"/>
              </w:rPr>
              <m:t>N×F</m:t>
            </m:r>
          </m:sup>
        </m:sSup>
      </m:oMath>
      <w:r>
        <w:rPr>
          <w:rFonts w:hint="eastAsia"/>
          <w:lang w:val="en-GB" w:eastAsia="ja-JP"/>
        </w:rPr>
        <w:t xml:space="preserve"> </w:t>
      </w:r>
      <w:r>
        <w:rPr>
          <w:lang w:val="en-GB" w:eastAsia="ja-JP"/>
        </w:rPr>
        <w:t xml:space="preserve">denotes the output with a forecasting length of </w:t>
      </w:r>
      <m:oMath>
        <m:r>
          <w:rPr>
            <w:rFonts w:ascii="Cambria Math" w:hAnsi="Cambria Math"/>
            <w:lang w:val="en-GB" w:eastAsia="ja-JP"/>
          </w:rPr>
          <m:t>F</m:t>
        </m:r>
      </m:oMath>
      <w:r>
        <w:rPr>
          <w:lang w:val="en-GB" w:eastAsia="ja-JP"/>
        </w:rPr>
        <w:t xml:space="preserve">, and </w:t>
      </w:r>
      <m:oMath>
        <m:r>
          <w:rPr>
            <w:rFonts w:ascii="Cambria Math" w:hAnsi="Cambria Math"/>
            <w:lang w:val="en-GB" w:eastAsia="ja-JP"/>
          </w:rPr>
          <m:t>ReLU(∙)</m:t>
        </m:r>
      </m:oMath>
      <w:r>
        <w:rPr>
          <w:rFonts w:hint="eastAsia"/>
          <w:lang w:val="en-GB" w:eastAsia="ja-JP"/>
        </w:rPr>
        <w:t xml:space="preserve"> </w:t>
      </w:r>
      <w:r>
        <w:rPr>
          <w:lang w:val="en-GB" w:eastAsia="ja-JP"/>
        </w:rPr>
        <w:t>is a common nonlinear activation function.</w:t>
      </w:r>
    </w:p>
    <w:p w14:paraId="0A3A685F" w14:textId="77777777" w:rsidR="002D0C1F" w:rsidRPr="00D50867" w:rsidRDefault="002D0C1F" w:rsidP="002D0C1F">
      <w:pPr>
        <w:pStyle w:val="Els-2ndorder-head"/>
      </w:pPr>
      <w:r>
        <w:t xml:space="preserve">Directed </w:t>
      </w:r>
      <w:proofErr w:type="gramStart"/>
      <w:r>
        <w:t>graph</w:t>
      </w:r>
      <w:proofErr w:type="gramEnd"/>
    </w:p>
    <w:p w14:paraId="7DC2C0AD" w14:textId="77777777" w:rsidR="002D0C1F" w:rsidRDefault="002D0C1F" w:rsidP="002D0C1F">
      <w:pPr>
        <w:pStyle w:val="Els-3rdorder-head"/>
        <w:spacing w:after="120"/>
      </w:pPr>
      <w:r>
        <w:t>Definition of graph</w:t>
      </w:r>
    </w:p>
    <w:p w14:paraId="3366A795" w14:textId="63BDF3E5" w:rsidR="002D0C1F" w:rsidRDefault="002D0C1F" w:rsidP="002D0C1F">
      <w:pPr>
        <w:pStyle w:val="Els-body-text"/>
        <w:spacing w:after="120"/>
        <w:rPr>
          <w:lang w:eastAsia="ja-JP"/>
        </w:rPr>
      </w:pPr>
      <w:r>
        <w:rPr>
          <w:rFonts w:hint="eastAsia"/>
          <w:lang w:eastAsia="ja-JP"/>
        </w:rPr>
        <w:t>A</w:t>
      </w:r>
      <w:r>
        <w:rPr>
          <w:lang w:eastAsia="ja-JP"/>
        </w:rPr>
        <w:t xml:space="preserve"> graph is represented as </w:t>
      </w:r>
      <m:oMath>
        <m:r>
          <w:rPr>
            <w:rFonts w:ascii="Cambria Math" w:hAnsi="Cambria Math"/>
            <w:lang w:eastAsia="ja-JP"/>
          </w:rPr>
          <m:t>G=</m:t>
        </m:r>
        <m:d>
          <m:dPr>
            <m:ctrlPr>
              <w:rPr>
                <w:rFonts w:ascii="Cambria Math" w:hAnsi="Cambria Math"/>
                <w:i/>
                <w:lang w:eastAsia="ja-JP"/>
              </w:rPr>
            </m:ctrlPr>
          </m:dPr>
          <m:e>
            <m:r>
              <w:rPr>
                <w:rFonts w:ascii="Cambria Math" w:hAnsi="Cambria Math"/>
                <w:lang w:eastAsia="ja-JP"/>
              </w:rPr>
              <m:t>V,E</m:t>
            </m:r>
          </m:e>
        </m:d>
      </m:oMath>
      <w:r>
        <w:rPr>
          <w:lang w:eastAsia="ja-JP"/>
        </w:rPr>
        <w:t xml:space="preserve"> where </w:t>
      </w:r>
      <m:oMath>
        <m:r>
          <w:rPr>
            <w:rFonts w:ascii="Cambria Math" w:hAnsi="Cambria Math"/>
            <w:lang w:eastAsia="ja-JP"/>
          </w:rPr>
          <m:t>V</m:t>
        </m:r>
      </m:oMath>
      <w:r>
        <w:rPr>
          <w:lang w:eastAsia="ja-JP"/>
        </w:rPr>
        <w:t xml:space="preserve"> is the set of nodes and </w:t>
      </w:r>
      <m:oMath>
        <m:r>
          <w:rPr>
            <w:rFonts w:ascii="Cambria Math" w:hAnsi="Cambria Math"/>
            <w:lang w:eastAsia="ja-JP"/>
          </w:rPr>
          <m:t>E</m:t>
        </m:r>
      </m:oMath>
      <w:r>
        <w:rPr>
          <w:lang w:eastAsia="ja-JP"/>
        </w:rPr>
        <w:t xml:space="preserve"> is the set of edges. Let</w:t>
      </w:r>
      <w:r w:rsidR="00712186">
        <w:rPr>
          <w:lang w:eastAsia="ja-JP"/>
        </w:rPr>
        <w:t xml:space="preserve"> </w:t>
      </w:r>
      <m:oMath>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i</m:t>
            </m:r>
          </m:sub>
        </m:sSub>
        <m:r>
          <w:rPr>
            <w:rFonts w:ascii="Cambria Math" w:hAnsi="Cambria Math"/>
            <w:lang w:eastAsia="ja-JP"/>
          </w:rPr>
          <m:t xml:space="preserve"> </m:t>
        </m:r>
        <m:r>
          <w:rPr>
            <w:rFonts w:ascii="Cambria Math" w:hAnsi="Cambria Math"/>
            <w:lang w:val="en-GB" w:eastAsia="ja-JP"/>
          </w:rPr>
          <m:t>∈V</m:t>
        </m:r>
      </m:oMath>
      <w:r w:rsidR="00B94629">
        <w:rPr>
          <w:rFonts w:hint="eastAsia"/>
          <w:lang w:val="en-GB" w:eastAsia="ja-JP"/>
        </w:rPr>
        <w:t xml:space="preserve"> </w:t>
      </w:r>
      <w:r w:rsidR="00B94629">
        <w:rPr>
          <w:lang w:val="en-GB" w:eastAsia="ja-JP"/>
        </w:rPr>
        <w:t xml:space="preserve">to denote a node and </w:t>
      </w:r>
      <m:oMath>
        <m:r>
          <w:rPr>
            <w:rFonts w:ascii="Cambria Math" w:hAnsi="Cambria Math"/>
            <w:lang w:val="en-GB" w:eastAsia="ja-JP"/>
          </w:rPr>
          <m:t xml:space="preserve"> </m:t>
        </m:r>
        <m:sSub>
          <m:sSubPr>
            <m:ctrlPr>
              <w:rPr>
                <w:rFonts w:ascii="Cambria Math" w:hAnsi="Cambria Math"/>
                <w:i/>
                <w:lang w:val="en-GB" w:eastAsia="ja-JP"/>
              </w:rPr>
            </m:ctrlPr>
          </m:sSubPr>
          <m:e>
            <m:r>
              <w:rPr>
                <w:rFonts w:ascii="Cambria Math" w:hAnsi="Cambria Math"/>
                <w:lang w:val="en-GB" w:eastAsia="ja-JP"/>
              </w:rPr>
              <m:t>e</m:t>
            </m:r>
          </m:e>
          <m:sub>
            <m:r>
              <w:rPr>
                <w:rFonts w:ascii="Cambria Math" w:hAnsi="Cambria Math"/>
                <w:lang w:val="en-GB" w:eastAsia="ja-JP"/>
              </w:rPr>
              <m:t>ij</m:t>
            </m:r>
          </m:sub>
        </m:sSub>
        <m:r>
          <w:rPr>
            <w:rFonts w:ascii="Cambria Math" w:hAnsi="Cambria Math"/>
            <w:lang w:val="en-GB" w:eastAsia="ja-JP"/>
          </w:rPr>
          <m:t>=</m:t>
        </m:r>
        <m:d>
          <m:dPr>
            <m:ctrlPr>
              <w:rPr>
                <w:rFonts w:ascii="Cambria Math" w:hAnsi="Cambria Math"/>
                <w:i/>
                <w:lang w:val="en-GB" w:eastAsia="ja-JP"/>
              </w:rPr>
            </m:ctrlPr>
          </m:dPr>
          <m:e>
            <m:sSub>
              <m:sSubPr>
                <m:ctrlPr>
                  <w:rPr>
                    <w:rFonts w:ascii="Cambria Math" w:hAnsi="Cambria Math"/>
                    <w:i/>
                    <w:lang w:val="en-GB" w:eastAsia="ja-JP"/>
                  </w:rPr>
                </m:ctrlPr>
              </m:sSubPr>
              <m:e>
                <m:r>
                  <w:rPr>
                    <w:rFonts w:ascii="Cambria Math" w:hAnsi="Cambria Math"/>
                    <w:lang w:val="en-GB" w:eastAsia="ja-JP"/>
                  </w:rPr>
                  <m:t>v</m:t>
                </m:r>
              </m:e>
              <m:sub>
                <m:r>
                  <w:rPr>
                    <w:rFonts w:ascii="Cambria Math" w:hAnsi="Cambria Math"/>
                    <w:lang w:val="en-GB" w:eastAsia="ja-JP"/>
                  </w:rPr>
                  <m:t>i</m:t>
                </m:r>
              </m:sub>
            </m:sSub>
            <m:r>
              <w:rPr>
                <w:rFonts w:ascii="Cambria Math" w:hAnsi="Cambria Math"/>
                <w:lang w:val="en-GB" w:eastAsia="ja-JP"/>
              </w:rPr>
              <m:t xml:space="preserve">,  </m:t>
            </m:r>
            <m:sSub>
              <m:sSubPr>
                <m:ctrlPr>
                  <w:rPr>
                    <w:rFonts w:ascii="Cambria Math" w:hAnsi="Cambria Math"/>
                    <w:i/>
                    <w:lang w:val="en-GB" w:eastAsia="ja-JP"/>
                  </w:rPr>
                </m:ctrlPr>
              </m:sSubPr>
              <m:e>
                <m:r>
                  <w:rPr>
                    <w:rFonts w:ascii="Cambria Math" w:hAnsi="Cambria Math"/>
                    <w:lang w:val="en-GB" w:eastAsia="ja-JP"/>
                  </w:rPr>
                  <m:t>v</m:t>
                </m:r>
              </m:e>
              <m:sub>
                <m:r>
                  <w:rPr>
                    <w:rFonts w:ascii="Cambria Math" w:hAnsi="Cambria Math"/>
                    <w:lang w:val="en-GB" w:eastAsia="ja-JP"/>
                  </w:rPr>
                  <m:t>j</m:t>
                </m:r>
              </m:sub>
            </m:sSub>
          </m:e>
        </m:d>
        <m:r>
          <w:rPr>
            <w:rFonts w:ascii="Cambria Math" w:hAnsi="Cambria Math"/>
            <w:lang w:val="en-GB" w:eastAsia="ja-JP"/>
          </w:rPr>
          <m:t>∈E</m:t>
        </m:r>
      </m:oMath>
      <w:r w:rsidR="009D0B08">
        <w:rPr>
          <w:lang w:eastAsia="ja-JP"/>
        </w:rPr>
        <w:t xml:space="preserve"> </w:t>
      </w:r>
      <w:r w:rsidR="007B70A6">
        <w:rPr>
          <w:lang w:eastAsia="ja-JP"/>
        </w:rPr>
        <w:t xml:space="preserve">to denote an edge pointing from </w:t>
      </w:r>
      <m:oMath>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j</m:t>
            </m:r>
          </m:sub>
        </m:sSub>
      </m:oMath>
      <w:r>
        <w:rPr>
          <w:lang w:eastAsia="ja-JP"/>
        </w:rPr>
        <w:t xml:space="preserve"> to </w:t>
      </w:r>
      <m:oMath>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i</m:t>
            </m:r>
          </m:sub>
        </m:sSub>
      </m:oMath>
      <w:r>
        <w:rPr>
          <w:rFonts w:hint="eastAsia"/>
          <w:lang w:eastAsia="ja-JP"/>
        </w:rPr>
        <w:t>.</w:t>
      </w:r>
      <w:r>
        <w:rPr>
          <w:lang w:eastAsia="ja-JP"/>
        </w:rPr>
        <w:t xml:space="preserve"> The neighborhood of a node </w:t>
      </w:r>
      <m:oMath>
        <m:r>
          <w:rPr>
            <w:rFonts w:ascii="Cambria Math" w:hAnsi="Cambria Math"/>
            <w:lang w:eastAsia="ja-JP"/>
          </w:rPr>
          <m:t>v</m:t>
        </m:r>
      </m:oMath>
      <w:r>
        <w:rPr>
          <w:lang w:eastAsia="ja-JP"/>
        </w:rPr>
        <w:t xml:space="preserve"> is defined as </w:t>
      </w:r>
      <m:oMath>
        <m:r>
          <w:rPr>
            <w:rFonts w:ascii="Cambria Math" w:hAnsi="Cambria Math"/>
            <w:lang w:eastAsia="ja-JP"/>
          </w:rPr>
          <m:t>N</m:t>
        </m:r>
        <m:d>
          <m:dPr>
            <m:ctrlPr>
              <w:rPr>
                <w:rFonts w:ascii="Cambria Math" w:hAnsi="Cambria Math"/>
                <w:i/>
                <w:lang w:eastAsia="ja-JP"/>
              </w:rPr>
            </m:ctrlPr>
          </m:dPr>
          <m:e>
            <m:r>
              <w:rPr>
                <w:rFonts w:ascii="Cambria Math" w:hAnsi="Cambria Math"/>
                <w:lang w:eastAsia="ja-JP"/>
              </w:rPr>
              <m:t>v</m:t>
            </m:r>
          </m:e>
        </m:d>
        <m:r>
          <w:rPr>
            <w:rFonts w:ascii="Cambria Math" w:hAnsi="Cambria Math"/>
            <w:lang w:eastAsia="ja-JP"/>
          </w:rPr>
          <m:t>=</m:t>
        </m:r>
        <m:d>
          <m:dPr>
            <m:begChr m:val="{"/>
            <m:endChr m:val="|"/>
            <m:ctrlPr>
              <w:rPr>
                <w:rFonts w:ascii="Cambria Math" w:hAnsi="Cambria Math"/>
                <w:i/>
                <w:lang w:eastAsia="ja-JP"/>
              </w:rPr>
            </m:ctrlPr>
          </m:dPr>
          <m:e>
            <m:r>
              <w:rPr>
                <w:rFonts w:ascii="Cambria Math" w:hAnsi="Cambria Math"/>
                <w:lang w:eastAsia="ja-JP"/>
              </w:rPr>
              <m:t xml:space="preserve">u∈V </m:t>
            </m:r>
          </m:e>
        </m:d>
        <m:r>
          <w:rPr>
            <w:rFonts w:ascii="Cambria Math" w:hAnsi="Cambria Math"/>
            <w:lang w:eastAsia="ja-JP"/>
          </w:rPr>
          <m:t xml:space="preserve"> </m:t>
        </m:r>
        <m:d>
          <m:dPr>
            <m:ctrlPr>
              <w:rPr>
                <w:rFonts w:ascii="Cambria Math" w:hAnsi="Cambria Math"/>
                <w:i/>
                <w:lang w:eastAsia="ja-JP"/>
              </w:rPr>
            </m:ctrlPr>
          </m:dPr>
          <m:e>
            <m:r>
              <w:rPr>
                <w:rFonts w:ascii="Cambria Math" w:hAnsi="Cambria Math"/>
                <w:lang w:eastAsia="ja-JP"/>
              </w:rPr>
              <m:t>v,u</m:t>
            </m:r>
          </m:e>
        </m:d>
        <m:r>
          <w:rPr>
            <w:rFonts w:ascii="Cambria Math" w:hAnsi="Cambria Math"/>
            <w:lang w:eastAsia="ja-JP"/>
          </w:rPr>
          <m:t>∈E}</m:t>
        </m:r>
      </m:oMath>
      <w:r>
        <w:rPr>
          <w:rFonts w:hint="eastAsia"/>
          <w:lang w:eastAsia="ja-JP"/>
        </w:rPr>
        <w:t xml:space="preserve">. </w:t>
      </w:r>
      <w:r>
        <w:rPr>
          <w:lang w:eastAsia="ja-JP"/>
        </w:rPr>
        <w:t xml:space="preserve">The adjacency matrix </w:t>
      </w:r>
      <m:oMath>
        <m:r>
          <w:rPr>
            <w:rFonts w:ascii="Cambria Math" w:hAnsi="Cambria Math"/>
            <w:lang w:eastAsia="ja-JP"/>
          </w:rPr>
          <m:t>A</m:t>
        </m:r>
      </m:oMath>
      <w:r>
        <w:rPr>
          <w:lang w:eastAsia="ja-JP"/>
        </w:rPr>
        <w:t xml:space="preserve"> is a </w:t>
      </w:r>
      <m:oMath>
        <m:r>
          <w:rPr>
            <w:rFonts w:ascii="Cambria Math" w:hAnsi="Cambria Math"/>
            <w:lang w:eastAsia="ja-JP"/>
          </w:rPr>
          <m:t>n×n</m:t>
        </m:r>
      </m:oMath>
      <w:r>
        <w:rPr>
          <w:lang w:eastAsia="ja-JP"/>
        </w:rPr>
        <w:t xml:space="preserve"> matrix with </w:t>
      </w:r>
      <m:oMath>
        <m:sSub>
          <m:sSubPr>
            <m:ctrlPr>
              <w:rPr>
                <w:rFonts w:ascii="Cambria Math" w:hAnsi="Cambria Math"/>
                <w:i/>
                <w:lang w:eastAsia="ja-JP"/>
              </w:rPr>
            </m:ctrlPr>
          </m:sSubPr>
          <m:e>
            <m:r>
              <w:rPr>
                <w:rFonts w:ascii="Cambria Math" w:hAnsi="Cambria Math"/>
                <w:lang w:eastAsia="ja-JP"/>
              </w:rPr>
              <m:t>A</m:t>
            </m:r>
          </m:e>
          <m:sub>
            <m:r>
              <w:rPr>
                <w:rFonts w:ascii="Cambria Math" w:hAnsi="Cambria Math"/>
                <w:lang w:eastAsia="ja-JP"/>
              </w:rPr>
              <m:t>ij</m:t>
            </m:r>
          </m:sub>
        </m:sSub>
        <m:r>
          <w:rPr>
            <w:rFonts w:ascii="Cambria Math" w:hAnsi="Cambria Math"/>
            <w:lang w:eastAsia="ja-JP"/>
          </w:rPr>
          <m:t>=1</m:t>
        </m:r>
      </m:oMath>
      <w:r>
        <w:rPr>
          <w:lang w:eastAsia="ja-JP"/>
        </w:rPr>
        <w:t xml:space="preserve"> if </w:t>
      </w:r>
      <m:oMath>
        <m:sSub>
          <m:sSubPr>
            <m:ctrlPr>
              <w:rPr>
                <w:rFonts w:ascii="Cambria Math" w:hAnsi="Cambria Math"/>
                <w:i/>
                <w:lang w:eastAsia="ja-JP"/>
              </w:rPr>
            </m:ctrlPr>
          </m:sSubPr>
          <m:e>
            <m:r>
              <w:rPr>
                <w:rFonts w:ascii="Cambria Math" w:hAnsi="Cambria Math"/>
                <w:lang w:eastAsia="ja-JP"/>
              </w:rPr>
              <m:t>e</m:t>
            </m:r>
          </m:e>
          <m:sub>
            <m:r>
              <w:rPr>
                <w:rFonts w:ascii="Cambria Math" w:hAnsi="Cambria Math"/>
                <w:lang w:eastAsia="ja-JP"/>
              </w:rPr>
              <m:t>ij</m:t>
            </m:r>
          </m:sub>
        </m:sSub>
        <m:r>
          <w:rPr>
            <w:rFonts w:ascii="Cambria Math" w:hAnsi="Cambria Math"/>
            <w:lang w:eastAsia="ja-JP"/>
          </w:rPr>
          <m:t xml:space="preserve"> ∈E</m:t>
        </m:r>
      </m:oMath>
      <w:r>
        <w:rPr>
          <w:rFonts w:hint="eastAsia"/>
          <w:lang w:eastAsia="ja-JP"/>
        </w:rPr>
        <w:t xml:space="preserve"> </w:t>
      </w:r>
      <w:r>
        <w:rPr>
          <w:lang w:eastAsia="ja-JP"/>
        </w:rPr>
        <w:t xml:space="preserve">and </w:t>
      </w:r>
      <m:oMath>
        <m:sSub>
          <m:sSubPr>
            <m:ctrlPr>
              <w:rPr>
                <w:rFonts w:ascii="Cambria Math" w:hAnsi="Cambria Math"/>
                <w:i/>
                <w:lang w:eastAsia="ja-JP"/>
              </w:rPr>
            </m:ctrlPr>
          </m:sSubPr>
          <m:e>
            <m:r>
              <w:rPr>
                <w:rFonts w:ascii="Cambria Math" w:hAnsi="Cambria Math"/>
                <w:lang w:eastAsia="ja-JP"/>
              </w:rPr>
              <m:t>A</m:t>
            </m:r>
          </m:e>
          <m:sub>
            <m:r>
              <w:rPr>
                <w:rFonts w:ascii="Cambria Math" w:hAnsi="Cambria Math"/>
                <w:lang w:eastAsia="ja-JP"/>
              </w:rPr>
              <m:t>ij</m:t>
            </m:r>
          </m:sub>
        </m:sSub>
        <m:r>
          <w:rPr>
            <w:rFonts w:ascii="Cambria Math" w:hAnsi="Cambria Math"/>
            <w:lang w:eastAsia="ja-JP"/>
          </w:rPr>
          <m:t>=0</m:t>
        </m:r>
      </m:oMath>
      <w:r>
        <w:rPr>
          <w:rFonts w:hint="eastAsia"/>
          <w:lang w:eastAsia="ja-JP"/>
        </w:rPr>
        <w:t xml:space="preserve"> </w:t>
      </w:r>
      <w:r>
        <w:rPr>
          <w:lang w:eastAsia="ja-JP"/>
        </w:rPr>
        <w:t xml:space="preserve">if </w:t>
      </w:r>
      <m:oMath>
        <m:sSub>
          <m:sSubPr>
            <m:ctrlPr>
              <w:rPr>
                <w:rFonts w:ascii="Cambria Math" w:hAnsi="Cambria Math"/>
                <w:i/>
                <w:lang w:eastAsia="ja-JP"/>
              </w:rPr>
            </m:ctrlPr>
          </m:sSubPr>
          <m:e>
            <m:r>
              <w:rPr>
                <w:rFonts w:ascii="Cambria Math" w:hAnsi="Cambria Math"/>
                <w:lang w:eastAsia="ja-JP"/>
              </w:rPr>
              <m:t>e</m:t>
            </m:r>
          </m:e>
          <m:sub>
            <m:r>
              <w:rPr>
                <w:rFonts w:ascii="Cambria Math" w:hAnsi="Cambria Math"/>
                <w:lang w:eastAsia="ja-JP"/>
              </w:rPr>
              <m:t>ij</m:t>
            </m:r>
          </m:sub>
        </m:sSub>
        <m:r>
          <w:rPr>
            <w:rFonts w:ascii="Cambria Math" w:hAnsi="Cambria Math"/>
            <w:lang w:eastAsia="ja-JP"/>
          </w:rPr>
          <m:t>∉E</m:t>
        </m:r>
      </m:oMath>
      <w:r>
        <w:rPr>
          <w:rFonts w:hint="eastAsia"/>
          <w:lang w:eastAsia="ja-JP"/>
        </w:rPr>
        <w:t>.</w:t>
      </w:r>
      <w:r>
        <w:rPr>
          <w:rFonts w:ascii="Cambria Math" w:eastAsia="ＭＳ 明朝" w:hAnsi="Cambria Math"/>
          <w:lang w:eastAsia="ja-JP"/>
        </w:rPr>
        <w:t xml:space="preserve"> </w:t>
      </w:r>
      <w:r>
        <w:rPr>
          <w:rFonts w:eastAsia="ＭＳ 明朝" w:hint="cs"/>
          <w:lang w:eastAsia="ja-JP"/>
        </w:rPr>
        <w:t>A</w:t>
      </w:r>
      <w:r>
        <w:rPr>
          <w:rFonts w:eastAsia="ＭＳ 明朝"/>
          <w:lang w:eastAsia="ja-JP"/>
        </w:rPr>
        <w:t xml:space="preserve"> graph may have node attributes </w:t>
      </w:r>
      <m:oMath>
        <m:r>
          <w:rPr>
            <w:rFonts w:ascii="Cambria Math" w:eastAsia="ＭＳ 明朝" w:hAnsi="Cambria Math"/>
            <w:lang w:eastAsia="ja-JP"/>
          </w:rPr>
          <m:t>X</m:t>
        </m:r>
      </m:oMath>
      <w:r>
        <w:rPr>
          <w:rFonts w:eastAsia="ＭＳ 明朝"/>
          <w:lang w:eastAsia="ja-JP"/>
        </w:rPr>
        <w:t xml:space="preserve">, where </w:t>
      </w:r>
      <m:oMath>
        <m:r>
          <w:rPr>
            <w:rFonts w:ascii="Cambria Math" w:eastAsia="ＭＳ 明朝" w:hAnsi="Cambria Math"/>
            <w:lang w:eastAsia="ja-JP"/>
          </w:rPr>
          <m:t xml:space="preserve">X ∈ </m:t>
        </m:r>
        <m:sSup>
          <m:sSupPr>
            <m:ctrlPr>
              <w:rPr>
                <w:rFonts w:ascii="Cambria Math" w:eastAsia="ＭＳ 明朝" w:hAnsi="Cambria Math"/>
                <w:i/>
                <w:lang w:eastAsia="ja-JP"/>
              </w:rPr>
            </m:ctrlPr>
          </m:sSupPr>
          <m:e>
            <m:r>
              <m:rPr>
                <m:scr m:val="double-struck"/>
              </m:rPr>
              <w:rPr>
                <w:rFonts w:ascii="Cambria Math" w:eastAsia="ＭＳ 明朝" w:hAnsi="Cambria Math"/>
                <w:lang w:eastAsia="ja-JP"/>
              </w:rPr>
              <m:t>R</m:t>
            </m:r>
          </m:e>
          <m:sup>
            <m:r>
              <w:rPr>
                <w:rFonts w:ascii="Cambria Math" w:eastAsia="ＭＳ 明朝" w:hAnsi="Cambria Math"/>
                <w:lang w:eastAsia="ja-JP"/>
              </w:rPr>
              <m:t>n×d</m:t>
            </m:r>
          </m:sup>
        </m:sSup>
      </m:oMath>
      <w:r>
        <w:rPr>
          <w:lang w:eastAsia="ja-JP"/>
        </w:rPr>
        <w:t xml:space="preserve"> is a node feature matrix with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v</m:t>
            </m:r>
          </m:sub>
        </m:sSub>
        <m:r>
          <w:rPr>
            <w:rFonts w:ascii="Cambria Math" w:hAnsi="Cambria Math"/>
            <w:lang w:eastAsia="ja-JP"/>
          </w:rPr>
          <m:t xml:space="preserve"> ∈ </m:t>
        </m:r>
        <m:sSup>
          <m:sSupPr>
            <m:ctrlPr>
              <w:rPr>
                <w:rFonts w:ascii="Cambria Math" w:hAnsi="Cambria Math"/>
                <w:i/>
                <w:lang w:eastAsia="ja-JP"/>
              </w:rPr>
            </m:ctrlPr>
          </m:sSupPr>
          <m:e>
            <m:r>
              <m:rPr>
                <m:scr m:val="double-struck"/>
              </m:rPr>
              <w:rPr>
                <w:rFonts w:ascii="Cambria Math" w:hAnsi="Cambria Math"/>
                <w:lang w:eastAsia="ja-JP"/>
              </w:rPr>
              <m:t>R</m:t>
            </m:r>
          </m:e>
          <m:sup>
            <m:r>
              <w:rPr>
                <w:rFonts w:ascii="Cambria Math" w:hAnsi="Cambria Math"/>
                <w:lang w:eastAsia="ja-JP"/>
              </w:rPr>
              <m:t>d</m:t>
            </m:r>
          </m:sup>
        </m:sSup>
      </m:oMath>
      <w:r>
        <w:rPr>
          <w:rFonts w:hint="eastAsia"/>
          <w:lang w:eastAsia="ja-JP"/>
        </w:rPr>
        <w:t xml:space="preserve"> </w:t>
      </w:r>
      <w:r>
        <w:rPr>
          <w:lang w:eastAsia="ja-JP"/>
        </w:rPr>
        <w:t xml:space="preserve">representing the feature vector of a node </w:t>
      </w:r>
      <m:oMath>
        <m:r>
          <w:rPr>
            <w:rFonts w:ascii="Cambria Math" w:hAnsi="Cambria Math"/>
            <w:lang w:eastAsia="ja-JP"/>
          </w:rPr>
          <m:t>v</m:t>
        </m:r>
      </m:oMath>
      <w:r>
        <w:rPr>
          <w:lang w:eastAsia="ja-JP"/>
        </w:rPr>
        <w:t xml:space="preserve">. Meanwhile, a graph may have edge attributes </w:t>
      </w:r>
      <m:oMath>
        <m:sSup>
          <m:sSupPr>
            <m:ctrlPr>
              <w:rPr>
                <w:rFonts w:ascii="Cambria Math" w:hAnsi="Cambria Math"/>
                <w:i/>
                <w:lang w:eastAsia="ja-JP"/>
              </w:rPr>
            </m:ctrlPr>
          </m:sSupPr>
          <m:e>
            <m:r>
              <w:rPr>
                <w:rFonts w:ascii="Cambria Math" w:hAnsi="Cambria Math"/>
                <w:lang w:eastAsia="ja-JP"/>
              </w:rPr>
              <m:t>X</m:t>
            </m:r>
          </m:e>
          <m:sup>
            <m:r>
              <w:rPr>
                <w:rFonts w:ascii="Cambria Math" w:hAnsi="Cambria Math"/>
                <w:lang w:eastAsia="ja-JP"/>
              </w:rPr>
              <m:t>e</m:t>
            </m:r>
          </m:sup>
        </m:sSup>
      </m:oMath>
      <w:r>
        <w:rPr>
          <w:lang w:eastAsia="ja-JP"/>
        </w:rPr>
        <w:t xml:space="preserve">, where </w:t>
      </w:r>
      <m:oMath>
        <m:sSup>
          <m:sSupPr>
            <m:ctrlPr>
              <w:rPr>
                <w:rFonts w:ascii="Cambria Math" w:hAnsi="Cambria Math"/>
                <w:i/>
                <w:lang w:eastAsia="ja-JP"/>
              </w:rPr>
            </m:ctrlPr>
          </m:sSupPr>
          <m:e>
            <m:r>
              <w:rPr>
                <w:rFonts w:ascii="Cambria Math" w:hAnsi="Cambria Math"/>
                <w:lang w:eastAsia="ja-JP"/>
              </w:rPr>
              <m:t>X</m:t>
            </m:r>
          </m:e>
          <m:sup>
            <m:r>
              <w:rPr>
                <w:rFonts w:ascii="Cambria Math" w:hAnsi="Cambria Math"/>
                <w:lang w:eastAsia="ja-JP"/>
              </w:rPr>
              <m:t>e</m:t>
            </m:r>
          </m:sup>
        </m:sSup>
        <m:r>
          <w:rPr>
            <w:rFonts w:ascii="Cambria Math" w:hAnsi="Cambria Math"/>
            <w:lang w:eastAsia="ja-JP"/>
          </w:rPr>
          <m:t xml:space="preserve">= </m:t>
        </m:r>
        <m:sSup>
          <m:sSupPr>
            <m:ctrlPr>
              <w:rPr>
                <w:rFonts w:ascii="Cambria Math" w:hAnsi="Cambria Math"/>
                <w:i/>
                <w:lang w:eastAsia="ja-JP"/>
              </w:rPr>
            </m:ctrlPr>
          </m:sSupPr>
          <m:e>
            <m:r>
              <m:rPr>
                <m:scr m:val="double-struck"/>
              </m:rPr>
              <w:rPr>
                <w:rFonts w:ascii="Cambria Math" w:hAnsi="Cambria Math"/>
                <w:lang w:eastAsia="ja-JP"/>
              </w:rPr>
              <m:t>R</m:t>
            </m:r>
          </m:e>
          <m:sup>
            <m:r>
              <w:rPr>
                <w:rFonts w:ascii="Cambria Math" w:hAnsi="Cambria Math"/>
                <w:lang w:eastAsia="ja-JP"/>
              </w:rPr>
              <m:t>m×c</m:t>
            </m:r>
          </m:sup>
        </m:sSup>
      </m:oMath>
      <w:r>
        <w:rPr>
          <w:rFonts w:hint="eastAsia"/>
          <w:lang w:eastAsia="ja-JP"/>
        </w:rPr>
        <w:t xml:space="preserve"> </w:t>
      </w:r>
      <w:r>
        <w:rPr>
          <w:lang w:eastAsia="ja-JP"/>
        </w:rPr>
        <w:t xml:space="preserve">is an edge feature matrix with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(v,u)</m:t>
            </m:r>
          </m:sub>
        </m:sSub>
        <m:r>
          <w:rPr>
            <w:rFonts w:ascii="Cambria Math" w:hAnsi="Cambria Math"/>
            <w:lang w:eastAsia="ja-JP"/>
          </w:rPr>
          <m:t xml:space="preserve">∈ </m:t>
        </m:r>
        <m:sSup>
          <m:sSupPr>
            <m:ctrlPr>
              <w:rPr>
                <w:rFonts w:ascii="Cambria Math" w:hAnsi="Cambria Math"/>
                <w:i/>
                <w:lang w:eastAsia="ja-JP"/>
              </w:rPr>
            </m:ctrlPr>
          </m:sSupPr>
          <m:e>
            <m:r>
              <m:rPr>
                <m:scr m:val="double-struck"/>
              </m:rPr>
              <w:rPr>
                <w:rFonts w:ascii="Cambria Math" w:hAnsi="Cambria Math"/>
                <w:lang w:eastAsia="ja-JP"/>
              </w:rPr>
              <m:t>R</m:t>
            </m:r>
          </m:e>
          <m:sup>
            <m:r>
              <w:rPr>
                <w:rFonts w:ascii="Cambria Math" w:hAnsi="Cambria Math"/>
                <w:lang w:eastAsia="ja-JP"/>
              </w:rPr>
              <m:t>c</m:t>
            </m:r>
          </m:sup>
        </m:sSup>
      </m:oMath>
      <w:r>
        <w:rPr>
          <w:rFonts w:hint="eastAsia"/>
          <w:lang w:eastAsia="ja-JP"/>
        </w:rPr>
        <w:t xml:space="preserve"> </w:t>
      </w:r>
      <w:r>
        <w:rPr>
          <w:lang w:eastAsia="ja-JP"/>
        </w:rPr>
        <w:t xml:space="preserve">representing the feature vector of an edge </w:t>
      </w:r>
      <m:oMath>
        <m:r>
          <w:rPr>
            <w:rFonts w:ascii="Cambria Math" w:hAnsi="Cambria Math"/>
            <w:lang w:eastAsia="ja-JP"/>
          </w:rPr>
          <m:t>(v,u)</m:t>
        </m:r>
      </m:oMath>
      <w:r>
        <w:rPr>
          <w:lang w:eastAsia="ja-JP"/>
        </w:rPr>
        <w:t>.</w:t>
      </w:r>
    </w:p>
    <w:p w14:paraId="0437C6FD" w14:textId="3CD15289" w:rsidR="002D0C1F" w:rsidRDefault="002D0C1F" w:rsidP="002D0C1F">
      <w:pPr>
        <w:pStyle w:val="Els-body-text"/>
        <w:spacing w:after="120"/>
        <w:rPr>
          <w:lang w:eastAsia="ja-JP"/>
        </w:rPr>
      </w:pPr>
      <w:r>
        <w:rPr>
          <w:rFonts w:hint="eastAsia"/>
          <w:lang w:eastAsia="ja-JP"/>
        </w:rPr>
        <w:t>A</w:t>
      </w:r>
      <w:r>
        <w:rPr>
          <w:lang w:eastAsia="ja-JP"/>
        </w:rPr>
        <w:t xml:space="preserve"> directed graph is a graph with all edges directed from one node to another. An undirected graph is considered as a special case of directed graphs where there is a pair of edges with inverse directions if two nodes are connected. A graph is undirected if and only if the adjacency matrix is symmetric.</w:t>
      </w:r>
    </w:p>
    <w:p w14:paraId="6AD992CD" w14:textId="77777777" w:rsidR="002D0C1F" w:rsidRDefault="002D0C1F" w:rsidP="002D0C1F">
      <w:pPr>
        <w:pStyle w:val="Els-3rdorder-head"/>
        <w:spacing w:after="120"/>
      </w:pPr>
      <w:r>
        <w:t>k-NN graph</w:t>
      </w:r>
    </w:p>
    <w:p w14:paraId="69A307DA" w14:textId="5C8930D0" w:rsidR="002D0C1F" w:rsidRPr="00B95A90" w:rsidRDefault="002D0C1F" w:rsidP="002D0C1F">
      <w:pPr>
        <w:pStyle w:val="Els-body-text"/>
        <w:spacing w:after="120"/>
        <w:rPr>
          <w:lang w:eastAsia="ja-JP"/>
        </w:rPr>
      </w:pPr>
      <w:r w:rsidRPr="00B906E0">
        <w:rPr>
          <w:lang w:eastAsia="ja-JP"/>
        </w:rPr>
        <w:t xml:space="preserve">The </w:t>
      </w:r>
      <w:r w:rsidRPr="00BA37AF">
        <w:rPr>
          <w:i/>
          <w:iCs/>
          <w:lang w:eastAsia="ja-JP"/>
        </w:rPr>
        <w:t>k</w:t>
      </w:r>
      <w:r w:rsidRPr="00B906E0">
        <w:rPr>
          <w:lang w:eastAsia="ja-JP"/>
        </w:rPr>
        <w:t xml:space="preserve">-NN graph is a representation of the relationships between data points in each dataset. It operates on the principle that similar data points in a feature space tend to exhibit similar characteristics. This graph is constructed by connecting each data point to its </w:t>
      </w:r>
      <w:r w:rsidRPr="00BA37AF">
        <w:rPr>
          <w:i/>
          <w:iCs/>
          <w:lang w:eastAsia="ja-JP"/>
        </w:rPr>
        <w:t>k</w:t>
      </w:r>
      <w:r w:rsidRPr="00B906E0">
        <w:rPr>
          <w:lang w:eastAsia="ja-JP"/>
        </w:rPr>
        <w:t>-nearest neighbors, forming a network of interconnected nodes.</w:t>
      </w:r>
      <w:r>
        <w:rPr>
          <w:lang w:eastAsia="ja-JP"/>
        </w:rPr>
        <w:t xml:space="preserve"> </w:t>
      </w:r>
      <w:r>
        <w:rPr>
          <w:rFonts w:hint="eastAsia"/>
          <w:lang w:eastAsia="ja-JP"/>
        </w:rPr>
        <w:t>T</w:t>
      </w:r>
      <w:r w:rsidRPr="00B906E0">
        <w:rPr>
          <w:lang w:eastAsia="ja-JP"/>
        </w:rPr>
        <w:t>o build the</w:t>
      </w:r>
      <w:r w:rsidRPr="00BA37AF">
        <w:rPr>
          <w:i/>
          <w:iCs/>
          <w:lang w:eastAsia="ja-JP"/>
        </w:rPr>
        <w:t xml:space="preserve"> k</w:t>
      </w:r>
      <w:r w:rsidRPr="00B906E0">
        <w:rPr>
          <w:lang w:eastAsia="ja-JP"/>
        </w:rPr>
        <w:t xml:space="preserve">-NN graph, one must first define a distance metric to quantify the similarity between data points. Common distance metrics include Euclidean distance, Manhattan distance, or cosine similarity. For each data point, the algorithm identifies its </w:t>
      </w:r>
      <w:r w:rsidRPr="00BA37AF">
        <w:rPr>
          <w:i/>
          <w:iCs/>
          <w:lang w:eastAsia="ja-JP"/>
        </w:rPr>
        <w:t>k</w:t>
      </w:r>
      <w:r w:rsidRPr="00B906E0">
        <w:rPr>
          <w:lang w:eastAsia="ja-JP"/>
        </w:rPr>
        <w:t>-nearest neighbors based on the chosen metric and establishes edges between them in the graph</w:t>
      </w:r>
      <w:r>
        <w:rPr>
          <w:lang w:eastAsia="ja-JP"/>
        </w:rPr>
        <w:t xml:space="preserve"> (</w:t>
      </w:r>
      <w:r>
        <w:rPr>
          <w:rFonts w:hint="eastAsia"/>
          <w:lang w:eastAsia="ja-JP"/>
        </w:rPr>
        <w:t>Y</w:t>
      </w:r>
      <w:r>
        <w:rPr>
          <w:lang w:eastAsia="ja-JP"/>
        </w:rPr>
        <w:t xml:space="preserve">. Zhang, </w:t>
      </w:r>
      <w:proofErr w:type="spellStart"/>
      <w:r>
        <w:rPr>
          <w:lang w:eastAsia="ja-JP"/>
        </w:rPr>
        <w:t>Jianbo</w:t>
      </w:r>
      <w:proofErr w:type="spellEnd"/>
      <w:r>
        <w:rPr>
          <w:lang w:eastAsia="ja-JP"/>
        </w:rPr>
        <w:t xml:space="preserve"> Yu, 2022)</w:t>
      </w:r>
      <w:r w:rsidRPr="00B906E0">
        <w:rPr>
          <w:lang w:eastAsia="ja-JP"/>
        </w:rPr>
        <w:t>.</w:t>
      </w:r>
      <w:r>
        <w:rPr>
          <w:lang w:eastAsia="ja-JP"/>
        </w:rPr>
        <w:t xml:space="preserve"> </w:t>
      </w:r>
    </w:p>
    <w:p w14:paraId="3B3637F8" w14:textId="061E71AC" w:rsidR="00D66023" w:rsidRDefault="00D66023" w:rsidP="00D66023">
      <w:pPr>
        <w:pStyle w:val="Els-3rdorder-head"/>
        <w:spacing w:after="120"/>
      </w:pPr>
      <w:r>
        <w:t xml:space="preserve">Proposed </w:t>
      </w:r>
      <w:r w:rsidR="000E3582">
        <w:t>method</w:t>
      </w:r>
    </w:p>
    <w:p w14:paraId="475DA2F1" w14:textId="58344B3F" w:rsidR="002D0C1F" w:rsidRDefault="002D0C1F" w:rsidP="002D0C1F">
      <w:pPr>
        <w:pStyle w:val="Els-body-text"/>
        <w:spacing w:after="120"/>
        <w:rPr>
          <w:lang w:eastAsia="ja-JP"/>
        </w:rPr>
      </w:pPr>
      <w:r>
        <w:rPr>
          <w:rFonts w:hint="eastAsia"/>
          <w:lang w:eastAsia="ja-JP"/>
        </w:rPr>
        <w:t>I</w:t>
      </w:r>
      <w:r>
        <w:rPr>
          <w:lang w:eastAsia="ja-JP"/>
        </w:rPr>
        <w:t>n chemical processes, unit operations and streams are physically connected with pipes. P&amp;ID contains a large amount of knowledge about the relationships between different variables. To utilize the information of P&amp;ID, i</w:t>
      </w:r>
      <w:r w:rsidR="00C61874">
        <w:rPr>
          <w:lang w:eastAsia="ja-JP"/>
        </w:rPr>
        <w:t>t</w:t>
      </w:r>
      <w:r>
        <w:rPr>
          <w:lang w:eastAsia="ja-JP"/>
        </w:rPr>
        <w:t xml:space="preserve"> should be transformed into a graph. The graph works as loose constraints for the relationships between variables. Wu et al. showed a method to</w:t>
      </w:r>
      <w:r w:rsidRPr="00BB2A61">
        <w:rPr>
          <w:lang w:eastAsia="ja-JP"/>
        </w:rPr>
        <w:t xml:space="preserve"> create </w:t>
      </w:r>
      <w:r>
        <w:rPr>
          <w:lang w:eastAsia="ja-JP"/>
        </w:rPr>
        <w:t xml:space="preserve">a graph </w:t>
      </w:r>
      <w:r w:rsidRPr="00BB2A61">
        <w:rPr>
          <w:lang w:eastAsia="ja-JP"/>
        </w:rPr>
        <w:t>and to process the node data</w:t>
      </w:r>
      <w:r>
        <w:rPr>
          <w:lang w:eastAsia="ja-JP"/>
        </w:rPr>
        <w:t xml:space="preserve"> </w:t>
      </w:r>
      <w:r w:rsidRPr="00C51E3B">
        <w:rPr>
          <w:lang w:val="en-GB" w:eastAsia="ja-JP"/>
        </w:rPr>
        <w:t>(</w:t>
      </w:r>
      <w:r>
        <w:rPr>
          <w:lang w:val="en-GB" w:eastAsia="ja-JP"/>
        </w:rPr>
        <w:t>D. Wu</w:t>
      </w:r>
      <w:r w:rsidRPr="00C51E3B">
        <w:rPr>
          <w:lang w:val="en-GB" w:eastAsia="ja-JP"/>
        </w:rPr>
        <w:t xml:space="preserve"> et al., </w:t>
      </w:r>
      <w:r>
        <w:rPr>
          <w:lang w:val="en-GB" w:eastAsia="ja-JP"/>
        </w:rPr>
        <w:t>2021</w:t>
      </w:r>
      <w:r w:rsidRPr="00C51E3B">
        <w:rPr>
          <w:lang w:val="en-GB" w:eastAsia="ja-JP"/>
        </w:rPr>
        <w:t>)</w:t>
      </w:r>
      <w:r w:rsidRPr="00BB2A61">
        <w:rPr>
          <w:lang w:eastAsia="ja-JP"/>
        </w:rPr>
        <w:t>.</w:t>
      </w:r>
      <w:r>
        <w:rPr>
          <w:rFonts w:hint="eastAsia"/>
          <w:lang w:eastAsia="ja-JP"/>
        </w:rPr>
        <w:t xml:space="preserve"> </w:t>
      </w:r>
      <w:r>
        <w:rPr>
          <w:lang w:eastAsia="ja-JP"/>
        </w:rPr>
        <w:t xml:space="preserve">Detailed steps to construct graphs from chemical processes are listed below. </w:t>
      </w:r>
    </w:p>
    <w:p w14:paraId="6E40E398" w14:textId="77777777" w:rsidR="002D0C1F" w:rsidRDefault="002D0C1F" w:rsidP="00E46EB7">
      <w:pPr>
        <w:pStyle w:val="Els-body-text"/>
        <w:ind w:left="600" w:hangingChars="300" w:hanging="600"/>
        <w:rPr>
          <w:lang w:eastAsia="ja-JP"/>
        </w:rPr>
      </w:pPr>
      <w:r>
        <w:rPr>
          <w:rFonts w:hint="eastAsia"/>
          <w:lang w:eastAsia="ja-JP"/>
        </w:rPr>
        <w:t>S</w:t>
      </w:r>
      <w:r>
        <w:rPr>
          <w:lang w:eastAsia="ja-JP"/>
        </w:rPr>
        <w:t xml:space="preserve">tep 1: </w:t>
      </w:r>
      <w:r w:rsidRPr="00755C06">
        <w:rPr>
          <w:lang w:eastAsia="ja-JP"/>
        </w:rPr>
        <w:t>Create a stream node and a unit operation node based on the P&amp;ID</w:t>
      </w:r>
      <w:r>
        <w:rPr>
          <w:lang w:eastAsia="ja-JP"/>
        </w:rPr>
        <w:t>. S</w:t>
      </w:r>
      <w:r w:rsidRPr="00755C06">
        <w:rPr>
          <w:lang w:eastAsia="ja-JP"/>
        </w:rPr>
        <w:t>et edges between the stream node and the unit operation node from upstream to downstream.</w:t>
      </w:r>
    </w:p>
    <w:p w14:paraId="4A683B93" w14:textId="77777777" w:rsidR="002D0C1F" w:rsidRDefault="002D0C1F" w:rsidP="00710BAD">
      <w:pPr>
        <w:pStyle w:val="Els-body-text"/>
        <w:rPr>
          <w:lang w:eastAsia="ja-JP"/>
        </w:rPr>
      </w:pPr>
      <w:r>
        <w:rPr>
          <w:rFonts w:hint="eastAsia"/>
          <w:lang w:eastAsia="ja-JP"/>
        </w:rPr>
        <w:t>S</w:t>
      </w:r>
      <w:r>
        <w:rPr>
          <w:lang w:eastAsia="ja-JP"/>
        </w:rPr>
        <w:t xml:space="preserve">tep 2: </w:t>
      </w:r>
      <w:r w:rsidRPr="00755C06">
        <w:rPr>
          <w:rFonts w:hint="eastAsia"/>
          <w:lang w:eastAsia="ja-JP"/>
        </w:rPr>
        <w:t xml:space="preserve">Correspondence between the node created in </w:t>
      </w:r>
      <w:r>
        <w:rPr>
          <w:lang w:eastAsia="ja-JP"/>
        </w:rPr>
        <w:t>step 1</w:t>
      </w:r>
      <w:r w:rsidRPr="00755C06">
        <w:rPr>
          <w:rFonts w:hint="eastAsia"/>
          <w:lang w:eastAsia="ja-JP"/>
        </w:rPr>
        <w:t xml:space="preserve"> and the measurement node.</w:t>
      </w:r>
    </w:p>
    <w:p w14:paraId="1BC24BE6" w14:textId="77777777" w:rsidR="002D0C1F" w:rsidRDefault="002D0C1F" w:rsidP="00710BAD">
      <w:pPr>
        <w:pStyle w:val="Els-body-text"/>
        <w:ind w:left="600" w:hangingChars="300" w:hanging="600"/>
        <w:rPr>
          <w:lang w:eastAsia="ja-JP"/>
        </w:rPr>
      </w:pPr>
      <w:r>
        <w:rPr>
          <w:rFonts w:hint="eastAsia"/>
          <w:lang w:eastAsia="ja-JP"/>
        </w:rPr>
        <w:t>S</w:t>
      </w:r>
      <w:r>
        <w:rPr>
          <w:lang w:eastAsia="ja-JP"/>
        </w:rPr>
        <w:t xml:space="preserve">tep 3: </w:t>
      </w:r>
      <w:r w:rsidRPr="00755C06">
        <w:rPr>
          <w:lang w:eastAsia="ja-JP"/>
        </w:rPr>
        <w:t xml:space="preserve">Set edges from the stream and unit operation node created in </w:t>
      </w:r>
      <w:r>
        <w:rPr>
          <w:lang w:eastAsia="ja-JP"/>
        </w:rPr>
        <w:t>step 1</w:t>
      </w:r>
      <w:r w:rsidRPr="00755C06">
        <w:rPr>
          <w:lang w:eastAsia="ja-JP"/>
        </w:rPr>
        <w:t xml:space="preserve"> toward the measurement node based on the P&amp;ID.</w:t>
      </w:r>
    </w:p>
    <w:p w14:paraId="07E673B3" w14:textId="77777777" w:rsidR="002D0C1F" w:rsidRDefault="002D0C1F" w:rsidP="00710BAD">
      <w:pPr>
        <w:pStyle w:val="Els-body-text"/>
        <w:ind w:left="600" w:hangingChars="300" w:hanging="600"/>
        <w:rPr>
          <w:lang w:eastAsia="ja-JP"/>
        </w:rPr>
      </w:pPr>
      <w:r>
        <w:rPr>
          <w:rFonts w:hint="eastAsia"/>
          <w:lang w:eastAsia="ja-JP"/>
        </w:rPr>
        <w:t>S</w:t>
      </w:r>
      <w:r>
        <w:rPr>
          <w:lang w:eastAsia="ja-JP"/>
        </w:rPr>
        <w:t>tep 4:</w:t>
      </w:r>
      <w:r w:rsidRPr="00755C06">
        <w:t xml:space="preserve"> </w:t>
      </w:r>
      <w:r w:rsidRPr="00755C06">
        <w:rPr>
          <w:lang w:eastAsia="ja-JP"/>
        </w:rPr>
        <w:t>Add a manipulated node to the graph in</w:t>
      </w:r>
      <w:r>
        <w:rPr>
          <w:lang w:eastAsia="ja-JP"/>
        </w:rPr>
        <w:t xml:space="preserve"> step3</w:t>
      </w:r>
      <w:r w:rsidRPr="00755C06">
        <w:rPr>
          <w:lang w:eastAsia="ja-JP"/>
        </w:rPr>
        <w:t xml:space="preserve"> based on the P&amp;ID. Set edges from the manipulated node to the control node and from the control node to the measurement node.</w:t>
      </w:r>
    </w:p>
    <w:p w14:paraId="2EF155E5" w14:textId="3C9C7610" w:rsidR="002D0C1F" w:rsidRDefault="002D0C1F" w:rsidP="00710BAD">
      <w:pPr>
        <w:pStyle w:val="Els-body-text"/>
        <w:rPr>
          <w:lang w:eastAsia="ja-JP"/>
        </w:rPr>
      </w:pPr>
      <w:r>
        <w:rPr>
          <w:rFonts w:hint="eastAsia"/>
          <w:lang w:eastAsia="ja-JP"/>
        </w:rPr>
        <w:t>S</w:t>
      </w:r>
      <w:r>
        <w:rPr>
          <w:lang w:eastAsia="ja-JP"/>
        </w:rPr>
        <w:t>tep 5:</w:t>
      </w:r>
      <w:r w:rsidRPr="00755C06">
        <w:t xml:space="preserve"> </w:t>
      </w:r>
      <w:r w:rsidRPr="00755C06">
        <w:rPr>
          <w:lang w:eastAsia="ja-JP"/>
        </w:rPr>
        <w:t>Remove unnecessary nodes and directly connect existing nodes.</w:t>
      </w:r>
    </w:p>
    <w:p w14:paraId="5E0F49C8" w14:textId="77777777" w:rsidR="002D0C1F" w:rsidRDefault="002D0C1F" w:rsidP="002D0C1F">
      <w:pPr>
        <w:pStyle w:val="Els-body-text"/>
        <w:spacing w:after="120"/>
        <w:rPr>
          <w:lang w:eastAsia="ja-JP"/>
        </w:rPr>
      </w:pPr>
      <w:r>
        <w:rPr>
          <w:rFonts w:hint="eastAsia"/>
          <w:lang w:eastAsia="ja-JP"/>
        </w:rPr>
        <w:t>S</w:t>
      </w:r>
      <w:r>
        <w:rPr>
          <w:lang w:eastAsia="ja-JP"/>
        </w:rPr>
        <w:t>tep 6: Create self-loop edges.</w:t>
      </w:r>
    </w:p>
    <w:p w14:paraId="2C27B43E" w14:textId="29FCF0A8" w:rsidR="002D0C1F" w:rsidRDefault="00081A02" w:rsidP="002D0C1F">
      <w:pPr>
        <w:pStyle w:val="Els-body-text"/>
        <w:spacing w:after="120"/>
        <w:rPr>
          <w:lang w:eastAsia="ja-JP"/>
        </w:rPr>
      </w:pPr>
      <w:r w:rsidRPr="0011299A">
        <w:rPr>
          <w:color w:val="000000" w:themeColor="text1"/>
          <w:lang w:val="en-GB" w:eastAsia="ja-JP"/>
        </w:rPr>
        <w:t>In this study, lag</w:t>
      </w:r>
      <w:r w:rsidR="00FF2A8D">
        <w:rPr>
          <w:color w:val="000000" w:themeColor="text1"/>
          <w:lang w:val="en-GB" w:eastAsia="ja-JP"/>
        </w:rPr>
        <w:t>ged</w:t>
      </w:r>
      <w:r w:rsidRPr="0011299A">
        <w:rPr>
          <w:color w:val="000000" w:themeColor="text1"/>
          <w:lang w:val="en-GB" w:eastAsia="ja-JP"/>
        </w:rPr>
        <w:t xml:space="preserve"> </w:t>
      </w:r>
      <w:r w:rsidR="00B16972" w:rsidRPr="00B16972">
        <w:rPr>
          <w:color w:val="000000" w:themeColor="text1"/>
          <w:lang w:val="en-GB" w:eastAsia="ja-JP"/>
        </w:rPr>
        <w:t>explanatory</w:t>
      </w:r>
      <w:r w:rsidR="00CA6A35">
        <w:rPr>
          <w:color w:val="000000" w:themeColor="text1"/>
          <w:lang w:val="en-GB" w:eastAsia="ja-JP"/>
        </w:rPr>
        <w:t xml:space="preserve"> </w:t>
      </w:r>
      <w:r w:rsidRPr="0011299A">
        <w:rPr>
          <w:color w:val="000000" w:themeColor="text1"/>
          <w:lang w:val="en-GB" w:eastAsia="ja-JP"/>
        </w:rPr>
        <w:t xml:space="preserve">variables were also used to predict the objective variable. </w:t>
      </w:r>
      <w:r w:rsidR="00793B32">
        <w:rPr>
          <w:color w:val="000000" w:themeColor="text1"/>
          <w:lang w:val="en-GB" w:eastAsia="ja-JP"/>
        </w:rPr>
        <w:t>T</w:t>
      </w:r>
      <w:r w:rsidR="007404DF" w:rsidRPr="0011299A">
        <w:rPr>
          <w:color w:val="000000" w:themeColor="text1"/>
          <w:lang w:val="en-GB" w:eastAsia="ja-JP"/>
        </w:rPr>
        <w:t xml:space="preserve">he total number of nodes </w:t>
      </w:r>
      <w:r w:rsidR="00EA2389">
        <w:rPr>
          <w:color w:val="000000" w:themeColor="text1"/>
          <w:lang w:val="en-GB" w:eastAsia="ja-JP"/>
        </w:rPr>
        <w:t>never</w:t>
      </w:r>
      <w:r w:rsidR="007404DF" w:rsidRPr="0011299A">
        <w:rPr>
          <w:color w:val="000000" w:themeColor="text1"/>
          <w:lang w:val="en-GB" w:eastAsia="ja-JP"/>
        </w:rPr>
        <w:t xml:space="preserve"> change</w:t>
      </w:r>
      <w:r w:rsidR="00D32DB5">
        <w:rPr>
          <w:color w:val="000000" w:themeColor="text1"/>
          <w:lang w:val="en-GB" w:eastAsia="ja-JP"/>
        </w:rPr>
        <w:t>d</w:t>
      </w:r>
      <w:r w:rsidR="007404DF" w:rsidRPr="0011299A">
        <w:rPr>
          <w:color w:val="000000" w:themeColor="text1"/>
          <w:lang w:val="en-GB" w:eastAsia="ja-JP"/>
        </w:rPr>
        <w:t xml:space="preserve"> before or after adding the lag</w:t>
      </w:r>
      <w:r w:rsidR="00D32DB5">
        <w:rPr>
          <w:color w:val="000000" w:themeColor="text1"/>
          <w:lang w:val="en-GB" w:eastAsia="ja-JP"/>
        </w:rPr>
        <w:t xml:space="preserve">, </w:t>
      </w:r>
      <w:r w:rsidR="005277F6">
        <w:rPr>
          <w:color w:val="000000" w:themeColor="text1"/>
          <w:lang w:val="en-GB" w:eastAsia="ja-JP"/>
        </w:rPr>
        <w:t xml:space="preserve">because </w:t>
      </w:r>
      <w:r w:rsidR="00E21797">
        <w:rPr>
          <w:color w:val="000000" w:themeColor="text1"/>
          <w:lang w:val="en-GB" w:eastAsia="ja-JP"/>
        </w:rPr>
        <w:t>each lag</w:t>
      </w:r>
      <w:r w:rsidR="00E32D0C">
        <w:rPr>
          <w:color w:val="000000" w:themeColor="text1"/>
          <w:lang w:val="en-GB" w:eastAsia="ja-JP"/>
        </w:rPr>
        <w:t>ged</w:t>
      </w:r>
      <w:r w:rsidR="00E21797">
        <w:rPr>
          <w:color w:val="000000" w:themeColor="text1"/>
          <w:lang w:val="en-GB" w:eastAsia="ja-JP"/>
        </w:rPr>
        <w:t xml:space="preserve"> </w:t>
      </w:r>
      <w:r w:rsidR="00E32D0C" w:rsidRPr="00E32D0C">
        <w:rPr>
          <w:color w:val="000000" w:themeColor="text1"/>
          <w:lang w:val="en-GB" w:eastAsia="ja-JP"/>
        </w:rPr>
        <w:t>explanatory</w:t>
      </w:r>
      <w:r w:rsidR="00E32D0C">
        <w:rPr>
          <w:color w:val="000000" w:themeColor="text1"/>
          <w:lang w:val="en-GB" w:eastAsia="ja-JP"/>
        </w:rPr>
        <w:t xml:space="preserve"> </w:t>
      </w:r>
      <w:r w:rsidR="00B11DCC">
        <w:rPr>
          <w:color w:val="000000" w:themeColor="text1"/>
          <w:lang w:val="en-GB" w:eastAsia="ja-JP"/>
        </w:rPr>
        <w:t>variable</w:t>
      </w:r>
      <w:r w:rsidR="00A84AFD">
        <w:rPr>
          <w:color w:val="000000" w:themeColor="text1"/>
          <w:lang w:val="en-GB" w:eastAsia="ja-JP"/>
        </w:rPr>
        <w:t xml:space="preserve"> was </w:t>
      </w:r>
      <w:r w:rsidR="00E26E31">
        <w:rPr>
          <w:color w:val="000000" w:themeColor="text1"/>
          <w:lang w:val="en-GB" w:eastAsia="ja-JP"/>
        </w:rPr>
        <w:t xml:space="preserve">stacked </w:t>
      </w:r>
      <w:r w:rsidR="00024AAC">
        <w:rPr>
          <w:color w:val="000000" w:themeColor="text1"/>
          <w:lang w:val="en-GB" w:eastAsia="ja-JP"/>
        </w:rPr>
        <w:t xml:space="preserve">in a row of one </w:t>
      </w:r>
      <w:r w:rsidR="008F2C62">
        <w:rPr>
          <w:color w:val="000000" w:themeColor="text1"/>
          <w:lang w:val="en-GB" w:eastAsia="ja-JP"/>
        </w:rPr>
        <w:t xml:space="preserve">measurement </w:t>
      </w:r>
      <w:r w:rsidR="00175780">
        <w:rPr>
          <w:color w:val="000000" w:themeColor="text1"/>
          <w:lang w:val="en-GB" w:eastAsia="ja-JP"/>
        </w:rPr>
        <w:t>node</w:t>
      </w:r>
      <w:r w:rsidR="007404DF" w:rsidRPr="0011299A">
        <w:rPr>
          <w:color w:val="000000" w:themeColor="text1"/>
          <w:lang w:val="en-GB" w:eastAsia="ja-JP"/>
        </w:rPr>
        <w:t>.</w:t>
      </w:r>
      <w:r w:rsidR="007404DF">
        <w:rPr>
          <w:rFonts w:hint="eastAsia"/>
          <w:lang w:eastAsia="ja-JP"/>
        </w:rPr>
        <w:t xml:space="preserve"> </w:t>
      </w:r>
      <w:r w:rsidR="002D0C1F">
        <w:rPr>
          <w:lang w:eastAsia="ja-JP"/>
        </w:rPr>
        <w:t>After P&amp;ID was transformed into a graph, graph convolution is introduced by GCN, which is utilized to extract information from a graph.</w:t>
      </w:r>
    </w:p>
    <w:p w14:paraId="7F03DCD8" w14:textId="77777777" w:rsidR="00BA37AF" w:rsidRDefault="00567CDB" w:rsidP="00BA37AF">
      <w:pPr>
        <w:pStyle w:val="Els-1storder-head"/>
      </w:pPr>
      <w:r>
        <w:rPr>
          <w:lang w:val="en-GB"/>
        </w:rPr>
        <w:t>Case study</w:t>
      </w:r>
    </w:p>
    <w:p w14:paraId="68B047ED" w14:textId="1495DFDE" w:rsidR="00BA37AF" w:rsidRPr="00BA37AF" w:rsidRDefault="00BA37AF" w:rsidP="00BA37AF">
      <w:pPr>
        <w:pStyle w:val="Els-2ndorder-head"/>
        <w:spacing w:after="120"/>
      </w:pPr>
      <w:r>
        <w:t>Setup and dataset</w:t>
      </w:r>
    </w:p>
    <w:p w14:paraId="220D8352" w14:textId="17A52239" w:rsidR="003E5FFD" w:rsidRDefault="00D661ED" w:rsidP="0065311E">
      <w:pPr>
        <w:pStyle w:val="Els-body-text"/>
        <w:spacing w:after="120"/>
        <w:rPr>
          <w:lang w:val="en-GB"/>
        </w:rPr>
      </w:pPr>
      <w:r>
        <w:rPr>
          <w:rFonts w:hint="eastAsia"/>
          <w:lang w:eastAsia="ja-JP"/>
        </w:rPr>
        <w:t>T</w:t>
      </w:r>
      <w:r>
        <w:rPr>
          <w:lang w:eastAsia="ja-JP"/>
        </w:rPr>
        <w:t>he proposed method is evaluated on Tennessee Eastman Process</w:t>
      </w:r>
      <w:r w:rsidR="00A21956">
        <w:rPr>
          <w:lang w:eastAsia="ja-JP"/>
        </w:rPr>
        <w:t xml:space="preserve"> (TEP)</w:t>
      </w:r>
      <w:r>
        <w:rPr>
          <w:lang w:eastAsia="ja-JP"/>
        </w:rPr>
        <w:t xml:space="preserve"> which is one of most popular benchmarks in chemical process. </w:t>
      </w:r>
      <w:r>
        <w:rPr>
          <w:lang w:val="en-GB"/>
        </w:rPr>
        <w:t xml:space="preserve">This process contains five main unit operations: a reactor, a condenser, a </w:t>
      </w:r>
      <w:r w:rsidRPr="008A105D">
        <w:rPr>
          <w:lang w:val="en-GB"/>
        </w:rPr>
        <w:t>product</w:t>
      </w:r>
      <w:r>
        <w:rPr>
          <w:lang w:val="en-GB"/>
        </w:rPr>
        <w:t xml:space="preserve"> stripper, a vapor-liquid separator, and a </w:t>
      </w:r>
      <w:r w:rsidRPr="008A105D">
        <w:rPr>
          <w:lang w:val="en-GB"/>
        </w:rPr>
        <w:t>recycle</w:t>
      </w:r>
      <w:r>
        <w:rPr>
          <w:lang w:val="en-GB"/>
        </w:rPr>
        <w:t xml:space="preserve"> compressor. This process flow is shown in Figure 1.</w:t>
      </w:r>
      <w:r w:rsidR="008B38D0">
        <w:rPr>
          <w:lang w:val="en-GB"/>
        </w:rPr>
        <w:t xml:space="preserve"> </w:t>
      </w:r>
      <w:r w:rsidR="008A105D" w:rsidRPr="008A105D">
        <w:rPr>
          <w:lang w:val="en-GB"/>
        </w:rPr>
        <w:t>The process produces two products from four reactants, including an inert and a byproduct. The process has 41 measurements and 12 manipulated variables in</w:t>
      </w:r>
      <w:r>
        <w:rPr>
          <w:lang w:val="en-GB"/>
        </w:rPr>
        <w:t xml:space="preserve"> </w:t>
      </w:r>
      <w:r w:rsidR="008A105D" w:rsidRPr="008A105D">
        <w:rPr>
          <w:lang w:val="en-GB"/>
        </w:rPr>
        <w:t xml:space="preserve">(Downs and Vogel, 1993). </w:t>
      </w:r>
    </w:p>
    <w:p w14:paraId="24A1FB11" w14:textId="77777777" w:rsidR="00B13C05" w:rsidRDefault="00F42368" w:rsidP="00B13C05">
      <w:pPr>
        <w:pStyle w:val="Els-body-text"/>
        <w:spacing w:after="120"/>
        <w:rPr>
          <w:lang w:val="en-GB" w:eastAsia="ja-JP"/>
        </w:rPr>
      </w:pPr>
      <w:r w:rsidRPr="00F42368">
        <w:rPr>
          <w:lang w:val="en-GB" w:eastAsia="ja-JP"/>
        </w:rPr>
        <w:t>In our study, we used 10,000</w:t>
      </w:r>
      <w:r>
        <w:rPr>
          <w:lang w:val="en-GB" w:eastAsia="ja-JP"/>
        </w:rPr>
        <w:t xml:space="preserve"> </w:t>
      </w:r>
      <w:r w:rsidRPr="00F42368">
        <w:rPr>
          <w:lang w:val="en-GB" w:eastAsia="ja-JP"/>
        </w:rPr>
        <w:t xml:space="preserve">data measured every </w:t>
      </w:r>
      <w:r w:rsidR="00C25CEB">
        <w:rPr>
          <w:lang w:val="en-GB" w:eastAsia="ja-JP"/>
        </w:rPr>
        <w:t>five</w:t>
      </w:r>
      <w:r w:rsidRPr="00F42368">
        <w:rPr>
          <w:lang w:val="en-GB" w:eastAsia="ja-JP"/>
        </w:rPr>
        <w:t xml:space="preserve"> minutes</w:t>
      </w:r>
      <w:r w:rsidR="00BA37AF">
        <w:rPr>
          <w:lang w:val="en-GB" w:eastAsia="ja-JP"/>
        </w:rPr>
        <w:t xml:space="preserve"> </w:t>
      </w:r>
      <w:r w:rsidR="007E35AC">
        <w:rPr>
          <w:lang w:val="en-GB" w:eastAsia="ja-JP"/>
        </w:rPr>
        <w:t>(</w:t>
      </w:r>
      <w:r w:rsidR="00097DF6">
        <w:rPr>
          <w:lang w:val="en-GB" w:eastAsia="ja-JP"/>
        </w:rPr>
        <w:t>Rieth</w:t>
      </w:r>
      <w:r w:rsidR="000A1CA9">
        <w:rPr>
          <w:lang w:val="en-GB" w:eastAsia="ja-JP"/>
        </w:rPr>
        <w:t xml:space="preserve"> et al</w:t>
      </w:r>
      <w:r w:rsidR="007E35AC">
        <w:rPr>
          <w:lang w:val="en-GB" w:eastAsia="ja-JP"/>
        </w:rPr>
        <w:t>.,</w:t>
      </w:r>
      <w:r w:rsidR="00097DF6">
        <w:rPr>
          <w:lang w:val="en-GB" w:eastAsia="ja-JP"/>
        </w:rPr>
        <w:t xml:space="preserve"> </w:t>
      </w:r>
      <w:r w:rsidR="007E35AC">
        <w:rPr>
          <w:lang w:val="en-GB" w:eastAsia="ja-JP"/>
        </w:rPr>
        <w:t>20</w:t>
      </w:r>
      <w:r w:rsidR="000A1CA9">
        <w:rPr>
          <w:lang w:val="en-GB" w:eastAsia="ja-JP"/>
        </w:rPr>
        <w:t>1</w:t>
      </w:r>
      <w:r w:rsidR="00097DF6">
        <w:rPr>
          <w:lang w:val="en-GB" w:eastAsia="ja-JP"/>
        </w:rPr>
        <w:t>7</w:t>
      </w:r>
      <w:r w:rsidR="007E35AC">
        <w:rPr>
          <w:lang w:val="en-GB" w:eastAsia="ja-JP"/>
        </w:rPr>
        <w:t>)</w:t>
      </w:r>
      <w:r w:rsidR="00BA37AF">
        <w:rPr>
          <w:lang w:val="en-GB" w:eastAsia="ja-JP"/>
        </w:rPr>
        <w:t xml:space="preserve">. </w:t>
      </w:r>
      <w:r w:rsidR="00BD0458" w:rsidRPr="00BD0458">
        <w:rPr>
          <w:lang w:val="en-GB" w:eastAsia="ja-JP"/>
        </w:rPr>
        <w:t>However, concentrations were measured every 10 or 15 minutes. Therefore, the most recent data was used for missing data.</w:t>
      </w:r>
      <w:r w:rsidR="00BD0458">
        <w:rPr>
          <w:lang w:val="en-GB" w:eastAsia="ja-JP"/>
        </w:rPr>
        <w:t xml:space="preserve"> </w:t>
      </w:r>
      <w:r w:rsidR="00BD0458" w:rsidRPr="00DE7C0D">
        <w:rPr>
          <w:lang w:val="en-GB" w:eastAsia="ja-JP"/>
        </w:rPr>
        <w:t xml:space="preserve">As a pre-processing step, data standardization was performed. </w:t>
      </w:r>
      <w:r w:rsidR="00BE71BD">
        <w:rPr>
          <w:lang w:val="en-GB" w:eastAsia="ja-JP"/>
        </w:rPr>
        <w:t>In addition</w:t>
      </w:r>
      <w:r w:rsidR="004868CE">
        <w:rPr>
          <w:lang w:val="en-GB" w:eastAsia="ja-JP"/>
        </w:rPr>
        <w:t>,</w:t>
      </w:r>
      <w:r w:rsidR="00BD0458" w:rsidRPr="00DE7C0D">
        <w:rPr>
          <w:lang w:val="en-GB" w:eastAsia="ja-JP"/>
        </w:rPr>
        <w:t xml:space="preserve"> data were forecasted using data up to three previous time points.</w:t>
      </w:r>
      <w:r w:rsidR="00BD0458">
        <w:rPr>
          <w:rFonts w:hint="eastAsia"/>
          <w:lang w:val="en-GB" w:eastAsia="ja-JP"/>
        </w:rPr>
        <w:t xml:space="preserve"> </w:t>
      </w:r>
      <w:r w:rsidR="00257CB0" w:rsidRPr="00257CB0">
        <w:rPr>
          <w:lang w:val="en-GB" w:eastAsia="ja-JP"/>
        </w:rPr>
        <w:t xml:space="preserve">The objective variable was set to the </w:t>
      </w:r>
      <w:r w:rsidR="00937580">
        <w:rPr>
          <w:lang w:val="en-GB" w:eastAsia="ja-JP"/>
        </w:rPr>
        <w:t>c</w:t>
      </w:r>
      <w:r w:rsidR="00937580" w:rsidRPr="00937580">
        <w:rPr>
          <w:lang w:val="en-GB" w:eastAsia="ja-JP"/>
        </w:rPr>
        <w:t>oncentration of product component H</w:t>
      </w:r>
      <w:r w:rsidR="00257CB0" w:rsidRPr="00257CB0">
        <w:rPr>
          <w:lang w:val="en-GB" w:eastAsia="ja-JP"/>
        </w:rPr>
        <w:t>.</w:t>
      </w:r>
      <w:r w:rsidR="00B13C05">
        <w:rPr>
          <w:lang w:val="en-GB" w:eastAsia="ja-JP"/>
        </w:rPr>
        <w:t xml:space="preserve"> </w:t>
      </w:r>
    </w:p>
    <w:p w14:paraId="5D242A14" w14:textId="5212570A" w:rsidR="00DE7C0D" w:rsidRDefault="00B13C05" w:rsidP="0065311E">
      <w:pPr>
        <w:pStyle w:val="Els-body-text"/>
        <w:spacing w:after="120"/>
        <w:rPr>
          <w:lang w:val="en-GB" w:eastAsia="ja-JP"/>
        </w:rPr>
      </w:pPr>
      <w:r>
        <w:rPr>
          <w:lang w:val="en-GB" w:eastAsia="ja-JP"/>
        </w:rPr>
        <w:t>Furthermore</w:t>
      </w:r>
      <w:r w:rsidR="00450084" w:rsidRPr="00450084">
        <w:rPr>
          <w:lang w:val="en-GB" w:eastAsia="ja-JP"/>
        </w:rPr>
        <w:t>, 20 different faults were generated in the TEP simulator to check the prediction accuracy in the extrapolation region. We obtained 960 pieces of data for each fault and used 8,000 pieces of normal data for training and all data after the occurrence of the fault as test data for validation.</w:t>
      </w:r>
    </w:p>
    <w:p w14:paraId="2A7F9B65" w14:textId="6F15C2BA" w:rsidR="00526E19" w:rsidRDefault="00064427" w:rsidP="00131AAB">
      <w:pPr>
        <w:pStyle w:val="Els-body-text"/>
        <w:jc w:val="center"/>
        <w:rPr>
          <w:lang w:val="en-GB"/>
        </w:rPr>
      </w:pPr>
      <w:r w:rsidRPr="00064427">
        <w:rPr>
          <w:noProof/>
        </w:rPr>
        <w:drawing>
          <wp:inline distT="0" distB="0" distL="0" distR="0" wp14:anchorId="798DA2B4" wp14:editId="6BACBE42">
            <wp:extent cx="3972296" cy="2417799"/>
            <wp:effectExtent l="0" t="0" r="0" b="1905"/>
            <wp:docPr id="643998681" name="図 643998681"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98681" name="図 1" descr="ダイアグラム, 概略図&#10;&#10;自動的に生成された説明"/>
                    <pic:cNvPicPr/>
                  </pic:nvPicPr>
                  <pic:blipFill>
                    <a:blip r:embed="rId8"/>
                    <a:stretch>
                      <a:fillRect/>
                    </a:stretch>
                  </pic:blipFill>
                  <pic:spPr>
                    <a:xfrm>
                      <a:off x="0" y="0"/>
                      <a:ext cx="3989081" cy="2428015"/>
                    </a:xfrm>
                    <a:prstGeom prst="rect">
                      <a:avLst/>
                    </a:prstGeom>
                  </pic:spPr>
                </pic:pic>
              </a:graphicData>
            </a:graphic>
          </wp:inline>
        </w:drawing>
      </w:r>
    </w:p>
    <w:p w14:paraId="656127B6" w14:textId="386AC605" w:rsidR="00CB5346" w:rsidRPr="00B906E0" w:rsidRDefault="003E5FFD" w:rsidP="00CB5346">
      <w:pPr>
        <w:pStyle w:val="Els-body-text"/>
        <w:spacing w:after="120"/>
        <w:jc w:val="center"/>
        <w:rPr>
          <w:lang w:eastAsia="ja-JP"/>
        </w:rPr>
      </w:pPr>
      <w:r>
        <w:rPr>
          <w:rFonts w:hint="eastAsia"/>
          <w:lang w:eastAsia="ja-JP"/>
        </w:rPr>
        <w:t>F</w:t>
      </w:r>
      <w:r>
        <w:rPr>
          <w:lang w:eastAsia="ja-JP"/>
        </w:rPr>
        <w:t>igure 1</w:t>
      </w:r>
      <w:r w:rsidR="00521208">
        <w:rPr>
          <w:rFonts w:hint="eastAsia"/>
          <w:lang w:eastAsia="ja-JP"/>
        </w:rPr>
        <w:t>.</w:t>
      </w:r>
      <w:r>
        <w:rPr>
          <w:lang w:eastAsia="ja-JP"/>
        </w:rPr>
        <w:t xml:space="preserve"> Process flow of </w:t>
      </w:r>
      <w:r w:rsidR="00C57EDA">
        <w:rPr>
          <w:lang w:eastAsia="ja-JP"/>
        </w:rPr>
        <w:t xml:space="preserve">the </w:t>
      </w:r>
      <w:r>
        <w:rPr>
          <w:lang w:eastAsia="ja-JP"/>
        </w:rPr>
        <w:t>TEP</w:t>
      </w:r>
    </w:p>
    <w:tbl>
      <w:tblPr>
        <w:tblStyle w:val="af1"/>
        <w:tblpPr w:leftFromText="142" w:rightFromText="142" w:vertAnchor="text" w:horzAnchor="margin" w:tblpY="39"/>
        <w:tblW w:w="7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
        <w:gridCol w:w="1013"/>
        <w:gridCol w:w="1203"/>
        <w:gridCol w:w="1203"/>
        <w:gridCol w:w="1255"/>
        <w:gridCol w:w="1239"/>
      </w:tblGrid>
      <w:tr w:rsidR="00464929" w14:paraId="3D6A4041" w14:textId="77777777">
        <w:trPr>
          <w:trHeight w:val="210"/>
        </w:trPr>
        <w:tc>
          <w:tcPr>
            <w:tcW w:w="7086" w:type="dxa"/>
            <w:gridSpan w:val="6"/>
            <w:tcBorders>
              <w:bottom w:val="single" w:sz="4" w:space="0" w:color="auto"/>
            </w:tcBorders>
          </w:tcPr>
          <w:p w14:paraId="550F0CC8" w14:textId="421A5DFE" w:rsidR="00464929" w:rsidRPr="007D271D" w:rsidRDefault="00464929" w:rsidP="00464929">
            <w:pPr>
              <w:pStyle w:val="Els-body-text"/>
              <w:spacing w:after="120"/>
              <w:ind w:firstLineChars="100" w:firstLine="200"/>
              <w:jc w:val="center"/>
              <w:rPr>
                <w:lang w:val="en-GB" w:eastAsia="ja-JP"/>
              </w:rPr>
            </w:pPr>
            <w:r>
              <w:rPr>
                <w:rFonts w:hint="eastAsia"/>
                <w:lang w:val="en-GB" w:eastAsia="ja-JP"/>
              </w:rPr>
              <w:t>T</w:t>
            </w:r>
            <w:r>
              <w:rPr>
                <w:lang w:val="en-GB" w:eastAsia="ja-JP"/>
              </w:rPr>
              <w:t>able 1. RMSE</w:t>
            </w:r>
            <w:r w:rsidRPr="00385F5B">
              <w:rPr>
                <w:lang w:val="en-GB" w:eastAsia="ja-JP"/>
              </w:rPr>
              <w:t xml:space="preserve"> </w:t>
            </w:r>
            <w:r>
              <w:rPr>
                <w:lang w:val="en-GB" w:eastAsia="ja-JP"/>
              </w:rPr>
              <w:t>and MAE</w:t>
            </w:r>
            <w:r w:rsidRPr="00385F5B">
              <w:rPr>
                <w:lang w:val="en-GB" w:eastAsia="ja-JP"/>
              </w:rPr>
              <w:t xml:space="preserve"> for each method</w:t>
            </w:r>
          </w:p>
        </w:tc>
      </w:tr>
      <w:tr w:rsidR="000F14BB" w14:paraId="3F29A741" w14:textId="77777777" w:rsidTr="00336568">
        <w:trPr>
          <w:trHeight w:val="495"/>
        </w:trPr>
        <w:tc>
          <w:tcPr>
            <w:tcW w:w="1173" w:type="dxa"/>
            <w:tcBorders>
              <w:top w:val="single" w:sz="4" w:space="0" w:color="auto"/>
              <w:bottom w:val="single" w:sz="4" w:space="0" w:color="auto"/>
            </w:tcBorders>
          </w:tcPr>
          <w:p w14:paraId="302FD129" w14:textId="77777777" w:rsidR="000F14BB" w:rsidRDefault="000F14BB" w:rsidP="000F14BB">
            <w:pPr>
              <w:pStyle w:val="Els-body-text"/>
              <w:spacing w:after="120"/>
              <w:jc w:val="center"/>
              <w:rPr>
                <w:lang w:val="en-GB" w:eastAsia="ja-JP"/>
              </w:rPr>
            </w:pPr>
          </w:p>
        </w:tc>
        <w:tc>
          <w:tcPr>
            <w:tcW w:w="1013" w:type="dxa"/>
            <w:tcBorders>
              <w:top w:val="single" w:sz="4" w:space="0" w:color="auto"/>
              <w:bottom w:val="single" w:sz="4" w:space="0" w:color="auto"/>
            </w:tcBorders>
          </w:tcPr>
          <w:p w14:paraId="58A12BE7" w14:textId="7A3E7AC0" w:rsidR="005206BF" w:rsidRDefault="005206BF" w:rsidP="000F14BB">
            <w:pPr>
              <w:pStyle w:val="Els-body-text"/>
              <w:spacing w:after="120"/>
              <w:jc w:val="center"/>
              <w:rPr>
                <w:lang w:val="en-GB" w:eastAsia="ja-JP"/>
              </w:rPr>
            </w:pPr>
            <w:r>
              <w:rPr>
                <w:rFonts w:hint="eastAsia"/>
                <w:lang w:val="en-GB" w:eastAsia="ja-JP"/>
              </w:rPr>
              <w:t>P</w:t>
            </w:r>
            <w:r>
              <w:rPr>
                <w:lang w:val="en-GB" w:eastAsia="ja-JP"/>
              </w:rPr>
              <w:t>LS</w:t>
            </w:r>
          </w:p>
        </w:tc>
        <w:tc>
          <w:tcPr>
            <w:tcW w:w="1203" w:type="dxa"/>
            <w:tcBorders>
              <w:top w:val="single" w:sz="4" w:space="0" w:color="auto"/>
              <w:bottom w:val="single" w:sz="4" w:space="0" w:color="auto"/>
            </w:tcBorders>
          </w:tcPr>
          <w:p w14:paraId="3577D9AD" w14:textId="07AED154" w:rsidR="000F14BB" w:rsidRDefault="000F14BB" w:rsidP="000F14BB">
            <w:pPr>
              <w:pStyle w:val="Els-body-text"/>
              <w:spacing w:after="120"/>
              <w:jc w:val="center"/>
              <w:rPr>
                <w:lang w:val="en-GB" w:eastAsia="ja-JP"/>
              </w:rPr>
            </w:pPr>
            <w:r>
              <w:rPr>
                <w:rFonts w:hint="eastAsia"/>
                <w:lang w:val="en-GB" w:eastAsia="ja-JP"/>
              </w:rPr>
              <w:t>M</w:t>
            </w:r>
            <w:r>
              <w:rPr>
                <w:lang w:val="en-GB" w:eastAsia="ja-JP"/>
              </w:rPr>
              <w:t>LP</w:t>
            </w:r>
          </w:p>
        </w:tc>
        <w:tc>
          <w:tcPr>
            <w:tcW w:w="1203" w:type="dxa"/>
            <w:tcBorders>
              <w:top w:val="single" w:sz="4" w:space="0" w:color="auto"/>
              <w:bottom w:val="single" w:sz="4" w:space="0" w:color="auto"/>
            </w:tcBorders>
          </w:tcPr>
          <w:p w14:paraId="51E69C23" w14:textId="24B39194" w:rsidR="000F14BB" w:rsidRDefault="00D02E6E" w:rsidP="000F14BB">
            <w:pPr>
              <w:pStyle w:val="Els-body-text"/>
              <w:spacing w:after="120"/>
              <w:jc w:val="center"/>
              <w:rPr>
                <w:lang w:val="en-GB" w:eastAsia="ja-JP"/>
              </w:rPr>
            </w:pPr>
            <w:r>
              <w:rPr>
                <w:lang w:val="en-GB" w:eastAsia="ja-JP"/>
              </w:rPr>
              <w:t>2</w:t>
            </w:r>
            <w:r w:rsidR="005206BF">
              <w:rPr>
                <w:lang w:val="en-GB" w:eastAsia="ja-JP"/>
              </w:rPr>
              <w:t>D</w:t>
            </w:r>
            <w:r w:rsidR="00B95A90">
              <w:rPr>
                <w:lang w:val="en-GB" w:eastAsia="ja-JP"/>
              </w:rPr>
              <w:t>-</w:t>
            </w:r>
            <w:r w:rsidR="000F14BB">
              <w:rPr>
                <w:rFonts w:hint="eastAsia"/>
                <w:lang w:val="en-GB" w:eastAsia="ja-JP"/>
              </w:rPr>
              <w:t>C</w:t>
            </w:r>
            <w:r w:rsidR="000F14BB">
              <w:rPr>
                <w:lang w:val="en-GB" w:eastAsia="ja-JP"/>
              </w:rPr>
              <w:t>NN</w:t>
            </w:r>
          </w:p>
        </w:tc>
        <w:tc>
          <w:tcPr>
            <w:tcW w:w="1255" w:type="dxa"/>
            <w:tcBorders>
              <w:top w:val="single" w:sz="4" w:space="0" w:color="auto"/>
              <w:bottom w:val="single" w:sz="4" w:space="0" w:color="auto"/>
            </w:tcBorders>
          </w:tcPr>
          <w:p w14:paraId="1700BFD6" w14:textId="24A83AB7" w:rsidR="000F14BB" w:rsidRDefault="000F14BB" w:rsidP="000F14BB">
            <w:pPr>
              <w:pStyle w:val="Els-body-text"/>
              <w:spacing w:after="120"/>
              <w:jc w:val="center"/>
              <w:rPr>
                <w:lang w:val="en-GB" w:eastAsia="ja-JP"/>
              </w:rPr>
            </w:pPr>
            <w:r w:rsidRPr="002D12CC">
              <w:rPr>
                <w:rFonts w:hint="eastAsia"/>
                <w:i/>
                <w:iCs/>
                <w:lang w:val="en-GB" w:eastAsia="ja-JP"/>
              </w:rPr>
              <w:t>k</w:t>
            </w:r>
            <w:r>
              <w:rPr>
                <w:lang w:val="en-GB" w:eastAsia="ja-JP"/>
              </w:rPr>
              <w:t>-NN</w:t>
            </w:r>
            <w:r w:rsidR="00336568">
              <w:rPr>
                <w:lang w:val="en-GB" w:eastAsia="ja-JP"/>
              </w:rPr>
              <w:br/>
            </w:r>
            <w:r>
              <w:rPr>
                <w:lang w:val="en-GB" w:eastAsia="ja-JP"/>
              </w:rPr>
              <w:t>+GCN</w:t>
            </w:r>
          </w:p>
        </w:tc>
        <w:tc>
          <w:tcPr>
            <w:tcW w:w="1239" w:type="dxa"/>
            <w:tcBorders>
              <w:top w:val="single" w:sz="4" w:space="0" w:color="auto"/>
              <w:bottom w:val="single" w:sz="4" w:space="0" w:color="auto"/>
            </w:tcBorders>
          </w:tcPr>
          <w:p w14:paraId="12CC3569" w14:textId="77777777" w:rsidR="000F14BB" w:rsidRDefault="000F14BB" w:rsidP="000F14BB">
            <w:pPr>
              <w:pStyle w:val="Els-body-text"/>
              <w:spacing w:after="120"/>
              <w:jc w:val="center"/>
              <w:rPr>
                <w:lang w:val="en-GB" w:eastAsia="ja-JP"/>
              </w:rPr>
            </w:pPr>
            <w:r>
              <w:rPr>
                <w:rFonts w:hint="eastAsia"/>
                <w:lang w:val="en-GB" w:eastAsia="ja-JP"/>
              </w:rPr>
              <w:t>P</w:t>
            </w:r>
            <w:r>
              <w:rPr>
                <w:lang w:val="en-GB" w:eastAsia="ja-JP"/>
              </w:rPr>
              <w:t>roposed method</w:t>
            </w:r>
          </w:p>
        </w:tc>
      </w:tr>
      <w:tr w:rsidR="000F14BB" w14:paraId="13DFA478" w14:textId="77777777">
        <w:trPr>
          <w:trHeight w:val="217"/>
        </w:trPr>
        <w:tc>
          <w:tcPr>
            <w:tcW w:w="1173" w:type="dxa"/>
          </w:tcPr>
          <w:p w14:paraId="3C02459A" w14:textId="1C37C82D" w:rsidR="000F14BB" w:rsidRDefault="00D02E6E" w:rsidP="000F14BB">
            <w:pPr>
              <w:pStyle w:val="Els-body-text"/>
              <w:spacing w:after="120"/>
              <w:jc w:val="center"/>
              <w:rPr>
                <w:lang w:val="en-GB" w:eastAsia="ja-JP"/>
              </w:rPr>
            </w:pPr>
            <w:r>
              <w:rPr>
                <w:rFonts w:hint="eastAsia"/>
                <w:lang w:val="en-GB" w:eastAsia="ja-JP"/>
              </w:rPr>
              <w:t>R</w:t>
            </w:r>
            <w:r>
              <w:rPr>
                <w:lang w:val="en-GB" w:eastAsia="ja-JP"/>
              </w:rPr>
              <w:t>MSE</w:t>
            </w:r>
          </w:p>
        </w:tc>
        <w:tc>
          <w:tcPr>
            <w:tcW w:w="1013" w:type="dxa"/>
          </w:tcPr>
          <w:p w14:paraId="32D5E374" w14:textId="3CC6CD54" w:rsidR="005206BF" w:rsidRPr="006E34AE" w:rsidRDefault="00D02E6E" w:rsidP="000F14BB">
            <w:pPr>
              <w:pStyle w:val="Els-body-text"/>
              <w:spacing w:after="120"/>
              <w:jc w:val="center"/>
              <w:rPr>
                <w:lang w:val="en-GB" w:eastAsia="ja-JP"/>
              </w:rPr>
            </w:pPr>
            <w:r>
              <w:rPr>
                <w:rFonts w:hint="eastAsia"/>
                <w:lang w:val="en-GB" w:eastAsia="ja-JP"/>
              </w:rPr>
              <w:t>0</w:t>
            </w:r>
            <w:r>
              <w:rPr>
                <w:lang w:val="en-GB" w:eastAsia="ja-JP"/>
              </w:rPr>
              <w:t>.3578</w:t>
            </w:r>
          </w:p>
        </w:tc>
        <w:tc>
          <w:tcPr>
            <w:tcW w:w="1203" w:type="dxa"/>
          </w:tcPr>
          <w:p w14:paraId="3E34E862" w14:textId="2D10F04F" w:rsidR="000F14BB" w:rsidRDefault="000F14BB" w:rsidP="000F14BB">
            <w:pPr>
              <w:pStyle w:val="Els-body-text"/>
              <w:spacing w:after="120"/>
              <w:jc w:val="center"/>
              <w:rPr>
                <w:lang w:val="en-GB" w:eastAsia="ja-JP"/>
              </w:rPr>
            </w:pPr>
            <w:r w:rsidRPr="006E34AE">
              <w:rPr>
                <w:lang w:val="en-GB" w:eastAsia="ja-JP"/>
              </w:rPr>
              <w:t>0.</w:t>
            </w:r>
            <w:r w:rsidR="00D02E6E">
              <w:rPr>
                <w:lang w:val="en-GB" w:eastAsia="ja-JP"/>
              </w:rPr>
              <w:t>4184</w:t>
            </w:r>
          </w:p>
        </w:tc>
        <w:tc>
          <w:tcPr>
            <w:tcW w:w="1203" w:type="dxa"/>
          </w:tcPr>
          <w:p w14:paraId="0EC3BD5D" w14:textId="7F613296" w:rsidR="000F14BB" w:rsidRDefault="000F14BB" w:rsidP="000F14BB">
            <w:pPr>
              <w:pStyle w:val="Els-body-text"/>
              <w:spacing w:after="120"/>
              <w:jc w:val="center"/>
              <w:rPr>
                <w:lang w:val="en-GB" w:eastAsia="ja-JP"/>
              </w:rPr>
            </w:pPr>
            <w:r>
              <w:rPr>
                <w:rFonts w:hint="eastAsia"/>
                <w:lang w:val="en-GB" w:eastAsia="ja-JP"/>
              </w:rPr>
              <w:t>0</w:t>
            </w:r>
            <w:r>
              <w:rPr>
                <w:lang w:val="en-GB" w:eastAsia="ja-JP"/>
              </w:rPr>
              <w:t>.</w:t>
            </w:r>
            <w:r w:rsidR="00D02E6E">
              <w:rPr>
                <w:lang w:val="en-GB" w:eastAsia="ja-JP"/>
              </w:rPr>
              <w:t>3492</w:t>
            </w:r>
          </w:p>
        </w:tc>
        <w:tc>
          <w:tcPr>
            <w:tcW w:w="1255" w:type="dxa"/>
          </w:tcPr>
          <w:p w14:paraId="06445063" w14:textId="0F1DA2A5" w:rsidR="000F14BB" w:rsidRDefault="000F14BB" w:rsidP="000F14BB">
            <w:pPr>
              <w:pStyle w:val="Els-body-text"/>
              <w:spacing w:after="120"/>
              <w:jc w:val="center"/>
              <w:rPr>
                <w:lang w:val="en-GB" w:eastAsia="ja-JP"/>
              </w:rPr>
            </w:pPr>
            <w:r>
              <w:rPr>
                <w:rFonts w:hint="eastAsia"/>
                <w:lang w:val="en-GB" w:eastAsia="ja-JP"/>
              </w:rPr>
              <w:t>0</w:t>
            </w:r>
            <w:r>
              <w:rPr>
                <w:lang w:val="en-GB" w:eastAsia="ja-JP"/>
              </w:rPr>
              <w:t>.</w:t>
            </w:r>
            <w:r w:rsidR="00D02E6E">
              <w:rPr>
                <w:lang w:val="en-GB" w:eastAsia="ja-JP"/>
              </w:rPr>
              <w:t>3286</w:t>
            </w:r>
          </w:p>
        </w:tc>
        <w:tc>
          <w:tcPr>
            <w:tcW w:w="1239" w:type="dxa"/>
          </w:tcPr>
          <w:p w14:paraId="05CC90E7" w14:textId="5D0CFC15" w:rsidR="000F14BB" w:rsidRPr="005337FD" w:rsidRDefault="000F14BB" w:rsidP="000F14BB">
            <w:pPr>
              <w:pStyle w:val="Els-body-text"/>
              <w:spacing w:after="120"/>
              <w:jc w:val="center"/>
              <w:rPr>
                <w:b/>
                <w:bCs/>
                <w:lang w:val="en-GB" w:eastAsia="ja-JP"/>
              </w:rPr>
            </w:pPr>
            <w:r w:rsidRPr="005337FD">
              <w:rPr>
                <w:rFonts w:hint="eastAsia"/>
                <w:b/>
                <w:bCs/>
                <w:lang w:val="en-GB" w:eastAsia="ja-JP"/>
              </w:rPr>
              <w:t>0</w:t>
            </w:r>
            <w:r w:rsidRPr="005337FD">
              <w:rPr>
                <w:b/>
                <w:bCs/>
                <w:lang w:val="en-GB" w:eastAsia="ja-JP"/>
              </w:rPr>
              <w:t>.</w:t>
            </w:r>
            <w:r w:rsidR="00D02E6E">
              <w:rPr>
                <w:b/>
                <w:bCs/>
                <w:lang w:val="en-GB" w:eastAsia="ja-JP"/>
              </w:rPr>
              <w:t>3198</w:t>
            </w:r>
          </w:p>
        </w:tc>
      </w:tr>
      <w:tr w:rsidR="000F14BB" w14:paraId="5B97A171" w14:textId="77777777">
        <w:trPr>
          <w:trHeight w:val="210"/>
        </w:trPr>
        <w:tc>
          <w:tcPr>
            <w:tcW w:w="1173" w:type="dxa"/>
            <w:tcBorders>
              <w:bottom w:val="single" w:sz="4" w:space="0" w:color="auto"/>
            </w:tcBorders>
          </w:tcPr>
          <w:p w14:paraId="05B54C11" w14:textId="3272008A" w:rsidR="000F14BB" w:rsidRDefault="00D02E6E" w:rsidP="000F14BB">
            <w:pPr>
              <w:pStyle w:val="Els-body-text"/>
              <w:spacing w:after="120"/>
              <w:jc w:val="center"/>
              <w:rPr>
                <w:lang w:val="en-GB" w:eastAsia="ja-JP"/>
              </w:rPr>
            </w:pPr>
            <w:r>
              <w:rPr>
                <w:rFonts w:hint="eastAsia"/>
                <w:lang w:val="en-GB" w:eastAsia="ja-JP"/>
              </w:rPr>
              <w:t>M</w:t>
            </w:r>
            <w:r>
              <w:rPr>
                <w:lang w:val="en-GB" w:eastAsia="ja-JP"/>
              </w:rPr>
              <w:t>AE</w:t>
            </w:r>
          </w:p>
        </w:tc>
        <w:tc>
          <w:tcPr>
            <w:tcW w:w="1013" w:type="dxa"/>
            <w:tcBorders>
              <w:bottom w:val="single" w:sz="4" w:space="0" w:color="auto"/>
            </w:tcBorders>
          </w:tcPr>
          <w:p w14:paraId="7C6DD016" w14:textId="22C495BE" w:rsidR="005206BF" w:rsidRPr="006E34AE" w:rsidRDefault="00D02E6E" w:rsidP="000F14BB">
            <w:pPr>
              <w:pStyle w:val="Els-body-text"/>
              <w:spacing w:after="120"/>
              <w:jc w:val="center"/>
              <w:rPr>
                <w:lang w:val="en-GB" w:eastAsia="ja-JP"/>
              </w:rPr>
            </w:pPr>
            <w:r>
              <w:rPr>
                <w:rFonts w:hint="eastAsia"/>
                <w:lang w:val="en-GB" w:eastAsia="ja-JP"/>
              </w:rPr>
              <w:t>0</w:t>
            </w:r>
            <w:r>
              <w:rPr>
                <w:lang w:val="en-GB" w:eastAsia="ja-JP"/>
              </w:rPr>
              <w:t>.2527</w:t>
            </w:r>
          </w:p>
        </w:tc>
        <w:tc>
          <w:tcPr>
            <w:tcW w:w="1203" w:type="dxa"/>
            <w:tcBorders>
              <w:bottom w:val="single" w:sz="4" w:space="0" w:color="auto"/>
            </w:tcBorders>
          </w:tcPr>
          <w:p w14:paraId="1733CBB2" w14:textId="5223A275" w:rsidR="000F14BB" w:rsidRDefault="000F14BB" w:rsidP="000F14BB">
            <w:pPr>
              <w:pStyle w:val="Els-body-text"/>
              <w:spacing w:after="120"/>
              <w:jc w:val="center"/>
              <w:rPr>
                <w:lang w:val="en-GB" w:eastAsia="ja-JP"/>
              </w:rPr>
            </w:pPr>
            <w:r w:rsidRPr="006E34AE">
              <w:rPr>
                <w:lang w:val="en-GB" w:eastAsia="ja-JP"/>
              </w:rPr>
              <w:t>0.</w:t>
            </w:r>
            <w:r w:rsidR="00D02E6E">
              <w:rPr>
                <w:lang w:val="en-GB" w:eastAsia="ja-JP"/>
              </w:rPr>
              <w:t>3143</w:t>
            </w:r>
          </w:p>
        </w:tc>
        <w:tc>
          <w:tcPr>
            <w:tcW w:w="1203" w:type="dxa"/>
            <w:tcBorders>
              <w:bottom w:val="single" w:sz="4" w:space="0" w:color="auto"/>
            </w:tcBorders>
          </w:tcPr>
          <w:p w14:paraId="391A22E3" w14:textId="31D26602" w:rsidR="000F14BB" w:rsidRDefault="000F14BB" w:rsidP="000F14BB">
            <w:pPr>
              <w:pStyle w:val="Els-body-text"/>
              <w:spacing w:after="120"/>
              <w:jc w:val="center"/>
              <w:rPr>
                <w:lang w:val="en-GB" w:eastAsia="ja-JP"/>
              </w:rPr>
            </w:pPr>
            <w:r>
              <w:rPr>
                <w:rFonts w:hint="eastAsia"/>
                <w:lang w:val="en-GB" w:eastAsia="ja-JP"/>
              </w:rPr>
              <w:t>0</w:t>
            </w:r>
            <w:r>
              <w:rPr>
                <w:lang w:val="en-GB" w:eastAsia="ja-JP"/>
              </w:rPr>
              <w:t>.</w:t>
            </w:r>
            <w:r w:rsidR="00D02E6E">
              <w:rPr>
                <w:lang w:val="en-GB" w:eastAsia="ja-JP"/>
              </w:rPr>
              <w:t>2512</w:t>
            </w:r>
          </w:p>
        </w:tc>
        <w:tc>
          <w:tcPr>
            <w:tcW w:w="1255" w:type="dxa"/>
            <w:tcBorders>
              <w:bottom w:val="single" w:sz="4" w:space="0" w:color="auto"/>
            </w:tcBorders>
          </w:tcPr>
          <w:p w14:paraId="3AB93349" w14:textId="5259F3FF" w:rsidR="000F14BB" w:rsidRDefault="000F14BB" w:rsidP="000F14BB">
            <w:pPr>
              <w:pStyle w:val="Els-body-text"/>
              <w:spacing w:after="120"/>
              <w:jc w:val="center"/>
              <w:rPr>
                <w:lang w:val="en-GB" w:eastAsia="ja-JP"/>
              </w:rPr>
            </w:pPr>
            <w:r>
              <w:rPr>
                <w:rFonts w:hint="eastAsia"/>
                <w:lang w:val="en-GB" w:eastAsia="ja-JP"/>
              </w:rPr>
              <w:t>0</w:t>
            </w:r>
            <w:r>
              <w:rPr>
                <w:lang w:val="en-GB" w:eastAsia="ja-JP"/>
              </w:rPr>
              <w:t>.</w:t>
            </w:r>
            <w:r w:rsidR="00D02E6E">
              <w:rPr>
                <w:lang w:val="en-GB" w:eastAsia="ja-JP"/>
              </w:rPr>
              <w:t>2285</w:t>
            </w:r>
          </w:p>
        </w:tc>
        <w:tc>
          <w:tcPr>
            <w:tcW w:w="1239" w:type="dxa"/>
            <w:tcBorders>
              <w:bottom w:val="single" w:sz="4" w:space="0" w:color="auto"/>
            </w:tcBorders>
          </w:tcPr>
          <w:p w14:paraId="6DF142AC" w14:textId="369A2D4E" w:rsidR="000F14BB" w:rsidRPr="005337FD" w:rsidRDefault="000F14BB" w:rsidP="000F14BB">
            <w:pPr>
              <w:pStyle w:val="Els-body-text"/>
              <w:spacing w:after="120"/>
              <w:jc w:val="center"/>
              <w:rPr>
                <w:b/>
                <w:bCs/>
                <w:lang w:val="en-GB" w:eastAsia="ja-JP"/>
              </w:rPr>
            </w:pPr>
            <w:r w:rsidRPr="005337FD">
              <w:rPr>
                <w:rFonts w:hint="eastAsia"/>
                <w:b/>
                <w:bCs/>
                <w:lang w:val="en-GB" w:eastAsia="ja-JP"/>
              </w:rPr>
              <w:t>0</w:t>
            </w:r>
            <w:r w:rsidRPr="005337FD">
              <w:rPr>
                <w:b/>
                <w:bCs/>
                <w:lang w:val="en-GB" w:eastAsia="ja-JP"/>
              </w:rPr>
              <w:t>.</w:t>
            </w:r>
            <w:r w:rsidR="00D02E6E" w:rsidRPr="005337FD">
              <w:rPr>
                <w:b/>
                <w:bCs/>
                <w:lang w:val="en-GB" w:eastAsia="ja-JP"/>
              </w:rPr>
              <w:t>2</w:t>
            </w:r>
            <w:r w:rsidR="00D02E6E">
              <w:rPr>
                <w:b/>
                <w:bCs/>
                <w:lang w:val="en-GB" w:eastAsia="ja-JP"/>
              </w:rPr>
              <w:t>194</w:t>
            </w:r>
          </w:p>
        </w:tc>
      </w:tr>
    </w:tbl>
    <w:p w14:paraId="235C31E4" w14:textId="77777777" w:rsidR="00BA37AF" w:rsidRPr="00D50867" w:rsidRDefault="00BA37AF" w:rsidP="00BA37AF">
      <w:pPr>
        <w:pStyle w:val="Els-2ndorder-head"/>
      </w:pPr>
      <w:r>
        <w:t>Result and Discussion</w:t>
      </w:r>
    </w:p>
    <w:p w14:paraId="2A145A43" w14:textId="4B28C7E2" w:rsidR="00BA37AF" w:rsidRDefault="002125B6" w:rsidP="00BA37AF">
      <w:pPr>
        <w:pStyle w:val="Els-3rdorder-head"/>
        <w:spacing w:after="120"/>
      </w:pPr>
      <w:r>
        <w:t>Prediction for normal data</w:t>
      </w:r>
    </w:p>
    <w:p w14:paraId="19E49905" w14:textId="5E22DC03" w:rsidR="00BB5F68" w:rsidRPr="00AB587C" w:rsidRDefault="002125B6" w:rsidP="00554D3B">
      <w:pPr>
        <w:pStyle w:val="Els-body-text"/>
        <w:spacing w:after="120"/>
        <w:rPr>
          <w:lang w:val="en-GB" w:eastAsia="ja-JP"/>
        </w:rPr>
      </w:pPr>
      <w:r>
        <w:rPr>
          <w:rFonts w:hint="eastAsia"/>
          <w:lang w:eastAsia="ja-JP"/>
        </w:rPr>
        <w:t>T</w:t>
      </w:r>
      <w:r>
        <w:rPr>
          <w:lang w:eastAsia="ja-JP"/>
        </w:rPr>
        <w:t xml:space="preserve">he proposed method was </w:t>
      </w:r>
      <w:r w:rsidR="00BB5F68">
        <w:rPr>
          <w:lang w:eastAsia="ja-JP"/>
        </w:rPr>
        <w:t>applied</w:t>
      </w:r>
      <w:r>
        <w:rPr>
          <w:lang w:eastAsia="ja-JP"/>
        </w:rPr>
        <w:t xml:space="preserve"> to</w:t>
      </w:r>
      <w:r w:rsidR="00350219">
        <w:rPr>
          <w:lang w:eastAsia="ja-JP"/>
        </w:rPr>
        <w:t xml:space="preserve"> </w:t>
      </w:r>
      <w:r>
        <w:rPr>
          <w:lang w:eastAsia="ja-JP"/>
        </w:rPr>
        <w:t>predic</w:t>
      </w:r>
      <w:r w:rsidR="00EF4D22">
        <w:rPr>
          <w:lang w:eastAsia="ja-JP"/>
        </w:rPr>
        <w:t xml:space="preserve">t </w:t>
      </w:r>
      <w:r w:rsidR="009A3250" w:rsidRPr="00257CB0">
        <w:rPr>
          <w:lang w:val="en-GB" w:eastAsia="ja-JP"/>
        </w:rPr>
        <w:t xml:space="preserve">the </w:t>
      </w:r>
      <w:r>
        <w:rPr>
          <w:lang w:val="en-GB" w:eastAsia="ja-JP"/>
        </w:rPr>
        <w:t>c</w:t>
      </w:r>
      <w:r w:rsidRPr="00937580">
        <w:rPr>
          <w:lang w:val="en-GB" w:eastAsia="ja-JP"/>
        </w:rPr>
        <w:t xml:space="preserve">oncentration of </w:t>
      </w:r>
      <w:r w:rsidR="009A3250" w:rsidRPr="00937580">
        <w:rPr>
          <w:lang w:val="en-GB" w:eastAsia="ja-JP"/>
        </w:rPr>
        <w:t xml:space="preserve">product </w:t>
      </w:r>
      <w:r w:rsidRPr="00937580">
        <w:rPr>
          <w:lang w:val="en-GB" w:eastAsia="ja-JP"/>
        </w:rPr>
        <w:t xml:space="preserve">component </w:t>
      </w:r>
      <w:r w:rsidR="009A3250" w:rsidRPr="00937580">
        <w:rPr>
          <w:lang w:val="en-GB" w:eastAsia="ja-JP"/>
        </w:rPr>
        <w:t>H</w:t>
      </w:r>
      <w:r>
        <w:rPr>
          <w:lang w:eastAsia="ja-JP"/>
        </w:rPr>
        <w:t xml:space="preserve">. The prediction model was </w:t>
      </w:r>
      <w:r w:rsidR="00BB5F68">
        <w:rPr>
          <w:lang w:eastAsia="ja-JP"/>
        </w:rPr>
        <w:t>based</w:t>
      </w:r>
      <w:r w:rsidR="00D2412F">
        <w:rPr>
          <w:lang w:eastAsia="ja-JP"/>
        </w:rPr>
        <w:t xml:space="preserve"> </w:t>
      </w:r>
      <w:r w:rsidR="00FD0F88">
        <w:rPr>
          <w:lang w:eastAsia="ja-JP"/>
        </w:rPr>
        <w:t>on</w:t>
      </w:r>
      <w:r w:rsidR="00D2412F">
        <w:rPr>
          <w:lang w:eastAsia="ja-JP"/>
        </w:rPr>
        <w:t xml:space="preserve"> the training dataset for normal run (IDV00). The prediction accuracy was evaluated on the test dataset for normal run.</w:t>
      </w:r>
      <w:r w:rsidR="00FE014B">
        <w:rPr>
          <w:lang w:eastAsia="ja-JP"/>
        </w:rPr>
        <w:t xml:space="preserve"> </w:t>
      </w:r>
      <w:r w:rsidR="00FE014B">
        <w:rPr>
          <w:lang w:val="en-GB" w:eastAsia="ja-JP"/>
        </w:rPr>
        <w:t>The GCN</w:t>
      </w:r>
      <w:r w:rsidR="00FE014B" w:rsidRPr="00554D3B">
        <w:rPr>
          <w:lang w:val="en-GB" w:eastAsia="ja-JP"/>
        </w:rPr>
        <w:t xml:space="preserve"> model consists of an input layer, two hidden layers, and an output layer.</w:t>
      </w:r>
      <w:r w:rsidR="00FE014B" w:rsidRPr="00CD65F4">
        <w:rPr>
          <w:color w:val="FF0000"/>
          <w:lang w:val="en-GB" w:eastAsia="ja-JP"/>
        </w:rPr>
        <w:t xml:space="preserve"> </w:t>
      </w:r>
      <w:r w:rsidR="00FE014B" w:rsidRPr="00350219">
        <w:rPr>
          <w:color w:val="000000" w:themeColor="text1"/>
          <w:lang w:val="en-GB" w:eastAsia="ja-JP"/>
        </w:rPr>
        <w:t>The input layer</w:t>
      </w:r>
      <w:r w:rsidR="001F1351" w:rsidRPr="00350219">
        <w:rPr>
          <w:color w:val="000000" w:themeColor="text1"/>
          <w:lang w:val="en-GB" w:eastAsia="ja-JP"/>
        </w:rPr>
        <w:t xml:space="preserve"> </w:t>
      </w:r>
      <w:r w:rsidR="00C42ABE" w:rsidRPr="00350219">
        <w:rPr>
          <w:color w:val="000000" w:themeColor="text1"/>
          <w:lang w:val="en-GB" w:eastAsia="ja-JP"/>
        </w:rPr>
        <w:t>has 136 units</w:t>
      </w:r>
      <w:r w:rsidR="00FE014B" w:rsidRPr="00350219">
        <w:rPr>
          <w:color w:val="000000" w:themeColor="text1"/>
          <w:lang w:val="en-GB" w:eastAsia="ja-JP"/>
        </w:rPr>
        <w:t xml:space="preserve">, while the hidden layers have </w:t>
      </w:r>
      <w:r w:rsidR="00613662" w:rsidRPr="00350219">
        <w:rPr>
          <w:color w:val="000000" w:themeColor="text1"/>
          <w:lang w:val="en-GB" w:eastAsia="ja-JP"/>
        </w:rPr>
        <w:t>64</w:t>
      </w:r>
      <w:r w:rsidR="00FE014B" w:rsidRPr="00350219">
        <w:rPr>
          <w:color w:val="000000" w:themeColor="text1"/>
          <w:lang w:val="en-GB" w:eastAsia="ja-JP"/>
        </w:rPr>
        <w:t xml:space="preserve"> and </w:t>
      </w:r>
      <w:r w:rsidR="00613662" w:rsidRPr="00350219">
        <w:rPr>
          <w:color w:val="000000" w:themeColor="text1"/>
          <w:lang w:val="en-GB" w:eastAsia="ja-JP"/>
        </w:rPr>
        <w:t>16</w:t>
      </w:r>
      <w:r w:rsidR="00FE014B" w:rsidRPr="00350219">
        <w:rPr>
          <w:color w:val="000000" w:themeColor="text1"/>
          <w:lang w:val="en-GB" w:eastAsia="ja-JP"/>
        </w:rPr>
        <w:t xml:space="preserve"> units, respectively.</w:t>
      </w:r>
      <w:r w:rsidR="00FE014B" w:rsidRPr="00554D3B">
        <w:rPr>
          <w:lang w:val="en-GB" w:eastAsia="ja-JP"/>
        </w:rPr>
        <w:t xml:space="preserve"> The output layer has 1 unit.</w:t>
      </w:r>
      <w:r w:rsidR="00FE014B">
        <w:rPr>
          <w:lang w:val="en-GB" w:eastAsia="ja-JP"/>
        </w:rPr>
        <w:t xml:space="preserve"> </w:t>
      </w:r>
      <w:proofErr w:type="spellStart"/>
      <w:r w:rsidR="00FE014B" w:rsidRPr="00554D3B">
        <w:rPr>
          <w:lang w:val="en-GB" w:eastAsia="ja-JP"/>
        </w:rPr>
        <w:t>ReLU</w:t>
      </w:r>
      <w:proofErr w:type="spellEnd"/>
      <w:r w:rsidR="00FE014B" w:rsidRPr="00554D3B">
        <w:rPr>
          <w:lang w:val="en-GB" w:eastAsia="ja-JP"/>
        </w:rPr>
        <w:t xml:space="preserve"> activation functions were employed in the hidden layer</w:t>
      </w:r>
      <w:r w:rsidR="00FE014B" w:rsidRPr="002531B1">
        <w:rPr>
          <w:lang w:val="en-GB" w:eastAsia="ja-JP"/>
        </w:rPr>
        <w:t>, and MSE was used for the loss function.</w:t>
      </w:r>
      <w:r w:rsidR="00FE014B" w:rsidRPr="002531B1">
        <w:t xml:space="preserve"> </w:t>
      </w:r>
      <w:r w:rsidR="00FE014B" w:rsidRPr="002531B1">
        <w:rPr>
          <w:lang w:val="en-GB" w:eastAsia="ja-JP"/>
        </w:rPr>
        <w:t>In addition, Adam was used to optimize the model</w:t>
      </w:r>
      <w:r w:rsidR="00FE014B">
        <w:rPr>
          <w:lang w:val="en-GB" w:eastAsia="ja-JP"/>
        </w:rPr>
        <w:t>.</w:t>
      </w:r>
      <w:r w:rsidR="00FE014B">
        <w:rPr>
          <w:rFonts w:hint="eastAsia"/>
          <w:lang w:val="en-GB" w:eastAsia="ja-JP"/>
        </w:rPr>
        <w:t xml:space="preserve"> </w:t>
      </w:r>
      <w:r w:rsidR="00BB5F68">
        <w:rPr>
          <w:lang w:eastAsia="ja-JP"/>
        </w:rPr>
        <w:t xml:space="preserve">For comparison, </w:t>
      </w:r>
      <w:r w:rsidR="00EA7E8A">
        <w:rPr>
          <w:lang w:eastAsia="ja-JP"/>
        </w:rPr>
        <w:t>PLS, MLP</w:t>
      </w:r>
      <w:r w:rsidR="00D2412F">
        <w:rPr>
          <w:lang w:eastAsia="ja-JP"/>
        </w:rPr>
        <w:t xml:space="preserve">, </w:t>
      </w:r>
      <w:r w:rsidR="00E55FCD">
        <w:rPr>
          <w:lang w:eastAsia="ja-JP"/>
        </w:rPr>
        <w:t>2</w:t>
      </w:r>
      <w:r w:rsidR="00E74BC2">
        <w:rPr>
          <w:lang w:eastAsia="ja-JP"/>
        </w:rPr>
        <w:t>D-</w:t>
      </w:r>
      <w:r w:rsidR="00D2412F">
        <w:rPr>
          <w:lang w:eastAsia="ja-JP"/>
        </w:rPr>
        <w:t xml:space="preserve">CNN, </w:t>
      </w:r>
      <w:r w:rsidR="00D2412F">
        <w:rPr>
          <w:i/>
          <w:iCs/>
          <w:lang w:eastAsia="ja-JP"/>
        </w:rPr>
        <w:t>k</w:t>
      </w:r>
      <w:r w:rsidR="00D2412F">
        <w:rPr>
          <w:lang w:eastAsia="ja-JP"/>
        </w:rPr>
        <w:t xml:space="preserve">-NN+GCN were </w:t>
      </w:r>
      <w:r w:rsidR="00FD0F88">
        <w:rPr>
          <w:lang w:eastAsia="ja-JP"/>
        </w:rPr>
        <w:t>also</w:t>
      </w:r>
      <w:r w:rsidR="00D2412F">
        <w:rPr>
          <w:lang w:eastAsia="ja-JP"/>
        </w:rPr>
        <w:t xml:space="preserve"> used to predict the concentration </w:t>
      </w:r>
      <w:r w:rsidR="00EA7E8A">
        <w:rPr>
          <w:lang w:eastAsia="ja-JP"/>
        </w:rPr>
        <w:t>H</w:t>
      </w:r>
      <w:r w:rsidR="00D2412F">
        <w:rPr>
          <w:lang w:eastAsia="ja-JP"/>
        </w:rPr>
        <w:t>.</w:t>
      </w:r>
      <w:r w:rsidR="00AB587C">
        <w:rPr>
          <w:lang w:eastAsia="ja-JP"/>
        </w:rPr>
        <w:t xml:space="preserve"> </w:t>
      </w:r>
      <w:r w:rsidR="00AB587C">
        <w:rPr>
          <w:lang w:val="en-GB" w:eastAsia="ja-JP"/>
        </w:rPr>
        <w:t xml:space="preserve">Here, </w:t>
      </w:r>
      <w:r w:rsidR="009942EA">
        <w:rPr>
          <w:lang w:val="en-GB" w:eastAsia="ja-JP"/>
        </w:rPr>
        <w:t>t</w:t>
      </w:r>
      <w:r w:rsidR="00AB587C" w:rsidRPr="00554D3B">
        <w:rPr>
          <w:lang w:val="en-GB" w:eastAsia="ja-JP"/>
        </w:rPr>
        <w:t xml:space="preserve">he MLP model consists of an input layer, two hidden layers, and an output layer. The hidden layers have </w:t>
      </w:r>
      <w:r w:rsidR="00613662">
        <w:rPr>
          <w:lang w:val="en-GB" w:eastAsia="ja-JP"/>
        </w:rPr>
        <w:t>64</w:t>
      </w:r>
      <w:r w:rsidR="00AB587C" w:rsidRPr="00554D3B">
        <w:rPr>
          <w:lang w:val="en-GB" w:eastAsia="ja-JP"/>
        </w:rPr>
        <w:t xml:space="preserve"> and </w:t>
      </w:r>
      <w:r w:rsidR="00AB587C">
        <w:rPr>
          <w:lang w:val="en-GB" w:eastAsia="ja-JP"/>
        </w:rPr>
        <w:t>1</w:t>
      </w:r>
      <w:r w:rsidR="00613662">
        <w:rPr>
          <w:lang w:val="en-GB" w:eastAsia="ja-JP"/>
        </w:rPr>
        <w:t>6</w:t>
      </w:r>
      <w:r w:rsidR="00AB587C" w:rsidRPr="00554D3B">
        <w:rPr>
          <w:lang w:val="en-GB" w:eastAsia="ja-JP"/>
        </w:rPr>
        <w:t xml:space="preserve"> units, respectively. </w:t>
      </w:r>
      <w:proofErr w:type="spellStart"/>
      <w:r w:rsidR="00AB587C" w:rsidRPr="00554D3B">
        <w:rPr>
          <w:lang w:val="en-GB" w:eastAsia="ja-JP"/>
        </w:rPr>
        <w:t>ReLU</w:t>
      </w:r>
      <w:proofErr w:type="spellEnd"/>
      <w:r w:rsidR="00AB587C" w:rsidRPr="00554D3B">
        <w:rPr>
          <w:lang w:val="en-GB" w:eastAsia="ja-JP"/>
        </w:rPr>
        <w:t xml:space="preserve"> activation functions were employed in the hidden layer</w:t>
      </w:r>
      <w:r w:rsidR="00AB587C" w:rsidRPr="002531B1">
        <w:rPr>
          <w:lang w:val="en-GB" w:eastAsia="ja-JP"/>
        </w:rPr>
        <w:t>, and MSE was used for the loss function.</w:t>
      </w:r>
      <w:r w:rsidR="00AB587C" w:rsidRPr="002531B1">
        <w:t xml:space="preserve"> </w:t>
      </w:r>
      <w:r w:rsidR="00564F49">
        <w:t xml:space="preserve">The </w:t>
      </w:r>
      <w:r w:rsidR="00FC0261" w:rsidRPr="00BB5F68">
        <w:rPr>
          <w:i/>
          <w:iCs/>
          <w:lang w:val="en-GB"/>
        </w:rPr>
        <w:t>k</w:t>
      </w:r>
      <w:r w:rsidR="00FC0261" w:rsidRPr="006E34AE">
        <w:rPr>
          <w:lang w:val="en-GB"/>
        </w:rPr>
        <w:t xml:space="preserve">-NN +GCN is </w:t>
      </w:r>
      <w:r w:rsidR="00564F49">
        <w:rPr>
          <w:lang w:val="en-GB"/>
        </w:rPr>
        <w:t>a</w:t>
      </w:r>
      <w:r w:rsidR="00FC0261" w:rsidRPr="006E34AE">
        <w:rPr>
          <w:lang w:val="en-GB"/>
        </w:rPr>
        <w:t xml:space="preserve"> </w:t>
      </w:r>
      <w:r w:rsidR="00FC0261">
        <w:rPr>
          <w:lang w:val="en-GB"/>
        </w:rPr>
        <w:t>GCN model</w:t>
      </w:r>
      <w:r w:rsidR="00FC0261" w:rsidRPr="006E34AE">
        <w:rPr>
          <w:lang w:val="en-GB"/>
        </w:rPr>
        <w:t xml:space="preserve"> </w:t>
      </w:r>
      <w:r w:rsidR="00FC0261">
        <w:rPr>
          <w:lang w:val="en-GB"/>
        </w:rPr>
        <w:t xml:space="preserve">with </w:t>
      </w:r>
      <w:r w:rsidR="00FC0261" w:rsidRPr="00BB5F68">
        <w:rPr>
          <w:i/>
          <w:iCs/>
          <w:lang w:val="en-GB"/>
        </w:rPr>
        <w:t>k</w:t>
      </w:r>
      <w:r w:rsidR="00FC0261" w:rsidRPr="006E34AE">
        <w:rPr>
          <w:lang w:val="en-GB"/>
        </w:rPr>
        <w:t>-NN graph.</w:t>
      </w:r>
      <w:r w:rsidR="00FD2525">
        <w:rPr>
          <w:lang w:val="en-GB"/>
        </w:rPr>
        <w:t xml:space="preserve"> </w:t>
      </w:r>
      <w:r w:rsidR="00195F63">
        <w:rPr>
          <w:lang w:val="en-GB"/>
        </w:rPr>
        <w:t xml:space="preserve">This method is proposed by </w:t>
      </w:r>
      <w:r w:rsidR="00195F63" w:rsidRPr="00064427">
        <w:rPr>
          <w:color w:val="000000" w:themeColor="text1"/>
          <w:lang w:val="en-GB"/>
        </w:rPr>
        <w:t>Y</w:t>
      </w:r>
      <w:r w:rsidR="00195F63">
        <w:rPr>
          <w:color w:val="000000" w:themeColor="text1"/>
          <w:lang w:val="en-GB"/>
        </w:rPr>
        <w:t xml:space="preserve">. </w:t>
      </w:r>
      <w:r w:rsidR="00195F63" w:rsidRPr="00064427">
        <w:rPr>
          <w:color w:val="000000" w:themeColor="text1"/>
          <w:lang w:val="en-GB"/>
        </w:rPr>
        <w:t>Zhang</w:t>
      </w:r>
      <w:r w:rsidR="00195F63">
        <w:rPr>
          <w:color w:val="000000" w:themeColor="text1"/>
          <w:lang w:val="en-GB"/>
        </w:rPr>
        <w:t xml:space="preserve"> and</w:t>
      </w:r>
      <w:r w:rsidR="00195F63" w:rsidRPr="00064427">
        <w:rPr>
          <w:color w:val="000000" w:themeColor="text1"/>
          <w:lang w:val="en-GB"/>
        </w:rPr>
        <w:t xml:space="preserve"> </w:t>
      </w:r>
      <w:r w:rsidR="00195F63">
        <w:rPr>
          <w:color w:val="000000" w:themeColor="text1"/>
          <w:lang w:val="en-GB"/>
        </w:rPr>
        <w:t xml:space="preserve">J. </w:t>
      </w:r>
      <w:r w:rsidR="00195F63" w:rsidRPr="00064427">
        <w:rPr>
          <w:color w:val="000000" w:themeColor="text1"/>
          <w:lang w:val="en-GB"/>
        </w:rPr>
        <w:t>Yu</w:t>
      </w:r>
      <w:r w:rsidR="00195F63">
        <w:rPr>
          <w:color w:val="000000" w:themeColor="text1"/>
          <w:lang w:val="en-GB"/>
        </w:rPr>
        <w:t xml:space="preserve"> (2022)</w:t>
      </w:r>
      <w:r w:rsidR="00195F63" w:rsidRPr="006E34AE">
        <w:rPr>
          <w:lang w:val="en-GB"/>
        </w:rPr>
        <w:t xml:space="preserve">. </w:t>
      </w:r>
      <w:r w:rsidR="00FD2525" w:rsidRPr="006E34AE">
        <w:rPr>
          <w:lang w:val="en-GB"/>
        </w:rPr>
        <w:t xml:space="preserve">The architecture of each of these four methods is optimized by grid search. </w:t>
      </w:r>
      <w:r w:rsidR="006E34AE" w:rsidRPr="006E34AE">
        <w:rPr>
          <w:lang w:val="en-GB"/>
        </w:rPr>
        <w:t xml:space="preserve">First, we tested whether incorporating P&amp;ID into the model would improve the accuracy of the model. </w:t>
      </w:r>
      <w:r w:rsidR="0016326A">
        <w:rPr>
          <w:lang w:val="en-GB"/>
        </w:rPr>
        <w:t>P</w:t>
      </w:r>
      <w:r w:rsidR="008E7E4C">
        <w:rPr>
          <w:lang w:val="en-GB"/>
        </w:rPr>
        <w:t>rediction errors</w:t>
      </w:r>
      <w:r w:rsidR="006E34AE" w:rsidRPr="006E34AE">
        <w:rPr>
          <w:lang w:val="en-GB"/>
        </w:rPr>
        <w:t xml:space="preserve"> are </w:t>
      </w:r>
      <w:r w:rsidR="00FD0F88">
        <w:rPr>
          <w:lang w:val="en-GB"/>
        </w:rPr>
        <w:t xml:space="preserve">summarized </w:t>
      </w:r>
      <w:r w:rsidR="006E34AE" w:rsidRPr="006E34AE">
        <w:rPr>
          <w:lang w:val="en-GB"/>
        </w:rPr>
        <w:t>in Table 1</w:t>
      </w:r>
      <w:r w:rsidR="008E7E4C">
        <w:rPr>
          <w:lang w:val="en-GB"/>
        </w:rPr>
        <w:t xml:space="preserve"> by MSE,</w:t>
      </w:r>
      <w:r w:rsidR="001D4021">
        <w:rPr>
          <w:lang w:val="en-GB"/>
        </w:rPr>
        <w:t xml:space="preserve"> </w:t>
      </w:r>
      <w:r w:rsidR="008E7E4C">
        <w:rPr>
          <w:lang w:val="en-GB"/>
        </w:rPr>
        <w:t>RMSE and MAE</w:t>
      </w:r>
      <w:r w:rsidR="006E34AE" w:rsidRPr="006E34AE">
        <w:rPr>
          <w:lang w:val="en-GB"/>
        </w:rPr>
        <w:t>.</w:t>
      </w:r>
    </w:p>
    <w:p w14:paraId="392C90F5" w14:textId="455A32EB" w:rsidR="00336568" w:rsidRDefault="006E34AE" w:rsidP="00131AAB">
      <w:pPr>
        <w:pStyle w:val="Els-body-text"/>
        <w:spacing w:after="120"/>
        <w:rPr>
          <w:lang w:val="en-GB"/>
        </w:rPr>
      </w:pPr>
      <w:r w:rsidRPr="006E34AE">
        <w:rPr>
          <w:lang w:val="en-GB"/>
        </w:rPr>
        <w:t>Table 1</w:t>
      </w:r>
      <w:r w:rsidR="00F730E9">
        <w:rPr>
          <w:lang w:val="en-GB"/>
        </w:rPr>
        <w:t xml:space="preserve"> </w:t>
      </w:r>
      <w:r w:rsidR="00F730E9" w:rsidRPr="006E34AE">
        <w:rPr>
          <w:lang w:val="en-GB"/>
        </w:rPr>
        <w:t>shows that the GCN model using the adjacency matrix created based on</w:t>
      </w:r>
      <w:r w:rsidR="00B16DB4">
        <w:rPr>
          <w:lang w:val="en-GB"/>
        </w:rPr>
        <w:t xml:space="preserve"> the</w:t>
      </w:r>
      <w:r w:rsidR="00F730E9" w:rsidRPr="006E34AE">
        <w:rPr>
          <w:lang w:val="en-GB"/>
        </w:rPr>
        <w:t xml:space="preserve"> P&amp;ID has the highest accuracy. This shows the effectiveness of utilizing domain knowledge in </w:t>
      </w:r>
      <w:r w:rsidR="00336568" w:rsidRPr="006E34AE">
        <w:rPr>
          <w:lang w:val="en-GB"/>
        </w:rPr>
        <w:t>a graphical form. In addition, it can be said that incorporating P&amp;ID into GCN as</w:t>
      </w:r>
      <w:r w:rsidR="00131AAB">
        <w:rPr>
          <w:lang w:val="en-GB"/>
        </w:rPr>
        <w:t xml:space="preserve"> </w:t>
      </w:r>
      <w:r w:rsidR="00131AAB" w:rsidRPr="006E34AE">
        <w:rPr>
          <w:lang w:val="en-GB"/>
        </w:rPr>
        <w:t xml:space="preserve">graphical data can leverage domain knowledge and improve accuracy. An example of component concentration prediction is shown in </w:t>
      </w:r>
      <w:r w:rsidR="00131AAB" w:rsidRPr="00B16DB4">
        <w:rPr>
          <w:color w:val="000000" w:themeColor="text1"/>
          <w:lang w:val="en-GB"/>
        </w:rPr>
        <w:t>Fig. 2.</w:t>
      </w:r>
    </w:p>
    <w:p w14:paraId="17FAFE63" w14:textId="7F7A4A1F" w:rsidR="00B22715" w:rsidRDefault="00D26768" w:rsidP="00984198">
      <w:pPr>
        <w:pStyle w:val="Els-body-text"/>
        <w:spacing w:after="120"/>
        <w:jc w:val="center"/>
        <w:rPr>
          <w:lang w:val="en-GB" w:eastAsia="ja-JP"/>
        </w:rPr>
      </w:pPr>
      <w:r>
        <w:rPr>
          <w:noProof/>
        </w:rPr>
        <w:drawing>
          <wp:inline distT="0" distB="0" distL="0" distR="0" wp14:anchorId="5D63F0F3" wp14:editId="7A252E9E">
            <wp:extent cx="3990109" cy="2036159"/>
            <wp:effectExtent l="0" t="0" r="0" b="2540"/>
            <wp:docPr id="173238784" name="図 173238784" descr="グラフ, 棒グラフ&#10;&#10;自動的に生成された説明">
              <a:extLst xmlns:a="http://schemas.openxmlformats.org/drawingml/2006/main">
                <a:ext uri="{FF2B5EF4-FFF2-40B4-BE49-F238E27FC236}">
                  <a16:creationId xmlns:a16="http://schemas.microsoft.com/office/drawing/2014/main" id="{A6880F80-FBD5-0BC2-BC42-F5F8EAE6AD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グラフ, 棒グラフ&#10;&#10;自動的に生成された説明">
                      <a:extLst>
                        <a:ext uri="{FF2B5EF4-FFF2-40B4-BE49-F238E27FC236}">
                          <a16:creationId xmlns:a16="http://schemas.microsoft.com/office/drawing/2014/main" id="{A6880F80-FBD5-0BC2-BC42-F5F8EAE6ADBC}"/>
                        </a:ext>
                      </a:extLst>
                    </pic:cNvPr>
                    <pic:cNvPicPr>
                      <a:picLocks noChangeAspect="1"/>
                    </pic:cNvPicPr>
                  </pic:nvPicPr>
                  <pic:blipFill>
                    <a:blip r:embed="rId9"/>
                    <a:stretch>
                      <a:fillRect/>
                    </a:stretch>
                  </pic:blipFill>
                  <pic:spPr>
                    <a:xfrm>
                      <a:off x="0" y="0"/>
                      <a:ext cx="4057220" cy="2070406"/>
                    </a:xfrm>
                    <a:prstGeom prst="rect">
                      <a:avLst/>
                    </a:prstGeom>
                  </pic:spPr>
                </pic:pic>
              </a:graphicData>
            </a:graphic>
          </wp:inline>
        </w:drawing>
      </w:r>
    </w:p>
    <w:p w14:paraId="0C7D141E" w14:textId="166E6CF9" w:rsidR="00383A77" w:rsidRPr="00383A77" w:rsidRDefault="00B22715" w:rsidP="00383A77">
      <w:pPr>
        <w:pStyle w:val="Els-body-text"/>
        <w:spacing w:after="240"/>
        <w:ind w:firstLineChars="150" w:firstLine="300"/>
        <w:jc w:val="center"/>
        <w:rPr>
          <w:lang w:val="en-GB" w:eastAsia="ja-JP"/>
        </w:rPr>
      </w:pPr>
      <w:r>
        <w:rPr>
          <w:rFonts w:hint="eastAsia"/>
          <w:lang w:val="en-GB" w:eastAsia="ja-JP"/>
        </w:rPr>
        <w:t>F</w:t>
      </w:r>
      <w:r>
        <w:rPr>
          <w:lang w:val="en-GB" w:eastAsia="ja-JP"/>
        </w:rPr>
        <w:t xml:space="preserve">igure 2. </w:t>
      </w:r>
      <w:r w:rsidR="001D369A">
        <w:rPr>
          <w:lang w:val="en-GB" w:eastAsia="ja-JP"/>
        </w:rPr>
        <w:t>Predictio</w:t>
      </w:r>
      <w:r w:rsidRPr="00167F43">
        <w:rPr>
          <w:lang w:val="en-GB" w:eastAsia="ja-JP"/>
        </w:rPr>
        <w:t>n results</w:t>
      </w:r>
      <w:r w:rsidR="00D26768">
        <w:rPr>
          <w:lang w:val="en-GB" w:eastAsia="ja-JP"/>
        </w:rPr>
        <w:t xml:space="preserve"> for </w:t>
      </w:r>
      <w:r w:rsidR="00D26768">
        <w:rPr>
          <w:rFonts w:hint="eastAsia"/>
          <w:lang w:val="en-GB" w:eastAsia="ja-JP"/>
        </w:rPr>
        <w:t>n</w:t>
      </w:r>
      <w:r w:rsidR="00D26768">
        <w:rPr>
          <w:lang w:val="en-GB" w:eastAsia="ja-JP"/>
        </w:rPr>
        <w:t>ormal data</w:t>
      </w:r>
    </w:p>
    <w:tbl>
      <w:tblPr>
        <w:tblStyle w:val="af1"/>
        <w:tblW w:w="70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05"/>
        <w:gridCol w:w="1146"/>
        <w:gridCol w:w="1171"/>
        <w:gridCol w:w="1171"/>
        <w:gridCol w:w="1172"/>
        <w:gridCol w:w="1128"/>
      </w:tblGrid>
      <w:tr w:rsidR="00B22715" w14:paraId="2FAE9A9F" w14:textId="67F873DC" w:rsidTr="000F4972">
        <w:trPr>
          <w:trHeight w:val="306"/>
        </w:trPr>
        <w:tc>
          <w:tcPr>
            <w:tcW w:w="7093" w:type="dxa"/>
            <w:gridSpan w:val="6"/>
          </w:tcPr>
          <w:p w14:paraId="4181AB7E" w14:textId="00A2FA6B" w:rsidR="00B22715" w:rsidRDefault="00B22715" w:rsidP="001D369A">
            <w:pPr>
              <w:pStyle w:val="Els-body-text"/>
              <w:spacing w:after="120"/>
              <w:jc w:val="center"/>
              <w:rPr>
                <w:lang w:val="en-GB" w:eastAsia="ja-JP"/>
              </w:rPr>
            </w:pPr>
            <w:r>
              <w:rPr>
                <w:rFonts w:hint="eastAsia"/>
                <w:lang w:val="en-GB" w:eastAsia="ja-JP"/>
              </w:rPr>
              <w:t xml:space="preserve">Table 2. </w:t>
            </w:r>
            <w:r w:rsidR="00984198">
              <w:rPr>
                <w:lang w:val="en-GB" w:eastAsia="ja-JP"/>
              </w:rPr>
              <w:t>RMSE</w:t>
            </w:r>
            <w:r>
              <w:rPr>
                <w:lang w:val="en-GB" w:eastAsia="ja-JP"/>
              </w:rPr>
              <w:t xml:space="preserve"> for each fault type</w:t>
            </w:r>
          </w:p>
        </w:tc>
      </w:tr>
      <w:tr w:rsidR="00B22715" w14:paraId="50D8E5D3" w14:textId="269CE22F" w:rsidTr="00F730E9">
        <w:trPr>
          <w:trHeight w:val="306"/>
        </w:trPr>
        <w:tc>
          <w:tcPr>
            <w:tcW w:w="1305" w:type="dxa"/>
          </w:tcPr>
          <w:p w14:paraId="586EA033" w14:textId="0ADFD41C" w:rsidR="00B22715" w:rsidRPr="00B22715" w:rsidRDefault="00B22715" w:rsidP="00D26768">
            <w:pPr>
              <w:pStyle w:val="Els-body-text"/>
              <w:spacing w:after="120"/>
              <w:jc w:val="center"/>
              <w:rPr>
                <w:lang w:val="en-GB" w:eastAsia="ja-JP"/>
              </w:rPr>
            </w:pPr>
            <w:r>
              <w:rPr>
                <w:lang w:val="en-GB" w:eastAsia="ja-JP"/>
              </w:rPr>
              <w:t>Fault number</w:t>
            </w:r>
          </w:p>
        </w:tc>
        <w:tc>
          <w:tcPr>
            <w:tcW w:w="1146" w:type="dxa"/>
          </w:tcPr>
          <w:p w14:paraId="2704A796" w14:textId="3A87BD35" w:rsidR="00B22715" w:rsidRDefault="00BE5936" w:rsidP="00D26768">
            <w:pPr>
              <w:pStyle w:val="Els-body-text"/>
              <w:spacing w:after="120"/>
              <w:jc w:val="center"/>
              <w:rPr>
                <w:lang w:val="en-GB" w:eastAsia="ja-JP"/>
              </w:rPr>
            </w:pPr>
            <w:r>
              <w:rPr>
                <w:rFonts w:hint="eastAsia"/>
                <w:lang w:val="en-GB" w:eastAsia="ja-JP"/>
              </w:rPr>
              <w:t>3</w:t>
            </w:r>
          </w:p>
        </w:tc>
        <w:tc>
          <w:tcPr>
            <w:tcW w:w="1171" w:type="dxa"/>
          </w:tcPr>
          <w:p w14:paraId="789DDDE9" w14:textId="47A40675" w:rsidR="00B22715" w:rsidRDefault="00BE5936" w:rsidP="00D26768">
            <w:pPr>
              <w:pStyle w:val="Els-body-text"/>
              <w:spacing w:after="120"/>
              <w:jc w:val="center"/>
              <w:rPr>
                <w:lang w:val="en-GB" w:eastAsia="ja-JP"/>
              </w:rPr>
            </w:pPr>
            <w:r>
              <w:rPr>
                <w:rFonts w:hint="eastAsia"/>
                <w:lang w:val="en-GB" w:eastAsia="ja-JP"/>
              </w:rPr>
              <w:t>9</w:t>
            </w:r>
          </w:p>
        </w:tc>
        <w:tc>
          <w:tcPr>
            <w:tcW w:w="1171" w:type="dxa"/>
          </w:tcPr>
          <w:p w14:paraId="5B572B3B" w14:textId="4831654C" w:rsidR="00B22715" w:rsidRDefault="00B22715" w:rsidP="00D26768">
            <w:pPr>
              <w:pStyle w:val="Els-body-text"/>
              <w:spacing w:after="120"/>
              <w:jc w:val="center"/>
              <w:rPr>
                <w:lang w:val="en-GB" w:eastAsia="ja-JP"/>
              </w:rPr>
            </w:pPr>
            <w:r>
              <w:rPr>
                <w:rFonts w:hint="eastAsia"/>
                <w:lang w:val="en-GB" w:eastAsia="ja-JP"/>
              </w:rPr>
              <w:t>1</w:t>
            </w:r>
            <w:r w:rsidR="00BE5936">
              <w:rPr>
                <w:lang w:val="en-GB" w:eastAsia="ja-JP"/>
              </w:rPr>
              <w:t>1</w:t>
            </w:r>
          </w:p>
        </w:tc>
        <w:tc>
          <w:tcPr>
            <w:tcW w:w="1172" w:type="dxa"/>
          </w:tcPr>
          <w:p w14:paraId="3A224C61" w14:textId="0F2AEE3E" w:rsidR="00B22715" w:rsidRDefault="00B22715" w:rsidP="00D26768">
            <w:pPr>
              <w:pStyle w:val="Els-body-text"/>
              <w:spacing w:after="120"/>
              <w:jc w:val="center"/>
              <w:rPr>
                <w:lang w:val="en-GB" w:eastAsia="ja-JP"/>
              </w:rPr>
            </w:pPr>
            <w:r>
              <w:rPr>
                <w:rFonts w:hint="eastAsia"/>
                <w:lang w:val="en-GB" w:eastAsia="ja-JP"/>
              </w:rPr>
              <w:t>1</w:t>
            </w:r>
            <w:r w:rsidR="00BE5936">
              <w:rPr>
                <w:lang w:val="en-GB" w:eastAsia="ja-JP"/>
              </w:rPr>
              <w:t>5</w:t>
            </w:r>
          </w:p>
        </w:tc>
        <w:tc>
          <w:tcPr>
            <w:tcW w:w="1128" w:type="dxa"/>
          </w:tcPr>
          <w:p w14:paraId="6B9DDDA5" w14:textId="4ED0DF64" w:rsidR="00B22715" w:rsidRDefault="00B22715" w:rsidP="00D26768">
            <w:pPr>
              <w:pStyle w:val="Els-body-text"/>
              <w:spacing w:after="120"/>
              <w:jc w:val="center"/>
              <w:rPr>
                <w:lang w:val="en-GB" w:eastAsia="ja-JP"/>
              </w:rPr>
            </w:pPr>
            <w:r>
              <w:rPr>
                <w:rFonts w:hint="eastAsia"/>
                <w:lang w:val="en-GB" w:eastAsia="ja-JP"/>
              </w:rPr>
              <w:t>2</w:t>
            </w:r>
            <w:r>
              <w:rPr>
                <w:lang w:val="en-GB" w:eastAsia="ja-JP"/>
              </w:rPr>
              <w:t>0</w:t>
            </w:r>
          </w:p>
        </w:tc>
      </w:tr>
      <w:tr w:rsidR="003C35FA" w14:paraId="4F02F7A6" w14:textId="77777777" w:rsidTr="00F730E9">
        <w:trPr>
          <w:trHeight w:val="313"/>
        </w:trPr>
        <w:tc>
          <w:tcPr>
            <w:tcW w:w="1305" w:type="dxa"/>
          </w:tcPr>
          <w:p w14:paraId="7B026FCA" w14:textId="1E29D929" w:rsidR="003C35FA" w:rsidRDefault="00883350" w:rsidP="00D26768">
            <w:pPr>
              <w:pStyle w:val="Els-body-text"/>
              <w:spacing w:after="120"/>
              <w:jc w:val="center"/>
              <w:rPr>
                <w:lang w:val="en-GB" w:eastAsia="ja-JP"/>
              </w:rPr>
            </w:pPr>
            <w:r>
              <w:rPr>
                <w:rFonts w:hint="eastAsia"/>
                <w:lang w:val="en-GB" w:eastAsia="ja-JP"/>
              </w:rPr>
              <w:t>P</w:t>
            </w:r>
            <w:r>
              <w:rPr>
                <w:lang w:val="en-GB" w:eastAsia="ja-JP"/>
              </w:rPr>
              <w:t>LS</w:t>
            </w:r>
          </w:p>
        </w:tc>
        <w:tc>
          <w:tcPr>
            <w:tcW w:w="1146" w:type="dxa"/>
          </w:tcPr>
          <w:p w14:paraId="27878D0C" w14:textId="149D69DE" w:rsidR="003C35FA" w:rsidRDefault="00137900" w:rsidP="00D26768">
            <w:pPr>
              <w:pStyle w:val="Els-body-text"/>
              <w:spacing w:after="120"/>
              <w:jc w:val="center"/>
              <w:rPr>
                <w:lang w:val="en-GB" w:eastAsia="ja-JP"/>
              </w:rPr>
            </w:pPr>
            <w:r>
              <w:rPr>
                <w:rFonts w:hint="eastAsia"/>
                <w:lang w:val="en-GB" w:eastAsia="ja-JP"/>
              </w:rPr>
              <w:t>0</w:t>
            </w:r>
            <w:r>
              <w:rPr>
                <w:lang w:val="en-GB" w:eastAsia="ja-JP"/>
              </w:rPr>
              <w:t>.3027</w:t>
            </w:r>
          </w:p>
        </w:tc>
        <w:tc>
          <w:tcPr>
            <w:tcW w:w="1171" w:type="dxa"/>
          </w:tcPr>
          <w:p w14:paraId="163AD828" w14:textId="027D323E" w:rsidR="003C35FA" w:rsidRDefault="00137900" w:rsidP="00D26768">
            <w:pPr>
              <w:pStyle w:val="Els-body-text"/>
              <w:spacing w:after="120"/>
              <w:jc w:val="center"/>
              <w:rPr>
                <w:lang w:val="en-GB" w:eastAsia="ja-JP"/>
              </w:rPr>
            </w:pPr>
            <w:r>
              <w:rPr>
                <w:rFonts w:hint="eastAsia"/>
                <w:lang w:val="en-GB" w:eastAsia="ja-JP"/>
              </w:rPr>
              <w:t>0</w:t>
            </w:r>
            <w:r>
              <w:rPr>
                <w:lang w:val="en-GB" w:eastAsia="ja-JP"/>
              </w:rPr>
              <w:t>.3023</w:t>
            </w:r>
          </w:p>
        </w:tc>
        <w:tc>
          <w:tcPr>
            <w:tcW w:w="1171" w:type="dxa"/>
          </w:tcPr>
          <w:p w14:paraId="6A83455B" w14:textId="1C9A0273" w:rsidR="003C35FA" w:rsidRDefault="00137900" w:rsidP="00D26768">
            <w:pPr>
              <w:pStyle w:val="Els-body-text"/>
              <w:spacing w:after="120"/>
              <w:jc w:val="center"/>
              <w:rPr>
                <w:lang w:val="en-GB" w:eastAsia="ja-JP"/>
              </w:rPr>
            </w:pPr>
            <w:r>
              <w:rPr>
                <w:rFonts w:hint="eastAsia"/>
                <w:lang w:val="en-GB" w:eastAsia="ja-JP"/>
              </w:rPr>
              <w:t>0</w:t>
            </w:r>
            <w:r>
              <w:rPr>
                <w:lang w:val="en-GB" w:eastAsia="ja-JP"/>
              </w:rPr>
              <w:t>.3039</w:t>
            </w:r>
          </w:p>
        </w:tc>
        <w:tc>
          <w:tcPr>
            <w:tcW w:w="1172" w:type="dxa"/>
          </w:tcPr>
          <w:p w14:paraId="49089132" w14:textId="2119B8B1" w:rsidR="003C35FA" w:rsidRDefault="00137900" w:rsidP="00D26768">
            <w:pPr>
              <w:pStyle w:val="Els-body-text"/>
              <w:spacing w:after="120"/>
              <w:jc w:val="center"/>
              <w:rPr>
                <w:lang w:val="en-GB" w:eastAsia="ja-JP"/>
              </w:rPr>
            </w:pPr>
            <w:r>
              <w:rPr>
                <w:rFonts w:hint="eastAsia"/>
                <w:lang w:val="en-GB" w:eastAsia="ja-JP"/>
              </w:rPr>
              <w:t>0</w:t>
            </w:r>
            <w:r>
              <w:rPr>
                <w:lang w:val="en-GB" w:eastAsia="ja-JP"/>
              </w:rPr>
              <w:t>.3024</w:t>
            </w:r>
          </w:p>
        </w:tc>
        <w:tc>
          <w:tcPr>
            <w:tcW w:w="1128" w:type="dxa"/>
          </w:tcPr>
          <w:p w14:paraId="68B6FC89" w14:textId="6F4D145A" w:rsidR="003C35FA" w:rsidRDefault="00137900" w:rsidP="00D26768">
            <w:pPr>
              <w:pStyle w:val="Els-body-text"/>
              <w:spacing w:after="120"/>
              <w:jc w:val="center"/>
              <w:rPr>
                <w:lang w:val="en-GB" w:eastAsia="ja-JP"/>
              </w:rPr>
            </w:pPr>
            <w:r>
              <w:rPr>
                <w:rFonts w:hint="eastAsia"/>
                <w:lang w:val="en-GB" w:eastAsia="ja-JP"/>
              </w:rPr>
              <w:t>0</w:t>
            </w:r>
            <w:r>
              <w:rPr>
                <w:lang w:val="en-GB" w:eastAsia="ja-JP"/>
              </w:rPr>
              <w:t>.3142</w:t>
            </w:r>
          </w:p>
        </w:tc>
      </w:tr>
      <w:tr w:rsidR="00B22715" w14:paraId="4F573D26" w14:textId="224CE21A" w:rsidTr="00F730E9">
        <w:trPr>
          <w:trHeight w:val="313"/>
        </w:trPr>
        <w:tc>
          <w:tcPr>
            <w:tcW w:w="1305" w:type="dxa"/>
          </w:tcPr>
          <w:p w14:paraId="2BF5BF86" w14:textId="02A4E83B" w:rsidR="00B22715" w:rsidRDefault="00B22715" w:rsidP="00D26768">
            <w:pPr>
              <w:pStyle w:val="Els-body-text"/>
              <w:spacing w:after="120"/>
              <w:jc w:val="center"/>
              <w:rPr>
                <w:lang w:val="en-GB" w:eastAsia="ja-JP"/>
              </w:rPr>
            </w:pPr>
            <w:r>
              <w:rPr>
                <w:rFonts w:hint="eastAsia"/>
                <w:lang w:val="en-GB" w:eastAsia="ja-JP"/>
              </w:rPr>
              <w:t>M</w:t>
            </w:r>
            <w:r>
              <w:rPr>
                <w:lang w:val="en-GB" w:eastAsia="ja-JP"/>
              </w:rPr>
              <w:t>LP</w:t>
            </w:r>
          </w:p>
        </w:tc>
        <w:tc>
          <w:tcPr>
            <w:tcW w:w="1146" w:type="dxa"/>
          </w:tcPr>
          <w:p w14:paraId="0DC1326D" w14:textId="0ADA0AE0" w:rsidR="00B22715" w:rsidRDefault="00B22715" w:rsidP="00D26768">
            <w:pPr>
              <w:pStyle w:val="Els-body-text"/>
              <w:spacing w:after="120"/>
              <w:jc w:val="center"/>
              <w:rPr>
                <w:lang w:val="en-GB" w:eastAsia="ja-JP"/>
              </w:rPr>
            </w:pPr>
            <w:r>
              <w:rPr>
                <w:rFonts w:hint="eastAsia"/>
                <w:lang w:val="en-GB" w:eastAsia="ja-JP"/>
              </w:rPr>
              <w:t>0</w:t>
            </w:r>
            <w:r>
              <w:rPr>
                <w:lang w:val="en-GB" w:eastAsia="ja-JP"/>
              </w:rPr>
              <w:t>.</w:t>
            </w:r>
            <w:r w:rsidR="00137900">
              <w:rPr>
                <w:lang w:val="en-GB" w:eastAsia="ja-JP"/>
              </w:rPr>
              <w:t>3284</w:t>
            </w:r>
          </w:p>
        </w:tc>
        <w:tc>
          <w:tcPr>
            <w:tcW w:w="1171" w:type="dxa"/>
          </w:tcPr>
          <w:p w14:paraId="47B842A9" w14:textId="6119EAAD" w:rsidR="00B22715" w:rsidRDefault="00B22715" w:rsidP="00D26768">
            <w:pPr>
              <w:pStyle w:val="Els-body-text"/>
              <w:spacing w:after="120"/>
              <w:jc w:val="center"/>
              <w:rPr>
                <w:lang w:val="en-GB" w:eastAsia="ja-JP"/>
              </w:rPr>
            </w:pPr>
            <w:r>
              <w:rPr>
                <w:rFonts w:hint="eastAsia"/>
                <w:lang w:val="en-GB" w:eastAsia="ja-JP"/>
              </w:rPr>
              <w:t>0</w:t>
            </w:r>
            <w:r>
              <w:rPr>
                <w:lang w:val="en-GB" w:eastAsia="ja-JP"/>
              </w:rPr>
              <w:t>.</w:t>
            </w:r>
            <w:r w:rsidR="00137900">
              <w:rPr>
                <w:lang w:val="en-GB" w:eastAsia="ja-JP"/>
              </w:rPr>
              <w:t>3285</w:t>
            </w:r>
          </w:p>
        </w:tc>
        <w:tc>
          <w:tcPr>
            <w:tcW w:w="1171" w:type="dxa"/>
          </w:tcPr>
          <w:p w14:paraId="02E216AE" w14:textId="0BE823D8" w:rsidR="00B22715" w:rsidRDefault="002A3AC7" w:rsidP="00D26768">
            <w:pPr>
              <w:pStyle w:val="Els-body-text"/>
              <w:spacing w:after="120"/>
              <w:jc w:val="center"/>
              <w:rPr>
                <w:lang w:val="en-GB" w:eastAsia="ja-JP"/>
              </w:rPr>
            </w:pPr>
            <w:r>
              <w:rPr>
                <w:rFonts w:hint="eastAsia"/>
                <w:lang w:val="en-GB" w:eastAsia="ja-JP"/>
              </w:rPr>
              <w:t>0</w:t>
            </w:r>
            <w:r>
              <w:rPr>
                <w:lang w:val="en-GB" w:eastAsia="ja-JP"/>
              </w:rPr>
              <w:t>.3305</w:t>
            </w:r>
          </w:p>
        </w:tc>
        <w:tc>
          <w:tcPr>
            <w:tcW w:w="1172" w:type="dxa"/>
          </w:tcPr>
          <w:p w14:paraId="368CB70D" w14:textId="355245DC" w:rsidR="00B22715" w:rsidRDefault="002A3AC7" w:rsidP="00D26768">
            <w:pPr>
              <w:pStyle w:val="Els-body-text"/>
              <w:spacing w:after="120"/>
              <w:jc w:val="center"/>
              <w:rPr>
                <w:lang w:val="en-GB" w:eastAsia="ja-JP"/>
              </w:rPr>
            </w:pPr>
            <w:r>
              <w:rPr>
                <w:rFonts w:hint="eastAsia"/>
                <w:lang w:val="en-GB" w:eastAsia="ja-JP"/>
              </w:rPr>
              <w:t>0</w:t>
            </w:r>
            <w:r>
              <w:rPr>
                <w:lang w:val="en-GB" w:eastAsia="ja-JP"/>
              </w:rPr>
              <w:t>.3281</w:t>
            </w:r>
          </w:p>
        </w:tc>
        <w:tc>
          <w:tcPr>
            <w:tcW w:w="1128" w:type="dxa"/>
          </w:tcPr>
          <w:p w14:paraId="7A8ACD4B" w14:textId="183C20BC" w:rsidR="00B22715" w:rsidRDefault="00B22715" w:rsidP="00D26768">
            <w:pPr>
              <w:pStyle w:val="Els-body-text"/>
              <w:spacing w:after="120"/>
              <w:jc w:val="center"/>
              <w:rPr>
                <w:lang w:val="en-GB" w:eastAsia="ja-JP"/>
              </w:rPr>
            </w:pPr>
            <w:r>
              <w:rPr>
                <w:rFonts w:hint="eastAsia"/>
                <w:lang w:val="en-GB" w:eastAsia="ja-JP"/>
              </w:rPr>
              <w:t>0</w:t>
            </w:r>
            <w:r>
              <w:rPr>
                <w:lang w:val="en-GB" w:eastAsia="ja-JP"/>
              </w:rPr>
              <w:t>.</w:t>
            </w:r>
            <w:r w:rsidR="002A3AC7">
              <w:rPr>
                <w:lang w:val="en-GB" w:eastAsia="ja-JP"/>
              </w:rPr>
              <w:t>3418</w:t>
            </w:r>
          </w:p>
        </w:tc>
      </w:tr>
      <w:tr w:rsidR="00883350" w14:paraId="7CF1D0C8" w14:textId="77777777" w:rsidTr="00F730E9">
        <w:trPr>
          <w:trHeight w:val="510"/>
        </w:trPr>
        <w:tc>
          <w:tcPr>
            <w:tcW w:w="1305" w:type="dxa"/>
          </w:tcPr>
          <w:p w14:paraId="3C72AE43" w14:textId="1DDD4FEB" w:rsidR="00883350" w:rsidRDefault="00883350" w:rsidP="00D26768">
            <w:pPr>
              <w:pStyle w:val="Els-body-text"/>
              <w:spacing w:after="120"/>
              <w:jc w:val="center"/>
              <w:rPr>
                <w:lang w:val="en-GB" w:eastAsia="ja-JP"/>
              </w:rPr>
            </w:pPr>
            <w:r>
              <w:rPr>
                <w:rFonts w:hint="eastAsia"/>
                <w:lang w:val="en-GB" w:eastAsia="ja-JP"/>
              </w:rPr>
              <w:t>2</w:t>
            </w:r>
            <w:r>
              <w:rPr>
                <w:lang w:val="en-GB" w:eastAsia="ja-JP"/>
              </w:rPr>
              <w:t>D-CNN</w:t>
            </w:r>
          </w:p>
        </w:tc>
        <w:tc>
          <w:tcPr>
            <w:tcW w:w="1146" w:type="dxa"/>
          </w:tcPr>
          <w:p w14:paraId="16941C6E" w14:textId="45937DA5" w:rsidR="00883350" w:rsidRPr="002A3AC7" w:rsidRDefault="002A3AC7" w:rsidP="00D26768">
            <w:pPr>
              <w:pStyle w:val="Els-body-text"/>
              <w:spacing w:after="120"/>
              <w:jc w:val="center"/>
              <w:rPr>
                <w:lang w:val="en-GB" w:eastAsia="ja-JP"/>
              </w:rPr>
            </w:pPr>
            <w:r w:rsidRPr="002A3AC7">
              <w:rPr>
                <w:rFonts w:hint="eastAsia"/>
                <w:lang w:val="en-GB" w:eastAsia="ja-JP"/>
              </w:rPr>
              <w:t>0</w:t>
            </w:r>
            <w:r w:rsidRPr="002A3AC7">
              <w:rPr>
                <w:lang w:val="en-GB" w:eastAsia="ja-JP"/>
              </w:rPr>
              <w:t>.3025</w:t>
            </w:r>
          </w:p>
        </w:tc>
        <w:tc>
          <w:tcPr>
            <w:tcW w:w="1171" w:type="dxa"/>
          </w:tcPr>
          <w:p w14:paraId="4B136481" w14:textId="1C5CEDA7" w:rsidR="00883350" w:rsidRPr="00D26768" w:rsidRDefault="00170A13" w:rsidP="00D26768">
            <w:pPr>
              <w:pStyle w:val="Els-body-text"/>
              <w:spacing w:after="120"/>
              <w:jc w:val="center"/>
              <w:rPr>
                <w:lang w:val="en-GB" w:eastAsia="ja-JP"/>
              </w:rPr>
            </w:pPr>
            <w:r w:rsidRPr="00D26768">
              <w:rPr>
                <w:rFonts w:hint="eastAsia"/>
                <w:lang w:val="en-GB" w:eastAsia="ja-JP"/>
              </w:rPr>
              <w:t>0</w:t>
            </w:r>
            <w:r w:rsidRPr="00D26768">
              <w:rPr>
                <w:lang w:val="en-GB" w:eastAsia="ja-JP"/>
              </w:rPr>
              <w:t>.3021</w:t>
            </w:r>
          </w:p>
        </w:tc>
        <w:tc>
          <w:tcPr>
            <w:tcW w:w="1171" w:type="dxa"/>
          </w:tcPr>
          <w:p w14:paraId="420379B6" w14:textId="40F304F5" w:rsidR="00883350" w:rsidRPr="00D26768" w:rsidRDefault="00170A13" w:rsidP="00D26768">
            <w:pPr>
              <w:pStyle w:val="Els-body-text"/>
              <w:spacing w:after="120"/>
              <w:jc w:val="center"/>
              <w:rPr>
                <w:lang w:val="en-GB" w:eastAsia="ja-JP"/>
              </w:rPr>
            </w:pPr>
            <w:r w:rsidRPr="00D26768">
              <w:rPr>
                <w:rFonts w:hint="eastAsia"/>
                <w:lang w:val="en-GB" w:eastAsia="ja-JP"/>
              </w:rPr>
              <w:t>0</w:t>
            </w:r>
            <w:r w:rsidRPr="00D26768">
              <w:rPr>
                <w:lang w:val="en-GB" w:eastAsia="ja-JP"/>
              </w:rPr>
              <w:t>.3018</w:t>
            </w:r>
          </w:p>
        </w:tc>
        <w:tc>
          <w:tcPr>
            <w:tcW w:w="1172" w:type="dxa"/>
          </w:tcPr>
          <w:p w14:paraId="1A611496" w14:textId="59D84BDC" w:rsidR="00883350" w:rsidRPr="00D26768" w:rsidRDefault="00170A13" w:rsidP="00D26768">
            <w:pPr>
              <w:pStyle w:val="Els-body-text"/>
              <w:spacing w:after="120"/>
              <w:jc w:val="center"/>
              <w:rPr>
                <w:lang w:val="en-GB" w:eastAsia="ja-JP"/>
              </w:rPr>
            </w:pPr>
            <w:r w:rsidRPr="00D26768">
              <w:rPr>
                <w:rFonts w:hint="eastAsia"/>
                <w:lang w:val="en-GB" w:eastAsia="ja-JP"/>
              </w:rPr>
              <w:t>0</w:t>
            </w:r>
            <w:r w:rsidRPr="00D26768">
              <w:rPr>
                <w:lang w:val="en-GB" w:eastAsia="ja-JP"/>
              </w:rPr>
              <w:t>.3011</w:t>
            </w:r>
          </w:p>
        </w:tc>
        <w:tc>
          <w:tcPr>
            <w:tcW w:w="1128" w:type="dxa"/>
          </w:tcPr>
          <w:p w14:paraId="195F6D53" w14:textId="29C9D70D" w:rsidR="00883350" w:rsidRPr="00D26768" w:rsidRDefault="00170A13" w:rsidP="00D26768">
            <w:pPr>
              <w:pStyle w:val="Els-body-text"/>
              <w:spacing w:after="120"/>
              <w:jc w:val="center"/>
              <w:rPr>
                <w:lang w:val="en-GB" w:eastAsia="ja-JP"/>
              </w:rPr>
            </w:pPr>
            <w:r w:rsidRPr="00D26768">
              <w:rPr>
                <w:rFonts w:hint="eastAsia"/>
                <w:lang w:val="en-GB" w:eastAsia="ja-JP"/>
              </w:rPr>
              <w:t>0</w:t>
            </w:r>
            <w:r w:rsidRPr="00D26768">
              <w:rPr>
                <w:lang w:val="en-GB" w:eastAsia="ja-JP"/>
              </w:rPr>
              <w:t>.3291</w:t>
            </w:r>
          </w:p>
        </w:tc>
      </w:tr>
      <w:tr w:rsidR="003C35FA" w14:paraId="029615E8" w14:textId="77777777" w:rsidTr="00F730E9">
        <w:trPr>
          <w:trHeight w:val="510"/>
        </w:trPr>
        <w:tc>
          <w:tcPr>
            <w:tcW w:w="1305" w:type="dxa"/>
          </w:tcPr>
          <w:p w14:paraId="50B552E6" w14:textId="14D06FD7" w:rsidR="003C35FA" w:rsidRDefault="00883350" w:rsidP="00D26768">
            <w:pPr>
              <w:pStyle w:val="Els-body-text"/>
              <w:spacing w:after="120"/>
              <w:jc w:val="center"/>
              <w:rPr>
                <w:lang w:val="en-GB" w:eastAsia="ja-JP"/>
              </w:rPr>
            </w:pPr>
            <w:r>
              <w:rPr>
                <w:rFonts w:hint="eastAsia"/>
                <w:i/>
                <w:lang w:val="en-GB" w:eastAsia="ja-JP"/>
              </w:rPr>
              <w:t>k</w:t>
            </w:r>
            <w:r>
              <w:rPr>
                <w:lang w:val="en-GB" w:eastAsia="ja-JP"/>
              </w:rPr>
              <w:t>-NN</w:t>
            </w:r>
            <w:r w:rsidR="003C3ACC">
              <w:rPr>
                <w:lang w:val="en-GB" w:eastAsia="ja-JP"/>
              </w:rPr>
              <w:t>+GCN</w:t>
            </w:r>
          </w:p>
        </w:tc>
        <w:tc>
          <w:tcPr>
            <w:tcW w:w="1146" w:type="dxa"/>
          </w:tcPr>
          <w:p w14:paraId="573A1C97" w14:textId="67B28014" w:rsidR="003C35FA" w:rsidRPr="00D26768" w:rsidRDefault="00170A13" w:rsidP="00D26768">
            <w:pPr>
              <w:pStyle w:val="Els-body-text"/>
              <w:spacing w:after="120"/>
              <w:jc w:val="center"/>
              <w:rPr>
                <w:lang w:val="en-GB" w:eastAsia="ja-JP"/>
              </w:rPr>
            </w:pPr>
            <w:r w:rsidRPr="00D26768">
              <w:rPr>
                <w:rFonts w:hint="eastAsia"/>
                <w:lang w:val="en-GB" w:eastAsia="ja-JP"/>
              </w:rPr>
              <w:t>0</w:t>
            </w:r>
            <w:r w:rsidRPr="00D26768">
              <w:rPr>
                <w:lang w:val="en-GB" w:eastAsia="ja-JP"/>
              </w:rPr>
              <w:t>.3233</w:t>
            </w:r>
          </w:p>
        </w:tc>
        <w:tc>
          <w:tcPr>
            <w:tcW w:w="1171" w:type="dxa"/>
          </w:tcPr>
          <w:p w14:paraId="6B67C14B" w14:textId="5EB8D32F" w:rsidR="003C35FA" w:rsidRPr="00D26768" w:rsidRDefault="00170A13" w:rsidP="00D26768">
            <w:pPr>
              <w:pStyle w:val="Els-body-text"/>
              <w:spacing w:after="120"/>
              <w:jc w:val="center"/>
              <w:rPr>
                <w:lang w:val="en-GB" w:eastAsia="ja-JP"/>
              </w:rPr>
            </w:pPr>
            <w:r w:rsidRPr="00D26768">
              <w:rPr>
                <w:rFonts w:hint="eastAsia"/>
                <w:lang w:val="en-GB" w:eastAsia="ja-JP"/>
              </w:rPr>
              <w:t>0</w:t>
            </w:r>
            <w:r w:rsidRPr="00D26768">
              <w:rPr>
                <w:lang w:val="en-GB" w:eastAsia="ja-JP"/>
              </w:rPr>
              <w:t>.3240</w:t>
            </w:r>
          </w:p>
        </w:tc>
        <w:tc>
          <w:tcPr>
            <w:tcW w:w="1171" w:type="dxa"/>
          </w:tcPr>
          <w:p w14:paraId="066F3E6E" w14:textId="0668851E" w:rsidR="003C35FA" w:rsidRPr="00D26768" w:rsidRDefault="00170A13" w:rsidP="00D26768">
            <w:pPr>
              <w:pStyle w:val="Els-body-text"/>
              <w:spacing w:after="120"/>
              <w:jc w:val="center"/>
              <w:rPr>
                <w:lang w:val="en-GB" w:eastAsia="ja-JP"/>
              </w:rPr>
            </w:pPr>
            <w:r w:rsidRPr="00D26768">
              <w:rPr>
                <w:rFonts w:hint="eastAsia"/>
                <w:lang w:val="en-GB" w:eastAsia="ja-JP"/>
              </w:rPr>
              <w:t>0</w:t>
            </w:r>
            <w:r w:rsidRPr="00D26768">
              <w:rPr>
                <w:lang w:val="en-GB" w:eastAsia="ja-JP"/>
              </w:rPr>
              <w:t>.3251</w:t>
            </w:r>
          </w:p>
        </w:tc>
        <w:tc>
          <w:tcPr>
            <w:tcW w:w="1172" w:type="dxa"/>
          </w:tcPr>
          <w:p w14:paraId="74BAAFE4" w14:textId="0953FBC1" w:rsidR="003C35FA" w:rsidRPr="00D26768" w:rsidRDefault="00170A13" w:rsidP="00D26768">
            <w:pPr>
              <w:pStyle w:val="Els-body-text"/>
              <w:spacing w:after="120"/>
              <w:jc w:val="center"/>
              <w:rPr>
                <w:lang w:val="en-GB" w:eastAsia="ja-JP"/>
              </w:rPr>
            </w:pPr>
            <w:r w:rsidRPr="00D26768">
              <w:rPr>
                <w:rFonts w:hint="eastAsia"/>
                <w:lang w:val="en-GB" w:eastAsia="ja-JP"/>
              </w:rPr>
              <w:t>0</w:t>
            </w:r>
            <w:r w:rsidRPr="00D26768">
              <w:rPr>
                <w:lang w:val="en-GB" w:eastAsia="ja-JP"/>
              </w:rPr>
              <w:t>.3227</w:t>
            </w:r>
          </w:p>
        </w:tc>
        <w:tc>
          <w:tcPr>
            <w:tcW w:w="1128" w:type="dxa"/>
          </w:tcPr>
          <w:p w14:paraId="38FAA4EE" w14:textId="61F95375" w:rsidR="003C35FA" w:rsidRPr="00D26768" w:rsidRDefault="00170A13" w:rsidP="00D26768">
            <w:pPr>
              <w:pStyle w:val="Els-body-text"/>
              <w:spacing w:after="120"/>
              <w:jc w:val="center"/>
              <w:rPr>
                <w:lang w:val="en-GB" w:eastAsia="ja-JP"/>
              </w:rPr>
            </w:pPr>
            <w:r w:rsidRPr="00D26768">
              <w:rPr>
                <w:rFonts w:hint="eastAsia"/>
                <w:lang w:val="en-GB" w:eastAsia="ja-JP"/>
              </w:rPr>
              <w:t>0</w:t>
            </w:r>
            <w:r w:rsidRPr="00D26768">
              <w:rPr>
                <w:lang w:val="en-GB" w:eastAsia="ja-JP"/>
              </w:rPr>
              <w:t>.3423</w:t>
            </w:r>
          </w:p>
        </w:tc>
      </w:tr>
      <w:tr w:rsidR="00B22715" w14:paraId="239B1AD7" w14:textId="39F2ABE2" w:rsidTr="00F730E9">
        <w:trPr>
          <w:trHeight w:val="510"/>
        </w:trPr>
        <w:tc>
          <w:tcPr>
            <w:tcW w:w="1305" w:type="dxa"/>
          </w:tcPr>
          <w:p w14:paraId="41ABEC1E" w14:textId="3A108E3E" w:rsidR="00B22715" w:rsidRDefault="00B22715" w:rsidP="00D26768">
            <w:pPr>
              <w:pStyle w:val="Els-body-text"/>
              <w:spacing w:after="120"/>
              <w:jc w:val="center"/>
              <w:rPr>
                <w:lang w:val="en-GB" w:eastAsia="ja-JP"/>
              </w:rPr>
            </w:pPr>
            <w:r>
              <w:rPr>
                <w:rFonts w:hint="eastAsia"/>
                <w:lang w:val="en-GB" w:eastAsia="ja-JP"/>
              </w:rPr>
              <w:t>P</w:t>
            </w:r>
            <w:r>
              <w:rPr>
                <w:lang w:val="en-GB" w:eastAsia="ja-JP"/>
              </w:rPr>
              <w:t>roposed method</w:t>
            </w:r>
          </w:p>
        </w:tc>
        <w:tc>
          <w:tcPr>
            <w:tcW w:w="1146" w:type="dxa"/>
          </w:tcPr>
          <w:p w14:paraId="7B8E0752" w14:textId="7FE8DA84" w:rsidR="00B22715" w:rsidRPr="00BF78BA" w:rsidRDefault="00B22715" w:rsidP="00D26768">
            <w:pPr>
              <w:pStyle w:val="Els-body-text"/>
              <w:spacing w:after="120"/>
              <w:jc w:val="center"/>
              <w:rPr>
                <w:b/>
                <w:bCs/>
                <w:lang w:val="en-GB" w:eastAsia="ja-JP"/>
              </w:rPr>
            </w:pPr>
            <w:r w:rsidRPr="00BF78BA">
              <w:rPr>
                <w:rFonts w:hint="eastAsia"/>
                <w:b/>
                <w:bCs/>
                <w:lang w:val="en-GB" w:eastAsia="ja-JP"/>
              </w:rPr>
              <w:t>0</w:t>
            </w:r>
            <w:r w:rsidRPr="00BF78BA">
              <w:rPr>
                <w:b/>
                <w:bCs/>
                <w:lang w:val="en-GB" w:eastAsia="ja-JP"/>
              </w:rPr>
              <w:t>.</w:t>
            </w:r>
            <w:r w:rsidR="00D26768">
              <w:rPr>
                <w:b/>
                <w:bCs/>
                <w:lang w:val="en-GB" w:eastAsia="ja-JP"/>
              </w:rPr>
              <w:t>2932</w:t>
            </w:r>
          </w:p>
        </w:tc>
        <w:tc>
          <w:tcPr>
            <w:tcW w:w="1171" w:type="dxa"/>
          </w:tcPr>
          <w:p w14:paraId="12BBDF7C" w14:textId="46D71F25" w:rsidR="00B22715" w:rsidRPr="00BF78BA" w:rsidRDefault="00B22715" w:rsidP="00D26768">
            <w:pPr>
              <w:pStyle w:val="Els-body-text"/>
              <w:spacing w:after="120"/>
              <w:jc w:val="center"/>
              <w:rPr>
                <w:b/>
                <w:bCs/>
                <w:lang w:val="en-GB" w:eastAsia="ja-JP"/>
              </w:rPr>
            </w:pPr>
            <w:r w:rsidRPr="00BF78BA">
              <w:rPr>
                <w:rFonts w:hint="eastAsia"/>
                <w:b/>
                <w:bCs/>
                <w:lang w:val="en-GB" w:eastAsia="ja-JP"/>
              </w:rPr>
              <w:t>0</w:t>
            </w:r>
            <w:r w:rsidRPr="00BF78BA">
              <w:rPr>
                <w:b/>
                <w:bCs/>
                <w:lang w:val="en-GB" w:eastAsia="ja-JP"/>
              </w:rPr>
              <w:t>.</w:t>
            </w:r>
            <w:r w:rsidR="00D26768">
              <w:rPr>
                <w:b/>
                <w:bCs/>
                <w:lang w:val="en-GB" w:eastAsia="ja-JP"/>
              </w:rPr>
              <w:t>2930</w:t>
            </w:r>
          </w:p>
        </w:tc>
        <w:tc>
          <w:tcPr>
            <w:tcW w:w="1171" w:type="dxa"/>
          </w:tcPr>
          <w:p w14:paraId="4C7953EA" w14:textId="31E4B020" w:rsidR="00B22715" w:rsidRPr="00BF78BA" w:rsidRDefault="00B22715" w:rsidP="00D26768">
            <w:pPr>
              <w:pStyle w:val="Els-body-text"/>
              <w:spacing w:after="120"/>
              <w:jc w:val="center"/>
              <w:rPr>
                <w:b/>
                <w:bCs/>
                <w:lang w:val="en-GB" w:eastAsia="ja-JP"/>
              </w:rPr>
            </w:pPr>
            <w:r w:rsidRPr="00BF78BA">
              <w:rPr>
                <w:rFonts w:hint="eastAsia"/>
                <w:b/>
                <w:bCs/>
                <w:lang w:val="en-GB" w:eastAsia="ja-JP"/>
              </w:rPr>
              <w:t>0</w:t>
            </w:r>
            <w:r w:rsidRPr="00BF78BA">
              <w:rPr>
                <w:b/>
                <w:bCs/>
                <w:lang w:val="en-GB" w:eastAsia="ja-JP"/>
              </w:rPr>
              <w:t>.</w:t>
            </w:r>
            <w:r w:rsidR="00D26768">
              <w:rPr>
                <w:b/>
                <w:bCs/>
                <w:lang w:val="en-GB" w:eastAsia="ja-JP"/>
              </w:rPr>
              <w:t>2949</w:t>
            </w:r>
          </w:p>
        </w:tc>
        <w:tc>
          <w:tcPr>
            <w:tcW w:w="1172" w:type="dxa"/>
          </w:tcPr>
          <w:p w14:paraId="659516DD" w14:textId="6F9837B6" w:rsidR="00B22715" w:rsidRPr="00BF78BA" w:rsidRDefault="00D26768" w:rsidP="00D26768">
            <w:pPr>
              <w:pStyle w:val="Els-body-text"/>
              <w:spacing w:after="120"/>
              <w:jc w:val="center"/>
              <w:rPr>
                <w:b/>
                <w:bCs/>
                <w:lang w:val="en-GB" w:eastAsia="ja-JP"/>
              </w:rPr>
            </w:pPr>
            <w:r>
              <w:rPr>
                <w:rFonts w:hint="eastAsia"/>
                <w:b/>
                <w:bCs/>
                <w:lang w:val="en-GB" w:eastAsia="ja-JP"/>
              </w:rPr>
              <w:t>0</w:t>
            </w:r>
            <w:r>
              <w:rPr>
                <w:b/>
                <w:bCs/>
                <w:lang w:val="en-GB" w:eastAsia="ja-JP"/>
              </w:rPr>
              <w:t>.2951</w:t>
            </w:r>
          </w:p>
        </w:tc>
        <w:tc>
          <w:tcPr>
            <w:tcW w:w="1128" w:type="dxa"/>
          </w:tcPr>
          <w:p w14:paraId="2DB8DDD6" w14:textId="05A4F883" w:rsidR="00B22715" w:rsidRPr="00BF78BA" w:rsidRDefault="00B22715" w:rsidP="00D26768">
            <w:pPr>
              <w:pStyle w:val="Els-body-text"/>
              <w:spacing w:after="120"/>
              <w:jc w:val="center"/>
              <w:rPr>
                <w:b/>
                <w:bCs/>
                <w:lang w:val="en-GB" w:eastAsia="ja-JP"/>
              </w:rPr>
            </w:pPr>
            <w:r w:rsidRPr="00BF78BA">
              <w:rPr>
                <w:rFonts w:hint="eastAsia"/>
                <w:b/>
                <w:bCs/>
                <w:lang w:val="en-GB" w:eastAsia="ja-JP"/>
              </w:rPr>
              <w:t>0</w:t>
            </w:r>
            <w:r w:rsidRPr="00BF78BA">
              <w:rPr>
                <w:b/>
                <w:bCs/>
                <w:lang w:val="en-GB" w:eastAsia="ja-JP"/>
              </w:rPr>
              <w:t>.</w:t>
            </w:r>
            <w:r w:rsidR="00D26768">
              <w:rPr>
                <w:b/>
                <w:bCs/>
                <w:lang w:val="en-GB" w:eastAsia="ja-JP"/>
              </w:rPr>
              <w:t>3031</w:t>
            </w:r>
          </w:p>
        </w:tc>
      </w:tr>
    </w:tbl>
    <w:p w14:paraId="229829BB" w14:textId="77777777" w:rsidR="00693AFE" w:rsidRDefault="00693AFE" w:rsidP="00383A77">
      <w:pPr>
        <w:pStyle w:val="Els-body-text"/>
        <w:spacing w:after="120"/>
        <w:rPr>
          <w:lang w:val="en-GB"/>
        </w:rPr>
      </w:pPr>
    </w:p>
    <w:p w14:paraId="61020F27" w14:textId="0F6D2AFC" w:rsidR="00FD0F88" w:rsidRPr="00FD0F88" w:rsidRDefault="00FD0F88" w:rsidP="00FD0F88">
      <w:pPr>
        <w:pStyle w:val="Els-3rdorder-head"/>
        <w:spacing w:after="120"/>
      </w:pPr>
      <w:r>
        <w:t>Prediction for fault data</w:t>
      </w:r>
    </w:p>
    <w:p w14:paraId="240BE7B6" w14:textId="20717835" w:rsidR="008A4D15" w:rsidRDefault="005D364C" w:rsidP="002531B1">
      <w:pPr>
        <w:pStyle w:val="Els-body-text"/>
        <w:spacing w:after="120"/>
        <w:rPr>
          <w:lang w:val="en-GB" w:eastAsia="ja-JP"/>
        </w:rPr>
      </w:pPr>
      <w:r>
        <w:rPr>
          <w:lang w:val="en-GB" w:eastAsia="ja-JP"/>
        </w:rPr>
        <w:t>T</w:t>
      </w:r>
      <w:r w:rsidR="00BA5964" w:rsidRPr="00BA5964">
        <w:rPr>
          <w:lang w:val="en-GB" w:eastAsia="ja-JP"/>
        </w:rPr>
        <w:t>he proposed method w</w:t>
      </w:r>
      <w:r w:rsidR="001008AB">
        <w:rPr>
          <w:lang w:val="en-GB" w:eastAsia="ja-JP"/>
        </w:rPr>
        <w:t>as</w:t>
      </w:r>
      <w:r w:rsidR="00BA5964" w:rsidRPr="00BA5964">
        <w:rPr>
          <w:lang w:val="en-GB" w:eastAsia="ja-JP"/>
        </w:rPr>
        <w:t xml:space="preserve"> </w:t>
      </w:r>
      <w:r w:rsidR="00554D3B">
        <w:rPr>
          <w:lang w:val="en-GB" w:eastAsia="ja-JP"/>
        </w:rPr>
        <w:t>applied</w:t>
      </w:r>
      <w:r w:rsidR="008A4D15">
        <w:rPr>
          <w:lang w:val="en-GB" w:eastAsia="ja-JP"/>
        </w:rPr>
        <w:t xml:space="preserve"> </w:t>
      </w:r>
      <w:r w:rsidR="00BA5964" w:rsidRPr="00BA5964">
        <w:rPr>
          <w:lang w:val="en-GB" w:eastAsia="ja-JP"/>
        </w:rPr>
        <w:t xml:space="preserve">to </w:t>
      </w:r>
      <w:r w:rsidR="008A4D15">
        <w:rPr>
          <w:lang w:val="en-GB" w:eastAsia="ja-JP"/>
        </w:rPr>
        <w:t xml:space="preserve">the </w:t>
      </w:r>
      <w:r w:rsidR="00BA5964" w:rsidRPr="00BA5964">
        <w:rPr>
          <w:lang w:val="en-GB" w:eastAsia="ja-JP"/>
        </w:rPr>
        <w:t>predict</w:t>
      </w:r>
      <w:r w:rsidR="008A4D15">
        <w:rPr>
          <w:lang w:val="en-GB" w:eastAsia="ja-JP"/>
        </w:rPr>
        <w:t xml:space="preserve">ion of </w:t>
      </w:r>
      <w:r w:rsidR="00BB256D" w:rsidRPr="00BB256D">
        <w:rPr>
          <w:lang w:val="en-GB" w:eastAsia="ja-JP"/>
        </w:rPr>
        <w:t xml:space="preserve">the </w:t>
      </w:r>
      <w:r w:rsidR="008A4D15">
        <w:rPr>
          <w:lang w:val="en-GB" w:eastAsia="ja-JP"/>
        </w:rPr>
        <w:t xml:space="preserve">concentration of </w:t>
      </w:r>
      <w:r w:rsidR="00BB256D" w:rsidRPr="00BB256D">
        <w:rPr>
          <w:lang w:val="en-GB" w:eastAsia="ja-JP"/>
        </w:rPr>
        <w:t xml:space="preserve">product </w:t>
      </w:r>
      <w:r w:rsidR="008A4D15">
        <w:rPr>
          <w:lang w:val="en-GB" w:eastAsia="ja-JP"/>
        </w:rPr>
        <w:t xml:space="preserve">component </w:t>
      </w:r>
      <w:r w:rsidR="00BB256D" w:rsidRPr="00BB256D">
        <w:rPr>
          <w:lang w:val="en-GB" w:eastAsia="ja-JP"/>
        </w:rPr>
        <w:t>H.</w:t>
      </w:r>
      <w:r w:rsidR="008A4D15">
        <w:rPr>
          <w:lang w:val="en-GB" w:eastAsia="ja-JP"/>
        </w:rPr>
        <w:t xml:space="preserve"> The prediction model was </w:t>
      </w:r>
      <w:r w:rsidR="00554D3B">
        <w:rPr>
          <w:lang w:val="en-GB" w:eastAsia="ja-JP"/>
        </w:rPr>
        <w:t>based</w:t>
      </w:r>
      <w:r w:rsidR="008A4D15">
        <w:rPr>
          <w:lang w:val="en-GB" w:eastAsia="ja-JP"/>
        </w:rPr>
        <w:t xml:space="preserve"> on the training dataset for normal run. The prediction accuracy was evaluated on the test dataset for fault</w:t>
      </w:r>
      <w:r w:rsidR="00B051E4">
        <w:rPr>
          <w:lang w:val="en-GB" w:eastAsia="ja-JP"/>
        </w:rPr>
        <w:t>s</w:t>
      </w:r>
      <w:r w:rsidR="008A4D15">
        <w:rPr>
          <w:lang w:val="en-GB" w:eastAsia="ja-JP"/>
        </w:rPr>
        <w:t xml:space="preserve"> run. </w:t>
      </w:r>
      <w:r w:rsidR="003A600B">
        <w:rPr>
          <w:lang w:eastAsia="ja-JP"/>
        </w:rPr>
        <w:t xml:space="preserve">PLS, MLP, 2D-CNN, </w:t>
      </w:r>
      <w:r w:rsidR="003A600B">
        <w:rPr>
          <w:i/>
          <w:iCs/>
          <w:lang w:eastAsia="ja-JP"/>
        </w:rPr>
        <w:t>k</w:t>
      </w:r>
      <w:r w:rsidR="003A600B">
        <w:rPr>
          <w:lang w:eastAsia="ja-JP"/>
        </w:rPr>
        <w:t>-NN+GCN</w:t>
      </w:r>
      <w:r w:rsidR="008A4D15">
        <w:rPr>
          <w:lang w:val="en-GB" w:eastAsia="ja-JP"/>
        </w:rPr>
        <w:t xml:space="preserve"> </w:t>
      </w:r>
      <w:r w:rsidR="003A600B">
        <w:rPr>
          <w:lang w:val="en-GB" w:eastAsia="ja-JP"/>
        </w:rPr>
        <w:t>were</w:t>
      </w:r>
      <w:r w:rsidR="008A4D15">
        <w:rPr>
          <w:lang w:val="en-GB" w:eastAsia="ja-JP"/>
        </w:rPr>
        <w:t xml:space="preserve"> also used to predict the concentration of component </w:t>
      </w:r>
      <w:r w:rsidR="003A600B">
        <w:rPr>
          <w:lang w:val="en-GB" w:eastAsia="ja-JP"/>
        </w:rPr>
        <w:t>H</w:t>
      </w:r>
      <w:r w:rsidR="008A4D15">
        <w:rPr>
          <w:lang w:val="en-GB" w:eastAsia="ja-JP"/>
        </w:rPr>
        <w:t>.</w:t>
      </w:r>
      <w:r w:rsidR="002531B1" w:rsidRPr="002531B1">
        <w:t xml:space="preserve"> </w:t>
      </w:r>
      <w:r w:rsidR="003F19FB" w:rsidRPr="003F19FB">
        <w:t xml:space="preserve">The results of applying the model trained on normal data to all fault data showed that the proposed method improved </w:t>
      </w:r>
      <w:r w:rsidR="003B06FA">
        <w:t>RMSE</w:t>
      </w:r>
      <w:r w:rsidR="003F19FB" w:rsidRPr="003F19FB">
        <w:t xml:space="preserve"> for most faults.</w:t>
      </w:r>
      <w:r w:rsidR="003F19FB">
        <w:t xml:space="preserve"> </w:t>
      </w:r>
      <w:r w:rsidR="00F0065D">
        <w:t>Some excerpts</w:t>
      </w:r>
      <w:r w:rsidR="002E5E6A">
        <w:t xml:space="preserve"> of </w:t>
      </w:r>
      <w:r w:rsidR="002E5E6A">
        <w:rPr>
          <w:lang w:val="en-GB" w:eastAsia="ja-JP"/>
        </w:rPr>
        <w:t>t</w:t>
      </w:r>
      <w:r w:rsidR="008A4D15">
        <w:rPr>
          <w:lang w:val="en-GB" w:eastAsia="ja-JP"/>
        </w:rPr>
        <w:t xml:space="preserve">he </w:t>
      </w:r>
      <w:r w:rsidR="00C04966">
        <w:rPr>
          <w:lang w:val="en-GB" w:eastAsia="ja-JP"/>
        </w:rPr>
        <w:t>prediction errors</w:t>
      </w:r>
      <w:r w:rsidR="008A4D15">
        <w:rPr>
          <w:lang w:val="en-GB" w:eastAsia="ja-JP"/>
        </w:rPr>
        <w:t xml:space="preserve"> are summarised in Table 2</w:t>
      </w:r>
      <w:r w:rsidR="001C2AAE">
        <w:rPr>
          <w:lang w:val="en-GB" w:eastAsia="ja-JP"/>
        </w:rPr>
        <w:t xml:space="preserve"> by </w:t>
      </w:r>
      <w:r w:rsidR="00C07D09">
        <w:rPr>
          <w:lang w:val="en-GB" w:eastAsia="ja-JP"/>
        </w:rPr>
        <w:t>R</w:t>
      </w:r>
      <w:r w:rsidR="001C2AAE">
        <w:rPr>
          <w:lang w:val="en-GB" w:eastAsia="ja-JP"/>
        </w:rPr>
        <w:t>MSE</w:t>
      </w:r>
      <w:r w:rsidR="008A4D15">
        <w:rPr>
          <w:lang w:val="en-GB" w:eastAsia="ja-JP"/>
        </w:rPr>
        <w:t>.</w:t>
      </w:r>
      <w:r w:rsidR="00064427">
        <w:rPr>
          <w:lang w:val="en-GB" w:eastAsia="ja-JP"/>
        </w:rPr>
        <w:t xml:space="preserve"> </w:t>
      </w:r>
    </w:p>
    <w:p w14:paraId="4473429F" w14:textId="02495810" w:rsidR="00D031DC" w:rsidRPr="00CD65F4" w:rsidRDefault="00BA5964" w:rsidP="008A4D15">
      <w:pPr>
        <w:pStyle w:val="Els-body-text"/>
        <w:spacing w:after="120"/>
        <w:rPr>
          <w:color w:val="FF0000"/>
          <w:lang w:val="en-GB" w:eastAsia="ja-JP"/>
        </w:rPr>
      </w:pPr>
      <w:r w:rsidRPr="00BA5964">
        <w:rPr>
          <w:lang w:val="en-GB" w:eastAsia="ja-JP"/>
        </w:rPr>
        <w:t xml:space="preserve">Table 2 confirms that </w:t>
      </w:r>
      <w:r w:rsidR="009F7BF7" w:rsidRPr="009F7BF7">
        <w:rPr>
          <w:lang w:val="en-GB" w:eastAsia="ja-JP"/>
        </w:rPr>
        <w:t>the proposed method has the best results for five</w:t>
      </w:r>
      <w:r w:rsidRPr="00BA5964">
        <w:rPr>
          <w:lang w:val="en-GB" w:eastAsia="ja-JP"/>
        </w:rPr>
        <w:t xml:space="preserve"> </w:t>
      </w:r>
      <w:r w:rsidR="008A4D15">
        <w:rPr>
          <w:lang w:val="en-GB" w:eastAsia="ja-JP"/>
        </w:rPr>
        <w:t>fault</w:t>
      </w:r>
      <w:r w:rsidRPr="00BA5964">
        <w:rPr>
          <w:lang w:val="en-GB" w:eastAsia="ja-JP"/>
        </w:rPr>
        <w:t>s</w:t>
      </w:r>
      <w:r w:rsidR="009F7BF7">
        <w:rPr>
          <w:lang w:val="en-GB" w:eastAsia="ja-JP"/>
        </w:rPr>
        <w:t xml:space="preserve"> data</w:t>
      </w:r>
      <w:r w:rsidRPr="00BA5964">
        <w:rPr>
          <w:lang w:val="en-GB" w:eastAsia="ja-JP"/>
        </w:rPr>
        <w:t xml:space="preserve">. Since </w:t>
      </w:r>
      <w:r w:rsidR="008A4D15">
        <w:rPr>
          <w:lang w:val="en-GB" w:eastAsia="ja-JP"/>
        </w:rPr>
        <w:t>fault</w:t>
      </w:r>
      <w:r w:rsidRPr="00BA5964">
        <w:rPr>
          <w:lang w:val="en-GB" w:eastAsia="ja-JP"/>
        </w:rPr>
        <w:t xml:space="preserve"> data was not used in the training data, the prediction of </w:t>
      </w:r>
      <w:r w:rsidR="008A4D15">
        <w:rPr>
          <w:lang w:val="en-GB" w:eastAsia="ja-JP"/>
        </w:rPr>
        <w:t>fault</w:t>
      </w:r>
      <w:r w:rsidRPr="00BA5964">
        <w:rPr>
          <w:lang w:val="en-GB" w:eastAsia="ja-JP"/>
        </w:rPr>
        <w:t xml:space="preserve"> data is an example of prediction in the extrapolation domain. The high prediction accuracy of the proposed method suggests that the prediction in the extrapolation region was enhanced by utilizing the P&amp;ID information. </w:t>
      </w:r>
      <w:r w:rsidR="00D62888">
        <w:rPr>
          <w:lang w:val="en-GB" w:eastAsia="ja-JP"/>
        </w:rPr>
        <w:t>I</w:t>
      </w:r>
      <w:r w:rsidR="003865F9" w:rsidRPr="003865F9">
        <w:rPr>
          <w:lang w:val="en-GB" w:eastAsia="ja-JP"/>
        </w:rPr>
        <w:t>t is thought that the use of P&amp;ID enabled more appropriate setting of learning parameters, resulting in higher prediction accuracy.</w:t>
      </w:r>
    </w:p>
    <w:p w14:paraId="144DE6BA" w14:textId="77777777" w:rsidR="008D2649" w:rsidRPr="00A94774" w:rsidRDefault="008D2649" w:rsidP="008D2649">
      <w:pPr>
        <w:pStyle w:val="Els-1storder-head"/>
        <w:spacing w:after="120"/>
        <w:rPr>
          <w:lang w:val="en-GB"/>
        </w:rPr>
      </w:pPr>
      <w:bookmarkStart w:id="0" w:name="_Hlk149579790"/>
      <w:r w:rsidRPr="00A94774">
        <w:rPr>
          <w:lang w:val="en-GB"/>
        </w:rPr>
        <w:t>Conclusions</w:t>
      </w:r>
    </w:p>
    <w:p w14:paraId="0E80669C" w14:textId="7698ECE1" w:rsidR="00521208" w:rsidRPr="00521208" w:rsidRDefault="00521208" w:rsidP="0065311E">
      <w:pPr>
        <w:pStyle w:val="Els-body-text"/>
        <w:spacing w:after="120"/>
        <w:rPr>
          <w:lang w:val="en-GB"/>
        </w:rPr>
      </w:pPr>
      <w:r w:rsidRPr="00521208">
        <w:rPr>
          <w:lang w:val="en-GB"/>
        </w:rPr>
        <w:t xml:space="preserve">In summary, our study aimed to enhance the accuracy of soft sensors in chemical plants by integrating </w:t>
      </w:r>
      <w:r w:rsidR="003A78E7">
        <w:rPr>
          <w:lang w:val="en-GB"/>
        </w:rPr>
        <w:t>P&amp;ID</w:t>
      </w:r>
      <w:r w:rsidRPr="00521208">
        <w:rPr>
          <w:lang w:val="en-GB"/>
        </w:rPr>
        <w:t xml:space="preserve"> into the GCN method. The results demonstrated the superior performance of the P</w:t>
      </w:r>
      <w:r w:rsidR="003A78E7">
        <w:rPr>
          <w:lang w:val="en-GB"/>
        </w:rPr>
        <w:t>&amp;ID</w:t>
      </w:r>
      <w:r w:rsidRPr="00521208">
        <w:rPr>
          <w:lang w:val="en-GB"/>
        </w:rPr>
        <w:t xml:space="preserve">-based GCN soft sensor compared to a </w:t>
      </w:r>
      <w:r w:rsidRPr="001C2AAE">
        <w:rPr>
          <w:i/>
          <w:iCs/>
          <w:lang w:val="en-GB"/>
        </w:rPr>
        <w:t>k</w:t>
      </w:r>
      <w:r w:rsidRPr="00521208">
        <w:rPr>
          <w:lang w:val="en-GB"/>
        </w:rPr>
        <w:t>-NN graph</w:t>
      </w:r>
      <w:r w:rsidR="00BA49D6">
        <w:rPr>
          <w:lang w:val="en-GB"/>
        </w:rPr>
        <w:t xml:space="preserve"> based on GCN</w:t>
      </w:r>
      <w:r w:rsidRPr="00521208">
        <w:rPr>
          <w:lang w:val="en-GB"/>
        </w:rPr>
        <w:t xml:space="preserve"> and other traditional methods</w:t>
      </w:r>
      <w:r w:rsidR="00BA49D6">
        <w:rPr>
          <w:lang w:val="en-GB"/>
        </w:rPr>
        <w:t xml:space="preserve"> such as </w:t>
      </w:r>
      <w:r w:rsidR="00D67FA8">
        <w:rPr>
          <w:lang w:val="en-GB"/>
        </w:rPr>
        <w:t xml:space="preserve">PLS, </w:t>
      </w:r>
      <w:r w:rsidR="003A78E7">
        <w:rPr>
          <w:lang w:val="en-GB"/>
        </w:rPr>
        <w:t>MLP</w:t>
      </w:r>
      <w:r w:rsidR="00BA49D6">
        <w:rPr>
          <w:lang w:val="en-GB"/>
        </w:rPr>
        <w:t xml:space="preserve"> and </w:t>
      </w:r>
      <w:r w:rsidR="003A78E7">
        <w:rPr>
          <w:rFonts w:hint="eastAsia"/>
          <w:lang w:val="en-GB" w:eastAsia="ja-JP"/>
        </w:rPr>
        <w:t>CNN</w:t>
      </w:r>
      <w:r>
        <w:rPr>
          <w:lang w:val="en-GB"/>
        </w:rPr>
        <w:t>.</w:t>
      </w:r>
    </w:p>
    <w:p w14:paraId="364E791D" w14:textId="446E115D" w:rsidR="00521208" w:rsidRPr="00521208" w:rsidRDefault="00521208" w:rsidP="0065311E">
      <w:pPr>
        <w:pStyle w:val="Els-body-text"/>
        <w:spacing w:after="120"/>
        <w:rPr>
          <w:lang w:val="en-GB"/>
        </w:rPr>
      </w:pPr>
      <w:r w:rsidRPr="00521208">
        <w:rPr>
          <w:lang w:val="en-GB"/>
        </w:rPr>
        <w:t>The use of P</w:t>
      </w:r>
      <w:r w:rsidR="003A78E7">
        <w:rPr>
          <w:lang w:val="en-GB"/>
        </w:rPr>
        <w:t>&amp;ID</w:t>
      </w:r>
      <w:r w:rsidRPr="00521208">
        <w:rPr>
          <w:lang w:val="en-GB"/>
        </w:rPr>
        <w:t xml:space="preserve"> as domain knowledge significantly improved prediction accuracy, showcasing the potential of graphical representation in leveraging domain-specific insights. The proposed method not only surpassed alternative soft sensor</w:t>
      </w:r>
      <w:r w:rsidR="00DF267E">
        <w:rPr>
          <w:lang w:val="en-GB"/>
        </w:rPr>
        <w:t>,</w:t>
      </w:r>
      <w:r w:rsidRPr="00521208">
        <w:rPr>
          <w:lang w:val="en-GB"/>
        </w:rPr>
        <w:t xml:space="preserve"> </w:t>
      </w:r>
      <w:r w:rsidR="00DF267E">
        <w:rPr>
          <w:lang w:val="en-GB"/>
        </w:rPr>
        <w:t xml:space="preserve">but also </w:t>
      </w:r>
      <w:r w:rsidR="00DF267E" w:rsidRPr="00DF267E">
        <w:rPr>
          <w:lang w:val="en-GB"/>
        </w:rPr>
        <w:t>show</w:t>
      </w:r>
      <w:r w:rsidR="007978B8">
        <w:rPr>
          <w:lang w:val="en-GB"/>
        </w:rPr>
        <w:t>ed</w:t>
      </w:r>
      <w:r w:rsidR="00DF267E" w:rsidRPr="00DF267E">
        <w:rPr>
          <w:lang w:val="en-GB"/>
        </w:rPr>
        <w:t xml:space="preserve"> </w:t>
      </w:r>
      <w:r w:rsidR="00DF267E">
        <w:rPr>
          <w:lang w:val="en-GB"/>
        </w:rPr>
        <w:t xml:space="preserve">a </w:t>
      </w:r>
      <w:r w:rsidR="00DF267E" w:rsidRPr="00DF267E">
        <w:rPr>
          <w:lang w:val="en-GB"/>
        </w:rPr>
        <w:t>new way to introduce domain knowledge when developing soft sensors.</w:t>
      </w:r>
    </w:p>
    <w:p w14:paraId="6C2F2716" w14:textId="77777777" w:rsidR="00414F1A" w:rsidRDefault="00521208" w:rsidP="00414F1A">
      <w:pPr>
        <w:pStyle w:val="Els-body-text"/>
        <w:spacing w:after="120"/>
        <w:rPr>
          <w:lang w:val="en-GB" w:eastAsia="ja-JP"/>
        </w:rPr>
      </w:pPr>
      <w:r w:rsidRPr="00521208">
        <w:rPr>
          <w:lang w:val="en-GB"/>
        </w:rPr>
        <w:t>This research highlights the promising synergy between graph-based neural networks and domain knowledge</w:t>
      </w:r>
      <w:r w:rsidR="00F520C6">
        <w:rPr>
          <w:rFonts w:hint="eastAsia"/>
          <w:lang w:val="en-GB" w:eastAsia="ja-JP"/>
        </w:rPr>
        <w:t>.</w:t>
      </w:r>
      <w:r w:rsidR="00F520C6">
        <w:rPr>
          <w:lang w:val="en-GB" w:eastAsia="ja-JP"/>
        </w:rPr>
        <w:t xml:space="preserve"> </w:t>
      </w:r>
      <w:r w:rsidR="00F520C6" w:rsidRPr="00F520C6">
        <w:rPr>
          <w:lang w:val="en-GB" w:eastAsia="ja-JP"/>
        </w:rPr>
        <w:t>In addition, it was confirmed that the proposed method suppresses the decrease in prediction accuracy in the extrapolation domain, which has been a drawback of conventional machine learning methods.</w:t>
      </w:r>
      <w:bookmarkEnd w:id="0"/>
    </w:p>
    <w:p w14:paraId="63158BE5" w14:textId="33C69770" w:rsidR="00BB7634" w:rsidRPr="00BB7634" w:rsidRDefault="00414F1A" w:rsidP="00BB7634">
      <w:pPr>
        <w:pStyle w:val="Els-body-text"/>
        <w:spacing w:after="120"/>
      </w:pPr>
      <w:r w:rsidRPr="00414F1A">
        <w:rPr>
          <w:lang w:val="en-GB" w:eastAsia="ja-JP"/>
        </w:rPr>
        <w:t xml:space="preserve">Soft sensors are expected to be used for quality control and operation monitoring. When used for quality control purposes, they are required to have high prediction accuracy and versatility to make stable predictions under various process conditions. </w:t>
      </w:r>
      <w:r w:rsidR="00262F27" w:rsidRPr="00262F27">
        <w:rPr>
          <w:lang w:val="en-GB" w:eastAsia="ja-JP"/>
        </w:rPr>
        <w:t>The proposed method was found to improve the results of these two elements</w:t>
      </w:r>
      <w:r w:rsidR="007A2BE5">
        <w:rPr>
          <w:lang w:val="en-GB" w:eastAsia="ja-JP"/>
        </w:rPr>
        <w:t>.</w:t>
      </w:r>
    </w:p>
    <w:p w14:paraId="353E8F0A" w14:textId="5F563E4C" w:rsidR="00FB50DF" w:rsidRPr="00BB7634" w:rsidRDefault="00BB7634" w:rsidP="00BB7634">
      <w:pPr>
        <w:pStyle w:val="Els-reference-head"/>
      </w:pPr>
      <w:r>
        <w:t>References</w:t>
      </w:r>
    </w:p>
    <w:p w14:paraId="13EEE803" w14:textId="287C4589" w:rsidR="005A328E" w:rsidRPr="005F6A40" w:rsidRDefault="00963572" w:rsidP="00C77D63">
      <w:pPr>
        <w:pStyle w:val="Els-referenceno-number"/>
      </w:pPr>
      <w:r w:rsidRPr="005F6A40">
        <w:t>H. Cai,</w:t>
      </w:r>
      <w:r w:rsidR="00F70B41" w:rsidRPr="005F6A40">
        <w:t xml:space="preserve"> </w:t>
      </w:r>
      <w:r w:rsidR="009D127C" w:rsidRPr="005F6A40">
        <w:t>W. Vincent, W. Zheng, K. C. Chang</w:t>
      </w:r>
      <w:r w:rsidRPr="005F6A40">
        <w:t xml:space="preserve">, </w:t>
      </w:r>
      <w:r w:rsidR="005A328E" w:rsidRPr="005F6A40">
        <w:t xml:space="preserve">2018, </w:t>
      </w:r>
      <w:r w:rsidR="00F70B41" w:rsidRPr="005F6A40">
        <w:t>A Comprehensive Survey of Graph Embedding: Problems, Techniques and Applications</w:t>
      </w:r>
      <w:r w:rsidR="004B0054" w:rsidRPr="005F6A40">
        <w:t xml:space="preserve">, </w:t>
      </w:r>
      <w:r w:rsidR="008D310D" w:rsidRPr="005F6A40">
        <w:t>IEEE Transactions on Knowledge &amp; Data Engineering, vol. 30, no. 9, pp. 1616-1637</w:t>
      </w:r>
    </w:p>
    <w:p w14:paraId="33CB1329" w14:textId="588A7961" w:rsidR="00257CB0" w:rsidRPr="005F6A40" w:rsidRDefault="00257CB0" w:rsidP="00C77D63">
      <w:pPr>
        <w:pStyle w:val="Els-referenceno-number"/>
        <w:rPr>
          <w:lang w:val="en-US" w:eastAsia="ja-JP"/>
        </w:rPr>
      </w:pPr>
      <w:r w:rsidRPr="005F6A40">
        <w:rPr>
          <w:rFonts w:hint="eastAsia"/>
          <w:lang w:val="en-US" w:eastAsia="ja-JP"/>
        </w:rPr>
        <w:t>J</w:t>
      </w:r>
      <w:r w:rsidRPr="005F6A40">
        <w:rPr>
          <w:lang w:val="en-US" w:eastAsia="ja-JP"/>
        </w:rPr>
        <w:t xml:space="preserve">. J. Downs, E. F. Vogel, 1993, A plant-wide industorial process control problem, </w:t>
      </w:r>
      <w:r w:rsidRPr="005F6A40">
        <w:t>Comp</w:t>
      </w:r>
      <w:r w:rsidR="003402B8" w:rsidRPr="005F6A40">
        <w:t>ut</w:t>
      </w:r>
      <w:r w:rsidR="004234A5" w:rsidRPr="005F6A40">
        <w:t>.</w:t>
      </w:r>
      <w:r w:rsidR="003402B8" w:rsidRPr="005F6A40">
        <w:t xml:space="preserve"> </w:t>
      </w:r>
      <w:r w:rsidRPr="005F6A40">
        <w:t>Chem</w:t>
      </w:r>
      <w:r w:rsidR="004234A5" w:rsidRPr="005F6A40">
        <w:t>.</w:t>
      </w:r>
      <w:r w:rsidR="003402B8" w:rsidRPr="005F6A40">
        <w:t xml:space="preserve"> Eng</w:t>
      </w:r>
      <w:r w:rsidR="004234A5" w:rsidRPr="005F6A40">
        <w:t>.,</w:t>
      </w:r>
      <w:r w:rsidRPr="005F6A40">
        <w:t xml:space="preserve"> </w:t>
      </w:r>
      <w:r w:rsidR="00481E50" w:rsidRPr="005F6A40">
        <w:t>v</w:t>
      </w:r>
      <w:r w:rsidRPr="005F6A40">
        <w:t>ol</w:t>
      </w:r>
      <w:r w:rsidR="003402B8" w:rsidRPr="005F6A40">
        <w:t xml:space="preserve">. </w:t>
      </w:r>
      <w:r w:rsidRPr="005F6A40">
        <w:t xml:space="preserve">17, </w:t>
      </w:r>
      <w:r w:rsidR="00481E50" w:rsidRPr="005F6A40">
        <w:t>pp</w:t>
      </w:r>
      <w:r w:rsidR="003402B8" w:rsidRPr="005F6A40">
        <w:t>.</w:t>
      </w:r>
      <w:r w:rsidRPr="005F6A40">
        <w:t xml:space="preserve"> 245-255</w:t>
      </w:r>
    </w:p>
    <w:p w14:paraId="548A04AD" w14:textId="0C49E2DD" w:rsidR="00C77D63" w:rsidRPr="005F6A40" w:rsidRDefault="00C77D63" w:rsidP="00C77D63">
      <w:pPr>
        <w:pStyle w:val="Els-referenceno-number"/>
        <w:ind w:left="238" w:hanging="238"/>
      </w:pPr>
      <w:r w:rsidRPr="005F6A40">
        <w:t>L. Feng, C. Zhao, Y. Li, M. Zhou, H. Qiao, C. Fu, 2021, Multichannel Diffusion Graph Convolutional Network for the Prediction of Endpoint Composition in the Converter Steelmaking Process, IEEE Trans</w:t>
      </w:r>
      <w:r w:rsidR="004234A5" w:rsidRPr="005F6A40">
        <w:t>.</w:t>
      </w:r>
      <w:r w:rsidR="003402B8" w:rsidRPr="005F6A40">
        <w:t xml:space="preserve"> </w:t>
      </w:r>
      <w:r w:rsidR="004234A5" w:rsidRPr="005F6A40">
        <w:t xml:space="preserve">Instrument. and Meas., </w:t>
      </w:r>
      <w:r w:rsidR="00481E50" w:rsidRPr="005F6A40">
        <w:t>v</w:t>
      </w:r>
      <w:r w:rsidR="004234A5" w:rsidRPr="005F6A40">
        <w:t>ol. 70, 3000413</w:t>
      </w:r>
      <w:r w:rsidRPr="005F6A40">
        <w:t xml:space="preserve"> </w:t>
      </w:r>
    </w:p>
    <w:p w14:paraId="23A961DC" w14:textId="6CE07827" w:rsidR="00C77D63" w:rsidRPr="005F6A40" w:rsidRDefault="00C77D63" w:rsidP="00C77D63">
      <w:pPr>
        <w:pStyle w:val="Els-referenceno-number"/>
        <w:rPr>
          <w:lang w:val="en-US" w:eastAsia="ja-JP"/>
        </w:rPr>
      </w:pPr>
      <w:r w:rsidRPr="005F6A40">
        <w:rPr>
          <w:rFonts w:hint="eastAsia"/>
          <w:lang w:val="en-US" w:eastAsia="ja-JP"/>
        </w:rPr>
        <w:t>M</w:t>
      </w:r>
      <w:r w:rsidRPr="005F6A40">
        <w:rPr>
          <w:lang w:val="en-US" w:eastAsia="ja-JP"/>
        </w:rPr>
        <w:t xml:space="preserve">. Jia, J. Hu, Y. Liu, Z. Gao, Y. Yao, 2023, Topology-Guided Graph Learning for Process Fault Diagnosis, Industrial &amp; Engineering Chemistry Research, </w:t>
      </w:r>
      <w:r w:rsidR="00481E50" w:rsidRPr="005F6A40">
        <w:rPr>
          <w:lang w:val="en-US" w:eastAsia="ja-JP"/>
        </w:rPr>
        <w:t>v</w:t>
      </w:r>
      <w:r w:rsidRPr="005F6A40">
        <w:rPr>
          <w:lang w:val="en-US" w:eastAsia="ja-JP"/>
        </w:rPr>
        <w:t>ol</w:t>
      </w:r>
      <w:r w:rsidR="004234A5" w:rsidRPr="005F6A40">
        <w:rPr>
          <w:lang w:val="en-US" w:eastAsia="ja-JP"/>
        </w:rPr>
        <w:t>.</w:t>
      </w:r>
      <w:r w:rsidRPr="005F6A40">
        <w:rPr>
          <w:lang w:val="en-US" w:eastAsia="ja-JP"/>
        </w:rPr>
        <w:t xml:space="preserve"> 62, </w:t>
      </w:r>
      <w:r w:rsidR="00481E50" w:rsidRPr="005F6A40">
        <w:rPr>
          <w:lang w:val="en-US" w:eastAsia="ja-JP"/>
        </w:rPr>
        <w:t>pp</w:t>
      </w:r>
      <w:r w:rsidR="004234A5" w:rsidRPr="005F6A40">
        <w:rPr>
          <w:lang w:val="en-US" w:eastAsia="ja-JP"/>
        </w:rPr>
        <w:t>.</w:t>
      </w:r>
      <w:r w:rsidRPr="005F6A40">
        <w:rPr>
          <w:lang w:val="en-US" w:eastAsia="ja-JP"/>
        </w:rPr>
        <w:t xml:space="preserve"> 3238-3248</w:t>
      </w:r>
    </w:p>
    <w:p w14:paraId="494AE168" w14:textId="312E6651" w:rsidR="00C77D63" w:rsidRPr="005F6A40" w:rsidRDefault="00C77D63" w:rsidP="00C77D63">
      <w:pPr>
        <w:pStyle w:val="Els-referenceno-number"/>
      </w:pPr>
      <w:r w:rsidRPr="005F6A40">
        <w:rPr>
          <w:rFonts w:hint="eastAsia"/>
          <w:lang w:val="en-US" w:eastAsia="ja-JP"/>
        </w:rPr>
        <w:t>T</w:t>
      </w:r>
      <w:r w:rsidRPr="005F6A40">
        <w:rPr>
          <w:lang w:val="en-US" w:eastAsia="ja-JP"/>
        </w:rPr>
        <w:t>. N. Kipf, M. Welling, 201</w:t>
      </w:r>
      <w:r w:rsidR="004234A5" w:rsidRPr="005F6A40">
        <w:rPr>
          <w:lang w:val="en-US" w:eastAsia="ja-JP"/>
        </w:rPr>
        <w:t>7</w:t>
      </w:r>
      <w:r w:rsidRPr="005F6A40">
        <w:rPr>
          <w:lang w:val="en-US" w:eastAsia="ja-JP"/>
        </w:rPr>
        <w:t>, Semi-Supervised Classification with Graph Convolutional networks,</w:t>
      </w:r>
      <w:r w:rsidRPr="005F6A40">
        <w:t xml:space="preserve"> </w:t>
      </w:r>
      <w:r w:rsidR="004234A5" w:rsidRPr="005F6A40">
        <w:t>International Conference on Learning Representation (</w:t>
      </w:r>
      <w:r w:rsidRPr="005F6A40">
        <w:t>ICLR</w:t>
      </w:r>
      <w:r w:rsidR="004234A5" w:rsidRPr="005F6A40">
        <w:t>), Toulon, France</w:t>
      </w:r>
    </w:p>
    <w:p w14:paraId="0F0928A2" w14:textId="2B94C99B" w:rsidR="00064427" w:rsidRPr="005F6A40" w:rsidRDefault="00064427" w:rsidP="00C77D63">
      <w:pPr>
        <w:pStyle w:val="Els-referenceno-number"/>
        <w:rPr>
          <w:lang w:eastAsia="ja-JP"/>
        </w:rPr>
      </w:pPr>
      <w:r w:rsidRPr="005F6A40">
        <w:rPr>
          <w:rFonts w:hint="eastAsia"/>
          <w:lang w:eastAsia="ja-JP"/>
        </w:rPr>
        <w:t>G</w:t>
      </w:r>
      <w:r w:rsidRPr="005F6A40">
        <w:rPr>
          <w:lang w:eastAsia="ja-JP"/>
        </w:rPr>
        <w:t xml:space="preserve">. D. Molina, D. A. R. Zumoffen, M. S. Basualdo, 2011, </w:t>
      </w:r>
      <w:r w:rsidRPr="005F6A40">
        <w:t xml:space="preserve">Plant-wide control strategy applied to the Tennessee Eastman process at two operating points, Comput. Chem. Eng., </w:t>
      </w:r>
      <w:r w:rsidR="00481E50" w:rsidRPr="005F6A40">
        <w:t>v</w:t>
      </w:r>
      <w:r w:rsidRPr="005F6A40">
        <w:t xml:space="preserve">ol. 35, </w:t>
      </w:r>
      <w:r w:rsidR="00C851A0">
        <w:br/>
      </w:r>
      <w:r w:rsidR="00481E50" w:rsidRPr="005F6A40">
        <w:t>pp</w:t>
      </w:r>
      <w:r w:rsidRPr="005F6A40">
        <w:t>. 2081-2097</w:t>
      </w:r>
    </w:p>
    <w:p w14:paraId="12B39C05" w14:textId="3182CA53" w:rsidR="00C77D63" w:rsidRPr="005F6A40" w:rsidRDefault="00C77D63" w:rsidP="00C77D63">
      <w:pPr>
        <w:pStyle w:val="Els-referenceno-number"/>
        <w:ind w:left="238" w:hanging="238"/>
      </w:pPr>
      <w:r w:rsidRPr="005F6A40">
        <w:rPr>
          <w:rFonts w:hint="eastAsia"/>
          <w:lang w:eastAsia="ja-JP"/>
        </w:rPr>
        <w:t>C</w:t>
      </w:r>
      <w:r w:rsidRPr="005F6A40">
        <w:rPr>
          <w:lang w:eastAsia="ja-JP"/>
        </w:rPr>
        <w:t xml:space="preserve">. Reinartz, M. Kulahci, O Ravn, 2021, </w:t>
      </w:r>
      <w:r w:rsidRPr="005F6A40">
        <w:t xml:space="preserve">An extended Tennessee Eastman simulation dataset for fault-detection and decision support systems, </w:t>
      </w:r>
      <w:r w:rsidR="005D3275" w:rsidRPr="005F6A40">
        <w:t>Comput. Chem. Eng.</w:t>
      </w:r>
      <w:r w:rsidR="00257CB0" w:rsidRPr="005F6A40">
        <w:t>,</w:t>
      </w:r>
      <w:r w:rsidRPr="005F6A40">
        <w:t xml:space="preserve"> </w:t>
      </w:r>
      <w:r w:rsidR="00481E50" w:rsidRPr="005F6A40">
        <w:t>v</w:t>
      </w:r>
      <w:r w:rsidRPr="005F6A40">
        <w:t>ol</w:t>
      </w:r>
      <w:r w:rsidR="004234A5" w:rsidRPr="005F6A40">
        <w:t xml:space="preserve">. </w:t>
      </w:r>
      <w:r w:rsidRPr="005F6A40">
        <w:t>149, 107281</w:t>
      </w:r>
    </w:p>
    <w:p w14:paraId="716F6976" w14:textId="3056B9DB" w:rsidR="00097DF6" w:rsidRPr="005F6A40" w:rsidRDefault="00097DF6" w:rsidP="00C77D63">
      <w:pPr>
        <w:pStyle w:val="Els-referenceno-number"/>
        <w:ind w:left="238" w:hanging="238"/>
      </w:pPr>
      <w:r w:rsidRPr="005F6A40">
        <w:t xml:space="preserve">Rieth, </w:t>
      </w:r>
      <w:r w:rsidR="00D73087" w:rsidRPr="005F6A40">
        <w:t xml:space="preserve">A. </w:t>
      </w:r>
      <w:r w:rsidRPr="005F6A40">
        <w:t>Cory</w:t>
      </w:r>
      <w:r w:rsidR="00D73087" w:rsidRPr="005F6A40">
        <w:t>,</w:t>
      </w:r>
      <w:r w:rsidRPr="005F6A40">
        <w:t xml:space="preserve"> Amsel, </w:t>
      </w:r>
      <w:r w:rsidR="00D73087" w:rsidRPr="005F6A40">
        <w:t xml:space="preserve">D. </w:t>
      </w:r>
      <w:r w:rsidRPr="005F6A40">
        <w:t>Ben</w:t>
      </w:r>
      <w:r w:rsidR="00D73087" w:rsidRPr="005F6A40">
        <w:t>,</w:t>
      </w:r>
      <w:r w:rsidRPr="005F6A40">
        <w:t xml:space="preserve"> Tran, Randy</w:t>
      </w:r>
      <w:r w:rsidR="00D73087" w:rsidRPr="005F6A40">
        <w:t>,</w:t>
      </w:r>
      <w:r w:rsidRPr="005F6A40">
        <w:t xml:space="preserve"> Cook, </w:t>
      </w:r>
      <w:r w:rsidR="00D73087" w:rsidRPr="005F6A40">
        <w:t xml:space="preserve">B. </w:t>
      </w:r>
      <w:r w:rsidRPr="005F6A40">
        <w:t>Maia, 2017, Additional Tennessee Eastman Process Simulation Data for Anomaly Detection Evaluation, Harvard Dataverse, V1</w:t>
      </w:r>
    </w:p>
    <w:p w14:paraId="1503D053" w14:textId="6AE4987D" w:rsidR="00C77D63" w:rsidRPr="005F6A40" w:rsidRDefault="00C77D63" w:rsidP="00C77D63">
      <w:pPr>
        <w:pStyle w:val="Els-referenceno-number"/>
        <w:ind w:left="238" w:hanging="238"/>
        <w:rPr>
          <w:lang w:eastAsia="ja-JP"/>
        </w:rPr>
      </w:pPr>
      <w:r w:rsidRPr="005F6A40">
        <w:rPr>
          <w:lang w:eastAsia="ja-JP"/>
        </w:rPr>
        <w:t>F.</w:t>
      </w:r>
      <w:r w:rsidR="00257CB0" w:rsidRPr="005F6A40">
        <w:rPr>
          <w:lang w:eastAsia="ja-JP"/>
        </w:rPr>
        <w:t xml:space="preserve"> </w:t>
      </w:r>
      <w:r w:rsidRPr="005F6A40">
        <w:rPr>
          <w:lang w:eastAsia="ja-JP"/>
        </w:rPr>
        <w:t>A.</w:t>
      </w:r>
      <w:r w:rsidR="00257CB0" w:rsidRPr="005F6A40">
        <w:rPr>
          <w:lang w:eastAsia="ja-JP"/>
        </w:rPr>
        <w:t xml:space="preserve"> </w:t>
      </w:r>
      <w:r w:rsidRPr="005F6A40">
        <w:rPr>
          <w:lang w:eastAsia="ja-JP"/>
        </w:rPr>
        <w:t xml:space="preserve">A. Souza et al., </w:t>
      </w:r>
      <w:r w:rsidR="00257CB0" w:rsidRPr="005F6A40">
        <w:rPr>
          <w:lang w:eastAsia="ja-JP"/>
        </w:rPr>
        <w:t xml:space="preserve">2016, </w:t>
      </w:r>
      <w:r w:rsidR="00257CB0" w:rsidRPr="005F6A40">
        <w:t xml:space="preserve">Review of soft sensor methods for regression applications, Chemometrics and Intelligent Laboratory Systems, </w:t>
      </w:r>
      <w:r w:rsidR="00481E50" w:rsidRPr="005F6A40">
        <w:t>v</w:t>
      </w:r>
      <w:r w:rsidR="00257CB0" w:rsidRPr="005F6A40">
        <w:t>ol</w:t>
      </w:r>
      <w:r w:rsidR="004234A5" w:rsidRPr="005F6A40">
        <w:t>.</w:t>
      </w:r>
      <w:r w:rsidR="00257CB0" w:rsidRPr="005F6A40">
        <w:t xml:space="preserve"> 152, </w:t>
      </w:r>
      <w:r w:rsidR="00481E50" w:rsidRPr="005F6A40">
        <w:t>pp</w:t>
      </w:r>
      <w:r w:rsidR="004234A5" w:rsidRPr="005F6A40">
        <w:t>.</w:t>
      </w:r>
      <w:r w:rsidR="00257CB0" w:rsidRPr="005F6A40">
        <w:t xml:space="preserve"> 69–79</w:t>
      </w:r>
    </w:p>
    <w:p w14:paraId="63081CD5" w14:textId="184C63B1" w:rsidR="00C77D63" w:rsidRPr="005F6A40" w:rsidRDefault="00C77D63" w:rsidP="00C77D63">
      <w:pPr>
        <w:pStyle w:val="Els-referenceno-number"/>
        <w:rPr>
          <w:lang w:val="en-US" w:eastAsia="ja-JP"/>
        </w:rPr>
      </w:pPr>
      <w:r w:rsidRPr="005F6A40">
        <w:rPr>
          <w:rFonts w:hint="eastAsia"/>
          <w:lang w:val="en-US" w:eastAsia="ja-JP"/>
        </w:rPr>
        <w:t>D</w:t>
      </w:r>
      <w:r w:rsidRPr="005F6A40">
        <w:rPr>
          <w:lang w:val="en-US" w:eastAsia="ja-JP"/>
        </w:rPr>
        <w:t>. Wu, J. Zhao, 2021, Process topology convolutional network model</w:t>
      </w:r>
      <w:r w:rsidRPr="005F6A40">
        <w:rPr>
          <w:rFonts w:hint="eastAsia"/>
          <w:lang w:val="en-US" w:eastAsia="ja-JP"/>
        </w:rPr>
        <w:t xml:space="preserve"> </w:t>
      </w:r>
      <w:r w:rsidRPr="005F6A40">
        <w:rPr>
          <w:lang w:val="en-US" w:eastAsia="ja-JP"/>
        </w:rPr>
        <w:t xml:space="preserve">for chemical process fault diagnosis, Process Safety and Environmental Protection, </w:t>
      </w:r>
      <w:r w:rsidR="00481E50" w:rsidRPr="005F6A40">
        <w:rPr>
          <w:lang w:val="en-US" w:eastAsia="ja-JP"/>
        </w:rPr>
        <w:t>v</w:t>
      </w:r>
      <w:r w:rsidRPr="005F6A40">
        <w:rPr>
          <w:lang w:val="en-US" w:eastAsia="ja-JP"/>
        </w:rPr>
        <w:t>ol</w:t>
      </w:r>
      <w:r w:rsidR="004234A5" w:rsidRPr="005F6A40">
        <w:rPr>
          <w:lang w:val="en-US" w:eastAsia="ja-JP"/>
        </w:rPr>
        <w:t>.</w:t>
      </w:r>
      <w:r w:rsidRPr="005F6A40">
        <w:rPr>
          <w:lang w:val="en-US" w:eastAsia="ja-JP"/>
        </w:rPr>
        <w:t xml:space="preserve"> 150, </w:t>
      </w:r>
      <w:r w:rsidR="00481E50" w:rsidRPr="005F6A40">
        <w:rPr>
          <w:lang w:val="en-US" w:eastAsia="ja-JP"/>
        </w:rPr>
        <w:t>pp</w:t>
      </w:r>
      <w:r w:rsidR="004234A5" w:rsidRPr="005F6A40">
        <w:rPr>
          <w:lang w:val="en-US" w:eastAsia="ja-JP"/>
        </w:rPr>
        <w:t>.</w:t>
      </w:r>
      <w:r w:rsidRPr="005F6A40">
        <w:rPr>
          <w:lang w:val="en-US" w:eastAsia="ja-JP"/>
        </w:rPr>
        <w:t xml:space="preserve"> 93-109</w:t>
      </w:r>
    </w:p>
    <w:p w14:paraId="6E801822" w14:textId="06070DEA" w:rsidR="00481E50" w:rsidRPr="005F6A40" w:rsidRDefault="00C77D63" w:rsidP="00481E50">
      <w:pPr>
        <w:pStyle w:val="Els-referenceno-number"/>
        <w:ind w:left="238" w:hanging="238"/>
      </w:pPr>
      <w:r w:rsidRPr="005F6A40">
        <w:rPr>
          <w:rFonts w:hint="eastAsia"/>
          <w:lang w:val="en-US" w:eastAsia="ja-JP"/>
        </w:rPr>
        <w:t>T</w:t>
      </w:r>
      <w:r w:rsidRPr="005F6A40">
        <w:rPr>
          <w:lang w:val="en-US" w:eastAsia="ja-JP"/>
        </w:rPr>
        <w:t xml:space="preserve">. Wu, I. </w:t>
      </w:r>
      <w:r w:rsidRPr="005F6A40">
        <w:t>Carreno, A. Scaglione, D. Arnold, 2023,</w:t>
      </w:r>
      <w:r w:rsidR="004234A5" w:rsidRPr="005F6A40">
        <w:t xml:space="preserve"> Sparti</w:t>
      </w:r>
      <w:r w:rsidR="008205AD" w:rsidRPr="005F6A40">
        <w:t xml:space="preserve">o </w:t>
      </w:r>
      <w:r w:rsidR="004234A5" w:rsidRPr="005F6A40">
        <w:t>-Temporal</w:t>
      </w:r>
      <w:r w:rsidRPr="005F6A40">
        <w:t xml:space="preserve"> Graph Convolutional Neural Networks for Physics-Aware Grid Learning Algorithms</w:t>
      </w:r>
      <w:r w:rsidR="004234A5" w:rsidRPr="005F6A40">
        <w:t xml:space="preserve">, </w:t>
      </w:r>
      <w:r w:rsidR="008205AD" w:rsidRPr="005F6A40">
        <w:t xml:space="preserve">IEEE Trans. Smart Grid, </w:t>
      </w:r>
      <w:r w:rsidR="00C851A0">
        <w:br/>
      </w:r>
      <w:r w:rsidR="00481E50" w:rsidRPr="005F6A40">
        <w:t>v</w:t>
      </w:r>
      <w:r w:rsidR="008205AD" w:rsidRPr="005F6A40">
        <w:t xml:space="preserve">ol. 14, </w:t>
      </w:r>
      <w:r w:rsidR="00481E50" w:rsidRPr="005F6A40">
        <w:t>pp</w:t>
      </w:r>
      <w:r w:rsidR="008205AD" w:rsidRPr="005F6A40">
        <w:t>. 4086-4099</w:t>
      </w:r>
    </w:p>
    <w:p w14:paraId="3178A6CE" w14:textId="57AD6BE0" w:rsidR="00502614" w:rsidRPr="005F6A40" w:rsidRDefault="00502614" w:rsidP="00481E50">
      <w:pPr>
        <w:pStyle w:val="Els-referenceno-number"/>
        <w:ind w:left="238" w:hanging="238"/>
        <w:rPr>
          <w:lang w:eastAsia="ja-JP"/>
        </w:rPr>
      </w:pPr>
      <w:r w:rsidRPr="005F6A40">
        <w:rPr>
          <w:rFonts w:hint="eastAsia"/>
          <w:lang w:eastAsia="ja-JP"/>
        </w:rPr>
        <w:t>M</w:t>
      </w:r>
      <w:r w:rsidRPr="005F6A40">
        <w:rPr>
          <w:lang w:eastAsia="ja-JP"/>
        </w:rPr>
        <w:t xml:space="preserve">. Xu, </w:t>
      </w:r>
      <w:r w:rsidR="00350412" w:rsidRPr="005F6A40">
        <w:rPr>
          <w:lang w:eastAsia="ja-JP"/>
        </w:rPr>
        <w:t xml:space="preserve">2020, Understanding graph embedding methods and their applications, </w:t>
      </w:r>
      <w:r w:rsidR="00F93E8B" w:rsidRPr="005F6A40">
        <w:rPr>
          <w:lang w:eastAsia="ja-JP"/>
        </w:rPr>
        <w:t xml:space="preserve">SIAM, vol. 63, </w:t>
      </w:r>
      <w:r w:rsidR="00C851A0">
        <w:rPr>
          <w:lang w:eastAsia="ja-JP"/>
        </w:rPr>
        <w:br/>
      </w:r>
      <w:r w:rsidR="009857AD" w:rsidRPr="005F6A40">
        <w:rPr>
          <w:lang w:eastAsia="ja-JP"/>
        </w:rPr>
        <w:t xml:space="preserve">no. 4, pp. </w:t>
      </w:r>
      <w:r w:rsidR="00B64289" w:rsidRPr="005F6A40">
        <w:rPr>
          <w:lang w:eastAsia="ja-JP"/>
        </w:rPr>
        <w:t>825-853</w:t>
      </w:r>
    </w:p>
    <w:p w14:paraId="30F083F6" w14:textId="75DED80C" w:rsidR="00193D43" w:rsidRPr="00193D43" w:rsidRDefault="008A4D15" w:rsidP="00C105B7">
      <w:pPr>
        <w:pStyle w:val="Els-referenceno-number"/>
        <w:ind w:left="238" w:hanging="238"/>
        <w:rPr>
          <w:lang w:eastAsia="ja-JP"/>
        </w:rPr>
      </w:pPr>
      <w:r w:rsidRPr="005F6A40">
        <w:rPr>
          <w:rFonts w:hint="eastAsia"/>
          <w:lang w:eastAsia="ja-JP"/>
        </w:rPr>
        <w:t>Y</w:t>
      </w:r>
      <w:r w:rsidRPr="005F6A40">
        <w:rPr>
          <w:lang w:eastAsia="ja-JP"/>
        </w:rPr>
        <w:t xml:space="preserve">. Zhang, Jianbo Yu, 2022, Pruning graph convolutional network-based future learning for fault diagnosis of industrial processes, </w:t>
      </w:r>
      <w:r w:rsidR="003402B8" w:rsidRPr="005F6A40">
        <w:rPr>
          <w:lang w:eastAsia="ja-JP"/>
        </w:rPr>
        <w:t xml:space="preserve">Journal of Process Control, </w:t>
      </w:r>
      <w:r w:rsidR="00481E50" w:rsidRPr="005F6A40">
        <w:rPr>
          <w:lang w:eastAsia="ja-JP"/>
        </w:rPr>
        <w:t>v</w:t>
      </w:r>
      <w:r w:rsidR="003402B8" w:rsidRPr="005F6A40">
        <w:rPr>
          <w:lang w:eastAsia="ja-JP"/>
        </w:rPr>
        <w:t>ol</w:t>
      </w:r>
      <w:r w:rsidR="008205AD" w:rsidRPr="005F6A40">
        <w:rPr>
          <w:lang w:eastAsia="ja-JP"/>
        </w:rPr>
        <w:t xml:space="preserve">. </w:t>
      </w:r>
      <w:r w:rsidR="003402B8" w:rsidRPr="005F6A40">
        <w:rPr>
          <w:lang w:eastAsia="ja-JP"/>
        </w:rPr>
        <w:t xml:space="preserve">113, </w:t>
      </w:r>
      <w:r w:rsidR="00481E50" w:rsidRPr="005F6A40">
        <w:rPr>
          <w:lang w:eastAsia="ja-JP"/>
        </w:rPr>
        <w:t>pp</w:t>
      </w:r>
      <w:r w:rsidR="008205AD" w:rsidRPr="005F6A40">
        <w:rPr>
          <w:lang w:eastAsia="ja-JP"/>
        </w:rPr>
        <w:t>.</w:t>
      </w:r>
      <w:r w:rsidR="003402B8" w:rsidRPr="005F6A40">
        <w:rPr>
          <w:lang w:eastAsia="ja-JP"/>
        </w:rPr>
        <w:t xml:space="preserve"> 101-113</w:t>
      </w:r>
    </w:p>
    <w:sectPr w:rsidR="00193D43" w:rsidRPr="00193D43" w:rsidSect="007D271D">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6067" w14:textId="77777777" w:rsidR="00506A22" w:rsidRDefault="00506A22">
      <w:r>
        <w:separator/>
      </w:r>
    </w:p>
  </w:endnote>
  <w:endnote w:type="continuationSeparator" w:id="0">
    <w:p w14:paraId="4450C731" w14:textId="77777777" w:rsidR="00506A22" w:rsidRDefault="00506A22">
      <w:r>
        <w:continuationSeparator/>
      </w:r>
    </w:p>
  </w:endnote>
  <w:endnote w:type="continuationNotice" w:id="1">
    <w:p w14:paraId="32713639" w14:textId="77777777" w:rsidR="00506A22" w:rsidRDefault="00506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9E349" w14:textId="77777777" w:rsidR="00506A22" w:rsidRDefault="00506A22">
      <w:r>
        <w:separator/>
      </w:r>
    </w:p>
  </w:footnote>
  <w:footnote w:type="continuationSeparator" w:id="0">
    <w:p w14:paraId="3342E968" w14:textId="77777777" w:rsidR="00506A22" w:rsidRDefault="00506A22">
      <w:r>
        <w:continuationSeparator/>
      </w:r>
    </w:p>
  </w:footnote>
  <w:footnote w:type="continuationNotice" w:id="1">
    <w:p w14:paraId="2AB47B99" w14:textId="77777777" w:rsidR="00506A22" w:rsidRDefault="00506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BE6D" w14:textId="363B326A" w:rsidR="00681C07" w:rsidRPr="00681C07" w:rsidRDefault="00681C07" w:rsidP="00BA37AF">
    <w:pPr>
      <w:pStyle w:val="a5"/>
      <w:tabs>
        <w:tab w:val="clear" w:pos="7200"/>
        <w:tab w:val="right" w:pos="7088"/>
      </w:tabs>
      <w:wordWrap w:val="0"/>
      <w:jc w:val="right"/>
      <w:rPr>
        <w:i/>
      </w:rPr>
    </w:pPr>
    <w:r>
      <w:rPr>
        <w:rStyle w:val="aa"/>
        <w:i/>
      </w:rPr>
      <w:t xml:space="preserve">H. Horiuchi </w:t>
    </w:r>
    <w:r w:rsidR="00BA37AF">
      <w:rPr>
        <w:rStyle w:val="aa"/>
        <w:i/>
      </w:rPr>
      <w:t>and Y. Yamashita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E458503" w:rsidR="00DD3D9E" w:rsidRPr="00681C07" w:rsidRDefault="00681C07" w:rsidP="00681C07">
    <w:pPr>
      <w:pStyle w:val="a5"/>
      <w:tabs>
        <w:tab w:val="clear" w:pos="7200"/>
        <w:tab w:val="right" w:pos="7088"/>
      </w:tabs>
      <w:jc w:val="right"/>
      <w:rPr>
        <w:i/>
      </w:rPr>
    </w:pPr>
    <w:r w:rsidRPr="00681C07">
      <w:rPr>
        <w:i/>
      </w:rPr>
      <w:t>GCN-based Soft Sensor Utilizing Process Flow Diagra</w:t>
    </w:r>
    <w:r>
      <w:rPr>
        <w:i/>
      </w:rPr>
      <w:t>m</w:t>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43F"/>
    <w:multiLevelType w:val="hybridMultilevel"/>
    <w:tmpl w:val="148CB9AC"/>
    <w:lvl w:ilvl="0" w:tplc="E9D4EB8C">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35004F"/>
    <w:multiLevelType w:val="hybridMultilevel"/>
    <w:tmpl w:val="A24E2D90"/>
    <w:lvl w:ilvl="0" w:tplc="EEE69506">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FC96D28"/>
    <w:multiLevelType w:val="hybridMultilevel"/>
    <w:tmpl w:val="815629B6"/>
    <w:lvl w:ilvl="0" w:tplc="649AF0C6">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D18783D"/>
    <w:multiLevelType w:val="hybridMultilevel"/>
    <w:tmpl w:val="1894659A"/>
    <w:lvl w:ilvl="0" w:tplc="29FE4738">
      <w:start w:val="1"/>
      <w:numFmt w:val="upperLetter"/>
      <w:lvlText w:val="%1."/>
      <w:lvlJc w:val="left"/>
      <w:pPr>
        <w:ind w:left="360" w:hanging="360"/>
      </w:pPr>
      <w:rPr>
        <w:rFonts w:ascii="Times New Roman" w:eastAsiaTheme="minorEastAsia"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97048C"/>
    <w:multiLevelType w:val="hybridMultilevel"/>
    <w:tmpl w:val="4B72A1A0"/>
    <w:lvl w:ilvl="0" w:tplc="5ADE5D4A">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2910568">
    <w:abstractNumId w:val="15"/>
  </w:num>
  <w:num w:numId="2" w16cid:durableId="47382885">
    <w:abstractNumId w:val="15"/>
  </w:num>
  <w:num w:numId="3" w16cid:durableId="967853731">
    <w:abstractNumId w:val="15"/>
  </w:num>
  <w:num w:numId="4" w16cid:durableId="1739282265">
    <w:abstractNumId w:val="15"/>
  </w:num>
  <w:num w:numId="5" w16cid:durableId="698892343">
    <w:abstractNumId w:val="1"/>
  </w:num>
  <w:num w:numId="6" w16cid:durableId="1660883641">
    <w:abstractNumId w:val="7"/>
  </w:num>
  <w:num w:numId="7" w16cid:durableId="1863349795">
    <w:abstractNumId w:val="16"/>
  </w:num>
  <w:num w:numId="8" w16cid:durableId="1750734252">
    <w:abstractNumId w:val="2"/>
  </w:num>
  <w:num w:numId="9" w16cid:durableId="203061615">
    <w:abstractNumId w:val="14"/>
  </w:num>
  <w:num w:numId="10" w16cid:durableId="1478497114">
    <w:abstractNumId w:val="18"/>
  </w:num>
  <w:num w:numId="11" w16cid:durableId="1896693444">
    <w:abstractNumId w:val="17"/>
  </w:num>
  <w:num w:numId="12" w16cid:durableId="774787662">
    <w:abstractNumId w:val="6"/>
  </w:num>
  <w:num w:numId="13" w16cid:durableId="1525900646">
    <w:abstractNumId w:val="12"/>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3"/>
  </w:num>
  <w:num w:numId="19" w16cid:durableId="1101101776">
    <w:abstractNumId w:val="11"/>
  </w:num>
  <w:num w:numId="20" w16cid:durableId="951743776">
    <w:abstractNumId w:val="19"/>
  </w:num>
  <w:num w:numId="21" w16cid:durableId="1567574173">
    <w:abstractNumId w:val="0"/>
  </w:num>
  <w:num w:numId="22" w16cid:durableId="1624531478">
    <w:abstractNumId w:val="10"/>
  </w:num>
  <w:num w:numId="23" w16cid:durableId="16971230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0D7"/>
    <w:rsid w:val="000113C9"/>
    <w:rsid w:val="00022593"/>
    <w:rsid w:val="00024AAC"/>
    <w:rsid w:val="00026DA0"/>
    <w:rsid w:val="000271E1"/>
    <w:rsid w:val="00027BFA"/>
    <w:rsid w:val="00030E42"/>
    <w:rsid w:val="00036F17"/>
    <w:rsid w:val="0005732E"/>
    <w:rsid w:val="00064427"/>
    <w:rsid w:val="00065170"/>
    <w:rsid w:val="00067998"/>
    <w:rsid w:val="000711D1"/>
    <w:rsid w:val="00071EA0"/>
    <w:rsid w:val="00075184"/>
    <w:rsid w:val="0007710C"/>
    <w:rsid w:val="00081A02"/>
    <w:rsid w:val="000820EE"/>
    <w:rsid w:val="00082753"/>
    <w:rsid w:val="00092201"/>
    <w:rsid w:val="00093269"/>
    <w:rsid w:val="00095059"/>
    <w:rsid w:val="0009759D"/>
    <w:rsid w:val="00097DF6"/>
    <w:rsid w:val="000A1CA9"/>
    <w:rsid w:val="000A469E"/>
    <w:rsid w:val="000A4994"/>
    <w:rsid w:val="000A51A0"/>
    <w:rsid w:val="000C6A4B"/>
    <w:rsid w:val="000C6E00"/>
    <w:rsid w:val="000D1293"/>
    <w:rsid w:val="000D2CA3"/>
    <w:rsid w:val="000D3D9B"/>
    <w:rsid w:val="000E0A31"/>
    <w:rsid w:val="000E3582"/>
    <w:rsid w:val="000E7020"/>
    <w:rsid w:val="000E7E2E"/>
    <w:rsid w:val="000F1048"/>
    <w:rsid w:val="000F14BB"/>
    <w:rsid w:val="000F3D27"/>
    <w:rsid w:val="000F4972"/>
    <w:rsid w:val="000F74A9"/>
    <w:rsid w:val="001008AB"/>
    <w:rsid w:val="00100BA5"/>
    <w:rsid w:val="00101C74"/>
    <w:rsid w:val="001063AF"/>
    <w:rsid w:val="0011299A"/>
    <w:rsid w:val="00113913"/>
    <w:rsid w:val="00115C80"/>
    <w:rsid w:val="00116F19"/>
    <w:rsid w:val="00117336"/>
    <w:rsid w:val="001219CB"/>
    <w:rsid w:val="00131AAB"/>
    <w:rsid w:val="00133475"/>
    <w:rsid w:val="00135114"/>
    <w:rsid w:val="00135D7B"/>
    <w:rsid w:val="00136E85"/>
    <w:rsid w:val="00137900"/>
    <w:rsid w:val="0014120A"/>
    <w:rsid w:val="00145669"/>
    <w:rsid w:val="00155DF4"/>
    <w:rsid w:val="0016032F"/>
    <w:rsid w:val="0016057B"/>
    <w:rsid w:val="0016326A"/>
    <w:rsid w:val="00165622"/>
    <w:rsid w:val="001660F9"/>
    <w:rsid w:val="00166A3A"/>
    <w:rsid w:val="00167F43"/>
    <w:rsid w:val="00170A13"/>
    <w:rsid w:val="00175780"/>
    <w:rsid w:val="0017740C"/>
    <w:rsid w:val="0017769B"/>
    <w:rsid w:val="0018151E"/>
    <w:rsid w:val="00183268"/>
    <w:rsid w:val="00183CE7"/>
    <w:rsid w:val="00186AFC"/>
    <w:rsid w:val="001879F6"/>
    <w:rsid w:val="00191BC6"/>
    <w:rsid w:val="001928D1"/>
    <w:rsid w:val="00193027"/>
    <w:rsid w:val="0019365F"/>
    <w:rsid w:val="00193D43"/>
    <w:rsid w:val="00195F63"/>
    <w:rsid w:val="001962F0"/>
    <w:rsid w:val="00197643"/>
    <w:rsid w:val="001B222A"/>
    <w:rsid w:val="001C0148"/>
    <w:rsid w:val="001C0650"/>
    <w:rsid w:val="001C2AAE"/>
    <w:rsid w:val="001C757E"/>
    <w:rsid w:val="001D369A"/>
    <w:rsid w:val="001D4021"/>
    <w:rsid w:val="001E006C"/>
    <w:rsid w:val="001E2E83"/>
    <w:rsid w:val="001E4491"/>
    <w:rsid w:val="001E4984"/>
    <w:rsid w:val="001F1351"/>
    <w:rsid w:val="001F2083"/>
    <w:rsid w:val="001F485D"/>
    <w:rsid w:val="001F786E"/>
    <w:rsid w:val="00202F4A"/>
    <w:rsid w:val="0020390F"/>
    <w:rsid w:val="002046CB"/>
    <w:rsid w:val="002066A1"/>
    <w:rsid w:val="00210110"/>
    <w:rsid w:val="002125B6"/>
    <w:rsid w:val="00215822"/>
    <w:rsid w:val="002209C7"/>
    <w:rsid w:val="00224B52"/>
    <w:rsid w:val="00233943"/>
    <w:rsid w:val="00235D96"/>
    <w:rsid w:val="00245FE7"/>
    <w:rsid w:val="002501F6"/>
    <w:rsid w:val="0025132B"/>
    <w:rsid w:val="002531B1"/>
    <w:rsid w:val="00257CB0"/>
    <w:rsid w:val="00257EDC"/>
    <w:rsid w:val="00262D89"/>
    <w:rsid w:val="00262F27"/>
    <w:rsid w:val="00264285"/>
    <w:rsid w:val="00264926"/>
    <w:rsid w:val="0026714B"/>
    <w:rsid w:val="00280FFF"/>
    <w:rsid w:val="0028276D"/>
    <w:rsid w:val="0028534F"/>
    <w:rsid w:val="00285E23"/>
    <w:rsid w:val="00286560"/>
    <w:rsid w:val="0029170C"/>
    <w:rsid w:val="00293F10"/>
    <w:rsid w:val="00294505"/>
    <w:rsid w:val="002A3AC7"/>
    <w:rsid w:val="002B4582"/>
    <w:rsid w:val="002B5453"/>
    <w:rsid w:val="002B7DE6"/>
    <w:rsid w:val="002C1160"/>
    <w:rsid w:val="002C2EBF"/>
    <w:rsid w:val="002C4835"/>
    <w:rsid w:val="002C608C"/>
    <w:rsid w:val="002C621E"/>
    <w:rsid w:val="002D0C1F"/>
    <w:rsid w:val="002D12CC"/>
    <w:rsid w:val="002D3025"/>
    <w:rsid w:val="002D3568"/>
    <w:rsid w:val="002D3ECC"/>
    <w:rsid w:val="002D4BFA"/>
    <w:rsid w:val="002E0559"/>
    <w:rsid w:val="002E1906"/>
    <w:rsid w:val="002E1DE9"/>
    <w:rsid w:val="002E27FE"/>
    <w:rsid w:val="002E30A6"/>
    <w:rsid w:val="002E30F0"/>
    <w:rsid w:val="002E5E6A"/>
    <w:rsid w:val="002E7884"/>
    <w:rsid w:val="002F0934"/>
    <w:rsid w:val="002F1AAB"/>
    <w:rsid w:val="002F3242"/>
    <w:rsid w:val="002F49FA"/>
    <w:rsid w:val="00303E22"/>
    <w:rsid w:val="003052C4"/>
    <w:rsid w:val="0032232C"/>
    <w:rsid w:val="003229FB"/>
    <w:rsid w:val="00323D7F"/>
    <w:rsid w:val="003357FB"/>
    <w:rsid w:val="00336568"/>
    <w:rsid w:val="00337A63"/>
    <w:rsid w:val="003402B8"/>
    <w:rsid w:val="00345408"/>
    <w:rsid w:val="00345D9F"/>
    <w:rsid w:val="00347B60"/>
    <w:rsid w:val="00350219"/>
    <w:rsid w:val="00350412"/>
    <w:rsid w:val="003534BE"/>
    <w:rsid w:val="00360F98"/>
    <w:rsid w:val="00367270"/>
    <w:rsid w:val="00370267"/>
    <w:rsid w:val="003718A2"/>
    <w:rsid w:val="003734B6"/>
    <w:rsid w:val="00381EC5"/>
    <w:rsid w:val="00383A77"/>
    <w:rsid w:val="00385F5B"/>
    <w:rsid w:val="003865F9"/>
    <w:rsid w:val="00387477"/>
    <w:rsid w:val="00390FE8"/>
    <w:rsid w:val="00392D4E"/>
    <w:rsid w:val="003A05AD"/>
    <w:rsid w:val="003A600B"/>
    <w:rsid w:val="003A78E7"/>
    <w:rsid w:val="003B06FA"/>
    <w:rsid w:val="003B0C77"/>
    <w:rsid w:val="003B2E17"/>
    <w:rsid w:val="003B4434"/>
    <w:rsid w:val="003C1922"/>
    <w:rsid w:val="003C332F"/>
    <w:rsid w:val="003C35FA"/>
    <w:rsid w:val="003C3ACC"/>
    <w:rsid w:val="003D1582"/>
    <w:rsid w:val="003D36F4"/>
    <w:rsid w:val="003D4C4A"/>
    <w:rsid w:val="003D7E4C"/>
    <w:rsid w:val="003E0496"/>
    <w:rsid w:val="003E415C"/>
    <w:rsid w:val="003E41C2"/>
    <w:rsid w:val="003E5495"/>
    <w:rsid w:val="003E5FFD"/>
    <w:rsid w:val="003F19FB"/>
    <w:rsid w:val="003F2AD7"/>
    <w:rsid w:val="003F6052"/>
    <w:rsid w:val="00404C67"/>
    <w:rsid w:val="0040504D"/>
    <w:rsid w:val="0041053C"/>
    <w:rsid w:val="00413BC7"/>
    <w:rsid w:val="00414959"/>
    <w:rsid w:val="00414F1A"/>
    <w:rsid w:val="00415C96"/>
    <w:rsid w:val="00417598"/>
    <w:rsid w:val="004234A5"/>
    <w:rsid w:val="00423DC4"/>
    <w:rsid w:val="0042532C"/>
    <w:rsid w:val="004267C8"/>
    <w:rsid w:val="0043223D"/>
    <w:rsid w:val="004368E4"/>
    <w:rsid w:val="004424F3"/>
    <w:rsid w:val="004448BA"/>
    <w:rsid w:val="00445EBB"/>
    <w:rsid w:val="00450084"/>
    <w:rsid w:val="00452AFD"/>
    <w:rsid w:val="00452CC6"/>
    <w:rsid w:val="00453683"/>
    <w:rsid w:val="00463044"/>
    <w:rsid w:val="00464929"/>
    <w:rsid w:val="00465BCD"/>
    <w:rsid w:val="004669BB"/>
    <w:rsid w:val="00466F97"/>
    <w:rsid w:val="004702A8"/>
    <w:rsid w:val="004703F3"/>
    <w:rsid w:val="00477BF0"/>
    <w:rsid w:val="0048111D"/>
    <w:rsid w:val="00481E50"/>
    <w:rsid w:val="004868CE"/>
    <w:rsid w:val="004902F3"/>
    <w:rsid w:val="00497510"/>
    <w:rsid w:val="0049772C"/>
    <w:rsid w:val="004A6574"/>
    <w:rsid w:val="004A702C"/>
    <w:rsid w:val="004B0054"/>
    <w:rsid w:val="004B0EDA"/>
    <w:rsid w:val="004B6A6E"/>
    <w:rsid w:val="004C1BF1"/>
    <w:rsid w:val="004C38ED"/>
    <w:rsid w:val="004D362B"/>
    <w:rsid w:val="004D3B5A"/>
    <w:rsid w:val="004D5386"/>
    <w:rsid w:val="004E3BF3"/>
    <w:rsid w:val="004E4D4C"/>
    <w:rsid w:val="004E52E1"/>
    <w:rsid w:val="004F1FC0"/>
    <w:rsid w:val="004F4065"/>
    <w:rsid w:val="0050078F"/>
    <w:rsid w:val="00502614"/>
    <w:rsid w:val="00502642"/>
    <w:rsid w:val="00506A22"/>
    <w:rsid w:val="0051091A"/>
    <w:rsid w:val="00511708"/>
    <w:rsid w:val="0051331C"/>
    <w:rsid w:val="005133D9"/>
    <w:rsid w:val="005206BF"/>
    <w:rsid w:val="00521208"/>
    <w:rsid w:val="005243E8"/>
    <w:rsid w:val="00526D9C"/>
    <w:rsid w:val="00526E19"/>
    <w:rsid w:val="005277F6"/>
    <w:rsid w:val="005337FD"/>
    <w:rsid w:val="00534537"/>
    <w:rsid w:val="005369E9"/>
    <w:rsid w:val="005405DF"/>
    <w:rsid w:val="00545AFF"/>
    <w:rsid w:val="005471D5"/>
    <w:rsid w:val="00552EEB"/>
    <w:rsid w:val="00553B12"/>
    <w:rsid w:val="00554D3B"/>
    <w:rsid w:val="00556103"/>
    <w:rsid w:val="00563245"/>
    <w:rsid w:val="00564F49"/>
    <w:rsid w:val="00567191"/>
    <w:rsid w:val="00567CDB"/>
    <w:rsid w:val="0057247E"/>
    <w:rsid w:val="005734A0"/>
    <w:rsid w:val="005744EB"/>
    <w:rsid w:val="00575594"/>
    <w:rsid w:val="00576EAC"/>
    <w:rsid w:val="0058102B"/>
    <w:rsid w:val="00582655"/>
    <w:rsid w:val="0058604E"/>
    <w:rsid w:val="00586B97"/>
    <w:rsid w:val="0059026E"/>
    <w:rsid w:val="00590F01"/>
    <w:rsid w:val="00592F27"/>
    <w:rsid w:val="00594C26"/>
    <w:rsid w:val="00596B03"/>
    <w:rsid w:val="005A18FF"/>
    <w:rsid w:val="005A24EB"/>
    <w:rsid w:val="005A328E"/>
    <w:rsid w:val="005A69D1"/>
    <w:rsid w:val="005B20D2"/>
    <w:rsid w:val="005B24CB"/>
    <w:rsid w:val="005C613C"/>
    <w:rsid w:val="005D25EB"/>
    <w:rsid w:val="005D3275"/>
    <w:rsid w:val="005D364C"/>
    <w:rsid w:val="005D5337"/>
    <w:rsid w:val="005D7222"/>
    <w:rsid w:val="005E1702"/>
    <w:rsid w:val="005E303D"/>
    <w:rsid w:val="005E723F"/>
    <w:rsid w:val="005F3499"/>
    <w:rsid w:val="005F6A40"/>
    <w:rsid w:val="00603B78"/>
    <w:rsid w:val="006079E5"/>
    <w:rsid w:val="00610A7A"/>
    <w:rsid w:val="00613179"/>
    <w:rsid w:val="00613662"/>
    <w:rsid w:val="00613791"/>
    <w:rsid w:val="00616FE0"/>
    <w:rsid w:val="00617814"/>
    <w:rsid w:val="006276F7"/>
    <w:rsid w:val="00634C30"/>
    <w:rsid w:val="00635541"/>
    <w:rsid w:val="00645B3C"/>
    <w:rsid w:val="00651116"/>
    <w:rsid w:val="0065311E"/>
    <w:rsid w:val="00663AF9"/>
    <w:rsid w:val="00672C94"/>
    <w:rsid w:val="00675861"/>
    <w:rsid w:val="00681C07"/>
    <w:rsid w:val="00687078"/>
    <w:rsid w:val="006876E6"/>
    <w:rsid w:val="00690100"/>
    <w:rsid w:val="00693AFE"/>
    <w:rsid w:val="00694677"/>
    <w:rsid w:val="006970A1"/>
    <w:rsid w:val="006A109D"/>
    <w:rsid w:val="006A359F"/>
    <w:rsid w:val="006A3B33"/>
    <w:rsid w:val="006A69BF"/>
    <w:rsid w:val="006B0782"/>
    <w:rsid w:val="006B4D46"/>
    <w:rsid w:val="006D6C7A"/>
    <w:rsid w:val="006D6D14"/>
    <w:rsid w:val="006E34AE"/>
    <w:rsid w:val="006E3829"/>
    <w:rsid w:val="006E7A94"/>
    <w:rsid w:val="006F50BF"/>
    <w:rsid w:val="006F763B"/>
    <w:rsid w:val="00700373"/>
    <w:rsid w:val="00706B2D"/>
    <w:rsid w:val="007073B5"/>
    <w:rsid w:val="00710BAD"/>
    <w:rsid w:val="00711DF4"/>
    <w:rsid w:val="00712186"/>
    <w:rsid w:val="00721371"/>
    <w:rsid w:val="00721AE3"/>
    <w:rsid w:val="00726226"/>
    <w:rsid w:val="00727C53"/>
    <w:rsid w:val="007312EA"/>
    <w:rsid w:val="00732FFA"/>
    <w:rsid w:val="00733189"/>
    <w:rsid w:val="00737F78"/>
    <w:rsid w:val="007404DF"/>
    <w:rsid w:val="007431B8"/>
    <w:rsid w:val="00755C06"/>
    <w:rsid w:val="00763D03"/>
    <w:rsid w:val="00764E52"/>
    <w:rsid w:val="00765CED"/>
    <w:rsid w:val="0077183D"/>
    <w:rsid w:val="007719EB"/>
    <w:rsid w:val="00781BB8"/>
    <w:rsid w:val="007926AA"/>
    <w:rsid w:val="00793B32"/>
    <w:rsid w:val="00794BC7"/>
    <w:rsid w:val="0079568E"/>
    <w:rsid w:val="007978B8"/>
    <w:rsid w:val="007A08D4"/>
    <w:rsid w:val="007A1D07"/>
    <w:rsid w:val="007A2BE5"/>
    <w:rsid w:val="007B35A2"/>
    <w:rsid w:val="007B70A6"/>
    <w:rsid w:val="007C0446"/>
    <w:rsid w:val="007C08AC"/>
    <w:rsid w:val="007C52F1"/>
    <w:rsid w:val="007C5C6F"/>
    <w:rsid w:val="007D171D"/>
    <w:rsid w:val="007D271D"/>
    <w:rsid w:val="007D70A1"/>
    <w:rsid w:val="007D7A2E"/>
    <w:rsid w:val="007E35AC"/>
    <w:rsid w:val="007E38A6"/>
    <w:rsid w:val="007E52B9"/>
    <w:rsid w:val="007F2DB6"/>
    <w:rsid w:val="007F3BBE"/>
    <w:rsid w:val="007F432A"/>
    <w:rsid w:val="007F7AC0"/>
    <w:rsid w:val="008034C1"/>
    <w:rsid w:val="008132E8"/>
    <w:rsid w:val="008160EB"/>
    <w:rsid w:val="008205AD"/>
    <w:rsid w:val="00822600"/>
    <w:rsid w:val="00823407"/>
    <w:rsid w:val="00831366"/>
    <w:rsid w:val="0083276D"/>
    <w:rsid w:val="00833FCB"/>
    <w:rsid w:val="00836493"/>
    <w:rsid w:val="00842295"/>
    <w:rsid w:val="008429C8"/>
    <w:rsid w:val="00854C6F"/>
    <w:rsid w:val="0085544B"/>
    <w:rsid w:val="00856A84"/>
    <w:rsid w:val="00866577"/>
    <w:rsid w:val="00883350"/>
    <w:rsid w:val="00890C64"/>
    <w:rsid w:val="0089484E"/>
    <w:rsid w:val="008A105D"/>
    <w:rsid w:val="008A41B0"/>
    <w:rsid w:val="008A4D15"/>
    <w:rsid w:val="008A7E24"/>
    <w:rsid w:val="008B0184"/>
    <w:rsid w:val="008B2529"/>
    <w:rsid w:val="008B321F"/>
    <w:rsid w:val="008B38D0"/>
    <w:rsid w:val="008B7682"/>
    <w:rsid w:val="008C3327"/>
    <w:rsid w:val="008C479C"/>
    <w:rsid w:val="008C5D02"/>
    <w:rsid w:val="008C7BAB"/>
    <w:rsid w:val="008D2539"/>
    <w:rsid w:val="008D2649"/>
    <w:rsid w:val="008D2EA8"/>
    <w:rsid w:val="008D310D"/>
    <w:rsid w:val="008D6C9C"/>
    <w:rsid w:val="008E1784"/>
    <w:rsid w:val="008E64FC"/>
    <w:rsid w:val="008E7E4C"/>
    <w:rsid w:val="008F1581"/>
    <w:rsid w:val="008F2C62"/>
    <w:rsid w:val="00902622"/>
    <w:rsid w:val="00904A25"/>
    <w:rsid w:val="0090568D"/>
    <w:rsid w:val="009125C9"/>
    <w:rsid w:val="00913879"/>
    <w:rsid w:val="00913B85"/>
    <w:rsid w:val="00917661"/>
    <w:rsid w:val="00920311"/>
    <w:rsid w:val="00924618"/>
    <w:rsid w:val="00930E3E"/>
    <w:rsid w:val="009357D2"/>
    <w:rsid w:val="00937580"/>
    <w:rsid w:val="009421A5"/>
    <w:rsid w:val="009466C6"/>
    <w:rsid w:val="009509B8"/>
    <w:rsid w:val="0095777B"/>
    <w:rsid w:val="00963572"/>
    <w:rsid w:val="00970E5D"/>
    <w:rsid w:val="0097701C"/>
    <w:rsid w:val="00980A65"/>
    <w:rsid w:val="00984198"/>
    <w:rsid w:val="0098560F"/>
    <w:rsid w:val="009857AD"/>
    <w:rsid w:val="00987516"/>
    <w:rsid w:val="009877DB"/>
    <w:rsid w:val="00992C1B"/>
    <w:rsid w:val="009942EA"/>
    <w:rsid w:val="00997912"/>
    <w:rsid w:val="009A1D4E"/>
    <w:rsid w:val="009A3250"/>
    <w:rsid w:val="009B6BE7"/>
    <w:rsid w:val="009B780F"/>
    <w:rsid w:val="009C2DAD"/>
    <w:rsid w:val="009C4F92"/>
    <w:rsid w:val="009C578C"/>
    <w:rsid w:val="009D0B08"/>
    <w:rsid w:val="009D127C"/>
    <w:rsid w:val="009E1A2E"/>
    <w:rsid w:val="009E25F2"/>
    <w:rsid w:val="009F67F4"/>
    <w:rsid w:val="009F6E26"/>
    <w:rsid w:val="009F7BF7"/>
    <w:rsid w:val="00A0199E"/>
    <w:rsid w:val="00A03180"/>
    <w:rsid w:val="00A03B0A"/>
    <w:rsid w:val="00A14155"/>
    <w:rsid w:val="00A207A6"/>
    <w:rsid w:val="00A2089A"/>
    <w:rsid w:val="00A211A3"/>
    <w:rsid w:val="00A21676"/>
    <w:rsid w:val="00A21956"/>
    <w:rsid w:val="00A25E70"/>
    <w:rsid w:val="00A33765"/>
    <w:rsid w:val="00A4102D"/>
    <w:rsid w:val="00A432FD"/>
    <w:rsid w:val="00A5741A"/>
    <w:rsid w:val="00A6087B"/>
    <w:rsid w:val="00A63269"/>
    <w:rsid w:val="00A679EB"/>
    <w:rsid w:val="00A77407"/>
    <w:rsid w:val="00A84AFD"/>
    <w:rsid w:val="00A877D0"/>
    <w:rsid w:val="00A90019"/>
    <w:rsid w:val="00A921FF"/>
    <w:rsid w:val="00A92377"/>
    <w:rsid w:val="00A96CD9"/>
    <w:rsid w:val="00A977BF"/>
    <w:rsid w:val="00AA6A12"/>
    <w:rsid w:val="00AA6F26"/>
    <w:rsid w:val="00AB29ED"/>
    <w:rsid w:val="00AB3DF8"/>
    <w:rsid w:val="00AB47D5"/>
    <w:rsid w:val="00AB587C"/>
    <w:rsid w:val="00AC159E"/>
    <w:rsid w:val="00AC3610"/>
    <w:rsid w:val="00AD6351"/>
    <w:rsid w:val="00AE29B4"/>
    <w:rsid w:val="00AE4BD8"/>
    <w:rsid w:val="00AE684C"/>
    <w:rsid w:val="00AF2E76"/>
    <w:rsid w:val="00AF541C"/>
    <w:rsid w:val="00B051E4"/>
    <w:rsid w:val="00B11DCC"/>
    <w:rsid w:val="00B13C05"/>
    <w:rsid w:val="00B16972"/>
    <w:rsid w:val="00B16DB4"/>
    <w:rsid w:val="00B21C24"/>
    <w:rsid w:val="00B22715"/>
    <w:rsid w:val="00B34175"/>
    <w:rsid w:val="00B3563F"/>
    <w:rsid w:val="00B436DB"/>
    <w:rsid w:val="00B4388F"/>
    <w:rsid w:val="00B52AD9"/>
    <w:rsid w:val="00B62F81"/>
    <w:rsid w:val="00B63237"/>
    <w:rsid w:val="00B64289"/>
    <w:rsid w:val="00B73D17"/>
    <w:rsid w:val="00B80BE9"/>
    <w:rsid w:val="00B906E0"/>
    <w:rsid w:val="00B94629"/>
    <w:rsid w:val="00B958E3"/>
    <w:rsid w:val="00B95A90"/>
    <w:rsid w:val="00B96A87"/>
    <w:rsid w:val="00B973E1"/>
    <w:rsid w:val="00B976BE"/>
    <w:rsid w:val="00BA37AF"/>
    <w:rsid w:val="00BA49D6"/>
    <w:rsid w:val="00BA5964"/>
    <w:rsid w:val="00BB256D"/>
    <w:rsid w:val="00BB2A61"/>
    <w:rsid w:val="00BB5F68"/>
    <w:rsid w:val="00BB7634"/>
    <w:rsid w:val="00BC013C"/>
    <w:rsid w:val="00BC1849"/>
    <w:rsid w:val="00BD0458"/>
    <w:rsid w:val="00BD59EC"/>
    <w:rsid w:val="00BD65EE"/>
    <w:rsid w:val="00BD7A2C"/>
    <w:rsid w:val="00BE2335"/>
    <w:rsid w:val="00BE5936"/>
    <w:rsid w:val="00BE6BAC"/>
    <w:rsid w:val="00BE71BD"/>
    <w:rsid w:val="00BF5CC2"/>
    <w:rsid w:val="00BF78BA"/>
    <w:rsid w:val="00C0123B"/>
    <w:rsid w:val="00C04966"/>
    <w:rsid w:val="00C063F9"/>
    <w:rsid w:val="00C07D09"/>
    <w:rsid w:val="00C105B7"/>
    <w:rsid w:val="00C11D30"/>
    <w:rsid w:val="00C15B1C"/>
    <w:rsid w:val="00C20FDD"/>
    <w:rsid w:val="00C24CC8"/>
    <w:rsid w:val="00C25CEB"/>
    <w:rsid w:val="00C313A1"/>
    <w:rsid w:val="00C3400D"/>
    <w:rsid w:val="00C36879"/>
    <w:rsid w:val="00C368CE"/>
    <w:rsid w:val="00C42ABE"/>
    <w:rsid w:val="00C4601C"/>
    <w:rsid w:val="00C462C6"/>
    <w:rsid w:val="00C4775A"/>
    <w:rsid w:val="00C51E3B"/>
    <w:rsid w:val="00C51F98"/>
    <w:rsid w:val="00C548A6"/>
    <w:rsid w:val="00C54DFD"/>
    <w:rsid w:val="00C55679"/>
    <w:rsid w:val="00C57EDA"/>
    <w:rsid w:val="00C60180"/>
    <w:rsid w:val="00C61874"/>
    <w:rsid w:val="00C664B7"/>
    <w:rsid w:val="00C66B26"/>
    <w:rsid w:val="00C7171C"/>
    <w:rsid w:val="00C77D63"/>
    <w:rsid w:val="00C851A0"/>
    <w:rsid w:val="00C960DC"/>
    <w:rsid w:val="00CA1DD5"/>
    <w:rsid w:val="00CA1E62"/>
    <w:rsid w:val="00CA4729"/>
    <w:rsid w:val="00CA69B9"/>
    <w:rsid w:val="00CA6A35"/>
    <w:rsid w:val="00CB3C1A"/>
    <w:rsid w:val="00CB4CD0"/>
    <w:rsid w:val="00CB5346"/>
    <w:rsid w:val="00CC00FD"/>
    <w:rsid w:val="00CC1104"/>
    <w:rsid w:val="00CC697C"/>
    <w:rsid w:val="00CD237A"/>
    <w:rsid w:val="00CD65F4"/>
    <w:rsid w:val="00CD75A1"/>
    <w:rsid w:val="00CD77FD"/>
    <w:rsid w:val="00CE21BB"/>
    <w:rsid w:val="00CE58FC"/>
    <w:rsid w:val="00CF6A9D"/>
    <w:rsid w:val="00CF7044"/>
    <w:rsid w:val="00D02C75"/>
    <w:rsid w:val="00D02E6E"/>
    <w:rsid w:val="00D031DC"/>
    <w:rsid w:val="00D03CA5"/>
    <w:rsid w:val="00D0491F"/>
    <w:rsid w:val="00D055A9"/>
    <w:rsid w:val="00D0637C"/>
    <w:rsid w:val="00D10E22"/>
    <w:rsid w:val="00D12748"/>
    <w:rsid w:val="00D13D2C"/>
    <w:rsid w:val="00D145C8"/>
    <w:rsid w:val="00D157E4"/>
    <w:rsid w:val="00D1757E"/>
    <w:rsid w:val="00D17A97"/>
    <w:rsid w:val="00D20155"/>
    <w:rsid w:val="00D2412F"/>
    <w:rsid w:val="00D25429"/>
    <w:rsid w:val="00D26632"/>
    <w:rsid w:val="00D26768"/>
    <w:rsid w:val="00D315F5"/>
    <w:rsid w:val="00D32DB5"/>
    <w:rsid w:val="00D36B0F"/>
    <w:rsid w:val="00D434A1"/>
    <w:rsid w:val="00D50867"/>
    <w:rsid w:val="00D50BCE"/>
    <w:rsid w:val="00D57447"/>
    <w:rsid w:val="00D62888"/>
    <w:rsid w:val="00D66023"/>
    <w:rsid w:val="00D661ED"/>
    <w:rsid w:val="00D67FA8"/>
    <w:rsid w:val="00D73087"/>
    <w:rsid w:val="00D91065"/>
    <w:rsid w:val="00DA4550"/>
    <w:rsid w:val="00DA6FFC"/>
    <w:rsid w:val="00DB4367"/>
    <w:rsid w:val="00DB6464"/>
    <w:rsid w:val="00DB6731"/>
    <w:rsid w:val="00DC2F94"/>
    <w:rsid w:val="00DC32E4"/>
    <w:rsid w:val="00DD1DCD"/>
    <w:rsid w:val="00DD3D9E"/>
    <w:rsid w:val="00DD7908"/>
    <w:rsid w:val="00DE2091"/>
    <w:rsid w:val="00DE39E3"/>
    <w:rsid w:val="00DE7C0D"/>
    <w:rsid w:val="00DF267E"/>
    <w:rsid w:val="00DF697C"/>
    <w:rsid w:val="00E029DC"/>
    <w:rsid w:val="00E11417"/>
    <w:rsid w:val="00E13F29"/>
    <w:rsid w:val="00E1768F"/>
    <w:rsid w:val="00E21797"/>
    <w:rsid w:val="00E26E31"/>
    <w:rsid w:val="00E30D85"/>
    <w:rsid w:val="00E32D0C"/>
    <w:rsid w:val="00E3469F"/>
    <w:rsid w:val="00E370FC"/>
    <w:rsid w:val="00E37104"/>
    <w:rsid w:val="00E46EB7"/>
    <w:rsid w:val="00E46ECF"/>
    <w:rsid w:val="00E5099D"/>
    <w:rsid w:val="00E55FCD"/>
    <w:rsid w:val="00E60FF4"/>
    <w:rsid w:val="00E7297B"/>
    <w:rsid w:val="00E73D16"/>
    <w:rsid w:val="00E74BC2"/>
    <w:rsid w:val="00E81BED"/>
    <w:rsid w:val="00E82297"/>
    <w:rsid w:val="00E85D85"/>
    <w:rsid w:val="00E963FE"/>
    <w:rsid w:val="00EA2389"/>
    <w:rsid w:val="00EA2A27"/>
    <w:rsid w:val="00EA7DC1"/>
    <w:rsid w:val="00EA7E8A"/>
    <w:rsid w:val="00EB1891"/>
    <w:rsid w:val="00EB46D9"/>
    <w:rsid w:val="00EC03E0"/>
    <w:rsid w:val="00EC0BAC"/>
    <w:rsid w:val="00EC367A"/>
    <w:rsid w:val="00EC64C7"/>
    <w:rsid w:val="00ED0E33"/>
    <w:rsid w:val="00EE13A7"/>
    <w:rsid w:val="00EE2BC9"/>
    <w:rsid w:val="00EE5EE3"/>
    <w:rsid w:val="00EF39FD"/>
    <w:rsid w:val="00EF4D22"/>
    <w:rsid w:val="00F0065D"/>
    <w:rsid w:val="00F01945"/>
    <w:rsid w:val="00F06842"/>
    <w:rsid w:val="00F107FA"/>
    <w:rsid w:val="00F107FD"/>
    <w:rsid w:val="00F11017"/>
    <w:rsid w:val="00F16B78"/>
    <w:rsid w:val="00F17BA7"/>
    <w:rsid w:val="00F255CA"/>
    <w:rsid w:val="00F34188"/>
    <w:rsid w:val="00F42368"/>
    <w:rsid w:val="00F43B2F"/>
    <w:rsid w:val="00F468E6"/>
    <w:rsid w:val="00F50ECE"/>
    <w:rsid w:val="00F51A09"/>
    <w:rsid w:val="00F520C6"/>
    <w:rsid w:val="00F5705C"/>
    <w:rsid w:val="00F614FB"/>
    <w:rsid w:val="00F6455D"/>
    <w:rsid w:val="00F70144"/>
    <w:rsid w:val="00F70B41"/>
    <w:rsid w:val="00F730E9"/>
    <w:rsid w:val="00F73F61"/>
    <w:rsid w:val="00F7464D"/>
    <w:rsid w:val="00F7537D"/>
    <w:rsid w:val="00F760EB"/>
    <w:rsid w:val="00F80D2C"/>
    <w:rsid w:val="00F81733"/>
    <w:rsid w:val="00F84135"/>
    <w:rsid w:val="00F91256"/>
    <w:rsid w:val="00F93013"/>
    <w:rsid w:val="00F93E8B"/>
    <w:rsid w:val="00F943C2"/>
    <w:rsid w:val="00FA141F"/>
    <w:rsid w:val="00FA2DEE"/>
    <w:rsid w:val="00FA4190"/>
    <w:rsid w:val="00FB206D"/>
    <w:rsid w:val="00FB3685"/>
    <w:rsid w:val="00FB4636"/>
    <w:rsid w:val="00FB50DF"/>
    <w:rsid w:val="00FB5B79"/>
    <w:rsid w:val="00FB64A8"/>
    <w:rsid w:val="00FB7C5A"/>
    <w:rsid w:val="00FC0047"/>
    <w:rsid w:val="00FC0261"/>
    <w:rsid w:val="00FC23B1"/>
    <w:rsid w:val="00FC5108"/>
    <w:rsid w:val="00FD0F88"/>
    <w:rsid w:val="00FD2525"/>
    <w:rsid w:val="00FD57F2"/>
    <w:rsid w:val="00FE014B"/>
    <w:rsid w:val="00FE14CC"/>
    <w:rsid w:val="00FE2A6F"/>
    <w:rsid w:val="00FE358F"/>
    <w:rsid w:val="00FF1478"/>
    <w:rsid w:val="00FF2461"/>
    <w:rsid w:val="00FF2A8D"/>
    <w:rsid w:val="00FF4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DE67F"/>
  <w15:docId w15:val="{8EA48DC9-8EEE-48C8-A5BF-67576269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1">
    <w:name w:val="heading 1"/>
    <w:basedOn w:val="a"/>
    <w:next w:val="a"/>
    <w:link w:val="10"/>
    <w:qFormat/>
    <w:rsid w:val="00F70B41"/>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E35AC"/>
    <w:pPr>
      <w:keepNext/>
      <w:outlineLvl w:val="1"/>
    </w:pPr>
    <w:rPr>
      <w:rFonts w:asciiTheme="majorHAnsi" w:eastAsiaTheme="majorEastAsia" w:hAnsiTheme="majorHAnsi" w:cstheme="majorBidi"/>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Unresolved Mention"/>
    <w:basedOn w:val="a0"/>
    <w:uiPriority w:val="99"/>
    <w:semiHidden/>
    <w:unhideWhenUsed/>
    <w:rsid w:val="00563245"/>
    <w:rPr>
      <w:color w:val="605E5C"/>
      <w:shd w:val="clear" w:color="auto" w:fill="E1DFDD"/>
    </w:rPr>
  </w:style>
  <w:style w:type="character" w:styleId="af0">
    <w:name w:val="Placeholder Text"/>
    <w:basedOn w:val="a0"/>
    <w:uiPriority w:val="99"/>
    <w:semiHidden/>
    <w:rsid w:val="00F943C2"/>
    <w:rPr>
      <w:color w:val="808080"/>
    </w:rPr>
  </w:style>
  <w:style w:type="table" w:styleId="af1">
    <w:name w:val="Table Grid"/>
    <w:basedOn w:val="a1"/>
    <w:rsid w:val="007D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7E35AC"/>
    <w:rPr>
      <w:rFonts w:asciiTheme="majorHAnsi" w:eastAsiaTheme="majorEastAsia" w:hAnsiTheme="majorHAnsi" w:cstheme="majorBidi"/>
      <w:lang w:eastAsia="en-US"/>
    </w:rPr>
  </w:style>
  <w:style w:type="character" w:customStyle="1" w:styleId="10">
    <w:name w:val="見出し 1 (文字)"/>
    <w:basedOn w:val="a0"/>
    <w:link w:val="1"/>
    <w:rsid w:val="00F70B41"/>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5653">
      <w:bodyDiv w:val="1"/>
      <w:marLeft w:val="0"/>
      <w:marRight w:val="0"/>
      <w:marTop w:val="0"/>
      <w:marBottom w:val="0"/>
      <w:divBdr>
        <w:top w:val="none" w:sz="0" w:space="0" w:color="auto"/>
        <w:left w:val="none" w:sz="0" w:space="0" w:color="auto"/>
        <w:bottom w:val="none" w:sz="0" w:space="0" w:color="auto"/>
        <w:right w:val="none" w:sz="0" w:space="0" w:color="auto"/>
      </w:divBdr>
    </w:div>
    <w:div w:id="45876413">
      <w:bodyDiv w:val="1"/>
      <w:marLeft w:val="0"/>
      <w:marRight w:val="0"/>
      <w:marTop w:val="0"/>
      <w:marBottom w:val="0"/>
      <w:divBdr>
        <w:top w:val="none" w:sz="0" w:space="0" w:color="auto"/>
        <w:left w:val="none" w:sz="0" w:space="0" w:color="auto"/>
        <w:bottom w:val="none" w:sz="0" w:space="0" w:color="auto"/>
        <w:right w:val="none" w:sz="0" w:space="0" w:color="auto"/>
      </w:divBdr>
    </w:div>
    <w:div w:id="104934487">
      <w:bodyDiv w:val="1"/>
      <w:marLeft w:val="0"/>
      <w:marRight w:val="0"/>
      <w:marTop w:val="0"/>
      <w:marBottom w:val="0"/>
      <w:divBdr>
        <w:top w:val="none" w:sz="0" w:space="0" w:color="auto"/>
        <w:left w:val="none" w:sz="0" w:space="0" w:color="auto"/>
        <w:bottom w:val="none" w:sz="0" w:space="0" w:color="auto"/>
        <w:right w:val="none" w:sz="0" w:space="0" w:color="auto"/>
      </w:divBdr>
    </w:div>
    <w:div w:id="180097444">
      <w:bodyDiv w:val="1"/>
      <w:marLeft w:val="0"/>
      <w:marRight w:val="0"/>
      <w:marTop w:val="0"/>
      <w:marBottom w:val="0"/>
      <w:divBdr>
        <w:top w:val="none" w:sz="0" w:space="0" w:color="auto"/>
        <w:left w:val="none" w:sz="0" w:space="0" w:color="auto"/>
        <w:bottom w:val="none" w:sz="0" w:space="0" w:color="auto"/>
        <w:right w:val="none" w:sz="0" w:space="0" w:color="auto"/>
      </w:divBdr>
    </w:div>
    <w:div w:id="326060165">
      <w:bodyDiv w:val="1"/>
      <w:marLeft w:val="0"/>
      <w:marRight w:val="0"/>
      <w:marTop w:val="0"/>
      <w:marBottom w:val="0"/>
      <w:divBdr>
        <w:top w:val="none" w:sz="0" w:space="0" w:color="auto"/>
        <w:left w:val="none" w:sz="0" w:space="0" w:color="auto"/>
        <w:bottom w:val="none" w:sz="0" w:space="0" w:color="auto"/>
        <w:right w:val="none" w:sz="0" w:space="0" w:color="auto"/>
      </w:divBdr>
    </w:div>
    <w:div w:id="583878260">
      <w:bodyDiv w:val="1"/>
      <w:marLeft w:val="0"/>
      <w:marRight w:val="0"/>
      <w:marTop w:val="0"/>
      <w:marBottom w:val="0"/>
      <w:divBdr>
        <w:top w:val="none" w:sz="0" w:space="0" w:color="auto"/>
        <w:left w:val="none" w:sz="0" w:space="0" w:color="auto"/>
        <w:bottom w:val="none" w:sz="0" w:space="0" w:color="auto"/>
        <w:right w:val="none" w:sz="0" w:space="0" w:color="auto"/>
      </w:divBdr>
    </w:div>
    <w:div w:id="607157820">
      <w:bodyDiv w:val="1"/>
      <w:marLeft w:val="0"/>
      <w:marRight w:val="0"/>
      <w:marTop w:val="0"/>
      <w:marBottom w:val="0"/>
      <w:divBdr>
        <w:top w:val="none" w:sz="0" w:space="0" w:color="auto"/>
        <w:left w:val="none" w:sz="0" w:space="0" w:color="auto"/>
        <w:bottom w:val="none" w:sz="0" w:space="0" w:color="auto"/>
        <w:right w:val="none" w:sz="0" w:space="0" w:color="auto"/>
      </w:divBdr>
    </w:div>
    <w:div w:id="628977826">
      <w:bodyDiv w:val="1"/>
      <w:marLeft w:val="0"/>
      <w:marRight w:val="0"/>
      <w:marTop w:val="0"/>
      <w:marBottom w:val="0"/>
      <w:divBdr>
        <w:top w:val="none" w:sz="0" w:space="0" w:color="auto"/>
        <w:left w:val="none" w:sz="0" w:space="0" w:color="auto"/>
        <w:bottom w:val="none" w:sz="0" w:space="0" w:color="auto"/>
        <w:right w:val="none" w:sz="0" w:space="0" w:color="auto"/>
      </w:divBdr>
    </w:div>
    <w:div w:id="707798177">
      <w:bodyDiv w:val="1"/>
      <w:marLeft w:val="0"/>
      <w:marRight w:val="0"/>
      <w:marTop w:val="0"/>
      <w:marBottom w:val="0"/>
      <w:divBdr>
        <w:top w:val="none" w:sz="0" w:space="0" w:color="auto"/>
        <w:left w:val="none" w:sz="0" w:space="0" w:color="auto"/>
        <w:bottom w:val="none" w:sz="0" w:space="0" w:color="auto"/>
        <w:right w:val="none" w:sz="0" w:space="0" w:color="auto"/>
      </w:divBdr>
    </w:div>
    <w:div w:id="748117635">
      <w:bodyDiv w:val="1"/>
      <w:marLeft w:val="0"/>
      <w:marRight w:val="0"/>
      <w:marTop w:val="0"/>
      <w:marBottom w:val="0"/>
      <w:divBdr>
        <w:top w:val="none" w:sz="0" w:space="0" w:color="auto"/>
        <w:left w:val="none" w:sz="0" w:space="0" w:color="auto"/>
        <w:bottom w:val="none" w:sz="0" w:space="0" w:color="auto"/>
        <w:right w:val="none" w:sz="0" w:space="0" w:color="auto"/>
      </w:divBdr>
    </w:div>
    <w:div w:id="769159604">
      <w:bodyDiv w:val="1"/>
      <w:marLeft w:val="0"/>
      <w:marRight w:val="0"/>
      <w:marTop w:val="0"/>
      <w:marBottom w:val="0"/>
      <w:divBdr>
        <w:top w:val="none" w:sz="0" w:space="0" w:color="auto"/>
        <w:left w:val="none" w:sz="0" w:space="0" w:color="auto"/>
        <w:bottom w:val="none" w:sz="0" w:space="0" w:color="auto"/>
        <w:right w:val="none" w:sz="0" w:space="0" w:color="auto"/>
      </w:divBdr>
    </w:div>
    <w:div w:id="832261996">
      <w:bodyDiv w:val="1"/>
      <w:marLeft w:val="0"/>
      <w:marRight w:val="0"/>
      <w:marTop w:val="0"/>
      <w:marBottom w:val="0"/>
      <w:divBdr>
        <w:top w:val="none" w:sz="0" w:space="0" w:color="auto"/>
        <w:left w:val="none" w:sz="0" w:space="0" w:color="auto"/>
        <w:bottom w:val="none" w:sz="0" w:space="0" w:color="auto"/>
        <w:right w:val="none" w:sz="0" w:space="0" w:color="auto"/>
      </w:divBdr>
    </w:div>
    <w:div w:id="848713762">
      <w:bodyDiv w:val="1"/>
      <w:marLeft w:val="0"/>
      <w:marRight w:val="0"/>
      <w:marTop w:val="0"/>
      <w:marBottom w:val="0"/>
      <w:divBdr>
        <w:top w:val="none" w:sz="0" w:space="0" w:color="auto"/>
        <w:left w:val="none" w:sz="0" w:space="0" w:color="auto"/>
        <w:bottom w:val="none" w:sz="0" w:space="0" w:color="auto"/>
        <w:right w:val="none" w:sz="0" w:space="0" w:color="auto"/>
      </w:divBdr>
    </w:div>
    <w:div w:id="1076172621">
      <w:bodyDiv w:val="1"/>
      <w:marLeft w:val="0"/>
      <w:marRight w:val="0"/>
      <w:marTop w:val="0"/>
      <w:marBottom w:val="0"/>
      <w:divBdr>
        <w:top w:val="none" w:sz="0" w:space="0" w:color="auto"/>
        <w:left w:val="none" w:sz="0" w:space="0" w:color="auto"/>
        <w:bottom w:val="none" w:sz="0" w:space="0" w:color="auto"/>
        <w:right w:val="none" w:sz="0" w:space="0" w:color="auto"/>
      </w:divBdr>
      <w:divsChild>
        <w:div w:id="1506243318">
          <w:marLeft w:val="0"/>
          <w:marRight w:val="0"/>
          <w:marTop w:val="0"/>
          <w:marBottom w:val="0"/>
          <w:divBdr>
            <w:top w:val="single" w:sz="2" w:space="0" w:color="auto"/>
            <w:left w:val="single" w:sz="2" w:space="0" w:color="auto"/>
            <w:bottom w:val="single" w:sz="6" w:space="0" w:color="auto"/>
            <w:right w:val="single" w:sz="2" w:space="0" w:color="auto"/>
          </w:divBdr>
          <w:divsChild>
            <w:div w:id="899246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136561868">
                  <w:marLeft w:val="0"/>
                  <w:marRight w:val="0"/>
                  <w:marTop w:val="0"/>
                  <w:marBottom w:val="0"/>
                  <w:divBdr>
                    <w:top w:val="single" w:sz="2" w:space="0" w:color="D9D9E3"/>
                    <w:left w:val="single" w:sz="2" w:space="0" w:color="D9D9E3"/>
                    <w:bottom w:val="single" w:sz="2" w:space="0" w:color="D9D9E3"/>
                    <w:right w:val="single" w:sz="2" w:space="0" w:color="D9D9E3"/>
                  </w:divBdr>
                  <w:divsChild>
                    <w:div w:id="681933696">
                      <w:marLeft w:val="0"/>
                      <w:marRight w:val="0"/>
                      <w:marTop w:val="0"/>
                      <w:marBottom w:val="0"/>
                      <w:divBdr>
                        <w:top w:val="single" w:sz="2" w:space="0" w:color="D9D9E3"/>
                        <w:left w:val="single" w:sz="2" w:space="0" w:color="D9D9E3"/>
                        <w:bottom w:val="single" w:sz="2" w:space="0" w:color="D9D9E3"/>
                        <w:right w:val="single" w:sz="2" w:space="0" w:color="D9D9E3"/>
                      </w:divBdr>
                      <w:divsChild>
                        <w:div w:id="1322006479">
                          <w:marLeft w:val="0"/>
                          <w:marRight w:val="0"/>
                          <w:marTop w:val="0"/>
                          <w:marBottom w:val="0"/>
                          <w:divBdr>
                            <w:top w:val="single" w:sz="2" w:space="0" w:color="D9D9E3"/>
                            <w:left w:val="single" w:sz="2" w:space="0" w:color="D9D9E3"/>
                            <w:bottom w:val="single" w:sz="2" w:space="0" w:color="D9D9E3"/>
                            <w:right w:val="single" w:sz="2" w:space="0" w:color="D9D9E3"/>
                          </w:divBdr>
                          <w:divsChild>
                            <w:div w:id="559096409">
                              <w:marLeft w:val="0"/>
                              <w:marRight w:val="0"/>
                              <w:marTop w:val="0"/>
                              <w:marBottom w:val="0"/>
                              <w:divBdr>
                                <w:top w:val="single" w:sz="2" w:space="0" w:color="D9D9E3"/>
                                <w:left w:val="single" w:sz="2" w:space="0" w:color="D9D9E3"/>
                                <w:bottom w:val="single" w:sz="2" w:space="0" w:color="D9D9E3"/>
                                <w:right w:val="single" w:sz="2" w:space="0" w:color="D9D9E3"/>
                              </w:divBdr>
                              <w:divsChild>
                                <w:div w:id="2001957490">
                                  <w:marLeft w:val="0"/>
                                  <w:marRight w:val="0"/>
                                  <w:marTop w:val="0"/>
                                  <w:marBottom w:val="0"/>
                                  <w:divBdr>
                                    <w:top w:val="single" w:sz="2" w:space="0" w:color="D9D9E3"/>
                                    <w:left w:val="single" w:sz="2" w:space="0" w:color="D9D9E3"/>
                                    <w:bottom w:val="single" w:sz="2" w:space="0" w:color="D9D9E3"/>
                                    <w:right w:val="single" w:sz="2" w:space="0" w:color="D9D9E3"/>
                                  </w:divBdr>
                                  <w:divsChild>
                                    <w:div w:id="477262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85151321">
      <w:bodyDiv w:val="1"/>
      <w:marLeft w:val="0"/>
      <w:marRight w:val="0"/>
      <w:marTop w:val="0"/>
      <w:marBottom w:val="0"/>
      <w:divBdr>
        <w:top w:val="none" w:sz="0" w:space="0" w:color="auto"/>
        <w:left w:val="none" w:sz="0" w:space="0" w:color="auto"/>
        <w:bottom w:val="none" w:sz="0" w:space="0" w:color="auto"/>
        <w:right w:val="none" w:sz="0" w:space="0" w:color="auto"/>
      </w:divBdr>
    </w:div>
    <w:div w:id="1183595414">
      <w:bodyDiv w:val="1"/>
      <w:marLeft w:val="0"/>
      <w:marRight w:val="0"/>
      <w:marTop w:val="0"/>
      <w:marBottom w:val="0"/>
      <w:divBdr>
        <w:top w:val="none" w:sz="0" w:space="0" w:color="auto"/>
        <w:left w:val="none" w:sz="0" w:space="0" w:color="auto"/>
        <w:bottom w:val="none" w:sz="0" w:space="0" w:color="auto"/>
        <w:right w:val="none" w:sz="0" w:space="0" w:color="auto"/>
      </w:divBdr>
      <w:divsChild>
        <w:div w:id="2038235541">
          <w:marLeft w:val="0"/>
          <w:marRight w:val="0"/>
          <w:marTop w:val="100"/>
          <w:marBottom w:val="100"/>
          <w:divBdr>
            <w:top w:val="none" w:sz="0" w:space="0" w:color="auto"/>
            <w:left w:val="none" w:sz="0" w:space="0" w:color="auto"/>
            <w:bottom w:val="none" w:sz="0" w:space="0" w:color="auto"/>
            <w:right w:val="none" w:sz="0" w:space="0" w:color="auto"/>
          </w:divBdr>
          <w:divsChild>
            <w:div w:id="18316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4235">
      <w:bodyDiv w:val="1"/>
      <w:marLeft w:val="0"/>
      <w:marRight w:val="0"/>
      <w:marTop w:val="0"/>
      <w:marBottom w:val="0"/>
      <w:divBdr>
        <w:top w:val="none" w:sz="0" w:space="0" w:color="auto"/>
        <w:left w:val="none" w:sz="0" w:space="0" w:color="auto"/>
        <w:bottom w:val="none" w:sz="0" w:space="0" w:color="auto"/>
        <w:right w:val="none" w:sz="0" w:space="0" w:color="auto"/>
      </w:divBdr>
    </w:div>
    <w:div w:id="1381976923">
      <w:bodyDiv w:val="1"/>
      <w:marLeft w:val="0"/>
      <w:marRight w:val="0"/>
      <w:marTop w:val="0"/>
      <w:marBottom w:val="0"/>
      <w:divBdr>
        <w:top w:val="none" w:sz="0" w:space="0" w:color="auto"/>
        <w:left w:val="none" w:sz="0" w:space="0" w:color="auto"/>
        <w:bottom w:val="none" w:sz="0" w:space="0" w:color="auto"/>
        <w:right w:val="none" w:sz="0" w:space="0" w:color="auto"/>
      </w:divBdr>
    </w:div>
    <w:div w:id="1557164492">
      <w:bodyDiv w:val="1"/>
      <w:marLeft w:val="0"/>
      <w:marRight w:val="0"/>
      <w:marTop w:val="0"/>
      <w:marBottom w:val="0"/>
      <w:divBdr>
        <w:top w:val="none" w:sz="0" w:space="0" w:color="auto"/>
        <w:left w:val="none" w:sz="0" w:space="0" w:color="auto"/>
        <w:bottom w:val="none" w:sz="0" w:space="0" w:color="auto"/>
        <w:right w:val="none" w:sz="0" w:space="0" w:color="auto"/>
      </w:divBdr>
    </w:div>
    <w:div w:id="1568607108">
      <w:bodyDiv w:val="1"/>
      <w:marLeft w:val="0"/>
      <w:marRight w:val="0"/>
      <w:marTop w:val="0"/>
      <w:marBottom w:val="0"/>
      <w:divBdr>
        <w:top w:val="none" w:sz="0" w:space="0" w:color="auto"/>
        <w:left w:val="none" w:sz="0" w:space="0" w:color="auto"/>
        <w:bottom w:val="none" w:sz="0" w:space="0" w:color="auto"/>
        <w:right w:val="none" w:sz="0" w:space="0" w:color="auto"/>
      </w:divBdr>
    </w:div>
    <w:div w:id="1662155520">
      <w:bodyDiv w:val="1"/>
      <w:marLeft w:val="0"/>
      <w:marRight w:val="0"/>
      <w:marTop w:val="0"/>
      <w:marBottom w:val="0"/>
      <w:divBdr>
        <w:top w:val="none" w:sz="0" w:space="0" w:color="auto"/>
        <w:left w:val="none" w:sz="0" w:space="0" w:color="auto"/>
        <w:bottom w:val="none" w:sz="0" w:space="0" w:color="auto"/>
        <w:right w:val="none" w:sz="0" w:space="0" w:color="auto"/>
      </w:divBdr>
    </w:div>
    <w:div w:id="1686521875">
      <w:bodyDiv w:val="1"/>
      <w:marLeft w:val="0"/>
      <w:marRight w:val="0"/>
      <w:marTop w:val="0"/>
      <w:marBottom w:val="0"/>
      <w:divBdr>
        <w:top w:val="none" w:sz="0" w:space="0" w:color="auto"/>
        <w:left w:val="none" w:sz="0" w:space="0" w:color="auto"/>
        <w:bottom w:val="none" w:sz="0" w:space="0" w:color="auto"/>
        <w:right w:val="none" w:sz="0" w:space="0" w:color="auto"/>
      </w:divBdr>
    </w:div>
    <w:div w:id="1732344489">
      <w:bodyDiv w:val="1"/>
      <w:marLeft w:val="0"/>
      <w:marRight w:val="0"/>
      <w:marTop w:val="0"/>
      <w:marBottom w:val="0"/>
      <w:divBdr>
        <w:top w:val="none" w:sz="0" w:space="0" w:color="auto"/>
        <w:left w:val="none" w:sz="0" w:space="0" w:color="auto"/>
        <w:bottom w:val="none" w:sz="0" w:space="0" w:color="auto"/>
        <w:right w:val="none" w:sz="0" w:space="0" w:color="auto"/>
      </w:divBdr>
    </w:div>
    <w:div w:id="1773351947">
      <w:bodyDiv w:val="1"/>
      <w:marLeft w:val="0"/>
      <w:marRight w:val="0"/>
      <w:marTop w:val="0"/>
      <w:marBottom w:val="0"/>
      <w:divBdr>
        <w:top w:val="none" w:sz="0" w:space="0" w:color="auto"/>
        <w:left w:val="none" w:sz="0" w:space="0" w:color="auto"/>
        <w:bottom w:val="none" w:sz="0" w:space="0" w:color="auto"/>
        <w:right w:val="none" w:sz="0" w:space="0" w:color="auto"/>
      </w:divBdr>
    </w:div>
    <w:div w:id="1965768098">
      <w:bodyDiv w:val="1"/>
      <w:marLeft w:val="0"/>
      <w:marRight w:val="0"/>
      <w:marTop w:val="0"/>
      <w:marBottom w:val="0"/>
      <w:divBdr>
        <w:top w:val="none" w:sz="0" w:space="0" w:color="auto"/>
        <w:left w:val="none" w:sz="0" w:space="0" w:color="auto"/>
        <w:bottom w:val="none" w:sz="0" w:space="0" w:color="auto"/>
        <w:right w:val="none" w:sz="0" w:space="0" w:color="auto"/>
      </w:divBdr>
    </w:div>
    <w:div w:id="1985894445">
      <w:bodyDiv w:val="1"/>
      <w:marLeft w:val="0"/>
      <w:marRight w:val="0"/>
      <w:marTop w:val="0"/>
      <w:marBottom w:val="0"/>
      <w:divBdr>
        <w:top w:val="none" w:sz="0" w:space="0" w:color="auto"/>
        <w:left w:val="none" w:sz="0" w:space="0" w:color="auto"/>
        <w:bottom w:val="none" w:sz="0" w:space="0" w:color="auto"/>
        <w:right w:val="none" w:sz="0" w:space="0" w:color="auto"/>
      </w:divBdr>
    </w:div>
    <w:div w:id="2065637436">
      <w:bodyDiv w:val="1"/>
      <w:marLeft w:val="0"/>
      <w:marRight w:val="0"/>
      <w:marTop w:val="0"/>
      <w:marBottom w:val="0"/>
      <w:divBdr>
        <w:top w:val="none" w:sz="0" w:space="0" w:color="auto"/>
        <w:left w:val="none" w:sz="0" w:space="0" w:color="auto"/>
        <w:bottom w:val="none" w:sz="0" w:space="0" w:color="auto"/>
        <w:right w:val="none" w:sz="0" w:space="0" w:color="auto"/>
      </w:divBdr>
    </w:div>
    <w:div w:id="2084787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5252</TotalTime>
  <Pages>1</Pages>
  <Words>2326</Words>
  <Characters>13261</Characters>
  <Application>Microsoft Office Word</Application>
  <DocSecurity>4</DocSecurity>
  <Lines>110</Lines>
  <Paragraphs>31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HORIUCHI Hiroki</cp:lastModifiedBy>
  <cp:revision>218</cp:revision>
  <cp:lastPrinted>2023-12-29T00:32:00Z</cp:lastPrinted>
  <dcterms:created xsi:type="dcterms:W3CDTF">2023-12-17T05:14:00Z</dcterms:created>
  <dcterms:modified xsi:type="dcterms:W3CDTF">2023-12-29T00:33:00Z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