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B70FEF9" w:rsidR="00DD3D9E" w:rsidRPr="00B4388F" w:rsidRDefault="0029502A">
      <w:pPr>
        <w:pStyle w:val="Els-Title"/>
        <w:rPr>
          <w:color w:val="000000" w:themeColor="text1"/>
        </w:rPr>
      </w:pPr>
      <w:bookmarkStart w:id="0" w:name="_Hlk152171880"/>
      <w:r>
        <w:rPr>
          <w:color w:val="000000" w:themeColor="text1"/>
        </w:rPr>
        <w:t xml:space="preserve">Present Status of Mixed Plastic Waste Pyrolysis: Plant Simulation through Aspen </w:t>
      </w:r>
      <w:proofErr w:type="spellStart"/>
      <w:r>
        <w:rPr>
          <w:color w:val="000000" w:themeColor="text1"/>
        </w:rPr>
        <w:t>Hysys</w:t>
      </w:r>
      <w:proofErr w:type="spellEnd"/>
      <w:r>
        <w:rPr>
          <w:color w:val="000000" w:themeColor="text1"/>
        </w:rPr>
        <w:t xml:space="preserve"> </w:t>
      </w:r>
    </w:p>
    <w:bookmarkEnd w:id="0"/>
    <w:p w14:paraId="144DE680" w14:textId="73910084" w:rsidR="00DD3D9E" w:rsidRPr="0029502A" w:rsidRDefault="0029502A">
      <w:pPr>
        <w:pStyle w:val="Els-Author"/>
      </w:pPr>
      <w:r>
        <w:t>Stefano Redaelli</w:t>
      </w:r>
      <w:r>
        <w:rPr>
          <w:vertAlign w:val="superscript"/>
        </w:rPr>
        <w:t>a</w:t>
      </w:r>
      <w:r>
        <w:t>, Maurizio Masi</w:t>
      </w:r>
      <w:r w:rsidR="00BA6182">
        <w:rPr>
          <w:vertAlign w:val="superscript"/>
        </w:rPr>
        <w:t>a,</w:t>
      </w:r>
      <w:r w:rsidR="00BA6182">
        <w:t>*</w:t>
      </w:r>
      <w:r>
        <w:t>, Davide Alberti</w:t>
      </w:r>
      <w:r>
        <w:rPr>
          <w:vertAlign w:val="superscript"/>
        </w:rPr>
        <w:t>b</w:t>
      </w:r>
      <w:r>
        <w:t>, Edoardo Vitto</w:t>
      </w:r>
      <w:r>
        <w:rPr>
          <w:vertAlign w:val="superscript"/>
        </w:rPr>
        <w:t>b</w:t>
      </w:r>
      <w:r>
        <w:t>, and Flavio Manenti</w:t>
      </w:r>
      <w:r>
        <w:rPr>
          <w:vertAlign w:val="superscript"/>
        </w:rPr>
        <w:t>a</w:t>
      </w:r>
    </w:p>
    <w:p w14:paraId="144DE681" w14:textId="712DD652" w:rsidR="00DD3D9E" w:rsidRPr="0029502A" w:rsidRDefault="0029502A">
      <w:pPr>
        <w:pStyle w:val="Els-Affiliation"/>
      </w:pPr>
      <w:r>
        <w:rPr>
          <w:vertAlign w:val="superscript"/>
        </w:rPr>
        <w:t>a</w:t>
      </w:r>
      <w:r>
        <w:t>Politecnico di Milano</w:t>
      </w:r>
      <w:r w:rsidR="00EE51F0">
        <w:t xml:space="preserve">, </w:t>
      </w:r>
      <w:r>
        <w:t>CMIC department, piazza Leonardo da Vinci 32, Milan 20133, Italy</w:t>
      </w:r>
    </w:p>
    <w:p w14:paraId="144DE682" w14:textId="2050A10D" w:rsidR="00DD3D9E" w:rsidRDefault="0029502A">
      <w:pPr>
        <w:pStyle w:val="Els-Affiliation"/>
      </w:pPr>
      <w:r>
        <w:rPr>
          <w:vertAlign w:val="superscript"/>
        </w:rPr>
        <w:t>b</w:t>
      </w:r>
      <w:r>
        <w:t xml:space="preserve">a2a S. p. A., </w:t>
      </w:r>
      <w:r w:rsidR="00392811">
        <w:t>Corso di Porta Vittoria 4, Milan 20122, Italy</w:t>
      </w:r>
    </w:p>
    <w:p w14:paraId="144DE683" w14:textId="0A3206D4" w:rsidR="008D2649" w:rsidRPr="00A94774" w:rsidRDefault="00392811" w:rsidP="00392811">
      <w:pPr>
        <w:pStyle w:val="Els-Affiliation"/>
      </w:pPr>
      <w:r>
        <w:t>*</w:t>
      </w:r>
      <w:r w:rsidR="003B3A7F">
        <w:t>corresponding author</w:t>
      </w:r>
      <w:r w:rsidR="002E0CD0">
        <w:t xml:space="preserve">. E-mail: </w:t>
      </w:r>
      <w:r>
        <w:t>maurizio.masi@polimi.it</w:t>
      </w:r>
    </w:p>
    <w:p w14:paraId="144DE684" w14:textId="77777777" w:rsidR="008D2649" w:rsidRDefault="008D2649" w:rsidP="008D2649">
      <w:pPr>
        <w:pStyle w:val="Els-Abstract"/>
      </w:pPr>
      <w:r>
        <w:t>Abstract</w:t>
      </w:r>
    </w:p>
    <w:p w14:paraId="0D75AD6C" w14:textId="68017E5B" w:rsidR="00392811" w:rsidRDefault="00392811" w:rsidP="008D2649">
      <w:pPr>
        <w:pStyle w:val="Els-body-text"/>
        <w:spacing w:after="120"/>
        <w:rPr>
          <w:lang w:val="en-GB"/>
        </w:rPr>
      </w:pPr>
      <w:r w:rsidRPr="00392811">
        <w:rPr>
          <w:lang w:val="en-GB"/>
        </w:rPr>
        <w:t xml:space="preserve">The widespread use of plastics results in plastic waste generation. After reuse, </w:t>
      </w:r>
      <w:r w:rsidR="003131AE">
        <w:rPr>
          <w:lang w:val="en-GB"/>
        </w:rPr>
        <w:t>recycling</w:t>
      </w:r>
      <w:r w:rsidRPr="00392811">
        <w:rPr>
          <w:lang w:val="en-GB"/>
        </w:rPr>
        <w:t xml:space="preserve"> is the preferred pathway to reduce the need for virgin feedstock. </w:t>
      </w:r>
      <w:r w:rsidR="003131AE">
        <w:rPr>
          <w:lang w:val="en-GB"/>
        </w:rPr>
        <w:t>Concerning</w:t>
      </w:r>
      <w:r w:rsidRPr="00392811">
        <w:rPr>
          <w:lang w:val="en-GB"/>
        </w:rPr>
        <w:t xml:space="preserve"> mechanical recycling, pyrolysis, consisting </w:t>
      </w:r>
      <w:r w:rsidR="003131AE">
        <w:rPr>
          <w:lang w:val="en-GB"/>
        </w:rPr>
        <w:t>of</w:t>
      </w:r>
      <w:r w:rsidRPr="00392811">
        <w:rPr>
          <w:lang w:val="en-GB"/>
        </w:rPr>
        <w:t xml:space="preserve"> heating the feedstock to promote </w:t>
      </w:r>
      <w:r w:rsidR="003131AE">
        <w:rPr>
          <w:lang w:val="en-GB"/>
        </w:rPr>
        <w:t xml:space="preserve">the </w:t>
      </w:r>
      <w:r w:rsidRPr="00392811">
        <w:rPr>
          <w:lang w:val="en-GB"/>
        </w:rPr>
        <w:t xml:space="preserve">thermal degradation of polymers, allows to process Mixed Plastic Wastes (MPW) which cannot be easily sorted. Nowadays, chemical recycling through pyrolysis </w:t>
      </w:r>
      <w:r w:rsidR="003131AE">
        <w:rPr>
          <w:lang w:val="en-GB"/>
        </w:rPr>
        <w:t xml:space="preserve">has </w:t>
      </w:r>
      <w:r w:rsidRPr="00392811">
        <w:rPr>
          <w:lang w:val="en-GB"/>
        </w:rPr>
        <w:t xml:space="preserve">reached </w:t>
      </w:r>
      <w:r w:rsidR="003131AE">
        <w:rPr>
          <w:lang w:val="en-GB"/>
        </w:rPr>
        <w:t xml:space="preserve">the </w:t>
      </w:r>
      <w:r w:rsidRPr="00392811">
        <w:rPr>
          <w:lang w:val="en-GB"/>
        </w:rPr>
        <w:t xml:space="preserve">demonstration scale, but it is still challenging its further scale-up. In this work, </w:t>
      </w:r>
      <w:r w:rsidR="003131AE">
        <w:rPr>
          <w:lang w:val="en-GB"/>
        </w:rPr>
        <w:t xml:space="preserve">a </w:t>
      </w:r>
      <w:r w:rsidRPr="00392811">
        <w:rPr>
          <w:lang w:val="en-GB"/>
        </w:rPr>
        <w:t xml:space="preserve">simulation of a MPW pyrolysis plant coherent with </w:t>
      </w:r>
      <w:r w:rsidR="003131AE">
        <w:rPr>
          <w:lang w:val="en-GB"/>
        </w:rPr>
        <w:t xml:space="preserve">the </w:t>
      </w:r>
      <w:r w:rsidRPr="00392811">
        <w:rPr>
          <w:lang w:val="en-GB"/>
        </w:rPr>
        <w:t xml:space="preserve">present technology status is presented. </w:t>
      </w:r>
      <w:r w:rsidR="003131AE">
        <w:rPr>
          <w:lang w:val="en-GB"/>
        </w:rPr>
        <w:t>The simulation</w:t>
      </w:r>
      <w:r w:rsidRPr="00392811">
        <w:rPr>
          <w:lang w:val="en-GB"/>
        </w:rPr>
        <w:t xml:space="preserve"> was performed on A</w:t>
      </w:r>
      <w:r w:rsidR="008D2E7F">
        <w:rPr>
          <w:lang w:val="en-GB"/>
        </w:rPr>
        <w:t xml:space="preserve">spen </w:t>
      </w:r>
      <w:proofErr w:type="spellStart"/>
      <w:r w:rsidR="008D2E7F">
        <w:rPr>
          <w:lang w:val="en-GB"/>
        </w:rPr>
        <w:t>Hysys</w:t>
      </w:r>
      <w:proofErr w:type="spellEnd"/>
      <w:r w:rsidRPr="00392811">
        <w:rPr>
          <w:lang w:val="en-GB"/>
        </w:rPr>
        <w:t xml:space="preserve"> v11. Unit operations composing the system were chosen according to literature and patent reviews. The process flow diagram of the system is composed </w:t>
      </w:r>
      <w:r w:rsidR="003131AE">
        <w:rPr>
          <w:lang w:val="en-GB"/>
        </w:rPr>
        <w:t>of</w:t>
      </w:r>
      <w:r w:rsidRPr="00392811">
        <w:rPr>
          <w:lang w:val="en-GB"/>
        </w:rPr>
        <w:t xml:space="preserve"> 4 lines in parallel, each one constituted by a reactor, one or more condensation (flash) steps, and a water scrubber (ex-situ dehalogenation) for incondensable gases before their combustion to sustain the reactor energy demand. Each line process</w:t>
      </w:r>
      <w:r w:rsidR="003131AE">
        <w:rPr>
          <w:lang w:val="en-GB"/>
        </w:rPr>
        <w:t>es</w:t>
      </w:r>
      <w:r w:rsidRPr="00392811">
        <w:rPr>
          <w:lang w:val="en-GB"/>
        </w:rPr>
        <w:t xml:space="preserve"> 5000 t</w:t>
      </w:r>
      <w:r w:rsidR="00E700BF">
        <w:rPr>
          <w:lang w:val="en-GB"/>
        </w:rPr>
        <w:t>/y</w:t>
      </w:r>
      <w:r w:rsidRPr="00392811">
        <w:rPr>
          <w:lang w:val="en-GB"/>
        </w:rPr>
        <w:t>, representing current scalability limits. The MPW feedstock mass composition assumed is the following: 45 % for both polypropylene (PP) and polyethylene (PE), 8 % for polystyrene (PS)</w:t>
      </w:r>
      <w:r w:rsidR="003131AE">
        <w:rPr>
          <w:lang w:val="en-GB"/>
        </w:rPr>
        <w:t>,</w:t>
      </w:r>
      <w:r w:rsidRPr="00392811">
        <w:rPr>
          <w:lang w:val="en-GB"/>
        </w:rPr>
        <w:t xml:space="preserve"> and 1 % each for polymethylmethacrylate (PMMA) and polyvinylchloride (PVC). The reactor has been </w:t>
      </w:r>
      <w:proofErr w:type="spellStart"/>
      <w:r w:rsidR="003131AE">
        <w:rPr>
          <w:lang w:val="en-GB"/>
        </w:rPr>
        <w:t>modeled</w:t>
      </w:r>
      <w:proofErr w:type="spellEnd"/>
      <w:r w:rsidRPr="00392811">
        <w:rPr>
          <w:lang w:val="en-GB"/>
        </w:rPr>
        <w:t xml:space="preserve"> as a conversion reactor which satisfies the conservation of atoms yielding gaseous, </w:t>
      </w:r>
      <w:r w:rsidR="008D2E7F" w:rsidRPr="00392811">
        <w:rPr>
          <w:lang w:val="en-GB"/>
        </w:rPr>
        <w:t>liquid,</w:t>
      </w:r>
      <w:r w:rsidRPr="00392811">
        <w:rPr>
          <w:lang w:val="en-GB"/>
        </w:rPr>
        <w:t xml:space="preserve"> and solid products of 20, 70</w:t>
      </w:r>
      <w:r w:rsidR="003131AE">
        <w:rPr>
          <w:lang w:val="en-GB"/>
        </w:rPr>
        <w:t>,</w:t>
      </w:r>
      <w:r w:rsidRPr="00392811">
        <w:rPr>
          <w:lang w:val="en-GB"/>
        </w:rPr>
        <w:t xml:space="preserve"> and 10 % of the feedstock mass respectively. After the condensing units, a single distillation column collects the oil produced by each line. The influence of changing </w:t>
      </w:r>
      <w:r w:rsidR="003131AE">
        <w:rPr>
          <w:lang w:val="en-GB"/>
        </w:rPr>
        <w:t xml:space="preserve">the </w:t>
      </w:r>
      <w:r w:rsidRPr="00392811">
        <w:rPr>
          <w:lang w:val="en-GB"/>
        </w:rPr>
        <w:t>number of condensation (</w:t>
      </w:r>
      <w:r w:rsidR="003131AE">
        <w:rPr>
          <w:lang w:val="en-GB"/>
        </w:rPr>
        <w:t>i.e.</w:t>
      </w:r>
      <w:r w:rsidRPr="00392811">
        <w:rPr>
          <w:lang w:val="en-GB"/>
        </w:rPr>
        <w:t>, flash) steps has been investigated. The maximum condensate production was observed for one flash unit</w:t>
      </w:r>
      <w:r w:rsidR="00CA3D7B">
        <w:rPr>
          <w:lang w:val="en-GB"/>
        </w:rPr>
        <w:t xml:space="preserve">. </w:t>
      </w:r>
      <w:r w:rsidR="007A3317">
        <w:rPr>
          <w:lang w:val="en-GB"/>
        </w:rPr>
        <w:t xml:space="preserve">Employing </w:t>
      </w:r>
      <w:r w:rsidR="003131AE">
        <w:rPr>
          <w:lang w:val="en-GB"/>
        </w:rPr>
        <w:t>fewer</w:t>
      </w:r>
      <w:r w:rsidR="007A3317">
        <w:rPr>
          <w:lang w:val="en-GB"/>
        </w:rPr>
        <w:t xml:space="preserve"> flash units </w:t>
      </w:r>
      <w:r w:rsidR="003131AE">
        <w:rPr>
          <w:lang w:val="en-GB"/>
        </w:rPr>
        <w:t>allows</w:t>
      </w:r>
      <w:r w:rsidRPr="00392811">
        <w:rPr>
          <w:lang w:val="en-GB"/>
        </w:rPr>
        <w:t xml:space="preserve"> to </w:t>
      </w:r>
      <w:r w:rsidR="00FA5338">
        <w:rPr>
          <w:lang w:val="en-GB"/>
        </w:rPr>
        <w:t>obtain more condensate, paying a slightly larger reboiler duty.</w:t>
      </w:r>
    </w:p>
    <w:p w14:paraId="144DE687" w14:textId="0C5180CC" w:rsidR="008D2649" w:rsidRDefault="008D2649" w:rsidP="008D2649">
      <w:pPr>
        <w:pStyle w:val="Els-body-text"/>
        <w:spacing w:after="120"/>
        <w:rPr>
          <w:lang w:val="en-GB"/>
        </w:rPr>
      </w:pPr>
      <w:r>
        <w:rPr>
          <w:b/>
          <w:bCs/>
          <w:lang w:val="en-GB"/>
        </w:rPr>
        <w:t>Keywords</w:t>
      </w:r>
      <w:r>
        <w:rPr>
          <w:lang w:val="en-GB"/>
        </w:rPr>
        <w:t xml:space="preserve">: </w:t>
      </w:r>
      <w:r w:rsidR="007153BC">
        <w:rPr>
          <w:lang w:val="en-GB"/>
        </w:rPr>
        <w:t>chemical recycling, pyrolysis, plastic waste, steady-state simulation</w:t>
      </w:r>
    </w:p>
    <w:p w14:paraId="29F109C6" w14:textId="0C20C3EB" w:rsidR="00FE61EA" w:rsidRDefault="00364223" w:rsidP="008D2649">
      <w:pPr>
        <w:pStyle w:val="Els-1storder-head"/>
      </w:pPr>
      <w:r>
        <w:t>Introduction</w:t>
      </w:r>
    </w:p>
    <w:p w14:paraId="3D194B7E" w14:textId="642D6E94" w:rsidR="002B50A4" w:rsidRPr="002B50A4" w:rsidRDefault="006209EB" w:rsidP="002B50A4">
      <w:pPr>
        <w:pStyle w:val="Els-body-text"/>
      </w:pPr>
      <w:r>
        <w:t>Current</w:t>
      </w:r>
      <w:r w:rsidR="00854F02">
        <w:t xml:space="preserve"> </w:t>
      </w:r>
      <w:r w:rsidR="003559E5">
        <w:t>waste treatment solutions are energy recovery, landfilling</w:t>
      </w:r>
      <w:r w:rsidR="003131AE">
        <w:t>,</w:t>
      </w:r>
      <w:r w:rsidR="003559E5">
        <w:t xml:space="preserve"> and mechanical recycling, end-of-life of 42, 35 and 23 % of plastic wastes respectively.</w:t>
      </w:r>
      <w:r w:rsidR="0083068A">
        <w:t xml:space="preserve"> As highlighted in scientific reports </w:t>
      </w:r>
      <w:r w:rsidR="00054704">
        <w:t xml:space="preserve">commissioned by the European Union </w:t>
      </w:r>
      <w:sdt>
        <w:sdtPr>
          <w:rPr>
            <w:color w:val="000000"/>
          </w:rPr>
          <w:tag w:val="MENDELEY_CITATION_v3_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"/>
          <w:id w:val="-2051830252"/>
          <w:placeholder>
            <w:docPart w:val="F9794C74F6594CE6A69694E3DCE7CD7B"/>
          </w:placeholder>
        </w:sdtPr>
        <w:sdtContent>
          <w:r w:rsidR="00245904" w:rsidRPr="00245904">
            <w:rPr>
              <w:color w:val="000000"/>
            </w:rPr>
            <w:t>(Garcia-Gutierrez et al., 2023)</w:t>
          </w:r>
        </w:sdtContent>
      </w:sdt>
      <w:r w:rsidR="0083068A">
        <w:t xml:space="preserve">, after </w:t>
      </w:r>
      <w:r w:rsidR="00EB6EFB">
        <w:t>waste prevention</w:t>
      </w:r>
      <w:r w:rsidR="00EF78E1">
        <w:t xml:space="preserve"> and</w:t>
      </w:r>
      <w:r w:rsidR="0083068A">
        <w:t xml:space="preserve"> reuse, material recycling is the preferred path to reduce </w:t>
      </w:r>
      <w:r w:rsidR="00183250">
        <w:t xml:space="preserve">the </w:t>
      </w:r>
      <w:r w:rsidR="0083068A">
        <w:t>environmental impact of plastic</w:t>
      </w:r>
      <w:r w:rsidR="00183250">
        <w:t xml:space="preserve"> waste</w:t>
      </w:r>
      <w:r w:rsidR="00EB6EFB">
        <w:t>s</w:t>
      </w:r>
      <w:r w:rsidR="0083068A">
        <w:t xml:space="preserve">. </w:t>
      </w:r>
      <w:r w:rsidR="00183250">
        <w:t xml:space="preserve">Mechanical recycling, the current strategy for plastic wastes, is a well-established process but it requires </w:t>
      </w:r>
      <w:r w:rsidR="003131AE">
        <w:t>single-sorted</w:t>
      </w:r>
      <w:r w:rsidR="00183250">
        <w:t xml:space="preserve"> </w:t>
      </w:r>
      <w:r w:rsidR="00DB6F66">
        <w:t>polymers,</w:t>
      </w:r>
      <w:r w:rsidR="00183250">
        <w:t xml:space="preserve"> and it induces degradation of the polymeric material due to </w:t>
      </w:r>
      <w:r w:rsidR="00C94A44">
        <w:t xml:space="preserve">β-scissions </w:t>
      </w:r>
      <w:r w:rsidR="00DD4142">
        <w:t>following</w:t>
      </w:r>
      <w:r w:rsidR="005F54D0">
        <w:t xml:space="preserve"> undesired formation of radicals </w:t>
      </w:r>
      <w:sdt>
        <w:sdtPr>
          <w:tag w:val="MENDELEY_CITATION_v3_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"/>
          <w:id w:val="-195853364"/>
          <w:placeholder>
            <w:docPart w:val="BC25AA00994B4355B90810A745494CB7"/>
          </w:placeholder>
        </w:sdtPr>
        <w:sdtContent>
          <w:r w:rsidR="00245904">
            <w:t>(</w:t>
          </w:r>
          <w:proofErr w:type="spellStart"/>
          <w:r w:rsidR="00245904">
            <w:t>Schyns</w:t>
          </w:r>
          <w:proofErr w:type="spellEnd"/>
          <w:r w:rsidR="00245904">
            <w:t xml:space="preserve"> &amp; Shaver, 2021)</w:t>
          </w:r>
        </w:sdtContent>
      </w:sdt>
      <w:r w:rsidR="005F54D0">
        <w:t>.</w:t>
      </w:r>
      <w:r w:rsidR="00512823">
        <w:t xml:space="preserve"> Therefore, to increase the recycling rate </w:t>
      </w:r>
      <w:r w:rsidR="00512823">
        <w:lastRenderedPageBreak/>
        <w:t xml:space="preserve">in Europe researchers are looking for alternatives. </w:t>
      </w:r>
      <w:r w:rsidR="00B77DB6">
        <w:t xml:space="preserve">In </w:t>
      </w:r>
      <w:r w:rsidR="003131AE">
        <w:t xml:space="preserve">the </w:t>
      </w:r>
      <w:r w:rsidR="00B77DB6">
        <w:t>literature, s</w:t>
      </w:r>
      <w:r w:rsidR="00791B5B">
        <w:t xml:space="preserve">everal </w:t>
      </w:r>
      <w:r w:rsidR="003C074A">
        <w:t>processes</w:t>
      </w:r>
      <w:r w:rsidR="00B77DB6">
        <w:t xml:space="preserve"> are</w:t>
      </w:r>
      <w:r w:rsidR="00791B5B">
        <w:t xml:space="preserve"> proposed</w:t>
      </w:r>
      <w:r w:rsidR="00B77DB6">
        <w:t>.</w:t>
      </w:r>
      <w:r w:rsidR="002F28BF">
        <w:t xml:space="preserve"> </w:t>
      </w:r>
      <w:r w:rsidR="00C824F0">
        <w:t xml:space="preserve">Among others, chemical </w:t>
      </w:r>
      <w:r w:rsidR="002D5596">
        <w:t>recycling processes</w:t>
      </w:r>
      <w:r w:rsidR="00A70F48">
        <w:t xml:space="preserve"> gained interest. They</w:t>
      </w:r>
      <w:r w:rsidR="002D5596">
        <w:t xml:space="preserve"> </w:t>
      </w:r>
      <w:r w:rsidR="004B1906">
        <w:t>are</w:t>
      </w:r>
      <w:r w:rsidR="002D5596">
        <w:t xml:space="preserve"> all characterized by a common element. Differently from current recycling, </w:t>
      </w:r>
      <w:r w:rsidR="00A6620E">
        <w:t>polymers degradation is promoted, producing monomers or complex hydrocarbon mixture</w:t>
      </w:r>
      <w:r w:rsidR="00C34947">
        <w:t>s</w:t>
      </w:r>
      <w:r w:rsidR="00A6620E">
        <w:t>. Some processes focus on single polymer</w:t>
      </w:r>
      <w:r w:rsidR="00C34947">
        <w:t>s</w:t>
      </w:r>
      <w:r w:rsidR="00F86E0D">
        <w:t>. They are depolymerizations (i.e., pyrolysis)</w:t>
      </w:r>
      <w:r w:rsidR="001A7F39">
        <w:t xml:space="preserve"> and solvolysis of polyethylene terephthalate (PET)</w:t>
      </w:r>
      <w:r w:rsidR="00A37C13">
        <w:t xml:space="preserve">, where the output </w:t>
      </w:r>
      <w:r w:rsidR="00154086">
        <w:t>i</w:t>
      </w:r>
      <w:r w:rsidR="00A37C13">
        <w:t xml:space="preserve">s constituted by monomers. </w:t>
      </w:r>
      <w:r w:rsidR="00DF7AE8">
        <w:t>O</w:t>
      </w:r>
      <w:r w:rsidR="00A22C20">
        <w:t>ther chemical recycling</w:t>
      </w:r>
      <w:r w:rsidR="00B64926">
        <w:t xml:space="preserve"> processes</w:t>
      </w:r>
      <w:r w:rsidR="00A22C20">
        <w:t xml:space="preserve">, </w:t>
      </w:r>
      <w:r w:rsidR="000F23D7">
        <w:t>gasification,</w:t>
      </w:r>
      <w:r w:rsidR="00A22C20">
        <w:t xml:space="preserve"> and pyrolysis </w:t>
      </w:r>
      <w:r w:rsidR="00B64926">
        <w:t>allow to process Mixed Plastic Wastes (MPW)</w:t>
      </w:r>
      <w:r w:rsidR="00A22C20">
        <w:t xml:space="preserve">. Gasification allows to </w:t>
      </w:r>
      <w:r w:rsidR="003131AE">
        <w:t>obtain</w:t>
      </w:r>
      <w:r w:rsidR="00A22C20">
        <w:t xml:space="preserve"> syngas from </w:t>
      </w:r>
      <w:r w:rsidR="00EE3466">
        <w:t>MPW. It is a versatile process,</w:t>
      </w:r>
      <w:r w:rsidR="00901829">
        <w:t xml:space="preserve"> since</w:t>
      </w:r>
      <w:r w:rsidR="00EE3466">
        <w:t xml:space="preserve"> </w:t>
      </w:r>
      <w:r w:rsidR="00901829">
        <w:t>it is</w:t>
      </w:r>
      <w:r w:rsidR="00EE3466">
        <w:t xml:space="preserve"> </w:t>
      </w:r>
      <w:r w:rsidR="00901829">
        <w:t xml:space="preserve">possible, </w:t>
      </w:r>
      <w:r w:rsidR="003267EB">
        <w:t>for instance</w:t>
      </w:r>
      <w:r w:rsidR="00901829">
        <w:t>,</w:t>
      </w:r>
      <w:r w:rsidR="003267EB">
        <w:t xml:space="preserve"> to convert the syngas obtained to base chemicals </w:t>
      </w:r>
      <w:r w:rsidR="003131AE">
        <w:t xml:space="preserve">such </w:t>
      </w:r>
      <w:r w:rsidR="003267EB">
        <w:t xml:space="preserve">as methanol, </w:t>
      </w:r>
      <w:r w:rsidR="00EE3466">
        <w:t>but it is not expected to be economically via</w:t>
      </w:r>
      <w:r w:rsidR="003267EB">
        <w:t xml:space="preserve">ble in the next decades in Europe </w:t>
      </w:r>
      <w:sdt>
        <w:sdtPr>
          <w:rPr>
            <w:color w:val="000000"/>
          </w:rPr>
          <w:tag w:val="MENDELEY_CITATION_v3_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"/>
          <w:id w:val="-1762680421"/>
          <w:placeholder>
            <w:docPart w:val="F64EBC785F0143A4A22F82354111DE02"/>
          </w:placeholder>
        </w:sdtPr>
        <w:sdtContent>
          <w:r w:rsidR="00245904" w:rsidRPr="00245904">
            <w:rPr>
              <w:color w:val="000000"/>
            </w:rPr>
            <w:t>(Garcia-Gutierrez et al., 2023)</w:t>
          </w:r>
        </w:sdtContent>
      </w:sdt>
      <w:r w:rsidR="009E1E93">
        <w:t xml:space="preserve">. </w:t>
      </w:r>
      <w:r w:rsidR="00FE387F">
        <w:t>P</w:t>
      </w:r>
      <w:r w:rsidR="007E348E">
        <w:t xml:space="preserve">yrolysis </w:t>
      </w:r>
      <w:r w:rsidR="00EE6405">
        <w:t xml:space="preserve">is expected to be the preferred route </w:t>
      </w:r>
      <w:r w:rsidR="006B6EFA">
        <w:t>in the</w:t>
      </w:r>
      <w:r w:rsidR="00EE6405">
        <w:t xml:space="preserve"> </w:t>
      </w:r>
      <w:r w:rsidR="00FE387F">
        <w:t xml:space="preserve">next decades for MPW chemical recycling. </w:t>
      </w:r>
      <w:r w:rsidR="00FE1DEC">
        <w:t>It</w:t>
      </w:r>
      <w:r w:rsidR="004B1F60">
        <w:t xml:space="preserve"> consists in heating the feedstock in an inert environment at temperatures spanning from 400 to 800 °C. </w:t>
      </w:r>
      <w:r w:rsidR="00FE51A2">
        <w:t xml:space="preserve">In these conditions carbon chains constituting polymeric backbones are </w:t>
      </w:r>
      <w:r w:rsidR="005772ED">
        <w:t>broken, owing to complex hydrocarbon mixtures</w:t>
      </w:r>
      <w:r w:rsidR="00893229">
        <w:t xml:space="preserve">. Some companies achieved </w:t>
      </w:r>
      <w:r w:rsidR="003131AE">
        <w:t>a</w:t>
      </w:r>
      <w:r w:rsidR="00893229">
        <w:t xml:space="preserve"> scale of ten thousand </w:t>
      </w:r>
      <w:r w:rsidR="0090042E">
        <w:t>t/y</w:t>
      </w:r>
      <w:r w:rsidR="00E7574A">
        <w:t xml:space="preserve"> </w:t>
      </w:r>
      <w:sdt>
        <w:sdtPr>
          <w:rPr>
            <w:color w:val="000000"/>
          </w:rPr>
          <w:tag w:val="MENDELEY_CITATION_v3_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"/>
          <w:id w:val="-1326502088"/>
          <w:placeholder>
            <w:docPart w:val="4DEDB9F32EF0442CA3CD4197C8E53EBD"/>
          </w:placeholder>
        </w:sdtPr>
        <w:sdtContent>
          <w:r w:rsidR="00245904" w:rsidRPr="00245904">
            <w:rPr>
              <w:color w:val="000000"/>
            </w:rPr>
            <w:t>(Soni et al., 2021)</w:t>
          </w:r>
        </w:sdtContent>
      </w:sdt>
      <w:r w:rsidR="0090042E">
        <w:t xml:space="preserve">. However, limitations related to </w:t>
      </w:r>
      <w:r w:rsidR="007D41AE">
        <w:t xml:space="preserve">poor heat transfer inside the polymeric matrix and high feedstock viscosity </w:t>
      </w:r>
      <w:r w:rsidR="00E7574A">
        <w:t>hinders</w:t>
      </w:r>
      <w:r w:rsidR="00E74453">
        <w:t xml:space="preserve"> its further scale-up</w:t>
      </w:r>
      <w:r w:rsidR="00F649F8">
        <w:t xml:space="preserve">. The objective of this work is to simulate </w:t>
      </w:r>
      <w:r w:rsidR="00634490">
        <w:t xml:space="preserve">present conditions of MPW pyrolysis, </w:t>
      </w:r>
      <w:r w:rsidR="00300C14">
        <w:t xml:space="preserve">trying to represent </w:t>
      </w:r>
      <w:r w:rsidR="007624C9">
        <w:t xml:space="preserve">a realistic MPW pyrolysis plant. </w:t>
      </w:r>
      <w:r w:rsidR="006757A0">
        <w:t xml:space="preserve">Several authors produced relevant works on </w:t>
      </w:r>
      <w:r w:rsidR="003131AE">
        <w:t xml:space="preserve">the </w:t>
      </w:r>
      <w:r w:rsidR="006757A0">
        <w:t xml:space="preserve">simulation of </w:t>
      </w:r>
      <w:r w:rsidR="00600763">
        <w:t>plastic waste pyrolysis.</w:t>
      </w:r>
      <w:r w:rsidR="00851B47">
        <w:t xml:space="preserve"> </w:t>
      </w:r>
      <w:r w:rsidR="00BA1C41">
        <w:t>Th</w:t>
      </w:r>
      <w:r w:rsidR="00E74453">
        <w:t>ey</w:t>
      </w:r>
      <w:r w:rsidR="00E454B4">
        <w:t xml:space="preserve"> focused on different feedstocks</w:t>
      </w:r>
      <w:r w:rsidR="00DD74F0">
        <w:t xml:space="preserve">, mainly </w:t>
      </w:r>
      <w:r w:rsidR="002C3567">
        <w:t xml:space="preserve">plastic wastes constituted by carbon and hydrogen, and </w:t>
      </w:r>
      <w:r w:rsidR="00347DDC">
        <w:t xml:space="preserve">different outputs, from heavy oil substitutes </w:t>
      </w:r>
      <w:sdt>
        <w:sdtPr>
          <w:tag w:val="MENDELEY_CITATION_v3_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"/>
          <w:id w:val="509724219"/>
          <w:placeholder>
            <w:docPart w:val="8745FA06CACE4D80A7E1DF1B5195BFB1"/>
          </w:placeholder>
        </w:sdtPr>
        <w:sdtContent>
          <w:r w:rsidR="00245904">
            <w:t>(</w:t>
          </w:r>
          <w:proofErr w:type="spellStart"/>
          <w:r w:rsidR="00245904">
            <w:t>Fivga</w:t>
          </w:r>
          <w:proofErr w:type="spellEnd"/>
          <w:r w:rsidR="00245904">
            <w:t xml:space="preserve"> &amp; Dimitriou, 2018)</w:t>
          </w:r>
        </w:sdtContent>
      </w:sdt>
      <w:r w:rsidR="00347DDC">
        <w:t xml:space="preserve"> to</w:t>
      </w:r>
      <w:r w:rsidR="009B7D99">
        <w:t xml:space="preserve"> hydrocarbon gases </w:t>
      </w:r>
      <w:sdt>
        <w:sdtPr>
          <w:rPr>
            <w:color w:val="000000"/>
          </w:rPr>
          <w:tag w:val="MENDELEY_CITATION_v3_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"/>
          <w:id w:val="1791156328"/>
          <w:placeholder>
            <w:docPart w:val="8745FA06CACE4D80A7E1DF1B5195BFB1"/>
          </w:placeholder>
        </w:sdtPr>
        <w:sdtContent>
          <w:r w:rsidR="00245904" w:rsidRPr="00245904">
            <w:rPr>
              <w:color w:val="000000"/>
            </w:rPr>
            <w:t>(Somoza-</w:t>
          </w:r>
          <w:proofErr w:type="spellStart"/>
          <w:r w:rsidR="00245904" w:rsidRPr="00245904">
            <w:rPr>
              <w:color w:val="000000"/>
            </w:rPr>
            <w:t>Tornos</w:t>
          </w:r>
          <w:proofErr w:type="spellEnd"/>
          <w:r w:rsidR="00245904" w:rsidRPr="00245904">
            <w:rPr>
              <w:color w:val="000000"/>
            </w:rPr>
            <w:t xml:space="preserve"> et al., 2020)</w:t>
          </w:r>
        </w:sdtContent>
      </w:sdt>
      <w:r w:rsidR="009B7D99">
        <w:t xml:space="preserve">. </w:t>
      </w:r>
      <w:r w:rsidR="00F31DEF">
        <w:t>Here it is proposed</w:t>
      </w:r>
      <w:r w:rsidR="009B7D99">
        <w:t>, thr</w:t>
      </w:r>
      <w:r w:rsidR="005162F7">
        <w:t>ough</w:t>
      </w:r>
      <w:r w:rsidR="009B7D99">
        <w:t xml:space="preserve"> a simpl</w:t>
      </w:r>
      <w:r w:rsidR="0096702F">
        <w:t>e conversion</w:t>
      </w:r>
      <w:r w:rsidR="009B7D99">
        <w:t xml:space="preserve"> reactor</w:t>
      </w:r>
      <w:r w:rsidR="005162F7">
        <w:t xml:space="preserve"> as first </w:t>
      </w:r>
      <w:r w:rsidR="0096702F">
        <w:t>modeling attempt</w:t>
      </w:r>
      <w:r w:rsidR="009B7D99">
        <w:t>,</w:t>
      </w:r>
      <w:r w:rsidR="0096702F">
        <w:t xml:space="preserve"> simulation of a complex MPW</w:t>
      </w:r>
      <w:r w:rsidR="000D6662">
        <w:t xml:space="preserve"> </w:t>
      </w:r>
      <w:r w:rsidR="005010F7">
        <w:t xml:space="preserve">feedstock </w:t>
      </w:r>
      <w:r w:rsidR="003131AE">
        <w:t>has</w:t>
      </w:r>
      <w:r w:rsidR="005010F7">
        <w:t xml:space="preserve"> been addresse</w:t>
      </w:r>
      <w:r w:rsidR="007801FD">
        <w:t xml:space="preserve">d. Pyrolysis </w:t>
      </w:r>
      <w:r w:rsidR="00160DE5">
        <w:t xml:space="preserve">is expected to play a relevant role in recycling mixed plastics since </w:t>
      </w:r>
      <w:r w:rsidR="00205472">
        <w:t>better</w:t>
      </w:r>
      <w:r w:rsidR="00160DE5">
        <w:t xml:space="preserve"> alternatives for </w:t>
      </w:r>
      <w:r w:rsidR="00205472">
        <w:t>single polymers already exist</w:t>
      </w:r>
      <w:r w:rsidR="008E125C">
        <w:t>.</w:t>
      </w:r>
      <w:r w:rsidR="00634438">
        <w:t xml:space="preserve"> </w:t>
      </w:r>
    </w:p>
    <w:p w14:paraId="144DE699" w14:textId="7A9D5AA5" w:rsidR="008D2649" w:rsidRDefault="00A871F2" w:rsidP="008D2649">
      <w:pPr>
        <w:pStyle w:val="Els-1storder-head"/>
      </w:pPr>
      <w:r>
        <w:t xml:space="preserve">Process </w:t>
      </w:r>
      <w:r w:rsidR="007504C6">
        <w:t>description</w:t>
      </w:r>
    </w:p>
    <w:p w14:paraId="08C4AF02" w14:textId="6FB7C658" w:rsidR="00411801" w:rsidRPr="00411801" w:rsidRDefault="0061065F" w:rsidP="00411801">
      <w:pPr>
        <w:pStyle w:val="Els-body-text"/>
        <w:rPr>
          <w:color w:val="000000"/>
        </w:rPr>
      </w:pPr>
      <w:r>
        <w:t>P</w:t>
      </w:r>
      <w:r w:rsidR="00AB1FBB">
        <w:t xml:space="preserve">yrolysis </w:t>
      </w:r>
      <w:r>
        <w:t xml:space="preserve">consists </w:t>
      </w:r>
      <w:r w:rsidR="003131AE">
        <w:t>of</w:t>
      </w:r>
      <w:r>
        <w:t xml:space="preserve"> heating </w:t>
      </w:r>
      <w:r w:rsidR="00F36013">
        <w:t>a</w:t>
      </w:r>
      <w:r>
        <w:t xml:space="preserve"> carbon-containing feedstock in inert conditions to promote </w:t>
      </w:r>
      <w:r w:rsidR="003131AE">
        <w:t xml:space="preserve">the </w:t>
      </w:r>
      <w:r>
        <w:t>formation of a hydrocarbon mixture that ranges from g</w:t>
      </w:r>
      <w:r w:rsidR="00946D7D">
        <w:t>a</w:t>
      </w:r>
      <w:r>
        <w:t>ses t</w:t>
      </w:r>
      <w:r w:rsidR="00946D7D">
        <w:t xml:space="preserve">o </w:t>
      </w:r>
      <w:r w:rsidR="0085602D">
        <w:t xml:space="preserve">char. </w:t>
      </w:r>
      <w:r w:rsidR="00913EB6">
        <w:t>Focusing on plastic wastes, w</w:t>
      </w:r>
      <w:r w:rsidR="002043F6">
        <w:t xml:space="preserve">ith respect to other conversion strategies, </w:t>
      </w:r>
      <w:r w:rsidR="001E6BAB">
        <w:t>pyrolysis</w:t>
      </w:r>
      <w:r w:rsidR="002043F6">
        <w:t xml:space="preserve"> is</w:t>
      </w:r>
      <w:r w:rsidR="00422A10">
        <w:t xml:space="preserve"> of interest</w:t>
      </w:r>
      <w:r w:rsidR="002043F6">
        <w:t xml:space="preserve"> </w:t>
      </w:r>
      <w:r w:rsidR="00913EB6">
        <w:t>for MPW, although they must have a sufficiently high olefinic content</w:t>
      </w:r>
      <w:r w:rsidR="009F412A">
        <w:t>, otherwise product distribution would shift towards coke and aromatics</w:t>
      </w:r>
      <w:r w:rsidR="00913EB6">
        <w:t xml:space="preserve">. </w:t>
      </w:r>
      <w:r w:rsidR="00A00BAA">
        <w:t xml:space="preserve"> </w:t>
      </w:r>
      <w:r w:rsidR="00A613F6">
        <w:t xml:space="preserve">A model MPW mixture </w:t>
      </w:r>
      <w:r w:rsidR="003131AE">
        <w:t>has</w:t>
      </w:r>
      <w:r w:rsidR="00A613F6">
        <w:t xml:space="preserve"> been selected according to this principle and consistent with</w:t>
      </w:r>
      <w:r w:rsidR="00053E14">
        <w:t xml:space="preserve"> </w:t>
      </w:r>
      <w:r w:rsidR="003131AE">
        <w:t xml:space="preserve">the </w:t>
      </w:r>
      <w:r w:rsidR="00053E14">
        <w:t>composition</w:t>
      </w:r>
      <w:r w:rsidR="004F1A9B">
        <w:t xml:space="preserve"> </w:t>
      </w:r>
      <w:r w:rsidR="008745C5">
        <w:t xml:space="preserve">of wastes </w:t>
      </w:r>
      <w:r w:rsidR="004F1A9B">
        <w:t>obtained after sorting processes</w:t>
      </w:r>
      <w:r w:rsidR="00A92259">
        <w:rPr>
          <w:color w:val="000000"/>
        </w:rPr>
        <w:t xml:space="preserve">. The </w:t>
      </w:r>
      <w:r w:rsidR="00A566DA">
        <w:rPr>
          <w:color w:val="000000"/>
        </w:rPr>
        <w:t xml:space="preserve">polymeric composition </w:t>
      </w:r>
      <w:r w:rsidR="008F6A50">
        <w:rPr>
          <w:color w:val="000000"/>
        </w:rPr>
        <w:t>of the mod</w:t>
      </w:r>
      <w:r w:rsidR="00997D1C">
        <w:rPr>
          <w:color w:val="000000"/>
        </w:rPr>
        <w:t>e</w:t>
      </w:r>
      <w:r w:rsidR="008F6A50">
        <w:rPr>
          <w:color w:val="000000"/>
        </w:rPr>
        <w:t>l MPW</w:t>
      </w:r>
      <w:r w:rsidR="00A566DA">
        <w:rPr>
          <w:color w:val="000000"/>
        </w:rPr>
        <w:t xml:space="preserve"> is </w:t>
      </w:r>
      <w:r w:rsidR="0018574E">
        <w:rPr>
          <w:color w:val="000000"/>
        </w:rPr>
        <w:t>the</w:t>
      </w:r>
      <w:r w:rsidR="00A566DA">
        <w:rPr>
          <w:color w:val="000000"/>
        </w:rPr>
        <w:t xml:space="preserve"> following</w:t>
      </w:r>
      <w:r w:rsidR="00E43356">
        <w:rPr>
          <w:color w:val="000000"/>
        </w:rPr>
        <w:t xml:space="preserve"> (expressed in mass fraction</w:t>
      </w:r>
      <w:r w:rsidR="00AE46ED">
        <w:rPr>
          <w:color w:val="000000"/>
        </w:rPr>
        <w:t>s</w:t>
      </w:r>
      <w:r w:rsidR="00E43356">
        <w:rPr>
          <w:color w:val="000000"/>
        </w:rPr>
        <w:t>)</w:t>
      </w:r>
      <w:r w:rsidR="0018574E">
        <w:rPr>
          <w:color w:val="000000"/>
        </w:rPr>
        <w:t xml:space="preserve">: 45 % </w:t>
      </w:r>
      <w:r w:rsidR="00184C62">
        <w:rPr>
          <w:color w:val="000000"/>
        </w:rPr>
        <w:t xml:space="preserve">for both PP and PE, 8 % </w:t>
      </w:r>
      <w:r w:rsidR="00A93489">
        <w:rPr>
          <w:color w:val="000000"/>
        </w:rPr>
        <w:t>for PS, and 1 % each for PMMA and PVC</w:t>
      </w:r>
      <w:r w:rsidR="008F6A50">
        <w:rPr>
          <w:color w:val="000000"/>
        </w:rPr>
        <w:t xml:space="preserve">. </w:t>
      </w:r>
      <w:r w:rsidR="00705F28">
        <w:rPr>
          <w:color w:val="000000"/>
        </w:rPr>
        <w:t xml:space="preserve">The presence of PVC </w:t>
      </w:r>
      <w:r w:rsidR="005C60CC">
        <w:rPr>
          <w:color w:val="000000"/>
        </w:rPr>
        <w:t>allows</w:t>
      </w:r>
      <w:r w:rsidR="00705F28">
        <w:rPr>
          <w:color w:val="000000"/>
        </w:rPr>
        <w:t xml:space="preserve"> to include the impact of HCl formation on </w:t>
      </w:r>
      <w:r w:rsidR="00C45C97">
        <w:rPr>
          <w:color w:val="000000"/>
        </w:rPr>
        <w:t xml:space="preserve">downstream </w:t>
      </w:r>
      <w:r w:rsidR="00DA5418">
        <w:rPr>
          <w:color w:val="000000"/>
        </w:rPr>
        <w:t xml:space="preserve">separation </w:t>
      </w:r>
      <w:r w:rsidR="00C45C97">
        <w:rPr>
          <w:color w:val="000000"/>
        </w:rPr>
        <w:t>units.</w:t>
      </w:r>
      <w:r w:rsidR="00A93489">
        <w:rPr>
          <w:color w:val="000000"/>
        </w:rPr>
        <w:t xml:space="preserve"> </w:t>
      </w:r>
      <w:r w:rsidR="00DA5418">
        <w:rPr>
          <w:color w:val="000000"/>
        </w:rPr>
        <w:t>S</w:t>
      </w:r>
      <w:r w:rsidR="00A2084B">
        <w:rPr>
          <w:color w:val="000000"/>
        </w:rPr>
        <w:t xml:space="preserve">imulation is </w:t>
      </w:r>
      <w:r w:rsidR="00DA5418">
        <w:rPr>
          <w:color w:val="000000"/>
        </w:rPr>
        <w:t>performed</w:t>
      </w:r>
      <w:r w:rsidR="00A2084B">
        <w:rPr>
          <w:color w:val="000000"/>
        </w:rPr>
        <w:t xml:space="preserve"> on Aspen </w:t>
      </w:r>
      <w:proofErr w:type="spellStart"/>
      <w:r w:rsidR="00A2084B">
        <w:rPr>
          <w:color w:val="000000"/>
        </w:rPr>
        <w:t>Hysys</w:t>
      </w:r>
      <w:proofErr w:type="spellEnd"/>
      <w:r w:rsidR="00A2084B">
        <w:rPr>
          <w:color w:val="000000"/>
        </w:rPr>
        <w:t xml:space="preserve"> v11. To model the plastic feedstock, a</w:t>
      </w:r>
      <w:r w:rsidR="00C428D1">
        <w:rPr>
          <w:color w:val="000000"/>
        </w:rPr>
        <w:t xml:space="preserve"> hypothetical solid is created. </w:t>
      </w:r>
      <w:r w:rsidR="0061761C">
        <w:rPr>
          <w:color w:val="000000"/>
        </w:rPr>
        <w:t xml:space="preserve">Specific heat was </w:t>
      </w:r>
      <w:r w:rsidR="009A3A53">
        <w:rPr>
          <w:color w:val="000000"/>
        </w:rPr>
        <w:t>determined a</w:t>
      </w:r>
      <w:r w:rsidR="00AE517F">
        <w:rPr>
          <w:color w:val="000000"/>
        </w:rPr>
        <w:t xml:space="preserve">veraging the specific heat of each polymer </w:t>
      </w:r>
      <w:r w:rsidR="00D67A4E">
        <w:rPr>
          <w:color w:val="000000"/>
        </w:rPr>
        <w:t>with respect to its mass fraction in the</w:t>
      </w:r>
      <w:r w:rsidR="0070173B">
        <w:rPr>
          <w:color w:val="000000"/>
        </w:rPr>
        <w:t xml:space="preserve"> inlet stream</w:t>
      </w:r>
      <w:r w:rsidR="00AE517F">
        <w:rPr>
          <w:color w:val="000000"/>
        </w:rPr>
        <w:t>.</w:t>
      </w:r>
      <w:r w:rsidR="00A00BAA">
        <w:rPr>
          <w:color w:val="000000"/>
        </w:rPr>
        <w:t xml:space="preserve"> </w:t>
      </w:r>
      <w:r w:rsidR="008E2638">
        <w:rPr>
          <w:color w:val="000000"/>
        </w:rPr>
        <w:fldChar w:fldCharType="begin"/>
      </w:r>
      <w:r w:rsidR="008E2638">
        <w:rPr>
          <w:color w:val="000000"/>
        </w:rPr>
        <w:instrText xml:space="preserve"> REF _Ref152237541 \h </w:instrText>
      </w:r>
      <w:r w:rsidR="008E2638">
        <w:rPr>
          <w:color w:val="000000"/>
        </w:rPr>
      </w:r>
      <w:r w:rsidR="008E2638">
        <w:rPr>
          <w:color w:val="000000"/>
        </w:rPr>
        <w:fldChar w:fldCharType="separate"/>
      </w:r>
      <w:r w:rsidR="00553FE4">
        <w:t xml:space="preserve">Figure </w:t>
      </w:r>
      <w:r w:rsidR="00553FE4">
        <w:rPr>
          <w:noProof/>
        </w:rPr>
        <w:t>1</w:t>
      </w:r>
      <w:r w:rsidR="008E2638">
        <w:rPr>
          <w:color w:val="000000"/>
        </w:rPr>
        <w:fldChar w:fldCharType="end"/>
      </w:r>
      <w:r w:rsidR="008E2638">
        <w:rPr>
          <w:color w:val="000000"/>
        </w:rPr>
        <w:t xml:space="preserve"> s</w:t>
      </w:r>
      <w:r w:rsidR="00A00BAA">
        <w:rPr>
          <w:color w:val="000000"/>
        </w:rPr>
        <w:t xml:space="preserve">hows </w:t>
      </w:r>
      <w:r w:rsidR="004D5E5F">
        <w:rPr>
          <w:color w:val="000000"/>
        </w:rPr>
        <w:t>a block flow diagram of the</w:t>
      </w:r>
      <w:r w:rsidR="0072035F">
        <w:rPr>
          <w:color w:val="000000"/>
        </w:rPr>
        <w:t xml:space="preserve"> modeled process</w:t>
      </w:r>
      <w:r w:rsidR="008E2638">
        <w:rPr>
          <w:color w:val="000000"/>
        </w:rPr>
        <w:t>.</w:t>
      </w:r>
      <w:r w:rsidR="00CC7356">
        <w:rPr>
          <w:color w:val="000000"/>
        </w:rPr>
        <w:t xml:space="preserve"> </w:t>
      </w:r>
      <w:r w:rsidR="00777A9A">
        <w:rPr>
          <w:color w:val="000000"/>
        </w:rPr>
        <w:t xml:space="preserve">Concerning simulation boundaries, </w:t>
      </w:r>
      <w:r w:rsidR="00A15D3A">
        <w:rPr>
          <w:color w:val="000000"/>
        </w:rPr>
        <w:t xml:space="preserve">this work focuses on MPW assumed to be already shredded and ends with </w:t>
      </w:r>
      <w:r w:rsidR="003131AE">
        <w:rPr>
          <w:color w:val="000000"/>
        </w:rPr>
        <w:t xml:space="preserve">the </w:t>
      </w:r>
      <w:r w:rsidR="00A15D3A">
        <w:rPr>
          <w:color w:val="000000"/>
        </w:rPr>
        <w:t xml:space="preserve">production of </w:t>
      </w:r>
      <w:r w:rsidR="007E7C48">
        <w:rPr>
          <w:color w:val="000000"/>
        </w:rPr>
        <w:t>three streams of raw pyrolysis oil after distillation.</w:t>
      </w:r>
      <w:r w:rsidR="00411801">
        <w:rPr>
          <w:color w:val="000000"/>
        </w:rPr>
        <w:t xml:space="preserve"> </w:t>
      </w:r>
      <w:r w:rsidR="004E335F">
        <w:t>Stream 1, MPW, contains the polymeric mixture with</w:t>
      </w:r>
      <w:r w:rsidR="00DE2E74">
        <w:t xml:space="preserve"> 1 % of moisture</w:t>
      </w:r>
      <w:r w:rsidR="006E1AD1">
        <w:t>.</w:t>
      </w:r>
      <w:r w:rsidR="00EB08BB">
        <w:t xml:space="preserve"> </w:t>
      </w:r>
      <w:r w:rsidR="00013B68">
        <w:t xml:space="preserve">It enters the pyrolysis reactor, working at 450 °C, which </w:t>
      </w:r>
      <w:r w:rsidR="00234602">
        <w:t>is</w:t>
      </w:r>
      <w:r w:rsidR="00A60F78">
        <w:t xml:space="preserve"> a common</w:t>
      </w:r>
      <w:r w:rsidR="00234602">
        <w:t xml:space="preserve"> operating temperature</w:t>
      </w:r>
      <w:r w:rsidR="007D3815">
        <w:t xml:space="preserve"> of</w:t>
      </w:r>
      <w:r w:rsidR="00A60F78">
        <w:t xml:space="preserve"> most</w:t>
      </w:r>
      <w:r w:rsidR="007D3815">
        <w:t xml:space="preserve"> patented processes </w:t>
      </w:r>
      <w:sdt>
        <w:sdtPr>
          <w:rPr>
            <w:color w:val="000000"/>
          </w:rPr>
          <w:tag w:val="MENDELEY_CITATION_v3_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"/>
          <w:id w:val="-1823961819"/>
          <w:placeholder>
            <w:docPart w:val="15282DACEA9B4093B17D24D42C7E8D75"/>
          </w:placeholder>
        </w:sdtPr>
        <w:sdtContent>
          <w:r w:rsidR="00245904" w:rsidRPr="00245904">
            <w:rPr>
              <w:color w:val="000000"/>
            </w:rPr>
            <w:t>(</w:t>
          </w:r>
          <w:proofErr w:type="spellStart"/>
          <w:r w:rsidR="00245904" w:rsidRPr="00245904">
            <w:rPr>
              <w:color w:val="000000"/>
            </w:rPr>
            <w:t>Fareid</w:t>
          </w:r>
          <w:proofErr w:type="spellEnd"/>
          <w:r w:rsidR="00245904" w:rsidRPr="00245904">
            <w:rPr>
              <w:color w:val="000000"/>
            </w:rPr>
            <w:t xml:space="preserve"> Erik, 2018)</w:t>
          </w:r>
        </w:sdtContent>
      </w:sdt>
      <w:r w:rsidR="00A12565">
        <w:t xml:space="preserve">. Under these conditions, </w:t>
      </w:r>
      <w:r w:rsidR="00D20C2B">
        <w:t xml:space="preserve">mixed plastics are converted to a hydrocarbon mixture consisting </w:t>
      </w:r>
      <w:r w:rsidR="003131AE">
        <w:t>of</w:t>
      </w:r>
      <w:r w:rsidR="00D20C2B">
        <w:t xml:space="preserve"> paraffins, olefins, </w:t>
      </w:r>
      <w:proofErr w:type="spellStart"/>
      <w:r w:rsidR="00D20C2B">
        <w:t>napht</w:t>
      </w:r>
      <w:r w:rsidR="0094416E">
        <w:t>h</w:t>
      </w:r>
      <w:r w:rsidR="00D20C2B">
        <w:t>enes</w:t>
      </w:r>
      <w:proofErr w:type="spellEnd"/>
      <w:r w:rsidR="003131AE">
        <w:t>,</w:t>
      </w:r>
      <w:r w:rsidR="00D20C2B">
        <w:t xml:space="preserve"> and aromatics. Due to the high complexity of the reacting system, </w:t>
      </w:r>
      <w:r w:rsidR="00DC0172">
        <w:t>constituted by a wide variety of</w:t>
      </w:r>
      <w:r w:rsidR="00680F73">
        <w:t xml:space="preserve"> </w:t>
      </w:r>
      <w:r w:rsidR="00E01037">
        <w:t>reactions</w:t>
      </w:r>
      <w:r w:rsidR="00680F73">
        <w:t xml:space="preserve"> involving radicals</w:t>
      </w:r>
      <w:r w:rsidR="00F958CE">
        <w:t xml:space="preserve">, </w:t>
      </w:r>
      <w:r w:rsidR="003F1ED8">
        <w:t>proper reactor simulation is not straightforward</w:t>
      </w:r>
      <w:r w:rsidR="0044466E">
        <w:t xml:space="preserve">. </w:t>
      </w:r>
      <w:r w:rsidR="0044466E">
        <w:lastRenderedPageBreak/>
        <w:t xml:space="preserve">For this reason, </w:t>
      </w:r>
      <w:r w:rsidR="00B01052">
        <w:t>it has been chosen</w:t>
      </w:r>
      <w:r w:rsidR="0004271D">
        <w:t xml:space="preserve">, </w:t>
      </w:r>
      <w:r w:rsidR="00B01052">
        <w:t>as a first attempt</w:t>
      </w:r>
      <w:r w:rsidR="0004271D">
        <w:t>,</w:t>
      </w:r>
      <w:r w:rsidR="00B01052">
        <w:t xml:space="preserve"> to employ a simple</w:t>
      </w:r>
      <w:r w:rsidR="001C4EFD">
        <w:t xml:space="preserve"> conversion</w:t>
      </w:r>
      <w:r w:rsidR="00BC14D8">
        <w:t xml:space="preserve"> reactor yielding </w:t>
      </w:r>
      <w:r w:rsidR="00BC54C4">
        <w:t>20, 70</w:t>
      </w:r>
      <w:r w:rsidR="003131AE">
        <w:t>,</w:t>
      </w:r>
      <w:r w:rsidR="00BC54C4">
        <w:t xml:space="preserve"> and 10 % of gaseous, </w:t>
      </w:r>
      <w:r w:rsidR="00080264">
        <w:t>liquid,</w:t>
      </w:r>
      <w:r w:rsidR="00BC54C4">
        <w:t xml:space="preserve"> and solid products.</w:t>
      </w:r>
      <w:r w:rsidR="00983792">
        <w:t xml:space="preserve"> </w:t>
      </w:r>
    </w:p>
    <w:p w14:paraId="04FDE89C" w14:textId="31DEAA36" w:rsidR="00411801" w:rsidRDefault="00942807" w:rsidP="00983792">
      <w:pPr>
        <w:pStyle w:val="Didascalia"/>
        <w:jc w:val="both"/>
        <w:rPr>
          <w:sz w:val="20"/>
        </w:rPr>
      </w:pPr>
      <w:r>
        <w:rPr>
          <w:noProof/>
        </w:rPr>
        <w:drawing>
          <wp:inline distT="0" distB="0" distL="0" distR="0" wp14:anchorId="26B9C217" wp14:editId="05E7B720">
            <wp:extent cx="4499610" cy="2929890"/>
            <wp:effectExtent l="0" t="0" r="0" b="3810"/>
            <wp:docPr id="615042203" name="Immagine 3" descr="Immagine che contiene schermata, testo, ner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42203" name="Immagine 3" descr="Immagine che contiene schermata, testo, nero, design&#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9610" cy="2929890"/>
                    </a:xfrm>
                    <a:prstGeom prst="rect">
                      <a:avLst/>
                    </a:prstGeom>
                    <a:noFill/>
                    <a:ln>
                      <a:noFill/>
                    </a:ln>
                  </pic:spPr>
                </pic:pic>
              </a:graphicData>
            </a:graphic>
          </wp:inline>
        </w:drawing>
      </w:r>
    </w:p>
    <w:p w14:paraId="394F55B9" w14:textId="653DBA9E" w:rsidR="00411801" w:rsidRPr="00411801" w:rsidRDefault="00411801" w:rsidP="00983792">
      <w:pPr>
        <w:pStyle w:val="Didascalia"/>
        <w:jc w:val="both"/>
      </w:pPr>
      <w:bookmarkStart w:id="1" w:name="_Ref152237541"/>
      <w:r>
        <w:t xml:space="preserve">Figure </w:t>
      </w:r>
      <w:r>
        <w:fldChar w:fldCharType="begin"/>
      </w:r>
      <w:r>
        <w:instrText xml:space="preserve"> SEQ Figure \* ARABIC </w:instrText>
      </w:r>
      <w:r>
        <w:fldChar w:fldCharType="separate"/>
      </w:r>
      <w:r w:rsidR="00553FE4">
        <w:rPr>
          <w:noProof/>
        </w:rPr>
        <w:t>1</w:t>
      </w:r>
      <w:r>
        <w:fldChar w:fldCharType="end"/>
      </w:r>
      <w:bookmarkEnd w:id="1"/>
      <w:r>
        <w:t>: block flow diagram of the MPW pyrolysis process simulated in this study.</w:t>
      </w:r>
    </w:p>
    <w:p w14:paraId="2AED1EC4" w14:textId="55775ED5" w:rsidR="002E1119" w:rsidRDefault="00080264" w:rsidP="00A8627F">
      <w:r w:rsidRPr="00A8627F">
        <w:t>P</w:t>
      </w:r>
      <w:r w:rsidR="008C13C3" w:rsidRPr="00A8627F">
        <w:t xml:space="preserve">roducts were selected to </w:t>
      </w:r>
      <w:r w:rsidR="003131AE">
        <w:t>fulfil</w:t>
      </w:r>
      <w:r w:rsidR="008C13C3" w:rsidRPr="00A8627F">
        <w:t xml:space="preserve"> the constraint of the conservation of atoms between </w:t>
      </w:r>
      <w:r w:rsidR="00EF1C69" w:rsidRPr="00A8627F">
        <w:t>reactants and products.</w:t>
      </w:r>
    </w:p>
    <w:p w14:paraId="4B8B79AF" w14:textId="288E698D" w:rsidR="002E1119" w:rsidRDefault="002E1119" w:rsidP="00451C00">
      <w:pPr>
        <w:pStyle w:val="Didascalia"/>
        <w:keepNext/>
        <w:spacing w:after="0"/>
      </w:pPr>
      <w:bookmarkStart w:id="2" w:name="_Ref154144549"/>
      <w:r>
        <w:t xml:space="preserve">Table </w:t>
      </w:r>
      <w:r>
        <w:fldChar w:fldCharType="begin"/>
      </w:r>
      <w:r>
        <w:instrText xml:space="preserve"> SEQ _Table \* ARABIC </w:instrText>
      </w:r>
      <w:r>
        <w:fldChar w:fldCharType="separate"/>
      </w:r>
      <w:r>
        <w:rPr>
          <w:noProof/>
        </w:rPr>
        <w:t>1</w:t>
      </w:r>
      <w:r>
        <w:fldChar w:fldCharType="end"/>
      </w:r>
      <w:bookmarkEnd w:id="2"/>
      <w:r w:rsidR="00451C00">
        <w:t>: composition of stream 2.</w:t>
      </w:r>
    </w:p>
    <w:tbl>
      <w:tblPr>
        <w:tblStyle w:val="Tabellagriglia1chiara"/>
        <w:tblW w:w="0" w:type="auto"/>
        <w:jc w:val="center"/>
        <w:tblLook w:val="04A0" w:firstRow="1" w:lastRow="0" w:firstColumn="1" w:lastColumn="0" w:noHBand="0" w:noVBand="1"/>
      </w:tblPr>
      <w:tblGrid>
        <w:gridCol w:w="1769"/>
        <w:gridCol w:w="1769"/>
        <w:gridCol w:w="1769"/>
        <w:gridCol w:w="1769"/>
      </w:tblGrid>
      <w:tr w:rsidR="002E1119" w14:paraId="1439C82E" w14:textId="77777777" w:rsidTr="00573F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9" w:type="dxa"/>
          </w:tcPr>
          <w:p w14:paraId="387B0A75" w14:textId="435407D7" w:rsidR="002E1119" w:rsidRPr="00B543B4" w:rsidRDefault="002E1119" w:rsidP="002E1119">
            <w:pPr>
              <w:pStyle w:val="Didascalia"/>
              <w:jc w:val="both"/>
              <w:rPr>
                <w:sz w:val="14"/>
                <w:szCs w:val="14"/>
              </w:rPr>
            </w:pPr>
            <w:r w:rsidRPr="0063758E">
              <w:rPr>
                <w:sz w:val="14"/>
                <w:szCs w:val="14"/>
              </w:rPr>
              <w:t>Species</w:t>
            </w:r>
          </w:p>
        </w:tc>
        <w:tc>
          <w:tcPr>
            <w:tcW w:w="1769" w:type="dxa"/>
          </w:tcPr>
          <w:p w14:paraId="634CEC96" w14:textId="4B9F318D" w:rsidR="002E1119" w:rsidRPr="00B543B4" w:rsidRDefault="002E1119" w:rsidP="002E1119">
            <w:pPr>
              <w:pStyle w:val="Didascalia"/>
              <w:jc w:val="both"/>
              <w:cnfStyle w:val="100000000000" w:firstRow="1" w:lastRow="0" w:firstColumn="0" w:lastColumn="0" w:oddVBand="0" w:evenVBand="0" w:oddHBand="0" w:evenHBand="0" w:firstRowFirstColumn="0" w:firstRowLastColumn="0" w:lastRowFirstColumn="0" w:lastRowLastColumn="0"/>
              <w:rPr>
                <w:sz w:val="14"/>
                <w:szCs w:val="14"/>
              </w:rPr>
            </w:pPr>
            <w:r w:rsidRPr="0063758E">
              <w:rPr>
                <w:sz w:val="14"/>
                <w:szCs w:val="14"/>
              </w:rPr>
              <w:t>Molar fraction</w:t>
            </w:r>
          </w:p>
        </w:tc>
        <w:tc>
          <w:tcPr>
            <w:tcW w:w="1769" w:type="dxa"/>
          </w:tcPr>
          <w:p w14:paraId="191D10A2" w14:textId="75EB3577" w:rsidR="002E1119" w:rsidRPr="00B543B4" w:rsidRDefault="002E1119" w:rsidP="002E1119">
            <w:pPr>
              <w:pStyle w:val="Didascalia"/>
              <w:jc w:val="both"/>
              <w:cnfStyle w:val="100000000000" w:firstRow="1" w:lastRow="0" w:firstColumn="0" w:lastColumn="0" w:oddVBand="0" w:evenVBand="0" w:oddHBand="0" w:evenHBand="0" w:firstRowFirstColumn="0" w:firstRowLastColumn="0" w:lastRowFirstColumn="0" w:lastRowLastColumn="0"/>
              <w:rPr>
                <w:sz w:val="14"/>
                <w:szCs w:val="14"/>
              </w:rPr>
            </w:pPr>
            <w:r w:rsidRPr="0063758E">
              <w:rPr>
                <w:sz w:val="14"/>
                <w:szCs w:val="14"/>
              </w:rPr>
              <w:t>Species</w:t>
            </w:r>
          </w:p>
        </w:tc>
        <w:tc>
          <w:tcPr>
            <w:tcW w:w="1769" w:type="dxa"/>
          </w:tcPr>
          <w:p w14:paraId="0B13DE09" w14:textId="512C6184" w:rsidR="002E1119" w:rsidRPr="00B543B4" w:rsidRDefault="002E1119" w:rsidP="002E1119">
            <w:pPr>
              <w:pStyle w:val="Didascalia"/>
              <w:jc w:val="both"/>
              <w:cnfStyle w:val="100000000000" w:firstRow="1" w:lastRow="0" w:firstColumn="0" w:lastColumn="0" w:oddVBand="0" w:evenVBand="0" w:oddHBand="0" w:evenHBand="0" w:firstRowFirstColumn="0" w:firstRowLastColumn="0" w:lastRowFirstColumn="0" w:lastRowLastColumn="0"/>
              <w:rPr>
                <w:b w:val="0"/>
                <w:bCs w:val="0"/>
                <w:sz w:val="14"/>
                <w:szCs w:val="14"/>
              </w:rPr>
            </w:pPr>
            <w:r w:rsidRPr="0063758E">
              <w:rPr>
                <w:sz w:val="14"/>
                <w:szCs w:val="14"/>
              </w:rPr>
              <w:t>Molar fraction</w:t>
            </w:r>
          </w:p>
        </w:tc>
      </w:tr>
      <w:tr w:rsidR="002E1119" w14:paraId="551B7312"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07C13613" w14:textId="17668D44" w:rsidR="002E1119" w:rsidRPr="00B543B4" w:rsidRDefault="002E1119" w:rsidP="002E1119">
            <w:pPr>
              <w:pStyle w:val="Didascalia"/>
              <w:jc w:val="center"/>
              <w:rPr>
                <w:b w:val="0"/>
                <w:bCs w:val="0"/>
                <w:sz w:val="14"/>
                <w:szCs w:val="14"/>
              </w:rPr>
            </w:pPr>
            <w:r w:rsidRPr="0063758E">
              <w:rPr>
                <w:b w:val="0"/>
                <w:sz w:val="14"/>
                <w:szCs w:val="14"/>
              </w:rPr>
              <w:t>Water</w:t>
            </w:r>
          </w:p>
        </w:tc>
        <w:tc>
          <w:tcPr>
            <w:tcW w:w="1769" w:type="dxa"/>
          </w:tcPr>
          <w:p w14:paraId="1A443492" w14:textId="235B428C"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0.053</w:t>
            </w:r>
          </w:p>
        </w:tc>
        <w:tc>
          <w:tcPr>
            <w:tcW w:w="1769" w:type="dxa"/>
          </w:tcPr>
          <w:p w14:paraId="45A18B52" w14:textId="56BB9AB7"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Styrene</w:t>
            </w:r>
          </w:p>
        </w:tc>
        <w:tc>
          <w:tcPr>
            <w:tcW w:w="1769" w:type="dxa"/>
          </w:tcPr>
          <w:p w14:paraId="616AB12A" w14:textId="740DE898"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0.047</w:t>
            </w:r>
          </w:p>
        </w:tc>
      </w:tr>
      <w:tr w:rsidR="002E1119" w14:paraId="62BE57EE"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191A5913" w14:textId="41AB760D" w:rsidR="002E1119" w:rsidRPr="00B543B4" w:rsidRDefault="002E1119" w:rsidP="002E1119">
            <w:pPr>
              <w:pStyle w:val="Didascalia"/>
              <w:jc w:val="center"/>
              <w:rPr>
                <w:b w:val="0"/>
                <w:bCs w:val="0"/>
                <w:sz w:val="14"/>
                <w:szCs w:val="14"/>
              </w:rPr>
            </w:pPr>
            <w:r w:rsidRPr="0063758E">
              <w:rPr>
                <w:b w:val="0"/>
                <w:sz w:val="14"/>
                <w:szCs w:val="14"/>
              </w:rPr>
              <w:t>HCl</w:t>
            </w:r>
          </w:p>
        </w:tc>
        <w:tc>
          <w:tcPr>
            <w:tcW w:w="1769" w:type="dxa"/>
          </w:tcPr>
          <w:p w14:paraId="22D7F815" w14:textId="50E44F5B"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0.015</w:t>
            </w:r>
          </w:p>
        </w:tc>
        <w:tc>
          <w:tcPr>
            <w:tcW w:w="1769" w:type="dxa"/>
          </w:tcPr>
          <w:p w14:paraId="525510B9" w14:textId="656F34DA"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n-Nonane</w:t>
            </w:r>
          </w:p>
        </w:tc>
        <w:tc>
          <w:tcPr>
            <w:tcW w:w="1769" w:type="dxa"/>
          </w:tcPr>
          <w:p w14:paraId="246F73E8" w14:textId="4B02B6A6"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0.031</w:t>
            </w:r>
          </w:p>
        </w:tc>
      </w:tr>
      <w:tr w:rsidR="002E1119" w14:paraId="6DA6572B"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3B403EB2" w14:textId="4331FA79" w:rsidR="002E1119" w:rsidRPr="00B543B4" w:rsidRDefault="002E1119" w:rsidP="002E1119">
            <w:pPr>
              <w:pStyle w:val="Didascalia"/>
              <w:jc w:val="center"/>
              <w:rPr>
                <w:b w:val="0"/>
                <w:bCs w:val="0"/>
                <w:sz w:val="14"/>
                <w:szCs w:val="14"/>
              </w:rPr>
            </w:pPr>
            <w:r w:rsidRPr="0063758E">
              <w:rPr>
                <w:b w:val="0"/>
                <w:sz w:val="14"/>
                <w:szCs w:val="14"/>
              </w:rPr>
              <w:t>Methane</w:t>
            </w:r>
          </w:p>
        </w:tc>
        <w:tc>
          <w:tcPr>
            <w:tcW w:w="1769" w:type="dxa"/>
          </w:tcPr>
          <w:p w14:paraId="2AB20875" w14:textId="3BAEE618"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0.029</w:t>
            </w:r>
          </w:p>
        </w:tc>
        <w:tc>
          <w:tcPr>
            <w:tcW w:w="1769" w:type="dxa"/>
          </w:tcPr>
          <w:p w14:paraId="0AFB4986" w14:textId="7595D1B9"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n-</w:t>
            </w:r>
            <w:proofErr w:type="spellStart"/>
            <w:r w:rsidRPr="0063758E">
              <w:rPr>
                <w:sz w:val="14"/>
                <w:szCs w:val="14"/>
              </w:rPr>
              <w:t>Decane</w:t>
            </w:r>
            <w:proofErr w:type="spellEnd"/>
          </w:p>
        </w:tc>
        <w:tc>
          <w:tcPr>
            <w:tcW w:w="1769" w:type="dxa"/>
          </w:tcPr>
          <w:p w14:paraId="65404510" w14:textId="61741A14"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0.019</w:t>
            </w:r>
          </w:p>
        </w:tc>
      </w:tr>
      <w:tr w:rsidR="002E1119" w14:paraId="5A1E50AC"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216AFD17" w14:textId="6F375061" w:rsidR="002E1119" w:rsidRPr="00B543B4" w:rsidRDefault="002E1119" w:rsidP="002E1119">
            <w:pPr>
              <w:pStyle w:val="Didascalia"/>
              <w:jc w:val="center"/>
              <w:rPr>
                <w:b w:val="0"/>
                <w:bCs w:val="0"/>
                <w:sz w:val="14"/>
                <w:szCs w:val="14"/>
              </w:rPr>
            </w:pPr>
            <w:r w:rsidRPr="0063758E">
              <w:rPr>
                <w:b w:val="0"/>
                <w:sz w:val="14"/>
                <w:szCs w:val="14"/>
              </w:rPr>
              <w:t>Ethane</w:t>
            </w:r>
          </w:p>
        </w:tc>
        <w:tc>
          <w:tcPr>
            <w:tcW w:w="1769" w:type="dxa"/>
          </w:tcPr>
          <w:p w14:paraId="207C278F" w14:textId="5F40A06B"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0.107</w:t>
            </w:r>
          </w:p>
        </w:tc>
        <w:tc>
          <w:tcPr>
            <w:tcW w:w="1769" w:type="dxa"/>
          </w:tcPr>
          <w:p w14:paraId="5606685F" w14:textId="220C43E1"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n-C11</w:t>
            </w:r>
          </w:p>
        </w:tc>
        <w:tc>
          <w:tcPr>
            <w:tcW w:w="1769" w:type="dxa"/>
          </w:tcPr>
          <w:p w14:paraId="4EDEF308" w14:textId="29D3B123"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0.017</w:t>
            </w:r>
          </w:p>
        </w:tc>
      </w:tr>
      <w:tr w:rsidR="002E1119" w14:paraId="636109AA"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5809BD5C" w14:textId="5069E748" w:rsidR="002E1119" w:rsidRPr="00B543B4" w:rsidRDefault="002E1119" w:rsidP="002E1119">
            <w:pPr>
              <w:pStyle w:val="Didascalia"/>
              <w:jc w:val="center"/>
              <w:rPr>
                <w:b w:val="0"/>
                <w:bCs w:val="0"/>
                <w:sz w:val="14"/>
                <w:szCs w:val="14"/>
              </w:rPr>
            </w:pPr>
            <w:r w:rsidRPr="0063758E">
              <w:rPr>
                <w:b w:val="0"/>
                <w:sz w:val="14"/>
                <w:szCs w:val="14"/>
              </w:rPr>
              <w:t>Ethylene</w:t>
            </w:r>
          </w:p>
        </w:tc>
        <w:tc>
          <w:tcPr>
            <w:tcW w:w="1769" w:type="dxa"/>
          </w:tcPr>
          <w:p w14:paraId="08B25B53" w14:textId="23A65C0A"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0.114</w:t>
            </w:r>
          </w:p>
        </w:tc>
        <w:tc>
          <w:tcPr>
            <w:tcW w:w="1769" w:type="dxa"/>
          </w:tcPr>
          <w:p w14:paraId="3D663E05" w14:textId="01554451" w:rsidR="002E1119" w:rsidRPr="00B543B4"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1-Undecanol</w:t>
            </w:r>
          </w:p>
        </w:tc>
        <w:tc>
          <w:tcPr>
            <w:tcW w:w="1769" w:type="dxa"/>
          </w:tcPr>
          <w:p w14:paraId="16660881" w14:textId="5FE2DD49" w:rsidR="002E1119" w:rsidRPr="00B543B4" w:rsidRDefault="002E1119" w:rsidP="002E1119">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0.001</w:t>
            </w:r>
          </w:p>
        </w:tc>
      </w:tr>
      <w:tr w:rsidR="002E1119" w14:paraId="5B1A759D"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17B3D883" w14:textId="2F818A37" w:rsidR="002E1119" w:rsidRPr="0063758E" w:rsidRDefault="002E1119" w:rsidP="002E1119">
            <w:pPr>
              <w:pStyle w:val="Didascalia"/>
              <w:jc w:val="center"/>
              <w:rPr>
                <w:sz w:val="14"/>
                <w:szCs w:val="14"/>
              </w:rPr>
            </w:pPr>
            <w:r w:rsidRPr="0063758E">
              <w:rPr>
                <w:b w:val="0"/>
                <w:sz w:val="14"/>
                <w:szCs w:val="14"/>
              </w:rPr>
              <w:t>Propane</w:t>
            </w:r>
          </w:p>
        </w:tc>
        <w:tc>
          <w:tcPr>
            <w:tcW w:w="1769" w:type="dxa"/>
          </w:tcPr>
          <w:p w14:paraId="6985E4F7" w14:textId="17A03028"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0.073</w:t>
            </w:r>
          </w:p>
        </w:tc>
        <w:tc>
          <w:tcPr>
            <w:tcW w:w="1769" w:type="dxa"/>
          </w:tcPr>
          <w:p w14:paraId="50ADCD98" w14:textId="77642FA4"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n-C12</w:t>
            </w:r>
          </w:p>
        </w:tc>
        <w:tc>
          <w:tcPr>
            <w:tcW w:w="1769" w:type="dxa"/>
          </w:tcPr>
          <w:p w14:paraId="36B50F58" w14:textId="5984A0DC" w:rsidR="002E1119" w:rsidRPr="0063758E" w:rsidRDefault="002E1119" w:rsidP="002E1119">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0.026</w:t>
            </w:r>
          </w:p>
        </w:tc>
      </w:tr>
      <w:tr w:rsidR="002E1119" w14:paraId="65E26D9F"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211EEF4A" w14:textId="501C028B" w:rsidR="002E1119" w:rsidRPr="0063758E" w:rsidRDefault="002E1119" w:rsidP="002E1119">
            <w:pPr>
              <w:pStyle w:val="Didascalia"/>
              <w:jc w:val="center"/>
              <w:rPr>
                <w:sz w:val="14"/>
                <w:szCs w:val="14"/>
              </w:rPr>
            </w:pPr>
            <w:r w:rsidRPr="0063758E">
              <w:rPr>
                <w:b w:val="0"/>
                <w:sz w:val="14"/>
                <w:szCs w:val="14"/>
              </w:rPr>
              <w:t>n-Butane</w:t>
            </w:r>
          </w:p>
        </w:tc>
        <w:tc>
          <w:tcPr>
            <w:tcW w:w="1769" w:type="dxa"/>
          </w:tcPr>
          <w:p w14:paraId="3ACEA8E6" w14:textId="5D9A7A8B"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0.148</w:t>
            </w:r>
          </w:p>
        </w:tc>
        <w:tc>
          <w:tcPr>
            <w:tcW w:w="1769" w:type="dxa"/>
          </w:tcPr>
          <w:p w14:paraId="2532502E" w14:textId="0A5BFD7E"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n-C13</w:t>
            </w:r>
          </w:p>
        </w:tc>
        <w:tc>
          <w:tcPr>
            <w:tcW w:w="1769" w:type="dxa"/>
          </w:tcPr>
          <w:p w14:paraId="163AB946" w14:textId="061879D5" w:rsidR="002E1119" w:rsidRPr="0063758E" w:rsidRDefault="002E1119" w:rsidP="002E1119">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0.044</w:t>
            </w:r>
          </w:p>
        </w:tc>
      </w:tr>
      <w:tr w:rsidR="002E1119" w14:paraId="3F9F9826"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3A9459A2" w14:textId="7406968D" w:rsidR="002E1119" w:rsidRPr="0063758E" w:rsidRDefault="002E1119" w:rsidP="002E1119">
            <w:pPr>
              <w:pStyle w:val="Didascalia"/>
              <w:jc w:val="center"/>
              <w:rPr>
                <w:sz w:val="14"/>
                <w:szCs w:val="14"/>
              </w:rPr>
            </w:pPr>
            <w:r w:rsidRPr="0063758E">
              <w:rPr>
                <w:b w:val="0"/>
                <w:sz w:val="14"/>
                <w:szCs w:val="14"/>
              </w:rPr>
              <w:t>n-Pentane</w:t>
            </w:r>
          </w:p>
        </w:tc>
        <w:tc>
          <w:tcPr>
            <w:tcW w:w="1769" w:type="dxa"/>
          </w:tcPr>
          <w:p w14:paraId="683F72C4" w14:textId="3BCA8593"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0.012</w:t>
            </w:r>
          </w:p>
        </w:tc>
        <w:tc>
          <w:tcPr>
            <w:tcW w:w="1769" w:type="dxa"/>
          </w:tcPr>
          <w:p w14:paraId="6522BE04" w14:textId="63733709"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n-C20</w:t>
            </w:r>
          </w:p>
        </w:tc>
        <w:tc>
          <w:tcPr>
            <w:tcW w:w="1769" w:type="dxa"/>
          </w:tcPr>
          <w:p w14:paraId="00E0801D" w14:textId="56133DEB" w:rsidR="002E1119" w:rsidRPr="0063758E" w:rsidRDefault="002E1119" w:rsidP="002E1119">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0.030</w:t>
            </w:r>
          </w:p>
        </w:tc>
      </w:tr>
      <w:tr w:rsidR="002E1119" w14:paraId="253F0DA7"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689CCBCF" w14:textId="3B3B3E8E" w:rsidR="002E1119" w:rsidRPr="0063758E" w:rsidRDefault="002E1119" w:rsidP="002E1119">
            <w:pPr>
              <w:pStyle w:val="Didascalia"/>
              <w:jc w:val="center"/>
              <w:rPr>
                <w:sz w:val="14"/>
                <w:szCs w:val="14"/>
              </w:rPr>
            </w:pPr>
            <w:r w:rsidRPr="0063758E">
              <w:rPr>
                <w:b w:val="0"/>
                <w:sz w:val="14"/>
                <w:szCs w:val="14"/>
              </w:rPr>
              <w:t>Benzene</w:t>
            </w:r>
          </w:p>
        </w:tc>
        <w:tc>
          <w:tcPr>
            <w:tcW w:w="1769" w:type="dxa"/>
          </w:tcPr>
          <w:p w14:paraId="6243BFFB" w14:textId="6ADBB3C9"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0.144</w:t>
            </w:r>
          </w:p>
        </w:tc>
        <w:tc>
          <w:tcPr>
            <w:tcW w:w="1769" w:type="dxa"/>
          </w:tcPr>
          <w:p w14:paraId="5C28DCB8" w14:textId="098D1CEF"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1-Eicosanol</w:t>
            </w:r>
          </w:p>
        </w:tc>
        <w:tc>
          <w:tcPr>
            <w:tcW w:w="1769" w:type="dxa"/>
          </w:tcPr>
          <w:p w14:paraId="26A86533" w14:textId="059BBA7E" w:rsidR="002E1119" w:rsidRPr="0063758E" w:rsidRDefault="002E1119" w:rsidP="002E1119">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0.015</w:t>
            </w:r>
          </w:p>
        </w:tc>
      </w:tr>
      <w:tr w:rsidR="002E1119" w14:paraId="7A0CA504"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7EFB7503" w14:textId="424E3A0E" w:rsidR="002E1119" w:rsidRPr="0063758E" w:rsidRDefault="002E1119" w:rsidP="002E1119">
            <w:pPr>
              <w:pStyle w:val="Didascalia"/>
              <w:jc w:val="center"/>
              <w:rPr>
                <w:sz w:val="14"/>
                <w:szCs w:val="14"/>
              </w:rPr>
            </w:pPr>
            <w:r w:rsidRPr="0063758E">
              <w:rPr>
                <w:b w:val="0"/>
                <w:sz w:val="14"/>
                <w:szCs w:val="14"/>
              </w:rPr>
              <w:t>n-Heptane</w:t>
            </w:r>
          </w:p>
        </w:tc>
        <w:tc>
          <w:tcPr>
            <w:tcW w:w="1769" w:type="dxa"/>
          </w:tcPr>
          <w:p w14:paraId="0FC500E2" w14:textId="4E161376"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0.045</w:t>
            </w:r>
          </w:p>
        </w:tc>
        <w:tc>
          <w:tcPr>
            <w:tcW w:w="1769" w:type="dxa"/>
          </w:tcPr>
          <w:p w14:paraId="13BF9D45" w14:textId="3FF570AE"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n-C25</w:t>
            </w:r>
          </w:p>
        </w:tc>
        <w:tc>
          <w:tcPr>
            <w:tcW w:w="1769" w:type="dxa"/>
          </w:tcPr>
          <w:p w14:paraId="39011843" w14:textId="45F0A2BF" w:rsidR="002E1119" w:rsidRPr="0063758E" w:rsidRDefault="002E1119" w:rsidP="002E1119">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0.025</w:t>
            </w:r>
          </w:p>
        </w:tc>
      </w:tr>
      <w:tr w:rsidR="002E1119" w14:paraId="676CFE9A" w14:textId="77777777" w:rsidTr="00573FD8">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52212AA0" w14:textId="3BA04391" w:rsidR="002E1119" w:rsidRPr="0063758E" w:rsidRDefault="002E1119" w:rsidP="002E1119">
            <w:pPr>
              <w:pStyle w:val="Didascalia"/>
              <w:jc w:val="center"/>
              <w:rPr>
                <w:sz w:val="14"/>
                <w:szCs w:val="14"/>
              </w:rPr>
            </w:pPr>
            <w:r w:rsidRPr="0063758E">
              <w:rPr>
                <w:b w:val="0"/>
                <w:sz w:val="14"/>
                <w:szCs w:val="14"/>
              </w:rPr>
              <w:t>1-Heptanol</w:t>
            </w:r>
          </w:p>
        </w:tc>
        <w:tc>
          <w:tcPr>
            <w:tcW w:w="1769" w:type="dxa"/>
          </w:tcPr>
          <w:p w14:paraId="5D6D1AD5" w14:textId="0E4CE4C6"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0.002</w:t>
            </w:r>
          </w:p>
        </w:tc>
        <w:tc>
          <w:tcPr>
            <w:tcW w:w="1769" w:type="dxa"/>
          </w:tcPr>
          <w:p w14:paraId="3DAB4DFF" w14:textId="36F14444" w:rsidR="002E1119" w:rsidRPr="0063758E" w:rsidRDefault="002E1119" w:rsidP="002E1119">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n-C30</w:t>
            </w:r>
          </w:p>
        </w:tc>
        <w:tc>
          <w:tcPr>
            <w:tcW w:w="1769" w:type="dxa"/>
          </w:tcPr>
          <w:p w14:paraId="6FDC09B3" w14:textId="60D4B15A" w:rsidR="002E1119" w:rsidRPr="0063758E" w:rsidRDefault="002E1119" w:rsidP="002E1119">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0.004</w:t>
            </w:r>
          </w:p>
        </w:tc>
      </w:tr>
    </w:tbl>
    <w:p w14:paraId="352F9B43" w14:textId="7B4F9B41" w:rsidR="002E1119" w:rsidRDefault="002E1119">
      <w:pPr>
        <w:pStyle w:val="Didascalia"/>
      </w:pPr>
    </w:p>
    <w:p w14:paraId="00A87067" w14:textId="5A599631" w:rsidR="00460FB0" w:rsidRDefault="00624F8D" w:rsidP="002E1119">
      <w:pPr>
        <w:pStyle w:val="Didascalia"/>
        <w:keepNext/>
        <w:spacing w:after="0"/>
        <w:jc w:val="both"/>
        <w:rPr>
          <w:sz w:val="20"/>
        </w:rPr>
      </w:pPr>
      <w:r>
        <w:rPr>
          <w:sz w:val="20"/>
        </w:rPr>
        <w:lastRenderedPageBreak/>
        <w:t>It has been assumed complete conversion of plastics to products.</w:t>
      </w:r>
      <w:r w:rsidR="0004271D">
        <w:rPr>
          <w:sz w:val="20"/>
        </w:rPr>
        <w:t xml:space="preserve"> </w:t>
      </w:r>
      <w:r w:rsidR="004A1960">
        <w:rPr>
          <w:sz w:val="20"/>
        </w:rPr>
        <w:t>To represent the gaseous and liquid products, 22 species ranging from c1 to c30 are selected.</w:t>
      </w:r>
      <w:r w:rsidR="00420A34">
        <w:rPr>
          <w:sz w:val="20"/>
        </w:rPr>
        <w:t xml:space="preserve"> </w:t>
      </w:r>
      <w:r w:rsidR="00451C00" w:rsidRPr="00451C00">
        <w:rPr>
          <w:sz w:val="20"/>
        </w:rPr>
        <w:fldChar w:fldCharType="begin"/>
      </w:r>
      <w:r w:rsidR="00451C00" w:rsidRPr="00451C00">
        <w:rPr>
          <w:sz w:val="20"/>
        </w:rPr>
        <w:instrText xml:space="preserve"> REF _Ref154144549 \h </w:instrText>
      </w:r>
      <w:r w:rsidR="00451C00">
        <w:rPr>
          <w:sz w:val="20"/>
        </w:rPr>
        <w:instrText xml:space="preserve"> \* MERGEFORMAT </w:instrText>
      </w:r>
      <w:r w:rsidR="00451C00" w:rsidRPr="00451C00">
        <w:rPr>
          <w:sz w:val="20"/>
        </w:rPr>
      </w:r>
      <w:r w:rsidR="00451C00" w:rsidRPr="00451C00">
        <w:rPr>
          <w:sz w:val="20"/>
        </w:rPr>
        <w:fldChar w:fldCharType="separate"/>
      </w:r>
      <w:r w:rsidR="00451C00" w:rsidRPr="00451C00">
        <w:rPr>
          <w:sz w:val="20"/>
        </w:rPr>
        <w:t xml:space="preserve">Table </w:t>
      </w:r>
      <w:r w:rsidR="00451C00" w:rsidRPr="00451C00">
        <w:rPr>
          <w:noProof/>
          <w:sz w:val="20"/>
        </w:rPr>
        <w:t>1</w:t>
      </w:r>
      <w:r w:rsidR="00451C00" w:rsidRPr="00451C00">
        <w:rPr>
          <w:sz w:val="20"/>
        </w:rPr>
        <w:fldChar w:fldCharType="end"/>
      </w:r>
      <w:r w:rsidR="00420A34">
        <w:rPr>
          <w:sz w:val="20"/>
        </w:rPr>
        <w:t xml:space="preserve"> </w:t>
      </w:r>
      <w:r w:rsidR="00451EEC">
        <w:rPr>
          <w:sz w:val="20"/>
        </w:rPr>
        <w:t xml:space="preserve">shows </w:t>
      </w:r>
      <w:r w:rsidR="003131AE">
        <w:rPr>
          <w:sz w:val="20"/>
        </w:rPr>
        <w:t xml:space="preserve">the </w:t>
      </w:r>
      <w:r w:rsidR="009B673C">
        <w:rPr>
          <w:sz w:val="20"/>
        </w:rPr>
        <w:t>composition of stream 2.</w:t>
      </w:r>
      <w:r w:rsidR="00080264">
        <w:rPr>
          <w:sz w:val="20"/>
        </w:rPr>
        <w:t xml:space="preserve"> </w:t>
      </w:r>
      <w:r w:rsidR="00FC3B86">
        <w:rPr>
          <w:sz w:val="20"/>
        </w:rPr>
        <w:t>1-heptanol, 1-undecanol</w:t>
      </w:r>
      <w:r w:rsidR="003131AE">
        <w:rPr>
          <w:sz w:val="20"/>
        </w:rPr>
        <w:t>,</w:t>
      </w:r>
      <w:r w:rsidR="00FC3B86">
        <w:rPr>
          <w:sz w:val="20"/>
        </w:rPr>
        <w:t xml:space="preserve"> and 1-eicosanol</w:t>
      </w:r>
      <w:r w:rsidR="00EB6772">
        <w:rPr>
          <w:sz w:val="20"/>
        </w:rPr>
        <w:t xml:space="preserve"> a</w:t>
      </w:r>
      <w:r w:rsidR="00FC3B86">
        <w:rPr>
          <w:sz w:val="20"/>
        </w:rPr>
        <w:t xml:space="preserve">re </w:t>
      </w:r>
      <w:r w:rsidR="00EB6772">
        <w:rPr>
          <w:sz w:val="20"/>
        </w:rPr>
        <w:t>selected to balance oxygen atoms</w:t>
      </w:r>
      <w:r w:rsidR="00022E91">
        <w:rPr>
          <w:sz w:val="20"/>
        </w:rPr>
        <w:t>.</w:t>
      </w:r>
      <w:r w:rsidR="00EB6772">
        <w:rPr>
          <w:sz w:val="20"/>
        </w:rPr>
        <w:t xml:space="preserve"> </w:t>
      </w:r>
      <w:r w:rsidR="00A27F2F">
        <w:rPr>
          <w:sz w:val="20"/>
        </w:rPr>
        <w:t>Solid products a</w:t>
      </w:r>
      <w:r w:rsidR="00F82ADD">
        <w:rPr>
          <w:sz w:val="20"/>
        </w:rPr>
        <w:t>re assumed to be</w:t>
      </w:r>
      <w:r w:rsidR="00A27F2F">
        <w:rPr>
          <w:sz w:val="20"/>
        </w:rPr>
        <w:t xml:space="preserve"> constituted by char and ashes</w:t>
      </w:r>
      <w:r w:rsidR="00F47EDF">
        <w:rPr>
          <w:sz w:val="20"/>
        </w:rPr>
        <w:t xml:space="preserve">, present in </w:t>
      </w:r>
      <w:r w:rsidR="00F82ADD">
        <w:rPr>
          <w:sz w:val="20"/>
        </w:rPr>
        <w:t xml:space="preserve">equal </w:t>
      </w:r>
      <w:r w:rsidR="003131AE">
        <w:rPr>
          <w:sz w:val="20"/>
        </w:rPr>
        <w:t>amounts</w:t>
      </w:r>
      <w:r w:rsidR="00F82ADD">
        <w:rPr>
          <w:sz w:val="20"/>
        </w:rPr>
        <w:t xml:space="preserve"> (</w:t>
      </w:r>
      <w:r w:rsidR="001F3B9F">
        <w:rPr>
          <w:sz w:val="20"/>
        </w:rPr>
        <w:t xml:space="preserve">yield of </w:t>
      </w:r>
      <w:r w:rsidR="00F82ADD">
        <w:rPr>
          <w:sz w:val="20"/>
        </w:rPr>
        <w:t>5% each)</w:t>
      </w:r>
      <w:r w:rsidR="00A92AE9">
        <w:rPr>
          <w:sz w:val="20"/>
        </w:rPr>
        <w:t xml:space="preserve"> in the</w:t>
      </w:r>
      <w:r w:rsidR="00F82ADD">
        <w:rPr>
          <w:sz w:val="20"/>
        </w:rPr>
        <w:t xml:space="preserve"> solid products</w:t>
      </w:r>
      <w:r w:rsidR="00A92AE9">
        <w:rPr>
          <w:sz w:val="20"/>
        </w:rPr>
        <w:t xml:space="preserve"> stream. </w:t>
      </w:r>
      <w:r w:rsidR="002E13B4">
        <w:rPr>
          <w:sz w:val="20"/>
        </w:rPr>
        <w:t xml:space="preserve">Reaction enthalpy has been evaluated forcing </w:t>
      </w:r>
      <w:r w:rsidR="0024732B">
        <w:rPr>
          <w:sz w:val="20"/>
        </w:rPr>
        <w:t xml:space="preserve">the </w:t>
      </w:r>
      <w:r w:rsidR="00402A65">
        <w:rPr>
          <w:sz w:val="20"/>
        </w:rPr>
        <w:t xml:space="preserve">MPW pseudo-component (polymers are not present in Aspen </w:t>
      </w:r>
      <w:proofErr w:type="spellStart"/>
      <w:r w:rsidR="00402A65">
        <w:rPr>
          <w:sz w:val="20"/>
        </w:rPr>
        <w:t>Hysys</w:t>
      </w:r>
      <w:proofErr w:type="spellEnd"/>
      <w:r w:rsidR="00402A65">
        <w:rPr>
          <w:sz w:val="20"/>
        </w:rPr>
        <w:t>)</w:t>
      </w:r>
      <w:r w:rsidR="00B81085">
        <w:rPr>
          <w:sz w:val="20"/>
        </w:rPr>
        <w:t xml:space="preserve"> to have a formation enthalpy </w:t>
      </w:r>
      <w:r w:rsidR="0024732B">
        <w:rPr>
          <w:sz w:val="20"/>
        </w:rPr>
        <w:t>that</w:t>
      </w:r>
      <w:r w:rsidR="00B81085">
        <w:rPr>
          <w:sz w:val="20"/>
        </w:rPr>
        <w:t xml:space="preserve"> satisfies an overall </w:t>
      </w:r>
      <w:r w:rsidR="00044071">
        <w:rPr>
          <w:sz w:val="20"/>
        </w:rPr>
        <w:t>pyrolysis energy demand of 5.4 MJ/kg, 50 % larger than</w:t>
      </w:r>
      <w:r w:rsidR="005A3B3D">
        <w:rPr>
          <w:sz w:val="20"/>
        </w:rPr>
        <w:t xml:space="preserve"> a</w:t>
      </w:r>
      <w:r w:rsidR="00487BAB">
        <w:rPr>
          <w:sz w:val="20"/>
        </w:rPr>
        <w:t xml:space="preserve"> value found in </w:t>
      </w:r>
      <w:r w:rsidR="0024732B">
        <w:rPr>
          <w:sz w:val="20"/>
        </w:rPr>
        <w:t xml:space="preserve">the </w:t>
      </w:r>
      <w:r w:rsidR="00487BAB">
        <w:rPr>
          <w:sz w:val="20"/>
        </w:rPr>
        <w:t xml:space="preserve">literature (3.6 MJ/kg) </w:t>
      </w:r>
      <w:sdt>
        <w:sdtPr>
          <w:rPr>
            <w:color w:val="000000"/>
            <w:sz w:val="20"/>
          </w:rPr>
          <w:tag w:val="MENDELEY_CITATION_v3_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"/>
          <w:id w:val="1021981198"/>
          <w:placeholder>
            <w:docPart w:val="99FEBBDF613B4746BF94F73186A14BC0"/>
          </w:placeholder>
        </w:sdtPr>
        <w:sdtContent>
          <w:r w:rsidR="00245904" w:rsidRPr="00245904">
            <w:rPr>
              <w:color w:val="000000"/>
              <w:sz w:val="20"/>
            </w:rPr>
            <w:t>(</w:t>
          </w:r>
          <w:proofErr w:type="spellStart"/>
          <w:r w:rsidR="00245904" w:rsidRPr="00245904">
            <w:rPr>
              <w:color w:val="000000"/>
              <w:sz w:val="20"/>
            </w:rPr>
            <w:t>Dogu</w:t>
          </w:r>
          <w:proofErr w:type="spellEnd"/>
          <w:r w:rsidR="00245904" w:rsidRPr="00245904">
            <w:rPr>
              <w:color w:val="000000"/>
              <w:sz w:val="20"/>
            </w:rPr>
            <w:t xml:space="preserve"> et al., 2021)</w:t>
          </w:r>
        </w:sdtContent>
      </w:sdt>
      <w:r w:rsidR="002231A6">
        <w:rPr>
          <w:sz w:val="20"/>
        </w:rPr>
        <w:t>.</w:t>
      </w:r>
      <w:r w:rsidR="00487BAB">
        <w:rPr>
          <w:sz w:val="20"/>
        </w:rPr>
        <w:t xml:space="preserve"> </w:t>
      </w:r>
      <w:r w:rsidR="00A6067D" w:rsidRPr="00575F5E">
        <w:rPr>
          <w:sz w:val="20"/>
        </w:rPr>
        <w:t xml:space="preserve">After the reactor, condensation steps are needed to obtain the liquid hydrocarbon product. </w:t>
      </w:r>
      <w:r w:rsidR="00FC2CFA">
        <w:rPr>
          <w:sz w:val="20"/>
        </w:rPr>
        <w:t xml:space="preserve">The </w:t>
      </w:r>
      <w:r w:rsidR="009F33CD">
        <w:rPr>
          <w:sz w:val="20"/>
        </w:rPr>
        <w:t>Peng-Robinson-</w:t>
      </w:r>
      <w:r w:rsidR="009F33CD" w:rsidRPr="009F33CD">
        <w:rPr>
          <w:sz w:val="20"/>
        </w:rPr>
        <w:t>Stryjek</w:t>
      </w:r>
      <w:r w:rsidR="009F33CD">
        <w:rPr>
          <w:sz w:val="20"/>
        </w:rPr>
        <w:t>-</w:t>
      </w:r>
      <w:r w:rsidR="009F33CD" w:rsidRPr="009F33CD">
        <w:rPr>
          <w:sz w:val="20"/>
        </w:rPr>
        <w:t>Vera</w:t>
      </w:r>
      <w:r w:rsidR="009F33CD">
        <w:rPr>
          <w:sz w:val="20"/>
        </w:rPr>
        <w:t xml:space="preserve"> (</w:t>
      </w:r>
      <w:r w:rsidR="00FC2CFA">
        <w:rPr>
          <w:sz w:val="20"/>
        </w:rPr>
        <w:t>PRSV</w:t>
      </w:r>
      <w:r w:rsidR="009F33CD">
        <w:rPr>
          <w:sz w:val="20"/>
        </w:rPr>
        <w:t>)</w:t>
      </w:r>
      <w:r w:rsidR="00FC2CFA">
        <w:rPr>
          <w:sz w:val="20"/>
        </w:rPr>
        <w:t xml:space="preserve"> </w:t>
      </w:r>
      <w:r w:rsidR="002219E4">
        <w:rPr>
          <w:sz w:val="20"/>
        </w:rPr>
        <w:t xml:space="preserve">equation of state was selected to model both condensation and downstream decanting </w:t>
      </w:r>
      <w:r w:rsidR="005E4324">
        <w:rPr>
          <w:sz w:val="20"/>
        </w:rPr>
        <w:t>and distillation unit</w:t>
      </w:r>
      <w:r w:rsidR="002219E4">
        <w:rPr>
          <w:sz w:val="20"/>
        </w:rPr>
        <w:t>s</w:t>
      </w:r>
      <w:r w:rsidR="00C226DB">
        <w:rPr>
          <w:sz w:val="20"/>
        </w:rPr>
        <w:t>, due to the co-presence of hydrocarbons and oxygenated compounds</w:t>
      </w:r>
      <w:r w:rsidR="002219E4">
        <w:rPr>
          <w:sz w:val="20"/>
        </w:rPr>
        <w:t xml:space="preserve">. </w:t>
      </w:r>
      <w:r w:rsidR="00553C43" w:rsidRPr="00575F5E">
        <w:rPr>
          <w:sz w:val="20"/>
        </w:rPr>
        <w:t xml:space="preserve">Condensation </w:t>
      </w:r>
      <w:r w:rsidR="005A3B3D">
        <w:rPr>
          <w:sz w:val="20"/>
        </w:rPr>
        <w:t>is</w:t>
      </w:r>
      <w:r w:rsidR="00553C43" w:rsidRPr="00575F5E">
        <w:rPr>
          <w:sz w:val="20"/>
        </w:rPr>
        <w:t xml:space="preserve"> a sequence of flash units. </w:t>
      </w:r>
      <w:r w:rsidR="00600944" w:rsidRPr="00575F5E">
        <w:rPr>
          <w:sz w:val="20"/>
        </w:rPr>
        <w:t>The first train of flash units cools down vapors to 110 °C</w:t>
      </w:r>
      <w:r w:rsidR="005A3B3D">
        <w:rPr>
          <w:sz w:val="20"/>
        </w:rPr>
        <w:t xml:space="preserve">. </w:t>
      </w:r>
      <w:r w:rsidR="00AE66F6">
        <w:rPr>
          <w:sz w:val="20"/>
        </w:rPr>
        <w:t>These liquids</w:t>
      </w:r>
      <w:r w:rsidR="00DD3202" w:rsidRPr="00575F5E">
        <w:rPr>
          <w:sz w:val="20"/>
        </w:rPr>
        <w:t xml:space="preserve"> </w:t>
      </w:r>
      <w:r w:rsidR="0024732B">
        <w:rPr>
          <w:sz w:val="20"/>
        </w:rPr>
        <w:t xml:space="preserve">do not </w:t>
      </w:r>
      <w:r w:rsidR="00DD3202" w:rsidRPr="00575F5E">
        <w:rPr>
          <w:sz w:val="20"/>
        </w:rPr>
        <w:t>have significant quantities of hydrogen chloride</w:t>
      </w:r>
      <w:r w:rsidR="0072685B" w:rsidRPr="00575F5E">
        <w:rPr>
          <w:sz w:val="20"/>
        </w:rPr>
        <w:t xml:space="preserve"> </w:t>
      </w:r>
      <w:r w:rsidR="00AE66F6">
        <w:rPr>
          <w:sz w:val="20"/>
        </w:rPr>
        <w:t>or</w:t>
      </w:r>
      <w:r w:rsidR="0072685B" w:rsidRPr="00575F5E">
        <w:rPr>
          <w:sz w:val="20"/>
        </w:rPr>
        <w:t xml:space="preserve"> </w:t>
      </w:r>
      <w:r w:rsidR="00575F5E" w:rsidRPr="00575F5E">
        <w:rPr>
          <w:sz w:val="20"/>
        </w:rPr>
        <w:t>water and</w:t>
      </w:r>
      <w:r w:rsidR="0072685B" w:rsidRPr="00575F5E">
        <w:rPr>
          <w:sz w:val="20"/>
        </w:rPr>
        <w:t xml:space="preserve"> can be sent to a distillation column. In addition, </w:t>
      </w:r>
      <w:r w:rsidR="00932B33" w:rsidRPr="00575F5E">
        <w:rPr>
          <w:sz w:val="20"/>
        </w:rPr>
        <w:t xml:space="preserve">a stepwise condensation </w:t>
      </w:r>
      <w:r w:rsidR="00AE66F6">
        <w:rPr>
          <w:sz w:val="20"/>
        </w:rPr>
        <w:t xml:space="preserve">might be </w:t>
      </w:r>
      <w:r w:rsidR="00932B33" w:rsidRPr="00575F5E">
        <w:rPr>
          <w:sz w:val="20"/>
        </w:rPr>
        <w:t xml:space="preserve">necessary </w:t>
      </w:r>
      <w:r w:rsidR="00B677CC" w:rsidRPr="00575F5E">
        <w:rPr>
          <w:sz w:val="20"/>
        </w:rPr>
        <w:t>to</w:t>
      </w:r>
      <w:r w:rsidR="00932B33" w:rsidRPr="00575F5E">
        <w:rPr>
          <w:sz w:val="20"/>
        </w:rPr>
        <w:t xml:space="preserve"> avoid </w:t>
      </w:r>
      <w:r w:rsidR="0024732B">
        <w:rPr>
          <w:sz w:val="20"/>
        </w:rPr>
        <w:t>wax</w:t>
      </w:r>
      <w:r w:rsidR="00932B33" w:rsidRPr="00575F5E">
        <w:rPr>
          <w:sz w:val="20"/>
        </w:rPr>
        <w:t xml:space="preserve"> deposition</w:t>
      </w:r>
      <w:r w:rsidR="00575F5E" w:rsidRPr="00575F5E">
        <w:rPr>
          <w:sz w:val="20"/>
        </w:rPr>
        <w:t xml:space="preserve">. </w:t>
      </w:r>
      <w:r w:rsidR="0024732B">
        <w:rPr>
          <w:sz w:val="20"/>
        </w:rPr>
        <w:t>Variations</w:t>
      </w:r>
      <w:r w:rsidR="007C22FE">
        <w:rPr>
          <w:sz w:val="20"/>
        </w:rPr>
        <w:t xml:space="preserve"> in the number of flash units in the first and the second condensation trains have been explored</w:t>
      </w:r>
      <w:r w:rsidR="00637A44">
        <w:rPr>
          <w:sz w:val="20"/>
        </w:rPr>
        <w:t>.</w:t>
      </w:r>
      <w:r w:rsidR="00755399">
        <w:rPr>
          <w:sz w:val="20"/>
        </w:rPr>
        <w:t xml:space="preserve"> The</w:t>
      </w:r>
      <w:r w:rsidR="009F1FCF">
        <w:rPr>
          <w:sz w:val="20"/>
        </w:rPr>
        <w:t xml:space="preserve">ir impact is analyzed in the next paragraph. </w:t>
      </w:r>
      <w:r w:rsidR="0072685B" w:rsidRPr="00575F5E">
        <w:rPr>
          <w:sz w:val="20"/>
        </w:rPr>
        <w:t xml:space="preserve">Vapors from the first flash units </w:t>
      </w:r>
      <w:r w:rsidR="00BC0888" w:rsidRPr="00575F5E">
        <w:rPr>
          <w:sz w:val="20"/>
        </w:rPr>
        <w:t>are sent</w:t>
      </w:r>
      <w:r w:rsidR="00575F5E">
        <w:rPr>
          <w:sz w:val="20"/>
        </w:rPr>
        <w:t xml:space="preserve"> to </w:t>
      </w:r>
      <w:r w:rsidR="006407E6">
        <w:rPr>
          <w:sz w:val="20"/>
        </w:rPr>
        <w:t xml:space="preserve">additional condensation steps </w:t>
      </w:r>
      <w:r w:rsidR="009F1FCF">
        <w:rPr>
          <w:sz w:val="20"/>
        </w:rPr>
        <w:t>achieving</w:t>
      </w:r>
      <w:r w:rsidR="006407E6">
        <w:rPr>
          <w:sz w:val="20"/>
        </w:rPr>
        <w:t xml:space="preserve"> 25 °C.</w:t>
      </w:r>
      <w:r w:rsidR="009F1FCF">
        <w:rPr>
          <w:sz w:val="20"/>
        </w:rPr>
        <w:t xml:space="preserve"> </w:t>
      </w:r>
      <w:r w:rsidR="0024732B">
        <w:rPr>
          <w:sz w:val="20"/>
        </w:rPr>
        <w:t>Stream</w:t>
      </w:r>
      <w:r w:rsidR="006407E6">
        <w:rPr>
          <w:sz w:val="20"/>
        </w:rPr>
        <w:t xml:space="preserve"> </w:t>
      </w:r>
      <w:r w:rsidR="00824506">
        <w:rPr>
          <w:sz w:val="20"/>
        </w:rPr>
        <w:t>11 contain</w:t>
      </w:r>
      <w:r w:rsidR="004C49AB">
        <w:rPr>
          <w:sz w:val="20"/>
        </w:rPr>
        <w:t>s</w:t>
      </w:r>
      <w:r w:rsidR="00824506">
        <w:rPr>
          <w:sz w:val="20"/>
        </w:rPr>
        <w:t xml:space="preserve"> water and most of HCl. </w:t>
      </w:r>
      <w:r w:rsidR="00BC0888">
        <w:rPr>
          <w:sz w:val="20"/>
        </w:rPr>
        <w:t xml:space="preserve">Acid water and hydrocarbons </w:t>
      </w:r>
      <w:r w:rsidR="00B117A8">
        <w:rPr>
          <w:sz w:val="20"/>
        </w:rPr>
        <w:t>are</w:t>
      </w:r>
      <w:r w:rsidR="00BC0888">
        <w:rPr>
          <w:sz w:val="20"/>
        </w:rPr>
        <w:t xml:space="preserve"> separated by using a decanter</w:t>
      </w:r>
      <w:r w:rsidR="00C91131">
        <w:rPr>
          <w:sz w:val="20"/>
        </w:rPr>
        <w:t>.</w:t>
      </w:r>
      <w:r w:rsidR="00A03768">
        <w:rPr>
          <w:sz w:val="20"/>
        </w:rPr>
        <w:t xml:space="preserve"> </w:t>
      </w:r>
      <w:r w:rsidR="00DF4C03">
        <w:rPr>
          <w:sz w:val="20"/>
        </w:rPr>
        <w:t xml:space="preserve">PRSV </w:t>
      </w:r>
      <w:r w:rsidR="0024732B">
        <w:rPr>
          <w:sz w:val="20"/>
        </w:rPr>
        <w:t>does</w:t>
      </w:r>
      <w:r w:rsidR="00DF4C03">
        <w:rPr>
          <w:sz w:val="20"/>
        </w:rPr>
        <w:t xml:space="preserve"> not model properly migration of HCl to the water stream</w:t>
      </w:r>
      <w:r w:rsidR="005C2977">
        <w:rPr>
          <w:sz w:val="20"/>
        </w:rPr>
        <w:t xml:space="preserve">. For this reason, </w:t>
      </w:r>
      <w:r w:rsidR="0024732B">
        <w:rPr>
          <w:sz w:val="20"/>
        </w:rPr>
        <w:t>two-component</w:t>
      </w:r>
      <w:r w:rsidR="005C2977">
        <w:rPr>
          <w:sz w:val="20"/>
        </w:rPr>
        <w:t xml:space="preserve"> splitters are </w:t>
      </w:r>
      <w:r w:rsidR="00BF51E8">
        <w:rPr>
          <w:sz w:val="20"/>
        </w:rPr>
        <w:t xml:space="preserve">modeled </w:t>
      </w:r>
      <w:r w:rsidR="005C2977">
        <w:rPr>
          <w:sz w:val="20"/>
        </w:rPr>
        <w:t xml:space="preserve">after the decanter to assume </w:t>
      </w:r>
      <w:r w:rsidR="0024732B">
        <w:rPr>
          <w:sz w:val="20"/>
        </w:rPr>
        <w:t xml:space="preserve">the </w:t>
      </w:r>
      <w:r w:rsidR="005C2977">
        <w:rPr>
          <w:sz w:val="20"/>
        </w:rPr>
        <w:t>complete migration of HCl to water f</w:t>
      </w:r>
      <w:r w:rsidR="00B117A8">
        <w:rPr>
          <w:sz w:val="20"/>
        </w:rPr>
        <w:t>ro</w:t>
      </w:r>
      <w:r w:rsidR="005C2977">
        <w:rPr>
          <w:sz w:val="20"/>
        </w:rPr>
        <w:t>m both liquid and gaseous hydrocarbon streams.</w:t>
      </w:r>
      <w:r w:rsidR="00C91131">
        <w:rPr>
          <w:sz w:val="20"/>
        </w:rPr>
        <w:t xml:space="preserve"> </w:t>
      </w:r>
      <w:r w:rsidR="00130B92">
        <w:rPr>
          <w:sz w:val="20"/>
        </w:rPr>
        <w:t xml:space="preserve">Stream 13, </w:t>
      </w:r>
      <w:r w:rsidR="006203E7">
        <w:rPr>
          <w:sz w:val="20"/>
        </w:rPr>
        <w:t xml:space="preserve">constituted by </w:t>
      </w:r>
      <w:r w:rsidR="00130B92">
        <w:rPr>
          <w:sz w:val="20"/>
        </w:rPr>
        <w:t>l</w:t>
      </w:r>
      <w:r w:rsidR="00C91131">
        <w:rPr>
          <w:sz w:val="20"/>
        </w:rPr>
        <w:t>ow-boiling hydrocarbons</w:t>
      </w:r>
      <w:r w:rsidR="00130B92">
        <w:rPr>
          <w:sz w:val="20"/>
        </w:rPr>
        <w:t>, is mixed with 5 and sent to the distillation column. Due to the relatively small dimensions of</w:t>
      </w:r>
      <w:r w:rsidR="00655752">
        <w:rPr>
          <w:sz w:val="20"/>
        </w:rPr>
        <w:t xml:space="preserve"> a pyrolysis reactor according to </w:t>
      </w:r>
      <w:r w:rsidR="0024732B">
        <w:rPr>
          <w:sz w:val="20"/>
        </w:rPr>
        <w:t xml:space="preserve">the </w:t>
      </w:r>
      <w:r w:rsidR="00655752">
        <w:rPr>
          <w:sz w:val="20"/>
        </w:rPr>
        <w:t xml:space="preserve">present technological level, </w:t>
      </w:r>
      <w:r w:rsidR="00BD1A1B">
        <w:rPr>
          <w:sz w:val="20"/>
        </w:rPr>
        <w:t>it has been assumed to employ a single column for 4 lines</w:t>
      </w:r>
      <w:r w:rsidR="00FD7FC6">
        <w:rPr>
          <w:sz w:val="20"/>
        </w:rPr>
        <w:t xml:space="preserve"> </w:t>
      </w:r>
      <w:r w:rsidR="00E8458F">
        <w:rPr>
          <w:sz w:val="20"/>
        </w:rPr>
        <w:t>to simulate</w:t>
      </w:r>
      <w:r w:rsidR="00FD7FC6">
        <w:rPr>
          <w:sz w:val="20"/>
        </w:rPr>
        <w:t xml:space="preserve"> a 20 kt/y </w:t>
      </w:r>
      <w:r w:rsidR="00E8458F">
        <w:rPr>
          <w:sz w:val="20"/>
        </w:rPr>
        <w:t>plant</w:t>
      </w:r>
      <w:r w:rsidR="00BD1A1B">
        <w:rPr>
          <w:sz w:val="20"/>
        </w:rPr>
        <w:t xml:space="preserve">. For this reason, streams </w:t>
      </w:r>
      <w:r w:rsidR="00F86E1E">
        <w:rPr>
          <w:sz w:val="20"/>
        </w:rPr>
        <w:t xml:space="preserve">5 and 13 have been multiplied by 4 before entering the column. </w:t>
      </w:r>
      <w:r w:rsidR="005E5210">
        <w:rPr>
          <w:sz w:val="20"/>
        </w:rPr>
        <w:t xml:space="preserve">It </w:t>
      </w:r>
      <w:r w:rsidR="00C82E58">
        <w:rPr>
          <w:sz w:val="20"/>
        </w:rPr>
        <w:t>has</w:t>
      </w:r>
      <w:r w:rsidR="005E5210">
        <w:rPr>
          <w:sz w:val="20"/>
        </w:rPr>
        <w:t xml:space="preserve"> been modeled </w:t>
      </w:r>
      <w:r w:rsidR="0024732B">
        <w:rPr>
          <w:sz w:val="20"/>
        </w:rPr>
        <w:t xml:space="preserve">as </w:t>
      </w:r>
      <w:r w:rsidR="005E5210">
        <w:rPr>
          <w:sz w:val="20"/>
        </w:rPr>
        <w:t>an atmospheric distillation colum</w:t>
      </w:r>
      <w:r w:rsidR="00CA7D98">
        <w:rPr>
          <w:sz w:val="20"/>
        </w:rPr>
        <w:t xml:space="preserve">n. Degrees of freedom were saturated imposing component recoveries on </w:t>
      </w:r>
      <w:r w:rsidR="00C82E58">
        <w:rPr>
          <w:sz w:val="20"/>
        </w:rPr>
        <w:t>distillate and residue of 0.85 (of n-nonane and n-eicosane) and</w:t>
      </w:r>
      <w:r w:rsidR="00BC4555">
        <w:rPr>
          <w:sz w:val="20"/>
        </w:rPr>
        <w:t xml:space="preserve"> </w:t>
      </w:r>
      <w:r w:rsidR="00602FC9">
        <w:rPr>
          <w:sz w:val="20"/>
        </w:rPr>
        <w:t xml:space="preserve">3 </w:t>
      </w:r>
      <w:proofErr w:type="spellStart"/>
      <w:r w:rsidR="00602FC9">
        <w:rPr>
          <w:sz w:val="20"/>
        </w:rPr>
        <w:t>kmol</w:t>
      </w:r>
      <w:proofErr w:type="spellEnd"/>
      <w:r w:rsidR="00602FC9">
        <w:rPr>
          <w:sz w:val="20"/>
        </w:rPr>
        <w:t xml:space="preserve">/h as side draw flow rate. In this way, </w:t>
      </w:r>
      <w:r w:rsidR="00B54845">
        <w:rPr>
          <w:sz w:val="20"/>
        </w:rPr>
        <w:t xml:space="preserve">it is possible to impose a sharp separation between </w:t>
      </w:r>
      <w:r w:rsidR="00420608">
        <w:rPr>
          <w:sz w:val="20"/>
        </w:rPr>
        <w:t xml:space="preserve">top and bottom streams. </w:t>
      </w:r>
      <w:r w:rsidR="005E3790">
        <w:rPr>
          <w:sz w:val="20"/>
        </w:rPr>
        <w:t xml:space="preserve">Then, </w:t>
      </w:r>
      <w:r w:rsidR="0024732B">
        <w:rPr>
          <w:sz w:val="20"/>
        </w:rPr>
        <w:t xml:space="preserve">the </w:t>
      </w:r>
      <w:r w:rsidR="005E3790">
        <w:rPr>
          <w:sz w:val="20"/>
        </w:rPr>
        <w:t>column feed plate, side draw plate</w:t>
      </w:r>
      <w:r w:rsidR="0024732B">
        <w:rPr>
          <w:sz w:val="20"/>
        </w:rPr>
        <w:t>,</w:t>
      </w:r>
      <w:r w:rsidR="005E3790">
        <w:rPr>
          <w:sz w:val="20"/>
        </w:rPr>
        <w:t xml:space="preserve"> and </w:t>
      </w:r>
      <w:r w:rsidR="0024732B">
        <w:rPr>
          <w:sz w:val="20"/>
        </w:rPr>
        <w:t xml:space="preserve">the </w:t>
      </w:r>
      <w:r w:rsidR="005E3790">
        <w:rPr>
          <w:sz w:val="20"/>
        </w:rPr>
        <w:t xml:space="preserve">number of stages </w:t>
      </w:r>
      <w:r w:rsidR="0024732B">
        <w:rPr>
          <w:sz w:val="20"/>
        </w:rPr>
        <w:t>were</w:t>
      </w:r>
      <w:r w:rsidR="005E3790">
        <w:rPr>
          <w:sz w:val="20"/>
        </w:rPr>
        <w:t xml:space="preserve"> optimized according to </w:t>
      </w:r>
      <w:r w:rsidR="00667324">
        <w:rPr>
          <w:sz w:val="20"/>
        </w:rPr>
        <w:t xml:space="preserve">the minimization of </w:t>
      </w:r>
      <w:r w:rsidR="0024732B">
        <w:rPr>
          <w:sz w:val="20"/>
        </w:rPr>
        <w:t xml:space="preserve">the </w:t>
      </w:r>
      <w:r w:rsidR="00667324">
        <w:rPr>
          <w:sz w:val="20"/>
        </w:rPr>
        <w:t xml:space="preserve">condenser and reboiler power </w:t>
      </w:r>
      <w:r w:rsidR="00417440">
        <w:rPr>
          <w:sz w:val="20"/>
        </w:rPr>
        <w:t>without achieving</w:t>
      </w:r>
      <w:r w:rsidR="00667324">
        <w:rPr>
          <w:sz w:val="20"/>
        </w:rPr>
        <w:t xml:space="preserve"> a t</w:t>
      </w:r>
      <w:r w:rsidR="00002091">
        <w:rPr>
          <w:sz w:val="20"/>
        </w:rPr>
        <w:t xml:space="preserve">emperature larger than 350 °C in the bottom tray (to avoid cracking of </w:t>
      </w:r>
      <w:r w:rsidR="0070074A">
        <w:rPr>
          <w:sz w:val="20"/>
        </w:rPr>
        <w:t>hydrocarbons</w:t>
      </w:r>
      <w:r w:rsidR="00002091">
        <w:rPr>
          <w:sz w:val="20"/>
        </w:rPr>
        <w:t>)</w:t>
      </w:r>
      <w:r w:rsidR="005E5210">
        <w:rPr>
          <w:sz w:val="20"/>
        </w:rPr>
        <w:t xml:space="preserve">. </w:t>
      </w:r>
      <w:r w:rsidR="004D3676">
        <w:rPr>
          <w:sz w:val="20"/>
        </w:rPr>
        <w:t xml:space="preserve">According to this methodology, </w:t>
      </w:r>
      <w:r w:rsidR="00786C5A">
        <w:rPr>
          <w:sz w:val="20"/>
        </w:rPr>
        <w:t xml:space="preserve">a column with 18 trays, and with feed and side draw in the middle tray, has been obtained. </w:t>
      </w:r>
      <w:r w:rsidR="00113371">
        <w:rPr>
          <w:sz w:val="20"/>
        </w:rPr>
        <w:t>The column</w:t>
      </w:r>
      <w:r w:rsidR="005E5210">
        <w:rPr>
          <w:sz w:val="20"/>
        </w:rPr>
        <w:t xml:space="preserve"> produces three streams</w:t>
      </w:r>
      <w:r w:rsidR="008B5E63">
        <w:rPr>
          <w:sz w:val="20"/>
        </w:rPr>
        <w:t>: a heavy hydrocarbon residue</w:t>
      </w:r>
      <w:r w:rsidR="0061206D">
        <w:rPr>
          <w:sz w:val="20"/>
        </w:rPr>
        <w:t xml:space="preserve"> (</w:t>
      </w:r>
      <w:r w:rsidR="00155729">
        <w:rPr>
          <w:sz w:val="20"/>
        </w:rPr>
        <w:t>c20&gt;</w:t>
      </w:r>
      <w:r w:rsidR="0061206D">
        <w:rPr>
          <w:sz w:val="20"/>
        </w:rPr>
        <w:t>)</w:t>
      </w:r>
      <w:r w:rsidR="008B5E63">
        <w:rPr>
          <w:sz w:val="20"/>
        </w:rPr>
        <w:t>, an intermediate</w:t>
      </w:r>
      <w:r w:rsidR="00155729">
        <w:rPr>
          <w:sz w:val="20"/>
        </w:rPr>
        <w:t xml:space="preserve"> (between c12 and c20)</w:t>
      </w:r>
      <w:r w:rsidR="008B5E63">
        <w:rPr>
          <w:sz w:val="20"/>
        </w:rPr>
        <w:t>, and a light pyrolysis oil</w:t>
      </w:r>
      <w:r w:rsidR="00155729">
        <w:rPr>
          <w:sz w:val="20"/>
        </w:rPr>
        <w:t xml:space="preserve"> (c12&lt;)</w:t>
      </w:r>
      <w:r w:rsidR="00ED7B03">
        <w:rPr>
          <w:sz w:val="20"/>
        </w:rPr>
        <w:t>.</w:t>
      </w:r>
      <w:r w:rsidR="006C68E3">
        <w:rPr>
          <w:sz w:val="20"/>
        </w:rPr>
        <w:t xml:space="preserve"> </w:t>
      </w:r>
      <w:r w:rsidR="009D7E10">
        <w:rPr>
          <w:sz w:val="20"/>
        </w:rPr>
        <w:t>Gaseous stream</w:t>
      </w:r>
      <w:r w:rsidR="009851EC">
        <w:rPr>
          <w:sz w:val="20"/>
        </w:rPr>
        <w:t xml:space="preserve"> 10, containing residual HCl, is sent to a </w:t>
      </w:r>
      <w:r w:rsidR="00E705A0">
        <w:rPr>
          <w:sz w:val="20"/>
        </w:rPr>
        <w:t>three-stage</w:t>
      </w:r>
      <w:r w:rsidR="009851EC">
        <w:rPr>
          <w:sz w:val="20"/>
        </w:rPr>
        <w:t xml:space="preserve"> absorption column with water.</w:t>
      </w:r>
      <w:r w:rsidR="00166886">
        <w:rPr>
          <w:sz w:val="20"/>
        </w:rPr>
        <w:t xml:space="preserve"> </w:t>
      </w:r>
      <w:r w:rsidR="00156056">
        <w:rPr>
          <w:sz w:val="20"/>
        </w:rPr>
        <w:t>Water flow rate have been m</w:t>
      </w:r>
      <w:r w:rsidR="00237D81">
        <w:rPr>
          <w:sz w:val="20"/>
        </w:rPr>
        <w:t>inimize</w:t>
      </w:r>
      <w:r w:rsidR="005F1B91">
        <w:rPr>
          <w:sz w:val="20"/>
        </w:rPr>
        <w:t>d</w:t>
      </w:r>
      <w:r w:rsidR="00237D81">
        <w:rPr>
          <w:sz w:val="20"/>
        </w:rPr>
        <w:t>.</w:t>
      </w:r>
      <w:r w:rsidR="004A5317">
        <w:rPr>
          <w:sz w:val="20"/>
        </w:rPr>
        <w:t xml:space="preserve"> </w:t>
      </w:r>
      <w:r w:rsidR="00237D81">
        <w:rPr>
          <w:sz w:val="20"/>
        </w:rPr>
        <w:t>Absorber stages were selected to allow obtaining rather low quantities of hydrogen chloride</w:t>
      </w:r>
      <w:r w:rsidR="00476C29">
        <w:rPr>
          <w:sz w:val="20"/>
        </w:rPr>
        <w:t xml:space="preserve"> </w:t>
      </w:r>
      <w:r w:rsidR="00237D81">
        <w:rPr>
          <w:sz w:val="20"/>
        </w:rPr>
        <w:t xml:space="preserve">(less than </w:t>
      </w:r>
      <w:r w:rsidR="0088139B">
        <w:rPr>
          <w:sz w:val="20"/>
        </w:rPr>
        <w:t>10</w:t>
      </w:r>
      <w:r w:rsidR="0088139B">
        <w:rPr>
          <w:sz w:val="20"/>
          <w:vertAlign w:val="superscript"/>
        </w:rPr>
        <w:t>-19</w:t>
      </w:r>
      <w:r w:rsidR="00237D81">
        <w:rPr>
          <w:sz w:val="20"/>
        </w:rPr>
        <w:t>) in the outlet gas stream</w:t>
      </w:r>
      <w:r w:rsidR="00292472">
        <w:rPr>
          <w:sz w:val="20"/>
        </w:rPr>
        <w:t>. In addition, water</w:t>
      </w:r>
      <w:r w:rsidR="00C76B4A">
        <w:rPr>
          <w:sz w:val="20"/>
        </w:rPr>
        <w:t xml:space="preserve"> promotes</w:t>
      </w:r>
      <w:r w:rsidR="00CC7356">
        <w:rPr>
          <w:sz w:val="20"/>
        </w:rPr>
        <w:t xml:space="preserve"> the condensation of residual hydrocarbons. For this reason, it is sent to the decanter before wastewater treatment.</w:t>
      </w:r>
      <w:r w:rsidR="00476C29">
        <w:rPr>
          <w:sz w:val="20"/>
        </w:rPr>
        <w:t xml:space="preserve"> </w:t>
      </w:r>
      <w:r w:rsidR="00D07E4A">
        <w:rPr>
          <w:sz w:val="20"/>
        </w:rPr>
        <w:t xml:space="preserve">Electrolyte-NRTL equation of state is selected </w:t>
      </w:r>
      <w:r w:rsidR="00E20B5C">
        <w:rPr>
          <w:sz w:val="20"/>
        </w:rPr>
        <w:t xml:space="preserve">to model water absorption. </w:t>
      </w:r>
      <w:r w:rsidR="00CC7356">
        <w:rPr>
          <w:sz w:val="20"/>
        </w:rPr>
        <w:t xml:space="preserve">After </w:t>
      </w:r>
      <w:r w:rsidR="0028432B">
        <w:rPr>
          <w:sz w:val="20"/>
        </w:rPr>
        <w:t xml:space="preserve">the absorber, gaseous streams are mixed with gases coming from the decanter and sent to a burner, </w:t>
      </w:r>
      <w:r w:rsidR="0024732B">
        <w:rPr>
          <w:sz w:val="20"/>
        </w:rPr>
        <w:t>modeled</w:t>
      </w:r>
      <w:r w:rsidR="00E75D62">
        <w:rPr>
          <w:sz w:val="20"/>
        </w:rPr>
        <w:t xml:space="preserve"> as a Gibbs reactor, </w:t>
      </w:r>
      <w:r w:rsidR="0028432B">
        <w:rPr>
          <w:sz w:val="20"/>
        </w:rPr>
        <w:t>providing heat to sustain the pyrolysis reactor.</w:t>
      </w:r>
      <w:r w:rsidR="00E75D62">
        <w:rPr>
          <w:sz w:val="20"/>
        </w:rPr>
        <w:t xml:space="preserve"> </w:t>
      </w:r>
      <w:r w:rsidR="0024732B">
        <w:rPr>
          <w:sz w:val="20"/>
        </w:rPr>
        <w:t>The Peng-Robinson</w:t>
      </w:r>
      <w:r w:rsidR="00A174D9">
        <w:rPr>
          <w:sz w:val="20"/>
        </w:rPr>
        <w:t xml:space="preserve"> equation was employed </w:t>
      </w:r>
      <w:r w:rsidR="00564420">
        <w:rPr>
          <w:sz w:val="20"/>
        </w:rPr>
        <w:t xml:space="preserve">in this unit. </w:t>
      </w:r>
      <w:r w:rsidR="0024732B">
        <w:rPr>
          <w:sz w:val="20"/>
        </w:rPr>
        <w:t>The flow</w:t>
      </w:r>
      <w:r w:rsidR="00E75D62">
        <w:rPr>
          <w:sz w:val="20"/>
        </w:rPr>
        <w:t xml:space="preserve"> of air has been selected according to the lowest </w:t>
      </w:r>
      <w:r w:rsidR="00914714">
        <w:rPr>
          <w:sz w:val="20"/>
        </w:rPr>
        <w:t xml:space="preserve">threshold limit for temperature inside burners </w:t>
      </w:r>
      <w:r w:rsidR="00C87A45">
        <w:rPr>
          <w:sz w:val="20"/>
        </w:rPr>
        <w:t>(</w:t>
      </w:r>
      <w:r w:rsidR="00AD2871">
        <w:rPr>
          <w:sz w:val="20"/>
        </w:rPr>
        <w:t>750 °C</w:t>
      </w:r>
      <w:r w:rsidR="00C87A45">
        <w:rPr>
          <w:sz w:val="20"/>
        </w:rPr>
        <w:t>)</w:t>
      </w:r>
      <w:r w:rsidR="007C160D">
        <w:rPr>
          <w:sz w:val="20"/>
        </w:rPr>
        <w:t xml:space="preserve"> presented in</w:t>
      </w:r>
      <w:r w:rsidR="00914714">
        <w:rPr>
          <w:sz w:val="20"/>
        </w:rPr>
        <w:t xml:space="preserve"> the Best Available Techniques</w:t>
      </w:r>
      <w:r w:rsidR="008B56B2">
        <w:rPr>
          <w:sz w:val="20"/>
        </w:rPr>
        <w:t xml:space="preserve"> </w:t>
      </w:r>
      <w:sdt>
        <w:sdtPr>
          <w:rPr>
            <w:color w:val="000000"/>
            <w:sz w:val="20"/>
          </w:rPr>
          <w:tag w:val="MENDELEY_CITATION_v3_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"/>
          <w:id w:val="1830170933"/>
          <w:placeholder>
            <w:docPart w:val="7217F58C46134DFFB0E6E8D6204E2704"/>
          </w:placeholder>
        </w:sdtPr>
        <w:sdtContent>
          <w:r w:rsidR="00245904" w:rsidRPr="00245904">
            <w:rPr>
              <w:color w:val="000000"/>
              <w:sz w:val="20"/>
            </w:rPr>
            <w:t>(Lecomte et al., 2017)</w:t>
          </w:r>
        </w:sdtContent>
      </w:sdt>
      <w:r w:rsidR="008B56B2">
        <w:rPr>
          <w:sz w:val="20"/>
        </w:rPr>
        <w:t xml:space="preserve">. </w:t>
      </w:r>
      <w:r w:rsidR="00ED7B03">
        <w:rPr>
          <w:sz w:val="20"/>
        </w:rPr>
        <w:t xml:space="preserve"> </w:t>
      </w:r>
      <w:r w:rsidR="008B5E63">
        <w:rPr>
          <w:sz w:val="20"/>
        </w:rPr>
        <w:t xml:space="preserve"> </w:t>
      </w:r>
      <w:r w:rsidR="00C91131">
        <w:rPr>
          <w:sz w:val="20"/>
        </w:rPr>
        <w:t xml:space="preserve"> </w:t>
      </w:r>
    </w:p>
    <w:p w14:paraId="6997C55C" w14:textId="77777777" w:rsidR="002E1119" w:rsidRPr="002E1119" w:rsidRDefault="002E1119" w:rsidP="002E1119">
      <w:pPr>
        <w:pStyle w:val="Els-caption"/>
      </w:pPr>
    </w:p>
    <w:p w14:paraId="2BD9723B" w14:textId="7444D288" w:rsidR="0026410D" w:rsidRDefault="00A12841" w:rsidP="0026410D">
      <w:pPr>
        <w:pStyle w:val="Els-1storder-head"/>
      </w:pPr>
      <w:r>
        <w:lastRenderedPageBreak/>
        <w:t xml:space="preserve">Energetic </w:t>
      </w:r>
      <w:r w:rsidR="004208E2">
        <w:t xml:space="preserve">and material </w:t>
      </w:r>
      <w:r>
        <w:t>considerations</w:t>
      </w:r>
    </w:p>
    <w:p w14:paraId="17C4BD2A" w14:textId="39E3AF6A" w:rsidR="00AF0C04" w:rsidRDefault="001D34AA" w:rsidP="00454A06">
      <w:pPr>
        <w:pStyle w:val="Els-body-text"/>
      </w:pPr>
      <w:r>
        <w:t xml:space="preserve">In this section, </w:t>
      </w:r>
      <w:r w:rsidR="00FE60D9">
        <w:t xml:space="preserve">the </w:t>
      </w:r>
      <w:r>
        <w:t xml:space="preserve">most relevant results related to </w:t>
      </w:r>
      <w:r w:rsidR="0065188E">
        <w:t>ener</w:t>
      </w:r>
      <w:r w:rsidR="00235034">
        <w:t>gy</w:t>
      </w:r>
      <w:r w:rsidR="0065188E">
        <w:t xml:space="preserve"> and material balances are </w:t>
      </w:r>
      <w:r w:rsidR="00AF0C04">
        <w:t>present</w:t>
      </w:r>
      <w:r w:rsidR="0065188E">
        <w:t>ed. Howev</w:t>
      </w:r>
      <w:r w:rsidR="00E957B5">
        <w:t>er, it must be highlighted that these are preliminary results</w:t>
      </w:r>
      <w:r w:rsidR="00CF64C3">
        <w:t xml:space="preserve"> and proper reactor simulation is needed to obtain </w:t>
      </w:r>
      <w:r w:rsidR="0024732B">
        <w:t xml:space="preserve">a </w:t>
      </w:r>
      <w:r w:rsidR="00CF64C3">
        <w:t xml:space="preserve">finer </w:t>
      </w:r>
      <w:r w:rsidR="00567F58">
        <w:t>estimation of energy and mass flows</w:t>
      </w:r>
      <w:r w:rsidR="00E957B5">
        <w:t xml:space="preserve">. </w:t>
      </w:r>
    </w:p>
    <w:p w14:paraId="2C6125A6" w14:textId="56CE4AF7" w:rsidR="002B7180" w:rsidRDefault="00F6509E" w:rsidP="00454A06">
      <w:pPr>
        <w:pStyle w:val="Els-body-text"/>
      </w:pPr>
      <w:r>
        <w:t xml:space="preserve">Firstly, reactors are the energetic hotspots of the process. </w:t>
      </w:r>
      <w:r w:rsidR="008A3DE7">
        <w:t xml:space="preserve">A single MPW pyrolysis </w:t>
      </w:r>
      <w:r w:rsidR="00A130B2">
        <w:t>r</w:t>
      </w:r>
      <w:r w:rsidR="008A3DE7">
        <w:t xml:space="preserve">eactor needs </w:t>
      </w:r>
      <w:r w:rsidR="00E175FF">
        <w:t xml:space="preserve">822 kW to process 5000 kt/y of plastics, while </w:t>
      </w:r>
      <w:r w:rsidR="006730D0">
        <w:t xml:space="preserve">the column </w:t>
      </w:r>
      <w:proofErr w:type="gramStart"/>
      <w:r w:rsidR="006730D0">
        <w:t>reboiler</w:t>
      </w:r>
      <w:proofErr w:type="gramEnd"/>
      <w:r w:rsidR="008E1AE4">
        <w:t>, processing condensates coming from 4 lines, needs</w:t>
      </w:r>
      <w:r w:rsidR="00ED5BDD">
        <w:t xml:space="preserve"> between</w:t>
      </w:r>
      <w:r w:rsidR="008E1AE4">
        <w:t xml:space="preserve"> 30</w:t>
      </w:r>
      <w:r w:rsidR="00ED5BDD">
        <w:t>5 and 307</w:t>
      </w:r>
      <w:r w:rsidR="002647AF">
        <w:t xml:space="preserve"> k</w:t>
      </w:r>
      <w:r w:rsidR="00A12841">
        <w:t>W</w:t>
      </w:r>
      <w:r w:rsidR="00ED5BDD">
        <w:t xml:space="preserve"> </w:t>
      </w:r>
      <w:r w:rsidR="00D9456F">
        <w:t>according to different number of flash units</w:t>
      </w:r>
      <w:r w:rsidR="002647AF">
        <w:t>.</w:t>
      </w:r>
      <w:r w:rsidR="00306FE7">
        <w:t xml:space="preserve"> The choice to simulate different flash configurations is related to the fact that is common practice in patents to consider multiple condensation steps </w:t>
      </w:r>
      <w:r w:rsidR="0019278C">
        <w:t xml:space="preserve">working in series at progressively lower temperatures. </w:t>
      </w:r>
      <w:r w:rsidR="009E39C7">
        <w:fldChar w:fldCharType="begin"/>
      </w:r>
      <w:r w:rsidR="009E39C7">
        <w:instrText xml:space="preserve"> REF _Ref152337145 \h </w:instrText>
      </w:r>
      <w:r w:rsidR="009E39C7">
        <w:fldChar w:fldCharType="separate"/>
      </w:r>
      <w:r w:rsidR="00553FE4">
        <w:t xml:space="preserve">Table </w:t>
      </w:r>
      <w:r w:rsidR="00553FE4">
        <w:rPr>
          <w:noProof/>
        </w:rPr>
        <w:t>2</w:t>
      </w:r>
      <w:r w:rsidR="009E39C7">
        <w:fldChar w:fldCharType="end"/>
      </w:r>
      <w:r w:rsidR="009E39C7">
        <w:t xml:space="preserve"> s</w:t>
      </w:r>
      <w:r w:rsidR="00096F69">
        <w:t>ummarizes the configurations explored</w:t>
      </w:r>
      <w:r w:rsidR="00DA5519">
        <w:t>.</w:t>
      </w:r>
      <w:r w:rsidR="00781AEC">
        <w:t xml:space="preserve"> </w:t>
      </w:r>
      <w:r w:rsidR="00781AEC">
        <w:fldChar w:fldCharType="begin"/>
      </w:r>
      <w:r w:rsidR="00781AEC">
        <w:instrText xml:space="preserve"> REF _Ref152338017 \h </w:instrText>
      </w:r>
      <w:r w:rsidR="00781AEC">
        <w:fldChar w:fldCharType="separate"/>
      </w:r>
      <w:r w:rsidR="00553FE4">
        <w:t xml:space="preserve">Table </w:t>
      </w:r>
      <w:r w:rsidR="00553FE4">
        <w:rPr>
          <w:noProof/>
        </w:rPr>
        <w:t>3</w:t>
      </w:r>
      <w:r w:rsidR="00781AEC">
        <w:fldChar w:fldCharType="end"/>
      </w:r>
      <w:r w:rsidR="00781AEC">
        <w:t xml:space="preserve"> shows some relevant parameters associated </w:t>
      </w:r>
      <w:r w:rsidR="0024732B">
        <w:t>with</w:t>
      </w:r>
      <w:r w:rsidR="00781AEC">
        <w:t xml:space="preserve"> different flash configurations.    </w:t>
      </w:r>
    </w:p>
    <w:p w14:paraId="236D21E5" w14:textId="2DB70C01" w:rsidR="00454A06" w:rsidRDefault="00454A06" w:rsidP="00686893">
      <w:pPr>
        <w:pStyle w:val="Didascalia"/>
        <w:keepNext/>
        <w:spacing w:after="0"/>
      </w:pPr>
      <w:bookmarkStart w:id="3" w:name="_Ref152337145"/>
      <w:r>
        <w:t xml:space="preserve">Table </w:t>
      </w:r>
      <w:r>
        <w:fldChar w:fldCharType="begin"/>
      </w:r>
      <w:r>
        <w:instrText xml:space="preserve"> SEQ Table \* ARABIC </w:instrText>
      </w:r>
      <w:r>
        <w:fldChar w:fldCharType="separate"/>
      </w:r>
      <w:r w:rsidR="00553FE4">
        <w:rPr>
          <w:noProof/>
        </w:rPr>
        <w:t>2</w:t>
      </w:r>
      <w:r>
        <w:fldChar w:fldCharType="end"/>
      </w:r>
      <w:bookmarkEnd w:id="3"/>
      <w:r>
        <w:t>: flash configurations explored.</w:t>
      </w:r>
    </w:p>
    <w:tbl>
      <w:tblPr>
        <w:tblStyle w:val="Tabellagriglia1chiara"/>
        <w:tblW w:w="0" w:type="auto"/>
        <w:jc w:val="center"/>
        <w:tblLook w:val="04A0" w:firstRow="1" w:lastRow="0" w:firstColumn="1" w:lastColumn="0" w:noHBand="0" w:noVBand="1"/>
      </w:tblPr>
      <w:tblGrid>
        <w:gridCol w:w="1769"/>
        <w:gridCol w:w="1769"/>
        <w:gridCol w:w="1769"/>
        <w:gridCol w:w="1769"/>
      </w:tblGrid>
      <w:tr w:rsidR="00AD06E7" w14:paraId="0F2C48D1" w14:textId="53F6AC08" w:rsidTr="004D32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9" w:type="dxa"/>
          </w:tcPr>
          <w:p w14:paraId="321584CC" w14:textId="0FA4876D" w:rsidR="00AD06E7" w:rsidRPr="00B543B4" w:rsidRDefault="00AD06E7" w:rsidP="003C1428">
            <w:pPr>
              <w:pStyle w:val="Didascalia"/>
              <w:jc w:val="both"/>
              <w:rPr>
                <w:sz w:val="14"/>
                <w:szCs w:val="14"/>
              </w:rPr>
            </w:pPr>
            <w:r w:rsidRPr="00B543B4">
              <w:rPr>
                <w:sz w:val="14"/>
                <w:szCs w:val="14"/>
              </w:rPr>
              <w:t>Number of the simulation</w:t>
            </w:r>
          </w:p>
        </w:tc>
        <w:tc>
          <w:tcPr>
            <w:tcW w:w="1769" w:type="dxa"/>
          </w:tcPr>
          <w:p w14:paraId="1CC1FE6A" w14:textId="2EE569B8" w:rsidR="00AD06E7" w:rsidRPr="00B543B4" w:rsidRDefault="00AD06E7" w:rsidP="003C1428">
            <w:pPr>
              <w:pStyle w:val="Didascalia"/>
              <w:jc w:val="both"/>
              <w:cnfStyle w:val="100000000000" w:firstRow="1" w:lastRow="0" w:firstColumn="0" w:lastColumn="0" w:oddVBand="0" w:evenVBand="0" w:oddHBand="0" w:evenHBand="0" w:firstRowFirstColumn="0" w:firstRowLastColumn="0" w:lastRowFirstColumn="0" w:lastRowLastColumn="0"/>
              <w:rPr>
                <w:sz w:val="14"/>
                <w:szCs w:val="14"/>
              </w:rPr>
            </w:pPr>
            <w:r w:rsidRPr="00B543B4">
              <w:rPr>
                <w:sz w:val="14"/>
                <w:szCs w:val="14"/>
              </w:rPr>
              <w:t>Flash configuration</w:t>
            </w:r>
          </w:p>
        </w:tc>
        <w:tc>
          <w:tcPr>
            <w:tcW w:w="1769" w:type="dxa"/>
          </w:tcPr>
          <w:p w14:paraId="5949F41C" w14:textId="76F33151" w:rsidR="00AD06E7" w:rsidRPr="00B543B4" w:rsidRDefault="00AD06E7" w:rsidP="003C1428">
            <w:pPr>
              <w:pStyle w:val="Didascalia"/>
              <w:jc w:val="both"/>
              <w:cnfStyle w:val="100000000000" w:firstRow="1" w:lastRow="0" w:firstColumn="0" w:lastColumn="0" w:oddVBand="0" w:evenVBand="0" w:oddHBand="0" w:evenHBand="0" w:firstRowFirstColumn="0" w:firstRowLastColumn="0" w:lastRowFirstColumn="0" w:lastRowLastColumn="0"/>
              <w:rPr>
                <w:sz w:val="14"/>
                <w:szCs w:val="14"/>
              </w:rPr>
            </w:pPr>
            <w:r w:rsidRPr="00B543B4">
              <w:rPr>
                <w:sz w:val="14"/>
                <w:szCs w:val="14"/>
              </w:rPr>
              <w:t>Temperatures first train [°C]</w:t>
            </w:r>
          </w:p>
        </w:tc>
        <w:tc>
          <w:tcPr>
            <w:tcW w:w="1769" w:type="dxa"/>
          </w:tcPr>
          <w:p w14:paraId="39329AF4" w14:textId="5C49C579" w:rsidR="00AD06E7" w:rsidRPr="00B543B4" w:rsidRDefault="00AD06E7" w:rsidP="00CF15EC">
            <w:pPr>
              <w:pStyle w:val="Didascalia"/>
              <w:jc w:val="both"/>
              <w:cnfStyle w:val="100000000000" w:firstRow="1" w:lastRow="0" w:firstColumn="0" w:lastColumn="0" w:oddVBand="0" w:evenVBand="0" w:oddHBand="0" w:evenHBand="0" w:firstRowFirstColumn="0" w:firstRowLastColumn="0" w:lastRowFirstColumn="0" w:lastRowLastColumn="0"/>
              <w:rPr>
                <w:b w:val="0"/>
                <w:bCs w:val="0"/>
                <w:sz w:val="14"/>
                <w:szCs w:val="14"/>
              </w:rPr>
            </w:pPr>
            <w:r w:rsidRPr="00B543B4">
              <w:rPr>
                <w:sz w:val="14"/>
                <w:szCs w:val="14"/>
              </w:rPr>
              <w:t>Temperatures second train [°C]</w:t>
            </w:r>
          </w:p>
        </w:tc>
      </w:tr>
      <w:tr w:rsidR="00AD06E7" w14:paraId="0A8FC8D0" w14:textId="39DC409B" w:rsidTr="004D32E5">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32DFD3F9" w14:textId="35EC2588" w:rsidR="00AD06E7" w:rsidRPr="00B543B4" w:rsidRDefault="00AD06E7" w:rsidP="00CF15EC">
            <w:pPr>
              <w:pStyle w:val="Didascalia"/>
              <w:jc w:val="center"/>
              <w:rPr>
                <w:b w:val="0"/>
                <w:bCs w:val="0"/>
                <w:sz w:val="14"/>
                <w:szCs w:val="14"/>
              </w:rPr>
            </w:pPr>
            <w:r w:rsidRPr="00B543B4">
              <w:rPr>
                <w:b w:val="0"/>
                <w:bCs w:val="0"/>
                <w:sz w:val="14"/>
                <w:szCs w:val="14"/>
              </w:rPr>
              <w:t>1</w:t>
            </w:r>
          </w:p>
        </w:tc>
        <w:tc>
          <w:tcPr>
            <w:tcW w:w="1769" w:type="dxa"/>
          </w:tcPr>
          <w:p w14:paraId="30F23040" w14:textId="3A60E938"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2-2</w:t>
            </w:r>
          </w:p>
        </w:tc>
        <w:tc>
          <w:tcPr>
            <w:tcW w:w="1769" w:type="dxa"/>
          </w:tcPr>
          <w:p w14:paraId="5631D52D" w14:textId="1924E4BB"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200-110</w:t>
            </w:r>
          </w:p>
        </w:tc>
        <w:tc>
          <w:tcPr>
            <w:tcW w:w="1769" w:type="dxa"/>
          </w:tcPr>
          <w:p w14:paraId="51A73A5F" w14:textId="0570B268"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80-25</w:t>
            </w:r>
          </w:p>
        </w:tc>
      </w:tr>
      <w:tr w:rsidR="00AD06E7" w14:paraId="21A1021D" w14:textId="5CF5CA97" w:rsidTr="004D32E5">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6159E929" w14:textId="3F68B071" w:rsidR="00AD06E7" w:rsidRPr="00B543B4" w:rsidRDefault="00AD06E7" w:rsidP="00CF15EC">
            <w:pPr>
              <w:pStyle w:val="Didascalia"/>
              <w:jc w:val="center"/>
              <w:rPr>
                <w:b w:val="0"/>
                <w:bCs w:val="0"/>
                <w:sz w:val="14"/>
                <w:szCs w:val="14"/>
              </w:rPr>
            </w:pPr>
            <w:r w:rsidRPr="00B543B4">
              <w:rPr>
                <w:b w:val="0"/>
                <w:bCs w:val="0"/>
                <w:sz w:val="14"/>
                <w:szCs w:val="14"/>
              </w:rPr>
              <w:t>2</w:t>
            </w:r>
          </w:p>
        </w:tc>
        <w:tc>
          <w:tcPr>
            <w:tcW w:w="1769" w:type="dxa"/>
          </w:tcPr>
          <w:p w14:paraId="49178FCE" w14:textId="1442CA5C"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1-2</w:t>
            </w:r>
          </w:p>
        </w:tc>
        <w:tc>
          <w:tcPr>
            <w:tcW w:w="1769" w:type="dxa"/>
          </w:tcPr>
          <w:p w14:paraId="27F4AD2D" w14:textId="2FE8B1A9"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110</w:t>
            </w:r>
          </w:p>
        </w:tc>
        <w:tc>
          <w:tcPr>
            <w:tcW w:w="1769" w:type="dxa"/>
          </w:tcPr>
          <w:p w14:paraId="5C69E4C9" w14:textId="254D7456"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80-25</w:t>
            </w:r>
          </w:p>
        </w:tc>
      </w:tr>
      <w:tr w:rsidR="00AD06E7" w14:paraId="5832C29B" w14:textId="7B9170F9" w:rsidTr="004D32E5">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2F35141A" w14:textId="2E45B751" w:rsidR="00AD06E7" w:rsidRPr="00B543B4" w:rsidRDefault="00AD06E7" w:rsidP="00CF15EC">
            <w:pPr>
              <w:pStyle w:val="Didascalia"/>
              <w:jc w:val="center"/>
              <w:rPr>
                <w:b w:val="0"/>
                <w:bCs w:val="0"/>
                <w:sz w:val="14"/>
                <w:szCs w:val="14"/>
              </w:rPr>
            </w:pPr>
            <w:r w:rsidRPr="00B543B4">
              <w:rPr>
                <w:b w:val="0"/>
                <w:bCs w:val="0"/>
                <w:sz w:val="14"/>
                <w:szCs w:val="14"/>
              </w:rPr>
              <w:t>3</w:t>
            </w:r>
          </w:p>
        </w:tc>
        <w:tc>
          <w:tcPr>
            <w:tcW w:w="1769" w:type="dxa"/>
          </w:tcPr>
          <w:p w14:paraId="38DAC543" w14:textId="367B31DF"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2-1</w:t>
            </w:r>
          </w:p>
        </w:tc>
        <w:tc>
          <w:tcPr>
            <w:tcW w:w="1769" w:type="dxa"/>
          </w:tcPr>
          <w:p w14:paraId="3BCE740E" w14:textId="391452E7"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200-110</w:t>
            </w:r>
          </w:p>
        </w:tc>
        <w:tc>
          <w:tcPr>
            <w:tcW w:w="1769" w:type="dxa"/>
          </w:tcPr>
          <w:p w14:paraId="15A7F5DF" w14:textId="0312895F"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25</w:t>
            </w:r>
          </w:p>
        </w:tc>
      </w:tr>
      <w:tr w:rsidR="00AD06E7" w14:paraId="301A5533" w14:textId="0D9D9399" w:rsidTr="004D32E5">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63EFD4BE" w14:textId="43967737" w:rsidR="00AD06E7" w:rsidRPr="00B543B4" w:rsidRDefault="00AD06E7" w:rsidP="00CF15EC">
            <w:pPr>
              <w:pStyle w:val="Didascalia"/>
              <w:jc w:val="center"/>
              <w:rPr>
                <w:b w:val="0"/>
                <w:bCs w:val="0"/>
                <w:sz w:val="14"/>
                <w:szCs w:val="14"/>
              </w:rPr>
            </w:pPr>
            <w:r w:rsidRPr="00B543B4">
              <w:rPr>
                <w:b w:val="0"/>
                <w:bCs w:val="0"/>
                <w:sz w:val="14"/>
                <w:szCs w:val="14"/>
              </w:rPr>
              <w:t>4</w:t>
            </w:r>
          </w:p>
        </w:tc>
        <w:tc>
          <w:tcPr>
            <w:tcW w:w="1769" w:type="dxa"/>
          </w:tcPr>
          <w:p w14:paraId="2E609C76" w14:textId="09C84AF2"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3-2</w:t>
            </w:r>
          </w:p>
        </w:tc>
        <w:tc>
          <w:tcPr>
            <w:tcW w:w="1769" w:type="dxa"/>
          </w:tcPr>
          <w:p w14:paraId="4B5F20C6" w14:textId="239E8876"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200-155-110</w:t>
            </w:r>
          </w:p>
        </w:tc>
        <w:tc>
          <w:tcPr>
            <w:tcW w:w="1769" w:type="dxa"/>
          </w:tcPr>
          <w:p w14:paraId="713402BC" w14:textId="5D44672A"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80-25</w:t>
            </w:r>
          </w:p>
        </w:tc>
      </w:tr>
      <w:tr w:rsidR="00AD06E7" w14:paraId="16C9DC09" w14:textId="20B2BD72" w:rsidTr="004D32E5">
        <w:trPr>
          <w:jc w:val="center"/>
        </w:trPr>
        <w:tc>
          <w:tcPr>
            <w:cnfStyle w:val="001000000000" w:firstRow="0" w:lastRow="0" w:firstColumn="1" w:lastColumn="0" w:oddVBand="0" w:evenVBand="0" w:oddHBand="0" w:evenHBand="0" w:firstRowFirstColumn="0" w:firstRowLastColumn="0" w:lastRowFirstColumn="0" w:lastRowLastColumn="0"/>
            <w:tcW w:w="1769" w:type="dxa"/>
          </w:tcPr>
          <w:p w14:paraId="5B27F376" w14:textId="7E685C2F" w:rsidR="00AD06E7" w:rsidRPr="00B543B4" w:rsidRDefault="00AD06E7" w:rsidP="00CF15EC">
            <w:pPr>
              <w:pStyle w:val="Didascalia"/>
              <w:jc w:val="center"/>
              <w:rPr>
                <w:b w:val="0"/>
                <w:bCs w:val="0"/>
                <w:sz w:val="14"/>
                <w:szCs w:val="14"/>
              </w:rPr>
            </w:pPr>
            <w:r w:rsidRPr="00B543B4">
              <w:rPr>
                <w:b w:val="0"/>
                <w:bCs w:val="0"/>
                <w:sz w:val="14"/>
                <w:szCs w:val="14"/>
              </w:rPr>
              <w:t>5</w:t>
            </w:r>
          </w:p>
        </w:tc>
        <w:tc>
          <w:tcPr>
            <w:tcW w:w="1769" w:type="dxa"/>
          </w:tcPr>
          <w:p w14:paraId="7D436150" w14:textId="3CA32DFC"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2-3</w:t>
            </w:r>
          </w:p>
        </w:tc>
        <w:tc>
          <w:tcPr>
            <w:tcW w:w="1769" w:type="dxa"/>
          </w:tcPr>
          <w:p w14:paraId="1CF92776" w14:textId="5C512B85" w:rsidR="00AD06E7" w:rsidRPr="00B543B4" w:rsidRDefault="00AD06E7" w:rsidP="00CF15EC">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200-110</w:t>
            </w:r>
          </w:p>
        </w:tc>
        <w:tc>
          <w:tcPr>
            <w:tcW w:w="1769" w:type="dxa"/>
          </w:tcPr>
          <w:p w14:paraId="041A7A83" w14:textId="43B3E0F5" w:rsidR="00AD06E7" w:rsidRPr="00B543B4" w:rsidRDefault="00AD06E7" w:rsidP="00F978AF">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B543B4">
              <w:rPr>
                <w:sz w:val="14"/>
                <w:szCs w:val="14"/>
              </w:rPr>
              <w:t>80-50-25</w:t>
            </w:r>
          </w:p>
        </w:tc>
      </w:tr>
    </w:tbl>
    <w:p w14:paraId="33FDA148" w14:textId="5BE52938" w:rsidR="00DF17E5" w:rsidRDefault="00DF17E5" w:rsidP="00686893">
      <w:pPr>
        <w:pStyle w:val="Didascalia"/>
        <w:keepNext/>
        <w:spacing w:after="0"/>
      </w:pPr>
      <w:bookmarkStart w:id="4" w:name="_Ref152338017"/>
      <w:r>
        <w:t xml:space="preserve">Table </w:t>
      </w:r>
      <w:r>
        <w:fldChar w:fldCharType="begin"/>
      </w:r>
      <w:r>
        <w:instrText xml:space="preserve"> SEQ Table \* ARABIC </w:instrText>
      </w:r>
      <w:r>
        <w:fldChar w:fldCharType="separate"/>
      </w:r>
      <w:r w:rsidR="00553FE4">
        <w:rPr>
          <w:noProof/>
        </w:rPr>
        <w:t>3</w:t>
      </w:r>
      <w:r>
        <w:fldChar w:fldCharType="end"/>
      </w:r>
      <w:bookmarkEnd w:id="4"/>
      <w:r>
        <w:t>: summary of relevant parameters according to different simulations.</w:t>
      </w:r>
    </w:p>
    <w:tbl>
      <w:tblPr>
        <w:tblStyle w:val="Tabellagriglia1chiara"/>
        <w:tblW w:w="7097" w:type="dxa"/>
        <w:jc w:val="center"/>
        <w:tblLook w:val="04A0" w:firstRow="1" w:lastRow="0" w:firstColumn="1" w:lastColumn="0" w:noHBand="0" w:noVBand="1"/>
      </w:tblPr>
      <w:tblGrid>
        <w:gridCol w:w="1708"/>
        <w:gridCol w:w="1161"/>
        <w:gridCol w:w="1057"/>
        <w:gridCol w:w="1057"/>
        <w:gridCol w:w="1057"/>
        <w:gridCol w:w="1057"/>
      </w:tblGrid>
      <w:tr w:rsidR="002D757A" w:rsidRPr="0063758E" w14:paraId="71B29AC4" w14:textId="671E6355" w:rsidTr="00FC14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8" w:type="dxa"/>
          </w:tcPr>
          <w:p w14:paraId="071A38CB" w14:textId="5922F4DF" w:rsidR="002D757A" w:rsidRPr="0063758E" w:rsidRDefault="002D757A" w:rsidP="002D757A">
            <w:pPr>
              <w:pStyle w:val="Didascalia"/>
              <w:jc w:val="both"/>
              <w:rPr>
                <w:sz w:val="14"/>
                <w:szCs w:val="14"/>
              </w:rPr>
            </w:pPr>
            <w:r w:rsidRPr="0063758E">
              <w:rPr>
                <w:sz w:val="14"/>
                <w:szCs w:val="14"/>
              </w:rPr>
              <w:t>Parameter</w:t>
            </w:r>
          </w:p>
        </w:tc>
        <w:tc>
          <w:tcPr>
            <w:tcW w:w="1161" w:type="dxa"/>
          </w:tcPr>
          <w:p w14:paraId="140185B0" w14:textId="396A1B27" w:rsidR="002D757A" w:rsidRPr="0063758E" w:rsidRDefault="002D757A" w:rsidP="00EB5C70">
            <w:pPr>
              <w:pStyle w:val="Didascalia"/>
              <w:jc w:val="center"/>
              <w:cnfStyle w:val="100000000000" w:firstRow="1" w:lastRow="0" w:firstColumn="0" w:lastColumn="0" w:oddVBand="0" w:evenVBand="0" w:oddHBand="0" w:evenHBand="0" w:firstRowFirstColumn="0" w:firstRowLastColumn="0" w:lastRowFirstColumn="0" w:lastRowLastColumn="0"/>
              <w:rPr>
                <w:sz w:val="14"/>
                <w:szCs w:val="14"/>
              </w:rPr>
            </w:pPr>
            <w:r w:rsidRPr="0063758E">
              <w:rPr>
                <w:sz w:val="14"/>
                <w:szCs w:val="14"/>
              </w:rPr>
              <w:t>Simulation 1</w:t>
            </w:r>
          </w:p>
        </w:tc>
        <w:tc>
          <w:tcPr>
            <w:tcW w:w="1057" w:type="dxa"/>
          </w:tcPr>
          <w:p w14:paraId="19725E6C" w14:textId="32436D2F" w:rsidR="002D757A" w:rsidRPr="0063758E" w:rsidRDefault="002D757A" w:rsidP="00EB5C70">
            <w:pPr>
              <w:pStyle w:val="Didascalia"/>
              <w:jc w:val="center"/>
              <w:cnfStyle w:val="100000000000" w:firstRow="1" w:lastRow="0" w:firstColumn="0" w:lastColumn="0" w:oddVBand="0" w:evenVBand="0" w:oddHBand="0" w:evenHBand="0" w:firstRowFirstColumn="0" w:firstRowLastColumn="0" w:lastRowFirstColumn="0" w:lastRowLastColumn="0"/>
              <w:rPr>
                <w:sz w:val="14"/>
                <w:szCs w:val="14"/>
              </w:rPr>
            </w:pPr>
            <w:r w:rsidRPr="0063758E">
              <w:rPr>
                <w:sz w:val="14"/>
                <w:szCs w:val="14"/>
              </w:rPr>
              <w:t>Simulation 2</w:t>
            </w:r>
          </w:p>
        </w:tc>
        <w:tc>
          <w:tcPr>
            <w:tcW w:w="1057" w:type="dxa"/>
          </w:tcPr>
          <w:p w14:paraId="32A7E880" w14:textId="7C157B7C" w:rsidR="002D757A" w:rsidRPr="0063758E" w:rsidRDefault="002D757A" w:rsidP="00EB5C70">
            <w:pPr>
              <w:pStyle w:val="Didascalia"/>
              <w:jc w:val="center"/>
              <w:cnfStyle w:val="100000000000" w:firstRow="1" w:lastRow="0" w:firstColumn="0" w:lastColumn="0" w:oddVBand="0" w:evenVBand="0" w:oddHBand="0" w:evenHBand="0" w:firstRowFirstColumn="0" w:firstRowLastColumn="0" w:lastRowFirstColumn="0" w:lastRowLastColumn="0"/>
              <w:rPr>
                <w:sz w:val="14"/>
                <w:szCs w:val="14"/>
              </w:rPr>
            </w:pPr>
            <w:r w:rsidRPr="0063758E">
              <w:rPr>
                <w:sz w:val="14"/>
                <w:szCs w:val="14"/>
              </w:rPr>
              <w:t xml:space="preserve">Simulation </w:t>
            </w:r>
            <w:r w:rsidR="00EB5C70" w:rsidRPr="0063758E">
              <w:rPr>
                <w:sz w:val="14"/>
                <w:szCs w:val="14"/>
              </w:rPr>
              <w:t>3</w:t>
            </w:r>
          </w:p>
        </w:tc>
        <w:tc>
          <w:tcPr>
            <w:tcW w:w="1057" w:type="dxa"/>
          </w:tcPr>
          <w:p w14:paraId="6E8F4506" w14:textId="32012C84" w:rsidR="002D757A" w:rsidRPr="0063758E" w:rsidRDefault="002D757A" w:rsidP="00EB5C70">
            <w:pPr>
              <w:pStyle w:val="Didascalia"/>
              <w:jc w:val="center"/>
              <w:cnfStyle w:val="100000000000" w:firstRow="1" w:lastRow="0" w:firstColumn="0" w:lastColumn="0" w:oddVBand="0" w:evenVBand="0" w:oddHBand="0" w:evenHBand="0" w:firstRowFirstColumn="0" w:firstRowLastColumn="0" w:lastRowFirstColumn="0" w:lastRowLastColumn="0"/>
              <w:rPr>
                <w:sz w:val="14"/>
                <w:szCs w:val="14"/>
              </w:rPr>
            </w:pPr>
            <w:r w:rsidRPr="0063758E">
              <w:rPr>
                <w:sz w:val="14"/>
                <w:szCs w:val="14"/>
              </w:rPr>
              <w:t xml:space="preserve">Simulation </w:t>
            </w:r>
            <w:r w:rsidR="00EB5C70" w:rsidRPr="0063758E">
              <w:rPr>
                <w:sz w:val="14"/>
                <w:szCs w:val="14"/>
              </w:rPr>
              <w:t>4</w:t>
            </w:r>
          </w:p>
        </w:tc>
        <w:tc>
          <w:tcPr>
            <w:tcW w:w="1057" w:type="dxa"/>
          </w:tcPr>
          <w:p w14:paraId="0957DECF" w14:textId="42AC6269" w:rsidR="002D757A" w:rsidRPr="0063758E" w:rsidRDefault="002D757A" w:rsidP="00EB5C70">
            <w:pPr>
              <w:pStyle w:val="Didascalia"/>
              <w:jc w:val="center"/>
              <w:cnfStyle w:val="100000000000" w:firstRow="1" w:lastRow="0" w:firstColumn="0" w:lastColumn="0" w:oddVBand="0" w:evenVBand="0" w:oddHBand="0" w:evenHBand="0" w:firstRowFirstColumn="0" w:firstRowLastColumn="0" w:lastRowFirstColumn="0" w:lastRowLastColumn="0"/>
              <w:rPr>
                <w:sz w:val="14"/>
                <w:szCs w:val="14"/>
              </w:rPr>
            </w:pPr>
            <w:r w:rsidRPr="0063758E">
              <w:rPr>
                <w:sz w:val="14"/>
                <w:szCs w:val="14"/>
              </w:rPr>
              <w:t xml:space="preserve">Simulation </w:t>
            </w:r>
            <w:r w:rsidR="00EB5C70" w:rsidRPr="0063758E">
              <w:rPr>
                <w:sz w:val="14"/>
                <w:szCs w:val="14"/>
              </w:rPr>
              <w:t>5</w:t>
            </w:r>
          </w:p>
        </w:tc>
      </w:tr>
      <w:tr w:rsidR="0017081E" w:rsidRPr="0063758E" w14:paraId="5ACDD14D" w14:textId="706F47E5" w:rsidTr="00FC1458">
        <w:trPr>
          <w:jc w:val="center"/>
        </w:trPr>
        <w:tc>
          <w:tcPr>
            <w:cnfStyle w:val="001000000000" w:firstRow="0" w:lastRow="0" w:firstColumn="1" w:lastColumn="0" w:oddVBand="0" w:evenVBand="0" w:oddHBand="0" w:evenHBand="0" w:firstRowFirstColumn="0" w:firstRowLastColumn="0" w:lastRowFirstColumn="0" w:lastRowLastColumn="0"/>
            <w:tcW w:w="1708" w:type="dxa"/>
          </w:tcPr>
          <w:p w14:paraId="0D1BA1B8" w14:textId="1075CCFB" w:rsidR="0017081E" w:rsidRPr="0063758E" w:rsidRDefault="0017081E" w:rsidP="0017081E">
            <w:pPr>
              <w:pStyle w:val="Didascalia"/>
              <w:jc w:val="center"/>
              <w:rPr>
                <w:sz w:val="14"/>
                <w:szCs w:val="14"/>
              </w:rPr>
            </w:pPr>
            <w:r w:rsidRPr="0063758E">
              <w:rPr>
                <w:sz w:val="14"/>
                <w:szCs w:val="14"/>
              </w:rPr>
              <w:t>Stream 7 flow rate [kg/h]</w:t>
            </w:r>
          </w:p>
        </w:tc>
        <w:tc>
          <w:tcPr>
            <w:tcW w:w="1161" w:type="dxa"/>
          </w:tcPr>
          <w:p w14:paraId="7817DA9E" w14:textId="221765EC" w:rsidR="0017081E" w:rsidRPr="0063758E" w:rsidRDefault="0017081E" w:rsidP="0017081E">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584.2</w:t>
            </w:r>
          </w:p>
        </w:tc>
        <w:tc>
          <w:tcPr>
            <w:tcW w:w="1057" w:type="dxa"/>
          </w:tcPr>
          <w:p w14:paraId="462AEA3E" w14:textId="683B00DE" w:rsidR="0017081E" w:rsidRPr="0063758E" w:rsidRDefault="0017081E" w:rsidP="0017081E">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586.6</w:t>
            </w:r>
          </w:p>
        </w:tc>
        <w:tc>
          <w:tcPr>
            <w:tcW w:w="1057" w:type="dxa"/>
          </w:tcPr>
          <w:p w14:paraId="782612E0" w14:textId="1E9BD13A" w:rsidR="0017081E" w:rsidRPr="0063758E" w:rsidRDefault="0017081E" w:rsidP="0017081E">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599.6</w:t>
            </w:r>
          </w:p>
        </w:tc>
        <w:tc>
          <w:tcPr>
            <w:tcW w:w="1057" w:type="dxa"/>
          </w:tcPr>
          <w:p w14:paraId="67AF10C9" w14:textId="116AE74E" w:rsidR="0017081E" w:rsidRPr="0063758E" w:rsidRDefault="0017081E" w:rsidP="0017081E">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583.7</w:t>
            </w:r>
          </w:p>
        </w:tc>
        <w:tc>
          <w:tcPr>
            <w:tcW w:w="1057" w:type="dxa"/>
          </w:tcPr>
          <w:p w14:paraId="4223E123" w14:textId="6C1C4E53" w:rsidR="0017081E" w:rsidRPr="0063758E" w:rsidRDefault="0017081E" w:rsidP="0017081E">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567.6</w:t>
            </w:r>
          </w:p>
        </w:tc>
      </w:tr>
      <w:tr w:rsidR="003B5276" w:rsidRPr="0063758E" w14:paraId="70FC853A" w14:textId="1FB589AC" w:rsidTr="00FC1458">
        <w:trPr>
          <w:jc w:val="center"/>
        </w:trPr>
        <w:tc>
          <w:tcPr>
            <w:cnfStyle w:val="001000000000" w:firstRow="0" w:lastRow="0" w:firstColumn="1" w:lastColumn="0" w:oddVBand="0" w:evenVBand="0" w:oddHBand="0" w:evenHBand="0" w:firstRowFirstColumn="0" w:firstRowLastColumn="0" w:lastRowFirstColumn="0" w:lastRowLastColumn="0"/>
            <w:tcW w:w="1708" w:type="dxa"/>
          </w:tcPr>
          <w:p w14:paraId="0A0F9807" w14:textId="5074883C" w:rsidR="003B5276" w:rsidRPr="0063758E" w:rsidRDefault="003B5276" w:rsidP="003B5276">
            <w:pPr>
              <w:pStyle w:val="Didascalia"/>
              <w:jc w:val="center"/>
              <w:rPr>
                <w:sz w:val="14"/>
                <w:szCs w:val="14"/>
              </w:rPr>
            </w:pPr>
            <w:r w:rsidRPr="0063758E">
              <w:rPr>
                <w:sz w:val="14"/>
                <w:szCs w:val="14"/>
              </w:rPr>
              <w:t>Stream 9 flow rate [kg/h]</w:t>
            </w:r>
          </w:p>
        </w:tc>
        <w:tc>
          <w:tcPr>
            <w:tcW w:w="1161" w:type="dxa"/>
          </w:tcPr>
          <w:p w14:paraId="134802D0" w14:textId="40B55B75" w:rsidR="003B5276" w:rsidRPr="0063758E" w:rsidRDefault="003B5276" w:rsidP="003B527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487.4</w:t>
            </w:r>
          </w:p>
        </w:tc>
        <w:tc>
          <w:tcPr>
            <w:tcW w:w="1057" w:type="dxa"/>
          </w:tcPr>
          <w:p w14:paraId="4CA096DD" w14:textId="606E97D3" w:rsidR="003B5276" w:rsidRPr="0063758E" w:rsidRDefault="003B5276" w:rsidP="003B527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487.4</w:t>
            </w:r>
          </w:p>
        </w:tc>
        <w:tc>
          <w:tcPr>
            <w:tcW w:w="1057" w:type="dxa"/>
          </w:tcPr>
          <w:p w14:paraId="126F41BC" w14:textId="5B80D31D" w:rsidR="003B5276" w:rsidRPr="0063758E" w:rsidRDefault="003B5276" w:rsidP="003B527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487.5</w:t>
            </w:r>
          </w:p>
        </w:tc>
        <w:tc>
          <w:tcPr>
            <w:tcW w:w="1057" w:type="dxa"/>
          </w:tcPr>
          <w:p w14:paraId="51399041" w14:textId="2A943953" w:rsidR="003B5276" w:rsidRPr="0063758E" w:rsidRDefault="003B5276" w:rsidP="003B527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487.4</w:t>
            </w:r>
          </w:p>
        </w:tc>
        <w:tc>
          <w:tcPr>
            <w:tcW w:w="1057" w:type="dxa"/>
          </w:tcPr>
          <w:p w14:paraId="285FE7FB" w14:textId="61D8C320" w:rsidR="003B5276" w:rsidRPr="0063758E" w:rsidRDefault="003B5276" w:rsidP="003B527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487.2</w:t>
            </w:r>
          </w:p>
        </w:tc>
      </w:tr>
      <w:tr w:rsidR="002D757A" w:rsidRPr="0063758E" w14:paraId="68A375E8" w14:textId="58919249" w:rsidTr="00FC1458">
        <w:trPr>
          <w:jc w:val="center"/>
        </w:trPr>
        <w:tc>
          <w:tcPr>
            <w:cnfStyle w:val="001000000000" w:firstRow="0" w:lastRow="0" w:firstColumn="1" w:lastColumn="0" w:oddVBand="0" w:evenVBand="0" w:oddHBand="0" w:evenHBand="0" w:firstRowFirstColumn="0" w:firstRowLastColumn="0" w:lastRowFirstColumn="0" w:lastRowLastColumn="0"/>
            <w:tcW w:w="1708" w:type="dxa"/>
          </w:tcPr>
          <w:p w14:paraId="230BE03D" w14:textId="18332E13" w:rsidR="002D757A" w:rsidRPr="0063758E" w:rsidRDefault="00974276" w:rsidP="002D757A">
            <w:pPr>
              <w:pStyle w:val="Didascalia"/>
              <w:jc w:val="center"/>
              <w:rPr>
                <w:sz w:val="14"/>
                <w:szCs w:val="14"/>
              </w:rPr>
            </w:pPr>
            <w:r w:rsidRPr="0063758E">
              <w:rPr>
                <w:sz w:val="14"/>
                <w:szCs w:val="14"/>
              </w:rPr>
              <w:t>Reboiler duty [kW]</w:t>
            </w:r>
          </w:p>
        </w:tc>
        <w:tc>
          <w:tcPr>
            <w:tcW w:w="1161" w:type="dxa"/>
          </w:tcPr>
          <w:p w14:paraId="19A646D9" w14:textId="60FF89E0" w:rsidR="002D757A" w:rsidRPr="0063758E" w:rsidRDefault="00F2102A" w:rsidP="002D757A">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305.9</w:t>
            </w:r>
          </w:p>
        </w:tc>
        <w:tc>
          <w:tcPr>
            <w:tcW w:w="1057" w:type="dxa"/>
          </w:tcPr>
          <w:p w14:paraId="1AF8BFA3" w14:textId="511FB4E9" w:rsidR="002D757A" w:rsidRPr="0063758E" w:rsidRDefault="00F2102A" w:rsidP="002D757A">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306.1</w:t>
            </w:r>
          </w:p>
        </w:tc>
        <w:tc>
          <w:tcPr>
            <w:tcW w:w="1057" w:type="dxa"/>
          </w:tcPr>
          <w:p w14:paraId="63A5EAFC" w14:textId="41E3C7A0" w:rsidR="002D757A" w:rsidRPr="0063758E" w:rsidRDefault="00F2102A" w:rsidP="002D757A">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306.6</w:t>
            </w:r>
          </w:p>
        </w:tc>
        <w:tc>
          <w:tcPr>
            <w:tcW w:w="1057" w:type="dxa"/>
          </w:tcPr>
          <w:p w14:paraId="6F34B809" w14:textId="495464FE" w:rsidR="002D757A" w:rsidRPr="0063758E" w:rsidRDefault="00FA7C89" w:rsidP="002D757A">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305.9</w:t>
            </w:r>
          </w:p>
        </w:tc>
        <w:tc>
          <w:tcPr>
            <w:tcW w:w="1057" w:type="dxa"/>
          </w:tcPr>
          <w:p w14:paraId="54852016" w14:textId="3ECC8BB8" w:rsidR="002D757A" w:rsidRPr="0063758E" w:rsidRDefault="00FA7C89" w:rsidP="002D757A">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305.3</w:t>
            </w:r>
          </w:p>
        </w:tc>
      </w:tr>
      <w:tr w:rsidR="00387156" w:rsidRPr="0063758E" w14:paraId="1F3A3D75" w14:textId="6F4675CF" w:rsidTr="00FC1458">
        <w:trPr>
          <w:jc w:val="center"/>
        </w:trPr>
        <w:tc>
          <w:tcPr>
            <w:cnfStyle w:val="001000000000" w:firstRow="0" w:lastRow="0" w:firstColumn="1" w:lastColumn="0" w:oddVBand="0" w:evenVBand="0" w:oddHBand="0" w:evenHBand="0" w:firstRowFirstColumn="0" w:firstRowLastColumn="0" w:lastRowFirstColumn="0" w:lastRowLastColumn="0"/>
            <w:tcW w:w="1708" w:type="dxa"/>
          </w:tcPr>
          <w:p w14:paraId="49FA38EA" w14:textId="07F9294E" w:rsidR="00387156" w:rsidRPr="0063758E" w:rsidRDefault="00387156" w:rsidP="00387156">
            <w:pPr>
              <w:pStyle w:val="Didascalia"/>
              <w:jc w:val="center"/>
              <w:rPr>
                <w:sz w:val="14"/>
                <w:szCs w:val="14"/>
              </w:rPr>
            </w:pPr>
            <w:r w:rsidRPr="0063758E">
              <w:rPr>
                <w:sz w:val="14"/>
                <w:szCs w:val="14"/>
              </w:rPr>
              <w:t>Air flow rate [kg/h]</w:t>
            </w:r>
          </w:p>
        </w:tc>
        <w:tc>
          <w:tcPr>
            <w:tcW w:w="1161" w:type="dxa"/>
          </w:tcPr>
          <w:p w14:paraId="1F664685" w14:textId="01B30DEC" w:rsidR="00387156" w:rsidRPr="0063758E" w:rsidRDefault="00387156" w:rsidP="0038715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6202.</w:t>
            </w:r>
            <w:r w:rsidR="00E8725C" w:rsidRPr="0063758E">
              <w:rPr>
                <w:sz w:val="14"/>
                <w:szCs w:val="14"/>
              </w:rPr>
              <w:t>8</w:t>
            </w:r>
          </w:p>
        </w:tc>
        <w:tc>
          <w:tcPr>
            <w:tcW w:w="1057" w:type="dxa"/>
          </w:tcPr>
          <w:p w14:paraId="31AC2A2B" w14:textId="13892003" w:rsidR="00387156" w:rsidRPr="0063758E" w:rsidRDefault="00387156" w:rsidP="0038715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617</w:t>
            </w:r>
            <w:r w:rsidR="00E8725C" w:rsidRPr="0063758E">
              <w:rPr>
                <w:sz w:val="14"/>
                <w:szCs w:val="14"/>
              </w:rPr>
              <w:t>4.0</w:t>
            </w:r>
          </w:p>
        </w:tc>
        <w:tc>
          <w:tcPr>
            <w:tcW w:w="1057" w:type="dxa"/>
          </w:tcPr>
          <w:p w14:paraId="7D228413" w14:textId="0E94E8AE" w:rsidR="00387156" w:rsidRPr="0063758E" w:rsidRDefault="00387156" w:rsidP="0038715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6000.</w:t>
            </w:r>
            <w:r w:rsidR="00E8725C" w:rsidRPr="0063758E">
              <w:rPr>
                <w:sz w:val="14"/>
                <w:szCs w:val="14"/>
              </w:rPr>
              <w:t>9</w:t>
            </w:r>
          </w:p>
        </w:tc>
        <w:tc>
          <w:tcPr>
            <w:tcW w:w="1057" w:type="dxa"/>
          </w:tcPr>
          <w:p w14:paraId="3031D31A" w14:textId="0A67E51C" w:rsidR="00387156" w:rsidRPr="0063758E" w:rsidRDefault="00387156" w:rsidP="0038715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6231.</w:t>
            </w:r>
            <w:r w:rsidR="00E8725C" w:rsidRPr="0063758E">
              <w:rPr>
                <w:sz w:val="14"/>
                <w:szCs w:val="14"/>
              </w:rPr>
              <w:t>7</w:t>
            </w:r>
          </w:p>
        </w:tc>
        <w:tc>
          <w:tcPr>
            <w:tcW w:w="1057" w:type="dxa"/>
          </w:tcPr>
          <w:p w14:paraId="027C4C37" w14:textId="30722909" w:rsidR="00387156" w:rsidRPr="0063758E" w:rsidRDefault="00387156" w:rsidP="00387156">
            <w:pPr>
              <w:pStyle w:val="Didascalia"/>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6433.6</w:t>
            </w:r>
          </w:p>
        </w:tc>
      </w:tr>
      <w:tr w:rsidR="00387156" w:rsidRPr="0063758E" w14:paraId="3774AB58" w14:textId="50F25377" w:rsidTr="00FC1458">
        <w:trPr>
          <w:jc w:val="center"/>
        </w:trPr>
        <w:tc>
          <w:tcPr>
            <w:cnfStyle w:val="001000000000" w:firstRow="0" w:lastRow="0" w:firstColumn="1" w:lastColumn="0" w:oddVBand="0" w:evenVBand="0" w:oddHBand="0" w:evenHBand="0" w:firstRowFirstColumn="0" w:firstRowLastColumn="0" w:lastRowFirstColumn="0" w:lastRowLastColumn="0"/>
            <w:tcW w:w="1708" w:type="dxa"/>
          </w:tcPr>
          <w:p w14:paraId="6C300250" w14:textId="77A72736" w:rsidR="00387156" w:rsidRPr="0063758E" w:rsidRDefault="00387156" w:rsidP="00387156">
            <w:pPr>
              <w:pStyle w:val="Didascalia"/>
              <w:keepNext/>
              <w:jc w:val="center"/>
              <w:rPr>
                <w:sz w:val="14"/>
                <w:szCs w:val="14"/>
              </w:rPr>
            </w:pPr>
            <w:r w:rsidRPr="0063758E">
              <w:rPr>
                <w:sz w:val="14"/>
                <w:szCs w:val="14"/>
              </w:rPr>
              <w:t>Water flow rate [kg/h]</w:t>
            </w:r>
          </w:p>
        </w:tc>
        <w:tc>
          <w:tcPr>
            <w:tcW w:w="1161" w:type="dxa"/>
          </w:tcPr>
          <w:p w14:paraId="08D5A702" w14:textId="1D840AA4"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18.8</w:t>
            </w:r>
          </w:p>
        </w:tc>
        <w:tc>
          <w:tcPr>
            <w:tcW w:w="1057" w:type="dxa"/>
          </w:tcPr>
          <w:p w14:paraId="0774B998" w14:textId="02015656"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18.8</w:t>
            </w:r>
          </w:p>
        </w:tc>
        <w:tc>
          <w:tcPr>
            <w:tcW w:w="1057" w:type="dxa"/>
          </w:tcPr>
          <w:p w14:paraId="7B78E341" w14:textId="6C6A3959"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18.3</w:t>
            </w:r>
          </w:p>
        </w:tc>
        <w:tc>
          <w:tcPr>
            <w:tcW w:w="1057" w:type="dxa"/>
          </w:tcPr>
          <w:p w14:paraId="67B32B73" w14:textId="06037D34"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18.8</w:t>
            </w:r>
          </w:p>
        </w:tc>
        <w:tc>
          <w:tcPr>
            <w:tcW w:w="1057" w:type="dxa"/>
          </w:tcPr>
          <w:p w14:paraId="5F96B7E9" w14:textId="5AD5419A"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18.0</w:t>
            </w:r>
          </w:p>
        </w:tc>
      </w:tr>
      <w:tr w:rsidR="00387156" w:rsidRPr="0063758E" w14:paraId="6531B387" w14:textId="77777777" w:rsidTr="00FC1458">
        <w:trPr>
          <w:jc w:val="center"/>
        </w:trPr>
        <w:tc>
          <w:tcPr>
            <w:cnfStyle w:val="001000000000" w:firstRow="0" w:lastRow="0" w:firstColumn="1" w:lastColumn="0" w:oddVBand="0" w:evenVBand="0" w:oddHBand="0" w:evenHBand="0" w:firstRowFirstColumn="0" w:firstRowLastColumn="0" w:lastRowFirstColumn="0" w:lastRowLastColumn="0"/>
            <w:tcW w:w="1708" w:type="dxa"/>
          </w:tcPr>
          <w:p w14:paraId="7B0DC296" w14:textId="3A61EC98" w:rsidR="00387156" w:rsidRPr="0063758E" w:rsidRDefault="00387156" w:rsidP="00387156">
            <w:pPr>
              <w:pStyle w:val="Didascalia"/>
              <w:keepNext/>
              <w:jc w:val="center"/>
              <w:rPr>
                <w:b w:val="0"/>
                <w:bCs w:val="0"/>
                <w:sz w:val="14"/>
                <w:szCs w:val="14"/>
              </w:rPr>
            </w:pPr>
            <w:r w:rsidRPr="0063758E">
              <w:rPr>
                <w:sz w:val="14"/>
                <w:szCs w:val="14"/>
              </w:rPr>
              <w:t>Wastewater flow rate [kg/h]</w:t>
            </w:r>
          </w:p>
        </w:tc>
        <w:tc>
          <w:tcPr>
            <w:tcW w:w="1161" w:type="dxa"/>
          </w:tcPr>
          <w:p w14:paraId="59EEE27C" w14:textId="2C31D87B"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24.</w:t>
            </w:r>
            <w:r w:rsidR="00E8725C" w:rsidRPr="0063758E">
              <w:rPr>
                <w:sz w:val="14"/>
                <w:szCs w:val="14"/>
              </w:rPr>
              <w:t>6</w:t>
            </w:r>
          </w:p>
        </w:tc>
        <w:tc>
          <w:tcPr>
            <w:tcW w:w="1057" w:type="dxa"/>
          </w:tcPr>
          <w:p w14:paraId="3C73A1C3" w14:textId="3290D90A"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24.5</w:t>
            </w:r>
          </w:p>
        </w:tc>
        <w:tc>
          <w:tcPr>
            <w:tcW w:w="1057" w:type="dxa"/>
          </w:tcPr>
          <w:p w14:paraId="3B119333" w14:textId="749D2E3F"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24.3</w:t>
            </w:r>
          </w:p>
        </w:tc>
        <w:tc>
          <w:tcPr>
            <w:tcW w:w="1057" w:type="dxa"/>
          </w:tcPr>
          <w:p w14:paraId="2C48F1CE" w14:textId="7705C6B2"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24.</w:t>
            </w:r>
            <w:r w:rsidR="00E8725C" w:rsidRPr="0063758E">
              <w:rPr>
                <w:sz w:val="14"/>
                <w:szCs w:val="14"/>
              </w:rPr>
              <w:t>6</w:t>
            </w:r>
          </w:p>
        </w:tc>
        <w:tc>
          <w:tcPr>
            <w:tcW w:w="1057" w:type="dxa"/>
          </w:tcPr>
          <w:p w14:paraId="0571435B" w14:textId="1EC487F5" w:rsidR="00387156" w:rsidRPr="0063758E" w:rsidRDefault="00387156" w:rsidP="00387156">
            <w:pPr>
              <w:pStyle w:val="Didascalia"/>
              <w:keepNext/>
              <w:jc w:val="center"/>
              <w:cnfStyle w:val="000000000000" w:firstRow="0" w:lastRow="0" w:firstColumn="0" w:lastColumn="0" w:oddVBand="0" w:evenVBand="0" w:oddHBand="0" w:evenHBand="0" w:firstRowFirstColumn="0" w:firstRowLastColumn="0" w:lastRowFirstColumn="0" w:lastRowLastColumn="0"/>
              <w:rPr>
                <w:sz w:val="14"/>
                <w:szCs w:val="14"/>
              </w:rPr>
            </w:pPr>
            <w:r w:rsidRPr="0063758E">
              <w:rPr>
                <w:sz w:val="14"/>
                <w:szCs w:val="14"/>
              </w:rPr>
              <w:t>23.4</w:t>
            </w:r>
          </w:p>
        </w:tc>
      </w:tr>
    </w:tbl>
    <w:p w14:paraId="5C6BE9D0" w14:textId="5DC70DD5" w:rsidR="00424783" w:rsidRDefault="00FD7577" w:rsidP="00F16189">
      <w:pPr>
        <w:pStyle w:val="Els-body-text"/>
      </w:pPr>
      <w:r>
        <w:t xml:space="preserve">When </w:t>
      </w:r>
      <w:r w:rsidR="0024732B">
        <w:t xml:space="preserve">the </w:t>
      </w:r>
      <w:r w:rsidR="00EF63CC">
        <w:t xml:space="preserve">number of </w:t>
      </w:r>
      <w:r>
        <w:t>flash units</w:t>
      </w:r>
      <w:r w:rsidR="00EF63CC">
        <w:t xml:space="preserve"> is</w:t>
      </w:r>
      <w:r>
        <w:t xml:space="preserve"> reduced, stream 7 mass flow rate progressively increases</w:t>
      </w:r>
      <w:r w:rsidR="00830236">
        <w:t>, with a maximum obtained for simulation 3</w:t>
      </w:r>
      <w:r w:rsidR="00045AD3">
        <w:t>, being 5.7 % larger than its lowest value, observed in simulation 5</w:t>
      </w:r>
      <w:r w:rsidR="00830236">
        <w:t>.</w:t>
      </w:r>
      <w:r w:rsidR="00EF63CC">
        <w:t xml:space="preserve"> A stream with a </w:t>
      </w:r>
      <w:r>
        <w:t xml:space="preserve">larger </w:t>
      </w:r>
      <w:r w:rsidR="00BC21AB">
        <w:t xml:space="preserve">flow rate is </w:t>
      </w:r>
      <w:r w:rsidR="00EF63CC">
        <w:t>subjected to</w:t>
      </w:r>
      <w:r w:rsidR="00BC21AB">
        <w:t xml:space="preserve"> a lowe</w:t>
      </w:r>
      <w:r w:rsidR="00EF63CC">
        <w:t>r</w:t>
      </w:r>
      <w:r w:rsidR="00BC21AB">
        <w:t xml:space="preserve"> temperature of the considered condensation train. </w:t>
      </w:r>
      <w:r w:rsidR="00F74B32">
        <w:t>Conversely, a higher fraction of hydr</w:t>
      </w:r>
      <w:r w:rsidR="00853B38">
        <w:t xml:space="preserve">ocarbons remains in the gas phase when multiple </w:t>
      </w:r>
      <w:r w:rsidR="00720BD1">
        <w:t>condensations are</w:t>
      </w:r>
      <w:r w:rsidR="00853B38">
        <w:t xml:space="preserve"> employed.</w:t>
      </w:r>
      <w:r w:rsidR="00EF63CC">
        <w:t xml:space="preserve"> This justifies the behavior of </w:t>
      </w:r>
      <w:r w:rsidR="0024732B">
        <w:t xml:space="preserve">the </w:t>
      </w:r>
      <w:r w:rsidR="00EF63CC">
        <w:t xml:space="preserve">air flow rate, which is opposite </w:t>
      </w:r>
      <w:r w:rsidR="0024732B">
        <w:t>to</w:t>
      </w:r>
      <w:r w:rsidR="00EF63CC">
        <w:t xml:space="preserve"> stream 7, with its minimum value corresponding to simulation 3.</w:t>
      </w:r>
      <w:r w:rsidR="00853B38">
        <w:t xml:space="preserve"> </w:t>
      </w:r>
      <w:r w:rsidR="00EF63CC">
        <w:t>Species contributing largely to this phenomenon</w:t>
      </w:r>
      <w:r w:rsidR="00853B38">
        <w:t xml:space="preserve"> </w:t>
      </w:r>
      <w:r w:rsidR="00EF63CC">
        <w:t>are</w:t>
      </w:r>
      <w:r w:rsidR="00675B5A">
        <w:t xml:space="preserve"> </w:t>
      </w:r>
      <w:r w:rsidR="000C7221">
        <w:t xml:space="preserve">hydrocarbons </w:t>
      </w:r>
      <w:r w:rsidR="0024732B">
        <w:t xml:space="preserve">such </w:t>
      </w:r>
      <w:r w:rsidR="000C7221">
        <w:t>as</w:t>
      </w:r>
      <w:r w:rsidR="00720BD1">
        <w:t xml:space="preserve"> n-butane and n-pentane, </w:t>
      </w:r>
      <w:r w:rsidR="0024732B">
        <w:t>which</w:t>
      </w:r>
      <w:r w:rsidR="00720BD1">
        <w:t xml:space="preserve">, for instance, </w:t>
      </w:r>
      <w:r w:rsidR="00675B5A">
        <w:t xml:space="preserve">have, respectively, mass flow rates of </w:t>
      </w:r>
      <w:r w:rsidR="001C504F">
        <w:t xml:space="preserve">28.7 and 8.52 </w:t>
      </w:r>
      <w:r w:rsidR="00D65066">
        <w:t xml:space="preserve">kg/h </w:t>
      </w:r>
      <w:r w:rsidR="001C504F">
        <w:t xml:space="preserve">in simulation </w:t>
      </w:r>
      <w:r w:rsidR="00D65066">
        <w:t>4, while 29.7 and 8.64 kg/h in simulation 2</w:t>
      </w:r>
      <w:r w:rsidR="00045AD3">
        <w:t xml:space="preserve">. </w:t>
      </w:r>
      <w:r w:rsidR="00E76D20">
        <w:t xml:space="preserve">The opposite is found for </w:t>
      </w:r>
      <w:r w:rsidR="0024732B">
        <w:t xml:space="preserve">the </w:t>
      </w:r>
      <w:r w:rsidR="00E76D20">
        <w:t>increasing number of flash</w:t>
      </w:r>
      <w:r w:rsidR="008C7C5E">
        <w:t xml:space="preserve"> units</w:t>
      </w:r>
      <w:r w:rsidR="00E76D20">
        <w:t>.</w:t>
      </w:r>
      <w:r w:rsidR="00C62403">
        <w:t xml:space="preserve"> </w:t>
      </w:r>
      <w:r w:rsidR="00851E03">
        <w:t xml:space="preserve">Accordingly, </w:t>
      </w:r>
      <w:r w:rsidR="00851E03">
        <w:lastRenderedPageBreak/>
        <w:t>reboiler power increases for decreasing number of flash units</w:t>
      </w:r>
      <w:r w:rsidR="006A1929">
        <w:t xml:space="preserve"> (more low boiling hydrocarbons present in the </w:t>
      </w:r>
      <w:r w:rsidR="004313C3">
        <w:t>column feed</w:t>
      </w:r>
      <w:r w:rsidR="006A1929">
        <w:t>)</w:t>
      </w:r>
      <w:r w:rsidR="00851E03">
        <w:t>.</w:t>
      </w:r>
      <w:r w:rsidR="00220F61">
        <w:t xml:space="preserve"> </w:t>
      </w:r>
      <w:r w:rsidR="006364E1">
        <w:t>In common patents design, t</w:t>
      </w:r>
      <w:r w:rsidR="00220F61">
        <w:t>he choice of employing multiple flash units in series is proba</w:t>
      </w:r>
      <w:r w:rsidR="00A171A1">
        <w:t>bly</w:t>
      </w:r>
      <w:r w:rsidR="00220F61">
        <w:t xml:space="preserve"> related to </w:t>
      </w:r>
      <w:r w:rsidR="0024732B">
        <w:t xml:space="preserve">the </w:t>
      </w:r>
      <w:r w:rsidR="00220F61">
        <w:t>proper</w:t>
      </w:r>
      <w:r w:rsidR="00EF63CC">
        <w:t xml:space="preserve"> design</w:t>
      </w:r>
      <w:r w:rsidR="00220F61">
        <w:t xml:space="preserve"> </w:t>
      </w:r>
      <w:r w:rsidR="00EF63CC">
        <w:t>of</w:t>
      </w:r>
      <w:r w:rsidR="00220F61">
        <w:t xml:space="preserve"> condensation units, </w:t>
      </w:r>
      <w:r w:rsidR="00386043">
        <w:t xml:space="preserve">to </w:t>
      </w:r>
      <w:r w:rsidR="00AC1B44">
        <w:t xml:space="preserve">avoid the need </w:t>
      </w:r>
      <w:r w:rsidR="0024732B">
        <w:t>for</w:t>
      </w:r>
      <w:r w:rsidR="00AC1B44">
        <w:t xml:space="preserve"> </w:t>
      </w:r>
      <w:r w:rsidR="00EF63CC">
        <w:t>a single unit with large dimensions</w:t>
      </w:r>
      <w:r w:rsidR="00AC1B44">
        <w:t xml:space="preserve">. </w:t>
      </w:r>
    </w:p>
    <w:p w14:paraId="195FB782" w14:textId="50DFFD55" w:rsidR="00424783" w:rsidRDefault="00424783" w:rsidP="00540DC4">
      <w:pPr>
        <w:pStyle w:val="Els-1storder-head"/>
      </w:pPr>
      <w:r>
        <w:t>Conclusions</w:t>
      </w:r>
    </w:p>
    <w:p w14:paraId="5FFFABC8" w14:textId="6E137494" w:rsidR="00424783" w:rsidRPr="00424783" w:rsidRDefault="001E4B3A" w:rsidP="00424783">
      <w:pPr>
        <w:pStyle w:val="Els-body-text"/>
      </w:pPr>
      <w:r>
        <w:t>P</w:t>
      </w:r>
      <w:r w:rsidR="00D17D19">
        <w:t xml:space="preserve">lastic waste pyrolysis </w:t>
      </w:r>
      <w:r w:rsidR="003C02D4">
        <w:t>would play</w:t>
      </w:r>
      <w:r w:rsidR="00D17D19">
        <w:t xml:space="preserve"> a s</w:t>
      </w:r>
      <w:r w:rsidR="003C02D4">
        <w:t>ignificant role</w:t>
      </w:r>
      <w:r w:rsidR="00D17D19">
        <w:t xml:space="preserve"> </w:t>
      </w:r>
      <w:r w:rsidR="003C02D4">
        <w:t>in</w:t>
      </w:r>
      <w:r w:rsidR="00D17D19">
        <w:t xml:space="preserve"> process</w:t>
      </w:r>
      <w:r w:rsidR="003C02D4">
        <w:t>ing</w:t>
      </w:r>
      <w:r w:rsidR="00D17D19">
        <w:t xml:space="preserve"> mixed plastics</w:t>
      </w:r>
      <w:r w:rsidR="000C41F5">
        <w:t xml:space="preserve"> only</w:t>
      </w:r>
      <w:r w:rsidR="00D17D19">
        <w:t xml:space="preserve">, since </w:t>
      </w:r>
      <w:r>
        <w:t>conventional (i.e., mechanical) recycling or other novel processes allow to process single sorted plastics in a more effective way than pyrolysis. For this reason</w:t>
      </w:r>
      <w:r w:rsidR="007D36EA">
        <w:t xml:space="preserve">, </w:t>
      </w:r>
      <w:r w:rsidR="00CB7C1B">
        <w:t>when simul</w:t>
      </w:r>
      <w:r w:rsidR="00DF2BAE">
        <w:t xml:space="preserve">ating or modeling plastic pyrolysis, it is necessary to focus on mixed polymeric feedstocks. </w:t>
      </w:r>
      <w:r w:rsidR="00876B33">
        <w:t xml:space="preserve">To </w:t>
      </w:r>
      <w:r w:rsidR="00E821C2">
        <w:t>perform an analysis</w:t>
      </w:r>
      <w:r w:rsidR="00EB4794">
        <w:t xml:space="preserve"> about energy and material balances in MPW pyrolysis, a</w:t>
      </w:r>
      <w:r>
        <w:t xml:space="preserve"> </w:t>
      </w:r>
      <w:r w:rsidR="00EB4794">
        <w:t>steady-state</w:t>
      </w:r>
      <w:r>
        <w:t xml:space="preserve"> simulation of a MPW pyrolysis plant was done. </w:t>
      </w:r>
      <w:r w:rsidR="00DD37BA">
        <w:t xml:space="preserve">Particular attention </w:t>
      </w:r>
      <w:r w:rsidR="00E27A7F">
        <w:t>is</w:t>
      </w:r>
      <w:r w:rsidR="00DD37BA">
        <w:t xml:space="preserve"> paid to </w:t>
      </w:r>
      <w:r w:rsidR="00C06939">
        <w:t xml:space="preserve">PVC, which produces hydrogen chloride during the heating step. </w:t>
      </w:r>
      <w:r w:rsidR="002500B2">
        <w:t xml:space="preserve">Although with some simplistic approximations, the simulation performed allowed to estimate the energetic consumption of the units composing the system, highlighting the fact that the reactor is the energetic hot spot. </w:t>
      </w:r>
      <w:r w:rsidR="00D52A84">
        <w:t>In addition, the impact of multiple flash unit in series</w:t>
      </w:r>
      <w:r w:rsidR="00F00CFE">
        <w:t>, common practice to reduce unit dimensions, have been explored. More flash units result in lower pyrolysis oil production</w:t>
      </w:r>
      <w:r w:rsidR="000E7EEB">
        <w:t>.</w:t>
      </w:r>
      <w:r w:rsidR="002500B2">
        <w:t xml:space="preserve"> </w:t>
      </w:r>
      <w:r w:rsidR="00DC3FF6">
        <w:t>A further step w</w:t>
      </w:r>
      <w:r w:rsidR="00B72E5D">
        <w:t>ou</w:t>
      </w:r>
      <w:r w:rsidR="00DC3FF6">
        <w:t>l</w:t>
      </w:r>
      <w:r w:rsidR="00B72E5D">
        <w:t>d</w:t>
      </w:r>
      <w:r w:rsidR="00DC3FF6">
        <w:t xml:space="preserve"> be proper modeling of the pyrolysis reactor, </w:t>
      </w:r>
      <w:r w:rsidR="00D70E5F">
        <w:t xml:space="preserve">needed to allow estimate in a more </w:t>
      </w:r>
      <w:r w:rsidR="007C6473">
        <w:t>defined</w:t>
      </w:r>
      <w:r w:rsidR="00D70E5F">
        <w:t xml:space="preserve"> way energy consumptions and </w:t>
      </w:r>
      <w:r w:rsidR="000568BF">
        <w:t xml:space="preserve">process yield, and to explore influence of reactor temperature variations on process performances. </w:t>
      </w:r>
    </w:p>
    <w:p w14:paraId="06FBD7D4" w14:textId="59F2B097" w:rsidR="000C11DE" w:rsidRDefault="008D2649" w:rsidP="00814186">
      <w:pPr>
        <w:pStyle w:val="Els-reference-head"/>
      </w:pPr>
      <w:r>
        <w:t>Reference</w:t>
      </w:r>
      <w:r w:rsidR="00DC3FF6">
        <w:t>s</w:t>
      </w:r>
    </w:p>
    <w:sdt>
      <w:sdtPr>
        <w:rPr>
          <w:noProof/>
          <w:sz w:val="18"/>
          <w:lang w:val="en-US"/>
        </w:rPr>
        <w:tag w:val="MENDELEY_BIBLIOGRAPHY"/>
        <w:id w:val="2142221563"/>
        <w:placeholder>
          <w:docPart w:val="DefaultPlaceholder_-1854013440"/>
        </w:placeholder>
      </w:sdtPr>
      <w:sdtEndPr>
        <w:rPr>
          <w:noProof w:val="0"/>
          <w:sz w:val="20"/>
          <w:szCs w:val="18"/>
        </w:rPr>
      </w:sdtEndPr>
      <w:sdtContent>
        <w:p w14:paraId="5619FC49" w14:textId="77777777" w:rsidR="00245904" w:rsidRPr="00F45B44" w:rsidRDefault="00245904">
          <w:pPr>
            <w:autoSpaceDE w:val="0"/>
            <w:autoSpaceDN w:val="0"/>
            <w:ind w:hanging="480"/>
            <w:divId w:val="1613585050"/>
            <w:rPr>
              <w:sz w:val="18"/>
              <w:szCs w:val="18"/>
            </w:rPr>
          </w:pPr>
          <w:proofErr w:type="spellStart"/>
          <w:r w:rsidRPr="00F45B44">
            <w:rPr>
              <w:sz w:val="18"/>
              <w:szCs w:val="18"/>
            </w:rPr>
            <w:t>Dogu</w:t>
          </w:r>
          <w:proofErr w:type="spellEnd"/>
          <w:r w:rsidRPr="00F45B44">
            <w:rPr>
              <w:sz w:val="18"/>
              <w:szCs w:val="18"/>
            </w:rPr>
            <w:t xml:space="preserve">, O., </w:t>
          </w:r>
          <w:proofErr w:type="spellStart"/>
          <w:r w:rsidRPr="00F45B44">
            <w:rPr>
              <w:sz w:val="18"/>
              <w:szCs w:val="18"/>
            </w:rPr>
            <w:t>Pelucchi</w:t>
          </w:r>
          <w:proofErr w:type="spellEnd"/>
          <w:r w:rsidRPr="00F45B44">
            <w:rPr>
              <w:sz w:val="18"/>
              <w:szCs w:val="18"/>
            </w:rPr>
            <w:t xml:space="preserve">, M., Van de Vijver, R., Van </w:t>
          </w:r>
          <w:proofErr w:type="spellStart"/>
          <w:r w:rsidRPr="00F45B44">
            <w:rPr>
              <w:sz w:val="18"/>
              <w:szCs w:val="18"/>
            </w:rPr>
            <w:t>Steenberge</w:t>
          </w:r>
          <w:proofErr w:type="spellEnd"/>
          <w:r w:rsidRPr="00F45B44">
            <w:rPr>
              <w:sz w:val="18"/>
              <w:szCs w:val="18"/>
            </w:rPr>
            <w:t xml:space="preserve">, P. H. M., </w:t>
          </w:r>
          <w:proofErr w:type="spellStart"/>
          <w:r w:rsidRPr="00F45B44">
            <w:rPr>
              <w:sz w:val="18"/>
              <w:szCs w:val="18"/>
            </w:rPr>
            <w:t>D’hooge</w:t>
          </w:r>
          <w:proofErr w:type="spellEnd"/>
          <w:r w:rsidRPr="00F45B44">
            <w:rPr>
              <w:sz w:val="18"/>
              <w:szCs w:val="18"/>
            </w:rPr>
            <w:t xml:space="preserve">, D. R., </w:t>
          </w:r>
          <w:proofErr w:type="spellStart"/>
          <w:r w:rsidRPr="00F45B44">
            <w:rPr>
              <w:sz w:val="18"/>
              <w:szCs w:val="18"/>
            </w:rPr>
            <w:t>Cuoci</w:t>
          </w:r>
          <w:proofErr w:type="spellEnd"/>
          <w:r w:rsidRPr="00F45B44">
            <w:rPr>
              <w:sz w:val="18"/>
              <w:szCs w:val="18"/>
            </w:rPr>
            <w:t xml:space="preserve">, A., Mehl, M., </w:t>
          </w:r>
          <w:proofErr w:type="spellStart"/>
          <w:r w:rsidRPr="00F45B44">
            <w:rPr>
              <w:sz w:val="18"/>
              <w:szCs w:val="18"/>
            </w:rPr>
            <w:t>Frassoldati</w:t>
          </w:r>
          <w:proofErr w:type="spellEnd"/>
          <w:r w:rsidRPr="00F45B44">
            <w:rPr>
              <w:sz w:val="18"/>
              <w:szCs w:val="18"/>
            </w:rPr>
            <w:t xml:space="preserve">, A., Faravelli, T., &amp; Van </w:t>
          </w:r>
          <w:proofErr w:type="spellStart"/>
          <w:r w:rsidRPr="00F45B44">
            <w:rPr>
              <w:sz w:val="18"/>
              <w:szCs w:val="18"/>
            </w:rPr>
            <w:t>Geem</w:t>
          </w:r>
          <w:proofErr w:type="spellEnd"/>
          <w:r w:rsidRPr="00F45B44">
            <w:rPr>
              <w:sz w:val="18"/>
              <w:szCs w:val="18"/>
            </w:rPr>
            <w:t xml:space="preserve">, K. M. (2021). The chemistry of chemical recycling of solid plastic waste via pyrolysis and gasification: State-of-the-art, challenges, and future directions. In </w:t>
          </w:r>
          <w:r w:rsidRPr="00F45B44">
            <w:rPr>
              <w:i/>
              <w:iCs/>
              <w:sz w:val="18"/>
              <w:szCs w:val="18"/>
            </w:rPr>
            <w:t>Progress in Energy and Combustion Science</w:t>
          </w:r>
          <w:r w:rsidRPr="00F45B44">
            <w:rPr>
              <w:sz w:val="18"/>
              <w:szCs w:val="18"/>
            </w:rPr>
            <w:t xml:space="preserve"> (Vol. 84). Elsevier Ltd. https://doi.org/10.1016/j.pecs.2020.100901</w:t>
          </w:r>
        </w:p>
        <w:p w14:paraId="3DF07022" w14:textId="77777777" w:rsidR="00245904" w:rsidRPr="00F45B44" w:rsidRDefault="00245904">
          <w:pPr>
            <w:autoSpaceDE w:val="0"/>
            <w:autoSpaceDN w:val="0"/>
            <w:ind w:hanging="480"/>
            <w:divId w:val="1942881838"/>
            <w:rPr>
              <w:sz w:val="18"/>
              <w:szCs w:val="18"/>
            </w:rPr>
          </w:pPr>
          <w:proofErr w:type="spellStart"/>
          <w:r w:rsidRPr="00F45B44">
            <w:rPr>
              <w:sz w:val="18"/>
              <w:szCs w:val="18"/>
            </w:rPr>
            <w:t>Fareid</w:t>
          </w:r>
          <w:proofErr w:type="spellEnd"/>
          <w:r w:rsidRPr="00F45B44">
            <w:rPr>
              <w:sz w:val="18"/>
              <w:szCs w:val="18"/>
            </w:rPr>
            <w:t xml:space="preserve"> Erik. (2018). </w:t>
          </w:r>
          <w:r w:rsidRPr="00F45B44">
            <w:rPr>
              <w:i/>
              <w:iCs/>
              <w:sz w:val="18"/>
              <w:szCs w:val="18"/>
            </w:rPr>
            <w:t>Production of hydrocarbon fuels from waste plastic</w:t>
          </w:r>
          <w:r w:rsidRPr="00F45B44">
            <w:rPr>
              <w:sz w:val="18"/>
              <w:szCs w:val="18"/>
            </w:rPr>
            <w:t xml:space="preserve"> (Patent WO2020008050A1).</w:t>
          </w:r>
        </w:p>
        <w:p w14:paraId="4C0AAC9B" w14:textId="77777777" w:rsidR="00245904" w:rsidRPr="00F45B44" w:rsidRDefault="00245904">
          <w:pPr>
            <w:autoSpaceDE w:val="0"/>
            <w:autoSpaceDN w:val="0"/>
            <w:ind w:hanging="480"/>
            <w:divId w:val="415637658"/>
            <w:rPr>
              <w:sz w:val="18"/>
              <w:szCs w:val="18"/>
            </w:rPr>
          </w:pPr>
          <w:proofErr w:type="spellStart"/>
          <w:r w:rsidRPr="00F45B44">
            <w:rPr>
              <w:sz w:val="18"/>
              <w:szCs w:val="18"/>
            </w:rPr>
            <w:t>Fivga</w:t>
          </w:r>
          <w:proofErr w:type="spellEnd"/>
          <w:r w:rsidRPr="00F45B44">
            <w:rPr>
              <w:sz w:val="18"/>
              <w:szCs w:val="18"/>
            </w:rPr>
            <w:t xml:space="preserve">, A., &amp; Dimitriou, I. (2018). Pyrolysis of plastic waste for production of heavy fuel substitute: A techno-economic assessment. </w:t>
          </w:r>
          <w:r w:rsidRPr="00F45B44">
            <w:rPr>
              <w:i/>
              <w:iCs/>
              <w:sz w:val="18"/>
              <w:szCs w:val="18"/>
            </w:rPr>
            <w:t>Energy</w:t>
          </w:r>
          <w:r w:rsidRPr="00F45B44">
            <w:rPr>
              <w:sz w:val="18"/>
              <w:szCs w:val="18"/>
            </w:rPr>
            <w:t xml:space="preserve">, </w:t>
          </w:r>
          <w:r w:rsidRPr="00F45B44">
            <w:rPr>
              <w:i/>
              <w:iCs/>
              <w:sz w:val="18"/>
              <w:szCs w:val="18"/>
            </w:rPr>
            <w:t>149</w:t>
          </w:r>
          <w:r w:rsidRPr="00F45B44">
            <w:rPr>
              <w:sz w:val="18"/>
              <w:szCs w:val="18"/>
            </w:rPr>
            <w:t>, 865–874. https://doi.org/10.1016/j.energy.2018.02.094</w:t>
          </w:r>
        </w:p>
        <w:p w14:paraId="508C917F" w14:textId="77777777" w:rsidR="00245904" w:rsidRPr="00F45B44" w:rsidRDefault="00245904">
          <w:pPr>
            <w:autoSpaceDE w:val="0"/>
            <w:autoSpaceDN w:val="0"/>
            <w:ind w:hanging="480"/>
            <w:divId w:val="1404454616"/>
            <w:rPr>
              <w:sz w:val="18"/>
              <w:szCs w:val="18"/>
            </w:rPr>
          </w:pPr>
          <w:r w:rsidRPr="00F45B44">
            <w:rPr>
              <w:sz w:val="18"/>
              <w:szCs w:val="18"/>
            </w:rPr>
            <w:t xml:space="preserve">Garcia-Gutierrez, P., Amadei, A. M., </w:t>
          </w:r>
          <w:proofErr w:type="spellStart"/>
          <w:r w:rsidRPr="00F45B44">
            <w:rPr>
              <w:sz w:val="18"/>
              <w:szCs w:val="18"/>
            </w:rPr>
            <w:t>Klenert</w:t>
          </w:r>
          <w:proofErr w:type="spellEnd"/>
          <w:r w:rsidRPr="00F45B44">
            <w:rPr>
              <w:sz w:val="18"/>
              <w:szCs w:val="18"/>
            </w:rPr>
            <w:t xml:space="preserve">, D., </w:t>
          </w:r>
          <w:proofErr w:type="spellStart"/>
          <w:r w:rsidRPr="00F45B44">
            <w:rPr>
              <w:sz w:val="18"/>
              <w:szCs w:val="18"/>
            </w:rPr>
            <w:t>Nessi</w:t>
          </w:r>
          <w:proofErr w:type="spellEnd"/>
          <w:r w:rsidRPr="00F45B44">
            <w:rPr>
              <w:sz w:val="18"/>
              <w:szCs w:val="18"/>
            </w:rPr>
            <w:t xml:space="preserve">, S., Tonini, D., Tosches, D., Ardente, F., </w:t>
          </w:r>
          <w:proofErr w:type="spellStart"/>
          <w:r w:rsidRPr="00F45B44">
            <w:rPr>
              <w:sz w:val="18"/>
              <w:szCs w:val="18"/>
            </w:rPr>
            <w:t>Saveyn</w:t>
          </w:r>
          <w:proofErr w:type="spellEnd"/>
          <w:r w:rsidRPr="00F45B44">
            <w:rPr>
              <w:sz w:val="18"/>
              <w:szCs w:val="18"/>
            </w:rPr>
            <w:t xml:space="preserve">, H., &amp; European Commission. Joint Research Centre. (2023). </w:t>
          </w:r>
          <w:r w:rsidRPr="00F45B44">
            <w:rPr>
              <w:i/>
              <w:iCs/>
              <w:sz w:val="18"/>
              <w:szCs w:val="18"/>
            </w:rPr>
            <w:t xml:space="preserve">Environmental and economic assessment of plastic waste </w:t>
          </w:r>
          <w:proofErr w:type="gramStart"/>
          <w:r w:rsidRPr="00F45B44">
            <w:rPr>
              <w:i/>
              <w:iCs/>
              <w:sz w:val="18"/>
              <w:szCs w:val="18"/>
            </w:rPr>
            <w:t>recycling :</w:t>
          </w:r>
          <w:proofErr w:type="gramEnd"/>
          <w:r w:rsidRPr="00F45B44">
            <w:rPr>
              <w:i/>
              <w:iCs/>
              <w:sz w:val="18"/>
              <w:szCs w:val="18"/>
            </w:rPr>
            <w:t xml:space="preserve"> a comparison of mechanical, physical, chemical recycling and energy recovery of plastic waste.</w:t>
          </w:r>
        </w:p>
        <w:p w14:paraId="3BB69126" w14:textId="77777777" w:rsidR="00245904" w:rsidRPr="00F45B44" w:rsidRDefault="00245904">
          <w:pPr>
            <w:autoSpaceDE w:val="0"/>
            <w:autoSpaceDN w:val="0"/>
            <w:ind w:hanging="480"/>
            <w:divId w:val="2069187102"/>
            <w:rPr>
              <w:sz w:val="18"/>
              <w:szCs w:val="18"/>
            </w:rPr>
          </w:pPr>
          <w:r w:rsidRPr="00F45B44">
            <w:rPr>
              <w:sz w:val="18"/>
              <w:szCs w:val="18"/>
            </w:rPr>
            <w:t xml:space="preserve">Lecomte, T., Félix </w:t>
          </w:r>
          <w:proofErr w:type="spellStart"/>
          <w:r w:rsidRPr="00F45B44">
            <w:rPr>
              <w:sz w:val="18"/>
              <w:szCs w:val="18"/>
            </w:rPr>
            <w:t>Ferrería</w:t>
          </w:r>
          <w:proofErr w:type="spellEnd"/>
          <w:r w:rsidRPr="00F45B44">
            <w:rPr>
              <w:sz w:val="18"/>
              <w:szCs w:val="18"/>
            </w:rPr>
            <w:t xml:space="preserve"> de la Fuente, J., </w:t>
          </w:r>
          <w:proofErr w:type="spellStart"/>
          <w:r w:rsidRPr="00F45B44">
            <w:rPr>
              <w:sz w:val="18"/>
              <w:szCs w:val="18"/>
            </w:rPr>
            <w:t>Neuwahl</w:t>
          </w:r>
          <w:proofErr w:type="spellEnd"/>
          <w:r w:rsidRPr="00F45B44">
            <w:rPr>
              <w:sz w:val="18"/>
              <w:szCs w:val="18"/>
            </w:rPr>
            <w:t xml:space="preserve">, F., Canova, M., </w:t>
          </w:r>
          <w:proofErr w:type="spellStart"/>
          <w:r w:rsidRPr="00F45B44">
            <w:rPr>
              <w:sz w:val="18"/>
              <w:szCs w:val="18"/>
            </w:rPr>
            <w:t>Pinasseau</w:t>
          </w:r>
          <w:proofErr w:type="spellEnd"/>
          <w:r w:rsidRPr="00F45B44">
            <w:rPr>
              <w:sz w:val="18"/>
              <w:szCs w:val="18"/>
            </w:rPr>
            <w:t xml:space="preserve">, A., Jankov, I., Brinkmann, T., </w:t>
          </w:r>
          <w:proofErr w:type="spellStart"/>
          <w:r w:rsidRPr="00F45B44">
            <w:rPr>
              <w:sz w:val="18"/>
              <w:szCs w:val="18"/>
            </w:rPr>
            <w:t>Roudier</w:t>
          </w:r>
          <w:proofErr w:type="spellEnd"/>
          <w:r w:rsidRPr="00F45B44">
            <w:rPr>
              <w:sz w:val="18"/>
              <w:szCs w:val="18"/>
            </w:rPr>
            <w:t xml:space="preserve">, S., &amp; Delgado Sancho, L. (2017). </w:t>
          </w:r>
          <w:r w:rsidRPr="00F45B44">
            <w:rPr>
              <w:i/>
              <w:iCs/>
              <w:sz w:val="18"/>
              <w:szCs w:val="18"/>
            </w:rPr>
            <w:t>Best Available Techniques (BAT) Reference Document for Large Combustion Plants - Industrial Emissions Directive 2010/75/EU (Integrated Pollution Prevention and Control)</w:t>
          </w:r>
          <w:r w:rsidRPr="00F45B44">
            <w:rPr>
              <w:sz w:val="18"/>
              <w:szCs w:val="18"/>
            </w:rPr>
            <w:t>.</w:t>
          </w:r>
        </w:p>
        <w:p w14:paraId="65EB3ABD" w14:textId="77777777" w:rsidR="00245904" w:rsidRPr="00F45B44" w:rsidRDefault="00245904">
          <w:pPr>
            <w:autoSpaceDE w:val="0"/>
            <w:autoSpaceDN w:val="0"/>
            <w:ind w:hanging="480"/>
            <w:divId w:val="2138526946"/>
            <w:rPr>
              <w:sz w:val="18"/>
              <w:szCs w:val="18"/>
            </w:rPr>
          </w:pPr>
          <w:proofErr w:type="spellStart"/>
          <w:r w:rsidRPr="00F45B44">
            <w:rPr>
              <w:sz w:val="18"/>
              <w:szCs w:val="18"/>
            </w:rPr>
            <w:t>Schyns</w:t>
          </w:r>
          <w:proofErr w:type="spellEnd"/>
          <w:r w:rsidRPr="00F45B44">
            <w:rPr>
              <w:sz w:val="18"/>
              <w:szCs w:val="18"/>
            </w:rPr>
            <w:t xml:space="preserve">, Z. O. G., &amp; Shaver, M. P. (2021). Mechanical Recycling of Packaging Plastics: A Review. In </w:t>
          </w:r>
          <w:r w:rsidRPr="00F45B44">
            <w:rPr>
              <w:i/>
              <w:iCs/>
              <w:sz w:val="18"/>
              <w:szCs w:val="18"/>
            </w:rPr>
            <w:t>Macromolecular Rapid Communications</w:t>
          </w:r>
          <w:r w:rsidRPr="00F45B44">
            <w:rPr>
              <w:sz w:val="18"/>
              <w:szCs w:val="18"/>
            </w:rPr>
            <w:t xml:space="preserve"> (Vol. 42, Issue 3). Wiley-VCH Verlag. https://doi.org/10.1002/marc.202000415</w:t>
          </w:r>
        </w:p>
        <w:p w14:paraId="31C9A245" w14:textId="343298B1" w:rsidR="0059279E" w:rsidRPr="0059279E" w:rsidRDefault="00245904" w:rsidP="0059279E">
          <w:pPr>
            <w:autoSpaceDE w:val="0"/>
            <w:autoSpaceDN w:val="0"/>
            <w:ind w:hanging="480"/>
            <w:divId w:val="1948778951"/>
            <w:rPr>
              <w:sz w:val="18"/>
              <w:szCs w:val="18"/>
            </w:rPr>
          </w:pPr>
          <w:r w:rsidRPr="00F45B44">
            <w:rPr>
              <w:sz w:val="18"/>
              <w:szCs w:val="18"/>
            </w:rPr>
            <w:t>Somoza-</w:t>
          </w:r>
          <w:proofErr w:type="spellStart"/>
          <w:r w:rsidRPr="00F45B44">
            <w:rPr>
              <w:sz w:val="18"/>
              <w:szCs w:val="18"/>
            </w:rPr>
            <w:t>Tornos</w:t>
          </w:r>
          <w:proofErr w:type="spellEnd"/>
          <w:r w:rsidRPr="00F45B44">
            <w:rPr>
              <w:sz w:val="18"/>
              <w:szCs w:val="18"/>
            </w:rPr>
            <w:t xml:space="preserve">, A., Gonzalez-Garay, A., Pozo, C., </w:t>
          </w:r>
          <w:proofErr w:type="spellStart"/>
          <w:r w:rsidRPr="00F45B44">
            <w:rPr>
              <w:sz w:val="18"/>
              <w:szCs w:val="18"/>
            </w:rPr>
            <w:t>Graells</w:t>
          </w:r>
          <w:proofErr w:type="spellEnd"/>
          <w:r w:rsidRPr="00F45B44">
            <w:rPr>
              <w:sz w:val="18"/>
              <w:szCs w:val="18"/>
            </w:rPr>
            <w:t xml:space="preserve">, M., </w:t>
          </w:r>
          <w:proofErr w:type="spellStart"/>
          <w:r w:rsidRPr="00F45B44">
            <w:rPr>
              <w:sz w:val="18"/>
              <w:szCs w:val="18"/>
            </w:rPr>
            <w:t>Espuña</w:t>
          </w:r>
          <w:proofErr w:type="spellEnd"/>
          <w:r w:rsidRPr="00F45B44">
            <w:rPr>
              <w:sz w:val="18"/>
              <w:szCs w:val="18"/>
            </w:rPr>
            <w:t>, A., &amp; Guillén-</w:t>
          </w:r>
          <w:proofErr w:type="spellStart"/>
          <w:r w:rsidRPr="00F45B44">
            <w:rPr>
              <w:sz w:val="18"/>
              <w:szCs w:val="18"/>
            </w:rPr>
            <w:t>Gosálbez</w:t>
          </w:r>
          <w:proofErr w:type="spellEnd"/>
          <w:r w:rsidRPr="00F45B44">
            <w:rPr>
              <w:sz w:val="18"/>
              <w:szCs w:val="18"/>
            </w:rPr>
            <w:t xml:space="preserve">, G. (2020). Realizing the Potential High Benefits of Circular Economy in the Chemical Industry: Ethylene Monomer Recovery via Polyethylene Pyrolysis. </w:t>
          </w:r>
          <w:r w:rsidRPr="00F45B44">
            <w:rPr>
              <w:i/>
              <w:iCs/>
              <w:sz w:val="18"/>
              <w:szCs w:val="18"/>
            </w:rPr>
            <w:t>ACS Sustainable Chemistry and Engineering</w:t>
          </w:r>
          <w:r w:rsidRPr="00F45B44">
            <w:rPr>
              <w:sz w:val="18"/>
              <w:szCs w:val="18"/>
            </w:rPr>
            <w:t xml:space="preserve">, </w:t>
          </w:r>
          <w:r w:rsidRPr="00F45B44">
            <w:rPr>
              <w:i/>
              <w:iCs/>
              <w:sz w:val="18"/>
              <w:szCs w:val="18"/>
            </w:rPr>
            <w:t>8</w:t>
          </w:r>
          <w:r w:rsidRPr="00F45B44">
            <w:rPr>
              <w:sz w:val="18"/>
              <w:szCs w:val="18"/>
            </w:rPr>
            <w:t xml:space="preserve">(9), 3561–3572. </w:t>
          </w:r>
          <w:hyperlink r:id="rId9" w:history="1">
            <w:r w:rsidR="0059279E" w:rsidRPr="0059279E">
              <w:rPr>
                <w:rStyle w:val="Collegamentoipertestuale"/>
                <w:color w:val="auto"/>
                <w:sz w:val="18"/>
                <w:szCs w:val="18"/>
                <w:u w:val="none"/>
              </w:rPr>
              <w:t>https://doi.org/10.1021/acssuschemeng.9b04835</w:t>
            </w:r>
          </w:hyperlink>
        </w:p>
        <w:p w14:paraId="331FD0AA" w14:textId="1DA72F2D" w:rsidR="00814186" w:rsidRPr="00E51443" w:rsidRDefault="00245904" w:rsidP="0059279E">
          <w:pPr>
            <w:autoSpaceDE w:val="0"/>
            <w:autoSpaceDN w:val="0"/>
            <w:ind w:hanging="480"/>
            <w:divId w:val="1948778951"/>
            <w:rPr>
              <w:sz w:val="18"/>
              <w:szCs w:val="18"/>
            </w:rPr>
          </w:pPr>
          <w:r w:rsidRPr="00F45B44">
            <w:rPr>
              <w:sz w:val="18"/>
              <w:szCs w:val="18"/>
            </w:rPr>
            <w:t xml:space="preserve">Soni, V. K., Singh, G., Vijayan, B. K., Chopra, A., Kapur, G. S., &amp; </w:t>
          </w:r>
          <w:proofErr w:type="spellStart"/>
          <w:r w:rsidRPr="00F45B44">
            <w:rPr>
              <w:sz w:val="18"/>
              <w:szCs w:val="18"/>
            </w:rPr>
            <w:t>Ramakumar</w:t>
          </w:r>
          <w:proofErr w:type="spellEnd"/>
          <w:r w:rsidRPr="00F45B44">
            <w:rPr>
              <w:sz w:val="18"/>
              <w:szCs w:val="18"/>
            </w:rPr>
            <w:t xml:space="preserve">, S. S. V. (2021). Thermochemical Recycling of Waste Plastics by Pyrolysis: A Review. In </w:t>
          </w:r>
          <w:r w:rsidRPr="00F45B44">
            <w:rPr>
              <w:i/>
              <w:iCs/>
              <w:sz w:val="18"/>
              <w:szCs w:val="18"/>
            </w:rPr>
            <w:t>Energy and Fuels</w:t>
          </w:r>
          <w:r w:rsidRPr="00F45B44">
            <w:rPr>
              <w:sz w:val="18"/>
              <w:szCs w:val="18"/>
            </w:rPr>
            <w:t xml:space="preserve"> (Vol. 35, Issue 16, pp. 12763–12808). American Chemical Society. https://doi.org/10.1021/acs.energyfuels.1c01292</w:t>
          </w:r>
        </w:p>
      </w:sdtContent>
    </w:sdt>
    <w:sectPr w:rsidR="00814186" w:rsidRPr="00E51443"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3087" w14:textId="77777777" w:rsidR="005F0B70" w:rsidRDefault="005F0B70">
      <w:r>
        <w:separator/>
      </w:r>
    </w:p>
  </w:endnote>
  <w:endnote w:type="continuationSeparator" w:id="0">
    <w:p w14:paraId="4122083E" w14:textId="77777777" w:rsidR="005F0B70" w:rsidRDefault="005F0B70">
      <w:r>
        <w:continuationSeparator/>
      </w:r>
    </w:p>
  </w:endnote>
  <w:endnote w:type="continuationNotice" w:id="1">
    <w:p w14:paraId="78BC0AD5" w14:textId="77777777" w:rsidR="005F0B70" w:rsidRDefault="005F0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52FD" w14:textId="77777777" w:rsidR="005F0B70" w:rsidRDefault="005F0B70">
      <w:r>
        <w:separator/>
      </w:r>
    </w:p>
  </w:footnote>
  <w:footnote w:type="continuationSeparator" w:id="0">
    <w:p w14:paraId="1DCA11C6" w14:textId="77777777" w:rsidR="005F0B70" w:rsidRDefault="005F0B70">
      <w:r>
        <w:continuationSeparator/>
      </w:r>
    </w:p>
  </w:footnote>
  <w:footnote w:type="continuationNotice" w:id="1">
    <w:p w14:paraId="07DD2048" w14:textId="77777777" w:rsidR="005F0B70" w:rsidRDefault="005F0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22D9146" w:rsidR="00DD3D9E" w:rsidRDefault="00DD3D9E">
    <w:pPr>
      <w:pStyle w:val="Intestazione"/>
      <w:tabs>
        <w:tab w:val="clear" w:pos="7200"/>
        <w:tab w:val="right" w:pos="7088"/>
      </w:tabs>
    </w:pPr>
    <w:r>
      <w:rPr>
        <w:rStyle w:val="Numeropagina"/>
      </w:rPr>
      <w:tab/>
    </w:r>
    <w:r>
      <w:rPr>
        <w:rStyle w:val="Numeropagina"/>
        <w:i/>
      </w:rPr>
      <w:tab/>
    </w:r>
    <w:r w:rsidR="007076AF">
      <w:rPr>
        <w:i/>
      </w:rPr>
      <w:t>S. Redaelli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6C5BF30" w:rsidR="00DD3D9E" w:rsidRDefault="00364223">
    <w:pPr>
      <w:pStyle w:val="Intestazione"/>
      <w:tabs>
        <w:tab w:val="clear" w:pos="7200"/>
        <w:tab w:val="right" w:pos="7088"/>
      </w:tabs>
      <w:jc w:val="right"/>
      <w:rPr>
        <w:sz w:val="24"/>
      </w:rPr>
    </w:pPr>
    <w:r w:rsidRPr="00364223">
      <w:rPr>
        <w:i/>
      </w:rPr>
      <w:t>Present Status of Mixed Plastic Waste Pyrolysis: Plant Simulation through Aspen Hysys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16168017">
    <w:abstractNumId w:val="11"/>
  </w:num>
  <w:num w:numId="2" w16cid:durableId="1393235951">
    <w:abstractNumId w:val="11"/>
  </w:num>
  <w:num w:numId="3" w16cid:durableId="1075130106">
    <w:abstractNumId w:val="11"/>
  </w:num>
  <w:num w:numId="4" w16cid:durableId="332880112">
    <w:abstractNumId w:val="11"/>
  </w:num>
  <w:num w:numId="5" w16cid:durableId="1966501862">
    <w:abstractNumId w:val="0"/>
  </w:num>
  <w:num w:numId="6" w16cid:durableId="800733634">
    <w:abstractNumId w:val="6"/>
  </w:num>
  <w:num w:numId="7" w16cid:durableId="462579915">
    <w:abstractNumId w:val="12"/>
  </w:num>
  <w:num w:numId="8" w16cid:durableId="1383746392">
    <w:abstractNumId w:val="1"/>
  </w:num>
  <w:num w:numId="9" w16cid:durableId="1304198250">
    <w:abstractNumId w:val="10"/>
  </w:num>
  <w:num w:numId="10" w16cid:durableId="1224364812">
    <w:abstractNumId w:val="14"/>
  </w:num>
  <w:num w:numId="11" w16cid:durableId="1208222441">
    <w:abstractNumId w:val="13"/>
  </w:num>
  <w:num w:numId="12" w16cid:durableId="739982431">
    <w:abstractNumId w:val="5"/>
  </w:num>
  <w:num w:numId="13" w16cid:durableId="164635215">
    <w:abstractNumId w:val="8"/>
  </w:num>
  <w:num w:numId="14" w16cid:durableId="1668365035">
    <w:abstractNumId w:val="2"/>
  </w:num>
  <w:num w:numId="15" w16cid:durableId="96602641">
    <w:abstractNumId w:val="7"/>
  </w:num>
  <w:num w:numId="16" w16cid:durableId="103697374">
    <w:abstractNumId w:val="3"/>
  </w:num>
  <w:num w:numId="17" w16cid:durableId="1578318085">
    <w:abstractNumId w:val="4"/>
  </w:num>
  <w:num w:numId="18" w16cid:durableId="1158883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622"/>
    <w:rsid w:val="00002091"/>
    <w:rsid w:val="0000291A"/>
    <w:rsid w:val="00004107"/>
    <w:rsid w:val="00004CF0"/>
    <w:rsid w:val="00013B68"/>
    <w:rsid w:val="00022E91"/>
    <w:rsid w:val="00023549"/>
    <w:rsid w:val="00025C01"/>
    <w:rsid w:val="00026B77"/>
    <w:rsid w:val="00033D89"/>
    <w:rsid w:val="0003454B"/>
    <w:rsid w:val="0004271D"/>
    <w:rsid w:val="00043541"/>
    <w:rsid w:val="00044071"/>
    <w:rsid w:val="00045AD3"/>
    <w:rsid w:val="00053E14"/>
    <w:rsid w:val="00054704"/>
    <w:rsid w:val="0005609C"/>
    <w:rsid w:val="000568BF"/>
    <w:rsid w:val="00061810"/>
    <w:rsid w:val="000629F2"/>
    <w:rsid w:val="00062A68"/>
    <w:rsid w:val="000644C9"/>
    <w:rsid w:val="00066561"/>
    <w:rsid w:val="00070F7C"/>
    <w:rsid w:val="00080264"/>
    <w:rsid w:val="000836A6"/>
    <w:rsid w:val="00090A1D"/>
    <w:rsid w:val="00096F69"/>
    <w:rsid w:val="000B0B70"/>
    <w:rsid w:val="000B3194"/>
    <w:rsid w:val="000C11DE"/>
    <w:rsid w:val="000C41F5"/>
    <w:rsid w:val="000C7221"/>
    <w:rsid w:val="000D3D9B"/>
    <w:rsid w:val="000D6662"/>
    <w:rsid w:val="000D7187"/>
    <w:rsid w:val="000E5B23"/>
    <w:rsid w:val="000E7D81"/>
    <w:rsid w:val="000E7EEB"/>
    <w:rsid w:val="000F23D7"/>
    <w:rsid w:val="000F606A"/>
    <w:rsid w:val="00106F0E"/>
    <w:rsid w:val="001076DE"/>
    <w:rsid w:val="00111346"/>
    <w:rsid w:val="00113371"/>
    <w:rsid w:val="00130B92"/>
    <w:rsid w:val="00135A60"/>
    <w:rsid w:val="00147010"/>
    <w:rsid w:val="00147C92"/>
    <w:rsid w:val="00154086"/>
    <w:rsid w:val="00155729"/>
    <w:rsid w:val="00156056"/>
    <w:rsid w:val="0016032F"/>
    <w:rsid w:val="00160DE5"/>
    <w:rsid w:val="001613F2"/>
    <w:rsid w:val="00164308"/>
    <w:rsid w:val="001653EA"/>
    <w:rsid w:val="00166886"/>
    <w:rsid w:val="0017081E"/>
    <w:rsid w:val="00172B5B"/>
    <w:rsid w:val="0018258D"/>
    <w:rsid w:val="00183250"/>
    <w:rsid w:val="00184C62"/>
    <w:rsid w:val="0018574E"/>
    <w:rsid w:val="001879F6"/>
    <w:rsid w:val="0019278C"/>
    <w:rsid w:val="00196160"/>
    <w:rsid w:val="001A18CD"/>
    <w:rsid w:val="001A2954"/>
    <w:rsid w:val="001A7F39"/>
    <w:rsid w:val="001C0148"/>
    <w:rsid w:val="001C1EDA"/>
    <w:rsid w:val="001C4EFD"/>
    <w:rsid w:val="001C504F"/>
    <w:rsid w:val="001C757E"/>
    <w:rsid w:val="001D34AA"/>
    <w:rsid w:val="001E2A72"/>
    <w:rsid w:val="001E455A"/>
    <w:rsid w:val="001E4B3A"/>
    <w:rsid w:val="001E4C76"/>
    <w:rsid w:val="001E6BAB"/>
    <w:rsid w:val="001E7927"/>
    <w:rsid w:val="001F3B9F"/>
    <w:rsid w:val="0020390F"/>
    <w:rsid w:val="002043F6"/>
    <w:rsid w:val="00204515"/>
    <w:rsid w:val="00205472"/>
    <w:rsid w:val="00207484"/>
    <w:rsid w:val="00212C80"/>
    <w:rsid w:val="00214D54"/>
    <w:rsid w:val="00216DC7"/>
    <w:rsid w:val="00220F61"/>
    <w:rsid w:val="002219E4"/>
    <w:rsid w:val="0022277C"/>
    <w:rsid w:val="002231A6"/>
    <w:rsid w:val="0022584B"/>
    <w:rsid w:val="00233F8A"/>
    <w:rsid w:val="00234602"/>
    <w:rsid w:val="00235034"/>
    <w:rsid w:val="00236386"/>
    <w:rsid w:val="00237D81"/>
    <w:rsid w:val="002427B7"/>
    <w:rsid w:val="00245904"/>
    <w:rsid w:val="0024732B"/>
    <w:rsid w:val="002500B2"/>
    <w:rsid w:val="00253C6A"/>
    <w:rsid w:val="002559A0"/>
    <w:rsid w:val="00260A07"/>
    <w:rsid w:val="00263E44"/>
    <w:rsid w:val="0026410D"/>
    <w:rsid w:val="002647AF"/>
    <w:rsid w:val="00264926"/>
    <w:rsid w:val="00265598"/>
    <w:rsid w:val="00281313"/>
    <w:rsid w:val="002823F4"/>
    <w:rsid w:val="0028432B"/>
    <w:rsid w:val="002874B8"/>
    <w:rsid w:val="00290D8A"/>
    <w:rsid w:val="00292472"/>
    <w:rsid w:val="0029502A"/>
    <w:rsid w:val="002A4342"/>
    <w:rsid w:val="002A6377"/>
    <w:rsid w:val="002B50A4"/>
    <w:rsid w:val="002B7180"/>
    <w:rsid w:val="002C3567"/>
    <w:rsid w:val="002D0B1A"/>
    <w:rsid w:val="002D3F56"/>
    <w:rsid w:val="002D4973"/>
    <w:rsid w:val="002D5596"/>
    <w:rsid w:val="002D757A"/>
    <w:rsid w:val="002D7F5F"/>
    <w:rsid w:val="002E0C6C"/>
    <w:rsid w:val="002E0CD0"/>
    <w:rsid w:val="002E1119"/>
    <w:rsid w:val="002E13B4"/>
    <w:rsid w:val="002E41AE"/>
    <w:rsid w:val="002F28BF"/>
    <w:rsid w:val="002F32CD"/>
    <w:rsid w:val="00300C14"/>
    <w:rsid w:val="00306FE7"/>
    <w:rsid w:val="0031310F"/>
    <w:rsid w:val="003131AE"/>
    <w:rsid w:val="00320471"/>
    <w:rsid w:val="0032176E"/>
    <w:rsid w:val="00321FCC"/>
    <w:rsid w:val="003267EB"/>
    <w:rsid w:val="00326BFB"/>
    <w:rsid w:val="00327BB9"/>
    <w:rsid w:val="00347DDC"/>
    <w:rsid w:val="003559E5"/>
    <w:rsid w:val="00364223"/>
    <w:rsid w:val="003648AD"/>
    <w:rsid w:val="00370C53"/>
    <w:rsid w:val="00373FF1"/>
    <w:rsid w:val="00375445"/>
    <w:rsid w:val="00384A5A"/>
    <w:rsid w:val="0038532B"/>
    <w:rsid w:val="00386043"/>
    <w:rsid w:val="00387156"/>
    <w:rsid w:val="00392811"/>
    <w:rsid w:val="003934E3"/>
    <w:rsid w:val="003A43E4"/>
    <w:rsid w:val="003B3A7F"/>
    <w:rsid w:val="003B3B25"/>
    <w:rsid w:val="003B3E42"/>
    <w:rsid w:val="003B43D9"/>
    <w:rsid w:val="003B5276"/>
    <w:rsid w:val="003B71C2"/>
    <w:rsid w:val="003C02D4"/>
    <w:rsid w:val="003C074A"/>
    <w:rsid w:val="003C215E"/>
    <w:rsid w:val="003C723C"/>
    <w:rsid w:val="003D1582"/>
    <w:rsid w:val="003D7E4C"/>
    <w:rsid w:val="003E41C2"/>
    <w:rsid w:val="003E5F6B"/>
    <w:rsid w:val="003F1ED8"/>
    <w:rsid w:val="003F7C3D"/>
    <w:rsid w:val="00402659"/>
    <w:rsid w:val="00402A65"/>
    <w:rsid w:val="00411801"/>
    <w:rsid w:val="00417440"/>
    <w:rsid w:val="00420608"/>
    <w:rsid w:val="004208E2"/>
    <w:rsid w:val="00420A34"/>
    <w:rsid w:val="00422A10"/>
    <w:rsid w:val="00422FF6"/>
    <w:rsid w:val="004246A7"/>
    <w:rsid w:val="00424783"/>
    <w:rsid w:val="00426F64"/>
    <w:rsid w:val="004276E5"/>
    <w:rsid w:val="004313C3"/>
    <w:rsid w:val="004316C4"/>
    <w:rsid w:val="00434E9C"/>
    <w:rsid w:val="0044466E"/>
    <w:rsid w:val="00451C00"/>
    <w:rsid w:val="00451EEC"/>
    <w:rsid w:val="00454A06"/>
    <w:rsid w:val="00456692"/>
    <w:rsid w:val="00460FB0"/>
    <w:rsid w:val="004649A0"/>
    <w:rsid w:val="0047108B"/>
    <w:rsid w:val="00476900"/>
    <w:rsid w:val="00476C29"/>
    <w:rsid w:val="004842A6"/>
    <w:rsid w:val="00487BAB"/>
    <w:rsid w:val="004916C9"/>
    <w:rsid w:val="00494F43"/>
    <w:rsid w:val="00495551"/>
    <w:rsid w:val="00496C3B"/>
    <w:rsid w:val="0049772C"/>
    <w:rsid w:val="004A1960"/>
    <w:rsid w:val="004A5016"/>
    <w:rsid w:val="004A5317"/>
    <w:rsid w:val="004A6C1C"/>
    <w:rsid w:val="004B1906"/>
    <w:rsid w:val="004B1D99"/>
    <w:rsid w:val="004B1F60"/>
    <w:rsid w:val="004B2250"/>
    <w:rsid w:val="004C1F30"/>
    <w:rsid w:val="004C4088"/>
    <w:rsid w:val="004C49AB"/>
    <w:rsid w:val="004C67B4"/>
    <w:rsid w:val="004D0603"/>
    <w:rsid w:val="004D3676"/>
    <w:rsid w:val="004D5E5F"/>
    <w:rsid w:val="004E335F"/>
    <w:rsid w:val="004E587A"/>
    <w:rsid w:val="004F1A9B"/>
    <w:rsid w:val="004F5C92"/>
    <w:rsid w:val="005010F7"/>
    <w:rsid w:val="00502D0C"/>
    <w:rsid w:val="00502D74"/>
    <w:rsid w:val="005126C9"/>
    <w:rsid w:val="00512823"/>
    <w:rsid w:val="00515FF1"/>
    <w:rsid w:val="005162F7"/>
    <w:rsid w:val="005171AF"/>
    <w:rsid w:val="00537B60"/>
    <w:rsid w:val="00540DC4"/>
    <w:rsid w:val="00542744"/>
    <w:rsid w:val="00550C1B"/>
    <w:rsid w:val="00552EEB"/>
    <w:rsid w:val="00553206"/>
    <w:rsid w:val="005536EF"/>
    <w:rsid w:val="00553C43"/>
    <w:rsid w:val="00553FE4"/>
    <w:rsid w:val="0056011B"/>
    <w:rsid w:val="0056119C"/>
    <w:rsid w:val="00561880"/>
    <w:rsid w:val="00561E52"/>
    <w:rsid w:val="00562998"/>
    <w:rsid w:val="0056299D"/>
    <w:rsid w:val="00563D72"/>
    <w:rsid w:val="00564420"/>
    <w:rsid w:val="00566D27"/>
    <w:rsid w:val="00567F58"/>
    <w:rsid w:val="00575F5E"/>
    <w:rsid w:val="005772ED"/>
    <w:rsid w:val="00583104"/>
    <w:rsid w:val="00586675"/>
    <w:rsid w:val="00586F7F"/>
    <w:rsid w:val="0059279E"/>
    <w:rsid w:val="00592C08"/>
    <w:rsid w:val="00593749"/>
    <w:rsid w:val="005960CC"/>
    <w:rsid w:val="0059689D"/>
    <w:rsid w:val="0059709D"/>
    <w:rsid w:val="005A2565"/>
    <w:rsid w:val="005A3B3D"/>
    <w:rsid w:val="005B1CD8"/>
    <w:rsid w:val="005B457A"/>
    <w:rsid w:val="005B6736"/>
    <w:rsid w:val="005B7D53"/>
    <w:rsid w:val="005C2977"/>
    <w:rsid w:val="005C60CC"/>
    <w:rsid w:val="005D3297"/>
    <w:rsid w:val="005E3790"/>
    <w:rsid w:val="005E4324"/>
    <w:rsid w:val="005E4F8F"/>
    <w:rsid w:val="005E5210"/>
    <w:rsid w:val="005E56B9"/>
    <w:rsid w:val="005E78FE"/>
    <w:rsid w:val="005F0B70"/>
    <w:rsid w:val="005F1B91"/>
    <w:rsid w:val="005F2301"/>
    <w:rsid w:val="005F54D0"/>
    <w:rsid w:val="00600763"/>
    <w:rsid w:val="00600944"/>
    <w:rsid w:val="0060198F"/>
    <w:rsid w:val="00601C40"/>
    <w:rsid w:val="00602FC9"/>
    <w:rsid w:val="00607203"/>
    <w:rsid w:val="0061065F"/>
    <w:rsid w:val="0061206D"/>
    <w:rsid w:val="0061761C"/>
    <w:rsid w:val="006203E7"/>
    <w:rsid w:val="006209EB"/>
    <w:rsid w:val="00624F8D"/>
    <w:rsid w:val="00625E0B"/>
    <w:rsid w:val="0063023A"/>
    <w:rsid w:val="00634438"/>
    <w:rsid w:val="00634490"/>
    <w:rsid w:val="006364E1"/>
    <w:rsid w:val="0063758E"/>
    <w:rsid w:val="00637A44"/>
    <w:rsid w:val="006407E6"/>
    <w:rsid w:val="00641147"/>
    <w:rsid w:val="0064564A"/>
    <w:rsid w:val="006462E4"/>
    <w:rsid w:val="0065188E"/>
    <w:rsid w:val="00655752"/>
    <w:rsid w:val="006638F2"/>
    <w:rsid w:val="00663995"/>
    <w:rsid w:val="00667324"/>
    <w:rsid w:val="006730D0"/>
    <w:rsid w:val="006757A0"/>
    <w:rsid w:val="00675B5A"/>
    <w:rsid w:val="00680F73"/>
    <w:rsid w:val="0068440F"/>
    <w:rsid w:val="00686893"/>
    <w:rsid w:val="00687814"/>
    <w:rsid w:val="00697F04"/>
    <w:rsid w:val="006A1929"/>
    <w:rsid w:val="006A365C"/>
    <w:rsid w:val="006A69BF"/>
    <w:rsid w:val="006B2BC5"/>
    <w:rsid w:val="006B6EFA"/>
    <w:rsid w:val="006C268C"/>
    <w:rsid w:val="006C42E8"/>
    <w:rsid w:val="006C68E3"/>
    <w:rsid w:val="006D50AF"/>
    <w:rsid w:val="006D6A61"/>
    <w:rsid w:val="006E1AD1"/>
    <w:rsid w:val="0070074A"/>
    <w:rsid w:val="0070173B"/>
    <w:rsid w:val="00705146"/>
    <w:rsid w:val="00705F28"/>
    <w:rsid w:val="007076AF"/>
    <w:rsid w:val="00707C9A"/>
    <w:rsid w:val="00711DF4"/>
    <w:rsid w:val="00712789"/>
    <w:rsid w:val="00713112"/>
    <w:rsid w:val="007153BC"/>
    <w:rsid w:val="007157F1"/>
    <w:rsid w:val="0072035F"/>
    <w:rsid w:val="00720BD1"/>
    <w:rsid w:val="00722803"/>
    <w:rsid w:val="0072350C"/>
    <w:rsid w:val="0072685B"/>
    <w:rsid w:val="00734019"/>
    <w:rsid w:val="0074321B"/>
    <w:rsid w:val="00745E09"/>
    <w:rsid w:val="007504C6"/>
    <w:rsid w:val="00753DA5"/>
    <w:rsid w:val="00755399"/>
    <w:rsid w:val="007624C9"/>
    <w:rsid w:val="00767319"/>
    <w:rsid w:val="00776A79"/>
    <w:rsid w:val="00777A9A"/>
    <w:rsid w:val="007801FD"/>
    <w:rsid w:val="00781AEC"/>
    <w:rsid w:val="00786C5A"/>
    <w:rsid w:val="00791B5B"/>
    <w:rsid w:val="00791C5E"/>
    <w:rsid w:val="00792F65"/>
    <w:rsid w:val="007941E0"/>
    <w:rsid w:val="00794772"/>
    <w:rsid w:val="007A3317"/>
    <w:rsid w:val="007B1457"/>
    <w:rsid w:val="007B5668"/>
    <w:rsid w:val="007C160D"/>
    <w:rsid w:val="007C22FE"/>
    <w:rsid w:val="007C6473"/>
    <w:rsid w:val="007C6B83"/>
    <w:rsid w:val="007C7C20"/>
    <w:rsid w:val="007D1C9E"/>
    <w:rsid w:val="007D2A7A"/>
    <w:rsid w:val="007D36EA"/>
    <w:rsid w:val="007D3815"/>
    <w:rsid w:val="007D41AE"/>
    <w:rsid w:val="007D6442"/>
    <w:rsid w:val="007D70A1"/>
    <w:rsid w:val="007E348E"/>
    <w:rsid w:val="007E744A"/>
    <w:rsid w:val="007E7C48"/>
    <w:rsid w:val="007F1656"/>
    <w:rsid w:val="007F3E94"/>
    <w:rsid w:val="00800E7A"/>
    <w:rsid w:val="008019DC"/>
    <w:rsid w:val="00805CB9"/>
    <w:rsid w:val="008132E8"/>
    <w:rsid w:val="00814186"/>
    <w:rsid w:val="00821053"/>
    <w:rsid w:val="008225D2"/>
    <w:rsid w:val="00823407"/>
    <w:rsid w:val="00823F64"/>
    <w:rsid w:val="00824506"/>
    <w:rsid w:val="00824DB2"/>
    <w:rsid w:val="00827893"/>
    <w:rsid w:val="00830236"/>
    <w:rsid w:val="0083068A"/>
    <w:rsid w:val="00833262"/>
    <w:rsid w:val="008349E4"/>
    <w:rsid w:val="0084074F"/>
    <w:rsid w:val="00842283"/>
    <w:rsid w:val="00844871"/>
    <w:rsid w:val="00846629"/>
    <w:rsid w:val="00851362"/>
    <w:rsid w:val="00851B47"/>
    <w:rsid w:val="00851E03"/>
    <w:rsid w:val="00853B38"/>
    <w:rsid w:val="0085442A"/>
    <w:rsid w:val="00854F02"/>
    <w:rsid w:val="0085602D"/>
    <w:rsid w:val="008745C5"/>
    <w:rsid w:val="00876B33"/>
    <w:rsid w:val="00881080"/>
    <w:rsid w:val="0088139B"/>
    <w:rsid w:val="0088544A"/>
    <w:rsid w:val="00893229"/>
    <w:rsid w:val="0089480F"/>
    <w:rsid w:val="008A3DE7"/>
    <w:rsid w:val="008B0184"/>
    <w:rsid w:val="008B2DF6"/>
    <w:rsid w:val="008B541E"/>
    <w:rsid w:val="008B56B2"/>
    <w:rsid w:val="008B5E63"/>
    <w:rsid w:val="008C0DDD"/>
    <w:rsid w:val="008C13C3"/>
    <w:rsid w:val="008C5D02"/>
    <w:rsid w:val="008C7C5E"/>
    <w:rsid w:val="008D13FE"/>
    <w:rsid w:val="008D2649"/>
    <w:rsid w:val="008D2E7F"/>
    <w:rsid w:val="008E125C"/>
    <w:rsid w:val="008E1AE4"/>
    <w:rsid w:val="008E2638"/>
    <w:rsid w:val="008F6A50"/>
    <w:rsid w:val="0090042E"/>
    <w:rsid w:val="00901829"/>
    <w:rsid w:val="0090568D"/>
    <w:rsid w:val="009125C9"/>
    <w:rsid w:val="00913879"/>
    <w:rsid w:val="00913EB6"/>
    <w:rsid w:val="00914714"/>
    <w:rsid w:val="00917661"/>
    <w:rsid w:val="00932B33"/>
    <w:rsid w:val="00937D66"/>
    <w:rsid w:val="00942807"/>
    <w:rsid w:val="00943161"/>
    <w:rsid w:val="0094416E"/>
    <w:rsid w:val="00946D7D"/>
    <w:rsid w:val="009470B2"/>
    <w:rsid w:val="0095709B"/>
    <w:rsid w:val="00960B25"/>
    <w:rsid w:val="00963DD7"/>
    <w:rsid w:val="0096702F"/>
    <w:rsid w:val="00970E5D"/>
    <w:rsid w:val="00974276"/>
    <w:rsid w:val="0097701C"/>
    <w:rsid w:val="00980A65"/>
    <w:rsid w:val="00980F4F"/>
    <w:rsid w:val="00982616"/>
    <w:rsid w:val="00982BA0"/>
    <w:rsid w:val="00983792"/>
    <w:rsid w:val="009851EC"/>
    <w:rsid w:val="009854F4"/>
    <w:rsid w:val="00987F8F"/>
    <w:rsid w:val="009922B4"/>
    <w:rsid w:val="00993F24"/>
    <w:rsid w:val="009940EF"/>
    <w:rsid w:val="00997D1C"/>
    <w:rsid w:val="009A0E24"/>
    <w:rsid w:val="009A0E3B"/>
    <w:rsid w:val="009A14AF"/>
    <w:rsid w:val="009A3A53"/>
    <w:rsid w:val="009B0C99"/>
    <w:rsid w:val="009B673C"/>
    <w:rsid w:val="009B7D99"/>
    <w:rsid w:val="009C663E"/>
    <w:rsid w:val="009D5491"/>
    <w:rsid w:val="009D6EE3"/>
    <w:rsid w:val="009D7E10"/>
    <w:rsid w:val="009E1E93"/>
    <w:rsid w:val="009E39C7"/>
    <w:rsid w:val="009E7BA5"/>
    <w:rsid w:val="009F0CB5"/>
    <w:rsid w:val="009F1FCF"/>
    <w:rsid w:val="009F33CD"/>
    <w:rsid w:val="009F412A"/>
    <w:rsid w:val="00A00BAA"/>
    <w:rsid w:val="00A03768"/>
    <w:rsid w:val="00A12565"/>
    <w:rsid w:val="00A12841"/>
    <w:rsid w:val="00A130B2"/>
    <w:rsid w:val="00A15388"/>
    <w:rsid w:val="00A15D3A"/>
    <w:rsid w:val="00A171A1"/>
    <w:rsid w:val="00A174D9"/>
    <w:rsid w:val="00A2041D"/>
    <w:rsid w:val="00A2084B"/>
    <w:rsid w:val="00A22C20"/>
    <w:rsid w:val="00A25E70"/>
    <w:rsid w:val="00A2733F"/>
    <w:rsid w:val="00A27F2F"/>
    <w:rsid w:val="00A31044"/>
    <w:rsid w:val="00A3173A"/>
    <w:rsid w:val="00A334B7"/>
    <w:rsid w:val="00A33765"/>
    <w:rsid w:val="00A35F48"/>
    <w:rsid w:val="00A37C13"/>
    <w:rsid w:val="00A37E01"/>
    <w:rsid w:val="00A5239B"/>
    <w:rsid w:val="00A525BF"/>
    <w:rsid w:val="00A5662F"/>
    <w:rsid w:val="00A566DA"/>
    <w:rsid w:val="00A6067D"/>
    <w:rsid w:val="00A60F78"/>
    <w:rsid w:val="00A613F6"/>
    <w:rsid w:val="00A61D83"/>
    <w:rsid w:val="00A63269"/>
    <w:rsid w:val="00A6557F"/>
    <w:rsid w:val="00A6620E"/>
    <w:rsid w:val="00A70671"/>
    <w:rsid w:val="00A70F48"/>
    <w:rsid w:val="00A768A5"/>
    <w:rsid w:val="00A81F1E"/>
    <w:rsid w:val="00A8627F"/>
    <w:rsid w:val="00A871F2"/>
    <w:rsid w:val="00A92259"/>
    <w:rsid w:val="00A92377"/>
    <w:rsid w:val="00A92AE9"/>
    <w:rsid w:val="00A93489"/>
    <w:rsid w:val="00A94494"/>
    <w:rsid w:val="00A95DB4"/>
    <w:rsid w:val="00AA0780"/>
    <w:rsid w:val="00AA49D1"/>
    <w:rsid w:val="00AB1FBB"/>
    <w:rsid w:val="00AB29ED"/>
    <w:rsid w:val="00AB2EC9"/>
    <w:rsid w:val="00AB4878"/>
    <w:rsid w:val="00AB6D57"/>
    <w:rsid w:val="00AC1B44"/>
    <w:rsid w:val="00AC65C5"/>
    <w:rsid w:val="00AD06E7"/>
    <w:rsid w:val="00AD2871"/>
    <w:rsid w:val="00AD5943"/>
    <w:rsid w:val="00AE3E71"/>
    <w:rsid w:val="00AE46ED"/>
    <w:rsid w:val="00AE4BD8"/>
    <w:rsid w:val="00AE517F"/>
    <w:rsid w:val="00AE5D44"/>
    <w:rsid w:val="00AE66F6"/>
    <w:rsid w:val="00AF0682"/>
    <w:rsid w:val="00AF0C04"/>
    <w:rsid w:val="00AF568F"/>
    <w:rsid w:val="00AF6A69"/>
    <w:rsid w:val="00B01052"/>
    <w:rsid w:val="00B011EB"/>
    <w:rsid w:val="00B03AFA"/>
    <w:rsid w:val="00B117A8"/>
    <w:rsid w:val="00B22909"/>
    <w:rsid w:val="00B27256"/>
    <w:rsid w:val="00B30490"/>
    <w:rsid w:val="00B4388F"/>
    <w:rsid w:val="00B43F89"/>
    <w:rsid w:val="00B50298"/>
    <w:rsid w:val="00B5045B"/>
    <w:rsid w:val="00B543B4"/>
    <w:rsid w:val="00B54845"/>
    <w:rsid w:val="00B63237"/>
    <w:rsid w:val="00B64926"/>
    <w:rsid w:val="00B6500C"/>
    <w:rsid w:val="00B66620"/>
    <w:rsid w:val="00B677CC"/>
    <w:rsid w:val="00B72E5D"/>
    <w:rsid w:val="00B77DB6"/>
    <w:rsid w:val="00B81085"/>
    <w:rsid w:val="00B93D32"/>
    <w:rsid w:val="00B95C70"/>
    <w:rsid w:val="00BA1190"/>
    <w:rsid w:val="00BA1C41"/>
    <w:rsid w:val="00BA3FD9"/>
    <w:rsid w:val="00BA6182"/>
    <w:rsid w:val="00BA6A7A"/>
    <w:rsid w:val="00BA71D3"/>
    <w:rsid w:val="00BB3F7B"/>
    <w:rsid w:val="00BB424F"/>
    <w:rsid w:val="00BB663F"/>
    <w:rsid w:val="00BC0888"/>
    <w:rsid w:val="00BC14D8"/>
    <w:rsid w:val="00BC21AB"/>
    <w:rsid w:val="00BC4555"/>
    <w:rsid w:val="00BC54C4"/>
    <w:rsid w:val="00BD1A1B"/>
    <w:rsid w:val="00BE3F65"/>
    <w:rsid w:val="00BE412B"/>
    <w:rsid w:val="00BE5627"/>
    <w:rsid w:val="00BF0D13"/>
    <w:rsid w:val="00BF51E8"/>
    <w:rsid w:val="00BF5A87"/>
    <w:rsid w:val="00BF5B77"/>
    <w:rsid w:val="00BF72D9"/>
    <w:rsid w:val="00C048C4"/>
    <w:rsid w:val="00C050AC"/>
    <w:rsid w:val="00C06939"/>
    <w:rsid w:val="00C07687"/>
    <w:rsid w:val="00C07943"/>
    <w:rsid w:val="00C226DB"/>
    <w:rsid w:val="00C34947"/>
    <w:rsid w:val="00C3671E"/>
    <w:rsid w:val="00C4099F"/>
    <w:rsid w:val="00C41ED5"/>
    <w:rsid w:val="00C428D1"/>
    <w:rsid w:val="00C45C97"/>
    <w:rsid w:val="00C52994"/>
    <w:rsid w:val="00C54E8B"/>
    <w:rsid w:val="00C62324"/>
    <w:rsid w:val="00C62403"/>
    <w:rsid w:val="00C642B8"/>
    <w:rsid w:val="00C67C14"/>
    <w:rsid w:val="00C7368B"/>
    <w:rsid w:val="00C74458"/>
    <w:rsid w:val="00C76B4A"/>
    <w:rsid w:val="00C824F0"/>
    <w:rsid w:val="00C82BBF"/>
    <w:rsid w:val="00C82E58"/>
    <w:rsid w:val="00C86585"/>
    <w:rsid w:val="00C87A45"/>
    <w:rsid w:val="00C91131"/>
    <w:rsid w:val="00C94A44"/>
    <w:rsid w:val="00C95426"/>
    <w:rsid w:val="00C960DC"/>
    <w:rsid w:val="00CA3CC2"/>
    <w:rsid w:val="00CA3D7B"/>
    <w:rsid w:val="00CA498E"/>
    <w:rsid w:val="00CA7BA3"/>
    <w:rsid w:val="00CA7D98"/>
    <w:rsid w:val="00CB3A32"/>
    <w:rsid w:val="00CB5176"/>
    <w:rsid w:val="00CB7C1B"/>
    <w:rsid w:val="00CC7356"/>
    <w:rsid w:val="00CC7873"/>
    <w:rsid w:val="00CD0FB9"/>
    <w:rsid w:val="00CD4D2D"/>
    <w:rsid w:val="00CF11CB"/>
    <w:rsid w:val="00CF15EC"/>
    <w:rsid w:val="00CF3364"/>
    <w:rsid w:val="00CF64C3"/>
    <w:rsid w:val="00CF6D4F"/>
    <w:rsid w:val="00D02C75"/>
    <w:rsid w:val="00D07E4A"/>
    <w:rsid w:val="00D10E22"/>
    <w:rsid w:val="00D13D2C"/>
    <w:rsid w:val="00D17D19"/>
    <w:rsid w:val="00D20C2B"/>
    <w:rsid w:val="00D24BF4"/>
    <w:rsid w:val="00D309BB"/>
    <w:rsid w:val="00D346DC"/>
    <w:rsid w:val="00D36AA7"/>
    <w:rsid w:val="00D372E9"/>
    <w:rsid w:val="00D52A84"/>
    <w:rsid w:val="00D61909"/>
    <w:rsid w:val="00D65066"/>
    <w:rsid w:val="00D6580E"/>
    <w:rsid w:val="00D67A4E"/>
    <w:rsid w:val="00D70E5F"/>
    <w:rsid w:val="00D76C11"/>
    <w:rsid w:val="00D771C8"/>
    <w:rsid w:val="00D87EA2"/>
    <w:rsid w:val="00D9456F"/>
    <w:rsid w:val="00D94D5F"/>
    <w:rsid w:val="00D95D76"/>
    <w:rsid w:val="00DA0E19"/>
    <w:rsid w:val="00DA5418"/>
    <w:rsid w:val="00DA5519"/>
    <w:rsid w:val="00DA5C9B"/>
    <w:rsid w:val="00DB4097"/>
    <w:rsid w:val="00DB6F66"/>
    <w:rsid w:val="00DC0172"/>
    <w:rsid w:val="00DC2F94"/>
    <w:rsid w:val="00DC3FF6"/>
    <w:rsid w:val="00DD3202"/>
    <w:rsid w:val="00DD37BA"/>
    <w:rsid w:val="00DD3C24"/>
    <w:rsid w:val="00DD3D9E"/>
    <w:rsid w:val="00DD4142"/>
    <w:rsid w:val="00DD74F0"/>
    <w:rsid w:val="00DD7908"/>
    <w:rsid w:val="00DE2E74"/>
    <w:rsid w:val="00DE3BE2"/>
    <w:rsid w:val="00DE4D18"/>
    <w:rsid w:val="00DF17E5"/>
    <w:rsid w:val="00DF28FA"/>
    <w:rsid w:val="00DF2BAE"/>
    <w:rsid w:val="00DF354F"/>
    <w:rsid w:val="00DF38C5"/>
    <w:rsid w:val="00DF4C03"/>
    <w:rsid w:val="00DF7AE8"/>
    <w:rsid w:val="00E01037"/>
    <w:rsid w:val="00E015FE"/>
    <w:rsid w:val="00E03123"/>
    <w:rsid w:val="00E0764E"/>
    <w:rsid w:val="00E13819"/>
    <w:rsid w:val="00E15E30"/>
    <w:rsid w:val="00E175FF"/>
    <w:rsid w:val="00E20B5C"/>
    <w:rsid w:val="00E26C97"/>
    <w:rsid w:val="00E27A7F"/>
    <w:rsid w:val="00E34A71"/>
    <w:rsid w:val="00E43356"/>
    <w:rsid w:val="00E43851"/>
    <w:rsid w:val="00E438E0"/>
    <w:rsid w:val="00E44FE8"/>
    <w:rsid w:val="00E454B4"/>
    <w:rsid w:val="00E46194"/>
    <w:rsid w:val="00E50489"/>
    <w:rsid w:val="00E51443"/>
    <w:rsid w:val="00E550C2"/>
    <w:rsid w:val="00E62BE2"/>
    <w:rsid w:val="00E6365F"/>
    <w:rsid w:val="00E6706C"/>
    <w:rsid w:val="00E700BF"/>
    <w:rsid w:val="00E705A0"/>
    <w:rsid w:val="00E72839"/>
    <w:rsid w:val="00E74453"/>
    <w:rsid w:val="00E7574A"/>
    <w:rsid w:val="00E75D62"/>
    <w:rsid w:val="00E76D20"/>
    <w:rsid w:val="00E80674"/>
    <w:rsid w:val="00E821C2"/>
    <w:rsid w:val="00E82297"/>
    <w:rsid w:val="00E828CE"/>
    <w:rsid w:val="00E8458F"/>
    <w:rsid w:val="00E85278"/>
    <w:rsid w:val="00E86000"/>
    <w:rsid w:val="00E8725C"/>
    <w:rsid w:val="00E92CD5"/>
    <w:rsid w:val="00E9560A"/>
    <w:rsid w:val="00E957B5"/>
    <w:rsid w:val="00E96916"/>
    <w:rsid w:val="00EA0F96"/>
    <w:rsid w:val="00EB08BB"/>
    <w:rsid w:val="00EB3CCF"/>
    <w:rsid w:val="00EB4794"/>
    <w:rsid w:val="00EB505B"/>
    <w:rsid w:val="00EB5C70"/>
    <w:rsid w:val="00EB6772"/>
    <w:rsid w:val="00EB6EFB"/>
    <w:rsid w:val="00ED1187"/>
    <w:rsid w:val="00ED3F6C"/>
    <w:rsid w:val="00ED5BDD"/>
    <w:rsid w:val="00ED66CB"/>
    <w:rsid w:val="00ED7B03"/>
    <w:rsid w:val="00EE3466"/>
    <w:rsid w:val="00EE51F0"/>
    <w:rsid w:val="00EE54EA"/>
    <w:rsid w:val="00EE6405"/>
    <w:rsid w:val="00EF1C69"/>
    <w:rsid w:val="00EF39FD"/>
    <w:rsid w:val="00EF4056"/>
    <w:rsid w:val="00EF568E"/>
    <w:rsid w:val="00EF63CC"/>
    <w:rsid w:val="00EF78E1"/>
    <w:rsid w:val="00F00CFE"/>
    <w:rsid w:val="00F06842"/>
    <w:rsid w:val="00F07F4F"/>
    <w:rsid w:val="00F107FD"/>
    <w:rsid w:val="00F16189"/>
    <w:rsid w:val="00F2102A"/>
    <w:rsid w:val="00F23142"/>
    <w:rsid w:val="00F25979"/>
    <w:rsid w:val="00F31DEF"/>
    <w:rsid w:val="00F33FAF"/>
    <w:rsid w:val="00F36013"/>
    <w:rsid w:val="00F4581B"/>
    <w:rsid w:val="00F45B44"/>
    <w:rsid w:val="00F47EDF"/>
    <w:rsid w:val="00F501EB"/>
    <w:rsid w:val="00F56E88"/>
    <w:rsid w:val="00F5701C"/>
    <w:rsid w:val="00F649F8"/>
    <w:rsid w:val="00F6509E"/>
    <w:rsid w:val="00F66598"/>
    <w:rsid w:val="00F74B32"/>
    <w:rsid w:val="00F764BA"/>
    <w:rsid w:val="00F82ADD"/>
    <w:rsid w:val="00F84BAC"/>
    <w:rsid w:val="00F86E0D"/>
    <w:rsid w:val="00F86E1E"/>
    <w:rsid w:val="00F958CE"/>
    <w:rsid w:val="00F978AF"/>
    <w:rsid w:val="00FA3DEC"/>
    <w:rsid w:val="00FA5338"/>
    <w:rsid w:val="00FA7C89"/>
    <w:rsid w:val="00FB1F0F"/>
    <w:rsid w:val="00FB64A8"/>
    <w:rsid w:val="00FB6B2E"/>
    <w:rsid w:val="00FB7EEE"/>
    <w:rsid w:val="00FC1458"/>
    <w:rsid w:val="00FC2A75"/>
    <w:rsid w:val="00FC2CFA"/>
    <w:rsid w:val="00FC3B86"/>
    <w:rsid w:val="00FC714C"/>
    <w:rsid w:val="00FD7200"/>
    <w:rsid w:val="00FD7577"/>
    <w:rsid w:val="00FD7FC6"/>
    <w:rsid w:val="00FE091A"/>
    <w:rsid w:val="00FE1DEC"/>
    <w:rsid w:val="00FE387F"/>
    <w:rsid w:val="00FE51A2"/>
    <w:rsid w:val="00FE60D9"/>
    <w:rsid w:val="00FE61EA"/>
    <w:rsid w:val="00FF0D8B"/>
    <w:rsid w:val="00FF182C"/>
    <w:rsid w:val="00FF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1119"/>
    <w:rPr>
      <w:lang w:eastAsia="en-US"/>
    </w:rPr>
  </w:style>
  <w:style w:type="paragraph" w:styleId="Titolo1">
    <w:name w:val="heading 1"/>
    <w:basedOn w:val="Normale"/>
    <w:next w:val="Normale"/>
    <w:link w:val="Titolo1Carattere"/>
    <w:uiPriority w:val="9"/>
    <w:qFormat/>
    <w:rsid w:val="00E46194"/>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2E41AE"/>
    <w:rPr>
      <w:color w:val="666666"/>
    </w:rPr>
  </w:style>
  <w:style w:type="character" w:customStyle="1" w:styleId="Titolo1Carattere">
    <w:name w:val="Titolo 1 Carattere"/>
    <w:basedOn w:val="Carpredefinitoparagrafo"/>
    <w:link w:val="Titolo1"/>
    <w:uiPriority w:val="9"/>
    <w:rsid w:val="00E46194"/>
    <w:rPr>
      <w:rFonts w:asciiTheme="majorHAnsi" w:eastAsiaTheme="majorEastAsia" w:hAnsiTheme="majorHAnsi" w:cstheme="majorBidi"/>
      <w:color w:val="365F91" w:themeColor="accent1" w:themeShade="BF"/>
      <w:sz w:val="32"/>
      <w:szCs w:val="32"/>
      <w:lang w:val="en-US" w:eastAsia="en-US"/>
    </w:rPr>
  </w:style>
  <w:style w:type="table" w:styleId="Grigliatabella">
    <w:name w:val="Table Grid"/>
    <w:basedOn w:val="Tabellanormale"/>
    <w:rsid w:val="0022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5629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592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586">
      <w:bodyDiv w:val="1"/>
      <w:marLeft w:val="0"/>
      <w:marRight w:val="0"/>
      <w:marTop w:val="0"/>
      <w:marBottom w:val="0"/>
      <w:divBdr>
        <w:top w:val="none" w:sz="0" w:space="0" w:color="auto"/>
        <w:left w:val="none" w:sz="0" w:space="0" w:color="auto"/>
        <w:bottom w:val="none" w:sz="0" w:space="0" w:color="auto"/>
        <w:right w:val="none" w:sz="0" w:space="0" w:color="auto"/>
      </w:divBdr>
    </w:div>
    <w:div w:id="72286537">
      <w:bodyDiv w:val="1"/>
      <w:marLeft w:val="0"/>
      <w:marRight w:val="0"/>
      <w:marTop w:val="0"/>
      <w:marBottom w:val="0"/>
      <w:divBdr>
        <w:top w:val="none" w:sz="0" w:space="0" w:color="auto"/>
        <w:left w:val="none" w:sz="0" w:space="0" w:color="auto"/>
        <w:bottom w:val="none" w:sz="0" w:space="0" w:color="auto"/>
        <w:right w:val="none" w:sz="0" w:space="0" w:color="auto"/>
      </w:divBdr>
      <w:divsChild>
        <w:div w:id="2144761559">
          <w:marLeft w:val="480"/>
          <w:marRight w:val="0"/>
          <w:marTop w:val="0"/>
          <w:marBottom w:val="0"/>
          <w:divBdr>
            <w:top w:val="none" w:sz="0" w:space="0" w:color="auto"/>
            <w:left w:val="none" w:sz="0" w:space="0" w:color="auto"/>
            <w:bottom w:val="none" w:sz="0" w:space="0" w:color="auto"/>
            <w:right w:val="none" w:sz="0" w:space="0" w:color="auto"/>
          </w:divBdr>
        </w:div>
        <w:div w:id="1112820204">
          <w:marLeft w:val="480"/>
          <w:marRight w:val="0"/>
          <w:marTop w:val="0"/>
          <w:marBottom w:val="0"/>
          <w:divBdr>
            <w:top w:val="none" w:sz="0" w:space="0" w:color="auto"/>
            <w:left w:val="none" w:sz="0" w:space="0" w:color="auto"/>
            <w:bottom w:val="none" w:sz="0" w:space="0" w:color="auto"/>
            <w:right w:val="none" w:sz="0" w:space="0" w:color="auto"/>
          </w:divBdr>
        </w:div>
        <w:div w:id="137918473">
          <w:marLeft w:val="480"/>
          <w:marRight w:val="0"/>
          <w:marTop w:val="0"/>
          <w:marBottom w:val="0"/>
          <w:divBdr>
            <w:top w:val="none" w:sz="0" w:space="0" w:color="auto"/>
            <w:left w:val="none" w:sz="0" w:space="0" w:color="auto"/>
            <w:bottom w:val="none" w:sz="0" w:space="0" w:color="auto"/>
            <w:right w:val="none" w:sz="0" w:space="0" w:color="auto"/>
          </w:divBdr>
        </w:div>
        <w:div w:id="435565600">
          <w:marLeft w:val="480"/>
          <w:marRight w:val="0"/>
          <w:marTop w:val="0"/>
          <w:marBottom w:val="0"/>
          <w:divBdr>
            <w:top w:val="none" w:sz="0" w:space="0" w:color="auto"/>
            <w:left w:val="none" w:sz="0" w:space="0" w:color="auto"/>
            <w:bottom w:val="none" w:sz="0" w:space="0" w:color="auto"/>
            <w:right w:val="none" w:sz="0" w:space="0" w:color="auto"/>
          </w:divBdr>
        </w:div>
        <w:div w:id="1298338902">
          <w:marLeft w:val="480"/>
          <w:marRight w:val="0"/>
          <w:marTop w:val="0"/>
          <w:marBottom w:val="0"/>
          <w:divBdr>
            <w:top w:val="none" w:sz="0" w:space="0" w:color="auto"/>
            <w:left w:val="none" w:sz="0" w:space="0" w:color="auto"/>
            <w:bottom w:val="none" w:sz="0" w:space="0" w:color="auto"/>
            <w:right w:val="none" w:sz="0" w:space="0" w:color="auto"/>
          </w:divBdr>
        </w:div>
        <w:div w:id="1107702408">
          <w:marLeft w:val="480"/>
          <w:marRight w:val="0"/>
          <w:marTop w:val="0"/>
          <w:marBottom w:val="0"/>
          <w:divBdr>
            <w:top w:val="none" w:sz="0" w:space="0" w:color="auto"/>
            <w:left w:val="none" w:sz="0" w:space="0" w:color="auto"/>
            <w:bottom w:val="none" w:sz="0" w:space="0" w:color="auto"/>
            <w:right w:val="none" w:sz="0" w:space="0" w:color="auto"/>
          </w:divBdr>
        </w:div>
        <w:div w:id="705370010">
          <w:marLeft w:val="480"/>
          <w:marRight w:val="0"/>
          <w:marTop w:val="0"/>
          <w:marBottom w:val="0"/>
          <w:divBdr>
            <w:top w:val="none" w:sz="0" w:space="0" w:color="auto"/>
            <w:left w:val="none" w:sz="0" w:space="0" w:color="auto"/>
            <w:bottom w:val="none" w:sz="0" w:space="0" w:color="auto"/>
            <w:right w:val="none" w:sz="0" w:space="0" w:color="auto"/>
          </w:divBdr>
        </w:div>
        <w:div w:id="70779929">
          <w:marLeft w:val="480"/>
          <w:marRight w:val="0"/>
          <w:marTop w:val="0"/>
          <w:marBottom w:val="0"/>
          <w:divBdr>
            <w:top w:val="none" w:sz="0" w:space="0" w:color="auto"/>
            <w:left w:val="none" w:sz="0" w:space="0" w:color="auto"/>
            <w:bottom w:val="none" w:sz="0" w:space="0" w:color="auto"/>
            <w:right w:val="none" w:sz="0" w:space="0" w:color="auto"/>
          </w:divBdr>
        </w:div>
        <w:div w:id="1300183634">
          <w:marLeft w:val="480"/>
          <w:marRight w:val="0"/>
          <w:marTop w:val="0"/>
          <w:marBottom w:val="0"/>
          <w:divBdr>
            <w:top w:val="none" w:sz="0" w:space="0" w:color="auto"/>
            <w:left w:val="none" w:sz="0" w:space="0" w:color="auto"/>
            <w:bottom w:val="none" w:sz="0" w:space="0" w:color="auto"/>
            <w:right w:val="none" w:sz="0" w:space="0" w:color="auto"/>
          </w:divBdr>
        </w:div>
        <w:div w:id="1813206797">
          <w:marLeft w:val="480"/>
          <w:marRight w:val="0"/>
          <w:marTop w:val="0"/>
          <w:marBottom w:val="0"/>
          <w:divBdr>
            <w:top w:val="none" w:sz="0" w:space="0" w:color="auto"/>
            <w:left w:val="none" w:sz="0" w:space="0" w:color="auto"/>
            <w:bottom w:val="none" w:sz="0" w:space="0" w:color="auto"/>
            <w:right w:val="none" w:sz="0" w:space="0" w:color="auto"/>
          </w:divBdr>
        </w:div>
        <w:div w:id="1052077184">
          <w:marLeft w:val="480"/>
          <w:marRight w:val="0"/>
          <w:marTop w:val="0"/>
          <w:marBottom w:val="0"/>
          <w:divBdr>
            <w:top w:val="none" w:sz="0" w:space="0" w:color="auto"/>
            <w:left w:val="none" w:sz="0" w:space="0" w:color="auto"/>
            <w:bottom w:val="none" w:sz="0" w:space="0" w:color="auto"/>
            <w:right w:val="none" w:sz="0" w:space="0" w:color="auto"/>
          </w:divBdr>
        </w:div>
        <w:div w:id="532809368">
          <w:marLeft w:val="480"/>
          <w:marRight w:val="0"/>
          <w:marTop w:val="0"/>
          <w:marBottom w:val="0"/>
          <w:divBdr>
            <w:top w:val="none" w:sz="0" w:space="0" w:color="auto"/>
            <w:left w:val="none" w:sz="0" w:space="0" w:color="auto"/>
            <w:bottom w:val="none" w:sz="0" w:space="0" w:color="auto"/>
            <w:right w:val="none" w:sz="0" w:space="0" w:color="auto"/>
          </w:divBdr>
        </w:div>
        <w:div w:id="1884830304">
          <w:marLeft w:val="480"/>
          <w:marRight w:val="0"/>
          <w:marTop w:val="0"/>
          <w:marBottom w:val="0"/>
          <w:divBdr>
            <w:top w:val="none" w:sz="0" w:space="0" w:color="auto"/>
            <w:left w:val="none" w:sz="0" w:space="0" w:color="auto"/>
            <w:bottom w:val="none" w:sz="0" w:space="0" w:color="auto"/>
            <w:right w:val="none" w:sz="0" w:space="0" w:color="auto"/>
          </w:divBdr>
        </w:div>
      </w:divsChild>
    </w:div>
    <w:div w:id="104496269">
      <w:bodyDiv w:val="1"/>
      <w:marLeft w:val="0"/>
      <w:marRight w:val="0"/>
      <w:marTop w:val="0"/>
      <w:marBottom w:val="0"/>
      <w:divBdr>
        <w:top w:val="none" w:sz="0" w:space="0" w:color="auto"/>
        <w:left w:val="none" w:sz="0" w:space="0" w:color="auto"/>
        <w:bottom w:val="none" w:sz="0" w:space="0" w:color="auto"/>
        <w:right w:val="none" w:sz="0" w:space="0" w:color="auto"/>
      </w:divBdr>
    </w:div>
    <w:div w:id="111948519">
      <w:bodyDiv w:val="1"/>
      <w:marLeft w:val="0"/>
      <w:marRight w:val="0"/>
      <w:marTop w:val="0"/>
      <w:marBottom w:val="0"/>
      <w:divBdr>
        <w:top w:val="none" w:sz="0" w:space="0" w:color="auto"/>
        <w:left w:val="none" w:sz="0" w:space="0" w:color="auto"/>
        <w:bottom w:val="none" w:sz="0" w:space="0" w:color="auto"/>
        <w:right w:val="none" w:sz="0" w:space="0" w:color="auto"/>
      </w:divBdr>
    </w:div>
    <w:div w:id="124937115">
      <w:bodyDiv w:val="1"/>
      <w:marLeft w:val="0"/>
      <w:marRight w:val="0"/>
      <w:marTop w:val="0"/>
      <w:marBottom w:val="0"/>
      <w:divBdr>
        <w:top w:val="none" w:sz="0" w:space="0" w:color="auto"/>
        <w:left w:val="none" w:sz="0" w:space="0" w:color="auto"/>
        <w:bottom w:val="none" w:sz="0" w:space="0" w:color="auto"/>
        <w:right w:val="none" w:sz="0" w:space="0" w:color="auto"/>
      </w:divBdr>
    </w:div>
    <w:div w:id="165632853">
      <w:bodyDiv w:val="1"/>
      <w:marLeft w:val="0"/>
      <w:marRight w:val="0"/>
      <w:marTop w:val="0"/>
      <w:marBottom w:val="0"/>
      <w:divBdr>
        <w:top w:val="none" w:sz="0" w:space="0" w:color="auto"/>
        <w:left w:val="none" w:sz="0" w:space="0" w:color="auto"/>
        <w:bottom w:val="none" w:sz="0" w:space="0" w:color="auto"/>
        <w:right w:val="none" w:sz="0" w:space="0" w:color="auto"/>
      </w:divBdr>
    </w:div>
    <w:div w:id="216014219">
      <w:bodyDiv w:val="1"/>
      <w:marLeft w:val="0"/>
      <w:marRight w:val="0"/>
      <w:marTop w:val="0"/>
      <w:marBottom w:val="0"/>
      <w:divBdr>
        <w:top w:val="none" w:sz="0" w:space="0" w:color="auto"/>
        <w:left w:val="none" w:sz="0" w:space="0" w:color="auto"/>
        <w:bottom w:val="none" w:sz="0" w:space="0" w:color="auto"/>
        <w:right w:val="none" w:sz="0" w:space="0" w:color="auto"/>
      </w:divBdr>
    </w:div>
    <w:div w:id="229116623">
      <w:bodyDiv w:val="1"/>
      <w:marLeft w:val="0"/>
      <w:marRight w:val="0"/>
      <w:marTop w:val="0"/>
      <w:marBottom w:val="0"/>
      <w:divBdr>
        <w:top w:val="none" w:sz="0" w:space="0" w:color="auto"/>
        <w:left w:val="none" w:sz="0" w:space="0" w:color="auto"/>
        <w:bottom w:val="none" w:sz="0" w:space="0" w:color="auto"/>
        <w:right w:val="none" w:sz="0" w:space="0" w:color="auto"/>
      </w:divBdr>
    </w:div>
    <w:div w:id="229117127">
      <w:bodyDiv w:val="1"/>
      <w:marLeft w:val="0"/>
      <w:marRight w:val="0"/>
      <w:marTop w:val="0"/>
      <w:marBottom w:val="0"/>
      <w:divBdr>
        <w:top w:val="none" w:sz="0" w:space="0" w:color="auto"/>
        <w:left w:val="none" w:sz="0" w:space="0" w:color="auto"/>
        <w:bottom w:val="none" w:sz="0" w:space="0" w:color="auto"/>
        <w:right w:val="none" w:sz="0" w:space="0" w:color="auto"/>
      </w:divBdr>
    </w:div>
    <w:div w:id="230625279">
      <w:bodyDiv w:val="1"/>
      <w:marLeft w:val="0"/>
      <w:marRight w:val="0"/>
      <w:marTop w:val="0"/>
      <w:marBottom w:val="0"/>
      <w:divBdr>
        <w:top w:val="none" w:sz="0" w:space="0" w:color="auto"/>
        <w:left w:val="none" w:sz="0" w:space="0" w:color="auto"/>
        <w:bottom w:val="none" w:sz="0" w:space="0" w:color="auto"/>
        <w:right w:val="none" w:sz="0" w:space="0" w:color="auto"/>
      </w:divBdr>
    </w:div>
    <w:div w:id="246499993">
      <w:bodyDiv w:val="1"/>
      <w:marLeft w:val="0"/>
      <w:marRight w:val="0"/>
      <w:marTop w:val="0"/>
      <w:marBottom w:val="0"/>
      <w:divBdr>
        <w:top w:val="none" w:sz="0" w:space="0" w:color="auto"/>
        <w:left w:val="none" w:sz="0" w:space="0" w:color="auto"/>
        <w:bottom w:val="none" w:sz="0" w:space="0" w:color="auto"/>
        <w:right w:val="none" w:sz="0" w:space="0" w:color="auto"/>
      </w:divBdr>
    </w:div>
    <w:div w:id="288242394">
      <w:bodyDiv w:val="1"/>
      <w:marLeft w:val="0"/>
      <w:marRight w:val="0"/>
      <w:marTop w:val="0"/>
      <w:marBottom w:val="0"/>
      <w:divBdr>
        <w:top w:val="none" w:sz="0" w:space="0" w:color="auto"/>
        <w:left w:val="none" w:sz="0" w:space="0" w:color="auto"/>
        <w:bottom w:val="none" w:sz="0" w:space="0" w:color="auto"/>
        <w:right w:val="none" w:sz="0" w:space="0" w:color="auto"/>
      </w:divBdr>
    </w:div>
    <w:div w:id="316031471">
      <w:bodyDiv w:val="1"/>
      <w:marLeft w:val="0"/>
      <w:marRight w:val="0"/>
      <w:marTop w:val="0"/>
      <w:marBottom w:val="0"/>
      <w:divBdr>
        <w:top w:val="none" w:sz="0" w:space="0" w:color="auto"/>
        <w:left w:val="none" w:sz="0" w:space="0" w:color="auto"/>
        <w:bottom w:val="none" w:sz="0" w:space="0" w:color="auto"/>
        <w:right w:val="none" w:sz="0" w:space="0" w:color="auto"/>
      </w:divBdr>
    </w:div>
    <w:div w:id="332150988">
      <w:bodyDiv w:val="1"/>
      <w:marLeft w:val="0"/>
      <w:marRight w:val="0"/>
      <w:marTop w:val="0"/>
      <w:marBottom w:val="0"/>
      <w:divBdr>
        <w:top w:val="none" w:sz="0" w:space="0" w:color="auto"/>
        <w:left w:val="none" w:sz="0" w:space="0" w:color="auto"/>
        <w:bottom w:val="none" w:sz="0" w:space="0" w:color="auto"/>
        <w:right w:val="none" w:sz="0" w:space="0" w:color="auto"/>
      </w:divBdr>
    </w:div>
    <w:div w:id="344871680">
      <w:bodyDiv w:val="1"/>
      <w:marLeft w:val="0"/>
      <w:marRight w:val="0"/>
      <w:marTop w:val="0"/>
      <w:marBottom w:val="0"/>
      <w:divBdr>
        <w:top w:val="none" w:sz="0" w:space="0" w:color="auto"/>
        <w:left w:val="none" w:sz="0" w:space="0" w:color="auto"/>
        <w:bottom w:val="none" w:sz="0" w:space="0" w:color="auto"/>
        <w:right w:val="none" w:sz="0" w:space="0" w:color="auto"/>
      </w:divBdr>
      <w:divsChild>
        <w:div w:id="217789946">
          <w:marLeft w:val="480"/>
          <w:marRight w:val="0"/>
          <w:marTop w:val="0"/>
          <w:marBottom w:val="0"/>
          <w:divBdr>
            <w:top w:val="none" w:sz="0" w:space="0" w:color="auto"/>
            <w:left w:val="none" w:sz="0" w:space="0" w:color="auto"/>
            <w:bottom w:val="none" w:sz="0" w:space="0" w:color="auto"/>
            <w:right w:val="none" w:sz="0" w:space="0" w:color="auto"/>
          </w:divBdr>
        </w:div>
        <w:div w:id="338582262">
          <w:marLeft w:val="480"/>
          <w:marRight w:val="0"/>
          <w:marTop w:val="0"/>
          <w:marBottom w:val="0"/>
          <w:divBdr>
            <w:top w:val="none" w:sz="0" w:space="0" w:color="auto"/>
            <w:left w:val="none" w:sz="0" w:space="0" w:color="auto"/>
            <w:bottom w:val="none" w:sz="0" w:space="0" w:color="auto"/>
            <w:right w:val="none" w:sz="0" w:space="0" w:color="auto"/>
          </w:divBdr>
        </w:div>
        <w:div w:id="561017735">
          <w:marLeft w:val="480"/>
          <w:marRight w:val="0"/>
          <w:marTop w:val="0"/>
          <w:marBottom w:val="0"/>
          <w:divBdr>
            <w:top w:val="none" w:sz="0" w:space="0" w:color="auto"/>
            <w:left w:val="none" w:sz="0" w:space="0" w:color="auto"/>
            <w:bottom w:val="none" w:sz="0" w:space="0" w:color="auto"/>
            <w:right w:val="none" w:sz="0" w:space="0" w:color="auto"/>
          </w:divBdr>
        </w:div>
        <w:div w:id="586352173">
          <w:marLeft w:val="480"/>
          <w:marRight w:val="0"/>
          <w:marTop w:val="0"/>
          <w:marBottom w:val="0"/>
          <w:divBdr>
            <w:top w:val="none" w:sz="0" w:space="0" w:color="auto"/>
            <w:left w:val="none" w:sz="0" w:space="0" w:color="auto"/>
            <w:bottom w:val="none" w:sz="0" w:space="0" w:color="auto"/>
            <w:right w:val="none" w:sz="0" w:space="0" w:color="auto"/>
          </w:divBdr>
        </w:div>
        <w:div w:id="617490901">
          <w:marLeft w:val="480"/>
          <w:marRight w:val="0"/>
          <w:marTop w:val="0"/>
          <w:marBottom w:val="0"/>
          <w:divBdr>
            <w:top w:val="none" w:sz="0" w:space="0" w:color="auto"/>
            <w:left w:val="none" w:sz="0" w:space="0" w:color="auto"/>
            <w:bottom w:val="none" w:sz="0" w:space="0" w:color="auto"/>
            <w:right w:val="none" w:sz="0" w:space="0" w:color="auto"/>
          </w:divBdr>
        </w:div>
        <w:div w:id="1257638039">
          <w:marLeft w:val="480"/>
          <w:marRight w:val="0"/>
          <w:marTop w:val="0"/>
          <w:marBottom w:val="0"/>
          <w:divBdr>
            <w:top w:val="none" w:sz="0" w:space="0" w:color="auto"/>
            <w:left w:val="none" w:sz="0" w:space="0" w:color="auto"/>
            <w:bottom w:val="none" w:sz="0" w:space="0" w:color="auto"/>
            <w:right w:val="none" w:sz="0" w:space="0" w:color="auto"/>
          </w:divBdr>
        </w:div>
        <w:div w:id="1394618771">
          <w:marLeft w:val="480"/>
          <w:marRight w:val="0"/>
          <w:marTop w:val="0"/>
          <w:marBottom w:val="0"/>
          <w:divBdr>
            <w:top w:val="none" w:sz="0" w:space="0" w:color="auto"/>
            <w:left w:val="none" w:sz="0" w:space="0" w:color="auto"/>
            <w:bottom w:val="none" w:sz="0" w:space="0" w:color="auto"/>
            <w:right w:val="none" w:sz="0" w:space="0" w:color="auto"/>
          </w:divBdr>
        </w:div>
        <w:div w:id="1445811069">
          <w:marLeft w:val="480"/>
          <w:marRight w:val="0"/>
          <w:marTop w:val="0"/>
          <w:marBottom w:val="0"/>
          <w:divBdr>
            <w:top w:val="none" w:sz="0" w:space="0" w:color="auto"/>
            <w:left w:val="none" w:sz="0" w:space="0" w:color="auto"/>
            <w:bottom w:val="none" w:sz="0" w:space="0" w:color="auto"/>
            <w:right w:val="none" w:sz="0" w:space="0" w:color="auto"/>
          </w:divBdr>
        </w:div>
        <w:div w:id="1460567964">
          <w:marLeft w:val="480"/>
          <w:marRight w:val="0"/>
          <w:marTop w:val="0"/>
          <w:marBottom w:val="0"/>
          <w:divBdr>
            <w:top w:val="none" w:sz="0" w:space="0" w:color="auto"/>
            <w:left w:val="none" w:sz="0" w:space="0" w:color="auto"/>
            <w:bottom w:val="none" w:sz="0" w:space="0" w:color="auto"/>
            <w:right w:val="none" w:sz="0" w:space="0" w:color="auto"/>
          </w:divBdr>
        </w:div>
        <w:div w:id="1548057574">
          <w:marLeft w:val="480"/>
          <w:marRight w:val="0"/>
          <w:marTop w:val="0"/>
          <w:marBottom w:val="0"/>
          <w:divBdr>
            <w:top w:val="none" w:sz="0" w:space="0" w:color="auto"/>
            <w:left w:val="none" w:sz="0" w:space="0" w:color="auto"/>
            <w:bottom w:val="none" w:sz="0" w:space="0" w:color="auto"/>
            <w:right w:val="none" w:sz="0" w:space="0" w:color="auto"/>
          </w:divBdr>
        </w:div>
        <w:div w:id="1719040334">
          <w:marLeft w:val="480"/>
          <w:marRight w:val="0"/>
          <w:marTop w:val="0"/>
          <w:marBottom w:val="0"/>
          <w:divBdr>
            <w:top w:val="none" w:sz="0" w:space="0" w:color="auto"/>
            <w:left w:val="none" w:sz="0" w:space="0" w:color="auto"/>
            <w:bottom w:val="none" w:sz="0" w:space="0" w:color="auto"/>
            <w:right w:val="none" w:sz="0" w:space="0" w:color="auto"/>
          </w:divBdr>
        </w:div>
        <w:div w:id="1848861823">
          <w:marLeft w:val="480"/>
          <w:marRight w:val="0"/>
          <w:marTop w:val="0"/>
          <w:marBottom w:val="0"/>
          <w:divBdr>
            <w:top w:val="none" w:sz="0" w:space="0" w:color="auto"/>
            <w:left w:val="none" w:sz="0" w:space="0" w:color="auto"/>
            <w:bottom w:val="none" w:sz="0" w:space="0" w:color="auto"/>
            <w:right w:val="none" w:sz="0" w:space="0" w:color="auto"/>
          </w:divBdr>
        </w:div>
        <w:div w:id="2014188749">
          <w:marLeft w:val="480"/>
          <w:marRight w:val="0"/>
          <w:marTop w:val="0"/>
          <w:marBottom w:val="0"/>
          <w:divBdr>
            <w:top w:val="none" w:sz="0" w:space="0" w:color="auto"/>
            <w:left w:val="none" w:sz="0" w:space="0" w:color="auto"/>
            <w:bottom w:val="none" w:sz="0" w:space="0" w:color="auto"/>
            <w:right w:val="none" w:sz="0" w:space="0" w:color="auto"/>
          </w:divBdr>
        </w:div>
      </w:divsChild>
    </w:div>
    <w:div w:id="396787698">
      <w:bodyDiv w:val="1"/>
      <w:marLeft w:val="0"/>
      <w:marRight w:val="0"/>
      <w:marTop w:val="0"/>
      <w:marBottom w:val="0"/>
      <w:divBdr>
        <w:top w:val="none" w:sz="0" w:space="0" w:color="auto"/>
        <w:left w:val="none" w:sz="0" w:space="0" w:color="auto"/>
        <w:bottom w:val="none" w:sz="0" w:space="0" w:color="auto"/>
        <w:right w:val="none" w:sz="0" w:space="0" w:color="auto"/>
      </w:divBdr>
      <w:divsChild>
        <w:div w:id="920019069">
          <w:marLeft w:val="480"/>
          <w:marRight w:val="0"/>
          <w:marTop w:val="0"/>
          <w:marBottom w:val="0"/>
          <w:divBdr>
            <w:top w:val="none" w:sz="0" w:space="0" w:color="auto"/>
            <w:left w:val="none" w:sz="0" w:space="0" w:color="auto"/>
            <w:bottom w:val="none" w:sz="0" w:space="0" w:color="auto"/>
            <w:right w:val="none" w:sz="0" w:space="0" w:color="auto"/>
          </w:divBdr>
        </w:div>
        <w:div w:id="1212112758">
          <w:marLeft w:val="480"/>
          <w:marRight w:val="0"/>
          <w:marTop w:val="0"/>
          <w:marBottom w:val="0"/>
          <w:divBdr>
            <w:top w:val="none" w:sz="0" w:space="0" w:color="auto"/>
            <w:left w:val="none" w:sz="0" w:space="0" w:color="auto"/>
            <w:bottom w:val="none" w:sz="0" w:space="0" w:color="auto"/>
            <w:right w:val="none" w:sz="0" w:space="0" w:color="auto"/>
          </w:divBdr>
        </w:div>
        <w:div w:id="1498304752">
          <w:marLeft w:val="480"/>
          <w:marRight w:val="0"/>
          <w:marTop w:val="0"/>
          <w:marBottom w:val="0"/>
          <w:divBdr>
            <w:top w:val="none" w:sz="0" w:space="0" w:color="auto"/>
            <w:left w:val="none" w:sz="0" w:space="0" w:color="auto"/>
            <w:bottom w:val="none" w:sz="0" w:space="0" w:color="auto"/>
            <w:right w:val="none" w:sz="0" w:space="0" w:color="auto"/>
          </w:divBdr>
        </w:div>
        <w:div w:id="685329193">
          <w:marLeft w:val="480"/>
          <w:marRight w:val="0"/>
          <w:marTop w:val="0"/>
          <w:marBottom w:val="0"/>
          <w:divBdr>
            <w:top w:val="none" w:sz="0" w:space="0" w:color="auto"/>
            <w:left w:val="none" w:sz="0" w:space="0" w:color="auto"/>
            <w:bottom w:val="none" w:sz="0" w:space="0" w:color="auto"/>
            <w:right w:val="none" w:sz="0" w:space="0" w:color="auto"/>
          </w:divBdr>
        </w:div>
        <w:div w:id="153880801">
          <w:marLeft w:val="480"/>
          <w:marRight w:val="0"/>
          <w:marTop w:val="0"/>
          <w:marBottom w:val="0"/>
          <w:divBdr>
            <w:top w:val="none" w:sz="0" w:space="0" w:color="auto"/>
            <w:left w:val="none" w:sz="0" w:space="0" w:color="auto"/>
            <w:bottom w:val="none" w:sz="0" w:space="0" w:color="auto"/>
            <w:right w:val="none" w:sz="0" w:space="0" w:color="auto"/>
          </w:divBdr>
        </w:div>
        <w:div w:id="712382864">
          <w:marLeft w:val="480"/>
          <w:marRight w:val="0"/>
          <w:marTop w:val="0"/>
          <w:marBottom w:val="0"/>
          <w:divBdr>
            <w:top w:val="none" w:sz="0" w:space="0" w:color="auto"/>
            <w:left w:val="none" w:sz="0" w:space="0" w:color="auto"/>
            <w:bottom w:val="none" w:sz="0" w:space="0" w:color="auto"/>
            <w:right w:val="none" w:sz="0" w:space="0" w:color="auto"/>
          </w:divBdr>
        </w:div>
        <w:div w:id="1008143502">
          <w:marLeft w:val="480"/>
          <w:marRight w:val="0"/>
          <w:marTop w:val="0"/>
          <w:marBottom w:val="0"/>
          <w:divBdr>
            <w:top w:val="none" w:sz="0" w:space="0" w:color="auto"/>
            <w:left w:val="none" w:sz="0" w:space="0" w:color="auto"/>
            <w:bottom w:val="none" w:sz="0" w:space="0" w:color="auto"/>
            <w:right w:val="none" w:sz="0" w:space="0" w:color="auto"/>
          </w:divBdr>
        </w:div>
        <w:div w:id="950935819">
          <w:marLeft w:val="480"/>
          <w:marRight w:val="0"/>
          <w:marTop w:val="0"/>
          <w:marBottom w:val="0"/>
          <w:divBdr>
            <w:top w:val="none" w:sz="0" w:space="0" w:color="auto"/>
            <w:left w:val="none" w:sz="0" w:space="0" w:color="auto"/>
            <w:bottom w:val="none" w:sz="0" w:space="0" w:color="auto"/>
            <w:right w:val="none" w:sz="0" w:space="0" w:color="auto"/>
          </w:divBdr>
        </w:div>
        <w:div w:id="1154100433">
          <w:marLeft w:val="480"/>
          <w:marRight w:val="0"/>
          <w:marTop w:val="0"/>
          <w:marBottom w:val="0"/>
          <w:divBdr>
            <w:top w:val="none" w:sz="0" w:space="0" w:color="auto"/>
            <w:left w:val="none" w:sz="0" w:space="0" w:color="auto"/>
            <w:bottom w:val="none" w:sz="0" w:space="0" w:color="auto"/>
            <w:right w:val="none" w:sz="0" w:space="0" w:color="auto"/>
          </w:divBdr>
        </w:div>
        <w:div w:id="1647205661">
          <w:marLeft w:val="480"/>
          <w:marRight w:val="0"/>
          <w:marTop w:val="0"/>
          <w:marBottom w:val="0"/>
          <w:divBdr>
            <w:top w:val="none" w:sz="0" w:space="0" w:color="auto"/>
            <w:left w:val="none" w:sz="0" w:space="0" w:color="auto"/>
            <w:bottom w:val="none" w:sz="0" w:space="0" w:color="auto"/>
            <w:right w:val="none" w:sz="0" w:space="0" w:color="auto"/>
          </w:divBdr>
        </w:div>
        <w:div w:id="977496937">
          <w:marLeft w:val="480"/>
          <w:marRight w:val="0"/>
          <w:marTop w:val="0"/>
          <w:marBottom w:val="0"/>
          <w:divBdr>
            <w:top w:val="none" w:sz="0" w:space="0" w:color="auto"/>
            <w:left w:val="none" w:sz="0" w:space="0" w:color="auto"/>
            <w:bottom w:val="none" w:sz="0" w:space="0" w:color="auto"/>
            <w:right w:val="none" w:sz="0" w:space="0" w:color="auto"/>
          </w:divBdr>
        </w:div>
        <w:div w:id="982974755">
          <w:marLeft w:val="480"/>
          <w:marRight w:val="0"/>
          <w:marTop w:val="0"/>
          <w:marBottom w:val="0"/>
          <w:divBdr>
            <w:top w:val="none" w:sz="0" w:space="0" w:color="auto"/>
            <w:left w:val="none" w:sz="0" w:space="0" w:color="auto"/>
            <w:bottom w:val="none" w:sz="0" w:space="0" w:color="auto"/>
            <w:right w:val="none" w:sz="0" w:space="0" w:color="auto"/>
          </w:divBdr>
        </w:div>
      </w:divsChild>
    </w:div>
    <w:div w:id="398286150">
      <w:bodyDiv w:val="1"/>
      <w:marLeft w:val="0"/>
      <w:marRight w:val="0"/>
      <w:marTop w:val="0"/>
      <w:marBottom w:val="0"/>
      <w:divBdr>
        <w:top w:val="none" w:sz="0" w:space="0" w:color="auto"/>
        <w:left w:val="none" w:sz="0" w:space="0" w:color="auto"/>
        <w:bottom w:val="none" w:sz="0" w:space="0" w:color="auto"/>
        <w:right w:val="none" w:sz="0" w:space="0" w:color="auto"/>
      </w:divBdr>
    </w:div>
    <w:div w:id="404452892">
      <w:bodyDiv w:val="1"/>
      <w:marLeft w:val="0"/>
      <w:marRight w:val="0"/>
      <w:marTop w:val="0"/>
      <w:marBottom w:val="0"/>
      <w:divBdr>
        <w:top w:val="none" w:sz="0" w:space="0" w:color="auto"/>
        <w:left w:val="none" w:sz="0" w:space="0" w:color="auto"/>
        <w:bottom w:val="none" w:sz="0" w:space="0" w:color="auto"/>
        <w:right w:val="none" w:sz="0" w:space="0" w:color="auto"/>
      </w:divBdr>
    </w:div>
    <w:div w:id="427384116">
      <w:bodyDiv w:val="1"/>
      <w:marLeft w:val="0"/>
      <w:marRight w:val="0"/>
      <w:marTop w:val="0"/>
      <w:marBottom w:val="0"/>
      <w:divBdr>
        <w:top w:val="none" w:sz="0" w:space="0" w:color="auto"/>
        <w:left w:val="none" w:sz="0" w:space="0" w:color="auto"/>
        <w:bottom w:val="none" w:sz="0" w:space="0" w:color="auto"/>
        <w:right w:val="none" w:sz="0" w:space="0" w:color="auto"/>
      </w:divBdr>
    </w:div>
    <w:div w:id="433672543">
      <w:bodyDiv w:val="1"/>
      <w:marLeft w:val="0"/>
      <w:marRight w:val="0"/>
      <w:marTop w:val="0"/>
      <w:marBottom w:val="0"/>
      <w:divBdr>
        <w:top w:val="none" w:sz="0" w:space="0" w:color="auto"/>
        <w:left w:val="none" w:sz="0" w:space="0" w:color="auto"/>
        <w:bottom w:val="none" w:sz="0" w:space="0" w:color="auto"/>
        <w:right w:val="none" w:sz="0" w:space="0" w:color="auto"/>
      </w:divBdr>
    </w:div>
    <w:div w:id="448864698">
      <w:bodyDiv w:val="1"/>
      <w:marLeft w:val="0"/>
      <w:marRight w:val="0"/>
      <w:marTop w:val="0"/>
      <w:marBottom w:val="0"/>
      <w:divBdr>
        <w:top w:val="none" w:sz="0" w:space="0" w:color="auto"/>
        <w:left w:val="none" w:sz="0" w:space="0" w:color="auto"/>
        <w:bottom w:val="none" w:sz="0" w:space="0" w:color="auto"/>
        <w:right w:val="none" w:sz="0" w:space="0" w:color="auto"/>
      </w:divBdr>
    </w:div>
    <w:div w:id="459878287">
      <w:bodyDiv w:val="1"/>
      <w:marLeft w:val="0"/>
      <w:marRight w:val="0"/>
      <w:marTop w:val="0"/>
      <w:marBottom w:val="0"/>
      <w:divBdr>
        <w:top w:val="none" w:sz="0" w:space="0" w:color="auto"/>
        <w:left w:val="none" w:sz="0" w:space="0" w:color="auto"/>
        <w:bottom w:val="none" w:sz="0" w:space="0" w:color="auto"/>
        <w:right w:val="none" w:sz="0" w:space="0" w:color="auto"/>
      </w:divBdr>
    </w:div>
    <w:div w:id="482115245">
      <w:bodyDiv w:val="1"/>
      <w:marLeft w:val="0"/>
      <w:marRight w:val="0"/>
      <w:marTop w:val="0"/>
      <w:marBottom w:val="0"/>
      <w:divBdr>
        <w:top w:val="none" w:sz="0" w:space="0" w:color="auto"/>
        <w:left w:val="none" w:sz="0" w:space="0" w:color="auto"/>
        <w:bottom w:val="none" w:sz="0" w:space="0" w:color="auto"/>
        <w:right w:val="none" w:sz="0" w:space="0" w:color="auto"/>
      </w:divBdr>
      <w:divsChild>
        <w:div w:id="1883201791">
          <w:marLeft w:val="480"/>
          <w:marRight w:val="0"/>
          <w:marTop w:val="0"/>
          <w:marBottom w:val="0"/>
          <w:divBdr>
            <w:top w:val="none" w:sz="0" w:space="0" w:color="auto"/>
            <w:left w:val="none" w:sz="0" w:space="0" w:color="auto"/>
            <w:bottom w:val="none" w:sz="0" w:space="0" w:color="auto"/>
            <w:right w:val="none" w:sz="0" w:space="0" w:color="auto"/>
          </w:divBdr>
        </w:div>
        <w:div w:id="1002777869">
          <w:marLeft w:val="480"/>
          <w:marRight w:val="0"/>
          <w:marTop w:val="0"/>
          <w:marBottom w:val="0"/>
          <w:divBdr>
            <w:top w:val="none" w:sz="0" w:space="0" w:color="auto"/>
            <w:left w:val="none" w:sz="0" w:space="0" w:color="auto"/>
            <w:bottom w:val="none" w:sz="0" w:space="0" w:color="auto"/>
            <w:right w:val="none" w:sz="0" w:space="0" w:color="auto"/>
          </w:divBdr>
        </w:div>
        <w:div w:id="1399085716">
          <w:marLeft w:val="480"/>
          <w:marRight w:val="0"/>
          <w:marTop w:val="0"/>
          <w:marBottom w:val="0"/>
          <w:divBdr>
            <w:top w:val="none" w:sz="0" w:space="0" w:color="auto"/>
            <w:left w:val="none" w:sz="0" w:space="0" w:color="auto"/>
            <w:bottom w:val="none" w:sz="0" w:space="0" w:color="auto"/>
            <w:right w:val="none" w:sz="0" w:space="0" w:color="auto"/>
          </w:divBdr>
        </w:div>
        <w:div w:id="223831324">
          <w:marLeft w:val="480"/>
          <w:marRight w:val="0"/>
          <w:marTop w:val="0"/>
          <w:marBottom w:val="0"/>
          <w:divBdr>
            <w:top w:val="none" w:sz="0" w:space="0" w:color="auto"/>
            <w:left w:val="none" w:sz="0" w:space="0" w:color="auto"/>
            <w:bottom w:val="none" w:sz="0" w:space="0" w:color="auto"/>
            <w:right w:val="none" w:sz="0" w:space="0" w:color="auto"/>
          </w:divBdr>
        </w:div>
        <w:div w:id="39519654">
          <w:marLeft w:val="480"/>
          <w:marRight w:val="0"/>
          <w:marTop w:val="0"/>
          <w:marBottom w:val="0"/>
          <w:divBdr>
            <w:top w:val="none" w:sz="0" w:space="0" w:color="auto"/>
            <w:left w:val="none" w:sz="0" w:space="0" w:color="auto"/>
            <w:bottom w:val="none" w:sz="0" w:space="0" w:color="auto"/>
            <w:right w:val="none" w:sz="0" w:space="0" w:color="auto"/>
          </w:divBdr>
        </w:div>
        <w:div w:id="734471533">
          <w:marLeft w:val="480"/>
          <w:marRight w:val="0"/>
          <w:marTop w:val="0"/>
          <w:marBottom w:val="0"/>
          <w:divBdr>
            <w:top w:val="none" w:sz="0" w:space="0" w:color="auto"/>
            <w:left w:val="none" w:sz="0" w:space="0" w:color="auto"/>
            <w:bottom w:val="none" w:sz="0" w:space="0" w:color="auto"/>
            <w:right w:val="none" w:sz="0" w:space="0" w:color="auto"/>
          </w:divBdr>
        </w:div>
        <w:div w:id="1236162640">
          <w:marLeft w:val="480"/>
          <w:marRight w:val="0"/>
          <w:marTop w:val="0"/>
          <w:marBottom w:val="0"/>
          <w:divBdr>
            <w:top w:val="none" w:sz="0" w:space="0" w:color="auto"/>
            <w:left w:val="none" w:sz="0" w:space="0" w:color="auto"/>
            <w:bottom w:val="none" w:sz="0" w:space="0" w:color="auto"/>
            <w:right w:val="none" w:sz="0" w:space="0" w:color="auto"/>
          </w:divBdr>
        </w:div>
        <w:div w:id="569969722">
          <w:marLeft w:val="480"/>
          <w:marRight w:val="0"/>
          <w:marTop w:val="0"/>
          <w:marBottom w:val="0"/>
          <w:divBdr>
            <w:top w:val="none" w:sz="0" w:space="0" w:color="auto"/>
            <w:left w:val="none" w:sz="0" w:space="0" w:color="auto"/>
            <w:bottom w:val="none" w:sz="0" w:space="0" w:color="auto"/>
            <w:right w:val="none" w:sz="0" w:space="0" w:color="auto"/>
          </w:divBdr>
        </w:div>
        <w:div w:id="274294042">
          <w:marLeft w:val="480"/>
          <w:marRight w:val="0"/>
          <w:marTop w:val="0"/>
          <w:marBottom w:val="0"/>
          <w:divBdr>
            <w:top w:val="none" w:sz="0" w:space="0" w:color="auto"/>
            <w:left w:val="none" w:sz="0" w:space="0" w:color="auto"/>
            <w:bottom w:val="none" w:sz="0" w:space="0" w:color="auto"/>
            <w:right w:val="none" w:sz="0" w:space="0" w:color="auto"/>
          </w:divBdr>
        </w:div>
        <w:div w:id="1337656317">
          <w:marLeft w:val="480"/>
          <w:marRight w:val="0"/>
          <w:marTop w:val="0"/>
          <w:marBottom w:val="0"/>
          <w:divBdr>
            <w:top w:val="none" w:sz="0" w:space="0" w:color="auto"/>
            <w:left w:val="none" w:sz="0" w:space="0" w:color="auto"/>
            <w:bottom w:val="none" w:sz="0" w:space="0" w:color="auto"/>
            <w:right w:val="none" w:sz="0" w:space="0" w:color="auto"/>
          </w:divBdr>
        </w:div>
        <w:div w:id="66534635">
          <w:marLeft w:val="480"/>
          <w:marRight w:val="0"/>
          <w:marTop w:val="0"/>
          <w:marBottom w:val="0"/>
          <w:divBdr>
            <w:top w:val="none" w:sz="0" w:space="0" w:color="auto"/>
            <w:left w:val="none" w:sz="0" w:space="0" w:color="auto"/>
            <w:bottom w:val="none" w:sz="0" w:space="0" w:color="auto"/>
            <w:right w:val="none" w:sz="0" w:space="0" w:color="auto"/>
          </w:divBdr>
        </w:div>
      </w:divsChild>
    </w:div>
    <w:div w:id="515772289">
      <w:bodyDiv w:val="1"/>
      <w:marLeft w:val="0"/>
      <w:marRight w:val="0"/>
      <w:marTop w:val="0"/>
      <w:marBottom w:val="0"/>
      <w:divBdr>
        <w:top w:val="none" w:sz="0" w:space="0" w:color="auto"/>
        <w:left w:val="none" w:sz="0" w:space="0" w:color="auto"/>
        <w:bottom w:val="none" w:sz="0" w:space="0" w:color="auto"/>
        <w:right w:val="none" w:sz="0" w:space="0" w:color="auto"/>
      </w:divBdr>
    </w:div>
    <w:div w:id="554463875">
      <w:bodyDiv w:val="1"/>
      <w:marLeft w:val="0"/>
      <w:marRight w:val="0"/>
      <w:marTop w:val="0"/>
      <w:marBottom w:val="0"/>
      <w:divBdr>
        <w:top w:val="none" w:sz="0" w:space="0" w:color="auto"/>
        <w:left w:val="none" w:sz="0" w:space="0" w:color="auto"/>
        <w:bottom w:val="none" w:sz="0" w:space="0" w:color="auto"/>
        <w:right w:val="none" w:sz="0" w:space="0" w:color="auto"/>
      </w:divBdr>
      <w:divsChild>
        <w:div w:id="740907585">
          <w:marLeft w:val="480"/>
          <w:marRight w:val="0"/>
          <w:marTop w:val="0"/>
          <w:marBottom w:val="0"/>
          <w:divBdr>
            <w:top w:val="none" w:sz="0" w:space="0" w:color="auto"/>
            <w:left w:val="none" w:sz="0" w:space="0" w:color="auto"/>
            <w:bottom w:val="none" w:sz="0" w:space="0" w:color="auto"/>
            <w:right w:val="none" w:sz="0" w:space="0" w:color="auto"/>
          </w:divBdr>
        </w:div>
        <w:div w:id="620571005">
          <w:marLeft w:val="480"/>
          <w:marRight w:val="0"/>
          <w:marTop w:val="0"/>
          <w:marBottom w:val="0"/>
          <w:divBdr>
            <w:top w:val="none" w:sz="0" w:space="0" w:color="auto"/>
            <w:left w:val="none" w:sz="0" w:space="0" w:color="auto"/>
            <w:bottom w:val="none" w:sz="0" w:space="0" w:color="auto"/>
            <w:right w:val="none" w:sz="0" w:space="0" w:color="auto"/>
          </w:divBdr>
        </w:div>
        <w:div w:id="1005204540">
          <w:marLeft w:val="480"/>
          <w:marRight w:val="0"/>
          <w:marTop w:val="0"/>
          <w:marBottom w:val="0"/>
          <w:divBdr>
            <w:top w:val="none" w:sz="0" w:space="0" w:color="auto"/>
            <w:left w:val="none" w:sz="0" w:space="0" w:color="auto"/>
            <w:bottom w:val="none" w:sz="0" w:space="0" w:color="auto"/>
            <w:right w:val="none" w:sz="0" w:space="0" w:color="auto"/>
          </w:divBdr>
        </w:div>
        <w:div w:id="1862669631">
          <w:marLeft w:val="480"/>
          <w:marRight w:val="0"/>
          <w:marTop w:val="0"/>
          <w:marBottom w:val="0"/>
          <w:divBdr>
            <w:top w:val="none" w:sz="0" w:space="0" w:color="auto"/>
            <w:left w:val="none" w:sz="0" w:space="0" w:color="auto"/>
            <w:bottom w:val="none" w:sz="0" w:space="0" w:color="auto"/>
            <w:right w:val="none" w:sz="0" w:space="0" w:color="auto"/>
          </w:divBdr>
        </w:div>
        <w:div w:id="824785728">
          <w:marLeft w:val="480"/>
          <w:marRight w:val="0"/>
          <w:marTop w:val="0"/>
          <w:marBottom w:val="0"/>
          <w:divBdr>
            <w:top w:val="none" w:sz="0" w:space="0" w:color="auto"/>
            <w:left w:val="none" w:sz="0" w:space="0" w:color="auto"/>
            <w:bottom w:val="none" w:sz="0" w:space="0" w:color="auto"/>
            <w:right w:val="none" w:sz="0" w:space="0" w:color="auto"/>
          </w:divBdr>
        </w:div>
        <w:div w:id="223150605">
          <w:marLeft w:val="480"/>
          <w:marRight w:val="0"/>
          <w:marTop w:val="0"/>
          <w:marBottom w:val="0"/>
          <w:divBdr>
            <w:top w:val="none" w:sz="0" w:space="0" w:color="auto"/>
            <w:left w:val="none" w:sz="0" w:space="0" w:color="auto"/>
            <w:bottom w:val="none" w:sz="0" w:space="0" w:color="auto"/>
            <w:right w:val="none" w:sz="0" w:space="0" w:color="auto"/>
          </w:divBdr>
        </w:div>
        <w:div w:id="939022063">
          <w:marLeft w:val="480"/>
          <w:marRight w:val="0"/>
          <w:marTop w:val="0"/>
          <w:marBottom w:val="0"/>
          <w:divBdr>
            <w:top w:val="none" w:sz="0" w:space="0" w:color="auto"/>
            <w:left w:val="none" w:sz="0" w:space="0" w:color="auto"/>
            <w:bottom w:val="none" w:sz="0" w:space="0" w:color="auto"/>
            <w:right w:val="none" w:sz="0" w:space="0" w:color="auto"/>
          </w:divBdr>
        </w:div>
        <w:div w:id="840658344">
          <w:marLeft w:val="480"/>
          <w:marRight w:val="0"/>
          <w:marTop w:val="0"/>
          <w:marBottom w:val="0"/>
          <w:divBdr>
            <w:top w:val="none" w:sz="0" w:space="0" w:color="auto"/>
            <w:left w:val="none" w:sz="0" w:space="0" w:color="auto"/>
            <w:bottom w:val="none" w:sz="0" w:space="0" w:color="auto"/>
            <w:right w:val="none" w:sz="0" w:space="0" w:color="auto"/>
          </w:divBdr>
        </w:div>
        <w:div w:id="1802570257">
          <w:marLeft w:val="480"/>
          <w:marRight w:val="0"/>
          <w:marTop w:val="0"/>
          <w:marBottom w:val="0"/>
          <w:divBdr>
            <w:top w:val="none" w:sz="0" w:space="0" w:color="auto"/>
            <w:left w:val="none" w:sz="0" w:space="0" w:color="auto"/>
            <w:bottom w:val="none" w:sz="0" w:space="0" w:color="auto"/>
            <w:right w:val="none" w:sz="0" w:space="0" w:color="auto"/>
          </w:divBdr>
        </w:div>
        <w:div w:id="691301548">
          <w:marLeft w:val="480"/>
          <w:marRight w:val="0"/>
          <w:marTop w:val="0"/>
          <w:marBottom w:val="0"/>
          <w:divBdr>
            <w:top w:val="none" w:sz="0" w:space="0" w:color="auto"/>
            <w:left w:val="none" w:sz="0" w:space="0" w:color="auto"/>
            <w:bottom w:val="none" w:sz="0" w:space="0" w:color="auto"/>
            <w:right w:val="none" w:sz="0" w:space="0" w:color="auto"/>
          </w:divBdr>
        </w:div>
        <w:div w:id="1013456529">
          <w:marLeft w:val="480"/>
          <w:marRight w:val="0"/>
          <w:marTop w:val="0"/>
          <w:marBottom w:val="0"/>
          <w:divBdr>
            <w:top w:val="none" w:sz="0" w:space="0" w:color="auto"/>
            <w:left w:val="none" w:sz="0" w:space="0" w:color="auto"/>
            <w:bottom w:val="none" w:sz="0" w:space="0" w:color="auto"/>
            <w:right w:val="none" w:sz="0" w:space="0" w:color="auto"/>
          </w:divBdr>
        </w:div>
      </w:divsChild>
    </w:div>
    <w:div w:id="606162189">
      <w:bodyDiv w:val="1"/>
      <w:marLeft w:val="0"/>
      <w:marRight w:val="0"/>
      <w:marTop w:val="0"/>
      <w:marBottom w:val="0"/>
      <w:divBdr>
        <w:top w:val="none" w:sz="0" w:space="0" w:color="auto"/>
        <w:left w:val="none" w:sz="0" w:space="0" w:color="auto"/>
        <w:bottom w:val="none" w:sz="0" w:space="0" w:color="auto"/>
        <w:right w:val="none" w:sz="0" w:space="0" w:color="auto"/>
      </w:divBdr>
      <w:divsChild>
        <w:div w:id="759521923">
          <w:marLeft w:val="480"/>
          <w:marRight w:val="0"/>
          <w:marTop w:val="0"/>
          <w:marBottom w:val="0"/>
          <w:divBdr>
            <w:top w:val="none" w:sz="0" w:space="0" w:color="auto"/>
            <w:left w:val="none" w:sz="0" w:space="0" w:color="auto"/>
            <w:bottom w:val="none" w:sz="0" w:space="0" w:color="auto"/>
            <w:right w:val="none" w:sz="0" w:space="0" w:color="auto"/>
          </w:divBdr>
        </w:div>
        <w:div w:id="1469938127">
          <w:marLeft w:val="480"/>
          <w:marRight w:val="0"/>
          <w:marTop w:val="0"/>
          <w:marBottom w:val="0"/>
          <w:divBdr>
            <w:top w:val="none" w:sz="0" w:space="0" w:color="auto"/>
            <w:left w:val="none" w:sz="0" w:space="0" w:color="auto"/>
            <w:bottom w:val="none" w:sz="0" w:space="0" w:color="auto"/>
            <w:right w:val="none" w:sz="0" w:space="0" w:color="auto"/>
          </w:divBdr>
        </w:div>
        <w:div w:id="828248424">
          <w:marLeft w:val="480"/>
          <w:marRight w:val="0"/>
          <w:marTop w:val="0"/>
          <w:marBottom w:val="0"/>
          <w:divBdr>
            <w:top w:val="none" w:sz="0" w:space="0" w:color="auto"/>
            <w:left w:val="none" w:sz="0" w:space="0" w:color="auto"/>
            <w:bottom w:val="none" w:sz="0" w:space="0" w:color="auto"/>
            <w:right w:val="none" w:sz="0" w:space="0" w:color="auto"/>
          </w:divBdr>
        </w:div>
        <w:div w:id="1194154651">
          <w:marLeft w:val="480"/>
          <w:marRight w:val="0"/>
          <w:marTop w:val="0"/>
          <w:marBottom w:val="0"/>
          <w:divBdr>
            <w:top w:val="none" w:sz="0" w:space="0" w:color="auto"/>
            <w:left w:val="none" w:sz="0" w:space="0" w:color="auto"/>
            <w:bottom w:val="none" w:sz="0" w:space="0" w:color="auto"/>
            <w:right w:val="none" w:sz="0" w:space="0" w:color="auto"/>
          </w:divBdr>
        </w:div>
        <w:div w:id="169754587">
          <w:marLeft w:val="480"/>
          <w:marRight w:val="0"/>
          <w:marTop w:val="0"/>
          <w:marBottom w:val="0"/>
          <w:divBdr>
            <w:top w:val="none" w:sz="0" w:space="0" w:color="auto"/>
            <w:left w:val="none" w:sz="0" w:space="0" w:color="auto"/>
            <w:bottom w:val="none" w:sz="0" w:space="0" w:color="auto"/>
            <w:right w:val="none" w:sz="0" w:space="0" w:color="auto"/>
          </w:divBdr>
        </w:div>
        <w:div w:id="1180776936">
          <w:marLeft w:val="480"/>
          <w:marRight w:val="0"/>
          <w:marTop w:val="0"/>
          <w:marBottom w:val="0"/>
          <w:divBdr>
            <w:top w:val="none" w:sz="0" w:space="0" w:color="auto"/>
            <w:left w:val="none" w:sz="0" w:space="0" w:color="auto"/>
            <w:bottom w:val="none" w:sz="0" w:space="0" w:color="auto"/>
            <w:right w:val="none" w:sz="0" w:space="0" w:color="auto"/>
          </w:divBdr>
        </w:div>
        <w:div w:id="329792630">
          <w:marLeft w:val="480"/>
          <w:marRight w:val="0"/>
          <w:marTop w:val="0"/>
          <w:marBottom w:val="0"/>
          <w:divBdr>
            <w:top w:val="none" w:sz="0" w:space="0" w:color="auto"/>
            <w:left w:val="none" w:sz="0" w:space="0" w:color="auto"/>
            <w:bottom w:val="none" w:sz="0" w:space="0" w:color="auto"/>
            <w:right w:val="none" w:sz="0" w:space="0" w:color="auto"/>
          </w:divBdr>
        </w:div>
        <w:div w:id="356854385">
          <w:marLeft w:val="480"/>
          <w:marRight w:val="0"/>
          <w:marTop w:val="0"/>
          <w:marBottom w:val="0"/>
          <w:divBdr>
            <w:top w:val="none" w:sz="0" w:space="0" w:color="auto"/>
            <w:left w:val="none" w:sz="0" w:space="0" w:color="auto"/>
            <w:bottom w:val="none" w:sz="0" w:space="0" w:color="auto"/>
            <w:right w:val="none" w:sz="0" w:space="0" w:color="auto"/>
          </w:divBdr>
        </w:div>
        <w:div w:id="1407805905">
          <w:marLeft w:val="480"/>
          <w:marRight w:val="0"/>
          <w:marTop w:val="0"/>
          <w:marBottom w:val="0"/>
          <w:divBdr>
            <w:top w:val="none" w:sz="0" w:space="0" w:color="auto"/>
            <w:left w:val="none" w:sz="0" w:space="0" w:color="auto"/>
            <w:bottom w:val="none" w:sz="0" w:space="0" w:color="auto"/>
            <w:right w:val="none" w:sz="0" w:space="0" w:color="auto"/>
          </w:divBdr>
        </w:div>
      </w:divsChild>
    </w:div>
    <w:div w:id="609245986">
      <w:bodyDiv w:val="1"/>
      <w:marLeft w:val="0"/>
      <w:marRight w:val="0"/>
      <w:marTop w:val="0"/>
      <w:marBottom w:val="0"/>
      <w:divBdr>
        <w:top w:val="none" w:sz="0" w:space="0" w:color="auto"/>
        <w:left w:val="none" w:sz="0" w:space="0" w:color="auto"/>
        <w:bottom w:val="none" w:sz="0" w:space="0" w:color="auto"/>
        <w:right w:val="none" w:sz="0" w:space="0" w:color="auto"/>
      </w:divBdr>
    </w:div>
    <w:div w:id="619997846">
      <w:bodyDiv w:val="1"/>
      <w:marLeft w:val="0"/>
      <w:marRight w:val="0"/>
      <w:marTop w:val="0"/>
      <w:marBottom w:val="0"/>
      <w:divBdr>
        <w:top w:val="none" w:sz="0" w:space="0" w:color="auto"/>
        <w:left w:val="none" w:sz="0" w:space="0" w:color="auto"/>
        <w:bottom w:val="none" w:sz="0" w:space="0" w:color="auto"/>
        <w:right w:val="none" w:sz="0" w:space="0" w:color="auto"/>
      </w:divBdr>
    </w:div>
    <w:div w:id="645280299">
      <w:bodyDiv w:val="1"/>
      <w:marLeft w:val="0"/>
      <w:marRight w:val="0"/>
      <w:marTop w:val="0"/>
      <w:marBottom w:val="0"/>
      <w:divBdr>
        <w:top w:val="none" w:sz="0" w:space="0" w:color="auto"/>
        <w:left w:val="none" w:sz="0" w:space="0" w:color="auto"/>
        <w:bottom w:val="none" w:sz="0" w:space="0" w:color="auto"/>
        <w:right w:val="none" w:sz="0" w:space="0" w:color="auto"/>
      </w:divBdr>
      <w:divsChild>
        <w:div w:id="1613585050">
          <w:marLeft w:val="480"/>
          <w:marRight w:val="0"/>
          <w:marTop w:val="0"/>
          <w:marBottom w:val="0"/>
          <w:divBdr>
            <w:top w:val="none" w:sz="0" w:space="0" w:color="auto"/>
            <w:left w:val="none" w:sz="0" w:space="0" w:color="auto"/>
            <w:bottom w:val="none" w:sz="0" w:space="0" w:color="auto"/>
            <w:right w:val="none" w:sz="0" w:space="0" w:color="auto"/>
          </w:divBdr>
        </w:div>
        <w:div w:id="1942881838">
          <w:marLeft w:val="480"/>
          <w:marRight w:val="0"/>
          <w:marTop w:val="0"/>
          <w:marBottom w:val="0"/>
          <w:divBdr>
            <w:top w:val="none" w:sz="0" w:space="0" w:color="auto"/>
            <w:left w:val="none" w:sz="0" w:space="0" w:color="auto"/>
            <w:bottom w:val="none" w:sz="0" w:space="0" w:color="auto"/>
            <w:right w:val="none" w:sz="0" w:space="0" w:color="auto"/>
          </w:divBdr>
        </w:div>
        <w:div w:id="415637658">
          <w:marLeft w:val="480"/>
          <w:marRight w:val="0"/>
          <w:marTop w:val="0"/>
          <w:marBottom w:val="0"/>
          <w:divBdr>
            <w:top w:val="none" w:sz="0" w:space="0" w:color="auto"/>
            <w:left w:val="none" w:sz="0" w:space="0" w:color="auto"/>
            <w:bottom w:val="none" w:sz="0" w:space="0" w:color="auto"/>
            <w:right w:val="none" w:sz="0" w:space="0" w:color="auto"/>
          </w:divBdr>
        </w:div>
        <w:div w:id="1404454616">
          <w:marLeft w:val="480"/>
          <w:marRight w:val="0"/>
          <w:marTop w:val="0"/>
          <w:marBottom w:val="0"/>
          <w:divBdr>
            <w:top w:val="none" w:sz="0" w:space="0" w:color="auto"/>
            <w:left w:val="none" w:sz="0" w:space="0" w:color="auto"/>
            <w:bottom w:val="none" w:sz="0" w:space="0" w:color="auto"/>
            <w:right w:val="none" w:sz="0" w:space="0" w:color="auto"/>
          </w:divBdr>
        </w:div>
        <w:div w:id="2069187102">
          <w:marLeft w:val="480"/>
          <w:marRight w:val="0"/>
          <w:marTop w:val="0"/>
          <w:marBottom w:val="0"/>
          <w:divBdr>
            <w:top w:val="none" w:sz="0" w:space="0" w:color="auto"/>
            <w:left w:val="none" w:sz="0" w:space="0" w:color="auto"/>
            <w:bottom w:val="none" w:sz="0" w:space="0" w:color="auto"/>
            <w:right w:val="none" w:sz="0" w:space="0" w:color="auto"/>
          </w:divBdr>
        </w:div>
        <w:div w:id="2138526946">
          <w:marLeft w:val="480"/>
          <w:marRight w:val="0"/>
          <w:marTop w:val="0"/>
          <w:marBottom w:val="0"/>
          <w:divBdr>
            <w:top w:val="none" w:sz="0" w:space="0" w:color="auto"/>
            <w:left w:val="none" w:sz="0" w:space="0" w:color="auto"/>
            <w:bottom w:val="none" w:sz="0" w:space="0" w:color="auto"/>
            <w:right w:val="none" w:sz="0" w:space="0" w:color="auto"/>
          </w:divBdr>
        </w:div>
        <w:div w:id="1948778951">
          <w:marLeft w:val="480"/>
          <w:marRight w:val="0"/>
          <w:marTop w:val="0"/>
          <w:marBottom w:val="0"/>
          <w:divBdr>
            <w:top w:val="none" w:sz="0" w:space="0" w:color="auto"/>
            <w:left w:val="none" w:sz="0" w:space="0" w:color="auto"/>
            <w:bottom w:val="none" w:sz="0" w:space="0" w:color="auto"/>
            <w:right w:val="none" w:sz="0" w:space="0" w:color="auto"/>
          </w:divBdr>
        </w:div>
        <w:div w:id="933167852">
          <w:marLeft w:val="480"/>
          <w:marRight w:val="0"/>
          <w:marTop w:val="0"/>
          <w:marBottom w:val="0"/>
          <w:divBdr>
            <w:top w:val="none" w:sz="0" w:space="0" w:color="auto"/>
            <w:left w:val="none" w:sz="0" w:space="0" w:color="auto"/>
            <w:bottom w:val="none" w:sz="0" w:space="0" w:color="auto"/>
            <w:right w:val="none" w:sz="0" w:space="0" w:color="auto"/>
          </w:divBdr>
        </w:div>
      </w:divsChild>
    </w:div>
    <w:div w:id="682249645">
      <w:bodyDiv w:val="1"/>
      <w:marLeft w:val="0"/>
      <w:marRight w:val="0"/>
      <w:marTop w:val="0"/>
      <w:marBottom w:val="0"/>
      <w:divBdr>
        <w:top w:val="none" w:sz="0" w:space="0" w:color="auto"/>
        <w:left w:val="none" w:sz="0" w:space="0" w:color="auto"/>
        <w:bottom w:val="none" w:sz="0" w:space="0" w:color="auto"/>
        <w:right w:val="none" w:sz="0" w:space="0" w:color="auto"/>
      </w:divBdr>
    </w:div>
    <w:div w:id="737748918">
      <w:bodyDiv w:val="1"/>
      <w:marLeft w:val="0"/>
      <w:marRight w:val="0"/>
      <w:marTop w:val="0"/>
      <w:marBottom w:val="0"/>
      <w:divBdr>
        <w:top w:val="none" w:sz="0" w:space="0" w:color="auto"/>
        <w:left w:val="none" w:sz="0" w:space="0" w:color="auto"/>
        <w:bottom w:val="none" w:sz="0" w:space="0" w:color="auto"/>
        <w:right w:val="none" w:sz="0" w:space="0" w:color="auto"/>
      </w:divBdr>
      <w:divsChild>
        <w:div w:id="2104451904">
          <w:marLeft w:val="480"/>
          <w:marRight w:val="0"/>
          <w:marTop w:val="0"/>
          <w:marBottom w:val="0"/>
          <w:divBdr>
            <w:top w:val="none" w:sz="0" w:space="0" w:color="auto"/>
            <w:left w:val="none" w:sz="0" w:space="0" w:color="auto"/>
            <w:bottom w:val="none" w:sz="0" w:space="0" w:color="auto"/>
            <w:right w:val="none" w:sz="0" w:space="0" w:color="auto"/>
          </w:divBdr>
        </w:div>
        <w:div w:id="836192543">
          <w:marLeft w:val="480"/>
          <w:marRight w:val="0"/>
          <w:marTop w:val="0"/>
          <w:marBottom w:val="0"/>
          <w:divBdr>
            <w:top w:val="none" w:sz="0" w:space="0" w:color="auto"/>
            <w:left w:val="none" w:sz="0" w:space="0" w:color="auto"/>
            <w:bottom w:val="none" w:sz="0" w:space="0" w:color="auto"/>
            <w:right w:val="none" w:sz="0" w:space="0" w:color="auto"/>
          </w:divBdr>
        </w:div>
        <w:div w:id="1159034745">
          <w:marLeft w:val="480"/>
          <w:marRight w:val="0"/>
          <w:marTop w:val="0"/>
          <w:marBottom w:val="0"/>
          <w:divBdr>
            <w:top w:val="none" w:sz="0" w:space="0" w:color="auto"/>
            <w:left w:val="none" w:sz="0" w:space="0" w:color="auto"/>
            <w:bottom w:val="none" w:sz="0" w:space="0" w:color="auto"/>
            <w:right w:val="none" w:sz="0" w:space="0" w:color="auto"/>
          </w:divBdr>
        </w:div>
        <w:div w:id="346104783">
          <w:marLeft w:val="480"/>
          <w:marRight w:val="0"/>
          <w:marTop w:val="0"/>
          <w:marBottom w:val="0"/>
          <w:divBdr>
            <w:top w:val="none" w:sz="0" w:space="0" w:color="auto"/>
            <w:left w:val="none" w:sz="0" w:space="0" w:color="auto"/>
            <w:bottom w:val="none" w:sz="0" w:space="0" w:color="auto"/>
            <w:right w:val="none" w:sz="0" w:space="0" w:color="auto"/>
          </w:divBdr>
        </w:div>
        <w:div w:id="1054278437">
          <w:marLeft w:val="480"/>
          <w:marRight w:val="0"/>
          <w:marTop w:val="0"/>
          <w:marBottom w:val="0"/>
          <w:divBdr>
            <w:top w:val="none" w:sz="0" w:space="0" w:color="auto"/>
            <w:left w:val="none" w:sz="0" w:space="0" w:color="auto"/>
            <w:bottom w:val="none" w:sz="0" w:space="0" w:color="auto"/>
            <w:right w:val="none" w:sz="0" w:space="0" w:color="auto"/>
          </w:divBdr>
        </w:div>
        <w:div w:id="609168630">
          <w:marLeft w:val="480"/>
          <w:marRight w:val="0"/>
          <w:marTop w:val="0"/>
          <w:marBottom w:val="0"/>
          <w:divBdr>
            <w:top w:val="none" w:sz="0" w:space="0" w:color="auto"/>
            <w:left w:val="none" w:sz="0" w:space="0" w:color="auto"/>
            <w:bottom w:val="none" w:sz="0" w:space="0" w:color="auto"/>
            <w:right w:val="none" w:sz="0" w:space="0" w:color="auto"/>
          </w:divBdr>
        </w:div>
        <w:div w:id="1930960903">
          <w:marLeft w:val="480"/>
          <w:marRight w:val="0"/>
          <w:marTop w:val="0"/>
          <w:marBottom w:val="0"/>
          <w:divBdr>
            <w:top w:val="none" w:sz="0" w:space="0" w:color="auto"/>
            <w:left w:val="none" w:sz="0" w:space="0" w:color="auto"/>
            <w:bottom w:val="none" w:sz="0" w:space="0" w:color="auto"/>
            <w:right w:val="none" w:sz="0" w:space="0" w:color="auto"/>
          </w:divBdr>
        </w:div>
        <w:div w:id="1232689518">
          <w:marLeft w:val="480"/>
          <w:marRight w:val="0"/>
          <w:marTop w:val="0"/>
          <w:marBottom w:val="0"/>
          <w:divBdr>
            <w:top w:val="none" w:sz="0" w:space="0" w:color="auto"/>
            <w:left w:val="none" w:sz="0" w:space="0" w:color="auto"/>
            <w:bottom w:val="none" w:sz="0" w:space="0" w:color="auto"/>
            <w:right w:val="none" w:sz="0" w:space="0" w:color="auto"/>
          </w:divBdr>
        </w:div>
        <w:div w:id="1719040817">
          <w:marLeft w:val="480"/>
          <w:marRight w:val="0"/>
          <w:marTop w:val="0"/>
          <w:marBottom w:val="0"/>
          <w:divBdr>
            <w:top w:val="none" w:sz="0" w:space="0" w:color="auto"/>
            <w:left w:val="none" w:sz="0" w:space="0" w:color="auto"/>
            <w:bottom w:val="none" w:sz="0" w:space="0" w:color="auto"/>
            <w:right w:val="none" w:sz="0" w:space="0" w:color="auto"/>
          </w:divBdr>
        </w:div>
        <w:div w:id="1156844699">
          <w:marLeft w:val="480"/>
          <w:marRight w:val="0"/>
          <w:marTop w:val="0"/>
          <w:marBottom w:val="0"/>
          <w:divBdr>
            <w:top w:val="none" w:sz="0" w:space="0" w:color="auto"/>
            <w:left w:val="none" w:sz="0" w:space="0" w:color="auto"/>
            <w:bottom w:val="none" w:sz="0" w:space="0" w:color="auto"/>
            <w:right w:val="none" w:sz="0" w:space="0" w:color="auto"/>
          </w:divBdr>
        </w:div>
        <w:div w:id="698434973">
          <w:marLeft w:val="480"/>
          <w:marRight w:val="0"/>
          <w:marTop w:val="0"/>
          <w:marBottom w:val="0"/>
          <w:divBdr>
            <w:top w:val="none" w:sz="0" w:space="0" w:color="auto"/>
            <w:left w:val="none" w:sz="0" w:space="0" w:color="auto"/>
            <w:bottom w:val="none" w:sz="0" w:space="0" w:color="auto"/>
            <w:right w:val="none" w:sz="0" w:space="0" w:color="auto"/>
          </w:divBdr>
        </w:div>
      </w:divsChild>
    </w:div>
    <w:div w:id="738403192">
      <w:bodyDiv w:val="1"/>
      <w:marLeft w:val="0"/>
      <w:marRight w:val="0"/>
      <w:marTop w:val="0"/>
      <w:marBottom w:val="0"/>
      <w:divBdr>
        <w:top w:val="none" w:sz="0" w:space="0" w:color="auto"/>
        <w:left w:val="none" w:sz="0" w:space="0" w:color="auto"/>
        <w:bottom w:val="none" w:sz="0" w:space="0" w:color="auto"/>
        <w:right w:val="none" w:sz="0" w:space="0" w:color="auto"/>
      </w:divBdr>
    </w:div>
    <w:div w:id="742728096">
      <w:bodyDiv w:val="1"/>
      <w:marLeft w:val="0"/>
      <w:marRight w:val="0"/>
      <w:marTop w:val="0"/>
      <w:marBottom w:val="0"/>
      <w:divBdr>
        <w:top w:val="none" w:sz="0" w:space="0" w:color="auto"/>
        <w:left w:val="none" w:sz="0" w:space="0" w:color="auto"/>
        <w:bottom w:val="none" w:sz="0" w:space="0" w:color="auto"/>
        <w:right w:val="none" w:sz="0" w:space="0" w:color="auto"/>
      </w:divBdr>
    </w:div>
    <w:div w:id="749155092">
      <w:bodyDiv w:val="1"/>
      <w:marLeft w:val="0"/>
      <w:marRight w:val="0"/>
      <w:marTop w:val="0"/>
      <w:marBottom w:val="0"/>
      <w:divBdr>
        <w:top w:val="none" w:sz="0" w:space="0" w:color="auto"/>
        <w:left w:val="none" w:sz="0" w:space="0" w:color="auto"/>
        <w:bottom w:val="none" w:sz="0" w:space="0" w:color="auto"/>
        <w:right w:val="none" w:sz="0" w:space="0" w:color="auto"/>
      </w:divBdr>
    </w:div>
    <w:div w:id="816148234">
      <w:bodyDiv w:val="1"/>
      <w:marLeft w:val="0"/>
      <w:marRight w:val="0"/>
      <w:marTop w:val="0"/>
      <w:marBottom w:val="0"/>
      <w:divBdr>
        <w:top w:val="none" w:sz="0" w:space="0" w:color="auto"/>
        <w:left w:val="none" w:sz="0" w:space="0" w:color="auto"/>
        <w:bottom w:val="none" w:sz="0" w:space="0" w:color="auto"/>
        <w:right w:val="none" w:sz="0" w:space="0" w:color="auto"/>
      </w:divBdr>
    </w:div>
    <w:div w:id="820004701">
      <w:bodyDiv w:val="1"/>
      <w:marLeft w:val="0"/>
      <w:marRight w:val="0"/>
      <w:marTop w:val="0"/>
      <w:marBottom w:val="0"/>
      <w:divBdr>
        <w:top w:val="none" w:sz="0" w:space="0" w:color="auto"/>
        <w:left w:val="none" w:sz="0" w:space="0" w:color="auto"/>
        <w:bottom w:val="none" w:sz="0" w:space="0" w:color="auto"/>
        <w:right w:val="none" w:sz="0" w:space="0" w:color="auto"/>
      </w:divBdr>
    </w:div>
    <w:div w:id="829251483">
      <w:bodyDiv w:val="1"/>
      <w:marLeft w:val="0"/>
      <w:marRight w:val="0"/>
      <w:marTop w:val="0"/>
      <w:marBottom w:val="0"/>
      <w:divBdr>
        <w:top w:val="none" w:sz="0" w:space="0" w:color="auto"/>
        <w:left w:val="none" w:sz="0" w:space="0" w:color="auto"/>
        <w:bottom w:val="none" w:sz="0" w:space="0" w:color="auto"/>
        <w:right w:val="none" w:sz="0" w:space="0" w:color="auto"/>
      </w:divBdr>
      <w:divsChild>
        <w:div w:id="1110392906">
          <w:marLeft w:val="480"/>
          <w:marRight w:val="0"/>
          <w:marTop w:val="0"/>
          <w:marBottom w:val="0"/>
          <w:divBdr>
            <w:top w:val="none" w:sz="0" w:space="0" w:color="auto"/>
            <w:left w:val="none" w:sz="0" w:space="0" w:color="auto"/>
            <w:bottom w:val="none" w:sz="0" w:space="0" w:color="auto"/>
            <w:right w:val="none" w:sz="0" w:space="0" w:color="auto"/>
          </w:divBdr>
        </w:div>
        <w:div w:id="1718970263">
          <w:marLeft w:val="480"/>
          <w:marRight w:val="0"/>
          <w:marTop w:val="0"/>
          <w:marBottom w:val="0"/>
          <w:divBdr>
            <w:top w:val="none" w:sz="0" w:space="0" w:color="auto"/>
            <w:left w:val="none" w:sz="0" w:space="0" w:color="auto"/>
            <w:bottom w:val="none" w:sz="0" w:space="0" w:color="auto"/>
            <w:right w:val="none" w:sz="0" w:space="0" w:color="auto"/>
          </w:divBdr>
        </w:div>
        <w:div w:id="913976151">
          <w:marLeft w:val="480"/>
          <w:marRight w:val="0"/>
          <w:marTop w:val="0"/>
          <w:marBottom w:val="0"/>
          <w:divBdr>
            <w:top w:val="none" w:sz="0" w:space="0" w:color="auto"/>
            <w:left w:val="none" w:sz="0" w:space="0" w:color="auto"/>
            <w:bottom w:val="none" w:sz="0" w:space="0" w:color="auto"/>
            <w:right w:val="none" w:sz="0" w:space="0" w:color="auto"/>
          </w:divBdr>
        </w:div>
        <w:div w:id="1075399721">
          <w:marLeft w:val="480"/>
          <w:marRight w:val="0"/>
          <w:marTop w:val="0"/>
          <w:marBottom w:val="0"/>
          <w:divBdr>
            <w:top w:val="none" w:sz="0" w:space="0" w:color="auto"/>
            <w:left w:val="none" w:sz="0" w:space="0" w:color="auto"/>
            <w:bottom w:val="none" w:sz="0" w:space="0" w:color="auto"/>
            <w:right w:val="none" w:sz="0" w:space="0" w:color="auto"/>
          </w:divBdr>
        </w:div>
        <w:div w:id="1860313484">
          <w:marLeft w:val="480"/>
          <w:marRight w:val="0"/>
          <w:marTop w:val="0"/>
          <w:marBottom w:val="0"/>
          <w:divBdr>
            <w:top w:val="none" w:sz="0" w:space="0" w:color="auto"/>
            <w:left w:val="none" w:sz="0" w:space="0" w:color="auto"/>
            <w:bottom w:val="none" w:sz="0" w:space="0" w:color="auto"/>
            <w:right w:val="none" w:sz="0" w:space="0" w:color="auto"/>
          </w:divBdr>
        </w:div>
        <w:div w:id="459030196">
          <w:marLeft w:val="480"/>
          <w:marRight w:val="0"/>
          <w:marTop w:val="0"/>
          <w:marBottom w:val="0"/>
          <w:divBdr>
            <w:top w:val="none" w:sz="0" w:space="0" w:color="auto"/>
            <w:left w:val="none" w:sz="0" w:space="0" w:color="auto"/>
            <w:bottom w:val="none" w:sz="0" w:space="0" w:color="auto"/>
            <w:right w:val="none" w:sz="0" w:space="0" w:color="auto"/>
          </w:divBdr>
        </w:div>
        <w:div w:id="301885173">
          <w:marLeft w:val="480"/>
          <w:marRight w:val="0"/>
          <w:marTop w:val="0"/>
          <w:marBottom w:val="0"/>
          <w:divBdr>
            <w:top w:val="none" w:sz="0" w:space="0" w:color="auto"/>
            <w:left w:val="none" w:sz="0" w:space="0" w:color="auto"/>
            <w:bottom w:val="none" w:sz="0" w:space="0" w:color="auto"/>
            <w:right w:val="none" w:sz="0" w:space="0" w:color="auto"/>
          </w:divBdr>
        </w:div>
        <w:div w:id="1632323897">
          <w:marLeft w:val="480"/>
          <w:marRight w:val="0"/>
          <w:marTop w:val="0"/>
          <w:marBottom w:val="0"/>
          <w:divBdr>
            <w:top w:val="none" w:sz="0" w:space="0" w:color="auto"/>
            <w:left w:val="none" w:sz="0" w:space="0" w:color="auto"/>
            <w:bottom w:val="none" w:sz="0" w:space="0" w:color="auto"/>
            <w:right w:val="none" w:sz="0" w:space="0" w:color="auto"/>
          </w:divBdr>
        </w:div>
        <w:div w:id="483203779">
          <w:marLeft w:val="480"/>
          <w:marRight w:val="0"/>
          <w:marTop w:val="0"/>
          <w:marBottom w:val="0"/>
          <w:divBdr>
            <w:top w:val="none" w:sz="0" w:space="0" w:color="auto"/>
            <w:left w:val="none" w:sz="0" w:space="0" w:color="auto"/>
            <w:bottom w:val="none" w:sz="0" w:space="0" w:color="auto"/>
            <w:right w:val="none" w:sz="0" w:space="0" w:color="auto"/>
          </w:divBdr>
        </w:div>
        <w:div w:id="927153750">
          <w:marLeft w:val="480"/>
          <w:marRight w:val="0"/>
          <w:marTop w:val="0"/>
          <w:marBottom w:val="0"/>
          <w:divBdr>
            <w:top w:val="none" w:sz="0" w:space="0" w:color="auto"/>
            <w:left w:val="none" w:sz="0" w:space="0" w:color="auto"/>
            <w:bottom w:val="none" w:sz="0" w:space="0" w:color="auto"/>
            <w:right w:val="none" w:sz="0" w:space="0" w:color="auto"/>
          </w:divBdr>
        </w:div>
        <w:div w:id="147984536">
          <w:marLeft w:val="480"/>
          <w:marRight w:val="0"/>
          <w:marTop w:val="0"/>
          <w:marBottom w:val="0"/>
          <w:divBdr>
            <w:top w:val="none" w:sz="0" w:space="0" w:color="auto"/>
            <w:left w:val="none" w:sz="0" w:space="0" w:color="auto"/>
            <w:bottom w:val="none" w:sz="0" w:space="0" w:color="auto"/>
            <w:right w:val="none" w:sz="0" w:space="0" w:color="auto"/>
          </w:divBdr>
        </w:div>
      </w:divsChild>
    </w:div>
    <w:div w:id="852690337">
      <w:bodyDiv w:val="1"/>
      <w:marLeft w:val="0"/>
      <w:marRight w:val="0"/>
      <w:marTop w:val="0"/>
      <w:marBottom w:val="0"/>
      <w:divBdr>
        <w:top w:val="none" w:sz="0" w:space="0" w:color="auto"/>
        <w:left w:val="none" w:sz="0" w:space="0" w:color="auto"/>
        <w:bottom w:val="none" w:sz="0" w:space="0" w:color="auto"/>
        <w:right w:val="none" w:sz="0" w:space="0" w:color="auto"/>
      </w:divBdr>
    </w:div>
    <w:div w:id="943417938">
      <w:bodyDiv w:val="1"/>
      <w:marLeft w:val="0"/>
      <w:marRight w:val="0"/>
      <w:marTop w:val="0"/>
      <w:marBottom w:val="0"/>
      <w:divBdr>
        <w:top w:val="none" w:sz="0" w:space="0" w:color="auto"/>
        <w:left w:val="none" w:sz="0" w:space="0" w:color="auto"/>
        <w:bottom w:val="none" w:sz="0" w:space="0" w:color="auto"/>
        <w:right w:val="none" w:sz="0" w:space="0" w:color="auto"/>
      </w:divBdr>
      <w:divsChild>
        <w:div w:id="20933212">
          <w:marLeft w:val="480"/>
          <w:marRight w:val="0"/>
          <w:marTop w:val="0"/>
          <w:marBottom w:val="0"/>
          <w:divBdr>
            <w:top w:val="none" w:sz="0" w:space="0" w:color="auto"/>
            <w:left w:val="none" w:sz="0" w:space="0" w:color="auto"/>
            <w:bottom w:val="none" w:sz="0" w:space="0" w:color="auto"/>
            <w:right w:val="none" w:sz="0" w:space="0" w:color="auto"/>
          </w:divBdr>
        </w:div>
        <w:div w:id="197086392">
          <w:marLeft w:val="480"/>
          <w:marRight w:val="0"/>
          <w:marTop w:val="0"/>
          <w:marBottom w:val="0"/>
          <w:divBdr>
            <w:top w:val="none" w:sz="0" w:space="0" w:color="auto"/>
            <w:left w:val="none" w:sz="0" w:space="0" w:color="auto"/>
            <w:bottom w:val="none" w:sz="0" w:space="0" w:color="auto"/>
            <w:right w:val="none" w:sz="0" w:space="0" w:color="auto"/>
          </w:divBdr>
        </w:div>
        <w:div w:id="917404274">
          <w:marLeft w:val="480"/>
          <w:marRight w:val="0"/>
          <w:marTop w:val="0"/>
          <w:marBottom w:val="0"/>
          <w:divBdr>
            <w:top w:val="none" w:sz="0" w:space="0" w:color="auto"/>
            <w:left w:val="none" w:sz="0" w:space="0" w:color="auto"/>
            <w:bottom w:val="none" w:sz="0" w:space="0" w:color="auto"/>
            <w:right w:val="none" w:sz="0" w:space="0" w:color="auto"/>
          </w:divBdr>
        </w:div>
        <w:div w:id="921067455">
          <w:marLeft w:val="480"/>
          <w:marRight w:val="0"/>
          <w:marTop w:val="0"/>
          <w:marBottom w:val="0"/>
          <w:divBdr>
            <w:top w:val="none" w:sz="0" w:space="0" w:color="auto"/>
            <w:left w:val="none" w:sz="0" w:space="0" w:color="auto"/>
            <w:bottom w:val="none" w:sz="0" w:space="0" w:color="auto"/>
            <w:right w:val="none" w:sz="0" w:space="0" w:color="auto"/>
          </w:divBdr>
        </w:div>
        <w:div w:id="993945784">
          <w:marLeft w:val="480"/>
          <w:marRight w:val="0"/>
          <w:marTop w:val="0"/>
          <w:marBottom w:val="0"/>
          <w:divBdr>
            <w:top w:val="none" w:sz="0" w:space="0" w:color="auto"/>
            <w:left w:val="none" w:sz="0" w:space="0" w:color="auto"/>
            <w:bottom w:val="none" w:sz="0" w:space="0" w:color="auto"/>
            <w:right w:val="none" w:sz="0" w:space="0" w:color="auto"/>
          </w:divBdr>
        </w:div>
        <w:div w:id="1005284688">
          <w:marLeft w:val="480"/>
          <w:marRight w:val="0"/>
          <w:marTop w:val="0"/>
          <w:marBottom w:val="0"/>
          <w:divBdr>
            <w:top w:val="none" w:sz="0" w:space="0" w:color="auto"/>
            <w:left w:val="none" w:sz="0" w:space="0" w:color="auto"/>
            <w:bottom w:val="none" w:sz="0" w:space="0" w:color="auto"/>
            <w:right w:val="none" w:sz="0" w:space="0" w:color="auto"/>
          </w:divBdr>
        </w:div>
        <w:div w:id="1062944605">
          <w:marLeft w:val="480"/>
          <w:marRight w:val="0"/>
          <w:marTop w:val="0"/>
          <w:marBottom w:val="0"/>
          <w:divBdr>
            <w:top w:val="none" w:sz="0" w:space="0" w:color="auto"/>
            <w:left w:val="none" w:sz="0" w:space="0" w:color="auto"/>
            <w:bottom w:val="none" w:sz="0" w:space="0" w:color="auto"/>
            <w:right w:val="none" w:sz="0" w:space="0" w:color="auto"/>
          </w:divBdr>
        </w:div>
        <w:div w:id="1118913536">
          <w:marLeft w:val="480"/>
          <w:marRight w:val="0"/>
          <w:marTop w:val="0"/>
          <w:marBottom w:val="0"/>
          <w:divBdr>
            <w:top w:val="none" w:sz="0" w:space="0" w:color="auto"/>
            <w:left w:val="none" w:sz="0" w:space="0" w:color="auto"/>
            <w:bottom w:val="none" w:sz="0" w:space="0" w:color="auto"/>
            <w:right w:val="none" w:sz="0" w:space="0" w:color="auto"/>
          </w:divBdr>
        </w:div>
        <w:div w:id="1169174656">
          <w:marLeft w:val="480"/>
          <w:marRight w:val="0"/>
          <w:marTop w:val="0"/>
          <w:marBottom w:val="0"/>
          <w:divBdr>
            <w:top w:val="none" w:sz="0" w:space="0" w:color="auto"/>
            <w:left w:val="none" w:sz="0" w:space="0" w:color="auto"/>
            <w:bottom w:val="none" w:sz="0" w:space="0" w:color="auto"/>
            <w:right w:val="none" w:sz="0" w:space="0" w:color="auto"/>
          </w:divBdr>
        </w:div>
        <w:div w:id="1339773617">
          <w:marLeft w:val="480"/>
          <w:marRight w:val="0"/>
          <w:marTop w:val="0"/>
          <w:marBottom w:val="0"/>
          <w:divBdr>
            <w:top w:val="none" w:sz="0" w:space="0" w:color="auto"/>
            <w:left w:val="none" w:sz="0" w:space="0" w:color="auto"/>
            <w:bottom w:val="none" w:sz="0" w:space="0" w:color="auto"/>
            <w:right w:val="none" w:sz="0" w:space="0" w:color="auto"/>
          </w:divBdr>
        </w:div>
        <w:div w:id="1604530902">
          <w:marLeft w:val="480"/>
          <w:marRight w:val="0"/>
          <w:marTop w:val="0"/>
          <w:marBottom w:val="0"/>
          <w:divBdr>
            <w:top w:val="none" w:sz="0" w:space="0" w:color="auto"/>
            <w:left w:val="none" w:sz="0" w:space="0" w:color="auto"/>
            <w:bottom w:val="none" w:sz="0" w:space="0" w:color="auto"/>
            <w:right w:val="none" w:sz="0" w:space="0" w:color="auto"/>
          </w:divBdr>
        </w:div>
        <w:div w:id="1662655024">
          <w:marLeft w:val="480"/>
          <w:marRight w:val="0"/>
          <w:marTop w:val="0"/>
          <w:marBottom w:val="0"/>
          <w:divBdr>
            <w:top w:val="none" w:sz="0" w:space="0" w:color="auto"/>
            <w:left w:val="none" w:sz="0" w:space="0" w:color="auto"/>
            <w:bottom w:val="none" w:sz="0" w:space="0" w:color="auto"/>
            <w:right w:val="none" w:sz="0" w:space="0" w:color="auto"/>
          </w:divBdr>
        </w:div>
        <w:div w:id="1795976679">
          <w:marLeft w:val="480"/>
          <w:marRight w:val="0"/>
          <w:marTop w:val="0"/>
          <w:marBottom w:val="0"/>
          <w:divBdr>
            <w:top w:val="none" w:sz="0" w:space="0" w:color="auto"/>
            <w:left w:val="none" w:sz="0" w:space="0" w:color="auto"/>
            <w:bottom w:val="none" w:sz="0" w:space="0" w:color="auto"/>
            <w:right w:val="none" w:sz="0" w:space="0" w:color="auto"/>
          </w:divBdr>
        </w:div>
        <w:div w:id="1860847436">
          <w:marLeft w:val="480"/>
          <w:marRight w:val="0"/>
          <w:marTop w:val="0"/>
          <w:marBottom w:val="0"/>
          <w:divBdr>
            <w:top w:val="none" w:sz="0" w:space="0" w:color="auto"/>
            <w:left w:val="none" w:sz="0" w:space="0" w:color="auto"/>
            <w:bottom w:val="none" w:sz="0" w:space="0" w:color="auto"/>
            <w:right w:val="none" w:sz="0" w:space="0" w:color="auto"/>
          </w:divBdr>
        </w:div>
        <w:div w:id="1955942434">
          <w:marLeft w:val="480"/>
          <w:marRight w:val="0"/>
          <w:marTop w:val="0"/>
          <w:marBottom w:val="0"/>
          <w:divBdr>
            <w:top w:val="none" w:sz="0" w:space="0" w:color="auto"/>
            <w:left w:val="none" w:sz="0" w:space="0" w:color="auto"/>
            <w:bottom w:val="none" w:sz="0" w:space="0" w:color="auto"/>
            <w:right w:val="none" w:sz="0" w:space="0" w:color="auto"/>
          </w:divBdr>
        </w:div>
      </w:divsChild>
    </w:div>
    <w:div w:id="947395792">
      <w:bodyDiv w:val="1"/>
      <w:marLeft w:val="0"/>
      <w:marRight w:val="0"/>
      <w:marTop w:val="0"/>
      <w:marBottom w:val="0"/>
      <w:divBdr>
        <w:top w:val="none" w:sz="0" w:space="0" w:color="auto"/>
        <w:left w:val="none" w:sz="0" w:space="0" w:color="auto"/>
        <w:bottom w:val="none" w:sz="0" w:space="0" w:color="auto"/>
        <w:right w:val="none" w:sz="0" w:space="0" w:color="auto"/>
      </w:divBdr>
      <w:divsChild>
        <w:div w:id="2056156950">
          <w:marLeft w:val="480"/>
          <w:marRight w:val="0"/>
          <w:marTop w:val="0"/>
          <w:marBottom w:val="0"/>
          <w:divBdr>
            <w:top w:val="none" w:sz="0" w:space="0" w:color="auto"/>
            <w:left w:val="none" w:sz="0" w:space="0" w:color="auto"/>
            <w:bottom w:val="none" w:sz="0" w:space="0" w:color="auto"/>
            <w:right w:val="none" w:sz="0" w:space="0" w:color="auto"/>
          </w:divBdr>
        </w:div>
        <w:div w:id="1067915238">
          <w:marLeft w:val="480"/>
          <w:marRight w:val="0"/>
          <w:marTop w:val="0"/>
          <w:marBottom w:val="0"/>
          <w:divBdr>
            <w:top w:val="none" w:sz="0" w:space="0" w:color="auto"/>
            <w:left w:val="none" w:sz="0" w:space="0" w:color="auto"/>
            <w:bottom w:val="none" w:sz="0" w:space="0" w:color="auto"/>
            <w:right w:val="none" w:sz="0" w:space="0" w:color="auto"/>
          </w:divBdr>
        </w:div>
        <w:div w:id="1649507894">
          <w:marLeft w:val="480"/>
          <w:marRight w:val="0"/>
          <w:marTop w:val="0"/>
          <w:marBottom w:val="0"/>
          <w:divBdr>
            <w:top w:val="none" w:sz="0" w:space="0" w:color="auto"/>
            <w:left w:val="none" w:sz="0" w:space="0" w:color="auto"/>
            <w:bottom w:val="none" w:sz="0" w:space="0" w:color="auto"/>
            <w:right w:val="none" w:sz="0" w:space="0" w:color="auto"/>
          </w:divBdr>
        </w:div>
        <w:div w:id="2131627819">
          <w:marLeft w:val="480"/>
          <w:marRight w:val="0"/>
          <w:marTop w:val="0"/>
          <w:marBottom w:val="0"/>
          <w:divBdr>
            <w:top w:val="none" w:sz="0" w:space="0" w:color="auto"/>
            <w:left w:val="none" w:sz="0" w:space="0" w:color="auto"/>
            <w:bottom w:val="none" w:sz="0" w:space="0" w:color="auto"/>
            <w:right w:val="none" w:sz="0" w:space="0" w:color="auto"/>
          </w:divBdr>
        </w:div>
        <w:div w:id="2119173217">
          <w:marLeft w:val="480"/>
          <w:marRight w:val="0"/>
          <w:marTop w:val="0"/>
          <w:marBottom w:val="0"/>
          <w:divBdr>
            <w:top w:val="none" w:sz="0" w:space="0" w:color="auto"/>
            <w:left w:val="none" w:sz="0" w:space="0" w:color="auto"/>
            <w:bottom w:val="none" w:sz="0" w:space="0" w:color="auto"/>
            <w:right w:val="none" w:sz="0" w:space="0" w:color="auto"/>
          </w:divBdr>
        </w:div>
        <w:div w:id="1935628797">
          <w:marLeft w:val="480"/>
          <w:marRight w:val="0"/>
          <w:marTop w:val="0"/>
          <w:marBottom w:val="0"/>
          <w:divBdr>
            <w:top w:val="none" w:sz="0" w:space="0" w:color="auto"/>
            <w:left w:val="none" w:sz="0" w:space="0" w:color="auto"/>
            <w:bottom w:val="none" w:sz="0" w:space="0" w:color="auto"/>
            <w:right w:val="none" w:sz="0" w:space="0" w:color="auto"/>
          </w:divBdr>
        </w:div>
        <w:div w:id="1715809024">
          <w:marLeft w:val="480"/>
          <w:marRight w:val="0"/>
          <w:marTop w:val="0"/>
          <w:marBottom w:val="0"/>
          <w:divBdr>
            <w:top w:val="none" w:sz="0" w:space="0" w:color="auto"/>
            <w:left w:val="none" w:sz="0" w:space="0" w:color="auto"/>
            <w:bottom w:val="none" w:sz="0" w:space="0" w:color="auto"/>
            <w:right w:val="none" w:sz="0" w:space="0" w:color="auto"/>
          </w:divBdr>
        </w:div>
        <w:div w:id="698699046">
          <w:marLeft w:val="480"/>
          <w:marRight w:val="0"/>
          <w:marTop w:val="0"/>
          <w:marBottom w:val="0"/>
          <w:divBdr>
            <w:top w:val="none" w:sz="0" w:space="0" w:color="auto"/>
            <w:left w:val="none" w:sz="0" w:space="0" w:color="auto"/>
            <w:bottom w:val="none" w:sz="0" w:space="0" w:color="auto"/>
            <w:right w:val="none" w:sz="0" w:space="0" w:color="auto"/>
          </w:divBdr>
        </w:div>
        <w:div w:id="1288658571">
          <w:marLeft w:val="480"/>
          <w:marRight w:val="0"/>
          <w:marTop w:val="0"/>
          <w:marBottom w:val="0"/>
          <w:divBdr>
            <w:top w:val="none" w:sz="0" w:space="0" w:color="auto"/>
            <w:left w:val="none" w:sz="0" w:space="0" w:color="auto"/>
            <w:bottom w:val="none" w:sz="0" w:space="0" w:color="auto"/>
            <w:right w:val="none" w:sz="0" w:space="0" w:color="auto"/>
          </w:divBdr>
        </w:div>
        <w:div w:id="231670378">
          <w:marLeft w:val="480"/>
          <w:marRight w:val="0"/>
          <w:marTop w:val="0"/>
          <w:marBottom w:val="0"/>
          <w:divBdr>
            <w:top w:val="none" w:sz="0" w:space="0" w:color="auto"/>
            <w:left w:val="none" w:sz="0" w:space="0" w:color="auto"/>
            <w:bottom w:val="none" w:sz="0" w:space="0" w:color="auto"/>
            <w:right w:val="none" w:sz="0" w:space="0" w:color="auto"/>
          </w:divBdr>
        </w:div>
        <w:div w:id="743916863">
          <w:marLeft w:val="480"/>
          <w:marRight w:val="0"/>
          <w:marTop w:val="0"/>
          <w:marBottom w:val="0"/>
          <w:divBdr>
            <w:top w:val="none" w:sz="0" w:space="0" w:color="auto"/>
            <w:left w:val="none" w:sz="0" w:space="0" w:color="auto"/>
            <w:bottom w:val="none" w:sz="0" w:space="0" w:color="auto"/>
            <w:right w:val="none" w:sz="0" w:space="0" w:color="auto"/>
          </w:divBdr>
        </w:div>
        <w:div w:id="823468481">
          <w:marLeft w:val="480"/>
          <w:marRight w:val="0"/>
          <w:marTop w:val="0"/>
          <w:marBottom w:val="0"/>
          <w:divBdr>
            <w:top w:val="none" w:sz="0" w:space="0" w:color="auto"/>
            <w:left w:val="none" w:sz="0" w:space="0" w:color="auto"/>
            <w:bottom w:val="none" w:sz="0" w:space="0" w:color="auto"/>
            <w:right w:val="none" w:sz="0" w:space="0" w:color="auto"/>
          </w:divBdr>
        </w:div>
        <w:div w:id="1977177425">
          <w:marLeft w:val="480"/>
          <w:marRight w:val="0"/>
          <w:marTop w:val="0"/>
          <w:marBottom w:val="0"/>
          <w:divBdr>
            <w:top w:val="none" w:sz="0" w:space="0" w:color="auto"/>
            <w:left w:val="none" w:sz="0" w:space="0" w:color="auto"/>
            <w:bottom w:val="none" w:sz="0" w:space="0" w:color="auto"/>
            <w:right w:val="none" w:sz="0" w:space="0" w:color="auto"/>
          </w:divBdr>
        </w:div>
      </w:divsChild>
    </w:div>
    <w:div w:id="949046702">
      <w:bodyDiv w:val="1"/>
      <w:marLeft w:val="0"/>
      <w:marRight w:val="0"/>
      <w:marTop w:val="0"/>
      <w:marBottom w:val="0"/>
      <w:divBdr>
        <w:top w:val="none" w:sz="0" w:space="0" w:color="auto"/>
        <w:left w:val="none" w:sz="0" w:space="0" w:color="auto"/>
        <w:bottom w:val="none" w:sz="0" w:space="0" w:color="auto"/>
        <w:right w:val="none" w:sz="0" w:space="0" w:color="auto"/>
      </w:divBdr>
    </w:div>
    <w:div w:id="1020088643">
      <w:bodyDiv w:val="1"/>
      <w:marLeft w:val="0"/>
      <w:marRight w:val="0"/>
      <w:marTop w:val="0"/>
      <w:marBottom w:val="0"/>
      <w:divBdr>
        <w:top w:val="none" w:sz="0" w:space="0" w:color="auto"/>
        <w:left w:val="none" w:sz="0" w:space="0" w:color="auto"/>
        <w:bottom w:val="none" w:sz="0" w:space="0" w:color="auto"/>
        <w:right w:val="none" w:sz="0" w:space="0" w:color="auto"/>
      </w:divBdr>
    </w:div>
    <w:div w:id="1026517772">
      <w:bodyDiv w:val="1"/>
      <w:marLeft w:val="0"/>
      <w:marRight w:val="0"/>
      <w:marTop w:val="0"/>
      <w:marBottom w:val="0"/>
      <w:divBdr>
        <w:top w:val="none" w:sz="0" w:space="0" w:color="auto"/>
        <w:left w:val="none" w:sz="0" w:space="0" w:color="auto"/>
        <w:bottom w:val="none" w:sz="0" w:space="0" w:color="auto"/>
        <w:right w:val="none" w:sz="0" w:space="0" w:color="auto"/>
      </w:divBdr>
      <w:divsChild>
        <w:div w:id="265815715">
          <w:marLeft w:val="480"/>
          <w:marRight w:val="0"/>
          <w:marTop w:val="0"/>
          <w:marBottom w:val="0"/>
          <w:divBdr>
            <w:top w:val="none" w:sz="0" w:space="0" w:color="auto"/>
            <w:left w:val="none" w:sz="0" w:space="0" w:color="auto"/>
            <w:bottom w:val="none" w:sz="0" w:space="0" w:color="auto"/>
            <w:right w:val="none" w:sz="0" w:space="0" w:color="auto"/>
          </w:divBdr>
        </w:div>
        <w:div w:id="818545765">
          <w:marLeft w:val="480"/>
          <w:marRight w:val="0"/>
          <w:marTop w:val="0"/>
          <w:marBottom w:val="0"/>
          <w:divBdr>
            <w:top w:val="none" w:sz="0" w:space="0" w:color="auto"/>
            <w:left w:val="none" w:sz="0" w:space="0" w:color="auto"/>
            <w:bottom w:val="none" w:sz="0" w:space="0" w:color="auto"/>
            <w:right w:val="none" w:sz="0" w:space="0" w:color="auto"/>
          </w:divBdr>
        </w:div>
        <w:div w:id="348994799">
          <w:marLeft w:val="480"/>
          <w:marRight w:val="0"/>
          <w:marTop w:val="0"/>
          <w:marBottom w:val="0"/>
          <w:divBdr>
            <w:top w:val="none" w:sz="0" w:space="0" w:color="auto"/>
            <w:left w:val="none" w:sz="0" w:space="0" w:color="auto"/>
            <w:bottom w:val="none" w:sz="0" w:space="0" w:color="auto"/>
            <w:right w:val="none" w:sz="0" w:space="0" w:color="auto"/>
          </w:divBdr>
        </w:div>
        <w:div w:id="746927604">
          <w:marLeft w:val="480"/>
          <w:marRight w:val="0"/>
          <w:marTop w:val="0"/>
          <w:marBottom w:val="0"/>
          <w:divBdr>
            <w:top w:val="none" w:sz="0" w:space="0" w:color="auto"/>
            <w:left w:val="none" w:sz="0" w:space="0" w:color="auto"/>
            <w:bottom w:val="none" w:sz="0" w:space="0" w:color="auto"/>
            <w:right w:val="none" w:sz="0" w:space="0" w:color="auto"/>
          </w:divBdr>
        </w:div>
        <w:div w:id="1514804302">
          <w:marLeft w:val="480"/>
          <w:marRight w:val="0"/>
          <w:marTop w:val="0"/>
          <w:marBottom w:val="0"/>
          <w:divBdr>
            <w:top w:val="none" w:sz="0" w:space="0" w:color="auto"/>
            <w:left w:val="none" w:sz="0" w:space="0" w:color="auto"/>
            <w:bottom w:val="none" w:sz="0" w:space="0" w:color="auto"/>
            <w:right w:val="none" w:sz="0" w:space="0" w:color="auto"/>
          </w:divBdr>
        </w:div>
        <w:div w:id="242447046">
          <w:marLeft w:val="480"/>
          <w:marRight w:val="0"/>
          <w:marTop w:val="0"/>
          <w:marBottom w:val="0"/>
          <w:divBdr>
            <w:top w:val="none" w:sz="0" w:space="0" w:color="auto"/>
            <w:left w:val="none" w:sz="0" w:space="0" w:color="auto"/>
            <w:bottom w:val="none" w:sz="0" w:space="0" w:color="auto"/>
            <w:right w:val="none" w:sz="0" w:space="0" w:color="auto"/>
          </w:divBdr>
        </w:div>
        <w:div w:id="1278172155">
          <w:marLeft w:val="480"/>
          <w:marRight w:val="0"/>
          <w:marTop w:val="0"/>
          <w:marBottom w:val="0"/>
          <w:divBdr>
            <w:top w:val="none" w:sz="0" w:space="0" w:color="auto"/>
            <w:left w:val="none" w:sz="0" w:space="0" w:color="auto"/>
            <w:bottom w:val="none" w:sz="0" w:space="0" w:color="auto"/>
            <w:right w:val="none" w:sz="0" w:space="0" w:color="auto"/>
          </w:divBdr>
        </w:div>
        <w:div w:id="1512453252">
          <w:marLeft w:val="480"/>
          <w:marRight w:val="0"/>
          <w:marTop w:val="0"/>
          <w:marBottom w:val="0"/>
          <w:divBdr>
            <w:top w:val="none" w:sz="0" w:space="0" w:color="auto"/>
            <w:left w:val="none" w:sz="0" w:space="0" w:color="auto"/>
            <w:bottom w:val="none" w:sz="0" w:space="0" w:color="auto"/>
            <w:right w:val="none" w:sz="0" w:space="0" w:color="auto"/>
          </w:divBdr>
        </w:div>
        <w:div w:id="904416217">
          <w:marLeft w:val="480"/>
          <w:marRight w:val="0"/>
          <w:marTop w:val="0"/>
          <w:marBottom w:val="0"/>
          <w:divBdr>
            <w:top w:val="none" w:sz="0" w:space="0" w:color="auto"/>
            <w:left w:val="none" w:sz="0" w:space="0" w:color="auto"/>
            <w:bottom w:val="none" w:sz="0" w:space="0" w:color="auto"/>
            <w:right w:val="none" w:sz="0" w:space="0" w:color="auto"/>
          </w:divBdr>
        </w:div>
        <w:div w:id="1406221111">
          <w:marLeft w:val="480"/>
          <w:marRight w:val="0"/>
          <w:marTop w:val="0"/>
          <w:marBottom w:val="0"/>
          <w:divBdr>
            <w:top w:val="none" w:sz="0" w:space="0" w:color="auto"/>
            <w:left w:val="none" w:sz="0" w:space="0" w:color="auto"/>
            <w:bottom w:val="none" w:sz="0" w:space="0" w:color="auto"/>
            <w:right w:val="none" w:sz="0" w:space="0" w:color="auto"/>
          </w:divBdr>
        </w:div>
      </w:divsChild>
    </w:div>
    <w:div w:id="1043485215">
      <w:bodyDiv w:val="1"/>
      <w:marLeft w:val="0"/>
      <w:marRight w:val="0"/>
      <w:marTop w:val="0"/>
      <w:marBottom w:val="0"/>
      <w:divBdr>
        <w:top w:val="none" w:sz="0" w:space="0" w:color="auto"/>
        <w:left w:val="none" w:sz="0" w:space="0" w:color="auto"/>
        <w:bottom w:val="none" w:sz="0" w:space="0" w:color="auto"/>
        <w:right w:val="none" w:sz="0" w:space="0" w:color="auto"/>
      </w:divBdr>
    </w:div>
    <w:div w:id="1044060867">
      <w:bodyDiv w:val="1"/>
      <w:marLeft w:val="0"/>
      <w:marRight w:val="0"/>
      <w:marTop w:val="0"/>
      <w:marBottom w:val="0"/>
      <w:divBdr>
        <w:top w:val="none" w:sz="0" w:space="0" w:color="auto"/>
        <w:left w:val="none" w:sz="0" w:space="0" w:color="auto"/>
        <w:bottom w:val="none" w:sz="0" w:space="0" w:color="auto"/>
        <w:right w:val="none" w:sz="0" w:space="0" w:color="auto"/>
      </w:divBdr>
      <w:divsChild>
        <w:div w:id="7562777">
          <w:marLeft w:val="480"/>
          <w:marRight w:val="0"/>
          <w:marTop w:val="0"/>
          <w:marBottom w:val="0"/>
          <w:divBdr>
            <w:top w:val="none" w:sz="0" w:space="0" w:color="auto"/>
            <w:left w:val="none" w:sz="0" w:space="0" w:color="auto"/>
            <w:bottom w:val="none" w:sz="0" w:space="0" w:color="auto"/>
            <w:right w:val="none" w:sz="0" w:space="0" w:color="auto"/>
          </w:divBdr>
        </w:div>
        <w:div w:id="103814683">
          <w:marLeft w:val="480"/>
          <w:marRight w:val="0"/>
          <w:marTop w:val="0"/>
          <w:marBottom w:val="0"/>
          <w:divBdr>
            <w:top w:val="none" w:sz="0" w:space="0" w:color="auto"/>
            <w:left w:val="none" w:sz="0" w:space="0" w:color="auto"/>
            <w:bottom w:val="none" w:sz="0" w:space="0" w:color="auto"/>
            <w:right w:val="none" w:sz="0" w:space="0" w:color="auto"/>
          </w:divBdr>
        </w:div>
        <w:div w:id="119034933">
          <w:marLeft w:val="480"/>
          <w:marRight w:val="0"/>
          <w:marTop w:val="0"/>
          <w:marBottom w:val="0"/>
          <w:divBdr>
            <w:top w:val="none" w:sz="0" w:space="0" w:color="auto"/>
            <w:left w:val="none" w:sz="0" w:space="0" w:color="auto"/>
            <w:bottom w:val="none" w:sz="0" w:space="0" w:color="auto"/>
            <w:right w:val="none" w:sz="0" w:space="0" w:color="auto"/>
          </w:divBdr>
        </w:div>
        <w:div w:id="178082158">
          <w:marLeft w:val="480"/>
          <w:marRight w:val="0"/>
          <w:marTop w:val="0"/>
          <w:marBottom w:val="0"/>
          <w:divBdr>
            <w:top w:val="none" w:sz="0" w:space="0" w:color="auto"/>
            <w:left w:val="none" w:sz="0" w:space="0" w:color="auto"/>
            <w:bottom w:val="none" w:sz="0" w:space="0" w:color="auto"/>
            <w:right w:val="none" w:sz="0" w:space="0" w:color="auto"/>
          </w:divBdr>
        </w:div>
        <w:div w:id="438914254">
          <w:marLeft w:val="480"/>
          <w:marRight w:val="0"/>
          <w:marTop w:val="0"/>
          <w:marBottom w:val="0"/>
          <w:divBdr>
            <w:top w:val="none" w:sz="0" w:space="0" w:color="auto"/>
            <w:left w:val="none" w:sz="0" w:space="0" w:color="auto"/>
            <w:bottom w:val="none" w:sz="0" w:space="0" w:color="auto"/>
            <w:right w:val="none" w:sz="0" w:space="0" w:color="auto"/>
          </w:divBdr>
        </w:div>
        <w:div w:id="523054639">
          <w:marLeft w:val="480"/>
          <w:marRight w:val="0"/>
          <w:marTop w:val="0"/>
          <w:marBottom w:val="0"/>
          <w:divBdr>
            <w:top w:val="none" w:sz="0" w:space="0" w:color="auto"/>
            <w:left w:val="none" w:sz="0" w:space="0" w:color="auto"/>
            <w:bottom w:val="none" w:sz="0" w:space="0" w:color="auto"/>
            <w:right w:val="none" w:sz="0" w:space="0" w:color="auto"/>
          </w:divBdr>
        </w:div>
        <w:div w:id="525145377">
          <w:marLeft w:val="480"/>
          <w:marRight w:val="0"/>
          <w:marTop w:val="0"/>
          <w:marBottom w:val="0"/>
          <w:divBdr>
            <w:top w:val="none" w:sz="0" w:space="0" w:color="auto"/>
            <w:left w:val="none" w:sz="0" w:space="0" w:color="auto"/>
            <w:bottom w:val="none" w:sz="0" w:space="0" w:color="auto"/>
            <w:right w:val="none" w:sz="0" w:space="0" w:color="auto"/>
          </w:divBdr>
        </w:div>
        <w:div w:id="687367612">
          <w:marLeft w:val="480"/>
          <w:marRight w:val="0"/>
          <w:marTop w:val="0"/>
          <w:marBottom w:val="0"/>
          <w:divBdr>
            <w:top w:val="none" w:sz="0" w:space="0" w:color="auto"/>
            <w:left w:val="none" w:sz="0" w:space="0" w:color="auto"/>
            <w:bottom w:val="none" w:sz="0" w:space="0" w:color="auto"/>
            <w:right w:val="none" w:sz="0" w:space="0" w:color="auto"/>
          </w:divBdr>
        </w:div>
        <w:div w:id="696006680">
          <w:marLeft w:val="480"/>
          <w:marRight w:val="0"/>
          <w:marTop w:val="0"/>
          <w:marBottom w:val="0"/>
          <w:divBdr>
            <w:top w:val="none" w:sz="0" w:space="0" w:color="auto"/>
            <w:left w:val="none" w:sz="0" w:space="0" w:color="auto"/>
            <w:bottom w:val="none" w:sz="0" w:space="0" w:color="auto"/>
            <w:right w:val="none" w:sz="0" w:space="0" w:color="auto"/>
          </w:divBdr>
        </w:div>
        <w:div w:id="776170003">
          <w:marLeft w:val="480"/>
          <w:marRight w:val="0"/>
          <w:marTop w:val="0"/>
          <w:marBottom w:val="0"/>
          <w:divBdr>
            <w:top w:val="none" w:sz="0" w:space="0" w:color="auto"/>
            <w:left w:val="none" w:sz="0" w:space="0" w:color="auto"/>
            <w:bottom w:val="none" w:sz="0" w:space="0" w:color="auto"/>
            <w:right w:val="none" w:sz="0" w:space="0" w:color="auto"/>
          </w:divBdr>
        </w:div>
        <w:div w:id="1138256588">
          <w:marLeft w:val="480"/>
          <w:marRight w:val="0"/>
          <w:marTop w:val="0"/>
          <w:marBottom w:val="0"/>
          <w:divBdr>
            <w:top w:val="none" w:sz="0" w:space="0" w:color="auto"/>
            <w:left w:val="none" w:sz="0" w:space="0" w:color="auto"/>
            <w:bottom w:val="none" w:sz="0" w:space="0" w:color="auto"/>
            <w:right w:val="none" w:sz="0" w:space="0" w:color="auto"/>
          </w:divBdr>
        </w:div>
        <w:div w:id="1609847919">
          <w:marLeft w:val="480"/>
          <w:marRight w:val="0"/>
          <w:marTop w:val="0"/>
          <w:marBottom w:val="0"/>
          <w:divBdr>
            <w:top w:val="none" w:sz="0" w:space="0" w:color="auto"/>
            <w:left w:val="none" w:sz="0" w:space="0" w:color="auto"/>
            <w:bottom w:val="none" w:sz="0" w:space="0" w:color="auto"/>
            <w:right w:val="none" w:sz="0" w:space="0" w:color="auto"/>
          </w:divBdr>
        </w:div>
        <w:div w:id="2015377450">
          <w:marLeft w:val="480"/>
          <w:marRight w:val="0"/>
          <w:marTop w:val="0"/>
          <w:marBottom w:val="0"/>
          <w:divBdr>
            <w:top w:val="none" w:sz="0" w:space="0" w:color="auto"/>
            <w:left w:val="none" w:sz="0" w:space="0" w:color="auto"/>
            <w:bottom w:val="none" w:sz="0" w:space="0" w:color="auto"/>
            <w:right w:val="none" w:sz="0" w:space="0" w:color="auto"/>
          </w:divBdr>
        </w:div>
      </w:divsChild>
    </w:div>
    <w:div w:id="1072004583">
      <w:bodyDiv w:val="1"/>
      <w:marLeft w:val="0"/>
      <w:marRight w:val="0"/>
      <w:marTop w:val="0"/>
      <w:marBottom w:val="0"/>
      <w:divBdr>
        <w:top w:val="none" w:sz="0" w:space="0" w:color="auto"/>
        <w:left w:val="none" w:sz="0" w:space="0" w:color="auto"/>
        <w:bottom w:val="none" w:sz="0" w:space="0" w:color="auto"/>
        <w:right w:val="none" w:sz="0" w:space="0" w:color="auto"/>
      </w:divBdr>
    </w:div>
    <w:div w:id="1076971715">
      <w:bodyDiv w:val="1"/>
      <w:marLeft w:val="0"/>
      <w:marRight w:val="0"/>
      <w:marTop w:val="0"/>
      <w:marBottom w:val="0"/>
      <w:divBdr>
        <w:top w:val="none" w:sz="0" w:space="0" w:color="auto"/>
        <w:left w:val="none" w:sz="0" w:space="0" w:color="auto"/>
        <w:bottom w:val="none" w:sz="0" w:space="0" w:color="auto"/>
        <w:right w:val="none" w:sz="0" w:space="0" w:color="auto"/>
      </w:divBdr>
    </w:div>
    <w:div w:id="1092775895">
      <w:bodyDiv w:val="1"/>
      <w:marLeft w:val="0"/>
      <w:marRight w:val="0"/>
      <w:marTop w:val="0"/>
      <w:marBottom w:val="0"/>
      <w:divBdr>
        <w:top w:val="none" w:sz="0" w:space="0" w:color="auto"/>
        <w:left w:val="none" w:sz="0" w:space="0" w:color="auto"/>
        <w:bottom w:val="none" w:sz="0" w:space="0" w:color="auto"/>
        <w:right w:val="none" w:sz="0" w:space="0" w:color="auto"/>
      </w:divBdr>
    </w:div>
    <w:div w:id="1116799164">
      <w:bodyDiv w:val="1"/>
      <w:marLeft w:val="0"/>
      <w:marRight w:val="0"/>
      <w:marTop w:val="0"/>
      <w:marBottom w:val="0"/>
      <w:divBdr>
        <w:top w:val="none" w:sz="0" w:space="0" w:color="auto"/>
        <w:left w:val="none" w:sz="0" w:space="0" w:color="auto"/>
        <w:bottom w:val="none" w:sz="0" w:space="0" w:color="auto"/>
        <w:right w:val="none" w:sz="0" w:space="0" w:color="auto"/>
      </w:divBdr>
    </w:div>
    <w:div w:id="1151873858">
      <w:bodyDiv w:val="1"/>
      <w:marLeft w:val="0"/>
      <w:marRight w:val="0"/>
      <w:marTop w:val="0"/>
      <w:marBottom w:val="0"/>
      <w:divBdr>
        <w:top w:val="none" w:sz="0" w:space="0" w:color="auto"/>
        <w:left w:val="none" w:sz="0" w:space="0" w:color="auto"/>
        <w:bottom w:val="none" w:sz="0" w:space="0" w:color="auto"/>
        <w:right w:val="none" w:sz="0" w:space="0" w:color="auto"/>
      </w:divBdr>
    </w:div>
    <w:div w:id="1226791747">
      <w:bodyDiv w:val="1"/>
      <w:marLeft w:val="0"/>
      <w:marRight w:val="0"/>
      <w:marTop w:val="0"/>
      <w:marBottom w:val="0"/>
      <w:divBdr>
        <w:top w:val="none" w:sz="0" w:space="0" w:color="auto"/>
        <w:left w:val="none" w:sz="0" w:space="0" w:color="auto"/>
        <w:bottom w:val="none" w:sz="0" w:space="0" w:color="auto"/>
        <w:right w:val="none" w:sz="0" w:space="0" w:color="auto"/>
      </w:divBdr>
      <w:divsChild>
        <w:div w:id="547104381">
          <w:marLeft w:val="480"/>
          <w:marRight w:val="0"/>
          <w:marTop w:val="0"/>
          <w:marBottom w:val="0"/>
          <w:divBdr>
            <w:top w:val="none" w:sz="0" w:space="0" w:color="auto"/>
            <w:left w:val="none" w:sz="0" w:space="0" w:color="auto"/>
            <w:bottom w:val="none" w:sz="0" w:space="0" w:color="auto"/>
            <w:right w:val="none" w:sz="0" w:space="0" w:color="auto"/>
          </w:divBdr>
        </w:div>
        <w:div w:id="646200474">
          <w:marLeft w:val="480"/>
          <w:marRight w:val="0"/>
          <w:marTop w:val="0"/>
          <w:marBottom w:val="0"/>
          <w:divBdr>
            <w:top w:val="none" w:sz="0" w:space="0" w:color="auto"/>
            <w:left w:val="none" w:sz="0" w:space="0" w:color="auto"/>
            <w:bottom w:val="none" w:sz="0" w:space="0" w:color="auto"/>
            <w:right w:val="none" w:sz="0" w:space="0" w:color="auto"/>
          </w:divBdr>
        </w:div>
        <w:div w:id="2042588013">
          <w:marLeft w:val="480"/>
          <w:marRight w:val="0"/>
          <w:marTop w:val="0"/>
          <w:marBottom w:val="0"/>
          <w:divBdr>
            <w:top w:val="none" w:sz="0" w:space="0" w:color="auto"/>
            <w:left w:val="none" w:sz="0" w:space="0" w:color="auto"/>
            <w:bottom w:val="none" w:sz="0" w:space="0" w:color="auto"/>
            <w:right w:val="none" w:sz="0" w:space="0" w:color="auto"/>
          </w:divBdr>
        </w:div>
        <w:div w:id="1807548686">
          <w:marLeft w:val="480"/>
          <w:marRight w:val="0"/>
          <w:marTop w:val="0"/>
          <w:marBottom w:val="0"/>
          <w:divBdr>
            <w:top w:val="none" w:sz="0" w:space="0" w:color="auto"/>
            <w:left w:val="none" w:sz="0" w:space="0" w:color="auto"/>
            <w:bottom w:val="none" w:sz="0" w:space="0" w:color="auto"/>
            <w:right w:val="none" w:sz="0" w:space="0" w:color="auto"/>
          </w:divBdr>
        </w:div>
        <w:div w:id="46728255">
          <w:marLeft w:val="480"/>
          <w:marRight w:val="0"/>
          <w:marTop w:val="0"/>
          <w:marBottom w:val="0"/>
          <w:divBdr>
            <w:top w:val="none" w:sz="0" w:space="0" w:color="auto"/>
            <w:left w:val="none" w:sz="0" w:space="0" w:color="auto"/>
            <w:bottom w:val="none" w:sz="0" w:space="0" w:color="auto"/>
            <w:right w:val="none" w:sz="0" w:space="0" w:color="auto"/>
          </w:divBdr>
        </w:div>
        <w:div w:id="1626350922">
          <w:marLeft w:val="480"/>
          <w:marRight w:val="0"/>
          <w:marTop w:val="0"/>
          <w:marBottom w:val="0"/>
          <w:divBdr>
            <w:top w:val="none" w:sz="0" w:space="0" w:color="auto"/>
            <w:left w:val="none" w:sz="0" w:space="0" w:color="auto"/>
            <w:bottom w:val="none" w:sz="0" w:space="0" w:color="auto"/>
            <w:right w:val="none" w:sz="0" w:space="0" w:color="auto"/>
          </w:divBdr>
        </w:div>
        <w:div w:id="449327262">
          <w:marLeft w:val="480"/>
          <w:marRight w:val="0"/>
          <w:marTop w:val="0"/>
          <w:marBottom w:val="0"/>
          <w:divBdr>
            <w:top w:val="none" w:sz="0" w:space="0" w:color="auto"/>
            <w:left w:val="none" w:sz="0" w:space="0" w:color="auto"/>
            <w:bottom w:val="none" w:sz="0" w:space="0" w:color="auto"/>
            <w:right w:val="none" w:sz="0" w:space="0" w:color="auto"/>
          </w:divBdr>
        </w:div>
        <w:div w:id="1001397050">
          <w:marLeft w:val="480"/>
          <w:marRight w:val="0"/>
          <w:marTop w:val="0"/>
          <w:marBottom w:val="0"/>
          <w:divBdr>
            <w:top w:val="none" w:sz="0" w:space="0" w:color="auto"/>
            <w:left w:val="none" w:sz="0" w:space="0" w:color="auto"/>
            <w:bottom w:val="none" w:sz="0" w:space="0" w:color="auto"/>
            <w:right w:val="none" w:sz="0" w:space="0" w:color="auto"/>
          </w:divBdr>
        </w:div>
        <w:div w:id="163789162">
          <w:marLeft w:val="480"/>
          <w:marRight w:val="0"/>
          <w:marTop w:val="0"/>
          <w:marBottom w:val="0"/>
          <w:divBdr>
            <w:top w:val="none" w:sz="0" w:space="0" w:color="auto"/>
            <w:left w:val="none" w:sz="0" w:space="0" w:color="auto"/>
            <w:bottom w:val="none" w:sz="0" w:space="0" w:color="auto"/>
            <w:right w:val="none" w:sz="0" w:space="0" w:color="auto"/>
          </w:divBdr>
        </w:div>
        <w:div w:id="991564946">
          <w:marLeft w:val="480"/>
          <w:marRight w:val="0"/>
          <w:marTop w:val="0"/>
          <w:marBottom w:val="0"/>
          <w:divBdr>
            <w:top w:val="none" w:sz="0" w:space="0" w:color="auto"/>
            <w:left w:val="none" w:sz="0" w:space="0" w:color="auto"/>
            <w:bottom w:val="none" w:sz="0" w:space="0" w:color="auto"/>
            <w:right w:val="none" w:sz="0" w:space="0" w:color="auto"/>
          </w:divBdr>
        </w:div>
        <w:div w:id="877740782">
          <w:marLeft w:val="480"/>
          <w:marRight w:val="0"/>
          <w:marTop w:val="0"/>
          <w:marBottom w:val="0"/>
          <w:divBdr>
            <w:top w:val="none" w:sz="0" w:space="0" w:color="auto"/>
            <w:left w:val="none" w:sz="0" w:space="0" w:color="auto"/>
            <w:bottom w:val="none" w:sz="0" w:space="0" w:color="auto"/>
            <w:right w:val="none" w:sz="0" w:space="0" w:color="auto"/>
          </w:divBdr>
        </w:div>
        <w:div w:id="777676862">
          <w:marLeft w:val="480"/>
          <w:marRight w:val="0"/>
          <w:marTop w:val="0"/>
          <w:marBottom w:val="0"/>
          <w:divBdr>
            <w:top w:val="none" w:sz="0" w:space="0" w:color="auto"/>
            <w:left w:val="none" w:sz="0" w:space="0" w:color="auto"/>
            <w:bottom w:val="none" w:sz="0" w:space="0" w:color="auto"/>
            <w:right w:val="none" w:sz="0" w:space="0" w:color="auto"/>
          </w:divBdr>
        </w:div>
      </w:divsChild>
    </w:div>
    <w:div w:id="1238857332">
      <w:bodyDiv w:val="1"/>
      <w:marLeft w:val="0"/>
      <w:marRight w:val="0"/>
      <w:marTop w:val="0"/>
      <w:marBottom w:val="0"/>
      <w:divBdr>
        <w:top w:val="none" w:sz="0" w:space="0" w:color="auto"/>
        <w:left w:val="none" w:sz="0" w:space="0" w:color="auto"/>
        <w:bottom w:val="none" w:sz="0" w:space="0" w:color="auto"/>
        <w:right w:val="none" w:sz="0" w:space="0" w:color="auto"/>
      </w:divBdr>
    </w:div>
    <w:div w:id="1272737813">
      <w:bodyDiv w:val="1"/>
      <w:marLeft w:val="0"/>
      <w:marRight w:val="0"/>
      <w:marTop w:val="0"/>
      <w:marBottom w:val="0"/>
      <w:divBdr>
        <w:top w:val="none" w:sz="0" w:space="0" w:color="auto"/>
        <w:left w:val="none" w:sz="0" w:space="0" w:color="auto"/>
        <w:bottom w:val="none" w:sz="0" w:space="0" w:color="auto"/>
        <w:right w:val="none" w:sz="0" w:space="0" w:color="auto"/>
      </w:divBdr>
    </w:div>
    <w:div w:id="1292515543">
      <w:bodyDiv w:val="1"/>
      <w:marLeft w:val="0"/>
      <w:marRight w:val="0"/>
      <w:marTop w:val="0"/>
      <w:marBottom w:val="0"/>
      <w:divBdr>
        <w:top w:val="none" w:sz="0" w:space="0" w:color="auto"/>
        <w:left w:val="none" w:sz="0" w:space="0" w:color="auto"/>
        <w:bottom w:val="none" w:sz="0" w:space="0" w:color="auto"/>
        <w:right w:val="none" w:sz="0" w:space="0" w:color="auto"/>
      </w:divBdr>
    </w:div>
    <w:div w:id="1313875908">
      <w:bodyDiv w:val="1"/>
      <w:marLeft w:val="0"/>
      <w:marRight w:val="0"/>
      <w:marTop w:val="0"/>
      <w:marBottom w:val="0"/>
      <w:divBdr>
        <w:top w:val="none" w:sz="0" w:space="0" w:color="auto"/>
        <w:left w:val="none" w:sz="0" w:space="0" w:color="auto"/>
        <w:bottom w:val="none" w:sz="0" w:space="0" w:color="auto"/>
        <w:right w:val="none" w:sz="0" w:space="0" w:color="auto"/>
      </w:divBdr>
    </w:div>
    <w:div w:id="1370295796">
      <w:bodyDiv w:val="1"/>
      <w:marLeft w:val="0"/>
      <w:marRight w:val="0"/>
      <w:marTop w:val="0"/>
      <w:marBottom w:val="0"/>
      <w:divBdr>
        <w:top w:val="none" w:sz="0" w:space="0" w:color="auto"/>
        <w:left w:val="none" w:sz="0" w:space="0" w:color="auto"/>
        <w:bottom w:val="none" w:sz="0" w:space="0" w:color="auto"/>
        <w:right w:val="none" w:sz="0" w:space="0" w:color="auto"/>
      </w:divBdr>
    </w:div>
    <w:div w:id="1383678073">
      <w:bodyDiv w:val="1"/>
      <w:marLeft w:val="0"/>
      <w:marRight w:val="0"/>
      <w:marTop w:val="0"/>
      <w:marBottom w:val="0"/>
      <w:divBdr>
        <w:top w:val="none" w:sz="0" w:space="0" w:color="auto"/>
        <w:left w:val="none" w:sz="0" w:space="0" w:color="auto"/>
        <w:bottom w:val="none" w:sz="0" w:space="0" w:color="auto"/>
        <w:right w:val="none" w:sz="0" w:space="0" w:color="auto"/>
      </w:divBdr>
    </w:div>
    <w:div w:id="1392925482">
      <w:bodyDiv w:val="1"/>
      <w:marLeft w:val="0"/>
      <w:marRight w:val="0"/>
      <w:marTop w:val="0"/>
      <w:marBottom w:val="0"/>
      <w:divBdr>
        <w:top w:val="none" w:sz="0" w:space="0" w:color="auto"/>
        <w:left w:val="none" w:sz="0" w:space="0" w:color="auto"/>
        <w:bottom w:val="none" w:sz="0" w:space="0" w:color="auto"/>
        <w:right w:val="none" w:sz="0" w:space="0" w:color="auto"/>
      </w:divBdr>
    </w:div>
    <w:div w:id="1405448166">
      <w:bodyDiv w:val="1"/>
      <w:marLeft w:val="0"/>
      <w:marRight w:val="0"/>
      <w:marTop w:val="0"/>
      <w:marBottom w:val="0"/>
      <w:divBdr>
        <w:top w:val="none" w:sz="0" w:space="0" w:color="auto"/>
        <w:left w:val="none" w:sz="0" w:space="0" w:color="auto"/>
        <w:bottom w:val="none" w:sz="0" w:space="0" w:color="auto"/>
        <w:right w:val="none" w:sz="0" w:space="0" w:color="auto"/>
      </w:divBdr>
    </w:div>
    <w:div w:id="1454909763">
      <w:bodyDiv w:val="1"/>
      <w:marLeft w:val="0"/>
      <w:marRight w:val="0"/>
      <w:marTop w:val="0"/>
      <w:marBottom w:val="0"/>
      <w:divBdr>
        <w:top w:val="none" w:sz="0" w:space="0" w:color="auto"/>
        <w:left w:val="none" w:sz="0" w:space="0" w:color="auto"/>
        <w:bottom w:val="none" w:sz="0" w:space="0" w:color="auto"/>
        <w:right w:val="none" w:sz="0" w:space="0" w:color="auto"/>
      </w:divBdr>
      <w:divsChild>
        <w:div w:id="2090301281">
          <w:marLeft w:val="480"/>
          <w:marRight w:val="0"/>
          <w:marTop w:val="0"/>
          <w:marBottom w:val="0"/>
          <w:divBdr>
            <w:top w:val="none" w:sz="0" w:space="0" w:color="auto"/>
            <w:left w:val="none" w:sz="0" w:space="0" w:color="auto"/>
            <w:bottom w:val="none" w:sz="0" w:space="0" w:color="auto"/>
            <w:right w:val="none" w:sz="0" w:space="0" w:color="auto"/>
          </w:divBdr>
        </w:div>
        <w:div w:id="1987004540">
          <w:marLeft w:val="480"/>
          <w:marRight w:val="0"/>
          <w:marTop w:val="0"/>
          <w:marBottom w:val="0"/>
          <w:divBdr>
            <w:top w:val="none" w:sz="0" w:space="0" w:color="auto"/>
            <w:left w:val="none" w:sz="0" w:space="0" w:color="auto"/>
            <w:bottom w:val="none" w:sz="0" w:space="0" w:color="auto"/>
            <w:right w:val="none" w:sz="0" w:space="0" w:color="auto"/>
          </w:divBdr>
        </w:div>
        <w:div w:id="1839232298">
          <w:marLeft w:val="480"/>
          <w:marRight w:val="0"/>
          <w:marTop w:val="0"/>
          <w:marBottom w:val="0"/>
          <w:divBdr>
            <w:top w:val="none" w:sz="0" w:space="0" w:color="auto"/>
            <w:left w:val="none" w:sz="0" w:space="0" w:color="auto"/>
            <w:bottom w:val="none" w:sz="0" w:space="0" w:color="auto"/>
            <w:right w:val="none" w:sz="0" w:space="0" w:color="auto"/>
          </w:divBdr>
        </w:div>
        <w:div w:id="1706712412">
          <w:marLeft w:val="480"/>
          <w:marRight w:val="0"/>
          <w:marTop w:val="0"/>
          <w:marBottom w:val="0"/>
          <w:divBdr>
            <w:top w:val="none" w:sz="0" w:space="0" w:color="auto"/>
            <w:left w:val="none" w:sz="0" w:space="0" w:color="auto"/>
            <w:bottom w:val="none" w:sz="0" w:space="0" w:color="auto"/>
            <w:right w:val="none" w:sz="0" w:space="0" w:color="auto"/>
          </w:divBdr>
        </w:div>
        <w:div w:id="1022516617">
          <w:marLeft w:val="480"/>
          <w:marRight w:val="0"/>
          <w:marTop w:val="0"/>
          <w:marBottom w:val="0"/>
          <w:divBdr>
            <w:top w:val="none" w:sz="0" w:space="0" w:color="auto"/>
            <w:left w:val="none" w:sz="0" w:space="0" w:color="auto"/>
            <w:bottom w:val="none" w:sz="0" w:space="0" w:color="auto"/>
            <w:right w:val="none" w:sz="0" w:space="0" w:color="auto"/>
          </w:divBdr>
        </w:div>
        <w:div w:id="1677076539">
          <w:marLeft w:val="480"/>
          <w:marRight w:val="0"/>
          <w:marTop w:val="0"/>
          <w:marBottom w:val="0"/>
          <w:divBdr>
            <w:top w:val="none" w:sz="0" w:space="0" w:color="auto"/>
            <w:left w:val="none" w:sz="0" w:space="0" w:color="auto"/>
            <w:bottom w:val="none" w:sz="0" w:space="0" w:color="auto"/>
            <w:right w:val="none" w:sz="0" w:space="0" w:color="auto"/>
          </w:divBdr>
        </w:div>
        <w:div w:id="1819612168">
          <w:marLeft w:val="480"/>
          <w:marRight w:val="0"/>
          <w:marTop w:val="0"/>
          <w:marBottom w:val="0"/>
          <w:divBdr>
            <w:top w:val="none" w:sz="0" w:space="0" w:color="auto"/>
            <w:left w:val="none" w:sz="0" w:space="0" w:color="auto"/>
            <w:bottom w:val="none" w:sz="0" w:space="0" w:color="auto"/>
            <w:right w:val="none" w:sz="0" w:space="0" w:color="auto"/>
          </w:divBdr>
        </w:div>
        <w:div w:id="253707604">
          <w:marLeft w:val="480"/>
          <w:marRight w:val="0"/>
          <w:marTop w:val="0"/>
          <w:marBottom w:val="0"/>
          <w:divBdr>
            <w:top w:val="none" w:sz="0" w:space="0" w:color="auto"/>
            <w:left w:val="none" w:sz="0" w:space="0" w:color="auto"/>
            <w:bottom w:val="none" w:sz="0" w:space="0" w:color="auto"/>
            <w:right w:val="none" w:sz="0" w:space="0" w:color="auto"/>
          </w:divBdr>
        </w:div>
        <w:div w:id="1197158087">
          <w:marLeft w:val="480"/>
          <w:marRight w:val="0"/>
          <w:marTop w:val="0"/>
          <w:marBottom w:val="0"/>
          <w:divBdr>
            <w:top w:val="none" w:sz="0" w:space="0" w:color="auto"/>
            <w:left w:val="none" w:sz="0" w:space="0" w:color="auto"/>
            <w:bottom w:val="none" w:sz="0" w:space="0" w:color="auto"/>
            <w:right w:val="none" w:sz="0" w:space="0" w:color="auto"/>
          </w:divBdr>
        </w:div>
        <w:div w:id="495074096">
          <w:marLeft w:val="480"/>
          <w:marRight w:val="0"/>
          <w:marTop w:val="0"/>
          <w:marBottom w:val="0"/>
          <w:divBdr>
            <w:top w:val="none" w:sz="0" w:space="0" w:color="auto"/>
            <w:left w:val="none" w:sz="0" w:space="0" w:color="auto"/>
            <w:bottom w:val="none" w:sz="0" w:space="0" w:color="auto"/>
            <w:right w:val="none" w:sz="0" w:space="0" w:color="auto"/>
          </w:divBdr>
        </w:div>
        <w:div w:id="833379403">
          <w:marLeft w:val="480"/>
          <w:marRight w:val="0"/>
          <w:marTop w:val="0"/>
          <w:marBottom w:val="0"/>
          <w:divBdr>
            <w:top w:val="none" w:sz="0" w:space="0" w:color="auto"/>
            <w:left w:val="none" w:sz="0" w:space="0" w:color="auto"/>
            <w:bottom w:val="none" w:sz="0" w:space="0" w:color="auto"/>
            <w:right w:val="none" w:sz="0" w:space="0" w:color="auto"/>
          </w:divBdr>
        </w:div>
      </w:divsChild>
    </w:div>
    <w:div w:id="1461924210">
      <w:bodyDiv w:val="1"/>
      <w:marLeft w:val="0"/>
      <w:marRight w:val="0"/>
      <w:marTop w:val="0"/>
      <w:marBottom w:val="0"/>
      <w:divBdr>
        <w:top w:val="none" w:sz="0" w:space="0" w:color="auto"/>
        <w:left w:val="none" w:sz="0" w:space="0" w:color="auto"/>
        <w:bottom w:val="none" w:sz="0" w:space="0" w:color="auto"/>
        <w:right w:val="none" w:sz="0" w:space="0" w:color="auto"/>
      </w:divBdr>
      <w:divsChild>
        <w:div w:id="1769303343">
          <w:marLeft w:val="480"/>
          <w:marRight w:val="0"/>
          <w:marTop w:val="0"/>
          <w:marBottom w:val="0"/>
          <w:divBdr>
            <w:top w:val="none" w:sz="0" w:space="0" w:color="auto"/>
            <w:left w:val="none" w:sz="0" w:space="0" w:color="auto"/>
            <w:bottom w:val="none" w:sz="0" w:space="0" w:color="auto"/>
            <w:right w:val="none" w:sz="0" w:space="0" w:color="auto"/>
          </w:divBdr>
        </w:div>
        <w:div w:id="1029839689">
          <w:marLeft w:val="480"/>
          <w:marRight w:val="0"/>
          <w:marTop w:val="0"/>
          <w:marBottom w:val="0"/>
          <w:divBdr>
            <w:top w:val="none" w:sz="0" w:space="0" w:color="auto"/>
            <w:left w:val="none" w:sz="0" w:space="0" w:color="auto"/>
            <w:bottom w:val="none" w:sz="0" w:space="0" w:color="auto"/>
            <w:right w:val="none" w:sz="0" w:space="0" w:color="auto"/>
          </w:divBdr>
        </w:div>
        <w:div w:id="1036321184">
          <w:marLeft w:val="480"/>
          <w:marRight w:val="0"/>
          <w:marTop w:val="0"/>
          <w:marBottom w:val="0"/>
          <w:divBdr>
            <w:top w:val="none" w:sz="0" w:space="0" w:color="auto"/>
            <w:left w:val="none" w:sz="0" w:space="0" w:color="auto"/>
            <w:bottom w:val="none" w:sz="0" w:space="0" w:color="auto"/>
            <w:right w:val="none" w:sz="0" w:space="0" w:color="auto"/>
          </w:divBdr>
        </w:div>
        <w:div w:id="1903563597">
          <w:marLeft w:val="480"/>
          <w:marRight w:val="0"/>
          <w:marTop w:val="0"/>
          <w:marBottom w:val="0"/>
          <w:divBdr>
            <w:top w:val="none" w:sz="0" w:space="0" w:color="auto"/>
            <w:left w:val="none" w:sz="0" w:space="0" w:color="auto"/>
            <w:bottom w:val="none" w:sz="0" w:space="0" w:color="auto"/>
            <w:right w:val="none" w:sz="0" w:space="0" w:color="auto"/>
          </w:divBdr>
        </w:div>
        <w:div w:id="2109932647">
          <w:marLeft w:val="480"/>
          <w:marRight w:val="0"/>
          <w:marTop w:val="0"/>
          <w:marBottom w:val="0"/>
          <w:divBdr>
            <w:top w:val="none" w:sz="0" w:space="0" w:color="auto"/>
            <w:left w:val="none" w:sz="0" w:space="0" w:color="auto"/>
            <w:bottom w:val="none" w:sz="0" w:space="0" w:color="auto"/>
            <w:right w:val="none" w:sz="0" w:space="0" w:color="auto"/>
          </w:divBdr>
        </w:div>
        <w:div w:id="1641955899">
          <w:marLeft w:val="480"/>
          <w:marRight w:val="0"/>
          <w:marTop w:val="0"/>
          <w:marBottom w:val="0"/>
          <w:divBdr>
            <w:top w:val="none" w:sz="0" w:space="0" w:color="auto"/>
            <w:left w:val="none" w:sz="0" w:space="0" w:color="auto"/>
            <w:bottom w:val="none" w:sz="0" w:space="0" w:color="auto"/>
            <w:right w:val="none" w:sz="0" w:space="0" w:color="auto"/>
          </w:divBdr>
        </w:div>
        <w:div w:id="1602493937">
          <w:marLeft w:val="480"/>
          <w:marRight w:val="0"/>
          <w:marTop w:val="0"/>
          <w:marBottom w:val="0"/>
          <w:divBdr>
            <w:top w:val="none" w:sz="0" w:space="0" w:color="auto"/>
            <w:left w:val="none" w:sz="0" w:space="0" w:color="auto"/>
            <w:bottom w:val="none" w:sz="0" w:space="0" w:color="auto"/>
            <w:right w:val="none" w:sz="0" w:space="0" w:color="auto"/>
          </w:divBdr>
        </w:div>
        <w:div w:id="1197474179">
          <w:marLeft w:val="480"/>
          <w:marRight w:val="0"/>
          <w:marTop w:val="0"/>
          <w:marBottom w:val="0"/>
          <w:divBdr>
            <w:top w:val="none" w:sz="0" w:space="0" w:color="auto"/>
            <w:left w:val="none" w:sz="0" w:space="0" w:color="auto"/>
            <w:bottom w:val="none" w:sz="0" w:space="0" w:color="auto"/>
            <w:right w:val="none" w:sz="0" w:space="0" w:color="auto"/>
          </w:divBdr>
        </w:div>
        <w:div w:id="137964200">
          <w:marLeft w:val="480"/>
          <w:marRight w:val="0"/>
          <w:marTop w:val="0"/>
          <w:marBottom w:val="0"/>
          <w:divBdr>
            <w:top w:val="none" w:sz="0" w:space="0" w:color="auto"/>
            <w:left w:val="none" w:sz="0" w:space="0" w:color="auto"/>
            <w:bottom w:val="none" w:sz="0" w:space="0" w:color="auto"/>
            <w:right w:val="none" w:sz="0" w:space="0" w:color="auto"/>
          </w:divBdr>
        </w:div>
        <w:div w:id="24841559">
          <w:marLeft w:val="480"/>
          <w:marRight w:val="0"/>
          <w:marTop w:val="0"/>
          <w:marBottom w:val="0"/>
          <w:divBdr>
            <w:top w:val="none" w:sz="0" w:space="0" w:color="auto"/>
            <w:left w:val="none" w:sz="0" w:space="0" w:color="auto"/>
            <w:bottom w:val="none" w:sz="0" w:space="0" w:color="auto"/>
            <w:right w:val="none" w:sz="0" w:space="0" w:color="auto"/>
          </w:divBdr>
        </w:div>
      </w:divsChild>
    </w:div>
    <w:div w:id="1471896471">
      <w:bodyDiv w:val="1"/>
      <w:marLeft w:val="0"/>
      <w:marRight w:val="0"/>
      <w:marTop w:val="0"/>
      <w:marBottom w:val="0"/>
      <w:divBdr>
        <w:top w:val="none" w:sz="0" w:space="0" w:color="auto"/>
        <w:left w:val="none" w:sz="0" w:space="0" w:color="auto"/>
        <w:bottom w:val="none" w:sz="0" w:space="0" w:color="auto"/>
        <w:right w:val="none" w:sz="0" w:space="0" w:color="auto"/>
      </w:divBdr>
      <w:divsChild>
        <w:div w:id="99491883">
          <w:marLeft w:val="480"/>
          <w:marRight w:val="0"/>
          <w:marTop w:val="0"/>
          <w:marBottom w:val="0"/>
          <w:divBdr>
            <w:top w:val="none" w:sz="0" w:space="0" w:color="auto"/>
            <w:left w:val="none" w:sz="0" w:space="0" w:color="auto"/>
            <w:bottom w:val="none" w:sz="0" w:space="0" w:color="auto"/>
            <w:right w:val="none" w:sz="0" w:space="0" w:color="auto"/>
          </w:divBdr>
        </w:div>
        <w:div w:id="111746689">
          <w:marLeft w:val="480"/>
          <w:marRight w:val="0"/>
          <w:marTop w:val="0"/>
          <w:marBottom w:val="0"/>
          <w:divBdr>
            <w:top w:val="none" w:sz="0" w:space="0" w:color="auto"/>
            <w:left w:val="none" w:sz="0" w:space="0" w:color="auto"/>
            <w:bottom w:val="none" w:sz="0" w:space="0" w:color="auto"/>
            <w:right w:val="none" w:sz="0" w:space="0" w:color="auto"/>
          </w:divBdr>
        </w:div>
        <w:div w:id="280839609">
          <w:marLeft w:val="480"/>
          <w:marRight w:val="0"/>
          <w:marTop w:val="0"/>
          <w:marBottom w:val="0"/>
          <w:divBdr>
            <w:top w:val="none" w:sz="0" w:space="0" w:color="auto"/>
            <w:left w:val="none" w:sz="0" w:space="0" w:color="auto"/>
            <w:bottom w:val="none" w:sz="0" w:space="0" w:color="auto"/>
            <w:right w:val="none" w:sz="0" w:space="0" w:color="auto"/>
          </w:divBdr>
        </w:div>
        <w:div w:id="316613771">
          <w:marLeft w:val="480"/>
          <w:marRight w:val="0"/>
          <w:marTop w:val="0"/>
          <w:marBottom w:val="0"/>
          <w:divBdr>
            <w:top w:val="none" w:sz="0" w:space="0" w:color="auto"/>
            <w:left w:val="none" w:sz="0" w:space="0" w:color="auto"/>
            <w:bottom w:val="none" w:sz="0" w:space="0" w:color="auto"/>
            <w:right w:val="none" w:sz="0" w:space="0" w:color="auto"/>
          </w:divBdr>
        </w:div>
        <w:div w:id="380518914">
          <w:marLeft w:val="480"/>
          <w:marRight w:val="0"/>
          <w:marTop w:val="0"/>
          <w:marBottom w:val="0"/>
          <w:divBdr>
            <w:top w:val="none" w:sz="0" w:space="0" w:color="auto"/>
            <w:left w:val="none" w:sz="0" w:space="0" w:color="auto"/>
            <w:bottom w:val="none" w:sz="0" w:space="0" w:color="auto"/>
            <w:right w:val="none" w:sz="0" w:space="0" w:color="auto"/>
          </w:divBdr>
        </w:div>
        <w:div w:id="647050377">
          <w:marLeft w:val="480"/>
          <w:marRight w:val="0"/>
          <w:marTop w:val="0"/>
          <w:marBottom w:val="0"/>
          <w:divBdr>
            <w:top w:val="none" w:sz="0" w:space="0" w:color="auto"/>
            <w:left w:val="none" w:sz="0" w:space="0" w:color="auto"/>
            <w:bottom w:val="none" w:sz="0" w:space="0" w:color="auto"/>
            <w:right w:val="none" w:sz="0" w:space="0" w:color="auto"/>
          </w:divBdr>
        </w:div>
        <w:div w:id="1057048264">
          <w:marLeft w:val="480"/>
          <w:marRight w:val="0"/>
          <w:marTop w:val="0"/>
          <w:marBottom w:val="0"/>
          <w:divBdr>
            <w:top w:val="none" w:sz="0" w:space="0" w:color="auto"/>
            <w:left w:val="none" w:sz="0" w:space="0" w:color="auto"/>
            <w:bottom w:val="none" w:sz="0" w:space="0" w:color="auto"/>
            <w:right w:val="none" w:sz="0" w:space="0" w:color="auto"/>
          </w:divBdr>
        </w:div>
        <w:div w:id="1425493040">
          <w:marLeft w:val="480"/>
          <w:marRight w:val="0"/>
          <w:marTop w:val="0"/>
          <w:marBottom w:val="0"/>
          <w:divBdr>
            <w:top w:val="none" w:sz="0" w:space="0" w:color="auto"/>
            <w:left w:val="none" w:sz="0" w:space="0" w:color="auto"/>
            <w:bottom w:val="none" w:sz="0" w:space="0" w:color="auto"/>
            <w:right w:val="none" w:sz="0" w:space="0" w:color="auto"/>
          </w:divBdr>
        </w:div>
        <w:div w:id="1432513385">
          <w:marLeft w:val="480"/>
          <w:marRight w:val="0"/>
          <w:marTop w:val="0"/>
          <w:marBottom w:val="0"/>
          <w:divBdr>
            <w:top w:val="none" w:sz="0" w:space="0" w:color="auto"/>
            <w:left w:val="none" w:sz="0" w:space="0" w:color="auto"/>
            <w:bottom w:val="none" w:sz="0" w:space="0" w:color="auto"/>
            <w:right w:val="none" w:sz="0" w:space="0" w:color="auto"/>
          </w:divBdr>
        </w:div>
        <w:div w:id="1502812405">
          <w:marLeft w:val="480"/>
          <w:marRight w:val="0"/>
          <w:marTop w:val="0"/>
          <w:marBottom w:val="0"/>
          <w:divBdr>
            <w:top w:val="none" w:sz="0" w:space="0" w:color="auto"/>
            <w:left w:val="none" w:sz="0" w:space="0" w:color="auto"/>
            <w:bottom w:val="none" w:sz="0" w:space="0" w:color="auto"/>
            <w:right w:val="none" w:sz="0" w:space="0" w:color="auto"/>
          </w:divBdr>
        </w:div>
        <w:div w:id="1624144642">
          <w:marLeft w:val="480"/>
          <w:marRight w:val="0"/>
          <w:marTop w:val="0"/>
          <w:marBottom w:val="0"/>
          <w:divBdr>
            <w:top w:val="none" w:sz="0" w:space="0" w:color="auto"/>
            <w:left w:val="none" w:sz="0" w:space="0" w:color="auto"/>
            <w:bottom w:val="none" w:sz="0" w:space="0" w:color="auto"/>
            <w:right w:val="none" w:sz="0" w:space="0" w:color="auto"/>
          </w:divBdr>
        </w:div>
        <w:div w:id="1752000071">
          <w:marLeft w:val="480"/>
          <w:marRight w:val="0"/>
          <w:marTop w:val="0"/>
          <w:marBottom w:val="0"/>
          <w:divBdr>
            <w:top w:val="none" w:sz="0" w:space="0" w:color="auto"/>
            <w:left w:val="none" w:sz="0" w:space="0" w:color="auto"/>
            <w:bottom w:val="none" w:sz="0" w:space="0" w:color="auto"/>
            <w:right w:val="none" w:sz="0" w:space="0" w:color="auto"/>
          </w:divBdr>
        </w:div>
        <w:div w:id="1914774102">
          <w:marLeft w:val="480"/>
          <w:marRight w:val="0"/>
          <w:marTop w:val="0"/>
          <w:marBottom w:val="0"/>
          <w:divBdr>
            <w:top w:val="none" w:sz="0" w:space="0" w:color="auto"/>
            <w:left w:val="none" w:sz="0" w:space="0" w:color="auto"/>
            <w:bottom w:val="none" w:sz="0" w:space="0" w:color="auto"/>
            <w:right w:val="none" w:sz="0" w:space="0" w:color="auto"/>
          </w:divBdr>
        </w:div>
        <w:div w:id="2141726776">
          <w:marLeft w:val="480"/>
          <w:marRight w:val="0"/>
          <w:marTop w:val="0"/>
          <w:marBottom w:val="0"/>
          <w:divBdr>
            <w:top w:val="none" w:sz="0" w:space="0" w:color="auto"/>
            <w:left w:val="none" w:sz="0" w:space="0" w:color="auto"/>
            <w:bottom w:val="none" w:sz="0" w:space="0" w:color="auto"/>
            <w:right w:val="none" w:sz="0" w:space="0" w:color="auto"/>
          </w:divBdr>
        </w:div>
      </w:divsChild>
    </w:div>
    <w:div w:id="1591548946">
      <w:bodyDiv w:val="1"/>
      <w:marLeft w:val="0"/>
      <w:marRight w:val="0"/>
      <w:marTop w:val="0"/>
      <w:marBottom w:val="0"/>
      <w:divBdr>
        <w:top w:val="none" w:sz="0" w:space="0" w:color="auto"/>
        <w:left w:val="none" w:sz="0" w:space="0" w:color="auto"/>
        <w:bottom w:val="none" w:sz="0" w:space="0" w:color="auto"/>
        <w:right w:val="none" w:sz="0" w:space="0" w:color="auto"/>
      </w:divBdr>
      <w:divsChild>
        <w:div w:id="1954632439">
          <w:marLeft w:val="480"/>
          <w:marRight w:val="0"/>
          <w:marTop w:val="0"/>
          <w:marBottom w:val="0"/>
          <w:divBdr>
            <w:top w:val="none" w:sz="0" w:space="0" w:color="auto"/>
            <w:left w:val="none" w:sz="0" w:space="0" w:color="auto"/>
            <w:bottom w:val="none" w:sz="0" w:space="0" w:color="auto"/>
            <w:right w:val="none" w:sz="0" w:space="0" w:color="auto"/>
          </w:divBdr>
        </w:div>
        <w:div w:id="2011712244">
          <w:marLeft w:val="480"/>
          <w:marRight w:val="0"/>
          <w:marTop w:val="0"/>
          <w:marBottom w:val="0"/>
          <w:divBdr>
            <w:top w:val="none" w:sz="0" w:space="0" w:color="auto"/>
            <w:left w:val="none" w:sz="0" w:space="0" w:color="auto"/>
            <w:bottom w:val="none" w:sz="0" w:space="0" w:color="auto"/>
            <w:right w:val="none" w:sz="0" w:space="0" w:color="auto"/>
          </w:divBdr>
        </w:div>
        <w:div w:id="147017456">
          <w:marLeft w:val="480"/>
          <w:marRight w:val="0"/>
          <w:marTop w:val="0"/>
          <w:marBottom w:val="0"/>
          <w:divBdr>
            <w:top w:val="none" w:sz="0" w:space="0" w:color="auto"/>
            <w:left w:val="none" w:sz="0" w:space="0" w:color="auto"/>
            <w:bottom w:val="none" w:sz="0" w:space="0" w:color="auto"/>
            <w:right w:val="none" w:sz="0" w:space="0" w:color="auto"/>
          </w:divBdr>
        </w:div>
        <w:div w:id="1724329765">
          <w:marLeft w:val="480"/>
          <w:marRight w:val="0"/>
          <w:marTop w:val="0"/>
          <w:marBottom w:val="0"/>
          <w:divBdr>
            <w:top w:val="none" w:sz="0" w:space="0" w:color="auto"/>
            <w:left w:val="none" w:sz="0" w:space="0" w:color="auto"/>
            <w:bottom w:val="none" w:sz="0" w:space="0" w:color="auto"/>
            <w:right w:val="none" w:sz="0" w:space="0" w:color="auto"/>
          </w:divBdr>
        </w:div>
        <w:div w:id="677922200">
          <w:marLeft w:val="480"/>
          <w:marRight w:val="0"/>
          <w:marTop w:val="0"/>
          <w:marBottom w:val="0"/>
          <w:divBdr>
            <w:top w:val="none" w:sz="0" w:space="0" w:color="auto"/>
            <w:left w:val="none" w:sz="0" w:space="0" w:color="auto"/>
            <w:bottom w:val="none" w:sz="0" w:space="0" w:color="auto"/>
            <w:right w:val="none" w:sz="0" w:space="0" w:color="auto"/>
          </w:divBdr>
        </w:div>
        <w:div w:id="1960993709">
          <w:marLeft w:val="480"/>
          <w:marRight w:val="0"/>
          <w:marTop w:val="0"/>
          <w:marBottom w:val="0"/>
          <w:divBdr>
            <w:top w:val="none" w:sz="0" w:space="0" w:color="auto"/>
            <w:left w:val="none" w:sz="0" w:space="0" w:color="auto"/>
            <w:bottom w:val="none" w:sz="0" w:space="0" w:color="auto"/>
            <w:right w:val="none" w:sz="0" w:space="0" w:color="auto"/>
          </w:divBdr>
        </w:div>
        <w:div w:id="2034918682">
          <w:marLeft w:val="480"/>
          <w:marRight w:val="0"/>
          <w:marTop w:val="0"/>
          <w:marBottom w:val="0"/>
          <w:divBdr>
            <w:top w:val="none" w:sz="0" w:space="0" w:color="auto"/>
            <w:left w:val="none" w:sz="0" w:space="0" w:color="auto"/>
            <w:bottom w:val="none" w:sz="0" w:space="0" w:color="auto"/>
            <w:right w:val="none" w:sz="0" w:space="0" w:color="auto"/>
          </w:divBdr>
        </w:div>
        <w:div w:id="1052466622">
          <w:marLeft w:val="480"/>
          <w:marRight w:val="0"/>
          <w:marTop w:val="0"/>
          <w:marBottom w:val="0"/>
          <w:divBdr>
            <w:top w:val="none" w:sz="0" w:space="0" w:color="auto"/>
            <w:left w:val="none" w:sz="0" w:space="0" w:color="auto"/>
            <w:bottom w:val="none" w:sz="0" w:space="0" w:color="auto"/>
            <w:right w:val="none" w:sz="0" w:space="0" w:color="auto"/>
          </w:divBdr>
        </w:div>
        <w:div w:id="1546789618">
          <w:marLeft w:val="480"/>
          <w:marRight w:val="0"/>
          <w:marTop w:val="0"/>
          <w:marBottom w:val="0"/>
          <w:divBdr>
            <w:top w:val="none" w:sz="0" w:space="0" w:color="auto"/>
            <w:left w:val="none" w:sz="0" w:space="0" w:color="auto"/>
            <w:bottom w:val="none" w:sz="0" w:space="0" w:color="auto"/>
            <w:right w:val="none" w:sz="0" w:space="0" w:color="auto"/>
          </w:divBdr>
        </w:div>
        <w:div w:id="874736143">
          <w:marLeft w:val="480"/>
          <w:marRight w:val="0"/>
          <w:marTop w:val="0"/>
          <w:marBottom w:val="0"/>
          <w:divBdr>
            <w:top w:val="none" w:sz="0" w:space="0" w:color="auto"/>
            <w:left w:val="none" w:sz="0" w:space="0" w:color="auto"/>
            <w:bottom w:val="none" w:sz="0" w:space="0" w:color="auto"/>
            <w:right w:val="none" w:sz="0" w:space="0" w:color="auto"/>
          </w:divBdr>
        </w:div>
        <w:div w:id="1519853145">
          <w:marLeft w:val="480"/>
          <w:marRight w:val="0"/>
          <w:marTop w:val="0"/>
          <w:marBottom w:val="0"/>
          <w:divBdr>
            <w:top w:val="none" w:sz="0" w:space="0" w:color="auto"/>
            <w:left w:val="none" w:sz="0" w:space="0" w:color="auto"/>
            <w:bottom w:val="none" w:sz="0" w:space="0" w:color="auto"/>
            <w:right w:val="none" w:sz="0" w:space="0" w:color="auto"/>
          </w:divBdr>
        </w:div>
      </w:divsChild>
    </w:div>
    <w:div w:id="1592083488">
      <w:bodyDiv w:val="1"/>
      <w:marLeft w:val="0"/>
      <w:marRight w:val="0"/>
      <w:marTop w:val="0"/>
      <w:marBottom w:val="0"/>
      <w:divBdr>
        <w:top w:val="none" w:sz="0" w:space="0" w:color="auto"/>
        <w:left w:val="none" w:sz="0" w:space="0" w:color="auto"/>
        <w:bottom w:val="none" w:sz="0" w:space="0" w:color="auto"/>
        <w:right w:val="none" w:sz="0" w:space="0" w:color="auto"/>
      </w:divBdr>
    </w:div>
    <w:div w:id="1610161764">
      <w:bodyDiv w:val="1"/>
      <w:marLeft w:val="0"/>
      <w:marRight w:val="0"/>
      <w:marTop w:val="0"/>
      <w:marBottom w:val="0"/>
      <w:divBdr>
        <w:top w:val="none" w:sz="0" w:space="0" w:color="auto"/>
        <w:left w:val="none" w:sz="0" w:space="0" w:color="auto"/>
        <w:bottom w:val="none" w:sz="0" w:space="0" w:color="auto"/>
        <w:right w:val="none" w:sz="0" w:space="0" w:color="auto"/>
      </w:divBdr>
    </w:div>
    <w:div w:id="1617562876">
      <w:bodyDiv w:val="1"/>
      <w:marLeft w:val="0"/>
      <w:marRight w:val="0"/>
      <w:marTop w:val="0"/>
      <w:marBottom w:val="0"/>
      <w:divBdr>
        <w:top w:val="none" w:sz="0" w:space="0" w:color="auto"/>
        <w:left w:val="none" w:sz="0" w:space="0" w:color="auto"/>
        <w:bottom w:val="none" w:sz="0" w:space="0" w:color="auto"/>
        <w:right w:val="none" w:sz="0" w:space="0" w:color="auto"/>
      </w:divBdr>
      <w:divsChild>
        <w:div w:id="172915481">
          <w:marLeft w:val="480"/>
          <w:marRight w:val="0"/>
          <w:marTop w:val="0"/>
          <w:marBottom w:val="0"/>
          <w:divBdr>
            <w:top w:val="none" w:sz="0" w:space="0" w:color="auto"/>
            <w:left w:val="none" w:sz="0" w:space="0" w:color="auto"/>
            <w:bottom w:val="none" w:sz="0" w:space="0" w:color="auto"/>
            <w:right w:val="none" w:sz="0" w:space="0" w:color="auto"/>
          </w:divBdr>
        </w:div>
        <w:div w:id="200171488">
          <w:marLeft w:val="480"/>
          <w:marRight w:val="0"/>
          <w:marTop w:val="0"/>
          <w:marBottom w:val="0"/>
          <w:divBdr>
            <w:top w:val="none" w:sz="0" w:space="0" w:color="auto"/>
            <w:left w:val="none" w:sz="0" w:space="0" w:color="auto"/>
            <w:bottom w:val="none" w:sz="0" w:space="0" w:color="auto"/>
            <w:right w:val="none" w:sz="0" w:space="0" w:color="auto"/>
          </w:divBdr>
        </w:div>
        <w:div w:id="688680958">
          <w:marLeft w:val="480"/>
          <w:marRight w:val="0"/>
          <w:marTop w:val="0"/>
          <w:marBottom w:val="0"/>
          <w:divBdr>
            <w:top w:val="none" w:sz="0" w:space="0" w:color="auto"/>
            <w:left w:val="none" w:sz="0" w:space="0" w:color="auto"/>
            <w:bottom w:val="none" w:sz="0" w:space="0" w:color="auto"/>
            <w:right w:val="none" w:sz="0" w:space="0" w:color="auto"/>
          </w:divBdr>
        </w:div>
        <w:div w:id="712194615">
          <w:marLeft w:val="480"/>
          <w:marRight w:val="0"/>
          <w:marTop w:val="0"/>
          <w:marBottom w:val="0"/>
          <w:divBdr>
            <w:top w:val="none" w:sz="0" w:space="0" w:color="auto"/>
            <w:left w:val="none" w:sz="0" w:space="0" w:color="auto"/>
            <w:bottom w:val="none" w:sz="0" w:space="0" w:color="auto"/>
            <w:right w:val="none" w:sz="0" w:space="0" w:color="auto"/>
          </w:divBdr>
        </w:div>
        <w:div w:id="856768665">
          <w:marLeft w:val="480"/>
          <w:marRight w:val="0"/>
          <w:marTop w:val="0"/>
          <w:marBottom w:val="0"/>
          <w:divBdr>
            <w:top w:val="none" w:sz="0" w:space="0" w:color="auto"/>
            <w:left w:val="none" w:sz="0" w:space="0" w:color="auto"/>
            <w:bottom w:val="none" w:sz="0" w:space="0" w:color="auto"/>
            <w:right w:val="none" w:sz="0" w:space="0" w:color="auto"/>
          </w:divBdr>
        </w:div>
        <w:div w:id="906962740">
          <w:marLeft w:val="480"/>
          <w:marRight w:val="0"/>
          <w:marTop w:val="0"/>
          <w:marBottom w:val="0"/>
          <w:divBdr>
            <w:top w:val="none" w:sz="0" w:space="0" w:color="auto"/>
            <w:left w:val="none" w:sz="0" w:space="0" w:color="auto"/>
            <w:bottom w:val="none" w:sz="0" w:space="0" w:color="auto"/>
            <w:right w:val="none" w:sz="0" w:space="0" w:color="auto"/>
          </w:divBdr>
        </w:div>
        <w:div w:id="1064839991">
          <w:marLeft w:val="480"/>
          <w:marRight w:val="0"/>
          <w:marTop w:val="0"/>
          <w:marBottom w:val="0"/>
          <w:divBdr>
            <w:top w:val="none" w:sz="0" w:space="0" w:color="auto"/>
            <w:left w:val="none" w:sz="0" w:space="0" w:color="auto"/>
            <w:bottom w:val="none" w:sz="0" w:space="0" w:color="auto"/>
            <w:right w:val="none" w:sz="0" w:space="0" w:color="auto"/>
          </w:divBdr>
        </w:div>
        <w:div w:id="1166897179">
          <w:marLeft w:val="480"/>
          <w:marRight w:val="0"/>
          <w:marTop w:val="0"/>
          <w:marBottom w:val="0"/>
          <w:divBdr>
            <w:top w:val="none" w:sz="0" w:space="0" w:color="auto"/>
            <w:left w:val="none" w:sz="0" w:space="0" w:color="auto"/>
            <w:bottom w:val="none" w:sz="0" w:space="0" w:color="auto"/>
            <w:right w:val="none" w:sz="0" w:space="0" w:color="auto"/>
          </w:divBdr>
        </w:div>
        <w:div w:id="1396469663">
          <w:marLeft w:val="480"/>
          <w:marRight w:val="0"/>
          <w:marTop w:val="0"/>
          <w:marBottom w:val="0"/>
          <w:divBdr>
            <w:top w:val="none" w:sz="0" w:space="0" w:color="auto"/>
            <w:left w:val="none" w:sz="0" w:space="0" w:color="auto"/>
            <w:bottom w:val="none" w:sz="0" w:space="0" w:color="auto"/>
            <w:right w:val="none" w:sz="0" w:space="0" w:color="auto"/>
          </w:divBdr>
        </w:div>
        <w:div w:id="1569876274">
          <w:marLeft w:val="480"/>
          <w:marRight w:val="0"/>
          <w:marTop w:val="0"/>
          <w:marBottom w:val="0"/>
          <w:divBdr>
            <w:top w:val="none" w:sz="0" w:space="0" w:color="auto"/>
            <w:left w:val="none" w:sz="0" w:space="0" w:color="auto"/>
            <w:bottom w:val="none" w:sz="0" w:space="0" w:color="auto"/>
            <w:right w:val="none" w:sz="0" w:space="0" w:color="auto"/>
          </w:divBdr>
        </w:div>
        <w:div w:id="1616910300">
          <w:marLeft w:val="480"/>
          <w:marRight w:val="0"/>
          <w:marTop w:val="0"/>
          <w:marBottom w:val="0"/>
          <w:divBdr>
            <w:top w:val="none" w:sz="0" w:space="0" w:color="auto"/>
            <w:left w:val="none" w:sz="0" w:space="0" w:color="auto"/>
            <w:bottom w:val="none" w:sz="0" w:space="0" w:color="auto"/>
            <w:right w:val="none" w:sz="0" w:space="0" w:color="auto"/>
          </w:divBdr>
        </w:div>
        <w:div w:id="1619099403">
          <w:marLeft w:val="480"/>
          <w:marRight w:val="0"/>
          <w:marTop w:val="0"/>
          <w:marBottom w:val="0"/>
          <w:divBdr>
            <w:top w:val="none" w:sz="0" w:space="0" w:color="auto"/>
            <w:left w:val="none" w:sz="0" w:space="0" w:color="auto"/>
            <w:bottom w:val="none" w:sz="0" w:space="0" w:color="auto"/>
            <w:right w:val="none" w:sz="0" w:space="0" w:color="auto"/>
          </w:divBdr>
        </w:div>
        <w:div w:id="1724214602">
          <w:marLeft w:val="480"/>
          <w:marRight w:val="0"/>
          <w:marTop w:val="0"/>
          <w:marBottom w:val="0"/>
          <w:divBdr>
            <w:top w:val="none" w:sz="0" w:space="0" w:color="auto"/>
            <w:left w:val="none" w:sz="0" w:space="0" w:color="auto"/>
            <w:bottom w:val="none" w:sz="0" w:space="0" w:color="auto"/>
            <w:right w:val="none" w:sz="0" w:space="0" w:color="auto"/>
          </w:divBdr>
        </w:div>
        <w:div w:id="1926259470">
          <w:marLeft w:val="480"/>
          <w:marRight w:val="0"/>
          <w:marTop w:val="0"/>
          <w:marBottom w:val="0"/>
          <w:divBdr>
            <w:top w:val="none" w:sz="0" w:space="0" w:color="auto"/>
            <w:left w:val="none" w:sz="0" w:space="0" w:color="auto"/>
            <w:bottom w:val="none" w:sz="0" w:space="0" w:color="auto"/>
            <w:right w:val="none" w:sz="0" w:space="0" w:color="auto"/>
          </w:divBdr>
        </w:div>
      </w:divsChild>
    </w:div>
    <w:div w:id="1618172470">
      <w:bodyDiv w:val="1"/>
      <w:marLeft w:val="0"/>
      <w:marRight w:val="0"/>
      <w:marTop w:val="0"/>
      <w:marBottom w:val="0"/>
      <w:divBdr>
        <w:top w:val="none" w:sz="0" w:space="0" w:color="auto"/>
        <w:left w:val="none" w:sz="0" w:space="0" w:color="auto"/>
        <w:bottom w:val="none" w:sz="0" w:space="0" w:color="auto"/>
        <w:right w:val="none" w:sz="0" w:space="0" w:color="auto"/>
      </w:divBdr>
    </w:div>
    <w:div w:id="1645236046">
      <w:bodyDiv w:val="1"/>
      <w:marLeft w:val="0"/>
      <w:marRight w:val="0"/>
      <w:marTop w:val="0"/>
      <w:marBottom w:val="0"/>
      <w:divBdr>
        <w:top w:val="none" w:sz="0" w:space="0" w:color="auto"/>
        <w:left w:val="none" w:sz="0" w:space="0" w:color="auto"/>
        <w:bottom w:val="none" w:sz="0" w:space="0" w:color="auto"/>
        <w:right w:val="none" w:sz="0" w:space="0" w:color="auto"/>
      </w:divBdr>
    </w:div>
    <w:div w:id="1687365726">
      <w:bodyDiv w:val="1"/>
      <w:marLeft w:val="0"/>
      <w:marRight w:val="0"/>
      <w:marTop w:val="0"/>
      <w:marBottom w:val="0"/>
      <w:divBdr>
        <w:top w:val="none" w:sz="0" w:space="0" w:color="auto"/>
        <w:left w:val="none" w:sz="0" w:space="0" w:color="auto"/>
        <w:bottom w:val="none" w:sz="0" w:space="0" w:color="auto"/>
        <w:right w:val="none" w:sz="0" w:space="0" w:color="auto"/>
      </w:divBdr>
    </w:div>
    <w:div w:id="1688630082">
      <w:bodyDiv w:val="1"/>
      <w:marLeft w:val="0"/>
      <w:marRight w:val="0"/>
      <w:marTop w:val="0"/>
      <w:marBottom w:val="0"/>
      <w:divBdr>
        <w:top w:val="none" w:sz="0" w:space="0" w:color="auto"/>
        <w:left w:val="none" w:sz="0" w:space="0" w:color="auto"/>
        <w:bottom w:val="none" w:sz="0" w:space="0" w:color="auto"/>
        <w:right w:val="none" w:sz="0" w:space="0" w:color="auto"/>
      </w:divBdr>
    </w:div>
    <w:div w:id="1697728338">
      <w:bodyDiv w:val="1"/>
      <w:marLeft w:val="0"/>
      <w:marRight w:val="0"/>
      <w:marTop w:val="0"/>
      <w:marBottom w:val="0"/>
      <w:divBdr>
        <w:top w:val="none" w:sz="0" w:space="0" w:color="auto"/>
        <w:left w:val="none" w:sz="0" w:space="0" w:color="auto"/>
        <w:bottom w:val="none" w:sz="0" w:space="0" w:color="auto"/>
        <w:right w:val="none" w:sz="0" w:space="0" w:color="auto"/>
      </w:divBdr>
    </w:div>
    <w:div w:id="1748844089">
      <w:bodyDiv w:val="1"/>
      <w:marLeft w:val="0"/>
      <w:marRight w:val="0"/>
      <w:marTop w:val="0"/>
      <w:marBottom w:val="0"/>
      <w:divBdr>
        <w:top w:val="none" w:sz="0" w:space="0" w:color="auto"/>
        <w:left w:val="none" w:sz="0" w:space="0" w:color="auto"/>
        <w:bottom w:val="none" w:sz="0" w:space="0" w:color="auto"/>
        <w:right w:val="none" w:sz="0" w:space="0" w:color="auto"/>
      </w:divBdr>
    </w:div>
    <w:div w:id="1762483499">
      <w:bodyDiv w:val="1"/>
      <w:marLeft w:val="0"/>
      <w:marRight w:val="0"/>
      <w:marTop w:val="0"/>
      <w:marBottom w:val="0"/>
      <w:divBdr>
        <w:top w:val="none" w:sz="0" w:space="0" w:color="auto"/>
        <w:left w:val="none" w:sz="0" w:space="0" w:color="auto"/>
        <w:bottom w:val="none" w:sz="0" w:space="0" w:color="auto"/>
        <w:right w:val="none" w:sz="0" w:space="0" w:color="auto"/>
      </w:divBdr>
      <w:divsChild>
        <w:div w:id="121965669">
          <w:marLeft w:val="480"/>
          <w:marRight w:val="0"/>
          <w:marTop w:val="0"/>
          <w:marBottom w:val="0"/>
          <w:divBdr>
            <w:top w:val="none" w:sz="0" w:space="0" w:color="auto"/>
            <w:left w:val="none" w:sz="0" w:space="0" w:color="auto"/>
            <w:bottom w:val="none" w:sz="0" w:space="0" w:color="auto"/>
            <w:right w:val="none" w:sz="0" w:space="0" w:color="auto"/>
          </w:divBdr>
        </w:div>
        <w:div w:id="438794113">
          <w:marLeft w:val="480"/>
          <w:marRight w:val="0"/>
          <w:marTop w:val="0"/>
          <w:marBottom w:val="0"/>
          <w:divBdr>
            <w:top w:val="none" w:sz="0" w:space="0" w:color="auto"/>
            <w:left w:val="none" w:sz="0" w:space="0" w:color="auto"/>
            <w:bottom w:val="none" w:sz="0" w:space="0" w:color="auto"/>
            <w:right w:val="none" w:sz="0" w:space="0" w:color="auto"/>
          </w:divBdr>
        </w:div>
        <w:div w:id="737216187">
          <w:marLeft w:val="480"/>
          <w:marRight w:val="0"/>
          <w:marTop w:val="0"/>
          <w:marBottom w:val="0"/>
          <w:divBdr>
            <w:top w:val="none" w:sz="0" w:space="0" w:color="auto"/>
            <w:left w:val="none" w:sz="0" w:space="0" w:color="auto"/>
            <w:bottom w:val="none" w:sz="0" w:space="0" w:color="auto"/>
            <w:right w:val="none" w:sz="0" w:space="0" w:color="auto"/>
          </w:divBdr>
        </w:div>
        <w:div w:id="973828401">
          <w:marLeft w:val="480"/>
          <w:marRight w:val="0"/>
          <w:marTop w:val="0"/>
          <w:marBottom w:val="0"/>
          <w:divBdr>
            <w:top w:val="none" w:sz="0" w:space="0" w:color="auto"/>
            <w:left w:val="none" w:sz="0" w:space="0" w:color="auto"/>
            <w:bottom w:val="none" w:sz="0" w:space="0" w:color="auto"/>
            <w:right w:val="none" w:sz="0" w:space="0" w:color="auto"/>
          </w:divBdr>
        </w:div>
        <w:div w:id="1000347257">
          <w:marLeft w:val="480"/>
          <w:marRight w:val="0"/>
          <w:marTop w:val="0"/>
          <w:marBottom w:val="0"/>
          <w:divBdr>
            <w:top w:val="none" w:sz="0" w:space="0" w:color="auto"/>
            <w:left w:val="none" w:sz="0" w:space="0" w:color="auto"/>
            <w:bottom w:val="none" w:sz="0" w:space="0" w:color="auto"/>
            <w:right w:val="none" w:sz="0" w:space="0" w:color="auto"/>
          </w:divBdr>
        </w:div>
        <w:div w:id="1184440598">
          <w:marLeft w:val="480"/>
          <w:marRight w:val="0"/>
          <w:marTop w:val="0"/>
          <w:marBottom w:val="0"/>
          <w:divBdr>
            <w:top w:val="none" w:sz="0" w:space="0" w:color="auto"/>
            <w:left w:val="none" w:sz="0" w:space="0" w:color="auto"/>
            <w:bottom w:val="none" w:sz="0" w:space="0" w:color="auto"/>
            <w:right w:val="none" w:sz="0" w:space="0" w:color="auto"/>
          </w:divBdr>
        </w:div>
        <w:div w:id="1221400370">
          <w:marLeft w:val="480"/>
          <w:marRight w:val="0"/>
          <w:marTop w:val="0"/>
          <w:marBottom w:val="0"/>
          <w:divBdr>
            <w:top w:val="none" w:sz="0" w:space="0" w:color="auto"/>
            <w:left w:val="none" w:sz="0" w:space="0" w:color="auto"/>
            <w:bottom w:val="none" w:sz="0" w:space="0" w:color="auto"/>
            <w:right w:val="none" w:sz="0" w:space="0" w:color="auto"/>
          </w:divBdr>
        </w:div>
        <w:div w:id="1303198400">
          <w:marLeft w:val="480"/>
          <w:marRight w:val="0"/>
          <w:marTop w:val="0"/>
          <w:marBottom w:val="0"/>
          <w:divBdr>
            <w:top w:val="none" w:sz="0" w:space="0" w:color="auto"/>
            <w:left w:val="none" w:sz="0" w:space="0" w:color="auto"/>
            <w:bottom w:val="none" w:sz="0" w:space="0" w:color="auto"/>
            <w:right w:val="none" w:sz="0" w:space="0" w:color="auto"/>
          </w:divBdr>
        </w:div>
        <w:div w:id="1609391340">
          <w:marLeft w:val="480"/>
          <w:marRight w:val="0"/>
          <w:marTop w:val="0"/>
          <w:marBottom w:val="0"/>
          <w:divBdr>
            <w:top w:val="none" w:sz="0" w:space="0" w:color="auto"/>
            <w:left w:val="none" w:sz="0" w:space="0" w:color="auto"/>
            <w:bottom w:val="none" w:sz="0" w:space="0" w:color="auto"/>
            <w:right w:val="none" w:sz="0" w:space="0" w:color="auto"/>
          </w:divBdr>
        </w:div>
        <w:div w:id="1915160042">
          <w:marLeft w:val="480"/>
          <w:marRight w:val="0"/>
          <w:marTop w:val="0"/>
          <w:marBottom w:val="0"/>
          <w:divBdr>
            <w:top w:val="none" w:sz="0" w:space="0" w:color="auto"/>
            <w:left w:val="none" w:sz="0" w:space="0" w:color="auto"/>
            <w:bottom w:val="none" w:sz="0" w:space="0" w:color="auto"/>
            <w:right w:val="none" w:sz="0" w:space="0" w:color="auto"/>
          </w:divBdr>
        </w:div>
        <w:div w:id="1923636576">
          <w:marLeft w:val="480"/>
          <w:marRight w:val="0"/>
          <w:marTop w:val="0"/>
          <w:marBottom w:val="0"/>
          <w:divBdr>
            <w:top w:val="none" w:sz="0" w:space="0" w:color="auto"/>
            <w:left w:val="none" w:sz="0" w:space="0" w:color="auto"/>
            <w:bottom w:val="none" w:sz="0" w:space="0" w:color="auto"/>
            <w:right w:val="none" w:sz="0" w:space="0" w:color="auto"/>
          </w:divBdr>
        </w:div>
        <w:div w:id="2003924402">
          <w:marLeft w:val="480"/>
          <w:marRight w:val="0"/>
          <w:marTop w:val="0"/>
          <w:marBottom w:val="0"/>
          <w:divBdr>
            <w:top w:val="none" w:sz="0" w:space="0" w:color="auto"/>
            <w:left w:val="none" w:sz="0" w:space="0" w:color="auto"/>
            <w:bottom w:val="none" w:sz="0" w:space="0" w:color="auto"/>
            <w:right w:val="none" w:sz="0" w:space="0" w:color="auto"/>
          </w:divBdr>
        </w:div>
        <w:div w:id="2050450058">
          <w:marLeft w:val="480"/>
          <w:marRight w:val="0"/>
          <w:marTop w:val="0"/>
          <w:marBottom w:val="0"/>
          <w:divBdr>
            <w:top w:val="none" w:sz="0" w:space="0" w:color="auto"/>
            <w:left w:val="none" w:sz="0" w:space="0" w:color="auto"/>
            <w:bottom w:val="none" w:sz="0" w:space="0" w:color="auto"/>
            <w:right w:val="none" w:sz="0" w:space="0" w:color="auto"/>
          </w:divBdr>
        </w:div>
        <w:div w:id="2075857600">
          <w:marLeft w:val="480"/>
          <w:marRight w:val="0"/>
          <w:marTop w:val="0"/>
          <w:marBottom w:val="0"/>
          <w:divBdr>
            <w:top w:val="none" w:sz="0" w:space="0" w:color="auto"/>
            <w:left w:val="none" w:sz="0" w:space="0" w:color="auto"/>
            <w:bottom w:val="none" w:sz="0" w:space="0" w:color="auto"/>
            <w:right w:val="none" w:sz="0" w:space="0" w:color="auto"/>
          </w:divBdr>
        </w:div>
      </w:divsChild>
    </w:div>
    <w:div w:id="1781341734">
      <w:bodyDiv w:val="1"/>
      <w:marLeft w:val="0"/>
      <w:marRight w:val="0"/>
      <w:marTop w:val="0"/>
      <w:marBottom w:val="0"/>
      <w:divBdr>
        <w:top w:val="none" w:sz="0" w:space="0" w:color="auto"/>
        <w:left w:val="none" w:sz="0" w:space="0" w:color="auto"/>
        <w:bottom w:val="none" w:sz="0" w:space="0" w:color="auto"/>
        <w:right w:val="none" w:sz="0" w:space="0" w:color="auto"/>
      </w:divBdr>
    </w:div>
    <w:div w:id="1839535581">
      <w:bodyDiv w:val="1"/>
      <w:marLeft w:val="0"/>
      <w:marRight w:val="0"/>
      <w:marTop w:val="0"/>
      <w:marBottom w:val="0"/>
      <w:divBdr>
        <w:top w:val="none" w:sz="0" w:space="0" w:color="auto"/>
        <w:left w:val="none" w:sz="0" w:space="0" w:color="auto"/>
        <w:bottom w:val="none" w:sz="0" w:space="0" w:color="auto"/>
        <w:right w:val="none" w:sz="0" w:space="0" w:color="auto"/>
      </w:divBdr>
      <w:divsChild>
        <w:div w:id="268008828">
          <w:marLeft w:val="480"/>
          <w:marRight w:val="0"/>
          <w:marTop w:val="0"/>
          <w:marBottom w:val="0"/>
          <w:divBdr>
            <w:top w:val="none" w:sz="0" w:space="0" w:color="auto"/>
            <w:left w:val="none" w:sz="0" w:space="0" w:color="auto"/>
            <w:bottom w:val="none" w:sz="0" w:space="0" w:color="auto"/>
            <w:right w:val="none" w:sz="0" w:space="0" w:color="auto"/>
          </w:divBdr>
        </w:div>
        <w:div w:id="275337225">
          <w:marLeft w:val="480"/>
          <w:marRight w:val="0"/>
          <w:marTop w:val="0"/>
          <w:marBottom w:val="0"/>
          <w:divBdr>
            <w:top w:val="none" w:sz="0" w:space="0" w:color="auto"/>
            <w:left w:val="none" w:sz="0" w:space="0" w:color="auto"/>
            <w:bottom w:val="none" w:sz="0" w:space="0" w:color="auto"/>
            <w:right w:val="none" w:sz="0" w:space="0" w:color="auto"/>
          </w:divBdr>
        </w:div>
        <w:div w:id="549849224">
          <w:marLeft w:val="480"/>
          <w:marRight w:val="0"/>
          <w:marTop w:val="0"/>
          <w:marBottom w:val="0"/>
          <w:divBdr>
            <w:top w:val="none" w:sz="0" w:space="0" w:color="auto"/>
            <w:left w:val="none" w:sz="0" w:space="0" w:color="auto"/>
            <w:bottom w:val="none" w:sz="0" w:space="0" w:color="auto"/>
            <w:right w:val="none" w:sz="0" w:space="0" w:color="auto"/>
          </w:divBdr>
        </w:div>
        <w:div w:id="684214519">
          <w:marLeft w:val="480"/>
          <w:marRight w:val="0"/>
          <w:marTop w:val="0"/>
          <w:marBottom w:val="0"/>
          <w:divBdr>
            <w:top w:val="none" w:sz="0" w:space="0" w:color="auto"/>
            <w:left w:val="none" w:sz="0" w:space="0" w:color="auto"/>
            <w:bottom w:val="none" w:sz="0" w:space="0" w:color="auto"/>
            <w:right w:val="none" w:sz="0" w:space="0" w:color="auto"/>
          </w:divBdr>
        </w:div>
        <w:div w:id="703359744">
          <w:marLeft w:val="480"/>
          <w:marRight w:val="0"/>
          <w:marTop w:val="0"/>
          <w:marBottom w:val="0"/>
          <w:divBdr>
            <w:top w:val="none" w:sz="0" w:space="0" w:color="auto"/>
            <w:left w:val="none" w:sz="0" w:space="0" w:color="auto"/>
            <w:bottom w:val="none" w:sz="0" w:space="0" w:color="auto"/>
            <w:right w:val="none" w:sz="0" w:space="0" w:color="auto"/>
          </w:divBdr>
        </w:div>
        <w:div w:id="944654861">
          <w:marLeft w:val="480"/>
          <w:marRight w:val="0"/>
          <w:marTop w:val="0"/>
          <w:marBottom w:val="0"/>
          <w:divBdr>
            <w:top w:val="none" w:sz="0" w:space="0" w:color="auto"/>
            <w:left w:val="none" w:sz="0" w:space="0" w:color="auto"/>
            <w:bottom w:val="none" w:sz="0" w:space="0" w:color="auto"/>
            <w:right w:val="none" w:sz="0" w:space="0" w:color="auto"/>
          </w:divBdr>
        </w:div>
        <w:div w:id="960065493">
          <w:marLeft w:val="480"/>
          <w:marRight w:val="0"/>
          <w:marTop w:val="0"/>
          <w:marBottom w:val="0"/>
          <w:divBdr>
            <w:top w:val="none" w:sz="0" w:space="0" w:color="auto"/>
            <w:left w:val="none" w:sz="0" w:space="0" w:color="auto"/>
            <w:bottom w:val="none" w:sz="0" w:space="0" w:color="auto"/>
            <w:right w:val="none" w:sz="0" w:space="0" w:color="auto"/>
          </w:divBdr>
        </w:div>
        <w:div w:id="1178041350">
          <w:marLeft w:val="480"/>
          <w:marRight w:val="0"/>
          <w:marTop w:val="0"/>
          <w:marBottom w:val="0"/>
          <w:divBdr>
            <w:top w:val="none" w:sz="0" w:space="0" w:color="auto"/>
            <w:left w:val="none" w:sz="0" w:space="0" w:color="auto"/>
            <w:bottom w:val="none" w:sz="0" w:space="0" w:color="auto"/>
            <w:right w:val="none" w:sz="0" w:space="0" w:color="auto"/>
          </w:divBdr>
        </w:div>
        <w:div w:id="1241870684">
          <w:marLeft w:val="480"/>
          <w:marRight w:val="0"/>
          <w:marTop w:val="0"/>
          <w:marBottom w:val="0"/>
          <w:divBdr>
            <w:top w:val="none" w:sz="0" w:space="0" w:color="auto"/>
            <w:left w:val="none" w:sz="0" w:space="0" w:color="auto"/>
            <w:bottom w:val="none" w:sz="0" w:space="0" w:color="auto"/>
            <w:right w:val="none" w:sz="0" w:space="0" w:color="auto"/>
          </w:divBdr>
        </w:div>
        <w:div w:id="1619415438">
          <w:marLeft w:val="480"/>
          <w:marRight w:val="0"/>
          <w:marTop w:val="0"/>
          <w:marBottom w:val="0"/>
          <w:divBdr>
            <w:top w:val="none" w:sz="0" w:space="0" w:color="auto"/>
            <w:left w:val="none" w:sz="0" w:space="0" w:color="auto"/>
            <w:bottom w:val="none" w:sz="0" w:space="0" w:color="auto"/>
            <w:right w:val="none" w:sz="0" w:space="0" w:color="auto"/>
          </w:divBdr>
        </w:div>
        <w:div w:id="1769737833">
          <w:marLeft w:val="480"/>
          <w:marRight w:val="0"/>
          <w:marTop w:val="0"/>
          <w:marBottom w:val="0"/>
          <w:divBdr>
            <w:top w:val="none" w:sz="0" w:space="0" w:color="auto"/>
            <w:left w:val="none" w:sz="0" w:space="0" w:color="auto"/>
            <w:bottom w:val="none" w:sz="0" w:space="0" w:color="auto"/>
            <w:right w:val="none" w:sz="0" w:space="0" w:color="auto"/>
          </w:divBdr>
        </w:div>
        <w:div w:id="1933195225">
          <w:marLeft w:val="480"/>
          <w:marRight w:val="0"/>
          <w:marTop w:val="0"/>
          <w:marBottom w:val="0"/>
          <w:divBdr>
            <w:top w:val="none" w:sz="0" w:space="0" w:color="auto"/>
            <w:left w:val="none" w:sz="0" w:space="0" w:color="auto"/>
            <w:bottom w:val="none" w:sz="0" w:space="0" w:color="auto"/>
            <w:right w:val="none" w:sz="0" w:space="0" w:color="auto"/>
          </w:divBdr>
        </w:div>
        <w:div w:id="1972860554">
          <w:marLeft w:val="480"/>
          <w:marRight w:val="0"/>
          <w:marTop w:val="0"/>
          <w:marBottom w:val="0"/>
          <w:divBdr>
            <w:top w:val="none" w:sz="0" w:space="0" w:color="auto"/>
            <w:left w:val="none" w:sz="0" w:space="0" w:color="auto"/>
            <w:bottom w:val="none" w:sz="0" w:space="0" w:color="auto"/>
            <w:right w:val="none" w:sz="0" w:space="0" w:color="auto"/>
          </w:divBdr>
        </w:div>
      </w:divsChild>
    </w:div>
    <w:div w:id="1872184002">
      <w:bodyDiv w:val="1"/>
      <w:marLeft w:val="0"/>
      <w:marRight w:val="0"/>
      <w:marTop w:val="0"/>
      <w:marBottom w:val="0"/>
      <w:divBdr>
        <w:top w:val="none" w:sz="0" w:space="0" w:color="auto"/>
        <w:left w:val="none" w:sz="0" w:space="0" w:color="auto"/>
        <w:bottom w:val="none" w:sz="0" w:space="0" w:color="auto"/>
        <w:right w:val="none" w:sz="0" w:space="0" w:color="auto"/>
      </w:divBdr>
    </w:div>
    <w:div w:id="1923366085">
      <w:bodyDiv w:val="1"/>
      <w:marLeft w:val="0"/>
      <w:marRight w:val="0"/>
      <w:marTop w:val="0"/>
      <w:marBottom w:val="0"/>
      <w:divBdr>
        <w:top w:val="none" w:sz="0" w:space="0" w:color="auto"/>
        <w:left w:val="none" w:sz="0" w:space="0" w:color="auto"/>
        <w:bottom w:val="none" w:sz="0" w:space="0" w:color="auto"/>
        <w:right w:val="none" w:sz="0" w:space="0" w:color="auto"/>
      </w:divBdr>
    </w:div>
    <w:div w:id="1924946837">
      <w:bodyDiv w:val="1"/>
      <w:marLeft w:val="0"/>
      <w:marRight w:val="0"/>
      <w:marTop w:val="0"/>
      <w:marBottom w:val="0"/>
      <w:divBdr>
        <w:top w:val="none" w:sz="0" w:space="0" w:color="auto"/>
        <w:left w:val="none" w:sz="0" w:space="0" w:color="auto"/>
        <w:bottom w:val="none" w:sz="0" w:space="0" w:color="auto"/>
        <w:right w:val="none" w:sz="0" w:space="0" w:color="auto"/>
      </w:divBdr>
      <w:divsChild>
        <w:div w:id="1053891173">
          <w:marLeft w:val="480"/>
          <w:marRight w:val="0"/>
          <w:marTop w:val="0"/>
          <w:marBottom w:val="0"/>
          <w:divBdr>
            <w:top w:val="none" w:sz="0" w:space="0" w:color="auto"/>
            <w:left w:val="none" w:sz="0" w:space="0" w:color="auto"/>
            <w:bottom w:val="none" w:sz="0" w:space="0" w:color="auto"/>
            <w:right w:val="none" w:sz="0" w:space="0" w:color="auto"/>
          </w:divBdr>
        </w:div>
        <w:div w:id="321399792">
          <w:marLeft w:val="480"/>
          <w:marRight w:val="0"/>
          <w:marTop w:val="0"/>
          <w:marBottom w:val="0"/>
          <w:divBdr>
            <w:top w:val="none" w:sz="0" w:space="0" w:color="auto"/>
            <w:left w:val="none" w:sz="0" w:space="0" w:color="auto"/>
            <w:bottom w:val="none" w:sz="0" w:space="0" w:color="auto"/>
            <w:right w:val="none" w:sz="0" w:space="0" w:color="auto"/>
          </w:divBdr>
        </w:div>
        <w:div w:id="421266392">
          <w:marLeft w:val="480"/>
          <w:marRight w:val="0"/>
          <w:marTop w:val="0"/>
          <w:marBottom w:val="0"/>
          <w:divBdr>
            <w:top w:val="none" w:sz="0" w:space="0" w:color="auto"/>
            <w:left w:val="none" w:sz="0" w:space="0" w:color="auto"/>
            <w:bottom w:val="none" w:sz="0" w:space="0" w:color="auto"/>
            <w:right w:val="none" w:sz="0" w:space="0" w:color="auto"/>
          </w:divBdr>
        </w:div>
        <w:div w:id="1908683170">
          <w:marLeft w:val="480"/>
          <w:marRight w:val="0"/>
          <w:marTop w:val="0"/>
          <w:marBottom w:val="0"/>
          <w:divBdr>
            <w:top w:val="none" w:sz="0" w:space="0" w:color="auto"/>
            <w:left w:val="none" w:sz="0" w:space="0" w:color="auto"/>
            <w:bottom w:val="none" w:sz="0" w:space="0" w:color="auto"/>
            <w:right w:val="none" w:sz="0" w:space="0" w:color="auto"/>
          </w:divBdr>
        </w:div>
        <w:div w:id="685405949">
          <w:marLeft w:val="480"/>
          <w:marRight w:val="0"/>
          <w:marTop w:val="0"/>
          <w:marBottom w:val="0"/>
          <w:divBdr>
            <w:top w:val="none" w:sz="0" w:space="0" w:color="auto"/>
            <w:left w:val="none" w:sz="0" w:space="0" w:color="auto"/>
            <w:bottom w:val="none" w:sz="0" w:space="0" w:color="auto"/>
            <w:right w:val="none" w:sz="0" w:space="0" w:color="auto"/>
          </w:divBdr>
        </w:div>
        <w:div w:id="1883249709">
          <w:marLeft w:val="480"/>
          <w:marRight w:val="0"/>
          <w:marTop w:val="0"/>
          <w:marBottom w:val="0"/>
          <w:divBdr>
            <w:top w:val="none" w:sz="0" w:space="0" w:color="auto"/>
            <w:left w:val="none" w:sz="0" w:space="0" w:color="auto"/>
            <w:bottom w:val="none" w:sz="0" w:space="0" w:color="auto"/>
            <w:right w:val="none" w:sz="0" w:space="0" w:color="auto"/>
          </w:divBdr>
        </w:div>
        <w:div w:id="41177111">
          <w:marLeft w:val="480"/>
          <w:marRight w:val="0"/>
          <w:marTop w:val="0"/>
          <w:marBottom w:val="0"/>
          <w:divBdr>
            <w:top w:val="none" w:sz="0" w:space="0" w:color="auto"/>
            <w:left w:val="none" w:sz="0" w:space="0" w:color="auto"/>
            <w:bottom w:val="none" w:sz="0" w:space="0" w:color="auto"/>
            <w:right w:val="none" w:sz="0" w:space="0" w:color="auto"/>
          </w:divBdr>
        </w:div>
        <w:div w:id="263660825">
          <w:marLeft w:val="480"/>
          <w:marRight w:val="0"/>
          <w:marTop w:val="0"/>
          <w:marBottom w:val="0"/>
          <w:divBdr>
            <w:top w:val="none" w:sz="0" w:space="0" w:color="auto"/>
            <w:left w:val="none" w:sz="0" w:space="0" w:color="auto"/>
            <w:bottom w:val="none" w:sz="0" w:space="0" w:color="auto"/>
            <w:right w:val="none" w:sz="0" w:space="0" w:color="auto"/>
          </w:divBdr>
        </w:div>
        <w:div w:id="1196893164">
          <w:marLeft w:val="480"/>
          <w:marRight w:val="0"/>
          <w:marTop w:val="0"/>
          <w:marBottom w:val="0"/>
          <w:divBdr>
            <w:top w:val="none" w:sz="0" w:space="0" w:color="auto"/>
            <w:left w:val="none" w:sz="0" w:space="0" w:color="auto"/>
            <w:bottom w:val="none" w:sz="0" w:space="0" w:color="auto"/>
            <w:right w:val="none" w:sz="0" w:space="0" w:color="auto"/>
          </w:divBdr>
        </w:div>
        <w:div w:id="529999409">
          <w:marLeft w:val="480"/>
          <w:marRight w:val="0"/>
          <w:marTop w:val="0"/>
          <w:marBottom w:val="0"/>
          <w:divBdr>
            <w:top w:val="none" w:sz="0" w:space="0" w:color="auto"/>
            <w:left w:val="none" w:sz="0" w:space="0" w:color="auto"/>
            <w:bottom w:val="none" w:sz="0" w:space="0" w:color="auto"/>
            <w:right w:val="none" w:sz="0" w:space="0" w:color="auto"/>
          </w:divBdr>
        </w:div>
        <w:div w:id="1053887166">
          <w:marLeft w:val="480"/>
          <w:marRight w:val="0"/>
          <w:marTop w:val="0"/>
          <w:marBottom w:val="0"/>
          <w:divBdr>
            <w:top w:val="none" w:sz="0" w:space="0" w:color="auto"/>
            <w:left w:val="none" w:sz="0" w:space="0" w:color="auto"/>
            <w:bottom w:val="none" w:sz="0" w:space="0" w:color="auto"/>
            <w:right w:val="none" w:sz="0" w:space="0" w:color="auto"/>
          </w:divBdr>
        </w:div>
        <w:div w:id="689768491">
          <w:marLeft w:val="480"/>
          <w:marRight w:val="0"/>
          <w:marTop w:val="0"/>
          <w:marBottom w:val="0"/>
          <w:divBdr>
            <w:top w:val="none" w:sz="0" w:space="0" w:color="auto"/>
            <w:left w:val="none" w:sz="0" w:space="0" w:color="auto"/>
            <w:bottom w:val="none" w:sz="0" w:space="0" w:color="auto"/>
            <w:right w:val="none" w:sz="0" w:space="0" w:color="auto"/>
          </w:divBdr>
        </w:div>
      </w:divsChild>
    </w:div>
    <w:div w:id="1936284918">
      <w:bodyDiv w:val="1"/>
      <w:marLeft w:val="0"/>
      <w:marRight w:val="0"/>
      <w:marTop w:val="0"/>
      <w:marBottom w:val="0"/>
      <w:divBdr>
        <w:top w:val="none" w:sz="0" w:space="0" w:color="auto"/>
        <w:left w:val="none" w:sz="0" w:space="0" w:color="auto"/>
        <w:bottom w:val="none" w:sz="0" w:space="0" w:color="auto"/>
        <w:right w:val="none" w:sz="0" w:space="0" w:color="auto"/>
      </w:divBdr>
      <w:divsChild>
        <w:div w:id="172106997">
          <w:marLeft w:val="480"/>
          <w:marRight w:val="0"/>
          <w:marTop w:val="0"/>
          <w:marBottom w:val="0"/>
          <w:divBdr>
            <w:top w:val="none" w:sz="0" w:space="0" w:color="auto"/>
            <w:left w:val="none" w:sz="0" w:space="0" w:color="auto"/>
            <w:bottom w:val="none" w:sz="0" w:space="0" w:color="auto"/>
            <w:right w:val="none" w:sz="0" w:space="0" w:color="auto"/>
          </w:divBdr>
        </w:div>
        <w:div w:id="1348869816">
          <w:marLeft w:val="480"/>
          <w:marRight w:val="0"/>
          <w:marTop w:val="0"/>
          <w:marBottom w:val="0"/>
          <w:divBdr>
            <w:top w:val="none" w:sz="0" w:space="0" w:color="auto"/>
            <w:left w:val="none" w:sz="0" w:space="0" w:color="auto"/>
            <w:bottom w:val="none" w:sz="0" w:space="0" w:color="auto"/>
            <w:right w:val="none" w:sz="0" w:space="0" w:color="auto"/>
          </w:divBdr>
        </w:div>
        <w:div w:id="85158949">
          <w:marLeft w:val="480"/>
          <w:marRight w:val="0"/>
          <w:marTop w:val="0"/>
          <w:marBottom w:val="0"/>
          <w:divBdr>
            <w:top w:val="none" w:sz="0" w:space="0" w:color="auto"/>
            <w:left w:val="none" w:sz="0" w:space="0" w:color="auto"/>
            <w:bottom w:val="none" w:sz="0" w:space="0" w:color="auto"/>
            <w:right w:val="none" w:sz="0" w:space="0" w:color="auto"/>
          </w:divBdr>
        </w:div>
        <w:div w:id="1669015638">
          <w:marLeft w:val="480"/>
          <w:marRight w:val="0"/>
          <w:marTop w:val="0"/>
          <w:marBottom w:val="0"/>
          <w:divBdr>
            <w:top w:val="none" w:sz="0" w:space="0" w:color="auto"/>
            <w:left w:val="none" w:sz="0" w:space="0" w:color="auto"/>
            <w:bottom w:val="none" w:sz="0" w:space="0" w:color="auto"/>
            <w:right w:val="none" w:sz="0" w:space="0" w:color="auto"/>
          </w:divBdr>
        </w:div>
        <w:div w:id="2030788360">
          <w:marLeft w:val="480"/>
          <w:marRight w:val="0"/>
          <w:marTop w:val="0"/>
          <w:marBottom w:val="0"/>
          <w:divBdr>
            <w:top w:val="none" w:sz="0" w:space="0" w:color="auto"/>
            <w:left w:val="none" w:sz="0" w:space="0" w:color="auto"/>
            <w:bottom w:val="none" w:sz="0" w:space="0" w:color="auto"/>
            <w:right w:val="none" w:sz="0" w:space="0" w:color="auto"/>
          </w:divBdr>
        </w:div>
        <w:div w:id="1338924463">
          <w:marLeft w:val="480"/>
          <w:marRight w:val="0"/>
          <w:marTop w:val="0"/>
          <w:marBottom w:val="0"/>
          <w:divBdr>
            <w:top w:val="none" w:sz="0" w:space="0" w:color="auto"/>
            <w:left w:val="none" w:sz="0" w:space="0" w:color="auto"/>
            <w:bottom w:val="none" w:sz="0" w:space="0" w:color="auto"/>
            <w:right w:val="none" w:sz="0" w:space="0" w:color="auto"/>
          </w:divBdr>
        </w:div>
        <w:div w:id="391541181">
          <w:marLeft w:val="480"/>
          <w:marRight w:val="0"/>
          <w:marTop w:val="0"/>
          <w:marBottom w:val="0"/>
          <w:divBdr>
            <w:top w:val="none" w:sz="0" w:space="0" w:color="auto"/>
            <w:left w:val="none" w:sz="0" w:space="0" w:color="auto"/>
            <w:bottom w:val="none" w:sz="0" w:space="0" w:color="auto"/>
            <w:right w:val="none" w:sz="0" w:space="0" w:color="auto"/>
          </w:divBdr>
        </w:div>
        <w:div w:id="146478486">
          <w:marLeft w:val="480"/>
          <w:marRight w:val="0"/>
          <w:marTop w:val="0"/>
          <w:marBottom w:val="0"/>
          <w:divBdr>
            <w:top w:val="none" w:sz="0" w:space="0" w:color="auto"/>
            <w:left w:val="none" w:sz="0" w:space="0" w:color="auto"/>
            <w:bottom w:val="none" w:sz="0" w:space="0" w:color="auto"/>
            <w:right w:val="none" w:sz="0" w:space="0" w:color="auto"/>
          </w:divBdr>
        </w:div>
        <w:div w:id="399603048">
          <w:marLeft w:val="480"/>
          <w:marRight w:val="0"/>
          <w:marTop w:val="0"/>
          <w:marBottom w:val="0"/>
          <w:divBdr>
            <w:top w:val="none" w:sz="0" w:space="0" w:color="auto"/>
            <w:left w:val="none" w:sz="0" w:space="0" w:color="auto"/>
            <w:bottom w:val="none" w:sz="0" w:space="0" w:color="auto"/>
            <w:right w:val="none" w:sz="0" w:space="0" w:color="auto"/>
          </w:divBdr>
        </w:div>
        <w:div w:id="915211139">
          <w:marLeft w:val="480"/>
          <w:marRight w:val="0"/>
          <w:marTop w:val="0"/>
          <w:marBottom w:val="0"/>
          <w:divBdr>
            <w:top w:val="none" w:sz="0" w:space="0" w:color="auto"/>
            <w:left w:val="none" w:sz="0" w:space="0" w:color="auto"/>
            <w:bottom w:val="none" w:sz="0" w:space="0" w:color="auto"/>
            <w:right w:val="none" w:sz="0" w:space="0" w:color="auto"/>
          </w:divBdr>
        </w:div>
        <w:div w:id="1004744469">
          <w:marLeft w:val="480"/>
          <w:marRight w:val="0"/>
          <w:marTop w:val="0"/>
          <w:marBottom w:val="0"/>
          <w:divBdr>
            <w:top w:val="none" w:sz="0" w:space="0" w:color="auto"/>
            <w:left w:val="none" w:sz="0" w:space="0" w:color="auto"/>
            <w:bottom w:val="none" w:sz="0" w:space="0" w:color="auto"/>
            <w:right w:val="none" w:sz="0" w:space="0" w:color="auto"/>
          </w:divBdr>
        </w:div>
        <w:div w:id="1436171325">
          <w:marLeft w:val="480"/>
          <w:marRight w:val="0"/>
          <w:marTop w:val="0"/>
          <w:marBottom w:val="0"/>
          <w:divBdr>
            <w:top w:val="none" w:sz="0" w:space="0" w:color="auto"/>
            <w:left w:val="none" w:sz="0" w:space="0" w:color="auto"/>
            <w:bottom w:val="none" w:sz="0" w:space="0" w:color="auto"/>
            <w:right w:val="none" w:sz="0" w:space="0" w:color="auto"/>
          </w:divBdr>
        </w:div>
        <w:div w:id="386103999">
          <w:marLeft w:val="480"/>
          <w:marRight w:val="0"/>
          <w:marTop w:val="0"/>
          <w:marBottom w:val="0"/>
          <w:divBdr>
            <w:top w:val="none" w:sz="0" w:space="0" w:color="auto"/>
            <w:left w:val="none" w:sz="0" w:space="0" w:color="auto"/>
            <w:bottom w:val="none" w:sz="0" w:space="0" w:color="auto"/>
            <w:right w:val="none" w:sz="0" w:space="0" w:color="auto"/>
          </w:divBdr>
        </w:div>
        <w:div w:id="346297962">
          <w:marLeft w:val="480"/>
          <w:marRight w:val="0"/>
          <w:marTop w:val="0"/>
          <w:marBottom w:val="0"/>
          <w:divBdr>
            <w:top w:val="none" w:sz="0" w:space="0" w:color="auto"/>
            <w:left w:val="none" w:sz="0" w:space="0" w:color="auto"/>
            <w:bottom w:val="none" w:sz="0" w:space="0" w:color="auto"/>
            <w:right w:val="none" w:sz="0" w:space="0" w:color="auto"/>
          </w:divBdr>
        </w:div>
      </w:divsChild>
    </w:div>
    <w:div w:id="1940873238">
      <w:bodyDiv w:val="1"/>
      <w:marLeft w:val="0"/>
      <w:marRight w:val="0"/>
      <w:marTop w:val="0"/>
      <w:marBottom w:val="0"/>
      <w:divBdr>
        <w:top w:val="none" w:sz="0" w:space="0" w:color="auto"/>
        <w:left w:val="none" w:sz="0" w:space="0" w:color="auto"/>
        <w:bottom w:val="none" w:sz="0" w:space="0" w:color="auto"/>
        <w:right w:val="none" w:sz="0" w:space="0" w:color="auto"/>
      </w:divBdr>
    </w:div>
    <w:div w:id="1943219282">
      <w:bodyDiv w:val="1"/>
      <w:marLeft w:val="0"/>
      <w:marRight w:val="0"/>
      <w:marTop w:val="0"/>
      <w:marBottom w:val="0"/>
      <w:divBdr>
        <w:top w:val="none" w:sz="0" w:space="0" w:color="auto"/>
        <w:left w:val="none" w:sz="0" w:space="0" w:color="auto"/>
        <w:bottom w:val="none" w:sz="0" w:space="0" w:color="auto"/>
        <w:right w:val="none" w:sz="0" w:space="0" w:color="auto"/>
      </w:divBdr>
    </w:div>
    <w:div w:id="1968197161">
      <w:bodyDiv w:val="1"/>
      <w:marLeft w:val="0"/>
      <w:marRight w:val="0"/>
      <w:marTop w:val="0"/>
      <w:marBottom w:val="0"/>
      <w:divBdr>
        <w:top w:val="none" w:sz="0" w:space="0" w:color="auto"/>
        <w:left w:val="none" w:sz="0" w:space="0" w:color="auto"/>
        <w:bottom w:val="none" w:sz="0" w:space="0" w:color="auto"/>
        <w:right w:val="none" w:sz="0" w:space="0" w:color="auto"/>
      </w:divBdr>
    </w:div>
    <w:div w:id="1980722508">
      <w:bodyDiv w:val="1"/>
      <w:marLeft w:val="0"/>
      <w:marRight w:val="0"/>
      <w:marTop w:val="0"/>
      <w:marBottom w:val="0"/>
      <w:divBdr>
        <w:top w:val="none" w:sz="0" w:space="0" w:color="auto"/>
        <w:left w:val="none" w:sz="0" w:space="0" w:color="auto"/>
        <w:bottom w:val="none" w:sz="0" w:space="0" w:color="auto"/>
        <w:right w:val="none" w:sz="0" w:space="0" w:color="auto"/>
      </w:divBdr>
      <w:divsChild>
        <w:div w:id="345402408">
          <w:marLeft w:val="480"/>
          <w:marRight w:val="0"/>
          <w:marTop w:val="0"/>
          <w:marBottom w:val="0"/>
          <w:divBdr>
            <w:top w:val="none" w:sz="0" w:space="0" w:color="auto"/>
            <w:left w:val="none" w:sz="0" w:space="0" w:color="auto"/>
            <w:bottom w:val="none" w:sz="0" w:space="0" w:color="auto"/>
            <w:right w:val="none" w:sz="0" w:space="0" w:color="auto"/>
          </w:divBdr>
        </w:div>
        <w:div w:id="1881697548">
          <w:marLeft w:val="480"/>
          <w:marRight w:val="0"/>
          <w:marTop w:val="0"/>
          <w:marBottom w:val="0"/>
          <w:divBdr>
            <w:top w:val="none" w:sz="0" w:space="0" w:color="auto"/>
            <w:left w:val="none" w:sz="0" w:space="0" w:color="auto"/>
            <w:bottom w:val="none" w:sz="0" w:space="0" w:color="auto"/>
            <w:right w:val="none" w:sz="0" w:space="0" w:color="auto"/>
          </w:divBdr>
        </w:div>
        <w:div w:id="52854241">
          <w:marLeft w:val="480"/>
          <w:marRight w:val="0"/>
          <w:marTop w:val="0"/>
          <w:marBottom w:val="0"/>
          <w:divBdr>
            <w:top w:val="none" w:sz="0" w:space="0" w:color="auto"/>
            <w:left w:val="none" w:sz="0" w:space="0" w:color="auto"/>
            <w:bottom w:val="none" w:sz="0" w:space="0" w:color="auto"/>
            <w:right w:val="none" w:sz="0" w:space="0" w:color="auto"/>
          </w:divBdr>
        </w:div>
        <w:div w:id="1337489732">
          <w:marLeft w:val="480"/>
          <w:marRight w:val="0"/>
          <w:marTop w:val="0"/>
          <w:marBottom w:val="0"/>
          <w:divBdr>
            <w:top w:val="none" w:sz="0" w:space="0" w:color="auto"/>
            <w:left w:val="none" w:sz="0" w:space="0" w:color="auto"/>
            <w:bottom w:val="none" w:sz="0" w:space="0" w:color="auto"/>
            <w:right w:val="none" w:sz="0" w:space="0" w:color="auto"/>
          </w:divBdr>
        </w:div>
        <w:div w:id="1539010515">
          <w:marLeft w:val="480"/>
          <w:marRight w:val="0"/>
          <w:marTop w:val="0"/>
          <w:marBottom w:val="0"/>
          <w:divBdr>
            <w:top w:val="none" w:sz="0" w:space="0" w:color="auto"/>
            <w:left w:val="none" w:sz="0" w:space="0" w:color="auto"/>
            <w:bottom w:val="none" w:sz="0" w:space="0" w:color="auto"/>
            <w:right w:val="none" w:sz="0" w:space="0" w:color="auto"/>
          </w:divBdr>
        </w:div>
        <w:div w:id="465391538">
          <w:marLeft w:val="480"/>
          <w:marRight w:val="0"/>
          <w:marTop w:val="0"/>
          <w:marBottom w:val="0"/>
          <w:divBdr>
            <w:top w:val="none" w:sz="0" w:space="0" w:color="auto"/>
            <w:left w:val="none" w:sz="0" w:space="0" w:color="auto"/>
            <w:bottom w:val="none" w:sz="0" w:space="0" w:color="auto"/>
            <w:right w:val="none" w:sz="0" w:space="0" w:color="auto"/>
          </w:divBdr>
        </w:div>
        <w:div w:id="251354161">
          <w:marLeft w:val="480"/>
          <w:marRight w:val="0"/>
          <w:marTop w:val="0"/>
          <w:marBottom w:val="0"/>
          <w:divBdr>
            <w:top w:val="none" w:sz="0" w:space="0" w:color="auto"/>
            <w:left w:val="none" w:sz="0" w:space="0" w:color="auto"/>
            <w:bottom w:val="none" w:sz="0" w:space="0" w:color="auto"/>
            <w:right w:val="none" w:sz="0" w:space="0" w:color="auto"/>
          </w:divBdr>
        </w:div>
        <w:div w:id="1685398240">
          <w:marLeft w:val="480"/>
          <w:marRight w:val="0"/>
          <w:marTop w:val="0"/>
          <w:marBottom w:val="0"/>
          <w:divBdr>
            <w:top w:val="none" w:sz="0" w:space="0" w:color="auto"/>
            <w:left w:val="none" w:sz="0" w:space="0" w:color="auto"/>
            <w:bottom w:val="none" w:sz="0" w:space="0" w:color="auto"/>
            <w:right w:val="none" w:sz="0" w:space="0" w:color="auto"/>
          </w:divBdr>
        </w:div>
        <w:div w:id="259411191">
          <w:marLeft w:val="480"/>
          <w:marRight w:val="0"/>
          <w:marTop w:val="0"/>
          <w:marBottom w:val="0"/>
          <w:divBdr>
            <w:top w:val="none" w:sz="0" w:space="0" w:color="auto"/>
            <w:left w:val="none" w:sz="0" w:space="0" w:color="auto"/>
            <w:bottom w:val="none" w:sz="0" w:space="0" w:color="auto"/>
            <w:right w:val="none" w:sz="0" w:space="0" w:color="auto"/>
          </w:divBdr>
        </w:div>
        <w:div w:id="850219538">
          <w:marLeft w:val="480"/>
          <w:marRight w:val="0"/>
          <w:marTop w:val="0"/>
          <w:marBottom w:val="0"/>
          <w:divBdr>
            <w:top w:val="none" w:sz="0" w:space="0" w:color="auto"/>
            <w:left w:val="none" w:sz="0" w:space="0" w:color="auto"/>
            <w:bottom w:val="none" w:sz="0" w:space="0" w:color="auto"/>
            <w:right w:val="none" w:sz="0" w:space="0" w:color="auto"/>
          </w:divBdr>
        </w:div>
        <w:div w:id="705133627">
          <w:marLeft w:val="480"/>
          <w:marRight w:val="0"/>
          <w:marTop w:val="0"/>
          <w:marBottom w:val="0"/>
          <w:divBdr>
            <w:top w:val="none" w:sz="0" w:space="0" w:color="auto"/>
            <w:left w:val="none" w:sz="0" w:space="0" w:color="auto"/>
            <w:bottom w:val="none" w:sz="0" w:space="0" w:color="auto"/>
            <w:right w:val="none" w:sz="0" w:space="0" w:color="auto"/>
          </w:divBdr>
        </w:div>
        <w:div w:id="425999571">
          <w:marLeft w:val="480"/>
          <w:marRight w:val="0"/>
          <w:marTop w:val="0"/>
          <w:marBottom w:val="0"/>
          <w:divBdr>
            <w:top w:val="none" w:sz="0" w:space="0" w:color="auto"/>
            <w:left w:val="none" w:sz="0" w:space="0" w:color="auto"/>
            <w:bottom w:val="none" w:sz="0" w:space="0" w:color="auto"/>
            <w:right w:val="none" w:sz="0" w:space="0" w:color="auto"/>
          </w:divBdr>
        </w:div>
      </w:divsChild>
    </w:div>
    <w:div w:id="2000621151">
      <w:bodyDiv w:val="1"/>
      <w:marLeft w:val="0"/>
      <w:marRight w:val="0"/>
      <w:marTop w:val="0"/>
      <w:marBottom w:val="0"/>
      <w:divBdr>
        <w:top w:val="none" w:sz="0" w:space="0" w:color="auto"/>
        <w:left w:val="none" w:sz="0" w:space="0" w:color="auto"/>
        <w:bottom w:val="none" w:sz="0" w:space="0" w:color="auto"/>
        <w:right w:val="none" w:sz="0" w:space="0" w:color="auto"/>
      </w:divBdr>
    </w:div>
    <w:div w:id="2011981106">
      <w:bodyDiv w:val="1"/>
      <w:marLeft w:val="0"/>
      <w:marRight w:val="0"/>
      <w:marTop w:val="0"/>
      <w:marBottom w:val="0"/>
      <w:divBdr>
        <w:top w:val="none" w:sz="0" w:space="0" w:color="auto"/>
        <w:left w:val="none" w:sz="0" w:space="0" w:color="auto"/>
        <w:bottom w:val="none" w:sz="0" w:space="0" w:color="auto"/>
        <w:right w:val="none" w:sz="0" w:space="0" w:color="auto"/>
      </w:divBdr>
    </w:div>
    <w:div w:id="2021656433">
      <w:bodyDiv w:val="1"/>
      <w:marLeft w:val="0"/>
      <w:marRight w:val="0"/>
      <w:marTop w:val="0"/>
      <w:marBottom w:val="0"/>
      <w:divBdr>
        <w:top w:val="none" w:sz="0" w:space="0" w:color="auto"/>
        <w:left w:val="none" w:sz="0" w:space="0" w:color="auto"/>
        <w:bottom w:val="none" w:sz="0" w:space="0" w:color="auto"/>
        <w:right w:val="none" w:sz="0" w:space="0" w:color="auto"/>
      </w:divBdr>
    </w:div>
    <w:div w:id="2043944926">
      <w:bodyDiv w:val="1"/>
      <w:marLeft w:val="0"/>
      <w:marRight w:val="0"/>
      <w:marTop w:val="0"/>
      <w:marBottom w:val="0"/>
      <w:divBdr>
        <w:top w:val="none" w:sz="0" w:space="0" w:color="auto"/>
        <w:left w:val="none" w:sz="0" w:space="0" w:color="auto"/>
        <w:bottom w:val="none" w:sz="0" w:space="0" w:color="auto"/>
        <w:right w:val="none" w:sz="0" w:space="0" w:color="auto"/>
      </w:divBdr>
    </w:div>
    <w:div w:id="2046829062">
      <w:bodyDiv w:val="1"/>
      <w:marLeft w:val="0"/>
      <w:marRight w:val="0"/>
      <w:marTop w:val="0"/>
      <w:marBottom w:val="0"/>
      <w:divBdr>
        <w:top w:val="none" w:sz="0" w:space="0" w:color="auto"/>
        <w:left w:val="none" w:sz="0" w:space="0" w:color="auto"/>
        <w:bottom w:val="none" w:sz="0" w:space="0" w:color="auto"/>
        <w:right w:val="none" w:sz="0" w:space="0" w:color="auto"/>
      </w:divBdr>
      <w:divsChild>
        <w:div w:id="86774249">
          <w:marLeft w:val="480"/>
          <w:marRight w:val="0"/>
          <w:marTop w:val="0"/>
          <w:marBottom w:val="0"/>
          <w:divBdr>
            <w:top w:val="none" w:sz="0" w:space="0" w:color="auto"/>
            <w:left w:val="none" w:sz="0" w:space="0" w:color="auto"/>
            <w:bottom w:val="none" w:sz="0" w:space="0" w:color="auto"/>
            <w:right w:val="none" w:sz="0" w:space="0" w:color="auto"/>
          </w:divBdr>
        </w:div>
        <w:div w:id="358165231">
          <w:marLeft w:val="480"/>
          <w:marRight w:val="0"/>
          <w:marTop w:val="0"/>
          <w:marBottom w:val="0"/>
          <w:divBdr>
            <w:top w:val="none" w:sz="0" w:space="0" w:color="auto"/>
            <w:left w:val="none" w:sz="0" w:space="0" w:color="auto"/>
            <w:bottom w:val="none" w:sz="0" w:space="0" w:color="auto"/>
            <w:right w:val="none" w:sz="0" w:space="0" w:color="auto"/>
          </w:divBdr>
        </w:div>
        <w:div w:id="376970687">
          <w:marLeft w:val="480"/>
          <w:marRight w:val="0"/>
          <w:marTop w:val="0"/>
          <w:marBottom w:val="0"/>
          <w:divBdr>
            <w:top w:val="none" w:sz="0" w:space="0" w:color="auto"/>
            <w:left w:val="none" w:sz="0" w:space="0" w:color="auto"/>
            <w:bottom w:val="none" w:sz="0" w:space="0" w:color="auto"/>
            <w:right w:val="none" w:sz="0" w:space="0" w:color="auto"/>
          </w:divBdr>
        </w:div>
        <w:div w:id="598147876">
          <w:marLeft w:val="480"/>
          <w:marRight w:val="0"/>
          <w:marTop w:val="0"/>
          <w:marBottom w:val="0"/>
          <w:divBdr>
            <w:top w:val="none" w:sz="0" w:space="0" w:color="auto"/>
            <w:left w:val="none" w:sz="0" w:space="0" w:color="auto"/>
            <w:bottom w:val="none" w:sz="0" w:space="0" w:color="auto"/>
            <w:right w:val="none" w:sz="0" w:space="0" w:color="auto"/>
          </w:divBdr>
        </w:div>
        <w:div w:id="780102301">
          <w:marLeft w:val="480"/>
          <w:marRight w:val="0"/>
          <w:marTop w:val="0"/>
          <w:marBottom w:val="0"/>
          <w:divBdr>
            <w:top w:val="none" w:sz="0" w:space="0" w:color="auto"/>
            <w:left w:val="none" w:sz="0" w:space="0" w:color="auto"/>
            <w:bottom w:val="none" w:sz="0" w:space="0" w:color="auto"/>
            <w:right w:val="none" w:sz="0" w:space="0" w:color="auto"/>
          </w:divBdr>
        </w:div>
        <w:div w:id="833453024">
          <w:marLeft w:val="480"/>
          <w:marRight w:val="0"/>
          <w:marTop w:val="0"/>
          <w:marBottom w:val="0"/>
          <w:divBdr>
            <w:top w:val="none" w:sz="0" w:space="0" w:color="auto"/>
            <w:left w:val="none" w:sz="0" w:space="0" w:color="auto"/>
            <w:bottom w:val="none" w:sz="0" w:space="0" w:color="auto"/>
            <w:right w:val="none" w:sz="0" w:space="0" w:color="auto"/>
          </w:divBdr>
        </w:div>
        <w:div w:id="1044064711">
          <w:marLeft w:val="480"/>
          <w:marRight w:val="0"/>
          <w:marTop w:val="0"/>
          <w:marBottom w:val="0"/>
          <w:divBdr>
            <w:top w:val="none" w:sz="0" w:space="0" w:color="auto"/>
            <w:left w:val="none" w:sz="0" w:space="0" w:color="auto"/>
            <w:bottom w:val="none" w:sz="0" w:space="0" w:color="auto"/>
            <w:right w:val="none" w:sz="0" w:space="0" w:color="auto"/>
          </w:divBdr>
        </w:div>
        <w:div w:id="1101297284">
          <w:marLeft w:val="480"/>
          <w:marRight w:val="0"/>
          <w:marTop w:val="0"/>
          <w:marBottom w:val="0"/>
          <w:divBdr>
            <w:top w:val="none" w:sz="0" w:space="0" w:color="auto"/>
            <w:left w:val="none" w:sz="0" w:space="0" w:color="auto"/>
            <w:bottom w:val="none" w:sz="0" w:space="0" w:color="auto"/>
            <w:right w:val="none" w:sz="0" w:space="0" w:color="auto"/>
          </w:divBdr>
        </w:div>
        <w:div w:id="1205674262">
          <w:marLeft w:val="480"/>
          <w:marRight w:val="0"/>
          <w:marTop w:val="0"/>
          <w:marBottom w:val="0"/>
          <w:divBdr>
            <w:top w:val="none" w:sz="0" w:space="0" w:color="auto"/>
            <w:left w:val="none" w:sz="0" w:space="0" w:color="auto"/>
            <w:bottom w:val="none" w:sz="0" w:space="0" w:color="auto"/>
            <w:right w:val="none" w:sz="0" w:space="0" w:color="auto"/>
          </w:divBdr>
        </w:div>
        <w:div w:id="1219046983">
          <w:marLeft w:val="480"/>
          <w:marRight w:val="0"/>
          <w:marTop w:val="0"/>
          <w:marBottom w:val="0"/>
          <w:divBdr>
            <w:top w:val="none" w:sz="0" w:space="0" w:color="auto"/>
            <w:left w:val="none" w:sz="0" w:space="0" w:color="auto"/>
            <w:bottom w:val="none" w:sz="0" w:space="0" w:color="auto"/>
            <w:right w:val="none" w:sz="0" w:space="0" w:color="auto"/>
          </w:divBdr>
        </w:div>
        <w:div w:id="1543132821">
          <w:marLeft w:val="480"/>
          <w:marRight w:val="0"/>
          <w:marTop w:val="0"/>
          <w:marBottom w:val="0"/>
          <w:divBdr>
            <w:top w:val="none" w:sz="0" w:space="0" w:color="auto"/>
            <w:left w:val="none" w:sz="0" w:space="0" w:color="auto"/>
            <w:bottom w:val="none" w:sz="0" w:space="0" w:color="auto"/>
            <w:right w:val="none" w:sz="0" w:space="0" w:color="auto"/>
          </w:divBdr>
        </w:div>
        <w:div w:id="1550991445">
          <w:marLeft w:val="480"/>
          <w:marRight w:val="0"/>
          <w:marTop w:val="0"/>
          <w:marBottom w:val="0"/>
          <w:divBdr>
            <w:top w:val="none" w:sz="0" w:space="0" w:color="auto"/>
            <w:left w:val="none" w:sz="0" w:space="0" w:color="auto"/>
            <w:bottom w:val="none" w:sz="0" w:space="0" w:color="auto"/>
            <w:right w:val="none" w:sz="0" w:space="0" w:color="auto"/>
          </w:divBdr>
        </w:div>
        <w:div w:id="2006856582">
          <w:marLeft w:val="480"/>
          <w:marRight w:val="0"/>
          <w:marTop w:val="0"/>
          <w:marBottom w:val="0"/>
          <w:divBdr>
            <w:top w:val="none" w:sz="0" w:space="0" w:color="auto"/>
            <w:left w:val="none" w:sz="0" w:space="0" w:color="auto"/>
            <w:bottom w:val="none" w:sz="0" w:space="0" w:color="auto"/>
            <w:right w:val="none" w:sz="0" w:space="0" w:color="auto"/>
          </w:divBdr>
        </w:div>
      </w:divsChild>
    </w:div>
    <w:div w:id="2055077981">
      <w:bodyDiv w:val="1"/>
      <w:marLeft w:val="0"/>
      <w:marRight w:val="0"/>
      <w:marTop w:val="0"/>
      <w:marBottom w:val="0"/>
      <w:divBdr>
        <w:top w:val="none" w:sz="0" w:space="0" w:color="auto"/>
        <w:left w:val="none" w:sz="0" w:space="0" w:color="auto"/>
        <w:bottom w:val="none" w:sz="0" w:space="0" w:color="auto"/>
        <w:right w:val="none" w:sz="0" w:space="0" w:color="auto"/>
      </w:divBdr>
    </w:div>
    <w:div w:id="2115977134">
      <w:bodyDiv w:val="1"/>
      <w:marLeft w:val="0"/>
      <w:marRight w:val="0"/>
      <w:marTop w:val="0"/>
      <w:marBottom w:val="0"/>
      <w:divBdr>
        <w:top w:val="none" w:sz="0" w:space="0" w:color="auto"/>
        <w:left w:val="none" w:sz="0" w:space="0" w:color="auto"/>
        <w:bottom w:val="none" w:sz="0" w:space="0" w:color="auto"/>
        <w:right w:val="none" w:sz="0" w:space="0" w:color="auto"/>
      </w:divBdr>
    </w:div>
    <w:div w:id="2131513046">
      <w:bodyDiv w:val="1"/>
      <w:marLeft w:val="0"/>
      <w:marRight w:val="0"/>
      <w:marTop w:val="0"/>
      <w:marBottom w:val="0"/>
      <w:divBdr>
        <w:top w:val="none" w:sz="0" w:space="0" w:color="auto"/>
        <w:left w:val="none" w:sz="0" w:space="0" w:color="auto"/>
        <w:bottom w:val="none" w:sz="0" w:space="0" w:color="auto"/>
        <w:right w:val="none" w:sz="0" w:space="0" w:color="auto"/>
      </w:divBdr>
    </w:div>
    <w:div w:id="2137019011">
      <w:bodyDiv w:val="1"/>
      <w:marLeft w:val="0"/>
      <w:marRight w:val="0"/>
      <w:marTop w:val="0"/>
      <w:marBottom w:val="0"/>
      <w:divBdr>
        <w:top w:val="none" w:sz="0" w:space="0" w:color="auto"/>
        <w:left w:val="none" w:sz="0" w:space="0" w:color="auto"/>
        <w:bottom w:val="none" w:sz="0" w:space="0" w:color="auto"/>
        <w:right w:val="none" w:sz="0" w:space="0" w:color="auto"/>
      </w:divBdr>
    </w:div>
    <w:div w:id="213903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21/acssuschemeng.9b04835"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794C74F6594CE6A69694E3DCE7CD7B"/>
        <w:category>
          <w:name w:val="Generale"/>
          <w:gallery w:val="placeholder"/>
        </w:category>
        <w:types>
          <w:type w:val="bbPlcHdr"/>
        </w:types>
        <w:behaviors>
          <w:behavior w:val="content"/>
        </w:behaviors>
        <w:guid w:val="{AEC9587F-D724-4C68-B2A7-90E847412ADC}"/>
      </w:docPartPr>
      <w:docPartBody>
        <w:p w:rsidR="00F22045" w:rsidRDefault="00F22045">
          <w:pPr>
            <w:pStyle w:val="F9794C74F6594CE6A69694E3DCE7CD7B"/>
          </w:pPr>
          <w:r w:rsidRPr="0013027E">
            <w:rPr>
              <w:rStyle w:val="Testosegnaposto"/>
            </w:rPr>
            <w:t>Fare clic o toccare qui per immettere il testo.</w:t>
          </w:r>
        </w:p>
      </w:docPartBody>
    </w:docPart>
    <w:docPart>
      <w:docPartPr>
        <w:name w:val="BC25AA00994B4355B90810A745494CB7"/>
        <w:category>
          <w:name w:val="Generale"/>
          <w:gallery w:val="placeholder"/>
        </w:category>
        <w:types>
          <w:type w:val="bbPlcHdr"/>
        </w:types>
        <w:behaviors>
          <w:behavior w:val="content"/>
        </w:behaviors>
        <w:guid w:val="{BE1BCFB7-8942-40D9-8A72-F20EBA140FF1}"/>
      </w:docPartPr>
      <w:docPartBody>
        <w:p w:rsidR="00F22045" w:rsidRDefault="00F22045">
          <w:pPr>
            <w:pStyle w:val="BC25AA00994B4355B90810A745494CB7"/>
          </w:pPr>
          <w:r w:rsidRPr="0013027E">
            <w:rPr>
              <w:rStyle w:val="Testosegnaposto"/>
            </w:rPr>
            <w:t>Fare clic o toccare qui per immettere il testo.</w:t>
          </w:r>
        </w:p>
      </w:docPartBody>
    </w:docPart>
    <w:docPart>
      <w:docPartPr>
        <w:name w:val="F64EBC785F0143A4A22F82354111DE02"/>
        <w:category>
          <w:name w:val="Generale"/>
          <w:gallery w:val="placeholder"/>
        </w:category>
        <w:types>
          <w:type w:val="bbPlcHdr"/>
        </w:types>
        <w:behaviors>
          <w:behavior w:val="content"/>
        </w:behaviors>
        <w:guid w:val="{8BB1295F-A08B-422F-92ED-EFFAF4D08CBE}"/>
      </w:docPartPr>
      <w:docPartBody>
        <w:p w:rsidR="00F22045" w:rsidRDefault="00F22045">
          <w:pPr>
            <w:pStyle w:val="F64EBC785F0143A4A22F82354111DE02"/>
          </w:pPr>
          <w:r w:rsidRPr="0013027E">
            <w:rPr>
              <w:rStyle w:val="Testosegnaposto"/>
            </w:rPr>
            <w:t>Fare clic o toccare qui per immettere il testo.</w:t>
          </w:r>
        </w:p>
      </w:docPartBody>
    </w:docPart>
    <w:docPart>
      <w:docPartPr>
        <w:name w:val="4DEDB9F32EF0442CA3CD4197C8E53EBD"/>
        <w:category>
          <w:name w:val="Generale"/>
          <w:gallery w:val="placeholder"/>
        </w:category>
        <w:types>
          <w:type w:val="bbPlcHdr"/>
        </w:types>
        <w:behaviors>
          <w:behavior w:val="content"/>
        </w:behaviors>
        <w:guid w:val="{BA3BDB1B-8C8A-4AC8-8B51-1159EE60995F}"/>
      </w:docPartPr>
      <w:docPartBody>
        <w:p w:rsidR="00F22045" w:rsidRDefault="00F22045">
          <w:pPr>
            <w:pStyle w:val="4DEDB9F32EF0442CA3CD4197C8E53EBD"/>
          </w:pPr>
          <w:r w:rsidRPr="0013027E">
            <w:rPr>
              <w:rStyle w:val="Testosegnaposto"/>
            </w:rPr>
            <w:t>Fare clic o toccare qui per immettere il testo.</w:t>
          </w:r>
        </w:p>
      </w:docPartBody>
    </w:docPart>
    <w:docPart>
      <w:docPartPr>
        <w:name w:val="8745FA06CACE4D80A7E1DF1B5195BFB1"/>
        <w:category>
          <w:name w:val="Generale"/>
          <w:gallery w:val="placeholder"/>
        </w:category>
        <w:types>
          <w:type w:val="bbPlcHdr"/>
        </w:types>
        <w:behaviors>
          <w:behavior w:val="content"/>
        </w:behaviors>
        <w:guid w:val="{9E13CAEF-015A-4B37-9426-200211603904}"/>
      </w:docPartPr>
      <w:docPartBody>
        <w:p w:rsidR="00F22045" w:rsidRDefault="00F22045">
          <w:pPr>
            <w:pStyle w:val="8745FA06CACE4D80A7E1DF1B5195BFB1"/>
          </w:pPr>
          <w:r w:rsidRPr="0013027E">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961241EC-9475-4B5C-972C-A7870262EC50}"/>
      </w:docPartPr>
      <w:docPartBody>
        <w:p w:rsidR="00F22045" w:rsidRDefault="00F22045">
          <w:r w:rsidRPr="00DF4B6C">
            <w:rPr>
              <w:rStyle w:val="Testosegnaposto"/>
            </w:rPr>
            <w:t>Fare clic o toccare qui per immettere il testo.</w:t>
          </w:r>
        </w:p>
      </w:docPartBody>
    </w:docPart>
    <w:docPart>
      <w:docPartPr>
        <w:name w:val="7217F58C46134DFFB0E6E8D6204E2704"/>
        <w:category>
          <w:name w:val="Generale"/>
          <w:gallery w:val="placeholder"/>
        </w:category>
        <w:types>
          <w:type w:val="bbPlcHdr"/>
        </w:types>
        <w:behaviors>
          <w:behavior w:val="content"/>
        </w:behaviors>
        <w:guid w:val="{230160DB-0E9E-4AD8-B456-1AEAC501062C}"/>
      </w:docPartPr>
      <w:docPartBody>
        <w:p w:rsidR="00ED5FB7" w:rsidRDefault="00000000">
          <w:pPr>
            <w:pStyle w:val="7217F58C46134DFFB0E6E8D6204E2704"/>
          </w:pPr>
          <w:r w:rsidRPr="0013027E">
            <w:rPr>
              <w:rStyle w:val="Testosegnaposto"/>
            </w:rPr>
            <w:t>Fare clic o toccare qui per immettere il testo.</w:t>
          </w:r>
        </w:p>
      </w:docPartBody>
    </w:docPart>
    <w:docPart>
      <w:docPartPr>
        <w:name w:val="99FEBBDF613B4746BF94F73186A14BC0"/>
        <w:category>
          <w:name w:val="Generale"/>
          <w:gallery w:val="placeholder"/>
        </w:category>
        <w:types>
          <w:type w:val="bbPlcHdr"/>
        </w:types>
        <w:behaviors>
          <w:behavior w:val="content"/>
        </w:behaviors>
        <w:guid w:val="{4FC6AF34-52F7-451B-BB1A-4905ABCCA3C4}"/>
      </w:docPartPr>
      <w:docPartBody>
        <w:p w:rsidR="00ED5FB7" w:rsidRDefault="000F5503" w:rsidP="000F5503">
          <w:pPr>
            <w:pStyle w:val="99FEBBDF613B4746BF94F73186A14BC0"/>
          </w:pPr>
          <w:r w:rsidRPr="00DF4B6C">
            <w:rPr>
              <w:rStyle w:val="Testosegnaposto"/>
            </w:rPr>
            <w:t>Fare clic o toccare qui per immettere il testo.</w:t>
          </w:r>
        </w:p>
      </w:docPartBody>
    </w:docPart>
    <w:docPart>
      <w:docPartPr>
        <w:name w:val="15282DACEA9B4093B17D24D42C7E8D75"/>
        <w:category>
          <w:name w:val="Generale"/>
          <w:gallery w:val="placeholder"/>
        </w:category>
        <w:types>
          <w:type w:val="bbPlcHdr"/>
        </w:types>
        <w:behaviors>
          <w:behavior w:val="content"/>
        </w:behaviors>
        <w:guid w:val="{410EAFB8-88C4-410F-9D39-8F8F2B817F41}"/>
      </w:docPartPr>
      <w:docPartBody>
        <w:p w:rsidR="00ED5FB7" w:rsidRDefault="000F5503" w:rsidP="000F5503">
          <w:pPr>
            <w:pStyle w:val="15282DACEA9B4093B17D24D42C7E8D75"/>
          </w:pPr>
          <w:r w:rsidRPr="00DF4B6C">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45"/>
    <w:rsid w:val="000547B5"/>
    <w:rsid w:val="000F5503"/>
    <w:rsid w:val="00196683"/>
    <w:rsid w:val="0031153F"/>
    <w:rsid w:val="003A5A56"/>
    <w:rsid w:val="003D6762"/>
    <w:rsid w:val="008801E5"/>
    <w:rsid w:val="008D3378"/>
    <w:rsid w:val="00917B6C"/>
    <w:rsid w:val="00980D06"/>
    <w:rsid w:val="00AD0C23"/>
    <w:rsid w:val="00D1038F"/>
    <w:rsid w:val="00E201A2"/>
    <w:rsid w:val="00ED5FB7"/>
    <w:rsid w:val="00F22045"/>
    <w:rsid w:val="00F442DA"/>
    <w:rsid w:val="00FF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591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F5503"/>
    <w:rPr>
      <w:color w:val="666666"/>
    </w:rPr>
  </w:style>
  <w:style w:type="paragraph" w:customStyle="1" w:styleId="F9794C74F6594CE6A69694E3DCE7CD7B">
    <w:name w:val="F9794C74F6594CE6A69694E3DCE7CD7B"/>
  </w:style>
  <w:style w:type="paragraph" w:customStyle="1" w:styleId="BC25AA00994B4355B90810A745494CB7">
    <w:name w:val="BC25AA00994B4355B90810A745494CB7"/>
  </w:style>
  <w:style w:type="paragraph" w:customStyle="1" w:styleId="F64EBC785F0143A4A22F82354111DE02">
    <w:name w:val="F64EBC785F0143A4A22F82354111DE02"/>
  </w:style>
  <w:style w:type="paragraph" w:customStyle="1" w:styleId="4DEDB9F32EF0442CA3CD4197C8E53EBD">
    <w:name w:val="4DEDB9F32EF0442CA3CD4197C8E53EBD"/>
  </w:style>
  <w:style w:type="paragraph" w:customStyle="1" w:styleId="8745FA06CACE4D80A7E1DF1B5195BFB1">
    <w:name w:val="8745FA06CACE4D80A7E1DF1B5195BFB1"/>
  </w:style>
  <w:style w:type="paragraph" w:customStyle="1" w:styleId="7217F58C46134DFFB0E6E8D6204E2704">
    <w:name w:val="7217F58C46134DFFB0E6E8D6204E2704"/>
  </w:style>
  <w:style w:type="paragraph" w:customStyle="1" w:styleId="99FEBBDF613B4746BF94F73186A14BC0">
    <w:name w:val="99FEBBDF613B4746BF94F73186A14BC0"/>
    <w:rsid w:val="000F5503"/>
  </w:style>
  <w:style w:type="paragraph" w:customStyle="1" w:styleId="15282DACEA9B4093B17D24D42C7E8D75">
    <w:name w:val="15282DACEA9B4093B17D24D42C7E8D75"/>
    <w:rsid w:val="000F5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7F5FB4-9676-44D9-ADDA-14BFBFCF025A}">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fa7f9f2d-9909-478d-aec6-86c576b2d59c&quot;,&quot;properties&quot;:{&quot;noteIndex&quot;:0},&quot;isEdited&quot;:false,&quot;manualOverride&quot;:{&quot;isManuallyOverridden&quot;:false,&quot;citeprocText&quot;:&quot;(Garcia-Gutierrez et al., 2023)&quot;,&quot;manualOverrideText&quot;:&quot;&quot;},&quot;citationTag&quot;:&quot;MENDELEY_CITATION_v3_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&quot;,&quot;citationItems&quot;:[{&quot;id&quot;:&quot;7db99d8b-590a-37a9-9484-ff87cf3027cf&quot;,&quot;itemData&quot;:{&quot;type&quot;:&quot;book&quot;,&quot;id&quot;:&quot;7db99d8b-590a-37a9-9484-ff87cf3027cf&quot;,&quot;title&quot;:&quot;Environmental and economic assessment of plastic waste recycling : a comparison of mechanical, physical, chemical recycling and energy recovery of plastic waste.&quot;,&quot;author&quot;:[{&quot;family&quot;:&quot;Garcia-Gutierrez&quot;,&quot;given&quot;:&quot;P.&quot;,&quot;parse-names&quot;:false,&quot;dropping-particle&quot;:&quot;&quot;,&quot;non-dropping-particle&quot;:&quot;&quot;},{&quot;family&quot;:&quot;Amadei&quot;,&quot;given&quot;:&quot;A.M.&quot;,&quot;parse-names&quot;:false,&quot;dropping-particle&quot;:&quot;&quot;,&quot;non-dropping-particle&quot;:&quot;&quot;},{&quot;family&quot;:&quot;Klenert&quot;,&quot;given&quot;:&quot;D.&quot;,&quot;parse-names&quot;:false,&quot;dropping-particle&quot;:&quot;&quot;,&quot;non-dropping-particle&quot;:&quot;&quot;},{&quot;family&quot;:&quot;Nessi&quot;,&quot;given&quot;:&quot;S.&quot;,&quot;parse-names&quot;:false,&quot;dropping-particle&quot;:&quot;&quot;,&quot;non-dropping-particle&quot;:&quot;&quot;},{&quot;family&quot;:&quot;Tonini&quot;,&quot;given&quot;:&quot;D.&quot;,&quot;parse-names&quot;:false,&quot;dropping-particle&quot;:&quot;&quot;,&quot;non-dropping-particle&quot;:&quot;&quot;},{&quot;family&quot;:&quot;Tosches&quot;,&quot;given&quot;:&quot;D.&quot;,&quot;parse-names&quot;:false,&quot;dropping-particle&quot;:&quot;&quot;,&quot;non-dropping-particle&quot;:&quot;&quot;},{&quot;family&quot;:&quot;Ardente&quot;,&quot;given&quot;:&quot;F.&quot;,&quot;parse-names&quot;:false,&quot;dropping-particle&quot;:&quot;&quot;,&quot;non-dropping-particle&quot;:&quot;&quot;},{&quot;family&quot;:&quot;Saveyn&quot;,&quot;given&quot;:&quot;H.&quot;,&quot;parse-names&quot;:false,&quot;dropping-particle&quot;:&quot;&quot;,&quot;non-dropping-particle&quot;:&quot;&quot;},{&quot;family&quot;:&quot;European Commission. Joint Research Centre.&quot;,&quot;given&quot;:&quot;&quot;,&quot;parse-names&quot;:false,&quot;dropping-particle&quot;:&quot;&quot;,&quot;non-dropping-particle&quot;:&quot;&quot;}],&quot;ISBN&quot;:&quot;9789276995289&quot;,&quot;issued&quot;:{&quot;date-parts&quot;:[[2023]]},&quot;abstract&quot;:&quot;The present study provides a comparative environmental and economic assessment of plastic waste recycling and energy recovery (incineration) technologies, using actual plant data complemented with external information. The recycling technologies include mechanical, physical and chemical recycling. The study concludes that the choice of the preferred management option for plastic waste should be based on three main criteria: i) the maximisation of material recovery while minimising processing impacts, principally related to energy consumption (reflecting environmental performance), in line with the waste hierarchy, ii) the specificity of the plastic waste stream and the treatment thereby required (technical feasibility), and iii) the economic feasibility. A key limitation to the study has been the lack of data available on the characteristics of the waste inputs to recycling, which is needed to understand in which cases physical or chemical recycling and mechanical recycling may compete for similar waste feedstock and in which cases physical or chemical recycling provides an alternative option for processing waste otherwise sent to energy recovery or landfill. Preliminary economic data suggests that some physical and chemical recycling technologies may be already economically viable without financial support, whereas others might become so in the medium to long term. As the sectors of physical recycling and chemical recycling are currently experiencing rapid technological developments, the analysis presented in this study should be updated as technologies become more mature, also in view of formulating appropriate and possible policy interventions.&quot;,&quot;container-title-short&quot;:&quot;&quot;},&quot;isTemporary&quot;:false}]},{&quot;citationID&quot;:&quot;MENDELEY_CITATION_10936323-2583-452b-89a4-ff65b7923295&quot;,&quot;properties&quot;:{&quot;noteIndex&quot;:0},&quot;isEdited&quot;:false,&quot;manualOverride&quot;:{&quot;isManuallyOverridden&quot;:false,&quot;citeprocText&quot;:&quot;(Schyns &amp;#38; Shaver, 2021)&quot;,&quot;manualOverrideText&quot;:&quot;&quot;},&quot;citationTag&quot;:&quot;MENDELEY_CITATION_v3_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&quot;,&quot;citationItems&quot;:[{&quot;id&quot;:&quot;6ae1c7cb-81c1-37ca-a55a-cd8ae459ebbf&quot;,&quot;itemData&quot;:{&quot;type&quot;:&quot;article&quot;,&quot;id&quot;:&quot;6ae1c7cb-81c1-37ca-a55a-cd8ae459ebbf&quot;,&quot;title&quot;:&quot;Mechanical Recycling of Packaging Plastics: A Review&quot;,&quot;author&quot;:[{&quot;family&quot;:&quot;Schyns&quot;,&quot;given&quot;:&quot;Zoé O.G.&quot;,&quot;parse-names&quot;:false,&quot;dropping-particle&quot;:&quot;&quot;,&quot;non-dropping-particle&quot;:&quot;&quot;},{&quot;family&quot;:&quot;Shaver&quot;,&quot;given&quot;:&quot;Michael P.&quot;,&quot;parse-names&quot;:false,&quot;dropping-particle&quot;:&quot;&quot;,&quot;non-dropping-particle&quot;:&quot;&quot;}],&quot;container-title&quot;:&quot;Macromolecular Rapid Communications&quot;,&quot;DOI&quot;:&quot;10.1002/marc.202000415&quot;,&quot;ISSN&quot;:&quot;15213927&quot;,&quot;PMID&quot;:&quot;33000883&quot;,&quot;issued&quot;:{&quot;date-parts&quot;:[[2021,2,1]]},&quot;abstract&quot;:&quot;The current global plastics economy is highly linear, with the exceptional performance and low carbon footprint of polymeric materials at odds with dramatic increases in plastic waste. Transitioning to a circular economy that retains plastic in its highest value condition is essential to reduce environmental impacts, promoting reduction, reuse, and recycling. Mechanical recycling is an essential tool in an environmentally and economically sustainable economy of plastics, but current mechanical recycling processes are limited by cost, degradation of mechanical properties, and inconsistent quality products. This review covers the current methods and challenges for the mechanical recycling of the five main packaging plastics: poly(ethylene terephthalate), polyethylene, polypropylene, polystyrene, and poly(vinyl chloride) through the lens of a circular economy. Their reprocessing induced degradation mechanisms are introduced and strategies to improve their recycling are discussed. Additionally, this review briefly examines approaches to improve polymer blending in mixed plastic waste streams and applications of lower quality recyclate.&quot;,&quot;publisher&quot;:&quot;Wiley-VCH Verlag&quot;,&quot;issue&quot;:&quot;3&quot;,&quot;volume&quot;:&quot;42&quot;,&quot;container-title-short&quot;:&quot;Macromol Rapid Commun&quot;},&quot;isTemporary&quot;:false}]},{&quot;citationID&quot;:&quot;MENDELEY_CITATION_36ea6a0c-c8f1-475a-a92c-aff2f564262b&quot;,&quot;properties&quot;:{&quot;noteIndex&quot;:0},&quot;isEdited&quot;:false,&quot;manualOverride&quot;:{&quot;isManuallyOverridden&quot;:false,&quot;citeprocText&quot;:&quot;(Garcia-Gutierrez et al., 2023)&quot;,&quot;manualOverrideText&quot;:&quot;&quot;},&quot;citationTag&quot;:&quot;MENDELEY_CITATION_v3_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&quot;,&quot;citationItems&quot;:[{&quot;id&quot;:&quot;7db99d8b-590a-37a9-9484-ff87cf3027cf&quot;,&quot;itemData&quot;:{&quot;type&quot;:&quot;book&quot;,&quot;id&quot;:&quot;7db99d8b-590a-37a9-9484-ff87cf3027cf&quot;,&quot;title&quot;:&quot;Environmental and economic assessment of plastic waste recycling : a comparison of mechanical, physical, chemical recycling and energy recovery of plastic waste.&quot;,&quot;author&quot;:[{&quot;family&quot;:&quot;Garcia-Gutierrez&quot;,&quot;given&quot;:&quot;P.&quot;,&quot;parse-names&quot;:false,&quot;dropping-particle&quot;:&quot;&quot;,&quot;non-dropping-particle&quot;:&quot;&quot;},{&quot;family&quot;:&quot;Amadei&quot;,&quot;given&quot;:&quot;A.M.&quot;,&quot;parse-names&quot;:false,&quot;dropping-particle&quot;:&quot;&quot;,&quot;non-dropping-particle&quot;:&quot;&quot;},{&quot;family&quot;:&quot;Klenert&quot;,&quot;given&quot;:&quot;D.&quot;,&quot;parse-names&quot;:false,&quot;dropping-particle&quot;:&quot;&quot;,&quot;non-dropping-particle&quot;:&quot;&quot;},{&quot;family&quot;:&quot;Nessi&quot;,&quot;given&quot;:&quot;S.&quot;,&quot;parse-names&quot;:false,&quot;dropping-particle&quot;:&quot;&quot;,&quot;non-dropping-particle&quot;:&quot;&quot;},{&quot;family&quot;:&quot;Tonini&quot;,&quot;given&quot;:&quot;D.&quot;,&quot;parse-names&quot;:false,&quot;dropping-particle&quot;:&quot;&quot;,&quot;non-dropping-particle&quot;:&quot;&quot;},{&quot;family&quot;:&quot;Tosches&quot;,&quot;given&quot;:&quot;D.&quot;,&quot;parse-names&quot;:false,&quot;dropping-particle&quot;:&quot;&quot;,&quot;non-dropping-particle&quot;:&quot;&quot;},{&quot;family&quot;:&quot;Ardente&quot;,&quot;given&quot;:&quot;F.&quot;,&quot;parse-names&quot;:false,&quot;dropping-particle&quot;:&quot;&quot;,&quot;non-dropping-particle&quot;:&quot;&quot;},{&quot;family&quot;:&quot;Saveyn&quot;,&quot;given&quot;:&quot;H.&quot;,&quot;parse-names&quot;:false,&quot;dropping-particle&quot;:&quot;&quot;,&quot;non-dropping-particle&quot;:&quot;&quot;},{&quot;family&quot;:&quot;European Commission. Joint Research Centre.&quot;,&quot;given&quot;:&quot;&quot;,&quot;parse-names&quot;:false,&quot;dropping-particle&quot;:&quot;&quot;,&quot;non-dropping-particle&quot;:&quot;&quot;}],&quot;ISBN&quot;:&quot;9789276995289&quot;,&quot;issued&quot;:{&quot;date-parts&quot;:[[2023]]},&quot;abstract&quot;:&quot;The present study provides a comparative environmental and economic assessment of plastic waste recycling and energy recovery (incineration) technologies, using actual plant data complemented with external information. The recycling technologies include mechanical, physical and chemical recycling. The study concludes that the choice of the preferred management option for plastic waste should be based on three main criteria: i) the maximisation of material recovery while minimising processing impacts, principally related to energy consumption (reflecting environmental performance), in line with the waste hierarchy, ii) the specificity of the plastic waste stream and the treatment thereby required (technical feasibility), and iii) the economic feasibility. A key limitation to the study has been the lack of data available on the characteristics of the waste inputs to recycling, which is needed to understand in which cases physical or chemical recycling and mechanical recycling may compete for similar waste feedstock and in which cases physical or chemical recycling provides an alternative option for processing waste otherwise sent to energy recovery or landfill. Preliminary economic data suggests that some physical and chemical recycling technologies may be already economically viable without financial support, whereas others might become so in the medium to long term. As the sectors of physical recycling and chemical recycling are currently experiencing rapid technological developments, the analysis presented in this study should be updated as technologies become more mature, also in view of formulating appropriate and possible policy interventions.&quot;,&quot;container-title-short&quot;:&quot;&quot;},&quot;isTemporary&quot;:false}]},{&quot;citationID&quot;:&quot;MENDELEY_CITATION_397fa974-1dbe-40a5-b1f4-348088c7accc&quot;,&quot;properties&quot;:{&quot;noteIndex&quot;:0},&quot;isEdited&quot;:false,&quot;manualOverride&quot;:{&quot;isManuallyOverridden&quot;:false,&quot;citeprocText&quot;:&quot;(Soni et al., 2021)&quot;,&quot;manualOverrideText&quot;:&quot;&quot;},&quot;citationTag&quot;:&quot;MENDELEY_CITATION_v3_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&quot;,&quot;citationItems&quot;:[{&quot;id&quot;:&quot;4dcd9f66-6d27-32e2-b4d4-58da7361bf4f&quot;,&quot;itemData&quot;:{&quot;type&quot;:&quot;article&quot;,&quot;id&quot;:&quot;4dcd9f66-6d27-32e2-b4d4-58da7361bf4f&quot;,&quot;title&quot;:&quot;Thermochemical Recycling of Waste Plastics by Pyrolysis: A Review&quot;,&quot;author&quot;:[{&quot;family&quot;:&quot;Soni&quot;,&quot;given&quot;:&quot;Vineet Kumar&quot;,&quot;parse-names&quot;:false,&quot;dropping-particle&quot;:&quot;&quot;,&quot;non-dropping-particle&quot;:&quot;&quot;},{&quot;family&quot;:&quot;Singh&quot;,&quot;given&quot;:&quot;Gurmeet&quot;,&quot;parse-names&quot;:false,&quot;dropping-particle&quot;:&quot;&quot;,&quot;non-dropping-particle&quot;:&quot;&quot;},{&quot;family&quot;:&quot;Vijayan&quot;,&quot;given&quot;:&quot;Bineesh K.&quot;,&quot;parse-names&quot;:false,&quot;dropping-particle&quot;:&quot;&quot;,&quot;non-dropping-particle&quot;:&quot;&quot;},{&quot;family&quot;:&quot;Chopra&quot;,&quot;given&quot;:&quot;Anju&quot;,&quot;parse-names&quot;:false,&quot;dropping-particle&quot;:&quot;&quot;,&quot;non-dropping-particle&quot;:&quot;&quot;},{&quot;family&quot;:&quot;Kapur&quot;,&quot;given&quot;:&quot;Gurpreet S.&quot;,&quot;parse-names&quot;:false,&quot;dropping-particle&quot;:&quot;&quot;,&quot;non-dropping-particle&quot;:&quot;&quot;},{&quot;family&quot;:&quot;Ramakumar&quot;,&quot;given&quot;:&quot;S. S.V.&quot;,&quot;parse-names&quot;:false,&quot;dropping-particle&quot;:&quot;&quot;,&quot;non-dropping-particle&quot;:&quot;&quot;}],&quot;container-title&quot;:&quot;Energy and Fuels&quot;,&quot;DOI&quot;:&quot;10.1021/acs.energyfuels.1c01292&quot;,&quot;ISSN&quot;:&quot;15205029&quot;,&quot;issued&quot;:{&quot;date-parts&quot;:[[2021,8,19]]},&quot;page&quot;:&quot;12763-12808&quot;,&quot;abstract&quot;:&quot;The increasing demand for plastics for their widespread applications has ultimately resulted in accumulation of substantial plastic waste, which remains a concern due to limited efforts, inadequacy, and environmental distresses of conventional techniques for waste plastics remediation. The enhanced production of raw materials for polymer syntheses has a dual impact on our ecosystem by causing rapid depletion of nonrenewable petroleum resources and waste generation. To address this situation, researchers have adopted advanced thermochemical recycling processes to produce intermediate products of the petrochemical industries including monomers, fuels, and other value-added products. Such practices can potentially serve the purpose of a circular economy. This review aims to cover the recent highlights in the field of waste plastics pyrolysis including critical observations from the past to provide precise understanding. Consequently, the reactivities and product distributions for plastic feeds, pyrolysis reactors, roles of catalysts, and effects of operating parameters on reactivity and selectivity have been covered. Coprocessing of plastic waste with radioactive materials, biomass, and heavy petroleum residue is also discussed. Furthermore, an overview on kinetics and mechanistic aspects of plastic pyrolysis is presented with a discussion on relevant analytical techniques. The applications of pyrolysis oil as a fuel or fuel additive are comprised in a separate section. Lastly, comparisons of existing chemical recycling technologies, summaries of commercial operations, and future projections are provided.&quot;,&quot;publisher&quot;:&quot;American Chemical Society&quot;,&quot;issue&quot;:&quot;16&quot;,&quot;volume&quot;:&quot;35&quot;,&quot;container-title-short&quot;:&quot;&quot;},&quot;isTemporary&quot;:false}]},{&quot;citationID&quot;:&quot;MENDELEY_CITATION_435d2547-2ab9-4cec-a746-a94611921cd7&quot;,&quot;properties&quot;:{&quot;noteIndex&quot;:0},&quot;isEdited&quot;:false,&quot;manualOverride&quot;:{&quot;isManuallyOverridden&quot;:false,&quot;citeprocText&quot;:&quot;(Fivga &amp;#38; Dimitriou, 2018)&quot;,&quot;manualOverrideText&quot;:&quot;&quot;},&quot;citationTag&quot;:&quot;MENDELEY_CITATION_v3_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&quot;,&quot;citationItems&quot;:[{&quot;id&quot;:&quot;3f2904d8-4341-3094-a30d-eb865f78ba82&quot;,&quot;itemData&quot;:{&quot;type&quot;:&quot;article-journal&quot;,&quot;id&quot;:&quot;3f2904d8-4341-3094-a30d-eb865f78ba82&quot;,&quot;title&quot;:&quot;Pyrolysis of plastic waste for production of heavy fuel substitute: A techno-economic assessment&quot;,&quot;author&quot;:[{&quot;family&quot;:&quot;Fivga&quot;,&quot;given&quot;:&quot;Antzela&quot;,&quot;parse-names&quot;:false,&quot;dropping-particle&quot;:&quot;&quot;,&quot;non-dropping-particle&quot;:&quot;&quot;},{&quot;family&quot;:&quot;Dimitriou&quot;,&quot;given&quot;:&quot;Ioanna&quot;,&quot;parse-names&quot;:false,&quot;dropping-particle&quot;:&quot;&quot;,&quot;non-dropping-particle&quot;:&quot;&quot;}],&quot;container-title&quot;:&quot;Energy&quot;,&quot;DOI&quot;:&quot;10.1016/j.energy.2018.02.094&quot;,&quot;ISSN&quot;:&quot;03605442&quot;,&quot;issued&quot;:{&quot;date-parts&quot;:[[2018,4,15]]},&quot;page&quot;:&quot;865-874&quot;,&quot;abstract&quot;:&quot;Pyrolysis is widely seen as a promising technology for converting plastic waste into a wax/oil product which can be used as a heavy fuel oil substitute or as raw material by the petrochemical industry. A pyrolysis plant with a capacity of 100 kg/h plastic waste is modelled in the process simulation software Aspen HYSYS. The production costs of the pyrolysis fuel product is estimated at £0.87/kg which is 58% higher than current market prices; therefore, a scaling-up analysis is also carried out to determine the plant capacity for which the pyrolysis process is economically feasible. The fuel production costs of the scaled-up cases considered are approximately 2.2–20.8 times lower than the existing market prices of residual fuel oil, indicating their economic feasibility. For the 1000 kg/h and 10,000 kg/h plant capacity cases the facility needs to operate approximately four years and one year respectively, to recover the capital investment, while the 100,000 kg/h case produces revenue and has a positive NPV within year one. A sensitivity analysis is also carried out revealing that the fuel production rate is the most sensitive parameter for the 100 kg/h plant, as well as the scaled-up plants.&quot;,&quot;publisher&quot;:&quot;Elsevier Ltd&quot;,&quot;volume&quot;:&quot;149&quot;,&quot;container-title-short&quot;:&quot;&quot;},&quot;isTemporary&quot;:false}]},{&quot;citationID&quot;:&quot;MENDELEY_CITATION_1105ab69-00be-4ab8-965e-4ada47dfd4eb&quot;,&quot;properties&quot;:{&quot;noteIndex&quot;:0},&quot;isEdited&quot;:false,&quot;manualOverride&quot;:{&quot;isManuallyOverridden&quot;:false,&quot;citeprocText&quot;:&quot;(Somoza-Tornos et al., 2020)&quot;,&quot;manualOverrideText&quot;:&quot;&quot;},&quot;citationTag&quot;:&quot;MENDELEY_CITATION_v3_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&quot;,&quot;citationItems&quot;:[{&quot;id&quot;:&quot;83e8a2bb-8e96-344f-889b-36c01fa86674&quot;,&quot;itemData&quot;:{&quot;type&quot;:&quot;article-journal&quot;,&quot;id&quot;:&quot;83e8a2bb-8e96-344f-889b-36c01fa86674&quot;,&quot;title&quot;:&quot;Realizing the Potential High Benefits of Circular Economy in the Chemical Industry: Ethylene Monomer Recovery via Polyethylene Pyrolysis&quot;,&quot;author&quot;:[{&quot;family&quot;:&quot;Somoza-Tornos&quot;,&quot;given&quot;:&quot;Ana&quot;,&quot;parse-names&quot;:false,&quot;dropping-particle&quot;:&quot;&quot;,&quot;non-dropping-particle&quot;:&quot;&quot;},{&quot;family&quot;:&quot;Gonzalez-Garay&quot;,&quot;given&quot;:&quot;Andres&quot;,&quot;parse-names&quot;:false,&quot;dropping-particle&quot;:&quot;&quot;,&quot;non-dropping-particle&quot;:&quot;&quot;},{&quot;family&quot;:&quot;Pozo&quot;,&quot;given&quot;:&quot;Carlos&quot;,&quot;parse-names&quot;:false,&quot;dropping-particle&quot;:&quot;&quot;,&quot;non-dropping-particle&quot;:&quot;&quot;},{&quot;family&quot;:&quot;Graells&quot;,&quot;given&quot;:&quot;Moisès&quot;,&quot;parse-names&quot;:false,&quot;dropping-particle&quot;:&quot;&quot;,&quot;non-dropping-particle&quot;:&quot;&quot;},{&quot;family&quot;:&quot;Espuña&quot;,&quot;given&quot;:&quot;Antonio&quot;,&quot;parse-names&quot;:false,&quot;dropping-particle&quot;:&quot;&quot;,&quot;non-dropping-particle&quot;:&quot;&quot;},{&quot;family&quot;:&quot;Guillén-Gosálbez&quot;,&quot;given&quot;:&quot;Gonzalo&quot;,&quot;parse-names&quot;:false,&quot;dropping-particle&quot;:&quot;&quot;,&quot;non-dropping-particle&quot;:&quot;&quot;}],&quot;container-title&quot;:&quot;ACS Sustainable Chemistry and Engineering&quot;,&quot;DOI&quot;:&quot;10.1021/acssuschemeng.9b04835&quot;,&quot;ISSN&quot;:&quot;21680485&quot;,&quot;issued&quot;:{&quot;date-parts&quot;:[[2020,3,9]]},&quot;page&quot;:&quot;3561-3572&quot;,&quot;abstract&quot;:&quot;The concept of circular economy has gained wide interest in industry as a powerful strategy to reduce impacts while remaining economically competitive. Here, we explore the benefits of this approach in the chemical industry, quantifying explicitly the economic and environmental benefits of ethylene recovery from polyethylene plastics using process modeling coupled with Life Cycle Assessment (LCA). Our results show that the recovered ethylene represents a win-win alternative, offering a highly competitive cost of 0.386 €/kg vs 0.835 €/ kg with the standard naphtha-based route. Furthermore, substantial reductions of as much as 87%, 89%, and 164% could also be attained (compared to the naphtha-based ethylene) in impacts on human health, ecosystem quality, and resources scarcity, respectively. Overall, this work aims to promote the adoption of circular economy strategies in the chemical sector, while highlighting the role of process modeling, LCA, and systems thinking in quantifying the associated benefits to build strong cases for policymaking.&quot;,&quot;publisher&quot;:&quot;American Chemical Society&quot;,&quot;issue&quot;:&quot;9&quot;,&quot;volume&quot;:&quot;8&quot;,&quot;container-title-short&quot;:&quot;ACS Sustain Chem Eng&quot;},&quot;isTemporary&quot;:false}]},{&quot;citationID&quot;:&quot;MENDELEY_CITATION_8c712dc5-55b0-44a1-8777-fc7b466b6b36&quot;,&quot;properties&quot;:{&quot;noteIndex&quot;:0},&quot;isEdited&quot;:false,&quot;manualOverride&quot;:{&quot;isManuallyOverridden&quot;:false,&quot;citeprocText&quot;:&quot;(Fareid Erik, 2018)&quot;,&quot;manualOverrideText&quot;:&quot;&quot;},&quot;citationItems&quot;:[{&quot;id&quot;:&quot;511f8977-952a-3dbd-a78a-5a17e04de396&quot;,&quot;itemData&quot;:{&quot;type&quot;:&quot;patent&quot;,&quot;id&quot;:&quot;511f8977-952a-3dbd-a78a-5a17e04de396&quot;,&quot;title&quot;:&quot;Production of hydrocarbon fuels from waste plastic&quot;,&quot;author&quot;:[{&quot;family&quot;:&quot;Fareid Erik&quot;,&quot;given&quot;:&quot;&quot;,&quot;parse-names&quot;:false,&quot;dropping-particle&quot;:&quot;&quot;,&quot;non-dropping-particle&quot;:&quot;&quot;}],&quot;number&quot;:&quot;WO2020008050A1&quot;,&quot;issued&quot;:{&quot;date-parts&quot;:[[2018]]},&quot;container-title-short&quot;:&quot;&quot;},&quot;isTemporary&quot;:false}],&quot;citationTag&quot;:&quot;MENDELEY_CITATION_v3_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&quot;},{&quot;citationID&quot;:&quot;MENDELEY_CITATION_1e39cdbf-a2ae-4140-94bc-f3f2ffeeb574&quot;,&quot;properties&quot;:{&quot;noteIndex&quot;:0},&quot;isEdited&quot;:false,&quot;manualOverride&quot;:{&quot;isManuallyOverridden&quot;:false,&quot;citeprocText&quot;:&quot;(Dogu et al., 2021)&quot;,&quot;manualOverrideText&quot;:&quot;&quot;},&quot;citationTag&quot;:&quot;MENDELEY_CITATION_v3_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&quot;,&quot;citationItems&quot;:[{&quot;id&quot;:&quot;dc957c66-af2a-30fa-936b-9aab38533918&quot;,&quot;itemData&quot;:{&quot;type&quot;:&quot;article&quot;,&quot;id&quot;:&quot;dc957c66-af2a-30fa-936b-9aab38533918&quot;,&quot;title&quot;:&quot;The chemistry of chemical recycling of solid plastic waste via pyrolysis and gasification: State-of-the-art, challenges, and future directions&quot;,&quot;author&quot;:[{&quot;family&quot;:&quot;Dogu&quot;,&quot;given&quot;:&quot;Onur&quot;,&quot;parse-names&quot;:false,&quot;dropping-particle&quot;:&quot;&quot;,&quot;non-dropping-particle&quot;:&quot;&quot;},{&quot;family&quot;:&quot;Pelucchi&quot;,&quot;given&quot;:&quot;Matteo&quot;,&quot;parse-names&quot;:false,&quot;dropping-particle&quot;:&quot;&quot;,&quot;non-dropping-particle&quot;:&quot;&quot;},{&quot;family&quot;:&quot;Vijver&quot;,&quot;given&quot;:&quot;Ruben&quot;,&quot;parse-names&quot;:false,&quot;dropping-particle&quot;:&quot;&quot;,&quot;non-dropping-particle&quot;:&quot;Van de&quot;},{&quot;family&quot;:&quot;Steenberge&quot;,&quot;given&quot;:&quot;Paul H.M.&quot;,&quot;parse-names&quot;:false,&quot;dropping-particle&quot;:&quot;&quot;,&quot;non-dropping-particle&quot;:&quot;Van&quot;},{&quot;family&quot;:&quot;D'hooge&quot;,&quot;given&quot;:&quot;Dagmar R.&quot;,&quot;parse-names&quot;:false,&quot;dropping-particle&quot;:&quot;&quot;,&quot;non-dropping-particle&quot;:&quot;&quot;},{&quot;family&quot;:&quot;Cuoci&quot;,&quot;given&quot;:&quot;Alberto&quot;,&quot;parse-names&quot;:false,&quot;dropping-particle&quot;:&quot;&quot;,&quot;non-dropping-particle&quot;:&quot;&quot;},{&quot;family&quot;:&quot;Mehl&quot;,&quot;given&quot;:&quot;Marco&quot;,&quot;parse-names&quot;:false,&quot;dropping-particle&quot;:&quot;&quot;,&quot;non-dropping-particle&quot;:&quot;&quot;},{&quot;family&quot;:&quot;Frassoldati&quot;,&quot;given&quot;:&quot;Alessio&quot;,&quot;parse-names&quot;:false,&quot;dropping-particle&quot;:&quot;&quot;,&quot;non-dropping-particle&quot;:&quot;&quot;},{&quot;family&quot;:&quot;Faravelli&quot;,&quot;given&quot;:&quot;Tiziano&quot;,&quot;parse-names&quot;:false,&quot;dropping-particle&quot;:&quot;&quot;,&quot;non-dropping-particle&quot;:&quot;&quot;},{&quot;family&quot;:&quot;Geem&quot;,&quot;given&quot;:&quot;Kevin M.&quot;,&quot;parse-names&quot;:false,&quot;dropping-particle&quot;:&quot;&quot;,&quot;non-dropping-particle&quot;:&quot;Van&quot;}],&quot;container-title&quot;:&quot;Progress in Energy and Combustion Science&quot;,&quot;DOI&quot;:&quot;10.1016/j.pecs.2020.100901&quot;,&quot;ISSN&quot;:&quot;03601285&quot;,&quot;issued&quot;:{&quot;date-parts&quot;:[[2021,5,1]]},&quot;abstract&quot;:&quot;Chemical recycling of solid plastic waste (SPW) is a paramount opportunity to reduce marine and land pollution and to enable the incorporation of the circular economy principle in today's society. In addition to more conscious behaviors and wiser product design (“design for recycling”), a key challenge is the identification of the leading recycling technologies, minimizing the global warming potential in an industrially relevant context. Chemical recycling technologies based on pyrolysis and gasification are leading the way because of their robustness and good economics, but an improved understanding of the chemistry and more innovative reactor designs are required to realize a potential reduction of greenhouse gas emissions of more than 100 million tonnes of CO2-eq., primarily by more efficient use of valuable natural resources. The feed flexibility of thermal processes supports the potential of pyrolysis and gasification, however, the strong variability in time and space of blending partners such as multiple and co-polymers, additives, and contaminants (such as inorganic materials) calls for accurate assessment through fundamental experiments and models. Such complex and variable mixtures are strongly sensitive to the process design and conditions: temperature, residence time, heating rates – severity, mixing level, heat and mass transfer strongly affect the thermal degradation of SPW and its selectivity to valuable products. A prerequisite in improving design and performance is the ability to model conversion profiles and product distributions based on accurate rate coefficients for the dominating reaction families established using first-principle derived transport and thermodynamic properties. These models should also help with the “design for recycling” strategy to increase recyclability, for example by identifying additives that make chemical recycling difficult. Fundamental experiments of increased quality (accuracy, integrity, validity, replicability, completeness) together with improved deterministic kinetic models, systematically developed according to the reaction classes and rate rules approach, provide insights to identify optimal process conditions. This will allow shedding some light upon the important pathways involved in the thermal degradation of the feedstock and the formation/disappearance of desired or unwanted products. In parallel, the intrinsic kinetics of the dominating elementary reaction steps should be determined with higher accuracy, moving beyond single step kinetics retrieved from thermogravimetric analysis experiments. Together with more accurate kinetic parameters, better models to account for heat and mass transfer limitations also need to be further developed, since plastic degradation involves at least three phases (solid, liquid, gas), whose interactions should be accounted for in a more rigorous way. Novel experimental approaches (e.g. detailed feedstock and product characterization using comprehensive chromatographic techniques and photoionization mass spectrometry) and available computational tools (e.g. kinetic Monte Carlo, liquid phase, and heterogeneous theoretical kinetics) are needed to tackle these problems and improve our fundamental understanding of chemical recycling of SPW.&quot;,&quot;publisher&quot;:&quot;Elsevier Ltd&quot;,&quot;volume&quot;:&quot;84&quot;,&quot;container-title-short&quot;:&quot;Prog Energy Combust Sci&quot;},&quot;isTemporary&quot;:false}]},{&quot;citationID&quot;:&quot;MENDELEY_CITATION_4c4c7658-d933-41bf-8ccf-0afb365cdd02&quot;,&quot;properties&quot;:{&quot;noteIndex&quot;:0},&quot;isEdited&quot;:false,&quot;manualOverride&quot;:{&quot;isManuallyOverridden&quot;:false,&quot;citeprocText&quot;:&quot;(Lecomte et al., 2017)&quot;,&quot;manualOverrideText&quot;:&quot;&quot;},&quot;citationTag&quot;:&quot;MENDELEY_CITATION_v3_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&quot;,&quot;citationItems&quot;:[{&quot;id&quot;:&quot;49f19b57-b730-3927-b6de-a27f49057f04&quot;,&quot;itemData&quot;:{&quot;type&quot;:&quot;report&quot;,&quot;id&quot;:&quot;49f19b57-b730-3927-b6de-a27f49057f04&quot;,&quot;title&quot;:&quot;Best Available Techniques (BAT) Reference Document for Large Combustion Plants - Industrial Emissions Directive 2010/75/EU (Integrated Pollution Prevention and Control)&quot;,&quot;author&quot;:[{&quot;family&quot;:&quot;Lecomte&quot;,&quot;given&quot;:&quot;Thierry&quot;,&quot;parse-names&quot;:false,&quot;dropping-particle&quot;:&quot;&quot;,&quot;non-dropping-particle&quot;:&quot;&quot;},{&quot;family&quot;:&quot;Félix Ferrería de la Fuente&quot;,&quot;given&quot;:&quot;José&quot;,&quot;parse-names&quot;:false,&quot;dropping-particle&quot;:&quot;&quot;,&quot;non-dropping-particle&quot;:&quot;&quot;},{&quot;family&quot;:&quot;Neuwahl&quot;,&quot;given&quot;:&quot;Frederik&quot;,&quot;parse-names&quot;:false,&quot;dropping-particle&quot;:&quot;&quot;,&quot;non-dropping-particle&quot;:&quot;&quot;},{&quot;family&quot;:&quot;Canova&quot;,&quot;given&quot;:&quot;Michele&quot;,&quot;parse-names&quot;:false,&quot;dropping-particle&quot;:&quot;&quot;,&quot;non-dropping-particle&quot;:&quot;&quot;},{&quot;family&quot;:&quot;Pinasseau&quot;,&quot;given&quot;:&quot;Antoine&quot;,&quot;parse-names&quot;:false,&quot;dropping-particle&quot;:&quot;&quot;,&quot;non-dropping-particle&quot;:&quot;&quot;},{&quot;family&quot;:&quot;Jankov&quot;,&quot;given&quot;:&quot;Ivan&quot;,&quot;parse-names&quot;:false,&quot;dropping-particle&quot;:&quot;&quot;,&quot;non-dropping-particle&quot;:&quot;&quot;},{&quot;family&quot;:&quot;Brinkmann&quot;,&quot;given&quot;:&quot;Thomas&quot;,&quot;parse-names&quot;:false,&quot;dropping-particle&quot;:&quot;&quot;,&quot;non-dropping-particle&quot;:&quot;&quot;},{&quot;family&quot;:&quot;Roudier&quot;,&quot;given&quot;:&quot;Serge&quot;,&quot;parse-names&quot;:false,&quot;dropping-particle&quot;:&quot;&quot;,&quot;non-dropping-particle&quot;:&quot;&quot;},{&quot;family&quot;:&quot;Delgado Sancho&quot;,&quot;given&quot;:&quot;Luis&quot;,&quot;parse-names&quot;:false,&quot;dropping-particle&quot;:&quot;&quot;,&quot;non-dropping-particle&quot;:&quot;&quot;}],&quot;issued&quot;:{&quot;date-parts&quot;:[[2017]]},&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155</TotalTime>
  <Pages>6</Pages>
  <Words>2733</Words>
  <Characters>15409</Characters>
  <Application>Microsoft Office Word</Application>
  <DocSecurity>0</DocSecurity>
  <Lines>337</Lines>
  <Paragraphs>147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Stefano Redaelli</cp:lastModifiedBy>
  <cp:revision>23</cp:revision>
  <cp:lastPrinted>2023-12-21T15:05:00Z</cp:lastPrinted>
  <dcterms:created xsi:type="dcterms:W3CDTF">2023-12-22T11:15:00Z</dcterms:created>
  <dcterms:modified xsi:type="dcterms:W3CDTF">2024-01-06T14:36:00Z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