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2E7CB6B8" w:rsidR="00DD3D9E" w:rsidRPr="00B4388F" w:rsidRDefault="00C17622">
      <w:pPr>
        <w:pStyle w:val="Els-Title"/>
        <w:rPr>
          <w:color w:val="000000" w:themeColor="text1"/>
        </w:rPr>
      </w:pPr>
      <w:r>
        <w:rPr>
          <w:color w:val="000000" w:themeColor="text1"/>
        </w:rPr>
        <w:t xml:space="preserve">DL based real-time prediction of product formation in biopharmaceutical </w:t>
      </w:r>
      <w:proofErr w:type="gramStart"/>
      <w:r>
        <w:rPr>
          <w:color w:val="000000" w:themeColor="text1"/>
        </w:rPr>
        <w:t>manufacturing</w:t>
      </w:r>
      <w:proofErr w:type="gramEnd"/>
      <w:r>
        <w:rPr>
          <w:color w:val="000000" w:themeColor="text1"/>
        </w:rPr>
        <w:t xml:space="preserve"> </w:t>
      </w:r>
    </w:p>
    <w:p w14:paraId="4EFBEB8F" w14:textId="77777777" w:rsidR="004F7678" w:rsidRDefault="004F7678" w:rsidP="004F7678">
      <w:pPr>
        <w:pStyle w:val="Els-Author"/>
        <w:rPr>
          <w:i/>
        </w:rPr>
      </w:pPr>
      <w:r w:rsidRPr="004F7678">
        <w:t>Md Nasre Alam,</w:t>
      </w:r>
      <w:r w:rsidRPr="004F7678">
        <w:rPr>
          <w:vertAlign w:val="superscript"/>
        </w:rPr>
        <w:t>a</w:t>
      </w:r>
      <w:r w:rsidRPr="004F7678">
        <w:t xml:space="preserve"> Sami Ullah Bhat,</w:t>
      </w:r>
      <w:r w:rsidRPr="004F7678">
        <w:rPr>
          <w:vertAlign w:val="superscript"/>
        </w:rPr>
        <w:t>a</w:t>
      </w:r>
      <w:r w:rsidRPr="004F7678">
        <w:t xml:space="preserve"> Hariprasad Kodamana,</w:t>
      </w:r>
      <w:r w:rsidRPr="004F7678">
        <w:rPr>
          <w:vertAlign w:val="superscript"/>
        </w:rPr>
        <w:t>a,b,*</w:t>
      </w:r>
      <w:r w:rsidRPr="004F7678">
        <w:t xml:space="preserve"> Anurag S. Rathore</w:t>
      </w:r>
      <w:r w:rsidRPr="004F7678">
        <w:rPr>
          <w:vertAlign w:val="superscript"/>
        </w:rPr>
        <w:t>a,b,*</w:t>
      </w:r>
    </w:p>
    <w:p w14:paraId="5EB5BDB5" w14:textId="2DB7A6D4" w:rsidR="001E645F" w:rsidRDefault="001E645F" w:rsidP="001E645F">
      <w:pPr>
        <w:pStyle w:val="Els-Affiliation"/>
      </w:pPr>
      <w:r>
        <w:rPr>
          <w:vertAlign w:val="superscript"/>
        </w:rPr>
        <w:t>a</w:t>
      </w:r>
      <w:r>
        <w:t>Department of Chemical Engineering, Indian Institute of Technology Delhi, New Delhi, 110016, India</w:t>
      </w:r>
    </w:p>
    <w:p w14:paraId="2D68A885" w14:textId="75531098" w:rsidR="001E645F" w:rsidRDefault="001E645F" w:rsidP="001E645F">
      <w:pPr>
        <w:pStyle w:val="Els-Affiliation"/>
      </w:pPr>
      <w:r w:rsidRPr="00136CA7">
        <w:rPr>
          <w:vertAlign w:val="superscript"/>
        </w:rPr>
        <w:t>b</w:t>
      </w:r>
      <w:r>
        <w:t>Yardi School of Artificial Intelligence, Indian Institute of Technology Delhi, New Delhi, 110016, India</w:t>
      </w:r>
    </w:p>
    <w:p w14:paraId="144DE683" w14:textId="2F9C92C7" w:rsidR="008D2649" w:rsidRPr="001E645F" w:rsidRDefault="00000000" w:rsidP="001E645F">
      <w:pPr>
        <w:pStyle w:val="Els-Affiliation"/>
      </w:pPr>
      <w:hyperlink r:id="rId8" w:history="1">
        <w:r w:rsidR="000D312A" w:rsidRPr="001E645F">
          <w:rPr>
            <w:rStyle w:val="Hyperlink"/>
            <w:color w:val="auto"/>
            <w:u w:val="none"/>
          </w:rPr>
          <w:t>asrathore@biotechcmz.com</w:t>
        </w:r>
      </w:hyperlink>
      <w:r w:rsidR="001E645F">
        <w:t>,</w:t>
      </w:r>
      <w:r w:rsidR="000D312A" w:rsidRPr="001E645F">
        <w:t xml:space="preserve"> </w:t>
      </w:r>
      <w:hyperlink r:id="rId9" w:history="1">
        <w:r w:rsidR="000D312A" w:rsidRPr="001E645F">
          <w:rPr>
            <w:rStyle w:val="Hyperlink"/>
            <w:color w:val="auto"/>
            <w:u w:val="none"/>
          </w:rPr>
          <w:t>kodamana@iitd.ac.in</w:t>
        </w:r>
      </w:hyperlink>
    </w:p>
    <w:p w14:paraId="144DE684" w14:textId="77777777" w:rsidR="008D2649" w:rsidRDefault="008D2649" w:rsidP="008D2649">
      <w:pPr>
        <w:pStyle w:val="Els-Abstract"/>
      </w:pPr>
      <w:r>
        <w:t>Abstract</w:t>
      </w:r>
    </w:p>
    <w:p w14:paraId="67F74154" w14:textId="438AE91B" w:rsidR="00A93842" w:rsidRDefault="00A93842" w:rsidP="008D2649">
      <w:pPr>
        <w:pStyle w:val="Els-body-text"/>
        <w:spacing w:after="120"/>
        <w:rPr>
          <w:lang w:val="en-GB"/>
        </w:rPr>
      </w:pPr>
      <w:bookmarkStart w:id="0" w:name="_Hlk154362866"/>
      <w:r w:rsidRPr="00A93842">
        <w:rPr>
          <w:lang w:val="en-GB"/>
        </w:rPr>
        <w:t xml:space="preserve">The extraordinary growth in the use of sensors, as well as in our computational abilities, has resulted in a massive amount of data generated in biopharmaceutical manufacturing plants. This, in turn has fuelled researchers to explore the applications of Machine Learning (ML) and Deep Learning (DL) as superior alternatives to the traditional Multivariate Data Analysis (MVDA) methods. For manufacturers of biotherapeutic products, achieving a consistent product </w:t>
      </w:r>
      <w:proofErr w:type="spellStart"/>
      <w:r w:rsidRPr="00A93842">
        <w:rPr>
          <w:lang w:val="en-GB"/>
        </w:rPr>
        <w:t>titer</w:t>
      </w:r>
      <w:proofErr w:type="spellEnd"/>
      <w:r w:rsidRPr="00A93842">
        <w:rPr>
          <w:lang w:val="en-GB"/>
        </w:rPr>
        <w:t xml:space="preserve"> is paramount. This study explores the application of DL techniques for real-time prediction of growth and product formation in aerobic microbial fermentation in a bioreactor. Process parameters, including dissolved oxygen, airflow rate, revolution per minute, pH, and temperature, were considered input features, and their impact on product formation has been explored, with optical density and protein </w:t>
      </w:r>
      <w:proofErr w:type="spellStart"/>
      <w:r w:rsidRPr="00A93842">
        <w:rPr>
          <w:lang w:val="en-GB"/>
        </w:rPr>
        <w:t>titer</w:t>
      </w:r>
      <w:proofErr w:type="spellEnd"/>
      <w:r w:rsidRPr="00A93842">
        <w:rPr>
          <w:lang w:val="en-GB"/>
        </w:rPr>
        <w:t xml:space="preserve"> being output variables. Three different DL regression algorithms: U-shaped Network (UNET), Convolutional Neural Network (CNN), and Multilayer Perceptron (MLP), have been incorporated in this study to measure the prediction performance. Their performance is measured in terms of R</w:t>
      </w:r>
      <w:r w:rsidRPr="00AC54C4">
        <w:rPr>
          <w:vertAlign w:val="superscript"/>
          <w:lang w:val="en-GB"/>
        </w:rPr>
        <w:t>2</w:t>
      </w:r>
      <w:r w:rsidRPr="00A93842">
        <w:rPr>
          <w:lang w:val="en-GB"/>
        </w:rPr>
        <w:t>, MSE, RMSE, MAE, and MAPE. UNET consistently performed better than CNN and MLP methods. R</w:t>
      </w:r>
      <w:r w:rsidRPr="00A86135">
        <w:rPr>
          <w:vertAlign w:val="superscript"/>
          <w:lang w:val="en-GB"/>
        </w:rPr>
        <w:t>2</w:t>
      </w:r>
      <w:r w:rsidRPr="00A93842">
        <w:rPr>
          <w:lang w:val="en-GB"/>
        </w:rPr>
        <w:t xml:space="preserve"> was 0.9094 and 0.8872 for optical density and protein </w:t>
      </w:r>
      <w:proofErr w:type="spellStart"/>
      <w:r w:rsidRPr="00A93842">
        <w:rPr>
          <w:lang w:val="en-GB"/>
        </w:rPr>
        <w:t>titer</w:t>
      </w:r>
      <w:proofErr w:type="spellEnd"/>
      <w:r w:rsidRPr="00A93842">
        <w:rPr>
          <w:lang w:val="en-GB"/>
        </w:rPr>
        <w:t xml:space="preserve"> prediction, respectively, in the UNET model, followed by 0.8948 and 0.8766 in the CNN model, and 0.8590 and 0.8548 in the MLP model. The study demonstrates how DL techniques can assist in the manufacturing of safe and efficacious biotherapeutic products. </w:t>
      </w:r>
    </w:p>
    <w:bookmarkEnd w:id="0"/>
    <w:p w14:paraId="7FC925C5" w14:textId="502FD159" w:rsidR="00A93842" w:rsidRDefault="008D2649" w:rsidP="008D2649">
      <w:pPr>
        <w:pStyle w:val="Els-body-text"/>
        <w:spacing w:after="120"/>
        <w:rPr>
          <w:lang w:val="en-GB"/>
        </w:rPr>
      </w:pPr>
      <w:r>
        <w:rPr>
          <w:b/>
          <w:bCs/>
          <w:lang w:val="en-GB"/>
        </w:rPr>
        <w:t>Keywords</w:t>
      </w:r>
      <w:r>
        <w:rPr>
          <w:lang w:val="en-GB"/>
        </w:rPr>
        <w:t xml:space="preserve">: </w:t>
      </w:r>
      <w:r w:rsidR="00A93842" w:rsidRPr="00A93842">
        <w:rPr>
          <w:lang w:val="en-GB"/>
        </w:rPr>
        <w:t>Deep learning</w:t>
      </w:r>
      <w:r w:rsidR="00A93842">
        <w:rPr>
          <w:lang w:val="en-GB"/>
        </w:rPr>
        <w:t>,</w:t>
      </w:r>
      <w:r w:rsidR="00A93842" w:rsidRPr="00A93842">
        <w:rPr>
          <w:lang w:val="en-GB"/>
        </w:rPr>
        <w:t xml:space="preserve"> Multivariate data analysis</w:t>
      </w:r>
      <w:r w:rsidR="00A93842">
        <w:rPr>
          <w:lang w:val="en-GB"/>
        </w:rPr>
        <w:t>,</w:t>
      </w:r>
      <w:r w:rsidR="00A93842" w:rsidRPr="00A93842">
        <w:rPr>
          <w:lang w:val="en-GB"/>
        </w:rPr>
        <w:t xml:space="preserve"> Microbial fermentation</w:t>
      </w:r>
      <w:r w:rsidR="00A93842">
        <w:rPr>
          <w:lang w:val="en-GB"/>
        </w:rPr>
        <w:t>,</w:t>
      </w:r>
      <w:r w:rsidR="00A93842" w:rsidRPr="00A93842">
        <w:rPr>
          <w:lang w:val="en-GB"/>
        </w:rPr>
        <w:t xml:space="preserve"> Regression</w:t>
      </w:r>
    </w:p>
    <w:p w14:paraId="144DE689" w14:textId="159DEA41" w:rsidR="008D2649" w:rsidRDefault="00B54895" w:rsidP="008D2649">
      <w:pPr>
        <w:pStyle w:val="Els-1storder-head"/>
      </w:pPr>
      <w:r>
        <w:t>Introduction</w:t>
      </w:r>
    </w:p>
    <w:p w14:paraId="34108B3B" w14:textId="79AA5B3B" w:rsidR="009E329E" w:rsidRDefault="00B54895" w:rsidP="00B338BC">
      <w:pPr>
        <w:pStyle w:val="Els-body-text"/>
      </w:pPr>
      <w:bookmarkStart w:id="1" w:name="_Hlk154362890"/>
      <w:r>
        <w:t>A typical bioprocess consists of multiple unit operations, each intended to perform a specific function. The bioreactor aims to offer a controlled environment to the cells with respect to physical and chemical attributes so that the cells can multiply at the desired rate. However, controlling a fermentation process is non-trivial due to the fact that most biological processes are non-linear in nature</w:t>
      </w:r>
      <w:r w:rsidR="005D6C50">
        <w:t xml:space="preserve"> </w:t>
      </w:r>
      <w:r w:rsidR="005D6C50">
        <w:fldChar w:fldCharType="begin"/>
      </w:r>
      <w:r w:rsidR="005D6C50">
        <w:instrText xml:space="preserve"> ADDIN EN.CITE &lt;EndNote&gt;&lt;Cite&gt;&lt;Author&gt;Rathore&lt;/Author&gt;&lt;Year&gt;2021&lt;/Year&gt;&lt;RecNum&gt;149&lt;/RecNum&gt;&lt;DisplayText&gt;(Rathore et al., 2021)&lt;/DisplayText&gt;&lt;record&gt;&lt;rec-number&gt;149&lt;/rec-number&gt;&lt;foreign-keys&gt;&lt;key app="EN" db-id="9zd52frzis0vfkesftm5ep56aawtw9pffd9v" timestamp="1700676146" guid="153628a7-4c7e-40e4-8b3a-954ca522566c"&gt;149&lt;/key&gt;&lt;/foreign-keys&gt;&lt;ref-type name="Journal Article"&gt;17&lt;/ref-type&gt;&lt;contributors&gt;&lt;authors&gt;&lt;author&gt;Rathore, A. S.&lt;/author&gt;&lt;author&gt;Mishra, S.&lt;/author&gt;&lt;author&gt;Nikita, S.&lt;/author&gt;&lt;author&gt;Priyanka, P.&lt;/author&gt;&lt;/authors&gt;&lt;/contributors&gt;&lt;auth-address&gt;Department of Chemical Engineering, Indian Institute of Technology Delhi, New Delhi 110016, India.&lt;/auth-address&gt;&lt;titles&gt;&lt;title&gt;Bioprocess Control: Current Progress and Future Perspectives&lt;/title&gt;&lt;secondary-title&gt;Life (Basel)&lt;/secondary-title&gt;&lt;/titles&gt;&lt;periodical&gt;&lt;full-title&gt;Life (Basel)&lt;/full-title&gt;&lt;/periodical&gt;&lt;volume&gt;11&lt;/volume&gt;&lt;number&gt;6&lt;/number&gt;&lt;edition&gt;20210613&lt;/edition&gt;&lt;keywords&gt;&lt;keyword&gt;automation&lt;/keyword&gt;&lt;keyword&gt;bioprocess control&lt;/keyword&gt;&lt;keyword&gt;closed loop&lt;/keyword&gt;&lt;keyword&gt;control systems&lt;/keyword&gt;&lt;keyword&gt;fuzzy logic&lt;/keyword&gt;&lt;keyword&gt;neural networks&lt;/keyword&gt;&lt;keyword&gt;open loop&lt;/keyword&gt;&lt;keyword&gt;process monitoring&lt;/keyword&gt;&lt;/keywords&gt;&lt;dates&gt;&lt;year&gt;2021&lt;/year&gt;&lt;pub-dates&gt;&lt;date&gt;Jun 13&lt;/date&gt;&lt;/pub-dates&gt;&lt;/dates&gt;&lt;isbn&gt;2075-1729 (Print)&amp;#xD;2075-1729&lt;/isbn&gt;&lt;accession-num&gt;34199245&lt;/accession-num&gt;&lt;urls&gt;&lt;/urls&gt;&lt;custom1&gt;The authors declare no conflict of interest.&lt;/custom1&gt;&lt;custom2&gt;PMC8231968&lt;/custom2&gt;&lt;electronic-resource-num&gt;10.3390/life11060557&lt;/electronic-resource-num&gt;&lt;remote-database-provider&gt;NLM&lt;/remote-database-provider&gt;&lt;language&gt;eng&lt;/language&gt;&lt;/record&gt;&lt;/Cite&gt;&lt;/EndNote&gt;</w:instrText>
      </w:r>
      <w:r w:rsidR="005D6C50">
        <w:fldChar w:fldCharType="separate"/>
      </w:r>
      <w:r w:rsidR="005D6C50">
        <w:rPr>
          <w:noProof/>
        </w:rPr>
        <w:t>(Rathore et al., 2021)</w:t>
      </w:r>
      <w:r w:rsidR="005D6C50">
        <w:fldChar w:fldCharType="end"/>
      </w:r>
      <w:r>
        <w:t xml:space="preserve">. Hence, process parameters such as temperature, pH, oxygen transfer, mixing, and substrate concentration need to be controlled to their desired setpoints to ensure optimal performance </w:t>
      </w:r>
      <w:r w:rsidR="005D6C50">
        <w:fldChar w:fldCharType="begin"/>
      </w:r>
      <w:r w:rsidR="00AD0D1D">
        <w:instrText xml:space="preserve"> ADDIN EN.CITE &lt;EndNote&gt;&lt;Cite&gt;&lt;Author&gt;Wang&lt;/Author&gt;&lt;Year&gt;2007&lt;/Year&gt;&lt;RecNum&gt;152&lt;/RecNum&gt;&lt;DisplayText&gt;(Wang &amp;amp; Zhong, 2007)&lt;/DisplayText&gt;&lt;record&gt;&lt;rec-number&gt;152&lt;/rec-number&gt;&lt;foreign-keys&gt;&lt;key app="EN" db-id="9zd52frzis0vfkesftm5ep56aawtw9pffd9v" timestamp="1700676569" guid="ad1c3a8a-e97f-48cf-a9c4-6f54fca9aaa6"&gt;152&lt;/key&gt;&lt;/foreign-keys&gt;&lt;ref-type name="Book Section"&gt;5&lt;/ref-type&gt;&lt;contributors&gt;&lt;authors&gt;&lt;author&gt;Wang, Si-Jing&lt;/author&gt;&lt;author&gt;Zhong, Jian-Jiang&lt;/author&gt;&lt;/authors&gt;&lt;secondary-authors&gt;&lt;author&gt;Yang, Shang-Tian&lt;/author&gt;&lt;/secondary-authors&gt;&lt;/contributors&gt;&lt;titles&gt;&lt;title&gt;Chapter 6 - Bioreactor Engineering&lt;/title&gt;&lt;secondary-title&gt;Bioprocessing for Value-Added Products from Renewable Resources&lt;/secondary-title&gt;&lt;/titles&gt;&lt;pages&gt;131-161&lt;/pages&gt;&lt;dates&gt;&lt;year&gt;2007&lt;/year&gt;&lt;pub-dates&gt;&lt;date&gt;2007/01/01/&lt;/date&gt;&lt;/pub-dates&gt;&lt;/dates&gt;&lt;pub-location&gt;Amsterdam&lt;/pub-location&gt;&lt;publisher&gt;Elsevier&lt;/publisher&gt;&lt;isbn&gt;978-0-444-52114-9&lt;/isbn&gt;&lt;urls&gt;&lt;/urls&gt;&lt;electronic-resource-num&gt;https://doi.org/10.1016/B978-044452114-9/50007-4&lt;/electronic-resource-num&gt;&lt;/record&gt;&lt;/Cite&gt;&lt;/EndNote&gt;</w:instrText>
      </w:r>
      <w:r w:rsidR="005D6C50">
        <w:fldChar w:fldCharType="separate"/>
      </w:r>
      <w:r w:rsidR="005D6C50">
        <w:rPr>
          <w:noProof/>
        </w:rPr>
        <w:t>(Wang &amp; Zhong, 2007)</w:t>
      </w:r>
      <w:r w:rsidR="005D6C50">
        <w:fldChar w:fldCharType="end"/>
      </w:r>
      <w:r>
        <w:t>.</w:t>
      </w:r>
    </w:p>
    <w:p w14:paraId="0D48BD70" w14:textId="2B7CDCF9" w:rsidR="009E329E" w:rsidRDefault="00B54895" w:rsidP="00B338BC">
      <w:pPr>
        <w:pStyle w:val="Els-body-text"/>
      </w:pPr>
      <w:r>
        <w:t xml:space="preserve">Over the past decade, </w:t>
      </w:r>
      <w:r w:rsidR="00332764">
        <w:t>modeling</w:t>
      </w:r>
      <w:r w:rsidR="005F1EB0">
        <w:t xml:space="preserve"> </w:t>
      </w:r>
      <w:r>
        <w:t xml:space="preserve">of fermentation processes has seen advancements through the application of data-driven models (DDMs), leveraging Artificial Intelligence (AI), </w:t>
      </w:r>
      <w:r>
        <w:lastRenderedPageBreak/>
        <w:t>particularly machine learning (ML), and deep learning (DL) techniques. For instance, the relationship between inputs and outputs in mammalian cell cultures secreting monoclonal antibodies (mAbs) has been scrutinized using diverse ML methods</w:t>
      </w:r>
      <w:r w:rsidR="007C1EC3">
        <w:t xml:space="preserve"> </w:t>
      </w:r>
      <w:r w:rsidR="007C1EC3">
        <w:fldChar w:fldCharType="begin"/>
      </w:r>
      <w:r w:rsidR="007C1EC3">
        <w:instrText xml:space="preserve"> ADDIN EN.CITE &lt;EndNote&gt;&lt;Cite&gt;&lt;Author&gt;Schinn&lt;/Author&gt;&lt;Year&gt;2021&lt;/Year&gt;&lt;RecNum&gt;154&lt;/RecNum&gt;&lt;DisplayText&gt;(Schinn et al., 2021)&lt;/DisplayText&gt;&lt;record&gt;&lt;rec-number&gt;154&lt;/rec-number&gt;&lt;foreign-keys&gt;&lt;key app="EN" db-id="9zd52frzis0vfkesftm5ep56aawtw9pffd9v" timestamp="1700836315" guid="5eb57080-fa72-4041-9698-f16e61c37d3b"&gt;154&lt;/key&gt;&lt;/foreign-keys&gt;&lt;ref-type name="Journal Article"&gt;17&lt;/ref-type&gt;&lt;contributors&gt;&lt;authors&gt;&lt;author&gt;Schinn, Song-Min&lt;/author&gt;&lt;author&gt;Morrison, Carly&lt;/author&gt;&lt;author&gt;Wei, Wei&lt;/author&gt;&lt;author&gt;Zhang, Lin&lt;/author&gt;&lt;author&gt;Lewis, Nathan E.&lt;/author&gt;&lt;/authors&gt;&lt;/contributors&gt;&lt;titles&gt;&lt;title&gt;A genome-scale metabolic network model and machine learning predict amino acid concentrations in Chinese Hamster Ovary cell cultures&lt;/title&gt;&lt;secondary-title&gt;Biotechnology and Bioengineering&lt;/secondary-title&gt;&lt;/titles&gt;&lt;periodical&gt;&lt;full-title&gt;Biotechnology and Bioengineering&lt;/full-title&gt;&lt;/periodical&gt;&lt;pages&gt;2118-2123&lt;/pages&gt;&lt;volume&gt;118&lt;/volume&gt;&lt;number&gt;5&lt;/number&gt;&lt;keywords&gt;&lt;keyword&gt;bioprocess&lt;/keyword&gt;&lt;keyword&gt;Chinese Hamster Ovary&lt;/keyword&gt;&lt;keyword&gt;metabolic network modeling&lt;/keyword&gt;&lt;keyword&gt;metabolism&lt;/keyword&gt;&lt;keyword&gt;systems biology&lt;/keyword&gt;&lt;/keywords&gt;&lt;dates&gt;&lt;year&gt;2021&lt;/year&gt;&lt;pub-dates&gt;&lt;date&gt;2021/05/01&lt;/date&gt;&lt;/pub-dates&gt;&lt;/dates&gt;&lt;publisher&gt;John Wiley &amp;amp; Sons, Ltd&lt;/publisher&gt;&lt;isbn&gt;0006-3592&lt;/isbn&gt;&lt;urls&gt;&lt;/urls&gt;&lt;electronic-resource-num&gt;https://doi.org/10.1002/bit.27714&lt;/electronic-resource-num&gt;&lt;access-date&gt;2023/11/24&lt;/access-date&gt;&lt;/record&gt;&lt;/Cite&gt;&lt;/EndNote&gt;</w:instrText>
      </w:r>
      <w:r w:rsidR="007C1EC3">
        <w:fldChar w:fldCharType="separate"/>
      </w:r>
      <w:r w:rsidR="007C1EC3">
        <w:rPr>
          <w:noProof/>
        </w:rPr>
        <w:t>(Schinn et al., 2021)</w:t>
      </w:r>
      <w:r w:rsidR="007C1EC3">
        <w:fldChar w:fldCharType="end"/>
      </w:r>
      <w:r>
        <w:t>. Several</w:t>
      </w:r>
      <w:r w:rsidR="000437E0">
        <w:t xml:space="preserve"> m</w:t>
      </w:r>
      <w:r w:rsidR="000437E0" w:rsidRPr="00612ECA">
        <w:t xml:space="preserve">achine learning algorithms based soft sensors </w:t>
      </w:r>
      <w:r>
        <w:t>have been successfully implemented for correlating input parameters</w:t>
      </w:r>
      <w:r w:rsidR="003F0767">
        <w:t xml:space="preserve"> </w:t>
      </w:r>
      <w:r w:rsidR="00BA78A1">
        <w:t>during fermentation</w:t>
      </w:r>
      <w:r>
        <w:t xml:space="preserve"> with </w:t>
      </w:r>
      <w:r w:rsidR="00BA78A1">
        <w:t xml:space="preserve">the </w:t>
      </w:r>
      <w:r>
        <w:t>target variables</w:t>
      </w:r>
      <w:r w:rsidR="003F0767">
        <w:t xml:space="preserve"> </w:t>
      </w:r>
      <w:r w:rsidR="00BA78A1">
        <w:fldChar w:fldCharType="begin">
          <w:fldData xml:space="preserve">PEVuZE5vdGU+PENpdGU+PEF1dGhvcj5Fc2NhbGFudGUtU8OhbmNoZXo8L0F1dGhvcj48WWVhcj4y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</w:fldData>
        </w:fldChar>
      </w:r>
      <w:r w:rsidR="005F1EB0">
        <w:instrText xml:space="preserve"> ADDIN EN.CITE </w:instrText>
      </w:r>
      <w:r w:rsidR="005F1EB0">
        <w:fldChar w:fldCharType="begin">
          <w:fldData xml:space="preserve">PEVuZE5vdGU+PENpdGU+PEF1dGhvcj5Fc2NhbGFudGUtU8OhbmNoZXo8L0F1dGhvcj48WWVhcj4y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</w:fldData>
        </w:fldChar>
      </w:r>
      <w:r w:rsidR="005F1EB0">
        <w:instrText xml:space="preserve"> ADDIN EN.CITE.DATA </w:instrText>
      </w:r>
      <w:r w:rsidR="005F1EB0">
        <w:fldChar w:fldCharType="end"/>
      </w:r>
      <w:r w:rsidR="00BA78A1">
        <w:fldChar w:fldCharType="separate"/>
      </w:r>
      <w:r w:rsidR="00BA78A1">
        <w:rPr>
          <w:noProof/>
        </w:rPr>
        <w:t>(Escalante-Sánchez et al., 2018; Wang et al., 2023)</w:t>
      </w:r>
      <w:r w:rsidR="00BA78A1">
        <w:fldChar w:fldCharType="end"/>
      </w:r>
      <w:r>
        <w:t xml:space="preserve">. </w:t>
      </w:r>
      <w:r w:rsidR="000437E0">
        <w:t xml:space="preserve">These </w:t>
      </w:r>
      <w:r w:rsidR="00176212" w:rsidRPr="00612ECA">
        <w:t xml:space="preserve">have been applied depending on the online data of different </w:t>
      </w:r>
      <w:r w:rsidR="00176212">
        <w:t>bio</w:t>
      </w:r>
      <w:r w:rsidR="00176212" w:rsidRPr="00612ECA">
        <w:t>process parameters</w:t>
      </w:r>
      <w:r w:rsidR="00176212">
        <w:t xml:space="preserve">. </w:t>
      </w:r>
      <w:r w:rsidR="00176212" w:rsidRPr="00612ECA">
        <w:t xml:space="preserve">This study tries to </w:t>
      </w:r>
      <w:r w:rsidR="00176212">
        <w:t>further explore</w:t>
      </w:r>
      <w:r w:rsidR="00176212" w:rsidRPr="00612ECA">
        <w:t xml:space="preserve"> the utility and advantage of online data obtained from </w:t>
      </w:r>
      <w:r w:rsidR="00176212">
        <w:t xml:space="preserve">microbial fermentation </w:t>
      </w:r>
      <w:r w:rsidR="00176212" w:rsidRPr="00612ECA">
        <w:t xml:space="preserve">process using deep learning </w:t>
      </w:r>
      <w:r w:rsidR="00176212">
        <w:t>framework</w:t>
      </w:r>
      <w:r w:rsidR="00176212" w:rsidRPr="00612ECA">
        <w:t>s.</w:t>
      </w:r>
      <w:r w:rsidR="00176212">
        <w:t xml:space="preserve"> </w:t>
      </w:r>
      <w:r>
        <w:t>It is essential to recognize that no single DDM can serve as a universal strategy in output prediction for such datasets. This limitation arises because model performance is intricately tied to factors such as model structure, specific elements of the process, datasets available, and data volume, among other considerations</w:t>
      </w:r>
      <w:r w:rsidR="007C1EC3">
        <w:t xml:space="preserve"> </w:t>
      </w:r>
      <w:r w:rsidR="007C1EC3">
        <w:fldChar w:fldCharType="begin"/>
      </w:r>
      <w:r w:rsidR="007C1EC3">
        <w:instrText xml:space="preserve"> ADDIN EN.CITE &lt;EndNote&gt;&lt;Cite&gt;&lt;Author&gt;Von Stosch&lt;/Author&gt;&lt;Year&gt;2021&lt;/Year&gt;&lt;RecNum&gt;159&lt;/RecNum&gt;&lt;DisplayText&gt;(Von Stosch et al., 2021)&lt;/DisplayText&gt;&lt;record&gt;&lt;rec-number&gt;159&lt;/rec-number&gt;&lt;foreign-keys&gt;&lt;key app="EN" db-id="9zd52frzis0vfkesftm5ep56aawtw9pffd9v" timestamp="1700836857" guid="75bb6f41-64b8-485d-8653-20e23f7d027f"&gt;159&lt;/key&gt;&lt;/foreign-keys&gt;&lt;ref-type name="Journal Article"&gt;17&lt;/ref-type&gt;&lt;contributors&gt;&lt;authors&gt;&lt;author&gt;Von Stosch, Moritz&lt;/author&gt;&lt;author&gt;Portela, Rui M. C.&lt;/author&gt;&lt;author&gt;Varsakelis, Christos&lt;/author&gt;&lt;/authors&gt;&lt;/contributors&gt;&lt;titles&gt;&lt;title&gt;A roadmap to AI-driven in silico process development: bioprocessing 4.0 in practice&lt;/title&gt;&lt;secondary-title&gt;Current Opinion in Chemical Engineering&lt;/secondary-title&gt;&lt;/titles&gt;&lt;periodical&gt;&lt;full-title&gt;Current Opinion in Chemical Engineering&lt;/full-title&gt;&lt;/periodical&gt;&lt;pages&gt;100692&lt;/pages&gt;&lt;volume&gt;33&lt;/volume&gt;&lt;dates&gt;&lt;year&gt;2021&lt;/year&gt;&lt;pub-dates&gt;&lt;date&gt;2021/09/01/&lt;/date&gt;&lt;/pub-dates&gt;&lt;/dates&gt;&lt;isbn&gt;2211-3398&lt;/isbn&gt;&lt;urls&gt;&lt;/urls&gt;&lt;electronic-resource-num&gt;https://doi.org/10.1016/j.coche.2021.100692&lt;/electronic-resource-num&gt;&lt;/record&gt;&lt;/Cite&gt;&lt;/EndNote&gt;</w:instrText>
      </w:r>
      <w:r w:rsidR="007C1EC3">
        <w:fldChar w:fldCharType="separate"/>
      </w:r>
      <w:r w:rsidR="007C1EC3">
        <w:rPr>
          <w:noProof/>
        </w:rPr>
        <w:t>(Von Stosch et al., 2021)</w:t>
      </w:r>
      <w:r w:rsidR="007C1EC3">
        <w:fldChar w:fldCharType="end"/>
      </w:r>
      <w:r>
        <w:t>.</w:t>
      </w:r>
      <w:bookmarkStart w:id="2" w:name="_Hlk152194645"/>
      <w:r w:rsidR="00612ECA">
        <w:t xml:space="preserve"> </w:t>
      </w:r>
    </w:p>
    <w:p w14:paraId="144DE68B" w14:textId="769CC1A0" w:rsidR="008D2649" w:rsidRDefault="00B54895" w:rsidP="00B338BC">
      <w:pPr>
        <w:pStyle w:val="Els-body-text"/>
      </w:pPr>
      <w:r w:rsidRPr="00834960">
        <w:t>In this study</w:t>
      </w:r>
      <w:r>
        <w:t xml:space="preserve">, we introduce a structured framework designed to assess different DL </w:t>
      </w:r>
      <w:r w:rsidR="007C1EC3">
        <w:t>model which</w:t>
      </w:r>
      <w:r w:rsidR="00612ECA" w:rsidRPr="00612ECA">
        <w:t xml:space="preserve"> utilizes and leverages more deeper understanding of algorithms in capturing intri</w:t>
      </w:r>
      <w:r w:rsidR="002C7DA3">
        <w:t>cate</w:t>
      </w:r>
      <w:r w:rsidR="00612ECA" w:rsidRPr="00612ECA">
        <w:t xml:space="preserve"> pattern of dynamic process data</w:t>
      </w:r>
      <w:r>
        <w:t xml:space="preserve">. The proposed framework has been demonstrated to be suitable for real-time monitoring of a microbial fermentation process. </w:t>
      </w:r>
      <w:bookmarkEnd w:id="2"/>
    </w:p>
    <w:bookmarkEnd w:id="1"/>
    <w:p w14:paraId="144DE699" w14:textId="03101C5E" w:rsidR="008D2649" w:rsidRDefault="00ED23B9" w:rsidP="008D2649">
      <w:pPr>
        <w:pStyle w:val="Els-1storder-head"/>
      </w:pPr>
      <w:r>
        <w:t>Materials and methods</w:t>
      </w:r>
    </w:p>
    <w:p w14:paraId="144DE69A" w14:textId="305BF475" w:rsidR="008D2649" w:rsidRDefault="00ED23B9" w:rsidP="008D2649">
      <w:pPr>
        <w:pStyle w:val="Els-2ndorder-head"/>
      </w:pPr>
      <w:r>
        <w:t>Bioreactor cultivation</w:t>
      </w:r>
    </w:p>
    <w:p w14:paraId="68EE99A4" w14:textId="1B8EA618" w:rsidR="00ED23B9" w:rsidRDefault="00ED23B9" w:rsidP="008D2649">
      <w:pPr>
        <w:pStyle w:val="Els-body-text"/>
      </w:pPr>
      <w:bookmarkStart w:id="3" w:name="_Hlk154362988"/>
      <w:r w:rsidRPr="00ED23B9">
        <w:t xml:space="preserve">Recombinant Escherichia coli expressing the protein therapeutics of interest were cultured in Sartorius </w:t>
      </w:r>
      <w:proofErr w:type="spellStart"/>
      <w:r w:rsidRPr="00ED23B9">
        <w:t>Biostat</w:t>
      </w:r>
      <w:proofErr w:type="spellEnd"/>
      <w:r w:rsidRPr="00ED23B9">
        <w:t xml:space="preserve"> </w:t>
      </w:r>
      <w:proofErr w:type="spellStart"/>
      <w:r w:rsidRPr="00ED23B9">
        <w:t>Bplus</w:t>
      </w:r>
      <w:proofErr w:type="spellEnd"/>
      <w:r w:rsidRPr="00ED23B9">
        <w:t xml:space="preserve"> bioreactors (Sartorius, Germany) with a total capacity of 5 liters, employing both batch and fed-batch processes. The initial volume of the medium was set at 1.5 liters. The batch medium was a defined media containing carbon sources, nitrogen sources, and trace metals. Glucose (C</w:t>
      </w:r>
      <w:r w:rsidRPr="00337A63">
        <w:rPr>
          <w:vertAlign w:val="subscript"/>
        </w:rPr>
        <w:t>6</w:t>
      </w:r>
      <w:r w:rsidRPr="00ED23B9">
        <w:t>H</w:t>
      </w:r>
      <w:r w:rsidRPr="00337A63">
        <w:rPr>
          <w:vertAlign w:val="subscript"/>
        </w:rPr>
        <w:t>12</w:t>
      </w:r>
      <w:r w:rsidRPr="00ED23B9">
        <w:t>O</w:t>
      </w:r>
      <w:r w:rsidRPr="00337A63">
        <w:rPr>
          <w:vertAlign w:val="subscript"/>
        </w:rPr>
        <w:t>6</w:t>
      </w:r>
      <w:r w:rsidRPr="00ED23B9">
        <w:t>), glycerol (C</w:t>
      </w:r>
      <w:r w:rsidRPr="00337A63">
        <w:rPr>
          <w:vertAlign w:val="subscript"/>
        </w:rPr>
        <w:t>3</w:t>
      </w:r>
      <w:r w:rsidRPr="00ED23B9">
        <w:t>H</w:t>
      </w:r>
      <w:r w:rsidRPr="00337A63">
        <w:rPr>
          <w:vertAlign w:val="subscript"/>
        </w:rPr>
        <w:t>8</w:t>
      </w:r>
      <w:r w:rsidRPr="00ED23B9">
        <w:t>O</w:t>
      </w:r>
      <w:r w:rsidRPr="00337A63">
        <w:rPr>
          <w:vertAlign w:val="subscript"/>
        </w:rPr>
        <w:t>3</w:t>
      </w:r>
      <w:r w:rsidRPr="00ED23B9">
        <w:t>), magnesium sulphate (MgSO</w:t>
      </w:r>
      <w:r w:rsidRPr="00337A63">
        <w:rPr>
          <w:vertAlign w:val="subscript"/>
        </w:rPr>
        <w:t>4</w:t>
      </w:r>
      <w:r w:rsidRPr="00ED23B9">
        <w:t xml:space="preserve">), thiamine HCl, trace elements, and antibiotics were added separately, with all components dissolved in Milli-Q water obtained from the Milli-Q® water purification system. The pH was regulated before the transfer to the bioreactor for sterilization. Batch medium inoculation was performed with an overnight-grown primary culture of quantity 200 ml. To provide optimal growth conditions, </w:t>
      </w:r>
      <w:r w:rsidR="007C1EC3" w:rsidRPr="00ED23B9">
        <w:t>a thermal</w:t>
      </w:r>
      <w:r w:rsidRPr="00ED23B9">
        <w:t xml:space="preserve"> mass flowmeter was used to control the airflow rate. pH probe (Hamilton®, USA) was used to monitor pH levels. 2 N HCl and 12.5% liquid ammonia were used to maintain </w:t>
      </w:r>
      <w:proofErr w:type="spellStart"/>
      <w:r w:rsidRPr="00ED23B9">
        <w:t>pH.</w:t>
      </w:r>
      <w:proofErr w:type="spellEnd"/>
      <w:r w:rsidRPr="00ED23B9">
        <w:t xml:space="preserve"> D.O. probe (Hamilton®, USA) was used to monitor dissolved oxygen levels. Further, D.O. levels were controlled by adjusting the stirrer speed, air flow rate, and pure oxygen in a cascading manner.</w:t>
      </w:r>
    </w:p>
    <w:p w14:paraId="144DE69C" w14:textId="59E29472" w:rsidR="008D2649" w:rsidRDefault="00ED23B9" w:rsidP="008D2649">
      <w:pPr>
        <w:pStyle w:val="Els-body-text"/>
      </w:pPr>
      <w:r w:rsidRPr="00ED23B9">
        <w:t xml:space="preserve">During the cultivation in batch phase, </w:t>
      </w:r>
      <w:proofErr w:type="gramStart"/>
      <w:r w:rsidRPr="00ED23B9">
        <w:t>glucose</w:t>
      </w:r>
      <w:proofErr w:type="gramEnd"/>
      <w:r w:rsidRPr="00ED23B9">
        <w:t xml:space="preserve"> and glycerol concentrations of 10 g/L and 2 g/L, respectively, were kept initially for each bioreactor operation. Upon depletion of glucose, cells transitioned to glycerol as the carbon source after a brief period of adaptation. Exhaustion of the carbon source leads to the dissolved oxygen (D.O.) spike, which </w:t>
      </w:r>
      <w:r w:rsidR="007C1EC3" w:rsidRPr="00ED23B9">
        <w:t>signifies</w:t>
      </w:r>
      <w:r w:rsidRPr="00ED23B9">
        <w:t xml:space="preserve"> the end of batch phase. Glycerol and MgSO</w:t>
      </w:r>
      <w:r w:rsidRPr="00BD7C41">
        <w:rPr>
          <w:vertAlign w:val="subscript"/>
        </w:rPr>
        <w:t>4</w:t>
      </w:r>
      <w:r w:rsidRPr="00ED23B9">
        <w:t>.7H</w:t>
      </w:r>
      <w:r w:rsidRPr="00BD7C41">
        <w:rPr>
          <w:vertAlign w:val="subscript"/>
        </w:rPr>
        <w:t>2</w:t>
      </w:r>
      <w:r w:rsidRPr="00ED23B9">
        <w:t>O concentrations of 400 g/L and 20 g/L, respectively, were added through a peristaltic pump during the fed-batch phase for feeding. Lactose served as an inducer to achieve a working concentration of 5 g/L lactose inside the bioreactor in three pulses.</w:t>
      </w:r>
    </w:p>
    <w:bookmarkEnd w:id="3"/>
    <w:p w14:paraId="450B65A8" w14:textId="77777777" w:rsidR="00ED23B9" w:rsidRDefault="00ED23B9" w:rsidP="008D2649">
      <w:pPr>
        <w:pStyle w:val="Els-2ndorder-head"/>
      </w:pPr>
      <w:r>
        <w:t>Methodology</w:t>
      </w:r>
    </w:p>
    <w:p w14:paraId="317C0A43" w14:textId="2292B1F5" w:rsidR="005F7186" w:rsidRDefault="00ED23B9" w:rsidP="005F7186">
      <w:pPr>
        <w:pStyle w:val="Els-body-text"/>
      </w:pPr>
      <w:r w:rsidRPr="00ED23B9">
        <w:t>Three different models: U-shaped Network (UNET), Convolutional Neural Network (CNN), and Multilayer Perceptron (MLP), were implemented in Python 3.11.4 to model the microbial cell culture data. Data consists of 28 batches each for 5 inputs: (</w:t>
      </w:r>
      <w:proofErr w:type="spellStart"/>
      <w:r w:rsidRPr="00ED23B9">
        <w:t>i</w:t>
      </w:r>
      <w:proofErr w:type="spellEnd"/>
      <w:r w:rsidRPr="00ED23B9">
        <w:t>) dissolved oxygen, DO (%), (ii) air flow rate, F (</w:t>
      </w:r>
      <w:proofErr w:type="spellStart"/>
      <w:r w:rsidRPr="00ED23B9">
        <w:t>lph</w:t>
      </w:r>
      <w:proofErr w:type="spellEnd"/>
      <w:r w:rsidRPr="00ED23B9">
        <w:t>), (iii) revolution per minute, RPM, (iv) temperature, T (°C), (v) pH; and 2 outputs: (</w:t>
      </w:r>
      <w:proofErr w:type="spellStart"/>
      <w:r w:rsidRPr="00ED23B9">
        <w:t>i</w:t>
      </w:r>
      <w:proofErr w:type="spellEnd"/>
      <w:r w:rsidRPr="00ED23B9">
        <w:t xml:space="preserve">) optical density, OD, (ii) protein titer, PT </w:t>
      </w:r>
      <w:r w:rsidRPr="00ED23B9">
        <w:lastRenderedPageBreak/>
        <w:t>(g/l). 20 batches were used for training and 8 batches for testing.</w:t>
      </w:r>
      <w:r w:rsidR="003346E5">
        <w:t xml:space="preserve"> </w:t>
      </w:r>
      <w:r w:rsidR="00211B17">
        <w:t xml:space="preserve">Training and testing split ratio </w:t>
      </w:r>
      <w:r w:rsidR="007C1EC3">
        <w:t>were</w:t>
      </w:r>
      <w:r w:rsidR="00211B17">
        <w:t xml:space="preserve"> 70:30. </w:t>
      </w:r>
      <w:r w:rsidR="00211B17" w:rsidRPr="00ED23B9">
        <w:t>The</w:t>
      </w:r>
      <w:r w:rsidRPr="00ED23B9">
        <w:t xml:space="preserve"> statistical study of data is shown in Table 1.</w:t>
      </w:r>
    </w:p>
    <w:p w14:paraId="2B201C07" w14:textId="77777777" w:rsidR="00C45401" w:rsidRPr="001E0EA1" w:rsidRDefault="00C45401" w:rsidP="00C45401">
      <w:pPr>
        <w:pStyle w:val="Els-body-text"/>
        <w:rPr>
          <w:lang w:val="en-IN"/>
        </w:rPr>
      </w:pPr>
      <w:r w:rsidRPr="00ED23B9">
        <w:rPr>
          <w:lang w:val="en-IN"/>
        </w:rPr>
        <w:t xml:space="preserve">Different model architectures and their workings have been explained below, and implementation details are mentioned in Table 2. </w:t>
      </w:r>
    </w:p>
    <w:p w14:paraId="2D6D99E1" w14:textId="77777777" w:rsidR="00C45401" w:rsidRDefault="00C45401" w:rsidP="005F7186">
      <w:pPr>
        <w:pStyle w:val="Els-body-text"/>
      </w:pPr>
    </w:p>
    <w:p w14:paraId="3B02F6AF" w14:textId="051A2CF2" w:rsidR="005F7186" w:rsidRDefault="005F7186" w:rsidP="005F7186">
      <w:pPr>
        <w:pStyle w:val="Els-caption"/>
      </w:pPr>
      <w:r>
        <w:t xml:space="preserve">Table </w:t>
      </w:r>
      <w:r>
        <w:fldChar w:fldCharType="begin"/>
      </w:r>
      <w:r>
        <w:instrText xml:space="preserve"> SEQ Table \* ARABIC </w:instrText>
      </w:r>
      <w:r>
        <w:fldChar w:fldCharType="separate"/>
      </w:r>
      <w:r w:rsidR="00171DD2">
        <w:rPr>
          <w:noProof/>
        </w:rPr>
        <w:t>1</w:t>
      </w:r>
      <w:r>
        <w:fldChar w:fldCharType="end"/>
      </w:r>
      <w:r>
        <w:t xml:space="preserve">. </w:t>
      </w:r>
      <w:r w:rsidRPr="007B7782">
        <w:t>Statistical analysis of cell culture data</w:t>
      </w:r>
    </w:p>
    <w:tbl>
      <w:tblPr>
        <w:tblStyle w:val="TableGrid"/>
        <w:tblW w:w="7077" w:type="dxa"/>
        <w:tblLook w:val="04A0" w:firstRow="1" w:lastRow="0" w:firstColumn="1" w:lastColumn="0" w:noHBand="0" w:noVBand="1"/>
      </w:tblPr>
      <w:tblGrid>
        <w:gridCol w:w="1044"/>
        <w:gridCol w:w="1181"/>
        <w:gridCol w:w="1608"/>
        <w:gridCol w:w="1616"/>
        <w:gridCol w:w="1628"/>
      </w:tblGrid>
      <w:tr w:rsidR="005D6C50" w:rsidRPr="00ED23B9" w14:paraId="77563840" w14:textId="77777777" w:rsidTr="005F7186">
        <w:trPr>
          <w:trHeight w:val="337"/>
        </w:trPr>
        <w:tc>
          <w:tcPr>
            <w:tcW w:w="2225" w:type="dxa"/>
            <w:gridSpan w:val="2"/>
          </w:tcPr>
          <w:p w14:paraId="794F2D74" w14:textId="77777777" w:rsidR="00ED23B9" w:rsidRPr="00ED23B9" w:rsidRDefault="00ED23B9" w:rsidP="002A7751">
            <w:pPr>
              <w:pStyle w:val="Els-table-text"/>
            </w:pPr>
            <w:r w:rsidRPr="00ED23B9">
              <w:t>Parameters</w:t>
            </w:r>
          </w:p>
        </w:tc>
        <w:tc>
          <w:tcPr>
            <w:tcW w:w="1608" w:type="dxa"/>
          </w:tcPr>
          <w:p w14:paraId="6D8FADFE" w14:textId="77777777" w:rsidR="00ED23B9" w:rsidRPr="00ED23B9" w:rsidRDefault="00ED23B9" w:rsidP="002A7751">
            <w:pPr>
              <w:pStyle w:val="Els-table-text"/>
            </w:pPr>
            <w:r w:rsidRPr="00ED23B9">
              <w:t>#Samples per batch</w:t>
            </w:r>
          </w:p>
        </w:tc>
        <w:tc>
          <w:tcPr>
            <w:tcW w:w="1616" w:type="dxa"/>
          </w:tcPr>
          <w:p w14:paraId="3C12EBB9" w14:textId="77777777" w:rsidR="00ED23B9" w:rsidRPr="00ED23B9" w:rsidRDefault="00ED23B9" w:rsidP="002A7751">
            <w:pPr>
              <w:pStyle w:val="Els-table-text"/>
            </w:pPr>
            <w:r w:rsidRPr="00ED23B9">
              <w:t>Minimum value</w:t>
            </w:r>
          </w:p>
        </w:tc>
        <w:tc>
          <w:tcPr>
            <w:tcW w:w="1628" w:type="dxa"/>
          </w:tcPr>
          <w:p w14:paraId="3CE9FB30" w14:textId="77777777" w:rsidR="00ED23B9" w:rsidRPr="00ED23B9" w:rsidRDefault="00ED23B9" w:rsidP="002A7751">
            <w:pPr>
              <w:pStyle w:val="Els-table-text"/>
            </w:pPr>
            <w:r w:rsidRPr="00ED23B9">
              <w:t>Maximum value</w:t>
            </w:r>
          </w:p>
        </w:tc>
      </w:tr>
      <w:tr w:rsidR="005D6C50" w:rsidRPr="00ED23B9" w14:paraId="2578D029" w14:textId="77777777" w:rsidTr="005F7186">
        <w:trPr>
          <w:trHeight w:val="83"/>
        </w:trPr>
        <w:tc>
          <w:tcPr>
            <w:tcW w:w="1044" w:type="dxa"/>
            <w:vMerge w:val="restart"/>
          </w:tcPr>
          <w:p w14:paraId="41B8EAF5" w14:textId="77777777" w:rsidR="00ED23B9" w:rsidRPr="00ED23B9" w:rsidRDefault="00ED23B9" w:rsidP="002A7751">
            <w:pPr>
              <w:pStyle w:val="Els-table-text"/>
            </w:pPr>
            <w:r w:rsidRPr="00ED23B9">
              <w:t>Inputs</w:t>
            </w:r>
          </w:p>
        </w:tc>
        <w:tc>
          <w:tcPr>
            <w:tcW w:w="1181" w:type="dxa"/>
          </w:tcPr>
          <w:p w14:paraId="6E1A8EA5" w14:textId="77777777" w:rsidR="00ED23B9" w:rsidRPr="00ED23B9" w:rsidRDefault="00ED23B9" w:rsidP="002A7751">
            <w:pPr>
              <w:pStyle w:val="Els-table-text"/>
            </w:pPr>
            <w:r w:rsidRPr="00ED23B9">
              <w:t>DO (%)</w:t>
            </w:r>
          </w:p>
        </w:tc>
        <w:tc>
          <w:tcPr>
            <w:tcW w:w="1608" w:type="dxa"/>
          </w:tcPr>
          <w:p w14:paraId="0BDF4163" w14:textId="77777777" w:rsidR="00ED23B9" w:rsidRPr="00ED23B9" w:rsidRDefault="00ED23B9" w:rsidP="002A7751">
            <w:pPr>
              <w:pStyle w:val="Els-table-text"/>
            </w:pPr>
            <w:r w:rsidRPr="00ED23B9">
              <w:t>900</w:t>
            </w:r>
          </w:p>
        </w:tc>
        <w:tc>
          <w:tcPr>
            <w:tcW w:w="1616" w:type="dxa"/>
          </w:tcPr>
          <w:p w14:paraId="0EDC26BE" w14:textId="77777777" w:rsidR="00ED23B9" w:rsidRPr="00ED23B9" w:rsidRDefault="00ED23B9" w:rsidP="002A7751">
            <w:pPr>
              <w:pStyle w:val="Els-table-text"/>
            </w:pPr>
            <w:r w:rsidRPr="00ED23B9">
              <w:t>0</w:t>
            </w:r>
          </w:p>
        </w:tc>
        <w:tc>
          <w:tcPr>
            <w:tcW w:w="1628" w:type="dxa"/>
          </w:tcPr>
          <w:p w14:paraId="2EC70E35" w14:textId="77777777" w:rsidR="00ED23B9" w:rsidRPr="00ED23B9" w:rsidRDefault="00ED23B9" w:rsidP="002A7751">
            <w:pPr>
              <w:pStyle w:val="Els-table-text"/>
            </w:pPr>
            <w:r w:rsidRPr="00ED23B9">
              <w:t>112.59</w:t>
            </w:r>
          </w:p>
        </w:tc>
      </w:tr>
      <w:tr w:rsidR="005D6C50" w:rsidRPr="00ED23B9" w14:paraId="74AAE0AE" w14:textId="77777777" w:rsidTr="005F7186">
        <w:trPr>
          <w:trHeight w:val="80"/>
        </w:trPr>
        <w:tc>
          <w:tcPr>
            <w:tcW w:w="1044" w:type="dxa"/>
            <w:vMerge/>
          </w:tcPr>
          <w:p w14:paraId="26D6849F" w14:textId="77777777" w:rsidR="00ED23B9" w:rsidRPr="00ED23B9" w:rsidRDefault="00ED23B9" w:rsidP="002A7751">
            <w:pPr>
              <w:pStyle w:val="Els-table-text"/>
            </w:pPr>
          </w:p>
        </w:tc>
        <w:tc>
          <w:tcPr>
            <w:tcW w:w="1181" w:type="dxa"/>
          </w:tcPr>
          <w:p w14:paraId="0EAA856E" w14:textId="77777777" w:rsidR="00ED23B9" w:rsidRPr="00ED23B9" w:rsidRDefault="00ED23B9" w:rsidP="002A7751">
            <w:pPr>
              <w:pStyle w:val="Els-table-text"/>
            </w:pPr>
            <w:r w:rsidRPr="00ED23B9">
              <w:t>F (</w:t>
            </w:r>
            <w:proofErr w:type="spellStart"/>
            <w:r w:rsidRPr="00ED23B9">
              <w:t>lph</w:t>
            </w:r>
            <w:proofErr w:type="spellEnd"/>
            <w:r w:rsidRPr="00ED23B9">
              <w:t>)</w:t>
            </w:r>
          </w:p>
        </w:tc>
        <w:tc>
          <w:tcPr>
            <w:tcW w:w="1608" w:type="dxa"/>
          </w:tcPr>
          <w:p w14:paraId="3ECD933E" w14:textId="77777777" w:rsidR="00ED23B9" w:rsidRPr="00ED23B9" w:rsidRDefault="00ED23B9" w:rsidP="002A7751">
            <w:pPr>
              <w:pStyle w:val="Els-table-text"/>
            </w:pPr>
            <w:r w:rsidRPr="00ED23B9">
              <w:t>900</w:t>
            </w:r>
          </w:p>
        </w:tc>
        <w:tc>
          <w:tcPr>
            <w:tcW w:w="1616" w:type="dxa"/>
          </w:tcPr>
          <w:p w14:paraId="6F9699E5" w14:textId="77777777" w:rsidR="00ED23B9" w:rsidRPr="00ED23B9" w:rsidRDefault="00ED23B9" w:rsidP="002A7751">
            <w:pPr>
              <w:pStyle w:val="Els-table-text"/>
            </w:pPr>
            <w:r w:rsidRPr="00ED23B9">
              <w:t>18.48</w:t>
            </w:r>
          </w:p>
        </w:tc>
        <w:tc>
          <w:tcPr>
            <w:tcW w:w="1628" w:type="dxa"/>
          </w:tcPr>
          <w:p w14:paraId="7F9AE75D" w14:textId="77777777" w:rsidR="00ED23B9" w:rsidRPr="00ED23B9" w:rsidRDefault="00ED23B9" w:rsidP="002A7751">
            <w:pPr>
              <w:pStyle w:val="Els-table-text"/>
            </w:pPr>
            <w:r w:rsidRPr="00ED23B9">
              <w:t>143.97</w:t>
            </w:r>
          </w:p>
        </w:tc>
      </w:tr>
      <w:tr w:rsidR="005D6C50" w:rsidRPr="00ED23B9" w14:paraId="1D1120F8" w14:textId="77777777" w:rsidTr="005F7186">
        <w:trPr>
          <w:trHeight w:val="80"/>
        </w:trPr>
        <w:tc>
          <w:tcPr>
            <w:tcW w:w="1044" w:type="dxa"/>
            <w:vMerge/>
          </w:tcPr>
          <w:p w14:paraId="5A7A63D4" w14:textId="77777777" w:rsidR="00ED23B9" w:rsidRPr="00ED23B9" w:rsidRDefault="00ED23B9" w:rsidP="002A7751">
            <w:pPr>
              <w:pStyle w:val="Els-table-text"/>
            </w:pPr>
          </w:p>
        </w:tc>
        <w:tc>
          <w:tcPr>
            <w:tcW w:w="1181" w:type="dxa"/>
          </w:tcPr>
          <w:p w14:paraId="24549628" w14:textId="77777777" w:rsidR="00ED23B9" w:rsidRPr="00ED23B9" w:rsidRDefault="00ED23B9" w:rsidP="002A7751">
            <w:pPr>
              <w:pStyle w:val="Els-table-text"/>
            </w:pPr>
            <w:r w:rsidRPr="00ED23B9">
              <w:t>RPM</w:t>
            </w:r>
          </w:p>
        </w:tc>
        <w:tc>
          <w:tcPr>
            <w:tcW w:w="1608" w:type="dxa"/>
          </w:tcPr>
          <w:p w14:paraId="5C1143B6" w14:textId="77777777" w:rsidR="00ED23B9" w:rsidRPr="00ED23B9" w:rsidRDefault="00ED23B9" w:rsidP="002A7751">
            <w:pPr>
              <w:pStyle w:val="Els-table-text"/>
            </w:pPr>
            <w:r w:rsidRPr="00ED23B9">
              <w:t>900</w:t>
            </w:r>
          </w:p>
        </w:tc>
        <w:tc>
          <w:tcPr>
            <w:tcW w:w="1616" w:type="dxa"/>
          </w:tcPr>
          <w:p w14:paraId="1D5F8C63" w14:textId="77777777" w:rsidR="00ED23B9" w:rsidRPr="00ED23B9" w:rsidRDefault="00ED23B9" w:rsidP="002A7751">
            <w:pPr>
              <w:pStyle w:val="Els-table-text"/>
            </w:pPr>
            <w:r w:rsidRPr="00ED23B9">
              <w:t>401</w:t>
            </w:r>
          </w:p>
        </w:tc>
        <w:tc>
          <w:tcPr>
            <w:tcW w:w="1628" w:type="dxa"/>
          </w:tcPr>
          <w:p w14:paraId="759981B0" w14:textId="77777777" w:rsidR="00ED23B9" w:rsidRPr="00ED23B9" w:rsidRDefault="00ED23B9" w:rsidP="002A7751">
            <w:pPr>
              <w:pStyle w:val="Els-table-text"/>
            </w:pPr>
            <w:r w:rsidRPr="00ED23B9">
              <w:t>905.4</w:t>
            </w:r>
          </w:p>
        </w:tc>
      </w:tr>
      <w:tr w:rsidR="005D6C50" w:rsidRPr="00ED23B9" w14:paraId="79CF4997" w14:textId="77777777" w:rsidTr="005F7186">
        <w:trPr>
          <w:trHeight w:val="80"/>
        </w:trPr>
        <w:tc>
          <w:tcPr>
            <w:tcW w:w="1044" w:type="dxa"/>
            <w:vMerge/>
          </w:tcPr>
          <w:p w14:paraId="352A9074" w14:textId="77777777" w:rsidR="00ED23B9" w:rsidRPr="00ED23B9" w:rsidRDefault="00ED23B9" w:rsidP="002A7751">
            <w:pPr>
              <w:pStyle w:val="Els-table-text"/>
            </w:pPr>
          </w:p>
        </w:tc>
        <w:tc>
          <w:tcPr>
            <w:tcW w:w="1181" w:type="dxa"/>
          </w:tcPr>
          <w:p w14:paraId="3CF47B1F" w14:textId="77777777" w:rsidR="00ED23B9" w:rsidRPr="00ED23B9" w:rsidRDefault="00ED23B9" w:rsidP="002A7751">
            <w:pPr>
              <w:pStyle w:val="Els-table-text"/>
            </w:pPr>
            <w:r w:rsidRPr="00ED23B9">
              <w:t>T (°C)</w:t>
            </w:r>
          </w:p>
        </w:tc>
        <w:tc>
          <w:tcPr>
            <w:tcW w:w="1608" w:type="dxa"/>
          </w:tcPr>
          <w:p w14:paraId="0A242AF5" w14:textId="77777777" w:rsidR="00ED23B9" w:rsidRPr="00ED23B9" w:rsidRDefault="00ED23B9" w:rsidP="002A7751">
            <w:pPr>
              <w:pStyle w:val="Els-table-text"/>
            </w:pPr>
            <w:r w:rsidRPr="00ED23B9">
              <w:t>900</w:t>
            </w:r>
          </w:p>
        </w:tc>
        <w:tc>
          <w:tcPr>
            <w:tcW w:w="1616" w:type="dxa"/>
          </w:tcPr>
          <w:p w14:paraId="2890B28D" w14:textId="77777777" w:rsidR="00ED23B9" w:rsidRPr="00ED23B9" w:rsidRDefault="00ED23B9" w:rsidP="002A7751">
            <w:pPr>
              <w:pStyle w:val="Els-table-text"/>
            </w:pPr>
            <w:r w:rsidRPr="00ED23B9">
              <w:t>33.41</w:t>
            </w:r>
          </w:p>
        </w:tc>
        <w:tc>
          <w:tcPr>
            <w:tcW w:w="1628" w:type="dxa"/>
          </w:tcPr>
          <w:p w14:paraId="521E91E1" w14:textId="77777777" w:rsidR="00ED23B9" w:rsidRPr="00ED23B9" w:rsidRDefault="00ED23B9" w:rsidP="002A7751">
            <w:pPr>
              <w:pStyle w:val="Els-table-text"/>
            </w:pPr>
            <w:r w:rsidRPr="00ED23B9">
              <w:t>39.02</w:t>
            </w:r>
          </w:p>
        </w:tc>
      </w:tr>
      <w:tr w:rsidR="005D6C50" w:rsidRPr="00ED23B9" w14:paraId="1A5792C7" w14:textId="77777777" w:rsidTr="005F7186">
        <w:trPr>
          <w:trHeight w:val="80"/>
        </w:trPr>
        <w:tc>
          <w:tcPr>
            <w:tcW w:w="1044" w:type="dxa"/>
            <w:vMerge/>
          </w:tcPr>
          <w:p w14:paraId="2047126E" w14:textId="77777777" w:rsidR="00ED23B9" w:rsidRPr="00ED23B9" w:rsidRDefault="00ED23B9" w:rsidP="002A7751">
            <w:pPr>
              <w:pStyle w:val="Els-table-text"/>
            </w:pPr>
          </w:p>
        </w:tc>
        <w:tc>
          <w:tcPr>
            <w:tcW w:w="1181" w:type="dxa"/>
          </w:tcPr>
          <w:p w14:paraId="619AC114" w14:textId="77777777" w:rsidR="00ED23B9" w:rsidRPr="00ED23B9" w:rsidRDefault="00ED23B9" w:rsidP="002A7751">
            <w:pPr>
              <w:pStyle w:val="Els-table-text"/>
            </w:pPr>
            <w:r w:rsidRPr="00ED23B9">
              <w:t>pH</w:t>
            </w:r>
          </w:p>
        </w:tc>
        <w:tc>
          <w:tcPr>
            <w:tcW w:w="1608" w:type="dxa"/>
          </w:tcPr>
          <w:p w14:paraId="08EE022C" w14:textId="77777777" w:rsidR="00ED23B9" w:rsidRPr="00ED23B9" w:rsidRDefault="00ED23B9" w:rsidP="002A7751">
            <w:pPr>
              <w:pStyle w:val="Els-table-text"/>
            </w:pPr>
            <w:r w:rsidRPr="00ED23B9">
              <w:t>900</w:t>
            </w:r>
          </w:p>
        </w:tc>
        <w:tc>
          <w:tcPr>
            <w:tcW w:w="1616" w:type="dxa"/>
          </w:tcPr>
          <w:p w14:paraId="2DD606A9" w14:textId="77777777" w:rsidR="00ED23B9" w:rsidRPr="00ED23B9" w:rsidRDefault="00ED23B9" w:rsidP="002A7751">
            <w:pPr>
              <w:pStyle w:val="Els-table-text"/>
            </w:pPr>
            <w:r w:rsidRPr="00ED23B9">
              <w:t>6.87</w:t>
            </w:r>
          </w:p>
        </w:tc>
        <w:tc>
          <w:tcPr>
            <w:tcW w:w="1628" w:type="dxa"/>
          </w:tcPr>
          <w:p w14:paraId="06CA4F79" w14:textId="77777777" w:rsidR="00ED23B9" w:rsidRPr="00ED23B9" w:rsidRDefault="00ED23B9" w:rsidP="002A7751">
            <w:pPr>
              <w:pStyle w:val="Els-table-text"/>
            </w:pPr>
            <w:r w:rsidRPr="00ED23B9">
              <w:t>7.71</w:t>
            </w:r>
          </w:p>
        </w:tc>
      </w:tr>
      <w:tr w:rsidR="005D6C50" w:rsidRPr="00ED23B9" w14:paraId="0C142067" w14:textId="77777777" w:rsidTr="005F7186">
        <w:trPr>
          <w:trHeight w:val="203"/>
        </w:trPr>
        <w:tc>
          <w:tcPr>
            <w:tcW w:w="1044" w:type="dxa"/>
            <w:vMerge w:val="restart"/>
          </w:tcPr>
          <w:p w14:paraId="2CA68A27" w14:textId="77777777" w:rsidR="00ED23B9" w:rsidRPr="00ED23B9" w:rsidRDefault="00ED23B9" w:rsidP="002A7751">
            <w:pPr>
              <w:pStyle w:val="Els-table-text"/>
            </w:pPr>
            <w:r w:rsidRPr="00ED23B9">
              <w:t>Outputs</w:t>
            </w:r>
          </w:p>
        </w:tc>
        <w:tc>
          <w:tcPr>
            <w:tcW w:w="1181" w:type="dxa"/>
          </w:tcPr>
          <w:p w14:paraId="0C0EB3F1" w14:textId="77777777" w:rsidR="00ED23B9" w:rsidRPr="00ED23B9" w:rsidRDefault="00ED23B9" w:rsidP="002A7751">
            <w:pPr>
              <w:pStyle w:val="Els-table-text"/>
            </w:pPr>
            <w:r w:rsidRPr="00ED23B9">
              <w:t>OD</w:t>
            </w:r>
          </w:p>
        </w:tc>
        <w:tc>
          <w:tcPr>
            <w:tcW w:w="1608" w:type="dxa"/>
          </w:tcPr>
          <w:p w14:paraId="2B19D9C0" w14:textId="77777777" w:rsidR="00ED23B9" w:rsidRPr="00ED23B9" w:rsidRDefault="00ED23B9" w:rsidP="002A7751">
            <w:pPr>
              <w:pStyle w:val="Els-table-text"/>
            </w:pPr>
            <w:r w:rsidRPr="00ED23B9">
              <w:t>1</w:t>
            </w:r>
          </w:p>
        </w:tc>
        <w:tc>
          <w:tcPr>
            <w:tcW w:w="1616" w:type="dxa"/>
          </w:tcPr>
          <w:p w14:paraId="19C3733E" w14:textId="77777777" w:rsidR="00ED23B9" w:rsidRPr="00ED23B9" w:rsidRDefault="00ED23B9" w:rsidP="002A7751">
            <w:pPr>
              <w:pStyle w:val="Els-table-text"/>
            </w:pPr>
            <w:r w:rsidRPr="00ED23B9">
              <w:t>26.6</w:t>
            </w:r>
          </w:p>
        </w:tc>
        <w:tc>
          <w:tcPr>
            <w:tcW w:w="1628" w:type="dxa"/>
          </w:tcPr>
          <w:p w14:paraId="7A28D8DA" w14:textId="77777777" w:rsidR="00ED23B9" w:rsidRPr="00ED23B9" w:rsidRDefault="00ED23B9" w:rsidP="002A7751">
            <w:pPr>
              <w:pStyle w:val="Els-table-text"/>
            </w:pPr>
            <w:r w:rsidRPr="00ED23B9">
              <w:t>118</w:t>
            </w:r>
          </w:p>
        </w:tc>
      </w:tr>
      <w:tr w:rsidR="005D6C50" w:rsidRPr="00ED23B9" w14:paraId="764C3A56" w14:textId="77777777" w:rsidTr="00C45401">
        <w:trPr>
          <w:trHeight w:val="86"/>
        </w:trPr>
        <w:tc>
          <w:tcPr>
            <w:tcW w:w="1044" w:type="dxa"/>
            <w:vMerge/>
          </w:tcPr>
          <w:p w14:paraId="7B2BD6F9" w14:textId="77777777" w:rsidR="00ED23B9" w:rsidRPr="00ED23B9" w:rsidRDefault="00ED23B9" w:rsidP="002A7751">
            <w:pPr>
              <w:pStyle w:val="Els-table-text"/>
            </w:pPr>
          </w:p>
        </w:tc>
        <w:tc>
          <w:tcPr>
            <w:tcW w:w="1181" w:type="dxa"/>
          </w:tcPr>
          <w:p w14:paraId="5BE2FA34" w14:textId="77777777" w:rsidR="00ED23B9" w:rsidRPr="00ED23B9" w:rsidRDefault="00ED23B9" w:rsidP="002A7751">
            <w:pPr>
              <w:pStyle w:val="Els-table-text"/>
            </w:pPr>
            <w:r w:rsidRPr="00ED23B9">
              <w:t>PT (g/l)</w:t>
            </w:r>
          </w:p>
        </w:tc>
        <w:tc>
          <w:tcPr>
            <w:tcW w:w="1608" w:type="dxa"/>
          </w:tcPr>
          <w:p w14:paraId="2DA57E86" w14:textId="77777777" w:rsidR="00ED23B9" w:rsidRPr="00ED23B9" w:rsidRDefault="00ED23B9" w:rsidP="002A7751">
            <w:pPr>
              <w:pStyle w:val="Els-table-text"/>
            </w:pPr>
            <w:r w:rsidRPr="00ED23B9">
              <w:t>1</w:t>
            </w:r>
          </w:p>
        </w:tc>
        <w:tc>
          <w:tcPr>
            <w:tcW w:w="1616" w:type="dxa"/>
          </w:tcPr>
          <w:p w14:paraId="40F3A828" w14:textId="77777777" w:rsidR="00ED23B9" w:rsidRPr="00ED23B9" w:rsidRDefault="00ED23B9" w:rsidP="002A7751">
            <w:pPr>
              <w:pStyle w:val="Els-table-text"/>
            </w:pPr>
            <w:r w:rsidRPr="00ED23B9">
              <w:t xml:space="preserve">0.09 </w:t>
            </w:r>
          </w:p>
        </w:tc>
        <w:tc>
          <w:tcPr>
            <w:tcW w:w="1628" w:type="dxa"/>
          </w:tcPr>
          <w:p w14:paraId="5E86D953" w14:textId="77777777" w:rsidR="00ED23B9" w:rsidRPr="00ED23B9" w:rsidRDefault="00ED23B9" w:rsidP="002A7751">
            <w:pPr>
              <w:pStyle w:val="Els-table-text"/>
            </w:pPr>
            <w:r w:rsidRPr="00ED23B9">
              <w:t>7.8</w:t>
            </w:r>
          </w:p>
        </w:tc>
      </w:tr>
    </w:tbl>
    <w:p w14:paraId="765890A5" w14:textId="77777777" w:rsidR="001E0EA1" w:rsidRDefault="001E0EA1" w:rsidP="00ED23B9">
      <w:pPr>
        <w:pStyle w:val="Els-body-text"/>
        <w:rPr>
          <w:lang w:val="en-IN"/>
        </w:rPr>
      </w:pPr>
    </w:p>
    <w:p w14:paraId="144DE69E" w14:textId="77173304" w:rsidR="008D2649" w:rsidRDefault="002A7751" w:rsidP="008D2649">
      <w:pPr>
        <w:pStyle w:val="Els-3rdorder-head"/>
      </w:pPr>
      <w:r>
        <w:t>U-shaped Network (UNET)</w:t>
      </w:r>
    </w:p>
    <w:p w14:paraId="26EA1831" w14:textId="6B7B9079" w:rsidR="002A7751" w:rsidRDefault="002A7751" w:rsidP="008D2649">
      <w:pPr>
        <w:pStyle w:val="Els-body-text"/>
      </w:pPr>
      <w:r w:rsidRPr="002A7751">
        <w:t xml:space="preserve">UNET, characterized by its encoder-decoder structure, is a convolutional neural network (CNN) designed to optimize data efficiency without compromising accuracy and speed. Its architecture features a distinctive contracting and expansive path. The contracted pathway of UNET is designed to identify relevant features within the input image. Spatial sharpness of feature maps is reduced by encoder layer through the convolutional processes. In contrast, the expanding path decodes the encoded data while preserving the spatial sharpness of the image. The decoder layers in the expanding path employ </w:t>
      </w:r>
      <w:proofErr w:type="spellStart"/>
      <w:r w:rsidRPr="002A7751">
        <w:t>upsampling</w:t>
      </w:r>
      <w:proofErr w:type="spellEnd"/>
      <w:r w:rsidRPr="002A7751">
        <w:t xml:space="preserve"> and convolutional operations, with skip connections aiding in retaining spatial information lost during the contraction, enabling more precise feature localization</w:t>
      </w:r>
      <w:r w:rsidR="00B10EF7">
        <w:t xml:space="preserve"> </w:t>
      </w:r>
      <w:r w:rsidR="00B10EF7">
        <w:fldChar w:fldCharType="begin"/>
      </w:r>
      <w:r w:rsidR="00B10EF7">
        <w:instrText xml:space="preserve"> ADDIN EN.CITE &lt;EndNote&gt;&lt;Cite&gt;&lt;Author&gt;Ronneberger&lt;/Author&gt;&lt;Year&gt;2015&lt;/Year&gt;&lt;RecNum&gt;161&lt;/RecNum&gt;&lt;DisplayText&gt;(Ronneberger et al., 2015)&lt;/DisplayText&gt;&lt;record&gt;&lt;rec-number&gt;161&lt;/rec-number&gt;&lt;foreign-keys&gt;&lt;key app="EN" db-id="9zd52frzis0vfkesftm5ep56aawtw9pffd9v" timestamp="1700875626" guid="4fb661fa-62cf-458a-bd8e-97c74fd67e60"&gt;161&lt;/key&gt;&lt;/foreign-keys&gt;&lt;ref-type name="Conference Proceedings"&gt;10&lt;/ref-type&gt;&lt;contributors&gt;&lt;authors&gt;&lt;author&gt;Ronneberger, Olaf&lt;/author&gt;&lt;author&gt;Fischer, Philipp&lt;/author&gt;&lt;author&gt;Brox, Thomas&lt;/author&gt;&lt;/authors&gt;&lt;secondary-authors&gt;&lt;author&gt;Navab, Nassir&lt;/author&gt;&lt;author&gt;Hornegger, Joachim&lt;/author&gt;&lt;author&gt;Wells, William M.&lt;/author&gt;&lt;author&gt;Frangi, Alejandro F.&lt;/author&gt;&lt;/secondary-authors&gt;&lt;/contributors&gt;&lt;titles&gt;&lt;title&gt;U-Net: Convolutional Networks for Biomedical Image Segmentation&lt;/title&gt;&lt;secondary-title&gt;Medical Image Computing and Computer-Assisted Intervention – MICCAI 2015&lt;/secondary-title&gt;&lt;/titles&gt;&lt;pages&gt;234-241&lt;/pages&gt;&lt;dates&gt;&lt;year&gt;2015&lt;/year&gt;&lt;/dates&gt;&lt;pub-location&gt;Cham&lt;/pub-location&gt;&lt;publisher&gt;Springer International Publishing&lt;/publisher&gt;&lt;isbn&gt;978-3-319-24574-4&lt;/isbn&gt;&lt;urls&gt;&lt;/urls&gt;&lt;/record&gt;&lt;/Cite&gt;&lt;/EndNote&gt;</w:instrText>
      </w:r>
      <w:r w:rsidR="00B10EF7">
        <w:fldChar w:fldCharType="separate"/>
      </w:r>
      <w:r w:rsidR="00B10EF7">
        <w:rPr>
          <w:noProof/>
        </w:rPr>
        <w:t>(Ronneberger et al., 2015)</w:t>
      </w:r>
      <w:r w:rsidR="00B10EF7">
        <w:fldChar w:fldCharType="end"/>
      </w:r>
      <w:r w:rsidRPr="002A7751">
        <w:t xml:space="preserve">. Flattening layer is followed by </w:t>
      </w:r>
      <w:r w:rsidR="002C7DA3" w:rsidRPr="002A7751">
        <w:t>dense</w:t>
      </w:r>
      <w:r w:rsidRPr="002A7751">
        <w:t xml:space="preserve"> layers are employed after the decoder layers to get the final output.</w:t>
      </w:r>
    </w:p>
    <w:p w14:paraId="4E12423A" w14:textId="77777777" w:rsidR="002A7751" w:rsidRDefault="002A7751" w:rsidP="002A7751">
      <w:pPr>
        <w:pStyle w:val="Els-3rdorder-head"/>
      </w:pPr>
      <w:r>
        <w:t>Convolutional Neural Network (CNN)</w:t>
      </w:r>
    </w:p>
    <w:p w14:paraId="5C47674A" w14:textId="291D20E0" w:rsidR="002A7751" w:rsidRDefault="002A7751" w:rsidP="001E0EA1">
      <w:pPr>
        <w:pStyle w:val="Els-body-text"/>
      </w:pPr>
      <w:r w:rsidRPr="002A7751">
        <w:t>CNNs are one of the most widely utilized types of deep neural networks (DNNs), employing layers that facilitate comprehension and interpretation of image or visual data. Serving as a regularized feed-forward neural network, CNN autonomously learns features through the optimization of filters or kernels. A standard CNN comprises three types of layers: input layer, hidden layer, and output layer. The input layer is responsible for supplying model input</w:t>
      </w:r>
      <w:r w:rsidR="00DD57C3">
        <w:t xml:space="preserve">. </w:t>
      </w:r>
      <w:r w:rsidRPr="002A7751">
        <w:t xml:space="preserve">The hidden layer gets input from the input layer. Multiple hidden layers may be present depending on the applied model and quantity of data. The number of features </w:t>
      </w:r>
      <w:r w:rsidR="002C7DA3" w:rsidRPr="002A7751">
        <w:t>increases</w:t>
      </w:r>
      <w:r w:rsidRPr="002A7751">
        <w:t xml:space="preserve"> as the number of neurons increase in each hidden layer. Matrix multiplication over the preceding layer’s output including learnable weights, biases and an activation function of layer contribute to the output of the next layer</w:t>
      </w:r>
      <w:r w:rsidR="00027575">
        <w:t xml:space="preserve"> </w:t>
      </w:r>
      <w:r w:rsidR="00027575">
        <w:fldChar w:fldCharType="begin"/>
      </w:r>
      <w:r w:rsidR="00AD0D1D">
        <w:instrText xml:space="preserve"> ADDIN EN.CITE &lt;EndNote&gt;&lt;Cite&gt;&lt;Author&gt;Alzubaidi&lt;/Author&gt;&lt;Year&gt;2021&lt;/Year&gt;&lt;RecNum&gt;157&lt;/RecNum&gt;&lt;DisplayText&gt;(Alzubaidi et al., 2021)&lt;/DisplayText&gt;&lt;record&gt;&lt;rec-number&gt;157&lt;/rec-number&gt;&lt;foreign-keys&gt;&lt;key app="EN" db-id="9zd52frzis0vfkesftm5ep56aawtw9pffd9v" timestamp="1700836627" guid="e2a15897-7ce1-4e54-ae08-dbe5db1fbecb"&gt;157&lt;/key&gt;&lt;/foreign-keys&gt;&lt;ref-type name="Journal Article"&gt;17&lt;/ref-type&gt;&lt;contributors&gt;&lt;authors&gt;&lt;author&gt;Alzubaidi, Laith&lt;/author&gt;&lt;author&gt;Zhang, Jinglan&lt;/author&gt;&lt;author&gt;Humaidi, Amjad J.&lt;/author&gt;&lt;author&gt;Al-Dujaili, Ayad&lt;/author&gt;&lt;author&gt;Duan, Ye&lt;/author&gt;&lt;author&gt;Al-Shamma, Omran&lt;/author&gt;&lt;author&gt;Santamaría, J.&lt;/author&gt;&lt;author&gt;Fadhel, Mohammed A.&lt;/author&gt;&lt;author&gt;Al-Amidie, Muthana&lt;/author&gt;&lt;author&gt;Farhan, Laith&lt;/author&gt;&lt;/authors&gt;&lt;/contributors&gt;&lt;titles&gt;&lt;title&gt;Review of deep learning: concepts, CNN architectures, challenges, applications, future directions&lt;/title&gt;&lt;secondary-title&gt;Journal of Big Data&lt;/secondary-title&gt;&lt;/titles&gt;&lt;periodical&gt;&lt;full-title&gt;Journal of Big Data&lt;/full-title&gt;&lt;/periodical&gt;&lt;pages&gt;53&lt;/pages&gt;&lt;volume&gt;8&lt;/volume&gt;&lt;number&gt;1&lt;/number&gt;&lt;dates&gt;&lt;year&gt;2021&lt;/year&gt;&lt;pub-dates&gt;&lt;date&gt;2021/03/31&lt;/date&gt;&lt;/pub-dates&gt;&lt;/dates&gt;&lt;isbn&gt;2196-1115&lt;/isbn&gt;&lt;urls&gt;&lt;/urls&gt;&lt;electronic-resource-num&gt;10.1186/s40537-021-00444-8&lt;/electronic-resource-num&gt;&lt;/record&gt;&lt;/Cite&gt;&lt;/EndNote&gt;</w:instrText>
      </w:r>
      <w:r w:rsidR="00027575">
        <w:fldChar w:fldCharType="separate"/>
      </w:r>
      <w:r w:rsidR="00027575">
        <w:rPr>
          <w:noProof/>
        </w:rPr>
        <w:t>(Alzubaidi et al., 2021)</w:t>
      </w:r>
      <w:r w:rsidR="00027575">
        <w:fldChar w:fldCharType="end"/>
      </w:r>
      <w:r w:rsidRPr="002A7751">
        <w:t>. The output of hidden layers is flattened to feed the dense layer. Finally, the dense layer is sent to the output layer.</w:t>
      </w:r>
    </w:p>
    <w:p w14:paraId="3EA71B81" w14:textId="78ED7370" w:rsidR="001E0EA1" w:rsidRDefault="001E0EA1" w:rsidP="001E0EA1">
      <w:pPr>
        <w:pStyle w:val="Els-3rdorder-head"/>
      </w:pPr>
      <w:r>
        <w:t>Multilayer Perceptron (MLP)</w:t>
      </w:r>
    </w:p>
    <w:p w14:paraId="00EB9E20" w14:textId="0043A4D4" w:rsidR="001E0EA1" w:rsidRPr="001E0EA1" w:rsidRDefault="001E0EA1" w:rsidP="005F7186">
      <w:pPr>
        <w:pStyle w:val="Els-body-text"/>
      </w:pPr>
      <w:r w:rsidRPr="001E0EA1">
        <w:t xml:space="preserve">MLP denotes a type of neural network that is extensively employed in ML for classification and regression tasks. Its nomenclature stems from the incorporation of multiple layers of nodes, also known as artificial neurons, interconnected with each other. </w:t>
      </w:r>
      <w:r w:rsidRPr="001E0EA1">
        <w:lastRenderedPageBreak/>
        <w:t>The framework of an MLP consists of three principal elements: input layer, hidden layers,</w:t>
      </w:r>
      <w:r w:rsidR="0027224B">
        <w:t xml:space="preserve"> </w:t>
      </w:r>
      <w:r w:rsidRPr="001E0EA1">
        <w:t xml:space="preserve">and output layer. The input layer receives input data and transmits it to the hidden layers, comprising nodes representing features in the incoming data. The number of input data features align with the count of nodes in the input layer. Transformation of input data into an appropriate form for the output layer is performed by hidden layers. Performance for specific tasks can be optimized by adjusting the count of hidden layers and number of nodes in each layer. Hidden layer provides the transformed representation to output layer for getting the output </w:t>
      </w:r>
      <w:r w:rsidR="00600B5C">
        <w:fldChar w:fldCharType="begin"/>
      </w:r>
      <w:r w:rsidR="00600B5C">
        <w:instrText xml:space="preserve"> ADDIN EN.CITE &lt;EndNote&gt;&lt;Cite&gt;&lt;Author&gt;Popescu&lt;/Author&gt;&lt;Year&gt;2009&lt;/Year&gt;&lt;RecNum&gt;165&lt;/RecNum&gt;&lt;DisplayText&gt;(Popescu et al., 2009)&lt;/DisplayText&gt;&lt;record&gt;&lt;rec-number&gt;165&lt;/rec-number&gt;&lt;foreign-keys&gt;&lt;key app="EN" db-id="9zd52frzis0vfkesftm5ep56aawtw9pffd9v" timestamp="1700879310" guid="625dbde3-184f-4b07-bbe8-570ce1605f55"&gt;165&lt;/key&gt;&lt;/foreign-keys&gt;&lt;ref-type name="Journal Article"&gt;17&lt;/ref-type&gt;&lt;contributors&gt;&lt;authors&gt;&lt;author&gt;Popescu, Marius-Constantin&lt;/author&gt;&lt;author&gt;Balas, Valentina E&lt;/author&gt;&lt;author&gt;Perescu-Popescu, Liliana&lt;/author&gt;&lt;author&gt;Mastorakis, Nikos&lt;/author&gt;&lt;/authors&gt;&lt;/contributors&gt;&lt;titles&gt;&lt;title&gt;Multilayer perceptron and neural networks&lt;/title&gt;&lt;secondary-title&gt;WSEAS Transactions on Circuits and Systems&lt;/secondary-title&gt;&lt;/titles&gt;&lt;periodical&gt;&lt;full-title&gt;WSEAS Transactions on Circuits and Systems&lt;/full-title&gt;&lt;/periodical&gt;&lt;pages&gt;579-588&lt;/pages&gt;&lt;volume&gt;8&lt;/volume&gt;&lt;number&gt;7&lt;/number&gt;&lt;dates&gt;&lt;year&gt;2009&lt;/year&gt;&lt;/dates&gt;&lt;isbn&gt;1109-2734&lt;/isbn&gt;&lt;urls&gt;&lt;/urls&gt;&lt;/record&gt;&lt;/Cite&gt;&lt;/EndNote&gt;</w:instrText>
      </w:r>
      <w:r w:rsidR="00600B5C">
        <w:fldChar w:fldCharType="separate"/>
      </w:r>
      <w:r w:rsidR="00600B5C">
        <w:rPr>
          <w:noProof/>
        </w:rPr>
        <w:t>(Popescu et al., 2009)</w:t>
      </w:r>
      <w:r w:rsidR="00600B5C">
        <w:fldChar w:fldCharType="end"/>
      </w:r>
      <w:r w:rsidRPr="001E0EA1">
        <w:t>.</w:t>
      </w:r>
    </w:p>
    <w:p w14:paraId="1C0D29EF" w14:textId="471F89F4" w:rsidR="005F7186" w:rsidRDefault="005F7186" w:rsidP="005F7186">
      <w:pPr>
        <w:pStyle w:val="Els-caption"/>
      </w:pPr>
      <w:r>
        <w:t xml:space="preserve">Table </w:t>
      </w:r>
      <w:r>
        <w:fldChar w:fldCharType="begin"/>
      </w:r>
      <w:r>
        <w:instrText xml:space="preserve"> SEQ Table \* ARABIC </w:instrText>
      </w:r>
      <w:r>
        <w:fldChar w:fldCharType="separate"/>
      </w:r>
      <w:r w:rsidR="00171DD2">
        <w:rPr>
          <w:noProof/>
        </w:rPr>
        <w:t>2</w:t>
      </w:r>
      <w:r>
        <w:fldChar w:fldCharType="end"/>
      </w:r>
      <w:r>
        <w:t xml:space="preserve">. </w:t>
      </w:r>
      <w:r w:rsidRPr="00E2296A">
        <w:t xml:space="preserve">Different models and details of the parameters </w:t>
      </w:r>
      <w:proofErr w:type="gramStart"/>
      <w:r w:rsidRPr="00E2296A">
        <w:t>used</w:t>
      </w:r>
      <w:proofErr w:type="gramEnd"/>
    </w:p>
    <w:tbl>
      <w:tblPr>
        <w:tblStyle w:val="TableGrid"/>
        <w:tblW w:w="7077" w:type="dxa"/>
        <w:tblLook w:val="04A0" w:firstRow="1" w:lastRow="0" w:firstColumn="1" w:lastColumn="0" w:noHBand="0" w:noVBand="1"/>
      </w:tblPr>
      <w:tblGrid>
        <w:gridCol w:w="1661"/>
        <w:gridCol w:w="2518"/>
        <w:gridCol w:w="2898"/>
      </w:tblGrid>
      <w:tr w:rsidR="002C31E6" w:rsidRPr="001E0EA1" w14:paraId="62626255" w14:textId="77777777" w:rsidTr="005F7186">
        <w:trPr>
          <w:trHeight w:val="497"/>
        </w:trPr>
        <w:tc>
          <w:tcPr>
            <w:tcW w:w="1661" w:type="dxa"/>
          </w:tcPr>
          <w:p w14:paraId="6A1DE579" w14:textId="77777777" w:rsidR="001E0EA1" w:rsidRPr="001E0EA1" w:rsidRDefault="001E0EA1" w:rsidP="001E0EA1">
            <w:pPr>
              <w:pStyle w:val="Els-table-text"/>
            </w:pPr>
            <w:r w:rsidRPr="001E0EA1">
              <w:t>Models</w:t>
            </w:r>
          </w:p>
        </w:tc>
        <w:tc>
          <w:tcPr>
            <w:tcW w:w="2518" w:type="dxa"/>
          </w:tcPr>
          <w:p w14:paraId="17F94779" w14:textId="77777777" w:rsidR="001E0EA1" w:rsidRPr="001E0EA1" w:rsidRDefault="001E0EA1" w:rsidP="001E0EA1">
            <w:pPr>
              <w:pStyle w:val="Els-table-text"/>
            </w:pPr>
            <w:r w:rsidRPr="001E0EA1">
              <w:t>Training parameters</w:t>
            </w:r>
          </w:p>
        </w:tc>
        <w:tc>
          <w:tcPr>
            <w:tcW w:w="2898" w:type="dxa"/>
          </w:tcPr>
          <w:p w14:paraId="5137BD34" w14:textId="77777777" w:rsidR="001E0EA1" w:rsidRPr="001E0EA1" w:rsidRDefault="001E0EA1" w:rsidP="001E0EA1">
            <w:pPr>
              <w:pStyle w:val="Els-table-text"/>
            </w:pPr>
            <w:r w:rsidRPr="001E0EA1">
              <w:t>Values</w:t>
            </w:r>
          </w:p>
        </w:tc>
      </w:tr>
      <w:tr w:rsidR="002C31E6" w:rsidRPr="001E0EA1" w14:paraId="3B835BD7" w14:textId="77777777" w:rsidTr="005F7186">
        <w:trPr>
          <w:trHeight w:val="49"/>
        </w:trPr>
        <w:tc>
          <w:tcPr>
            <w:tcW w:w="1661" w:type="dxa"/>
            <w:vMerge w:val="restart"/>
          </w:tcPr>
          <w:p w14:paraId="73634D0A" w14:textId="77777777" w:rsidR="001E0EA1" w:rsidRPr="001E0EA1" w:rsidRDefault="001E0EA1" w:rsidP="001E0EA1">
            <w:pPr>
              <w:pStyle w:val="Els-table-text"/>
            </w:pPr>
            <w:r w:rsidRPr="001E0EA1">
              <w:t>UNET</w:t>
            </w:r>
          </w:p>
        </w:tc>
        <w:tc>
          <w:tcPr>
            <w:tcW w:w="2518" w:type="dxa"/>
          </w:tcPr>
          <w:p w14:paraId="438F63A1" w14:textId="77777777" w:rsidR="001E0EA1" w:rsidRPr="001E0EA1" w:rsidRDefault="001E0EA1" w:rsidP="001E0EA1">
            <w:pPr>
              <w:pStyle w:val="Els-table-text"/>
            </w:pPr>
            <w:r w:rsidRPr="001E0EA1">
              <w:t>Input shape</w:t>
            </w:r>
          </w:p>
        </w:tc>
        <w:tc>
          <w:tcPr>
            <w:tcW w:w="2898" w:type="dxa"/>
          </w:tcPr>
          <w:p w14:paraId="6EEE0003" w14:textId="77777777" w:rsidR="001E0EA1" w:rsidRPr="001E0EA1" w:rsidRDefault="001E0EA1" w:rsidP="001E0EA1">
            <w:pPr>
              <w:pStyle w:val="Els-table-text"/>
            </w:pPr>
            <w:r w:rsidRPr="001E0EA1">
              <w:t>[900×5×1]</w:t>
            </w:r>
          </w:p>
        </w:tc>
      </w:tr>
      <w:tr w:rsidR="002C31E6" w:rsidRPr="001E0EA1" w14:paraId="1CD9E9D7" w14:textId="77777777" w:rsidTr="005F7186">
        <w:trPr>
          <w:trHeight w:val="132"/>
        </w:trPr>
        <w:tc>
          <w:tcPr>
            <w:tcW w:w="1661" w:type="dxa"/>
            <w:vMerge/>
          </w:tcPr>
          <w:p w14:paraId="39671E8C" w14:textId="77777777" w:rsidR="001E0EA1" w:rsidRPr="001E0EA1" w:rsidRDefault="001E0EA1" w:rsidP="001E0EA1">
            <w:pPr>
              <w:pStyle w:val="Els-table-text"/>
            </w:pPr>
          </w:p>
        </w:tc>
        <w:tc>
          <w:tcPr>
            <w:tcW w:w="2518" w:type="dxa"/>
            <w:vMerge w:val="restart"/>
            <w:vAlign w:val="center"/>
          </w:tcPr>
          <w:p w14:paraId="440BB9B9" w14:textId="77777777" w:rsidR="001E0EA1" w:rsidRPr="001E0EA1" w:rsidRDefault="001E0EA1" w:rsidP="001E0EA1">
            <w:pPr>
              <w:pStyle w:val="Els-table-text"/>
            </w:pPr>
            <w:r w:rsidRPr="001E0EA1">
              <w:t>Contracting path</w:t>
            </w:r>
          </w:p>
        </w:tc>
        <w:tc>
          <w:tcPr>
            <w:tcW w:w="2898" w:type="dxa"/>
          </w:tcPr>
          <w:p w14:paraId="10E0D862" w14:textId="77777777" w:rsidR="001E0EA1" w:rsidRPr="001E0EA1" w:rsidRDefault="001E0EA1" w:rsidP="001E0EA1">
            <w:pPr>
              <w:pStyle w:val="Els-table-text"/>
            </w:pPr>
            <w:r w:rsidRPr="001E0EA1">
              <w:t>#Convolutional layers = 4</w:t>
            </w:r>
          </w:p>
        </w:tc>
      </w:tr>
      <w:tr w:rsidR="002C31E6" w:rsidRPr="001E0EA1" w14:paraId="3BA0B176" w14:textId="77777777" w:rsidTr="005F7186">
        <w:trPr>
          <w:trHeight w:val="132"/>
        </w:trPr>
        <w:tc>
          <w:tcPr>
            <w:tcW w:w="1661" w:type="dxa"/>
            <w:vMerge/>
          </w:tcPr>
          <w:p w14:paraId="6EECA675" w14:textId="77777777" w:rsidR="001E0EA1" w:rsidRPr="001E0EA1" w:rsidRDefault="001E0EA1" w:rsidP="001E0EA1">
            <w:pPr>
              <w:pStyle w:val="Els-table-text"/>
            </w:pPr>
          </w:p>
        </w:tc>
        <w:tc>
          <w:tcPr>
            <w:tcW w:w="2518" w:type="dxa"/>
            <w:vMerge/>
          </w:tcPr>
          <w:p w14:paraId="07BAD00B" w14:textId="77777777" w:rsidR="001E0EA1" w:rsidRPr="001E0EA1" w:rsidRDefault="001E0EA1" w:rsidP="001E0EA1">
            <w:pPr>
              <w:pStyle w:val="Els-table-text"/>
            </w:pPr>
          </w:p>
        </w:tc>
        <w:tc>
          <w:tcPr>
            <w:tcW w:w="2898" w:type="dxa"/>
          </w:tcPr>
          <w:p w14:paraId="24CBDB16" w14:textId="77777777" w:rsidR="001E0EA1" w:rsidRPr="001E0EA1" w:rsidRDefault="001E0EA1" w:rsidP="001E0EA1">
            <w:pPr>
              <w:pStyle w:val="Els-table-text"/>
            </w:pPr>
            <w:r w:rsidRPr="001E0EA1">
              <w:t>#Pooling layers = 4</w:t>
            </w:r>
          </w:p>
        </w:tc>
      </w:tr>
      <w:tr w:rsidR="002C31E6" w:rsidRPr="001E0EA1" w14:paraId="4A23C810" w14:textId="77777777" w:rsidTr="005F7186">
        <w:trPr>
          <w:trHeight w:val="48"/>
        </w:trPr>
        <w:tc>
          <w:tcPr>
            <w:tcW w:w="1661" w:type="dxa"/>
            <w:vMerge/>
          </w:tcPr>
          <w:p w14:paraId="1EC4C6DF" w14:textId="77777777" w:rsidR="001E0EA1" w:rsidRPr="001E0EA1" w:rsidRDefault="001E0EA1" w:rsidP="001E0EA1">
            <w:pPr>
              <w:pStyle w:val="Els-table-text"/>
            </w:pPr>
          </w:p>
        </w:tc>
        <w:tc>
          <w:tcPr>
            <w:tcW w:w="2518" w:type="dxa"/>
          </w:tcPr>
          <w:p w14:paraId="7E0E2C07" w14:textId="77777777" w:rsidR="001E0EA1" w:rsidRPr="001E0EA1" w:rsidRDefault="001E0EA1" w:rsidP="001E0EA1">
            <w:pPr>
              <w:pStyle w:val="Els-table-text"/>
            </w:pPr>
            <w:r w:rsidRPr="001E0EA1">
              <w:t>Bottleneck</w:t>
            </w:r>
          </w:p>
        </w:tc>
        <w:tc>
          <w:tcPr>
            <w:tcW w:w="2898" w:type="dxa"/>
          </w:tcPr>
          <w:p w14:paraId="00BC12A4" w14:textId="77777777" w:rsidR="001E0EA1" w:rsidRPr="001E0EA1" w:rsidRDefault="001E0EA1" w:rsidP="001E0EA1">
            <w:pPr>
              <w:pStyle w:val="Els-table-text"/>
            </w:pPr>
            <w:r w:rsidRPr="001E0EA1">
              <w:t>#Convolutional layers = 1</w:t>
            </w:r>
          </w:p>
        </w:tc>
      </w:tr>
      <w:tr w:rsidR="002C31E6" w:rsidRPr="001E0EA1" w14:paraId="561EF21E" w14:textId="77777777" w:rsidTr="005F7186">
        <w:trPr>
          <w:trHeight w:val="88"/>
        </w:trPr>
        <w:tc>
          <w:tcPr>
            <w:tcW w:w="1661" w:type="dxa"/>
            <w:vMerge/>
          </w:tcPr>
          <w:p w14:paraId="59BEE747" w14:textId="77777777" w:rsidR="001E0EA1" w:rsidRPr="001E0EA1" w:rsidRDefault="001E0EA1" w:rsidP="001E0EA1">
            <w:pPr>
              <w:pStyle w:val="Els-table-text"/>
            </w:pPr>
          </w:p>
        </w:tc>
        <w:tc>
          <w:tcPr>
            <w:tcW w:w="2518" w:type="dxa"/>
            <w:vMerge w:val="restart"/>
            <w:vAlign w:val="center"/>
          </w:tcPr>
          <w:p w14:paraId="0BBB6F74" w14:textId="77777777" w:rsidR="001E0EA1" w:rsidRPr="001E0EA1" w:rsidRDefault="001E0EA1" w:rsidP="001E0EA1">
            <w:pPr>
              <w:pStyle w:val="Els-table-text"/>
            </w:pPr>
            <w:r w:rsidRPr="001E0EA1">
              <w:t>Expansive path</w:t>
            </w:r>
          </w:p>
        </w:tc>
        <w:tc>
          <w:tcPr>
            <w:tcW w:w="2898" w:type="dxa"/>
          </w:tcPr>
          <w:p w14:paraId="30AF74C2" w14:textId="77777777" w:rsidR="001E0EA1" w:rsidRPr="001E0EA1" w:rsidRDefault="001E0EA1" w:rsidP="001E0EA1">
            <w:pPr>
              <w:pStyle w:val="Els-table-text"/>
            </w:pPr>
            <w:r w:rsidRPr="001E0EA1">
              <w:t>#Upsampling layers = 4</w:t>
            </w:r>
          </w:p>
        </w:tc>
      </w:tr>
      <w:tr w:rsidR="002C31E6" w:rsidRPr="001E0EA1" w14:paraId="4AB3EDDD" w14:textId="77777777" w:rsidTr="005F7186">
        <w:trPr>
          <w:trHeight w:val="88"/>
        </w:trPr>
        <w:tc>
          <w:tcPr>
            <w:tcW w:w="1661" w:type="dxa"/>
            <w:vMerge/>
          </w:tcPr>
          <w:p w14:paraId="7C3B5936" w14:textId="77777777" w:rsidR="001E0EA1" w:rsidRPr="001E0EA1" w:rsidRDefault="001E0EA1" w:rsidP="001E0EA1">
            <w:pPr>
              <w:pStyle w:val="Els-table-text"/>
            </w:pPr>
          </w:p>
        </w:tc>
        <w:tc>
          <w:tcPr>
            <w:tcW w:w="2518" w:type="dxa"/>
            <w:vMerge/>
          </w:tcPr>
          <w:p w14:paraId="0BDA778A" w14:textId="77777777" w:rsidR="001E0EA1" w:rsidRPr="001E0EA1" w:rsidRDefault="001E0EA1" w:rsidP="001E0EA1">
            <w:pPr>
              <w:pStyle w:val="Els-table-text"/>
            </w:pPr>
          </w:p>
        </w:tc>
        <w:tc>
          <w:tcPr>
            <w:tcW w:w="2898" w:type="dxa"/>
          </w:tcPr>
          <w:p w14:paraId="5728939E" w14:textId="77777777" w:rsidR="001E0EA1" w:rsidRPr="001E0EA1" w:rsidRDefault="001E0EA1" w:rsidP="001E0EA1">
            <w:pPr>
              <w:pStyle w:val="Els-table-text"/>
            </w:pPr>
            <w:r w:rsidRPr="001E0EA1">
              <w:t>#Concatenation = 4</w:t>
            </w:r>
          </w:p>
        </w:tc>
      </w:tr>
      <w:tr w:rsidR="002C31E6" w:rsidRPr="001E0EA1" w14:paraId="7F1024A6" w14:textId="77777777" w:rsidTr="005F7186">
        <w:trPr>
          <w:trHeight w:val="88"/>
        </w:trPr>
        <w:tc>
          <w:tcPr>
            <w:tcW w:w="1661" w:type="dxa"/>
            <w:vMerge/>
          </w:tcPr>
          <w:p w14:paraId="73B90C7A" w14:textId="77777777" w:rsidR="001E0EA1" w:rsidRPr="001E0EA1" w:rsidRDefault="001E0EA1" w:rsidP="001E0EA1">
            <w:pPr>
              <w:pStyle w:val="Els-table-text"/>
            </w:pPr>
          </w:p>
        </w:tc>
        <w:tc>
          <w:tcPr>
            <w:tcW w:w="2518" w:type="dxa"/>
            <w:vMerge/>
          </w:tcPr>
          <w:p w14:paraId="1D209251" w14:textId="77777777" w:rsidR="001E0EA1" w:rsidRPr="001E0EA1" w:rsidRDefault="001E0EA1" w:rsidP="001E0EA1">
            <w:pPr>
              <w:pStyle w:val="Els-table-text"/>
            </w:pPr>
          </w:p>
        </w:tc>
        <w:tc>
          <w:tcPr>
            <w:tcW w:w="2898" w:type="dxa"/>
          </w:tcPr>
          <w:p w14:paraId="0599F9C8" w14:textId="77777777" w:rsidR="001E0EA1" w:rsidRPr="001E0EA1" w:rsidRDefault="001E0EA1" w:rsidP="001E0EA1">
            <w:pPr>
              <w:pStyle w:val="Els-table-text"/>
            </w:pPr>
            <w:r w:rsidRPr="001E0EA1">
              <w:t>#Convolutional layers = 4</w:t>
            </w:r>
          </w:p>
        </w:tc>
      </w:tr>
      <w:tr w:rsidR="002C31E6" w:rsidRPr="001E0EA1" w14:paraId="64E1FDB0" w14:textId="77777777" w:rsidTr="005F7186">
        <w:trPr>
          <w:trHeight w:val="48"/>
        </w:trPr>
        <w:tc>
          <w:tcPr>
            <w:tcW w:w="1661" w:type="dxa"/>
            <w:vMerge/>
          </w:tcPr>
          <w:p w14:paraId="295B00F2" w14:textId="77777777" w:rsidR="001E0EA1" w:rsidRPr="001E0EA1" w:rsidRDefault="001E0EA1" w:rsidP="001E0EA1">
            <w:pPr>
              <w:pStyle w:val="Els-table-text"/>
            </w:pPr>
          </w:p>
        </w:tc>
        <w:tc>
          <w:tcPr>
            <w:tcW w:w="2518" w:type="dxa"/>
          </w:tcPr>
          <w:p w14:paraId="23401B82" w14:textId="77777777" w:rsidR="001E0EA1" w:rsidRPr="001E0EA1" w:rsidRDefault="001E0EA1" w:rsidP="001E0EA1">
            <w:pPr>
              <w:pStyle w:val="Els-table-text"/>
            </w:pPr>
            <w:r w:rsidRPr="001E0EA1">
              <w:t>#Learning rate</w:t>
            </w:r>
          </w:p>
        </w:tc>
        <w:tc>
          <w:tcPr>
            <w:tcW w:w="2898" w:type="dxa"/>
          </w:tcPr>
          <w:p w14:paraId="6D6C0AAA" w14:textId="77777777" w:rsidR="001E0EA1" w:rsidRPr="001E0EA1" w:rsidRDefault="001E0EA1" w:rsidP="001E0EA1">
            <w:pPr>
              <w:pStyle w:val="Els-table-text"/>
            </w:pPr>
            <w:r w:rsidRPr="001E0EA1">
              <w:t>0.001</w:t>
            </w:r>
          </w:p>
        </w:tc>
      </w:tr>
      <w:tr w:rsidR="002C31E6" w:rsidRPr="001E0EA1" w14:paraId="0D658BAA" w14:textId="77777777" w:rsidTr="005F7186">
        <w:trPr>
          <w:trHeight w:val="48"/>
        </w:trPr>
        <w:tc>
          <w:tcPr>
            <w:tcW w:w="1661" w:type="dxa"/>
            <w:vMerge/>
          </w:tcPr>
          <w:p w14:paraId="4CCE325C" w14:textId="77777777" w:rsidR="001E0EA1" w:rsidRPr="001E0EA1" w:rsidRDefault="001E0EA1" w:rsidP="001E0EA1">
            <w:pPr>
              <w:pStyle w:val="Els-table-text"/>
            </w:pPr>
          </w:p>
        </w:tc>
        <w:tc>
          <w:tcPr>
            <w:tcW w:w="2518" w:type="dxa"/>
          </w:tcPr>
          <w:p w14:paraId="1D6EE311" w14:textId="77777777" w:rsidR="001E0EA1" w:rsidRPr="001E0EA1" w:rsidRDefault="001E0EA1" w:rsidP="001E0EA1">
            <w:pPr>
              <w:pStyle w:val="Els-table-text"/>
            </w:pPr>
            <w:r w:rsidRPr="001E0EA1">
              <w:t>Optimizer</w:t>
            </w:r>
          </w:p>
        </w:tc>
        <w:tc>
          <w:tcPr>
            <w:tcW w:w="2898" w:type="dxa"/>
          </w:tcPr>
          <w:p w14:paraId="4209CF61" w14:textId="77777777" w:rsidR="001E0EA1" w:rsidRPr="001E0EA1" w:rsidRDefault="001E0EA1" w:rsidP="001E0EA1">
            <w:pPr>
              <w:pStyle w:val="Els-table-text"/>
            </w:pPr>
            <w:r w:rsidRPr="001E0EA1">
              <w:t>Adam</w:t>
            </w:r>
          </w:p>
        </w:tc>
      </w:tr>
      <w:tr w:rsidR="002C31E6" w:rsidRPr="001E0EA1" w14:paraId="02D0F0BD" w14:textId="77777777" w:rsidTr="005F7186">
        <w:trPr>
          <w:trHeight w:val="48"/>
        </w:trPr>
        <w:tc>
          <w:tcPr>
            <w:tcW w:w="1661" w:type="dxa"/>
            <w:vMerge/>
          </w:tcPr>
          <w:p w14:paraId="0BABC0EB" w14:textId="77777777" w:rsidR="001E0EA1" w:rsidRPr="001E0EA1" w:rsidRDefault="001E0EA1" w:rsidP="001E0EA1">
            <w:pPr>
              <w:pStyle w:val="Els-table-text"/>
            </w:pPr>
          </w:p>
        </w:tc>
        <w:tc>
          <w:tcPr>
            <w:tcW w:w="2518" w:type="dxa"/>
          </w:tcPr>
          <w:p w14:paraId="5714A7C6" w14:textId="77777777" w:rsidR="001E0EA1" w:rsidRPr="001E0EA1" w:rsidRDefault="001E0EA1" w:rsidP="001E0EA1">
            <w:pPr>
              <w:pStyle w:val="Els-table-text"/>
            </w:pPr>
            <w:r w:rsidRPr="001E0EA1">
              <w:t>Loss function</w:t>
            </w:r>
          </w:p>
        </w:tc>
        <w:tc>
          <w:tcPr>
            <w:tcW w:w="2898" w:type="dxa"/>
          </w:tcPr>
          <w:p w14:paraId="4E753DCE" w14:textId="77777777" w:rsidR="001E0EA1" w:rsidRPr="001E0EA1" w:rsidRDefault="001E0EA1" w:rsidP="001E0EA1">
            <w:pPr>
              <w:pStyle w:val="Els-table-text"/>
            </w:pPr>
            <w:r w:rsidRPr="001E0EA1">
              <w:t>MSE</w:t>
            </w:r>
          </w:p>
        </w:tc>
      </w:tr>
      <w:tr w:rsidR="002C31E6" w:rsidRPr="001E0EA1" w14:paraId="7384B966" w14:textId="77777777" w:rsidTr="005F7186">
        <w:trPr>
          <w:trHeight w:val="49"/>
        </w:trPr>
        <w:tc>
          <w:tcPr>
            <w:tcW w:w="1661" w:type="dxa"/>
            <w:vMerge w:val="restart"/>
          </w:tcPr>
          <w:p w14:paraId="24B04187" w14:textId="77777777" w:rsidR="001E0EA1" w:rsidRPr="001E0EA1" w:rsidRDefault="001E0EA1" w:rsidP="001E0EA1">
            <w:pPr>
              <w:pStyle w:val="Els-table-text"/>
            </w:pPr>
            <w:r w:rsidRPr="001E0EA1">
              <w:t>CNN</w:t>
            </w:r>
          </w:p>
        </w:tc>
        <w:tc>
          <w:tcPr>
            <w:tcW w:w="2518" w:type="dxa"/>
          </w:tcPr>
          <w:p w14:paraId="18CE9ABC" w14:textId="77777777" w:rsidR="001E0EA1" w:rsidRPr="001E0EA1" w:rsidRDefault="001E0EA1" w:rsidP="001E0EA1">
            <w:pPr>
              <w:pStyle w:val="Els-table-text"/>
            </w:pPr>
            <w:r w:rsidRPr="001E0EA1">
              <w:t>Input shape</w:t>
            </w:r>
          </w:p>
        </w:tc>
        <w:tc>
          <w:tcPr>
            <w:tcW w:w="2898" w:type="dxa"/>
          </w:tcPr>
          <w:p w14:paraId="4912DBBD" w14:textId="77777777" w:rsidR="001E0EA1" w:rsidRPr="001E0EA1" w:rsidRDefault="001E0EA1" w:rsidP="001E0EA1">
            <w:pPr>
              <w:pStyle w:val="Els-table-text"/>
            </w:pPr>
            <w:r w:rsidRPr="001E0EA1">
              <w:t>[900×5×1]</w:t>
            </w:r>
          </w:p>
        </w:tc>
      </w:tr>
      <w:tr w:rsidR="002C31E6" w:rsidRPr="001E0EA1" w14:paraId="2A1727A6" w14:textId="77777777" w:rsidTr="005F7186">
        <w:trPr>
          <w:trHeight w:val="48"/>
        </w:trPr>
        <w:tc>
          <w:tcPr>
            <w:tcW w:w="1661" w:type="dxa"/>
            <w:vMerge/>
          </w:tcPr>
          <w:p w14:paraId="45C972CB" w14:textId="77777777" w:rsidR="001E0EA1" w:rsidRPr="001E0EA1" w:rsidRDefault="001E0EA1" w:rsidP="001E0EA1">
            <w:pPr>
              <w:pStyle w:val="Els-table-text"/>
            </w:pPr>
          </w:p>
        </w:tc>
        <w:tc>
          <w:tcPr>
            <w:tcW w:w="2518" w:type="dxa"/>
          </w:tcPr>
          <w:p w14:paraId="5C45AF95" w14:textId="77777777" w:rsidR="001E0EA1" w:rsidRPr="001E0EA1" w:rsidRDefault="001E0EA1" w:rsidP="001E0EA1">
            <w:pPr>
              <w:pStyle w:val="Els-table-text"/>
            </w:pPr>
            <w:r w:rsidRPr="001E0EA1">
              <w:t>#Convolutional layers</w:t>
            </w:r>
          </w:p>
        </w:tc>
        <w:tc>
          <w:tcPr>
            <w:tcW w:w="2898" w:type="dxa"/>
          </w:tcPr>
          <w:p w14:paraId="786DDF29" w14:textId="77777777" w:rsidR="001E0EA1" w:rsidRPr="001E0EA1" w:rsidRDefault="001E0EA1" w:rsidP="001E0EA1">
            <w:pPr>
              <w:pStyle w:val="Els-table-text"/>
            </w:pPr>
            <w:r w:rsidRPr="001E0EA1">
              <w:t>4</w:t>
            </w:r>
          </w:p>
        </w:tc>
      </w:tr>
      <w:tr w:rsidR="002C31E6" w:rsidRPr="001E0EA1" w14:paraId="11855E1A" w14:textId="77777777" w:rsidTr="005F7186">
        <w:trPr>
          <w:trHeight w:val="48"/>
        </w:trPr>
        <w:tc>
          <w:tcPr>
            <w:tcW w:w="1661" w:type="dxa"/>
            <w:vMerge/>
          </w:tcPr>
          <w:p w14:paraId="5558D99B" w14:textId="77777777" w:rsidR="001E0EA1" w:rsidRPr="001E0EA1" w:rsidRDefault="001E0EA1" w:rsidP="001E0EA1">
            <w:pPr>
              <w:pStyle w:val="Els-table-text"/>
            </w:pPr>
          </w:p>
        </w:tc>
        <w:tc>
          <w:tcPr>
            <w:tcW w:w="2518" w:type="dxa"/>
          </w:tcPr>
          <w:p w14:paraId="4CA0E207" w14:textId="77777777" w:rsidR="001E0EA1" w:rsidRPr="001E0EA1" w:rsidRDefault="001E0EA1" w:rsidP="001E0EA1">
            <w:pPr>
              <w:pStyle w:val="Els-table-text"/>
            </w:pPr>
            <w:r w:rsidRPr="001E0EA1">
              <w:t>#Pooling layers</w:t>
            </w:r>
          </w:p>
        </w:tc>
        <w:tc>
          <w:tcPr>
            <w:tcW w:w="2898" w:type="dxa"/>
          </w:tcPr>
          <w:p w14:paraId="530C14C3" w14:textId="77777777" w:rsidR="001E0EA1" w:rsidRPr="001E0EA1" w:rsidRDefault="001E0EA1" w:rsidP="001E0EA1">
            <w:pPr>
              <w:pStyle w:val="Els-table-text"/>
            </w:pPr>
            <w:r w:rsidRPr="001E0EA1">
              <w:t>4</w:t>
            </w:r>
          </w:p>
        </w:tc>
      </w:tr>
      <w:tr w:rsidR="002C31E6" w:rsidRPr="001E0EA1" w14:paraId="21035E49" w14:textId="77777777" w:rsidTr="005F7186">
        <w:trPr>
          <w:trHeight w:val="48"/>
        </w:trPr>
        <w:tc>
          <w:tcPr>
            <w:tcW w:w="1661" w:type="dxa"/>
            <w:vMerge/>
          </w:tcPr>
          <w:p w14:paraId="4477B614" w14:textId="77777777" w:rsidR="001E0EA1" w:rsidRPr="001E0EA1" w:rsidRDefault="001E0EA1" w:rsidP="001E0EA1">
            <w:pPr>
              <w:pStyle w:val="Els-table-text"/>
            </w:pPr>
          </w:p>
        </w:tc>
        <w:tc>
          <w:tcPr>
            <w:tcW w:w="2518" w:type="dxa"/>
          </w:tcPr>
          <w:p w14:paraId="3F9104AB" w14:textId="77777777" w:rsidR="001E0EA1" w:rsidRPr="001E0EA1" w:rsidRDefault="001E0EA1" w:rsidP="001E0EA1">
            <w:pPr>
              <w:pStyle w:val="Els-table-text"/>
            </w:pPr>
            <w:r w:rsidRPr="001E0EA1">
              <w:t>Learning rate</w:t>
            </w:r>
          </w:p>
        </w:tc>
        <w:tc>
          <w:tcPr>
            <w:tcW w:w="2898" w:type="dxa"/>
          </w:tcPr>
          <w:p w14:paraId="396CE113" w14:textId="77777777" w:rsidR="001E0EA1" w:rsidRPr="001E0EA1" w:rsidRDefault="001E0EA1" w:rsidP="001E0EA1">
            <w:pPr>
              <w:pStyle w:val="Els-table-text"/>
            </w:pPr>
            <w:r w:rsidRPr="001E0EA1">
              <w:t>0.001</w:t>
            </w:r>
          </w:p>
        </w:tc>
      </w:tr>
      <w:tr w:rsidR="002C31E6" w:rsidRPr="001E0EA1" w14:paraId="1473F5D8" w14:textId="77777777" w:rsidTr="005F7186">
        <w:trPr>
          <w:trHeight w:val="48"/>
        </w:trPr>
        <w:tc>
          <w:tcPr>
            <w:tcW w:w="1661" w:type="dxa"/>
            <w:vMerge/>
          </w:tcPr>
          <w:p w14:paraId="1944DBD5" w14:textId="77777777" w:rsidR="001E0EA1" w:rsidRPr="001E0EA1" w:rsidRDefault="001E0EA1" w:rsidP="001E0EA1">
            <w:pPr>
              <w:pStyle w:val="Els-table-text"/>
            </w:pPr>
          </w:p>
        </w:tc>
        <w:tc>
          <w:tcPr>
            <w:tcW w:w="2518" w:type="dxa"/>
          </w:tcPr>
          <w:p w14:paraId="01B22E88" w14:textId="77777777" w:rsidR="001E0EA1" w:rsidRPr="001E0EA1" w:rsidRDefault="001E0EA1" w:rsidP="001E0EA1">
            <w:pPr>
              <w:pStyle w:val="Els-table-text"/>
            </w:pPr>
            <w:r w:rsidRPr="001E0EA1">
              <w:t>Optimizer</w:t>
            </w:r>
          </w:p>
        </w:tc>
        <w:tc>
          <w:tcPr>
            <w:tcW w:w="2898" w:type="dxa"/>
          </w:tcPr>
          <w:p w14:paraId="2BAFDB11" w14:textId="77777777" w:rsidR="001E0EA1" w:rsidRPr="001E0EA1" w:rsidRDefault="001E0EA1" w:rsidP="001E0EA1">
            <w:pPr>
              <w:pStyle w:val="Els-table-text"/>
            </w:pPr>
            <w:r w:rsidRPr="001E0EA1">
              <w:t>Adam</w:t>
            </w:r>
          </w:p>
        </w:tc>
      </w:tr>
      <w:tr w:rsidR="002C31E6" w:rsidRPr="001E0EA1" w14:paraId="3A816246" w14:textId="77777777" w:rsidTr="005F7186">
        <w:trPr>
          <w:trHeight w:val="48"/>
        </w:trPr>
        <w:tc>
          <w:tcPr>
            <w:tcW w:w="1661" w:type="dxa"/>
            <w:vMerge/>
          </w:tcPr>
          <w:p w14:paraId="3FAB21B5" w14:textId="77777777" w:rsidR="001E0EA1" w:rsidRPr="001E0EA1" w:rsidRDefault="001E0EA1" w:rsidP="001E0EA1">
            <w:pPr>
              <w:pStyle w:val="Els-table-text"/>
            </w:pPr>
          </w:p>
        </w:tc>
        <w:tc>
          <w:tcPr>
            <w:tcW w:w="2518" w:type="dxa"/>
          </w:tcPr>
          <w:p w14:paraId="2338E61C" w14:textId="77777777" w:rsidR="001E0EA1" w:rsidRPr="001E0EA1" w:rsidRDefault="001E0EA1" w:rsidP="001E0EA1">
            <w:pPr>
              <w:pStyle w:val="Els-table-text"/>
            </w:pPr>
            <w:r w:rsidRPr="001E0EA1">
              <w:t>Loss function</w:t>
            </w:r>
          </w:p>
        </w:tc>
        <w:tc>
          <w:tcPr>
            <w:tcW w:w="2898" w:type="dxa"/>
          </w:tcPr>
          <w:p w14:paraId="58E09357" w14:textId="77777777" w:rsidR="001E0EA1" w:rsidRPr="001E0EA1" w:rsidRDefault="001E0EA1" w:rsidP="001E0EA1">
            <w:pPr>
              <w:pStyle w:val="Els-table-text"/>
            </w:pPr>
            <w:r w:rsidRPr="001E0EA1">
              <w:t>MSE</w:t>
            </w:r>
          </w:p>
        </w:tc>
      </w:tr>
      <w:tr w:rsidR="002C31E6" w:rsidRPr="001E0EA1" w14:paraId="5BE17B42" w14:textId="77777777" w:rsidTr="005F7186">
        <w:trPr>
          <w:trHeight w:val="49"/>
        </w:trPr>
        <w:tc>
          <w:tcPr>
            <w:tcW w:w="1661" w:type="dxa"/>
            <w:vMerge w:val="restart"/>
          </w:tcPr>
          <w:p w14:paraId="10A3DFF7" w14:textId="77777777" w:rsidR="001E0EA1" w:rsidRPr="001E0EA1" w:rsidRDefault="001E0EA1" w:rsidP="001E0EA1">
            <w:pPr>
              <w:pStyle w:val="Els-table-text"/>
            </w:pPr>
            <w:r w:rsidRPr="001E0EA1">
              <w:t>MLP</w:t>
            </w:r>
          </w:p>
        </w:tc>
        <w:tc>
          <w:tcPr>
            <w:tcW w:w="2518" w:type="dxa"/>
          </w:tcPr>
          <w:p w14:paraId="79D3B39C" w14:textId="77777777" w:rsidR="001E0EA1" w:rsidRPr="001E0EA1" w:rsidRDefault="001E0EA1" w:rsidP="001E0EA1">
            <w:pPr>
              <w:pStyle w:val="Els-table-text"/>
            </w:pPr>
            <w:r w:rsidRPr="001E0EA1">
              <w:t>#Input layer</w:t>
            </w:r>
          </w:p>
        </w:tc>
        <w:tc>
          <w:tcPr>
            <w:tcW w:w="2898" w:type="dxa"/>
          </w:tcPr>
          <w:p w14:paraId="499E604E" w14:textId="77777777" w:rsidR="001E0EA1" w:rsidRPr="001E0EA1" w:rsidRDefault="001E0EA1" w:rsidP="001E0EA1">
            <w:pPr>
              <w:pStyle w:val="Els-table-text"/>
            </w:pPr>
            <w:r w:rsidRPr="001E0EA1">
              <w:t xml:space="preserve">1 </w:t>
            </w:r>
          </w:p>
        </w:tc>
      </w:tr>
      <w:tr w:rsidR="002C31E6" w:rsidRPr="001E0EA1" w14:paraId="5076C870" w14:textId="77777777" w:rsidTr="005F7186">
        <w:trPr>
          <w:trHeight w:val="48"/>
        </w:trPr>
        <w:tc>
          <w:tcPr>
            <w:tcW w:w="1661" w:type="dxa"/>
            <w:vMerge/>
          </w:tcPr>
          <w:p w14:paraId="74427488" w14:textId="77777777" w:rsidR="001E0EA1" w:rsidRPr="001E0EA1" w:rsidRDefault="001E0EA1" w:rsidP="001E0EA1">
            <w:pPr>
              <w:pStyle w:val="Els-table-text"/>
            </w:pPr>
          </w:p>
        </w:tc>
        <w:tc>
          <w:tcPr>
            <w:tcW w:w="2518" w:type="dxa"/>
          </w:tcPr>
          <w:p w14:paraId="347D7247" w14:textId="77777777" w:rsidR="001E0EA1" w:rsidRPr="001E0EA1" w:rsidRDefault="001E0EA1" w:rsidP="001E0EA1">
            <w:pPr>
              <w:pStyle w:val="Els-table-text"/>
            </w:pPr>
            <w:r w:rsidRPr="001E0EA1">
              <w:t>#Hidden layer</w:t>
            </w:r>
          </w:p>
        </w:tc>
        <w:tc>
          <w:tcPr>
            <w:tcW w:w="2898" w:type="dxa"/>
          </w:tcPr>
          <w:p w14:paraId="4B95E4C9" w14:textId="77777777" w:rsidR="001E0EA1" w:rsidRPr="001E0EA1" w:rsidRDefault="001E0EA1" w:rsidP="001E0EA1">
            <w:pPr>
              <w:pStyle w:val="Els-table-text"/>
            </w:pPr>
            <w:r w:rsidRPr="001E0EA1">
              <w:t xml:space="preserve">5 </w:t>
            </w:r>
          </w:p>
        </w:tc>
      </w:tr>
      <w:tr w:rsidR="002C31E6" w:rsidRPr="001E0EA1" w14:paraId="40322F5A" w14:textId="77777777" w:rsidTr="005F7186">
        <w:trPr>
          <w:trHeight w:val="48"/>
        </w:trPr>
        <w:tc>
          <w:tcPr>
            <w:tcW w:w="1661" w:type="dxa"/>
            <w:vMerge/>
          </w:tcPr>
          <w:p w14:paraId="77F44D39" w14:textId="77777777" w:rsidR="001E0EA1" w:rsidRPr="001E0EA1" w:rsidRDefault="001E0EA1" w:rsidP="001E0EA1">
            <w:pPr>
              <w:pStyle w:val="Els-table-text"/>
            </w:pPr>
          </w:p>
        </w:tc>
        <w:tc>
          <w:tcPr>
            <w:tcW w:w="2518" w:type="dxa"/>
          </w:tcPr>
          <w:p w14:paraId="72436A0E" w14:textId="77777777" w:rsidR="001E0EA1" w:rsidRPr="001E0EA1" w:rsidRDefault="001E0EA1" w:rsidP="001E0EA1">
            <w:pPr>
              <w:pStyle w:val="Els-table-text"/>
            </w:pPr>
            <w:r w:rsidRPr="001E0EA1">
              <w:t>#Output layer</w:t>
            </w:r>
          </w:p>
        </w:tc>
        <w:tc>
          <w:tcPr>
            <w:tcW w:w="2898" w:type="dxa"/>
          </w:tcPr>
          <w:p w14:paraId="1F48A016" w14:textId="77777777" w:rsidR="001E0EA1" w:rsidRPr="001E0EA1" w:rsidRDefault="001E0EA1" w:rsidP="001E0EA1">
            <w:pPr>
              <w:pStyle w:val="Els-table-text"/>
            </w:pPr>
            <w:r w:rsidRPr="001E0EA1">
              <w:t xml:space="preserve">1 </w:t>
            </w:r>
          </w:p>
        </w:tc>
      </w:tr>
      <w:tr w:rsidR="002C31E6" w:rsidRPr="001E0EA1" w14:paraId="1C1BA1E5" w14:textId="77777777" w:rsidTr="005F7186">
        <w:trPr>
          <w:trHeight w:val="48"/>
        </w:trPr>
        <w:tc>
          <w:tcPr>
            <w:tcW w:w="1661" w:type="dxa"/>
            <w:vMerge/>
          </w:tcPr>
          <w:p w14:paraId="604F74D9" w14:textId="77777777" w:rsidR="001E0EA1" w:rsidRPr="001E0EA1" w:rsidRDefault="001E0EA1" w:rsidP="001E0EA1">
            <w:pPr>
              <w:pStyle w:val="Els-table-text"/>
            </w:pPr>
          </w:p>
        </w:tc>
        <w:tc>
          <w:tcPr>
            <w:tcW w:w="2518" w:type="dxa"/>
          </w:tcPr>
          <w:p w14:paraId="63428AE9" w14:textId="77777777" w:rsidR="001E0EA1" w:rsidRPr="001E0EA1" w:rsidRDefault="001E0EA1" w:rsidP="001E0EA1">
            <w:pPr>
              <w:pStyle w:val="Els-table-text"/>
            </w:pPr>
            <w:r w:rsidRPr="001E0EA1">
              <w:t>Optimizer</w:t>
            </w:r>
          </w:p>
        </w:tc>
        <w:tc>
          <w:tcPr>
            <w:tcW w:w="2898" w:type="dxa"/>
          </w:tcPr>
          <w:p w14:paraId="0AD803EF" w14:textId="77777777" w:rsidR="001E0EA1" w:rsidRPr="001E0EA1" w:rsidRDefault="001E0EA1" w:rsidP="001E0EA1">
            <w:pPr>
              <w:pStyle w:val="Els-table-text"/>
            </w:pPr>
            <w:r w:rsidRPr="001E0EA1">
              <w:t>Adam</w:t>
            </w:r>
          </w:p>
        </w:tc>
      </w:tr>
      <w:tr w:rsidR="002C31E6" w:rsidRPr="001E0EA1" w14:paraId="3DC6FBE7" w14:textId="77777777" w:rsidTr="005F7186">
        <w:trPr>
          <w:trHeight w:val="48"/>
        </w:trPr>
        <w:tc>
          <w:tcPr>
            <w:tcW w:w="1661" w:type="dxa"/>
            <w:vMerge/>
          </w:tcPr>
          <w:p w14:paraId="6B1E9F43" w14:textId="77777777" w:rsidR="001E0EA1" w:rsidRPr="001E0EA1" w:rsidRDefault="001E0EA1" w:rsidP="001E0EA1">
            <w:pPr>
              <w:pStyle w:val="Els-table-text"/>
            </w:pPr>
          </w:p>
        </w:tc>
        <w:tc>
          <w:tcPr>
            <w:tcW w:w="2518" w:type="dxa"/>
          </w:tcPr>
          <w:p w14:paraId="10D0BBB6" w14:textId="77777777" w:rsidR="001E0EA1" w:rsidRPr="001E0EA1" w:rsidRDefault="001E0EA1" w:rsidP="001E0EA1">
            <w:pPr>
              <w:pStyle w:val="Els-table-text"/>
            </w:pPr>
            <w:r w:rsidRPr="001E0EA1">
              <w:t>Loss function</w:t>
            </w:r>
          </w:p>
        </w:tc>
        <w:tc>
          <w:tcPr>
            <w:tcW w:w="2898" w:type="dxa"/>
          </w:tcPr>
          <w:p w14:paraId="32BDFE06" w14:textId="77777777" w:rsidR="001E0EA1" w:rsidRPr="001E0EA1" w:rsidRDefault="001E0EA1" w:rsidP="001E0EA1">
            <w:pPr>
              <w:pStyle w:val="Els-table-text"/>
            </w:pPr>
            <w:r w:rsidRPr="001E0EA1">
              <w:t>MSE</w:t>
            </w:r>
          </w:p>
        </w:tc>
      </w:tr>
    </w:tbl>
    <w:p w14:paraId="2A231C0D" w14:textId="77777777" w:rsidR="001E0EA1" w:rsidRPr="001E0EA1" w:rsidRDefault="001E0EA1" w:rsidP="001E0EA1">
      <w:pPr>
        <w:pStyle w:val="Els-body-text"/>
      </w:pPr>
    </w:p>
    <w:p w14:paraId="144DE6A1" w14:textId="40BB558D" w:rsidR="008D2649" w:rsidRPr="00A94774" w:rsidRDefault="003F4BC1" w:rsidP="008D2649">
      <w:pPr>
        <w:pStyle w:val="Els-1storder-head"/>
        <w:spacing w:after="120"/>
        <w:rPr>
          <w:lang w:val="en-GB"/>
        </w:rPr>
      </w:pPr>
      <w:r>
        <w:rPr>
          <w:lang w:val="en-GB"/>
        </w:rPr>
        <w:t>Results and discussions</w:t>
      </w:r>
    </w:p>
    <w:p w14:paraId="50A74621" w14:textId="66C60A28" w:rsidR="003F4BC1" w:rsidRPr="005F7186" w:rsidRDefault="003F4BC1" w:rsidP="005F7186">
      <w:pPr>
        <w:pStyle w:val="Els-body-text"/>
        <w:rPr>
          <w:lang w:val="en-GB"/>
        </w:rPr>
      </w:pPr>
      <w:r w:rsidRPr="003F4BC1">
        <w:rPr>
          <w:lang w:val="en-GB"/>
        </w:rPr>
        <w:t xml:space="preserve">The process parameters were recorded by the Supervisory Control and Data Acquisition (SCADA) system of the bioreactor and stored in an Excel file. The offline data included the target variables: OD and PT for multiple batches of input parameters. Based on the preprocessing of SCADA and offline data, regression results were obtained, and five </w:t>
      </w:r>
      <w:r w:rsidRPr="003F4BC1">
        <w:rPr>
          <w:lang w:val="en-GB"/>
        </w:rPr>
        <w:lastRenderedPageBreak/>
        <w:t>evaluation metrics: R</w:t>
      </w:r>
      <w:r w:rsidRPr="00FD7256">
        <w:rPr>
          <w:vertAlign w:val="superscript"/>
          <w:lang w:val="en-GB"/>
        </w:rPr>
        <w:t>2</w:t>
      </w:r>
      <w:r w:rsidRPr="003F4BC1">
        <w:rPr>
          <w:lang w:val="en-GB"/>
        </w:rPr>
        <w:t>, MSE, RMSE, MAE, and MAPE computed for each prediction of outputs (Table 3). The UNET model performed better than CNN and MLP for OD and PT predictions.</w:t>
      </w:r>
    </w:p>
    <w:p w14:paraId="528ACB07" w14:textId="01C2F277" w:rsidR="005F7186" w:rsidRDefault="005F7186" w:rsidP="005F7186">
      <w:pPr>
        <w:pStyle w:val="Els-caption"/>
      </w:pPr>
      <w:r>
        <w:t xml:space="preserve">Table </w:t>
      </w:r>
      <w:r>
        <w:fldChar w:fldCharType="begin"/>
      </w:r>
      <w:r>
        <w:instrText xml:space="preserve"> SEQ Table \* ARABIC </w:instrText>
      </w:r>
      <w:r>
        <w:fldChar w:fldCharType="separate"/>
      </w:r>
      <w:r w:rsidR="00171DD2">
        <w:rPr>
          <w:noProof/>
        </w:rPr>
        <w:t>3</w:t>
      </w:r>
      <w:r>
        <w:fldChar w:fldCharType="end"/>
      </w:r>
      <w:r>
        <w:t xml:space="preserve">. </w:t>
      </w:r>
      <w:r w:rsidRPr="00564C0C">
        <w:t>Different models performance comparison for output variable</w:t>
      </w:r>
    </w:p>
    <w:tbl>
      <w:tblPr>
        <w:tblStyle w:val="TableGrid"/>
        <w:tblW w:w="7077" w:type="dxa"/>
        <w:tblLook w:val="04A0" w:firstRow="1" w:lastRow="0" w:firstColumn="1" w:lastColumn="0" w:noHBand="0" w:noVBand="1"/>
      </w:tblPr>
      <w:tblGrid>
        <w:gridCol w:w="969"/>
        <w:gridCol w:w="899"/>
        <w:gridCol w:w="942"/>
        <w:gridCol w:w="1085"/>
        <w:gridCol w:w="1047"/>
        <w:gridCol w:w="1040"/>
        <w:gridCol w:w="1095"/>
      </w:tblGrid>
      <w:tr w:rsidR="003F4BC1" w14:paraId="4D94A242" w14:textId="77777777" w:rsidTr="005F7186">
        <w:tc>
          <w:tcPr>
            <w:tcW w:w="969" w:type="dxa"/>
          </w:tcPr>
          <w:p w14:paraId="3C3A3C4D" w14:textId="77777777" w:rsidR="003F4BC1" w:rsidRDefault="003F4BC1" w:rsidP="003F4BC1">
            <w:pPr>
              <w:pStyle w:val="Els-table-text"/>
            </w:pPr>
            <w:r>
              <w:t>Output variables</w:t>
            </w:r>
          </w:p>
        </w:tc>
        <w:tc>
          <w:tcPr>
            <w:tcW w:w="899" w:type="dxa"/>
          </w:tcPr>
          <w:p w14:paraId="2128276C" w14:textId="77777777" w:rsidR="003F4BC1" w:rsidRDefault="003F4BC1" w:rsidP="003F4BC1">
            <w:pPr>
              <w:pStyle w:val="Els-table-text"/>
            </w:pPr>
            <w:r>
              <w:t>Models</w:t>
            </w:r>
          </w:p>
        </w:tc>
        <w:tc>
          <w:tcPr>
            <w:tcW w:w="942" w:type="dxa"/>
          </w:tcPr>
          <w:p w14:paraId="1C7D1EB9" w14:textId="77777777" w:rsidR="003F4BC1" w:rsidRDefault="003F4BC1" w:rsidP="003F4BC1">
            <w:pPr>
              <w:pStyle w:val="Els-table-text"/>
            </w:pPr>
            <w:r>
              <w:t>R</w:t>
            </w:r>
            <w:r w:rsidRPr="00091039">
              <w:rPr>
                <w:vertAlign w:val="superscript"/>
              </w:rPr>
              <w:t>2</w:t>
            </w:r>
          </w:p>
        </w:tc>
        <w:tc>
          <w:tcPr>
            <w:tcW w:w="1085" w:type="dxa"/>
          </w:tcPr>
          <w:p w14:paraId="07105370" w14:textId="77777777" w:rsidR="003F4BC1" w:rsidRDefault="003F4BC1" w:rsidP="003F4BC1">
            <w:pPr>
              <w:pStyle w:val="Els-table-text"/>
            </w:pPr>
            <w:r>
              <w:t>MSE</w:t>
            </w:r>
          </w:p>
        </w:tc>
        <w:tc>
          <w:tcPr>
            <w:tcW w:w="1047" w:type="dxa"/>
          </w:tcPr>
          <w:p w14:paraId="185D93F5" w14:textId="77777777" w:rsidR="003F4BC1" w:rsidRDefault="003F4BC1" w:rsidP="003F4BC1">
            <w:pPr>
              <w:pStyle w:val="Els-table-text"/>
            </w:pPr>
            <w:r>
              <w:t>RMSE</w:t>
            </w:r>
          </w:p>
        </w:tc>
        <w:tc>
          <w:tcPr>
            <w:tcW w:w="1040" w:type="dxa"/>
          </w:tcPr>
          <w:p w14:paraId="5901CE2E" w14:textId="77777777" w:rsidR="003F4BC1" w:rsidRDefault="003F4BC1" w:rsidP="003F4BC1">
            <w:pPr>
              <w:pStyle w:val="Els-table-text"/>
            </w:pPr>
            <w:r>
              <w:t>MAE</w:t>
            </w:r>
          </w:p>
        </w:tc>
        <w:tc>
          <w:tcPr>
            <w:tcW w:w="1095" w:type="dxa"/>
          </w:tcPr>
          <w:p w14:paraId="354FB30C" w14:textId="77777777" w:rsidR="003F4BC1" w:rsidRDefault="003F4BC1" w:rsidP="003F4BC1">
            <w:pPr>
              <w:pStyle w:val="Els-table-text"/>
            </w:pPr>
            <w:r>
              <w:t>MAPE</w:t>
            </w:r>
          </w:p>
        </w:tc>
      </w:tr>
      <w:tr w:rsidR="003F4BC1" w14:paraId="296EAB2B" w14:textId="77777777" w:rsidTr="005F7186">
        <w:trPr>
          <w:trHeight w:val="184"/>
        </w:trPr>
        <w:tc>
          <w:tcPr>
            <w:tcW w:w="969" w:type="dxa"/>
            <w:vMerge w:val="restart"/>
          </w:tcPr>
          <w:p w14:paraId="5A21A214" w14:textId="77777777" w:rsidR="003F4BC1" w:rsidRDefault="003F4BC1" w:rsidP="003F4BC1">
            <w:pPr>
              <w:pStyle w:val="Els-table-text"/>
            </w:pPr>
            <w:r>
              <w:t xml:space="preserve">OD </w:t>
            </w:r>
          </w:p>
        </w:tc>
        <w:tc>
          <w:tcPr>
            <w:tcW w:w="899" w:type="dxa"/>
          </w:tcPr>
          <w:p w14:paraId="5753CCE1" w14:textId="77777777" w:rsidR="003F4BC1" w:rsidRDefault="003F4BC1" w:rsidP="003F4BC1">
            <w:pPr>
              <w:pStyle w:val="Els-table-text"/>
            </w:pPr>
            <w:r>
              <w:t>UNET</w:t>
            </w:r>
          </w:p>
        </w:tc>
        <w:tc>
          <w:tcPr>
            <w:tcW w:w="942" w:type="dxa"/>
          </w:tcPr>
          <w:p w14:paraId="44E7B7FE" w14:textId="77777777" w:rsidR="003F4BC1" w:rsidRDefault="003F4BC1" w:rsidP="003F4BC1">
            <w:pPr>
              <w:pStyle w:val="Els-table-text"/>
            </w:pPr>
            <w:r>
              <w:t>0.9094</w:t>
            </w:r>
          </w:p>
        </w:tc>
        <w:tc>
          <w:tcPr>
            <w:tcW w:w="1085" w:type="dxa"/>
          </w:tcPr>
          <w:p w14:paraId="088A6677" w14:textId="77777777" w:rsidR="003F4BC1" w:rsidRDefault="003F4BC1" w:rsidP="003F4BC1">
            <w:pPr>
              <w:pStyle w:val="Els-table-text"/>
            </w:pPr>
            <w:r>
              <w:t>38.8750</w:t>
            </w:r>
          </w:p>
        </w:tc>
        <w:tc>
          <w:tcPr>
            <w:tcW w:w="1047" w:type="dxa"/>
          </w:tcPr>
          <w:p w14:paraId="408998E1" w14:textId="77777777" w:rsidR="003F4BC1" w:rsidRDefault="003F4BC1" w:rsidP="003F4BC1">
            <w:pPr>
              <w:pStyle w:val="Els-table-text"/>
            </w:pPr>
            <w:r>
              <w:t>6.2350</w:t>
            </w:r>
          </w:p>
        </w:tc>
        <w:tc>
          <w:tcPr>
            <w:tcW w:w="1040" w:type="dxa"/>
          </w:tcPr>
          <w:p w14:paraId="79BACBAC" w14:textId="77777777" w:rsidR="003F4BC1" w:rsidRDefault="003F4BC1" w:rsidP="003F4BC1">
            <w:pPr>
              <w:pStyle w:val="Els-table-text"/>
            </w:pPr>
            <w:r>
              <w:t>6.1250</w:t>
            </w:r>
          </w:p>
        </w:tc>
        <w:tc>
          <w:tcPr>
            <w:tcW w:w="1095" w:type="dxa"/>
          </w:tcPr>
          <w:p w14:paraId="0E2480D2" w14:textId="77777777" w:rsidR="003F4BC1" w:rsidRDefault="003F4BC1" w:rsidP="003F4BC1">
            <w:pPr>
              <w:pStyle w:val="Els-table-text"/>
            </w:pPr>
            <w:r>
              <w:t>12.0721</w:t>
            </w:r>
          </w:p>
        </w:tc>
      </w:tr>
      <w:tr w:rsidR="003F4BC1" w14:paraId="0FF6E37B" w14:textId="77777777" w:rsidTr="005F7186">
        <w:trPr>
          <w:trHeight w:val="184"/>
        </w:trPr>
        <w:tc>
          <w:tcPr>
            <w:tcW w:w="969" w:type="dxa"/>
            <w:vMerge/>
          </w:tcPr>
          <w:p w14:paraId="15A950EA" w14:textId="77777777" w:rsidR="003F4BC1" w:rsidRDefault="003F4BC1" w:rsidP="003F4BC1">
            <w:pPr>
              <w:pStyle w:val="Els-table-text"/>
            </w:pPr>
          </w:p>
        </w:tc>
        <w:tc>
          <w:tcPr>
            <w:tcW w:w="899" w:type="dxa"/>
          </w:tcPr>
          <w:p w14:paraId="1B91CEA4" w14:textId="77777777" w:rsidR="003F4BC1" w:rsidRDefault="003F4BC1" w:rsidP="003F4BC1">
            <w:pPr>
              <w:pStyle w:val="Els-table-text"/>
            </w:pPr>
            <w:r>
              <w:t>CNN</w:t>
            </w:r>
          </w:p>
        </w:tc>
        <w:tc>
          <w:tcPr>
            <w:tcW w:w="942" w:type="dxa"/>
          </w:tcPr>
          <w:p w14:paraId="43B134CE" w14:textId="77777777" w:rsidR="003F4BC1" w:rsidRDefault="003F4BC1" w:rsidP="003F4BC1">
            <w:pPr>
              <w:pStyle w:val="Els-table-text"/>
            </w:pPr>
            <w:r>
              <w:t>0.8948</w:t>
            </w:r>
          </w:p>
        </w:tc>
        <w:tc>
          <w:tcPr>
            <w:tcW w:w="1085" w:type="dxa"/>
          </w:tcPr>
          <w:p w14:paraId="0043AAC4" w14:textId="77777777" w:rsidR="003F4BC1" w:rsidRDefault="003F4BC1" w:rsidP="003F4BC1">
            <w:pPr>
              <w:pStyle w:val="Els-table-text"/>
            </w:pPr>
            <w:r>
              <w:t>45.1250</w:t>
            </w:r>
          </w:p>
        </w:tc>
        <w:tc>
          <w:tcPr>
            <w:tcW w:w="1047" w:type="dxa"/>
          </w:tcPr>
          <w:p w14:paraId="3EFAD235" w14:textId="77777777" w:rsidR="003F4BC1" w:rsidRDefault="003F4BC1" w:rsidP="003F4BC1">
            <w:pPr>
              <w:pStyle w:val="Els-table-text"/>
            </w:pPr>
            <w:r>
              <w:t>6.7175</w:t>
            </w:r>
          </w:p>
        </w:tc>
        <w:tc>
          <w:tcPr>
            <w:tcW w:w="1040" w:type="dxa"/>
          </w:tcPr>
          <w:p w14:paraId="375F0D27" w14:textId="77777777" w:rsidR="003F4BC1" w:rsidRDefault="003F4BC1" w:rsidP="003F4BC1">
            <w:pPr>
              <w:pStyle w:val="Els-table-text"/>
            </w:pPr>
            <w:r>
              <w:t>6.6250</w:t>
            </w:r>
          </w:p>
        </w:tc>
        <w:tc>
          <w:tcPr>
            <w:tcW w:w="1095" w:type="dxa"/>
          </w:tcPr>
          <w:p w14:paraId="5488677C" w14:textId="77777777" w:rsidR="003F4BC1" w:rsidRDefault="003F4BC1" w:rsidP="003F4BC1">
            <w:pPr>
              <w:pStyle w:val="Els-table-text"/>
            </w:pPr>
            <w:r>
              <w:t>13.2219</w:t>
            </w:r>
          </w:p>
        </w:tc>
      </w:tr>
      <w:tr w:rsidR="003F4BC1" w14:paraId="2B7F3A4F" w14:textId="77777777" w:rsidTr="005F7186">
        <w:trPr>
          <w:trHeight w:val="184"/>
        </w:trPr>
        <w:tc>
          <w:tcPr>
            <w:tcW w:w="969" w:type="dxa"/>
            <w:vMerge/>
          </w:tcPr>
          <w:p w14:paraId="0D819A96" w14:textId="77777777" w:rsidR="003F4BC1" w:rsidRDefault="003F4BC1" w:rsidP="003F4BC1">
            <w:pPr>
              <w:pStyle w:val="Els-table-text"/>
            </w:pPr>
          </w:p>
        </w:tc>
        <w:tc>
          <w:tcPr>
            <w:tcW w:w="899" w:type="dxa"/>
          </w:tcPr>
          <w:p w14:paraId="4014291C" w14:textId="77777777" w:rsidR="003F4BC1" w:rsidRDefault="003F4BC1" w:rsidP="003F4BC1">
            <w:pPr>
              <w:pStyle w:val="Els-table-text"/>
            </w:pPr>
            <w:r>
              <w:t>MLP</w:t>
            </w:r>
          </w:p>
        </w:tc>
        <w:tc>
          <w:tcPr>
            <w:tcW w:w="942" w:type="dxa"/>
          </w:tcPr>
          <w:p w14:paraId="6079EEFC" w14:textId="77777777" w:rsidR="003F4BC1" w:rsidRDefault="003F4BC1" w:rsidP="003F4BC1">
            <w:pPr>
              <w:pStyle w:val="Els-table-text"/>
            </w:pPr>
            <w:r>
              <w:t>0.8590</w:t>
            </w:r>
          </w:p>
        </w:tc>
        <w:tc>
          <w:tcPr>
            <w:tcW w:w="1085" w:type="dxa"/>
          </w:tcPr>
          <w:p w14:paraId="40D23541" w14:textId="77777777" w:rsidR="003F4BC1" w:rsidRDefault="003F4BC1" w:rsidP="003F4BC1">
            <w:pPr>
              <w:pStyle w:val="Els-table-text"/>
            </w:pPr>
            <w:r>
              <w:t>60.5000</w:t>
            </w:r>
          </w:p>
        </w:tc>
        <w:tc>
          <w:tcPr>
            <w:tcW w:w="1047" w:type="dxa"/>
          </w:tcPr>
          <w:p w14:paraId="5B51D42E" w14:textId="77777777" w:rsidR="003F4BC1" w:rsidRDefault="003F4BC1" w:rsidP="003F4BC1">
            <w:pPr>
              <w:pStyle w:val="Els-table-text"/>
            </w:pPr>
            <w:r>
              <w:t>7.7782</w:t>
            </w:r>
          </w:p>
        </w:tc>
        <w:tc>
          <w:tcPr>
            <w:tcW w:w="1040" w:type="dxa"/>
          </w:tcPr>
          <w:p w14:paraId="6D45D32E" w14:textId="77777777" w:rsidR="003F4BC1" w:rsidRDefault="003F4BC1" w:rsidP="003F4BC1">
            <w:pPr>
              <w:pStyle w:val="Els-table-text"/>
            </w:pPr>
            <w:r>
              <w:t>7.7500</w:t>
            </w:r>
          </w:p>
        </w:tc>
        <w:tc>
          <w:tcPr>
            <w:tcW w:w="1095" w:type="dxa"/>
          </w:tcPr>
          <w:p w14:paraId="2AC39030" w14:textId="77777777" w:rsidR="003F4BC1" w:rsidRDefault="003F4BC1" w:rsidP="003F4BC1">
            <w:pPr>
              <w:pStyle w:val="Els-table-text"/>
            </w:pPr>
            <w:r>
              <w:t>15.4234</w:t>
            </w:r>
          </w:p>
        </w:tc>
      </w:tr>
      <w:tr w:rsidR="003F4BC1" w14:paraId="332B1D08" w14:textId="77777777" w:rsidTr="005F7186">
        <w:trPr>
          <w:trHeight w:val="92"/>
        </w:trPr>
        <w:tc>
          <w:tcPr>
            <w:tcW w:w="969" w:type="dxa"/>
            <w:vMerge w:val="restart"/>
          </w:tcPr>
          <w:p w14:paraId="4AECBD5E" w14:textId="77777777" w:rsidR="003F4BC1" w:rsidRDefault="003F4BC1" w:rsidP="003F4BC1">
            <w:pPr>
              <w:pStyle w:val="Els-table-text"/>
            </w:pPr>
            <w:r>
              <w:t>PT (g/l)</w:t>
            </w:r>
          </w:p>
        </w:tc>
        <w:tc>
          <w:tcPr>
            <w:tcW w:w="899" w:type="dxa"/>
          </w:tcPr>
          <w:p w14:paraId="7729A2BA" w14:textId="77777777" w:rsidR="003F4BC1" w:rsidRDefault="003F4BC1" w:rsidP="003F4BC1">
            <w:pPr>
              <w:pStyle w:val="Els-table-text"/>
            </w:pPr>
            <w:r>
              <w:t>UNET</w:t>
            </w:r>
          </w:p>
        </w:tc>
        <w:tc>
          <w:tcPr>
            <w:tcW w:w="942" w:type="dxa"/>
          </w:tcPr>
          <w:p w14:paraId="1354A2C6" w14:textId="77777777" w:rsidR="003F4BC1" w:rsidRDefault="003F4BC1" w:rsidP="003F4BC1">
            <w:pPr>
              <w:pStyle w:val="Els-table-text"/>
            </w:pPr>
            <w:r>
              <w:t>0.8872</w:t>
            </w:r>
          </w:p>
        </w:tc>
        <w:tc>
          <w:tcPr>
            <w:tcW w:w="1085" w:type="dxa"/>
          </w:tcPr>
          <w:p w14:paraId="30F53A4E" w14:textId="77777777" w:rsidR="003F4BC1" w:rsidRDefault="003F4BC1" w:rsidP="003F4BC1">
            <w:pPr>
              <w:pStyle w:val="Els-table-text"/>
            </w:pPr>
            <w:r>
              <w:t>0.1906</w:t>
            </w:r>
          </w:p>
        </w:tc>
        <w:tc>
          <w:tcPr>
            <w:tcW w:w="1047" w:type="dxa"/>
          </w:tcPr>
          <w:p w14:paraId="4ACA9AE7" w14:textId="77777777" w:rsidR="003F4BC1" w:rsidRDefault="003F4BC1" w:rsidP="003F4BC1">
            <w:pPr>
              <w:pStyle w:val="Els-table-text"/>
            </w:pPr>
            <w:r>
              <w:t>0.4365</w:t>
            </w:r>
          </w:p>
        </w:tc>
        <w:tc>
          <w:tcPr>
            <w:tcW w:w="1040" w:type="dxa"/>
          </w:tcPr>
          <w:p w14:paraId="59A55E37" w14:textId="77777777" w:rsidR="003F4BC1" w:rsidRDefault="003F4BC1" w:rsidP="003F4BC1">
            <w:pPr>
              <w:pStyle w:val="Els-table-text"/>
            </w:pPr>
            <w:r>
              <w:t>0.4075</w:t>
            </w:r>
          </w:p>
        </w:tc>
        <w:tc>
          <w:tcPr>
            <w:tcW w:w="1095" w:type="dxa"/>
          </w:tcPr>
          <w:p w14:paraId="381C5D11" w14:textId="77777777" w:rsidR="003F4BC1" w:rsidRDefault="003F4BC1" w:rsidP="003F4BC1">
            <w:pPr>
              <w:pStyle w:val="Els-table-text"/>
            </w:pPr>
            <w:r>
              <w:t>63.3211</w:t>
            </w:r>
          </w:p>
        </w:tc>
      </w:tr>
      <w:tr w:rsidR="003F4BC1" w14:paraId="0C7796BE" w14:textId="77777777" w:rsidTr="005F7186">
        <w:trPr>
          <w:trHeight w:val="92"/>
        </w:trPr>
        <w:tc>
          <w:tcPr>
            <w:tcW w:w="969" w:type="dxa"/>
            <w:vMerge/>
          </w:tcPr>
          <w:p w14:paraId="18059D2A" w14:textId="77777777" w:rsidR="003F4BC1" w:rsidRDefault="003F4BC1" w:rsidP="003F4BC1">
            <w:pPr>
              <w:pStyle w:val="Els-table-text"/>
            </w:pPr>
          </w:p>
        </w:tc>
        <w:tc>
          <w:tcPr>
            <w:tcW w:w="899" w:type="dxa"/>
          </w:tcPr>
          <w:p w14:paraId="2A6B2542" w14:textId="77777777" w:rsidR="003F4BC1" w:rsidRDefault="003F4BC1" w:rsidP="003F4BC1">
            <w:pPr>
              <w:pStyle w:val="Els-table-text"/>
            </w:pPr>
            <w:r>
              <w:t>CNN</w:t>
            </w:r>
          </w:p>
        </w:tc>
        <w:tc>
          <w:tcPr>
            <w:tcW w:w="942" w:type="dxa"/>
          </w:tcPr>
          <w:p w14:paraId="6B811603" w14:textId="77777777" w:rsidR="003F4BC1" w:rsidRDefault="003F4BC1" w:rsidP="003F4BC1">
            <w:pPr>
              <w:pStyle w:val="Els-table-text"/>
            </w:pPr>
            <w:r>
              <w:t>0.8766</w:t>
            </w:r>
          </w:p>
        </w:tc>
        <w:tc>
          <w:tcPr>
            <w:tcW w:w="1085" w:type="dxa"/>
          </w:tcPr>
          <w:p w14:paraId="52366467" w14:textId="77777777" w:rsidR="003F4BC1" w:rsidRDefault="003F4BC1" w:rsidP="003F4BC1">
            <w:pPr>
              <w:pStyle w:val="Els-table-text"/>
            </w:pPr>
            <w:r>
              <w:t>0.2084</w:t>
            </w:r>
          </w:p>
        </w:tc>
        <w:tc>
          <w:tcPr>
            <w:tcW w:w="1047" w:type="dxa"/>
          </w:tcPr>
          <w:p w14:paraId="0BB6B23E" w14:textId="77777777" w:rsidR="003F4BC1" w:rsidRDefault="003F4BC1" w:rsidP="003F4BC1">
            <w:pPr>
              <w:pStyle w:val="Els-table-text"/>
            </w:pPr>
            <w:r>
              <w:t>0.4565</w:t>
            </w:r>
          </w:p>
        </w:tc>
        <w:tc>
          <w:tcPr>
            <w:tcW w:w="1040" w:type="dxa"/>
          </w:tcPr>
          <w:p w14:paraId="7AE09A6F" w14:textId="77777777" w:rsidR="003F4BC1" w:rsidRDefault="003F4BC1" w:rsidP="003F4BC1">
            <w:pPr>
              <w:pStyle w:val="Els-table-text"/>
            </w:pPr>
            <w:r>
              <w:t>0.4250</w:t>
            </w:r>
          </w:p>
        </w:tc>
        <w:tc>
          <w:tcPr>
            <w:tcW w:w="1095" w:type="dxa"/>
          </w:tcPr>
          <w:p w14:paraId="15919115" w14:textId="77777777" w:rsidR="003F4BC1" w:rsidRDefault="003F4BC1" w:rsidP="003F4BC1">
            <w:pPr>
              <w:pStyle w:val="Els-table-text"/>
            </w:pPr>
            <w:r>
              <w:t>64.9737</w:t>
            </w:r>
          </w:p>
        </w:tc>
      </w:tr>
      <w:tr w:rsidR="003F4BC1" w14:paraId="23520A78" w14:textId="77777777" w:rsidTr="005F7186">
        <w:trPr>
          <w:trHeight w:val="92"/>
        </w:trPr>
        <w:tc>
          <w:tcPr>
            <w:tcW w:w="969" w:type="dxa"/>
            <w:vMerge/>
          </w:tcPr>
          <w:p w14:paraId="62DEAEC5" w14:textId="77777777" w:rsidR="003F4BC1" w:rsidRDefault="003F4BC1" w:rsidP="003F4BC1">
            <w:pPr>
              <w:pStyle w:val="Els-table-text"/>
            </w:pPr>
          </w:p>
        </w:tc>
        <w:tc>
          <w:tcPr>
            <w:tcW w:w="899" w:type="dxa"/>
          </w:tcPr>
          <w:p w14:paraId="13E39ACE" w14:textId="77777777" w:rsidR="003F4BC1" w:rsidRDefault="003F4BC1" w:rsidP="003F4BC1">
            <w:pPr>
              <w:pStyle w:val="Els-table-text"/>
            </w:pPr>
            <w:r>
              <w:t>MLP</w:t>
            </w:r>
          </w:p>
        </w:tc>
        <w:tc>
          <w:tcPr>
            <w:tcW w:w="942" w:type="dxa"/>
          </w:tcPr>
          <w:p w14:paraId="1DB67F25" w14:textId="77777777" w:rsidR="003F4BC1" w:rsidRDefault="003F4BC1" w:rsidP="003F4BC1">
            <w:pPr>
              <w:pStyle w:val="Els-table-text"/>
            </w:pPr>
            <w:r>
              <w:t>0.8548</w:t>
            </w:r>
          </w:p>
        </w:tc>
        <w:tc>
          <w:tcPr>
            <w:tcW w:w="1085" w:type="dxa"/>
          </w:tcPr>
          <w:p w14:paraId="7D386BA8" w14:textId="77777777" w:rsidR="003F4BC1" w:rsidRDefault="003F4BC1" w:rsidP="003F4BC1">
            <w:pPr>
              <w:pStyle w:val="Els-table-text"/>
            </w:pPr>
            <w:r>
              <w:t>0.2452</w:t>
            </w:r>
          </w:p>
        </w:tc>
        <w:tc>
          <w:tcPr>
            <w:tcW w:w="1047" w:type="dxa"/>
          </w:tcPr>
          <w:p w14:paraId="7886F53A" w14:textId="77777777" w:rsidR="003F4BC1" w:rsidRDefault="003F4BC1" w:rsidP="003F4BC1">
            <w:pPr>
              <w:pStyle w:val="Els-table-text"/>
            </w:pPr>
            <w:r>
              <w:t>0.4952</w:t>
            </w:r>
          </w:p>
        </w:tc>
        <w:tc>
          <w:tcPr>
            <w:tcW w:w="1040" w:type="dxa"/>
          </w:tcPr>
          <w:p w14:paraId="6C7AB32B" w14:textId="77777777" w:rsidR="003F4BC1" w:rsidRDefault="003F4BC1" w:rsidP="003F4BC1">
            <w:pPr>
              <w:pStyle w:val="Els-table-text"/>
            </w:pPr>
            <w:r>
              <w:t>0.4113</w:t>
            </w:r>
          </w:p>
        </w:tc>
        <w:tc>
          <w:tcPr>
            <w:tcW w:w="1095" w:type="dxa"/>
          </w:tcPr>
          <w:p w14:paraId="3A3877A0" w14:textId="77777777" w:rsidR="003F4BC1" w:rsidRDefault="003F4BC1" w:rsidP="003F4BC1">
            <w:pPr>
              <w:pStyle w:val="Els-table-text"/>
            </w:pPr>
            <w:r>
              <w:t>48.8736</w:t>
            </w:r>
          </w:p>
        </w:tc>
      </w:tr>
    </w:tbl>
    <w:p w14:paraId="66E00887" w14:textId="77777777" w:rsidR="00AE17FF" w:rsidRDefault="00AE17FF" w:rsidP="008D2649">
      <w:pPr>
        <w:pStyle w:val="Els-body-text"/>
        <w:rPr>
          <w:lang w:val="en-GB"/>
        </w:rPr>
      </w:pPr>
    </w:p>
    <w:p w14:paraId="7A88B83A" w14:textId="5DD1A2FB" w:rsidR="00AE17FF" w:rsidRDefault="004343D4" w:rsidP="00AE17FF">
      <w:pPr>
        <w:pStyle w:val="Els-body-text"/>
        <w:keepNext/>
      </w:pPr>
      <w:r>
        <w:rPr>
          <w:noProof/>
        </w:rPr>
        <w:drawing>
          <wp:inline distT="0" distB="0" distL="0" distR="0" wp14:anchorId="4E665452" wp14:editId="58EED77D">
            <wp:extent cx="4499610" cy="4655820"/>
            <wp:effectExtent l="0" t="0" r="0" b="0"/>
            <wp:docPr id="1916506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506496" name=""/>
                    <pic:cNvPicPr/>
                  </pic:nvPicPr>
                  <pic:blipFill>
                    <a:blip r:embed="rId10"/>
                    <a:stretch>
                      <a:fillRect/>
                    </a:stretch>
                  </pic:blipFill>
                  <pic:spPr>
                    <a:xfrm>
                      <a:off x="0" y="0"/>
                      <a:ext cx="4499610" cy="4655820"/>
                    </a:xfrm>
                    <a:prstGeom prst="rect">
                      <a:avLst/>
                    </a:prstGeom>
                  </pic:spPr>
                </pic:pic>
              </a:graphicData>
            </a:graphic>
          </wp:inline>
        </w:drawing>
      </w:r>
    </w:p>
    <w:p w14:paraId="597C63C2" w14:textId="2153F41B" w:rsidR="00271EA8" w:rsidRDefault="00AE17FF" w:rsidP="00271EA8">
      <w:pPr>
        <w:pStyle w:val="Els-caption"/>
      </w:pPr>
      <w:r>
        <w:t xml:space="preserve">Figure </w:t>
      </w:r>
      <w:r>
        <w:fldChar w:fldCharType="begin"/>
      </w:r>
      <w:r>
        <w:instrText xml:space="preserve"> SEQ Figure \* ARABIC </w:instrText>
      </w:r>
      <w:r>
        <w:fldChar w:fldCharType="separate"/>
      </w:r>
      <w:r w:rsidR="00171DD2">
        <w:rPr>
          <w:noProof/>
        </w:rPr>
        <w:t>1</w:t>
      </w:r>
      <w:r>
        <w:fldChar w:fldCharType="end"/>
      </w:r>
      <w:r>
        <w:t xml:space="preserve">. </w:t>
      </w:r>
      <w:r w:rsidRPr="00136706">
        <w:t>R</w:t>
      </w:r>
      <w:r w:rsidRPr="002D379B">
        <w:rPr>
          <w:vertAlign w:val="superscript"/>
        </w:rPr>
        <w:t>2</w:t>
      </w:r>
      <w:r w:rsidRPr="00136706">
        <w:t xml:space="preserve"> plot for UNET model (a-b), CNN model (c-d), and MLP model (e-f)</w:t>
      </w:r>
    </w:p>
    <w:p w14:paraId="4C566731" w14:textId="6F2D8FD6" w:rsidR="00D80926" w:rsidRDefault="00397A97" w:rsidP="00271EA8">
      <w:pPr>
        <w:pStyle w:val="Els-body-text"/>
      </w:pPr>
      <w:r>
        <w:lastRenderedPageBreak/>
        <w:t>The robustness</w:t>
      </w:r>
      <w:r w:rsidR="00D80926">
        <w:t xml:space="preserve"> of the implemented model has been demonstrated by the R</w:t>
      </w:r>
      <w:r w:rsidR="00D80926" w:rsidRPr="003C0854">
        <w:rPr>
          <w:vertAlign w:val="superscript"/>
        </w:rPr>
        <w:t>2</w:t>
      </w:r>
      <w:r w:rsidR="00D80926">
        <w:t xml:space="preserve"> plot for each output variable (Figure 1). R</w:t>
      </w:r>
      <w:r w:rsidR="00D80926" w:rsidRPr="000F15BF">
        <w:rPr>
          <w:vertAlign w:val="superscript"/>
        </w:rPr>
        <w:t>2</w:t>
      </w:r>
      <w:r w:rsidR="00D80926">
        <w:t xml:space="preserve"> plot is shown for 8 batches of OD and PT under testing case for their measured vs predicted values. Higher R</w:t>
      </w:r>
      <w:r w:rsidR="00D80926">
        <w:rPr>
          <w:vertAlign w:val="superscript"/>
        </w:rPr>
        <w:t>2</w:t>
      </w:r>
      <w:r w:rsidR="00D80926">
        <w:t xml:space="preserve"> is consistently obtained for the UNET model for OD and PT predictions followed by the CNN and the MLP models.</w:t>
      </w:r>
    </w:p>
    <w:p w14:paraId="144DE6A5" w14:textId="30F270B9" w:rsidR="008D2649" w:rsidRPr="00A94774" w:rsidRDefault="00AE17FF" w:rsidP="002F64C4">
      <w:pPr>
        <w:pStyle w:val="Els-1storder-head"/>
      </w:pPr>
      <w:r>
        <w:t>Conclusions</w:t>
      </w:r>
    </w:p>
    <w:p w14:paraId="144DE6AA" w14:textId="65249B29" w:rsidR="008D2649" w:rsidRDefault="00AE17FF" w:rsidP="00D80926">
      <w:pPr>
        <w:pStyle w:val="Els-body-text"/>
        <w:spacing w:before="120" w:after="120"/>
        <w:rPr>
          <w:lang w:val="en-GB"/>
        </w:rPr>
      </w:pPr>
      <w:r w:rsidRPr="00AE17FF">
        <w:rPr>
          <w:lang w:val="en-GB"/>
        </w:rPr>
        <w:t xml:space="preserve">Bioprocessing encompasses vast amounts of data that are collected but seldom </w:t>
      </w:r>
      <w:proofErr w:type="spellStart"/>
      <w:r w:rsidRPr="00AE17FF">
        <w:rPr>
          <w:lang w:val="en-GB"/>
        </w:rPr>
        <w:t>analyzed</w:t>
      </w:r>
      <w:proofErr w:type="spellEnd"/>
      <w:r w:rsidRPr="00AE17FF">
        <w:rPr>
          <w:lang w:val="en-GB"/>
        </w:rPr>
        <w:t xml:space="preserve">. Process data from all these operations can provide valuable information regarding the process and the product itself. This study explores the application of DL techniques for real-time prediction of product formation in microbial fermentation. Three different models have been applied and compared based on performance. Multiple evaluation metrics were computed to assess model performance, and it was concluded that UNET performed better than CNN and MLP algorithms. </w:t>
      </w:r>
      <w:r w:rsidR="000437E0">
        <w:rPr>
          <w:lang w:val="en-GB"/>
        </w:rPr>
        <w:t>In the future study, other ML based algorithms such as gradient boosting model, random forest, etc. can be applied to measure the adaptability and performance.</w:t>
      </w:r>
      <w:r w:rsidR="00332764">
        <w:rPr>
          <w:lang w:val="en-GB"/>
        </w:rPr>
        <w:t xml:space="preserve"> </w:t>
      </w:r>
      <w:r w:rsidRPr="00AE17FF">
        <w:rPr>
          <w:lang w:val="en-GB"/>
        </w:rPr>
        <w:t xml:space="preserve">Use of DL models to </w:t>
      </w:r>
      <w:proofErr w:type="spellStart"/>
      <w:r w:rsidRPr="00AE17FF">
        <w:rPr>
          <w:lang w:val="en-GB"/>
        </w:rPr>
        <w:t>analyze</w:t>
      </w:r>
      <w:proofErr w:type="spellEnd"/>
      <w:r w:rsidRPr="00AE17FF">
        <w:rPr>
          <w:lang w:val="en-GB"/>
        </w:rPr>
        <w:t xml:space="preserve"> bioreactor data and predict product formation will facilitate real-time decisions by the operator. </w:t>
      </w:r>
    </w:p>
    <w:p w14:paraId="38104DEA" w14:textId="14FBB19F" w:rsidR="005D6C50" w:rsidRDefault="008D2649" w:rsidP="00600B5C">
      <w:pPr>
        <w:pStyle w:val="Els-reference-head"/>
      </w:pPr>
      <w:r>
        <w:t>References</w:t>
      </w:r>
    </w:p>
    <w:p w14:paraId="12B0D1C2" w14:textId="2DDE98FE" w:rsidR="007C1EC3" w:rsidRPr="007C1EC3" w:rsidRDefault="005D6C50" w:rsidP="007C1EC3">
      <w:pPr>
        <w:pStyle w:val="EndNoteBibliography"/>
        <w:ind w:left="720" w:hanging="720"/>
      </w:pPr>
      <w:r>
        <w:rPr>
          <w:lang w:val="en-GB"/>
        </w:rPr>
        <w:fldChar w:fldCharType="begin"/>
      </w:r>
      <w:r>
        <w:instrText xml:space="preserve"> ADDIN EN.REFLIST </w:instrText>
      </w:r>
      <w:r>
        <w:rPr>
          <w:lang w:val="en-GB"/>
        </w:rPr>
        <w:fldChar w:fldCharType="separate"/>
      </w:r>
      <w:r w:rsidR="007C1EC3" w:rsidRPr="007C1EC3">
        <w:t xml:space="preserve">Alzubaidi, L., Zhang, J., Humaidi, A. J., Al-Dujaili, A., Duan, Y., Al-Shamma, O., Santamaría, J., Fadhel, M. A., Al-Amidie, M., &amp; Farhan, L. (2021). Review of deep learning: concepts, CNN architectures, challenges, applications, future directions. </w:t>
      </w:r>
      <w:r w:rsidR="007C1EC3" w:rsidRPr="007C1EC3">
        <w:rPr>
          <w:i/>
        </w:rPr>
        <w:t>Journal of Big Data</w:t>
      </w:r>
      <w:r w:rsidR="007C1EC3" w:rsidRPr="007C1EC3">
        <w:t>,</w:t>
      </w:r>
      <w:r w:rsidR="007C1EC3" w:rsidRPr="007C1EC3">
        <w:rPr>
          <w:i/>
        </w:rPr>
        <w:t xml:space="preserve"> 8</w:t>
      </w:r>
      <w:r w:rsidR="007C1EC3" w:rsidRPr="007C1EC3">
        <w:t xml:space="preserve">(1), 53. </w:t>
      </w:r>
      <w:hyperlink r:id="rId11" w:history="1">
        <w:r w:rsidR="007C1EC3" w:rsidRPr="007C1EC3">
          <w:rPr>
            <w:rStyle w:val="Hyperlink"/>
          </w:rPr>
          <w:t>https://doi.org/10.1186/s40537-021-00444-8</w:t>
        </w:r>
      </w:hyperlink>
      <w:r w:rsidR="007C1EC3" w:rsidRPr="007C1EC3">
        <w:t xml:space="preserve"> </w:t>
      </w:r>
    </w:p>
    <w:p w14:paraId="2F12D547" w14:textId="151018B8" w:rsidR="007C1EC3" w:rsidRPr="007C1EC3" w:rsidRDefault="007C1EC3" w:rsidP="007C1EC3">
      <w:pPr>
        <w:pStyle w:val="EndNoteBibliography"/>
        <w:ind w:left="720" w:hanging="720"/>
      </w:pPr>
      <w:r w:rsidRPr="007C1EC3">
        <w:t xml:space="preserve">Escalante-Sánchez, A., Barrera-Cortés, J., Poggi-Varaldo, H. M., Ponce-Noyola, T., &amp; Baruch, I. S. (2018). A soft sensor based on online biomass measurements for the glucose estimation and control of fed-batch cultures of Bacillus thuringiensis. </w:t>
      </w:r>
      <w:r w:rsidRPr="007C1EC3">
        <w:rPr>
          <w:i/>
        </w:rPr>
        <w:t>Bioprocess and Biosystems Engineering</w:t>
      </w:r>
      <w:r w:rsidRPr="007C1EC3">
        <w:t>,</w:t>
      </w:r>
      <w:r w:rsidRPr="007C1EC3">
        <w:rPr>
          <w:i/>
        </w:rPr>
        <w:t xml:space="preserve"> 41</w:t>
      </w:r>
      <w:r w:rsidRPr="007C1EC3">
        <w:t xml:space="preserve">(10), 1471-1484. </w:t>
      </w:r>
      <w:hyperlink r:id="rId12" w:history="1">
        <w:r w:rsidRPr="007C1EC3">
          <w:rPr>
            <w:rStyle w:val="Hyperlink"/>
          </w:rPr>
          <w:t>https://doi.org/10.1007/s00449-018-1975-3</w:t>
        </w:r>
      </w:hyperlink>
      <w:r w:rsidRPr="007C1EC3">
        <w:t xml:space="preserve"> </w:t>
      </w:r>
    </w:p>
    <w:p w14:paraId="6A24AD16" w14:textId="77777777" w:rsidR="007C1EC3" w:rsidRPr="007C1EC3" w:rsidRDefault="007C1EC3" w:rsidP="007C1EC3">
      <w:pPr>
        <w:pStyle w:val="EndNoteBibliography"/>
        <w:ind w:left="720" w:hanging="720"/>
      </w:pPr>
      <w:r w:rsidRPr="007C1EC3">
        <w:t xml:space="preserve">Popescu, M.-C., Balas, V. E., Perescu-Popescu, L., &amp; Mastorakis, N. (2009). Multilayer perceptron and neural networks. </w:t>
      </w:r>
      <w:r w:rsidRPr="007C1EC3">
        <w:rPr>
          <w:i/>
        </w:rPr>
        <w:t>WSEAS Transactions on Circuits and Systems</w:t>
      </w:r>
      <w:r w:rsidRPr="007C1EC3">
        <w:t>,</w:t>
      </w:r>
      <w:r w:rsidRPr="007C1EC3">
        <w:rPr>
          <w:i/>
        </w:rPr>
        <w:t xml:space="preserve"> 8</w:t>
      </w:r>
      <w:r w:rsidRPr="007C1EC3">
        <w:t xml:space="preserve">(7), 579-588. </w:t>
      </w:r>
    </w:p>
    <w:p w14:paraId="3B0EAC69" w14:textId="4875F0D6" w:rsidR="007C1EC3" w:rsidRPr="007C1EC3" w:rsidRDefault="007C1EC3" w:rsidP="007C1EC3">
      <w:pPr>
        <w:pStyle w:val="EndNoteBibliography"/>
        <w:ind w:left="720" w:hanging="720"/>
      </w:pPr>
      <w:r w:rsidRPr="007C1EC3">
        <w:t xml:space="preserve">Rathore, A. S., Mishra, S., Nikita, S., &amp; Priyanka, P. (2021). Bioprocess Control: Current Progress and Future Perspectives. </w:t>
      </w:r>
      <w:r w:rsidRPr="007C1EC3">
        <w:rPr>
          <w:i/>
        </w:rPr>
        <w:t>Life (Basel)</w:t>
      </w:r>
      <w:r w:rsidRPr="007C1EC3">
        <w:t>,</w:t>
      </w:r>
      <w:r w:rsidRPr="007C1EC3">
        <w:rPr>
          <w:i/>
        </w:rPr>
        <w:t xml:space="preserve"> 11</w:t>
      </w:r>
      <w:r w:rsidRPr="007C1EC3">
        <w:t xml:space="preserve">(6). </w:t>
      </w:r>
      <w:hyperlink r:id="rId13" w:history="1">
        <w:r w:rsidRPr="007C1EC3">
          <w:rPr>
            <w:rStyle w:val="Hyperlink"/>
          </w:rPr>
          <w:t>https://doi.org/10.3390/life11060557</w:t>
        </w:r>
      </w:hyperlink>
      <w:r w:rsidRPr="007C1EC3">
        <w:t xml:space="preserve"> </w:t>
      </w:r>
    </w:p>
    <w:p w14:paraId="3AE03A76" w14:textId="77777777" w:rsidR="007C1EC3" w:rsidRPr="007C1EC3" w:rsidRDefault="007C1EC3" w:rsidP="007C1EC3">
      <w:pPr>
        <w:pStyle w:val="EndNoteBibliography"/>
        <w:ind w:left="720" w:hanging="720"/>
      </w:pPr>
      <w:r w:rsidRPr="007C1EC3">
        <w:t>Ronneberger, O., Fischer, P., &amp; Brox, T. (2015). U-Net: Convolutional Networks for Biomedical Image Segmentation. Medical Image Computing and Computer-Assisted Intervention – MICCAI 2015, Cham.</w:t>
      </w:r>
    </w:p>
    <w:p w14:paraId="666659B0" w14:textId="4A5787CC" w:rsidR="007C1EC3" w:rsidRPr="007C1EC3" w:rsidRDefault="007C1EC3" w:rsidP="007C1EC3">
      <w:pPr>
        <w:pStyle w:val="EndNoteBibliography"/>
        <w:ind w:left="720" w:hanging="720"/>
      </w:pPr>
      <w:r w:rsidRPr="007C1EC3">
        <w:t xml:space="preserve">Schinn, S.-M., Morrison, C., Wei, W., Zhang, L., &amp; Lewis, N. E. (2021). A genome-scale metabolic network model and machine learning predict amino acid concentrations in Chinese Hamster Ovary cell cultures. </w:t>
      </w:r>
      <w:r w:rsidRPr="007C1EC3">
        <w:rPr>
          <w:i/>
        </w:rPr>
        <w:t>Biotechnology and Bioengineering</w:t>
      </w:r>
      <w:r w:rsidRPr="007C1EC3">
        <w:t>,</w:t>
      </w:r>
      <w:r w:rsidRPr="007C1EC3">
        <w:rPr>
          <w:i/>
        </w:rPr>
        <w:t xml:space="preserve"> 118</w:t>
      </w:r>
      <w:r w:rsidRPr="007C1EC3">
        <w:t xml:space="preserve">(5), 2118-2123. </w:t>
      </w:r>
      <w:hyperlink r:id="rId14" w:history="1">
        <w:r w:rsidRPr="007C1EC3">
          <w:rPr>
            <w:rStyle w:val="Hyperlink"/>
          </w:rPr>
          <w:t>https://doi.org/https://doi.org/10.1002/bit.27714</w:t>
        </w:r>
      </w:hyperlink>
      <w:r w:rsidRPr="007C1EC3">
        <w:t xml:space="preserve"> </w:t>
      </w:r>
    </w:p>
    <w:p w14:paraId="683D8FC7" w14:textId="53D7C4C8" w:rsidR="007C1EC3" w:rsidRPr="007C1EC3" w:rsidRDefault="007C1EC3" w:rsidP="007C1EC3">
      <w:pPr>
        <w:pStyle w:val="EndNoteBibliography"/>
        <w:ind w:left="720" w:hanging="720"/>
      </w:pPr>
      <w:r w:rsidRPr="007C1EC3">
        <w:t xml:space="preserve">Von Stosch, M., Portela, R. M. C., &amp; Varsakelis, C. (2021). A roadmap to AI-driven in silico process development: bioprocessing 4.0 in practice. </w:t>
      </w:r>
      <w:r w:rsidRPr="007C1EC3">
        <w:rPr>
          <w:i/>
        </w:rPr>
        <w:t>Current Opinion in Chemical Engineering</w:t>
      </w:r>
      <w:r w:rsidRPr="007C1EC3">
        <w:t>,</w:t>
      </w:r>
      <w:r w:rsidRPr="007C1EC3">
        <w:rPr>
          <w:i/>
        </w:rPr>
        <w:t xml:space="preserve"> 33</w:t>
      </w:r>
      <w:r w:rsidRPr="007C1EC3">
        <w:t xml:space="preserve">, 100692. </w:t>
      </w:r>
      <w:hyperlink r:id="rId15" w:history="1">
        <w:r w:rsidRPr="007C1EC3">
          <w:rPr>
            <w:rStyle w:val="Hyperlink"/>
          </w:rPr>
          <w:t>https://doi.org/https://doi.org/10.1016/j.coche.2021.100692</w:t>
        </w:r>
      </w:hyperlink>
      <w:r w:rsidRPr="007C1EC3">
        <w:t xml:space="preserve"> </w:t>
      </w:r>
    </w:p>
    <w:p w14:paraId="67D66FCE" w14:textId="07CB96A2" w:rsidR="007C1EC3" w:rsidRPr="007C1EC3" w:rsidRDefault="007C1EC3" w:rsidP="007C1EC3">
      <w:pPr>
        <w:pStyle w:val="EndNoteBibliography"/>
        <w:ind w:left="720" w:hanging="720"/>
      </w:pPr>
      <w:r w:rsidRPr="007C1EC3">
        <w:t xml:space="preserve">Wang, K., Zhao, W., Lin, L., Wang, T., Wei, P., Ledesma-Amaro, R., Zhang, A.-H., &amp; Ji, X.-J. (2023). A robust soft sensor based on artificial neural network for monitoring microbial lipid fermentation processes using Yarrowia lipolytica. </w:t>
      </w:r>
      <w:r w:rsidRPr="007C1EC3">
        <w:rPr>
          <w:i/>
        </w:rPr>
        <w:t>Biotechnology and Bioengineering</w:t>
      </w:r>
      <w:r w:rsidRPr="007C1EC3">
        <w:t>,</w:t>
      </w:r>
      <w:r w:rsidRPr="007C1EC3">
        <w:rPr>
          <w:i/>
        </w:rPr>
        <w:t xml:space="preserve"> 120</w:t>
      </w:r>
      <w:r w:rsidRPr="007C1EC3">
        <w:t xml:space="preserve">(4), 1015-1025. </w:t>
      </w:r>
      <w:hyperlink r:id="rId16" w:history="1">
        <w:r w:rsidRPr="007C1EC3">
          <w:rPr>
            <w:rStyle w:val="Hyperlink"/>
          </w:rPr>
          <w:t>https://doi.org/https://doi.org/10.1002/bit.28310</w:t>
        </w:r>
      </w:hyperlink>
      <w:r w:rsidRPr="007C1EC3">
        <w:t xml:space="preserve"> </w:t>
      </w:r>
    </w:p>
    <w:p w14:paraId="268287DA" w14:textId="2949777E" w:rsidR="007C1EC3" w:rsidRPr="007C1EC3" w:rsidRDefault="007C1EC3" w:rsidP="007C1EC3">
      <w:pPr>
        <w:pStyle w:val="EndNoteBibliography"/>
        <w:ind w:left="720" w:hanging="720"/>
      </w:pPr>
      <w:r w:rsidRPr="007C1EC3">
        <w:t xml:space="preserve">Wang, S.-J., &amp; Zhong, J.-J. (2007). Chapter 6 - Bioreactor Engineering. In S.-T. Yang (Ed.), </w:t>
      </w:r>
      <w:r w:rsidRPr="007C1EC3">
        <w:rPr>
          <w:i/>
        </w:rPr>
        <w:t>Bioprocessing for Value-Added Products from Renewable Resources</w:t>
      </w:r>
      <w:r w:rsidRPr="007C1EC3">
        <w:t xml:space="preserve"> (pp. 131-161). Elsevier. </w:t>
      </w:r>
      <w:hyperlink r:id="rId17" w:history="1">
        <w:r w:rsidRPr="007C1EC3">
          <w:rPr>
            <w:rStyle w:val="Hyperlink"/>
          </w:rPr>
          <w:t>https://doi.org/https://doi.org/10.1016/B978-044452114-9/50007-4</w:t>
        </w:r>
      </w:hyperlink>
      <w:r w:rsidRPr="007C1EC3">
        <w:t xml:space="preserve"> </w:t>
      </w:r>
    </w:p>
    <w:p w14:paraId="144DE6C3" w14:textId="257F7A46" w:rsidR="008D2649" w:rsidRDefault="005D6C50" w:rsidP="00AD0D1D">
      <w:pPr>
        <w:pStyle w:val="Els-referenceno-number"/>
        <w:rPr>
          <w:lang w:val="en-US"/>
        </w:rPr>
      </w:pPr>
      <w:r>
        <w:rPr>
          <w:lang w:val="en-US"/>
        </w:rPr>
        <w:fldChar w:fldCharType="end"/>
      </w:r>
    </w:p>
    <w:sectPr w:rsidR="008D2649" w:rsidSect="0080333A">
      <w:headerReference w:type="even" r:id="rId18"/>
      <w:headerReference w:type="default" r:id="rId19"/>
      <w:headerReference w:type="first" r:id="rId20"/>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E8516" w14:textId="77777777" w:rsidR="001A2BB9" w:rsidRDefault="001A2BB9">
      <w:r>
        <w:separator/>
      </w:r>
    </w:p>
  </w:endnote>
  <w:endnote w:type="continuationSeparator" w:id="0">
    <w:p w14:paraId="2CC276AC" w14:textId="77777777" w:rsidR="001A2BB9" w:rsidRDefault="001A2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6F22F" w14:textId="77777777" w:rsidR="001A2BB9" w:rsidRDefault="001A2BB9">
      <w:r>
        <w:separator/>
      </w:r>
    </w:p>
  </w:footnote>
  <w:footnote w:type="continuationSeparator" w:id="0">
    <w:p w14:paraId="33850232" w14:textId="77777777" w:rsidR="001A2BB9" w:rsidRDefault="001A2B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01BDCF67" w:rsidR="00DD3D9E" w:rsidRPr="00505AD9" w:rsidRDefault="00DD3D9E">
    <w:pPr>
      <w:pStyle w:val="Header"/>
      <w:tabs>
        <w:tab w:val="clear" w:pos="7200"/>
        <w:tab w:val="right" w:pos="7088"/>
      </w:tabs>
      <w:rPr>
        <w:i/>
        <w:iCs/>
      </w:rPr>
    </w:pPr>
    <w:r>
      <w:rPr>
        <w:rStyle w:val="PageNumber"/>
      </w:rPr>
      <w:tab/>
    </w:r>
    <w:r>
      <w:rPr>
        <w:rStyle w:val="PageNumber"/>
        <w:i/>
      </w:rPr>
      <w:tab/>
    </w:r>
    <w:r w:rsidR="00536AC9">
      <w:rPr>
        <w:rStyle w:val="PageNumber"/>
        <w:i/>
      </w:rPr>
      <w:t xml:space="preserve">M.N. </w:t>
    </w:r>
    <w:r w:rsidR="00505AD9">
      <w:rPr>
        <w:i/>
      </w:rPr>
      <w:t>Alam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EA201" w14:textId="77777777" w:rsidR="00E83804" w:rsidRPr="003A7AD4" w:rsidRDefault="00E83804" w:rsidP="003A7AD4">
    <w:pPr>
      <w:pStyle w:val="Header"/>
      <w:jc w:val="both"/>
      <w:rPr>
        <w:i/>
        <w:iCs/>
      </w:rPr>
    </w:pPr>
    <w:r w:rsidRPr="003A7AD4">
      <w:rPr>
        <w:i/>
        <w:iCs/>
      </w:rPr>
      <w:t xml:space="preserve">DL based real-time prediction of product formation in biopharmaceutical manufacturing </w:t>
    </w:r>
  </w:p>
  <w:p w14:paraId="144DE6CA" w14:textId="460C5751" w:rsidR="00DD3D9E" w:rsidRDefault="00DD3D9E">
    <w:pPr>
      <w:pStyle w:val="Header"/>
      <w:tabs>
        <w:tab w:val="clear" w:pos="7200"/>
        <w:tab w:val="right" w:pos="7088"/>
      </w:tabs>
      <w:jc w:val="right"/>
      <w:rPr>
        <w:sz w:val="24"/>
      </w:rPr>
    </w:pPr>
    <w:r>
      <w:rPr>
        <w:rStyle w:val="PageNumber"/>
        <w:i/>
        <w:sz w:val="24"/>
      </w:rPr>
      <w:tab/>
    </w:r>
    <w:r>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Manenti, Gintaras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32910568">
    <w:abstractNumId w:val="11"/>
  </w:num>
  <w:num w:numId="2" w16cid:durableId="47382885">
    <w:abstractNumId w:val="11"/>
  </w:num>
  <w:num w:numId="3" w16cid:durableId="967853731">
    <w:abstractNumId w:val="11"/>
  </w:num>
  <w:num w:numId="4" w16cid:durableId="1739282265">
    <w:abstractNumId w:val="11"/>
  </w:num>
  <w:num w:numId="5" w16cid:durableId="698892343">
    <w:abstractNumId w:val="0"/>
  </w:num>
  <w:num w:numId="6" w16cid:durableId="1660883641">
    <w:abstractNumId w:val="6"/>
  </w:num>
  <w:num w:numId="7" w16cid:durableId="1863349795">
    <w:abstractNumId w:val="12"/>
  </w:num>
  <w:num w:numId="8" w16cid:durableId="1750734252">
    <w:abstractNumId w:val="1"/>
  </w:num>
  <w:num w:numId="9" w16cid:durableId="203061615">
    <w:abstractNumId w:val="10"/>
  </w:num>
  <w:num w:numId="10" w16cid:durableId="1478497114">
    <w:abstractNumId w:val="14"/>
  </w:num>
  <w:num w:numId="11" w16cid:durableId="1896693444">
    <w:abstractNumId w:val="13"/>
  </w:num>
  <w:num w:numId="12" w16cid:durableId="774787662">
    <w:abstractNumId w:val="5"/>
  </w:num>
  <w:num w:numId="13" w16cid:durableId="1525900646">
    <w:abstractNumId w:val="8"/>
  </w:num>
  <w:num w:numId="14" w16cid:durableId="1455515963">
    <w:abstractNumId w:val="2"/>
  </w:num>
  <w:num w:numId="15" w16cid:durableId="446657998">
    <w:abstractNumId w:val="7"/>
  </w:num>
  <w:num w:numId="16" w16cid:durableId="322592235">
    <w:abstractNumId w:val="3"/>
  </w:num>
  <w:num w:numId="17" w16cid:durableId="596719075">
    <w:abstractNumId w:val="4"/>
  </w:num>
  <w:num w:numId="18" w16cid:durableId="8866486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zd52frzis0vfkesftm5ep56aawtw9pffd9v&quot;&gt;My EndNote Library&lt;record-ids&gt;&lt;item&gt;149&lt;/item&gt;&lt;item&gt;152&lt;/item&gt;&lt;item&gt;154&lt;/item&gt;&lt;item&gt;157&lt;/item&gt;&lt;item&gt;159&lt;/item&gt;&lt;item&gt;161&lt;/item&gt;&lt;item&gt;165&lt;/item&gt;&lt;item&gt;209&lt;/item&gt;&lt;item&gt;210&lt;/item&gt;&lt;/record-ids&gt;&lt;/item&gt;&lt;/Libraries&gt;"/>
  </w:docVars>
  <w:rsids>
    <w:rsidRoot w:val="00B63237"/>
    <w:rsid w:val="00013CFC"/>
    <w:rsid w:val="00027575"/>
    <w:rsid w:val="000437E0"/>
    <w:rsid w:val="0009674A"/>
    <w:rsid w:val="00097F39"/>
    <w:rsid w:val="000D275E"/>
    <w:rsid w:val="000D312A"/>
    <w:rsid w:val="000D3D9B"/>
    <w:rsid w:val="000F224C"/>
    <w:rsid w:val="001239AE"/>
    <w:rsid w:val="0016032F"/>
    <w:rsid w:val="00171DD2"/>
    <w:rsid w:val="00176212"/>
    <w:rsid w:val="001879F6"/>
    <w:rsid w:val="00194D3D"/>
    <w:rsid w:val="001A2BB9"/>
    <w:rsid w:val="001C0148"/>
    <w:rsid w:val="001C757E"/>
    <w:rsid w:val="001E0EA1"/>
    <w:rsid w:val="001E645F"/>
    <w:rsid w:val="0020390F"/>
    <w:rsid w:val="00211B17"/>
    <w:rsid w:val="00217E97"/>
    <w:rsid w:val="002325C3"/>
    <w:rsid w:val="00245DB9"/>
    <w:rsid w:val="00253910"/>
    <w:rsid w:val="00264926"/>
    <w:rsid w:val="00271EA8"/>
    <w:rsid w:val="0027224B"/>
    <w:rsid w:val="002A7751"/>
    <w:rsid w:val="002A7AAC"/>
    <w:rsid w:val="002C31E6"/>
    <w:rsid w:val="002C7DA3"/>
    <w:rsid w:val="002D379B"/>
    <w:rsid w:val="002F64C4"/>
    <w:rsid w:val="00327EC0"/>
    <w:rsid w:val="00332764"/>
    <w:rsid w:val="003346E5"/>
    <w:rsid w:val="00337A63"/>
    <w:rsid w:val="003644F6"/>
    <w:rsid w:val="00397A97"/>
    <w:rsid w:val="003A4F91"/>
    <w:rsid w:val="003A7AD4"/>
    <w:rsid w:val="003D1582"/>
    <w:rsid w:val="003D7E4C"/>
    <w:rsid w:val="003E41C2"/>
    <w:rsid w:val="003F0767"/>
    <w:rsid w:val="003F4BC1"/>
    <w:rsid w:val="0040009F"/>
    <w:rsid w:val="004343D4"/>
    <w:rsid w:val="0049772C"/>
    <w:rsid w:val="004B1319"/>
    <w:rsid w:val="004D032D"/>
    <w:rsid w:val="004F7678"/>
    <w:rsid w:val="00505AD9"/>
    <w:rsid w:val="00532425"/>
    <w:rsid w:val="00536AC9"/>
    <w:rsid w:val="00546164"/>
    <w:rsid w:val="00552EEB"/>
    <w:rsid w:val="00594620"/>
    <w:rsid w:val="00595F08"/>
    <w:rsid w:val="005A0133"/>
    <w:rsid w:val="005D6C50"/>
    <w:rsid w:val="005F1EB0"/>
    <w:rsid w:val="005F7186"/>
    <w:rsid w:val="00600B5C"/>
    <w:rsid w:val="00612ECA"/>
    <w:rsid w:val="00675D25"/>
    <w:rsid w:val="00697E56"/>
    <w:rsid w:val="006A69BF"/>
    <w:rsid w:val="006E1011"/>
    <w:rsid w:val="00711DF4"/>
    <w:rsid w:val="007233C0"/>
    <w:rsid w:val="00734383"/>
    <w:rsid w:val="00735D1B"/>
    <w:rsid w:val="007533B6"/>
    <w:rsid w:val="007541A0"/>
    <w:rsid w:val="007C1EC3"/>
    <w:rsid w:val="007D70A1"/>
    <w:rsid w:val="0080333A"/>
    <w:rsid w:val="008132E8"/>
    <w:rsid w:val="00823407"/>
    <w:rsid w:val="00834960"/>
    <w:rsid w:val="00857DD6"/>
    <w:rsid w:val="008B0184"/>
    <w:rsid w:val="008C5D02"/>
    <w:rsid w:val="008D2649"/>
    <w:rsid w:val="0090568D"/>
    <w:rsid w:val="009125C9"/>
    <w:rsid w:val="00912F48"/>
    <w:rsid w:val="00913879"/>
    <w:rsid w:val="00917661"/>
    <w:rsid w:val="00970E5D"/>
    <w:rsid w:val="0097701C"/>
    <w:rsid w:val="00980A65"/>
    <w:rsid w:val="009E329E"/>
    <w:rsid w:val="00A0361E"/>
    <w:rsid w:val="00A25E70"/>
    <w:rsid w:val="00A33765"/>
    <w:rsid w:val="00A63269"/>
    <w:rsid w:val="00A86135"/>
    <w:rsid w:val="00A92377"/>
    <w:rsid w:val="00A93842"/>
    <w:rsid w:val="00AB29ED"/>
    <w:rsid w:val="00AC54C4"/>
    <w:rsid w:val="00AD0D1D"/>
    <w:rsid w:val="00AE17FF"/>
    <w:rsid w:val="00AE4BD8"/>
    <w:rsid w:val="00B10EF7"/>
    <w:rsid w:val="00B338BC"/>
    <w:rsid w:val="00B4388F"/>
    <w:rsid w:val="00B54895"/>
    <w:rsid w:val="00B63237"/>
    <w:rsid w:val="00BA78A1"/>
    <w:rsid w:val="00BD7C41"/>
    <w:rsid w:val="00C04908"/>
    <w:rsid w:val="00C17622"/>
    <w:rsid w:val="00C26049"/>
    <w:rsid w:val="00C45401"/>
    <w:rsid w:val="00C5618A"/>
    <w:rsid w:val="00C94318"/>
    <w:rsid w:val="00C95DE8"/>
    <w:rsid w:val="00C960DC"/>
    <w:rsid w:val="00CC173A"/>
    <w:rsid w:val="00D02C75"/>
    <w:rsid w:val="00D10E22"/>
    <w:rsid w:val="00D13D2C"/>
    <w:rsid w:val="00D80926"/>
    <w:rsid w:val="00DA07DF"/>
    <w:rsid w:val="00DA6BDB"/>
    <w:rsid w:val="00DC2F94"/>
    <w:rsid w:val="00DD39D8"/>
    <w:rsid w:val="00DD3D9E"/>
    <w:rsid w:val="00DD57C3"/>
    <w:rsid w:val="00DD7908"/>
    <w:rsid w:val="00DF4601"/>
    <w:rsid w:val="00E215F1"/>
    <w:rsid w:val="00E802BE"/>
    <w:rsid w:val="00E82297"/>
    <w:rsid w:val="00E83804"/>
    <w:rsid w:val="00ED23B9"/>
    <w:rsid w:val="00EE1A0C"/>
    <w:rsid w:val="00EE34F5"/>
    <w:rsid w:val="00EE4DC4"/>
    <w:rsid w:val="00EF39FD"/>
    <w:rsid w:val="00F06842"/>
    <w:rsid w:val="00F107FD"/>
    <w:rsid w:val="00F676D6"/>
    <w:rsid w:val="00F81F32"/>
    <w:rsid w:val="00F9303E"/>
    <w:rsid w:val="00FB30A9"/>
    <w:rsid w:val="00FB64A8"/>
    <w:rsid w:val="00FD7256"/>
    <w:rsid w:val="00FF2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uiPriority w:val="35"/>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link w:val="Els-body-textChar"/>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character" w:styleId="UnresolvedMention">
    <w:name w:val="Unresolved Mention"/>
    <w:basedOn w:val="DefaultParagraphFont"/>
    <w:uiPriority w:val="99"/>
    <w:semiHidden/>
    <w:unhideWhenUsed/>
    <w:rsid w:val="000D312A"/>
    <w:rPr>
      <w:color w:val="605E5C"/>
      <w:shd w:val="clear" w:color="auto" w:fill="E1DFDD"/>
    </w:rPr>
  </w:style>
  <w:style w:type="table" w:styleId="TableGrid">
    <w:name w:val="Table Grid"/>
    <w:basedOn w:val="TableNormal"/>
    <w:uiPriority w:val="39"/>
    <w:rsid w:val="00ED23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5D6C50"/>
    <w:pPr>
      <w:jc w:val="center"/>
    </w:pPr>
    <w:rPr>
      <w:noProof/>
      <w:sz w:val="18"/>
      <w:lang w:val="en-US"/>
    </w:rPr>
  </w:style>
  <w:style w:type="character" w:customStyle="1" w:styleId="Els-body-textChar">
    <w:name w:val="Els-body-text Char"/>
    <w:basedOn w:val="DefaultParagraphFont"/>
    <w:link w:val="Els-body-text"/>
    <w:rsid w:val="005D6C50"/>
    <w:rPr>
      <w:lang w:val="en-US" w:eastAsia="en-US"/>
    </w:rPr>
  </w:style>
  <w:style w:type="character" w:customStyle="1" w:styleId="EndNoteBibliographyTitleChar">
    <w:name w:val="EndNote Bibliography Title Char"/>
    <w:basedOn w:val="Els-body-textChar"/>
    <w:link w:val="EndNoteBibliographyTitle"/>
    <w:rsid w:val="005D6C50"/>
    <w:rPr>
      <w:noProof/>
      <w:sz w:val="18"/>
      <w:lang w:val="en-US" w:eastAsia="en-US"/>
    </w:rPr>
  </w:style>
  <w:style w:type="paragraph" w:customStyle="1" w:styleId="EndNoteBibliography">
    <w:name w:val="EndNote Bibliography"/>
    <w:basedOn w:val="Normal"/>
    <w:link w:val="EndNoteBibliographyChar"/>
    <w:rsid w:val="005D6C50"/>
    <w:rPr>
      <w:noProof/>
      <w:sz w:val="18"/>
      <w:lang w:val="en-US"/>
    </w:rPr>
  </w:style>
  <w:style w:type="character" w:customStyle="1" w:styleId="EndNoteBibliographyChar">
    <w:name w:val="EndNote Bibliography Char"/>
    <w:basedOn w:val="Els-body-textChar"/>
    <w:link w:val="EndNoteBibliography"/>
    <w:rsid w:val="005D6C50"/>
    <w:rPr>
      <w:noProof/>
      <w:sz w:val="18"/>
      <w:lang w:val="en-US" w:eastAsia="en-US"/>
    </w:rPr>
  </w:style>
  <w:style w:type="character" w:styleId="FollowedHyperlink">
    <w:name w:val="FollowedHyperlink"/>
    <w:basedOn w:val="DefaultParagraphFont"/>
    <w:semiHidden/>
    <w:unhideWhenUsed/>
    <w:rsid w:val="00F676D6"/>
    <w:rPr>
      <w:color w:val="800080" w:themeColor="followedHyperlink"/>
      <w:u w:val="single"/>
    </w:rPr>
  </w:style>
  <w:style w:type="paragraph" w:styleId="Revision">
    <w:name w:val="Revision"/>
    <w:hidden/>
    <w:uiPriority w:val="99"/>
    <w:semiHidden/>
    <w:rsid w:val="003F076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rathore@biotechcmz.com" TargetMode="External"/><Relationship Id="rId13" Type="http://schemas.openxmlformats.org/officeDocument/2006/relationships/hyperlink" Target="https://doi.org/10.3390/life11060557"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1007/s00449-018-1975-3" TargetMode="External"/><Relationship Id="rId17" Type="http://schemas.openxmlformats.org/officeDocument/2006/relationships/hyperlink" Target="https://doi.org/https://doi.org/10.1016/B978-044452114-9/50007-4" TargetMode="External"/><Relationship Id="rId2" Type="http://schemas.openxmlformats.org/officeDocument/2006/relationships/numbering" Target="numbering.xml"/><Relationship Id="rId16" Type="http://schemas.openxmlformats.org/officeDocument/2006/relationships/hyperlink" Target="https://doi.org/https://doi.org/10.1002/bit.28310"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86/s40537-021-00444-8" TargetMode="External"/><Relationship Id="rId5" Type="http://schemas.openxmlformats.org/officeDocument/2006/relationships/webSettings" Target="webSettings.xml"/><Relationship Id="rId15" Type="http://schemas.openxmlformats.org/officeDocument/2006/relationships/hyperlink" Target="https://doi.org/https://doi.org/10.1016/j.coche.2021.100692" TargetMode="Externa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kodamana@iitd.ac.in" TargetMode="External"/><Relationship Id="rId14" Type="http://schemas.openxmlformats.org/officeDocument/2006/relationships/hyperlink" Target="https://doi.org/https://doi.org/10.1002/bit.27714"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508</TotalTime>
  <Pages>6</Pages>
  <Words>3701</Words>
  <Characters>21101</Characters>
  <Application>Microsoft Office Word</Application>
  <DocSecurity>0</DocSecurity>
  <Lines>175</Lines>
  <Paragraphs>49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24753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Md Nasre Alam</cp:lastModifiedBy>
  <cp:revision>77</cp:revision>
  <cp:lastPrinted>2023-11-29T21:09:00Z</cp:lastPrinted>
  <dcterms:created xsi:type="dcterms:W3CDTF">2023-10-02T07:50:00Z</dcterms:created>
  <dcterms:modified xsi:type="dcterms:W3CDTF">2023-12-24T22:44:00Z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