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DE73" w14:textId="576C373B" w:rsidR="004A2F51" w:rsidRDefault="004A2F51" w:rsidP="00C5136E">
      <w:pPr>
        <w:pStyle w:val="Els-Author"/>
        <w:jc w:val="both"/>
        <w:rPr>
          <w:b/>
          <w:color w:val="000000" w:themeColor="text1"/>
          <w:sz w:val="32"/>
          <w:szCs w:val="32"/>
          <w:lang w:val="en-US"/>
        </w:rPr>
      </w:pPr>
      <w:bookmarkStart w:id="0" w:name="_Hlk152158381"/>
      <w:r w:rsidRPr="6E87DC31">
        <w:rPr>
          <w:b/>
          <w:color w:val="000000" w:themeColor="text1"/>
          <w:sz w:val="32"/>
          <w:szCs w:val="32"/>
          <w:lang w:val="en-US"/>
        </w:rPr>
        <w:t xml:space="preserve">Operational condition optimization of </w:t>
      </w:r>
      <w:r w:rsidR="003C26D5" w:rsidRPr="003C26D5">
        <w:rPr>
          <w:b/>
          <w:i/>
          <w:iCs/>
          <w:color w:val="000000" w:themeColor="text1"/>
          <w:sz w:val="32"/>
          <w:szCs w:val="32"/>
          <w:lang w:val="en-US"/>
        </w:rPr>
        <w:t>Schinus terebinthifolius</w:t>
      </w:r>
      <w:r w:rsidRPr="6E87DC31">
        <w:rPr>
          <w:b/>
          <w:color w:val="000000" w:themeColor="text1"/>
          <w:sz w:val="32"/>
          <w:szCs w:val="32"/>
          <w:lang w:val="en-US"/>
        </w:rPr>
        <w:t xml:space="preserve"> </w:t>
      </w:r>
      <w:r w:rsidR="00550415">
        <w:rPr>
          <w:b/>
          <w:color w:val="000000" w:themeColor="text1"/>
          <w:sz w:val="32"/>
          <w:szCs w:val="32"/>
          <w:lang w:val="en-US"/>
        </w:rPr>
        <w:t>supercritical</w:t>
      </w:r>
      <w:r w:rsidRPr="6E87DC31">
        <w:rPr>
          <w:b/>
          <w:color w:val="000000" w:themeColor="text1"/>
          <w:sz w:val="32"/>
          <w:szCs w:val="32"/>
          <w:lang w:val="en-US"/>
        </w:rPr>
        <w:t xml:space="preserve"> </w:t>
      </w:r>
      <w:r w:rsidR="00134773" w:rsidRPr="6E87DC31">
        <w:rPr>
          <w:b/>
          <w:color w:val="000000" w:themeColor="text1"/>
          <w:sz w:val="32"/>
          <w:szCs w:val="32"/>
          <w:lang w:val="en-US"/>
        </w:rPr>
        <w:t>e</w:t>
      </w:r>
      <w:r w:rsidRPr="6E87DC31">
        <w:rPr>
          <w:b/>
          <w:color w:val="000000" w:themeColor="text1"/>
          <w:sz w:val="32"/>
          <w:szCs w:val="32"/>
          <w:lang w:val="en-US"/>
        </w:rPr>
        <w:t xml:space="preserve">xtraction using </w:t>
      </w:r>
      <w:r w:rsidR="00134773" w:rsidRPr="6E87DC31">
        <w:rPr>
          <w:b/>
          <w:color w:val="000000" w:themeColor="text1"/>
          <w:sz w:val="32"/>
          <w:szCs w:val="32"/>
          <w:lang w:val="en-US"/>
        </w:rPr>
        <w:t>machine learning</w:t>
      </w:r>
      <w:r w:rsidRPr="6E87DC31">
        <w:rPr>
          <w:b/>
          <w:color w:val="000000" w:themeColor="text1"/>
          <w:sz w:val="32"/>
          <w:szCs w:val="32"/>
          <w:lang w:val="en-US"/>
        </w:rPr>
        <w:t xml:space="preserve"> </w:t>
      </w:r>
      <w:r w:rsidR="00134773" w:rsidRPr="6E87DC31">
        <w:rPr>
          <w:b/>
          <w:color w:val="000000" w:themeColor="text1"/>
          <w:sz w:val="32"/>
          <w:szCs w:val="32"/>
          <w:lang w:val="en-US"/>
        </w:rPr>
        <w:t>models.</w:t>
      </w:r>
    </w:p>
    <w:bookmarkEnd w:id="0"/>
    <w:p w14:paraId="160AA8F5" w14:textId="77777777" w:rsidR="00B41D5D" w:rsidRPr="00B41D5D" w:rsidRDefault="00B41D5D" w:rsidP="00C5136E">
      <w:pPr>
        <w:pStyle w:val="Els-Affiliation"/>
        <w:jc w:val="both"/>
        <w:rPr>
          <w:lang w:val="en-US"/>
        </w:rPr>
      </w:pPr>
    </w:p>
    <w:p w14:paraId="3D11E754" w14:textId="32CBF5C1" w:rsidR="00CC459A" w:rsidRPr="009F169C" w:rsidRDefault="4AA812CF" w:rsidP="00C5136E">
      <w:pPr>
        <w:pStyle w:val="Els-Author"/>
        <w:jc w:val="both"/>
        <w:rPr>
          <w:b/>
          <w:bCs/>
          <w:lang w:val="pt-BR"/>
        </w:rPr>
      </w:pPr>
      <w:r w:rsidRPr="4AA812CF">
        <w:rPr>
          <w:lang w:val="pt-BR"/>
        </w:rPr>
        <w:t>Ana</w:t>
      </w:r>
      <w:r w:rsidR="00CC459A" w:rsidRPr="22BCDA59">
        <w:rPr>
          <w:lang w:val="pt-BR"/>
        </w:rPr>
        <w:t xml:space="preserve"> L. N. Santos,</w:t>
      </w:r>
      <w:r w:rsidR="00CC459A" w:rsidRPr="22BCDA59">
        <w:rPr>
          <w:vertAlign w:val="superscript"/>
          <w:lang w:val="pt-BR"/>
        </w:rPr>
        <w:t>a</w:t>
      </w:r>
      <w:r w:rsidR="00FA610D">
        <w:rPr>
          <w:vertAlign w:val="superscript"/>
          <w:lang w:val="pt-BR"/>
        </w:rPr>
        <w:t>,c</w:t>
      </w:r>
      <w:r w:rsidR="00CC459A" w:rsidRPr="22BCDA59">
        <w:rPr>
          <w:vertAlign w:val="superscript"/>
          <w:lang w:val="pt-BR"/>
        </w:rPr>
        <w:t xml:space="preserve"> </w:t>
      </w:r>
      <w:r w:rsidR="00CC459A" w:rsidRPr="22BCDA59">
        <w:rPr>
          <w:lang w:val="pt-BR"/>
        </w:rPr>
        <w:t>Leonardo O. S. Santana,</w:t>
      </w:r>
      <w:r w:rsidR="00CC459A" w:rsidRPr="22BCDA59">
        <w:rPr>
          <w:vertAlign w:val="superscript"/>
          <w:lang w:val="pt-BR"/>
        </w:rPr>
        <w:t>a</w:t>
      </w:r>
      <w:r w:rsidR="00CC459A" w:rsidRPr="22BCDA59">
        <w:rPr>
          <w:lang w:val="pt-BR"/>
        </w:rPr>
        <w:t xml:space="preserve"> Victor L. S. Dias,</w:t>
      </w:r>
      <w:r w:rsidR="00CC459A" w:rsidRPr="22BCDA59">
        <w:rPr>
          <w:vertAlign w:val="superscript"/>
          <w:lang w:val="pt-BR"/>
        </w:rPr>
        <w:t xml:space="preserve">a </w:t>
      </w:r>
      <w:r w:rsidR="00CC459A" w:rsidRPr="22BCDA59">
        <w:rPr>
          <w:lang w:val="pt-BR"/>
        </w:rPr>
        <w:t xml:space="preserve"> Ana L. B. Souza,</w:t>
      </w:r>
      <w:r w:rsidR="00CC459A" w:rsidRPr="22BCDA59">
        <w:rPr>
          <w:vertAlign w:val="superscript"/>
          <w:lang w:val="pt-BR"/>
        </w:rPr>
        <w:t>a,b</w:t>
      </w:r>
      <w:r w:rsidR="00CC459A" w:rsidRPr="22BCDA59">
        <w:rPr>
          <w:lang w:val="pt-BR"/>
        </w:rPr>
        <w:t xml:space="preserve"> Fernando L. P. Pessoa</w:t>
      </w:r>
      <w:r w:rsidR="00CC459A" w:rsidRPr="22BCDA59">
        <w:rPr>
          <w:vertAlign w:val="superscript"/>
          <w:lang w:val="pt-BR"/>
        </w:rPr>
        <w:t>a,b</w:t>
      </w:r>
    </w:p>
    <w:p w14:paraId="205B58B6" w14:textId="77777777" w:rsidR="004F0C0C" w:rsidRPr="009F169C" w:rsidRDefault="004F0C0C" w:rsidP="00C5136E">
      <w:pPr>
        <w:pStyle w:val="Els-Affiliation"/>
        <w:jc w:val="both"/>
        <w:rPr>
          <w:lang w:val="pt-BR"/>
        </w:rPr>
      </w:pPr>
      <w:r w:rsidRPr="22BCDA59">
        <w:rPr>
          <w:vertAlign w:val="superscript"/>
          <w:lang w:val="pt-BR"/>
        </w:rPr>
        <w:t xml:space="preserve">a </w:t>
      </w:r>
      <w:r w:rsidRPr="22BCDA59">
        <w:rPr>
          <w:lang w:val="pt-BR"/>
        </w:rPr>
        <w:t>SENAI CIMATEC University Center, Avenida Orlando Gomes, Salvador 41650-010, Brazil</w:t>
      </w:r>
    </w:p>
    <w:p w14:paraId="6B6700CD" w14:textId="77777777" w:rsidR="004F0C0C" w:rsidRDefault="004F0C0C" w:rsidP="00C5136E">
      <w:pPr>
        <w:pStyle w:val="Els-Affiliation"/>
        <w:jc w:val="both"/>
        <w:rPr>
          <w:lang w:val="pt-BR"/>
        </w:rPr>
      </w:pPr>
      <w:r w:rsidRPr="009F169C">
        <w:rPr>
          <w:vertAlign w:val="superscript"/>
          <w:lang w:val="pt-BR"/>
        </w:rPr>
        <w:t>b</w:t>
      </w:r>
      <w:r w:rsidRPr="009F169C">
        <w:rPr>
          <w:lang w:val="pt-BR"/>
        </w:rPr>
        <w:t xml:space="preserve"> Federal University of Rio de Janeiro (UFRJ), Av. Athos da Silveira Ramos, Rio de Janeiro  21941-909, Brazil.</w:t>
      </w:r>
    </w:p>
    <w:p w14:paraId="6E020BEA" w14:textId="207380AE" w:rsidR="00FA610D" w:rsidRPr="00591BFA" w:rsidRDefault="00591BFA" w:rsidP="00C5136E">
      <w:pPr>
        <w:pStyle w:val="Els-Affiliation"/>
        <w:jc w:val="both"/>
        <w:rPr>
          <w:lang w:val="en-US"/>
        </w:rPr>
      </w:pPr>
      <w:r w:rsidRPr="001859F8">
        <w:rPr>
          <w:vertAlign w:val="superscript"/>
          <w:lang w:val="en-US"/>
        </w:rPr>
        <w:t xml:space="preserve">c </w:t>
      </w:r>
      <w:r w:rsidR="00FA610D" w:rsidRPr="00591BFA">
        <w:rPr>
          <w:lang w:val="en-US"/>
        </w:rPr>
        <w:t>Federal University of Bahia</w:t>
      </w:r>
      <w:r w:rsidR="00072DF9" w:rsidRPr="00591BFA">
        <w:rPr>
          <w:lang w:val="en-US"/>
        </w:rPr>
        <w:t xml:space="preserve"> (UFBA)</w:t>
      </w:r>
      <w:r w:rsidR="00FA610D" w:rsidRPr="00591BFA">
        <w:rPr>
          <w:lang w:val="en-US"/>
        </w:rPr>
        <w:t xml:space="preserve">, </w:t>
      </w:r>
      <w:r w:rsidR="00072DF9" w:rsidRPr="00591BFA">
        <w:rPr>
          <w:lang w:val="en-US"/>
        </w:rPr>
        <w:t xml:space="preserve">R. Prof. Aristídes Novis, </w:t>
      </w:r>
      <w:r>
        <w:rPr>
          <w:lang w:val="en-US"/>
        </w:rPr>
        <w:t>Salvador</w:t>
      </w:r>
      <w:r w:rsidR="00072DF9" w:rsidRPr="00591BFA">
        <w:rPr>
          <w:lang w:val="en-US"/>
        </w:rPr>
        <w:t xml:space="preserve"> 40210-630</w:t>
      </w:r>
      <w:r w:rsidRPr="00591BFA">
        <w:rPr>
          <w:lang w:val="en-US"/>
        </w:rPr>
        <w:t>, Brazil</w:t>
      </w:r>
    </w:p>
    <w:p w14:paraId="60E49550" w14:textId="236D666D" w:rsidR="00946D55" w:rsidRPr="00591BFA" w:rsidRDefault="00946D55" w:rsidP="00C5136E">
      <w:pPr>
        <w:pStyle w:val="Els-Affiliation"/>
        <w:jc w:val="both"/>
        <w:rPr>
          <w:lang w:val="en-US"/>
        </w:rPr>
      </w:pPr>
      <w:r w:rsidRPr="00591BFA">
        <w:rPr>
          <w:lang w:val="en-US"/>
        </w:rPr>
        <w:t>laise.nascimento.sant@gmail.com</w:t>
      </w:r>
    </w:p>
    <w:p w14:paraId="144DE684" w14:textId="3836EE96" w:rsidR="008D2649" w:rsidRPr="001859F8" w:rsidRDefault="4FB72E4E" w:rsidP="4FB72E4E">
      <w:pPr>
        <w:pStyle w:val="Els-Abstract"/>
      </w:pPr>
      <w:r>
        <w:t>Abstract</w:t>
      </w:r>
    </w:p>
    <w:p w14:paraId="0B010D59" w14:textId="0DA3D848" w:rsidR="00250BFB" w:rsidRDefault="003C26D5" w:rsidP="00C5136E">
      <w:pPr>
        <w:pStyle w:val="Els-body-text"/>
        <w:spacing w:after="120"/>
        <w:rPr>
          <w:lang w:val="en-GB"/>
        </w:rPr>
      </w:pPr>
      <w:proofErr w:type="spellStart"/>
      <w:r w:rsidRPr="003C26D5">
        <w:rPr>
          <w:i/>
          <w:iCs/>
          <w:lang w:val="en-GB"/>
        </w:rPr>
        <w:t>Schinus</w:t>
      </w:r>
      <w:proofErr w:type="spellEnd"/>
      <w:r w:rsidRPr="003C26D5">
        <w:rPr>
          <w:i/>
          <w:iCs/>
          <w:lang w:val="en-GB"/>
        </w:rPr>
        <w:t xml:space="preserve"> terebinthifolius</w:t>
      </w:r>
      <w:r w:rsidR="00EE3022" w:rsidRPr="00EE3022">
        <w:rPr>
          <w:lang w:val="en-GB"/>
        </w:rPr>
        <w:t xml:space="preserve">, or pink pepper, a native Brazilian species, is globally significant for its </w:t>
      </w:r>
      <w:proofErr w:type="spellStart"/>
      <w:r w:rsidR="007D23CD" w:rsidRPr="007D23CD">
        <w:rPr>
          <w:lang w:val="en-GB"/>
        </w:rPr>
        <w:t>phytotherapeutic</w:t>
      </w:r>
      <w:proofErr w:type="spellEnd"/>
      <w:r w:rsidR="007D23CD" w:rsidRPr="007D23CD">
        <w:rPr>
          <w:lang w:val="en-GB"/>
        </w:rPr>
        <w:t>,</w:t>
      </w:r>
      <w:r w:rsidR="007D23CD">
        <w:rPr>
          <w:lang w:val="en-GB"/>
        </w:rPr>
        <w:t xml:space="preserve"> </w:t>
      </w:r>
      <w:r w:rsidR="00EE3022" w:rsidRPr="00EE3022">
        <w:rPr>
          <w:lang w:val="en-GB"/>
        </w:rPr>
        <w:t>value in essential oil. This oil, rich in bioactive compounds, offers nutraceutical benefits and has diverse industrial applications, including in food, pharmaceuticals, and pesticides. Supercritical</w:t>
      </w:r>
      <w:r w:rsidR="00EB7AE2">
        <w:rPr>
          <w:lang w:val="en-GB"/>
        </w:rPr>
        <w:t xml:space="preserve"> fluid</w:t>
      </w:r>
      <w:r w:rsidR="00EE3022" w:rsidRPr="00EE3022">
        <w:rPr>
          <w:lang w:val="en-GB"/>
        </w:rPr>
        <w:t xml:space="preserve"> extraction (SFE) using carbon dioxide is a promising alternative to traditional solvent extraction, producing residue-free products that comply with health regulations. Optimizing extraction conditions is crucial for maximizing yield. However, traditional experimentation for optimization is costly and extensive. This study employs machine learning to predict the yield of pink pepper essential oil from supercritical extraction. Data was generated through experimental methods, using a 2³ factorial design with central point in triplicate, further </w:t>
      </w:r>
      <w:r w:rsidR="00F61127" w:rsidRPr="00EE3022">
        <w:rPr>
          <w:lang w:val="en-GB"/>
        </w:rPr>
        <w:t>analysed</w:t>
      </w:r>
      <w:r w:rsidR="00EE3022" w:rsidRPr="00EE3022">
        <w:rPr>
          <w:lang w:val="en-GB"/>
        </w:rPr>
        <w:t xml:space="preserve"> by bootstrap method (200 </w:t>
      </w:r>
      <w:r w:rsidR="00F61127" w:rsidRPr="00EE3022">
        <w:rPr>
          <w:lang w:val="en-GB"/>
        </w:rPr>
        <w:t>resampling’s</w:t>
      </w:r>
      <w:r w:rsidR="00EE3022" w:rsidRPr="00EE3022">
        <w:rPr>
          <w:lang w:val="en-GB"/>
        </w:rPr>
        <w:t xml:space="preserve">) and Monte Carlo simulation (1000 random data points). Six Machine Learning Regression Methods (Support Vector, K-Nearest </w:t>
      </w:r>
      <w:r w:rsidR="00F61127" w:rsidRPr="00EE3022">
        <w:rPr>
          <w:lang w:val="en-GB"/>
        </w:rPr>
        <w:t>Neighbour</w:t>
      </w:r>
      <w:r w:rsidR="00EE3022" w:rsidRPr="00EE3022">
        <w:rPr>
          <w:lang w:val="en-GB"/>
        </w:rPr>
        <w:t>, Random Forest, Ridge, Lars, and Lasso regression) were employed. The Support Vector Regression with Standard Scaler demonstrated superior accuracy (MAE = 0.1668, MSE = 0.0653, RMSE = 0.2555, NMSE = 0.0374, Pearson = 0.9812), closely mirroring experimental results. This approach enables precise optimization for extracting high-value compounds from pink pepper essential oil</w:t>
      </w:r>
      <w:r w:rsidR="030345EC" w:rsidRPr="030345EC">
        <w:rPr>
          <w:lang w:val="en-GB"/>
        </w:rPr>
        <w:t xml:space="preserve"> </w:t>
      </w:r>
      <w:r w:rsidR="00ED295A">
        <w:rPr>
          <w:lang w:val="en-GB"/>
        </w:rPr>
        <w:t xml:space="preserve">in </w:t>
      </w:r>
      <w:r w:rsidR="256F26E3" w:rsidRPr="256F26E3">
        <w:rPr>
          <w:lang w:val="en-GB"/>
        </w:rPr>
        <w:t>the best extraction conditions to maximize the yield of some compounds of interest</w:t>
      </w:r>
      <w:r w:rsidR="0EEBDAF2" w:rsidRPr="0EEBDAF2">
        <w:rPr>
          <w:lang w:val="en-GB"/>
        </w:rPr>
        <w:t xml:space="preserve">. </w:t>
      </w:r>
      <w:r w:rsidR="0EEBDAF2">
        <w:t xml:space="preserve">The yield is maximized with lower temperature and higher-pressure </w:t>
      </w:r>
      <w:r w:rsidR="41E08CBB">
        <w:t>conditions, reaching</w:t>
      </w:r>
      <w:r w:rsidR="0EEBDAF2">
        <w:t xml:space="preserve"> higher </w:t>
      </w:r>
      <w:r w:rsidR="00ED295A">
        <w:t>yield</w:t>
      </w:r>
      <w:r w:rsidR="0EEBDAF2">
        <w:t xml:space="preserve"> values when the temperature is around 40 °C and the pressure is around 200 bar</w:t>
      </w:r>
      <w:r w:rsidR="0EEBDAF2" w:rsidRPr="0EEBDAF2">
        <w:rPr>
          <w:lang w:val="en-GB"/>
        </w:rPr>
        <w:t>.</w:t>
      </w:r>
    </w:p>
    <w:p w14:paraId="1325A840" w14:textId="02280498" w:rsidR="00EE3022" w:rsidRDefault="256F26E3" w:rsidP="00C5136E">
      <w:pPr>
        <w:pStyle w:val="Els-body-text"/>
        <w:spacing w:after="120"/>
        <w:rPr>
          <w:lang w:val="en-GB"/>
        </w:rPr>
      </w:pPr>
      <w:r w:rsidRPr="256F26E3">
        <w:rPr>
          <w:b/>
          <w:bCs/>
          <w:lang w:val="en-GB"/>
        </w:rPr>
        <w:t>Keywords</w:t>
      </w:r>
      <w:r w:rsidRPr="256F26E3">
        <w:rPr>
          <w:lang w:val="en-GB"/>
        </w:rPr>
        <w:t xml:space="preserve">: </w:t>
      </w:r>
      <w:proofErr w:type="spellStart"/>
      <w:r w:rsidR="003C26D5" w:rsidRPr="003C26D5">
        <w:rPr>
          <w:i/>
          <w:iCs/>
          <w:lang w:val="en-GB"/>
        </w:rPr>
        <w:t>Schinus</w:t>
      </w:r>
      <w:proofErr w:type="spellEnd"/>
      <w:r w:rsidR="003C26D5" w:rsidRPr="003C26D5">
        <w:rPr>
          <w:i/>
          <w:iCs/>
          <w:lang w:val="en-GB"/>
        </w:rPr>
        <w:t xml:space="preserve"> terebinthifolius</w:t>
      </w:r>
      <w:r w:rsidR="00EE3022">
        <w:rPr>
          <w:lang w:val="en-GB"/>
        </w:rPr>
        <w:t xml:space="preserve">, </w:t>
      </w:r>
      <w:r w:rsidR="00F305D5">
        <w:rPr>
          <w:lang w:val="en-GB"/>
        </w:rPr>
        <w:t xml:space="preserve">Machine Learning, </w:t>
      </w:r>
      <w:r w:rsidR="008907DF">
        <w:rPr>
          <w:lang w:val="en-GB"/>
        </w:rPr>
        <w:t>S</w:t>
      </w:r>
      <w:r w:rsidR="00D06BAB">
        <w:rPr>
          <w:lang w:val="en-GB"/>
        </w:rPr>
        <w:t>uper Critical Fluid Extraction</w:t>
      </w:r>
      <w:r w:rsidR="008907DF">
        <w:rPr>
          <w:lang w:val="en-GB"/>
        </w:rPr>
        <w:t xml:space="preserve">, </w:t>
      </w:r>
      <w:r w:rsidR="00E04905">
        <w:rPr>
          <w:lang w:val="en-GB"/>
        </w:rPr>
        <w:t>S</w:t>
      </w:r>
      <w:r w:rsidR="00D06BAB">
        <w:rPr>
          <w:lang w:val="en-GB"/>
        </w:rPr>
        <w:t>upport Vector Regression</w:t>
      </w:r>
    </w:p>
    <w:p w14:paraId="64CC42DB" w14:textId="77777777" w:rsidR="00327930" w:rsidRDefault="00327930" w:rsidP="00C5136E">
      <w:pPr>
        <w:pStyle w:val="Els-body-text"/>
        <w:spacing w:after="120"/>
        <w:rPr>
          <w:lang w:val="en-GB"/>
        </w:rPr>
      </w:pPr>
    </w:p>
    <w:p w14:paraId="761CF2F3" w14:textId="77777777" w:rsidR="00327930" w:rsidRDefault="00327930" w:rsidP="00C5136E">
      <w:pPr>
        <w:pStyle w:val="Els-body-text"/>
        <w:spacing w:after="120"/>
        <w:rPr>
          <w:lang w:val="en-GB"/>
        </w:rPr>
      </w:pPr>
    </w:p>
    <w:p w14:paraId="06E473C9" w14:textId="6B8ADE11" w:rsidR="00FB26BB" w:rsidRDefault="00FB26BB" w:rsidP="7ED18C7A">
      <w:pPr>
        <w:pStyle w:val="Els-1storder-head"/>
      </w:pPr>
      <w:r>
        <w:lastRenderedPageBreak/>
        <w:t>Introduction</w:t>
      </w:r>
    </w:p>
    <w:p w14:paraId="06E9888B" w14:textId="7252622C" w:rsidR="000F2435" w:rsidRDefault="003C26D5" w:rsidP="00C5136E">
      <w:pPr>
        <w:pStyle w:val="Els-body-text"/>
      </w:pPr>
      <w:proofErr w:type="spellStart"/>
      <w:r w:rsidRPr="003C26D5">
        <w:rPr>
          <w:i/>
          <w:iCs/>
        </w:rPr>
        <w:t>Schinus</w:t>
      </w:r>
      <w:proofErr w:type="spellEnd"/>
      <w:r w:rsidRPr="003C26D5">
        <w:rPr>
          <w:i/>
          <w:iCs/>
        </w:rPr>
        <w:t xml:space="preserve"> terebinthifolius</w:t>
      </w:r>
      <w:r w:rsidR="000F2435">
        <w:t>, commonly referred to as pink pepper, is a plant of significant medicinal and industrial value, renowned for its bioactive compounds with antioxidant and antimicrobial properties. The extraction of these compounds, particularly through supercritical CO</w:t>
      </w:r>
      <w:r w:rsidR="000F2435" w:rsidRPr="00D06BAB">
        <w:rPr>
          <w:vertAlign w:val="subscript"/>
        </w:rPr>
        <w:t>2</w:t>
      </w:r>
      <w:r w:rsidR="003A18C8">
        <w:t xml:space="preserve"> </w:t>
      </w:r>
      <w:r w:rsidR="00385DB9">
        <w:t>extraction</w:t>
      </w:r>
      <w:r w:rsidR="000F2435">
        <w:t xml:space="preserve"> methods, has become increasingly relevant due to its environmentally friendly nature and ability to yield high-quality extracts​​.</w:t>
      </w:r>
      <w:r w:rsidR="009D7AEF">
        <w:t xml:space="preserve"> </w:t>
      </w:r>
      <w:r w:rsidR="0092754B">
        <w:t>(</w:t>
      </w:r>
      <w:r w:rsidR="004A3927">
        <w:t>Araújo dos Santos</w:t>
      </w:r>
      <w:r w:rsidR="00285A29">
        <w:t xml:space="preserve"> et al., 2020)</w:t>
      </w:r>
    </w:p>
    <w:p w14:paraId="3CE94F41" w14:textId="0D43E7C2" w:rsidR="000F2435" w:rsidRDefault="000F2435" w:rsidP="00C5136E">
      <w:pPr>
        <w:pStyle w:val="Els-body-text"/>
      </w:pPr>
      <w:r>
        <w:t xml:space="preserve">Despite its advantages, the supercritical extraction process presents several experimental challenges. Firstly, the complexity of the extraction process, influenced by various factors such as pressure, temperature, and the nature of the plant material, makes the standardization of extraction conditions difficult​​. High pressures and temperatures, essential for achieving supercritical states, pose operational challenges and safety concerns, necessitating specialized equipment and expertise. Moreover, Brazil's rich biodiversity, including plants like </w:t>
      </w:r>
      <w:proofErr w:type="spellStart"/>
      <w:r w:rsidR="003C26D5" w:rsidRPr="003C26D5">
        <w:rPr>
          <w:i/>
          <w:iCs/>
        </w:rPr>
        <w:t>Schinus</w:t>
      </w:r>
      <w:proofErr w:type="spellEnd"/>
      <w:r w:rsidR="003C26D5" w:rsidRPr="003C26D5">
        <w:rPr>
          <w:i/>
          <w:iCs/>
        </w:rPr>
        <w:t xml:space="preserve"> terebinthifolius</w:t>
      </w:r>
      <w:r>
        <w:t>, adds another layer of complexity due to the varied chemical compositions of these plants, which can significantly influence extraction outcomes​​​​.</w:t>
      </w:r>
      <w:r w:rsidR="00985CB1">
        <w:t xml:space="preserve"> </w:t>
      </w:r>
      <w:r w:rsidR="00A021A0">
        <w:t>(</w:t>
      </w:r>
      <w:r w:rsidR="00F91DC8">
        <w:t>De Souza</w:t>
      </w:r>
      <w:r w:rsidR="004A6B6E">
        <w:t xml:space="preserve"> et al</w:t>
      </w:r>
      <w:r w:rsidR="00605477">
        <w:t>.,</w:t>
      </w:r>
      <w:r w:rsidR="00F91DC8">
        <w:t>2023</w:t>
      </w:r>
      <w:r w:rsidR="00605477">
        <w:t>)</w:t>
      </w:r>
    </w:p>
    <w:p w14:paraId="4E732A81" w14:textId="1EC01CE4" w:rsidR="000F2435" w:rsidRDefault="0079010F" w:rsidP="00C5136E">
      <w:pPr>
        <w:pStyle w:val="Els-body-text"/>
      </w:pPr>
      <w:r>
        <w:t>Considering</w:t>
      </w:r>
      <w:r w:rsidR="000F2435">
        <w:t xml:space="preserve"> these challenges, there is a growing interest in applying machine learning models to predict and optimize extraction yields. Machine learning offers a promising solution to overcome the limitations of traditional experimental approaches. By analyzing complex datasets and identifying patterns, machine learning models can predict the yields of essential oils under various conditions, thereby reducing the need for extensive and costly experimentation. This approach is particularly advantageous given the difficulty in obtaining experimental data and the complexity of controlling and replicating extraction conditions in a laboratory setting.</w:t>
      </w:r>
    </w:p>
    <w:p w14:paraId="0280ED4A" w14:textId="67549D3C" w:rsidR="009234F9" w:rsidRDefault="009234F9" w:rsidP="00C5136E">
      <w:pPr>
        <w:pStyle w:val="Els-body-text"/>
      </w:pPr>
      <w:r w:rsidRPr="009234F9">
        <w:t>T</w:t>
      </w:r>
      <w:r>
        <w:t>he t</w:t>
      </w:r>
      <w:r w:rsidRPr="009234F9">
        <w:t>raining</w:t>
      </w:r>
      <w:r>
        <w:t xml:space="preserve"> of</w:t>
      </w:r>
      <w:r w:rsidRPr="009234F9">
        <w:t xml:space="preserve"> machine learning models requires a large amount of data. Therefore, statistical methods can be used when the amount of experimental data is small (less than 10 experimental points). Th</w:t>
      </w:r>
      <w:r w:rsidR="00BB7A31">
        <w:t>us</w:t>
      </w:r>
      <w:r w:rsidRPr="009234F9">
        <w:t xml:space="preserve">, data resampling using the bootstrap method appears as an alternative to increase the </w:t>
      </w:r>
      <w:r w:rsidR="00E12871" w:rsidRPr="009234F9">
        <w:t>amount</w:t>
      </w:r>
      <w:r w:rsidRPr="009234F9">
        <w:t xml:space="preserve"> of data. Furthermore, increasing the </w:t>
      </w:r>
      <w:r w:rsidR="003C26D5" w:rsidRPr="009234F9">
        <w:t>amount</w:t>
      </w:r>
      <w:r w:rsidRPr="009234F9">
        <w:t xml:space="preserve"> of data with the bootstrap method can estimate the uncertainty and probability distribution of the data. With the distribution of probability and uncertainty, it is possible to generate an even greater amount of data using Monte Carlo simulation.</w:t>
      </w:r>
      <w:r w:rsidR="003971FB">
        <w:t xml:space="preserve"> (</w:t>
      </w:r>
      <w:proofErr w:type="spellStart"/>
      <w:r w:rsidR="003971FB" w:rsidRPr="003971FB">
        <w:t>Thebelt</w:t>
      </w:r>
      <w:proofErr w:type="spellEnd"/>
      <w:r w:rsidR="003971FB" w:rsidRPr="003971FB">
        <w:t xml:space="preserve"> et al.</w:t>
      </w:r>
      <w:r w:rsidR="003971FB">
        <w:t>, 2022)</w:t>
      </w:r>
    </w:p>
    <w:p w14:paraId="4DCAB3BE" w14:textId="7B632088" w:rsidR="00FB26BB" w:rsidRDefault="008E5265" w:rsidP="00C5136E">
      <w:pPr>
        <w:pStyle w:val="Els-body-text"/>
      </w:pPr>
      <w:r>
        <w:t>Lastly</w:t>
      </w:r>
      <w:r w:rsidR="634EB526">
        <w:t xml:space="preserve">, this study aims to employ machine learning techniques </w:t>
      </w:r>
      <w:r w:rsidR="147B561D">
        <w:t xml:space="preserve">to </w:t>
      </w:r>
      <w:r w:rsidR="634EB526">
        <w:t xml:space="preserve">predict the yield of </w:t>
      </w:r>
      <w:proofErr w:type="spellStart"/>
      <w:r w:rsidR="003C26D5" w:rsidRPr="003C26D5">
        <w:rPr>
          <w:i/>
          <w:iCs/>
        </w:rPr>
        <w:t>Schinus</w:t>
      </w:r>
      <w:proofErr w:type="spellEnd"/>
      <w:r w:rsidR="003C26D5" w:rsidRPr="003C26D5">
        <w:rPr>
          <w:i/>
          <w:iCs/>
        </w:rPr>
        <w:t xml:space="preserve"> terebinthifolius</w:t>
      </w:r>
      <w:r w:rsidR="634EB526">
        <w:t xml:space="preserve"> extract from supercritical CO</w:t>
      </w:r>
      <w:r w:rsidR="634EB526" w:rsidRPr="634EB526">
        <w:rPr>
          <w:vertAlign w:val="subscript"/>
        </w:rPr>
        <w:t>2</w:t>
      </w:r>
      <w:r w:rsidR="634EB526">
        <w:t xml:space="preserve"> extraction</w:t>
      </w:r>
      <w:r w:rsidR="000B403E">
        <w:t xml:space="preserve"> and determine the better extraction conditions</w:t>
      </w:r>
      <w:r w:rsidR="634EB526">
        <w:t>. By integrating advanced data analysis tools with experimental insights, this research endeavors to enhance the efficiency and effectiveness of the extraction process, contributing to the sustainable and economic production of essential oils.</w:t>
      </w:r>
    </w:p>
    <w:p w14:paraId="0A7691F0" w14:textId="356D9107" w:rsidR="008D2649" w:rsidRDefault="00373E0E" w:rsidP="634ABB6D">
      <w:pPr>
        <w:pStyle w:val="Els-1storder-head"/>
      </w:pPr>
      <w:r>
        <w:t>Methodology</w:t>
      </w:r>
    </w:p>
    <w:p w14:paraId="7C9C4B2D" w14:textId="70D70BED" w:rsidR="00B50DD2" w:rsidRPr="00B50DD2" w:rsidRDefault="634EB526" w:rsidP="45AA3DEF">
      <w:pPr>
        <w:pStyle w:val="Els-2ndorder-head"/>
        <w:spacing w:line="259" w:lineRule="auto"/>
      </w:pPr>
      <w:r>
        <w:t xml:space="preserve">Dataset </w:t>
      </w:r>
    </w:p>
    <w:p w14:paraId="639D3D16" w14:textId="521D2EA7" w:rsidR="4347A167" w:rsidRPr="007B5549" w:rsidRDefault="4FB72E4E" w:rsidP="4FB72E4E">
      <w:pPr>
        <w:pStyle w:val="Els-body-text"/>
        <w:spacing w:line="259" w:lineRule="auto"/>
        <w:rPr>
          <w:lang w:val="en-GB"/>
        </w:rPr>
      </w:pPr>
      <w:r>
        <w:t>The experimental data was obtained from the experiment done in the work of De Souza et al., (2023). An extensive range of data was generated from this experimental data using a combination of the bootstrap method and Monte Carlo simulation in MS Excel</w:t>
      </w:r>
      <w:r w:rsidR="00CB3B52">
        <w:t xml:space="preserve">, using </w:t>
      </w:r>
      <w:r w:rsidR="00CB3B52" w:rsidRPr="00CB3B52">
        <w:t>Microsoft Excel’s</w:t>
      </w:r>
      <w:r w:rsidR="00CB3B52">
        <w:t xml:space="preserve"> </w:t>
      </w:r>
      <w:r w:rsidR="00CB3B52" w:rsidRPr="00CB3B52">
        <w:t>programming language VBA</w:t>
      </w:r>
      <w:r w:rsidR="00CB3B52">
        <w:t>, and the generation of random data tool</w:t>
      </w:r>
      <w:r w:rsidR="00993839">
        <w:t>.</w:t>
      </w:r>
      <w:r>
        <w:t xml:space="preserve"> The original experimental data was obtained using a 2³ factorial design with the </w:t>
      </w:r>
      <w:r w:rsidRPr="4FB72E4E">
        <w:rPr>
          <w:lang w:val="en-GB"/>
        </w:rPr>
        <w:t xml:space="preserve">central point (50 °C, 145 bar) in triplicate, and then the bootstrap method was performed (with </w:t>
      </w:r>
      <w:r w:rsidRPr="4FB72E4E">
        <w:rPr>
          <w:lang w:val="en-GB"/>
        </w:rPr>
        <w:lastRenderedPageBreak/>
        <w:t>200 resamples) using this central point data. From these resampling data, it was assumed that the uncertainty was the same for the other P-T conditions, displayed in Table (1) below.</w:t>
      </w:r>
    </w:p>
    <w:p w14:paraId="4754711C" w14:textId="21C80430" w:rsidR="4347A167" w:rsidRPr="007B5549" w:rsidRDefault="4FB72E4E" w:rsidP="4FB72E4E">
      <w:pPr>
        <w:pStyle w:val="Els-body-text"/>
        <w:spacing w:before="120"/>
      </w:pPr>
      <w:r>
        <w:t>Table 1.</w:t>
      </w:r>
      <w:r w:rsidRPr="4FB72E4E">
        <w:rPr>
          <w:lang w:val="en-GB"/>
        </w:rPr>
        <w:t xml:space="preserve"> Experimental P-T conditions</w:t>
      </w:r>
      <w:r>
        <w:t>.</w:t>
      </w:r>
    </w:p>
    <w:tbl>
      <w:tblPr>
        <w:tblStyle w:val="Tabelacomgrade"/>
        <w:tblW w:w="0" w:type="auto"/>
        <w:jc w:val="center"/>
        <w:tblLayout w:type="fixed"/>
        <w:tblLook w:val="06A0" w:firstRow="1" w:lastRow="0" w:firstColumn="1" w:lastColumn="0" w:noHBand="1" w:noVBand="1"/>
      </w:tblPr>
      <w:tblGrid>
        <w:gridCol w:w="1725"/>
        <w:gridCol w:w="595"/>
        <w:gridCol w:w="595"/>
        <w:gridCol w:w="595"/>
        <w:gridCol w:w="595"/>
        <w:gridCol w:w="595"/>
        <w:gridCol w:w="595"/>
        <w:gridCol w:w="595"/>
        <w:gridCol w:w="595"/>
        <w:gridCol w:w="595"/>
      </w:tblGrid>
      <w:tr w:rsidR="4FB72E4E" w14:paraId="7BD5ACC1" w14:textId="77777777" w:rsidTr="4FB72E4E">
        <w:trPr>
          <w:trHeight w:val="300"/>
          <w:jc w:val="center"/>
        </w:trPr>
        <w:tc>
          <w:tcPr>
            <w:tcW w:w="1725" w:type="dxa"/>
            <w:vAlign w:val="center"/>
          </w:tcPr>
          <w:p w14:paraId="20CE3885" w14:textId="3C8FCC20" w:rsidR="4FB72E4E" w:rsidRDefault="4FB72E4E" w:rsidP="4FB72E4E">
            <w:pPr>
              <w:pStyle w:val="Els-body-text"/>
              <w:jc w:val="center"/>
              <w:rPr>
                <w:lang w:val="en-GB"/>
              </w:rPr>
            </w:pPr>
            <w:r w:rsidRPr="4FB72E4E">
              <w:rPr>
                <w:lang w:val="en-GB"/>
              </w:rPr>
              <w:t>Temperature (°C)</w:t>
            </w:r>
          </w:p>
        </w:tc>
        <w:tc>
          <w:tcPr>
            <w:tcW w:w="595" w:type="dxa"/>
            <w:vAlign w:val="center"/>
          </w:tcPr>
          <w:p w14:paraId="5D4E7318" w14:textId="08B0E96C" w:rsidR="4FB72E4E" w:rsidRDefault="4FB72E4E" w:rsidP="4FB72E4E">
            <w:pPr>
              <w:jc w:val="center"/>
            </w:pPr>
            <w:r w:rsidRPr="4FB72E4E">
              <w:t>36</w:t>
            </w:r>
          </w:p>
        </w:tc>
        <w:tc>
          <w:tcPr>
            <w:tcW w:w="595" w:type="dxa"/>
            <w:vAlign w:val="center"/>
          </w:tcPr>
          <w:p w14:paraId="4F673E3B" w14:textId="677A7D0F" w:rsidR="4FB72E4E" w:rsidRDefault="4FB72E4E" w:rsidP="4FB72E4E">
            <w:pPr>
              <w:jc w:val="center"/>
            </w:pPr>
            <w:r w:rsidRPr="4FB72E4E">
              <w:t>40</w:t>
            </w:r>
          </w:p>
        </w:tc>
        <w:tc>
          <w:tcPr>
            <w:tcW w:w="595" w:type="dxa"/>
            <w:vAlign w:val="center"/>
          </w:tcPr>
          <w:p w14:paraId="08789063" w14:textId="6D7A829E" w:rsidR="4FB72E4E" w:rsidRDefault="4FB72E4E" w:rsidP="4FB72E4E">
            <w:pPr>
              <w:jc w:val="center"/>
            </w:pPr>
            <w:r w:rsidRPr="4FB72E4E">
              <w:t>40</w:t>
            </w:r>
          </w:p>
        </w:tc>
        <w:tc>
          <w:tcPr>
            <w:tcW w:w="595" w:type="dxa"/>
            <w:vAlign w:val="center"/>
          </w:tcPr>
          <w:p w14:paraId="0F021980" w14:textId="57995856" w:rsidR="4FB72E4E" w:rsidRDefault="4FB72E4E" w:rsidP="4FB72E4E">
            <w:pPr>
              <w:jc w:val="center"/>
            </w:pPr>
            <w:r w:rsidRPr="4FB72E4E">
              <w:t>50</w:t>
            </w:r>
          </w:p>
        </w:tc>
        <w:tc>
          <w:tcPr>
            <w:tcW w:w="595" w:type="dxa"/>
            <w:vAlign w:val="center"/>
          </w:tcPr>
          <w:p w14:paraId="2F1BF1DC" w14:textId="2469C35F" w:rsidR="4FB72E4E" w:rsidRDefault="4FB72E4E" w:rsidP="4FB72E4E">
            <w:pPr>
              <w:jc w:val="center"/>
            </w:pPr>
            <w:r w:rsidRPr="4FB72E4E">
              <w:t>50</w:t>
            </w:r>
          </w:p>
        </w:tc>
        <w:tc>
          <w:tcPr>
            <w:tcW w:w="595" w:type="dxa"/>
            <w:vAlign w:val="center"/>
          </w:tcPr>
          <w:p w14:paraId="76B4FD07" w14:textId="4A711538" w:rsidR="4FB72E4E" w:rsidRDefault="4FB72E4E" w:rsidP="4FB72E4E">
            <w:pPr>
              <w:jc w:val="center"/>
            </w:pPr>
            <w:r w:rsidRPr="4FB72E4E">
              <w:t>50</w:t>
            </w:r>
          </w:p>
        </w:tc>
        <w:tc>
          <w:tcPr>
            <w:tcW w:w="595" w:type="dxa"/>
            <w:vAlign w:val="center"/>
          </w:tcPr>
          <w:p w14:paraId="576A4BBC" w14:textId="05250A4A" w:rsidR="4FB72E4E" w:rsidRDefault="4FB72E4E" w:rsidP="4FB72E4E">
            <w:pPr>
              <w:jc w:val="center"/>
            </w:pPr>
            <w:r w:rsidRPr="4FB72E4E">
              <w:t>60</w:t>
            </w:r>
          </w:p>
        </w:tc>
        <w:tc>
          <w:tcPr>
            <w:tcW w:w="595" w:type="dxa"/>
            <w:vAlign w:val="center"/>
          </w:tcPr>
          <w:p w14:paraId="609B7879" w14:textId="025B0286" w:rsidR="4FB72E4E" w:rsidRDefault="4FB72E4E" w:rsidP="4FB72E4E">
            <w:pPr>
              <w:jc w:val="center"/>
            </w:pPr>
            <w:r w:rsidRPr="4FB72E4E">
              <w:t>60</w:t>
            </w:r>
          </w:p>
        </w:tc>
        <w:tc>
          <w:tcPr>
            <w:tcW w:w="595" w:type="dxa"/>
            <w:vAlign w:val="center"/>
          </w:tcPr>
          <w:p w14:paraId="46158B82" w14:textId="1D47778D" w:rsidR="4FB72E4E" w:rsidRDefault="4FB72E4E" w:rsidP="4FB72E4E">
            <w:pPr>
              <w:jc w:val="center"/>
            </w:pPr>
            <w:r w:rsidRPr="4FB72E4E">
              <w:t>64</w:t>
            </w:r>
          </w:p>
        </w:tc>
      </w:tr>
      <w:tr w:rsidR="4FB72E4E" w14:paraId="28D43A32" w14:textId="77777777" w:rsidTr="4FB72E4E">
        <w:trPr>
          <w:trHeight w:val="300"/>
          <w:jc w:val="center"/>
        </w:trPr>
        <w:tc>
          <w:tcPr>
            <w:tcW w:w="1725" w:type="dxa"/>
            <w:vAlign w:val="center"/>
          </w:tcPr>
          <w:p w14:paraId="2ACEFA0A" w14:textId="59114AB8" w:rsidR="4FB72E4E" w:rsidRDefault="4FB72E4E" w:rsidP="4FB72E4E">
            <w:pPr>
              <w:pStyle w:val="Els-body-text"/>
              <w:jc w:val="center"/>
              <w:rPr>
                <w:lang w:val="en-GB"/>
              </w:rPr>
            </w:pPr>
            <w:r w:rsidRPr="4FB72E4E">
              <w:rPr>
                <w:lang w:val="en-GB"/>
              </w:rPr>
              <w:t>Pressure (bar)</w:t>
            </w:r>
          </w:p>
        </w:tc>
        <w:tc>
          <w:tcPr>
            <w:tcW w:w="595" w:type="dxa"/>
            <w:vAlign w:val="center"/>
          </w:tcPr>
          <w:p w14:paraId="183A3227" w14:textId="241DA14C" w:rsidR="4FB72E4E" w:rsidRDefault="4FB72E4E" w:rsidP="4FB72E4E">
            <w:pPr>
              <w:jc w:val="center"/>
            </w:pPr>
            <w:r w:rsidRPr="4FB72E4E">
              <w:t>145</w:t>
            </w:r>
          </w:p>
        </w:tc>
        <w:tc>
          <w:tcPr>
            <w:tcW w:w="595" w:type="dxa"/>
            <w:vAlign w:val="center"/>
          </w:tcPr>
          <w:p w14:paraId="48DE2726" w14:textId="720CDB00" w:rsidR="4FB72E4E" w:rsidRDefault="4FB72E4E" w:rsidP="4FB72E4E">
            <w:pPr>
              <w:spacing w:line="259" w:lineRule="auto"/>
              <w:jc w:val="center"/>
            </w:pPr>
            <w:r w:rsidRPr="4FB72E4E">
              <w:t>90</w:t>
            </w:r>
          </w:p>
        </w:tc>
        <w:tc>
          <w:tcPr>
            <w:tcW w:w="595" w:type="dxa"/>
            <w:vAlign w:val="center"/>
          </w:tcPr>
          <w:p w14:paraId="5F4A63C2" w14:textId="7238023A" w:rsidR="4FB72E4E" w:rsidRDefault="4FB72E4E" w:rsidP="4FB72E4E">
            <w:pPr>
              <w:spacing w:line="259" w:lineRule="auto"/>
              <w:jc w:val="center"/>
            </w:pPr>
            <w:r w:rsidRPr="4FB72E4E">
              <w:t>200</w:t>
            </w:r>
          </w:p>
        </w:tc>
        <w:tc>
          <w:tcPr>
            <w:tcW w:w="595" w:type="dxa"/>
            <w:vAlign w:val="center"/>
          </w:tcPr>
          <w:p w14:paraId="293233D7" w14:textId="79168549" w:rsidR="4FB72E4E" w:rsidRDefault="4FB72E4E" w:rsidP="4FB72E4E">
            <w:pPr>
              <w:spacing w:line="259" w:lineRule="auto"/>
              <w:jc w:val="center"/>
            </w:pPr>
            <w:r w:rsidRPr="4FB72E4E">
              <w:t>67</w:t>
            </w:r>
          </w:p>
        </w:tc>
        <w:tc>
          <w:tcPr>
            <w:tcW w:w="595" w:type="dxa"/>
            <w:vAlign w:val="center"/>
          </w:tcPr>
          <w:p w14:paraId="5A57A525" w14:textId="4CEC2E92" w:rsidR="4FB72E4E" w:rsidRDefault="4FB72E4E" w:rsidP="4FB72E4E">
            <w:pPr>
              <w:spacing w:line="259" w:lineRule="auto"/>
              <w:jc w:val="center"/>
            </w:pPr>
            <w:r w:rsidRPr="4FB72E4E">
              <w:t>145</w:t>
            </w:r>
          </w:p>
        </w:tc>
        <w:tc>
          <w:tcPr>
            <w:tcW w:w="595" w:type="dxa"/>
            <w:vAlign w:val="center"/>
          </w:tcPr>
          <w:p w14:paraId="7DF23E28" w14:textId="65931ABA" w:rsidR="4FB72E4E" w:rsidRDefault="4FB72E4E" w:rsidP="4FB72E4E">
            <w:pPr>
              <w:spacing w:line="259" w:lineRule="auto"/>
              <w:jc w:val="center"/>
            </w:pPr>
            <w:r w:rsidRPr="4FB72E4E">
              <w:t>223</w:t>
            </w:r>
          </w:p>
        </w:tc>
        <w:tc>
          <w:tcPr>
            <w:tcW w:w="595" w:type="dxa"/>
            <w:vAlign w:val="center"/>
          </w:tcPr>
          <w:p w14:paraId="5FF4C52C" w14:textId="3F32698C" w:rsidR="4FB72E4E" w:rsidRDefault="4FB72E4E" w:rsidP="4FB72E4E">
            <w:pPr>
              <w:spacing w:line="259" w:lineRule="auto"/>
              <w:jc w:val="center"/>
            </w:pPr>
            <w:r w:rsidRPr="4FB72E4E">
              <w:t>90</w:t>
            </w:r>
          </w:p>
        </w:tc>
        <w:tc>
          <w:tcPr>
            <w:tcW w:w="595" w:type="dxa"/>
            <w:vAlign w:val="center"/>
          </w:tcPr>
          <w:p w14:paraId="35E3AEC2" w14:textId="0FD930B6" w:rsidR="4FB72E4E" w:rsidRDefault="4FB72E4E" w:rsidP="4FB72E4E">
            <w:pPr>
              <w:spacing w:line="259" w:lineRule="auto"/>
              <w:jc w:val="center"/>
            </w:pPr>
            <w:r w:rsidRPr="4FB72E4E">
              <w:t>200</w:t>
            </w:r>
          </w:p>
        </w:tc>
        <w:tc>
          <w:tcPr>
            <w:tcW w:w="595" w:type="dxa"/>
            <w:vAlign w:val="center"/>
          </w:tcPr>
          <w:p w14:paraId="740F9333" w14:textId="12ED53E7" w:rsidR="4FB72E4E" w:rsidRDefault="4FB72E4E" w:rsidP="4FB72E4E">
            <w:pPr>
              <w:spacing w:line="259" w:lineRule="auto"/>
              <w:jc w:val="center"/>
            </w:pPr>
            <w:r w:rsidRPr="4FB72E4E">
              <w:t>145</w:t>
            </w:r>
          </w:p>
        </w:tc>
      </w:tr>
    </w:tbl>
    <w:p w14:paraId="35318B04" w14:textId="584A820E" w:rsidR="4347A167" w:rsidRPr="007B5549" w:rsidRDefault="4FB72E4E" w:rsidP="4FB72E4E">
      <w:pPr>
        <w:pStyle w:val="Els-body-text"/>
        <w:spacing w:before="120"/>
        <w:rPr>
          <w:lang w:val="en-GB"/>
        </w:rPr>
      </w:pPr>
      <w:r w:rsidRPr="4FB72E4E">
        <w:rPr>
          <w:lang w:val="en-GB"/>
        </w:rPr>
        <w:t xml:space="preserve">To achieve this, </w:t>
      </w:r>
      <w:r w:rsidR="00A51567">
        <w:rPr>
          <w:lang w:val="en-GB"/>
        </w:rPr>
        <w:t>pseudo-experimental</w:t>
      </w:r>
      <w:r w:rsidRPr="4FB72E4E">
        <w:rPr>
          <w:lang w:val="en-GB"/>
        </w:rPr>
        <w:t xml:space="preserve"> data were generated from the bootstrap using a sample of 200 data for each P-T condition. A normal distribution was obtained, and the uncertainty of the central point was generated for the other P-T conditions. then, a Monte Carlo simulation was performed using the standard deviation and mean obtained in the bootstrap, with 1000 randomly generated data.</w:t>
      </w:r>
    </w:p>
    <w:p w14:paraId="1A2427CB" w14:textId="7306398E" w:rsidR="008D2649" w:rsidRDefault="008F4FA4" w:rsidP="00C5136E">
      <w:pPr>
        <w:jc w:val="both"/>
        <w:rPr>
          <w:lang w:val="en-US"/>
        </w:rPr>
      </w:pPr>
      <w:r>
        <w:rPr>
          <w:lang w:val="en-US"/>
        </w:rPr>
        <w:t>For the data pre</w:t>
      </w:r>
      <w:r w:rsidR="002A22A9">
        <w:rPr>
          <w:lang w:val="en-US"/>
        </w:rPr>
        <w:t>processing t</w:t>
      </w:r>
      <w:r w:rsidR="0A1EDBCF" w:rsidRPr="0A1EDBCF">
        <w:rPr>
          <w:lang w:val="en-US"/>
        </w:rPr>
        <w:t>he dataset</w:t>
      </w:r>
      <w:r w:rsidR="002A22A9">
        <w:rPr>
          <w:lang w:val="en-US"/>
        </w:rPr>
        <w:t xml:space="preserve"> generated</w:t>
      </w:r>
      <w:r w:rsidR="0A1EDBCF" w:rsidRPr="0A1EDBCF">
        <w:rPr>
          <w:lang w:val="en-US"/>
        </w:rPr>
        <w:t xml:space="preserve"> underwent an exploratory analysis, correlation analysis, and distribution assessment. The data was divided into 75% for training and the remaining 25% as test data, never seen by the models during the training. Within the training set, a split of 95% of the data for training and 5% for validation during the training process was made.</w:t>
      </w:r>
    </w:p>
    <w:p w14:paraId="4F32018D" w14:textId="12E0758F" w:rsidR="008D2649" w:rsidRDefault="634EB526" w:rsidP="7DBD1946">
      <w:pPr>
        <w:pStyle w:val="Els-2ndorder-head"/>
        <w:spacing w:line="259" w:lineRule="auto"/>
      </w:pPr>
      <w:r>
        <w:t xml:space="preserve">Implementation of regression Machine Learning models </w:t>
      </w:r>
    </w:p>
    <w:p w14:paraId="6C599DCF" w14:textId="77777777" w:rsidR="00F53BE2" w:rsidRDefault="0A1EDBCF" w:rsidP="00C5136E">
      <w:pPr>
        <w:jc w:val="both"/>
        <w:rPr>
          <w:lang w:val="en-US"/>
        </w:rPr>
      </w:pPr>
      <w:r w:rsidRPr="0A1EDBCF">
        <w:rPr>
          <w:lang w:val="en-US"/>
        </w:rPr>
        <w:t>In this study, regression methods such as support vector regression (SVR) (Drucker, H., et al., 1997), k-nearest neighbors regressor (KNN) (Cover, T., and Hart, P., 1967), random forest regressor (RFR) (</w:t>
      </w:r>
      <w:proofErr w:type="spellStart"/>
      <w:r w:rsidRPr="0A1EDBCF">
        <w:rPr>
          <w:lang w:val="en-US"/>
        </w:rPr>
        <w:t>Breiman</w:t>
      </w:r>
      <w:proofErr w:type="spellEnd"/>
      <w:r w:rsidRPr="0A1EDBCF">
        <w:rPr>
          <w:lang w:val="en-US"/>
        </w:rPr>
        <w:t>, L., 2001), ridge regression (RDG) (Hoerl, A. E. and Kennard, R. W., 1970), least angle regression (LARS) (Efron, B., et al., 2004), and lasso regression (LASSO) (</w:t>
      </w:r>
      <w:proofErr w:type="spellStart"/>
      <w:r w:rsidRPr="0A1EDBCF">
        <w:rPr>
          <w:lang w:val="en-US"/>
        </w:rPr>
        <w:t>Tibshirani</w:t>
      </w:r>
      <w:proofErr w:type="spellEnd"/>
      <w:r w:rsidRPr="0A1EDBCF">
        <w:rPr>
          <w:lang w:val="en-US"/>
        </w:rPr>
        <w:t xml:space="preserve">, R., 1996) were used. Machine learning models typically perform better with standardized data (BISHOP, Christopher M., 2006), hence the implementation of the </w:t>
      </w:r>
      <w:proofErr w:type="spellStart"/>
      <w:r w:rsidRPr="0A1EDBCF">
        <w:rPr>
          <w:lang w:val="en-US"/>
        </w:rPr>
        <w:t>MinMaxScaler</w:t>
      </w:r>
      <w:proofErr w:type="spellEnd"/>
      <w:r w:rsidRPr="0A1EDBCF">
        <w:rPr>
          <w:lang w:val="en-US"/>
        </w:rPr>
        <w:t xml:space="preserve">, </w:t>
      </w:r>
      <w:proofErr w:type="spellStart"/>
      <w:r w:rsidRPr="0A1EDBCF">
        <w:rPr>
          <w:lang w:val="en-US"/>
        </w:rPr>
        <w:t>StandardScaler</w:t>
      </w:r>
      <w:proofErr w:type="spellEnd"/>
      <w:r w:rsidRPr="0A1EDBCF">
        <w:rPr>
          <w:lang w:val="en-US"/>
        </w:rPr>
        <w:t xml:space="preserve">, and </w:t>
      </w:r>
      <w:proofErr w:type="spellStart"/>
      <w:r w:rsidRPr="0A1EDBCF">
        <w:rPr>
          <w:lang w:val="en-US"/>
        </w:rPr>
        <w:t>RobustScaler</w:t>
      </w:r>
      <w:proofErr w:type="spellEnd"/>
      <w:r w:rsidRPr="0A1EDBCF">
        <w:rPr>
          <w:lang w:val="en-US"/>
        </w:rPr>
        <w:t xml:space="preserve"> methods as well. </w:t>
      </w:r>
    </w:p>
    <w:p w14:paraId="1A1D88F4" w14:textId="1B653AC4" w:rsidR="4347A167" w:rsidRPr="00FB33DD" w:rsidRDefault="0A1EDBCF" w:rsidP="00C5136E">
      <w:pPr>
        <w:jc w:val="both"/>
        <w:rPr>
          <w:lang w:val="en-US"/>
        </w:rPr>
      </w:pPr>
      <w:r w:rsidRPr="0A1EDBCF">
        <w:rPr>
          <w:lang w:val="en-US"/>
        </w:rPr>
        <w:t>These regression and standardization methods were developed using the scikit-learn library version 1.3.2, in the Python programming language. A total of 24 models were developed,</w:t>
      </w:r>
      <w:r w:rsidR="00FB33DD">
        <w:rPr>
          <w:lang w:val="en-US"/>
        </w:rPr>
        <w:t xml:space="preserve"> </w:t>
      </w:r>
      <w:r w:rsidR="00BD6656">
        <w:rPr>
          <w:lang w:val="en-US"/>
        </w:rPr>
        <w:t>combining</w:t>
      </w:r>
      <w:r w:rsidR="00FB33DD">
        <w:rPr>
          <w:lang w:val="en-US"/>
        </w:rPr>
        <w:t xml:space="preserve"> the six model</w:t>
      </w:r>
      <w:r w:rsidR="00424089">
        <w:rPr>
          <w:lang w:val="en-US"/>
        </w:rPr>
        <w:t>s</w:t>
      </w:r>
      <w:r w:rsidR="00FB33DD">
        <w:rPr>
          <w:lang w:val="en-US"/>
        </w:rPr>
        <w:t xml:space="preserve"> with </w:t>
      </w:r>
      <w:r w:rsidR="00B34D9D">
        <w:rPr>
          <w:lang w:val="en-US"/>
        </w:rPr>
        <w:t>four</w:t>
      </w:r>
      <w:r w:rsidR="00FB33DD">
        <w:rPr>
          <w:lang w:val="en-US"/>
        </w:rPr>
        <w:t xml:space="preserve"> method</w:t>
      </w:r>
      <w:r w:rsidR="00B34D9D">
        <w:rPr>
          <w:lang w:val="en-US"/>
        </w:rPr>
        <w:t>s</w:t>
      </w:r>
      <w:r w:rsidR="00FB33DD">
        <w:rPr>
          <w:lang w:val="en-US"/>
        </w:rPr>
        <w:t xml:space="preserve"> of normalization</w:t>
      </w:r>
      <w:r w:rsidRPr="0A1EDBCF">
        <w:rPr>
          <w:lang w:val="en-US"/>
        </w:rPr>
        <w:t>.</w:t>
      </w:r>
      <w:r w:rsidR="4347A167" w:rsidRPr="4347A167">
        <w:rPr>
          <w:lang w:val="en-US"/>
        </w:rPr>
        <w:t xml:space="preserve"> </w:t>
      </w:r>
    </w:p>
    <w:p w14:paraId="386B8843" w14:textId="0074F001" w:rsidR="008D2649" w:rsidRPr="0006115E" w:rsidRDefault="0A1EDBCF" w:rsidP="00C5136E">
      <w:pPr>
        <w:spacing w:line="259" w:lineRule="auto"/>
        <w:jc w:val="both"/>
        <w:rPr>
          <w:lang w:val="en-US"/>
        </w:rPr>
      </w:pPr>
      <w:r w:rsidRPr="0A1EDBCF">
        <w:rPr>
          <w:lang w:val="en-US"/>
        </w:rPr>
        <w:t xml:space="preserve">The models underwent an exploratory search to identify the best set of hyperparameters using </w:t>
      </w:r>
      <w:proofErr w:type="spellStart"/>
      <w:r w:rsidRPr="0A1EDBCF">
        <w:rPr>
          <w:lang w:val="en-US"/>
        </w:rPr>
        <w:t>GridSearchCV</w:t>
      </w:r>
      <w:proofErr w:type="spellEnd"/>
      <w:r w:rsidRPr="0A1EDBCF">
        <w:rPr>
          <w:lang w:val="en-US"/>
        </w:rPr>
        <w:t xml:space="preserve">, available in the </w:t>
      </w:r>
      <w:proofErr w:type="spellStart"/>
      <w:r w:rsidRPr="0A1EDBCF">
        <w:rPr>
          <w:lang w:val="en-US"/>
        </w:rPr>
        <w:t>Keras</w:t>
      </w:r>
      <w:proofErr w:type="spellEnd"/>
      <w:r w:rsidRPr="0A1EDBCF">
        <w:rPr>
          <w:lang w:val="en-US"/>
        </w:rPr>
        <w:t xml:space="preserve"> Tuner library. Cross-validation (CV) with 20 “folds” was conducted to compare performance and enhance the models' generalization capability.</w:t>
      </w:r>
    </w:p>
    <w:p w14:paraId="4A70A56D" w14:textId="5926FF5D" w:rsidR="008D2649" w:rsidRDefault="634EB526" w:rsidP="61ECF18F">
      <w:pPr>
        <w:pStyle w:val="Els-2ndorder-head"/>
        <w:spacing w:line="259" w:lineRule="auto"/>
      </w:pPr>
      <w:r>
        <w:t>Evaluation metrics</w:t>
      </w:r>
    </w:p>
    <w:p w14:paraId="4013B778" w14:textId="212A021D" w:rsidR="1182C691" w:rsidRDefault="256F26E3" w:rsidP="1182C691">
      <w:pPr>
        <w:pStyle w:val="Els-body-text"/>
        <w:spacing w:line="259" w:lineRule="auto"/>
      </w:pPr>
      <w:r>
        <w:t xml:space="preserve">Initially, the Mean Squared Error (MSE), Eq. (1) below, was used to evaluate the performance of all possible configurations during </w:t>
      </w:r>
      <w:proofErr w:type="spellStart"/>
      <w:r>
        <w:t>GridSearchCV</w:t>
      </w:r>
      <w:proofErr w:type="spellEnd"/>
      <w:r>
        <w:t>.</w:t>
      </w:r>
    </w:p>
    <w:tbl>
      <w:tblPr>
        <w:tblStyle w:val="Tabelacomgrade"/>
        <w:tblW w:w="7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2"/>
      </w:tblGrid>
      <w:tr w:rsidR="00D13C09" w14:paraId="1F7A03D0" w14:textId="77777777" w:rsidTr="00D13C09">
        <w:tc>
          <w:tcPr>
            <w:tcW w:w="6521" w:type="dxa"/>
          </w:tcPr>
          <w:p w14:paraId="7FE6A341" w14:textId="3B81EC00" w:rsidR="00D13C09" w:rsidRDefault="00D13C09" w:rsidP="003D245B">
            <w:pPr>
              <w:pStyle w:val="Els-body-text"/>
              <w:spacing w:before="120" w:after="120" w:line="259" w:lineRule="auto"/>
            </w:pPr>
            <m:oMath>
              <m:r>
                <w:rPr>
                  <w:rFonts w:ascii="Cambria Math" w:hAnsi="Cambria Math"/>
                </w:rPr>
                <m:t>MSE=</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 i=1</m:t>
                  </m:r>
                </m:sub>
                <m:sup>
                  <m:r>
                    <w:rPr>
                      <w:rFonts w:ascii="Cambria Math" w:hAnsi="Cambria Math"/>
                    </w:rPr>
                    <m:t> n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e>
                      </m:d>
                    </m:e>
                    <m:sup>
                      <m:r>
                        <w:rPr>
                          <w:rFonts w:ascii="Cambria Math" w:hAnsi="Cambria Math"/>
                        </w:rPr>
                        <m:t>2</m:t>
                      </m:r>
                    </m:sup>
                  </m:sSup>
                </m:e>
              </m:nary>
            </m:oMath>
            <w:r>
              <w:tab/>
            </w:r>
            <w:r>
              <w:tab/>
            </w:r>
          </w:p>
        </w:tc>
        <w:tc>
          <w:tcPr>
            <w:tcW w:w="702" w:type="dxa"/>
          </w:tcPr>
          <w:p w14:paraId="4E11E48E" w14:textId="208C9DE5" w:rsidR="00D13C09" w:rsidRDefault="00D13C09" w:rsidP="003D245B">
            <w:pPr>
              <w:pStyle w:val="Els-body-text"/>
              <w:spacing w:before="120" w:after="120" w:line="259" w:lineRule="auto"/>
              <w:ind w:left="-255"/>
            </w:pPr>
            <w:r>
              <w:t>(1 (1)</w:t>
            </w:r>
          </w:p>
        </w:tc>
      </w:tr>
    </w:tbl>
    <w:p w14:paraId="31CFDEF3" w14:textId="1837B749" w:rsidR="008D2649" w:rsidRDefault="0A1EDBCF" w:rsidP="00C5136E">
      <w:pPr>
        <w:jc w:val="both"/>
        <w:rPr>
          <w:lang w:val="en-US"/>
        </w:rPr>
      </w:pPr>
      <w:r w:rsidRPr="0A1EDBCF">
        <w:rPr>
          <w:lang w:val="en-US"/>
        </w:rPr>
        <w:t xml:space="preserve">In this metric, </w:t>
      </w:r>
      <w:r w:rsidRPr="0A1EDBCF">
        <w:rPr>
          <w:i/>
          <w:iCs/>
        </w:rPr>
        <w:t>n</w:t>
      </w:r>
      <w:r w:rsidRPr="0A1EDBCF">
        <w:rPr>
          <w:lang w:val="en-US"/>
        </w:rPr>
        <w:t xml:space="preserve"> represents the number of samples, </w:t>
      </w:r>
      <w:r w:rsidRPr="0A1EDBCF">
        <w:rPr>
          <w:i/>
          <w:iCs/>
        </w:rPr>
        <w:t>y</w:t>
      </w:r>
      <w:r>
        <w:t xml:space="preserve"> and </w:t>
      </w:r>
      <w:r w:rsidRPr="0A1EDBCF">
        <w:rPr>
          <w:i/>
          <w:iCs/>
        </w:rPr>
        <w:t>y’</w:t>
      </w:r>
      <w:r w:rsidRPr="0A1EDBCF">
        <w:rPr>
          <w:lang w:val="en-US"/>
        </w:rPr>
        <w:t xml:space="preserve"> are the actual and predicted data, respectively, and </w:t>
      </w:r>
      <w:proofErr w:type="spellStart"/>
      <w:r w:rsidRPr="0A1EDBCF">
        <w:rPr>
          <w:i/>
          <w:iCs/>
          <w:lang w:val="en-US"/>
        </w:rPr>
        <w:t>i</w:t>
      </w:r>
      <w:proofErr w:type="spellEnd"/>
      <w:r w:rsidRPr="0A1EDBCF">
        <w:rPr>
          <w:lang w:val="en-US"/>
        </w:rPr>
        <w:t xml:space="preserve"> indicates the index of the sample.</w:t>
      </w:r>
    </w:p>
    <w:p w14:paraId="0E12227E" w14:textId="627F1F08" w:rsidR="00FB76C3" w:rsidRPr="00FB76C3" w:rsidRDefault="4FB72E4E" w:rsidP="00C5136E">
      <w:pPr>
        <w:jc w:val="both"/>
        <w:rPr>
          <w:lang w:val="en-US"/>
        </w:rPr>
      </w:pPr>
      <w:r w:rsidRPr="4FB72E4E">
        <w:rPr>
          <w:lang w:val="en-US"/>
        </w:rPr>
        <w:t>To assess the best models from each configuration, specifically those with the lowest MSE, additional evaluations were conducted using the Mean Absolute Error (MAE), Eq. (2), Root Mean Squared Error (RMSE), Eq. (3), Normalized Mean Square Error (NMSE), Eq. (4), and Pearson Correlation Coefficient (ρ), Eq. (</w:t>
      </w:r>
      <w:commentRangeStart w:id="1"/>
      <w:r w:rsidRPr="4FB72E4E">
        <w:rPr>
          <w:lang w:val="en-US"/>
        </w:rPr>
        <w:t>5</w:t>
      </w:r>
      <w:commentRangeEnd w:id="1"/>
      <w:r w:rsidR="00FB76C3">
        <w:rPr>
          <w:rStyle w:val="Refdecomentrio"/>
        </w:rPr>
        <w:commentReference w:id="1"/>
      </w:r>
      <w:r w:rsidRPr="4FB72E4E">
        <w:rPr>
          <w:lang w:val="en-US"/>
        </w:rPr>
        <w:t>).</w:t>
      </w:r>
    </w:p>
    <w:tbl>
      <w:tblPr>
        <w:tblStyle w:val="Tabelacomgrade"/>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374"/>
        <w:gridCol w:w="703"/>
      </w:tblGrid>
      <w:tr w:rsidR="004E2662" w14:paraId="1D29AF69" w14:textId="77777777" w:rsidTr="4FB72E4E">
        <w:tc>
          <w:tcPr>
            <w:tcW w:w="6374" w:type="dxa"/>
          </w:tcPr>
          <w:p w14:paraId="0D53BCD3" w14:textId="2B8DB067" w:rsidR="004E2662" w:rsidRDefault="00FB76C3" w:rsidP="4FB72E4E">
            <w:pPr>
              <w:pStyle w:val="Els-body-text"/>
              <w:spacing w:before="120" w:after="120" w:line="259" w:lineRule="auto"/>
            </w:pPr>
            <m:oMath>
              <m:r>
                <w:rPr>
                  <w:rFonts w:ascii="Cambria Math" w:hAnsi="Cambria Math"/>
                </w:rPr>
                <m:t>MAE=</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e>
                  </m:d>
                </m:e>
              </m:nary>
            </m:oMath>
            <w:r>
              <w:tab/>
            </w:r>
          </w:p>
        </w:tc>
        <w:tc>
          <w:tcPr>
            <w:tcW w:w="703" w:type="dxa"/>
            <w:vAlign w:val="center"/>
          </w:tcPr>
          <w:p w14:paraId="607FAD56" w14:textId="4851D7CF" w:rsidR="004E2662" w:rsidRDefault="4FB72E4E" w:rsidP="4FB72E4E">
            <w:pPr>
              <w:pStyle w:val="Els-body-text"/>
              <w:spacing w:before="120" w:after="120" w:line="259" w:lineRule="auto"/>
            </w:pPr>
            <w:r>
              <w:t>(2)</w:t>
            </w:r>
          </w:p>
        </w:tc>
      </w:tr>
      <w:tr w:rsidR="004E2662" w14:paraId="6F4E768B" w14:textId="77777777" w:rsidTr="4FB72E4E">
        <w:tc>
          <w:tcPr>
            <w:tcW w:w="6374" w:type="dxa"/>
          </w:tcPr>
          <w:p w14:paraId="633B0996" w14:textId="3E025168" w:rsidR="004E2662" w:rsidRDefault="00FB76C3" w:rsidP="4FB72E4E">
            <w:pPr>
              <w:pStyle w:val="Els-body-text"/>
              <w:spacing w:before="120" w:after="120" w:line="259" w:lineRule="auto"/>
            </w:pPr>
            <m:oMath>
              <m:r>
                <w:rPr>
                  <w:rFonts w:ascii="Cambria Math" w:hAnsi="Cambria Math"/>
                </w:rPr>
                <m:t>RMSE=</m:t>
              </m:r>
              <m:rad>
                <m:radPr>
                  <m:degHide m:val="1"/>
                  <m:ctrlPr>
                    <w:rPr>
                      <w:rFonts w:ascii="Cambria Math" w:hAnsi="Cambria Math"/>
                    </w:rPr>
                  </m:ctrlPr>
                </m:radPr>
                <m:deg/>
                <m:e>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e>
                          </m:d>
                        </m:e>
                        <m:sup>
                          <m:r>
                            <w:rPr>
                              <w:rFonts w:ascii="Cambria Math" w:hAnsi="Cambria Math"/>
                            </w:rPr>
                            <m:t>2</m:t>
                          </m:r>
                        </m:sup>
                      </m:sSup>
                    </m:e>
                  </m:nary>
                </m:e>
              </m:rad>
            </m:oMath>
            <w:r>
              <w:tab/>
            </w:r>
          </w:p>
        </w:tc>
        <w:tc>
          <w:tcPr>
            <w:tcW w:w="703" w:type="dxa"/>
            <w:vAlign w:val="center"/>
          </w:tcPr>
          <w:p w14:paraId="6AEBB367" w14:textId="6D8BEAF1" w:rsidR="004E2662" w:rsidRDefault="4FB72E4E" w:rsidP="4FB72E4E">
            <w:pPr>
              <w:pStyle w:val="Els-body-text"/>
              <w:spacing w:before="120" w:after="120" w:line="259" w:lineRule="auto"/>
            </w:pPr>
            <w:r>
              <w:t>(3)</w:t>
            </w:r>
          </w:p>
        </w:tc>
      </w:tr>
      <w:tr w:rsidR="004E2662" w14:paraId="61B22827" w14:textId="77777777" w:rsidTr="4FB72E4E">
        <w:tc>
          <w:tcPr>
            <w:tcW w:w="6374" w:type="dxa"/>
          </w:tcPr>
          <w:p w14:paraId="3026A3B7" w14:textId="6CFB14C0" w:rsidR="004E2662" w:rsidRDefault="00FB76C3" w:rsidP="4FB72E4E">
            <w:pPr>
              <w:pStyle w:val="Els-body-text"/>
              <w:spacing w:before="120" w:after="120" w:line="259" w:lineRule="auto"/>
            </w:pPr>
            <m:oMath>
              <m:r>
                <w:rPr>
                  <w:rFonts w:ascii="Cambria Math" w:hAnsi="Cambria Math"/>
                </w:rPr>
                <m:t>NMSE=</m:t>
              </m:r>
              <m:f>
                <m:fPr>
                  <m:ctrlPr>
                    <w:rPr>
                      <w:rFonts w:ascii="Cambria Math" w:hAnsi="Cambria Math"/>
                    </w:rPr>
                  </m:ctrlPr>
                </m:fPr>
                <m:num>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e>
                          </m:d>
                        </m:e>
                        <m:sup>
                          <m:r>
                            <w:rPr>
                              <w:rFonts w:ascii="Cambria Math" w:hAnsi="Cambria Math"/>
                            </w:rPr>
                            <m:t>2</m:t>
                          </m:r>
                        </m:sup>
                      </m:sSup>
                    </m:e>
                  </m:nary>
                </m:num>
                <m:den>
                  <m:r>
                    <w:rPr>
                      <w:rFonts w:ascii="Cambria Math" w:hAnsi="Cambria Math"/>
                    </w:rPr>
                    <m:t>var</m:t>
                  </m:r>
                  <m:d>
                    <m:dPr>
                      <m:ctrlPr>
                        <w:rPr>
                          <w:rFonts w:ascii="Cambria Math" w:hAnsi="Cambria Math"/>
                        </w:rPr>
                      </m:ctrlPr>
                    </m:dPr>
                    <m:e>
                      <m:r>
                        <w:rPr>
                          <w:rFonts w:ascii="Cambria Math" w:hAnsi="Cambria Math"/>
                        </w:rPr>
                        <m:t>y</m:t>
                      </m:r>
                    </m:e>
                  </m:d>
                </m:den>
              </m:f>
            </m:oMath>
            <w:r>
              <w:tab/>
            </w:r>
          </w:p>
        </w:tc>
        <w:tc>
          <w:tcPr>
            <w:tcW w:w="703" w:type="dxa"/>
            <w:vAlign w:val="center"/>
          </w:tcPr>
          <w:p w14:paraId="556368A3" w14:textId="06D0FE8A" w:rsidR="004E2662" w:rsidRDefault="4FB72E4E" w:rsidP="4FB72E4E">
            <w:pPr>
              <w:pStyle w:val="Els-body-text"/>
              <w:spacing w:before="120" w:after="120" w:line="259" w:lineRule="auto"/>
            </w:pPr>
            <w:r>
              <w:t>(4)</w:t>
            </w:r>
          </w:p>
        </w:tc>
      </w:tr>
      <w:tr w:rsidR="004E2662" w14:paraId="3BD16ACD" w14:textId="77777777" w:rsidTr="4FB72E4E">
        <w:trPr>
          <w:trHeight w:val="58"/>
        </w:trPr>
        <w:tc>
          <w:tcPr>
            <w:tcW w:w="6374" w:type="dxa"/>
          </w:tcPr>
          <w:p w14:paraId="0ABB5270" w14:textId="459F15FC" w:rsidR="004E2662" w:rsidRDefault="00FB76C3" w:rsidP="4FB72E4E">
            <w:pPr>
              <w:pStyle w:val="Els-body-text"/>
              <w:spacing w:before="120" w:after="120" w:line="259" w:lineRule="auto"/>
            </w:pPr>
            <m:oMath>
              <m:r>
                <w:rPr>
                  <w:rFonts w:ascii="Cambria Math" w:hAnsi="Cambria Math"/>
                </w:rPr>
                <m:t>ρ=</m:t>
              </m:r>
              <m:f>
                <m:fPr>
                  <m:ctrlPr>
                    <w:rPr>
                      <w:rFonts w:ascii="Cambria Math" w:hAnsi="Cambria Math"/>
                    </w:rPr>
                  </m:ctrlPr>
                </m:fPr>
                <m:num>
                  <m:nary>
                    <m:naryPr>
                      <m:chr m:val="∑"/>
                      <m:ctrlPr>
                        <w:rPr>
                          <w:rFonts w:ascii="Cambria Math" w:hAnsi="Cambria Math"/>
                        </w:rPr>
                      </m:ctrlPr>
                    </m:naryPr>
                    <m:sub>
                      <m:r>
                        <w:rPr>
                          <w:rFonts w:ascii="Cambria Math" w:hAnsi="Cambria Math"/>
                        </w:rPr>
                        <m:t>i=1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bar>
                            <m:barPr>
                              <m:pos m:val="top"/>
                              <m:ctrlPr>
                                <w:rPr>
                                  <w:rFonts w:ascii="Cambria Math" w:hAnsi="Cambria Math"/>
                                </w:rPr>
                              </m:ctrlPr>
                            </m:barPr>
                            <m:e>
                              <m:r>
                                <w:rPr>
                                  <w:rFonts w:ascii="Cambria Math" w:hAnsi="Cambria Math"/>
                                </w:rPr>
                                <m:t>y</m:t>
                              </m:r>
                            </m:e>
                          </m:bar>
                        </m:e>
                      </m:d>
                      <m:d>
                        <m:dPr>
                          <m:ctrlPr>
                            <w:rPr>
                              <w:rFonts w:ascii="Cambria Math" w:hAnsi="Cambria Math"/>
                            </w:rPr>
                          </m:ctrlPr>
                        </m:dPr>
                        <m:e>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bar>
                            <m:barPr>
                              <m:pos m:val="top"/>
                              <m:ctrlPr>
                                <w:rPr>
                                  <w:rFonts w:ascii="Cambria Math" w:hAnsi="Cambria Math"/>
                                </w:rPr>
                              </m:ctrlPr>
                            </m:barPr>
                            <m:e>
                              <m:sSup>
                                <m:sSupPr>
                                  <m:ctrlPr>
                                    <w:rPr>
                                      <w:rFonts w:ascii="Cambria Math" w:hAnsi="Cambria Math"/>
                                    </w:rPr>
                                  </m:ctrlPr>
                                </m:sSupPr>
                                <m:e>
                                  <m:r>
                                    <w:rPr>
                                      <w:rFonts w:ascii="Cambria Math" w:hAnsi="Cambria Math"/>
                                    </w:rPr>
                                    <m:t>y</m:t>
                                  </m:r>
                                </m:e>
                                <m:sup>
                                  <m:r>
                                    <w:rPr>
                                      <w:rFonts w:ascii="Cambria Math" w:hAnsi="Cambria Math"/>
                                    </w:rPr>
                                    <m:t>'</m:t>
                                  </m:r>
                                </m:sup>
                              </m:sSup>
                            </m:e>
                          </m:bar>
                        </m:e>
                      </m:d>
                    </m:e>
                  </m:nary>
                </m:num>
                <m:den>
                  <m:rad>
                    <m:radPr>
                      <m:degHide m:val="1"/>
                      <m:ctrlPr>
                        <w:rPr>
                          <w:rFonts w:ascii="Cambria Math" w:hAnsi="Cambria Math"/>
                        </w:rPr>
                      </m:ctrlPr>
                    </m:radPr>
                    <m:deg/>
                    <m:e>
                      <m:r>
                        <w:rPr>
                          <w:rFonts w:ascii="Cambria Math" w:hAnsi="Cambria Math"/>
                        </w:rPr>
                        <m:t>var</m:t>
                      </m:r>
                      <m:d>
                        <m:dPr>
                          <m:ctrlPr>
                            <w:rPr>
                              <w:rFonts w:ascii="Cambria Math" w:hAnsi="Cambria Math"/>
                            </w:rPr>
                          </m:ctrlPr>
                        </m:dPr>
                        <m:e>
                          <m:r>
                            <w:rPr>
                              <w:rFonts w:ascii="Cambria Math" w:hAnsi="Cambria Math"/>
                            </w:rPr>
                            <m:t>y</m:t>
                          </m:r>
                        </m:e>
                      </m:d>
                      <m:r>
                        <w:rPr>
                          <w:rFonts w:ascii="Cambria Math" w:hAnsi="Cambria Math"/>
                        </w:rPr>
                        <m:t>var</m:t>
                      </m:r>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e>
                      </m:d>
                    </m:e>
                  </m:rad>
                </m:den>
              </m:f>
            </m:oMath>
            <w:r>
              <w:tab/>
            </w:r>
          </w:p>
        </w:tc>
        <w:tc>
          <w:tcPr>
            <w:tcW w:w="703" w:type="dxa"/>
            <w:vAlign w:val="center"/>
          </w:tcPr>
          <w:p w14:paraId="4F56463D" w14:textId="1FD631A0" w:rsidR="004E2662" w:rsidRDefault="4FB72E4E" w:rsidP="4FB72E4E">
            <w:pPr>
              <w:pStyle w:val="Els-body-text"/>
              <w:spacing w:before="120" w:after="120" w:line="259" w:lineRule="auto"/>
            </w:pPr>
            <w:r>
              <w:t>(5)</w:t>
            </w:r>
          </w:p>
        </w:tc>
      </w:tr>
    </w:tbl>
    <w:p w14:paraId="196A636F" w14:textId="076E986D" w:rsidR="008D2649" w:rsidRDefault="4FB72E4E" w:rsidP="4FB72E4E">
      <w:pPr>
        <w:spacing w:line="259" w:lineRule="auto"/>
        <w:rPr>
          <w:lang w:val="en-US"/>
        </w:rPr>
      </w:pPr>
      <w:r w:rsidRPr="4FB72E4E">
        <w:rPr>
          <w:lang w:val="en-US"/>
        </w:rPr>
        <w:t>For the above statistical metrics, values close to 0 are more suitable for MAE, MSE, RMSE, and NMSE, while values close to 1 are preferred for ρ.</w:t>
      </w:r>
    </w:p>
    <w:p w14:paraId="3D4A3314" w14:textId="46538CB9" w:rsidR="7FAF3492" w:rsidRDefault="256F26E3" w:rsidP="00C5136E">
      <w:pPr>
        <w:pStyle w:val="Els-1storder-head"/>
        <w:spacing w:after="120"/>
        <w:rPr>
          <w:lang w:val="en-GB"/>
        </w:rPr>
      </w:pPr>
      <w:r w:rsidRPr="256F26E3">
        <w:rPr>
          <w:lang w:val="en-GB"/>
        </w:rPr>
        <w:t>Results and Discussion</w:t>
      </w:r>
    </w:p>
    <w:p w14:paraId="236B295D" w14:textId="4DEFE8C2" w:rsidR="7FAF3492" w:rsidRDefault="4FB72E4E" w:rsidP="4FB72E4E">
      <w:pPr>
        <w:pStyle w:val="Els-2ndorder-head"/>
        <w:spacing w:line="259" w:lineRule="auto"/>
      </w:pPr>
      <w:r>
        <w:t>Data Analysis and generation</w:t>
      </w:r>
    </w:p>
    <w:p w14:paraId="2E19D8C4" w14:textId="44B5B5FB" w:rsidR="450E81A4" w:rsidRPr="00FE0381" w:rsidRDefault="00FE0381" w:rsidP="00C5136E">
      <w:pPr>
        <w:pStyle w:val="Legenda"/>
        <w:spacing w:before="0" w:after="0"/>
        <w:jc w:val="both"/>
        <w:rPr>
          <w:sz w:val="20"/>
        </w:rPr>
      </w:pPr>
      <w:r w:rsidRPr="007E65FB">
        <w:rPr>
          <w:sz w:val="20"/>
        </w:rPr>
        <w:t xml:space="preserve">The dataset generated from the </w:t>
      </w:r>
      <w:r w:rsidR="0099443D" w:rsidRPr="007E65FB">
        <w:rPr>
          <w:sz w:val="20"/>
        </w:rPr>
        <w:t>bootstrap</w:t>
      </w:r>
      <w:r w:rsidRPr="007E65FB">
        <w:rPr>
          <w:sz w:val="20"/>
        </w:rPr>
        <w:t xml:space="preserve"> and </w:t>
      </w:r>
      <w:r w:rsidR="0099443D" w:rsidRPr="007E65FB">
        <w:rPr>
          <w:sz w:val="20"/>
        </w:rPr>
        <w:t>M</w:t>
      </w:r>
      <w:r w:rsidRPr="007E65FB">
        <w:rPr>
          <w:sz w:val="20"/>
        </w:rPr>
        <w:t xml:space="preserve">onte </w:t>
      </w:r>
      <w:r w:rsidR="0099443D" w:rsidRPr="007E65FB">
        <w:rPr>
          <w:sz w:val="20"/>
        </w:rPr>
        <w:t>Carlo</w:t>
      </w:r>
      <w:r w:rsidRPr="007E65FB">
        <w:rPr>
          <w:sz w:val="20"/>
        </w:rPr>
        <w:t xml:space="preserve"> simulation had a total of </w:t>
      </w:r>
      <w:r w:rsidR="00700DC9" w:rsidRPr="007E65FB">
        <w:rPr>
          <w:sz w:val="20"/>
        </w:rPr>
        <w:t xml:space="preserve">9011 </w:t>
      </w:r>
      <w:r w:rsidR="0099443D" w:rsidRPr="007E65FB">
        <w:rPr>
          <w:sz w:val="20"/>
        </w:rPr>
        <w:t>data</w:t>
      </w:r>
      <w:r w:rsidR="00700DC9" w:rsidRPr="007E65FB">
        <w:rPr>
          <w:sz w:val="20"/>
        </w:rPr>
        <w:t>point</w:t>
      </w:r>
      <w:r w:rsidR="0099443D" w:rsidRPr="007E65FB">
        <w:rPr>
          <w:sz w:val="20"/>
        </w:rPr>
        <w:t>s</w:t>
      </w:r>
      <w:r w:rsidR="00700DC9" w:rsidRPr="007E65FB">
        <w:rPr>
          <w:sz w:val="20"/>
        </w:rPr>
        <w:t>, for better physical suitability the negative values</w:t>
      </w:r>
      <w:r w:rsidR="0099443D" w:rsidRPr="007E65FB">
        <w:rPr>
          <w:sz w:val="20"/>
        </w:rPr>
        <w:t xml:space="preserve"> were removed from the dataset resulting </w:t>
      </w:r>
      <w:r w:rsidR="007D7828" w:rsidRPr="007E65FB">
        <w:rPr>
          <w:sz w:val="20"/>
        </w:rPr>
        <w:t>in a</w:t>
      </w:r>
      <w:r w:rsidR="0099443D" w:rsidRPr="007E65FB">
        <w:rPr>
          <w:sz w:val="20"/>
        </w:rPr>
        <w:t xml:space="preserve"> total of 8570 datapoints.</w:t>
      </w:r>
      <w:r w:rsidR="007D7828" w:rsidRPr="007E65FB">
        <w:rPr>
          <w:sz w:val="20"/>
        </w:rPr>
        <w:t xml:space="preserve"> To analyze</w:t>
      </w:r>
      <w:r w:rsidR="006C37CA" w:rsidRPr="007E65FB">
        <w:rPr>
          <w:sz w:val="20"/>
        </w:rPr>
        <w:t xml:space="preserve"> the correlation of the</w:t>
      </w:r>
      <w:r w:rsidR="00271184" w:rsidRPr="007E65FB">
        <w:rPr>
          <w:sz w:val="20"/>
        </w:rPr>
        <w:t xml:space="preserve"> target variable which is the</w:t>
      </w:r>
      <w:r w:rsidR="006C37CA" w:rsidRPr="007E65FB">
        <w:rPr>
          <w:sz w:val="20"/>
        </w:rPr>
        <w:t xml:space="preserve"> extraction yield with the pressure and temperature </w:t>
      </w:r>
      <w:r w:rsidR="00F21472" w:rsidRPr="007E65FB">
        <w:rPr>
          <w:sz w:val="20"/>
        </w:rPr>
        <w:t>conditions</w:t>
      </w:r>
      <w:r w:rsidR="00E219A3">
        <w:t xml:space="preserve"> </w:t>
      </w:r>
      <w:r w:rsidR="00C76F9B" w:rsidRPr="5D5621F6">
        <w:rPr>
          <w:sz w:val="20"/>
        </w:rPr>
        <w:t>Pearson</w:t>
      </w:r>
      <w:r w:rsidR="00E219A3" w:rsidRPr="5D5621F6">
        <w:rPr>
          <w:sz w:val="20"/>
        </w:rPr>
        <w:t xml:space="preserve"> and Spearman correlation </w:t>
      </w:r>
      <w:r w:rsidR="009F17EF" w:rsidRPr="5D5621F6">
        <w:rPr>
          <w:sz w:val="20"/>
        </w:rPr>
        <w:t>analysis</w:t>
      </w:r>
      <w:r w:rsidR="00194687" w:rsidRPr="5D5621F6">
        <w:rPr>
          <w:sz w:val="20"/>
        </w:rPr>
        <w:t xml:space="preserve">, that said, </w:t>
      </w:r>
      <w:r w:rsidR="00232375" w:rsidRPr="5D5621F6">
        <w:rPr>
          <w:sz w:val="20"/>
        </w:rPr>
        <w:t xml:space="preserve">for the </w:t>
      </w:r>
      <w:r w:rsidR="00D01F6D" w:rsidRPr="5D5621F6">
        <w:rPr>
          <w:sz w:val="20"/>
        </w:rPr>
        <w:t>Pearson</w:t>
      </w:r>
      <w:r w:rsidR="00232375" w:rsidRPr="5D5621F6">
        <w:rPr>
          <w:sz w:val="20"/>
        </w:rPr>
        <w:t xml:space="preserve"> correlation the pressure variable showed</w:t>
      </w:r>
      <w:r w:rsidR="00D01F6D" w:rsidRPr="5D5621F6">
        <w:rPr>
          <w:sz w:val="20"/>
        </w:rPr>
        <w:t xml:space="preserve"> </w:t>
      </w:r>
      <w:r w:rsidR="00232375" w:rsidRPr="5D5621F6">
        <w:rPr>
          <w:sz w:val="20"/>
        </w:rPr>
        <w:t>a positive correlation</w:t>
      </w:r>
      <w:r w:rsidR="000E7766" w:rsidRPr="5D5621F6">
        <w:rPr>
          <w:sz w:val="20"/>
        </w:rPr>
        <w:t xml:space="preserve"> of 0.8 and for the temperature variable a negative correlation of -0.4</w:t>
      </w:r>
      <w:r w:rsidR="00620BB5" w:rsidRPr="5D5621F6">
        <w:rPr>
          <w:sz w:val="20"/>
        </w:rPr>
        <w:t>.</w:t>
      </w:r>
      <w:r w:rsidR="28B5BA5F" w:rsidRPr="28B5BA5F">
        <w:rPr>
          <w:sz w:val="20"/>
        </w:rPr>
        <w:t xml:space="preserve"> </w:t>
      </w:r>
      <w:r w:rsidR="00620BB5" w:rsidRPr="5D5621F6">
        <w:rPr>
          <w:sz w:val="20"/>
        </w:rPr>
        <w:t>For the Spearman correlation the pressure also presented a positive correlation slightly higher of 0.9 and for the temperature</w:t>
      </w:r>
      <w:r w:rsidR="00EA5E99" w:rsidRPr="5D5621F6">
        <w:rPr>
          <w:sz w:val="20"/>
        </w:rPr>
        <w:t xml:space="preserve"> also a negative correlation was observed of -0.3. That means in practical terms that the extraction yield is increased with </w:t>
      </w:r>
      <w:r w:rsidR="00CD2018" w:rsidRPr="5D5621F6">
        <w:rPr>
          <w:sz w:val="20"/>
        </w:rPr>
        <w:t>higher pressure</w:t>
      </w:r>
      <w:r w:rsidR="00F27A7B" w:rsidRPr="5D5621F6">
        <w:rPr>
          <w:sz w:val="20"/>
        </w:rPr>
        <w:t>s</w:t>
      </w:r>
      <w:r w:rsidR="00CD2018" w:rsidRPr="5D5621F6">
        <w:rPr>
          <w:sz w:val="20"/>
        </w:rPr>
        <w:t xml:space="preserve"> </w:t>
      </w:r>
      <w:r w:rsidR="00EA5E99" w:rsidRPr="5D5621F6">
        <w:rPr>
          <w:sz w:val="20"/>
        </w:rPr>
        <w:t xml:space="preserve">and </w:t>
      </w:r>
      <w:r w:rsidR="00CD2018" w:rsidRPr="5D5621F6">
        <w:rPr>
          <w:sz w:val="20"/>
        </w:rPr>
        <w:t>decreased</w:t>
      </w:r>
      <w:r w:rsidR="00EA5E99" w:rsidRPr="5D5621F6">
        <w:rPr>
          <w:sz w:val="20"/>
        </w:rPr>
        <w:t xml:space="preserve"> </w:t>
      </w:r>
      <w:r w:rsidR="00F27A7B" w:rsidRPr="5D5621F6">
        <w:rPr>
          <w:sz w:val="20"/>
        </w:rPr>
        <w:t>with higher temperatures.</w:t>
      </w:r>
    </w:p>
    <w:p w14:paraId="58E16356" w14:textId="3FC3CFA1" w:rsidR="00F27A7B" w:rsidRDefault="4FB72E4E" w:rsidP="4FB72E4E">
      <w:pPr>
        <w:pStyle w:val="Els-2ndorder-head"/>
        <w:spacing w:line="259" w:lineRule="auto"/>
        <w:rPr>
          <w:lang w:val="en"/>
        </w:rPr>
      </w:pPr>
      <w:r w:rsidRPr="4FB72E4E">
        <w:rPr>
          <w:lang w:val="en"/>
        </w:rPr>
        <w:t>Performance evaluation of the proposed machine learning models</w:t>
      </w:r>
    </w:p>
    <w:p w14:paraId="5EBCEF09" w14:textId="26F9A3B9" w:rsidR="36CC3957" w:rsidRDefault="4347A167" w:rsidP="00C5136E">
      <w:pPr>
        <w:pStyle w:val="Legenda"/>
        <w:spacing w:before="0" w:after="0" w:line="259" w:lineRule="auto"/>
        <w:jc w:val="both"/>
        <w:rPr>
          <w:sz w:val="20"/>
        </w:rPr>
      </w:pPr>
      <w:r w:rsidRPr="11631032">
        <w:rPr>
          <w:sz w:val="20"/>
        </w:rPr>
        <w:t xml:space="preserve">Twenty-four prediction models were created and trained, the </w:t>
      </w:r>
      <w:r w:rsidR="006177E0" w:rsidRPr="11631032">
        <w:rPr>
          <w:sz w:val="20"/>
        </w:rPr>
        <w:t>metrics of these configurat</w:t>
      </w:r>
      <w:r w:rsidR="00807EDC" w:rsidRPr="11631032">
        <w:rPr>
          <w:sz w:val="20"/>
        </w:rPr>
        <w:t>ions</w:t>
      </w:r>
      <w:r w:rsidR="00352193" w:rsidRPr="11631032">
        <w:rPr>
          <w:sz w:val="20"/>
        </w:rPr>
        <w:t xml:space="preserve"> </w:t>
      </w:r>
      <w:r w:rsidR="00807EDC" w:rsidRPr="11631032">
        <w:rPr>
          <w:sz w:val="20"/>
        </w:rPr>
        <w:t>(model</w:t>
      </w:r>
      <w:r w:rsidR="008C0E55" w:rsidRPr="11631032">
        <w:rPr>
          <w:sz w:val="20"/>
        </w:rPr>
        <w:t xml:space="preserve"> </w:t>
      </w:r>
      <w:r w:rsidR="00807EDC" w:rsidRPr="11631032">
        <w:rPr>
          <w:sz w:val="20"/>
        </w:rPr>
        <w:t>+</w:t>
      </w:r>
      <w:r w:rsidR="008C0E55" w:rsidRPr="11631032">
        <w:rPr>
          <w:sz w:val="20"/>
        </w:rPr>
        <w:t xml:space="preserve"> </w:t>
      </w:r>
      <w:r w:rsidR="00352193" w:rsidRPr="11631032">
        <w:rPr>
          <w:sz w:val="20"/>
        </w:rPr>
        <w:t>standardization</w:t>
      </w:r>
      <w:r w:rsidR="008C0E55" w:rsidRPr="11631032">
        <w:rPr>
          <w:sz w:val="20"/>
        </w:rPr>
        <w:t xml:space="preserve"> method</w:t>
      </w:r>
      <w:r w:rsidR="00352193" w:rsidRPr="11631032">
        <w:rPr>
          <w:sz w:val="20"/>
        </w:rPr>
        <w:t xml:space="preserve">) </w:t>
      </w:r>
      <w:r w:rsidR="00D86D06" w:rsidRPr="11631032">
        <w:rPr>
          <w:sz w:val="20"/>
        </w:rPr>
        <w:t>for the yield prediction</w:t>
      </w:r>
      <w:r w:rsidR="00AC4D0E" w:rsidRPr="11631032">
        <w:rPr>
          <w:sz w:val="20"/>
        </w:rPr>
        <w:t xml:space="preserve"> </w:t>
      </w:r>
      <w:r w:rsidR="00785DCC" w:rsidRPr="11631032">
        <w:rPr>
          <w:sz w:val="20"/>
        </w:rPr>
        <w:t xml:space="preserve">are displayed in </w:t>
      </w:r>
      <w:r w:rsidR="00CA2459" w:rsidRPr="11631032">
        <w:rPr>
          <w:sz w:val="20"/>
        </w:rPr>
        <w:t>figure</w:t>
      </w:r>
      <w:r w:rsidR="00785DCC" w:rsidRPr="11631032">
        <w:rPr>
          <w:sz w:val="20"/>
        </w:rPr>
        <w:t xml:space="preserve"> </w:t>
      </w:r>
      <w:r w:rsidR="00FB22E1" w:rsidRPr="11631032">
        <w:rPr>
          <w:sz w:val="20"/>
        </w:rPr>
        <w:t>1</w:t>
      </w:r>
      <w:r w:rsidR="00785DCC" w:rsidRPr="11631032">
        <w:rPr>
          <w:sz w:val="20"/>
        </w:rPr>
        <w:t xml:space="preserve"> </w:t>
      </w:r>
      <w:r w:rsidR="0006115E" w:rsidRPr="11631032">
        <w:rPr>
          <w:sz w:val="20"/>
        </w:rPr>
        <w:t>bellow.</w:t>
      </w:r>
    </w:p>
    <w:p w14:paraId="593C9C7C" w14:textId="13346936" w:rsidR="4347A167" w:rsidRDefault="4347A167" w:rsidP="00C5136E">
      <w:pPr>
        <w:pStyle w:val="Els-body-text"/>
      </w:pPr>
      <w:r>
        <w:rPr>
          <w:noProof/>
        </w:rPr>
        <w:drawing>
          <wp:inline distT="0" distB="0" distL="0" distR="0" wp14:anchorId="7AD8CB61" wp14:editId="26815D56">
            <wp:extent cx="4434840" cy="3234713"/>
            <wp:effectExtent l="0" t="0" r="3810" b="3810"/>
            <wp:docPr id="1591192754" name="Picture 159119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192754"/>
                    <pic:cNvPicPr/>
                  </pic:nvPicPr>
                  <pic:blipFill>
                    <a:blip r:embed="rId12">
                      <a:extLst>
                        <a:ext uri="{28A0092B-C50C-407E-A947-70E740481C1C}">
                          <a14:useLocalDpi xmlns:a14="http://schemas.microsoft.com/office/drawing/2010/main" val="0"/>
                        </a:ext>
                      </a:extLst>
                    </a:blip>
                    <a:stretch>
                      <a:fillRect/>
                    </a:stretch>
                  </pic:blipFill>
                  <pic:spPr>
                    <a:xfrm>
                      <a:off x="0" y="0"/>
                      <a:ext cx="4434840" cy="3234713"/>
                    </a:xfrm>
                    <a:prstGeom prst="rect">
                      <a:avLst/>
                    </a:prstGeom>
                  </pic:spPr>
                </pic:pic>
              </a:graphicData>
            </a:graphic>
          </wp:inline>
        </w:drawing>
      </w:r>
    </w:p>
    <w:p w14:paraId="241778F6" w14:textId="0C625577" w:rsidR="6AEE59FF" w:rsidRDefault="4FB72E4E" w:rsidP="4FB72E4E">
      <w:pPr>
        <w:pStyle w:val="Els-body-text"/>
        <w:spacing w:after="120"/>
      </w:pPr>
      <w:r>
        <w:t>Figure 1. Performance metrics for every model trained.</w:t>
      </w:r>
    </w:p>
    <w:p w14:paraId="259DEBEE" w14:textId="3E75E872" w:rsidR="006C209D" w:rsidRDefault="256F26E3" w:rsidP="00C5136E">
      <w:pPr>
        <w:pStyle w:val="Els-body-text"/>
      </w:pPr>
      <w:r>
        <w:t xml:space="preserve">Figure </w:t>
      </w:r>
      <w:r w:rsidR="00D01F6D">
        <w:t>1</w:t>
      </w:r>
      <w:r>
        <w:t xml:space="preserve"> shows that in the concern of </w:t>
      </w:r>
      <w:r w:rsidR="00103BC9">
        <w:t>the performance</w:t>
      </w:r>
      <w:r>
        <w:t xml:space="preserve"> metrics and </w:t>
      </w:r>
      <w:r w:rsidR="00BE3C9D">
        <w:t>P</w:t>
      </w:r>
      <w:r>
        <w:t>earson correlation the different methods of normalization did not affect the model performance resulting in little variation of the performance</w:t>
      </w:r>
      <w:r w:rsidR="00103BC9">
        <w:t>.</w:t>
      </w:r>
      <w:r>
        <w:t xml:space="preserve"> </w:t>
      </w:r>
      <w:r w:rsidR="00103BC9">
        <w:t>R</w:t>
      </w:r>
      <w:r>
        <w:t xml:space="preserve">egarding the different models evaluated SVR + standard scaler normalization showed better overall </w:t>
      </w:r>
      <w:proofErr w:type="gramStart"/>
      <w:r>
        <w:t>performance  with</w:t>
      </w:r>
      <w:proofErr w:type="gramEnd"/>
      <w:r>
        <w:t xml:space="preserve"> the lowest errors and higher correlation (</w:t>
      </w:r>
      <w:r w:rsidRPr="256F26E3">
        <w:rPr>
          <w:lang w:val="en-GB"/>
        </w:rPr>
        <w:t>MAE = 0.1668, MSE = 0.0653, RMSE = 0.2555, NMSE = 0.0374, and Pearson = 0.9812)</w:t>
      </w:r>
      <w:r>
        <w:t>, this can be explained by the nature of the SVR model that has an advantage predicting non-linear values because of the introduction of a kernel function that project the input data into high dimensional linearly separable space (Ji</w:t>
      </w:r>
      <w:r w:rsidR="008852C0">
        <w:t xml:space="preserve"> et al.</w:t>
      </w:r>
      <w:r>
        <w:t>, 2022)</w:t>
      </w:r>
    </w:p>
    <w:p w14:paraId="025CDC05" w14:textId="0DADD304" w:rsidR="256F26E3" w:rsidRDefault="4FB72E4E" w:rsidP="00C5136E">
      <w:pPr>
        <w:pStyle w:val="Els-body-text"/>
      </w:pPr>
      <w:r>
        <w:t>To visualize the prediction results a surface graph was plotted as it can be seen in figure 2 bellow.</w:t>
      </w:r>
    </w:p>
    <w:p w14:paraId="6FAB0D18" w14:textId="12E54B60" w:rsidR="256F26E3" w:rsidRDefault="256F26E3" w:rsidP="4FB72E4E">
      <w:pPr>
        <w:pStyle w:val="Els-body-text"/>
        <w:spacing w:before="120"/>
      </w:pPr>
      <w:r>
        <w:rPr>
          <w:noProof/>
        </w:rPr>
        <w:drawing>
          <wp:inline distT="0" distB="0" distL="0" distR="0" wp14:anchorId="3E361CE6" wp14:editId="0553955A">
            <wp:extent cx="3648097" cy="1539637"/>
            <wp:effectExtent l="0" t="0" r="0" b="0"/>
            <wp:docPr id="734969036" name="Picture 73496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19027" t="19444" b="16666"/>
                    <a:stretch>
                      <a:fillRect/>
                    </a:stretch>
                  </pic:blipFill>
                  <pic:spPr>
                    <a:xfrm>
                      <a:off x="0" y="0"/>
                      <a:ext cx="3648097" cy="1539637"/>
                    </a:xfrm>
                    <a:prstGeom prst="rect">
                      <a:avLst/>
                    </a:prstGeom>
                  </pic:spPr>
                </pic:pic>
              </a:graphicData>
            </a:graphic>
          </wp:inline>
        </w:drawing>
      </w:r>
    </w:p>
    <w:p w14:paraId="76245A4D" w14:textId="41D1D1B1" w:rsidR="4FB72E4E" w:rsidRDefault="4FB72E4E" w:rsidP="4FB72E4E">
      <w:pPr>
        <w:pStyle w:val="Els-body-text"/>
        <w:spacing w:after="120"/>
      </w:pPr>
      <w:r>
        <w:t>Figure 2. Surface response graph for the SVR model</w:t>
      </w:r>
    </w:p>
    <w:p w14:paraId="78B8ECB1" w14:textId="44B2274D" w:rsidR="00A97DD8" w:rsidRDefault="256F26E3" w:rsidP="00C5136E">
      <w:pPr>
        <w:pStyle w:val="Els-body-text"/>
      </w:pPr>
      <w:r>
        <w:t>The yield is maximized with lower temperature and higher-pressure conditions</w:t>
      </w:r>
      <w:r w:rsidR="71FFDE9C">
        <w:t>, which corresponds</w:t>
      </w:r>
      <w:r>
        <w:t xml:space="preserve"> to the Pearson correlation values reaching higher yields values when the temperature is around 40°C and the pressure is around 200 bar</w:t>
      </w:r>
      <w:r w:rsidR="005D703A">
        <w:t>.</w:t>
      </w:r>
    </w:p>
    <w:p w14:paraId="07EFC8EB" w14:textId="5FB29D5A" w:rsidR="00814D5F" w:rsidRDefault="00C678E3" w:rsidP="00C5136E">
      <w:pPr>
        <w:pStyle w:val="Els-1storder-head"/>
        <w:spacing w:after="120"/>
      </w:pPr>
      <w:r>
        <w:t xml:space="preserve">Conclusion </w:t>
      </w:r>
    </w:p>
    <w:p w14:paraId="1E54A3FC" w14:textId="3097F288" w:rsidR="00327930" w:rsidRPr="00327930" w:rsidRDefault="4FB72E4E" w:rsidP="4FB72E4E">
      <w:pPr>
        <w:pStyle w:val="Els-body-text"/>
      </w:pPr>
      <w:r w:rsidRPr="4FB72E4E">
        <w:rPr>
          <w:lang w:val="en-GB"/>
        </w:rPr>
        <w:t xml:space="preserve">The machine learning models demonstrated varying degrees of efficacy in optimizing the yield of essential oils. Among them, certain models, particularly SVR, showed high accuracy across the range of P-T conditions, </w:t>
      </w:r>
      <w:r>
        <w:t xml:space="preserve">showing higher Pearson coefficient e higher performance metrics, it was possible to conclude that the temperature </w:t>
      </w:r>
      <w:r w:rsidR="00060BC9">
        <w:t>hurts</w:t>
      </w:r>
      <w:r>
        <w:t xml:space="preserve"> the oil yield, this can occur because of the degradation of the material compromising the final result, on the other hand, the increase of pressure has a positive effect on the oil extraction. This work was efficient in showing the best extraction conditions for supercritical extraction, providing a relevant result with three base experiments. </w:t>
      </w:r>
      <w:r w:rsidRPr="4FB72E4E">
        <w:rPr>
          <w:lang w:val="en-GB"/>
        </w:rPr>
        <w:t>This indicates the potential of machine learning models in precisely optimizing extraction conditions to maximize yield. The use of different normalization techniques in the models highlighted the stability and effectiveness of these methods under varying data scaling scenarios</w:t>
      </w:r>
      <w:r>
        <w:t>.</w:t>
      </w:r>
    </w:p>
    <w:p w14:paraId="6982A834" w14:textId="1A65187F" w:rsidR="634EB526" w:rsidRDefault="008D2649" w:rsidP="00C5136E">
      <w:pPr>
        <w:pStyle w:val="Els-reference-head"/>
        <w:spacing w:after="120"/>
      </w:pPr>
      <w:r>
        <w:t>References</w:t>
      </w:r>
    </w:p>
    <w:p w14:paraId="778CE021" w14:textId="5DF68862" w:rsidR="008B7640" w:rsidRPr="0029624C" w:rsidRDefault="008B7640" w:rsidP="004737DE">
      <w:pPr>
        <w:pStyle w:val="Els-referenceno-number"/>
        <w:ind w:left="0" w:firstLine="720"/>
        <w:jc w:val="both"/>
        <w:rPr>
          <w:lang w:val="en-US"/>
        </w:rPr>
      </w:pPr>
      <w:r w:rsidRPr="0029624C">
        <w:rPr>
          <w:lang w:val="en-US"/>
        </w:rPr>
        <w:t xml:space="preserve">A. C. Araújo dos Santos, G.A.Batista Nascimento, N.Barbosa da Silva,V. Laurent, Y. Valdez,A. Barbosa, E. Calixto, F. Pessoa,2020, Mathematical </w:t>
      </w:r>
      <w:r>
        <w:rPr>
          <w:lang w:val="en-US"/>
        </w:rPr>
        <w:t>m</w:t>
      </w:r>
      <w:r w:rsidRPr="0029624C">
        <w:rPr>
          <w:lang w:val="en-US"/>
        </w:rPr>
        <w:t xml:space="preserve">odeling of the Extraction Process </w:t>
      </w:r>
      <w:r>
        <w:rPr>
          <w:lang w:val="en-US"/>
        </w:rPr>
        <w:t>e</w:t>
      </w:r>
      <w:r w:rsidRPr="0029624C">
        <w:rPr>
          <w:lang w:val="en-US"/>
        </w:rPr>
        <w:t>ssential</w:t>
      </w:r>
      <w:r>
        <w:rPr>
          <w:lang w:val="en-US"/>
        </w:rPr>
        <w:t xml:space="preserve"> o</w:t>
      </w:r>
      <w:r w:rsidRPr="0029624C">
        <w:rPr>
          <w:lang w:val="en-US"/>
        </w:rPr>
        <w:t xml:space="preserve">ils </w:t>
      </w:r>
      <w:r w:rsidR="003C26D5" w:rsidRPr="003C26D5">
        <w:rPr>
          <w:i/>
          <w:iCs/>
          <w:lang w:val="en-US"/>
        </w:rPr>
        <w:t>Schinus terebinthifolius</w:t>
      </w:r>
      <w:r w:rsidRPr="0029624C">
        <w:rPr>
          <w:lang w:val="en-US"/>
        </w:rPr>
        <w:t xml:space="preserve"> Raddi Using Supercritical Fluids,</w:t>
      </w:r>
      <w:r w:rsidRPr="0029624C">
        <w:t xml:space="preserve"> </w:t>
      </w:r>
      <w:r>
        <w:t>J</w:t>
      </w:r>
      <w:r w:rsidRPr="0029624C">
        <w:rPr>
          <w:lang w:val="en-US"/>
        </w:rPr>
        <w:t>ournal of bioengineering and technology applied to health</w:t>
      </w:r>
      <w:r>
        <w:rPr>
          <w:lang w:val="en-US"/>
        </w:rPr>
        <w:t>,2,130-135</w:t>
      </w:r>
    </w:p>
    <w:p w14:paraId="727F5795" w14:textId="4BE3286B" w:rsidR="008B7640" w:rsidRPr="001F2999" w:rsidRDefault="008B7640" w:rsidP="004737DE">
      <w:pPr>
        <w:pStyle w:val="Els-referenceno-number"/>
        <w:ind w:left="0" w:firstLine="720"/>
        <w:jc w:val="both"/>
        <w:rPr>
          <w:szCs w:val="18"/>
          <w:lang w:val="en-US"/>
        </w:rPr>
      </w:pPr>
      <w:r w:rsidRPr="001F2999">
        <w:rPr>
          <w:szCs w:val="18"/>
          <w:lang w:val="en-US"/>
        </w:rPr>
        <w:t xml:space="preserve">A. de Souza, G. Santos, A. Bispo, K. Hodel, B. Machado, D.Chaves, M.Mendes, F. Pessoa, </w:t>
      </w:r>
      <w:r>
        <w:rPr>
          <w:szCs w:val="18"/>
          <w:lang w:val="en-US"/>
        </w:rPr>
        <w:t>2023,T</w:t>
      </w:r>
      <w:r w:rsidRPr="001F2999">
        <w:rPr>
          <w:szCs w:val="18"/>
          <w:lang w:val="en-US"/>
        </w:rPr>
        <w:t xml:space="preserve">echnical and Economic Evaluation of Bioactive Compounds from </w:t>
      </w:r>
      <w:r w:rsidR="003C26D5" w:rsidRPr="003C26D5">
        <w:rPr>
          <w:i/>
          <w:iCs/>
          <w:szCs w:val="18"/>
          <w:lang w:val="en-US"/>
        </w:rPr>
        <w:t>Schinus terebinthifolius</w:t>
      </w:r>
      <w:r w:rsidRPr="001F2999">
        <w:rPr>
          <w:szCs w:val="18"/>
          <w:lang w:val="en-US"/>
        </w:rPr>
        <w:t xml:space="preserve"> Using Supercritical Carbon Dioxide</w:t>
      </w:r>
      <w:r>
        <w:rPr>
          <w:szCs w:val="18"/>
          <w:lang w:val="en-US"/>
        </w:rPr>
        <w:t>, Applied Sciences, 13,21,11897</w:t>
      </w:r>
    </w:p>
    <w:p w14:paraId="1A4FEA3D" w14:textId="77777777" w:rsidR="008B7640" w:rsidRDefault="008B7640" w:rsidP="004737DE">
      <w:pPr>
        <w:pStyle w:val="Els-referenceno-number"/>
        <w:ind w:left="0" w:firstLine="720"/>
        <w:jc w:val="both"/>
        <w:rPr>
          <w:lang w:val="en-US"/>
        </w:rPr>
      </w:pPr>
      <w:r w:rsidRPr="7403BAF0">
        <w:rPr>
          <w:lang w:val="en-US"/>
        </w:rPr>
        <w:t>A.</w:t>
      </w:r>
      <w:r w:rsidRPr="5EAB26EA">
        <w:rPr>
          <w:lang w:val="en-US"/>
        </w:rPr>
        <w:t xml:space="preserve"> E</w:t>
      </w:r>
      <w:r w:rsidRPr="1C7D7BA3">
        <w:rPr>
          <w:lang w:val="en-US"/>
        </w:rPr>
        <w:t>. Hoerl</w:t>
      </w:r>
      <w:r w:rsidRPr="7C3DC390">
        <w:rPr>
          <w:lang w:val="en-US"/>
        </w:rPr>
        <w:t>,</w:t>
      </w:r>
      <w:r w:rsidRPr="71E77DCE">
        <w:rPr>
          <w:lang w:val="en-US"/>
        </w:rPr>
        <w:t xml:space="preserve"> R.</w:t>
      </w:r>
      <w:r w:rsidRPr="5EAB26EA">
        <w:rPr>
          <w:lang w:val="en-US"/>
        </w:rPr>
        <w:t xml:space="preserve"> W. </w:t>
      </w:r>
      <w:r w:rsidRPr="6CE01EBD">
        <w:rPr>
          <w:lang w:val="en-US"/>
        </w:rPr>
        <w:t xml:space="preserve">Kennard, </w:t>
      </w:r>
      <w:r w:rsidRPr="5EAB26EA">
        <w:rPr>
          <w:lang w:val="en-US"/>
        </w:rPr>
        <w:t>1970</w:t>
      </w:r>
      <w:r w:rsidRPr="39EB6CF4">
        <w:rPr>
          <w:lang w:val="en-US"/>
        </w:rPr>
        <w:t>,</w:t>
      </w:r>
      <w:r w:rsidRPr="5EAB26EA">
        <w:rPr>
          <w:lang w:val="en-US"/>
        </w:rPr>
        <w:t xml:space="preserve"> Ridge regression: Biased estimation for </w:t>
      </w:r>
      <w:r w:rsidRPr="2CC7C02C">
        <w:rPr>
          <w:lang w:val="en-US"/>
        </w:rPr>
        <w:t>nonorthogonal problems,</w:t>
      </w:r>
      <w:r w:rsidRPr="5EAB26EA">
        <w:rPr>
          <w:lang w:val="en-US"/>
        </w:rPr>
        <w:t xml:space="preserve"> Technometrics, 12</w:t>
      </w:r>
      <w:r w:rsidRPr="16721AE7">
        <w:rPr>
          <w:lang w:val="en-US"/>
        </w:rPr>
        <w:t>,</w:t>
      </w:r>
      <w:r w:rsidRPr="2C36E1E2">
        <w:rPr>
          <w:lang w:val="en-US"/>
        </w:rPr>
        <w:t xml:space="preserve"> </w:t>
      </w:r>
      <w:r w:rsidRPr="5EAB26EA">
        <w:rPr>
          <w:lang w:val="en-US"/>
        </w:rPr>
        <w:t>1</w:t>
      </w:r>
      <w:r w:rsidRPr="2C36E1E2">
        <w:rPr>
          <w:lang w:val="en-US"/>
        </w:rPr>
        <w:t>,</w:t>
      </w:r>
      <w:r w:rsidRPr="5EAB26EA">
        <w:rPr>
          <w:lang w:val="en-US"/>
        </w:rPr>
        <w:t xml:space="preserve"> 55-67.</w:t>
      </w:r>
    </w:p>
    <w:p w14:paraId="06D9EA6C" w14:textId="77777777" w:rsidR="008B7640" w:rsidRPr="00CB011A" w:rsidRDefault="008B7640" w:rsidP="004737DE">
      <w:pPr>
        <w:pStyle w:val="Els-referenceno-number"/>
        <w:ind w:left="0" w:firstLine="720"/>
        <w:jc w:val="both"/>
      </w:pPr>
      <w:r>
        <w:rPr>
          <w:lang w:val="en-US"/>
        </w:rPr>
        <w:t xml:space="preserve">A.Thebelt, J.Wiebe, J.Kronqvist, C.Tsay, R. Misener,2022, </w:t>
      </w:r>
      <w:r w:rsidRPr="00CB011A">
        <w:rPr>
          <w:lang w:val="en-US"/>
        </w:rPr>
        <w:t>Maximizing information from chemical engineering data sets: Applications to machine learning</w:t>
      </w:r>
      <w:r>
        <w:rPr>
          <w:lang w:val="en-US"/>
        </w:rPr>
        <w:t xml:space="preserve">, </w:t>
      </w:r>
      <w:r w:rsidRPr="002D731F">
        <w:rPr>
          <w:lang w:val="en-US"/>
        </w:rPr>
        <w:t>Chemical Engineering Science</w:t>
      </w:r>
      <w:r>
        <w:rPr>
          <w:lang w:val="en-US"/>
        </w:rPr>
        <w:t>,252,117469</w:t>
      </w:r>
    </w:p>
    <w:p w14:paraId="7102F6EA" w14:textId="77777777" w:rsidR="008B7640" w:rsidRDefault="008B7640" w:rsidP="004737DE">
      <w:pPr>
        <w:pStyle w:val="Els-referenceno-number"/>
        <w:ind w:left="0" w:firstLine="720"/>
        <w:jc w:val="both"/>
        <w:rPr>
          <w:lang w:val="en-US"/>
        </w:rPr>
      </w:pPr>
      <w:r w:rsidRPr="4347A167">
        <w:rPr>
          <w:lang w:val="en-US"/>
        </w:rPr>
        <w:t>B. Efron, T. Hastie, I. Johnstone, R. Tibshirani, 2004, Least angle regression, The Annals of Statistics, 32, 2, 407-499.</w:t>
      </w:r>
    </w:p>
    <w:p w14:paraId="19C76C5E" w14:textId="77777777" w:rsidR="008B7640" w:rsidRDefault="008B7640" w:rsidP="004737DE">
      <w:pPr>
        <w:pStyle w:val="Els-referenceno-number"/>
        <w:ind w:left="0" w:firstLine="720"/>
        <w:jc w:val="both"/>
        <w:rPr>
          <w:szCs w:val="18"/>
          <w:lang w:val="en-US"/>
        </w:rPr>
      </w:pPr>
      <w:r>
        <w:rPr>
          <w:szCs w:val="18"/>
          <w:lang w:val="en-US"/>
        </w:rPr>
        <w:t xml:space="preserve">C. Ji, F. Ma, J. Wang, W. Sun,2022, </w:t>
      </w:r>
      <w:r w:rsidRPr="00C87F68">
        <w:rPr>
          <w:szCs w:val="18"/>
          <w:lang w:val="en-US"/>
        </w:rPr>
        <w:t>Early Identification of Abnormal Deviations in Nonstationary Processes by Removing Non-Stationarity</w:t>
      </w:r>
      <w:r>
        <w:rPr>
          <w:szCs w:val="18"/>
          <w:lang w:val="en-US"/>
        </w:rPr>
        <w:t xml:space="preserve">, </w:t>
      </w:r>
      <w:r w:rsidRPr="00CF05D9">
        <w:rPr>
          <w:szCs w:val="18"/>
          <w:lang w:val="en-US"/>
        </w:rPr>
        <w:t>Computer Aided Chemical Engineering</w:t>
      </w:r>
      <w:r>
        <w:rPr>
          <w:szCs w:val="18"/>
          <w:lang w:val="en-US"/>
        </w:rPr>
        <w:t>, 49, 1393-1398</w:t>
      </w:r>
    </w:p>
    <w:p w14:paraId="12950148" w14:textId="77777777" w:rsidR="008B7640" w:rsidRDefault="008B7640" w:rsidP="004737DE">
      <w:pPr>
        <w:pStyle w:val="Els-referenceno-number"/>
        <w:ind w:left="0" w:firstLine="720"/>
        <w:jc w:val="both"/>
        <w:rPr>
          <w:lang w:val="en-US"/>
        </w:rPr>
      </w:pPr>
      <w:r w:rsidRPr="4347A167">
        <w:rPr>
          <w:lang w:val="en-US"/>
        </w:rPr>
        <w:t>C. M. Bishop, 2006, Pattern Recognition and Machine Learning, Springer.</w:t>
      </w:r>
    </w:p>
    <w:p w14:paraId="795EE44B" w14:textId="77777777" w:rsidR="008B7640" w:rsidRDefault="008B7640" w:rsidP="00C5136E">
      <w:pPr>
        <w:pStyle w:val="Els-referenceno-number"/>
        <w:ind w:left="0" w:firstLine="0"/>
        <w:jc w:val="both"/>
        <w:rPr>
          <w:lang w:val="en-US"/>
        </w:rPr>
      </w:pPr>
      <w:r w:rsidRPr="08FDF438">
        <w:rPr>
          <w:lang w:val="en-US"/>
        </w:rPr>
        <w:t>H</w:t>
      </w:r>
      <w:r w:rsidRPr="5E128DEB">
        <w:rPr>
          <w:lang w:val="en-US"/>
        </w:rPr>
        <w:t>.</w:t>
      </w:r>
      <w:r w:rsidRPr="7CB01CA8">
        <w:rPr>
          <w:lang w:val="en-US"/>
        </w:rPr>
        <w:t xml:space="preserve"> </w:t>
      </w:r>
      <w:r w:rsidRPr="0609512C">
        <w:rPr>
          <w:lang w:val="en-US"/>
        </w:rPr>
        <w:t>Drucker</w:t>
      </w:r>
      <w:r w:rsidRPr="7CB01CA8">
        <w:rPr>
          <w:lang w:val="en-US"/>
        </w:rPr>
        <w:t>,</w:t>
      </w:r>
      <w:r w:rsidRPr="08FDF438">
        <w:rPr>
          <w:lang w:val="en-US"/>
        </w:rPr>
        <w:t xml:space="preserve"> </w:t>
      </w:r>
      <w:r w:rsidRPr="7E729197">
        <w:rPr>
          <w:lang w:val="en-US"/>
        </w:rPr>
        <w:t>C.</w:t>
      </w:r>
      <w:r w:rsidRPr="08FDF438">
        <w:rPr>
          <w:lang w:val="en-US"/>
        </w:rPr>
        <w:t xml:space="preserve"> J. C</w:t>
      </w:r>
      <w:r w:rsidRPr="640D7D1E">
        <w:rPr>
          <w:lang w:val="en-US"/>
        </w:rPr>
        <w:t xml:space="preserve">. Burges, </w:t>
      </w:r>
      <w:r w:rsidRPr="08FDF438">
        <w:rPr>
          <w:lang w:val="en-US"/>
        </w:rPr>
        <w:t>L</w:t>
      </w:r>
      <w:r w:rsidRPr="25830E16">
        <w:rPr>
          <w:lang w:val="en-US"/>
        </w:rPr>
        <w:t xml:space="preserve">. </w:t>
      </w:r>
      <w:r w:rsidRPr="450D3C89">
        <w:rPr>
          <w:lang w:val="en-US"/>
        </w:rPr>
        <w:t>Kaufman</w:t>
      </w:r>
      <w:r w:rsidRPr="08FDF438">
        <w:rPr>
          <w:lang w:val="en-US"/>
        </w:rPr>
        <w:t>, A</w:t>
      </w:r>
      <w:r w:rsidRPr="450D3C89">
        <w:rPr>
          <w:lang w:val="en-US"/>
        </w:rPr>
        <w:t xml:space="preserve">. </w:t>
      </w:r>
      <w:r w:rsidRPr="27B8A666">
        <w:rPr>
          <w:lang w:val="en-US"/>
        </w:rPr>
        <w:t>Smola, V.</w:t>
      </w:r>
      <w:r w:rsidRPr="692E375D">
        <w:rPr>
          <w:lang w:val="en-US"/>
        </w:rPr>
        <w:t xml:space="preserve"> Vapnik</w:t>
      </w:r>
      <w:r w:rsidRPr="3423A166">
        <w:rPr>
          <w:lang w:val="en-US"/>
        </w:rPr>
        <w:t>,</w:t>
      </w:r>
      <w:r w:rsidRPr="08FDF438">
        <w:rPr>
          <w:lang w:val="en-US"/>
        </w:rPr>
        <w:t xml:space="preserve"> 1997</w:t>
      </w:r>
      <w:r w:rsidRPr="3E97A211">
        <w:rPr>
          <w:lang w:val="en-US"/>
        </w:rPr>
        <w:t>,</w:t>
      </w:r>
      <w:r w:rsidRPr="08FDF438">
        <w:rPr>
          <w:lang w:val="en-US"/>
        </w:rPr>
        <w:t xml:space="preserve"> Support Vector Regression Machines</w:t>
      </w:r>
      <w:r w:rsidRPr="1B458C0A">
        <w:rPr>
          <w:lang w:val="en-US"/>
        </w:rPr>
        <w:t>,</w:t>
      </w:r>
      <w:r w:rsidRPr="08FDF438">
        <w:rPr>
          <w:lang w:val="en-US"/>
        </w:rPr>
        <w:t xml:space="preserve"> In Advances in Neural Information Processing Systems</w:t>
      </w:r>
      <w:r w:rsidRPr="15D1FA04">
        <w:rPr>
          <w:lang w:val="en-US"/>
        </w:rPr>
        <w:t>,</w:t>
      </w:r>
      <w:r w:rsidRPr="08FDF438">
        <w:rPr>
          <w:lang w:val="en-US"/>
        </w:rPr>
        <w:t xml:space="preserve"> 9</w:t>
      </w:r>
      <w:r w:rsidRPr="727FE3FC">
        <w:rPr>
          <w:lang w:val="en-US"/>
        </w:rPr>
        <w:t>,</w:t>
      </w:r>
      <w:r w:rsidRPr="471410EF">
        <w:rPr>
          <w:lang w:val="en-US"/>
        </w:rPr>
        <w:t xml:space="preserve"> </w:t>
      </w:r>
      <w:r w:rsidRPr="08FDF438">
        <w:rPr>
          <w:lang w:val="en-US"/>
        </w:rPr>
        <w:t>pp. 155-161</w:t>
      </w:r>
      <w:r w:rsidRPr="471410EF">
        <w:rPr>
          <w:lang w:val="en-US"/>
        </w:rPr>
        <w:t>,</w:t>
      </w:r>
      <w:r w:rsidRPr="08FDF438">
        <w:rPr>
          <w:lang w:val="en-US"/>
        </w:rPr>
        <w:t xml:space="preserve"> MIT Press.</w:t>
      </w:r>
    </w:p>
    <w:p w14:paraId="486919D7" w14:textId="77777777" w:rsidR="008B7640" w:rsidRDefault="008B7640" w:rsidP="004737DE">
      <w:pPr>
        <w:pStyle w:val="Els-referenceno-number"/>
        <w:ind w:left="0" w:firstLine="720"/>
        <w:jc w:val="both"/>
        <w:rPr>
          <w:lang w:val="en-US"/>
        </w:rPr>
      </w:pPr>
      <w:r w:rsidRPr="481E6B8E">
        <w:rPr>
          <w:lang w:val="en-US"/>
        </w:rPr>
        <w:t xml:space="preserve">L. </w:t>
      </w:r>
      <w:r w:rsidRPr="70982C40">
        <w:rPr>
          <w:lang w:val="en-US"/>
        </w:rPr>
        <w:t xml:space="preserve">Breiman, </w:t>
      </w:r>
      <w:r w:rsidRPr="481E6B8E">
        <w:rPr>
          <w:lang w:val="en-US"/>
        </w:rPr>
        <w:t>2001</w:t>
      </w:r>
      <w:r w:rsidRPr="21DA432C">
        <w:rPr>
          <w:lang w:val="en-US"/>
        </w:rPr>
        <w:t>,</w:t>
      </w:r>
      <w:r w:rsidRPr="481E6B8E">
        <w:rPr>
          <w:lang w:val="en-US"/>
        </w:rPr>
        <w:t xml:space="preserve"> Random forests</w:t>
      </w:r>
      <w:r w:rsidRPr="5ED9535C">
        <w:rPr>
          <w:lang w:val="en-US"/>
        </w:rPr>
        <w:t>,</w:t>
      </w:r>
      <w:r w:rsidRPr="481E6B8E">
        <w:rPr>
          <w:lang w:val="en-US"/>
        </w:rPr>
        <w:t xml:space="preserve"> Machine Learning, 45</w:t>
      </w:r>
      <w:r w:rsidRPr="0A809C3C">
        <w:rPr>
          <w:lang w:val="en-US"/>
        </w:rPr>
        <w:t>,</w:t>
      </w:r>
      <w:r w:rsidRPr="5EAB26EA">
        <w:rPr>
          <w:lang w:val="en-US"/>
        </w:rPr>
        <w:t xml:space="preserve"> </w:t>
      </w:r>
      <w:r w:rsidRPr="481E6B8E">
        <w:rPr>
          <w:lang w:val="en-US"/>
        </w:rPr>
        <w:t>1</w:t>
      </w:r>
      <w:r w:rsidRPr="5EAB26EA">
        <w:rPr>
          <w:lang w:val="en-US"/>
        </w:rPr>
        <w:t>,</w:t>
      </w:r>
      <w:r w:rsidRPr="481E6B8E">
        <w:rPr>
          <w:lang w:val="en-US"/>
        </w:rPr>
        <w:t xml:space="preserve"> 5-32.</w:t>
      </w:r>
    </w:p>
    <w:p w14:paraId="03112C0B" w14:textId="77777777" w:rsidR="008B7640" w:rsidRDefault="008B7640" w:rsidP="00C5136E">
      <w:pPr>
        <w:pStyle w:val="Els-referenceno-number"/>
        <w:ind w:left="0" w:firstLine="0"/>
        <w:jc w:val="both"/>
        <w:rPr>
          <w:lang w:val="en-US"/>
        </w:rPr>
      </w:pPr>
      <w:r w:rsidRPr="4347A167">
        <w:rPr>
          <w:lang w:val="en-US"/>
        </w:rPr>
        <w:t>R. Tibshirani, 1996, Regression shrinkage and selection via the lasso, Journal of the Royal Statistical Society: Series B (Methodological), 58, 1, 267-288.</w:t>
      </w:r>
    </w:p>
    <w:p w14:paraId="44D35ACB" w14:textId="77777777" w:rsidR="008B7640" w:rsidRDefault="008B7640" w:rsidP="004737DE">
      <w:pPr>
        <w:pStyle w:val="Els-referenceno-number"/>
        <w:ind w:left="0" w:firstLine="720"/>
        <w:jc w:val="both"/>
        <w:rPr>
          <w:lang w:val="en-US"/>
        </w:rPr>
      </w:pPr>
      <w:r w:rsidRPr="70A60D18">
        <w:rPr>
          <w:lang w:val="en-US"/>
        </w:rPr>
        <w:t xml:space="preserve">T. Cover, </w:t>
      </w:r>
      <w:r w:rsidRPr="5378B2FB">
        <w:rPr>
          <w:lang w:val="en-US"/>
        </w:rPr>
        <w:t xml:space="preserve">P. </w:t>
      </w:r>
      <w:r w:rsidRPr="70A60D18">
        <w:rPr>
          <w:lang w:val="en-US"/>
        </w:rPr>
        <w:t>Hart, 1967</w:t>
      </w:r>
      <w:r w:rsidRPr="667012F0">
        <w:rPr>
          <w:lang w:val="en-US"/>
        </w:rPr>
        <w:t>,</w:t>
      </w:r>
      <w:r w:rsidRPr="70A60D18">
        <w:rPr>
          <w:lang w:val="en-US"/>
        </w:rPr>
        <w:t xml:space="preserve"> Nearest neighbor pattern classification</w:t>
      </w:r>
      <w:r w:rsidRPr="734547AC">
        <w:rPr>
          <w:lang w:val="en-US"/>
        </w:rPr>
        <w:t>,</w:t>
      </w:r>
      <w:r w:rsidRPr="70A60D18">
        <w:rPr>
          <w:lang w:val="en-US"/>
        </w:rPr>
        <w:t xml:space="preserve"> IEEE Transactions on Information Theory, 13</w:t>
      </w:r>
      <w:r w:rsidRPr="772D7ADA">
        <w:rPr>
          <w:lang w:val="en-US"/>
        </w:rPr>
        <w:t>,</w:t>
      </w:r>
      <w:r w:rsidRPr="3ADF948E">
        <w:rPr>
          <w:lang w:val="en-US"/>
        </w:rPr>
        <w:t xml:space="preserve"> </w:t>
      </w:r>
      <w:r w:rsidRPr="70A60D18">
        <w:rPr>
          <w:lang w:val="en-US"/>
        </w:rPr>
        <w:t>1</w:t>
      </w:r>
      <w:r w:rsidRPr="3ADF948E">
        <w:rPr>
          <w:lang w:val="en-US"/>
        </w:rPr>
        <w:t>,</w:t>
      </w:r>
      <w:r w:rsidRPr="70A60D18">
        <w:rPr>
          <w:lang w:val="en-US"/>
        </w:rPr>
        <w:t xml:space="preserve"> 21-27.</w:t>
      </w:r>
    </w:p>
    <w:sectPr w:rsidR="008B7640" w:rsidSect="003B6CB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Laise do N. dos Santos" w:date="2023-12-12T10:27:00Z" w:initials="AL">
    <w:p w14:paraId="56402A8C" w14:textId="77777777" w:rsidR="00DF7FE5" w:rsidRDefault="003C26D5" w:rsidP="00DF7FE5">
      <w:pPr>
        <w:pStyle w:val="Textodecomentrio"/>
      </w:pPr>
      <w:r>
        <w:rPr>
          <w:rStyle w:val="Refdecomentrio"/>
        </w:rPr>
        <w:annotationRef/>
      </w:r>
      <w:r w:rsidR="00DF7FE5">
        <w:t xml:space="preserve">1. justification of the equations and their numbering. </w:t>
      </w:r>
    </w:p>
    <w:p w14:paraId="76AD2049" w14:textId="77777777" w:rsidR="00DF7FE5" w:rsidRDefault="00DF7FE5" w:rsidP="00DF7FE5">
      <w:pPr>
        <w:pStyle w:val="Textodecomentrio"/>
      </w:pPr>
      <w:r>
        <w:t xml:space="preserve">2. indentation in the reference list </w:t>
      </w:r>
    </w:p>
    <w:p w14:paraId="6ABC9225" w14:textId="77777777" w:rsidR="00DF7FE5" w:rsidRDefault="00DF7FE5" w:rsidP="00DF7FE5">
      <w:pPr>
        <w:pStyle w:val="Textodecomentrio"/>
      </w:pPr>
      <w:r>
        <w:t xml:space="preserve">3. Some lines of text are not justified </w:t>
      </w:r>
    </w:p>
    <w:p w14:paraId="5F3F7892" w14:textId="77777777" w:rsidR="00DF7FE5" w:rsidRDefault="00DF7FE5" w:rsidP="00DF7FE5">
      <w:pPr>
        <w:pStyle w:val="Textodecomentrio"/>
      </w:pPr>
      <w:r>
        <w:t xml:space="preserve">4. There are some additional spaces between number and titles. </w:t>
      </w:r>
    </w:p>
    <w:p w14:paraId="21015ECB" w14:textId="77777777" w:rsidR="00DF7FE5" w:rsidRDefault="00DF7FE5" w:rsidP="00DF7FE5">
      <w:pPr>
        <w:pStyle w:val="Textodecomentrio"/>
      </w:pPr>
      <w:r>
        <w:t xml:space="preserve">Another ajustment is the scientific name of the species, that must be in italic font. </w:t>
      </w:r>
    </w:p>
    <w:p w14:paraId="4C9E5ED9" w14:textId="77777777" w:rsidR="00DF7FE5" w:rsidRDefault="00DF7FE5" w:rsidP="00DF7FE5">
      <w:pPr>
        <w:pStyle w:val="Textodecomentrio"/>
      </w:pPr>
    </w:p>
    <w:p w14:paraId="34210401" w14:textId="77777777" w:rsidR="00DF7FE5" w:rsidRDefault="00DF7FE5" w:rsidP="00DF7FE5">
      <w:pPr>
        <w:pStyle w:val="Textodecomentrio"/>
      </w:pPr>
      <w:r>
        <w:t xml:space="preserve">Additionally, it is recommended to include an experiment to validate the optimal conditions identified, especially because the defined temperature (40 °C) is outside the experimental range (67-200 °C).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104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65495D" w16cex:dateUtc="2023-12-12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10401" w16cid:durableId="1B654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377B" w14:textId="77777777" w:rsidR="003B6CB1" w:rsidRDefault="003B6CB1">
      <w:r>
        <w:separator/>
      </w:r>
    </w:p>
  </w:endnote>
  <w:endnote w:type="continuationSeparator" w:id="0">
    <w:p w14:paraId="0356E76D" w14:textId="77777777" w:rsidR="003B6CB1" w:rsidRDefault="003B6CB1">
      <w:r>
        <w:continuationSeparator/>
      </w:r>
    </w:p>
  </w:endnote>
  <w:endnote w:type="continuationNotice" w:id="1">
    <w:p w14:paraId="65D4E1C5" w14:textId="77777777" w:rsidR="003B6CB1" w:rsidRDefault="003B6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256F26E3" w14:paraId="41BACD28" w14:textId="77777777" w:rsidTr="256F26E3">
      <w:trPr>
        <w:trHeight w:val="300"/>
      </w:trPr>
      <w:tc>
        <w:tcPr>
          <w:tcW w:w="2360" w:type="dxa"/>
        </w:tcPr>
        <w:p w14:paraId="689B7BA6" w14:textId="60D61394" w:rsidR="256F26E3" w:rsidRDefault="256F26E3" w:rsidP="256F26E3">
          <w:pPr>
            <w:pStyle w:val="Cabealho"/>
            <w:ind w:left="-115"/>
          </w:pPr>
        </w:p>
      </w:tc>
      <w:tc>
        <w:tcPr>
          <w:tcW w:w="2360" w:type="dxa"/>
        </w:tcPr>
        <w:p w14:paraId="5EE3C51B" w14:textId="654E0410" w:rsidR="256F26E3" w:rsidRDefault="256F26E3" w:rsidP="256F26E3">
          <w:pPr>
            <w:pStyle w:val="Cabealho"/>
            <w:jc w:val="center"/>
          </w:pPr>
        </w:p>
      </w:tc>
      <w:tc>
        <w:tcPr>
          <w:tcW w:w="2360" w:type="dxa"/>
        </w:tcPr>
        <w:p w14:paraId="5DCE6DE1" w14:textId="0395382D" w:rsidR="256F26E3" w:rsidRDefault="256F26E3" w:rsidP="256F26E3">
          <w:pPr>
            <w:pStyle w:val="Cabealho"/>
            <w:ind w:right="-115"/>
            <w:jc w:val="right"/>
          </w:pPr>
        </w:p>
      </w:tc>
    </w:tr>
  </w:tbl>
  <w:p w14:paraId="631676DA" w14:textId="377BB7B4" w:rsidR="256F26E3" w:rsidRDefault="256F26E3" w:rsidP="256F26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256F26E3" w14:paraId="2496EA54" w14:textId="77777777" w:rsidTr="256F26E3">
      <w:trPr>
        <w:trHeight w:val="300"/>
      </w:trPr>
      <w:tc>
        <w:tcPr>
          <w:tcW w:w="2360" w:type="dxa"/>
        </w:tcPr>
        <w:p w14:paraId="5E5FEB82" w14:textId="5BEF7C42" w:rsidR="256F26E3" w:rsidRDefault="256F26E3" w:rsidP="256F26E3">
          <w:pPr>
            <w:pStyle w:val="Cabealho"/>
            <w:ind w:left="-115"/>
          </w:pPr>
        </w:p>
      </w:tc>
      <w:tc>
        <w:tcPr>
          <w:tcW w:w="2360" w:type="dxa"/>
        </w:tcPr>
        <w:p w14:paraId="1D3FB3F8" w14:textId="05A53D4C" w:rsidR="256F26E3" w:rsidRDefault="256F26E3" w:rsidP="256F26E3">
          <w:pPr>
            <w:pStyle w:val="Cabealho"/>
            <w:jc w:val="center"/>
          </w:pPr>
        </w:p>
      </w:tc>
      <w:tc>
        <w:tcPr>
          <w:tcW w:w="2360" w:type="dxa"/>
        </w:tcPr>
        <w:p w14:paraId="3598044F" w14:textId="58CA52F4" w:rsidR="256F26E3" w:rsidRDefault="256F26E3" w:rsidP="256F26E3">
          <w:pPr>
            <w:pStyle w:val="Cabealho"/>
            <w:ind w:right="-115"/>
            <w:jc w:val="right"/>
          </w:pPr>
        </w:p>
      </w:tc>
    </w:tr>
  </w:tbl>
  <w:p w14:paraId="2D8B25B5" w14:textId="5E6AD7B8" w:rsidR="256F26E3" w:rsidRDefault="256F26E3" w:rsidP="256F26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256F26E3" w14:paraId="2F679EEF" w14:textId="77777777" w:rsidTr="256F26E3">
      <w:trPr>
        <w:trHeight w:val="300"/>
      </w:trPr>
      <w:tc>
        <w:tcPr>
          <w:tcW w:w="2360" w:type="dxa"/>
        </w:tcPr>
        <w:p w14:paraId="5C422B3E" w14:textId="1C880DE0" w:rsidR="256F26E3" w:rsidRDefault="256F26E3" w:rsidP="256F26E3">
          <w:pPr>
            <w:pStyle w:val="Cabealho"/>
            <w:ind w:left="-115"/>
          </w:pPr>
        </w:p>
      </w:tc>
      <w:tc>
        <w:tcPr>
          <w:tcW w:w="2360" w:type="dxa"/>
        </w:tcPr>
        <w:p w14:paraId="6013B578" w14:textId="36FDF12D" w:rsidR="256F26E3" w:rsidRDefault="256F26E3" w:rsidP="256F26E3">
          <w:pPr>
            <w:pStyle w:val="Cabealho"/>
            <w:jc w:val="center"/>
          </w:pPr>
        </w:p>
      </w:tc>
      <w:tc>
        <w:tcPr>
          <w:tcW w:w="2360" w:type="dxa"/>
        </w:tcPr>
        <w:p w14:paraId="04F4C4ED" w14:textId="58416632" w:rsidR="256F26E3" w:rsidRDefault="256F26E3" w:rsidP="256F26E3">
          <w:pPr>
            <w:pStyle w:val="Cabealho"/>
            <w:ind w:right="-115"/>
            <w:jc w:val="right"/>
          </w:pPr>
        </w:p>
      </w:tc>
    </w:tr>
  </w:tbl>
  <w:p w14:paraId="5AD94D89" w14:textId="285B136A" w:rsidR="256F26E3" w:rsidRDefault="256F26E3" w:rsidP="256F26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C6B3" w14:textId="77777777" w:rsidR="003B6CB1" w:rsidRDefault="003B6CB1">
      <w:r>
        <w:separator/>
      </w:r>
    </w:p>
  </w:footnote>
  <w:footnote w:type="continuationSeparator" w:id="0">
    <w:p w14:paraId="409FCE28" w14:textId="77777777" w:rsidR="003B6CB1" w:rsidRDefault="003B6CB1">
      <w:r>
        <w:continuationSeparator/>
      </w:r>
    </w:p>
  </w:footnote>
  <w:footnote w:type="continuationNotice" w:id="1">
    <w:p w14:paraId="278C9B72" w14:textId="77777777" w:rsidR="003B6CB1" w:rsidRDefault="003B6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FC4BD14" w:rsidR="00DD3D9E" w:rsidRDefault="00DD3D9E">
    <w:pPr>
      <w:pStyle w:val="Cabealho"/>
      <w:tabs>
        <w:tab w:val="clear" w:pos="7200"/>
        <w:tab w:val="right" w:pos="7088"/>
      </w:tabs>
    </w:pPr>
    <w:r>
      <w:rPr>
        <w:rStyle w:val="Nmerodepgina"/>
      </w:rPr>
      <w:tab/>
    </w:r>
    <w:r>
      <w:rPr>
        <w:rStyle w:val="Nmerodepgina"/>
        <w:i/>
      </w:rPr>
      <w:tab/>
    </w:r>
    <w:r w:rsidR="00C252E0">
      <w:rPr>
        <w:i/>
        <w:iCs/>
      </w:rPr>
      <w:t>A.Santos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C6A8C86" w:rsidR="00DD3D9E" w:rsidRDefault="00FA52CC">
    <w:pPr>
      <w:pStyle w:val="Cabealho"/>
      <w:tabs>
        <w:tab w:val="clear" w:pos="7200"/>
        <w:tab w:val="right" w:pos="7088"/>
      </w:tabs>
      <w:jc w:val="right"/>
      <w:rPr>
        <w:sz w:val="24"/>
      </w:rPr>
    </w:pPr>
    <w:r w:rsidRPr="00FA52CC">
      <w:rPr>
        <w:i/>
      </w:rPr>
      <w:t xml:space="preserve">Operational condition optimization of </w:t>
    </w:r>
    <w:r w:rsidR="003C26D5" w:rsidRPr="003C26D5">
      <w:rPr>
        <w:i/>
        <w:iCs/>
      </w:rPr>
      <w:t>Schinus terebinthifolius</w:t>
    </w:r>
    <w:r w:rsidRPr="00FA52CC">
      <w:rPr>
        <w:i/>
      </w:rPr>
      <w:t xml:space="preserve"> super critical extraction using machine learning models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lvl>
    <w:lvl w:ilvl="1">
      <w:start w:val="1"/>
      <w:numFmt w:val="decimal"/>
      <w:pStyle w:val="Els-1storder-head"/>
      <w:suff w:val="space"/>
      <w:lvlText w:val="%2."/>
      <w:lvlJc w:val="left"/>
      <w:pPr>
        <w:ind w:left="0" w:firstLine="0"/>
      </w:pPr>
    </w:lvl>
    <w:lvl w:ilvl="2">
      <w:start w:val="1"/>
      <w:numFmt w:val="decimal"/>
      <w:pStyle w:val="Els-2ndorder-head"/>
      <w:suff w:val="space"/>
      <w:lvlText w:val="%2.%3."/>
      <w:lvlJc w:val="left"/>
      <w:pPr>
        <w:ind w:left="0" w:firstLine="0"/>
      </w:pPr>
    </w:lvl>
    <w:lvl w:ilvl="3">
      <w:start w:val="1"/>
      <w:numFmt w:val="decimal"/>
      <w:pStyle w:val="Els-3rdorder-head"/>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Laise do N. dos Santos">
    <w15:presenceInfo w15:providerId="AD" w15:userId="S::ana.laise@fbter.org.br::89406e14-1ecf-4376-a6fb-9ec457d20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747"/>
    <w:rsid w:val="0000122F"/>
    <w:rsid w:val="00003AC8"/>
    <w:rsid w:val="00024A4C"/>
    <w:rsid w:val="00024E46"/>
    <w:rsid w:val="000252EB"/>
    <w:rsid w:val="0002545C"/>
    <w:rsid w:val="00026655"/>
    <w:rsid w:val="000275D9"/>
    <w:rsid w:val="00031BE5"/>
    <w:rsid w:val="0003365F"/>
    <w:rsid w:val="00033B20"/>
    <w:rsid w:val="000402E5"/>
    <w:rsid w:val="00041049"/>
    <w:rsid w:val="00060BC9"/>
    <w:rsid w:val="0006115E"/>
    <w:rsid w:val="00064DBC"/>
    <w:rsid w:val="00067140"/>
    <w:rsid w:val="00072DF9"/>
    <w:rsid w:val="0008101C"/>
    <w:rsid w:val="0009214E"/>
    <w:rsid w:val="000946EC"/>
    <w:rsid w:val="00095E9B"/>
    <w:rsid w:val="000A146C"/>
    <w:rsid w:val="000A389D"/>
    <w:rsid w:val="000A6678"/>
    <w:rsid w:val="000A7734"/>
    <w:rsid w:val="000A7944"/>
    <w:rsid w:val="000A7F06"/>
    <w:rsid w:val="000B0DAF"/>
    <w:rsid w:val="000B1A9E"/>
    <w:rsid w:val="000B2DE7"/>
    <w:rsid w:val="000B3BDB"/>
    <w:rsid w:val="000B403E"/>
    <w:rsid w:val="000B5E18"/>
    <w:rsid w:val="000C0A37"/>
    <w:rsid w:val="000C17E1"/>
    <w:rsid w:val="000C7DFD"/>
    <w:rsid w:val="000D1FCA"/>
    <w:rsid w:val="000D3D9B"/>
    <w:rsid w:val="000D53EA"/>
    <w:rsid w:val="000D768F"/>
    <w:rsid w:val="000D797C"/>
    <w:rsid w:val="000E7766"/>
    <w:rsid w:val="000E7F8F"/>
    <w:rsid w:val="000F0203"/>
    <w:rsid w:val="000F0E9B"/>
    <w:rsid w:val="000F2435"/>
    <w:rsid w:val="000F395B"/>
    <w:rsid w:val="000F476E"/>
    <w:rsid w:val="000F522C"/>
    <w:rsid w:val="000F62C7"/>
    <w:rsid w:val="000F7107"/>
    <w:rsid w:val="00102B27"/>
    <w:rsid w:val="00103282"/>
    <w:rsid w:val="00103BC9"/>
    <w:rsid w:val="001063BD"/>
    <w:rsid w:val="00106641"/>
    <w:rsid w:val="001072F3"/>
    <w:rsid w:val="00107331"/>
    <w:rsid w:val="00110888"/>
    <w:rsid w:val="0011092B"/>
    <w:rsid w:val="00113B5B"/>
    <w:rsid w:val="001169E1"/>
    <w:rsid w:val="00116EC7"/>
    <w:rsid w:val="001176BD"/>
    <w:rsid w:val="0012587D"/>
    <w:rsid w:val="00125FAB"/>
    <w:rsid w:val="001268AE"/>
    <w:rsid w:val="00132BCA"/>
    <w:rsid w:val="00133674"/>
    <w:rsid w:val="00134773"/>
    <w:rsid w:val="00135367"/>
    <w:rsid w:val="001365F9"/>
    <w:rsid w:val="001369BA"/>
    <w:rsid w:val="00136FEB"/>
    <w:rsid w:val="00137EB4"/>
    <w:rsid w:val="00147A60"/>
    <w:rsid w:val="00147D40"/>
    <w:rsid w:val="00157876"/>
    <w:rsid w:val="0016032F"/>
    <w:rsid w:val="00161278"/>
    <w:rsid w:val="001620D5"/>
    <w:rsid w:val="00163C29"/>
    <w:rsid w:val="00167190"/>
    <w:rsid w:val="00167740"/>
    <w:rsid w:val="00183E24"/>
    <w:rsid w:val="001859F8"/>
    <w:rsid w:val="001879F6"/>
    <w:rsid w:val="00194687"/>
    <w:rsid w:val="00195763"/>
    <w:rsid w:val="001962CB"/>
    <w:rsid w:val="00197C1A"/>
    <w:rsid w:val="00197F6D"/>
    <w:rsid w:val="001A3C01"/>
    <w:rsid w:val="001A40DE"/>
    <w:rsid w:val="001A460F"/>
    <w:rsid w:val="001A4B4B"/>
    <w:rsid w:val="001A4E0D"/>
    <w:rsid w:val="001A5772"/>
    <w:rsid w:val="001A68C0"/>
    <w:rsid w:val="001B05DD"/>
    <w:rsid w:val="001B0773"/>
    <w:rsid w:val="001B1265"/>
    <w:rsid w:val="001B3D4B"/>
    <w:rsid w:val="001B6861"/>
    <w:rsid w:val="001C0148"/>
    <w:rsid w:val="001C1F25"/>
    <w:rsid w:val="001C20AF"/>
    <w:rsid w:val="001C2A44"/>
    <w:rsid w:val="001C2E77"/>
    <w:rsid w:val="001C757E"/>
    <w:rsid w:val="001D3ECC"/>
    <w:rsid w:val="001D431E"/>
    <w:rsid w:val="001D7957"/>
    <w:rsid w:val="001D7A04"/>
    <w:rsid w:val="001E486C"/>
    <w:rsid w:val="001F08AF"/>
    <w:rsid w:val="001F2631"/>
    <w:rsid w:val="001F2999"/>
    <w:rsid w:val="001F579A"/>
    <w:rsid w:val="001F5DFC"/>
    <w:rsid w:val="001F7F66"/>
    <w:rsid w:val="0020390F"/>
    <w:rsid w:val="00206232"/>
    <w:rsid w:val="00206FA4"/>
    <w:rsid w:val="002105BC"/>
    <w:rsid w:val="002106F1"/>
    <w:rsid w:val="0021097D"/>
    <w:rsid w:val="002155E8"/>
    <w:rsid w:val="00222AE3"/>
    <w:rsid w:val="00223021"/>
    <w:rsid w:val="00226F73"/>
    <w:rsid w:val="00230747"/>
    <w:rsid w:val="00232375"/>
    <w:rsid w:val="00232FAF"/>
    <w:rsid w:val="00234FDE"/>
    <w:rsid w:val="002419CD"/>
    <w:rsid w:val="00241FA1"/>
    <w:rsid w:val="002437B9"/>
    <w:rsid w:val="00244A98"/>
    <w:rsid w:val="0024675E"/>
    <w:rsid w:val="00250AD7"/>
    <w:rsid w:val="00250BFB"/>
    <w:rsid w:val="00252343"/>
    <w:rsid w:val="002560DA"/>
    <w:rsid w:val="002617EA"/>
    <w:rsid w:val="002635C9"/>
    <w:rsid w:val="00264926"/>
    <w:rsid w:val="00266DB9"/>
    <w:rsid w:val="002676B2"/>
    <w:rsid w:val="00271184"/>
    <w:rsid w:val="00281DE4"/>
    <w:rsid w:val="00285A29"/>
    <w:rsid w:val="002878A1"/>
    <w:rsid w:val="00295435"/>
    <w:rsid w:val="0029624C"/>
    <w:rsid w:val="002972FE"/>
    <w:rsid w:val="002A156A"/>
    <w:rsid w:val="002A22A9"/>
    <w:rsid w:val="002B1AC4"/>
    <w:rsid w:val="002B522A"/>
    <w:rsid w:val="002B74BD"/>
    <w:rsid w:val="002C0A98"/>
    <w:rsid w:val="002C36DA"/>
    <w:rsid w:val="002D1367"/>
    <w:rsid w:val="002D2F06"/>
    <w:rsid w:val="002D731F"/>
    <w:rsid w:val="002E1D5B"/>
    <w:rsid w:val="002E4EB0"/>
    <w:rsid w:val="002E5345"/>
    <w:rsid w:val="002E691F"/>
    <w:rsid w:val="002F3B04"/>
    <w:rsid w:val="002F5153"/>
    <w:rsid w:val="002F63C8"/>
    <w:rsid w:val="002F6E43"/>
    <w:rsid w:val="002F7A11"/>
    <w:rsid w:val="00301F76"/>
    <w:rsid w:val="00306F62"/>
    <w:rsid w:val="00310A13"/>
    <w:rsid w:val="003124AF"/>
    <w:rsid w:val="00312A7E"/>
    <w:rsid w:val="003140AD"/>
    <w:rsid w:val="003140F9"/>
    <w:rsid w:val="00320088"/>
    <w:rsid w:val="003233DA"/>
    <w:rsid w:val="00327930"/>
    <w:rsid w:val="00333E1E"/>
    <w:rsid w:val="003475B5"/>
    <w:rsid w:val="0035208F"/>
    <w:rsid w:val="00352193"/>
    <w:rsid w:val="00355635"/>
    <w:rsid w:val="00360106"/>
    <w:rsid w:val="003652D7"/>
    <w:rsid w:val="00370C1D"/>
    <w:rsid w:val="00371297"/>
    <w:rsid w:val="003728A0"/>
    <w:rsid w:val="00373E0E"/>
    <w:rsid w:val="0037503E"/>
    <w:rsid w:val="00377CD5"/>
    <w:rsid w:val="00380360"/>
    <w:rsid w:val="003843A1"/>
    <w:rsid w:val="003844E3"/>
    <w:rsid w:val="00385DB9"/>
    <w:rsid w:val="00386270"/>
    <w:rsid w:val="00390523"/>
    <w:rsid w:val="00395D8D"/>
    <w:rsid w:val="0039623D"/>
    <w:rsid w:val="0039702E"/>
    <w:rsid w:val="003971FB"/>
    <w:rsid w:val="00397D58"/>
    <w:rsid w:val="003A00EE"/>
    <w:rsid w:val="003A0655"/>
    <w:rsid w:val="003A18C8"/>
    <w:rsid w:val="003A307B"/>
    <w:rsid w:val="003A4F45"/>
    <w:rsid w:val="003A5677"/>
    <w:rsid w:val="003A5BDC"/>
    <w:rsid w:val="003B6CB1"/>
    <w:rsid w:val="003C0686"/>
    <w:rsid w:val="003C26D5"/>
    <w:rsid w:val="003C6741"/>
    <w:rsid w:val="003D1582"/>
    <w:rsid w:val="003D1FBB"/>
    <w:rsid w:val="003D245B"/>
    <w:rsid w:val="003D7E42"/>
    <w:rsid w:val="003D7E4C"/>
    <w:rsid w:val="003E203B"/>
    <w:rsid w:val="003E41C2"/>
    <w:rsid w:val="003E6678"/>
    <w:rsid w:val="003F1F2F"/>
    <w:rsid w:val="003F303C"/>
    <w:rsid w:val="003F736F"/>
    <w:rsid w:val="00403385"/>
    <w:rsid w:val="00407176"/>
    <w:rsid w:val="00413689"/>
    <w:rsid w:val="004160F3"/>
    <w:rsid w:val="00416229"/>
    <w:rsid w:val="00421E86"/>
    <w:rsid w:val="00424089"/>
    <w:rsid w:val="004305E1"/>
    <w:rsid w:val="00430FCF"/>
    <w:rsid w:val="004344AE"/>
    <w:rsid w:val="00434B20"/>
    <w:rsid w:val="00434D2F"/>
    <w:rsid w:val="00441300"/>
    <w:rsid w:val="00441A2B"/>
    <w:rsid w:val="004423CE"/>
    <w:rsid w:val="00445468"/>
    <w:rsid w:val="00447F23"/>
    <w:rsid w:val="004506CD"/>
    <w:rsid w:val="00451681"/>
    <w:rsid w:val="004516EE"/>
    <w:rsid w:val="004642DA"/>
    <w:rsid w:val="00472818"/>
    <w:rsid w:val="004737DE"/>
    <w:rsid w:val="00482EFD"/>
    <w:rsid w:val="00485687"/>
    <w:rsid w:val="00490552"/>
    <w:rsid w:val="00492B2F"/>
    <w:rsid w:val="004963C2"/>
    <w:rsid w:val="00496F5E"/>
    <w:rsid w:val="0049772C"/>
    <w:rsid w:val="004A12AB"/>
    <w:rsid w:val="004A203B"/>
    <w:rsid w:val="004A2F51"/>
    <w:rsid w:val="004A3927"/>
    <w:rsid w:val="004A3C47"/>
    <w:rsid w:val="004A48FC"/>
    <w:rsid w:val="004A6B6E"/>
    <w:rsid w:val="004A7CA3"/>
    <w:rsid w:val="004B2610"/>
    <w:rsid w:val="004B2FA7"/>
    <w:rsid w:val="004B44DA"/>
    <w:rsid w:val="004C1832"/>
    <w:rsid w:val="004C40F9"/>
    <w:rsid w:val="004C4DBF"/>
    <w:rsid w:val="004D0EE9"/>
    <w:rsid w:val="004D2B60"/>
    <w:rsid w:val="004D44D9"/>
    <w:rsid w:val="004E13EE"/>
    <w:rsid w:val="004E1BAB"/>
    <w:rsid w:val="004E1C48"/>
    <w:rsid w:val="004E2662"/>
    <w:rsid w:val="004E6CA6"/>
    <w:rsid w:val="004F0C0C"/>
    <w:rsid w:val="004F1347"/>
    <w:rsid w:val="004F357A"/>
    <w:rsid w:val="004F44DE"/>
    <w:rsid w:val="004F57CB"/>
    <w:rsid w:val="005017C0"/>
    <w:rsid w:val="0050324A"/>
    <w:rsid w:val="00505F38"/>
    <w:rsid w:val="00506F28"/>
    <w:rsid w:val="00511138"/>
    <w:rsid w:val="00511E41"/>
    <w:rsid w:val="00515123"/>
    <w:rsid w:val="00515BFD"/>
    <w:rsid w:val="005229E2"/>
    <w:rsid w:val="0052398E"/>
    <w:rsid w:val="005308C7"/>
    <w:rsid w:val="0053122A"/>
    <w:rsid w:val="00531E75"/>
    <w:rsid w:val="005356FA"/>
    <w:rsid w:val="00536DA6"/>
    <w:rsid w:val="0053754C"/>
    <w:rsid w:val="00544752"/>
    <w:rsid w:val="00544E22"/>
    <w:rsid w:val="00550415"/>
    <w:rsid w:val="005504D8"/>
    <w:rsid w:val="00552EEB"/>
    <w:rsid w:val="00561551"/>
    <w:rsid w:val="00562C0A"/>
    <w:rsid w:val="00567927"/>
    <w:rsid w:val="00576A4E"/>
    <w:rsid w:val="00584DED"/>
    <w:rsid w:val="00591BFA"/>
    <w:rsid w:val="00596522"/>
    <w:rsid w:val="005A1CC9"/>
    <w:rsid w:val="005A4956"/>
    <w:rsid w:val="005A4A26"/>
    <w:rsid w:val="005A5B8A"/>
    <w:rsid w:val="005B0BE9"/>
    <w:rsid w:val="005B37E7"/>
    <w:rsid w:val="005B3851"/>
    <w:rsid w:val="005B62ED"/>
    <w:rsid w:val="005C06CB"/>
    <w:rsid w:val="005C48D7"/>
    <w:rsid w:val="005D205E"/>
    <w:rsid w:val="005D47E2"/>
    <w:rsid w:val="005D69C7"/>
    <w:rsid w:val="005D703A"/>
    <w:rsid w:val="005D7C2B"/>
    <w:rsid w:val="005E10B4"/>
    <w:rsid w:val="005E2650"/>
    <w:rsid w:val="005F1370"/>
    <w:rsid w:val="005F502F"/>
    <w:rsid w:val="005F6BA8"/>
    <w:rsid w:val="00603C65"/>
    <w:rsid w:val="00604D77"/>
    <w:rsid w:val="0060526D"/>
    <w:rsid w:val="00605477"/>
    <w:rsid w:val="0061243F"/>
    <w:rsid w:val="006147DE"/>
    <w:rsid w:val="006177E0"/>
    <w:rsid w:val="00620BB5"/>
    <w:rsid w:val="00620F9F"/>
    <w:rsid w:val="00621EEB"/>
    <w:rsid w:val="00622FB5"/>
    <w:rsid w:val="006250BA"/>
    <w:rsid w:val="00630910"/>
    <w:rsid w:val="00633266"/>
    <w:rsid w:val="00634233"/>
    <w:rsid w:val="00652755"/>
    <w:rsid w:val="006529F9"/>
    <w:rsid w:val="00652C01"/>
    <w:rsid w:val="00655A72"/>
    <w:rsid w:val="00655CA8"/>
    <w:rsid w:val="00655D89"/>
    <w:rsid w:val="00665FDE"/>
    <w:rsid w:val="00673284"/>
    <w:rsid w:val="006748D6"/>
    <w:rsid w:val="0067581A"/>
    <w:rsid w:val="00675945"/>
    <w:rsid w:val="0068506A"/>
    <w:rsid w:val="00690984"/>
    <w:rsid w:val="00692A67"/>
    <w:rsid w:val="00694A63"/>
    <w:rsid w:val="00696ED7"/>
    <w:rsid w:val="00697FDF"/>
    <w:rsid w:val="006A69BF"/>
    <w:rsid w:val="006B119D"/>
    <w:rsid w:val="006C200D"/>
    <w:rsid w:val="006C209D"/>
    <w:rsid w:val="006C37CA"/>
    <w:rsid w:val="006C4C58"/>
    <w:rsid w:val="006C5541"/>
    <w:rsid w:val="006D0D4D"/>
    <w:rsid w:val="006D1A9B"/>
    <w:rsid w:val="006D545A"/>
    <w:rsid w:val="006D73BC"/>
    <w:rsid w:val="006E1D30"/>
    <w:rsid w:val="006E6900"/>
    <w:rsid w:val="006F028C"/>
    <w:rsid w:val="00700DC9"/>
    <w:rsid w:val="00700FC1"/>
    <w:rsid w:val="0070144F"/>
    <w:rsid w:val="00705261"/>
    <w:rsid w:val="00706B51"/>
    <w:rsid w:val="00711DF4"/>
    <w:rsid w:val="0071438A"/>
    <w:rsid w:val="00715705"/>
    <w:rsid w:val="00715D3D"/>
    <w:rsid w:val="0071716D"/>
    <w:rsid w:val="007234C0"/>
    <w:rsid w:val="00731FA3"/>
    <w:rsid w:val="00734DCF"/>
    <w:rsid w:val="0074122B"/>
    <w:rsid w:val="007423C6"/>
    <w:rsid w:val="00750C8A"/>
    <w:rsid w:val="00751C60"/>
    <w:rsid w:val="0075798F"/>
    <w:rsid w:val="007665EB"/>
    <w:rsid w:val="00785DCC"/>
    <w:rsid w:val="0078674E"/>
    <w:rsid w:val="0078691D"/>
    <w:rsid w:val="0079010F"/>
    <w:rsid w:val="00792CA5"/>
    <w:rsid w:val="00792F8E"/>
    <w:rsid w:val="007979F6"/>
    <w:rsid w:val="007A00A9"/>
    <w:rsid w:val="007B0BD9"/>
    <w:rsid w:val="007B1D38"/>
    <w:rsid w:val="007B22A3"/>
    <w:rsid w:val="007B32DC"/>
    <w:rsid w:val="007B5549"/>
    <w:rsid w:val="007B7A2B"/>
    <w:rsid w:val="007C092D"/>
    <w:rsid w:val="007C47A0"/>
    <w:rsid w:val="007C5A5A"/>
    <w:rsid w:val="007D09D5"/>
    <w:rsid w:val="007D23CD"/>
    <w:rsid w:val="007D2B00"/>
    <w:rsid w:val="007D70A1"/>
    <w:rsid w:val="007D7828"/>
    <w:rsid w:val="007D7FA0"/>
    <w:rsid w:val="007E0C4C"/>
    <w:rsid w:val="007E5D22"/>
    <w:rsid w:val="007E65FB"/>
    <w:rsid w:val="007F620D"/>
    <w:rsid w:val="007F72C6"/>
    <w:rsid w:val="0080040E"/>
    <w:rsid w:val="00800B2A"/>
    <w:rsid w:val="00802410"/>
    <w:rsid w:val="00803343"/>
    <w:rsid w:val="00803CAB"/>
    <w:rsid w:val="00803EB0"/>
    <w:rsid w:val="0080536C"/>
    <w:rsid w:val="00807EDC"/>
    <w:rsid w:val="008132E8"/>
    <w:rsid w:val="00814D5F"/>
    <w:rsid w:val="00820005"/>
    <w:rsid w:val="008212C7"/>
    <w:rsid w:val="00823407"/>
    <w:rsid w:val="00825240"/>
    <w:rsid w:val="00827345"/>
    <w:rsid w:val="0082750C"/>
    <w:rsid w:val="008278E6"/>
    <w:rsid w:val="0083246F"/>
    <w:rsid w:val="0084172B"/>
    <w:rsid w:val="00842742"/>
    <w:rsid w:val="008475F7"/>
    <w:rsid w:val="00851214"/>
    <w:rsid w:val="008522A5"/>
    <w:rsid w:val="0085752E"/>
    <w:rsid w:val="008612E5"/>
    <w:rsid w:val="00863B08"/>
    <w:rsid w:val="0086423F"/>
    <w:rsid w:val="008716AC"/>
    <w:rsid w:val="00874BF4"/>
    <w:rsid w:val="00875684"/>
    <w:rsid w:val="008831F2"/>
    <w:rsid w:val="008852C0"/>
    <w:rsid w:val="00886B3C"/>
    <w:rsid w:val="008907DF"/>
    <w:rsid w:val="00890BF5"/>
    <w:rsid w:val="00890D65"/>
    <w:rsid w:val="008922E3"/>
    <w:rsid w:val="008937A3"/>
    <w:rsid w:val="008A3214"/>
    <w:rsid w:val="008A5479"/>
    <w:rsid w:val="008A70A5"/>
    <w:rsid w:val="008A730D"/>
    <w:rsid w:val="008B0184"/>
    <w:rsid w:val="008B5817"/>
    <w:rsid w:val="008B5D2E"/>
    <w:rsid w:val="008B741E"/>
    <w:rsid w:val="008B7640"/>
    <w:rsid w:val="008C056E"/>
    <w:rsid w:val="008C0E55"/>
    <w:rsid w:val="008C1B6C"/>
    <w:rsid w:val="008C33FF"/>
    <w:rsid w:val="008C3656"/>
    <w:rsid w:val="008C5D02"/>
    <w:rsid w:val="008D0E38"/>
    <w:rsid w:val="008D1826"/>
    <w:rsid w:val="008D2649"/>
    <w:rsid w:val="008D3DD0"/>
    <w:rsid w:val="008D4710"/>
    <w:rsid w:val="008D77E0"/>
    <w:rsid w:val="008E1511"/>
    <w:rsid w:val="008E2EE2"/>
    <w:rsid w:val="008E5265"/>
    <w:rsid w:val="008E7E98"/>
    <w:rsid w:val="008E7EE2"/>
    <w:rsid w:val="008F34EE"/>
    <w:rsid w:val="008F4FA4"/>
    <w:rsid w:val="008F55C0"/>
    <w:rsid w:val="008F75F6"/>
    <w:rsid w:val="008F7CFF"/>
    <w:rsid w:val="00900558"/>
    <w:rsid w:val="0090299E"/>
    <w:rsid w:val="009036AE"/>
    <w:rsid w:val="0090568D"/>
    <w:rsid w:val="00911FD9"/>
    <w:rsid w:val="009125C9"/>
    <w:rsid w:val="00913879"/>
    <w:rsid w:val="00914049"/>
    <w:rsid w:val="00917661"/>
    <w:rsid w:val="00917ADF"/>
    <w:rsid w:val="00922F62"/>
    <w:rsid w:val="009234F9"/>
    <w:rsid w:val="00923657"/>
    <w:rsid w:val="0092754B"/>
    <w:rsid w:val="00927FCB"/>
    <w:rsid w:val="0093174B"/>
    <w:rsid w:val="009329B2"/>
    <w:rsid w:val="00936545"/>
    <w:rsid w:val="0094273D"/>
    <w:rsid w:val="0094378E"/>
    <w:rsid w:val="00946715"/>
    <w:rsid w:val="00946D55"/>
    <w:rsid w:val="00947422"/>
    <w:rsid w:val="009507FF"/>
    <w:rsid w:val="009511C9"/>
    <w:rsid w:val="00951A93"/>
    <w:rsid w:val="00953222"/>
    <w:rsid w:val="00953473"/>
    <w:rsid w:val="009550C9"/>
    <w:rsid w:val="009560CA"/>
    <w:rsid w:val="009579A5"/>
    <w:rsid w:val="00964B6A"/>
    <w:rsid w:val="009656A8"/>
    <w:rsid w:val="0096675D"/>
    <w:rsid w:val="00967494"/>
    <w:rsid w:val="00970E5D"/>
    <w:rsid w:val="0097311F"/>
    <w:rsid w:val="0097380F"/>
    <w:rsid w:val="009739A0"/>
    <w:rsid w:val="009747A9"/>
    <w:rsid w:val="0097701C"/>
    <w:rsid w:val="00977550"/>
    <w:rsid w:val="00980A65"/>
    <w:rsid w:val="00981786"/>
    <w:rsid w:val="00985CB1"/>
    <w:rsid w:val="0098677D"/>
    <w:rsid w:val="00986A3A"/>
    <w:rsid w:val="0098772A"/>
    <w:rsid w:val="00990E46"/>
    <w:rsid w:val="00993839"/>
    <w:rsid w:val="0099443D"/>
    <w:rsid w:val="0099517E"/>
    <w:rsid w:val="009A4292"/>
    <w:rsid w:val="009A7323"/>
    <w:rsid w:val="009A7B2B"/>
    <w:rsid w:val="009C068C"/>
    <w:rsid w:val="009C2477"/>
    <w:rsid w:val="009D4A24"/>
    <w:rsid w:val="009D5047"/>
    <w:rsid w:val="009D5127"/>
    <w:rsid w:val="009D5C6B"/>
    <w:rsid w:val="009D5EC5"/>
    <w:rsid w:val="009D7AEF"/>
    <w:rsid w:val="009E375E"/>
    <w:rsid w:val="009E3D1F"/>
    <w:rsid w:val="009E3FEB"/>
    <w:rsid w:val="009E6AF2"/>
    <w:rsid w:val="009E6B77"/>
    <w:rsid w:val="009F17EF"/>
    <w:rsid w:val="009F1D20"/>
    <w:rsid w:val="009F365D"/>
    <w:rsid w:val="009F67A1"/>
    <w:rsid w:val="00A019C9"/>
    <w:rsid w:val="00A021A0"/>
    <w:rsid w:val="00A061D0"/>
    <w:rsid w:val="00A115A5"/>
    <w:rsid w:val="00A11CA3"/>
    <w:rsid w:val="00A2232D"/>
    <w:rsid w:val="00A2267A"/>
    <w:rsid w:val="00A244B5"/>
    <w:rsid w:val="00A25B25"/>
    <w:rsid w:val="00A25E70"/>
    <w:rsid w:val="00A26579"/>
    <w:rsid w:val="00A26D48"/>
    <w:rsid w:val="00A33765"/>
    <w:rsid w:val="00A36602"/>
    <w:rsid w:val="00A428F7"/>
    <w:rsid w:val="00A4306D"/>
    <w:rsid w:val="00A44BF9"/>
    <w:rsid w:val="00A45FAE"/>
    <w:rsid w:val="00A51567"/>
    <w:rsid w:val="00A63269"/>
    <w:rsid w:val="00A63A45"/>
    <w:rsid w:val="00A66EFB"/>
    <w:rsid w:val="00A70E97"/>
    <w:rsid w:val="00A73123"/>
    <w:rsid w:val="00A7668F"/>
    <w:rsid w:val="00A8407E"/>
    <w:rsid w:val="00A855B7"/>
    <w:rsid w:val="00A8603C"/>
    <w:rsid w:val="00A87DE9"/>
    <w:rsid w:val="00A92377"/>
    <w:rsid w:val="00A950DD"/>
    <w:rsid w:val="00A97DD8"/>
    <w:rsid w:val="00AA1B0F"/>
    <w:rsid w:val="00AA628D"/>
    <w:rsid w:val="00AA6860"/>
    <w:rsid w:val="00AA69D8"/>
    <w:rsid w:val="00AB1942"/>
    <w:rsid w:val="00AB29ED"/>
    <w:rsid w:val="00AB40C0"/>
    <w:rsid w:val="00AB4AAE"/>
    <w:rsid w:val="00AB51AF"/>
    <w:rsid w:val="00AC1468"/>
    <w:rsid w:val="00AC1E69"/>
    <w:rsid w:val="00AC244D"/>
    <w:rsid w:val="00AC4D0E"/>
    <w:rsid w:val="00AC4F68"/>
    <w:rsid w:val="00AD2208"/>
    <w:rsid w:val="00AE06F3"/>
    <w:rsid w:val="00AE3AEF"/>
    <w:rsid w:val="00AE4BD8"/>
    <w:rsid w:val="00AF0DE4"/>
    <w:rsid w:val="00AF30C3"/>
    <w:rsid w:val="00AF45B6"/>
    <w:rsid w:val="00AF636F"/>
    <w:rsid w:val="00AF7EBF"/>
    <w:rsid w:val="00B04058"/>
    <w:rsid w:val="00B04206"/>
    <w:rsid w:val="00B0476E"/>
    <w:rsid w:val="00B1043A"/>
    <w:rsid w:val="00B12FB0"/>
    <w:rsid w:val="00B174B3"/>
    <w:rsid w:val="00B2033A"/>
    <w:rsid w:val="00B22446"/>
    <w:rsid w:val="00B22D34"/>
    <w:rsid w:val="00B24E11"/>
    <w:rsid w:val="00B25A6A"/>
    <w:rsid w:val="00B26210"/>
    <w:rsid w:val="00B30BF5"/>
    <w:rsid w:val="00B31CC7"/>
    <w:rsid w:val="00B33CCE"/>
    <w:rsid w:val="00B34D9D"/>
    <w:rsid w:val="00B360D6"/>
    <w:rsid w:val="00B41D5D"/>
    <w:rsid w:val="00B42766"/>
    <w:rsid w:val="00B42B42"/>
    <w:rsid w:val="00B43583"/>
    <w:rsid w:val="00B4388F"/>
    <w:rsid w:val="00B50DD2"/>
    <w:rsid w:val="00B54ED5"/>
    <w:rsid w:val="00B57B53"/>
    <w:rsid w:val="00B609FB"/>
    <w:rsid w:val="00B63237"/>
    <w:rsid w:val="00B65BDE"/>
    <w:rsid w:val="00B703B6"/>
    <w:rsid w:val="00B809FF"/>
    <w:rsid w:val="00B82AB3"/>
    <w:rsid w:val="00B844F1"/>
    <w:rsid w:val="00B924CE"/>
    <w:rsid w:val="00B92686"/>
    <w:rsid w:val="00BA26A4"/>
    <w:rsid w:val="00BB602D"/>
    <w:rsid w:val="00BB794F"/>
    <w:rsid w:val="00BB7A31"/>
    <w:rsid w:val="00BC080E"/>
    <w:rsid w:val="00BC66ED"/>
    <w:rsid w:val="00BD1158"/>
    <w:rsid w:val="00BD315A"/>
    <w:rsid w:val="00BD4B81"/>
    <w:rsid w:val="00BD5087"/>
    <w:rsid w:val="00BD6656"/>
    <w:rsid w:val="00BD6CC1"/>
    <w:rsid w:val="00BD6F28"/>
    <w:rsid w:val="00BE3C9D"/>
    <w:rsid w:val="00BE4CE7"/>
    <w:rsid w:val="00BE5A8C"/>
    <w:rsid w:val="00BE6A38"/>
    <w:rsid w:val="00BF186E"/>
    <w:rsid w:val="00BF1D96"/>
    <w:rsid w:val="00BF2EC6"/>
    <w:rsid w:val="00BF699D"/>
    <w:rsid w:val="00C000AB"/>
    <w:rsid w:val="00C07BDE"/>
    <w:rsid w:val="00C1245A"/>
    <w:rsid w:val="00C13C14"/>
    <w:rsid w:val="00C15EB5"/>
    <w:rsid w:val="00C2279C"/>
    <w:rsid w:val="00C246F0"/>
    <w:rsid w:val="00C252E0"/>
    <w:rsid w:val="00C269AB"/>
    <w:rsid w:val="00C32EE7"/>
    <w:rsid w:val="00C35B33"/>
    <w:rsid w:val="00C360C3"/>
    <w:rsid w:val="00C40683"/>
    <w:rsid w:val="00C44BDC"/>
    <w:rsid w:val="00C452C1"/>
    <w:rsid w:val="00C4642E"/>
    <w:rsid w:val="00C50E23"/>
    <w:rsid w:val="00C5136E"/>
    <w:rsid w:val="00C52B02"/>
    <w:rsid w:val="00C542D1"/>
    <w:rsid w:val="00C613D8"/>
    <w:rsid w:val="00C678E3"/>
    <w:rsid w:val="00C67F1E"/>
    <w:rsid w:val="00C76F9B"/>
    <w:rsid w:val="00C82A84"/>
    <w:rsid w:val="00C8461D"/>
    <w:rsid w:val="00C87F68"/>
    <w:rsid w:val="00C90AE2"/>
    <w:rsid w:val="00C90C0C"/>
    <w:rsid w:val="00C90E5E"/>
    <w:rsid w:val="00C91647"/>
    <w:rsid w:val="00C960DC"/>
    <w:rsid w:val="00CA00AD"/>
    <w:rsid w:val="00CA17DA"/>
    <w:rsid w:val="00CA2459"/>
    <w:rsid w:val="00CA2F5C"/>
    <w:rsid w:val="00CA53AA"/>
    <w:rsid w:val="00CB011A"/>
    <w:rsid w:val="00CB3B52"/>
    <w:rsid w:val="00CB4B7D"/>
    <w:rsid w:val="00CB713F"/>
    <w:rsid w:val="00CB7305"/>
    <w:rsid w:val="00CC459A"/>
    <w:rsid w:val="00CC7866"/>
    <w:rsid w:val="00CD2018"/>
    <w:rsid w:val="00CD3B6F"/>
    <w:rsid w:val="00CD4759"/>
    <w:rsid w:val="00CD5F1F"/>
    <w:rsid w:val="00CD7052"/>
    <w:rsid w:val="00CE0BD2"/>
    <w:rsid w:val="00CE3B0F"/>
    <w:rsid w:val="00CF05D9"/>
    <w:rsid w:val="00CF270A"/>
    <w:rsid w:val="00CF27CC"/>
    <w:rsid w:val="00CF49BA"/>
    <w:rsid w:val="00CF50F7"/>
    <w:rsid w:val="00CF5AE2"/>
    <w:rsid w:val="00CF6C24"/>
    <w:rsid w:val="00D01F6D"/>
    <w:rsid w:val="00D02C75"/>
    <w:rsid w:val="00D030F2"/>
    <w:rsid w:val="00D039AC"/>
    <w:rsid w:val="00D04940"/>
    <w:rsid w:val="00D04F45"/>
    <w:rsid w:val="00D06BAB"/>
    <w:rsid w:val="00D10E22"/>
    <w:rsid w:val="00D11ECA"/>
    <w:rsid w:val="00D13C09"/>
    <w:rsid w:val="00D13D2C"/>
    <w:rsid w:val="00D151CD"/>
    <w:rsid w:val="00D15316"/>
    <w:rsid w:val="00D155A1"/>
    <w:rsid w:val="00D218BE"/>
    <w:rsid w:val="00D232ED"/>
    <w:rsid w:val="00D314FF"/>
    <w:rsid w:val="00D36DA5"/>
    <w:rsid w:val="00D42013"/>
    <w:rsid w:val="00D54650"/>
    <w:rsid w:val="00D55B37"/>
    <w:rsid w:val="00D55BFF"/>
    <w:rsid w:val="00D57D93"/>
    <w:rsid w:val="00D64DFB"/>
    <w:rsid w:val="00D710E0"/>
    <w:rsid w:val="00D71395"/>
    <w:rsid w:val="00D741B0"/>
    <w:rsid w:val="00D74953"/>
    <w:rsid w:val="00D74B90"/>
    <w:rsid w:val="00D74F0C"/>
    <w:rsid w:val="00D77CF4"/>
    <w:rsid w:val="00D82CD0"/>
    <w:rsid w:val="00D84862"/>
    <w:rsid w:val="00D85BDD"/>
    <w:rsid w:val="00D86D06"/>
    <w:rsid w:val="00D86F12"/>
    <w:rsid w:val="00D8759B"/>
    <w:rsid w:val="00D90DB8"/>
    <w:rsid w:val="00D915DB"/>
    <w:rsid w:val="00D95134"/>
    <w:rsid w:val="00D95F37"/>
    <w:rsid w:val="00DA2142"/>
    <w:rsid w:val="00DA556D"/>
    <w:rsid w:val="00DB65E6"/>
    <w:rsid w:val="00DB6655"/>
    <w:rsid w:val="00DB7DD9"/>
    <w:rsid w:val="00DC207C"/>
    <w:rsid w:val="00DC2F94"/>
    <w:rsid w:val="00DC322E"/>
    <w:rsid w:val="00DC5DCF"/>
    <w:rsid w:val="00DC5FF4"/>
    <w:rsid w:val="00DD014B"/>
    <w:rsid w:val="00DD06F9"/>
    <w:rsid w:val="00DD224F"/>
    <w:rsid w:val="00DD3AE7"/>
    <w:rsid w:val="00DD3D9E"/>
    <w:rsid w:val="00DD3EC0"/>
    <w:rsid w:val="00DD7908"/>
    <w:rsid w:val="00DE11F5"/>
    <w:rsid w:val="00DE1652"/>
    <w:rsid w:val="00DE3428"/>
    <w:rsid w:val="00DE5235"/>
    <w:rsid w:val="00DE6DF1"/>
    <w:rsid w:val="00DF0E3A"/>
    <w:rsid w:val="00DF3453"/>
    <w:rsid w:val="00DF48FE"/>
    <w:rsid w:val="00DF68B9"/>
    <w:rsid w:val="00DF73DE"/>
    <w:rsid w:val="00DF7B1B"/>
    <w:rsid w:val="00DF7FE5"/>
    <w:rsid w:val="00E00008"/>
    <w:rsid w:val="00E0124E"/>
    <w:rsid w:val="00E0265C"/>
    <w:rsid w:val="00E03226"/>
    <w:rsid w:val="00E04905"/>
    <w:rsid w:val="00E11CAF"/>
    <w:rsid w:val="00E12871"/>
    <w:rsid w:val="00E14E17"/>
    <w:rsid w:val="00E17D1C"/>
    <w:rsid w:val="00E20A74"/>
    <w:rsid w:val="00E219A3"/>
    <w:rsid w:val="00E23B12"/>
    <w:rsid w:val="00E256AB"/>
    <w:rsid w:val="00E27117"/>
    <w:rsid w:val="00E336C5"/>
    <w:rsid w:val="00E339A6"/>
    <w:rsid w:val="00E367CE"/>
    <w:rsid w:val="00E404D6"/>
    <w:rsid w:val="00E40581"/>
    <w:rsid w:val="00E42E60"/>
    <w:rsid w:val="00E46F53"/>
    <w:rsid w:val="00E507D0"/>
    <w:rsid w:val="00E50817"/>
    <w:rsid w:val="00E51D28"/>
    <w:rsid w:val="00E53018"/>
    <w:rsid w:val="00E531A9"/>
    <w:rsid w:val="00E6199E"/>
    <w:rsid w:val="00E6699A"/>
    <w:rsid w:val="00E71C21"/>
    <w:rsid w:val="00E730D4"/>
    <w:rsid w:val="00E73DFF"/>
    <w:rsid w:val="00E7408F"/>
    <w:rsid w:val="00E74EE7"/>
    <w:rsid w:val="00E77552"/>
    <w:rsid w:val="00E8022A"/>
    <w:rsid w:val="00E82297"/>
    <w:rsid w:val="00E82389"/>
    <w:rsid w:val="00E8498B"/>
    <w:rsid w:val="00E85BB0"/>
    <w:rsid w:val="00E87558"/>
    <w:rsid w:val="00E9227D"/>
    <w:rsid w:val="00E94A97"/>
    <w:rsid w:val="00E96E7A"/>
    <w:rsid w:val="00E97AA4"/>
    <w:rsid w:val="00EA4C86"/>
    <w:rsid w:val="00EA5E99"/>
    <w:rsid w:val="00EA7F73"/>
    <w:rsid w:val="00EB0031"/>
    <w:rsid w:val="00EB0872"/>
    <w:rsid w:val="00EB1D3D"/>
    <w:rsid w:val="00EB4788"/>
    <w:rsid w:val="00EB4C4E"/>
    <w:rsid w:val="00EB7AE2"/>
    <w:rsid w:val="00EC3A4E"/>
    <w:rsid w:val="00EC5129"/>
    <w:rsid w:val="00EC7258"/>
    <w:rsid w:val="00ED0704"/>
    <w:rsid w:val="00ED295A"/>
    <w:rsid w:val="00ED2B5C"/>
    <w:rsid w:val="00ED38FC"/>
    <w:rsid w:val="00ED4F80"/>
    <w:rsid w:val="00ED5280"/>
    <w:rsid w:val="00ED6CDC"/>
    <w:rsid w:val="00EE2C2B"/>
    <w:rsid w:val="00EE3022"/>
    <w:rsid w:val="00EE4368"/>
    <w:rsid w:val="00EE54C7"/>
    <w:rsid w:val="00EF1A44"/>
    <w:rsid w:val="00EF39FD"/>
    <w:rsid w:val="00EF5B7D"/>
    <w:rsid w:val="00EF7AA9"/>
    <w:rsid w:val="00F026AF"/>
    <w:rsid w:val="00F06842"/>
    <w:rsid w:val="00F07717"/>
    <w:rsid w:val="00F107FD"/>
    <w:rsid w:val="00F14ED7"/>
    <w:rsid w:val="00F17DF8"/>
    <w:rsid w:val="00F17F9D"/>
    <w:rsid w:val="00F21472"/>
    <w:rsid w:val="00F22053"/>
    <w:rsid w:val="00F242D5"/>
    <w:rsid w:val="00F248DC"/>
    <w:rsid w:val="00F24BF6"/>
    <w:rsid w:val="00F25682"/>
    <w:rsid w:val="00F26F7A"/>
    <w:rsid w:val="00F27A7B"/>
    <w:rsid w:val="00F27D6A"/>
    <w:rsid w:val="00F3020A"/>
    <w:rsid w:val="00F305D5"/>
    <w:rsid w:val="00F31C5D"/>
    <w:rsid w:val="00F32132"/>
    <w:rsid w:val="00F32C4A"/>
    <w:rsid w:val="00F33107"/>
    <w:rsid w:val="00F3425D"/>
    <w:rsid w:val="00F343C0"/>
    <w:rsid w:val="00F35605"/>
    <w:rsid w:val="00F373CC"/>
    <w:rsid w:val="00F37DAD"/>
    <w:rsid w:val="00F4028C"/>
    <w:rsid w:val="00F40AD5"/>
    <w:rsid w:val="00F41528"/>
    <w:rsid w:val="00F42D5F"/>
    <w:rsid w:val="00F44022"/>
    <w:rsid w:val="00F46611"/>
    <w:rsid w:val="00F474A4"/>
    <w:rsid w:val="00F538D6"/>
    <w:rsid w:val="00F53BE2"/>
    <w:rsid w:val="00F550F8"/>
    <w:rsid w:val="00F55D52"/>
    <w:rsid w:val="00F60212"/>
    <w:rsid w:val="00F61127"/>
    <w:rsid w:val="00F62516"/>
    <w:rsid w:val="00F64293"/>
    <w:rsid w:val="00F64543"/>
    <w:rsid w:val="00F64E95"/>
    <w:rsid w:val="00F65786"/>
    <w:rsid w:val="00F65CED"/>
    <w:rsid w:val="00F704F8"/>
    <w:rsid w:val="00F726EF"/>
    <w:rsid w:val="00F74CF8"/>
    <w:rsid w:val="00F82C1D"/>
    <w:rsid w:val="00F84AA0"/>
    <w:rsid w:val="00F84C29"/>
    <w:rsid w:val="00F90388"/>
    <w:rsid w:val="00F91DC8"/>
    <w:rsid w:val="00FA15D2"/>
    <w:rsid w:val="00FA23F5"/>
    <w:rsid w:val="00FA50FF"/>
    <w:rsid w:val="00FA52CC"/>
    <w:rsid w:val="00FA53AA"/>
    <w:rsid w:val="00FA5B61"/>
    <w:rsid w:val="00FA610D"/>
    <w:rsid w:val="00FA6463"/>
    <w:rsid w:val="00FB0568"/>
    <w:rsid w:val="00FB22E1"/>
    <w:rsid w:val="00FB26BB"/>
    <w:rsid w:val="00FB2A7A"/>
    <w:rsid w:val="00FB33DD"/>
    <w:rsid w:val="00FB48BF"/>
    <w:rsid w:val="00FB64A8"/>
    <w:rsid w:val="00FB76C3"/>
    <w:rsid w:val="00FB7866"/>
    <w:rsid w:val="00FC2B85"/>
    <w:rsid w:val="00FC4AA0"/>
    <w:rsid w:val="00FC74F0"/>
    <w:rsid w:val="00FD05AD"/>
    <w:rsid w:val="00FD162C"/>
    <w:rsid w:val="00FD5D7F"/>
    <w:rsid w:val="00FE0381"/>
    <w:rsid w:val="00FE6631"/>
    <w:rsid w:val="00FE7549"/>
    <w:rsid w:val="00FF3A10"/>
    <w:rsid w:val="0128A5BA"/>
    <w:rsid w:val="012EEF9D"/>
    <w:rsid w:val="01954E0D"/>
    <w:rsid w:val="01E173CC"/>
    <w:rsid w:val="01FF703B"/>
    <w:rsid w:val="02A2D0D5"/>
    <w:rsid w:val="02CB24A5"/>
    <w:rsid w:val="030345EC"/>
    <w:rsid w:val="038CDFDA"/>
    <w:rsid w:val="04353A61"/>
    <w:rsid w:val="04741823"/>
    <w:rsid w:val="0609512C"/>
    <w:rsid w:val="06D5BB73"/>
    <w:rsid w:val="06FE5220"/>
    <w:rsid w:val="070E90D8"/>
    <w:rsid w:val="08FDF438"/>
    <w:rsid w:val="0960896A"/>
    <w:rsid w:val="0974F607"/>
    <w:rsid w:val="0A1EDBCF"/>
    <w:rsid w:val="0A809C3C"/>
    <w:rsid w:val="0DE3259C"/>
    <w:rsid w:val="0E166B5B"/>
    <w:rsid w:val="0E43C6AD"/>
    <w:rsid w:val="0EEBDAF2"/>
    <w:rsid w:val="0EEF7879"/>
    <w:rsid w:val="0F8A6F58"/>
    <w:rsid w:val="0FA7ECD8"/>
    <w:rsid w:val="10ADDEE3"/>
    <w:rsid w:val="10D18B5F"/>
    <w:rsid w:val="113E63E2"/>
    <w:rsid w:val="11631032"/>
    <w:rsid w:val="117D60A8"/>
    <w:rsid w:val="1182C691"/>
    <w:rsid w:val="118FDAE3"/>
    <w:rsid w:val="1294A6D7"/>
    <w:rsid w:val="131CA296"/>
    <w:rsid w:val="1463648E"/>
    <w:rsid w:val="147B561D"/>
    <w:rsid w:val="148F3EB3"/>
    <w:rsid w:val="15D1FA04"/>
    <w:rsid w:val="162DBB70"/>
    <w:rsid w:val="16721AE7"/>
    <w:rsid w:val="16EA19D0"/>
    <w:rsid w:val="170B5398"/>
    <w:rsid w:val="1721E30A"/>
    <w:rsid w:val="173F067B"/>
    <w:rsid w:val="179C71A9"/>
    <w:rsid w:val="17A67C4D"/>
    <w:rsid w:val="17FB4D4D"/>
    <w:rsid w:val="18B62B87"/>
    <w:rsid w:val="18E43439"/>
    <w:rsid w:val="1946184A"/>
    <w:rsid w:val="1A1C23D2"/>
    <w:rsid w:val="1A8B194E"/>
    <w:rsid w:val="1B458C0A"/>
    <w:rsid w:val="1C7D7BA3"/>
    <w:rsid w:val="1DD822CC"/>
    <w:rsid w:val="1E32B548"/>
    <w:rsid w:val="1E5864D1"/>
    <w:rsid w:val="1EEF213D"/>
    <w:rsid w:val="1F35C1EE"/>
    <w:rsid w:val="1FBCA449"/>
    <w:rsid w:val="1FFE3FD6"/>
    <w:rsid w:val="20DD1642"/>
    <w:rsid w:val="21BE7A06"/>
    <w:rsid w:val="21DA432C"/>
    <w:rsid w:val="21E82404"/>
    <w:rsid w:val="23328119"/>
    <w:rsid w:val="247ABBC1"/>
    <w:rsid w:val="256F26E3"/>
    <w:rsid w:val="25830E16"/>
    <w:rsid w:val="25D7EE27"/>
    <w:rsid w:val="27192C0C"/>
    <w:rsid w:val="27B8A666"/>
    <w:rsid w:val="27E0BACB"/>
    <w:rsid w:val="28B5BA5F"/>
    <w:rsid w:val="29828693"/>
    <w:rsid w:val="2A0BDCF9"/>
    <w:rsid w:val="2BEAD6C7"/>
    <w:rsid w:val="2C24DB5F"/>
    <w:rsid w:val="2C36E1E2"/>
    <w:rsid w:val="2CC7C02C"/>
    <w:rsid w:val="2CE05111"/>
    <w:rsid w:val="2F1A582D"/>
    <w:rsid w:val="2FBBA800"/>
    <w:rsid w:val="306341B6"/>
    <w:rsid w:val="319314AD"/>
    <w:rsid w:val="31CBCAB2"/>
    <w:rsid w:val="3234DBF9"/>
    <w:rsid w:val="32A9F11D"/>
    <w:rsid w:val="32E2D739"/>
    <w:rsid w:val="3423A166"/>
    <w:rsid w:val="348E55F4"/>
    <w:rsid w:val="34CF76AF"/>
    <w:rsid w:val="34D4DC98"/>
    <w:rsid w:val="358B5942"/>
    <w:rsid w:val="36964B59"/>
    <w:rsid w:val="36CC3957"/>
    <w:rsid w:val="391124F7"/>
    <w:rsid w:val="39EB6CF4"/>
    <w:rsid w:val="3A8126C6"/>
    <w:rsid w:val="3ADF948E"/>
    <w:rsid w:val="3AE4CA25"/>
    <w:rsid w:val="3B802929"/>
    <w:rsid w:val="3D30DD7B"/>
    <w:rsid w:val="3E97A211"/>
    <w:rsid w:val="3EC4A86C"/>
    <w:rsid w:val="400A1492"/>
    <w:rsid w:val="4042204D"/>
    <w:rsid w:val="41E08CBB"/>
    <w:rsid w:val="4347A167"/>
    <w:rsid w:val="437DEAD7"/>
    <w:rsid w:val="450D3C89"/>
    <w:rsid w:val="450E81A4"/>
    <w:rsid w:val="45AA3DEF"/>
    <w:rsid w:val="45EC7639"/>
    <w:rsid w:val="4637F1D3"/>
    <w:rsid w:val="46BFED92"/>
    <w:rsid w:val="46D304FC"/>
    <w:rsid w:val="46F63246"/>
    <w:rsid w:val="471410EF"/>
    <w:rsid w:val="479C43F8"/>
    <w:rsid w:val="481E6B8E"/>
    <w:rsid w:val="48EDC413"/>
    <w:rsid w:val="49F33836"/>
    <w:rsid w:val="4A68B977"/>
    <w:rsid w:val="4AA812CF"/>
    <w:rsid w:val="4B60E7B8"/>
    <w:rsid w:val="4C1DDCF1"/>
    <w:rsid w:val="4D403817"/>
    <w:rsid w:val="4E45193B"/>
    <w:rsid w:val="4FB72E4E"/>
    <w:rsid w:val="5017F420"/>
    <w:rsid w:val="50F5E7BA"/>
    <w:rsid w:val="513F63B6"/>
    <w:rsid w:val="51CEFA4C"/>
    <w:rsid w:val="522A73B7"/>
    <w:rsid w:val="523917BE"/>
    <w:rsid w:val="52E9563A"/>
    <w:rsid w:val="53537868"/>
    <w:rsid w:val="5378B2FB"/>
    <w:rsid w:val="53A5213F"/>
    <w:rsid w:val="545FF896"/>
    <w:rsid w:val="547AD0F9"/>
    <w:rsid w:val="55339890"/>
    <w:rsid w:val="558A4584"/>
    <w:rsid w:val="55B72D7A"/>
    <w:rsid w:val="56C0CD80"/>
    <w:rsid w:val="5800E34C"/>
    <w:rsid w:val="58C94D0B"/>
    <w:rsid w:val="59805CC2"/>
    <w:rsid w:val="5A38EA33"/>
    <w:rsid w:val="5B589600"/>
    <w:rsid w:val="5BF106C6"/>
    <w:rsid w:val="5D5621F6"/>
    <w:rsid w:val="5E128DEB"/>
    <w:rsid w:val="5EAB26EA"/>
    <w:rsid w:val="5ED9535C"/>
    <w:rsid w:val="5F7FA973"/>
    <w:rsid w:val="5FC891D9"/>
    <w:rsid w:val="5FFD01B3"/>
    <w:rsid w:val="60839C0D"/>
    <w:rsid w:val="61ECF18F"/>
    <w:rsid w:val="61F813C2"/>
    <w:rsid w:val="62AA32AB"/>
    <w:rsid w:val="634ABB6D"/>
    <w:rsid w:val="634EB526"/>
    <w:rsid w:val="6386F274"/>
    <w:rsid w:val="640D7D1E"/>
    <w:rsid w:val="64429899"/>
    <w:rsid w:val="646A83A5"/>
    <w:rsid w:val="650B34E6"/>
    <w:rsid w:val="65216114"/>
    <w:rsid w:val="65A00AC6"/>
    <w:rsid w:val="667012F0"/>
    <w:rsid w:val="66E20920"/>
    <w:rsid w:val="66EB55AD"/>
    <w:rsid w:val="6817A24F"/>
    <w:rsid w:val="68C1C95D"/>
    <w:rsid w:val="692E375D"/>
    <w:rsid w:val="69DCD090"/>
    <w:rsid w:val="6AEE59FF"/>
    <w:rsid w:val="6B4446E6"/>
    <w:rsid w:val="6BA644FC"/>
    <w:rsid w:val="6CE01EBD"/>
    <w:rsid w:val="6CEFA957"/>
    <w:rsid w:val="6CF7F46A"/>
    <w:rsid w:val="6D9E6E41"/>
    <w:rsid w:val="6DDC858E"/>
    <w:rsid w:val="6E87DC31"/>
    <w:rsid w:val="6ED9B102"/>
    <w:rsid w:val="6ED9E3D3"/>
    <w:rsid w:val="6F721E07"/>
    <w:rsid w:val="7055FA92"/>
    <w:rsid w:val="70982C40"/>
    <w:rsid w:val="70A60D18"/>
    <w:rsid w:val="71438D32"/>
    <w:rsid w:val="71E77DCE"/>
    <w:rsid w:val="71FFDE9C"/>
    <w:rsid w:val="727FE3FC"/>
    <w:rsid w:val="7328334C"/>
    <w:rsid w:val="734547AC"/>
    <w:rsid w:val="737446A1"/>
    <w:rsid w:val="73B02F0B"/>
    <w:rsid w:val="73F4F329"/>
    <w:rsid w:val="7403BAF0"/>
    <w:rsid w:val="755D0153"/>
    <w:rsid w:val="75C57BC1"/>
    <w:rsid w:val="76A2029A"/>
    <w:rsid w:val="76E22AF7"/>
    <w:rsid w:val="770A6B56"/>
    <w:rsid w:val="772D7ADA"/>
    <w:rsid w:val="78079423"/>
    <w:rsid w:val="78F80F25"/>
    <w:rsid w:val="7974EDB3"/>
    <w:rsid w:val="7AF13743"/>
    <w:rsid w:val="7C3DC390"/>
    <w:rsid w:val="7C81F036"/>
    <w:rsid w:val="7C900699"/>
    <w:rsid w:val="7CA9EF0F"/>
    <w:rsid w:val="7CB01CA8"/>
    <w:rsid w:val="7DBD1946"/>
    <w:rsid w:val="7E0728EB"/>
    <w:rsid w:val="7E729197"/>
    <w:rsid w:val="7E94839A"/>
    <w:rsid w:val="7ED18C7A"/>
    <w:rsid w:val="7F5FF420"/>
    <w:rsid w:val="7FAF3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A788E5DA-6EED-4D3D-A1B3-4C59A38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1">
    <w:name w:val="heading 1"/>
    <w:basedOn w:val="Normal"/>
    <w:next w:val="Normal"/>
    <w:link w:val="Ttulo1Char"/>
    <w:qFormat/>
    <w:rsid w:val="00C87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semiHidden/>
    <w:unhideWhenUsed/>
    <w:qFormat/>
    <w:rsid w:val="002D73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rsid w:val="00C87F68"/>
    <w:rPr>
      <w:rFonts w:asciiTheme="majorHAnsi" w:eastAsiaTheme="majorEastAsia" w:hAnsiTheme="majorHAnsi" w:cstheme="majorBidi"/>
      <w:color w:val="365F91" w:themeColor="accent1" w:themeShade="BF"/>
      <w:sz w:val="32"/>
      <w:szCs w:val="32"/>
      <w:lang w:eastAsia="en-US"/>
    </w:rPr>
  </w:style>
  <w:style w:type="character" w:customStyle="1" w:styleId="Ttulo2Char">
    <w:name w:val="Título 2 Char"/>
    <w:basedOn w:val="Fontepargpadro"/>
    <w:link w:val="Ttulo2"/>
    <w:semiHidden/>
    <w:rsid w:val="002D731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716">
      <w:bodyDiv w:val="1"/>
      <w:marLeft w:val="0"/>
      <w:marRight w:val="0"/>
      <w:marTop w:val="0"/>
      <w:marBottom w:val="0"/>
      <w:divBdr>
        <w:top w:val="none" w:sz="0" w:space="0" w:color="auto"/>
        <w:left w:val="none" w:sz="0" w:space="0" w:color="auto"/>
        <w:bottom w:val="none" w:sz="0" w:space="0" w:color="auto"/>
        <w:right w:val="none" w:sz="0" w:space="0" w:color="auto"/>
      </w:divBdr>
    </w:div>
    <w:div w:id="705175467">
      <w:bodyDiv w:val="1"/>
      <w:marLeft w:val="0"/>
      <w:marRight w:val="0"/>
      <w:marTop w:val="0"/>
      <w:marBottom w:val="0"/>
      <w:divBdr>
        <w:top w:val="none" w:sz="0" w:space="0" w:color="auto"/>
        <w:left w:val="none" w:sz="0" w:space="0" w:color="auto"/>
        <w:bottom w:val="none" w:sz="0" w:space="0" w:color="auto"/>
        <w:right w:val="none" w:sz="0" w:space="0" w:color="auto"/>
      </w:divBdr>
    </w:div>
    <w:div w:id="829253384">
      <w:bodyDiv w:val="1"/>
      <w:marLeft w:val="0"/>
      <w:marRight w:val="0"/>
      <w:marTop w:val="0"/>
      <w:marBottom w:val="0"/>
      <w:divBdr>
        <w:top w:val="none" w:sz="0" w:space="0" w:color="auto"/>
        <w:left w:val="none" w:sz="0" w:space="0" w:color="auto"/>
        <w:bottom w:val="none" w:sz="0" w:space="0" w:color="auto"/>
        <w:right w:val="none" w:sz="0" w:space="0" w:color="auto"/>
      </w:divBdr>
    </w:div>
    <w:div w:id="1494640435">
      <w:bodyDiv w:val="1"/>
      <w:marLeft w:val="0"/>
      <w:marRight w:val="0"/>
      <w:marTop w:val="0"/>
      <w:marBottom w:val="0"/>
      <w:divBdr>
        <w:top w:val="none" w:sz="0" w:space="0" w:color="auto"/>
        <w:left w:val="none" w:sz="0" w:space="0" w:color="auto"/>
        <w:bottom w:val="none" w:sz="0" w:space="0" w:color="auto"/>
        <w:right w:val="none" w:sz="0" w:space="0" w:color="auto"/>
      </w:divBdr>
    </w:div>
    <w:div w:id="17174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6</Pages>
  <Words>2232</Words>
  <Characters>12053</Characters>
  <Application>Microsoft Office Word</Application>
  <DocSecurity>0</DocSecurity>
  <Lines>100</Lines>
  <Paragraphs>28</Paragraphs>
  <ScaleCrop>false</ScaleCrop>
  <Company>Elsevier Science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Leonardo Oliveira Santos de Santana</cp:lastModifiedBy>
  <cp:revision>2</cp:revision>
  <cp:lastPrinted>2023-11-30T21:46:00Z</cp:lastPrinted>
  <dcterms:created xsi:type="dcterms:W3CDTF">2024-01-15T20:18:00Z</dcterms:created>
  <dcterms:modified xsi:type="dcterms:W3CDTF">2024-01-15T20:18:00Z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