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BEAA" w14:textId="3A4D63B3" w:rsidR="003C6CD0" w:rsidRPr="00877B7D" w:rsidRDefault="003C6CD0" w:rsidP="003C6CD0">
      <w:pPr>
        <w:pStyle w:val="Els-Title"/>
      </w:pPr>
      <w:r w:rsidRPr="00877B7D">
        <w:t xml:space="preserve">Optimal Experimental Design for </w:t>
      </w:r>
      <w:r w:rsidR="000419EE" w:rsidRPr="00877B7D">
        <w:t>(Semi-)</w:t>
      </w:r>
      <w:r w:rsidRPr="00877B7D">
        <w:t>Batch Crystallization Process</w:t>
      </w:r>
      <w:r w:rsidR="000419EE" w:rsidRPr="00877B7D">
        <w:t>es</w:t>
      </w:r>
    </w:p>
    <w:p w14:paraId="6A4AD08F" w14:textId="66872B0E" w:rsidR="003C6CD0" w:rsidRPr="00F669A9" w:rsidRDefault="003C6CD0" w:rsidP="003C6CD0">
      <w:pPr>
        <w:pStyle w:val="Els-Author"/>
        <w:rPr>
          <w:lang w:val="en-US"/>
        </w:rPr>
      </w:pPr>
      <w:r w:rsidRPr="00F669A9">
        <w:rPr>
          <w:lang w:val="en-US"/>
        </w:rPr>
        <w:t>Gustavo L. Quilló,</w:t>
      </w:r>
      <w:r w:rsidRPr="00F669A9">
        <w:rPr>
          <w:vertAlign w:val="superscript"/>
          <w:lang w:val="en-US"/>
        </w:rPr>
        <w:t>a,b</w:t>
      </w:r>
      <w:r w:rsidRPr="00F669A9">
        <w:rPr>
          <w:lang w:val="en-US"/>
        </w:rPr>
        <w:t xml:space="preserve"> Wannes Mores,</w:t>
      </w:r>
      <w:r w:rsidRPr="00F669A9">
        <w:rPr>
          <w:vertAlign w:val="superscript"/>
          <w:lang w:val="en-US"/>
        </w:rPr>
        <w:t>a</w:t>
      </w:r>
      <w:r w:rsidRPr="00F669A9">
        <w:rPr>
          <w:lang w:val="en-US"/>
        </w:rPr>
        <w:t xml:space="preserve"> Satyajeet </w:t>
      </w:r>
      <w:r w:rsidR="00BC2F8B">
        <w:rPr>
          <w:lang w:val="en-US"/>
        </w:rPr>
        <w:t xml:space="preserve">S. </w:t>
      </w:r>
      <w:r w:rsidRPr="00F669A9">
        <w:rPr>
          <w:lang w:val="en-US"/>
        </w:rPr>
        <w:t>Bhonsale,</w:t>
      </w:r>
      <w:r w:rsidRPr="00F669A9">
        <w:rPr>
          <w:vertAlign w:val="superscript"/>
          <w:lang w:val="en-US"/>
        </w:rPr>
        <w:t>a</w:t>
      </w:r>
      <w:r w:rsidRPr="00F669A9">
        <w:rPr>
          <w:lang w:val="en-US"/>
        </w:rPr>
        <w:t xml:space="preserve"> Alain Collas,</w:t>
      </w:r>
      <w:r w:rsidRPr="00F669A9">
        <w:rPr>
          <w:vertAlign w:val="superscript"/>
          <w:lang w:val="en-US"/>
        </w:rPr>
        <w:t>b</w:t>
      </w:r>
      <w:r w:rsidRPr="00F669A9">
        <w:rPr>
          <w:lang w:val="en-US"/>
        </w:rPr>
        <w:t xml:space="preserve"> Christos Xiouras,</w:t>
      </w:r>
      <w:r w:rsidRPr="00F669A9">
        <w:rPr>
          <w:vertAlign w:val="superscript"/>
          <w:lang w:val="en-US"/>
        </w:rPr>
        <w:t>b</w:t>
      </w:r>
      <w:r w:rsidR="00800ABB">
        <w:rPr>
          <w:vertAlign w:val="superscript"/>
          <w:lang w:val="en-US"/>
        </w:rPr>
        <w:t>*</w:t>
      </w:r>
      <w:r w:rsidRPr="00F669A9">
        <w:rPr>
          <w:lang w:val="en-US"/>
        </w:rPr>
        <w:t xml:space="preserve"> Jan F.</w:t>
      </w:r>
      <w:r w:rsidR="00800ABB">
        <w:rPr>
          <w:lang w:val="en-US"/>
        </w:rPr>
        <w:t xml:space="preserve"> </w:t>
      </w:r>
      <w:r w:rsidRPr="00F669A9">
        <w:rPr>
          <w:lang w:val="en-US"/>
        </w:rPr>
        <w:t>M. Van Impe</w:t>
      </w:r>
      <w:r w:rsidRPr="00F669A9">
        <w:rPr>
          <w:vertAlign w:val="superscript"/>
          <w:lang w:val="en-US"/>
        </w:rPr>
        <w:t>a*</w:t>
      </w:r>
    </w:p>
    <w:p w14:paraId="532FF7DB" w14:textId="77777777" w:rsidR="003C6CD0" w:rsidRPr="00F669A9" w:rsidRDefault="003C6CD0" w:rsidP="003C6CD0">
      <w:pPr>
        <w:pStyle w:val="Els-Affiliation"/>
        <w:jc w:val="both"/>
        <w:rPr>
          <w:rFonts w:eastAsiaTheme="minorHAnsi"/>
          <w:i w:val="0"/>
          <w:noProof w:val="0"/>
          <w:lang w:val="en-US"/>
        </w:rPr>
      </w:pPr>
      <w:proofErr w:type="spellStart"/>
      <w:r w:rsidRPr="00F669A9">
        <w:rPr>
          <w:rFonts w:eastAsiaTheme="minorHAnsi"/>
          <w:i w:val="0"/>
          <w:noProof w:val="0"/>
          <w:vertAlign w:val="superscript"/>
          <w:lang w:val="en-US"/>
        </w:rPr>
        <w:t>a</w:t>
      </w:r>
      <w:r w:rsidRPr="00F669A9">
        <w:rPr>
          <w:rFonts w:eastAsiaTheme="minorHAnsi"/>
          <w:i w:val="0"/>
          <w:noProof w:val="0"/>
          <w:lang w:val="en-US"/>
        </w:rPr>
        <w:t>BioTeC</w:t>
      </w:r>
      <w:proofErr w:type="spellEnd"/>
      <w:r w:rsidRPr="00F669A9">
        <w:rPr>
          <w:rFonts w:eastAsiaTheme="minorHAnsi"/>
          <w:i w:val="0"/>
          <w:noProof w:val="0"/>
          <w:lang w:val="en-US"/>
        </w:rPr>
        <w:t xml:space="preserve">+, Chemical and Biochemical Process Technology and Control, KU Leuven Campus Ghent, </w:t>
      </w:r>
      <w:proofErr w:type="spellStart"/>
      <w:r w:rsidRPr="00F669A9">
        <w:rPr>
          <w:rFonts w:eastAsiaTheme="minorHAnsi"/>
          <w:i w:val="0"/>
          <w:noProof w:val="0"/>
          <w:lang w:val="en-US"/>
        </w:rPr>
        <w:t>Gebroeders</w:t>
      </w:r>
      <w:proofErr w:type="spellEnd"/>
      <w:r w:rsidRPr="00F669A9">
        <w:rPr>
          <w:rFonts w:eastAsiaTheme="minorHAnsi"/>
          <w:i w:val="0"/>
          <w:noProof w:val="0"/>
          <w:lang w:val="en-US"/>
        </w:rPr>
        <w:t xml:space="preserve"> De </w:t>
      </w:r>
      <w:proofErr w:type="spellStart"/>
      <w:r w:rsidRPr="00F669A9">
        <w:rPr>
          <w:rFonts w:eastAsiaTheme="minorHAnsi"/>
          <w:i w:val="0"/>
          <w:noProof w:val="0"/>
          <w:lang w:val="en-US"/>
        </w:rPr>
        <w:t>Smetstraat</w:t>
      </w:r>
      <w:proofErr w:type="spellEnd"/>
      <w:r w:rsidRPr="00F669A9">
        <w:rPr>
          <w:rFonts w:eastAsiaTheme="minorHAnsi"/>
          <w:i w:val="0"/>
          <w:noProof w:val="0"/>
          <w:lang w:val="en-US"/>
        </w:rPr>
        <w:t xml:space="preserve"> 1, 9000 Ghent, Belgium</w:t>
      </w:r>
    </w:p>
    <w:p w14:paraId="72447AB3" w14:textId="77777777" w:rsidR="003C6CD0" w:rsidRPr="00F669A9" w:rsidRDefault="003C6CD0" w:rsidP="003C6CD0">
      <w:pPr>
        <w:pStyle w:val="Els-Affiliation"/>
        <w:jc w:val="both"/>
        <w:rPr>
          <w:rFonts w:eastAsiaTheme="minorHAnsi"/>
          <w:i w:val="0"/>
          <w:noProof w:val="0"/>
          <w:lang w:val="en-US"/>
        </w:rPr>
      </w:pPr>
      <w:proofErr w:type="spellStart"/>
      <w:r w:rsidRPr="00F669A9">
        <w:rPr>
          <w:rFonts w:eastAsiaTheme="minorHAnsi"/>
          <w:i w:val="0"/>
          <w:noProof w:val="0"/>
          <w:vertAlign w:val="superscript"/>
          <w:lang w:val="en-US"/>
        </w:rPr>
        <w:t>b</w:t>
      </w:r>
      <w:r w:rsidRPr="00F669A9">
        <w:rPr>
          <w:rFonts w:eastAsiaTheme="minorHAnsi"/>
          <w:i w:val="0"/>
          <w:noProof w:val="0"/>
          <w:lang w:val="en-US"/>
        </w:rPr>
        <w:t>Chemical</w:t>
      </w:r>
      <w:proofErr w:type="spellEnd"/>
      <w:r w:rsidRPr="00F669A9">
        <w:rPr>
          <w:rFonts w:eastAsiaTheme="minorHAnsi"/>
          <w:i w:val="0"/>
          <w:noProof w:val="0"/>
          <w:lang w:val="en-US"/>
        </w:rPr>
        <w:t xml:space="preserve"> &amp; Pharmaceutical Development and Supply, Janssen R&amp;D, </w:t>
      </w:r>
      <w:proofErr w:type="spellStart"/>
      <w:r w:rsidRPr="00F669A9">
        <w:rPr>
          <w:rFonts w:eastAsiaTheme="minorHAnsi"/>
          <w:i w:val="0"/>
          <w:noProof w:val="0"/>
          <w:lang w:val="en-US"/>
        </w:rPr>
        <w:t>Turnhoutseweg</w:t>
      </w:r>
      <w:proofErr w:type="spellEnd"/>
      <w:r w:rsidRPr="00F669A9">
        <w:rPr>
          <w:rFonts w:eastAsiaTheme="minorHAnsi"/>
          <w:i w:val="0"/>
          <w:noProof w:val="0"/>
          <w:lang w:val="en-US"/>
        </w:rPr>
        <w:t xml:space="preserve"> </w:t>
      </w:r>
    </w:p>
    <w:p w14:paraId="482425AE" w14:textId="77777777" w:rsidR="003C6CD0" w:rsidRPr="00F669A9" w:rsidRDefault="003C6CD0" w:rsidP="003C6CD0">
      <w:pPr>
        <w:pStyle w:val="Els-Affiliation"/>
        <w:jc w:val="both"/>
        <w:rPr>
          <w:rFonts w:eastAsiaTheme="minorHAnsi"/>
          <w:i w:val="0"/>
          <w:noProof w:val="0"/>
          <w:lang w:val="en-US"/>
        </w:rPr>
      </w:pPr>
      <w:r w:rsidRPr="00F669A9">
        <w:rPr>
          <w:rFonts w:eastAsiaTheme="minorHAnsi"/>
          <w:i w:val="0"/>
          <w:noProof w:val="0"/>
          <w:lang w:val="en-US"/>
        </w:rPr>
        <w:t>30, 2340 Beerse, Belgium</w:t>
      </w:r>
    </w:p>
    <w:p w14:paraId="2DC65968" w14:textId="13A2AEB1" w:rsidR="003C6CD0" w:rsidRPr="00F669A9" w:rsidRDefault="00800ABB" w:rsidP="003C6CD0">
      <w:pPr>
        <w:pStyle w:val="Els-Affiliation"/>
        <w:rPr>
          <w:rFonts w:eastAsiaTheme="minorHAnsi"/>
          <w:iCs/>
          <w:noProof w:val="0"/>
          <w:lang w:val="en-US"/>
        </w:rPr>
      </w:pPr>
      <w:r>
        <w:t xml:space="preserve">cxiouras@its.jnj.com , </w:t>
      </w:r>
      <w:r w:rsidR="00226BAC" w:rsidRPr="00800ABB">
        <w:rPr>
          <w:rFonts w:eastAsiaTheme="minorHAnsi"/>
          <w:iCs/>
          <w:noProof w:val="0"/>
          <w:lang w:val="en-US"/>
        </w:rPr>
        <w:t>jan.vanimpe@kuleuven.be</w:t>
      </w:r>
      <w:r w:rsidR="003C6CD0" w:rsidRPr="00F669A9">
        <w:rPr>
          <w:rFonts w:eastAsiaTheme="minorHAnsi"/>
          <w:iCs/>
          <w:noProof w:val="0"/>
          <w:lang w:val="en-US"/>
        </w:rPr>
        <w:t xml:space="preserve"> </w:t>
      </w:r>
    </w:p>
    <w:p w14:paraId="144DE684" w14:textId="7B99F4AD" w:rsidR="008D2649" w:rsidRPr="00F669A9" w:rsidRDefault="008D2649" w:rsidP="008D2649">
      <w:pPr>
        <w:pStyle w:val="Els-Abstract"/>
      </w:pPr>
      <w:r w:rsidRPr="00F669A9">
        <w:t>Abstract</w:t>
      </w:r>
    </w:p>
    <w:p w14:paraId="2C0B213C" w14:textId="6BE2DF60" w:rsidR="00182005" w:rsidRPr="00F669A9" w:rsidRDefault="00182005" w:rsidP="00182005">
      <w:pPr>
        <w:pStyle w:val="Els-body-text"/>
      </w:pPr>
      <w:r w:rsidRPr="00F669A9">
        <w:t xml:space="preserve">Knowledge gain in crystallization R&amp;D is a stepwise process where conditions are systematically explored to develop a working process, and model-based approaches to </w:t>
      </w:r>
      <w:r w:rsidR="00EC655A">
        <w:t>facilitate</w:t>
      </w:r>
      <w:r w:rsidRPr="00F669A9">
        <w:t xml:space="preserve"> tech transfer are gaining </w:t>
      </w:r>
      <w:r w:rsidR="00067953" w:rsidRPr="00F669A9">
        <w:t>momentum</w:t>
      </w:r>
      <w:r w:rsidR="00067953">
        <w:t>. Despite being useful</w:t>
      </w:r>
      <w:r w:rsidR="0099170A">
        <w:t xml:space="preserve"> </w:t>
      </w:r>
      <w:r w:rsidR="004A1589">
        <w:t>to reduce overall experimental effort</w:t>
      </w:r>
      <w:r w:rsidR="00B47927">
        <w:t xml:space="preserve">, these techniques are often </w:t>
      </w:r>
      <w:r w:rsidR="001156D9">
        <w:t xml:space="preserve">laden with </w:t>
      </w:r>
      <w:r w:rsidR="00416CC6">
        <w:t>statistical issues in the context of crystallization kinetics determination.</w:t>
      </w:r>
      <w:r w:rsidR="00067953">
        <w:t xml:space="preserve"> </w:t>
      </w:r>
      <w:r w:rsidR="00D96F2F">
        <w:t xml:space="preserve">This work demonstrates </w:t>
      </w:r>
      <w:r w:rsidR="00434692">
        <w:t xml:space="preserve">how </w:t>
      </w:r>
      <w:r w:rsidR="00657A3E">
        <w:t>to val</w:t>
      </w:r>
      <w:r w:rsidR="0065356E">
        <w:t>orize</w:t>
      </w:r>
      <w:r w:rsidR="00D96F2F">
        <w:t xml:space="preserve"> </w:t>
      </w:r>
      <w:r w:rsidR="00525147">
        <w:t xml:space="preserve">a developed model through </w:t>
      </w:r>
      <w:r w:rsidR="00D96F2F">
        <w:t xml:space="preserve">Optimal Experimental Design in a </w:t>
      </w:r>
      <w:r w:rsidR="00B870BF">
        <w:t>case-study of</w:t>
      </w:r>
      <w:r w:rsidR="00D96F2F">
        <w:t xml:space="preserve"> industrial </w:t>
      </w:r>
      <w:r w:rsidR="007434E6">
        <w:t>semi</w:t>
      </w:r>
      <w:r w:rsidR="00B870BF">
        <w:t>-</w:t>
      </w:r>
      <w:r w:rsidR="0077313A">
        <w:t xml:space="preserve">batch </w:t>
      </w:r>
      <w:r w:rsidR="00D96F2F">
        <w:t>crystallization</w:t>
      </w:r>
      <w:r w:rsidR="005E3B0A">
        <w:t xml:space="preserve">, </w:t>
      </w:r>
      <w:r w:rsidR="00434692">
        <w:t>achieving as much as 3.71 times more efficient data collection</w:t>
      </w:r>
      <w:r w:rsidR="009228EB">
        <w:t xml:space="preserve"> from a D-optimal experiment versus an experiment that uses linear cooling and dosing profile</w:t>
      </w:r>
      <w:r w:rsidR="0049736F">
        <w:t>s</w:t>
      </w:r>
      <w:r w:rsidR="009228EB">
        <w:t xml:space="preserve"> </w:t>
      </w:r>
      <w:r w:rsidR="008A50A8">
        <w:t>while showcasing</w:t>
      </w:r>
      <w:r w:rsidR="0049736F">
        <w:t xml:space="preserve"> </w:t>
      </w:r>
      <w:r w:rsidR="003628F9">
        <w:t>modelling nuances</w:t>
      </w:r>
      <w:r w:rsidR="006F002F">
        <w:t xml:space="preserve"> </w:t>
      </w:r>
      <w:r w:rsidR="00B870BF">
        <w:t>faced in the field.</w:t>
      </w:r>
    </w:p>
    <w:p w14:paraId="72DDA7C9" w14:textId="77777777" w:rsidR="00D66A88" w:rsidRPr="00F669A9" w:rsidRDefault="00D66A88" w:rsidP="00D66A88">
      <w:pPr>
        <w:pStyle w:val="Els-body-text"/>
        <w:spacing w:after="120"/>
        <w:rPr>
          <w:lang w:val="en-GB"/>
        </w:rPr>
      </w:pPr>
      <w:r w:rsidRPr="00F669A9">
        <w:rPr>
          <w:b/>
          <w:bCs/>
          <w:lang w:val="en-GB"/>
        </w:rPr>
        <w:t>Keywords</w:t>
      </w:r>
      <w:r w:rsidRPr="00F669A9">
        <w:rPr>
          <w:lang w:val="en-GB"/>
        </w:rPr>
        <w:t xml:space="preserve">: </w:t>
      </w:r>
      <w:r w:rsidRPr="00F669A9">
        <w:t>crystallization, optimal experimental design, population balance modelling</w:t>
      </w:r>
      <w:r w:rsidRPr="00F669A9">
        <w:rPr>
          <w:lang w:val="en-GB"/>
        </w:rPr>
        <w:t>.</w:t>
      </w:r>
    </w:p>
    <w:p w14:paraId="1D1FF9E9" w14:textId="64011273" w:rsidR="004F4BE6" w:rsidRPr="00F669A9" w:rsidRDefault="00FB7D45" w:rsidP="00F81299">
      <w:pPr>
        <w:pStyle w:val="Els-1storder-head"/>
      </w:pPr>
      <w:r>
        <w:t>Introduction</w:t>
      </w:r>
    </w:p>
    <w:p w14:paraId="55887B66" w14:textId="47998736" w:rsidR="0074522E" w:rsidRPr="00F669A9" w:rsidRDefault="00F80B8C" w:rsidP="00F81299">
      <w:pPr>
        <w:pStyle w:val="Els-body-text"/>
      </w:pPr>
      <w:r w:rsidRPr="00F669A9">
        <w:t xml:space="preserve">Crystallization from solution is present in approximately 80% of pharmaceutical development pipelines due to its capability of impurity rejection. The interplay </w:t>
      </w:r>
      <w:r w:rsidR="004B1430">
        <w:t>between</w:t>
      </w:r>
      <w:r w:rsidRPr="00F669A9">
        <w:t xml:space="preserve"> hydrodynamics, thermodynamics, and </w:t>
      </w:r>
      <w:r w:rsidR="00A03B63">
        <w:t>kinetics</w:t>
      </w:r>
      <w:r w:rsidR="00153065">
        <w:t xml:space="preserve"> in (semi-)batch processing </w:t>
      </w:r>
      <w:r w:rsidR="005660A8" w:rsidRPr="00F669A9">
        <w:t>dictates</w:t>
      </w:r>
      <w:r w:rsidRPr="00F669A9">
        <w:t xml:space="preserve"> the produced polymorph, process yield, and </w:t>
      </w:r>
      <w:r w:rsidR="002F4903">
        <w:t xml:space="preserve">particle </w:t>
      </w:r>
      <w:r w:rsidRPr="00F669A9">
        <w:t>size distribution</w:t>
      </w:r>
      <w:r w:rsidR="002F4903">
        <w:t xml:space="preserve"> (PSD)</w:t>
      </w:r>
      <w:r w:rsidRPr="00F669A9">
        <w:t>, direct impact</w:t>
      </w:r>
      <w:r w:rsidR="00355341">
        <w:t>ing</w:t>
      </w:r>
      <w:r w:rsidRPr="00F669A9">
        <w:t xml:space="preserve"> in the efficiency of filtration, washing, drying, mixing</w:t>
      </w:r>
      <w:r w:rsidR="0074522E" w:rsidRPr="00F669A9">
        <w:t>,</w:t>
      </w:r>
      <w:r w:rsidRPr="00F669A9">
        <w:t xml:space="preserve"> tableting</w:t>
      </w:r>
      <w:r w:rsidR="00B3468C">
        <w:t>, and flow properties</w:t>
      </w:r>
      <w:r w:rsidRPr="00F669A9">
        <w:t>.</w:t>
      </w:r>
    </w:p>
    <w:p w14:paraId="2C601782" w14:textId="28099567" w:rsidR="00F81299" w:rsidRPr="00F669A9" w:rsidRDefault="00F80B8C" w:rsidP="00F81299">
      <w:pPr>
        <w:pStyle w:val="Els-body-text"/>
      </w:pPr>
      <w:r w:rsidRPr="00F669A9">
        <w:t>P</w:t>
      </w:r>
      <w:r w:rsidR="00F81299" w:rsidRPr="00F669A9">
        <w:t xml:space="preserve">opulation </w:t>
      </w:r>
      <w:r w:rsidRPr="00F669A9">
        <w:t>B</w:t>
      </w:r>
      <w:r w:rsidR="00F81299" w:rsidRPr="00F669A9">
        <w:t xml:space="preserve">alance </w:t>
      </w:r>
      <w:r w:rsidRPr="00F669A9">
        <w:t xml:space="preserve">Modeling </w:t>
      </w:r>
      <w:r w:rsidR="005A762A" w:rsidRPr="00F669A9">
        <w:t>(PBM)</w:t>
      </w:r>
      <w:r w:rsidR="00DB0BEB" w:rsidRPr="00F669A9">
        <w:t xml:space="preserve"> </w:t>
      </w:r>
      <w:r w:rsidRPr="00F669A9">
        <w:t xml:space="preserve">is the state-of-the-art mathematical framework to simulate crystallization, </w:t>
      </w:r>
      <w:r w:rsidR="00B42EC9">
        <w:t>and</w:t>
      </w:r>
      <w:r w:rsidRPr="00F669A9">
        <w:t xml:space="preserve"> it </w:t>
      </w:r>
      <w:r w:rsidR="00F81299" w:rsidRPr="00F669A9">
        <w:t xml:space="preserve">classically requires </w:t>
      </w:r>
      <w:r w:rsidR="005A762A" w:rsidRPr="00F669A9">
        <w:t xml:space="preserve">auxiliary </w:t>
      </w:r>
      <w:r w:rsidR="00F81299" w:rsidRPr="00F669A9">
        <w:t>kinetic expressions whose parameters</w:t>
      </w:r>
      <w:r w:rsidRPr="00F669A9">
        <w:t xml:space="preserve"> need to be determined prior to </w:t>
      </w:r>
      <w:r w:rsidR="00B42EC9">
        <w:t>process</w:t>
      </w:r>
      <w:r w:rsidR="00BA5CE0">
        <w:t xml:space="preserve"> design and</w:t>
      </w:r>
      <w:r w:rsidR="00B42EC9">
        <w:t xml:space="preserve"> </w:t>
      </w:r>
      <w:r w:rsidRPr="00F669A9">
        <w:t>control</w:t>
      </w:r>
      <w:r w:rsidR="00DB0BEB" w:rsidRPr="00F669A9">
        <w:fldChar w:fldCharType="begin" w:fldLock="1"/>
      </w:r>
      <w:r w:rsidR="005D752F">
        <w:instrText>ADDIN CSL_CITATION {"citationItems":[{"id":"ITEM-1","itemData":{"ISBN":"0-12-576970-9","author":[{"dropping-particle":"","family":"Ramkrishna","given":"Doraiswami","non-dropping-particle":"","parse-names":false,"suffix":""}],"id":"ITEM-1","issued":{"date-parts":[["2000"]]},"number-of-pages":"355","publisher":"ACADEMIC PRESS, INC.","publisher-place":"London (United Kingdom)","title":"Population Balances: Theory and Applications to Particulate Systems in Engineering","type":"book"},"uris":["http://www.mendeley.com/documents/?uuid=dd43c26d-f39d-4d75-8da5-abc2b6c18d22"]}],"mendeley":{"formattedCitation":"(Ramkrishna, 2000)","plainTextFormattedCitation":"(Ramkrishna, 2000)","previouslyFormattedCitation":"(Ramkrishna, 2000)"},"properties":{"noteIndex":0},"schema":"https://github.com/citation-style-language/schema/raw/master/csl-citation.json"}</w:instrText>
      </w:r>
      <w:r w:rsidR="00CE189F">
        <w:fldChar w:fldCharType="separate"/>
      </w:r>
      <w:r w:rsidR="00DB0BEB" w:rsidRPr="00F669A9">
        <w:fldChar w:fldCharType="end"/>
      </w:r>
      <w:r w:rsidRPr="00F669A9">
        <w:t>. However, these</w:t>
      </w:r>
      <w:r w:rsidR="00F81299" w:rsidRPr="00F669A9">
        <w:t xml:space="preserve"> are often ill-determined</w:t>
      </w:r>
      <w:r w:rsidRPr="00F669A9">
        <w:t xml:space="preserve"> due to</w:t>
      </w:r>
      <w:r w:rsidR="0075020D" w:rsidRPr="00F669A9">
        <w:t xml:space="preserve"> </w:t>
      </w:r>
      <w:r w:rsidR="00F81299" w:rsidRPr="00F669A9">
        <w:t>a combination of (1) high parameter correlation</w:t>
      </w:r>
      <w:r w:rsidR="005A762A" w:rsidRPr="00F669A9">
        <w:t xml:space="preserve"> due to </w:t>
      </w:r>
      <w:r w:rsidR="0074522E" w:rsidRPr="00F669A9">
        <w:t xml:space="preserve">(nonlinear) </w:t>
      </w:r>
      <w:r w:rsidR="005A762A" w:rsidRPr="00F669A9">
        <w:t>model structure</w:t>
      </w:r>
      <w:r w:rsidR="003B145B" w:rsidRPr="00F669A9">
        <w:t xml:space="preserve"> or data collinearity</w:t>
      </w:r>
      <w:r w:rsidR="00F81299" w:rsidRPr="00F669A9">
        <w:t xml:space="preserve">, </w:t>
      </w:r>
      <w:r w:rsidR="00BA5CE0">
        <w:t>causing</w:t>
      </w:r>
      <w:r w:rsidR="0075020D" w:rsidRPr="00F669A9">
        <w:t xml:space="preserve"> degeneracy </w:t>
      </w:r>
      <w:r w:rsidR="0074522E" w:rsidRPr="00F669A9">
        <w:t>during regression</w:t>
      </w:r>
      <w:r w:rsidR="0075020D" w:rsidRPr="00F669A9">
        <w:t>,</w:t>
      </w:r>
      <w:r w:rsidR="00F81299" w:rsidRPr="00F669A9">
        <w:t xml:space="preserve"> (2) </w:t>
      </w:r>
      <w:r w:rsidR="00650F1E">
        <w:t xml:space="preserve">insufficient </w:t>
      </w:r>
      <w:r w:rsidR="0074522E" w:rsidRPr="00F669A9">
        <w:t>system</w:t>
      </w:r>
      <w:r w:rsidR="00650F1E">
        <w:t xml:space="preserve"> understanding</w:t>
      </w:r>
      <w:r w:rsidR="0074522E" w:rsidRPr="00F669A9">
        <w:t xml:space="preserve">, leading to poor model choice, </w:t>
      </w:r>
      <w:r w:rsidR="00F81299" w:rsidRPr="00F669A9">
        <w:t>(</w:t>
      </w:r>
      <w:r w:rsidR="0074522E" w:rsidRPr="00F669A9">
        <w:t>3</w:t>
      </w:r>
      <w:r w:rsidR="00F81299" w:rsidRPr="00F669A9">
        <w:t xml:space="preserve">) </w:t>
      </w:r>
      <w:r w:rsidR="00E84223">
        <w:t xml:space="preserve">insufficient </w:t>
      </w:r>
      <w:r w:rsidR="00F81299" w:rsidRPr="00F669A9">
        <w:t>explor</w:t>
      </w:r>
      <w:r w:rsidR="00E84223">
        <w:t xml:space="preserve">ation </w:t>
      </w:r>
      <w:r w:rsidR="00E05697">
        <w:t>of</w:t>
      </w:r>
      <w:r w:rsidR="00F81299" w:rsidRPr="00F669A9">
        <w:t xml:space="preserve"> the feasibility domain</w:t>
      </w:r>
      <w:r w:rsidR="0075020D" w:rsidRPr="00F669A9">
        <w:t>, (</w:t>
      </w:r>
      <w:r w:rsidR="0074522E" w:rsidRPr="00F669A9">
        <w:t>4</w:t>
      </w:r>
      <w:r w:rsidR="0075020D" w:rsidRPr="00F669A9">
        <w:t xml:space="preserve">) </w:t>
      </w:r>
      <w:r w:rsidR="00BA0CB3">
        <w:t>experimental</w:t>
      </w:r>
      <w:r w:rsidR="00A71C77">
        <w:t xml:space="preserve"> inaccessibility</w:t>
      </w:r>
      <w:r w:rsidR="00BA0CB3">
        <w:t xml:space="preserve"> </w:t>
      </w:r>
      <w:r w:rsidR="00A71C77">
        <w:t>of</w:t>
      </w:r>
      <w:r w:rsidR="00BA0CB3">
        <w:t xml:space="preserve"> </w:t>
      </w:r>
      <w:r w:rsidR="0075020D" w:rsidRPr="00F669A9">
        <w:t>some states, (</w:t>
      </w:r>
      <w:r w:rsidR="0074522E" w:rsidRPr="00F669A9">
        <w:t>5</w:t>
      </w:r>
      <w:r w:rsidR="0075020D" w:rsidRPr="00F669A9">
        <w:t xml:space="preserve">) </w:t>
      </w:r>
      <w:r w:rsidR="00E74F0E">
        <w:t xml:space="preserve">the applied </w:t>
      </w:r>
      <w:r w:rsidR="00F81299" w:rsidRPr="00F669A9">
        <w:t>control policy</w:t>
      </w:r>
      <w:r w:rsidR="0075020D" w:rsidRPr="00F669A9">
        <w:t>. The advent of</w:t>
      </w:r>
      <w:r w:rsidR="00183D5F">
        <w:t xml:space="preserve"> Process Analytical Technologies</w:t>
      </w:r>
      <w:r w:rsidR="0075020D" w:rsidRPr="00F669A9">
        <w:t xml:space="preserve"> </w:t>
      </w:r>
      <w:r w:rsidR="00183D5F">
        <w:t>(</w:t>
      </w:r>
      <w:r w:rsidR="0075020D" w:rsidRPr="00F669A9">
        <w:t>PATs</w:t>
      </w:r>
      <w:r w:rsidR="00183D5F">
        <w:t>)</w:t>
      </w:r>
      <w:r w:rsidR="0075020D" w:rsidRPr="00F669A9">
        <w:t xml:space="preserve"> mitigated issues, enabling frequent sampling </w:t>
      </w:r>
      <w:r w:rsidR="001928E1">
        <w:t xml:space="preserve">of </w:t>
      </w:r>
      <w:r w:rsidR="00457D6F">
        <w:t>concentration</w:t>
      </w:r>
      <w:r w:rsidR="00123538">
        <w:t xml:space="preserve"> through spectral techniques, </w:t>
      </w:r>
      <w:r w:rsidR="00C46722">
        <w:t>a</w:t>
      </w:r>
      <w:r w:rsidR="00457D6F">
        <w:t xml:space="preserve">nd indirect assessment of the PSD through chord length distributions. </w:t>
      </w:r>
      <w:r w:rsidR="00207CC9">
        <w:t>D</w:t>
      </w:r>
      <w:r w:rsidR="0075020D" w:rsidRPr="00F669A9">
        <w:t>espite the capability of</w:t>
      </w:r>
      <w:r w:rsidR="006F1659" w:rsidRPr="00F669A9">
        <w:t xml:space="preserve"> the</w:t>
      </w:r>
      <w:r w:rsidR="0075020D" w:rsidRPr="00F669A9">
        <w:t xml:space="preserve"> setups, crystallization model development </w:t>
      </w:r>
      <w:r w:rsidR="00245E0E">
        <w:t>is</w:t>
      </w:r>
      <w:r w:rsidR="00887A18">
        <w:t xml:space="preserve"> almost always</w:t>
      </w:r>
      <w:r w:rsidR="0075020D" w:rsidRPr="00F669A9">
        <w:t xml:space="preserve"> built</w:t>
      </w:r>
      <w:r w:rsidR="00094958" w:rsidRPr="00F669A9">
        <w:t xml:space="preserve"> (only) upon series of experiments with constant control policies </w:t>
      </w:r>
      <w:r w:rsidR="009A459E">
        <w:t>because</w:t>
      </w:r>
      <w:r w:rsidR="004F4BE6" w:rsidRPr="00F669A9">
        <w:t xml:space="preserve"> </w:t>
      </w:r>
      <w:r w:rsidR="006F1659" w:rsidRPr="00F669A9">
        <w:t>these</w:t>
      </w:r>
      <w:r w:rsidR="004F4BE6" w:rsidRPr="00F669A9">
        <w:t xml:space="preserve"> designs offer more interpretability and easier troubleshooting</w:t>
      </w:r>
      <w:r w:rsidR="00094958" w:rsidRPr="00F669A9">
        <w:t>.</w:t>
      </w:r>
      <w:r w:rsidR="00E34801" w:rsidRPr="00F669A9">
        <w:t xml:space="preserve"> </w:t>
      </w:r>
      <w:r w:rsidR="006D2294">
        <w:t>I</w:t>
      </w:r>
      <w:r w:rsidR="00094958" w:rsidRPr="00F669A9">
        <w:t>t is common</w:t>
      </w:r>
      <w:r w:rsidR="00A601EE" w:rsidRPr="00F669A9">
        <w:t xml:space="preserve"> to gather data through a factorial design, where</w:t>
      </w:r>
      <w:r w:rsidR="00094958" w:rsidRPr="00F669A9">
        <w:t xml:space="preserve"> isothermal desupersaturation decays</w:t>
      </w:r>
      <w:r w:rsidR="004F4BE6" w:rsidRPr="00F669A9">
        <w:t xml:space="preserve"> </w:t>
      </w:r>
      <w:r w:rsidR="00DE680A">
        <w:t xml:space="preserve">are </w:t>
      </w:r>
      <w:r w:rsidR="00066E58">
        <w:t>evaluated</w:t>
      </w:r>
      <w:r w:rsidR="00DE680A">
        <w:t xml:space="preserve"> at various</w:t>
      </w:r>
      <w:r w:rsidR="00094958" w:rsidRPr="00F669A9">
        <w:t xml:space="preserve"> solvent composition</w:t>
      </w:r>
      <w:r w:rsidR="00A601EE" w:rsidRPr="00F669A9">
        <w:t xml:space="preserve"> levels</w:t>
      </w:r>
      <w:r w:rsidR="00520443" w:rsidRPr="00F669A9">
        <w:t>,</w:t>
      </w:r>
      <w:r w:rsidR="00A601EE" w:rsidRPr="00F669A9">
        <w:t xml:space="preserve"> </w:t>
      </w:r>
      <w:r w:rsidR="00520443" w:rsidRPr="00F669A9">
        <w:t xml:space="preserve">impurity content, </w:t>
      </w:r>
      <w:r w:rsidR="00A601EE" w:rsidRPr="00F669A9">
        <w:t>seed loads</w:t>
      </w:r>
      <w:r w:rsidR="00520443" w:rsidRPr="00F669A9">
        <w:t>, and stirring rates</w:t>
      </w:r>
      <w:r w:rsidR="00A601EE" w:rsidRPr="00F669A9">
        <w:t xml:space="preserve">. </w:t>
      </w:r>
      <w:r w:rsidR="00F56643" w:rsidRPr="00F669A9">
        <w:t xml:space="preserve">Next, </w:t>
      </w:r>
      <w:r w:rsidR="00812D20" w:rsidRPr="00F669A9">
        <w:t xml:space="preserve">nonlinear </w:t>
      </w:r>
      <w:r w:rsidR="00A601EE" w:rsidRPr="00F669A9">
        <w:t>regression</w:t>
      </w:r>
      <w:r w:rsidR="00F56643" w:rsidRPr="00F669A9">
        <w:t xml:space="preserve"> problem</w:t>
      </w:r>
      <w:r w:rsidR="00812D20" w:rsidRPr="00F669A9">
        <w:t>s are</w:t>
      </w:r>
      <w:r w:rsidR="00F56643" w:rsidRPr="00F669A9">
        <w:t xml:space="preserve"> posed</w:t>
      </w:r>
      <w:r w:rsidR="00A601EE" w:rsidRPr="00F669A9">
        <w:t xml:space="preserve"> </w:t>
      </w:r>
      <w:r w:rsidR="0085234D" w:rsidRPr="00F669A9">
        <w:t>looping through each</w:t>
      </w:r>
      <w:r w:rsidR="00A601EE" w:rsidRPr="00F669A9">
        <w:t xml:space="preserve"> </w:t>
      </w:r>
      <w:r w:rsidR="00520443" w:rsidRPr="00F669A9">
        <w:t>valid</w:t>
      </w:r>
      <w:r w:rsidR="00A601EE" w:rsidRPr="00F669A9">
        <w:t xml:space="preserve"> combination of the kinetic expressions </w:t>
      </w:r>
      <w:r w:rsidR="0085234D" w:rsidRPr="00F669A9">
        <w:t>from</w:t>
      </w:r>
      <w:r w:rsidR="00A601EE" w:rsidRPr="00F669A9">
        <w:t xml:space="preserve"> the model repository, out of which the best performing</w:t>
      </w:r>
      <w:r w:rsidR="000C77C9">
        <w:t xml:space="preserve">, </w:t>
      </w:r>
      <w:r w:rsidR="000C77C9">
        <w:lastRenderedPageBreak/>
        <w:t>physically relevant</w:t>
      </w:r>
      <w:r w:rsidR="00A601EE" w:rsidRPr="00F669A9">
        <w:t xml:space="preserve"> overall model defines </w:t>
      </w:r>
      <w:r w:rsidR="00812D20" w:rsidRPr="00F669A9">
        <w:t>the</w:t>
      </w:r>
      <w:r w:rsidR="00520443" w:rsidRPr="00F669A9">
        <w:t xml:space="preserve"> structure </w:t>
      </w:r>
      <w:r w:rsidR="00094958" w:rsidRPr="00F669A9">
        <w:t xml:space="preserve">employed </w:t>
      </w:r>
      <w:r w:rsidR="0057460E">
        <w:t>in</w:t>
      </w:r>
      <w:r w:rsidR="00094958" w:rsidRPr="00F669A9">
        <w:t xml:space="preserve"> all subsequent endeavors</w:t>
      </w:r>
      <w:r w:rsidR="00770288" w:rsidRPr="00F669A9">
        <w:t xml:space="preserve"> </w:t>
      </w:r>
      <w:r w:rsidR="00770288" w:rsidRPr="00F669A9">
        <w:fldChar w:fldCharType="begin" w:fldLock="1"/>
      </w:r>
      <w:r w:rsidR="00770288" w:rsidRPr="00F669A9">
        <w:instrText>ADDIN CSL_CITATION {"citationItems":[{"id":"ITEM-1","itemData":{"DOI":"10.1016/j.cej.2023.145257","ISSN":"13858947","author":[{"dropping-particle":"","family":"Orosz","given":"Álmos","non-dropping-particle":"","parse-names":false,"suffix":""},{"dropping-particle":"","family":"Bosits","given":"Miklós H.","non-dropping-particle":"","parse-names":false,"suffix":""},{"dropping-particle":"","family":"Pusztai","given":"Éva","non-dropping-particle":"","parse-names":false,"suffix":""},{"dropping-particle":"","family":"Pataki","given":"Hajnalka","non-dropping-particle":"","parse-names":false,"suffix":""},{"dropping-particle":"","family":"Szalay","given":"Zsófia","non-dropping-particle":"","parse-names":false,"suffix":""},{"dropping-particle":"","family":"Demeter","given":"Ádám","non-dropping-particle":"","parse-names":false,"suffix":""},{"dropping-particle":"","family":"Szilágyi","given":"Botond","non-dropping-particle":"","parse-names":false,"suffix":""}],"container-title":"Chemical Engineering Journal","id":"ITEM-1","issue":"December 2022","issued":{"date-parts":[["2023","10"]]},"page":"145257","title":"Diastereomer salt crystallization: Comprehensive process modeling and DoE-driven comparison of custom-coded and user-friendly simulators","type":"article-journal","volume":"473"},"uris":["http://www.mendeley.com/documents/?uuid=645f2701-492f-46d3-a094-ff735c7088f5"]}],"mendeley":{"formattedCitation":"(Orosz et al., 2023)","plainTextFormattedCitation":"(Orosz et al., 2023)","previouslyFormattedCitation":"(Orosz et al., 2023)"},"properties":{"noteIndex":0},"schema":"https://github.com/citation-style-language/schema/raw/master/csl-citation.json"}</w:instrText>
      </w:r>
      <w:r w:rsidR="00770288" w:rsidRPr="00F669A9">
        <w:fldChar w:fldCharType="separate"/>
      </w:r>
      <w:r w:rsidR="00770288" w:rsidRPr="00F669A9">
        <w:rPr>
          <w:noProof/>
        </w:rPr>
        <w:t>(Orosz et al., 2023)</w:t>
      </w:r>
      <w:r w:rsidR="00770288" w:rsidRPr="00F669A9">
        <w:fldChar w:fldCharType="end"/>
      </w:r>
      <w:r w:rsidR="00094958" w:rsidRPr="00F669A9">
        <w:t>. Optimal experimental design</w:t>
      </w:r>
      <w:r w:rsidR="00837A5E">
        <w:t xml:space="preserve"> (OED)</w:t>
      </w:r>
      <w:r w:rsidR="00094958" w:rsidRPr="00F669A9">
        <w:t xml:space="preserve"> shines </w:t>
      </w:r>
      <w:r w:rsidR="00A601EE" w:rsidRPr="00F669A9">
        <w:t>after this screening</w:t>
      </w:r>
      <w:r w:rsidR="00094958" w:rsidRPr="00F669A9">
        <w:t xml:space="preserve"> stage, where there is</w:t>
      </w:r>
      <w:r w:rsidR="00BF2724">
        <w:t xml:space="preserve"> </w:t>
      </w:r>
      <w:r w:rsidR="004F4BE6" w:rsidRPr="00F669A9">
        <w:t>rudimentary</w:t>
      </w:r>
      <w:r w:rsidR="00094958" w:rsidRPr="00F669A9">
        <w:t xml:space="preserve"> knowledge about the system</w:t>
      </w:r>
      <w:r w:rsidR="00A73626" w:rsidRPr="00F669A9">
        <w:t>, but there is room for</w:t>
      </w:r>
      <w:r w:rsidR="00837A5E">
        <w:t xml:space="preserve"> model</w:t>
      </w:r>
      <w:r w:rsidR="00A73626" w:rsidRPr="00F669A9">
        <w:t xml:space="preserve"> improvement. </w:t>
      </w:r>
      <w:r w:rsidR="00913DDC" w:rsidRPr="00F669A9">
        <w:t>Then th</w:t>
      </w:r>
      <w:r w:rsidR="00A73626" w:rsidRPr="00F669A9">
        <w:t>e model</w:t>
      </w:r>
      <w:r w:rsidR="00D24E98">
        <w:t xml:space="preserve"> candidate</w:t>
      </w:r>
      <w:r w:rsidR="00A73626" w:rsidRPr="00F669A9">
        <w:t xml:space="preserve"> </w:t>
      </w:r>
      <w:r w:rsidR="0008733A" w:rsidRPr="00F669A9">
        <w:t xml:space="preserve">is used </w:t>
      </w:r>
      <w:r w:rsidR="00A73626" w:rsidRPr="00F669A9">
        <w:t>to plan experiments</w:t>
      </w:r>
      <w:r w:rsidR="00520443" w:rsidRPr="00F669A9">
        <w:t xml:space="preserve"> </w:t>
      </w:r>
      <w:r w:rsidR="00334038">
        <w:t>i</w:t>
      </w:r>
      <w:r w:rsidR="00520443" w:rsidRPr="00F669A9">
        <w:t xml:space="preserve">n </w:t>
      </w:r>
      <w:r w:rsidR="00913DDC" w:rsidRPr="00F669A9">
        <w:t>a</w:t>
      </w:r>
      <w:r w:rsidR="00094958" w:rsidRPr="00F669A9">
        <w:t xml:space="preserve"> </w:t>
      </w:r>
      <w:r w:rsidR="00A73626" w:rsidRPr="00F669A9">
        <w:t>constrain</w:t>
      </w:r>
      <w:r w:rsidR="00913DDC" w:rsidRPr="00F669A9">
        <w:t>ed</w:t>
      </w:r>
      <w:r w:rsidR="00A73626" w:rsidRPr="00F669A9">
        <w:t xml:space="preserve"> experimental</w:t>
      </w:r>
      <w:r w:rsidR="00094958" w:rsidRPr="00F669A9">
        <w:t xml:space="preserve"> </w:t>
      </w:r>
      <w:r w:rsidR="00A73626" w:rsidRPr="00F669A9">
        <w:t>space</w:t>
      </w:r>
      <w:r w:rsidR="00094958" w:rsidRPr="00F669A9">
        <w:t xml:space="preserve"> </w:t>
      </w:r>
      <w:r w:rsidR="00913DDC" w:rsidRPr="00F669A9">
        <w:t xml:space="preserve">reflecting the </w:t>
      </w:r>
      <w:r w:rsidR="00334038">
        <w:t xml:space="preserve">equipment capabilities and </w:t>
      </w:r>
      <w:r w:rsidR="00913DDC" w:rsidRPr="00F669A9">
        <w:t xml:space="preserve">system complexity, </w:t>
      </w:r>
      <w:r w:rsidR="00094958" w:rsidRPr="00F669A9">
        <w:t>avoiding polymorph conversions, phase-separation,</w:t>
      </w:r>
      <w:r w:rsidR="00A73626" w:rsidRPr="00F669A9">
        <w:t xml:space="preserve"> excessive breakage</w:t>
      </w:r>
      <w:r w:rsidR="00520443" w:rsidRPr="00F669A9">
        <w:t>,</w:t>
      </w:r>
      <w:r w:rsidR="00A73626" w:rsidRPr="00F669A9">
        <w:t xml:space="preserve"> or agglomeration,</w:t>
      </w:r>
      <w:r w:rsidR="00094958" w:rsidRPr="00F669A9">
        <w:t xml:space="preserve"> </w:t>
      </w:r>
      <w:r w:rsidR="00182005" w:rsidRPr="00F669A9">
        <w:t xml:space="preserve">dead growth zones, </w:t>
      </w:r>
      <w:r w:rsidR="00A73626" w:rsidRPr="00F669A9">
        <w:t>etc</w:t>
      </w:r>
      <w:r w:rsidR="003D687B">
        <w:t xml:space="preserve">. </w:t>
      </w:r>
      <w:r w:rsidR="003D687B">
        <w:fldChar w:fldCharType="begin" w:fldLock="1"/>
      </w:r>
      <w:r w:rsidR="00CB795A">
        <w:instrText>ADDIN CSL_CITATION {"citationItems":[{"id":"ITEM-1","itemData":{"DOI":"10.1016/B978-0-443-15274-0.50238-9","ISBN":"9780443152740","ISSN":"15707946","abstract":"Current industrial (semi-)batch crystallization processes follow recipe-based temperature and antisolvent dosing trajectories obtained by extensive exploratory experimentation. This work optimizes the trajectories based on a 1-D Population Balance Equation coupled with the mass balance, (secondary) nucleation and crystal growth kinetics. The system of differential equations is solved by a High-Resolution Finite Volume Method. The method is demonstrated in a combined cooling-antisolvent crystallization that maximizes the number-average crystal size while satisfying process constraints (e.g., minimum yield). The dynamic optimization problem is solved via single shooting, where the control trajectory is discretized as piecewise linear, and the global solution is determined by multi-start single-objective optimization.","author":[{"dropping-particle":"","family":"Quilló","given":"Gustavo L.","non-dropping-particle":"","parse-names":false,"suffix":""},{"dropping-particle":"","family":"Impe","given":"Jan F.M.","non-dropping-particle":"Van","parse-names":false,"suffix":""},{"dropping-particle":"","family":"Collas","given":"Alain","non-dropping-particle":"","parse-names":false,"suffix":""},{"dropping-particle":"","family":"Xiouras","given":"Christos","non-dropping-particle":"","parse-names":false,"suffix":""},{"dropping-particle":"","family":"Bhonsale","given":"Satyajeet S.","non-dropping-particle":"","parse-names":false,"suffix":""}],"container-title":"Computer Aided Chemical Engineering","id":"ITEM-1","issued":{"date-parts":[["2023"]]},"page":"1495-1500","publisher":"Elsevier Masson SAS","title":"Dynamic Optimization of Active Pharmaceutical Ingredient (Semi-)Batch Crystallization using Population Balance Modelling","type":"chapter","volume":"52"},"uris":["http://www.mendeley.com/documents/?uuid=43c7023f-3104-425c-b564-f23bddc1ef4b"]}],"mendeley":{"formattedCitation":"(Gustavo L. Quilló et al., 2023)","manualFormatting":"(Quilló et al., 2023a)","plainTextFormattedCitation":"(Gustavo L. Quilló et al., 2023)","previouslyFormattedCitation":"(Gustavo L. Quilló et al., 2023)"},"properties":{"noteIndex":0},"schema":"https://github.com/citation-style-language/schema/raw/master/csl-citation.json"}</w:instrText>
      </w:r>
      <w:r w:rsidR="003D687B">
        <w:fldChar w:fldCharType="separate"/>
      </w:r>
      <w:r w:rsidR="003D687B" w:rsidRPr="003D687B">
        <w:rPr>
          <w:noProof/>
        </w:rPr>
        <w:t>(Quilló et al., 2023</w:t>
      </w:r>
      <w:r w:rsidR="00034E70">
        <w:rPr>
          <w:noProof/>
        </w:rPr>
        <w:t>a</w:t>
      </w:r>
      <w:r w:rsidR="003D687B" w:rsidRPr="003D687B">
        <w:rPr>
          <w:noProof/>
        </w:rPr>
        <w:t>)</w:t>
      </w:r>
      <w:r w:rsidR="003D687B">
        <w:fldChar w:fldCharType="end"/>
      </w:r>
      <w:r w:rsidR="00A73626" w:rsidRPr="00F669A9">
        <w:t>.</w:t>
      </w:r>
      <w:r w:rsidR="00520443" w:rsidRPr="00F669A9">
        <w:t xml:space="preserve"> </w:t>
      </w:r>
      <w:r w:rsidR="006C49F8">
        <w:t xml:space="preserve">Practically, </w:t>
      </w:r>
      <w:r w:rsidR="006C49F8" w:rsidRPr="005070A9">
        <w:rPr>
          <w:i/>
          <w:iCs/>
        </w:rPr>
        <w:t>i</w:t>
      </w:r>
      <w:r w:rsidR="00DA25A3" w:rsidRPr="00D24E98">
        <w:rPr>
          <w:i/>
          <w:iCs/>
        </w:rPr>
        <w:t>n silico</w:t>
      </w:r>
      <w:r w:rsidR="00DA25A3">
        <w:t xml:space="preserve"> </w:t>
      </w:r>
      <w:r w:rsidR="00D24E98">
        <w:t>e</w:t>
      </w:r>
      <w:r w:rsidR="00520443" w:rsidRPr="00F669A9">
        <w:t xml:space="preserve">xperiments are sequentially </w:t>
      </w:r>
      <w:r w:rsidR="00D24E98">
        <w:t>generated</w:t>
      </w:r>
      <w:r w:rsidR="00DA25A3">
        <w:t xml:space="preserve"> and intercalated with </w:t>
      </w:r>
      <w:r w:rsidR="008766F2">
        <w:t>data collection</w:t>
      </w:r>
      <w:r w:rsidR="00520443" w:rsidRPr="00F669A9">
        <w:t xml:space="preserve"> until the </w:t>
      </w:r>
      <w:r w:rsidR="00FC2967">
        <w:t xml:space="preserve">regressed </w:t>
      </w:r>
      <w:r w:rsidR="00520443" w:rsidRPr="00F669A9">
        <w:t xml:space="preserve">parameters are within the confidence interval </w:t>
      </w:r>
      <w:r w:rsidR="0072082F">
        <w:t xml:space="preserve">(CI) </w:t>
      </w:r>
      <w:r w:rsidR="00520443" w:rsidRPr="00F669A9">
        <w:t>of the previous iteration.</w:t>
      </w:r>
    </w:p>
    <w:p w14:paraId="210929EE" w14:textId="7EF4AA99" w:rsidR="00DA6EFA" w:rsidRDefault="00A73626" w:rsidP="00F81299">
      <w:pPr>
        <w:pStyle w:val="Els-body-text"/>
      </w:pPr>
      <w:r w:rsidRPr="00F669A9">
        <w:t>Optimal experimental design</w:t>
      </w:r>
      <w:r w:rsidR="004F4BE6" w:rsidRPr="00F669A9">
        <w:t xml:space="preserve"> (OED)</w:t>
      </w:r>
      <w:r w:rsidRPr="00F669A9">
        <w:t xml:space="preserve"> is </w:t>
      </w:r>
      <w:r w:rsidR="00913DDC" w:rsidRPr="00F669A9">
        <w:t>a</w:t>
      </w:r>
      <w:r w:rsidRPr="00F669A9">
        <w:t xml:space="preserve"> procedure that </w:t>
      </w:r>
      <w:r w:rsidR="004F4BE6" w:rsidRPr="00F669A9">
        <w:t>maximally exploit</w:t>
      </w:r>
      <w:r w:rsidRPr="00F669A9">
        <w:t xml:space="preserve"> experimental conditions</w:t>
      </w:r>
      <w:r w:rsidR="005A762A" w:rsidRPr="00F669A9">
        <w:t xml:space="preserve"> </w:t>
      </w:r>
      <w:r w:rsidR="00C31065" w:rsidRPr="00F669A9">
        <w:t xml:space="preserve">based on the </w:t>
      </w:r>
      <w:r w:rsidR="000C4C29">
        <w:t>model sensitivity</w:t>
      </w:r>
      <w:r w:rsidR="00C31065" w:rsidRPr="00F669A9">
        <w:t xml:space="preserve"> to</w:t>
      </w:r>
      <w:r w:rsidRPr="00F669A9">
        <w:t xml:space="preserve"> the parameter values or</w:t>
      </w:r>
      <w:r w:rsidR="000C4C29">
        <w:t xml:space="preserve"> to</w:t>
      </w:r>
      <w:r w:rsidRPr="00F669A9">
        <w:t xml:space="preserve"> </w:t>
      </w:r>
      <w:r w:rsidR="00913DDC" w:rsidRPr="00F669A9">
        <w:t>output</w:t>
      </w:r>
      <w:r w:rsidR="005A762A" w:rsidRPr="00F669A9">
        <w:t xml:space="preserve"> prediction </w:t>
      </w:r>
      <w:r w:rsidR="00474157">
        <w:t>variance</w:t>
      </w:r>
      <w:r w:rsidRPr="00F669A9">
        <w:t xml:space="preserve">, depending on the </w:t>
      </w:r>
      <w:r w:rsidR="00C31065" w:rsidRPr="00F669A9">
        <w:t>optimized</w:t>
      </w:r>
      <w:r w:rsidRPr="00F669A9">
        <w:t xml:space="preserve"> </w:t>
      </w:r>
      <w:r w:rsidR="0020220D" w:rsidRPr="00F669A9">
        <w:t xml:space="preserve">scalar </w:t>
      </w:r>
      <w:r w:rsidRPr="00F669A9">
        <w:t>statistical criterion.</w:t>
      </w:r>
      <w:r w:rsidR="005A762A" w:rsidRPr="00F669A9">
        <w:t xml:space="preserve"> </w:t>
      </w:r>
      <w:r w:rsidR="00DA6EFA" w:rsidRPr="00F669A9">
        <w:t xml:space="preserve">The most popular OED criteria </w:t>
      </w:r>
      <w:r w:rsidR="00DA6EFA">
        <w:t>for</w:t>
      </w:r>
      <w:r w:rsidR="00DA6EFA" w:rsidRPr="00F669A9">
        <w:t xml:space="preserve"> parameter estimation are the D-, A- and ME-criterion, which respectively embody the volume, outer hyperbox volume and conditioning number of the parameter joint confidence interval hyper ellipsoid</w:t>
      </w:r>
      <w:r w:rsidR="00DA6EFA" w:rsidRPr="00F669A9">
        <w:fldChar w:fldCharType="begin" w:fldLock="1"/>
      </w:r>
      <w:r w:rsidR="00DA6EFA" w:rsidRPr="00F669A9">
        <w:instrText>ADDIN CSL_CITATION {"citationItems":[{"id":"ITEM-1","itemData":{"DOI":"10.1049/iet-syb:20080094","ISSN":"1751-8849","PMID":"19154081","abstract":"Using mathematical models for a quantitative description of dynamical systems requires the identification of uncertain parameters by minimising the difference between simulation and measurement. Owing to the measurement noise also, the estimated parameters possess an uncertainty expressed by their variances. To obtain highly predictive models, very precise parameters are needed. The optimal experimental design (OED) as a numerical optimisation method is used to reduce the parameter uncertainty by minimising the parameter variances iteratively. A frequently applied method to define a cost function for OED is based on the inverse of the Fisher information matrix. The application of this traditional method has at least two shortcomings for models that are nonlinear in their parameters: (i) it gives only a lower bound of the parameter variances and (ii) the bias of the estimator is neglected. Here, the authors show that by applying the sigma point (SP) method a better approximation of characteristic values of the parameter statistics can be obtained, which has a direct benefit on OED. An additional advantage of the SP method is that it can also be used to investigate the influence of the parameter uncertainties on the simulation results. The SP method is demonstrated for the example of a widely used biological model. © The Institution of Engineering and Technology 2009.","author":[{"dropping-particle":"","family":"Schenkendorf","given":"R.","non-dropping-particle":"","parse-names":false,"suffix":""},{"dropping-particle":"","family":"Kremling","given":"A.","non-dropping-particle":"","parse-names":false,"suffix":""},{"dropping-particle":"","family":"Mangold","given":"M.","non-dropping-particle":"","parse-names":false,"suffix":""}],"container-title":"IET Systems Biology","id":"ITEM-1","issue":"1","issued":{"date-parts":[["2009","1","1"]]},"page":"10-23","title":"Optimal experimental design with the sigma point method","type":"article-journal","volume":"3"},"uris":["http://www.mendeley.com/documents/?uuid=642f5bdc-3829-4674-8c5f-4fd684dfa6fb"]}],"mendeley":{"formattedCitation":"(Schenkendorf et al., 2009)","plainTextFormattedCitation":"(Schenkendorf et al., 2009)","previouslyFormattedCitation":"(Schenkendorf et al., 2009)"},"properties":{"noteIndex":0},"schema":"https://github.com/citation-style-language/schema/raw/master/csl-citation.json"}</w:instrText>
      </w:r>
      <w:r w:rsidR="00CE189F">
        <w:fldChar w:fldCharType="separate"/>
      </w:r>
      <w:r w:rsidR="00DA6EFA" w:rsidRPr="00F669A9">
        <w:fldChar w:fldCharType="end"/>
      </w:r>
      <w:r w:rsidR="00DA6EFA" w:rsidRPr="00F669A9">
        <w:t>. These</w:t>
      </w:r>
      <w:r w:rsidR="00DA6EFA">
        <w:t xml:space="preserve"> (scalar)</w:t>
      </w:r>
      <w:r w:rsidR="00DA6EFA" w:rsidRPr="00F669A9">
        <w:t xml:space="preserve"> metrics </w:t>
      </w:r>
      <w:r w:rsidR="00DA6EFA">
        <w:t>are</w:t>
      </w:r>
      <w:r w:rsidR="00DA6EFA" w:rsidRPr="00F669A9">
        <w:t xml:space="preserve"> computed via Fisher Information Matrix (FIM), sigma-points, </w:t>
      </w:r>
      <w:r w:rsidR="00094035">
        <w:t>or other methods</w:t>
      </w:r>
      <w:r w:rsidR="00DA6EFA" w:rsidRPr="00F669A9">
        <w:t xml:space="preserve"> </w:t>
      </w:r>
      <w:r w:rsidR="00DA6EFA" w:rsidRPr="00F669A9">
        <w:fldChar w:fldCharType="begin" w:fldLock="1"/>
      </w:r>
      <w:r w:rsidR="00DA6EFA" w:rsidRPr="00F669A9">
        <w:instrText>ADDIN CSL_CITATION {"citationItems":[{"id":"ITEM-1","itemData":{"DOI":"10.1016/B978-0-323-85043-8.00010-6","ISBN":"9780323850438","author":[{"dropping-particle":"","family":"Bhonsale","given":"Satyajeet","non-dropping-particle":"","parse-names":false,"suffix":""},{"dropping-particle":"","family":"Nimmegeers","given":"Philippe","non-dropping-particle":"","parse-names":false,"suffix":""},{"dropping-particle":"","family":"Akkermans","given":"Simen","non-dropping-particle":"","parse-names":false,"suffix":""},{"dropping-particle":"","family":"Telen","given":"Dries","non-dropping-particle":"","parse-names":false,"suffix":""},{"dropping-particle":"","family":"Stamati","given":"Ioanna","non-dropping-particle":"","parse-names":false,"suffix":""},{"dropping-particle":"","family":"Logist","given":"Filip","non-dropping-particle":"","parse-names":false,"suffix":""},{"dropping-particle":"","family":"Impe","given":"Jan F.M.","non-dropping-particle":"Van","parse-names":false,"suffix":""}],"container-title":"Simulation and Optimization in Process Engineering","id":"ITEM-1","issued":{"date-parts":[["2022"]]},"page":"243-271","publisher":"Elsevier","title":"Optimal experiment design for dynamic processes","type":"chapter"},"uris":["http://www.mendeley.com/documents/?uuid=c3ed5216-c489-45bb-aa20-f53d901cfa5f"]}],"mendeley":{"formattedCitation":"(Bhonsale et al., 2022)","plainTextFormattedCitation":"(Bhonsale et al., 2022)","previouslyFormattedCitation":"(Bhonsale et al., 2022)"},"properties":{"noteIndex":0},"schema":"https://github.com/citation-style-language/schema/raw/master/csl-citation.json"}</w:instrText>
      </w:r>
      <w:r w:rsidR="00DA6EFA" w:rsidRPr="00F669A9">
        <w:fldChar w:fldCharType="separate"/>
      </w:r>
      <w:r w:rsidR="00DA6EFA" w:rsidRPr="00F669A9">
        <w:rPr>
          <w:noProof/>
        </w:rPr>
        <w:t>(Bhonsale et al., 2022)</w:t>
      </w:r>
      <w:r w:rsidR="00DA6EFA" w:rsidRPr="00F669A9">
        <w:fldChar w:fldCharType="end"/>
      </w:r>
      <w:r w:rsidR="00DA6EFA" w:rsidRPr="00F669A9">
        <w:t>.</w:t>
      </w:r>
    </w:p>
    <w:p w14:paraId="741EE5CD" w14:textId="2477BFE3" w:rsidR="00A73626" w:rsidRPr="00F669A9" w:rsidRDefault="005A762A" w:rsidP="00F81299">
      <w:pPr>
        <w:pStyle w:val="Els-body-text"/>
      </w:pPr>
      <w:r w:rsidRPr="00F669A9">
        <w:t>When formulated for</w:t>
      </w:r>
      <w:r w:rsidR="008E3EDC">
        <w:t xml:space="preserve"> </w:t>
      </w:r>
      <w:r w:rsidRPr="00F669A9">
        <w:t xml:space="preserve">systems </w:t>
      </w:r>
      <w:r w:rsidR="00620B08" w:rsidRPr="00F669A9">
        <w:t xml:space="preserve">in differential form </w:t>
      </w:r>
      <w:r w:rsidRPr="00F669A9">
        <w:t xml:space="preserve">such </w:t>
      </w:r>
      <w:r w:rsidR="004F4BE6" w:rsidRPr="00F669A9">
        <w:t>a</w:t>
      </w:r>
      <w:r w:rsidR="00620B08" w:rsidRPr="00F669A9">
        <w:t>s in</w:t>
      </w:r>
      <w:r w:rsidR="006F1659" w:rsidRPr="00F669A9">
        <w:t xml:space="preserve"> crystallization</w:t>
      </w:r>
      <w:r w:rsidRPr="00F669A9">
        <w:t xml:space="preserve">, </w:t>
      </w:r>
      <w:r w:rsidR="00F304F4">
        <w:t>an</w:t>
      </w:r>
      <w:r w:rsidRPr="00F669A9">
        <w:t xml:space="preserve"> open-loop control problem is created in which the </w:t>
      </w:r>
      <w:r w:rsidR="00913DDC" w:rsidRPr="00F669A9">
        <w:t xml:space="preserve">discretized </w:t>
      </w:r>
      <w:r w:rsidRPr="00F669A9">
        <w:t xml:space="preserve">control policy, i.e., the temperature or dosing trajectory, provide </w:t>
      </w:r>
      <w:r w:rsidR="00E85A15" w:rsidRPr="00F669A9">
        <w:t xml:space="preserve">(some of) </w:t>
      </w:r>
      <w:r w:rsidRPr="00F669A9">
        <w:t>the degrees of freedom</w:t>
      </w:r>
      <w:r w:rsidR="004F4BE6" w:rsidRPr="00F669A9">
        <w:t xml:space="preserve"> </w:t>
      </w:r>
      <w:r w:rsidRPr="00F669A9">
        <w:t xml:space="preserve">to improve </w:t>
      </w:r>
      <w:r w:rsidR="00E85A15" w:rsidRPr="00F669A9">
        <w:t xml:space="preserve">the objective function </w:t>
      </w:r>
      <w:r w:rsidR="00E85A15" w:rsidRPr="00F669A9">
        <w:fldChar w:fldCharType="begin" w:fldLock="1"/>
      </w:r>
      <w:r w:rsidR="00770288" w:rsidRPr="00F669A9">
        <w:instrText>ADDIN CSL_CITATION {"citationItems":[{"id":"ITEM-1","itemData":{"DOI":"10.1016/j.jprocont.2008.06.002","ISSN":"09591524","abstract":"Although for decades nearly all pharmaceuticals have been purified by crystallization, there have been a disproportionate number of problems associated with the operation and control of these processes. This paper provides an overview of the recent advances in model-based and model-free (direct design) approaches to control the crystallization of pharmaceuticals, treating both antisolvent and cooling crystallization. A model-based combined technique which simultaneously controls the antisolvent addition rate and the cooling profile is presented. A population balance model of the combined cooling-antisolvent addition system is developed and a moments model is used in optimal control strategies with various objective functions. The simulation and experimental results show the advantages of the combined approach. © 2008 Elsevier Ltd. All rights reserved.","author":[{"dropping-particle":"","family":"Nagy","given":"Z.K.","non-dropping-particle":"","parse-names":false,"suffix":""},{"dropping-particle":"","family":"Fujiwara","given":"M.","non-dropping-particle":"","parse-names":false,"suffix":""},{"dropping-particle":"","family":"Braatz","given":"R.D.","non-dropping-particle":"","parse-names":false,"suffix":""}],"container-title":"Journal of Process Control","id":"ITEM-1","issue":"9","issued":{"date-parts":[["2008","10"]]},"page":"856-864","title":"Modelling and control of combined cooling and antisolvent crystallization processes","type":"article-journal","volume":"18"},"uris":["http://www.mendeley.com/documents/?uuid=56366d0c-492f-4570-a6ba-46e8469e2137"]},{"id":"ITEM-2","itemData":{"DOI":"10.1016/B978-0-443-15274-0.50238-9","ISBN":"9780443152740","ISSN":"15707946","abstract":"Current industrial (semi-)batch crystallization processes follow recipe-based temperature and antisolvent dosing trajectories obtained by extensive exploratory experimentation. This work optimizes the trajectories based on a 1-D Population Balance Equation coupled with the mass balance, (secondary) nucleation and crystal growth kinetics. The system of differential equations is solved by a High-Resolution Finite Volume Method. The method is demonstrated in a combined cooling-antisolvent crystallization that maximizes the number-average crystal size while satisfying process constraints (e.g., minimum yield). The dynamic optimization problem is solved via single shooting, where the control trajectory is discretized as piecewise linear, and the global solution is determined by multi-start single-objective optimization.","author":[{"dropping-particle":"","family":"Quilló","given":"Gustavo L.","non-dropping-particle":"","parse-names":false,"suffix":""},{"dropping-particle":"","family":"Impe","given":"Jan F.M.","non-dropping-particle":"Van","parse-names":false,"suffix":""},{"dropping-particle":"","family":"Collas","given":"Alain","non-dropping-particle":"","parse-names":false,"suffix":""},{"dropping-particle":"","family":"Xiouras","given":"Christos","non-dropping-particle":"","parse-names":false,"suffix":""},{"dropping-particle":"","family":"Bhonsale","given":"Satyajeet S.","non-dropping-particle":"","parse-names":false,"suffix":""}],"container-title":"Computer Aided Chemical Engineering","id":"ITEM-2","issued":{"date-parts":[["2023"]]},"page":"1495-1500","publisher":"Elsevier Masson SAS","title":"Dynamic Optimization of Active Pharmaceutical Ingredient (Semi-)Batch Crystallization using Population Balance Modelling","type":"chapter","volume":"52"},"uris":["http://www.mendeley.com/documents/?uuid=43c7023f-3104-425c-b564-f23bddc1ef4b"]}],"mendeley":{"formattedCitation":"(Nagy et al., 2008; Gustavo L. Quilló et al., 2023)","manualFormatting":"(Nagy et al., 2008; Quilló et al., 2023a)","plainTextFormattedCitation":"(Nagy et al., 2008; Gustavo L. Quilló et al., 2023)","previouslyFormattedCitation":"(Nagy et al., 2008; Gustavo L. Quilló et al., 2023)"},"properties":{"noteIndex":0},"schema":"https://github.com/citation-style-language/schema/raw/master/csl-citation.json"}</w:instrText>
      </w:r>
      <w:r w:rsidR="00E85A15" w:rsidRPr="00F669A9">
        <w:fldChar w:fldCharType="separate"/>
      </w:r>
      <w:r w:rsidR="003F2622" w:rsidRPr="00F669A9">
        <w:rPr>
          <w:noProof/>
        </w:rPr>
        <w:t>(Nagy et al., 2008; Quilló et al., 2023a)</w:t>
      </w:r>
      <w:r w:rsidR="00E85A15" w:rsidRPr="00F669A9">
        <w:fldChar w:fldCharType="end"/>
      </w:r>
      <w:r w:rsidRPr="00F669A9">
        <w:t>.</w:t>
      </w:r>
      <w:r w:rsidR="00620B08" w:rsidRPr="00F669A9">
        <w:t xml:space="preserve"> </w:t>
      </w:r>
      <w:r w:rsidR="00BC2DAA">
        <w:t>Likewise</w:t>
      </w:r>
      <w:r w:rsidR="00620B08" w:rsidRPr="00F669A9">
        <w:t>, the optimization</w:t>
      </w:r>
      <w:r w:rsidR="00F010FD">
        <w:t xml:space="preserve"> can encompass</w:t>
      </w:r>
      <w:r w:rsidR="00620B08" w:rsidRPr="00F669A9">
        <w:t xml:space="preserve"> the </w:t>
      </w:r>
      <w:r w:rsidR="00C31065" w:rsidRPr="00F669A9">
        <w:t>batch</w:t>
      </w:r>
      <w:r w:rsidR="00620B08" w:rsidRPr="00F669A9">
        <w:t xml:space="preserve"> time, the initial condition and sampling time stamps for expensive or </w:t>
      </w:r>
      <w:r w:rsidR="00ED52D4">
        <w:t>laborious</w:t>
      </w:r>
      <w:r w:rsidR="00620B08" w:rsidRPr="00F669A9">
        <w:t xml:space="preserve"> offline data collection, e.g., PSD</w:t>
      </w:r>
      <w:r w:rsidR="00561790">
        <w:t xml:space="preserve"> measurements</w:t>
      </w:r>
      <w:r w:rsidR="00620B08" w:rsidRPr="00F669A9">
        <w:t>.</w:t>
      </w:r>
      <w:r w:rsidR="00C31065" w:rsidRPr="00F669A9">
        <w:t xml:space="preserve"> Moreover, </w:t>
      </w:r>
      <w:r w:rsidR="002228B9">
        <w:t xml:space="preserve">the </w:t>
      </w:r>
      <w:r w:rsidR="00C31065" w:rsidRPr="00F669A9">
        <w:t>OED</w:t>
      </w:r>
      <w:r w:rsidR="002228B9">
        <w:t xml:space="preserve"> framework</w:t>
      </w:r>
      <w:r w:rsidR="00C31065" w:rsidRPr="00F669A9">
        <w:t xml:space="preserve"> can be applied in the context of algebraic mixture models for solubility prediction to support kinetics investigations </w:t>
      </w:r>
      <w:r w:rsidR="00C31065" w:rsidRPr="00F669A9">
        <w:fldChar w:fldCharType="begin" w:fldLock="1"/>
      </w:r>
      <w:r w:rsidR="00770288" w:rsidRPr="00F669A9">
        <w:instrText>ADDIN CSL_CITATION {"citationItems":[{"id":"ITEM-1","itemData":{"DOI":"10.1016/j.cherd.2022.12.006","ISBN":"0000000243988","ISSN":"02638762","author":[{"dropping-particle":"","family":"Quilló","given":"Gustavo Lunardon","non-dropping-particle":"","parse-names":false,"suffix":""},{"dropping-particle":"","family":"Bhonsale","given":"Satyajeet","non-dropping-particle":"","parse-names":false,"suffix":""},{"dropping-particle":"","family":"Collas","given":"Alain","non-dropping-particle":"","parse-names":false,"suffix":""},{"dropping-particle":"","family":"Xiouras","given":"Christos","non-dropping-particle":"","parse-names":false,"suffix":""},{"dropping-particle":"","family":"Impe","given":"Jan F.M.","non-dropping-particle":"Van","parse-names":false,"suffix":""}],"container-title":"Chemical Engineering Research and Design","id":"ITEM-1","issued":{"date-parts":[["2023","1"]]},"page":"768-780","publisher":"Elsevier","title":"Iterative model-based optimal experimental design for mixture-process variable models to predict solubility","type":"article-journal","volume":"189"},"uris":["http://www.mendeley.com/documents/?uuid=89eaad5b-e426-47b6-a788-a52ef330b15d"]}],"mendeley":{"formattedCitation":"(Gustavo Lunardon Quilló et al., 2023)","manualFormatting":"(Quilló et al., 2023b)","plainTextFormattedCitation":"(Gustavo Lunardon Quilló et al., 2023)","previouslyFormattedCitation":"(Gustavo Lunardon Quilló et al., 2023)"},"properties":{"noteIndex":0},"schema":"https://github.com/citation-style-language/schema/raw/master/csl-citation.json"}</w:instrText>
      </w:r>
      <w:r w:rsidR="00C31065" w:rsidRPr="00F669A9">
        <w:fldChar w:fldCharType="separate"/>
      </w:r>
      <w:r w:rsidR="00C31065" w:rsidRPr="00F669A9">
        <w:rPr>
          <w:noProof/>
        </w:rPr>
        <w:t>(Quilló et al., 2023b)</w:t>
      </w:r>
      <w:r w:rsidR="00C31065" w:rsidRPr="00F669A9">
        <w:fldChar w:fldCharType="end"/>
      </w:r>
      <w:r w:rsidR="00C31065" w:rsidRPr="00F669A9">
        <w:t>.</w:t>
      </w:r>
    </w:p>
    <w:p w14:paraId="02F053F4" w14:textId="578B5FE8" w:rsidR="005758B9" w:rsidRPr="00F669A9" w:rsidRDefault="009A5D40" w:rsidP="00F81299">
      <w:pPr>
        <w:pStyle w:val="Els-body-text"/>
      </w:pPr>
      <w:r>
        <w:t xml:space="preserve">Although </w:t>
      </w:r>
      <w:r w:rsidR="00A76D8F">
        <w:t xml:space="preserve">recent advances extended </w:t>
      </w:r>
      <w:r w:rsidR="00C50180">
        <w:t xml:space="preserve">its </w:t>
      </w:r>
      <w:r w:rsidR="00A76D8F">
        <w:t xml:space="preserve">application </w:t>
      </w:r>
      <w:r w:rsidR="00C50180">
        <w:t>to</w:t>
      </w:r>
      <w:r w:rsidR="00A76D8F">
        <w:t xml:space="preserve"> continuous systems </w:t>
      </w:r>
      <w:r w:rsidR="00A76D8F">
        <w:fldChar w:fldCharType="begin" w:fldLock="1"/>
      </w:r>
      <w:r w:rsidR="003D687B">
        <w:instrText>ADDIN CSL_CITATION {"citationItems":[{"id":"ITEM-1","itemData":{"DOI":"10.1016/B978-0-443-15274-0.50239-0","ISBN":"9780443152740","ISSN":"15707946","abstract":"A generalized and systematic framework is proposed for rapid model development of batch and continuous crystallization processes. The proposed approach uses iterative model-based experimental design (IMED or MBDoE), whereby the experiments are guided by an imprecise-model to produce information rich data that will enhance its prediction performance for further improvement of model structure, parameters, robustness and accuracy. This enables to generate a precise model that can be used for in silico design of experiments in broader range of process parameters as well as for efficient digital design. This paper elucidates various steps for model discrimination, selection as well as precise parameter estimation with a combination of statistical tests and optimal experimental design approaches to arrive at an accurate model. The application benefits of the proposed strategy are demonstrated through case studies for batch and continuous crystallization systems of commercial active pharmaceutical ingredients.","author":[{"dropping-particle":"","family":"Kilari","given":"Hemalatha","non-dropping-particle":"","parse-names":false,"suffix":""},{"dropping-particle":"","family":"Barhate","given":"Yash","non-dropping-particle":"","parse-names":false,"suffix":""},{"dropping-particle":"","family":"Kang","given":"Yung-Shun","non-dropping-particle":"","parse-names":false,"suffix":""},{"dropping-particle":"","family":"Nagy","given":"Zoltan K.","non-dropping-particle":"","parse-names":false,"suffix":""}],"container-title":"Computer Aided Chemical Engineering","id":"ITEM-1","issued":{"date-parts":[["2023"]]},"page":"1501-1506","title":"A Systematic Framework for Iterative Model-Based Experimental Design of Batch and Continuous Crystallization Systems","type":"chapter","volume":"52"},"uris":["http://www.mendeley.com/documents/?uuid=fbaf5b8d-8c1b-49bd-befc-37f76c1f73f7"]}],"mendeley":{"formattedCitation":"(Kilari et al., 2023)","plainTextFormattedCitation":"(Kilari et al., 2023)","previouslyFormattedCitation":"(Kilari et al., 2023)"},"properties":{"noteIndex":0},"schema":"https://github.com/citation-style-language/schema/raw/master/csl-citation.json"}</w:instrText>
      </w:r>
      <w:r w:rsidR="00A76D8F">
        <w:fldChar w:fldCharType="separate"/>
      </w:r>
      <w:r w:rsidR="00A76D8F" w:rsidRPr="00A76D8F">
        <w:rPr>
          <w:noProof/>
        </w:rPr>
        <w:t>(Kilari et al., 2023)</w:t>
      </w:r>
      <w:r w:rsidR="00A76D8F">
        <w:fldChar w:fldCharType="end"/>
      </w:r>
      <w:r w:rsidR="00A76D8F">
        <w:t>, l</w:t>
      </w:r>
      <w:r w:rsidR="00431469" w:rsidRPr="00F669A9">
        <w:t xml:space="preserve">iterature on OED for crystallization kinetics </w:t>
      </w:r>
      <w:r w:rsidR="00A76D8F">
        <w:t>remains scarce</w:t>
      </w:r>
      <w:r w:rsidR="009A3303" w:rsidRPr="00F669A9">
        <w:t xml:space="preserve"> and</w:t>
      </w:r>
      <w:r w:rsidR="006D530A" w:rsidRPr="00F669A9">
        <w:t xml:space="preserve"> does not explore</w:t>
      </w:r>
      <w:r w:rsidR="0096772C" w:rsidRPr="00F669A9">
        <w:t xml:space="preserve"> more </w:t>
      </w:r>
      <w:r w:rsidR="00FB7EA1">
        <w:t>sophisticated</w:t>
      </w:r>
      <w:r w:rsidR="0096772C" w:rsidRPr="00F669A9">
        <w:t xml:space="preserve"> situations </w:t>
      </w:r>
      <w:r w:rsidR="00912155">
        <w:t>adjusting both temperature and solvent composition</w:t>
      </w:r>
      <w:r w:rsidR="001109DE" w:rsidRPr="00F669A9">
        <w:t xml:space="preserve"> under </w:t>
      </w:r>
      <w:r w:rsidR="009408D6" w:rsidRPr="00F669A9">
        <w:t>activity-dependent supersaturation</w:t>
      </w:r>
      <w:r w:rsidR="00790349">
        <w:t xml:space="preserve"> nor emp</w:t>
      </w:r>
      <w:r w:rsidR="00122133">
        <w:t>h</w:t>
      </w:r>
      <w:r w:rsidR="00790349">
        <w:t>a</w:t>
      </w:r>
      <w:r w:rsidR="00122133">
        <w:t>s</w:t>
      </w:r>
      <w:r w:rsidR="00790349">
        <w:t>ize limitations or pitfalls</w:t>
      </w:r>
      <w:r w:rsidR="00BF3C73">
        <w:t xml:space="preserve"> of the technique</w:t>
      </w:r>
      <w:r w:rsidR="009408D6" w:rsidRPr="00F669A9">
        <w:t>.</w:t>
      </w:r>
      <w:r w:rsidR="006D530A" w:rsidRPr="00F669A9">
        <w:t xml:space="preserve"> </w:t>
      </w:r>
      <w:r w:rsidR="006F1659" w:rsidRPr="00F669A9">
        <w:t xml:space="preserve">This work applies </w:t>
      </w:r>
      <w:r w:rsidR="0070507A" w:rsidRPr="00F669A9">
        <w:t xml:space="preserve">one iteration of the </w:t>
      </w:r>
      <w:r w:rsidR="006F1659" w:rsidRPr="00F669A9">
        <w:t>OED</w:t>
      </w:r>
      <w:r w:rsidR="0070507A" w:rsidRPr="00F669A9">
        <w:t xml:space="preserve"> approach</w:t>
      </w:r>
      <w:r w:rsidR="006F1659" w:rsidRPr="00F669A9">
        <w:t xml:space="preserve"> </w:t>
      </w:r>
      <w:r w:rsidR="003F2622" w:rsidRPr="00F669A9">
        <w:t xml:space="preserve">on the </w:t>
      </w:r>
      <w:r w:rsidR="002C2181">
        <w:t>PBM</w:t>
      </w:r>
      <w:r w:rsidR="003F2622" w:rsidRPr="00F669A9">
        <w:t xml:space="preserve"> </w:t>
      </w:r>
      <w:r w:rsidR="006F1659" w:rsidRPr="00F669A9">
        <w:t xml:space="preserve">to obtain the most </w:t>
      </w:r>
      <w:r w:rsidR="00FB0BDC" w:rsidRPr="00F669A9">
        <w:t>informative</w:t>
      </w:r>
      <w:r w:rsidR="006F1659" w:rsidRPr="00F669A9">
        <w:t xml:space="preserve"> </w:t>
      </w:r>
      <w:r w:rsidR="00E342DE" w:rsidRPr="00F669A9">
        <w:t xml:space="preserve">piecewise linear </w:t>
      </w:r>
      <w:r w:rsidR="006F1659" w:rsidRPr="00F669A9">
        <w:t xml:space="preserve">control policy for </w:t>
      </w:r>
      <w:r w:rsidR="00E342DE" w:rsidRPr="00F669A9">
        <w:t xml:space="preserve">a </w:t>
      </w:r>
      <w:r w:rsidR="006F1659" w:rsidRPr="00F669A9">
        <w:t>combined cooling-dosing (semi-)batch seeded crystallization through optimization of the D-criterion using the FIM approach.</w:t>
      </w:r>
      <w:r w:rsidR="002B4B6F" w:rsidRPr="00F669A9">
        <w:t xml:space="preserve"> </w:t>
      </w:r>
    </w:p>
    <w:p w14:paraId="6CAF99EA" w14:textId="3BD3A5FF" w:rsidR="008F1714" w:rsidRPr="00F669A9" w:rsidRDefault="008F1714" w:rsidP="008F1714">
      <w:pPr>
        <w:pStyle w:val="Els-1storder-head"/>
        <w:spacing w:after="120"/>
        <w:rPr>
          <w:lang w:val="en-GB"/>
        </w:rPr>
      </w:pPr>
      <w:r w:rsidRPr="00F669A9">
        <w:rPr>
          <w:lang w:val="en-GB"/>
        </w:rPr>
        <w:t>Model-based Experimental Design</w:t>
      </w:r>
    </w:p>
    <w:p w14:paraId="2F2A6315" w14:textId="3C99C399" w:rsidR="005758B9" w:rsidRPr="00F669A9" w:rsidRDefault="005758B9" w:rsidP="00F81299">
      <w:pPr>
        <w:pStyle w:val="Els-body-text"/>
      </w:pPr>
      <w:r w:rsidRPr="00F669A9">
        <w:t xml:space="preserve">Let a system of </w:t>
      </w:r>
      <w:r w:rsidR="006953F6">
        <w:t>ordinary differential equations (ODEs)</w:t>
      </w:r>
      <w:r w:rsidRPr="00F669A9">
        <w:t xml:space="preserve"> be </w:t>
      </w:r>
      <w:r w:rsidR="00F9140B">
        <w:t>composed</w:t>
      </w:r>
      <w:r w:rsidRPr="00F669A9">
        <w:t xml:space="preserve"> of</w:t>
      </w:r>
      <w:r w:rsidR="004B0AA5">
        <w:rPr>
          <w:iCs/>
        </w:rPr>
        <w:t xml:space="preserve"> </w:t>
      </w:r>
      <w:r w:rsidRPr="00F669A9">
        <w:t xml:space="preserve">nonlinear functions </w:t>
      </w:r>
      <m:oMath>
        <m:r>
          <m:rPr>
            <m:sty m:val="bi"/>
          </m:rPr>
          <w:rPr>
            <w:rFonts w:ascii="Cambria Math" w:hAnsi="Cambria Math"/>
          </w:rPr>
          <m:t>f</m:t>
        </m:r>
      </m:oMath>
      <w:r w:rsidRPr="00F669A9">
        <w:t xml:space="preserve"> of the state</w:t>
      </w:r>
      <w:r w:rsidR="0053423C">
        <w:t xml:space="preserve"> vector</w:t>
      </w:r>
      <w:r w:rsidRPr="00F669A9">
        <w:t xml:space="preserve"> </w:t>
      </w:r>
      <m:oMath>
        <m:r>
          <m:rPr>
            <m:sty m:val="bi"/>
          </m:rPr>
          <w:rPr>
            <w:rFonts w:ascii="Cambria Math" w:hAnsi="Cambria Math"/>
          </w:rPr>
          <m:t>x</m:t>
        </m:r>
      </m:oMath>
      <w:r w:rsidRPr="00F669A9">
        <w:t xml:space="preserve">, the controls </w:t>
      </w:r>
      <m:oMath>
        <m:r>
          <m:rPr>
            <m:sty m:val="bi"/>
          </m:rPr>
          <w:rPr>
            <w:rFonts w:ascii="Cambria Math" w:hAnsi="Cambria Math"/>
          </w:rPr>
          <m:t>u</m:t>
        </m:r>
      </m:oMath>
      <w:r w:rsidRPr="00F669A9">
        <w:t xml:space="preserve">, and parameters </w:t>
      </w:r>
      <m:oMath>
        <m:r>
          <m:rPr>
            <m:sty m:val="bi"/>
          </m:rPr>
          <w:rPr>
            <w:rFonts w:ascii="Cambria Math" w:hAnsi="Cambria Math"/>
          </w:rPr>
          <m:t>p</m:t>
        </m:r>
      </m:oMath>
      <w:r w:rsidR="005226F4" w:rsidRPr="00F669A9">
        <w:rPr>
          <w:b/>
        </w:rPr>
        <w:t>,</w:t>
      </w:r>
      <w:r w:rsidRPr="00F669A9">
        <w:t xml:space="preserve"> and time </w:t>
      </w:r>
      <m:oMath>
        <m:r>
          <w:rPr>
            <w:rFonts w:ascii="Cambria Math" w:hAnsi="Cambria Math"/>
          </w:rPr>
          <m:t>t</m:t>
        </m:r>
      </m:oMath>
      <w:r w:rsidR="00EC54D6">
        <w:t>.</w:t>
      </w:r>
      <w:r w:rsidR="00D501B6">
        <w:t xml:space="preserve"> Consider</w:t>
      </w:r>
      <w:r w:rsidR="009B5AF2">
        <w:t xml:space="preserve"> there are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x</m:t>
            </m:r>
          </m:sub>
        </m:sSub>
      </m:oMath>
      <w:r w:rsidR="009B5AF2">
        <w:rPr>
          <w:iCs/>
        </w:rPr>
        <w:t xml:space="preserve"> states</w:t>
      </w:r>
      <w:r w:rsidR="000731D0">
        <w:rPr>
          <w:iCs/>
        </w:rPr>
        <w:t xml:space="preserve"> and</w:t>
      </w:r>
      <w:r w:rsidR="009B5AF2">
        <w:rPr>
          <w:iCs/>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p</m:t>
            </m:r>
          </m:sub>
        </m:sSub>
      </m:oMath>
      <w:r w:rsidR="009B5AF2">
        <w:rPr>
          <w:iCs/>
        </w:rPr>
        <w:t xml:space="preserve"> parameters.</w:t>
      </w:r>
      <w:r w:rsidRPr="00F669A9">
        <w:t xml:space="preserve"> Further, assume the outputs </w:t>
      </w:r>
      <m:oMath>
        <m:r>
          <m:rPr>
            <m:sty m:val="bi"/>
          </m:rPr>
          <w:rPr>
            <w:rFonts w:ascii="Cambria Math" w:hAnsi="Cambria Math"/>
          </w:rPr>
          <m:t>y</m:t>
        </m:r>
      </m:oMath>
      <w:r w:rsidRPr="00F669A9">
        <w:t xml:space="preserve"> </w:t>
      </w:r>
      <w:r w:rsidR="006953F6">
        <w:t>are</w:t>
      </w:r>
      <w:r w:rsidRPr="00F669A9">
        <w:t xml:space="preserve"> </w:t>
      </w:r>
      <w:r w:rsidR="006953F6">
        <w:t>linear function</w:t>
      </w:r>
      <w:r w:rsidR="001A40CA">
        <w:t>s</w:t>
      </w:r>
      <w:r w:rsidR="006953F6">
        <w:t xml:space="preserve"> of</w:t>
      </w:r>
      <w:r w:rsidR="004E0A74">
        <w:t xml:space="preserve"> the states</w:t>
      </w:r>
      <w:r w:rsidRPr="00F669A9">
        <w:t xml:space="preserve"> </w:t>
      </w:r>
      <m:oMath>
        <m:r>
          <m:rPr>
            <m:sty m:val="bi"/>
          </m:rPr>
          <w:rPr>
            <w:rFonts w:ascii="Cambria Math" w:hAnsi="Cambria Math"/>
          </w:rPr>
          <m:t>x</m:t>
        </m:r>
      </m:oMath>
      <w:r w:rsidRPr="00F669A9">
        <w:t xml:space="preserve">. Then, the sensitivity of the </w:t>
      </w:r>
      <m:oMath>
        <m:r>
          <w:rPr>
            <w:rFonts w:ascii="Cambria Math" w:eastAsiaTheme="minorEastAsia" w:hAnsi="Cambria Math"/>
          </w:rPr>
          <m:t>i</m:t>
        </m:r>
      </m:oMath>
      <w:r w:rsidRPr="00F669A9">
        <w:t xml:space="preserve">-th output with respect to the </w:t>
      </w:r>
      <m:oMath>
        <m:r>
          <m:rPr>
            <m:sty m:val="p"/>
          </m:rPr>
          <w:rPr>
            <w:rFonts w:ascii="Cambria Math" w:eastAsiaTheme="minorEastAsia" w:hAnsi="Cambria Math"/>
          </w:rPr>
          <m:t>j</m:t>
        </m:r>
      </m:oMath>
      <w:r w:rsidRPr="00F669A9">
        <w:rPr>
          <w:iCs/>
        </w:rPr>
        <w:t xml:space="preserve">-th parameter can be retrieved with the </w:t>
      </w:r>
      <m:oMath>
        <m:r>
          <m:rPr>
            <m:sty m:val="p"/>
          </m:rPr>
          <w:rPr>
            <w:rFonts w:ascii="Cambria Math" w:hAnsi="Cambria Math"/>
          </w:rPr>
          <m:t>i</m:t>
        </m:r>
      </m:oMath>
      <w:r w:rsidRPr="00F669A9">
        <w:rPr>
          <w:iCs/>
        </w:rPr>
        <w:t xml:space="preserve">-th row </w:t>
      </w:r>
      <m:oMath>
        <m:sSub>
          <m:sSubPr>
            <m:ctrlPr>
              <w:rPr>
                <w:rFonts w:ascii="Cambria Math" w:hAnsi="Cambria Math"/>
                <w:b/>
                <w:bCs/>
                <w:i/>
              </w:rPr>
            </m:ctrlPr>
          </m:sSubPr>
          <m:e>
            <m:r>
              <m:rPr>
                <m:sty m:val="bi"/>
              </m:rPr>
              <w:rPr>
                <w:rFonts w:ascii="Cambria Math" w:hAnsi="Cambria Math"/>
              </w:rPr>
              <m:t>A</m:t>
            </m:r>
          </m:e>
          <m:sub>
            <m:r>
              <m:rPr>
                <m:sty m:val="p"/>
              </m:rPr>
              <w:rPr>
                <w:rFonts w:ascii="Cambria Math" w:hAnsi="Cambria Math"/>
              </w:rPr>
              <m:t>i</m:t>
            </m:r>
          </m:sub>
        </m:sSub>
      </m:oMath>
      <w:r w:rsidR="002732B5">
        <w:t xml:space="preserve"> </w:t>
      </w:r>
      <w:r w:rsidRPr="00F669A9">
        <w:rPr>
          <w:iCs/>
        </w:rPr>
        <w:t xml:space="preserve">of </w:t>
      </w:r>
      <w:r w:rsidR="00F9140B">
        <w:rPr>
          <w:iCs/>
        </w:rPr>
        <w:t xml:space="preserve">coefficient </w:t>
      </w:r>
      <w:r w:rsidRPr="00F669A9">
        <w:rPr>
          <w:iCs/>
        </w:rPr>
        <w:t>matrices</w:t>
      </w:r>
      <w:r w:rsidR="002732B5">
        <w:rPr>
          <w:iCs/>
        </w:rPr>
        <w:t xml:space="preserve"> </w:t>
      </w:r>
      <m:oMath>
        <m:r>
          <m:rPr>
            <m:sty m:val="bi"/>
          </m:rPr>
          <w:rPr>
            <w:rFonts w:ascii="Cambria Math" w:hAnsi="Cambria Math"/>
          </w:rPr>
          <m:t>A</m:t>
        </m:r>
      </m:oMath>
      <w:r w:rsidRPr="00F669A9">
        <w:t xml:space="preserve">, as in </w:t>
      </w:r>
      <w:r w:rsidR="008F1714" w:rsidRPr="00F669A9">
        <w:t>E</w:t>
      </w:r>
      <w:r w:rsidRPr="00F669A9">
        <w:t xml:space="preserve">q. </w:t>
      </w:r>
      <w:r w:rsidR="00EC54D6">
        <w:fldChar w:fldCharType="begin"/>
      </w:r>
      <w:r w:rsidR="00EC54D6">
        <w:instrText xml:space="preserve"> REF _Ref151543077 \h </w:instrText>
      </w:r>
      <w:r w:rsidR="00EC54D6">
        <w:fldChar w:fldCharType="separate"/>
      </w:r>
      <w:r w:rsidR="003E7F97">
        <w:rPr>
          <w:lang w:val="en-GB"/>
        </w:rPr>
        <w:t>(</w:t>
      </w:r>
      <w:r w:rsidR="003E7F97">
        <w:rPr>
          <w:noProof/>
          <w:lang w:val="en-GB"/>
        </w:rPr>
        <w:t>1</w:t>
      </w:r>
      <w:r w:rsidR="003E7F97">
        <w:rPr>
          <w:lang w:val="en-GB"/>
        </w:rPr>
        <w:t>)</w:t>
      </w:r>
      <w:r w:rsidR="00EC54D6">
        <w:fldChar w:fldCharType="end"/>
      </w:r>
      <w:r w:rsidRPr="00F669A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C87EA2" w:rsidRPr="00F669A9" w14:paraId="1D184A7D" w14:textId="77777777" w:rsidTr="00EC54D6">
        <w:trPr>
          <w:jc w:val="center"/>
        </w:trPr>
        <w:tc>
          <w:tcPr>
            <w:tcW w:w="6658" w:type="dxa"/>
          </w:tcPr>
          <w:p w14:paraId="1C366027" w14:textId="32D0A32B" w:rsidR="00C87EA2" w:rsidRPr="00F669A9" w:rsidRDefault="00CE189F" w:rsidP="00D32826">
            <w:pPr>
              <w:pStyle w:val="Els-body-text"/>
              <w:spacing w:before="80" w:after="80"/>
            </w:pPr>
            <m:oMathPara>
              <m:oMathParaPr>
                <m:jc m:val="left"/>
              </m:oMathParaPr>
              <m:oMath>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num>
                  <m:den>
                    <m:r>
                      <m:rPr>
                        <m:sty m:val="p"/>
                      </m:rPr>
                      <w:rPr>
                        <w:rFonts w:ascii="Cambria Math" w:hAnsi="Cambria Math"/>
                      </w:rPr>
                      <m:t>d</m:t>
                    </m:r>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i</m:t>
                    </m:r>
                  </m:sub>
                </m:sSub>
                <m:d>
                  <m:dPr>
                    <m:ctrlPr>
                      <w:rPr>
                        <w:rFonts w:ascii="Cambria Math" w:hAnsi="Cambria Math"/>
                        <w:i/>
                      </w:rPr>
                    </m:ctrlPr>
                  </m:dPr>
                  <m:e>
                    <m:r>
                      <m:rPr>
                        <m:sty m:val="bi"/>
                      </m:rPr>
                      <w:rPr>
                        <w:rFonts w:ascii="Cambria Math" w:hAnsi="Cambria Math"/>
                      </w:rPr>
                      <m:t>x</m:t>
                    </m:r>
                    <m:r>
                      <w:rPr>
                        <w:rFonts w:ascii="Cambria Math" w:hAnsi="Cambria Math"/>
                      </w:rPr>
                      <m:t>,</m:t>
                    </m:r>
                    <m:r>
                      <m:rPr>
                        <m:sty m:val="bi"/>
                      </m:rPr>
                      <w:rPr>
                        <w:rFonts w:ascii="Cambria Math" w:hAnsi="Cambria Math"/>
                      </w:rPr>
                      <m:t>u</m:t>
                    </m:r>
                    <m:r>
                      <w:rPr>
                        <w:rFonts w:ascii="Cambria Math" w:hAnsi="Cambria Math"/>
                      </w:rPr>
                      <m:t>,</m:t>
                    </m:r>
                    <m:r>
                      <m:rPr>
                        <m:sty m:val="bi"/>
                      </m:rPr>
                      <w:rPr>
                        <w:rFonts w:ascii="Cambria Math" w:hAnsi="Cambria Math"/>
                      </w:rPr>
                      <m:t>p</m:t>
                    </m:r>
                    <m:r>
                      <m:rPr>
                        <m:sty m:val="bi"/>
                      </m:rPr>
                      <w:rPr>
                        <w:rFonts w:ascii="Cambria Math" w:hAnsi="Cambria Math"/>
                      </w:rPr>
                      <m:t>,</m:t>
                    </m:r>
                    <m:r>
                      <w:rPr>
                        <w:rFonts w:ascii="Cambria Math" w:hAnsi="Cambria Math"/>
                      </w:rPr>
                      <m:t>t</m:t>
                    </m:r>
                  </m:e>
                </m:d>
                <m:r>
                  <w:rPr>
                    <w:rFonts w:ascii="Cambria Math" w:hAnsi="Cambria Math"/>
                  </w:rPr>
                  <m:t xml:space="preserve">              </m:t>
                </m:r>
                <m:r>
                  <m:rPr>
                    <m:sty m:val="bi"/>
                  </m:rPr>
                  <w:rPr>
                    <w:rFonts w:ascii="Cambria Math" w:hAnsi="Cambria Math"/>
                  </w:rPr>
                  <m:t>y</m:t>
                </m:r>
                <m:r>
                  <w:rPr>
                    <w:rFonts w:ascii="Cambria Math" w:hAnsi="Cambria Math"/>
                  </w:rPr>
                  <m:t>=</m:t>
                </m:r>
                <m:r>
                  <m:rPr>
                    <m:sty m:val="bi"/>
                  </m:rPr>
                  <w:rPr>
                    <w:rFonts w:ascii="Cambria Math" w:hAnsi="Cambria Math"/>
                  </w:rPr>
                  <m:t>Ax</m:t>
                </m:r>
                <m:r>
                  <m:rPr>
                    <m:sty m:val="p"/>
                  </m:rPr>
                  <w:rPr>
                    <w:rFonts w:ascii="Cambria Math" w:hAnsi="Cambria Math" w:cs="Cambria Math"/>
                    <w:color w:val="202124"/>
                    <w:shd w:val="clear" w:color="auto" w:fill="FFFFFF"/>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m:rPr>
                            <m:sty m:val="p"/>
                          </m:rPr>
                          <w:rPr>
                            <w:rFonts w:ascii="Cambria Math" w:eastAsiaTheme="minorEastAsia" w:hAnsi="Cambria Math"/>
                          </w:rPr>
                          <m:t>i</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j</m:t>
                        </m:r>
                      </m:sub>
                    </m:sSub>
                  </m:den>
                </m:f>
                <m:r>
                  <w:rPr>
                    <w:rFonts w:ascii="Cambria Math" w:eastAsiaTheme="minorEastAsia" w:hAnsi="Cambria Math"/>
                  </w:rPr>
                  <m:t>=</m:t>
                </m:r>
                <m:sSub>
                  <m:sSubPr>
                    <m:ctrlPr>
                      <w:rPr>
                        <w:rFonts w:ascii="Cambria Math" w:hAnsi="Cambria Math"/>
                        <w:b/>
                        <w:bCs/>
                        <w:i/>
                      </w:rPr>
                    </m:ctrlPr>
                  </m:sSubPr>
                  <m:e>
                    <m:r>
                      <m:rPr>
                        <m:sty m:val="bi"/>
                      </m:rPr>
                      <w:rPr>
                        <w:rFonts w:ascii="Cambria Math" w:hAnsi="Cambria Math"/>
                      </w:rPr>
                      <m:t>A</m:t>
                    </m:r>
                  </m:e>
                  <m:sub>
                    <m:r>
                      <m:rPr>
                        <m:sty m:val="p"/>
                      </m:rPr>
                      <w:rPr>
                        <w:rFonts w:ascii="Cambria Math" w:hAnsi="Cambria Math"/>
                      </w:rPr>
                      <m:t>i</m:t>
                    </m:r>
                  </m:sub>
                </m:sSub>
                <m:f>
                  <m:fPr>
                    <m:ctrlPr>
                      <w:rPr>
                        <w:rFonts w:ascii="Cambria Math" w:eastAsiaTheme="minorEastAsia" w:hAnsi="Cambria Math"/>
                        <w:i/>
                      </w:rPr>
                    </m:ctrlPr>
                  </m:fPr>
                  <m:num>
                    <m:r>
                      <w:rPr>
                        <w:rFonts w:ascii="Cambria Math" w:eastAsiaTheme="minorEastAsia" w:hAnsi="Cambria Math"/>
                      </w:rPr>
                      <m:t>∂</m:t>
                    </m:r>
                    <m:r>
                      <m:rPr>
                        <m:sty m:val="bi"/>
                      </m:rPr>
                      <w:rPr>
                        <w:rFonts w:ascii="Cambria Math" w:eastAsiaTheme="minorEastAsia" w:hAnsi="Cambria Math"/>
                      </w:rPr>
                      <m:t>x</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j</m:t>
                        </m:r>
                      </m:sub>
                    </m:sSub>
                  </m:den>
                </m:f>
              </m:oMath>
            </m:oMathPara>
          </w:p>
        </w:tc>
        <w:tc>
          <w:tcPr>
            <w:tcW w:w="418" w:type="dxa"/>
            <w:vAlign w:val="center"/>
          </w:tcPr>
          <w:p w14:paraId="6D136BB7" w14:textId="2F999874" w:rsidR="00C87EA2" w:rsidRPr="00F669A9" w:rsidRDefault="00EC54D6" w:rsidP="00D32826">
            <w:pPr>
              <w:pStyle w:val="Els-body-text"/>
              <w:spacing w:before="80" w:after="80"/>
              <w:jc w:val="right"/>
            </w:pPr>
            <w:bookmarkStart w:id="0" w:name="_Ref151543077"/>
            <w:r>
              <w:rPr>
                <w:lang w:val="en-GB"/>
              </w:rPr>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3E7F97">
              <w:rPr>
                <w:noProof/>
                <w:lang w:val="en-GB"/>
              </w:rPr>
              <w:t>1</w:t>
            </w:r>
            <w:r w:rsidRPr="00F6213A">
              <w:rPr>
                <w:lang w:val="en-GB"/>
              </w:rPr>
              <w:fldChar w:fldCharType="end"/>
            </w:r>
            <w:r>
              <w:rPr>
                <w:lang w:val="en-GB"/>
              </w:rPr>
              <w:t>)</w:t>
            </w:r>
            <w:bookmarkEnd w:id="0"/>
          </w:p>
        </w:tc>
      </w:tr>
    </w:tbl>
    <w:p w14:paraId="0FEFD48F" w14:textId="6224DE91" w:rsidR="005758B9" w:rsidRPr="00F669A9" w:rsidRDefault="005758B9" w:rsidP="00F81299">
      <w:pPr>
        <w:pStyle w:val="Els-body-text"/>
      </w:pPr>
      <w:r w:rsidRPr="00F669A9">
        <w:t>The sensitivity</w:t>
      </w:r>
      <w:r w:rsidR="00636101" w:rsidRPr="00F669A9">
        <w:t xml:space="preserve"> matrix element</w:t>
      </w:r>
      <w:r w:rsidRPr="00F669A9">
        <w:t xml:space="preserve"> </w:t>
      </w:r>
      <m:oMath>
        <m:sSub>
          <m:sSubPr>
            <m:ctrlPr>
              <w:rPr>
                <w:rFonts w:ascii="Cambria Math" w:hAnsi="Cambria Math"/>
                <w:i/>
              </w:rPr>
            </m:ctrlPr>
          </m:sSubPr>
          <m:e>
            <m:r>
              <w:rPr>
                <w:rFonts w:ascii="Cambria Math" w:hAnsi="Cambria Math"/>
              </w:rPr>
              <m:t>s</m:t>
            </m:r>
          </m:e>
          <m:sub>
            <m:r>
              <m:rPr>
                <m:sty m:val="p"/>
              </m:rPr>
              <w:rPr>
                <w:rFonts w:ascii="Cambria Math" w:hAnsi="Cambria Math"/>
              </w:rPr>
              <m:t>i,j</m:t>
            </m:r>
          </m:sub>
        </m:sSub>
      </m:oMath>
      <w:r w:rsidR="00CE0EAB" w:rsidRPr="00F669A9">
        <w:t xml:space="preserve"> </w:t>
      </w:r>
      <w:r w:rsidRPr="00F669A9">
        <w:t xml:space="preserve">is </w:t>
      </w:r>
      <w:r w:rsidR="00A80886" w:rsidRPr="00F669A9">
        <w:t>computed</w:t>
      </w:r>
      <w:r w:rsidRPr="00F669A9">
        <w:t xml:space="preserve"> as in </w:t>
      </w:r>
      <w:r w:rsidR="008F1714" w:rsidRPr="00F669A9">
        <w:t>E</w:t>
      </w:r>
      <w:r w:rsidRPr="00F669A9">
        <w:t xml:space="preserve">q. </w:t>
      </w:r>
      <w:r w:rsidR="00EC54D6">
        <w:fldChar w:fldCharType="begin"/>
      </w:r>
      <w:r w:rsidR="00EC54D6">
        <w:instrText xml:space="preserve"> REF _Ref151543092 \h </w:instrText>
      </w:r>
      <w:r w:rsidR="00EC54D6">
        <w:fldChar w:fldCharType="separate"/>
      </w:r>
      <w:r w:rsidR="008F0D4F">
        <w:rPr>
          <w:lang w:val="en-GB"/>
        </w:rPr>
        <w:t>(</w:t>
      </w:r>
      <w:r w:rsidR="008F0D4F">
        <w:rPr>
          <w:noProof/>
          <w:lang w:val="en-GB"/>
        </w:rPr>
        <w:t>2</w:t>
      </w:r>
      <w:r w:rsidR="008F0D4F">
        <w:rPr>
          <w:lang w:val="en-GB"/>
        </w:rPr>
        <w:t>)</w:t>
      </w:r>
      <w:r w:rsidR="00EC54D6">
        <w:fldChar w:fldCharType="end"/>
      </w:r>
      <w:r w:rsidR="00A80886" w:rsidRPr="00F669A9">
        <w:t>.</w:t>
      </w:r>
      <w:r w:rsidR="001F5614">
        <w:t xml:space="preserve"> </w:t>
      </w:r>
      <w:r w:rsidR="001F5614" w:rsidRPr="00F669A9">
        <w:t xml:space="preserve">The derivatives of the states with respect to the parameters </w:t>
      </w:r>
      <w:r w:rsidR="00CE06C9">
        <w:t xml:space="preserve">at each time point </w:t>
      </w:r>
      <w:r w:rsidR="001F5614" w:rsidRPr="00F669A9">
        <w:t xml:space="preserve">are obtained by </w:t>
      </w:r>
      <w:r w:rsidR="007040D9">
        <w:t xml:space="preserve">solving the </w:t>
      </w:r>
      <w:r w:rsidR="001F5614" w:rsidRPr="00F669A9">
        <w:t>augment</w:t>
      </w:r>
      <w:r w:rsidR="007040D9">
        <w:t>ed</w:t>
      </w:r>
      <w:r w:rsidR="001F5614" w:rsidRPr="00F669A9">
        <w:t xml:space="preserve"> the original ODE system with </w:t>
      </w:r>
      <m:oMath>
        <m:sSub>
          <m:sSubPr>
            <m:ctrlPr>
              <w:rPr>
                <w:rFonts w:ascii="Cambria Math" w:hAnsi="Cambria Math"/>
                <w:i/>
              </w:rPr>
            </m:ctrlPr>
          </m:sSubPr>
          <m:e>
            <m:r>
              <w:rPr>
                <w:rFonts w:ascii="Cambria Math" w:hAnsi="Cambria Math"/>
              </w:rPr>
              <m:t>n</m:t>
            </m:r>
          </m:e>
          <m:sub>
            <m:r>
              <m:rPr>
                <m:sty m:val="p"/>
              </m:rP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m:t>
            </m:r>
          </m:sub>
        </m:sSub>
      </m:oMath>
      <w:r w:rsidR="001F5614" w:rsidRPr="00F669A9">
        <w:t xml:space="preserve"> </w:t>
      </w:r>
      <w:r w:rsidR="00BB4F37">
        <w:t xml:space="preserve">coupled </w:t>
      </w:r>
      <w:r w:rsidR="001F5614" w:rsidRPr="00F669A9">
        <w:t>sensitivity equations</w:t>
      </w:r>
      <w:r w:rsidR="007040D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99"/>
        <w:gridCol w:w="277"/>
      </w:tblGrid>
      <w:tr w:rsidR="005758B9" w:rsidRPr="00F669A9" w14:paraId="6E3B2B9F" w14:textId="77777777" w:rsidTr="00001780">
        <w:trPr>
          <w:jc w:val="center"/>
        </w:trPr>
        <w:tc>
          <w:tcPr>
            <w:tcW w:w="6799" w:type="dxa"/>
          </w:tcPr>
          <w:p w14:paraId="743E4EFA" w14:textId="48BA7ACA" w:rsidR="005758B9" w:rsidRPr="00F669A9" w:rsidRDefault="00001780" w:rsidP="00D32826">
            <w:pPr>
              <w:pStyle w:val="Els-body-text"/>
              <w:spacing w:before="80" w:after="80"/>
            </w:pPr>
            <m:oMathPara>
              <m:oMathParaPr>
                <m:jc m:val="left"/>
              </m:oMathParaPr>
              <m:oMath>
                <m:f>
                  <m:fPr>
                    <m:ctrlPr>
                      <w:rPr>
                        <w:rFonts w:ascii="Cambria Math" w:hAnsi="Cambria Math"/>
                        <w:i/>
                      </w:rPr>
                    </m:ctrlPr>
                  </m:fPr>
                  <m:num>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j</m:t>
                        </m:r>
                      </m:sub>
                    </m:sSub>
                  </m:den>
                </m:f>
                <m:d>
                  <m:dPr>
                    <m:ctrlPr>
                      <w:rPr>
                        <w:rFonts w:ascii="Cambria Math" w:hAnsi="Cambria Math"/>
                        <w:i/>
                      </w:rPr>
                    </m:ctrlPr>
                  </m:dPr>
                  <m:e>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num>
                      <m:den>
                        <m:r>
                          <m:rPr>
                            <m:sty m:val="p"/>
                          </m:rPr>
                          <w:rPr>
                            <w:rFonts w:ascii="Cambria Math" w:hAnsi="Cambria Math"/>
                          </w:rPr>
                          <m:t>d</m:t>
                        </m:r>
                        <m:r>
                          <w:rPr>
                            <w:rFonts w:ascii="Cambria Math" w:hAnsi="Cambria Math"/>
                          </w:rPr>
                          <m:t>t</m:t>
                        </m:r>
                      </m:den>
                    </m:f>
                  </m:e>
                </m:d>
                <m:r>
                  <w:rPr>
                    <w:rFonts w:ascii="Cambria Math" w:hAnsi="Cambria Math"/>
                  </w:rPr>
                  <m:t>=</m:t>
                </m:r>
                <m:f>
                  <m:fPr>
                    <m:ctrlPr>
                      <w:rPr>
                        <w:rFonts w:ascii="Cambria Math" w:hAnsi="Cambria Math"/>
                        <w:i/>
                      </w:rPr>
                    </m:ctrlPr>
                  </m:fPr>
                  <m:num>
                    <m:r>
                      <m:rPr>
                        <m:sty m:val="p"/>
                      </m:rPr>
                      <w:rPr>
                        <w:rFonts w:ascii="Cambria Math" w:hAnsi="Cambria Math"/>
                      </w:rPr>
                      <m:t>d</m:t>
                    </m:r>
                  </m:num>
                  <m:den>
                    <m:r>
                      <m:rPr>
                        <m:sty m:val="p"/>
                      </m:rPr>
                      <w:rPr>
                        <w:rFonts w:ascii="Cambria Math" w:hAnsi="Cambria Math"/>
                      </w:rPr>
                      <m:t>d</m:t>
                    </m:r>
                    <m:r>
                      <w:rPr>
                        <w:rFonts w:ascii="Cambria Math" w:hAnsi="Cambria Math"/>
                      </w:rPr>
                      <m:t>t</m:t>
                    </m:r>
                  </m:den>
                </m:f>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num>
                      <m:den>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den>
                    </m:f>
                  </m:e>
                </m:d>
                <m:r>
                  <m:rPr>
                    <m:sty m:val="p"/>
                  </m:rPr>
                  <w:rPr>
                    <w:rFonts w:ascii="Cambria Math" w:hAnsi="Cambria Math" w:cs="Cambria Math"/>
                    <w:color w:val="202124"/>
                    <w:shd w:val="clear" w:color="auto" w:fill="FFFFFF"/>
                  </w:rPr>
                  <m:t>⇒</m:t>
                </m:r>
                <m:f>
                  <m:fPr>
                    <m:ctrlPr>
                      <w:rPr>
                        <w:rFonts w:ascii="Cambria Math" w:hAnsi="Cambria Math"/>
                        <w:i/>
                      </w:rPr>
                    </m:ctrlPr>
                  </m:fPr>
                  <m:num>
                    <m:r>
                      <m:rPr>
                        <m:sty m:val="p"/>
                      </m:rPr>
                      <w:rPr>
                        <w:rFonts w:ascii="Cambria Math" w:hAnsi="Cambria Math"/>
                      </w:rPr>
                      <m:t>d</m:t>
                    </m:r>
                  </m:num>
                  <m:den>
                    <m:r>
                      <m:rPr>
                        <m:sty m:val="p"/>
                      </m:rPr>
                      <w:rPr>
                        <w:rFonts w:ascii="Cambria Math" w:hAnsi="Cambria Math"/>
                      </w:rPr>
                      <m:t>d</m:t>
                    </m:r>
                    <m:r>
                      <w:rPr>
                        <w:rFonts w:ascii="Cambria Math" w:hAnsi="Cambria Math"/>
                      </w:rPr>
                      <m:t>t</m:t>
                    </m:r>
                  </m:den>
                </m:f>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num>
                      <m:den>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j</m:t>
                            </m:r>
                          </m:sub>
                        </m:sSub>
                      </m:den>
                    </m:f>
                  </m:e>
                </m:d>
                <m:r>
                  <w:rPr>
                    <w:rFonts w:ascii="Cambria Math" w:hAnsi="Cambria Math"/>
                  </w:rPr>
                  <m:t>=</m:t>
                </m:r>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s</m:t>
                        </m:r>
                      </m:e>
                      <m:sub>
                        <m:r>
                          <m:rPr>
                            <m:sty m:val="p"/>
                          </m:rPr>
                          <w:rPr>
                            <w:rFonts w:ascii="Cambria Math" w:hAnsi="Cambria Math"/>
                          </w:rPr>
                          <m:t>i,j</m:t>
                        </m:r>
                      </m:sub>
                    </m:sSub>
                  </m:num>
                  <m:den>
                    <m:r>
                      <m:rPr>
                        <m:sty m:val="p"/>
                      </m:rPr>
                      <w:rPr>
                        <w:rFonts w:ascii="Cambria Math" w:hAnsi="Cambria Math"/>
                      </w:rPr>
                      <m:t>d</m:t>
                    </m:r>
                    <m:r>
                      <w:rPr>
                        <w:rFonts w:ascii="Cambria Math" w:hAnsi="Cambria Math"/>
                      </w:rPr>
                      <m:t>t</m:t>
                    </m:r>
                  </m:den>
                </m:f>
                <m:r>
                  <w:rPr>
                    <w:rFonts w:ascii="Cambria Math" w:hAnsi="Cambria Math"/>
                  </w:rPr>
                  <m:t>=</m:t>
                </m:r>
                <m:nary>
                  <m:naryPr>
                    <m:chr m:val="∑"/>
                    <m:limLoc m:val="undOvr"/>
                    <m:ctrlPr>
                      <w:rPr>
                        <w:rFonts w:ascii="Cambria Math" w:hAnsi="Cambria Math"/>
                        <w:i/>
                      </w:rPr>
                    </m:ctrlPr>
                  </m:naryPr>
                  <m:sub>
                    <m:r>
                      <m:rPr>
                        <m:sty m:val="p"/>
                      </m:rPr>
                      <w:rPr>
                        <w:rFonts w:ascii="Cambria Math" w:hAnsi="Cambria Math"/>
                      </w:rPr>
                      <m:t>i</m:t>
                    </m:r>
                    <m:r>
                      <w:rPr>
                        <w:rFonts w:ascii="Cambria Math" w:hAnsi="Cambria Math"/>
                      </w:rPr>
                      <m:t>=1</m:t>
                    </m:r>
                  </m:sub>
                  <m:sup>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x</m:t>
                        </m:r>
                      </m:sub>
                    </m:sSub>
                  </m:sup>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m:rPr>
                                <m:sty m:val="p"/>
                              </m:rPr>
                              <w:rPr>
                                <w:rFonts w:ascii="Cambria Math" w:eastAsiaTheme="minorEastAsia" w:hAnsi="Cambria Math"/>
                              </w:rPr>
                              <m:t>i</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m:rPr>
                                <m:sty m:val="p"/>
                              </m:rPr>
                              <w:rPr>
                                <w:rFonts w:ascii="Cambria Math" w:eastAsiaTheme="minorEastAsia" w:hAnsi="Cambria Math"/>
                              </w:rPr>
                              <m:t>i</m:t>
                            </m:r>
                          </m:sub>
                        </m:sSub>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m:rPr>
                                <m:sty m:val="p"/>
                              </m:rPr>
                              <w:rPr>
                                <w:rFonts w:ascii="Cambria Math" w:eastAsiaTheme="minorEastAsia" w:hAnsi="Cambria Math"/>
                              </w:rPr>
                              <m:t>i</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j</m:t>
                            </m:r>
                          </m:sub>
                        </m:sSub>
                      </m:den>
                    </m:f>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m:rPr>
                            <m:sty m:val="p"/>
                          </m:rPr>
                          <w:rPr>
                            <w:rFonts w:ascii="Cambria Math" w:eastAsiaTheme="minorEastAsia" w:hAnsi="Cambria Math"/>
                          </w:rPr>
                          <m:t>i</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j</m:t>
                        </m:r>
                      </m:sub>
                    </m:sSub>
                  </m:den>
                </m:f>
                <m:r>
                  <w:rPr>
                    <w:rFonts w:ascii="Cambria Math" w:eastAsiaTheme="minorEastAsia" w:hAnsi="Cambria Math"/>
                  </w:rPr>
                  <m:t xml:space="preserve">, </m:t>
                </m:r>
                <m:sSub>
                  <m:sSubPr>
                    <m:ctrlPr>
                      <w:rPr>
                        <w:rFonts w:ascii="Cambria Math" w:hAnsi="Cambria Math"/>
                        <w:i/>
                      </w:rPr>
                    </m:ctrlPr>
                  </m:sSubPr>
                  <m:e>
                    <m:r>
                      <w:rPr>
                        <w:rFonts w:ascii="Cambria Math" w:hAnsi="Cambria Math"/>
                      </w:rPr>
                      <m:t>s</m:t>
                    </m:r>
                  </m:e>
                  <m:sub>
                    <m:r>
                      <m:rPr>
                        <m:sty m:val="p"/>
                      </m:rPr>
                      <w:rPr>
                        <w:rFonts w:ascii="Cambria Math" w:hAnsi="Cambria Math"/>
                      </w:rPr>
                      <m:t>i,j</m:t>
                    </m:r>
                  </m:sub>
                </m:sSub>
                <m:d>
                  <m:dPr>
                    <m:ctrlPr>
                      <w:rPr>
                        <w:rFonts w:ascii="Cambria Math" w:hAnsi="Cambria Math"/>
                        <w:i/>
                      </w:rPr>
                    </m:ctrlPr>
                  </m:dPr>
                  <m:e>
                    <m:r>
                      <w:rPr>
                        <w:rFonts w:ascii="Cambria Math" w:hAnsi="Cambria Math"/>
                      </w:rPr>
                      <m:t>t=0</m:t>
                    </m:r>
                  </m:e>
                </m:d>
                <m:r>
                  <w:rPr>
                    <w:rFonts w:ascii="Cambria Math" w:hAnsi="Cambria Math"/>
                  </w:rPr>
                  <m:t>=0 ∀</m:t>
                </m:r>
                <m:r>
                  <m:rPr>
                    <m:sty m:val="p"/>
                  </m:rPr>
                  <w:rPr>
                    <w:rFonts w:ascii="Cambria Math" w:hAnsi="Cambria Math"/>
                  </w:rPr>
                  <m:t>i,j</m:t>
                </m:r>
              </m:oMath>
            </m:oMathPara>
          </w:p>
        </w:tc>
        <w:tc>
          <w:tcPr>
            <w:tcW w:w="277" w:type="dxa"/>
            <w:vAlign w:val="center"/>
          </w:tcPr>
          <w:p w14:paraId="1568BD84" w14:textId="0D86E848" w:rsidR="005758B9" w:rsidRPr="00F669A9" w:rsidRDefault="00EC54D6" w:rsidP="00D32826">
            <w:pPr>
              <w:pStyle w:val="Els-body-text"/>
              <w:spacing w:before="80" w:after="80"/>
              <w:jc w:val="right"/>
            </w:pPr>
            <w:bookmarkStart w:id="1" w:name="_Ref151543092"/>
            <w:r>
              <w:rPr>
                <w:lang w:val="en-GB"/>
              </w:rPr>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8F0D4F">
              <w:rPr>
                <w:noProof/>
                <w:lang w:val="en-GB"/>
              </w:rPr>
              <w:t>2</w:t>
            </w:r>
            <w:r w:rsidRPr="00F6213A">
              <w:rPr>
                <w:lang w:val="en-GB"/>
              </w:rPr>
              <w:fldChar w:fldCharType="end"/>
            </w:r>
            <w:r>
              <w:rPr>
                <w:lang w:val="en-GB"/>
              </w:rPr>
              <w:t>)</w:t>
            </w:r>
            <w:bookmarkEnd w:id="1"/>
          </w:p>
        </w:tc>
      </w:tr>
    </w:tbl>
    <w:p w14:paraId="1FCE8ED4" w14:textId="3DEB8373" w:rsidR="004F4BE6" w:rsidRPr="00923589" w:rsidRDefault="002B4B6F" w:rsidP="00F81299">
      <w:pPr>
        <w:pStyle w:val="Els-body-text"/>
        <w:rPr>
          <w:bCs/>
        </w:rPr>
      </w:pPr>
      <w:r w:rsidRPr="00F669A9">
        <w:lastRenderedPageBreak/>
        <w:t xml:space="preserve">The FIM approach is rooted </w:t>
      </w:r>
      <w:r w:rsidR="00986A1C" w:rsidRPr="00F669A9">
        <w:t>on the</w:t>
      </w:r>
      <w:r w:rsidRPr="00F669A9">
        <w:t xml:space="preserve"> local linearization of the </w:t>
      </w:r>
      <w:r w:rsidR="00986A1C" w:rsidRPr="00F669A9">
        <w:t>model</w:t>
      </w:r>
      <w:r w:rsidR="00CE0EAB" w:rsidRPr="00F669A9">
        <w:t xml:space="preserve"> </w:t>
      </w:r>
      <w:r w:rsidR="00386DD7">
        <w:t>by truncating</w:t>
      </w:r>
      <w:r w:rsidRPr="00F669A9">
        <w:t xml:space="preserve"> </w:t>
      </w:r>
      <w:r w:rsidR="00386DD7">
        <w:t xml:space="preserve">a </w:t>
      </w:r>
      <w:r w:rsidRPr="00F669A9">
        <w:t>Taylor</w:t>
      </w:r>
      <w:r w:rsidR="002066FD">
        <w:t xml:space="preserve"> series</w:t>
      </w:r>
      <w:r w:rsidRPr="00F669A9">
        <w:t xml:space="preserve"> expansion </w:t>
      </w:r>
      <w:r w:rsidR="00386DD7" w:rsidRPr="00F669A9">
        <w:t xml:space="preserve">around </w:t>
      </w:r>
      <w:r w:rsidR="00386D5C">
        <w:t xml:space="preserve">nominal </w:t>
      </w:r>
      <w:r w:rsidR="00386DD7" w:rsidRPr="00F669A9">
        <w:t>parameter estimates</w:t>
      </w:r>
      <w:r w:rsidR="00683712">
        <w:t xml:space="preserve"> </w:t>
      </w:r>
      <m:oMath>
        <m:acc>
          <m:accPr>
            <m:ctrlPr>
              <w:rPr>
                <w:rFonts w:ascii="Cambria Math" w:hAnsi="Cambria Math"/>
                <w:b/>
                <w:i/>
              </w:rPr>
            </m:ctrlPr>
          </m:accPr>
          <m:e>
            <m:r>
              <m:rPr>
                <m:sty m:val="bi"/>
              </m:rPr>
              <w:rPr>
                <w:rFonts w:ascii="Cambria Math" w:hAnsi="Cambria Math"/>
              </w:rPr>
              <m:t>p</m:t>
            </m:r>
          </m:e>
        </m:acc>
      </m:oMath>
      <w:r w:rsidR="00386DD7" w:rsidRPr="00F669A9">
        <w:t xml:space="preserve"> </w:t>
      </w:r>
      <w:r w:rsidR="00E15BC5" w:rsidRPr="00F669A9">
        <w:t xml:space="preserve">and its </w:t>
      </w:r>
      <w:r w:rsidR="00CB6408" w:rsidRPr="00F669A9">
        <w:t>link with the variance-covariance matrix</w:t>
      </w:r>
      <w:r w:rsidR="000739F7">
        <w:t xml:space="preserve"> of the outputs</w:t>
      </w:r>
      <w:r w:rsidR="00CB6408" w:rsidRPr="00F669A9">
        <w:t xml:space="preserve"> </w:t>
      </w:r>
      <m:oMath>
        <m:r>
          <m:rPr>
            <m:sty m:val="bi"/>
          </m:rPr>
          <w:rPr>
            <w:rFonts w:ascii="Cambria Math" w:hAnsi="Cambria Math"/>
          </w:rPr>
          <m:t>θ</m:t>
        </m:r>
      </m:oMath>
      <w:r w:rsidR="000739F7" w:rsidRPr="00F669A9">
        <w:t xml:space="preserve"> </w:t>
      </w:r>
      <w:r w:rsidR="00CB6408" w:rsidRPr="00F669A9">
        <w:t>through the Cram</w:t>
      </w:r>
      <w:r w:rsidR="00207E88" w:rsidRPr="00F669A9">
        <w:t>é</w:t>
      </w:r>
      <w:r w:rsidR="00CB6408" w:rsidRPr="00F669A9">
        <w:t>r-Rao bound</w:t>
      </w:r>
      <w:r w:rsidR="005D752F">
        <w:t xml:space="preserve"> </w:t>
      </w:r>
      <w:r w:rsidR="005D752F">
        <w:fldChar w:fldCharType="begin" w:fldLock="1"/>
      </w:r>
      <w:r w:rsidR="005D752F">
        <w:instrText>ADDIN CSL_CITATION {"citationItems":[{"id":"ITEM-1","itemData":{"DOI":"10.1016/B978-0-323-85043-8.00010-6","ISBN":"9780323850438","author":[{"dropping-particle":"","family":"Bhonsale","given":"Satyajeet","non-dropping-particle":"","parse-names":false,"suffix":""},{"dropping-particle":"","family":"Nimmegeers","given":"Philippe","non-dropping-particle":"","parse-names":false,"suffix":""},{"dropping-particle":"","family":"Akkermans","given":"Simen","non-dropping-particle":"","parse-names":false,"suffix":""},{"dropping-particle":"","family":"Telen","given":"Dries","non-dropping-particle":"","parse-names":false,"suffix":""},{"dropping-particle":"","family":"Stamati","given":"Ioanna","non-dropping-particle":"","parse-names":false,"suffix":""},{"dropping-particle":"","family":"Logist","given":"Filip","non-dropping-particle":"","parse-names":false,"suffix":""},{"dropping-particle":"","family":"Impe","given":"Jan F.M.","non-dropping-particle":"Van","parse-names":false,"suffix":""}],"container-title":"Simulation and Optimization in Process Engineering","id":"ITEM-1","issued":{"date-parts":[["2022"]]},"page":"243-271","publisher":"Elsevier","title":"Optimal experiment design for dynamic processes","type":"chapter"},"uris":["http://www.mendeley.com/documents/?uuid=c3ed5216-c489-45bb-aa20-f53d901cfa5f"]}],"mendeley":{"formattedCitation":"(Bhonsale et al., 2022)","plainTextFormattedCitation":"(Bhonsale et al., 2022)"},"properties":{"noteIndex":0},"schema":"https://github.com/citation-style-language/schema/raw/master/csl-citation.json"}</w:instrText>
      </w:r>
      <w:r w:rsidR="005D752F">
        <w:fldChar w:fldCharType="separate"/>
      </w:r>
      <w:r w:rsidR="005D752F" w:rsidRPr="005D752F">
        <w:rPr>
          <w:noProof/>
        </w:rPr>
        <w:t>(Bhonsale et al., 2022)</w:t>
      </w:r>
      <w:r w:rsidR="005D752F">
        <w:fldChar w:fldCharType="end"/>
      </w:r>
      <w:r w:rsidR="00986A1C" w:rsidRPr="00F669A9">
        <w:t xml:space="preserve">. Assuming additive white measurement noise and </w:t>
      </w: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y</m:t>
            </m:r>
          </m:sub>
        </m:sSub>
      </m:oMath>
      <w:r w:rsidR="0056586E" w:rsidRPr="00F669A9">
        <w:t xml:space="preserve"> </w:t>
      </w:r>
      <w:r w:rsidR="00986A1C" w:rsidRPr="00F669A9">
        <w:t xml:space="preserve">outputs </w:t>
      </w:r>
      <w:r w:rsidR="006B6035" w:rsidRPr="00F669A9">
        <w:t xml:space="preserve">each </w:t>
      </w:r>
      <w:r w:rsidR="00986A1C" w:rsidRPr="00F669A9">
        <w:t xml:space="preserve">sampled at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m:t>
            </m:r>
          </m:sub>
        </m:sSub>
      </m:oMath>
      <w:r w:rsidR="0056586E" w:rsidRPr="00F669A9">
        <w:t xml:space="preserve"> </w:t>
      </w:r>
      <w:r w:rsidR="00B048C4">
        <w:t>regular</w:t>
      </w:r>
      <w:r w:rsidR="00986A1C" w:rsidRPr="00F669A9">
        <w:t xml:space="preserve"> time intervals, the </w:t>
      </w:r>
      <m:oMath>
        <m:r>
          <m:rPr>
            <m:sty m:val="b"/>
          </m:rPr>
          <w:rPr>
            <w:rFonts w:ascii="Cambria Math" w:hAnsi="Cambria Math"/>
          </w:rPr>
          <m:t>FIM</m:t>
        </m:r>
      </m:oMath>
      <w:r w:rsidR="00986A1C" w:rsidRPr="00F669A9">
        <w:t xml:space="preserve"> is given by </w:t>
      </w:r>
      <w:r w:rsidR="008F1714" w:rsidRPr="00F669A9">
        <w:t>E</w:t>
      </w:r>
      <w:r w:rsidR="00986A1C" w:rsidRPr="00F669A9">
        <w:t xml:space="preserve">q. </w:t>
      </w:r>
      <w:r w:rsidR="006F2384">
        <w:fldChar w:fldCharType="begin"/>
      </w:r>
      <w:r w:rsidR="006F2384">
        <w:instrText xml:space="preserve"> REF _Ref151543542 \h </w:instrText>
      </w:r>
      <w:r w:rsidR="006F2384">
        <w:fldChar w:fldCharType="separate"/>
      </w:r>
      <w:r w:rsidR="007066D8" w:rsidRPr="00F669A9">
        <w:t>(</w:t>
      </w:r>
      <w:r w:rsidR="007066D8">
        <w:rPr>
          <w:noProof/>
          <w:lang w:val="en-GB"/>
        </w:rPr>
        <w:t>3</w:t>
      </w:r>
      <w:r w:rsidR="007066D8" w:rsidRPr="00F669A9">
        <w:t>)</w:t>
      </w:r>
      <w:r w:rsidR="006F2384">
        <w:fldChar w:fldCharType="end"/>
      </w:r>
      <w:r w:rsidR="00514063">
        <w:t>. T</w:t>
      </w:r>
      <w:r w:rsidR="00986A1C" w:rsidRPr="00F669A9">
        <w:t>he</w:t>
      </w:r>
      <w:r w:rsidR="005034A6">
        <w:t xml:space="preserve"> model output Jacobian </w:t>
      </w:r>
      <m:oMath>
        <m:r>
          <m:rPr>
            <m:sty m:val="bi"/>
          </m:rPr>
          <w:rPr>
            <w:rFonts w:ascii="Cambria Math" w:hAnsi="Cambria Math"/>
          </w:rPr>
          <m:t>J</m:t>
        </m:r>
      </m:oMath>
      <w:r w:rsidR="004C5041" w:rsidRPr="00F669A9">
        <w:t xml:space="preserve"> is represented by </w:t>
      </w:r>
      <w:r w:rsidR="008F1714" w:rsidRPr="00F669A9">
        <w:t>E</w:t>
      </w:r>
      <w:r w:rsidR="004C5041" w:rsidRPr="00F669A9">
        <w:t xml:space="preserve">q. </w:t>
      </w:r>
      <w:r w:rsidR="006F2384">
        <w:fldChar w:fldCharType="begin"/>
      </w:r>
      <w:r w:rsidR="006F2384">
        <w:instrText xml:space="preserve"> REF _Ref151543551 \h </w:instrText>
      </w:r>
      <w:r w:rsidR="006F2384">
        <w:fldChar w:fldCharType="separate"/>
      </w:r>
      <w:r w:rsidR="007066D8" w:rsidRPr="00F669A9">
        <w:t>(</w:t>
      </w:r>
      <w:r w:rsidR="007066D8">
        <w:rPr>
          <w:noProof/>
          <w:lang w:val="en-GB"/>
        </w:rPr>
        <w:t>4</w:t>
      </w:r>
      <w:r w:rsidR="007066D8" w:rsidRPr="00F669A9">
        <w:t>)</w:t>
      </w:r>
      <w:r w:rsidR="006F2384">
        <w:fldChar w:fldCharType="end"/>
      </w:r>
      <w:r w:rsidR="00514063" w:rsidRPr="00F669A9">
        <w:t>.</w:t>
      </w:r>
      <w:r w:rsidR="00923589">
        <w:t xml:space="preserve"> Note the matrix </w:t>
      </w:r>
      <m:oMath>
        <m:r>
          <m:rPr>
            <m:sty m:val="bi"/>
          </m:rPr>
          <w:rPr>
            <w:rFonts w:ascii="Cambria Math" w:hAnsi="Cambria Math"/>
          </w:rPr>
          <m:t>θ</m:t>
        </m:r>
      </m:oMath>
      <w:r w:rsidR="00923589">
        <w:rPr>
          <w:bCs/>
        </w:rPr>
        <w:t xml:space="preserve"> </w:t>
      </w:r>
      <w:r w:rsidR="00516D94">
        <w:rPr>
          <w:bCs/>
        </w:rPr>
        <w:t>can be omitted for optimization purposes.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0" w:type="dxa"/>
        </w:tblCellMar>
        <w:tblLook w:val="04A0" w:firstRow="1" w:lastRow="0" w:firstColumn="1" w:lastColumn="0" w:noHBand="0" w:noVBand="1"/>
      </w:tblPr>
      <w:tblGrid>
        <w:gridCol w:w="6658"/>
        <w:gridCol w:w="418"/>
      </w:tblGrid>
      <w:tr w:rsidR="00986A1C" w:rsidRPr="00F669A9" w14:paraId="23738D17" w14:textId="77777777" w:rsidTr="004A27DA">
        <w:trPr>
          <w:jc w:val="center"/>
        </w:trPr>
        <w:tc>
          <w:tcPr>
            <w:tcW w:w="6658" w:type="dxa"/>
          </w:tcPr>
          <w:p w14:paraId="6DD55A11" w14:textId="1491704F" w:rsidR="00986A1C" w:rsidRPr="00F669A9" w:rsidRDefault="00E457A3" w:rsidP="00D32826">
            <w:pPr>
              <w:pStyle w:val="Els-body-text"/>
              <w:spacing w:before="80" w:after="80"/>
            </w:pPr>
            <m:oMathPara>
              <m:oMathParaPr>
                <m:jc m:val="left"/>
              </m:oMathParaPr>
              <m:oMath>
                <m:r>
                  <m:rPr>
                    <m:sty m:val="b"/>
                  </m:rPr>
                  <w:rPr>
                    <w:rFonts w:ascii="Cambria Math" w:hAnsi="Cambria Math"/>
                  </w:rPr>
                  <m:t>FIM</m:t>
                </m:r>
                <m:r>
                  <w:rPr>
                    <w:rFonts w:ascii="Cambria Math" w:hAnsi="Cambria Math"/>
                  </w:rPr>
                  <m:t>≅</m:t>
                </m:r>
                <m:sSup>
                  <m:sSupPr>
                    <m:ctrlPr>
                      <w:rPr>
                        <w:rFonts w:ascii="Cambria Math" w:hAnsi="Cambria Math"/>
                        <w:i/>
                      </w:rPr>
                    </m:ctrlPr>
                  </m:sSupPr>
                  <m:e>
                    <m:r>
                      <m:rPr>
                        <m:sty m:val="bi"/>
                      </m:rPr>
                      <w:rPr>
                        <w:rFonts w:ascii="Cambria Math" w:hAnsi="Cambria Math"/>
                      </w:rPr>
                      <m:t>J</m:t>
                    </m:r>
                  </m:e>
                  <m:sup>
                    <m:r>
                      <w:rPr>
                        <w:rFonts w:ascii="Cambria Math" w:hAnsi="Cambria Math"/>
                      </w:rPr>
                      <m:t>T</m:t>
                    </m:r>
                  </m:sup>
                </m:sSup>
                <m:sSup>
                  <m:sSupPr>
                    <m:ctrlPr>
                      <w:rPr>
                        <w:rFonts w:ascii="Cambria Math" w:hAnsi="Cambria Math"/>
                        <w:b/>
                        <w:i/>
                      </w:rPr>
                    </m:ctrlPr>
                  </m:sSupPr>
                  <m:e>
                    <m:r>
                      <m:rPr>
                        <m:sty m:val="bi"/>
                      </m:rPr>
                      <w:rPr>
                        <w:rFonts w:ascii="Cambria Math" w:hAnsi="Cambria Math"/>
                      </w:rPr>
                      <m:t>θ</m:t>
                    </m:r>
                  </m:e>
                  <m:sup>
                    <m:r>
                      <m:rPr>
                        <m:sty m:val="bi"/>
                      </m:rPr>
                      <w:rPr>
                        <w:rFonts w:ascii="Cambria Math" w:hAnsi="Cambria Math"/>
                      </w:rPr>
                      <m:t>-1</m:t>
                    </m:r>
                  </m:sup>
                </m:sSup>
                <m:r>
                  <m:rPr>
                    <m:sty m:val="bi"/>
                  </m:rPr>
                  <w:rPr>
                    <w:rFonts w:ascii="Cambria Math" w:hAnsi="Cambria Math"/>
                  </w:rPr>
                  <m:t>J</m:t>
                </m:r>
              </m:oMath>
            </m:oMathPara>
          </w:p>
        </w:tc>
        <w:tc>
          <w:tcPr>
            <w:tcW w:w="418" w:type="dxa"/>
            <w:vAlign w:val="center"/>
          </w:tcPr>
          <w:p w14:paraId="2CED3769" w14:textId="2E93E5FC" w:rsidR="00986A1C" w:rsidRPr="00F669A9" w:rsidRDefault="0056586E" w:rsidP="00D32826">
            <w:pPr>
              <w:pStyle w:val="Els-body-text"/>
              <w:spacing w:before="80" w:after="80"/>
              <w:jc w:val="right"/>
            </w:pPr>
            <w:bookmarkStart w:id="2" w:name="_Ref151543542"/>
            <w:r w:rsidRPr="00F669A9">
              <w:t>(</w:t>
            </w:r>
            <w:r w:rsidR="006F2384" w:rsidRPr="00F6213A">
              <w:rPr>
                <w:lang w:val="en-GB"/>
              </w:rPr>
              <w:fldChar w:fldCharType="begin"/>
            </w:r>
            <w:r w:rsidR="006F2384" w:rsidRPr="00F6213A">
              <w:rPr>
                <w:lang w:val="en-GB"/>
              </w:rPr>
              <w:instrText xml:space="preserve"> SEQ Equation \* ARABIC </w:instrText>
            </w:r>
            <w:r w:rsidR="006F2384" w:rsidRPr="00F6213A">
              <w:rPr>
                <w:lang w:val="en-GB"/>
              </w:rPr>
              <w:fldChar w:fldCharType="separate"/>
            </w:r>
            <w:r w:rsidR="008F0D4F">
              <w:rPr>
                <w:noProof/>
                <w:lang w:val="en-GB"/>
              </w:rPr>
              <w:t>3</w:t>
            </w:r>
            <w:r w:rsidR="006F2384" w:rsidRPr="00F6213A">
              <w:rPr>
                <w:lang w:val="en-GB"/>
              </w:rPr>
              <w:fldChar w:fldCharType="end"/>
            </w:r>
            <w:r w:rsidRPr="00F669A9">
              <w:t>)</w:t>
            </w:r>
            <w:bookmarkEnd w:id="2"/>
          </w:p>
        </w:tc>
      </w:tr>
      <w:tr w:rsidR="00986A1C" w:rsidRPr="00F669A9" w14:paraId="74E7A5FA" w14:textId="77777777" w:rsidTr="004A27DA">
        <w:trPr>
          <w:jc w:val="center"/>
        </w:trPr>
        <w:tc>
          <w:tcPr>
            <w:tcW w:w="6658" w:type="dxa"/>
          </w:tcPr>
          <w:p w14:paraId="22F86BF2" w14:textId="2237E8FF" w:rsidR="00986A1C" w:rsidRPr="00F669A9" w:rsidRDefault="004A27DA" w:rsidP="00D32826">
            <w:pPr>
              <w:pStyle w:val="Els-body-text"/>
              <w:spacing w:before="80" w:after="80"/>
            </w:pPr>
            <m:oMathPara>
              <m:oMathParaPr>
                <m:jc m:val="left"/>
              </m:oMathParaPr>
              <m:oMath>
                <m:r>
                  <m:rPr>
                    <m:sty m:val="bi"/>
                  </m:rPr>
                  <w:rPr>
                    <w:rFonts w:ascii="Cambria Math" w:hAnsi="Cambria Math"/>
                  </w:rPr>
                  <m:t>J</m:t>
                </m:r>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3"/>
                                        <m:mcJc m:val="center"/>
                                      </m:mcPr>
                                    </m:mc>
                                  </m:mcs>
                                  <m:ctrlPr>
                                    <w:rPr>
                                      <w:rFonts w:ascii="Cambria Math" w:hAnsi="Cambria Math"/>
                                      <w:i/>
                                    </w:rPr>
                                  </m:ctrlPr>
                                </m:mP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en>
                                    </m:f>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x,u,p</m:t>
                                            </m:r>
                                            <m:r>
                                              <w:rPr>
                                                <w:rFonts w:ascii="Cambria Math" w:eastAsiaTheme="minorEastAsia" w:hAnsi="Cambria Math"/>
                                              </w:rPr>
                                              <m:t>,t</m:t>
                                            </m:r>
                                          </m:e>
                                          <m:sub>
                                            <m:r>
                                              <w:rPr>
                                                <w:rFonts w:ascii="Cambria Math" w:eastAsiaTheme="minorEastAsia" w:hAnsi="Cambria Math"/>
                                              </w:rPr>
                                              <m:t>1</m:t>
                                            </m:r>
                                          </m:sub>
                                        </m:sSub>
                                      </m:e>
                                    </m:d>
                                  </m:e>
                                  <m:e>
                                    <m:r>
                                      <w:rPr>
                                        <w:rFonts w:ascii="Cambria Math" w:eastAsiaTheme="minorEastAsia" w:hAnsi="Cambria Math"/>
                                      </w:rPr>
                                      <m:t>⋯</m:t>
                                    </m:r>
                                  </m:e>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p</m:t>
                                                </m:r>
                                              </m:sub>
                                            </m:sSub>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e>
                                </m:mr>
                                <m:mr>
                                  <m:e>
                                    <m:r>
                                      <w:rPr>
                                        <w:rFonts w:ascii="Cambria Math" w:eastAsiaTheme="minorEastAsia" w:hAnsi="Cambria Math"/>
                                      </w:rPr>
                                      <m:t>⋮</m:t>
                                    </m:r>
                                  </m:e>
                                  <m:e>
                                    <m:r>
                                      <w:rPr>
                                        <w:rFonts w:ascii="Cambria Math" w:eastAsiaTheme="minorEastAsia" w:hAnsi="Cambria Math"/>
                                      </w:rPr>
                                      <m:t>⋱</m:t>
                                    </m:r>
                                  </m:e>
                                  <m:e>
                                    <m:r>
                                      <w:rPr>
                                        <w:rFonts w:ascii="Cambria Math" w:eastAsiaTheme="minorEastAsia" w:hAnsi="Cambria Math"/>
                                      </w:rPr>
                                      <m:t>⋮</m:t>
                                    </m:r>
                                  </m:e>
                                </m:m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n</m:t>
                                                </m:r>
                                              </m:e>
                                              <m:sub>
                                                <m:r>
                                                  <m:rPr>
                                                    <m:sty m:val="p"/>
                                                  </m:rPr>
                                                  <w:rPr>
                                                    <w:rFonts w:ascii="Cambria Math" w:eastAsiaTheme="minorEastAsia" w:hAnsi="Cambria Math"/>
                                                  </w:rPr>
                                                  <m:t>t</m:t>
                                                </m:r>
                                              </m:sub>
                                            </m:sSub>
                                          </m:sub>
                                        </m:sSub>
                                      </m:e>
                                    </m:d>
                                  </m:e>
                                  <m:e>
                                    <m:r>
                                      <w:rPr>
                                        <w:rFonts w:ascii="Cambria Math" w:eastAsiaTheme="minorEastAsia" w:hAnsi="Cambria Math"/>
                                      </w:rPr>
                                      <m:t>⋯</m:t>
                                    </m:r>
                                  </m:e>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p</m:t>
                                                </m:r>
                                              </m:sub>
                                            </m:sSub>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t</m:t>
                                                </m:r>
                                              </m:sub>
                                            </m:sSub>
                                          </m:sub>
                                        </m:sSub>
                                      </m:e>
                                    </m:d>
                                  </m:e>
                                </m:mr>
                              </m:m>
                            </m:e>
                          </m:mr>
                          <m:mr>
                            <m:e>
                              <m:m>
                                <m:mPr>
                                  <m:mcs>
                                    <m:mc>
                                      <m:mcPr>
                                        <m:count m:val="1"/>
                                        <m:mcJc m:val="center"/>
                                      </m:mcPr>
                                    </m:mc>
                                  </m:mcs>
                                  <m:ctrlPr>
                                    <w:rPr>
                                      <w:rFonts w:ascii="Cambria Math" w:hAnsi="Cambria Math"/>
                                      <w:i/>
                                    </w:rPr>
                                  </m:ctrlPr>
                                </m:mPr>
                                <m:mr>
                                  <m:e>
                                    <m:m>
                                      <m:mPr>
                                        <m:mcs>
                                          <m:mc>
                                            <m:mcPr>
                                              <m:count m:val="3"/>
                                              <m:mcJc m:val="center"/>
                                            </m:mcPr>
                                          </m:mc>
                                        </m:mcs>
                                        <m:ctrlPr>
                                          <w:rPr>
                                            <w:rFonts w:ascii="Cambria Math" w:hAnsi="Cambria Math"/>
                                            <w:i/>
                                          </w:rPr>
                                        </m:ctrlPr>
                                      </m:mPr>
                                      <m:mr>
                                        <m:e>
                                          <m:r>
                                            <w:rPr>
                                              <w:rFonts w:ascii="Cambria Math" w:eastAsiaTheme="minorEastAsia" w:hAnsi="Cambria Math"/>
                                            </w:rPr>
                                            <m:t>⋮</m:t>
                                          </m:r>
                                        </m:e>
                                        <m:e>
                                          <m:r>
                                            <w:rPr>
                                              <w:rFonts w:ascii="Cambria Math" w:hAnsi="Cambria Math"/>
                                            </w:rPr>
                                            <m:t xml:space="preserve">        …</m:t>
                                          </m:r>
                                        </m:e>
                                        <m:e>
                                          <m:r>
                                            <w:rPr>
                                              <w:rFonts w:ascii="Cambria Math" w:hAnsi="Cambria Math"/>
                                            </w:rPr>
                                            <m:t xml:space="preserve">          </m:t>
                                          </m:r>
                                          <m:r>
                                            <w:rPr>
                                              <w:rFonts w:ascii="Cambria Math" w:eastAsiaTheme="minorEastAsia" w:hAnsi="Cambria Math"/>
                                            </w:rPr>
                                            <m:t>⋮</m:t>
                                          </m:r>
                                        </m:e>
                                      </m:mr>
                                    </m:m>
                                  </m:e>
                                </m:mr>
                                <m:mr>
                                  <m:e>
                                    <m:m>
                                      <m:mPr>
                                        <m:mcs>
                                          <m:mc>
                                            <m:mcPr>
                                              <m:count m:val="3"/>
                                              <m:mcJc m:val="center"/>
                                            </m:mcPr>
                                          </m:mc>
                                        </m:mcs>
                                        <m:ctrlPr>
                                          <w:rPr>
                                            <w:rFonts w:ascii="Cambria Math" w:hAnsi="Cambria Math"/>
                                            <w:i/>
                                          </w:rPr>
                                        </m:ctrlPr>
                                      </m:mP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y</m:t>
                                                      </m:r>
                                                    </m:sub>
                                                  </m:sSub>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e>
                                        <m:e>
                                          <m:r>
                                            <w:rPr>
                                              <w:rFonts w:ascii="Cambria Math" w:eastAsiaTheme="minorEastAsia" w:hAnsi="Cambria Math"/>
                                            </w:rPr>
                                            <m:t>⋯</m:t>
                                          </m:r>
                                        </m:e>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y</m:t>
                                                      </m:r>
                                                    </m:sub>
                                                  </m:sSub>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p</m:t>
                                                      </m:r>
                                                    </m:sub>
                                                  </m:sSub>
                                                </m:sub>
                                              </m:sSub>
                                            </m:den>
                                          </m:f>
                                          <m:d>
                                            <m:dPr>
                                              <m:ctrlPr>
                                                <w:rPr>
                                                  <w:rFonts w:ascii="Cambria Math" w:eastAsiaTheme="minorEastAsia" w:hAnsi="Cambria Math"/>
                                                  <w:i/>
                                                </w:rPr>
                                              </m:ctrlPr>
                                            </m:dPr>
                                            <m:e>
                                              <m:sSub>
                                                <m:sSubPr>
                                                  <m:ctrlPr>
                                                    <w:rPr>
                                                      <w:rFonts w:ascii="Cambria Math" w:eastAsiaTheme="minorEastAsia" w:hAnsi="Cambria Math"/>
                                                      <w:i/>
                                                    </w:rPr>
                                                  </m:ctrlPr>
                                                </m:sSubPr>
                                                <m:e>
                                                  <m:r>
                                                    <m:rPr>
                                                      <m:sty m:val="bi"/>
                                                    </m:rPr>
                                                    <w:rPr>
                                                      <w:rFonts w:ascii="Cambria Math" w:eastAsiaTheme="minorEastAsia" w:hAnsi="Cambria Math"/>
                                                    </w:rPr>
                                                    <m:t>x,u,p,</m:t>
                                                  </m:r>
                                                  <m:r>
                                                    <w:rPr>
                                                      <w:rFonts w:ascii="Cambria Math" w:eastAsiaTheme="minorEastAsia" w:hAnsi="Cambria Math"/>
                                                    </w:rPr>
                                                    <m:t>t</m:t>
                                                  </m:r>
                                                </m:e>
                                                <m:sub>
                                                  <m:r>
                                                    <w:rPr>
                                                      <w:rFonts w:ascii="Cambria Math" w:eastAsiaTheme="minorEastAsia" w:hAnsi="Cambria Math"/>
                                                    </w:rPr>
                                                    <m:t>1</m:t>
                                                  </m:r>
                                                </m:sub>
                                              </m:sSub>
                                            </m:e>
                                          </m:d>
                                        </m:e>
                                      </m:mr>
                                      <m:mr>
                                        <m:e>
                                          <m:r>
                                            <w:rPr>
                                              <w:rFonts w:ascii="Cambria Math" w:eastAsiaTheme="minorEastAsia" w:hAnsi="Cambria Math"/>
                                            </w:rPr>
                                            <m:t>⋮</m:t>
                                          </m:r>
                                        </m:e>
                                        <m:e>
                                          <m:r>
                                            <w:rPr>
                                              <w:rFonts w:ascii="Cambria Math" w:eastAsiaTheme="minorEastAsia" w:hAnsi="Cambria Math"/>
                                            </w:rPr>
                                            <m:t>⋱</m:t>
                                          </m:r>
                                        </m:e>
                                        <m:e>
                                          <m:r>
                                            <w:rPr>
                                              <w:rFonts w:ascii="Cambria Math" w:eastAsiaTheme="minorEastAsia" w:hAnsi="Cambria Math"/>
                                            </w:rPr>
                                            <m:t>⋮</m:t>
                                          </m:r>
                                        </m:e>
                                      </m:m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y</m:t>
                                                      </m:r>
                                                    </m:sub>
                                                  </m:sSub>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m:t>
                                                      </m:r>
                                                    </m:sub>
                                                  </m:sSub>
                                                </m:sub>
                                              </m:sSub>
                                            </m:e>
                                          </m:d>
                                        </m:e>
                                        <m:e>
                                          <m:r>
                                            <w:rPr>
                                              <w:rFonts w:ascii="Cambria Math" w:eastAsiaTheme="minorEastAsia" w:hAnsi="Cambria Math"/>
                                            </w:rPr>
                                            <m:t>⋯</m:t>
                                          </m:r>
                                        </m:e>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y</m:t>
                                                      </m:r>
                                                    </m:sub>
                                                  </m:sSub>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p</m:t>
                                                      </m:r>
                                                    </m:sub>
                                                  </m:sSub>
                                                </m:sub>
                                              </m:sSub>
                                            </m:den>
                                          </m:f>
                                          <m:d>
                                            <m:dPr>
                                              <m:ctrlPr>
                                                <w:rPr>
                                                  <w:rFonts w:ascii="Cambria Math" w:eastAsiaTheme="minorEastAsia" w:hAnsi="Cambria Math"/>
                                                  <w:i/>
                                                </w:rPr>
                                              </m:ctrlPr>
                                            </m:dPr>
                                            <m:e>
                                              <m:r>
                                                <m:rPr>
                                                  <m:sty m:val="bi"/>
                                                </m:rPr>
                                                <w:rPr>
                                                  <w:rFonts w:ascii="Cambria Math" w:eastAsiaTheme="minorEastAsia" w:hAnsi="Cambria Math"/>
                                                </w:rPr>
                                                <m:t>x,u,p,</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m:t>
                                                      </m:r>
                                                    </m:sub>
                                                  </m:sSub>
                                                </m:sub>
                                              </m:sSub>
                                            </m:e>
                                          </m:d>
                                        </m:e>
                                      </m:mr>
                                    </m:m>
                                  </m:e>
                                </m:mr>
                              </m:m>
                            </m:e>
                          </m:mr>
                        </m:m>
                      </m:e>
                    </m:d>
                  </m:e>
                  <m:sub>
                    <m:r>
                      <m:rPr>
                        <m:sty m:val="bi"/>
                      </m:rPr>
                      <w:rPr>
                        <w:rFonts w:ascii="Cambria Math" w:hAnsi="Cambria Math"/>
                      </w:rPr>
                      <m:t>p=</m:t>
                    </m:r>
                    <m:acc>
                      <m:accPr>
                        <m:ctrlPr>
                          <w:rPr>
                            <w:rFonts w:ascii="Cambria Math" w:hAnsi="Cambria Math"/>
                            <w:b/>
                            <w:i/>
                          </w:rPr>
                        </m:ctrlPr>
                      </m:accPr>
                      <m:e>
                        <m:r>
                          <m:rPr>
                            <m:sty m:val="bi"/>
                          </m:rPr>
                          <w:rPr>
                            <w:rFonts w:ascii="Cambria Math" w:hAnsi="Cambria Math"/>
                          </w:rPr>
                          <m:t>p</m:t>
                        </m:r>
                      </m:e>
                    </m:acc>
                  </m:sub>
                </m:sSub>
              </m:oMath>
            </m:oMathPara>
          </w:p>
        </w:tc>
        <w:tc>
          <w:tcPr>
            <w:tcW w:w="418" w:type="dxa"/>
            <w:vAlign w:val="center"/>
          </w:tcPr>
          <w:p w14:paraId="2F51EC6C" w14:textId="706F2DF1" w:rsidR="00986A1C" w:rsidRPr="00F669A9" w:rsidRDefault="006F2384" w:rsidP="00D32826">
            <w:pPr>
              <w:pStyle w:val="Els-body-text"/>
              <w:spacing w:before="80" w:after="80"/>
              <w:jc w:val="right"/>
            </w:pPr>
            <w:bookmarkStart w:id="3" w:name="_Ref151543551"/>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7066D8">
              <w:rPr>
                <w:noProof/>
                <w:lang w:val="en-GB"/>
              </w:rPr>
              <w:t>4</w:t>
            </w:r>
            <w:r w:rsidRPr="00F6213A">
              <w:rPr>
                <w:lang w:val="en-GB"/>
              </w:rPr>
              <w:fldChar w:fldCharType="end"/>
            </w:r>
            <w:r w:rsidRPr="00F669A9">
              <w:t>)</w:t>
            </w:r>
            <w:bookmarkEnd w:id="3"/>
          </w:p>
        </w:tc>
      </w:tr>
    </w:tbl>
    <w:p w14:paraId="232D4CB6" w14:textId="69024127" w:rsidR="008F1714" w:rsidRPr="00F669A9" w:rsidRDefault="008F1714" w:rsidP="00F81299">
      <w:pPr>
        <w:pStyle w:val="Els-1storder-head"/>
        <w:spacing w:after="120"/>
        <w:rPr>
          <w:lang w:val="en-GB"/>
        </w:rPr>
      </w:pPr>
      <w:r w:rsidRPr="00F669A9">
        <w:rPr>
          <w:lang w:val="en-GB"/>
        </w:rPr>
        <w:t>Population Balance Modelling via Standard Method of Moments</w:t>
      </w:r>
    </w:p>
    <w:p w14:paraId="0AA15271" w14:textId="1848A355" w:rsidR="007E5B25" w:rsidRPr="00F669A9" w:rsidRDefault="00CE0EAB" w:rsidP="00F81299">
      <w:pPr>
        <w:pStyle w:val="Els-body-text"/>
      </w:pPr>
      <w:r w:rsidRPr="00F669A9">
        <w:t>The</w:t>
      </w:r>
      <w:r w:rsidR="007E5B25" w:rsidRPr="00F669A9">
        <w:t xml:space="preserve"> 1-D population balance for a cooling-dosing crystallization in a well-mixed </w:t>
      </w:r>
      <w:r w:rsidR="007434E6">
        <w:t>semi</w:t>
      </w:r>
      <w:r w:rsidR="00EE7720">
        <w:t>-</w:t>
      </w:r>
      <w:r w:rsidR="007E5B25" w:rsidRPr="00F669A9">
        <w:t>batch reactor under negligible breakage and agglomeration</w:t>
      </w:r>
      <w:r w:rsidR="00A80886" w:rsidRPr="00F669A9">
        <w:t xml:space="preserve"> </w:t>
      </w:r>
      <w:r w:rsidR="007E5B25" w:rsidRPr="00F669A9">
        <w:t xml:space="preserve">is given by </w:t>
      </w:r>
      <w:r w:rsidR="008F1714" w:rsidRPr="00F669A9">
        <w:t>E</w:t>
      </w:r>
      <w:r w:rsidR="007E5B25" w:rsidRPr="00F669A9">
        <w:t xml:space="preserve">q. </w:t>
      </w:r>
      <w:r w:rsidR="00FB3418">
        <w:fldChar w:fldCharType="begin"/>
      </w:r>
      <w:r w:rsidR="00FB3418">
        <w:instrText xml:space="preserve"> REF _Ref151545555 \h </w:instrText>
      </w:r>
      <w:r w:rsidR="00FB3418">
        <w:fldChar w:fldCharType="separate"/>
      </w:r>
      <w:r w:rsidR="00783190" w:rsidRPr="00F669A9">
        <w:t>(</w:t>
      </w:r>
      <w:r w:rsidR="00783190">
        <w:rPr>
          <w:noProof/>
          <w:lang w:val="en-GB"/>
        </w:rPr>
        <w:t>5</w:t>
      </w:r>
      <w:r w:rsidR="00783190" w:rsidRPr="00F669A9">
        <w:t>)</w:t>
      </w:r>
      <w:r w:rsidR="00FB3418">
        <w:fldChar w:fldCharType="end"/>
      </w:r>
      <w:r w:rsidR="007E5B25" w:rsidRPr="00F669A9">
        <w:t xml:space="preserve">, where </w:t>
      </w:r>
      <m:oMath>
        <m:r>
          <w:rPr>
            <w:rFonts w:ascii="Cambria Math" w:hAnsi="Cambria Math"/>
          </w:rPr>
          <m:t>n(L,t)</m:t>
        </m:r>
      </m:oMath>
      <w:r w:rsidR="007E5B25" w:rsidRPr="00F669A9">
        <w:rPr>
          <w:lang w:val="pt-BR"/>
        </w:rPr>
        <w:t xml:space="preserve"> is the number density </w:t>
      </w:r>
      <w:r w:rsidR="004A72CC" w:rsidRPr="00F669A9">
        <w:rPr>
          <w:lang w:val="pt-BR"/>
        </w:rPr>
        <w:t xml:space="preserve">[#/(kg-neat solvent.m)], </w:t>
      </w:r>
      <m:oMath>
        <m:r>
          <w:rPr>
            <w:rFonts w:ascii="Cambria Math" w:hAnsi="Cambria Math"/>
            <w:lang w:val="pt-BR"/>
          </w:rPr>
          <m:t>t</m:t>
        </m:r>
      </m:oMath>
      <w:r w:rsidR="004A72CC" w:rsidRPr="00F669A9">
        <w:rPr>
          <w:lang w:val="pt-BR"/>
        </w:rPr>
        <w:t xml:space="preserve"> is time, </w:t>
      </w:r>
      <m:oMath>
        <m:acc>
          <m:accPr>
            <m:chr m:val="̅"/>
            <m:ctrlPr>
              <w:rPr>
                <w:rFonts w:ascii="Cambria Math" w:hAnsi="Cambria Math"/>
                <w:i/>
                <w:sz w:val="24"/>
                <w:szCs w:val="24"/>
              </w:rPr>
            </m:ctrlPr>
          </m:accPr>
          <m:e>
            <m:r>
              <w:rPr>
                <w:rFonts w:ascii="Cambria Math" w:hAnsi="Cambria Math"/>
              </w:rPr>
              <m:t>G</m:t>
            </m:r>
          </m:e>
        </m:acc>
      </m:oMath>
      <w:r w:rsidR="004A72CC" w:rsidRPr="00F669A9">
        <w:rPr>
          <w:lang w:val="en-GB"/>
        </w:rPr>
        <w:t xml:space="preserve"> is the growth rate [m/s], </w:t>
      </w:r>
      <m:oMath>
        <m:r>
          <w:rPr>
            <w:rFonts w:ascii="Cambria Math" w:hAnsi="Cambria Math"/>
            <w:lang w:val="en-GB"/>
          </w:rPr>
          <m:t>L</m:t>
        </m:r>
      </m:oMath>
      <w:r w:rsidR="004A72CC" w:rsidRPr="00F669A9">
        <w:rPr>
          <w:lang w:val="en-GB"/>
        </w:rPr>
        <w:t xml:space="preserve"> is the characteristic particle size and </w:t>
      </w:r>
      <m:oMath>
        <m:r>
          <w:rPr>
            <w:rFonts w:ascii="Cambria Math" w:hAnsi="Cambria Math"/>
            <w:lang w:val="pt-BR"/>
          </w:rPr>
          <m:t>M</m:t>
        </m:r>
      </m:oMath>
      <w:r w:rsidR="004A72CC" w:rsidRPr="00F669A9">
        <w:rPr>
          <w:lang w:val="pt-BR"/>
        </w:rPr>
        <w:t xml:space="preserve"> is the solvent mixture mass [kg-neat solvent].</w:t>
      </w:r>
      <w:r w:rsidR="00E83122">
        <w:rPr>
          <w:lang w:val="pt-BR"/>
        </w:rPr>
        <w:t xml:space="preserve"> </w:t>
      </w:r>
    </w:p>
    <w:tbl>
      <w:tblPr>
        <w:tblStyle w:val="TableGrid"/>
        <w:tblW w:w="7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6"/>
        <w:gridCol w:w="3417"/>
        <w:gridCol w:w="404"/>
      </w:tblGrid>
      <w:tr w:rsidR="00024463" w:rsidRPr="00F669A9" w14:paraId="76D61AA9" w14:textId="77777777" w:rsidTr="00D6725A">
        <w:trPr>
          <w:jc w:val="center"/>
        </w:trPr>
        <w:tc>
          <w:tcPr>
            <w:tcW w:w="3256" w:type="dxa"/>
          </w:tcPr>
          <w:p w14:paraId="09530B67" w14:textId="63134E7F" w:rsidR="00024463" w:rsidRPr="00F669A9" w:rsidRDefault="00CE189F" w:rsidP="00EB123B">
            <w:pPr>
              <w:pStyle w:val="Els-body-text"/>
              <w:spacing w:before="80" w:after="80"/>
            </w:pPr>
            <m:oMathPara>
              <m:oMathParaPr>
                <m:jc m:val="left"/>
              </m:oMathParaPr>
              <m:oMath>
                <m:f>
                  <m:fPr>
                    <m:ctrlPr>
                      <w:rPr>
                        <w:rFonts w:ascii="Cambria Math" w:eastAsiaTheme="minorHAnsi" w:hAnsi="Cambria Math"/>
                        <w:kern w:val="2"/>
                        <w:lang w:val="pt-BR"/>
                        <w14:ligatures w14:val="standardContextual"/>
                      </w:rPr>
                    </m:ctrlPr>
                  </m:fPr>
                  <m:num>
                    <m:r>
                      <w:rPr>
                        <w:rFonts w:ascii="Cambria Math" w:hAnsi="Cambria Math"/>
                        <w:lang w:val="pt-BR"/>
                      </w:rPr>
                      <m:t>∂</m:t>
                    </m:r>
                    <m:acc>
                      <m:accPr>
                        <m:chr m:val="̃"/>
                        <m:ctrlPr>
                          <w:rPr>
                            <w:rFonts w:ascii="Cambria Math" w:hAnsi="Cambria Math"/>
                            <w:i/>
                          </w:rPr>
                        </m:ctrlPr>
                      </m:accPr>
                      <m:e>
                        <m:r>
                          <w:rPr>
                            <w:rFonts w:ascii="Cambria Math" w:hAnsi="Cambria Math"/>
                          </w:rPr>
                          <m:t>n</m:t>
                        </m:r>
                      </m:e>
                    </m:acc>
                    <m:r>
                      <w:rPr>
                        <w:rFonts w:ascii="Cambria Math" w:hAnsi="Cambria Math"/>
                      </w:rPr>
                      <m:t>(</m:t>
                    </m:r>
                    <m:r>
                      <w:rPr>
                        <w:rFonts w:ascii="Cambria Math" w:hAnsi="Cambria Math"/>
                      </w:rPr>
                      <m:t>L</m:t>
                    </m:r>
                    <m:r>
                      <w:rPr>
                        <w:rFonts w:ascii="Cambria Math" w:hAnsi="Cambria Math"/>
                      </w:rPr>
                      <m:t>,</m:t>
                    </m:r>
                    <m:r>
                      <w:rPr>
                        <w:rFonts w:ascii="Cambria Math" w:hAnsi="Cambria Math"/>
                      </w:rPr>
                      <m:t>t</m:t>
                    </m:r>
                    <m:r>
                      <w:rPr>
                        <w:rFonts w:ascii="Cambria Math" w:hAnsi="Cambria Math"/>
                      </w:rPr>
                      <m:t>)</m:t>
                    </m:r>
                  </m:num>
                  <m:den>
                    <m:r>
                      <w:rPr>
                        <w:rFonts w:ascii="Cambria Math" w:hAnsi="Cambria Math"/>
                        <w:lang w:val="pt-BR"/>
                      </w:rPr>
                      <m:t>∂t</m:t>
                    </m:r>
                  </m:den>
                </m:f>
                <m:r>
                  <m:rPr>
                    <m:sty m:val="p"/>
                  </m:rPr>
                  <w:rPr>
                    <w:rFonts w:ascii="Cambria Math" w:hAnsi="Cambria Math"/>
                    <w:lang w:val="pt-BR"/>
                  </w:rPr>
                  <m:t>+</m:t>
                </m:r>
                <m:f>
                  <m:fPr>
                    <m:ctrlPr>
                      <w:rPr>
                        <w:rFonts w:ascii="Cambria Math" w:eastAsiaTheme="minorHAnsi" w:hAnsi="Cambria Math"/>
                        <w:i/>
                        <w:iCs/>
                        <w:kern w:val="2"/>
                        <w:lang w:val="en-GB"/>
                        <w14:ligatures w14:val="standardContextual"/>
                      </w:rPr>
                    </m:ctrlPr>
                  </m:fPr>
                  <m:num>
                    <m:r>
                      <w:rPr>
                        <w:rFonts w:ascii="Cambria Math" w:hAnsi="Cambria Math"/>
                        <w:lang w:val="en-GB"/>
                      </w:rPr>
                      <m:t>∂</m:t>
                    </m:r>
                    <m:d>
                      <m:dPr>
                        <m:begChr m:val="["/>
                        <m:endChr m:val="]"/>
                        <m:ctrlPr>
                          <w:rPr>
                            <w:rFonts w:ascii="Cambria Math" w:eastAsiaTheme="minorHAnsi" w:hAnsi="Cambria Math"/>
                            <w:i/>
                            <w:iCs/>
                            <w:kern w:val="2"/>
                            <w:lang w:val="en-GB"/>
                            <w14:ligatures w14:val="standardContextual"/>
                          </w:rPr>
                        </m:ctrlPr>
                      </m:dPr>
                      <m:e>
                        <m:acc>
                          <m:accPr>
                            <m:chr m:val="̅"/>
                            <m:ctrlPr>
                              <w:rPr>
                                <w:rFonts w:ascii="Cambria Math" w:hAnsi="Cambria Math"/>
                                <w:i/>
                                <w:sz w:val="24"/>
                                <w:szCs w:val="24"/>
                              </w:rPr>
                            </m:ctrlPr>
                          </m:accPr>
                          <m:e>
                            <m:r>
                              <w:rPr>
                                <w:rFonts w:ascii="Cambria Math" w:hAnsi="Cambria Math"/>
                              </w:rPr>
                              <m:t>G</m:t>
                            </m:r>
                          </m:e>
                        </m:acc>
                        <m:d>
                          <m:dPr>
                            <m:ctrlPr>
                              <w:rPr>
                                <w:rFonts w:ascii="Cambria Math" w:eastAsiaTheme="minorHAnsi" w:hAnsi="Cambria Math"/>
                                <w:i/>
                                <w:iCs/>
                                <w:kern w:val="2"/>
                                <w:lang w:val="en-GB"/>
                                <w14:ligatures w14:val="standardContextual"/>
                              </w:rPr>
                            </m:ctrlPr>
                          </m:dPr>
                          <m:e>
                            <m:r>
                              <w:rPr>
                                <w:rFonts w:ascii="Cambria Math" w:hAnsi="Cambria Math"/>
                                <w:lang w:val="en-GB"/>
                              </w:rPr>
                              <m:t>L</m:t>
                            </m:r>
                            <m:r>
                              <w:rPr>
                                <w:rFonts w:ascii="Cambria Math" w:hAnsi="Cambria Math"/>
                                <w:lang w:val="en-GB"/>
                              </w:rPr>
                              <m:t>,</m:t>
                            </m:r>
                            <m:r>
                              <w:rPr>
                                <w:rFonts w:ascii="Cambria Math" w:hAnsi="Cambria Math"/>
                                <w:lang w:val="en-GB"/>
                              </w:rPr>
                              <m:t>t</m:t>
                            </m:r>
                          </m:e>
                        </m:d>
                        <m:acc>
                          <m:accPr>
                            <m:chr m:val="̃"/>
                            <m:ctrlPr>
                              <w:rPr>
                                <w:rFonts w:ascii="Cambria Math" w:hAnsi="Cambria Math"/>
                                <w:i/>
                              </w:rPr>
                            </m:ctrlPr>
                          </m:accPr>
                          <m:e>
                            <m:r>
                              <w:rPr>
                                <w:rFonts w:ascii="Cambria Math" w:hAnsi="Cambria Math"/>
                              </w:rPr>
                              <m:t>n</m:t>
                            </m:r>
                          </m:e>
                        </m:acc>
                        <m:r>
                          <w:rPr>
                            <w:rFonts w:ascii="Cambria Math" w:hAnsi="Cambria Math"/>
                          </w:rPr>
                          <m:t>(</m:t>
                        </m:r>
                        <m:r>
                          <w:rPr>
                            <w:rFonts w:ascii="Cambria Math" w:hAnsi="Cambria Math"/>
                          </w:rPr>
                          <m:t>L</m:t>
                        </m:r>
                        <m:r>
                          <w:rPr>
                            <w:rFonts w:ascii="Cambria Math" w:hAnsi="Cambria Math"/>
                          </w:rPr>
                          <m:t>,</m:t>
                        </m:r>
                        <m:r>
                          <w:rPr>
                            <w:rFonts w:ascii="Cambria Math" w:hAnsi="Cambria Math"/>
                          </w:rPr>
                          <m:t>t</m:t>
                        </m:r>
                        <m:r>
                          <w:rPr>
                            <w:rFonts w:ascii="Cambria Math" w:hAnsi="Cambria Math"/>
                          </w:rPr>
                          <m:t>)</m:t>
                        </m:r>
                      </m:e>
                    </m:d>
                  </m:num>
                  <m:den>
                    <m:r>
                      <w:rPr>
                        <w:rFonts w:ascii="Cambria Math" w:hAnsi="Cambria Math"/>
                        <w:lang w:val="en-GB"/>
                      </w:rPr>
                      <m:t>∂L</m:t>
                    </m:r>
                  </m:den>
                </m:f>
                <m:r>
                  <w:rPr>
                    <w:rFonts w:ascii="Cambria Math" w:hAnsi="Cambria Math"/>
                    <w:lang w:val="pt-BR"/>
                  </w:rPr>
                  <m:t>=0</m:t>
                </m:r>
              </m:oMath>
            </m:oMathPara>
          </w:p>
        </w:tc>
        <w:tc>
          <w:tcPr>
            <w:tcW w:w="3417" w:type="dxa"/>
            <w:vAlign w:val="center"/>
          </w:tcPr>
          <w:p w14:paraId="7D642813" w14:textId="6BB78B80" w:rsidR="00024463" w:rsidRPr="00F669A9" w:rsidRDefault="00E83122" w:rsidP="00E83122">
            <w:pPr>
              <w:pStyle w:val="Els-body-text"/>
              <w:spacing w:before="80" w:after="80"/>
            </w:pPr>
            <w:r>
              <w:t xml:space="preserve">where </w:t>
            </w:r>
            <m:oMath>
              <m:acc>
                <m:accPr>
                  <m:chr m:val="̃"/>
                  <m:ctrlPr>
                    <w:rPr>
                      <w:rFonts w:ascii="Cambria Math" w:hAnsi="Cambria Math"/>
                      <w:i/>
                    </w:rPr>
                  </m:ctrlPr>
                </m:accPr>
                <m:e>
                  <m:r>
                    <w:rPr>
                      <w:rFonts w:ascii="Cambria Math" w:hAnsi="Cambria Math"/>
                    </w:rPr>
                    <m:t>n</m:t>
                  </m:r>
                </m:e>
              </m:acc>
              <m:r>
                <w:rPr>
                  <w:rFonts w:ascii="Cambria Math" w:hAnsi="Cambria Math"/>
                </w:rPr>
                <m:t>(L,t)=n(L,t)M</m:t>
              </m:r>
            </m:oMath>
            <w:r>
              <w:t xml:space="preserve"> </w:t>
            </w:r>
          </w:p>
        </w:tc>
        <w:tc>
          <w:tcPr>
            <w:tcW w:w="404" w:type="dxa"/>
            <w:vAlign w:val="center"/>
          </w:tcPr>
          <w:p w14:paraId="51E91BA3" w14:textId="4B84E531" w:rsidR="00024463" w:rsidRPr="00F669A9" w:rsidRDefault="00024463" w:rsidP="00EB123B">
            <w:pPr>
              <w:pStyle w:val="Els-body-text"/>
              <w:spacing w:before="80" w:after="80"/>
              <w:jc w:val="right"/>
            </w:pPr>
            <w:bookmarkStart w:id="4" w:name="_Ref151545555"/>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783190">
              <w:rPr>
                <w:noProof/>
                <w:lang w:val="en-GB"/>
              </w:rPr>
              <w:t>5</w:t>
            </w:r>
            <w:r w:rsidRPr="00F6213A">
              <w:rPr>
                <w:lang w:val="en-GB"/>
              </w:rPr>
              <w:fldChar w:fldCharType="end"/>
            </w:r>
            <w:r w:rsidRPr="00F669A9">
              <w:t>)</w:t>
            </w:r>
            <w:bookmarkEnd w:id="4"/>
          </w:p>
        </w:tc>
      </w:tr>
    </w:tbl>
    <w:p w14:paraId="5EAEAD70" w14:textId="5CA62104" w:rsidR="001F204A" w:rsidRPr="00F669A9" w:rsidRDefault="001F204A" w:rsidP="00F81299">
      <w:pPr>
        <w:pStyle w:val="Els-body-text"/>
      </w:pPr>
      <w:r w:rsidRPr="00F669A9">
        <w:t xml:space="preserve">The method of moments (SMOM) </w:t>
      </w:r>
      <w:r w:rsidR="001634A1" w:rsidRPr="00F669A9">
        <w:t>uses</w:t>
      </w:r>
      <w:r w:rsidRPr="00F669A9">
        <w:t xml:space="preserve"> the moment transformation to obtain a set of ODEs from the original </w:t>
      </w:r>
      <w:r w:rsidR="000A133E" w:rsidRPr="00F669A9">
        <w:t>equation</w:t>
      </w:r>
      <w:r w:rsidR="001634A1" w:rsidRPr="00F669A9">
        <w:t>.</w:t>
      </w:r>
      <w:r w:rsidR="000A133E" w:rsidRPr="00F669A9">
        <w:t xml:space="preserve"> The </w:t>
      </w:r>
      <m:oMath>
        <m:r>
          <w:rPr>
            <w:rFonts w:ascii="Cambria Math" w:hAnsi="Cambria Math"/>
          </w:rPr>
          <m:t>i</m:t>
        </m:r>
      </m:oMath>
      <w:r w:rsidR="000A133E" w:rsidRPr="00F669A9">
        <w:t xml:space="preserve">-th moment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w:rPr>
                <w:rFonts w:ascii="Cambria Math" w:hAnsi="Cambria Math"/>
              </w:rPr>
              <m:t>i</m:t>
            </m:r>
          </m:sub>
        </m:sSub>
      </m:oMath>
      <w:r w:rsidR="000A133E" w:rsidRPr="00F669A9">
        <w:t xml:space="preserve"> of </w:t>
      </w:r>
      <m:oMath>
        <m:acc>
          <m:accPr>
            <m:chr m:val="̃"/>
            <m:ctrlPr>
              <w:rPr>
                <w:rFonts w:ascii="Cambria Math" w:hAnsi="Cambria Math"/>
                <w:i/>
              </w:rPr>
            </m:ctrlPr>
          </m:accPr>
          <m:e>
            <m:r>
              <w:rPr>
                <w:rFonts w:ascii="Cambria Math" w:hAnsi="Cambria Math"/>
              </w:rPr>
              <m:t>n</m:t>
            </m:r>
          </m:e>
        </m:acc>
        <m:r>
          <w:rPr>
            <w:rFonts w:ascii="Cambria Math" w:hAnsi="Cambria Math"/>
          </w:rPr>
          <m:t>(L,t)</m:t>
        </m:r>
      </m:oMath>
      <w:r w:rsidR="000A133E" w:rsidRPr="00F669A9">
        <w:t xml:space="preserve"> is given by </w:t>
      </w:r>
      <w:r w:rsidR="008F1714" w:rsidRPr="00F669A9">
        <w:t>E</w:t>
      </w:r>
      <w:r w:rsidR="000A133E" w:rsidRPr="00F669A9">
        <w:t xml:space="preserve">q. </w:t>
      </w:r>
      <w:r w:rsidR="00FB3418">
        <w:fldChar w:fldCharType="begin"/>
      </w:r>
      <w:r w:rsidR="00FB3418">
        <w:instrText xml:space="preserve"> REF _Ref151545578 \h </w:instrText>
      </w:r>
      <w:r w:rsidR="00FB3418">
        <w:fldChar w:fldCharType="separate"/>
      </w:r>
      <w:r w:rsidR="00783190" w:rsidRPr="00F669A9">
        <w:t>(</w:t>
      </w:r>
      <w:r w:rsidR="00783190">
        <w:rPr>
          <w:noProof/>
          <w:lang w:val="en-GB"/>
        </w:rPr>
        <w:t>6</w:t>
      </w:r>
      <w:r w:rsidR="00783190" w:rsidRPr="00F669A9">
        <w:t>)</w:t>
      </w:r>
      <w:r w:rsidR="00FB3418">
        <w:fldChar w:fldCharType="end"/>
      </w:r>
      <w:r w:rsidR="000A133E" w:rsidRPr="00F669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1F204A" w:rsidRPr="00F669A9" w14:paraId="222F3D88" w14:textId="77777777" w:rsidTr="000646DE">
        <w:tc>
          <w:tcPr>
            <w:tcW w:w="6658" w:type="dxa"/>
          </w:tcPr>
          <w:p w14:paraId="5E9DFB73" w14:textId="5A7992E7" w:rsidR="001F204A" w:rsidRPr="00F669A9" w:rsidRDefault="00CE189F" w:rsidP="00EB123B">
            <w:pPr>
              <w:pStyle w:val="Els-body-text"/>
              <w:spacing w:before="80" w:after="80"/>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w:rPr>
                        <w:rFonts w:ascii="Cambria Math" w:hAnsi="Cambria Math"/>
                      </w:rPr>
                      <m:t>j</m:t>
                    </m:r>
                  </m:sub>
                </m:sSub>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L</m:t>
                        </m:r>
                      </m:e>
                      <m:sup>
                        <m:r>
                          <w:rPr>
                            <w:rFonts w:ascii="Cambria Math" w:hAnsi="Cambria Math"/>
                          </w:rPr>
                          <m:t>j</m:t>
                        </m:r>
                      </m:sup>
                    </m:sSup>
                    <m:acc>
                      <m:accPr>
                        <m:chr m:val="̃"/>
                        <m:ctrlPr>
                          <w:rPr>
                            <w:rFonts w:ascii="Cambria Math" w:hAnsi="Cambria Math"/>
                            <w:i/>
                          </w:rPr>
                        </m:ctrlPr>
                      </m:accPr>
                      <m:e>
                        <m:r>
                          <w:rPr>
                            <w:rFonts w:ascii="Cambria Math" w:hAnsi="Cambria Math"/>
                          </w:rPr>
                          <m:t>n</m:t>
                        </m:r>
                      </m:e>
                    </m:acc>
                    <m:r>
                      <w:rPr>
                        <w:rFonts w:ascii="Cambria Math" w:hAnsi="Cambria Math"/>
                      </w:rPr>
                      <m:t>(</m:t>
                    </m:r>
                    <m:r>
                      <w:rPr>
                        <w:rFonts w:ascii="Cambria Math" w:hAnsi="Cambria Math"/>
                      </w:rPr>
                      <m:t>L</m:t>
                    </m:r>
                    <m:r>
                      <w:rPr>
                        <w:rFonts w:ascii="Cambria Math" w:hAnsi="Cambria Math"/>
                      </w:rPr>
                      <m:t>,</m:t>
                    </m:r>
                    <m:r>
                      <w:rPr>
                        <w:rFonts w:ascii="Cambria Math" w:hAnsi="Cambria Math"/>
                      </w:rPr>
                      <m:t>t</m:t>
                    </m:r>
                    <m:r>
                      <w:rPr>
                        <w:rFonts w:ascii="Cambria Math" w:hAnsi="Cambria Math"/>
                      </w:rPr>
                      <m:t xml:space="preserve">) </m:t>
                    </m:r>
                    <m:r>
                      <m:rPr>
                        <m:sty m:val="p"/>
                      </m:rPr>
                      <w:rPr>
                        <w:rFonts w:ascii="Cambria Math" w:hAnsi="Cambria Math"/>
                      </w:rPr>
                      <m:t>d</m:t>
                    </m:r>
                    <m:r>
                      <w:rPr>
                        <w:rFonts w:ascii="Cambria Math" w:hAnsi="Cambria Math"/>
                      </w:rPr>
                      <m:t>L</m:t>
                    </m:r>
                  </m:e>
                </m:nary>
              </m:oMath>
            </m:oMathPara>
          </w:p>
        </w:tc>
        <w:tc>
          <w:tcPr>
            <w:tcW w:w="418" w:type="dxa"/>
            <w:vAlign w:val="center"/>
          </w:tcPr>
          <w:p w14:paraId="6DC463A2" w14:textId="068ADF7A" w:rsidR="001F204A" w:rsidRPr="00F669A9" w:rsidRDefault="00FB3418" w:rsidP="00EB123B">
            <w:pPr>
              <w:pStyle w:val="Els-body-text"/>
              <w:spacing w:before="80" w:after="80"/>
              <w:jc w:val="right"/>
            </w:pPr>
            <w:bookmarkStart w:id="5" w:name="_Ref151545578"/>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783190">
              <w:rPr>
                <w:noProof/>
                <w:lang w:val="en-GB"/>
              </w:rPr>
              <w:t>6</w:t>
            </w:r>
            <w:r w:rsidRPr="00F6213A">
              <w:rPr>
                <w:lang w:val="en-GB"/>
              </w:rPr>
              <w:fldChar w:fldCharType="end"/>
            </w:r>
            <w:r w:rsidRPr="00F669A9">
              <w:t>)</w:t>
            </w:r>
            <w:bookmarkEnd w:id="5"/>
          </w:p>
        </w:tc>
      </w:tr>
    </w:tbl>
    <w:p w14:paraId="4BB2F5A4" w14:textId="21E01427" w:rsidR="00292992" w:rsidRPr="00F669A9" w:rsidRDefault="001634A1" w:rsidP="00F81299">
      <w:pPr>
        <w:pStyle w:val="Els-body-text"/>
      </w:pPr>
      <w:r w:rsidRPr="00F669A9">
        <w:t xml:space="preserve">The resulting ODEs are given by </w:t>
      </w:r>
      <w:r w:rsidR="008F1714" w:rsidRPr="00F669A9">
        <w:t>E</w:t>
      </w:r>
      <w:r w:rsidRPr="00F669A9">
        <w:t xml:space="preserve">q. </w:t>
      </w:r>
      <w:r w:rsidR="00FB3418">
        <w:fldChar w:fldCharType="begin"/>
      </w:r>
      <w:r w:rsidR="00FB3418">
        <w:instrText xml:space="preserve"> REF _Ref151545633 \h </w:instrText>
      </w:r>
      <w:r w:rsidR="00FB3418">
        <w:fldChar w:fldCharType="separate"/>
      </w:r>
      <w:r w:rsidR="00783190" w:rsidRPr="00F669A9">
        <w:t>(</w:t>
      </w:r>
      <w:r w:rsidR="00783190">
        <w:rPr>
          <w:noProof/>
          <w:lang w:val="en-GB"/>
        </w:rPr>
        <w:t>7</w:t>
      </w:r>
      <w:r w:rsidR="00783190" w:rsidRPr="00F669A9">
        <w:t>)</w:t>
      </w:r>
      <w:r w:rsidR="00FB3418">
        <w:fldChar w:fldCharType="end"/>
      </w:r>
      <w:r w:rsidRPr="00F669A9">
        <w:t xml:space="preserve">, </w:t>
      </w:r>
      <w:r w:rsidR="00FC49DA">
        <w:t>where the</w:t>
      </w:r>
      <w:r w:rsidR="005F3AA2" w:rsidRPr="00F669A9">
        <w:t xml:space="preserve"> concentration of the API in the liquid phase [g-solid API/g-neat solvent] is the fourth state and only output, as </w:t>
      </w:r>
      <w:r w:rsidRPr="00F669A9">
        <w:t>in</w:t>
      </w:r>
      <w:r w:rsidR="005F3AA2" w:rsidRPr="00F669A9">
        <w:t xml:space="preserve"> </w:t>
      </w:r>
      <w:r w:rsidR="008F1714" w:rsidRPr="00F669A9">
        <w:t>E</w:t>
      </w:r>
      <w:r w:rsidR="005F3AA2" w:rsidRPr="00F669A9">
        <w:t xml:space="preserve">q. </w:t>
      </w:r>
      <w:r w:rsidR="00FB3418">
        <w:fldChar w:fldCharType="begin"/>
      </w:r>
      <w:r w:rsidR="00FB3418">
        <w:instrText xml:space="preserve"> REF _Ref151545640 \h </w:instrText>
      </w:r>
      <w:r w:rsidR="00FB3418">
        <w:fldChar w:fldCharType="separate"/>
      </w:r>
      <w:r w:rsidR="00554A72" w:rsidRPr="00F669A9">
        <w:t>(</w:t>
      </w:r>
      <w:r w:rsidR="00554A72">
        <w:rPr>
          <w:noProof/>
          <w:lang w:val="en-GB"/>
        </w:rPr>
        <w:t>8</w:t>
      </w:r>
      <w:r w:rsidR="00554A72" w:rsidRPr="00F669A9">
        <w:t>)</w:t>
      </w:r>
      <w:r w:rsidR="00FB3418">
        <w:fldChar w:fldCharType="end"/>
      </w:r>
      <w:r w:rsidRPr="00F669A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5F3AA2" w:rsidRPr="00F669A9" w14:paraId="1DC0AA46" w14:textId="77777777" w:rsidTr="000646DE">
        <w:trPr>
          <w:jc w:val="center"/>
        </w:trPr>
        <w:tc>
          <w:tcPr>
            <w:tcW w:w="6658" w:type="dxa"/>
          </w:tcPr>
          <w:p w14:paraId="6E65E238" w14:textId="77777777" w:rsidR="005F3AA2" w:rsidRPr="00F669A9" w:rsidRDefault="00CE189F" w:rsidP="00EB123B">
            <w:pPr>
              <w:pStyle w:val="Els-body-text"/>
              <w:spacing w:before="80" w:after="80"/>
              <w:rPr>
                <w:sz w:val="24"/>
                <w:szCs w:val="24"/>
              </w:rPr>
            </w:pPr>
            <m:oMathPara>
              <m:oMathParaPr>
                <m:jc m:val="left"/>
              </m:oMathParaPr>
              <m:oMath>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m:rPr>
                            <m:sty m:val="p"/>
                          </m:rPr>
                          <w:rPr>
                            <w:rFonts w:ascii="Cambria Math" w:hAnsi="Cambria Math"/>
                          </w:rPr>
                          <m:t>j</m:t>
                        </m:r>
                      </m:sub>
                    </m:sSub>
                  </m:num>
                  <m:den>
                    <m:r>
                      <m:rPr>
                        <m:sty m:val="p"/>
                      </m:rPr>
                      <w:rPr>
                        <w:rFonts w:ascii="Cambria Math" w:hAnsi="Cambria Math"/>
                      </w:rPr>
                      <m:t>d</m:t>
                    </m:r>
                    <m:r>
                      <w:rPr>
                        <w:rFonts w:ascii="Cambria Math" w:hAnsi="Cambria Math"/>
                      </w:rPr>
                      <m:t>t</m:t>
                    </m:r>
                  </m:den>
                </m:f>
                <m:r>
                  <w:rPr>
                    <w:rFonts w:ascii="Cambria Math" w:hAnsi="Cambria Math"/>
                  </w:rPr>
                  <m:t>=</m:t>
                </m:r>
                <m:r>
                  <m:rPr>
                    <m:sty m:val="p"/>
                  </m:rPr>
                  <w:rPr>
                    <w:rFonts w:ascii="Cambria Math" w:hAnsi="Cambria Math"/>
                  </w:rPr>
                  <m:t>j</m:t>
                </m:r>
                <m:acc>
                  <m:accPr>
                    <m:chr m:val="̅"/>
                    <m:ctrlPr>
                      <w:rPr>
                        <w:rFonts w:ascii="Cambria Math" w:hAnsi="Cambria Math"/>
                        <w:i/>
                      </w:rPr>
                    </m:ctrlPr>
                  </m:accPr>
                  <m:e>
                    <m:r>
                      <w:rPr>
                        <w:rFonts w:ascii="Cambria Math" w:hAnsi="Cambria Math"/>
                      </w:rPr>
                      <m:t>G</m:t>
                    </m:r>
                  </m:e>
                </m:acc>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m:rPr>
                        <m:sty m:val="p"/>
                      </m:rPr>
                      <w:rPr>
                        <w:rFonts w:ascii="Cambria Math" w:hAnsi="Cambria Math"/>
                      </w:rPr>
                      <m:t>j-1</m:t>
                    </m:r>
                  </m:sub>
                </m:sSub>
                <m:r>
                  <w:rPr>
                    <w:rFonts w:ascii="Cambria Math" w:hAnsi="Cambria Math"/>
                  </w:rPr>
                  <m:t>+</m:t>
                </m:r>
                <m:r>
                  <w:rPr>
                    <w:rFonts w:ascii="Cambria Math" w:hAnsi="Cambria Math"/>
                  </w:rPr>
                  <m:t>BM</m:t>
                </m:r>
                <m:sSubSup>
                  <m:sSubSupPr>
                    <m:ctrlPr>
                      <w:rPr>
                        <w:rFonts w:ascii="Cambria Math" w:hAnsi="Cambria Math"/>
                        <w:i/>
                      </w:rPr>
                    </m:ctrlPr>
                  </m:sSubSupPr>
                  <m:e>
                    <m:r>
                      <w:rPr>
                        <w:rFonts w:ascii="Cambria Math" w:hAnsi="Cambria Math"/>
                      </w:rPr>
                      <m:t>L</m:t>
                    </m:r>
                  </m:e>
                  <m:sub>
                    <m:r>
                      <w:rPr>
                        <w:rFonts w:ascii="Cambria Math" w:hAnsi="Cambria Math"/>
                      </w:rPr>
                      <m:t>0</m:t>
                    </m:r>
                  </m:sub>
                  <m:sup>
                    <m:r>
                      <m:rPr>
                        <m:sty m:val="p"/>
                      </m:rPr>
                      <w:rPr>
                        <w:rFonts w:ascii="Cambria Math" w:hAnsi="Cambria Math"/>
                      </w:rPr>
                      <m:t>j</m:t>
                    </m:r>
                  </m:sup>
                </m:sSubSup>
                <m:r>
                  <w:rPr>
                    <w:rFonts w:ascii="Cambria Math" w:hAnsi="Cambria Math"/>
                  </w:rPr>
                  <m:t xml:space="preserve">              </m:t>
                </m:r>
                <m:r>
                  <w:rPr>
                    <w:rFonts w:ascii="Cambria Math" w:hAnsi="Cambria Math"/>
                  </w:rPr>
                  <m:t>j</m:t>
                </m:r>
                <m:r>
                  <w:rPr>
                    <w:rFonts w:ascii="Cambria Math" w:hAnsi="Cambria Math"/>
                  </w:rPr>
                  <m:t>=0,1,2</m:t>
                </m:r>
              </m:oMath>
            </m:oMathPara>
          </w:p>
        </w:tc>
        <w:tc>
          <w:tcPr>
            <w:tcW w:w="418" w:type="dxa"/>
            <w:vAlign w:val="center"/>
          </w:tcPr>
          <w:p w14:paraId="55A45E40" w14:textId="0541C4E3" w:rsidR="005F3AA2" w:rsidRPr="00F669A9" w:rsidRDefault="00FB3418" w:rsidP="00EB123B">
            <w:pPr>
              <w:pStyle w:val="Els-body-text"/>
              <w:spacing w:before="80" w:after="80"/>
              <w:jc w:val="right"/>
            </w:pPr>
            <w:bookmarkStart w:id="6" w:name="_Ref151545633"/>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783190">
              <w:rPr>
                <w:noProof/>
                <w:lang w:val="en-GB"/>
              </w:rPr>
              <w:t>7</w:t>
            </w:r>
            <w:r w:rsidRPr="00F6213A">
              <w:rPr>
                <w:lang w:val="en-GB"/>
              </w:rPr>
              <w:fldChar w:fldCharType="end"/>
            </w:r>
            <w:r w:rsidRPr="00F669A9">
              <w:t>)</w:t>
            </w:r>
            <w:bookmarkEnd w:id="6"/>
          </w:p>
        </w:tc>
      </w:tr>
      <w:tr w:rsidR="005F3AA2" w:rsidRPr="00F669A9" w14:paraId="493F5AF6" w14:textId="77777777" w:rsidTr="000646DE">
        <w:trPr>
          <w:jc w:val="center"/>
        </w:trPr>
        <w:tc>
          <w:tcPr>
            <w:tcW w:w="6658" w:type="dxa"/>
          </w:tcPr>
          <w:p w14:paraId="0350FDED" w14:textId="63881146" w:rsidR="005F3AA2" w:rsidRPr="00F669A9" w:rsidRDefault="00CE189F" w:rsidP="00EB123B">
            <w:pPr>
              <w:pStyle w:val="Els-body-text"/>
              <w:spacing w:before="80" w:after="80"/>
            </w:pPr>
            <m:oMathPara>
              <m:oMathParaPr>
                <m:jc m:val="left"/>
              </m:oMathParaPr>
              <m:oMath>
                <m:f>
                  <m:fPr>
                    <m:ctrlPr>
                      <w:rPr>
                        <w:rFonts w:ascii="Cambria Math" w:hAnsi="Cambria Math"/>
                        <w:i/>
                      </w:rPr>
                    </m:ctrlPr>
                  </m:fPr>
                  <m:num>
                    <m:r>
                      <m:rPr>
                        <m:sty m:val="p"/>
                      </m:rPr>
                      <w:rPr>
                        <w:rFonts w:ascii="Cambria Math" w:hAnsi="Cambria Math"/>
                      </w:rPr>
                      <m:t>d</m:t>
                    </m:r>
                    <m:r>
                      <w:rPr>
                        <w:rFonts w:ascii="Cambria Math" w:hAnsi="Cambria Math"/>
                      </w:rPr>
                      <m:t>C</m:t>
                    </m:r>
                  </m:num>
                  <m:den>
                    <m:r>
                      <m:rPr>
                        <m:sty m:val="p"/>
                      </m:rPr>
                      <w:rPr>
                        <w:rFonts w:ascii="Cambria Math" w:hAnsi="Cambria Math"/>
                      </w:rPr>
                      <m:t>d</m:t>
                    </m:r>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M</m:t>
                    </m:r>
                  </m:den>
                </m:f>
                <m:sSub>
                  <m:sSubPr>
                    <m:ctrlPr>
                      <w:rPr>
                        <w:rFonts w:ascii="Cambria Math" w:hAnsi="Cambria Math"/>
                        <w:i/>
                      </w:rPr>
                    </m:ctrlPr>
                  </m:sSubPr>
                  <m:e>
                    <m:r>
                      <w:rPr>
                        <w:rFonts w:ascii="Cambria Math" w:hAnsi="Cambria Math"/>
                      </w:rPr>
                      <m:t>ρ</m:t>
                    </m:r>
                  </m:e>
                  <m:sub>
                    <m:r>
                      <m:rPr>
                        <m:sty m:val="p"/>
                      </m:rPr>
                      <w:rPr>
                        <w:rFonts w:ascii="Cambria Math" w:hAnsi="Cambria Math"/>
                      </w:rPr>
                      <m:t>c</m:t>
                    </m:r>
                  </m:sub>
                </m:sSub>
                <m:sSub>
                  <m:sSubPr>
                    <m:ctrlPr>
                      <w:rPr>
                        <w:rFonts w:ascii="Cambria Math" w:hAnsi="Cambria Math"/>
                        <w:i/>
                      </w:rPr>
                    </m:ctrlPr>
                  </m:sSubPr>
                  <m:e>
                    <m:r>
                      <w:rPr>
                        <w:rFonts w:ascii="Cambria Math" w:hAnsi="Cambria Math"/>
                      </w:rPr>
                      <m:t>k</m:t>
                    </m:r>
                  </m:e>
                  <m:sub>
                    <m:r>
                      <m:rPr>
                        <m:sty m:val="p"/>
                      </m:rPr>
                      <w:rPr>
                        <w:rFonts w:ascii="Cambria Math" w:hAnsi="Cambria Math"/>
                      </w:rPr>
                      <m:t>v</m:t>
                    </m:r>
                  </m:sub>
                </m:sSub>
                <m:acc>
                  <m:accPr>
                    <m:chr m:val="̅"/>
                    <m:ctrlPr>
                      <w:rPr>
                        <w:rFonts w:ascii="Cambria Math" w:hAnsi="Cambria Math"/>
                        <w:i/>
                        <w:sz w:val="24"/>
                        <w:szCs w:val="24"/>
                      </w:rPr>
                    </m:ctrlPr>
                  </m:accPr>
                  <m:e>
                    <m:r>
                      <w:rPr>
                        <w:rFonts w:ascii="Cambria Math" w:hAnsi="Cambria Math"/>
                      </w:rPr>
                      <m:t>G</m:t>
                    </m:r>
                  </m:e>
                </m:acc>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sSub>
                  <m:sSubPr>
                    <m:ctrlPr>
                      <w:rPr>
                        <w:rFonts w:ascii="Cambria Math" w:hAnsi="Cambria Math"/>
                        <w:i/>
                      </w:rPr>
                    </m:ctrlPr>
                  </m:sSubPr>
                  <m:e>
                    <m:r>
                      <w:rPr>
                        <w:rFonts w:ascii="Cambria Math" w:hAnsi="Cambria Math"/>
                      </w:rPr>
                      <m:t>k</m:t>
                    </m:r>
                  </m:e>
                  <m:sub>
                    <m:r>
                      <m:rPr>
                        <m:sty m:val="p"/>
                      </m:rPr>
                      <w:rPr>
                        <w:rFonts w:ascii="Cambria Math" w:hAnsi="Cambria Math"/>
                      </w:rPr>
                      <m:t>v</m:t>
                    </m:r>
                  </m:sub>
                </m:sSub>
                <m:r>
                  <w:rPr>
                    <w:rFonts w:ascii="Cambria Math" w:hAnsi="Cambria Math"/>
                  </w:rPr>
                  <m:t>B</m:t>
                </m:r>
                <m:sSubSup>
                  <m:sSubSupPr>
                    <m:ctrlPr>
                      <w:rPr>
                        <w:rFonts w:ascii="Cambria Math" w:hAnsi="Cambria Math"/>
                        <w:i/>
                      </w:rPr>
                    </m:ctrlPr>
                  </m:sSubSupPr>
                  <m:e>
                    <m:r>
                      <w:rPr>
                        <w:rFonts w:ascii="Cambria Math" w:hAnsi="Cambria Math"/>
                      </w:rPr>
                      <m:t>L</m:t>
                    </m:r>
                  </m:e>
                  <m:sub>
                    <m:r>
                      <w:rPr>
                        <w:rFonts w:ascii="Cambria Math" w:hAnsi="Cambria Math"/>
                      </w:rPr>
                      <m:t>0</m:t>
                    </m:r>
                  </m:sub>
                  <m:sup>
                    <m:r>
                      <w:rPr>
                        <w:rFonts w:ascii="Cambria Math" w:hAnsi="Cambria Math"/>
                      </w:rPr>
                      <m:t>3</m:t>
                    </m:r>
                  </m:sup>
                </m:sSubSup>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M</m:t>
                    </m:r>
                  </m:den>
                </m:f>
                <m:sSub>
                  <m:sSubPr>
                    <m:ctrlPr>
                      <w:rPr>
                        <w:rFonts w:ascii="Cambria Math" w:hAnsi="Cambria Math"/>
                        <w:i/>
                      </w:rPr>
                    </m:ctrlPr>
                  </m:sSubPr>
                  <m:e>
                    <m:r>
                      <w:rPr>
                        <w:rFonts w:ascii="Cambria Math" w:hAnsi="Cambria Math"/>
                      </w:rPr>
                      <m:t>Q</m:t>
                    </m:r>
                  </m:e>
                  <m:sub>
                    <m:r>
                      <m:rPr>
                        <m:sty m:val="p"/>
                      </m:rPr>
                      <w:rPr>
                        <w:rFonts w:ascii="Cambria Math" w:hAnsi="Cambria Math"/>
                      </w:rPr>
                      <m:t>in</m:t>
                    </m:r>
                  </m:sub>
                </m:sSub>
              </m:oMath>
            </m:oMathPara>
          </w:p>
        </w:tc>
        <w:tc>
          <w:tcPr>
            <w:tcW w:w="418" w:type="dxa"/>
            <w:vAlign w:val="center"/>
          </w:tcPr>
          <w:p w14:paraId="552A0CF1" w14:textId="6F40EEC0" w:rsidR="005F3AA2" w:rsidRPr="00F669A9" w:rsidRDefault="00FB3418" w:rsidP="00EB123B">
            <w:pPr>
              <w:pStyle w:val="Els-body-text"/>
              <w:spacing w:before="80" w:after="80"/>
              <w:jc w:val="right"/>
            </w:pPr>
            <w:bookmarkStart w:id="7" w:name="_Ref151545640"/>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554A72">
              <w:rPr>
                <w:noProof/>
                <w:lang w:val="en-GB"/>
              </w:rPr>
              <w:t>8</w:t>
            </w:r>
            <w:r w:rsidRPr="00F6213A">
              <w:rPr>
                <w:lang w:val="en-GB"/>
              </w:rPr>
              <w:fldChar w:fldCharType="end"/>
            </w:r>
            <w:r w:rsidRPr="00F669A9">
              <w:t>)</w:t>
            </w:r>
            <w:bookmarkEnd w:id="7"/>
          </w:p>
        </w:tc>
      </w:tr>
    </w:tbl>
    <w:p w14:paraId="5F122E1B" w14:textId="60616412" w:rsidR="00A437BC" w:rsidRPr="00F669A9" w:rsidRDefault="00FA4746" w:rsidP="000419EE">
      <w:pPr>
        <w:pStyle w:val="Els-body-text"/>
      </w:pPr>
      <w:r>
        <w:t>T</w:t>
      </w:r>
      <w:r w:rsidR="001634A1" w:rsidRPr="00F669A9">
        <w:t xml:space="preserve">he particles are assumed to nucleate at rate </w:t>
      </w:r>
      <m:oMath>
        <m:r>
          <w:rPr>
            <w:rFonts w:ascii="Cambria Math" w:hAnsi="Cambria Math"/>
          </w:rPr>
          <m:t>B</m:t>
        </m:r>
      </m:oMath>
      <w:r w:rsidR="001634A1" w:rsidRPr="00F669A9">
        <w:t xml:space="preserve"> [#/(kg-neat solvent.s)] with size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001634A1" w:rsidRPr="00F669A9">
        <w:t xml:space="preserve"> [m], volume shape factor </w:t>
      </w:r>
      <m:oMath>
        <m:sSub>
          <m:sSubPr>
            <m:ctrlPr>
              <w:rPr>
                <w:rFonts w:ascii="Cambria Math" w:hAnsi="Cambria Math"/>
                <w:i/>
              </w:rPr>
            </m:ctrlPr>
          </m:sSubPr>
          <m:e>
            <m:r>
              <w:rPr>
                <w:rFonts w:ascii="Cambria Math" w:hAnsi="Cambria Math"/>
              </w:rPr>
              <m:t>k</m:t>
            </m:r>
          </m:e>
          <m:sub>
            <m:r>
              <m:rPr>
                <m:sty m:val="p"/>
              </m:rPr>
              <w:rPr>
                <w:rFonts w:ascii="Cambria Math" w:hAnsi="Cambria Math"/>
              </w:rPr>
              <m:t>v</m:t>
            </m:r>
          </m:sub>
        </m:sSub>
      </m:oMath>
      <w:r w:rsidR="001634A1" w:rsidRPr="00F669A9">
        <w:t xml:space="preserve"> [-]</w:t>
      </w:r>
      <w:r w:rsidR="00027029">
        <w:t>,</w:t>
      </w:r>
      <w:r w:rsidR="001634A1" w:rsidRPr="00F669A9">
        <w:t xml:space="preserve"> and true crystal density </w:t>
      </w: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1634A1" w:rsidRPr="00F669A9">
        <w:t xml:space="preserve"> [kg/m³]</w:t>
      </w:r>
      <w:r w:rsidR="00484ADC">
        <w:t xml:space="preserve">, whereas </w:t>
      </w:r>
      <m:oMath>
        <m:sSub>
          <m:sSubPr>
            <m:ctrlPr>
              <w:rPr>
                <w:rFonts w:ascii="Cambria Math" w:hAnsi="Cambria Math"/>
                <w:i/>
              </w:rPr>
            </m:ctrlPr>
          </m:sSubPr>
          <m:e>
            <m:r>
              <w:rPr>
                <w:rFonts w:ascii="Cambria Math" w:hAnsi="Cambria Math"/>
              </w:rPr>
              <m:t>Q</m:t>
            </m:r>
          </m:e>
          <m:sub>
            <m:r>
              <m:rPr>
                <m:sty m:val="p"/>
              </m:rPr>
              <w:rPr>
                <w:rFonts w:ascii="Cambria Math" w:hAnsi="Cambria Math"/>
              </w:rPr>
              <m:t>in</m:t>
            </m:r>
          </m:sub>
        </m:sSub>
      </m:oMath>
      <w:r w:rsidR="00484ADC">
        <w:t xml:space="preserve"> is the </w:t>
      </w:r>
      <w:r w:rsidR="00B03CF2" w:rsidRPr="00F669A9">
        <w:t>neat</w:t>
      </w:r>
      <w:r w:rsidR="001634A1" w:rsidRPr="00F669A9">
        <w:t xml:space="preserve"> (anti)solvent stream</w:t>
      </w:r>
      <w:r w:rsidR="00B03CF2" w:rsidRPr="00F669A9">
        <w:t xml:space="preserve"> mixture</w:t>
      </w:r>
      <w:r w:rsidR="001634A1" w:rsidRPr="00F669A9">
        <w:t xml:space="preserve"> </w:t>
      </w:r>
      <w:r w:rsidR="00484ADC">
        <w:t xml:space="preserve">with </w:t>
      </w:r>
      <w:r w:rsidR="00A437BC" w:rsidRPr="00F669A9">
        <w:t xml:space="preserve">mass fraction </w:t>
      </w:r>
      <w:r w:rsidR="001634A1" w:rsidRPr="00F669A9">
        <w:t xml:space="preserve">composition </w:t>
      </w:r>
      <m:oMath>
        <m:sSub>
          <m:sSubPr>
            <m:ctrlPr>
              <w:rPr>
                <w:rFonts w:ascii="Cambria Math" w:hAnsi="Cambria Math"/>
                <w:i/>
              </w:rPr>
            </m:ctrlPr>
          </m:sSubPr>
          <m:e>
            <m:r>
              <w:rPr>
                <w:rFonts w:ascii="Cambria Math" w:hAnsi="Cambria Math"/>
              </w:rPr>
              <m:t>w</m:t>
            </m:r>
          </m:e>
          <m:sub>
            <m:r>
              <m:rPr>
                <m:sty m:val="p"/>
              </m:rPr>
              <w:rPr>
                <w:rFonts w:ascii="Cambria Math" w:hAnsi="Cambria Math"/>
              </w:rPr>
              <m:t>in</m:t>
            </m:r>
          </m:sub>
        </m:sSub>
      </m:oMath>
      <w:r w:rsidR="00A437BC" w:rsidRPr="00F669A9">
        <w:t xml:space="preserve">. </w:t>
      </w:r>
      <w:r w:rsidR="00E67626" w:rsidRPr="00F669A9">
        <w:t>F</w:t>
      </w:r>
      <w:r w:rsidR="00A16915" w:rsidRPr="00F669A9">
        <w:t>o</w:t>
      </w:r>
      <w:r w:rsidR="00E67626" w:rsidRPr="00F669A9">
        <w:t xml:space="preserve">r surface-integration controlled </w:t>
      </w:r>
      <w:r w:rsidR="00A16915" w:rsidRPr="00F669A9">
        <w:t>crystallization, b</w:t>
      </w:r>
      <w:r w:rsidR="009E7975" w:rsidRPr="00F669A9">
        <w:t xml:space="preserve">oth </w:t>
      </w:r>
      <m:oMath>
        <m:acc>
          <m:accPr>
            <m:chr m:val="̅"/>
            <m:ctrlPr>
              <w:rPr>
                <w:rFonts w:ascii="Cambria Math" w:hAnsi="Cambria Math"/>
                <w:i/>
              </w:rPr>
            </m:ctrlPr>
          </m:accPr>
          <m:e>
            <m:r>
              <w:rPr>
                <w:rFonts w:ascii="Cambria Math" w:hAnsi="Cambria Math"/>
              </w:rPr>
              <m:t>G</m:t>
            </m:r>
          </m:e>
        </m:acc>
      </m:oMath>
      <w:r w:rsidR="005C395D" w:rsidRPr="00F669A9">
        <w:t xml:space="preserve"> and B are nonlinear functions of </w:t>
      </w:r>
      <w:r w:rsidR="00312FE9" w:rsidRPr="00F669A9">
        <w:t>supersaturation</w:t>
      </w:r>
      <w:r w:rsidR="00312FE9">
        <w:t xml:space="preserve"> (</w:t>
      </w:r>
      <w:r w:rsidR="00CC5800">
        <w:t>E</w:t>
      </w:r>
      <w:r w:rsidR="00823A2F">
        <w:t>q</w:t>
      </w:r>
      <w:r w:rsidR="00F5710D">
        <w:t>.</w:t>
      </w:r>
      <w:r w:rsidR="00CC5800">
        <w:t xml:space="preserve">  </w:t>
      </w:r>
      <w:r w:rsidR="00CC5800">
        <w:fldChar w:fldCharType="begin"/>
      </w:r>
      <w:r w:rsidR="00CC5800">
        <w:instrText xml:space="preserve"> REF _Ref151551105 \h </w:instrText>
      </w:r>
      <w:r w:rsidR="00CC5800">
        <w:fldChar w:fldCharType="separate"/>
      </w:r>
      <w:r w:rsidR="00CC5800">
        <w:rPr>
          <w:noProof/>
          <w:lang w:val="en-GB"/>
        </w:rPr>
        <w:t>10</w:t>
      </w:r>
      <w:r w:rsidR="00CC5800">
        <w:fldChar w:fldCharType="end"/>
      </w:r>
      <w:r w:rsidR="00CC5800">
        <w:t xml:space="preserve"> and </w:t>
      </w:r>
      <w:r w:rsidR="00CC5800">
        <w:fldChar w:fldCharType="begin"/>
      </w:r>
      <w:r w:rsidR="00CC5800">
        <w:instrText xml:space="preserve"> REF _Ref151551117 \h </w:instrText>
      </w:r>
      <w:r w:rsidR="00CC5800">
        <w:fldChar w:fldCharType="separate"/>
      </w:r>
      <w:r w:rsidR="00CC5800">
        <w:rPr>
          <w:noProof/>
          <w:lang w:val="en-GB"/>
        </w:rPr>
        <w:t>11</w:t>
      </w:r>
      <w:r w:rsidR="00CC5800">
        <w:fldChar w:fldCharType="end"/>
      </w:r>
      <w:r w:rsidR="00CC5800">
        <w:t>)</w:t>
      </w:r>
      <w:r w:rsidR="00823A2F">
        <w:t>.</w:t>
      </w:r>
      <w:r w:rsidR="005C395D" w:rsidRPr="00F669A9">
        <w:t xml:space="preserve"> </w:t>
      </w:r>
      <w:r w:rsidR="00A437BC" w:rsidRPr="00F669A9">
        <w:t xml:space="preserve">Lastly, the </w:t>
      </w:r>
      <w:r w:rsidR="00F5710D">
        <w:t>solvent mixture volume</w:t>
      </w:r>
      <w:r w:rsidR="00A437BC" w:rsidRPr="00F669A9">
        <w:t xml:space="preserve"> </w:t>
      </w:r>
      <m:oMath>
        <m:sSub>
          <m:sSubPr>
            <m:ctrlPr>
              <w:rPr>
                <w:rFonts w:ascii="Cambria Math" w:eastAsia="Calibri" w:hAnsi="Cambria Math"/>
                <w:i/>
                <w:lang w:val="en-GB"/>
              </w:rPr>
            </m:ctrlPr>
          </m:sSubPr>
          <m:e>
            <m:r>
              <w:rPr>
                <w:rFonts w:ascii="Cambria Math" w:eastAsia="Calibri" w:hAnsi="Cambria Math"/>
                <w:lang w:val="en-GB"/>
              </w:rPr>
              <m:t>V</m:t>
            </m:r>
          </m:e>
          <m:sub>
            <m:r>
              <m:rPr>
                <m:sty m:val="p"/>
              </m:rPr>
              <w:rPr>
                <w:rFonts w:ascii="Cambria Math" w:eastAsia="Calibri" w:hAnsi="Cambria Math"/>
                <w:lang w:val="en-GB"/>
              </w:rPr>
              <m:t>r</m:t>
            </m:r>
          </m:sub>
        </m:sSub>
      </m:oMath>
      <w:r w:rsidR="00A437BC" w:rsidRPr="00F669A9">
        <w:t xml:space="preserve"> is estimated by </w:t>
      </w:r>
      <m:oMath>
        <m:r>
          <w:rPr>
            <w:rFonts w:ascii="Cambria Math" w:eastAsia="Calibri" w:hAnsi="Cambria Math"/>
            <w:lang w:val="en-GB"/>
          </w:rPr>
          <m:t>M/</m:t>
        </m:r>
        <m:d>
          <m:dPr>
            <m:begChr m:val="["/>
            <m:endChr m:val="]"/>
            <m:ctrlPr>
              <w:rPr>
                <w:rFonts w:ascii="Cambria Math" w:eastAsia="Calibri" w:hAnsi="Cambria Math"/>
                <w:i/>
                <w:lang w:val="en-GB"/>
              </w:rPr>
            </m:ctrlPr>
          </m:dPr>
          <m:e>
            <m:r>
              <w:rPr>
                <w:rFonts w:ascii="Cambria Math" w:eastAsia="Calibri" w:hAnsi="Cambria Math"/>
                <w:lang w:val="en-GB"/>
              </w:rPr>
              <m:t>1/</m:t>
            </m:r>
            <m:nary>
              <m:naryPr>
                <m:chr m:val="∑"/>
                <m:limLoc m:val="undOvr"/>
                <m:subHide m:val="1"/>
                <m:supHide m:val="1"/>
                <m:ctrlPr>
                  <w:rPr>
                    <w:rFonts w:ascii="Cambria Math" w:eastAsia="Calibri" w:hAnsi="Cambria Math"/>
                    <w:i/>
                    <w:lang w:val="en-GB"/>
                  </w:rPr>
                </m:ctrlPr>
              </m:naryPr>
              <m:sub/>
              <m:sup/>
              <m:e>
                <m:d>
                  <m:dPr>
                    <m:ctrlPr>
                      <w:rPr>
                        <w:rFonts w:ascii="Cambria Math" w:eastAsia="Calibri" w:hAnsi="Cambria Math"/>
                        <w:i/>
                        <w:lang w:val="en-GB"/>
                      </w:rPr>
                    </m:ctrlPr>
                  </m:dPr>
                  <m:e>
                    <m:sSub>
                      <m:sSubPr>
                        <m:ctrlPr>
                          <w:rPr>
                            <w:rFonts w:ascii="Cambria Math" w:eastAsia="Calibri" w:hAnsi="Cambria Math"/>
                            <w:i/>
                            <w:lang w:val="en-GB"/>
                          </w:rPr>
                        </m:ctrlPr>
                      </m:sSubPr>
                      <m:e>
                        <m:r>
                          <w:rPr>
                            <w:rFonts w:ascii="Cambria Math" w:eastAsia="Calibri" w:hAnsi="Cambria Math"/>
                            <w:lang w:val="en-GB"/>
                          </w:rPr>
                          <m:t>w</m:t>
                        </m:r>
                      </m:e>
                      <m:sub>
                        <m:r>
                          <m:rPr>
                            <m:sty m:val="p"/>
                          </m:rPr>
                          <w:rPr>
                            <w:rFonts w:ascii="Cambria Math" w:eastAsia="Calibri" w:hAnsi="Cambria Math"/>
                            <w:lang w:val="en-GB"/>
                          </w:rPr>
                          <m:t>i</m:t>
                        </m:r>
                      </m:sub>
                    </m:sSub>
                    <m:r>
                      <w:rPr>
                        <w:rFonts w:ascii="Cambria Math" w:eastAsia="Calibri" w:hAnsi="Cambria Math"/>
                        <w:lang w:val="en-GB"/>
                      </w:rPr>
                      <m:t>/</m:t>
                    </m:r>
                    <m:sSub>
                      <m:sSubPr>
                        <m:ctrlPr>
                          <w:rPr>
                            <w:rFonts w:ascii="Cambria Math" w:eastAsia="Calibri" w:hAnsi="Cambria Math"/>
                            <w:i/>
                            <w:lang w:val="en-GB"/>
                          </w:rPr>
                        </m:ctrlPr>
                      </m:sSubPr>
                      <m:e>
                        <m:r>
                          <w:rPr>
                            <w:rFonts w:ascii="Cambria Math" w:eastAsia="Calibri" w:hAnsi="Cambria Math"/>
                            <w:lang w:val="en-GB"/>
                          </w:rPr>
                          <m:t>ρ</m:t>
                        </m:r>
                      </m:e>
                      <m:sub>
                        <m:r>
                          <m:rPr>
                            <m:sty m:val="p"/>
                          </m:rPr>
                          <w:rPr>
                            <w:rFonts w:ascii="Cambria Math" w:eastAsia="Calibri" w:hAnsi="Cambria Math"/>
                            <w:lang w:val="en-GB"/>
                          </w:rPr>
                          <m:t>i</m:t>
                        </m:r>
                      </m:sub>
                    </m:sSub>
                  </m:e>
                </m:d>
              </m:e>
            </m:nary>
          </m:e>
        </m:d>
      </m:oMath>
      <w:r>
        <w:rPr>
          <w:lang w:val="en-GB"/>
        </w:rPr>
        <w:t xml:space="preserve">, </w:t>
      </w:r>
      <w:r w:rsidR="00A437BC" w:rsidRPr="00F669A9">
        <w:t xml:space="preserve">where </w:t>
      </w:r>
      <m:oMath>
        <m:sSub>
          <m:sSubPr>
            <m:ctrlPr>
              <w:rPr>
                <w:rFonts w:ascii="Cambria Math" w:eastAsia="Calibri" w:hAnsi="Cambria Math"/>
                <w:i/>
                <w:lang w:val="en-GB"/>
              </w:rPr>
            </m:ctrlPr>
          </m:sSubPr>
          <m:e>
            <m:r>
              <w:rPr>
                <w:rFonts w:ascii="Cambria Math" w:eastAsia="Calibri" w:hAnsi="Cambria Math"/>
                <w:lang w:val="en-GB"/>
              </w:rPr>
              <m:t>M</m:t>
            </m:r>
          </m:e>
          <m:sub>
            <m:r>
              <m:rPr>
                <m:sty m:val="p"/>
              </m:rPr>
              <w:rPr>
                <w:rFonts w:ascii="Cambria Math" w:eastAsia="Calibri" w:hAnsi="Cambria Math"/>
                <w:lang w:val="en-GB"/>
              </w:rPr>
              <m:t>i</m:t>
            </m:r>
          </m:sub>
        </m:sSub>
      </m:oMath>
      <w:r w:rsidR="00A437BC" w:rsidRPr="00F669A9">
        <w:rPr>
          <w:lang w:val="en-GB"/>
        </w:rPr>
        <w:t xml:space="preserve">, </w:t>
      </w:r>
      <m:oMath>
        <m:sSub>
          <m:sSubPr>
            <m:ctrlPr>
              <w:rPr>
                <w:rFonts w:ascii="Cambria Math" w:eastAsia="Calibri" w:hAnsi="Cambria Math"/>
                <w:i/>
                <w:lang w:val="en-GB"/>
              </w:rPr>
            </m:ctrlPr>
          </m:sSubPr>
          <m:e>
            <m:r>
              <w:rPr>
                <w:rFonts w:ascii="Cambria Math" w:eastAsia="Calibri" w:hAnsi="Cambria Math"/>
                <w:lang w:val="en-GB"/>
              </w:rPr>
              <m:t>w</m:t>
            </m:r>
          </m:e>
          <m:sub>
            <m:r>
              <m:rPr>
                <m:sty m:val="p"/>
              </m:rPr>
              <w:rPr>
                <w:rFonts w:ascii="Cambria Math" w:eastAsia="Calibri" w:hAnsi="Cambria Math"/>
                <w:lang w:val="en-GB"/>
              </w:rPr>
              <m:t>i</m:t>
            </m:r>
          </m:sub>
        </m:sSub>
      </m:oMath>
      <w:r w:rsidR="00A437BC" w:rsidRPr="00F669A9">
        <w:rPr>
          <w:lang w:val="en-GB"/>
        </w:rPr>
        <w:t xml:space="preserve">, and </w:t>
      </w:r>
      <m:oMath>
        <m:sSub>
          <m:sSubPr>
            <m:ctrlPr>
              <w:rPr>
                <w:rFonts w:ascii="Cambria Math" w:eastAsia="Calibri" w:hAnsi="Cambria Math"/>
                <w:i/>
                <w:lang w:val="en-GB"/>
              </w:rPr>
            </m:ctrlPr>
          </m:sSubPr>
          <m:e>
            <m:r>
              <w:rPr>
                <w:rFonts w:ascii="Cambria Math" w:eastAsia="Calibri" w:hAnsi="Cambria Math"/>
                <w:lang w:val="en-GB"/>
              </w:rPr>
              <m:t>ρ</m:t>
            </m:r>
          </m:e>
          <m:sub>
            <m:r>
              <m:rPr>
                <m:sty m:val="p"/>
              </m:rPr>
              <w:rPr>
                <w:rFonts w:ascii="Cambria Math" w:eastAsia="Calibri" w:hAnsi="Cambria Math"/>
                <w:lang w:val="en-GB"/>
              </w:rPr>
              <m:t>i</m:t>
            </m:r>
          </m:sub>
        </m:sSub>
      </m:oMath>
      <w:r w:rsidR="00A437BC" w:rsidRPr="00F669A9">
        <w:rPr>
          <w:lang w:val="en-GB"/>
        </w:rPr>
        <w:t xml:space="preserve"> are the mass, mass fraction and density of solvent component </w:t>
      </w:r>
      <m:oMath>
        <m:r>
          <m:rPr>
            <m:sty m:val="p"/>
          </m:rPr>
          <w:rPr>
            <w:rFonts w:ascii="Cambria Math" w:eastAsia="Calibri" w:hAnsi="Cambria Math"/>
            <w:lang w:val="en-GB"/>
          </w:rPr>
          <m:t>i</m:t>
        </m:r>
      </m:oMath>
      <w:r w:rsidR="00A437BC" w:rsidRPr="00F669A9">
        <w:rPr>
          <w:lang w:val="en-GB"/>
        </w:rPr>
        <w:t>.</w:t>
      </w:r>
    </w:p>
    <w:p w14:paraId="11B8C672" w14:textId="0ED0529B" w:rsidR="00DC0822" w:rsidRPr="00F669A9" w:rsidRDefault="00DC0822" w:rsidP="000419EE">
      <w:pPr>
        <w:pStyle w:val="Els-1storder-head"/>
      </w:pPr>
      <w:r w:rsidRPr="00F669A9">
        <w:lastRenderedPageBreak/>
        <w:t>Case study: OED for parameter estimation of crystallization kinetics</w:t>
      </w:r>
    </w:p>
    <w:p w14:paraId="4EDE34A0" w14:textId="0C27490A" w:rsidR="00A437BC" w:rsidRPr="00F669A9" w:rsidRDefault="00897D4F" w:rsidP="0047729D">
      <w:pPr>
        <w:pStyle w:val="Els-body-text"/>
      </w:pPr>
      <w:r>
        <w:rPr>
          <w:color w:val="0F0F0F"/>
        </w:rPr>
        <w:t>The model</w:t>
      </w:r>
      <w:r w:rsidR="005F75CA">
        <w:rPr>
          <w:color w:val="0F0F0F"/>
        </w:rPr>
        <w:t xml:space="preserve"> is</w:t>
      </w:r>
      <w:r w:rsidR="00F75B81" w:rsidRPr="00F669A9">
        <w:rPr>
          <w:color w:val="0F0F0F"/>
        </w:rPr>
        <w:t xml:space="preserve"> </w:t>
      </w:r>
      <w:r w:rsidR="00D957DB">
        <w:rPr>
          <w:color w:val="0F0F0F"/>
        </w:rPr>
        <w:t xml:space="preserve">used </w:t>
      </w:r>
      <w:r w:rsidR="0047729D" w:rsidRPr="00F669A9">
        <w:rPr>
          <w:color w:val="0F0F0F"/>
        </w:rPr>
        <w:t xml:space="preserve">to </w:t>
      </w:r>
      <w:r w:rsidR="00954439" w:rsidRPr="00F669A9">
        <w:rPr>
          <w:color w:val="0F0F0F"/>
        </w:rPr>
        <w:t>obtain the</w:t>
      </w:r>
      <w:r w:rsidR="0047729D" w:rsidRPr="00F669A9">
        <w:rPr>
          <w:color w:val="0F0F0F"/>
        </w:rPr>
        <w:t xml:space="preserve"> temperature and dosing </w:t>
      </w:r>
      <w:r w:rsidR="00D957DB">
        <w:rPr>
          <w:color w:val="0F0F0F"/>
        </w:rPr>
        <w:t>trajectories</w:t>
      </w:r>
      <w:r w:rsidR="00A437BC" w:rsidRPr="00F669A9">
        <w:t xml:space="preserve"> that </w:t>
      </w:r>
      <w:r w:rsidR="00D957DB">
        <w:t>optimize</w:t>
      </w:r>
      <w:r w:rsidR="00A437BC" w:rsidRPr="00F669A9">
        <w:t xml:space="preserve"> </w:t>
      </w:r>
      <m:oMath>
        <m:r>
          <w:rPr>
            <w:rFonts w:ascii="Cambria Math" w:hAnsi="Cambria Math"/>
          </w:rPr>
          <m:t>ψ</m:t>
        </m:r>
      </m:oMath>
      <w:r w:rsidR="00A437BC" w:rsidRPr="00F669A9">
        <w:t xml:space="preserve"> under constraints</w:t>
      </w:r>
      <w:r w:rsidR="0026212F">
        <w:t xml:space="preserve"> of similar complexity to a</w:t>
      </w:r>
      <w:r w:rsidR="00D957DB">
        <w:t>n</w:t>
      </w:r>
      <w:r w:rsidR="0026212F">
        <w:t xml:space="preserve"> industrial </w:t>
      </w:r>
      <w:r w:rsidR="00D957DB">
        <w:t>situation</w:t>
      </w:r>
      <w:r w:rsidR="00D720FD">
        <w:t xml:space="preserve"> as in </w:t>
      </w:r>
      <w:r w:rsidR="00D720FD" w:rsidRPr="00F669A9">
        <w:t>Eq.</w:t>
      </w:r>
      <w:r w:rsidR="00D720FD">
        <w:t xml:space="preserve"> </w:t>
      </w:r>
      <w:r w:rsidR="00D720FD">
        <w:fldChar w:fldCharType="begin"/>
      </w:r>
      <w:r w:rsidR="00D720FD">
        <w:instrText xml:space="preserve"> REF _Ref151551001 \h </w:instrText>
      </w:r>
      <w:r w:rsidR="00D720FD">
        <w:fldChar w:fldCharType="separate"/>
      </w:r>
      <w:r w:rsidR="00D720FD" w:rsidRPr="00F669A9">
        <w:t>(</w:t>
      </w:r>
      <w:r w:rsidR="00D720FD">
        <w:rPr>
          <w:noProof/>
          <w:lang w:val="en-GB"/>
        </w:rPr>
        <w:t>9</w:t>
      </w:r>
      <w:r w:rsidR="00D720FD" w:rsidRPr="00F669A9">
        <w:t>)</w:t>
      </w:r>
      <w:r w:rsidR="00D720FD">
        <w:fldChar w:fldCharType="end"/>
      </w:r>
      <w:r w:rsidR="00A437BC" w:rsidRPr="00F669A9">
        <w:t xml:space="preserve">. </w:t>
      </w:r>
      <w:r w:rsidR="00D957DB">
        <w:t>This case maximizes the</w:t>
      </w:r>
      <w:r w:rsidR="003F4C6B">
        <w:t xml:space="preserve"> determinant of</w:t>
      </w:r>
      <w:r w:rsidR="00A437BC" w:rsidRPr="00F669A9">
        <w:t xml:space="preserve"> </w:t>
      </w:r>
      <m:oMath>
        <m:r>
          <m:rPr>
            <m:sty m:val="b"/>
          </m:rPr>
          <w:rPr>
            <w:rFonts w:ascii="Cambria Math" w:hAnsi="Cambria Math"/>
          </w:rPr>
          <m:t>FIM</m:t>
        </m:r>
      </m:oMath>
      <w:r w:rsidR="00E457A3" w:rsidRPr="00F669A9">
        <w:t xml:space="preserve"> (i.e.,</w:t>
      </w:r>
      <w:r w:rsidR="00D720FD">
        <w:t xml:space="preserve"> </w:t>
      </w:r>
      <w:r w:rsidR="00D720FD" w:rsidRPr="00F669A9">
        <w:t>the D-criterion</w:t>
      </w:r>
      <w:r w:rsidR="00D720FD">
        <w:t>:</w:t>
      </w:r>
      <w:r w:rsidR="00E457A3" w:rsidRPr="00F669A9">
        <w:t xml:space="preserve"> </w:t>
      </w:r>
      <m:oMath>
        <m:r>
          <w:rPr>
            <w:rFonts w:ascii="Cambria Math" w:hAnsi="Cambria Math"/>
          </w:rPr>
          <m:t>ψ</m:t>
        </m:r>
        <m:d>
          <m:dPr>
            <m:ctrlPr>
              <w:rPr>
                <w:rFonts w:ascii="Cambria Math" w:hAnsi="Cambria Math"/>
              </w:rPr>
            </m:ctrlPr>
          </m:dPr>
          <m:e>
            <m:r>
              <m:rPr>
                <m:sty m:val="b"/>
              </m:rPr>
              <w:rPr>
                <w:rFonts w:ascii="Cambria Math" w:hAnsi="Cambria Math"/>
              </w:rPr>
              <m:t>FIM</m:t>
            </m:r>
            <m:ctrlPr>
              <w:rPr>
                <w:rFonts w:ascii="Cambria Math" w:hAnsi="Cambria Math"/>
                <w:i/>
              </w:rPr>
            </m:ctrlPr>
          </m:e>
        </m:d>
        <m:r>
          <w:rPr>
            <w:rFonts w:ascii="Cambria Math" w:hAnsi="Cambria Math"/>
          </w:rPr>
          <m:t>= -</m:t>
        </m:r>
        <m:r>
          <m:rPr>
            <m:sty m:val="p"/>
          </m:rPr>
          <w:rPr>
            <w:rFonts w:ascii="Cambria Math" w:hAnsi="Cambria Math"/>
          </w:rPr>
          <m:t>det⁡</m:t>
        </m:r>
        <m:r>
          <w:rPr>
            <w:rFonts w:ascii="Cambria Math" w:hAnsi="Cambria Math"/>
          </w:rPr>
          <m:t>(</m:t>
        </m:r>
        <m:r>
          <m:rPr>
            <m:sty m:val="b"/>
          </m:rPr>
          <w:rPr>
            <w:rFonts w:ascii="Cambria Math" w:hAnsi="Cambria Math"/>
          </w:rPr>
          <m:t>FIM</m:t>
        </m:r>
        <m:r>
          <w:rPr>
            <w:rFonts w:ascii="Cambria Math" w:hAnsi="Cambria Math"/>
          </w:rPr>
          <m:t>)</m:t>
        </m:r>
      </m:oMath>
      <w:r w:rsidR="00A437BC" w:rsidRPr="00F669A9">
        <w:t>.</w:t>
      </w:r>
    </w:p>
    <w:tbl>
      <w:tblPr>
        <w:tblStyle w:val="TableGrid"/>
        <w:tblW w:w="7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2568"/>
        <w:gridCol w:w="403"/>
      </w:tblGrid>
      <w:tr w:rsidR="00331736" w:rsidRPr="00F669A9" w14:paraId="35E7991A" w14:textId="77777777" w:rsidTr="00331736">
        <w:trPr>
          <w:jc w:val="center"/>
        </w:trPr>
        <w:tc>
          <w:tcPr>
            <w:tcW w:w="4106" w:type="dxa"/>
          </w:tcPr>
          <w:p w14:paraId="39B94E23" w14:textId="01E61133" w:rsidR="00331736" w:rsidRPr="00F669A9" w:rsidRDefault="00CE189F" w:rsidP="00B80399">
            <w:pPr>
              <w:pStyle w:val="Els-body-text"/>
              <w:spacing w:before="80" w:after="80"/>
            </w:pPr>
            <m:oMathPara>
              <m:oMathParaPr>
                <m:jc m:val="left"/>
              </m:oMathParaPr>
              <m:oMath>
                <m:func>
                  <m:funcPr>
                    <m:ctrlPr>
                      <w:rPr>
                        <w:rFonts w:ascii="Cambria Math" w:hAnsi="Cambria Math"/>
                      </w:rPr>
                    </m:ctrlPr>
                  </m:funcPr>
                  <m:fName>
                    <m:r>
                      <m:rPr>
                        <m:sty m:val="p"/>
                      </m:rPr>
                      <w:rPr>
                        <w:rFonts w:ascii="Cambria Math" w:hAnsi="Cambria Math"/>
                      </w:rPr>
                      <m:t>min</m:t>
                    </m:r>
                  </m:fName>
                  <m:e>
                    <m:r>
                      <w:rPr>
                        <w:rFonts w:ascii="Cambria Math" w:hAnsi="Cambria Math"/>
                      </w:rPr>
                      <m:t xml:space="preserve">            </m:t>
                    </m:r>
                    <m:r>
                      <w:rPr>
                        <w:rFonts w:ascii="Cambria Math" w:hAnsi="Cambria Math"/>
                      </w:rPr>
                      <m:t>ψ</m:t>
                    </m:r>
                    <m:d>
                      <m:dPr>
                        <m:ctrlPr>
                          <w:rPr>
                            <w:rFonts w:ascii="Cambria Math" w:hAnsi="Cambria Math"/>
                          </w:rPr>
                        </m:ctrlPr>
                      </m:dPr>
                      <m:e>
                        <m:r>
                          <m:rPr>
                            <m:sty m:val="b"/>
                          </m:rPr>
                          <w:rPr>
                            <w:rFonts w:ascii="Cambria Math" w:hAnsi="Cambria Math"/>
                          </w:rPr>
                          <m:t>FIM</m:t>
                        </m:r>
                        <m:ctrlPr>
                          <w:rPr>
                            <w:rFonts w:ascii="Cambria Math" w:hAnsi="Cambria Math"/>
                            <w:i/>
                          </w:rPr>
                        </m:ctrlPr>
                      </m:e>
                    </m:d>
                  </m:e>
                </m:func>
              </m:oMath>
            </m:oMathPara>
          </w:p>
          <w:p w14:paraId="14F75D66" w14:textId="414DD201" w:rsidR="00331736" w:rsidRPr="00F669A9" w:rsidRDefault="00331736" w:rsidP="00B80399">
            <w:pPr>
              <w:pStyle w:val="Els-body-text"/>
              <w:spacing w:before="80" w:after="80"/>
            </w:pPr>
            <m:oMath>
              <m:r>
                <w:rPr>
                  <w:rFonts w:ascii="Cambria Math" w:hAnsi="Cambria Math"/>
                </w:rPr>
                <m:t xml:space="preserve">       R</m:t>
              </m:r>
              <m:sSub>
                <m:sSubPr>
                  <m:ctrlPr>
                    <w:rPr>
                      <w:rFonts w:ascii="Cambria Math" w:hAnsi="Cambria Math"/>
                      <w:i/>
                    </w:rPr>
                  </m:ctrlPr>
                </m:sSubPr>
                <m:e>
                  <m:r>
                    <w:rPr>
                      <w:rFonts w:ascii="Cambria Math" w:hAnsi="Cambria Math"/>
                    </w:rPr>
                    <m:t>M</m:t>
                  </m:r>
                </m:e>
                <m:sub>
                  <m:r>
                    <m:rPr>
                      <m:sty m:val="p"/>
                    </m:rPr>
                    <w:rPr>
                      <w:rFonts w:ascii="Cambria Math" w:hAnsi="Cambria Math"/>
                    </w:rPr>
                    <m:t>seed</m:t>
                  </m:r>
                </m:sub>
              </m:sSub>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in,k</m:t>
                  </m:r>
                </m:sub>
              </m:sSub>
            </m:oMath>
            <w:r w:rsidRPr="00F669A9">
              <w:t xml:space="preserve">       for </w:t>
            </w:r>
            <m:oMath>
              <m:r>
                <w:rPr>
                  <w:rFonts w:ascii="Cambria Math" w:hAnsi="Cambria Math"/>
                </w:rPr>
                <m:t>k=1…</m:t>
              </m:r>
              <m:sSub>
                <m:sSubPr>
                  <m:ctrlPr>
                    <w:rPr>
                      <w:rFonts w:ascii="Cambria Math" w:hAnsi="Cambria Math"/>
                      <w:i/>
                    </w:rPr>
                  </m:ctrlPr>
                </m:sSubPr>
                <m:e>
                  <m:r>
                    <w:rPr>
                      <w:rFonts w:ascii="Cambria Math" w:hAnsi="Cambria Math"/>
                    </w:rPr>
                    <m:t>n</m:t>
                  </m:r>
                </m:e>
                <m:sub>
                  <m:r>
                    <m:rPr>
                      <m:sty m:val="p"/>
                    </m:rPr>
                    <w:rPr>
                      <w:rFonts w:ascii="Cambria Math" w:hAnsi="Cambria Math"/>
                    </w:rPr>
                    <m:t>nodes</m:t>
                  </m:r>
                </m:sub>
              </m:sSub>
            </m:oMath>
          </w:p>
          <w:p w14:paraId="52A2B9FE" w14:textId="77777777" w:rsidR="00331736" w:rsidRDefault="00331736" w:rsidP="00B80399">
            <w:pPr>
              <w:pStyle w:val="Els-body-text"/>
              <w:spacing w:before="80" w:after="80"/>
            </w:pPr>
            <w:r w:rsidRPr="00F669A9">
              <w:t xml:space="preserve">Subject to:  </w:t>
            </w:r>
          </w:p>
          <w:p w14:paraId="47C61FA3" w14:textId="77777777" w:rsidR="00331736" w:rsidRPr="00F669A9" w:rsidRDefault="00CE189F" w:rsidP="00B80399">
            <w:pPr>
              <w:pStyle w:val="Els-body-text"/>
              <w:spacing w:before="80" w:after="80"/>
            </w:pPr>
            <m:oMath>
              <m:sSub>
                <m:sSubPr>
                  <m:ctrlPr>
                    <w:rPr>
                      <w:rFonts w:ascii="Cambria Math" w:hAnsi="Cambria Math"/>
                      <w:i/>
                    </w:rPr>
                  </m:ctrlPr>
                </m:sSubPr>
                <m:e>
                  <m:r>
                    <w:rPr>
                      <w:rFonts w:ascii="Cambria Math" w:hAnsi="Cambria Math"/>
                    </w:rPr>
                    <m:t>RM</m:t>
                  </m:r>
                </m:e>
                <m:sub>
                  <m:r>
                    <m:rPr>
                      <m:sty m:val="p"/>
                    </m:rPr>
                    <w:rPr>
                      <w:rFonts w:ascii="Cambria Math" w:hAnsi="Cambria Math"/>
                    </w:rPr>
                    <m:t>seed,min</m:t>
                  </m:r>
                </m:sub>
              </m:sSub>
              <m:r>
                <w:rPr>
                  <w:rFonts w:ascii="Cambria Math" w:hAnsi="Cambria Math"/>
                </w:rPr>
                <m:t>≤</m:t>
              </m:r>
              <m:r>
                <w:rPr>
                  <w:rFonts w:ascii="Cambria Math" w:hAnsi="Cambria Math"/>
                </w:rPr>
                <m:t>R</m:t>
              </m:r>
              <m:sSub>
                <m:sSubPr>
                  <m:ctrlPr>
                    <w:rPr>
                      <w:rFonts w:ascii="Cambria Math" w:hAnsi="Cambria Math"/>
                      <w:i/>
                    </w:rPr>
                  </m:ctrlPr>
                </m:sSubPr>
                <m:e>
                  <m:r>
                    <w:rPr>
                      <w:rFonts w:ascii="Cambria Math" w:hAnsi="Cambria Math"/>
                    </w:rPr>
                    <m:t>M</m:t>
                  </m:r>
                </m:e>
                <m:sub>
                  <m:r>
                    <m:rPr>
                      <m:sty m:val="p"/>
                    </m:rPr>
                    <w:rPr>
                      <w:rFonts w:ascii="Cambria Math" w:hAnsi="Cambria Math"/>
                    </w:rPr>
                    <m:t>seed</m:t>
                  </m:r>
                </m:sub>
              </m:sSub>
              <m:r>
                <w:rPr>
                  <w:rFonts w:ascii="Cambria Math" w:hAnsi="Cambria Math"/>
                </w:rPr>
                <m:t>≤</m:t>
              </m:r>
              <m:sSub>
                <m:sSubPr>
                  <m:ctrlPr>
                    <w:rPr>
                      <w:rFonts w:ascii="Cambria Math" w:hAnsi="Cambria Math"/>
                      <w:i/>
                    </w:rPr>
                  </m:ctrlPr>
                </m:sSubPr>
                <m:e>
                  <m:r>
                    <w:rPr>
                      <w:rFonts w:ascii="Cambria Math" w:hAnsi="Cambria Math"/>
                    </w:rPr>
                    <m:t>RM</m:t>
                  </m:r>
                </m:e>
                <m:sub>
                  <m:r>
                    <m:rPr>
                      <m:sty m:val="p"/>
                    </m:rPr>
                    <w:rPr>
                      <w:rFonts w:ascii="Cambria Math" w:hAnsi="Cambria Math"/>
                    </w:rPr>
                    <m:t>seed,max</m:t>
                  </m:r>
                </m:sub>
              </m:sSub>
            </m:oMath>
            <w:r w:rsidR="00331736" w:rsidRPr="00F669A9">
              <w:t xml:space="preserve">   </w:t>
            </w:r>
          </w:p>
          <w:p w14:paraId="7EB019BD" w14:textId="402701E2" w:rsidR="00331736" w:rsidRPr="00F669A9" w:rsidRDefault="00CE189F" w:rsidP="00B80399">
            <w:pPr>
              <w:pStyle w:val="Els-body-text"/>
              <w:spacing w:before="80" w:after="80"/>
            </w:pPr>
            <m:oMath>
              <m:sSub>
                <m:sSubPr>
                  <m:ctrlPr>
                    <w:rPr>
                      <w:rFonts w:ascii="Cambria Math" w:hAnsi="Cambria Math"/>
                      <w:i/>
                    </w:rPr>
                  </m:ctrlPr>
                </m:sSubPr>
                <m:e>
                  <m:r>
                    <w:rPr>
                      <w:rFonts w:ascii="Cambria Math" w:hAnsi="Cambria Math"/>
                    </w:rPr>
                    <m:t>M</m:t>
                  </m:r>
                </m:e>
                <m:sub>
                  <m:r>
                    <m:rPr>
                      <m:sty m:val="p"/>
                    </m:rPr>
                    <w:rPr>
                      <w:rFonts w:ascii="Cambria Math" w:hAnsi="Cambria Math"/>
                    </w:rPr>
                    <m:t>in,k=1</m:t>
                  </m:r>
                </m:sub>
              </m:sSub>
              <m:r>
                <w:rPr>
                  <w:rFonts w:ascii="Cambria Math" w:hAnsi="Cambria Math"/>
                </w:rPr>
                <m:t>=0≤</m:t>
              </m:r>
              <m:sSub>
                <m:sSubPr>
                  <m:ctrlPr>
                    <w:rPr>
                      <w:rFonts w:ascii="Cambria Math" w:hAnsi="Cambria Math"/>
                      <w:i/>
                    </w:rPr>
                  </m:ctrlPr>
                </m:sSubPr>
                <m:e>
                  <m:r>
                    <w:rPr>
                      <w:rFonts w:ascii="Cambria Math" w:hAnsi="Cambria Math"/>
                    </w:rPr>
                    <m:t>M</m:t>
                  </m:r>
                </m:e>
                <m:sub>
                  <m:r>
                    <m:rPr>
                      <m:sty m:val="p"/>
                    </m:rPr>
                    <w:rPr>
                      <w:rFonts w:ascii="Cambria Math" w:hAnsi="Cambria Math"/>
                    </w:rPr>
                    <m:t>in,k</m:t>
                  </m: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in,k+1</m:t>
                  </m:r>
                </m:sub>
              </m:sSub>
            </m:oMath>
            <w:r w:rsidR="00331736" w:rsidRPr="00F669A9">
              <w:t xml:space="preserve">                        </w:t>
            </w:r>
          </w:p>
          <w:p w14:paraId="15AE7768" w14:textId="3C303B0F" w:rsidR="00331736" w:rsidRPr="00F669A9" w:rsidRDefault="00331736" w:rsidP="00B80399">
            <w:pPr>
              <w:pStyle w:val="Els-body-text"/>
              <w:spacing w:before="80" w:after="80"/>
            </w:pPr>
            <w:r w:rsidRPr="00F669A9">
              <w:t xml:space="preserve"> </w:t>
            </w:r>
            <m:oMath>
              <m:sSub>
                <m:sSubPr>
                  <m:ctrlPr>
                    <w:rPr>
                      <w:rFonts w:ascii="Cambria Math" w:hAnsi="Cambria Math"/>
                      <w:i/>
                    </w:rPr>
                  </m:ctrlPr>
                </m:sSubPr>
                <m:e>
                  <m:r>
                    <w:rPr>
                      <w:rFonts w:ascii="Cambria Math" w:hAnsi="Cambria Math"/>
                    </w:rPr>
                    <m:t>R</m:t>
                  </m:r>
                </m:e>
                <m:sub>
                  <m:r>
                    <m:rPr>
                      <m:sty m:val="p"/>
                    </m:rPr>
                    <w:rPr>
                      <w:rFonts w:ascii="Cambria Math" w:hAnsi="Cambria Math"/>
                    </w:rPr>
                    <m:t>min</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T</m:t>
                      </m:r>
                      <m:ctrlPr>
                        <w:rPr>
                          <w:rFonts w:ascii="Cambria Math" w:hAnsi="Cambria Math"/>
                          <w:i/>
                        </w:rPr>
                      </m:ctrlPr>
                    </m:e>
                    <m:sub>
                      <m:r>
                        <m:rPr>
                          <m:sty m:val="p"/>
                        </m:rP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e>
              </m:d>
              <m:r>
                <w:rPr>
                  <w:rFonts w:ascii="Cambria Math" w:hAnsi="Cambria Math"/>
                </w:rPr>
                <m:t xml:space="preserve"> ≤0</m:t>
              </m:r>
            </m:oMath>
          </w:p>
          <w:p w14:paraId="612795F0" w14:textId="14046CCD" w:rsidR="00331736" w:rsidRPr="00F669A9" w:rsidRDefault="00331736" w:rsidP="00B80399">
            <w:pPr>
              <w:pStyle w:val="Els-body-text"/>
              <w:spacing w:before="80" w:after="80"/>
            </w:pPr>
            <m:oMathPara>
              <m:oMathParaPr>
                <m:jc m:val="left"/>
              </m:oMathParaPr>
              <m:oMath>
                <m:r>
                  <w:rPr>
                    <w:rFonts w:ascii="Cambria Math" w:hAnsi="Cambria Math"/>
                  </w:rPr>
                  <m:t>0≤</m:t>
                </m:r>
                <m:d>
                  <m:dPr>
                    <m:ctrlPr>
                      <w:rPr>
                        <w:rFonts w:ascii="Cambria Math" w:hAnsi="Cambria Math"/>
                        <w:i/>
                      </w:rPr>
                    </m:ctrlPr>
                  </m:dPr>
                  <m:e>
                    <m:sSub>
                      <m:sSubPr>
                        <m:ctrlPr>
                          <w:rPr>
                            <w:rFonts w:ascii="Cambria Math" w:hAnsi="Cambria Math"/>
                            <w:iCs/>
                          </w:rPr>
                        </m:ctrlPr>
                      </m:sSubPr>
                      <m:e>
                        <m:r>
                          <w:rPr>
                            <w:rFonts w:ascii="Cambria Math" w:hAnsi="Cambria Math"/>
                          </w:rPr>
                          <m:t>M</m:t>
                        </m:r>
                        <m:ctrlPr>
                          <w:rPr>
                            <w:rFonts w:ascii="Cambria Math" w:hAnsi="Cambria Math"/>
                            <w:i/>
                          </w:rPr>
                        </m:ctrlPr>
                      </m:e>
                      <m:sub>
                        <m:r>
                          <m:rPr>
                            <m:sty m:val="p"/>
                          </m:rPr>
                          <w:rPr>
                            <w:rFonts w:ascii="Cambria Math" w:hAnsi="Cambria Math"/>
                          </w:rPr>
                          <m:t>in,k+1</m:t>
                        </m: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in,k</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e>
                </m:d>
                <m:r>
                  <w:rPr>
                    <w:rFonts w:ascii="Cambria Math" w:hAnsi="Cambria Math"/>
                  </w:rPr>
                  <m:t xml:space="preserve"> ≤</m:t>
                </m:r>
                <m:sSub>
                  <m:sSubPr>
                    <m:ctrlPr>
                      <w:rPr>
                        <w:rFonts w:ascii="Cambria Math" w:hAnsi="Cambria Math"/>
                        <w:i/>
                      </w:rPr>
                    </m:ctrlPr>
                  </m:sSubPr>
                  <m:e>
                    <m:r>
                      <w:rPr>
                        <w:rFonts w:ascii="Cambria Math" w:hAnsi="Cambria Math"/>
                      </w:rPr>
                      <m:t>Q</m:t>
                    </m:r>
                  </m:e>
                  <m:sub>
                    <m:r>
                      <m:rPr>
                        <m:sty m:val="p"/>
                      </m:rPr>
                      <w:rPr>
                        <w:rFonts w:ascii="Cambria Math" w:hAnsi="Cambria Math"/>
                      </w:rPr>
                      <m:t>in,max</m:t>
                    </m:r>
                  </m:sub>
                </m:sSub>
              </m:oMath>
            </m:oMathPara>
          </w:p>
          <w:p w14:paraId="6971CEAC" w14:textId="3B38FA39" w:rsidR="00331736" w:rsidRPr="00B80399" w:rsidRDefault="00331736" w:rsidP="00B80399">
            <w:pPr>
              <w:pStyle w:val="Els-body-text"/>
              <w:spacing w:before="80" w:after="80"/>
            </w:pPr>
            <m:oMathPara>
              <m:oMathParaPr>
                <m:jc m:val="left"/>
              </m:oMathParaPr>
              <m:oMath>
                <m:r>
                  <w:rPr>
                    <w:rFonts w:ascii="Cambria Math" w:hAnsi="Cambria Math"/>
                  </w:rPr>
                  <m:t xml:space="preserve">0.9 </m:t>
                </m:r>
                <m:r>
                  <m:rPr>
                    <m:sty m:val="p"/>
                  </m:rPr>
                  <w:rPr>
                    <w:rFonts w:ascii="Cambria Math" w:hAnsi="Cambria Math"/>
                  </w:rPr>
                  <m:t>max⁡(Yiel</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theoretical</m:t>
                    </m:r>
                  </m:sub>
                </m:sSub>
                <m:r>
                  <w:rPr>
                    <w:rFonts w:ascii="Cambria Math" w:hAnsi="Cambria Math"/>
                  </w:rPr>
                  <m:t>) ≤</m:t>
                </m:r>
                <m:r>
                  <m:rPr>
                    <m:sty m:val="p"/>
                  </m:rPr>
                  <w:rPr>
                    <w:rFonts w:ascii="Cambria Math" w:hAnsi="Cambria Math"/>
                  </w:rPr>
                  <m:t>Yiel</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process</m:t>
                    </m:r>
                  </m:sub>
                </m:sSub>
                <m:r>
                  <w:rPr>
                    <w:rFonts w:ascii="Cambria Math" w:hAnsi="Cambria Math"/>
                  </w:rPr>
                  <m:t>(</m:t>
                </m:r>
                <m:sSub>
                  <m:sSubPr>
                    <m:ctrlPr>
                      <w:rPr>
                        <w:rFonts w:ascii="Cambria Math" w:hAnsi="Cambria Math"/>
                        <w:i/>
                        <w:iCs/>
                      </w:rPr>
                    </m:ctrlPr>
                  </m:sSubPr>
                  <m:e>
                    <m:r>
                      <w:rPr>
                        <w:rFonts w:ascii="Cambria Math" w:hAnsi="Cambria Math"/>
                      </w:rPr>
                      <m:t>t</m:t>
                    </m:r>
                  </m:e>
                  <m:sub>
                    <m:r>
                      <m:rPr>
                        <m:sty m:val="p"/>
                      </m:rPr>
                      <w:rPr>
                        <w:rFonts w:ascii="Cambria Math" w:hAnsi="Cambria Math"/>
                      </w:rPr>
                      <m:t>f</m:t>
                    </m:r>
                  </m:sub>
                </m:sSub>
                <m:r>
                  <w:rPr>
                    <w:rFonts w:ascii="Cambria Math" w:hAnsi="Cambria Math"/>
                  </w:rPr>
                  <m:t>)</m:t>
                </m:r>
              </m:oMath>
            </m:oMathPara>
          </w:p>
        </w:tc>
        <w:tc>
          <w:tcPr>
            <w:tcW w:w="2568" w:type="dxa"/>
          </w:tcPr>
          <w:p w14:paraId="3D2BE8CF" w14:textId="77777777" w:rsidR="00331736" w:rsidRDefault="00331736" w:rsidP="00B80399">
            <w:pPr>
              <w:spacing w:before="80" w:after="80"/>
              <w:rPr>
                <w:sz w:val="20"/>
                <w:szCs w:val="20"/>
              </w:rPr>
            </w:pPr>
          </w:p>
          <w:p w14:paraId="0383C2B8" w14:textId="77777777" w:rsidR="00331736" w:rsidRDefault="00331736" w:rsidP="00B80399">
            <w:pPr>
              <w:spacing w:before="80" w:after="80"/>
              <w:rPr>
                <w:sz w:val="20"/>
                <w:szCs w:val="20"/>
              </w:rPr>
            </w:pPr>
          </w:p>
          <w:p w14:paraId="3ACA3B73" w14:textId="77777777" w:rsidR="00331736" w:rsidRPr="00331736" w:rsidRDefault="00331736" w:rsidP="00B80399">
            <w:pPr>
              <w:spacing w:before="80" w:after="80"/>
              <w:rPr>
                <w:sz w:val="20"/>
                <w:szCs w:val="20"/>
              </w:rPr>
            </w:pPr>
          </w:p>
          <w:p w14:paraId="5AB553C9" w14:textId="688720EC" w:rsidR="00331736" w:rsidRPr="00F669A9" w:rsidRDefault="00CE189F" w:rsidP="00B80399">
            <w:pPr>
              <w:pStyle w:val="Els-body-text"/>
              <w:spacing w:before="80" w:after="80"/>
            </w:pPr>
            <m:oMathPara>
              <m:oMathParaPr>
                <m:jc m:val="left"/>
              </m:oMathParaPr>
              <m:oMath>
                <m:sSub>
                  <m:sSubPr>
                    <m:ctrlPr>
                      <w:rPr>
                        <w:rFonts w:ascii="Cambria Math" w:hAnsi="Cambria Math"/>
                        <w:i/>
                      </w:rPr>
                    </m:ctrlPr>
                  </m:sSubPr>
                  <m:e>
                    <m:r>
                      <w:rPr>
                        <w:rFonts w:ascii="Cambria Math" w:hAnsi="Cambria Math"/>
                      </w:rPr>
                      <m:t>C</m:t>
                    </m:r>
                  </m:e>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 min</m:t>
                    </m:r>
                  </m:sub>
                </m:sSub>
                <m:r>
                  <w:rPr>
                    <w:rFonts w:ascii="Cambria Math" w:hAnsi="Cambria Math"/>
                  </w:rPr>
                  <m:t>≤</m:t>
                </m:r>
                <m:r>
                  <w:rPr>
                    <w:rFonts w:ascii="Cambria Math" w:hAnsi="Cambria Math"/>
                  </w:rPr>
                  <m:t>C</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0</m:t>
                        </m:r>
                      </m:sub>
                    </m:sSub>
                    <m:r>
                      <m:rPr>
                        <m:sty m:val="p"/>
                      </m:rPr>
                      <w:rPr>
                        <w:rFonts w:ascii="Cambria Math" w:hAnsi="Cambria Math"/>
                      </w:rPr>
                      <m:t>,max</m:t>
                    </m:r>
                  </m:sub>
                </m:sSub>
              </m:oMath>
            </m:oMathPara>
          </w:p>
          <w:p w14:paraId="5DD7913F" w14:textId="43B88215" w:rsidR="00331736" w:rsidRPr="00F669A9" w:rsidRDefault="00CE189F" w:rsidP="00B80399">
            <w:pPr>
              <w:pStyle w:val="Els-body-text"/>
              <w:spacing w:before="80" w:after="80"/>
            </w:pPr>
            <m:oMathPara>
              <m:oMathParaPr>
                <m:jc m:val="left"/>
              </m:oMathParaPr>
              <m:oMath>
                <m:sSub>
                  <m:sSubPr>
                    <m:ctrlPr>
                      <w:rPr>
                        <w:rFonts w:ascii="Cambria Math" w:hAnsi="Cambria Math"/>
                        <w:i/>
                      </w:rPr>
                    </m:ctrlPr>
                  </m:sSubPr>
                  <m:e>
                    <m:r>
                      <w:rPr>
                        <w:rFonts w:ascii="Cambria Math" w:hAnsi="Cambria Math"/>
                      </w:rPr>
                      <m:t>T</m:t>
                    </m:r>
                  </m:e>
                  <m:sub>
                    <m:r>
                      <m:rPr>
                        <m:sty m:val="p"/>
                      </m:rPr>
                      <w:rPr>
                        <w:rFonts w:ascii="Cambria Math" w:hAnsi="Cambria Math"/>
                      </w:rPr>
                      <m:t>min,k</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max,k</m:t>
                    </m:r>
                  </m:sub>
                </m:sSub>
              </m:oMath>
            </m:oMathPara>
          </w:p>
          <w:p w14:paraId="6DF6F337" w14:textId="70D1BC32" w:rsidR="00331736" w:rsidRPr="00F669A9" w:rsidRDefault="00CE189F" w:rsidP="00B80399">
            <w:pPr>
              <w:spacing w:before="80" w:after="8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V</m:t>
                    </m:r>
                  </m:e>
                  <m:sub>
                    <m:r>
                      <m:rPr>
                        <m:sty m:val="p"/>
                      </m:rPr>
                      <w:rPr>
                        <w:rFonts w:ascii="Cambria Math" w:hAnsi="Cambria Math"/>
                        <w:sz w:val="20"/>
                        <w:szCs w:val="20"/>
                      </w:rPr>
                      <m: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f</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V</m:t>
                    </m:r>
                  </m:e>
                  <m:sub>
                    <m:r>
                      <m:rPr>
                        <m:sty m:val="p"/>
                      </m:rPr>
                      <w:rPr>
                        <w:rFonts w:ascii="Cambria Math" w:hAnsi="Cambria Math"/>
                        <w:sz w:val="20"/>
                        <w:szCs w:val="20"/>
                      </w:rPr>
                      <m:t>max</m:t>
                    </m:r>
                  </m:sub>
                </m:sSub>
              </m:oMath>
            </m:oMathPara>
          </w:p>
          <w:p w14:paraId="35DD851C" w14:textId="77777777" w:rsidR="00331736" w:rsidRPr="00F669A9" w:rsidRDefault="00331736" w:rsidP="00B80399">
            <w:pPr>
              <w:spacing w:before="80" w:after="80"/>
              <w:rPr>
                <w:lang w:val="en-US"/>
              </w:rPr>
            </w:pPr>
            <m:oMathPara>
              <m:oMathParaPr>
                <m:jc m:val="left"/>
              </m:oMathParaPr>
              <m:oMath>
                <m:r>
                  <w:rPr>
                    <w:rFonts w:ascii="Cambria Math" w:hAnsi="Cambria Math"/>
                    <w:sz w:val="20"/>
                    <w:szCs w:val="20"/>
                    <w:lang w:val="en-US"/>
                  </w:rPr>
                  <m:t>1&lt;</m:t>
                </m:r>
                <m:sSub>
                  <m:sSubPr>
                    <m:ctrlPr>
                      <w:rPr>
                        <w:rFonts w:ascii="Cambria Math" w:hAnsi="Cambria Math"/>
                        <w:i/>
                        <w:sz w:val="20"/>
                        <w:szCs w:val="20"/>
                        <w:lang w:val="en-US"/>
                      </w:rPr>
                    </m:ctrlPr>
                  </m:sSubPr>
                  <m:e>
                    <m:r>
                      <w:rPr>
                        <w:rFonts w:ascii="Cambria Math" w:hAnsi="Cambria Math"/>
                        <w:sz w:val="20"/>
                        <w:szCs w:val="20"/>
                        <w:lang w:val="en-US"/>
                      </w:rPr>
                      <m:t>σ</m:t>
                    </m:r>
                  </m:e>
                  <m:sub>
                    <m:r>
                      <m:rPr>
                        <m:sty m:val="p"/>
                      </m:rPr>
                      <w:rPr>
                        <w:rFonts w:ascii="Cambria Math" w:hAnsi="Cambria Math"/>
                        <w:sz w:val="20"/>
                        <w:szCs w:val="20"/>
                        <w:lang w:val="en-US"/>
                      </w:rPr>
                      <m:t>API</m:t>
                    </m:r>
                  </m:sub>
                </m:sSub>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m:rPr>
                            <m:sty m:val="p"/>
                          </m:rPr>
                          <w:rPr>
                            <w:rFonts w:ascii="Cambria Math" w:hAnsi="Cambria Math"/>
                            <w:sz w:val="20"/>
                            <w:szCs w:val="20"/>
                            <w:lang w:val="en-US"/>
                          </w:rPr>
                          <m:t>f</m:t>
                        </m:r>
                      </m:sub>
                    </m:sSub>
                  </m:e>
                </m:d>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σ</m:t>
                    </m:r>
                  </m:e>
                  <m:sub>
                    <m:r>
                      <m:rPr>
                        <m:sty m:val="p"/>
                      </m:rPr>
                      <w:rPr>
                        <w:rFonts w:ascii="Cambria Math" w:hAnsi="Cambria Math"/>
                        <w:sz w:val="20"/>
                        <w:szCs w:val="20"/>
                        <w:lang w:val="en-US"/>
                      </w:rPr>
                      <m:t>API,max</m:t>
                    </m:r>
                  </m:sub>
                </m:sSub>
                <m:r>
                  <w:rPr>
                    <w:rFonts w:ascii="Cambria Math" w:hAnsi="Cambria Math"/>
                    <w:lang w:val="en-US"/>
                  </w:rPr>
                  <m:t xml:space="preserve"> </m:t>
                </m:r>
              </m:oMath>
            </m:oMathPara>
          </w:p>
          <w:p w14:paraId="73A48DD1" w14:textId="409F48B1" w:rsidR="00331736" w:rsidRPr="006A7AED" w:rsidRDefault="00331736" w:rsidP="00B80399">
            <w:pPr>
              <w:pStyle w:val="Els-body-text"/>
              <w:spacing w:before="80" w:after="80"/>
              <w:jc w:val="right"/>
            </w:pPr>
            <m:oMathPara>
              <m:oMathParaPr>
                <m:jc m:val="left"/>
              </m:oMathParaPr>
              <m:oMath>
                <m:r>
                  <w:rPr>
                    <w:rFonts w:ascii="Cambria Math" w:hAnsi="Cambria Math"/>
                  </w:rPr>
                  <m:t>0≤C</m:t>
                </m:r>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f</m:t>
                        </m:r>
                      </m:sub>
                    </m:sSub>
                  </m:e>
                </m:d>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t</m:t>
                        </m:r>
                      </m:e>
                      <m:sub>
                        <m:r>
                          <m:rPr>
                            <m:sty m:val="p"/>
                          </m:rPr>
                          <w:rPr>
                            <w:rFonts w:ascii="Cambria Math" w:hAnsi="Cambria Math"/>
                          </w:rPr>
                          <m:t>f</m:t>
                        </m:r>
                      </m:sub>
                    </m:sSub>
                    <m:r>
                      <m:rPr>
                        <m:sty m:val="p"/>
                      </m:rPr>
                      <w:rPr>
                        <w:rFonts w:ascii="Cambria Math" w:hAnsi="Cambria Math"/>
                      </w:rPr>
                      <m:t>,max</m:t>
                    </m:r>
                  </m:sub>
                </m:sSub>
              </m:oMath>
            </m:oMathPara>
          </w:p>
        </w:tc>
        <w:tc>
          <w:tcPr>
            <w:tcW w:w="403" w:type="dxa"/>
            <w:vAlign w:val="center"/>
          </w:tcPr>
          <w:p w14:paraId="4E127A38" w14:textId="120F650E" w:rsidR="00331736" w:rsidRPr="00F669A9" w:rsidRDefault="00331736" w:rsidP="00B80399">
            <w:pPr>
              <w:pStyle w:val="Els-body-text"/>
              <w:spacing w:before="80" w:after="80"/>
              <w:jc w:val="right"/>
            </w:pPr>
            <w:bookmarkStart w:id="8" w:name="_Ref151551001"/>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Pr>
                <w:noProof/>
                <w:lang w:val="en-GB"/>
              </w:rPr>
              <w:t>9</w:t>
            </w:r>
            <w:r w:rsidRPr="00F6213A">
              <w:rPr>
                <w:lang w:val="en-GB"/>
              </w:rPr>
              <w:fldChar w:fldCharType="end"/>
            </w:r>
            <w:r w:rsidRPr="00F669A9">
              <w:t>)</w:t>
            </w:r>
            <w:bookmarkEnd w:id="8"/>
          </w:p>
        </w:tc>
      </w:tr>
    </w:tbl>
    <w:p w14:paraId="0E4FAA29" w14:textId="47D0887E" w:rsidR="005A640E" w:rsidRPr="00F669A9" w:rsidRDefault="005A640E" w:rsidP="005A640E">
      <w:pPr>
        <w:pStyle w:val="Els-body-text"/>
      </w:pPr>
      <w:r w:rsidRPr="00F669A9">
        <w:t xml:space="preserve">The specified nodes </w:t>
      </w:r>
      <m:oMath>
        <m:r>
          <w:rPr>
            <w:rFonts w:ascii="Cambria Math" w:hAnsi="Cambria Math"/>
          </w:rPr>
          <m:t>T</m:t>
        </m:r>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in</m:t>
            </m:r>
          </m:sub>
        </m:sSub>
        <m:r>
          <w:rPr>
            <w:rFonts w:ascii="Cambria Math" w:hAnsi="Cambria Math"/>
          </w:rPr>
          <m:t>(k)</m:t>
        </m:r>
      </m:oMath>
      <w:r w:rsidRPr="00F669A9">
        <w:t xml:space="preserve"> </w:t>
      </w:r>
      <w:r w:rsidR="00E410F8">
        <w:t xml:space="preserve">are </w:t>
      </w:r>
      <w:r w:rsidR="0036348E">
        <w:t xml:space="preserve">uniformly spaced in </w:t>
      </w:r>
      <w:r w:rsidRPr="00F669A9">
        <w:t>time</w:t>
      </w:r>
      <w:r w:rsidR="00BF11D6" w:rsidRPr="00F669A9">
        <w:t xml:space="preserve">, </w:t>
      </w:r>
      <w:r w:rsidR="006531B1" w:rsidRPr="00F669A9">
        <w:t xml:space="preserve">where </w:t>
      </w:r>
      <m:oMath>
        <m:r>
          <w:rPr>
            <w:rFonts w:ascii="Cambria Math" w:hAnsi="Cambria Math"/>
          </w:rPr>
          <m:t>k</m:t>
        </m:r>
      </m:oMath>
      <w:r w:rsidR="006531B1" w:rsidRPr="00F669A9">
        <w:t xml:space="preserve"> is the node index. The controls were discretized in 10 nodes</w:t>
      </w:r>
      <w:r w:rsidR="00BF11D6" w:rsidRPr="00F669A9">
        <w:t xml:space="preserve"> defin</w:t>
      </w:r>
      <w:r w:rsidR="006531B1" w:rsidRPr="00F669A9">
        <w:t>ing</w:t>
      </w:r>
      <w:r w:rsidRPr="00F669A9">
        <w:t xml:space="preserve"> piecewise linear </w:t>
      </w:r>
      <w:r w:rsidR="00BF11D6" w:rsidRPr="00F669A9">
        <w:t>profiles</w:t>
      </w:r>
      <w:r w:rsidRPr="00F669A9">
        <w:t>. The initial concentration</w:t>
      </w:r>
      <w:r w:rsidR="00FB249B">
        <w:t xml:space="preserve"> </w:t>
      </w:r>
      <m:oMath>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oMath>
      <w:r w:rsidRPr="00F669A9">
        <w:t xml:space="preserve"> is optimized along with the control trajectories to </w:t>
      </w:r>
      <w:r w:rsidR="00287054">
        <w:t>leverage data on</w:t>
      </w:r>
      <w:r w:rsidRPr="00F669A9">
        <w:t xml:space="preserve"> metastable zone at initial condition. Similarly, the relative seed mass</w:t>
      </w:r>
      <w:r w:rsidR="00FB249B">
        <w:t xml:space="preserve"> </w:t>
      </w:r>
      <m:oMath>
        <m:r>
          <w:rPr>
            <w:rFonts w:ascii="Cambria Math" w:hAnsi="Cambria Math"/>
          </w:rPr>
          <m:t>R</m:t>
        </m:r>
        <m:sSub>
          <m:sSubPr>
            <m:ctrlPr>
              <w:rPr>
                <w:rFonts w:ascii="Cambria Math" w:hAnsi="Cambria Math"/>
                <w:i/>
              </w:rPr>
            </m:ctrlPr>
          </m:sSubPr>
          <m:e>
            <m:r>
              <w:rPr>
                <w:rFonts w:ascii="Cambria Math" w:hAnsi="Cambria Math"/>
              </w:rPr>
              <m:t>M</m:t>
            </m:r>
          </m:e>
          <m:sub>
            <m:r>
              <m:rPr>
                <m:sty m:val="p"/>
              </m:rPr>
              <w:rPr>
                <w:rFonts w:ascii="Cambria Math" w:hAnsi="Cambria Math"/>
              </w:rPr>
              <m:t>seed</m:t>
            </m:r>
          </m:sub>
        </m:sSub>
      </m:oMath>
      <w:r w:rsidRPr="00F669A9">
        <w:t xml:space="preserve"> is optimized given the initial moments scale linearly with seed </w:t>
      </w:r>
      <w:r w:rsidR="00F50B09">
        <w:t>mass</w:t>
      </w:r>
      <w:r w:rsidR="00960E59">
        <w:t xml:space="preserve">. </w:t>
      </w:r>
      <w:r w:rsidRPr="00F669A9">
        <w:t xml:space="preserve">The </w:t>
      </w:r>
      <w:r w:rsidR="00471E66">
        <w:t>solution</w:t>
      </w:r>
      <w:r w:rsidR="00E34E40">
        <w:t xml:space="preserve"> is obtained </w:t>
      </w:r>
      <w:r w:rsidR="00352957">
        <w:t>by single shooting</w:t>
      </w:r>
      <w:r w:rsidR="00471E66">
        <w:t xml:space="preserve"> </w:t>
      </w:r>
      <w:r w:rsidR="00352957">
        <w:t>in</w:t>
      </w:r>
      <w:r w:rsidRPr="00F669A9">
        <w:t xml:space="preserve"> MATLAB</w:t>
      </w:r>
      <w:r w:rsidRPr="00F669A9">
        <w:rPr>
          <w:vertAlign w:val="superscript"/>
        </w:rPr>
        <w:t>®</w:t>
      </w:r>
      <w:r w:rsidRPr="00F669A9">
        <w:t xml:space="preserve"> 2022b</w:t>
      </w:r>
      <w:r w:rsidR="00BD2F04">
        <w:t>.</w:t>
      </w:r>
      <w:r w:rsidRPr="00F669A9">
        <w:t xml:space="preserve"> The </w:t>
      </w:r>
      <w:r w:rsidR="005A6EC7">
        <w:t xml:space="preserve">augmented </w:t>
      </w:r>
      <w:r w:rsidRPr="00F669A9">
        <w:t>ODE system is solved through ode23</w:t>
      </w:r>
      <w:r w:rsidR="005070A9">
        <w:t>s</w:t>
      </w:r>
      <w:r w:rsidRPr="00F669A9">
        <w:t xml:space="preserve">, and </w:t>
      </w:r>
      <w:r w:rsidR="00E34E40">
        <w:t>optimization</w:t>
      </w:r>
      <w:r w:rsidR="00187D18">
        <w:t xml:space="preserve"> is compiled in FORTRAN</w:t>
      </w:r>
      <w:r w:rsidR="00CA4DDD">
        <w:t xml:space="preserve"> (called internally </w:t>
      </w:r>
      <w:r w:rsidR="008F7EDE">
        <w:t>by Intel</w:t>
      </w:r>
      <w:r w:rsidR="00060749">
        <w:t xml:space="preserve"> </w:t>
      </w:r>
      <w:proofErr w:type="spellStart"/>
      <w:r w:rsidR="00060749">
        <w:t>oneAPI</w:t>
      </w:r>
      <w:proofErr w:type="spellEnd"/>
      <w:r w:rsidR="00060749">
        <w:t xml:space="preserve"> 2022)</w:t>
      </w:r>
      <w:r w:rsidR="00187D18">
        <w:t xml:space="preserve"> through</w:t>
      </w:r>
      <w:r w:rsidR="00E34E40">
        <w:t xml:space="preserve"> a</w:t>
      </w:r>
      <w:r w:rsidRPr="00F669A9">
        <w:t xml:space="preserve"> combination of multi-start optimization </w:t>
      </w:r>
      <w:r w:rsidR="007A7920">
        <w:t xml:space="preserve">using the </w:t>
      </w:r>
      <w:r w:rsidRPr="00F669A9">
        <w:t xml:space="preserve">COBYLA </w:t>
      </w:r>
      <w:r w:rsidRPr="00F669A9">
        <w:fldChar w:fldCharType="begin" w:fldLock="1"/>
      </w:r>
      <w:r w:rsidRPr="00F669A9">
        <w:instrText>ADDIN CSL_CITATION {"citationItems":[{"id":"ITEM-1","itemData":{"DOI":"10.1007/978-94-015-8330-5_4","abstract":"An iterative algorithm is proposed for nonlinearly constrained optimization calculations when there are no derivatives. Each iteration forms linear approximations to the objective and constraint functions by interpolation at the vertices of a simplex and a trust region bound restricts each change to the variables. Thus a new vector of variables is calculated, which may replace one of the current vertices, either to improve the shape of the simplex or because it is the best vector that has been found so far, according to a merit function that gives attention to the greatest constraint violation. The trust region radius ρ is never increased, and it is reduced when the approximations of a well-conditioned simplex fail to yield an improvement to the variables, until ρ reaches a prescribed value that controls the final accuracy. Some convergence properties and several numerical results are given, but there are no more than 9 variables in these calculations because linear approximations can be highly inefficient. Nevertheless, the algorithm is easy to use for small numbers of variables.","author":[{"dropping-particle":"","family":"Powell","given":"M. J. D.","non-dropping-particle":"","parse-names":false,"suffix":""}],"container-title":"Advances in Optimization and Numerical Analysis","id":"ITEM-1","issue":"1","issued":{"date-parts":[["1994"]]},"page":"51-67","publisher":"Springer Netherlands","publisher-place":"Dordrecht","title":"A Direct Search Optimization Method That Models the Objective and Constraint Functions by Linear Interpolation","type":"chapter"},"uris":["http://www.mendeley.com/documents/?uuid=c3cbdd0c-3749-4c24-ac5d-2bd30f054a2f"]}],"mendeley":{"formattedCitation":"(Powell, 1994)","plainTextFormattedCitation":"(Powell, 1994)","previouslyFormattedCitation":"(Powell, 1994)"},"properties":{"noteIndex":0},"schema":"https://github.com/citation-style-language/schema/raw/master/csl-citation.json"}</w:instrText>
      </w:r>
      <w:r w:rsidRPr="00F669A9">
        <w:fldChar w:fldCharType="separate"/>
      </w:r>
      <w:r w:rsidRPr="00F669A9">
        <w:rPr>
          <w:noProof/>
        </w:rPr>
        <w:t>(Powell, 1994)</w:t>
      </w:r>
      <w:r w:rsidRPr="00F669A9">
        <w:fldChar w:fldCharType="end"/>
      </w:r>
      <w:r w:rsidRPr="00F669A9">
        <w:t xml:space="preserve"> and </w:t>
      </w:r>
      <w:r w:rsidR="00E34E40">
        <w:t>SIMPLEX</w:t>
      </w:r>
      <w:r w:rsidR="007A7920">
        <w:t xml:space="preserve"> </w:t>
      </w:r>
      <w:r w:rsidR="007A7920" w:rsidRPr="00F669A9">
        <w:t>algorithm</w:t>
      </w:r>
      <w:r w:rsidR="007A7920">
        <w:t>s</w:t>
      </w:r>
      <w:r w:rsidRPr="00F669A9">
        <w:t>.</w:t>
      </w:r>
      <w:r w:rsidR="00274391">
        <w:t xml:space="preserve"> </w:t>
      </w:r>
      <w:r w:rsidR="008A1619">
        <w:t>Levenberg-Marquardt, genetic algorithm</w:t>
      </w:r>
      <w:r w:rsidR="00D77D56">
        <w:t>, particle-swarm etc.,</w:t>
      </w:r>
      <w:r w:rsidR="008A1619">
        <w:t xml:space="preserve"> were </w:t>
      </w:r>
      <w:r w:rsidR="00D77D56">
        <w:t>applied</w:t>
      </w:r>
      <w:r w:rsidR="00320342">
        <w:t xml:space="preserve"> but COBYLA </w:t>
      </w:r>
      <w:r w:rsidR="00D77D56">
        <w:t>was</w:t>
      </w:r>
      <w:r w:rsidR="00320342">
        <w:t xml:space="preserve"> faster and </w:t>
      </w:r>
      <w:r w:rsidR="00250BB7">
        <w:t>achieve</w:t>
      </w:r>
      <w:r w:rsidR="00D77D56">
        <w:t>d</w:t>
      </w:r>
      <w:r w:rsidR="00250BB7">
        <w:t xml:space="preserve"> lower minima.</w:t>
      </w:r>
    </w:p>
    <w:p w14:paraId="505B2C45" w14:textId="4367C7F3" w:rsidR="00735825" w:rsidRPr="00F669A9" w:rsidRDefault="008D6DFF" w:rsidP="000419EE">
      <w:pPr>
        <w:pStyle w:val="Els-body-text"/>
      </w:pPr>
      <w:r>
        <w:t>G</w:t>
      </w:r>
      <w:r w:rsidR="00735825" w:rsidRPr="00F669A9">
        <w:t xml:space="preserve">rowth and </w:t>
      </w:r>
      <w:r w:rsidR="00B03CF2" w:rsidRPr="00F669A9">
        <w:t xml:space="preserve">secondary </w:t>
      </w:r>
      <w:r w:rsidR="00735825" w:rsidRPr="00F669A9">
        <w:t>nucleation</w:t>
      </w:r>
      <w:r w:rsidR="00522DC8" w:rsidRPr="00F669A9">
        <w:t xml:space="preserve"> </w:t>
      </w:r>
      <w:r w:rsidR="00735825" w:rsidRPr="00F669A9">
        <w:t xml:space="preserve">are </w:t>
      </w:r>
      <w:r w:rsidR="00CA14EA" w:rsidRPr="00F669A9">
        <w:t>given</w:t>
      </w:r>
      <w:r w:rsidR="00735825" w:rsidRPr="00F669A9">
        <w:t xml:space="preserve"> </w:t>
      </w:r>
      <w:r w:rsidR="00522DC8" w:rsidRPr="00F669A9">
        <w:t>by</w:t>
      </w:r>
      <w:r w:rsidR="00735825" w:rsidRPr="00F669A9">
        <w:t xml:space="preserve"> </w:t>
      </w:r>
      <w:r w:rsidR="00CA14EA" w:rsidRPr="00F669A9">
        <w:t>E</w:t>
      </w:r>
      <w:r w:rsidR="00735825" w:rsidRPr="00F669A9">
        <w:t>q</w:t>
      </w:r>
      <w:r w:rsidR="00CA14EA" w:rsidRPr="00F669A9">
        <w:t>.</w:t>
      </w:r>
      <w:r w:rsidR="00735825" w:rsidRPr="00F669A9">
        <w:t xml:space="preserve"> </w:t>
      </w:r>
      <w:r w:rsidR="005A6EC7">
        <w:fldChar w:fldCharType="begin"/>
      </w:r>
      <w:r w:rsidR="005A6EC7">
        <w:instrText xml:space="preserve"> REF _Ref151551105 \h </w:instrText>
      </w:r>
      <w:r w:rsidR="005A6EC7">
        <w:fldChar w:fldCharType="separate"/>
      </w:r>
      <w:r w:rsidR="00BB5A3C" w:rsidRPr="00F669A9">
        <w:t>(</w:t>
      </w:r>
      <w:r w:rsidR="00BB5A3C">
        <w:rPr>
          <w:noProof/>
          <w:lang w:val="en-GB"/>
        </w:rPr>
        <w:t>10</w:t>
      </w:r>
      <w:r w:rsidR="00BB5A3C" w:rsidRPr="00F669A9">
        <w:t>)</w:t>
      </w:r>
      <w:r w:rsidR="005A6EC7">
        <w:fldChar w:fldCharType="end"/>
      </w:r>
      <w:r w:rsidR="00CA14EA" w:rsidRPr="00F669A9">
        <w:t xml:space="preserve">, </w:t>
      </w:r>
      <w:r w:rsidR="00F02819" w:rsidRPr="00F669A9">
        <w:t>with parameters</w:t>
      </w:r>
      <w:r w:rsidR="00735825" w:rsidRPr="00F669A9">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m:rPr>
                <m:sty m:val="p"/>
              </m:rPr>
              <w:rPr>
                <w:rFonts w:ascii="Cambria Math" w:eastAsiaTheme="minorEastAsia" w:hAnsi="Cambria Math"/>
                <w:lang w:val="en-GB"/>
              </w:rPr>
              <m:t>g</m:t>
            </m:r>
          </m:sub>
        </m:sSub>
      </m:oMath>
      <w:r w:rsidR="00735825" w:rsidRPr="00F669A9">
        <w:rPr>
          <w:lang w:val="en-GB"/>
        </w:rPr>
        <w:t xml:space="preserve">, </w:t>
      </w:r>
      <m:oMath>
        <m:r>
          <w:rPr>
            <w:rFonts w:ascii="Cambria Math" w:hAnsi="Cambria Math"/>
            <w:lang w:val="en-GB"/>
          </w:rPr>
          <m:t>g</m:t>
        </m:r>
      </m:oMath>
      <w:r w:rsidR="00735825" w:rsidRPr="00F669A9">
        <w:rPr>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m:rPr>
                <m:sty m:val="p"/>
              </m:rPr>
              <w:rPr>
                <w:rFonts w:ascii="Cambria Math" w:eastAsiaTheme="minorEastAsia" w:hAnsi="Cambria Math"/>
                <w:lang w:val="en-GB"/>
              </w:rPr>
              <m:t>g</m:t>
            </m:r>
          </m:sub>
        </m:sSub>
      </m:oMath>
      <w:r w:rsidR="00735825" w:rsidRPr="00F669A9">
        <w:rPr>
          <w:lang w:val="en-GB"/>
        </w:rPr>
        <w:t xml:space="preserve">, </w:t>
      </w:r>
      <m:oMath>
        <m:r>
          <w:rPr>
            <w:rFonts w:ascii="Cambria Math" w:hAnsi="Cambria Math"/>
            <w:lang w:val="en-GB"/>
          </w:rPr>
          <m:t>b</m:t>
        </m:r>
      </m:oMath>
      <w:r w:rsidR="00735825" w:rsidRPr="00F669A9">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735825" w:rsidRPr="00F669A9" w14:paraId="1DABDE7F" w14:textId="77777777" w:rsidTr="00AE000A">
        <w:trPr>
          <w:jc w:val="center"/>
        </w:trPr>
        <w:tc>
          <w:tcPr>
            <w:tcW w:w="6658" w:type="dxa"/>
          </w:tcPr>
          <w:p w14:paraId="202A35D7" w14:textId="71A47BEB" w:rsidR="00A97FB1" w:rsidRPr="00F669A9" w:rsidRDefault="00735825" w:rsidP="004B5E8F">
            <w:pPr>
              <w:pStyle w:val="Els-body-text"/>
              <w:spacing w:before="80" w:after="80"/>
            </w:pPr>
            <w:r w:rsidRPr="00F669A9">
              <w:rPr>
                <w:lang w:val="en-GB"/>
              </w:rPr>
              <w:t xml:space="preserve"> </w:t>
            </w:r>
            <m:oMath>
              <m:d>
                <m:dPr>
                  <m:begChr m:val=""/>
                  <m:endChr m:val="}"/>
                  <m:ctrlPr>
                    <w:rPr>
                      <w:rFonts w:ascii="Cambria Math" w:hAnsi="Cambria Math"/>
                      <w:i/>
                      <w:lang w:val="en-GB"/>
                    </w:rPr>
                  </m:ctrlPr>
                </m:dPr>
                <m:e>
                  <m:m>
                    <m:mPr>
                      <m:mcs>
                        <m:mc>
                          <m:mcPr>
                            <m:count m:val="1"/>
                            <m:mcJc m:val="center"/>
                          </m:mcPr>
                        </m:mc>
                      </m:mcs>
                      <m:ctrlPr>
                        <w:rPr>
                          <w:rFonts w:ascii="Cambria Math" w:hAnsi="Cambria Math"/>
                          <w:i/>
                          <w:lang w:val="en-GB"/>
                        </w:rPr>
                      </m:ctrlPr>
                    </m:mPr>
                    <m:mr>
                      <m:e>
                        <m:acc>
                          <m:accPr>
                            <m:chr m:val="̅"/>
                            <m:ctrlPr>
                              <w:rPr>
                                <w:rFonts w:ascii="Cambria Math" w:hAnsi="Cambria Math"/>
                                <w:i/>
                              </w:rPr>
                            </m:ctrlPr>
                          </m:accPr>
                          <m:e>
                            <m:r>
                              <w:rPr>
                                <w:rFonts w:ascii="Cambria Math" w:hAnsi="Cambria Math"/>
                              </w:rPr>
                              <m:t>G</m:t>
                            </m:r>
                          </m:e>
                        </m:acc>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10</m:t>
                            </m:r>
                          </m:e>
                          <m:sup>
                            <m:sSub>
                              <m:sSubPr>
                                <m:ctrlPr>
                                  <w:rPr>
                                    <w:rFonts w:ascii="Cambria Math" w:eastAsiaTheme="minorEastAsia" w:hAnsi="Cambria Math"/>
                                    <w:i/>
                                    <w:lang w:val="en-GB"/>
                                  </w:rPr>
                                </m:ctrlPr>
                              </m:sSubPr>
                              <m:e>
                                <m:r>
                                  <w:rPr>
                                    <w:rFonts w:ascii="Cambria Math" w:eastAsiaTheme="minorEastAsia" w:hAnsi="Cambria Math"/>
                                    <w:lang w:val="en-GB"/>
                                  </w:rPr>
                                  <m:t>k</m:t>
                                </m:r>
                              </m:e>
                              <m:sub>
                                <m:r>
                                  <m:rPr>
                                    <m:sty m:val="p"/>
                                  </m:rPr>
                                  <w:rPr>
                                    <w:rFonts w:ascii="Cambria Math" w:eastAsiaTheme="minorEastAsia" w:hAnsi="Cambria Math"/>
                                    <w:lang w:val="en-GB"/>
                                  </w:rPr>
                                  <m:t>g</m:t>
                                </m:r>
                              </m:sub>
                            </m:sSub>
                          </m:sup>
                        </m:sSup>
                        <m:r>
                          <w:rPr>
                            <w:rFonts w:ascii="Cambria Math" w:eastAsiaTheme="minorEastAsia" w:hAnsi="Cambria Math"/>
                            <w:lang w:val="en-GB"/>
                          </w:rPr>
                          <m:t xml:space="preserve"> </m:t>
                        </m:r>
                        <m:sSup>
                          <m:sSupPr>
                            <m:ctrlPr>
                              <w:rPr>
                                <w:rFonts w:ascii="Cambria Math" w:eastAsiaTheme="minorEastAsia" w:hAnsi="Cambria Math"/>
                                <w:i/>
                                <w:lang w:val="en-GB"/>
                              </w:rPr>
                            </m:ctrlPr>
                          </m:sSupPr>
                          <m:e>
                            <m:d>
                              <m:dPr>
                                <m:begChr m:val="["/>
                                <m:endChr m:val="]"/>
                                <m:ctrlPr>
                                  <w:rPr>
                                    <w:rFonts w:ascii="Cambria Math" w:eastAsiaTheme="minorEastAsia" w:hAnsi="Cambria Math"/>
                                    <w:i/>
                                    <w:lang w:val="en-GB"/>
                                  </w:rPr>
                                </m:ctrlPr>
                              </m:dPr>
                              <m:e>
                                <m:r>
                                  <m:rPr>
                                    <m:sty m:val="p"/>
                                  </m:rPr>
                                  <w:rPr>
                                    <w:rFonts w:ascii="Cambria Math" w:eastAsiaTheme="minorEastAsia" w:hAnsi="Cambria Math"/>
                                    <w:lang w:val="en-GB"/>
                                  </w:rPr>
                                  <m:t>ln</m:t>
                                </m:r>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σ</m:t>
                                    </m:r>
                                    <m:ctrlPr>
                                      <w:rPr>
                                        <w:rFonts w:ascii="Cambria Math" w:eastAsiaTheme="minorEastAsia" w:hAnsi="Cambria Math"/>
                                        <w:i/>
                                        <w:lang w:val="en-GB"/>
                                      </w:rPr>
                                    </m:ctrlPr>
                                  </m:e>
                                  <m:sub>
                                    <m:r>
                                      <m:rPr>
                                        <m:sty m:val="p"/>
                                      </m:rPr>
                                      <w:rPr>
                                        <w:rFonts w:ascii="Cambria Math" w:hAnsi="Cambria Math"/>
                                        <w:lang w:val="en-GB"/>
                                      </w:rPr>
                                      <m:t>API</m:t>
                                    </m:r>
                                  </m:sub>
                                </m:sSub>
                                <m:r>
                                  <w:rPr>
                                    <w:rFonts w:ascii="Cambria Math" w:eastAsiaTheme="minorEastAsia" w:hAnsi="Cambria Math"/>
                                    <w:lang w:val="en-GB"/>
                                  </w:rPr>
                                  <m:t>)</m:t>
                                </m:r>
                              </m:e>
                            </m:d>
                          </m:e>
                          <m:sup>
                            <m:r>
                              <w:rPr>
                                <w:rFonts w:ascii="Cambria Math" w:eastAsiaTheme="minorEastAsia" w:hAnsi="Cambria Math"/>
                                <w:lang w:val="en-GB"/>
                              </w:rPr>
                              <m:t>g</m:t>
                            </m:r>
                          </m:sup>
                        </m:sSup>
                      </m:e>
                    </m:mr>
                    <m:mr>
                      <m:e>
                        <m:r>
                          <w:rPr>
                            <w:rFonts w:ascii="Cambria Math" w:eastAsiaTheme="minorEastAsia" w:hAnsi="Cambria Math"/>
                            <w:lang w:val="en-GB"/>
                          </w:rPr>
                          <m:t>B=</m:t>
                        </m:r>
                        <m:sSup>
                          <m:sSupPr>
                            <m:ctrlPr>
                              <w:rPr>
                                <w:rFonts w:ascii="Cambria Math" w:eastAsiaTheme="minorEastAsia" w:hAnsi="Cambria Math"/>
                                <w:i/>
                                <w:lang w:val="en-GB"/>
                              </w:rPr>
                            </m:ctrlPr>
                          </m:sSupPr>
                          <m:e>
                            <m:r>
                              <w:rPr>
                                <w:rFonts w:ascii="Cambria Math" w:eastAsiaTheme="minorEastAsia" w:hAnsi="Cambria Math"/>
                                <w:lang w:val="en-GB"/>
                              </w:rPr>
                              <m:t>10</m:t>
                            </m:r>
                          </m:e>
                          <m:sup>
                            <m:sSub>
                              <m:sSubPr>
                                <m:ctrlPr>
                                  <w:rPr>
                                    <w:rFonts w:ascii="Cambria Math" w:eastAsiaTheme="minorEastAsia" w:hAnsi="Cambria Math"/>
                                    <w:i/>
                                    <w:lang w:val="en-GB"/>
                                  </w:rPr>
                                </m:ctrlPr>
                              </m:sSubPr>
                              <m:e>
                                <m:r>
                                  <w:rPr>
                                    <w:rFonts w:ascii="Cambria Math" w:eastAsiaTheme="minorEastAsia" w:hAnsi="Cambria Math"/>
                                    <w:lang w:val="en-GB"/>
                                  </w:rPr>
                                  <m:t>k</m:t>
                                </m:r>
                              </m:e>
                              <m:sub>
                                <m:r>
                                  <m:rPr>
                                    <m:sty m:val="p"/>
                                  </m:rPr>
                                  <w:rPr>
                                    <w:rFonts w:ascii="Cambria Math" w:eastAsiaTheme="minorEastAsia" w:hAnsi="Cambria Math"/>
                                    <w:lang w:val="en-GB"/>
                                  </w:rPr>
                                  <m:t>b</m:t>
                                </m:r>
                              </m:sub>
                            </m:sSub>
                          </m:sup>
                        </m:sSup>
                        <m:r>
                          <w:rPr>
                            <w:rFonts w:ascii="Cambria Math" w:eastAsiaTheme="minorEastAsia" w:hAnsi="Cambria Math"/>
                            <w:lang w:val="en-GB"/>
                          </w:rPr>
                          <m:t xml:space="preserve"> </m:t>
                        </m:r>
                        <m:sSup>
                          <m:sSupPr>
                            <m:ctrlPr>
                              <w:rPr>
                                <w:rFonts w:ascii="Cambria Math" w:eastAsiaTheme="minorEastAsia" w:hAnsi="Cambria Math"/>
                                <w:i/>
                                <w:lang w:val="en-GB"/>
                              </w:rPr>
                            </m:ctrlPr>
                          </m:sSupPr>
                          <m:e>
                            <m:d>
                              <m:dPr>
                                <m:begChr m:val="["/>
                                <m:endChr m:val="]"/>
                                <m:ctrlPr>
                                  <w:rPr>
                                    <w:rFonts w:ascii="Cambria Math" w:eastAsiaTheme="minorEastAsia" w:hAnsi="Cambria Math"/>
                                    <w:i/>
                                    <w:lang w:val="en-GB"/>
                                  </w:rPr>
                                </m:ctrlPr>
                              </m:dPr>
                              <m:e>
                                <m:r>
                                  <m:rPr>
                                    <m:sty m:val="p"/>
                                  </m:rPr>
                                  <w:rPr>
                                    <w:rFonts w:ascii="Cambria Math" w:eastAsiaTheme="minorEastAsia" w:hAnsi="Cambria Math"/>
                                    <w:lang w:val="en-GB"/>
                                  </w:rPr>
                                  <m:t>ln</m:t>
                                </m:r>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σ</m:t>
                                    </m:r>
                                    <m:ctrlPr>
                                      <w:rPr>
                                        <w:rFonts w:ascii="Cambria Math" w:eastAsiaTheme="minorEastAsia" w:hAnsi="Cambria Math"/>
                                        <w:i/>
                                        <w:lang w:val="en-GB"/>
                                      </w:rPr>
                                    </m:ctrlPr>
                                  </m:e>
                                  <m:sub>
                                    <m:r>
                                      <m:rPr>
                                        <m:sty m:val="p"/>
                                      </m:rPr>
                                      <w:rPr>
                                        <w:rFonts w:ascii="Cambria Math" w:hAnsi="Cambria Math"/>
                                        <w:lang w:val="en-GB"/>
                                      </w:rPr>
                                      <m:t>API</m:t>
                                    </m:r>
                                  </m:sub>
                                </m:sSub>
                                <m:r>
                                  <w:rPr>
                                    <w:rFonts w:ascii="Cambria Math" w:eastAsiaTheme="minorEastAsia" w:hAnsi="Cambria Math"/>
                                    <w:lang w:val="en-GB"/>
                                  </w:rPr>
                                  <m:t>)</m:t>
                                </m:r>
                              </m:e>
                            </m:d>
                          </m:e>
                          <m:sup>
                            <m:r>
                              <w:rPr>
                                <w:rFonts w:ascii="Cambria Math" w:eastAsiaTheme="minorEastAsia" w:hAnsi="Cambria Math"/>
                                <w:lang w:val="en-GB"/>
                              </w:rPr>
                              <m:t>b</m:t>
                            </m:r>
                          </m:sup>
                        </m:sSup>
                      </m:e>
                    </m:mr>
                  </m:m>
                </m:e>
              </m:d>
            </m:oMath>
            <w:r w:rsidRPr="00F669A9">
              <w:rPr>
                <w:lang w:val="en-GB"/>
              </w:rPr>
              <w:t xml:space="preserve"> </w:t>
            </w:r>
            <w:r w:rsidR="00A437BC" w:rsidRPr="00F669A9">
              <w:rPr>
                <w:lang w:val="en-GB"/>
              </w:rPr>
              <w:t xml:space="preserve">for </w:t>
            </w:r>
            <m:oMath>
              <m:sSub>
                <m:sSubPr>
                  <m:ctrlPr>
                    <w:rPr>
                      <w:rFonts w:ascii="Cambria Math" w:hAnsi="Cambria Math"/>
                      <w:i/>
                      <w:lang w:val="en-GB"/>
                    </w:rPr>
                  </m:ctrlPr>
                </m:sSubPr>
                <m:e>
                  <m:r>
                    <w:rPr>
                      <w:rFonts w:ascii="Cambria Math" w:hAnsi="Cambria Math"/>
                      <w:lang w:val="en-GB"/>
                    </w:rPr>
                    <m:t>σ</m:t>
                  </m:r>
                  <m:ctrlPr>
                    <w:rPr>
                      <w:rFonts w:ascii="Cambria Math" w:eastAsiaTheme="minorEastAsia" w:hAnsi="Cambria Math"/>
                      <w:i/>
                      <w:lang w:val="en-GB"/>
                    </w:rPr>
                  </m:ctrlPr>
                </m:e>
                <m:sub>
                  <m:r>
                    <m:rPr>
                      <m:sty m:val="p"/>
                    </m:rPr>
                    <w:rPr>
                      <w:rFonts w:ascii="Cambria Math" w:hAnsi="Cambria Math"/>
                      <w:lang w:val="en-GB"/>
                    </w:rPr>
                    <m:t>API</m:t>
                  </m:r>
                </m:sub>
              </m:sSub>
              <m:r>
                <w:rPr>
                  <w:rFonts w:ascii="Cambria Math" w:hAnsi="Cambria Math"/>
                  <w:lang w:val="en-GB"/>
                </w:rPr>
                <m:t>&gt;1</m:t>
              </m:r>
            </m:oMath>
            <w:r w:rsidR="00A437BC" w:rsidRPr="00F669A9">
              <w:rPr>
                <w:lang w:val="en-GB"/>
              </w:rPr>
              <w:t xml:space="preserve">, </w:t>
            </w:r>
            <m:oMath>
              <m:acc>
                <m:accPr>
                  <m:chr m:val="̅"/>
                  <m:ctrlPr>
                    <w:rPr>
                      <w:rFonts w:ascii="Cambria Math" w:hAnsi="Cambria Math"/>
                      <w:i/>
                    </w:rPr>
                  </m:ctrlPr>
                </m:accPr>
                <m:e>
                  <m:r>
                    <w:rPr>
                      <w:rFonts w:ascii="Cambria Math" w:hAnsi="Cambria Math"/>
                    </w:rPr>
                    <m:t>G</m:t>
                  </m:r>
                </m:e>
              </m:acc>
              <m:r>
                <w:rPr>
                  <w:rFonts w:ascii="Cambria Math" w:hAnsi="Cambria Math"/>
                </w:rPr>
                <m:t>=B=0</m:t>
              </m:r>
            </m:oMath>
            <w:r w:rsidR="00A437BC" w:rsidRPr="00F669A9">
              <w:t xml:space="preserve"> otherwise</w:t>
            </w:r>
          </w:p>
        </w:tc>
        <w:tc>
          <w:tcPr>
            <w:tcW w:w="418" w:type="dxa"/>
            <w:vAlign w:val="center"/>
          </w:tcPr>
          <w:p w14:paraId="0E60410A" w14:textId="542E4E63" w:rsidR="00735825" w:rsidRPr="00F669A9" w:rsidRDefault="005A6EC7" w:rsidP="00F4508F">
            <w:pPr>
              <w:pStyle w:val="Els-body-text"/>
              <w:spacing w:before="80" w:after="80"/>
              <w:jc w:val="right"/>
            </w:pPr>
            <w:bookmarkStart w:id="9" w:name="_Ref151551105"/>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BB5A3C">
              <w:rPr>
                <w:noProof/>
                <w:lang w:val="en-GB"/>
              </w:rPr>
              <w:t>10</w:t>
            </w:r>
            <w:r w:rsidRPr="00F6213A">
              <w:rPr>
                <w:lang w:val="en-GB"/>
              </w:rPr>
              <w:fldChar w:fldCharType="end"/>
            </w:r>
            <w:r w:rsidRPr="00F669A9">
              <w:t>)</w:t>
            </w:r>
            <w:bookmarkEnd w:id="9"/>
          </w:p>
        </w:tc>
      </w:tr>
    </w:tbl>
    <w:p w14:paraId="7F81F537" w14:textId="2CB33A7F" w:rsidR="00735825" w:rsidRPr="00F669A9" w:rsidRDefault="00735825" w:rsidP="000419EE">
      <w:pPr>
        <w:pStyle w:val="Els-body-text"/>
      </w:pPr>
      <w:r w:rsidRPr="00F669A9">
        <w:rPr>
          <w:lang w:val="en-GB"/>
        </w:rPr>
        <w:t xml:space="preserve">The </w:t>
      </w:r>
      <w:r w:rsidRPr="00F669A9">
        <w:t>supersaturation</w:t>
      </w:r>
      <w:r w:rsidRPr="00F669A9">
        <w:rPr>
          <w:lang w:val="en-GB"/>
        </w:rPr>
        <w:t xml:space="preserve"> </w:t>
      </w:r>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API</m:t>
            </m:r>
          </m:sub>
        </m:sSub>
      </m:oMath>
      <w:r w:rsidR="00823A2F">
        <w:rPr>
          <w:lang w:val="en-GB"/>
        </w:rPr>
        <w:t xml:space="preserve"> </w:t>
      </w:r>
      <w:r w:rsidRPr="00F669A9">
        <w:rPr>
          <w:lang w:val="en-GB"/>
        </w:rPr>
        <w:t xml:space="preserve">is </w:t>
      </w:r>
      <w:r w:rsidR="00C063BB">
        <w:rPr>
          <w:lang w:val="en-GB"/>
        </w:rPr>
        <w:t>computed</w:t>
      </w:r>
      <w:r w:rsidRPr="00F669A9">
        <w:rPr>
          <w:lang w:val="en-GB"/>
        </w:rPr>
        <w:t xml:space="preserve"> by </w:t>
      </w:r>
      <w:r w:rsidR="008F1714" w:rsidRPr="00F669A9">
        <w:rPr>
          <w:lang w:val="en-GB"/>
        </w:rPr>
        <w:t>E</w:t>
      </w:r>
      <w:r w:rsidRPr="00F669A9">
        <w:rPr>
          <w:lang w:val="en-GB"/>
        </w:rPr>
        <w:t xml:space="preserve">q. </w:t>
      </w:r>
      <w:r w:rsidR="00AE000A">
        <w:rPr>
          <w:lang w:val="en-GB"/>
        </w:rPr>
        <w:fldChar w:fldCharType="begin"/>
      </w:r>
      <w:r w:rsidR="00AE000A">
        <w:rPr>
          <w:lang w:val="en-GB"/>
        </w:rPr>
        <w:instrText xml:space="preserve"> REF _Ref151551117 \h </w:instrText>
      </w:r>
      <w:r w:rsidR="00AE000A">
        <w:rPr>
          <w:lang w:val="en-GB"/>
        </w:rPr>
      </w:r>
      <w:r w:rsidR="00AE000A">
        <w:rPr>
          <w:lang w:val="en-GB"/>
        </w:rPr>
        <w:fldChar w:fldCharType="separate"/>
      </w:r>
      <w:r w:rsidR="00BB5A3C" w:rsidRPr="00F669A9">
        <w:t>(</w:t>
      </w:r>
      <w:r w:rsidR="00BB5A3C">
        <w:rPr>
          <w:noProof/>
          <w:lang w:val="en-GB"/>
        </w:rPr>
        <w:t>11</w:t>
      </w:r>
      <w:r w:rsidR="00BB5A3C" w:rsidRPr="00F669A9">
        <w:t>)</w:t>
      </w:r>
      <w:r w:rsidR="00AE000A">
        <w:rPr>
          <w:lang w:val="en-GB"/>
        </w:rPr>
        <w:fldChar w:fldCharType="end"/>
      </w:r>
      <w:r w:rsidRPr="00F669A9">
        <w:rPr>
          <w:lang w:val="en-GB"/>
        </w:rPr>
        <w:t>, where the denominator refers to</w:t>
      </w:r>
      <w:r w:rsidR="00A437BC" w:rsidRPr="00F669A9">
        <w:rPr>
          <w:lang w:val="en-GB"/>
        </w:rPr>
        <w:t xml:space="preserve"> the</w:t>
      </w:r>
      <w:r w:rsidRPr="00F669A9">
        <w:rPr>
          <w:lang w:val="en-GB"/>
        </w:rPr>
        <w:t xml:space="preserve"> saturated state, and</w:t>
      </w:r>
      <w:r w:rsidRPr="00F669A9">
        <w:t xml:space="preserve"> </w:t>
      </w:r>
      <m:oMath>
        <m:r>
          <w:rPr>
            <w:rFonts w:ascii="Cambria Math" w:hAnsi="Cambria Math"/>
            <w:lang w:val="en-GB"/>
          </w:rPr>
          <m:t>γ</m:t>
        </m:r>
      </m:oMath>
      <w:r w:rsidRPr="00F669A9">
        <w:rPr>
          <w:lang w:val="en-GB"/>
        </w:rPr>
        <w:t xml:space="preserve"> and </w:t>
      </w:r>
      <m:oMath>
        <m:r>
          <w:rPr>
            <w:rFonts w:ascii="Cambria Math" w:hAnsi="Cambria Math"/>
            <w:lang w:val="en-GB"/>
          </w:rPr>
          <m:t>x</m:t>
        </m:r>
      </m:oMath>
      <w:r w:rsidRPr="00F669A9">
        <w:rPr>
          <w:lang w:val="en-GB"/>
        </w:rPr>
        <w:t xml:space="preserve"> are the </w:t>
      </w:r>
      <w:r w:rsidR="00C063BB" w:rsidRPr="00F669A9">
        <w:rPr>
          <w:lang w:val="en-GB"/>
        </w:rPr>
        <w:t xml:space="preserve">API </w:t>
      </w:r>
      <w:r w:rsidRPr="00F669A9">
        <w:rPr>
          <w:lang w:val="en-GB"/>
        </w:rPr>
        <w:t>activity coefficient and molar fraction. The procedure to obtain the activity coefficient</w:t>
      </w:r>
      <w:r w:rsidR="00A437BC" w:rsidRPr="00F669A9">
        <w:rPr>
          <w:lang w:val="en-GB"/>
        </w:rPr>
        <w:t xml:space="preserve">s </w:t>
      </w:r>
      <w:r w:rsidRPr="00F669A9">
        <w:rPr>
          <w:lang w:val="en-GB"/>
        </w:rPr>
        <w:t xml:space="preserve">is detailed elsewhere </w:t>
      </w:r>
      <w:r w:rsidRPr="00F669A9">
        <w:rPr>
          <w:lang w:val="en-GB"/>
        </w:rPr>
        <w:fldChar w:fldCharType="begin" w:fldLock="1"/>
      </w:r>
      <w:r w:rsidR="009E58E8" w:rsidRPr="00F669A9">
        <w:rPr>
          <w:lang w:val="en-GB"/>
        </w:rPr>
        <w:instrText>ADDIN CSL_CITATION {"citationItems":[{"id":"ITEM-1","itemData":{"DOI":"10.1021/acs.cgd.1c00677","ISSN":"1528-7483","author":[{"dropping-particle":"","family":"Quilló","given":"Gustavo Lunardon","non-dropping-particle":"","parse-names":false,"suffix":""},{"dropping-particle":"","family":"Bhonsale","given":"Satyajeet","non-dropping-particle":"","parse-names":false,"suffix":""},{"dropping-particle":"","family":"Gielen","given":"Bjorn","non-dropping-particle":"","parse-names":false,"suffix":""},{"dropping-particle":"","family":"Impe","given":"Jan F.","non-dropping-particle":"Van","parse-names":false,"suffix":""},{"dropping-particle":"","family":"Collas","given":"Alain","non-dropping-particle":"","parse-names":false,"suffix":""},{"dropping-particle":"","family":"Xiouras","given":"Christos","non-dropping-particle":"","parse-names":false,"suffix":""}],"container-title":"Crystal Growth &amp; Design","id":"ITEM-1","issue":"9","issued":{"date-parts":[["2021","9","1"]]},"page":"5403-5420","title":"Crystal Growth Kinetics of an Industrial Active Pharmaceutical Ingredient: Implications of Different Representations of Supersaturation and Simultaneous Growth Mechanisms","type":"article-journal","volume":"21"},"uris":["http://www.mendeley.com/documents/?uuid=b4ea7bcd-6c43-4cea-bfe1-3145e3747d23"]}],"mendeley":{"formattedCitation":"(Quilló et al., 2021)","plainTextFormattedCitation":"(Quilló et al., 2021)","previouslyFormattedCitation":"(Quilló et al., 2021)"},"properties":{"noteIndex":0},"schema":"https://github.com/citation-style-language/schema/raw/master/csl-citation.json"}</w:instrText>
      </w:r>
      <w:r w:rsidRPr="00F669A9">
        <w:rPr>
          <w:lang w:val="en-GB"/>
        </w:rPr>
        <w:fldChar w:fldCharType="separate"/>
      </w:r>
      <w:r w:rsidRPr="00F669A9">
        <w:rPr>
          <w:noProof/>
          <w:lang w:val="en-GB"/>
        </w:rPr>
        <w:t>(Quilló et al., 2021)</w:t>
      </w:r>
      <w:r w:rsidRPr="00F669A9">
        <w:rPr>
          <w:lang w:val="en-GB"/>
        </w:rPr>
        <w:fldChar w:fldCharType="end"/>
      </w:r>
      <w:r w:rsidRPr="00F669A9">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735825" w:rsidRPr="00F669A9" w14:paraId="43DF9B30" w14:textId="77777777" w:rsidTr="00AE000A">
        <w:trPr>
          <w:jc w:val="center"/>
        </w:trPr>
        <w:tc>
          <w:tcPr>
            <w:tcW w:w="6658" w:type="dxa"/>
          </w:tcPr>
          <w:p w14:paraId="74C577FC" w14:textId="0FC19486" w:rsidR="00735825" w:rsidRPr="00F669A9" w:rsidRDefault="00735825" w:rsidP="00F4508F">
            <w:pPr>
              <w:pStyle w:val="Els-body-text"/>
              <w:spacing w:before="80" w:after="80"/>
            </w:pPr>
            <m:oMathPara>
              <m:oMathParaPr>
                <m:jc m:val="left"/>
              </m:oMathParaPr>
              <m:oMath>
                <m:r>
                  <m:rPr>
                    <m:sty m:val="p"/>
                  </m:rPr>
                  <w:rPr>
                    <w:rFonts w:ascii="Cambria Math" w:hAnsi="Cambria Math"/>
                    <w:lang w:val="en-GB"/>
                  </w:rPr>
                  <m:t>ln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API</m:t>
                        </m:r>
                      </m:sub>
                    </m:sSub>
                  </m:e>
                </m:d>
                <m:r>
                  <w:rPr>
                    <w:rFonts w:ascii="Cambria Math" w:hAnsi="Cambria Math"/>
                    <w:lang w:val="en-GB"/>
                  </w:rPr>
                  <m:t>=</m:t>
                </m:r>
                <m:r>
                  <m:rPr>
                    <m:sty m:val="p"/>
                  </m:rPr>
                  <w:rPr>
                    <w:rFonts w:ascii="Cambria Math" w:hAnsi="Cambria Math"/>
                    <w:lang w:val="en-GB"/>
                  </w:rPr>
                  <m:t>ln</m:t>
                </m:r>
                <m:d>
                  <m:dPr>
                    <m:begChr m:val="["/>
                    <m:endChr m:val="]"/>
                    <m:ctrlPr>
                      <w:rPr>
                        <w:rFonts w:ascii="Cambria Math" w:hAnsi="Cambria Math"/>
                        <w:lang w:val="en-GB"/>
                      </w:rPr>
                    </m:ctrlPr>
                  </m:dPr>
                  <m:e>
                    <m:sSub>
                      <m:sSubPr>
                        <m:ctrlPr>
                          <w:rPr>
                            <w:rFonts w:ascii="Cambria Math" w:hAnsi="Cambria Math"/>
                            <w:i/>
                            <w:lang w:val="en-GB"/>
                          </w:rPr>
                        </m:ctrlPr>
                      </m:sSubPr>
                      <m:e>
                        <m:r>
                          <w:rPr>
                            <w:rFonts w:ascii="Cambria Math" w:hAnsi="Cambria Math"/>
                            <w:lang w:val="en-GB"/>
                          </w:rPr>
                          <m:t>γ</m:t>
                        </m:r>
                      </m:e>
                      <m:sub>
                        <m:r>
                          <m:rPr>
                            <m:sty m:val="p"/>
                          </m:rPr>
                          <w:rPr>
                            <w:rFonts w:ascii="Cambria Math" w:hAnsi="Cambria Math"/>
                            <w:lang w:val="en-GB"/>
                          </w:rPr>
                          <m:t>API</m:t>
                        </m:r>
                      </m:sub>
                    </m:sSub>
                    <m:sSub>
                      <m:sSubPr>
                        <m:ctrlPr>
                          <w:rPr>
                            <w:rFonts w:ascii="Cambria Math" w:hAnsi="Cambria Math"/>
                            <w:i/>
                            <w:lang w:val="en-GB"/>
                          </w:rPr>
                        </m:ctrlPr>
                      </m:sSubPr>
                      <m:e>
                        <m:r>
                          <w:rPr>
                            <w:rFonts w:ascii="Cambria Math" w:hAnsi="Cambria Math"/>
                            <w:lang w:val="en-GB"/>
                          </w:rPr>
                          <m:t>x</m:t>
                        </m:r>
                      </m:e>
                      <m:sub>
                        <m:r>
                          <m:rPr>
                            <m:sty m:val="p"/>
                          </m:rPr>
                          <w:rPr>
                            <w:rFonts w:ascii="Cambria Math" w:hAnsi="Cambria Math"/>
                            <w:lang w:val="en-GB"/>
                          </w:rPr>
                          <m:t>API</m:t>
                        </m:r>
                      </m:sub>
                    </m:sSub>
                    <m:r>
                      <w:rPr>
                        <w:rFonts w:ascii="Cambria Math" w:hAnsi="Cambria Math"/>
                        <w:lang w:val="en-GB"/>
                      </w:rPr>
                      <m: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γ</m:t>
                            </m:r>
                          </m:e>
                          <m:sub>
                            <m:r>
                              <m:rPr>
                                <m:sty m:val="p"/>
                              </m:rPr>
                              <w:rPr>
                                <w:rFonts w:ascii="Cambria Math" w:hAnsi="Cambria Math"/>
                                <w:lang w:val="en-GB"/>
                              </w:rPr>
                              <m:t>API</m:t>
                            </m:r>
                          </m:sub>
                          <m:sup>
                            <m:r>
                              <m:rPr>
                                <m:sty m:val="p"/>
                              </m:rPr>
                              <w:rPr>
                                <w:rFonts w:ascii="Cambria Math" w:hAnsi="Cambria Math"/>
                                <w:lang w:val="en-GB"/>
                              </w:rPr>
                              <m:t>sat</m:t>
                            </m:r>
                          </m:sup>
                        </m:sSubSup>
                        <m:sSubSup>
                          <m:sSubSupPr>
                            <m:ctrlPr>
                              <w:rPr>
                                <w:rFonts w:ascii="Cambria Math" w:hAnsi="Cambria Math"/>
                                <w:i/>
                                <w:lang w:val="en-GB"/>
                              </w:rPr>
                            </m:ctrlPr>
                          </m:sSubSupPr>
                          <m:e>
                            <m:r>
                              <w:rPr>
                                <w:rFonts w:ascii="Cambria Math" w:hAnsi="Cambria Math"/>
                                <w:lang w:val="en-GB"/>
                              </w:rPr>
                              <m:t>x</m:t>
                            </m:r>
                          </m:e>
                          <m:sub>
                            <m:r>
                              <m:rPr>
                                <m:sty m:val="p"/>
                              </m:rPr>
                              <w:rPr>
                                <w:rFonts w:ascii="Cambria Math" w:hAnsi="Cambria Math"/>
                                <w:lang w:val="en-GB"/>
                              </w:rPr>
                              <m:t>API</m:t>
                            </m:r>
                          </m:sub>
                          <m:sup>
                            <m:r>
                              <m:rPr>
                                <m:sty m:val="p"/>
                              </m:rPr>
                              <w:rPr>
                                <w:rFonts w:ascii="Cambria Math" w:hAnsi="Cambria Math"/>
                                <w:lang w:val="en-GB"/>
                              </w:rPr>
                              <m:t>sat</m:t>
                            </m:r>
                          </m:sup>
                        </m:sSubSup>
                      </m:e>
                    </m:d>
                  </m:e>
                </m:d>
              </m:oMath>
            </m:oMathPara>
          </w:p>
        </w:tc>
        <w:tc>
          <w:tcPr>
            <w:tcW w:w="418" w:type="dxa"/>
            <w:vAlign w:val="center"/>
          </w:tcPr>
          <w:p w14:paraId="5698ED97" w14:textId="2DC2414F" w:rsidR="00735825" w:rsidRPr="00F669A9" w:rsidRDefault="005A6EC7" w:rsidP="00F4508F">
            <w:pPr>
              <w:pStyle w:val="Els-body-text"/>
              <w:spacing w:before="80" w:after="80"/>
              <w:jc w:val="right"/>
            </w:pPr>
            <w:bookmarkStart w:id="10" w:name="_Ref151551117"/>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BB5A3C">
              <w:rPr>
                <w:noProof/>
                <w:lang w:val="en-GB"/>
              </w:rPr>
              <w:t>11</w:t>
            </w:r>
            <w:r w:rsidRPr="00F6213A">
              <w:rPr>
                <w:lang w:val="en-GB"/>
              </w:rPr>
              <w:fldChar w:fldCharType="end"/>
            </w:r>
            <w:r w:rsidRPr="00F669A9">
              <w:t>)</w:t>
            </w:r>
            <w:bookmarkEnd w:id="10"/>
          </w:p>
        </w:tc>
      </w:tr>
    </w:tbl>
    <w:p w14:paraId="67E6DD1A" w14:textId="378ABD8C" w:rsidR="00EE00B8" w:rsidRPr="00F669A9" w:rsidRDefault="00A437BC" w:rsidP="000419EE">
      <w:pPr>
        <w:pStyle w:val="Els-body-text"/>
        <w:rPr>
          <w:lang w:val="en-GB"/>
        </w:rPr>
      </w:pPr>
      <w:r w:rsidRPr="00F669A9">
        <w:rPr>
          <w:lang w:val="en-GB"/>
        </w:rPr>
        <w:t xml:space="preserve">The </w:t>
      </w:r>
      <w:r w:rsidR="00EE00B8" w:rsidRPr="00F669A9">
        <w:rPr>
          <w:lang w:val="en-GB"/>
        </w:rPr>
        <w:t xml:space="preserve">API </w:t>
      </w:r>
      <w:r w:rsidRPr="00F669A9">
        <w:rPr>
          <w:lang w:val="en-GB"/>
        </w:rPr>
        <w:t xml:space="preserve">solubility </w:t>
      </w:r>
      <w:r w:rsidR="00987712" w:rsidRPr="00F669A9">
        <w:rPr>
          <w:lang w:val="en-GB"/>
        </w:rPr>
        <w:t xml:space="preserve">is </w:t>
      </w:r>
      <w:r w:rsidR="00EE00B8" w:rsidRPr="00F669A9">
        <w:rPr>
          <w:lang w:val="en-GB"/>
        </w:rPr>
        <w:t>given</w:t>
      </w:r>
      <w:r w:rsidR="00987712" w:rsidRPr="00F669A9">
        <w:rPr>
          <w:lang w:val="en-GB"/>
        </w:rPr>
        <w:t xml:space="preserve"> </w:t>
      </w:r>
      <w:r w:rsidRPr="00F669A9">
        <w:rPr>
          <w:lang w:val="en-GB"/>
        </w:rPr>
        <w:t xml:space="preserve">by the Van’t Hoff </w:t>
      </w:r>
      <w:r w:rsidR="00AF367C" w:rsidRPr="00F669A9">
        <w:rPr>
          <w:lang w:val="en-GB"/>
        </w:rPr>
        <w:t xml:space="preserve">Jouyban-Acree </w:t>
      </w:r>
      <w:r w:rsidRPr="00F669A9">
        <w:rPr>
          <w:lang w:val="en-GB"/>
        </w:rPr>
        <w:t xml:space="preserve">model </w:t>
      </w:r>
      <w:r w:rsidR="00EE00B8" w:rsidRPr="00F669A9">
        <w:rPr>
          <w:lang w:val="en-GB"/>
        </w:rPr>
        <w:t>(</w:t>
      </w:r>
      <w:r w:rsidRPr="00F669A9">
        <w:rPr>
          <w:lang w:val="en-GB"/>
        </w:rPr>
        <w:t xml:space="preserve">Eq. </w:t>
      </w:r>
      <w:r w:rsidR="005A6EC7">
        <w:rPr>
          <w:lang w:val="en-GB"/>
        </w:rPr>
        <w:fldChar w:fldCharType="begin"/>
      </w:r>
      <w:r w:rsidR="005A6EC7">
        <w:rPr>
          <w:lang w:val="en-GB"/>
        </w:rPr>
        <w:instrText xml:space="preserve"> REF _Ref151551164 \h </w:instrText>
      </w:r>
      <w:r w:rsidR="005A6EC7">
        <w:rPr>
          <w:lang w:val="en-GB"/>
        </w:rPr>
      </w:r>
      <w:r w:rsidR="005A6EC7">
        <w:rPr>
          <w:lang w:val="en-GB"/>
        </w:rPr>
        <w:fldChar w:fldCharType="separate"/>
      </w:r>
      <w:r w:rsidR="00BB5A3C">
        <w:rPr>
          <w:noProof/>
          <w:lang w:val="en-GB"/>
        </w:rPr>
        <w:t>12</w:t>
      </w:r>
      <w:r w:rsidR="00BB5A3C" w:rsidRPr="00F669A9">
        <w:t>)</w:t>
      </w:r>
      <w:r w:rsidR="005A6EC7">
        <w:rPr>
          <w:lang w:val="en-GB"/>
        </w:rPr>
        <w:fldChar w:fldCharType="end"/>
      </w:r>
      <w:r w:rsidRPr="00F669A9">
        <w:rPr>
          <w:lang w:val="en-GB"/>
        </w:rPr>
        <w:t xml:space="preserve">, </w:t>
      </w:r>
      <w:r w:rsidR="00EE00B8" w:rsidRPr="00F669A9">
        <w:rPr>
          <w:lang w:val="en-GB"/>
        </w:rPr>
        <w:t>with</w:t>
      </w:r>
      <w:r w:rsidRPr="00F669A9">
        <w:rPr>
          <w:lang w:val="en-GB"/>
        </w:rPr>
        <w:t xml:space="preserve"> </w:t>
      </w:r>
      <w:r w:rsidR="00AF367C" w:rsidRPr="00F669A9">
        <w:rPr>
          <w:lang w:val="en-GB"/>
        </w:rPr>
        <w:t>T as temperature</w:t>
      </w:r>
      <w:r w:rsidR="005F396E" w:rsidRPr="00F669A9">
        <w:rPr>
          <w:lang w:val="en-GB"/>
        </w:rPr>
        <w:t xml:space="preserve"> [K]</w:t>
      </w:r>
      <w:r w:rsidR="00D4202C" w:rsidRPr="00F669A9">
        <w:rPr>
          <w:lang w:val="en-GB"/>
        </w:rPr>
        <w:t>,</w:t>
      </w:r>
      <w:r w:rsidRPr="00F669A9">
        <w:rPr>
          <w:lang w:val="en-GB"/>
        </w:rPr>
        <w:t xml:space="preserve">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p</m:t>
            </m:r>
          </m:sub>
        </m:sSub>
      </m:oMath>
      <w:r w:rsidR="00432C55" w:rsidRPr="00F669A9">
        <w:rPr>
          <w:lang w:val="en-GB"/>
        </w:rPr>
        <w:t xml:space="preserve"> </w:t>
      </w:r>
      <w:r w:rsidR="00EE00B8" w:rsidRPr="00F669A9">
        <w:rPr>
          <w:lang w:val="en-GB"/>
        </w:rPr>
        <w:t>as</w:t>
      </w:r>
      <w:r w:rsidR="00432C55" w:rsidRPr="00F669A9">
        <w:rPr>
          <w:lang w:val="en-GB"/>
        </w:rPr>
        <w:t xml:space="preserve"> the mass fraction of</w:t>
      </w:r>
      <w:r w:rsidR="005601B6" w:rsidRPr="00F669A9">
        <w:rPr>
          <w:lang w:val="en-GB"/>
        </w:rPr>
        <w:t xml:space="preserve"> </w:t>
      </w:r>
      <w:r w:rsidR="00432C55" w:rsidRPr="00F669A9">
        <w:rPr>
          <w:lang w:val="en-GB"/>
        </w:rPr>
        <w:t xml:space="preserve">solvent </w:t>
      </w:r>
      <m:oMath>
        <m:r>
          <m:rPr>
            <m:sty m:val="p"/>
          </m:rPr>
          <w:rPr>
            <w:rFonts w:ascii="Cambria Math" w:hAnsi="Cambria Math"/>
            <w:lang w:val="en-GB"/>
          </w:rPr>
          <m:t>p</m:t>
        </m:r>
      </m:oMath>
      <w:r w:rsidR="005F396E" w:rsidRPr="00F669A9">
        <w:rPr>
          <w:iCs/>
          <w:lang w:val="en-GB"/>
        </w:rPr>
        <w:t xml:space="preserve"> </w:t>
      </w:r>
      <w:r w:rsidR="001D6E54" w:rsidRPr="00F669A9">
        <w:rPr>
          <w:iCs/>
          <w:lang w:val="en-GB"/>
        </w:rPr>
        <w:t xml:space="preserve">and </w:t>
      </w:r>
      <m:oMath>
        <m:r>
          <w:rPr>
            <w:rFonts w:ascii="Cambria Math" w:hAnsi="Cambria Math"/>
            <w:lang w:val="en-GB"/>
          </w:rPr>
          <m:t>ψ</m:t>
        </m:r>
      </m:oMath>
      <w:r w:rsidR="001D6E54" w:rsidRPr="00F669A9">
        <w:rPr>
          <w:lang w:val="en-GB"/>
        </w:rPr>
        <w:t xml:space="preserve"> </w:t>
      </w:r>
      <w:r w:rsidR="00AE000A">
        <w:rPr>
          <w:lang w:val="en-GB"/>
        </w:rPr>
        <w:t xml:space="preserve">as </w:t>
      </w:r>
      <w:r w:rsidR="001D6E54" w:rsidRPr="00F669A9">
        <w:rPr>
          <w:lang w:val="en-GB"/>
        </w:rPr>
        <w:t>parameters</w:t>
      </w:r>
      <w:r w:rsidR="00D21643" w:rsidRPr="00F669A9">
        <w:rPr>
          <w:lang w:val="en-GB"/>
        </w:rPr>
        <w:t xml:space="preserve">, as </w:t>
      </w:r>
      <w:r w:rsidR="00AE000A">
        <w:rPr>
          <w:lang w:val="en-GB"/>
        </w:rPr>
        <w:t>in</w:t>
      </w:r>
      <w:r w:rsidR="00D21643" w:rsidRPr="00F669A9">
        <w:rPr>
          <w:lang w:val="en-GB"/>
        </w:rPr>
        <w:t xml:space="preserve"> </w:t>
      </w:r>
      <w:r w:rsidR="00D21643" w:rsidRPr="00F669A9">
        <w:rPr>
          <w:lang w:val="en-GB"/>
        </w:rPr>
        <w:fldChar w:fldCharType="begin"/>
      </w:r>
      <w:r w:rsidR="00D21643" w:rsidRPr="00F669A9">
        <w:rPr>
          <w:lang w:val="en-GB"/>
        </w:rPr>
        <w:instrText xml:space="preserve"> REF _Ref151481384 \h </w:instrText>
      </w:r>
      <w:r w:rsidR="00F669A9">
        <w:rPr>
          <w:lang w:val="en-GB"/>
        </w:rPr>
        <w:instrText xml:space="preserve"> \* MERGEFORMAT </w:instrText>
      </w:r>
      <w:r w:rsidR="00D21643" w:rsidRPr="00F669A9">
        <w:rPr>
          <w:lang w:val="en-GB"/>
        </w:rPr>
      </w:r>
      <w:r w:rsidR="00D21643" w:rsidRPr="00F669A9">
        <w:rPr>
          <w:lang w:val="en-GB"/>
        </w:rPr>
        <w:fldChar w:fldCharType="separate"/>
      </w:r>
      <w:r w:rsidR="00D21643" w:rsidRPr="00F669A9">
        <w:rPr>
          <w:b/>
          <w:bCs/>
        </w:rPr>
        <w:t xml:space="preserve">Table </w:t>
      </w:r>
      <w:r w:rsidR="00D21643" w:rsidRPr="00F669A9">
        <w:rPr>
          <w:b/>
          <w:bCs/>
          <w:noProof/>
        </w:rPr>
        <w:t>1</w:t>
      </w:r>
      <w:r w:rsidR="00D21643" w:rsidRPr="00F669A9">
        <w:rPr>
          <w:lang w:val="en-GB"/>
        </w:rPr>
        <w:fldChar w:fldCharType="end"/>
      </w:r>
      <w:r w:rsidR="00D21643" w:rsidRPr="00F669A9">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58"/>
        <w:gridCol w:w="418"/>
      </w:tblGrid>
      <w:tr w:rsidR="00A437BC" w:rsidRPr="00F669A9" w14:paraId="3C21CC77" w14:textId="77777777" w:rsidTr="00AE000A">
        <w:trPr>
          <w:jc w:val="center"/>
        </w:trPr>
        <w:tc>
          <w:tcPr>
            <w:tcW w:w="6658" w:type="dxa"/>
          </w:tcPr>
          <w:p w14:paraId="7AE19EC6" w14:textId="624A9811" w:rsidR="00A437BC" w:rsidRPr="00F669A9" w:rsidRDefault="001D6E54" w:rsidP="00332351">
            <w:pPr>
              <w:pStyle w:val="Els-body-text"/>
              <w:spacing w:before="80" w:after="80"/>
            </w:pPr>
            <m:oMathPara>
              <m:oMath>
                <m:r>
                  <m:rPr>
                    <m:sty m:val="p"/>
                  </m:rPr>
                  <w:rPr>
                    <w:rFonts w:ascii="Cambria Math" w:hAnsi="Cambria Math"/>
                    <w:sz w:val="18"/>
                    <w:lang w:val="en-GB"/>
                  </w:rPr>
                  <m:t>ln</m:t>
                </m:r>
                <m:d>
                  <m:dPr>
                    <m:ctrlPr>
                      <w:rPr>
                        <w:rFonts w:ascii="Cambria Math" w:hAnsi="Cambria Math"/>
                        <w:i/>
                        <w:sz w:val="18"/>
                        <w:lang w:val="en-GB"/>
                      </w:rPr>
                    </m:ctrlPr>
                  </m:dPr>
                  <m:e>
                    <m:sSubSup>
                      <m:sSubSupPr>
                        <m:ctrlPr>
                          <w:rPr>
                            <w:rFonts w:ascii="Cambria Math" w:hAnsi="Cambria Math"/>
                            <w:i/>
                            <w:sz w:val="18"/>
                            <w:lang w:val="en-GB"/>
                          </w:rPr>
                        </m:ctrlPr>
                      </m:sSubSupPr>
                      <m:e>
                        <m:r>
                          <w:rPr>
                            <w:rFonts w:ascii="Cambria Math" w:hAnsi="Cambria Math"/>
                            <w:sz w:val="18"/>
                            <w:lang w:val="en-GB"/>
                          </w:rPr>
                          <m:t>x</m:t>
                        </m:r>
                      </m:e>
                      <m:sub>
                        <m:r>
                          <m:rPr>
                            <m:sty m:val="p"/>
                          </m:rPr>
                          <w:rPr>
                            <w:rFonts w:ascii="Cambria Math" w:hAnsi="Cambria Math"/>
                            <w:sz w:val="18"/>
                            <w:lang w:val="en-GB"/>
                          </w:rPr>
                          <m:t>API</m:t>
                        </m:r>
                      </m:sub>
                      <m:sup>
                        <m:r>
                          <m:rPr>
                            <m:sty m:val="p"/>
                          </m:rPr>
                          <w:rPr>
                            <w:rFonts w:ascii="Cambria Math" w:hAnsi="Cambria Math"/>
                            <w:sz w:val="18"/>
                            <w:lang w:val="en-GB"/>
                          </w:rPr>
                          <m:t>sat</m:t>
                        </m:r>
                      </m:sup>
                    </m:sSubSup>
                  </m:e>
                </m:d>
                <m:r>
                  <w:rPr>
                    <w:rFonts w:ascii="Cambria Math" w:hAnsi="Cambria Math"/>
                    <w:sz w:val="18"/>
                    <w:lang w:val="en-GB"/>
                  </w:rPr>
                  <m:t>=</m:t>
                </m:r>
                <m:nary>
                  <m:naryPr>
                    <m:chr m:val="∑"/>
                    <m:limLoc m:val="undOvr"/>
                    <m:supHide m:val="1"/>
                    <m:ctrlPr>
                      <w:rPr>
                        <w:rFonts w:ascii="Cambria Math" w:hAnsi="Cambria Math"/>
                        <w:i/>
                        <w:sz w:val="18"/>
                        <w:lang w:val="en-GB"/>
                      </w:rPr>
                    </m:ctrlPr>
                  </m:naryPr>
                  <m:sub>
                    <m:r>
                      <m:rPr>
                        <m:sty m:val="p"/>
                      </m:rPr>
                      <w:rPr>
                        <w:rFonts w:ascii="Cambria Math" w:hAnsi="Cambria Math"/>
                        <w:sz w:val="18"/>
                        <w:lang w:val="en-GB"/>
                      </w:rPr>
                      <m:t>p∈</m:t>
                    </m:r>
                    <m:d>
                      <m:dPr>
                        <m:begChr m:val="{"/>
                        <m:endChr m:val="}"/>
                        <m:ctrlPr>
                          <w:rPr>
                            <w:rFonts w:ascii="Cambria Math" w:hAnsi="Cambria Math"/>
                            <w:iCs/>
                            <w:sz w:val="18"/>
                            <w:lang w:val="en-GB"/>
                          </w:rPr>
                        </m:ctrlPr>
                      </m:dPr>
                      <m:e>
                        <m:r>
                          <m:rPr>
                            <m:sty m:val="p"/>
                          </m:rPr>
                          <w:rPr>
                            <w:rFonts w:ascii="Cambria Math" w:hAnsi="Cambria Math"/>
                            <w:sz w:val="18"/>
                            <w:lang w:val="en-GB"/>
                          </w:rPr>
                          <m:t>1,2,3</m:t>
                        </m:r>
                      </m:e>
                    </m:d>
                  </m:sub>
                  <m:sup/>
                  <m:e>
                    <m:d>
                      <m:dPr>
                        <m:ctrlPr>
                          <w:rPr>
                            <w:rFonts w:ascii="Cambria Math" w:hAnsi="Cambria Math"/>
                            <w:i/>
                            <w:sz w:val="18"/>
                            <w:lang w:val="en-GB"/>
                          </w:rPr>
                        </m:ctrlPr>
                      </m:dPr>
                      <m:e>
                        <m:sSub>
                          <m:sSubPr>
                            <m:ctrlPr>
                              <w:rPr>
                                <w:rFonts w:ascii="Cambria Math" w:hAnsi="Cambria Math"/>
                                <w:i/>
                                <w:sz w:val="18"/>
                                <w:lang w:val="en-GB"/>
                              </w:rPr>
                            </m:ctrlPr>
                          </m:sSubPr>
                          <m:e>
                            <m:r>
                              <w:rPr>
                                <w:rFonts w:ascii="Cambria Math" w:hAnsi="Cambria Math"/>
                                <w:sz w:val="18"/>
                                <w:lang w:val="en-GB"/>
                              </w:rPr>
                              <m:t>ψ</m:t>
                            </m:r>
                          </m:e>
                          <m:sub>
                            <m:r>
                              <m:rPr>
                                <m:sty m:val="p"/>
                              </m:rPr>
                              <w:rPr>
                                <w:rFonts w:ascii="Cambria Math" w:hAnsi="Cambria Math"/>
                                <w:sz w:val="18"/>
                                <w:lang w:val="en-GB"/>
                              </w:rPr>
                              <m:t>0,p</m:t>
                            </m:r>
                          </m:sub>
                        </m:sSub>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p</m:t>
                            </m:r>
                          </m:sub>
                        </m:sSub>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ψ</m:t>
                            </m:r>
                          </m:e>
                          <m:sub>
                            <m:r>
                              <m:rPr>
                                <m:sty m:val="p"/>
                              </m:rPr>
                              <w:rPr>
                                <w:rFonts w:ascii="Cambria Math" w:hAnsi="Cambria Math"/>
                                <w:sz w:val="18"/>
                                <w:lang w:val="en-GB"/>
                              </w:rPr>
                              <m:t>1,p</m:t>
                            </m:r>
                          </m:sub>
                        </m:sSub>
                        <m:f>
                          <m:fPr>
                            <m:ctrlPr>
                              <w:rPr>
                                <w:rFonts w:ascii="Cambria Math" w:hAnsi="Cambria Math"/>
                                <w:i/>
                                <w:sz w:val="18"/>
                                <w:lang w:val="en-GB"/>
                              </w:rPr>
                            </m:ctrlPr>
                          </m:fPr>
                          <m:num>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p</m:t>
                                </m:r>
                              </m:sub>
                            </m:sSub>
                          </m:num>
                          <m:den>
                            <m:r>
                              <w:rPr>
                                <w:rFonts w:ascii="Cambria Math" w:hAnsi="Cambria Math"/>
                                <w:sz w:val="18"/>
                                <w:lang w:val="en-GB"/>
                              </w:rPr>
                              <m:t>T</m:t>
                            </m:r>
                          </m:den>
                        </m:f>
                      </m:e>
                    </m:d>
                  </m:e>
                </m:nary>
                <m:r>
                  <w:rPr>
                    <w:rFonts w:ascii="Cambria Math" w:hAnsi="Cambria Math"/>
                    <w:sz w:val="18"/>
                    <w:lang w:val="en-GB"/>
                  </w:rPr>
                  <m:t>+</m:t>
                </m:r>
                <m:nary>
                  <m:naryPr>
                    <m:chr m:val="∑"/>
                    <m:limLoc m:val="undOvr"/>
                    <m:supHide m:val="1"/>
                    <m:ctrlPr>
                      <w:rPr>
                        <w:rFonts w:ascii="Cambria Math" w:hAnsi="Cambria Math"/>
                        <w:i/>
                        <w:sz w:val="18"/>
                        <w:lang w:val="en-GB"/>
                      </w:rPr>
                    </m:ctrlPr>
                  </m:naryPr>
                  <m:sub>
                    <m:r>
                      <m:rPr>
                        <m:sty m:val="p"/>
                      </m:rPr>
                      <w:rPr>
                        <w:rFonts w:ascii="Cambria Math" w:hAnsi="Cambria Math"/>
                        <w:sz w:val="18"/>
                        <w:lang w:val="en-GB"/>
                      </w:rPr>
                      <m:t>p,q∈</m:t>
                    </m:r>
                    <m:d>
                      <m:dPr>
                        <m:begChr m:val="{"/>
                        <m:endChr m:val="}"/>
                        <m:ctrlPr>
                          <w:rPr>
                            <w:rFonts w:ascii="Cambria Math" w:hAnsi="Cambria Math"/>
                            <w:iCs/>
                            <w:sz w:val="18"/>
                            <w:lang w:val="en-GB"/>
                          </w:rPr>
                        </m:ctrlPr>
                      </m:dPr>
                      <m:e>
                        <m:r>
                          <m:rPr>
                            <m:sty m:val="p"/>
                          </m:rPr>
                          <w:rPr>
                            <w:rFonts w:ascii="Cambria Math" w:hAnsi="Cambria Math"/>
                            <w:sz w:val="18"/>
                            <w:lang w:val="en-GB"/>
                          </w:rPr>
                          <m:t>1,2,3</m:t>
                        </m:r>
                      </m:e>
                    </m:d>
                    <m:r>
                      <m:rPr>
                        <m:sty m:val="p"/>
                      </m:rPr>
                      <w:rPr>
                        <w:rFonts w:ascii="Cambria Math" w:hAnsi="Cambria Math"/>
                        <w:sz w:val="18"/>
                        <w:lang w:val="en-GB"/>
                      </w:rPr>
                      <m:t>; p≠q</m:t>
                    </m:r>
                  </m:sub>
                  <m:sup/>
                  <m:e>
                    <m:f>
                      <m:fPr>
                        <m:ctrlPr>
                          <w:rPr>
                            <w:rFonts w:ascii="Cambria Math" w:hAnsi="Cambria Math"/>
                            <w:i/>
                            <w:sz w:val="18"/>
                            <w:lang w:val="en-GB"/>
                          </w:rPr>
                        </m:ctrlPr>
                      </m:fPr>
                      <m:num>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p</m:t>
                            </m:r>
                          </m:sub>
                        </m:sSub>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q</m:t>
                            </m:r>
                          </m:sub>
                        </m:sSub>
                      </m:num>
                      <m:den>
                        <m:r>
                          <w:rPr>
                            <w:rFonts w:ascii="Cambria Math" w:hAnsi="Cambria Math"/>
                            <w:sz w:val="18"/>
                            <w:lang w:val="en-GB"/>
                          </w:rPr>
                          <m:t>T</m:t>
                        </m:r>
                      </m:den>
                    </m:f>
                  </m:e>
                </m:nary>
                <m:d>
                  <m:dPr>
                    <m:begChr m:val="["/>
                    <m:endChr m:val="]"/>
                    <m:ctrlPr>
                      <w:rPr>
                        <w:rFonts w:ascii="Cambria Math" w:hAnsi="Cambria Math"/>
                        <w:i/>
                        <w:sz w:val="18"/>
                        <w:lang w:val="en-GB"/>
                      </w:rPr>
                    </m:ctrlPr>
                  </m:dPr>
                  <m:e>
                    <m:sSub>
                      <m:sSubPr>
                        <m:ctrlPr>
                          <w:rPr>
                            <w:rFonts w:ascii="Cambria Math" w:hAnsi="Cambria Math"/>
                            <w:i/>
                            <w:sz w:val="18"/>
                            <w:lang w:val="en-GB"/>
                          </w:rPr>
                        </m:ctrlPr>
                      </m:sSubPr>
                      <m:e>
                        <m:r>
                          <w:rPr>
                            <w:rFonts w:ascii="Cambria Math" w:hAnsi="Cambria Math"/>
                            <w:sz w:val="18"/>
                            <w:lang w:val="en-GB"/>
                          </w:rPr>
                          <m:t>ψ</m:t>
                        </m:r>
                      </m:e>
                      <m:sub>
                        <m:r>
                          <w:rPr>
                            <w:rFonts w:ascii="Cambria Math" w:hAnsi="Cambria Math"/>
                            <w:sz w:val="18"/>
                            <w:lang w:val="en-GB"/>
                          </w:rPr>
                          <m:t>2,</m:t>
                        </m:r>
                        <m:r>
                          <m:rPr>
                            <m:sty m:val="p"/>
                          </m:rPr>
                          <w:rPr>
                            <w:rFonts w:ascii="Cambria Math" w:hAnsi="Cambria Math"/>
                            <w:sz w:val="18"/>
                            <w:lang w:val="en-GB"/>
                          </w:rPr>
                          <m:t>p,q</m:t>
                        </m:r>
                      </m:sub>
                    </m:sSub>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ψ</m:t>
                        </m:r>
                      </m:e>
                      <m:sub>
                        <m:r>
                          <w:rPr>
                            <w:rFonts w:ascii="Cambria Math" w:hAnsi="Cambria Math"/>
                            <w:sz w:val="18"/>
                            <w:lang w:val="en-GB"/>
                          </w:rPr>
                          <m:t>3,</m:t>
                        </m:r>
                        <m:r>
                          <m:rPr>
                            <m:sty m:val="p"/>
                          </m:rPr>
                          <w:rPr>
                            <w:rFonts w:ascii="Cambria Math" w:hAnsi="Cambria Math"/>
                            <w:sz w:val="18"/>
                            <w:lang w:val="en-GB"/>
                          </w:rPr>
                          <m:t>p,q</m:t>
                        </m:r>
                      </m:sub>
                    </m:sSub>
                    <m:d>
                      <m:dPr>
                        <m:ctrlPr>
                          <w:rPr>
                            <w:rFonts w:ascii="Cambria Math" w:hAnsi="Cambria Math"/>
                            <w:i/>
                            <w:sz w:val="18"/>
                            <w:lang w:val="en-GB"/>
                          </w:rPr>
                        </m:ctrlPr>
                      </m:dPr>
                      <m:e>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p</m:t>
                            </m:r>
                          </m:sub>
                        </m:sSub>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q</m:t>
                            </m:r>
                          </m:sub>
                        </m:sSub>
                      </m:e>
                    </m:d>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ψ</m:t>
                        </m:r>
                      </m:e>
                      <m:sub>
                        <m:r>
                          <w:rPr>
                            <w:rFonts w:ascii="Cambria Math" w:hAnsi="Cambria Math"/>
                            <w:sz w:val="18"/>
                            <w:lang w:val="en-GB"/>
                          </w:rPr>
                          <m:t>4</m:t>
                        </m:r>
                        <m:r>
                          <m:rPr>
                            <m:sty m:val="p"/>
                          </m:rPr>
                          <w:rPr>
                            <w:rFonts w:ascii="Cambria Math" w:hAnsi="Cambria Math"/>
                            <w:sz w:val="18"/>
                            <w:lang w:val="en-GB"/>
                          </w:rPr>
                          <m:t>,p,q</m:t>
                        </m:r>
                      </m:sub>
                    </m:sSub>
                    <m:sSup>
                      <m:sSupPr>
                        <m:ctrlPr>
                          <w:rPr>
                            <w:rFonts w:ascii="Cambria Math" w:hAnsi="Cambria Math"/>
                            <w:i/>
                            <w:sz w:val="18"/>
                            <w:lang w:val="en-GB"/>
                          </w:rPr>
                        </m:ctrlPr>
                      </m:sSupPr>
                      <m:e>
                        <m:d>
                          <m:dPr>
                            <m:ctrlPr>
                              <w:rPr>
                                <w:rFonts w:ascii="Cambria Math" w:hAnsi="Cambria Math"/>
                                <w:i/>
                                <w:sz w:val="18"/>
                                <w:lang w:val="en-GB"/>
                              </w:rPr>
                            </m:ctrlPr>
                          </m:dPr>
                          <m:e>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p</m:t>
                                </m:r>
                              </m:sub>
                            </m:sSub>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w</m:t>
                                </m:r>
                              </m:e>
                              <m:sub>
                                <m:r>
                                  <m:rPr>
                                    <m:sty m:val="p"/>
                                  </m:rPr>
                                  <w:rPr>
                                    <w:rFonts w:ascii="Cambria Math" w:hAnsi="Cambria Math"/>
                                    <w:sz w:val="18"/>
                                    <w:lang w:val="en-GB"/>
                                  </w:rPr>
                                  <m:t>q</m:t>
                                </m:r>
                              </m:sub>
                            </m:sSub>
                          </m:e>
                        </m:d>
                      </m:e>
                      <m:sup>
                        <m:r>
                          <w:rPr>
                            <w:rFonts w:ascii="Cambria Math" w:hAnsi="Cambria Math"/>
                            <w:sz w:val="18"/>
                            <w:lang w:val="en-GB"/>
                          </w:rPr>
                          <m:t>2</m:t>
                        </m:r>
                      </m:sup>
                    </m:sSup>
                  </m:e>
                </m:d>
              </m:oMath>
            </m:oMathPara>
          </w:p>
        </w:tc>
        <w:tc>
          <w:tcPr>
            <w:tcW w:w="418" w:type="dxa"/>
            <w:vAlign w:val="center"/>
          </w:tcPr>
          <w:p w14:paraId="3C95065C" w14:textId="3CED77A2" w:rsidR="00A437BC" w:rsidRPr="00F669A9" w:rsidRDefault="005A6EC7" w:rsidP="00332351">
            <w:pPr>
              <w:pStyle w:val="Els-body-text"/>
              <w:spacing w:before="80" w:after="80"/>
              <w:jc w:val="right"/>
            </w:pPr>
            <w:bookmarkStart w:id="11" w:name="_Ref151551164"/>
            <w:r w:rsidRPr="00F669A9">
              <w:t>(</w:t>
            </w:r>
            <w:r w:rsidRPr="00F6213A">
              <w:rPr>
                <w:lang w:val="en-GB"/>
              </w:rPr>
              <w:fldChar w:fldCharType="begin"/>
            </w:r>
            <w:r w:rsidRPr="00F6213A">
              <w:rPr>
                <w:lang w:val="en-GB"/>
              </w:rPr>
              <w:instrText xml:space="preserve"> SEQ Equation \* ARABIC </w:instrText>
            </w:r>
            <w:r w:rsidRPr="00F6213A">
              <w:rPr>
                <w:lang w:val="en-GB"/>
              </w:rPr>
              <w:fldChar w:fldCharType="separate"/>
            </w:r>
            <w:r w:rsidR="00BB5A3C">
              <w:rPr>
                <w:noProof/>
                <w:lang w:val="en-GB"/>
              </w:rPr>
              <w:t>12</w:t>
            </w:r>
            <w:r w:rsidRPr="00F6213A">
              <w:rPr>
                <w:lang w:val="en-GB"/>
              </w:rPr>
              <w:fldChar w:fldCharType="end"/>
            </w:r>
            <w:r w:rsidRPr="00F669A9">
              <w:t>)</w:t>
            </w:r>
            <w:bookmarkEnd w:id="11"/>
          </w:p>
        </w:tc>
      </w:tr>
    </w:tbl>
    <w:p w14:paraId="04D621EA" w14:textId="48EC668B" w:rsidR="005F396E" w:rsidRPr="00F669A9" w:rsidRDefault="005F396E" w:rsidP="005F396E">
      <w:pPr>
        <w:pStyle w:val="Caption"/>
        <w:keepNext/>
      </w:pPr>
      <w:bookmarkStart w:id="12" w:name="_Ref151481384"/>
      <w:r w:rsidRPr="00F669A9">
        <w:rPr>
          <w:b/>
          <w:bCs/>
        </w:rPr>
        <w:t xml:space="preserve">Table </w:t>
      </w:r>
      <w:r w:rsidRPr="00F669A9">
        <w:rPr>
          <w:b/>
          <w:bCs/>
        </w:rPr>
        <w:fldChar w:fldCharType="begin"/>
      </w:r>
      <w:r w:rsidRPr="00F669A9">
        <w:rPr>
          <w:b/>
          <w:bCs/>
        </w:rPr>
        <w:instrText xml:space="preserve"> SEQ Table \* ARABIC </w:instrText>
      </w:r>
      <w:r w:rsidRPr="00F669A9">
        <w:rPr>
          <w:b/>
          <w:bCs/>
        </w:rPr>
        <w:fldChar w:fldCharType="separate"/>
      </w:r>
      <w:r w:rsidR="00D21643" w:rsidRPr="00F669A9">
        <w:rPr>
          <w:b/>
          <w:bCs/>
          <w:noProof/>
        </w:rPr>
        <w:t>1</w:t>
      </w:r>
      <w:r w:rsidRPr="00F669A9">
        <w:rPr>
          <w:b/>
          <w:bCs/>
        </w:rPr>
        <w:fldChar w:fldCharType="end"/>
      </w:r>
      <w:bookmarkEnd w:id="12"/>
      <w:r w:rsidR="00D21643" w:rsidRPr="00F669A9">
        <w:t>.</w:t>
      </w:r>
      <w:r w:rsidRPr="00F669A9">
        <w:t xml:space="preserve"> Van't Hoff Jouyban-Acree solubility parameters</w:t>
      </w:r>
      <w:r w:rsidR="006E0BFE">
        <w:t xml:space="preserve"> for the case study</w:t>
      </w:r>
      <w:r w:rsidRPr="00F669A9">
        <w:t>.</w:t>
      </w:r>
    </w:p>
    <w:tbl>
      <w:tblPr>
        <w:tblStyle w:val="TableGrid"/>
        <w:tblW w:w="0" w:type="auto"/>
        <w:tblBorders>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5"/>
        <w:gridCol w:w="1415"/>
        <w:gridCol w:w="1415"/>
        <w:gridCol w:w="1415"/>
        <w:gridCol w:w="1416"/>
      </w:tblGrid>
      <w:tr w:rsidR="005F396E" w:rsidRPr="00F669A9" w14:paraId="0C63D3E4" w14:textId="77777777" w:rsidTr="008F61ED">
        <w:tc>
          <w:tcPr>
            <w:tcW w:w="1415" w:type="dxa"/>
            <w:tcMar>
              <w:left w:w="0" w:type="dxa"/>
              <w:right w:w="0" w:type="dxa"/>
            </w:tcMar>
            <w:vAlign w:val="center"/>
          </w:tcPr>
          <w:p w14:paraId="25DFB233" w14:textId="77777777" w:rsidR="005F396E" w:rsidRPr="00F669A9" w:rsidRDefault="00CE189F" w:rsidP="00AC7300">
            <w:pPr>
              <w:pStyle w:val="Els-body-text"/>
              <w:rPr>
                <w:sz w:val="18"/>
                <w:szCs w:val="22"/>
              </w:rPr>
            </w:pPr>
            <m:oMathPara>
              <m:oMath>
                <m:sSub>
                  <m:sSubPr>
                    <m:ctrlPr>
                      <w:rPr>
                        <w:rFonts w:ascii="Cambria Math" w:hAnsi="Cambria Math"/>
                        <w:sz w:val="18"/>
                        <w:szCs w:val="22"/>
                        <w:lang w:val="en-GB"/>
                      </w:rPr>
                    </m:ctrlPr>
                  </m:sSubPr>
                  <m:e>
                    <m:r>
                      <w:rPr>
                        <w:rFonts w:ascii="Cambria Math" w:hAnsi="Cambria Math"/>
                        <w:sz w:val="18"/>
                        <w:szCs w:val="22"/>
                        <w:lang w:val="en-GB"/>
                      </w:rPr>
                      <m:t>ψ</m:t>
                    </m:r>
                  </m:e>
                  <m:sub>
                    <m:r>
                      <m:rPr>
                        <m:sty m:val="p"/>
                      </m:rPr>
                      <w:rPr>
                        <w:rFonts w:ascii="Cambria Math" w:hAnsi="Cambria Math"/>
                        <w:sz w:val="18"/>
                        <w:szCs w:val="22"/>
                        <w:lang w:val="en-GB"/>
                      </w:rPr>
                      <m:t>0,1</m:t>
                    </m:r>
                  </m:sub>
                </m:sSub>
                <m:r>
                  <w:rPr>
                    <w:rFonts w:ascii="Cambria Math" w:hAnsi="Cambria Math"/>
                    <w:sz w:val="18"/>
                    <w:szCs w:val="22"/>
                    <w:lang w:val="en-GB"/>
                  </w:rPr>
                  <m:t>=-8.77</m:t>
                </m:r>
              </m:oMath>
            </m:oMathPara>
          </w:p>
        </w:tc>
        <w:tc>
          <w:tcPr>
            <w:tcW w:w="1415" w:type="dxa"/>
            <w:tcMar>
              <w:left w:w="0" w:type="dxa"/>
              <w:right w:w="0" w:type="dxa"/>
            </w:tcMar>
            <w:vAlign w:val="center"/>
          </w:tcPr>
          <w:p w14:paraId="11C41E1B"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1,1</m:t>
                    </m:r>
                  </m:sub>
                </m:sSub>
                <m:r>
                  <w:rPr>
                    <w:rFonts w:ascii="Cambria Math" w:hAnsi="Cambria Math"/>
                    <w:sz w:val="18"/>
                    <w:szCs w:val="22"/>
                    <w:lang w:val="en-GB"/>
                  </w:rPr>
                  <m:t>=9.43</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6</m:t>
                    </m:r>
                  </m:sup>
                </m:sSup>
              </m:oMath>
            </m:oMathPara>
          </w:p>
        </w:tc>
        <w:tc>
          <w:tcPr>
            <w:tcW w:w="1415" w:type="dxa"/>
            <w:tcMar>
              <w:left w:w="0" w:type="dxa"/>
              <w:right w:w="0" w:type="dxa"/>
            </w:tcMar>
            <w:vAlign w:val="center"/>
          </w:tcPr>
          <w:p w14:paraId="2BC3A18A"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2,1,2</m:t>
                    </m:r>
                  </m:sub>
                </m:sSub>
                <m:r>
                  <w:rPr>
                    <w:rFonts w:ascii="Cambria Math" w:hAnsi="Cambria Math"/>
                    <w:sz w:val="18"/>
                    <w:szCs w:val="22"/>
                    <w:lang w:val="en-GB"/>
                  </w:rPr>
                  <m:t>=7.80</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6</m:t>
                    </m:r>
                  </m:sup>
                </m:sSup>
              </m:oMath>
            </m:oMathPara>
          </w:p>
        </w:tc>
        <w:tc>
          <w:tcPr>
            <w:tcW w:w="1415" w:type="dxa"/>
            <w:tcMar>
              <w:left w:w="0" w:type="dxa"/>
              <w:right w:w="0" w:type="dxa"/>
            </w:tcMar>
            <w:vAlign w:val="center"/>
          </w:tcPr>
          <w:p w14:paraId="0B18F9A9"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3,1,2</m:t>
                    </m:r>
                  </m:sub>
                </m:sSub>
                <m:r>
                  <w:rPr>
                    <w:rFonts w:ascii="Cambria Math" w:hAnsi="Cambria Math"/>
                    <w:sz w:val="18"/>
                    <w:szCs w:val="22"/>
                    <w:lang w:val="en-GB"/>
                  </w:rPr>
                  <m:t>=-3.40</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7</m:t>
                    </m:r>
                  </m:sup>
                </m:sSup>
              </m:oMath>
            </m:oMathPara>
          </w:p>
        </w:tc>
        <w:tc>
          <w:tcPr>
            <w:tcW w:w="1416" w:type="dxa"/>
            <w:tcMar>
              <w:left w:w="0" w:type="dxa"/>
              <w:right w:w="0" w:type="dxa"/>
            </w:tcMar>
            <w:vAlign w:val="center"/>
          </w:tcPr>
          <w:p w14:paraId="582E89A8"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4,1,2</m:t>
                    </m:r>
                  </m:sub>
                </m:sSub>
                <m:r>
                  <w:rPr>
                    <w:rFonts w:ascii="Cambria Math" w:hAnsi="Cambria Math"/>
                    <w:sz w:val="18"/>
                    <w:szCs w:val="22"/>
                    <w:lang w:val="en-GB"/>
                  </w:rPr>
                  <m:t>=-3.47</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7</m:t>
                    </m:r>
                  </m:sup>
                </m:sSup>
              </m:oMath>
            </m:oMathPara>
          </w:p>
        </w:tc>
      </w:tr>
      <w:tr w:rsidR="005F396E" w:rsidRPr="00F669A9" w14:paraId="07BE71A1" w14:textId="77777777" w:rsidTr="008F61ED">
        <w:tc>
          <w:tcPr>
            <w:tcW w:w="1415" w:type="dxa"/>
            <w:tcMar>
              <w:left w:w="0" w:type="dxa"/>
              <w:right w:w="0" w:type="dxa"/>
            </w:tcMar>
            <w:vAlign w:val="center"/>
          </w:tcPr>
          <w:p w14:paraId="6CC48DD8"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0,2</m:t>
                    </m:r>
                  </m:sub>
                </m:sSub>
                <m:r>
                  <w:rPr>
                    <w:rFonts w:ascii="Cambria Math" w:hAnsi="Cambria Math"/>
                    <w:sz w:val="18"/>
                    <w:szCs w:val="22"/>
                    <w:lang w:val="en-GB"/>
                  </w:rPr>
                  <m:t>=17.2</m:t>
                </m:r>
              </m:oMath>
            </m:oMathPara>
          </w:p>
        </w:tc>
        <w:tc>
          <w:tcPr>
            <w:tcW w:w="1415" w:type="dxa"/>
            <w:tcMar>
              <w:left w:w="0" w:type="dxa"/>
              <w:right w:w="0" w:type="dxa"/>
            </w:tcMar>
            <w:vAlign w:val="center"/>
          </w:tcPr>
          <w:p w14:paraId="4B828444"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1,2</m:t>
                    </m:r>
                  </m:sub>
                </m:sSub>
                <m:r>
                  <w:rPr>
                    <w:rFonts w:ascii="Cambria Math" w:hAnsi="Cambria Math"/>
                    <w:sz w:val="18"/>
                    <w:szCs w:val="22"/>
                    <w:lang w:val="en-GB"/>
                  </w:rPr>
                  <m:t>=-1.39</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7</m:t>
                    </m:r>
                  </m:sup>
                </m:sSup>
              </m:oMath>
            </m:oMathPara>
          </w:p>
        </w:tc>
        <w:tc>
          <w:tcPr>
            <w:tcW w:w="1415" w:type="dxa"/>
            <w:tcMar>
              <w:left w:w="0" w:type="dxa"/>
              <w:right w:w="0" w:type="dxa"/>
            </w:tcMar>
            <w:vAlign w:val="center"/>
          </w:tcPr>
          <w:p w14:paraId="6918F4A6"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2,1,3</m:t>
                    </m:r>
                  </m:sub>
                </m:sSub>
                <m:r>
                  <w:rPr>
                    <w:rFonts w:ascii="Cambria Math" w:hAnsi="Cambria Math"/>
                    <w:sz w:val="18"/>
                    <w:szCs w:val="22"/>
                    <w:lang w:val="en-GB"/>
                  </w:rPr>
                  <m:t>=-1.55</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7</m:t>
                    </m:r>
                  </m:sup>
                </m:sSup>
              </m:oMath>
            </m:oMathPara>
          </w:p>
        </w:tc>
        <w:tc>
          <w:tcPr>
            <w:tcW w:w="1415" w:type="dxa"/>
            <w:tcMar>
              <w:left w:w="0" w:type="dxa"/>
              <w:right w:w="0" w:type="dxa"/>
            </w:tcMar>
            <w:vAlign w:val="center"/>
          </w:tcPr>
          <w:p w14:paraId="7D6E7D3C"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3,1,3</m:t>
                    </m:r>
                  </m:sub>
                </m:sSub>
                <m:r>
                  <w:rPr>
                    <w:rFonts w:ascii="Cambria Math" w:hAnsi="Cambria Math"/>
                    <w:sz w:val="18"/>
                    <w:szCs w:val="22"/>
                    <w:lang w:val="en-GB"/>
                  </w:rPr>
                  <m:t>=-6.93</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6</m:t>
                    </m:r>
                  </m:sup>
                </m:sSup>
              </m:oMath>
            </m:oMathPara>
          </w:p>
        </w:tc>
        <w:tc>
          <w:tcPr>
            <w:tcW w:w="1416" w:type="dxa"/>
            <w:tcMar>
              <w:left w:w="0" w:type="dxa"/>
              <w:right w:w="0" w:type="dxa"/>
            </w:tcMar>
            <w:vAlign w:val="center"/>
          </w:tcPr>
          <w:p w14:paraId="12C76D72"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4,1,3</m:t>
                    </m:r>
                  </m:sub>
                </m:sSub>
                <m:r>
                  <w:rPr>
                    <w:rFonts w:ascii="Cambria Math" w:hAnsi="Cambria Math"/>
                    <w:sz w:val="18"/>
                    <w:szCs w:val="22"/>
                    <w:lang w:val="en-GB"/>
                  </w:rPr>
                  <m:t>=-8.03</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5</m:t>
                    </m:r>
                  </m:sup>
                </m:sSup>
              </m:oMath>
            </m:oMathPara>
          </w:p>
        </w:tc>
      </w:tr>
      <w:tr w:rsidR="005F396E" w:rsidRPr="00F669A9" w14:paraId="7BFA4BBA" w14:textId="77777777" w:rsidTr="008F61ED">
        <w:tc>
          <w:tcPr>
            <w:tcW w:w="1415" w:type="dxa"/>
            <w:tcMar>
              <w:left w:w="0" w:type="dxa"/>
              <w:right w:w="0" w:type="dxa"/>
            </w:tcMar>
            <w:vAlign w:val="center"/>
          </w:tcPr>
          <w:p w14:paraId="3019DE58"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0,3</m:t>
                    </m:r>
                  </m:sub>
                </m:sSub>
                <m:r>
                  <w:rPr>
                    <w:rFonts w:ascii="Cambria Math" w:hAnsi="Cambria Math"/>
                    <w:sz w:val="18"/>
                    <w:szCs w:val="22"/>
                    <w:lang w:val="en-GB"/>
                  </w:rPr>
                  <m:t>=3.36</m:t>
                </m:r>
              </m:oMath>
            </m:oMathPara>
          </w:p>
        </w:tc>
        <w:tc>
          <w:tcPr>
            <w:tcW w:w="1415" w:type="dxa"/>
            <w:tcMar>
              <w:left w:w="0" w:type="dxa"/>
              <w:right w:w="0" w:type="dxa"/>
            </w:tcMar>
            <w:vAlign w:val="center"/>
          </w:tcPr>
          <w:p w14:paraId="6B7399ED"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1,3</m:t>
                    </m:r>
                  </m:sub>
                </m:sSub>
                <m:r>
                  <w:rPr>
                    <w:rFonts w:ascii="Cambria Math" w:hAnsi="Cambria Math"/>
                    <w:sz w:val="18"/>
                    <w:szCs w:val="22"/>
                    <w:lang w:val="en-GB"/>
                  </w:rPr>
                  <m:t>=-3.06</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3</m:t>
                    </m:r>
                  </m:sup>
                </m:sSup>
              </m:oMath>
            </m:oMathPara>
          </w:p>
        </w:tc>
        <w:tc>
          <w:tcPr>
            <w:tcW w:w="1415" w:type="dxa"/>
            <w:tcMar>
              <w:left w:w="0" w:type="dxa"/>
              <w:right w:w="0" w:type="dxa"/>
            </w:tcMar>
            <w:vAlign w:val="center"/>
          </w:tcPr>
          <w:p w14:paraId="4CE50FA2"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2,2,3</m:t>
                    </m:r>
                  </m:sub>
                </m:sSub>
                <m:r>
                  <w:rPr>
                    <w:rFonts w:ascii="Cambria Math" w:hAnsi="Cambria Math"/>
                    <w:sz w:val="18"/>
                    <w:szCs w:val="22"/>
                    <w:lang w:val="en-GB"/>
                  </w:rPr>
                  <m:t>=2.07</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7</m:t>
                    </m:r>
                  </m:sup>
                </m:sSup>
              </m:oMath>
            </m:oMathPara>
          </w:p>
        </w:tc>
        <w:tc>
          <w:tcPr>
            <w:tcW w:w="1415" w:type="dxa"/>
            <w:tcMar>
              <w:left w:w="0" w:type="dxa"/>
              <w:right w:w="0" w:type="dxa"/>
            </w:tcMar>
            <w:vAlign w:val="center"/>
          </w:tcPr>
          <w:p w14:paraId="0A95A17B" w14:textId="77777777" w:rsidR="005F396E" w:rsidRPr="00F669A9" w:rsidRDefault="00CE189F" w:rsidP="00AC7300">
            <w:pPr>
              <w:pStyle w:val="Els-body-t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3,2,3</m:t>
                    </m:r>
                  </m:sub>
                </m:sSub>
                <m:r>
                  <w:rPr>
                    <w:rFonts w:ascii="Cambria Math" w:hAnsi="Cambria Math"/>
                    <w:sz w:val="18"/>
                    <w:szCs w:val="22"/>
                    <w:lang w:val="en-GB"/>
                  </w:rPr>
                  <m:t>=7.94</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6</m:t>
                    </m:r>
                  </m:sup>
                </m:sSup>
              </m:oMath>
            </m:oMathPara>
          </w:p>
        </w:tc>
        <w:tc>
          <w:tcPr>
            <w:tcW w:w="1416" w:type="dxa"/>
            <w:tcMar>
              <w:left w:w="0" w:type="dxa"/>
              <w:right w:w="0" w:type="dxa"/>
            </w:tcMar>
            <w:vAlign w:val="center"/>
          </w:tcPr>
          <w:p w14:paraId="2960A72E" w14:textId="77777777" w:rsidR="005F396E" w:rsidRPr="00F669A9" w:rsidRDefault="00CE189F" w:rsidP="00AC7300">
            <w:pPr>
              <w:pStyle w:val="Els-body-text"/>
              <w:keepNext/>
              <w:rPr>
                <w:sz w:val="18"/>
                <w:szCs w:val="22"/>
              </w:rPr>
            </w:pPr>
            <m:oMathPara>
              <m:oMath>
                <m:sSub>
                  <m:sSubPr>
                    <m:ctrlPr>
                      <w:rPr>
                        <w:rFonts w:ascii="Cambria Math" w:hAnsi="Cambria Math"/>
                        <w:i/>
                        <w:iCs/>
                        <w:sz w:val="18"/>
                        <w:szCs w:val="22"/>
                        <w:lang w:val="en-GB"/>
                      </w:rPr>
                    </m:ctrlPr>
                  </m:sSubPr>
                  <m:e>
                    <m:r>
                      <w:rPr>
                        <w:rFonts w:ascii="Cambria Math" w:hAnsi="Cambria Math"/>
                        <w:sz w:val="18"/>
                        <w:szCs w:val="22"/>
                        <w:lang w:val="en-GB"/>
                      </w:rPr>
                      <m:t>ψ</m:t>
                    </m:r>
                  </m:e>
                  <m:sub>
                    <m:r>
                      <w:rPr>
                        <w:rFonts w:ascii="Cambria Math" w:hAnsi="Cambria Math"/>
                        <w:sz w:val="18"/>
                        <w:szCs w:val="22"/>
                        <w:lang w:val="en-GB"/>
                      </w:rPr>
                      <m:t>4,2,3</m:t>
                    </m:r>
                  </m:sub>
                </m:sSub>
                <m:r>
                  <w:rPr>
                    <w:rFonts w:ascii="Cambria Math" w:hAnsi="Cambria Math"/>
                    <w:sz w:val="18"/>
                    <w:szCs w:val="22"/>
                    <w:lang w:val="en-GB"/>
                  </w:rPr>
                  <m:t>=1.15</m:t>
                </m:r>
                <m:r>
                  <w:rPr>
                    <w:rFonts w:ascii="Cambria Math" w:hAnsi="Cambria Math"/>
                    <w:sz w:val="18"/>
                    <w:szCs w:val="22"/>
                  </w:rPr>
                  <m:t>×</m:t>
                </m:r>
                <m:sSup>
                  <m:sSupPr>
                    <m:ctrlPr>
                      <w:rPr>
                        <w:rFonts w:ascii="Cambria Math" w:hAnsi="Cambria Math"/>
                        <w:i/>
                        <w:sz w:val="18"/>
                        <w:szCs w:val="22"/>
                      </w:rPr>
                    </m:ctrlPr>
                  </m:sSupPr>
                  <m:e>
                    <m:r>
                      <w:rPr>
                        <w:rFonts w:ascii="Cambria Math" w:hAnsi="Cambria Math"/>
                        <w:sz w:val="18"/>
                        <w:szCs w:val="22"/>
                      </w:rPr>
                      <m:t>10</m:t>
                    </m:r>
                  </m:e>
                  <m:sup>
                    <m:r>
                      <w:rPr>
                        <w:rFonts w:ascii="Cambria Math" w:hAnsi="Cambria Math"/>
                        <w:sz w:val="18"/>
                        <w:szCs w:val="22"/>
                      </w:rPr>
                      <m:t>6</m:t>
                    </m:r>
                  </m:sup>
                </m:sSup>
              </m:oMath>
            </m:oMathPara>
          </w:p>
        </w:tc>
      </w:tr>
    </w:tbl>
    <w:p w14:paraId="00C39A09" w14:textId="77777777" w:rsidR="003179D8" w:rsidRDefault="003179D8" w:rsidP="003179D8">
      <w:pPr>
        <w:pStyle w:val="Els-body-text"/>
        <w:spacing w:line="80" w:lineRule="exact"/>
      </w:pPr>
    </w:p>
    <w:p w14:paraId="68EB93B2" w14:textId="6ACEA53D" w:rsidR="004260DE" w:rsidRPr="00F669A9" w:rsidRDefault="00735825" w:rsidP="007464F1">
      <w:pPr>
        <w:pStyle w:val="Els-body-text"/>
      </w:pPr>
      <w:r w:rsidRPr="00F669A9">
        <w:t xml:space="preserve">Analytical derivatives were used </w:t>
      </w:r>
      <w:r w:rsidR="0051373A">
        <w:t>for the</w:t>
      </w:r>
      <w:r w:rsidRPr="00F669A9">
        <w:t xml:space="preserve"> sensitivity equations</w:t>
      </w:r>
      <w:r w:rsidR="00C62C7C">
        <w:t xml:space="preserve"> in the Jacobian</w:t>
      </w:r>
      <w:r w:rsidRPr="00F669A9">
        <w:t xml:space="preserve"> to improve accuracy and reduce the computational burden</w:t>
      </w:r>
      <w:r w:rsidR="002216E8" w:rsidRPr="00F669A9">
        <w:t xml:space="preserve">. </w:t>
      </w:r>
      <w:r w:rsidR="00C62C7C">
        <w:t>T</w:t>
      </w:r>
      <w:r w:rsidR="00C62C7C" w:rsidRPr="00F669A9">
        <w:t>he value of</w:t>
      </w:r>
      <w:r w:rsidR="000D501D">
        <w:t xml:space="preserve"> the </w:t>
      </w:r>
      <w:r w:rsidR="00E06616">
        <w:t>concentration variance</w:t>
      </w:r>
      <w:r w:rsidR="00C62C7C" w:rsidRPr="00F669A9">
        <w:t xml:space="preserve"> </w:t>
      </w:r>
      <m:oMath>
        <m:sSub>
          <m:sSubPr>
            <m:ctrlPr>
              <w:rPr>
                <w:rFonts w:ascii="Cambria Math" w:hAnsi="Cambria Math"/>
                <w:i/>
              </w:rPr>
            </m:ctrlPr>
          </m:sSubPr>
          <m:e>
            <m:r>
              <w:rPr>
                <w:rFonts w:ascii="Cambria Math" w:hAnsi="Cambria Math"/>
              </w:rPr>
              <m:t>σ</m:t>
            </m:r>
          </m:e>
          <m:sub>
            <m:r>
              <w:rPr>
                <w:rFonts w:ascii="Cambria Math" w:hAnsi="Cambria Math"/>
              </w:rPr>
              <m:t>C</m:t>
            </m:r>
          </m:sub>
        </m:sSub>
      </m:oMath>
      <w:r w:rsidR="00C62C7C" w:rsidRPr="00F669A9">
        <w:t xml:space="preserve"> </w:t>
      </w:r>
      <w:r w:rsidR="00E06616">
        <w:t>is</w:t>
      </w:r>
      <w:r w:rsidR="00C62C7C" w:rsidRPr="00F669A9">
        <w:t xml:space="preserve"> approximated by the model mean squared error</w:t>
      </w:r>
      <w:r w:rsidR="00652F56">
        <w:t xml:space="preserve"> (assumed to be </w:t>
      </w:r>
      <w:r w:rsidR="00652F56" w:rsidRPr="008A6F40">
        <w:t>8.74</w:t>
      </w:r>
      <w:r w:rsidR="00652F56">
        <w:t xml:space="preserve"> </w:t>
      </w:r>
      <m:oMath>
        <m:r>
          <w:rPr>
            <w:rFonts w:ascii="Cambria Math" w:hAnsi="Cambria Math"/>
          </w:rPr>
          <m:t>×</m:t>
        </m:r>
      </m:oMath>
      <w:r w:rsidR="00BC6CD7">
        <w:t>10</w:t>
      </w:r>
      <w:r w:rsidR="00BC6CD7" w:rsidRPr="00BC6CD7">
        <w:rPr>
          <w:vertAlign w:val="superscript"/>
        </w:rPr>
        <w:t>-7</w:t>
      </w:r>
      <w:r w:rsidR="0054690D" w:rsidRPr="0054690D">
        <w:t>)</w:t>
      </w:r>
      <w:r w:rsidR="00C62C7C" w:rsidRPr="00F669A9">
        <w:t xml:space="preserve">. </w:t>
      </w:r>
      <w:r w:rsidR="00934D6A" w:rsidRPr="00F669A9">
        <w:t>The</w:t>
      </w:r>
      <w:r w:rsidR="002216E8" w:rsidRPr="00F669A9">
        <w:t xml:space="preserve"> sampling interval </w:t>
      </w:r>
      <w:r w:rsidR="00F03B86" w:rsidRPr="00F669A9">
        <w:t>(</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oMath>
      <w:r w:rsidR="00F03B86" w:rsidRPr="00F669A9">
        <w:t xml:space="preserve">) </w:t>
      </w:r>
      <w:r w:rsidR="008237DC" w:rsidRPr="00F669A9">
        <w:t xml:space="preserve">for the states </w:t>
      </w:r>
      <w:r w:rsidR="008E1061" w:rsidRPr="00F669A9">
        <w:t>is assumed to be</w:t>
      </w:r>
      <w:r w:rsidR="002216E8" w:rsidRPr="00F669A9">
        <w:t xml:space="preserve"> 5 min</w:t>
      </w:r>
      <w:r w:rsidR="005076AD">
        <w:t>, in an experiment</w:t>
      </w:r>
      <w:r w:rsidR="00966931">
        <w:t xml:space="preserve"> of </w:t>
      </w:r>
      <m:oMath>
        <m:sSub>
          <m:sSubPr>
            <m:ctrlPr>
              <w:rPr>
                <w:rFonts w:ascii="Cambria Math" w:eastAsiaTheme="minorEastAsia" w:hAnsi="Cambria Math"/>
                <w:i/>
              </w:rPr>
            </m:ctrlPr>
          </m:sSubPr>
          <m:e>
            <m:r>
              <w:rPr>
                <w:rFonts w:ascii="Cambria Math" w:eastAsiaTheme="minorEastAsia" w:hAnsi="Cambria Math"/>
              </w:rPr>
              <m:t>t</m:t>
            </m:r>
          </m:e>
          <m:sub>
            <m:r>
              <m:rPr>
                <m:sty m:val="p"/>
              </m:rPr>
              <w:rPr>
                <w:rFonts w:ascii="Cambria Math" w:eastAsiaTheme="minorEastAsia" w:hAnsi="Cambria Math"/>
              </w:rPr>
              <m:t>f</m:t>
            </m:r>
          </m:sub>
        </m:sSub>
      </m:oMath>
      <w:r w:rsidR="00966931">
        <w:t> </w:t>
      </w:r>
      <w:r w:rsidR="00966931" w:rsidRPr="00F669A9">
        <w:t>=</w:t>
      </w:r>
      <w:r w:rsidR="00966931">
        <w:t> </w:t>
      </w:r>
      <w:r w:rsidR="00966931" w:rsidRPr="00F669A9">
        <w:t>16h</w:t>
      </w:r>
      <w:r w:rsidR="008E1061" w:rsidRPr="00F669A9">
        <w:t>.</w:t>
      </w:r>
      <w:r w:rsidR="0051373A">
        <w:t xml:space="preserve"> </w:t>
      </w:r>
      <w:r w:rsidR="00FD120F">
        <w:t xml:space="preserve">The initial solvent composition is </w:t>
      </w: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=0.503</m:t>
        </m:r>
      </m:oMath>
      <w:r w:rsidR="00FD120F" w:rsidRPr="005E77D1">
        <w:t xml:space="preserve">, </w:t>
      </w:r>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=0.313</m:t>
        </m:r>
      </m:oMath>
      <w:r w:rsidR="00FD120F" w:rsidRPr="005E77D1">
        <w:t xml:space="preserve"> and </w:t>
      </w:r>
      <m:oMath>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=0.184</m:t>
        </m:r>
      </m:oMath>
      <w:r w:rsidR="00FD120F">
        <w:t xml:space="preserve">, and pure solvent 2 is dosed. </w:t>
      </w:r>
      <w:r w:rsidR="004260DE" w:rsidRPr="00F669A9">
        <w:t xml:space="preserve">Other information </w:t>
      </w:r>
      <w:r w:rsidR="0051373A">
        <w:t xml:space="preserve">for the case-study </w:t>
      </w:r>
      <w:r w:rsidR="004260DE" w:rsidRPr="00F669A9">
        <w:t xml:space="preserve">is supplied </w:t>
      </w:r>
      <w:r w:rsidR="00182127">
        <w:t>in</w:t>
      </w:r>
      <w:r w:rsidR="006E574D" w:rsidRPr="00F669A9">
        <w:t xml:space="preserve"> </w:t>
      </w:r>
      <w:r w:rsidR="006E574D" w:rsidRPr="00F669A9">
        <w:fldChar w:fldCharType="begin"/>
      </w:r>
      <w:r w:rsidR="006E574D" w:rsidRPr="00F669A9">
        <w:instrText xml:space="preserve"> REF _Ref118897798 \h </w:instrText>
      </w:r>
      <w:r w:rsidR="00F669A9">
        <w:instrText xml:space="preserve"> \* MERGEFORMAT </w:instrText>
      </w:r>
      <w:r w:rsidR="006E574D" w:rsidRPr="00F669A9">
        <w:fldChar w:fldCharType="separate"/>
      </w:r>
      <w:r w:rsidR="00D21643" w:rsidRPr="00F669A9">
        <w:rPr>
          <w:b/>
          <w:bCs/>
        </w:rPr>
        <w:t xml:space="preserve">Table </w:t>
      </w:r>
      <w:r w:rsidR="00D21643" w:rsidRPr="00F669A9">
        <w:rPr>
          <w:b/>
          <w:bCs/>
          <w:noProof/>
        </w:rPr>
        <w:t>2</w:t>
      </w:r>
      <w:r w:rsidR="006E574D" w:rsidRPr="00F669A9">
        <w:fldChar w:fldCharType="end"/>
      </w:r>
      <w:r w:rsidR="006E574D" w:rsidRPr="00F669A9">
        <w:t>.</w:t>
      </w:r>
    </w:p>
    <w:p w14:paraId="57BB64B2" w14:textId="74BFB6B2" w:rsidR="004260DE" w:rsidRPr="00F669A9" w:rsidRDefault="004260DE" w:rsidP="004260DE">
      <w:pPr>
        <w:pStyle w:val="Caption"/>
        <w:keepNext/>
      </w:pPr>
      <w:bookmarkStart w:id="13" w:name="_Ref118897798"/>
      <w:r w:rsidRPr="00F669A9">
        <w:rPr>
          <w:b/>
          <w:bCs/>
        </w:rPr>
        <w:t xml:space="preserve">Table </w:t>
      </w:r>
      <w:r w:rsidRPr="00F669A9">
        <w:rPr>
          <w:b/>
          <w:bCs/>
        </w:rPr>
        <w:fldChar w:fldCharType="begin"/>
      </w:r>
      <w:r w:rsidRPr="00F669A9">
        <w:rPr>
          <w:b/>
          <w:bCs/>
        </w:rPr>
        <w:instrText xml:space="preserve"> SEQ Table \* ARABIC </w:instrText>
      </w:r>
      <w:r w:rsidRPr="00F669A9">
        <w:rPr>
          <w:b/>
          <w:bCs/>
        </w:rPr>
        <w:fldChar w:fldCharType="separate"/>
      </w:r>
      <w:r w:rsidR="00D21643" w:rsidRPr="00F669A9">
        <w:rPr>
          <w:b/>
          <w:bCs/>
          <w:noProof/>
        </w:rPr>
        <w:t>2</w:t>
      </w:r>
      <w:r w:rsidRPr="00F669A9">
        <w:rPr>
          <w:b/>
          <w:bCs/>
        </w:rPr>
        <w:fldChar w:fldCharType="end"/>
      </w:r>
      <w:bookmarkEnd w:id="13"/>
      <w:r w:rsidRPr="00F669A9">
        <w:rPr>
          <w:b/>
          <w:bCs/>
        </w:rPr>
        <w:t>.</w:t>
      </w:r>
      <w:r w:rsidRPr="00F669A9">
        <w:t xml:space="preserve"> Summary of</w:t>
      </w:r>
      <w:r w:rsidR="00563F41">
        <w:t xml:space="preserve"> model parameters used for OED and</w:t>
      </w:r>
      <w:r w:rsidR="003376BB">
        <w:t xml:space="preserve"> process</w:t>
      </w:r>
      <w:r w:rsidRPr="00F669A9">
        <w:t xml:space="preserve"> parameters for the case study.</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42"/>
        <w:gridCol w:w="1711"/>
        <w:gridCol w:w="1834"/>
        <w:gridCol w:w="1699"/>
      </w:tblGrid>
      <w:tr w:rsidR="004260DE" w:rsidRPr="00B239E7" w14:paraId="1A14DB4F" w14:textId="77777777" w:rsidTr="00695FAB">
        <w:trPr>
          <w:jc w:val="center"/>
        </w:trPr>
        <w:tc>
          <w:tcPr>
            <w:tcW w:w="1300" w:type="pct"/>
            <w:vAlign w:val="center"/>
          </w:tcPr>
          <w:p w14:paraId="4B12F2EE" w14:textId="3853E250"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18"/>
                      <w:szCs w:val="18"/>
                    </w:rPr>
                    <m:t>b</m:t>
                  </m:r>
                </m:sub>
              </m:sSub>
            </m:oMath>
            <w:r w:rsidR="002F3769" w:rsidRPr="00B239E7">
              <w:rPr>
                <w:sz w:val="18"/>
                <w:szCs w:val="18"/>
              </w:rPr>
              <w:t xml:space="preserve"> = 14.</w:t>
            </w:r>
            <w:r w:rsidR="002008A8" w:rsidRPr="00B239E7">
              <w:rPr>
                <w:sz w:val="18"/>
                <w:szCs w:val="18"/>
              </w:rPr>
              <w:t>78</w:t>
            </w:r>
          </w:p>
        </w:tc>
        <w:tc>
          <w:tcPr>
            <w:tcW w:w="1207" w:type="pct"/>
            <w:vAlign w:val="center"/>
          </w:tcPr>
          <w:p w14:paraId="30FE6E60" w14:textId="65C0AF4D" w:rsidR="004260DE" w:rsidRPr="00B239E7" w:rsidRDefault="004260DE" w:rsidP="00AC7300">
            <w:pPr>
              <w:pStyle w:val="Els-body-text"/>
              <w:spacing w:line="276" w:lineRule="auto"/>
              <w:jc w:val="center"/>
              <w:rPr>
                <w:sz w:val="18"/>
                <w:szCs w:val="18"/>
              </w:rPr>
            </w:pPr>
            <m:oMath>
              <m:r>
                <w:rPr>
                  <w:rFonts w:ascii="Cambria Math" w:hAnsi="Cambria Math"/>
                  <w:sz w:val="18"/>
                  <w:szCs w:val="18"/>
                </w:rPr>
                <m:t>b</m:t>
              </m:r>
            </m:oMath>
            <w:r w:rsidR="002F3769" w:rsidRPr="00B239E7">
              <w:rPr>
                <w:sz w:val="18"/>
                <w:szCs w:val="18"/>
              </w:rPr>
              <w:t xml:space="preserve"> = 7.18</w:t>
            </w:r>
          </w:p>
        </w:tc>
        <w:tc>
          <w:tcPr>
            <w:tcW w:w="1294" w:type="pct"/>
            <w:vAlign w:val="center"/>
          </w:tcPr>
          <w:p w14:paraId="2BDD3184" w14:textId="0E3CC6C9"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18"/>
                      <w:szCs w:val="18"/>
                    </w:rPr>
                    <m:t>g</m:t>
                  </m:r>
                </m:sub>
              </m:sSub>
              <m:r>
                <w:rPr>
                  <w:rFonts w:ascii="Cambria Math" w:hAnsi="Cambria Math"/>
                  <w:sz w:val="18"/>
                  <w:szCs w:val="18"/>
                </w:rPr>
                <m:t xml:space="preserve"> </m:t>
              </m:r>
            </m:oMath>
            <w:r w:rsidR="002F3769" w:rsidRPr="00B239E7">
              <w:rPr>
                <w:sz w:val="18"/>
                <w:szCs w:val="18"/>
              </w:rPr>
              <w:t>= -5.13</w:t>
            </w:r>
          </w:p>
        </w:tc>
        <w:tc>
          <w:tcPr>
            <w:tcW w:w="1199" w:type="pct"/>
            <w:vAlign w:val="center"/>
          </w:tcPr>
          <w:p w14:paraId="5FC16A38" w14:textId="2E1461E8" w:rsidR="004260DE" w:rsidRPr="00B239E7" w:rsidRDefault="004260DE" w:rsidP="00AC7300">
            <w:pPr>
              <w:pStyle w:val="Els-body-text"/>
              <w:spacing w:line="276" w:lineRule="auto"/>
              <w:jc w:val="center"/>
              <w:rPr>
                <w:sz w:val="18"/>
                <w:szCs w:val="18"/>
              </w:rPr>
            </w:pPr>
            <m:oMath>
              <m:r>
                <w:rPr>
                  <w:rFonts w:ascii="Cambria Math" w:hAnsi="Cambria Math"/>
                  <w:sz w:val="18"/>
                  <w:szCs w:val="18"/>
                </w:rPr>
                <m:t xml:space="preserve">g </m:t>
              </m:r>
            </m:oMath>
            <w:r w:rsidR="002F3769" w:rsidRPr="00B239E7">
              <w:rPr>
                <w:sz w:val="18"/>
                <w:szCs w:val="18"/>
              </w:rPr>
              <w:t>= 2.03</w:t>
            </w:r>
          </w:p>
        </w:tc>
      </w:tr>
      <w:tr w:rsidR="004260DE" w:rsidRPr="00B239E7" w14:paraId="2F4100A6" w14:textId="77777777" w:rsidTr="00695FAB">
        <w:trPr>
          <w:jc w:val="center"/>
        </w:trPr>
        <w:tc>
          <w:tcPr>
            <w:tcW w:w="1300" w:type="pct"/>
            <w:vAlign w:val="center"/>
          </w:tcPr>
          <w:p w14:paraId="2D2E2DEE" w14:textId="649E37B3"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ρ</m:t>
                  </m:r>
                </m:e>
                <m:sub>
                  <m:r>
                    <m:rPr>
                      <m:sty m:val="p"/>
                    </m:rPr>
                    <w:rPr>
                      <w:rFonts w:ascii="Cambria Math" w:hAnsi="Cambria Math"/>
                      <w:sz w:val="18"/>
                      <w:szCs w:val="18"/>
                    </w:rPr>
                    <m:t>c</m:t>
                  </m:r>
                </m:sub>
              </m:sSub>
              <m:r>
                <w:rPr>
                  <w:rFonts w:ascii="Cambria Math" w:hAnsi="Cambria Math"/>
                  <w:sz w:val="18"/>
                  <w:szCs w:val="18"/>
                </w:rPr>
                <m:t xml:space="preserve"> </m:t>
              </m:r>
            </m:oMath>
            <w:r w:rsidR="00AA0B7E" w:rsidRPr="00B239E7">
              <w:rPr>
                <w:sz w:val="18"/>
                <w:szCs w:val="18"/>
              </w:rPr>
              <w:t>= 1300 kg/m</w:t>
            </w:r>
            <w:r w:rsidR="00AA0B7E" w:rsidRPr="00B239E7">
              <w:rPr>
                <w:sz w:val="18"/>
                <w:szCs w:val="18"/>
                <w:vertAlign w:val="superscript"/>
              </w:rPr>
              <w:t>3</w:t>
            </w:r>
          </w:p>
        </w:tc>
        <w:tc>
          <w:tcPr>
            <w:tcW w:w="1207" w:type="pct"/>
            <w:vAlign w:val="center"/>
          </w:tcPr>
          <w:p w14:paraId="5FA4E132" w14:textId="13B4972B"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18"/>
                      <w:szCs w:val="18"/>
                    </w:rPr>
                    <m:t>v</m:t>
                  </m:r>
                </m:sub>
              </m:sSub>
            </m:oMath>
            <w:r w:rsidR="002F3769" w:rsidRPr="00B239E7">
              <w:rPr>
                <w:sz w:val="18"/>
                <w:szCs w:val="18"/>
              </w:rPr>
              <w:t xml:space="preserve"> = 0.1</w:t>
            </w:r>
          </w:p>
        </w:tc>
        <w:tc>
          <w:tcPr>
            <w:tcW w:w="1294" w:type="pct"/>
            <w:vAlign w:val="center"/>
          </w:tcPr>
          <w:p w14:paraId="53601DEB" w14:textId="32671E9F"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C</m:t>
                  </m:r>
                </m:e>
                <m:sub>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f</m:t>
                      </m:r>
                    </m:sub>
                  </m:sSub>
                  <m:r>
                    <m:rPr>
                      <m:sty m:val="p"/>
                    </m:rPr>
                    <w:rPr>
                      <w:rFonts w:ascii="Cambria Math" w:hAnsi="Cambria Math"/>
                      <w:sz w:val="18"/>
                      <w:szCs w:val="18"/>
                    </w:rPr>
                    <m:t>,max</m:t>
                  </m:r>
                </m:sub>
              </m:sSub>
              <m:r>
                <w:rPr>
                  <w:rFonts w:ascii="Cambria Math" w:hAnsi="Cambria Math"/>
                  <w:sz w:val="18"/>
                  <w:szCs w:val="18"/>
                </w:rPr>
                <m:t xml:space="preserve"> </m:t>
              </m:r>
            </m:oMath>
            <w:r w:rsidR="00FD550D" w:rsidRPr="00B239E7">
              <w:rPr>
                <w:sz w:val="18"/>
                <w:szCs w:val="18"/>
              </w:rPr>
              <w:t>= 0.21 kg/kg</w:t>
            </w:r>
          </w:p>
        </w:tc>
        <w:tc>
          <w:tcPr>
            <w:tcW w:w="1199" w:type="pct"/>
            <w:vAlign w:val="center"/>
          </w:tcPr>
          <w:p w14:paraId="2968A9A6" w14:textId="6587787C" w:rsidR="004260DE" w:rsidRPr="00B239E7" w:rsidRDefault="00CE189F" w:rsidP="00AC7300">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t</m:t>
                  </m:r>
                  <m:r>
                    <w:rPr>
                      <w:rFonts w:ascii="Cambria Math" w:hAnsi="Cambria Math"/>
                      <w:sz w:val="18"/>
                      <w:szCs w:val="18"/>
                    </w:rPr>
                    <m:t>=0</m:t>
                  </m:r>
                </m:sub>
              </m:sSub>
              <m:r>
                <w:rPr>
                  <w:rFonts w:ascii="Cambria Math" w:hAnsi="Cambria Math"/>
                  <w:sz w:val="18"/>
                  <w:szCs w:val="18"/>
                </w:rPr>
                <m:t xml:space="preserve"> </m:t>
              </m:r>
            </m:oMath>
            <w:r w:rsidR="000279F9" w:rsidRPr="00B239E7">
              <w:rPr>
                <w:sz w:val="18"/>
                <w:szCs w:val="18"/>
              </w:rPr>
              <w:t>=</w:t>
            </w:r>
            <w:r w:rsidR="00872B22" w:rsidRPr="00B239E7">
              <w:rPr>
                <w:sz w:val="18"/>
                <w:szCs w:val="18"/>
              </w:rPr>
              <w:t xml:space="preserve"> </w:t>
            </w:r>
            <w:r w:rsidR="000279F9" w:rsidRPr="00B239E7">
              <w:rPr>
                <w:sz w:val="18"/>
                <w:szCs w:val="18"/>
              </w:rPr>
              <w:t>0.3</w:t>
            </w:r>
            <w:r w:rsidR="00872B22" w:rsidRPr="00B239E7">
              <w:rPr>
                <w:sz w:val="18"/>
                <w:szCs w:val="18"/>
              </w:rPr>
              <w:t>03 kg</w:t>
            </w:r>
          </w:p>
        </w:tc>
      </w:tr>
      <w:tr w:rsidR="00B569F7" w:rsidRPr="00B239E7" w14:paraId="41A36B1E" w14:textId="77777777" w:rsidTr="00695FAB">
        <w:trPr>
          <w:jc w:val="center"/>
        </w:trPr>
        <w:tc>
          <w:tcPr>
            <w:tcW w:w="1300" w:type="pct"/>
            <w:vAlign w:val="center"/>
          </w:tcPr>
          <w:p w14:paraId="6BC2B4BF" w14:textId="2E79AA8A"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RM</m:t>
                  </m:r>
                </m:e>
                <m:sub>
                  <m:r>
                    <m:rPr>
                      <m:sty m:val="p"/>
                    </m:rPr>
                    <w:rPr>
                      <w:rFonts w:ascii="Cambria Math" w:hAnsi="Cambria Math"/>
                      <w:sz w:val="18"/>
                      <w:szCs w:val="18"/>
                    </w:rPr>
                    <m:t>seed,min</m:t>
                  </m:r>
                </m:sub>
              </m:sSub>
              <m:r>
                <w:rPr>
                  <w:rFonts w:ascii="Cambria Math" w:hAnsi="Cambria Math"/>
                  <w:sz w:val="18"/>
                  <w:szCs w:val="18"/>
                </w:rPr>
                <m:t xml:space="preserve"> </m:t>
              </m:r>
            </m:oMath>
            <w:r w:rsidR="00AA0B7E" w:rsidRPr="00B239E7">
              <w:rPr>
                <w:sz w:val="18"/>
                <w:szCs w:val="18"/>
              </w:rPr>
              <w:t>= 0.1%</w:t>
            </w:r>
          </w:p>
        </w:tc>
        <w:tc>
          <w:tcPr>
            <w:tcW w:w="1207" w:type="pct"/>
            <w:vAlign w:val="center"/>
          </w:tcPr>
          <w:p w14:paraId="279CF86D" w14:textId="11275F24"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RM</m:t>
                  </m:r>
                </m:e>
                <m:sub>
                  <m:r>
                    <m:rPr>
                      <m:sty m:val="p"/>
                    </m:rPr>
                    <w:rPr>
                      <w:rFonts w:ascii="Cambria Math" w:hAnsi="Cambria Math"/>
                      <w:sz w:val="18"/>
                      <w:szCs w:val="18"/>
                    </w:rPr>
                    <m:t>seed,max</m:t>
                  </m:r>
                </m:sub>
              </m:sSub>
            </m:oMath>
            <w:r w:rsidR="002F3769" w:rsidRPr="00B239E7">
              <w:rPr>
                <w:sz w:val="18"/>
                <w:szCs w:val="18"/>
              </w:rPr>
              <w:t xml:space="preserve"> = 1.0%</w:t>
            </w:r>
          </w:p>
        </w:tc>
        <w:tc>
          <w:tcPr>
            <w:tcW w:w="1294" w:type="pct"/>
            <w:vAlign w:val="center"/>
          </w:tcPr>
          <w:p w14:paraId="4BF33CF2" w14:textId="52B247F9"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C</m:t>
                  </m:r>
                </m:e>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r>
                    <m:rPr>
                      <m:sty m:val="p"/>
                    </m:rPr>
                    <w:rPr>
                      <w:rFonts w:ascii="Cambria Math" w:hAnsi="Cambria Math"/>
                      <w:sz w:val="18"/>
                      <w:szCs w:val="18"/>
                    </w:rPr>
                    <m:t>, min</m:t>
                  </m:r>
                </m:sub>
              </m:sSub>
            </m:oMath>
            <w:r w:rsidR="00695FAB" w:rsidRPr="00B239E7">
              <w:rPr>
                <w:sz w:val="18"/>
                <w:szCs w:val="18"/>
              </w:rPr>
              <w:t xml:space="preserve"> = 0.3</w:t>
            </w:r>
            <w:r w:rsidR="00952E8B" w:rsidRPr="00B239E7">
              <w:rPr>
                <w:sz w:val="18"/>
                <w:szCs w:val="18"/>
              </w:rPr>
              <w:t>03</w:t>
            </w:r>
            <w:r w:rsidR="00695FAB" w:rsidRPr="00B239E7">
              <w:rPr>
                <w:sz w:val="18"/>
                <w:szCs w:val="18"/>
              </w:rPr>
              <w:t xml:space="preserve"> </w:t>
            </w:r>
            <w:r w:rsidR="00EC6FCC" w:rsidRPr="00B239E7">
              <w:rPr>
                <w:sz w:val="18"/>
                <w:szCs w:val="18"/>
              </w:rPr>
              <w:t>kg/kg</w:t>
            </w:r>
          </w:p>
        </w:tc>
        <w:tc>
          <w:tcPr>
            <w:tcW w:w="1199" w:type="pct"/>
            <w:vAlign w:val="center"/>
          </w:tcPr>
          <w:p w14:paraId="4D75F777" w14:textId="2B52C3CE"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C</m:t>
                  </m:r>
                </m:e>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r>
                    <m:rPr>
                      <m:sty m:val="p"/>
                    </m:rPr>
                    <w:rPr>
                      <w:rFonts w:ascii="Cambria Math" w:hAnsi="Cambria Math"/>
                      <w:sz w:val="18"/>
                      <w:szCs w:val="18"/>
                    </w:rPr>
                    <m:t>, max</m:t>
                  </m:r>
                </m:sub>
              </m:sSub>
            </m:oMath>
            <w:r w:rsidR="00695FAB" w:rsidRPr="00B239E7">
              <w:rPr>
                <w:sz w:val="18"/>
                <w:szCs w:val="18"/>
              </w:rPr>
              <w:t>= 0.333 kg/kg</w:t>
            </w:r>
          </w:p>
        </w:tc>
      </w:tr>
      <w:tr w:rsidR="00E46746" w:rsidRPr="00B239E7" w14:paraId="02A6E53F" w14:textId="77777777" w:rsidTr="00695FAB">
        <w:trPr>
          <w:jc w:val="center"/>
        </w:trPr>
        <w:tc>
          <w:tcPr>
            <w:tcW w:w="1300" w:type="pct"/>
            <w:vAlign w:val="center"/>
          </w:tcPr>
          <w:p w14:paraId="7781D2E0" w14:textId="6F7010F8" w:rsidR="00E46746"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μ</m:t>
                      </m:r>
                    </m:e>
                  </m:acc>
                </m:e>
                <m:sub>
                  <m:r>
                    <w:rPr>
                      <w:rFonts w:ascii="Cambria Math" w:hAnsi="Cambria Math"/>
                      <w:sz w:val="18"/>
                      <w:szCs w:val="18"/>
                    </w:rPr>
                    <m:t>0,</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0</m:t>
                      </m:r>
                    </m:sub>
                  </m:sSub>
                </m:sub>
              </m:sSub>
            </m:oMath>
            <w:r w:rsidR="000242F8" w:rsidRPr="00B239E7">
              <w:rPr>
                <w:sz w:val="18"/>
                <w:szCs w:val="18"/>
              </w:rPr>
              <w:t xml:space="preserve"> = </w:t>
            </w:r>
            <w:r w:rsidR="00EE7AAC" w:rsidRPr="00B239E7">
              <w:rPr>
                <w:sz w:val="18"/>
                <w:szCs w:val="18"/>
              </w:rPr>
              <w:t>2.0</w:t>
            </w:r>
            <w:r w:rsidR="00846C60">
              <w:rPr>
                <w:sz w:val="18"/>
                <w:szCs w:val="18"/>
              </w:rPr>
              <w:t>5</w:t>
            </w:r>
            <m:oMath>
              <m:r>
                <w:rPr>
                  <w:rFonts w:ascii="Cambria Math" w:hAnsi="Cambria Math"/>
                  <w:sz w:val="18"/>
                  <w:szCs w:val="18"/>
                </w:rPr>
                <m:t>×</m:t>
              </m:r>
            </m:oMath>
            <w:r w:rsidR="000242F8" w:rsidRPr="00B239E7">
              <w:rPr>
                <w:sz w:val="18"/>
                <w:szCs w:val="18"/>
              </w:rPr>
              <w:t>10</w:t>
            </w:r>
            <w:r w:rsidR="000242F8" w:rsidRPr="00B239E7">
              <w:rPr>
                <w:sz w:val="18"/>
                <w:szCs w:val="18"/>
                <w:vertAlign w:val="superscript"/>
              </w:rPr>
              <w:t>7</w:t>
            </w:r>
            <w:r w:rsidR="000242F8" w:rsidRPr="00B239E7">
              <w:rPr>
                <w:sz w:val="18"/>
                <w:szCs w:val="18"/>
              </w:rPr>
              <w:t xml:space="preserve"> #</w:t>
            </w:r>
          </w:p>
        </w:tc>
        <w:tc>
          <w:tcPr>
            <w:tcW w:w="1207" w:type="pct"/>
            <w:vAlign w:val="center"/>
          </w:tcPr>
          <w:p w14:paraId="4A83D7D5" w14:textId="097241D8" w:rsidR="00E46746"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μ</m:t>
                      </m:r>
                    </m:e>
                  </m:acc>
                </m:e>
                <m: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0</m:t>
                      </m:r>
                    </m:sub>
                  </m:sSub>
                </m:sub>
              </m:sSub>
            </m:oMath>
            <w:r w:rsidR="00074EAC" w:rsidRPr="00B239E7">
              <w:rPr>
                <w:sz w:val="18"/>
                <w:szCs w:val="18"/>
              </w:rPr>
              <w:t xml:space="preserve"> = </w:t>
            </w:r>
            <w:r w:rsidR="00EE7AAC" w:rsidRPr="00B239E7">
              <w:rPr>
                <w:sz w:val="18"/>
                <w:szCs w:val="18"/>
              </w:rPr>
              <w:t>2.8</w:t>
            </w:r>
            <w:r w:rsidR="00441F6C">
              <w:rPr>
                <w:sz w:val="18"/>
                <w:szCs w:val="18"/>
              </w:rPr>
              <w:t>3</w:t>
            </w:r>
            <w:r w:rsidR="00165368" w:rsidRPr="00B239E7">
              <w:rPr>
                <w:sz w:val="18"/>
                <w:szCs w:val="18"/>
              </w:rPr>
              <w:t xml:space="preserve"> </w:t>
            </w:r>
            <m:oMath>
              <m:r>
                <w:rPr>
                  <w:rFonts w:ascii="Cambria Math" w:hAnsi="Cambria Math"/>
                  <w:sz w:val="18"/>
                  <w:szCs w:val="18"/>
                </w:rPr>
                <m:t>×</m:t>
              </m:r>
            </m:oMath>
            <w:r w:rsidR="00441F6C" w:rsidRPr="00B239E7">
              <w:rPr>
                <w:sz w:val="18"/>
                <w:szCs w:val="18"/>
              </w:rPr>
              <w:t>10</w:t>
            </w:r>
            <w:r w:rsidR="00441F6C">
              <w:rPr>
                <w:sz w:val="18"/>
                <w:szCs w:val="18"/>
                <w:vertAlign w:val="superscript"/>
              </w:rPr>
              <w:t>2</w:t>
            </w:r>
            <w:r w:rsidR="00441F6C" w:rsidRPr="00B239E7">
              <w:rPr>
                <w:sz w:val="18"/>
                <w:szCs w:val="18"/>
              </w:rPr>
              <w:t xml:space="preserve"> </w:t>
            </w:r>
            <w:r w:rsidR="00165368" w:rsidRPr="00B239E7">
              <w:rPr>
                <w:sz w:val="18"/>
                <w:szCs w:val="18"/>
              </w:rPr>
              <w:t>m</w:t>
            </w:r>
          </w:p>
        </w:tc>
        <w:tc>
          <w:tcPr>
            <w:tcW w:w="1294" w:type="pct"/>
            <w:vAlign w:val="center"/>
          </w:tcPr>
          <w:p w14:paraId="3EFBD4FB" w14:textId="330B7C44" w:rsidR="00E46746"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μ</m:t>
                      </m:r>
                    </m:e>
                  </m:acc>
                </m:e>
                <m: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0</m:t>
                      </m:r>
                    </m:sub>
                  </m:sSub>
                </m:sub>
              </m:sSub>
            </m:oMath>
            <w:r w:rsidR="007C3145" w:rsidRPr="00B239E7">
              <w:rPr>
                <w:sz w:val="18"/>
                <w:szCs w:val="18"/>
              </w:rPr>
              <w:t xml:space="preserve"> = </w:t>
            </w:r>
            <w:r w:rsidR="00EE7AAC" w:rsidRPr="00B239E7">
              <w:rPr>
                <w:sz w:val="18"/>
                <w:szCs w:val="18"/>
              </w:rPr>
              <w:t>9.6</w:t>
            </w:r>
            <w:r w:rsidR="00846C60">
              <w:rPr>
                <w:sz w:val="18"/>
                <w:szCs w:val="18"/>
              </w:rPr>
              <w:t>7</w:t>
            </w:r>
            <m:oMath>
              <m:r>
                <w:rPr>
                  <w:rFonts w:ascii="Cambria Math" w:hAnsi="Cambria Math"/>
                  <w:sz w:val="18"/>
                  <w:szCs w:val="18"/>
                </w:rPr>
                <m:t>×</m:t>
              </m:r>
            </m:oMath>
            <w:r w:rsidR="006A3260" w:rsidRPr="00B239E7">
              <w:rPr>
                <w:sz w:val="18"/>
                <w:szCs w:val="18"/>
              </w:rPr>
              <w:t>10</w:t>
            </w:r>
            <w:r w:rsidR="00846C60" w:rsidRPr="00846C60">
              <w:rPr>
                <w:sz w:val="18"/>
                <w:szCs w:val="18"/>
                <w:vertAlign w:val="superscript"/>
              </w:rPr>
              <w:t>-</w:t>
            </w:r>
            <w:r w:rsidR="006A3260" w:rsidRPr="00B239E7">
              <w:rPr>
                <w:sz w:val="18"/>
                <w:szCs w:val="18"/>
                <w:vertAlign w:val="superscript"/>
              </w:rPr>
              <w:t>3</w:t>
            </w:r>
            <w:r w:rsidR="00165368" w:rsidRPr="00B239E7">
              <w:rPr>
                <w:sz w:val="18"/>
                <w:szCs w:val="18"/>
              </w:rPr>
              <w:t xml:space="preserve"> m</w:t>
            </w:r>
            <w:r w:rsidR="00165368" w:rsidRPr="00B239E7">
              <w:rPr>
                <w:sz w:val="18"/>
                <w:szCs w:val="18"/>
                <w:vertAlign w:val="superscript"/>
              </w:rPr>
              <w:t>2</w:t>
            </w:r>
          </w:p>
        </w:tc>
        <w:tc>
          <w:tcPr>
            <w:tcW w:w="1199" w:type="pct"/>
            <w:vAlign w:val="center"/>
          </w:tcPr>
          <w:p w14:paraId="5E26696A" w14:textId="041E9A0F" w:rsidR="00E46746"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V</m:t>
                  </m:r>
                </m:e>
                <m:sub>
                  <m:r>
                    <m:rPr>
                      <m:sty m:val="p"/>
                    </m:rPr>
                    <w:rPr>
                      <w:rFonts w:ascii="Cambria Math" w:hAnsi="Cambria Math"/>
                      <w:sz w:val="18"/>
                      <w:szCs w:val="18"/>
                    </w:rPr>
                    <m:t>max</m:t>
                  </m:r>
                </m:sub>
              </m:sSub>
            </m:oMath>
            <w:r w:rsidR="00D52977" w:rsidRPr="00B239E7">
              <w:rPr>
                <w:sz w:val="18"/>
                <w:szCs w:val="18"/>
              </w:rPr>
              <w:t xml:space="preserve"> = 400 mL</w:t>
            </w:r>
          </w:p>
        </w:tc>
      </w:tr>
      <w:tr w:rsidR="00B569F7" w:rsidRPr="00B239E7" w14:paraId="435E085C" w14:textId="77777777" w:rsidTr="00695FAB">
        <w:trPr>
          <w:jc w:val="center"/>
        </w:trPr>
        <w:tc>
          <w:tcPr>
            <w:tcW w:w="1300" w:type="pct"/>
          </w:tcPr>
          <w:p w14:paraId="35514467" w14:textId="0949537E"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min</m:t>
                  </m:r>
                </m:sub>
              </m:sSub>
            </m:oMath>
            <w:r w:rsidR="002F3769" w:rsidRPr="00B239E7">
              <w:rPr>
                <w:sz w:val="18"/>
                <w:szCs w:val="18"/>
              </w:rPr>
              <w:t xml:space="preserve"> = 33 °C</w:t>
            </w:r>
          </w:p>
        </w:tc>
        <w:tc>
          <w:tcPr>
            <w:tcW w:w="1207" w:type="pct"/>
          </w:tcPr>
          <w:p w14:paraId="09B9E97B" w14:textId="3ED2C599"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max</m:t>
                  </m:r>
                </m:sub>
              </m:sSub>
            </m:oMath>
            <w:r w:rsidR="002F3769" w:rsidRPr="00B239E7">
              <w:rPr>
                <w:sz w:val="18"/>
                <w:szCs w:val="18"/>
              </w:rPr>
              <w:t xml:space="preserve"> = 60 °C</w:t>
            </w:r>
          </w:p>
        </w:tc>
        <w:tc>
          <w:tcPr>
            <w:tcW w:w="1294" w:type="pct"/>
            <w:vAlign w:val="center"/>
          </w:tcPr>
          <w:p w14:paraId="3C3EC0CA" w14:textId="6F7900E1" w:rsidR="00B569F7" w:rsidRPr="00B239E7" w:rsidRDefault="00CE189F" w:rsidP="00B569F7">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R</m:t>
                  </m:r>
                </m:e>
                <m:sub>
                  <m:r>
                    <m:rPr>
                      <m:sty m:val="p"/>
                    </m:rPr>
                    <w:rPr>
                      <w:rFonts w:ascii="Cambria Math" w:hAnsi="Cambria Math"/>
                      <w:sz w:val="18"/>
                      <w:szCs w:val="18"/>
                    </w:rPr>
                    <m:t>min</m:t>
                  </m:r>
                </m:sub>
              </m:sSub>
            </m:oMath>
            <w:r w:rsidR="00531F0D" w:rsidRPr="00B239E7">
              <w:rPr>
                <w:sz w:val="18"/>
                <w:szCs w:val="18"/>
              </w:rPr>
              <w:t>=</w:t>
            </w:r>
            <w:r w:rsidR="00917302" w:rsidRPr="00B239E7">
              <w:rPr>
                <w:sz w:val="18"/>
                <w:szCs w:val="18"/>
              </w:rPr>
              <w:t xml:space="preserve"> </w:t>
            </w:r>
            <w:r w:rsidR="00531F0D" w:rsidRPr="00B239E7">
              <w:rPr>
                <w:sz w:val="18"/>
                <w:szCs w:val="18"/>
              </w:rPr>
              <w:t xml:space="preserve">-1 </w:t>
            </w:r>
            <w:r w:rsidR="00917302" w:rsidRPr="00B239E7">
              <w:rPr>
                <w:sz w:val="18"/>
                <w:szCs w:val="18"/>
              </w:rPr>
              <w:t>°C/min</w:t>
            </w:r>
          </w:p>
        </w:tc>
        <w:tc>
          <w:tcPr>
            <w:tcW w:w="1199" w:type="pct"/>
            <w:vAlign w:val="center"/>
          </w:tcPr>
          <w:p w14:paraId="4E76EC8F" w14:textId="531DB532" w:rsidR="00B569F7" w:rsidRPr="00B239E7" w:rsidRDefault="002759C8" w:rsidP="00B569F7">
            <w:pPr>
              <w:pStyle w:val="Els-body-text"/>
              <w:spacing w:line="276" w:lineRule="auto"/>
              <w:jc w:val="center"/>
              <w:rPr>
                <w:sz w:val="18"/>
                <w:szCs w:val="18"/>
              </w:rPr>
            </w:pPr>
            <m:oMath>
              <m:r>
                <m:rPr>
                  <m:sty m:val="p"/>
                </m:rPr>
                <w:rPr>
                  <w:rFonts w:ascii="Cambria Math" w:hAnsi="Cambria Math"/>
                  <w:sz w:val="18"/>
                  <w:szCs w:val="18"/>
                </w:rPr>
                <m:t>Yiel</m:t>
              </m:r>
              <m:sSub>
                <m:sSubPr>
                  <m:ctrlPr>
                    <w:rPr>
                      <w:rFonts w:ascii="Cambria Math" w:hAnsi="Cambria Math"/>
                      <w:iCs/>
                      <w:sz w:val="18"/>
                      <w:szCs w:val="18"/>
                    </w:rPr>
                  </m:ctrlPr>
                </m:sSubPr>
                <m:e>
                  <m:r>
                    <m:rPr>
                      <m:sty m:val="p"/>
                    </m:rPr>
                    <w:rPr>
                      <w:rFonts w:ascii="Cambria Math" w:hAnsi="Cambria Math"/>
                      <w:sz w:val="18"/>
                      <w:szCs w:val="18"/>
                    </w:rPr>
                    <m:t>d</m:t>
                  </m:r>
                </m:e>
                <m:sub>
                  <m:r>
                    <m:rPr>
                      <m:sty m:val="p"/>
                    </m:rPr>
                    <w:rPr>
                      <w:rFonts w:ascii="Cambria Math" w:hAnsi="Cambria Math"/>
                      <w:sz w:val="18"/>
                      <w:szCs w:val="18"/>
                    </w:rPr>
                    <m:t>theoretical</m:t>
                  </m:r>
                </m:sub>
              </m:sSub>
              <m:r>
                <w:rPr>
                  <w:rFonts w:ascii="Cambria Math" w:hAnsi="Cambria Math"/>
                  <w:sz w:val="18"/>
                  <w:szCs w:val="18"/>
                </w:rPr>
                <m:t>≈</m:t>
              </m:r>
            </m:oMath>
            <w:r w:rsidR="002008A8" w:rsidRPr="00B239E7">
              <w:rPr>
                <w:iCs/>
                <w:sz w:val="18"/>
                <w:szCs w:val="18"/>
              </w:rPr>
              <w:t xml:space="preserve"> 1</w:t>
            </w:r>
          </w:p>
        </w:tc>
      </w:tr>
      <w:tr w:rsidR="00B569F7" w:rsidRPr="00B239E7" w14:paraId="5785F94A" w14:textId="77777777" w:rsidTr="00695FAB">
        <w:trPr>
          <w:jc w:val="center"/>
        </w:trPr>
        <w:tc>
          <w:tcPr>
            <w:tcW w:w="1300" w:type="pct"/>
            <w:vAlign w:val="center"/>
          </w:tcPr>
          <w:p w14:paraId="3ACB57F9" w14:textId="23DDC031" w:rsidR="00B569F7" w:rsidRPr="00B239E7" w:rsidRDefault="00CE189F" w:rsidP="00D0051E">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Q</m:t>
                  </m:r>
                </m:e>
                <m:sub>
                  <m:r>
                    <m:rPr>
                      <m:sty m:val="p"/>
                    </m:rPr>
                    <w:rPr>
                      <w:rFonts w:ascii="Cambria Math" w:hAnsi="Cambria Math"/>
                      <w:sz w:val="18"/>
                      <w:szCs w:val="18"/>
                    </w:rPr>
                    <m:t>in,max</m:t>
                  </m:r>
                </m:sub>
              </m:sSub>
            </m:oMath>
            <w:r w:rsidR="002008A8" w:rsidRPr="00B239E7">
              <w:rPr>
                <w:sz w:val="18"/>
                <w:szCs w:val="18"/>
              </w:rPr>
              <w:t xml:space="preserve"> = 1.2 mL/min</w:t>
            </w:r>
          </w:p>
        </w:tc>
        <w:tc>
          <w:tcPr>
            <w:tcW w:w="1207" w:type="pct"/>
            <w:vAlign w:val="center"/>
          </w:tcPr>
          <w:p w14:paraId="25FABAA8" w14:textId="11CF69EE" w:rsidR="00B569F7" w:rsidRPr="00B239E7" w:rsidRDefault="00CE189F" w:rsidP="00D0051E">
            <w:pPr>
              <w:pStyle w:val="Els-body-text"/>
              <w:spacing w:line="276"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σ</m:t>
                  </m:r>
                </m:e>
                <m:sub>
                  <m:r>
                    <m:rPr>
                      <m:sty m:val="p"/>
                    </m:rPr>
                    <w:rPr>
                      <w:rFonts w:ascii="Cambria Math" w:hAnsi="Cambria Math"/>
                      <w:sz w:val="18"/>
                      <w:szCs w:val="18"/>
                    </w:rPr>
                    <m:t>API,max</m:t>
                  </m:r>
                </m:sub>
              </m:sSub>
            </m:oMath>
            <w:r w:rsidR="002008A8" w:rsidRPr="00B239E7">
              <w:rPr>
                <w:sz w:val="18"/>
                <w:szCs w:val="18"/>
              </w:rPr>
              <w:t xml:space="preserve"> = 1.01</w:t>
            </w:r>
          </w:p>
        </w:tc>
        <w:tc>
          <w:tcPr>
            <w:tcW w:w="1294" w:type="pct"/>
            <w:vAlign w:val="center"/>
          </w:tcPr>
          <w:p w14:paraId="1ED798A6" w14:textId="51A28629" w:rsidR="00B569F7" w:rsidRPr="00B239E7" w:rsidRDefault="00B569F7" w:rsidP="00D0051E">
            <w:pPr>
              <w:pStyle w:val="Els-body-text"/>
              <w:spacing w:line="276" w:lineRule="auto"/>
              <w:jc w:val="center"/>
              <w:rPr>
                <w:sz w:val="18"/>
                <w:szCs w:val="18"/>
              </w:rPr>
            </w:pPr>
          </w:p>
        </w:tc>
        <w:tc>
          <w:tcPr>
            <w:tcW w:w="1199" w:type="pct"/>
            <w:vAlign w:val="center"/>
          </w:tcPr>
          <w:p w14:paraId="5007D512" w14:textId="56D5581F" w:rsidR="00B569F7" w:rsidRPr="00B239E7" w:rsidRDefault="00B569F7" w:rsidP="00D0051E">
            <w:pPr>
              <w:pStyle w:val="Els-body-text"/>
              <w:spacing w:line="276" w:lineRule="auto"/>
              <w:jc w:val="center"/>
              <w:rPr>
                <w:sz w:val="18"/>
                <w:szCs w:val="18"/>
              </w:rPr>
            </w:pPr>
          </w:p>
        </w:tc>
      </w:tr>
    </w:tbl>
    <w:p w14:paraId="11569837" w14:textId="1D8FCC0B" w:rsidR="00745E1E" w:rsidRDefault="00D0051E" w:rsidP="000419EE">
      <w:pPr>
        <w:pStyle w:val="Els-body-text"/>
      </w:pPr>
      <w:r>
        <w:fldChar w:fldCharType="begin"/>
      </w:r>
      <w:r>
        <w:instrText xml:space="preserve"> REF _Ref151644784 \h </w:instrText>
      </w:r>
      <w:r>
        <w:fldChar w:fldCharType="separate"/>
      </w:r>
      <w:r w:rsidRPr="00774C57">
        <w:rPr>
          <w:b/>
          <w:bCs/>
        </w:rPr>
        <w:t xml:space="preserve">Figure </w:t>
      </w:r>
      <w:r w:rsidRPr="00774C57">
        <w:rPr>
          <w:b/>
          <w:bCs/>
          <w:noProof/>
        </w:rPr>
        <w:t>1</w:t>
      </w:r>
      <w:r>
        <w:fldChar w:fldCharType="end"/>
      </w:r>
      <w:r w:rsidR="00732049">
        <w:t xml:space="preserve"> show</w:t>
      </w:r>
      <w:r w:rsidR="00A067E2">
        <w:t>s</w:t>
      </w:r>
      <w:r w:rsidR="00732049">
        <w:t xml:space="preserve"> </w:t>
      </w:r>
      <w:r w:rsidR="00CB5028">
        <w:t xml:space="preserve">it is </w:t>
      </w:r>
      <w:r w:rsidR="00A37011">
        <w:t>D-</w:t>
      </w:r>
      <w:r w:rsidR="00CB5028">
        <w:t xml:space="preserve">optimal to produce supersaturation </w:t>
      </w:r>
      <w:r w:rsidR="00BC3051">
        <w:t>peaks</w:t>
      </w:r>
      <w:r w:rsidR="008365EA">
        <w:t xml:space="preserve"> at the </w:t>
      </w:r>
      <w:r w:rsidR="001B33D2">
        <w:t>start</w:t>
      </w:r>
      <w:r w:rsidR="008365EA">
        <w:t xml:space="preserve"> of the experiment</w:t>
      </w:r>
      <w:r w:rsidR="00645A28">
        <w:t xml:space="preserve"> </w:t>
      </w:r>
      <w:r w:rsidR="00CF4E7D">
        <w:t>(</w:t>
      </w:r>
      <w:r w:rsidR="00876344">
        <w:t>in an attempt</w:t>
      </w:r>
      <w:r w:rsidR="00CF4E7D">
        <w:t>)</w:t>
      </w:r>
      <w:r w:rsidR="00876344">
        <w:t xml:space="preserve"> to</w:t>
      </w:r>
      <w:r w:rsidR="00645A28">
        <w:t xml:space="preserve"> </w:t>
      </w:r>
      <w:r w:rsidR="00BC3051">
        <w:t>distinguish</w:t>
      </w:r>
      <w:r w:rsidR="00D232AA">
        <w:t xml:space="preserve"> growth and birth rate</w:t>
      </w:r>
      <w:r w:rsidR="00645A28">
        <w:t xml:space="preserve"> </w:t>
      </w:r>
      <w:r w:rsidR="00876344">
        <w:t>in time</w:t>
      </w:r>
      <w:r w:rsidR="001622EC">
        <w:t>.</w:t>
      </w:r>
      <w:r w:rsidR="00981D34">
        <w:t xml:space="preserve"> This is followed by a nearly constant supersaturation </w:t>
      </w:r>
      <w:r w:rsidR="00CF4E7D">
        <w:t>period</w:t>
      </w:r>
      <w:r w:rsidR="00A706CE">
        <w:t xml:space="preserve"> and secondary peak</w:t>
      </w:r>
      <w:r w:rsidR="00491429">
        <w:t>s</w:t>
      </w:r>
      <w:r w:rsidR="00A706CE">
        <w:t xml:space="preserve"> </w:t>
      </w:r>
      <w:r w:rsidR="00026D4C">
        <w:t>caused by the</w:t>
      </w:r>
      <w:r w:rsidR="00220161">
        <w:t xml:space="preserve"> </w:t>
      </w:r>
      <w:r w:rsidR="008501FB">
        <w:t>dosing</w:t>
      </w:r>
      <w:r w:rsidR="00220161">
        <w:t xml:space="preserve"> at the end to satisfy constraints.</w:t>
      </w:r>
      <w:r w:rsidR="001622EC">
        <w:t xml:space="preserve"> The </w:t>
      </w:r>
      <w:r w:rsidR="00C71759">
        <w:t xml:space="preserve">sensitivities behave </w:t>
      </w:r>
      <w:r w:rsidR="001B33D2">
        <w:t>similarly</w:t>
      </w:r>
      <w:r w:rsidR="00C71759">
        <w:t xml:space="preserve">, with a small </w:t>
      </w:r>
      <w:r w:rsidR="001A2C08">
        <w:t>offset</w:t>
      </w:r>
      <w:r w:rsidR="0063789A">
        <w:t xml:space="preserve"> due to the </w:t>
      </w:r>
      <w:r w:rsidR="00CA0C0E">
        <w:t xml:space="preserve">rate of increase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μ</m:t>
                </m:r>
              </m:e>
            </m:acc>
          </m:e>
          <m:sub>
            <m:r>
              <w:rPr>
                <w:rFonts w:ascii="Cambria Math" w:hAnsi="Cambria Math"/>
              </w:rPr>
              <m:t>2</m:t>
            </m:r>
          </m:sub>
        </m:sSub>
      </m:oMath>
      <w:r w:rsidR="007F74AC">
        <w:t xml:space="preserve"> </w:t>
      </w:r>
      <w:r w:rsidR="00CA0C0E">
        <w:t xml:space="preserve">during the </w:t>
      </w:r>
      <w:r w:rsidR="007B3AE7">
        <w:t>simulation.</w:t>
      </w:r>
      <w:r w:rsidR="00D72FC7">
        <w:t xml:space="preserve"> </w:t>
      </w:r>
      <w:r w:rsidR="00671F98">
        <w:t xml:space="preserve">Moreover, </w:t>
      </w:r>
      <w:r w:rsidR="000B65F6">
        <w:t>(re)estimating</w:t>
      </w:r>
      <w:r w:rsidR="00671F98">
        <w:t xml:space="preserve"> </w:t>
      </w:r>
      <m:oMath>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18"/>
                <w:szCs w:val="18"/>
              </w:rPr>
              <m:t>g</m:t>
            </m:r>
          </m:sub>
        </m:sSub>
      </m:oMath>
      <w:r w:rsidR="00D5117B">
        <w:rPr>
          <w:sz w:val="18"/>
          <w:szCs w:val="18"/>
        </w:rPr>
        <w:t xml:space="preserve"> and </w:t>
      </w:r>
      <m:oMath>
        <m:r>
          <w:rPr>
            <w:rFonts w:ascii="Cambria Math" w:hAnsi="Cambria Math"/>
            <w:sz w:val="18"/>
            <w:szCs w:val="18"/>
          </w:rPr>
          <m:t>g</m:t>
        </m:r>
      </m:oMath>
      <w:r w:rsidR="00671F98">
        <w:t xml:space="preserve"> </w:t>
      </w:r>
      <w:r w:rsidR="007C10A3">
        <w:t>is eas</w:t>
      </w:r>
      <w:r w:rsidR="00C06FDC">
        <w:t>ier th</w:t>
      </w:r>
      <w:r w:rsidR="00D065D3">
        <w:t>a</w:t>
      </w:r>
      <w:r w:rsidR="00C06FDC">
        <w:t xml:space="preserve">n </w:t>
      </w:r>
      <m:oMath>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18"/>
                <w:szCs w:val="18"/>
              </w:rPr>
              <m:t>b</m:t>
            </m:r>
          </m:sub>
        </m:sSub>
      </m:oMath>
      <w:r w:rsidR="00C06FDC">
        <w:rPr>
          <w:sz w:val="18"/>
          <w:szCs w:val="18"/>
        </w:rPr>
        <w:t xml:space="preserve"> and </w:t>
      </w:r>
      <m:oMath>
        <m:r>
          <w:rPr>
            <w:rFonts w:ascii="Cambria Math" w:hAnsi="Cambria Math"/>
            <w:sz w:val="18"/>
            <w:szCs w:val="18"/>
          </w:rPr>
          <m:t>b</m:t>
        </m:r>
      </m:oMath>
      <w:r w:rsidR="00671F98">
        <w:t xml:space="preserve"> </w:t>
      </w:r>
      <w:r w:rsidR="00D065D3">
        <w:t xml:space="preserve">during subsequent data collection </w:t>
      </w:r>
      <w:r w:rsidR="00671F98">
        <w:t>due to their larger sensitivities.</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right w:w="28" w:type="dxa"/>
        </w:tblCellMar>
        <w:tblLook w:val="04A0" w:firstRow="1" w:lastRow="0" w:firstColumn="1" w:lastColumn="0" w:noHBand="0" w:noVBand="1"/>
      </w:tblPr>
      <w:tblGrid>
        <w:gridCol w:w="3538"/>
        <w:gridCol w:w="3538"/>
      </w:tblGrid>
      <w:tr w:rsidR="00C4711E" w14:paraId="2CBCD4E2" w14:textId="77777777" w:rsidTr="00FE5A94">
        <w:tc>
          <w:tcPr>
            <w:tcW w:w="2500" w:type="pct"/>
          </w:tcPr>
          <w:p w14:paraId="7CFD33FE" w14:textId="49D84E4A" w:rsidR="00C4711E" w:rsidRDefault="00AB4643" w:rsidP="00050655">
            <w:pPr>
              <w:pStyle w:val="Els-body-text"/>
              <w:jc w:val="center"/>
            </w:pPr>
            <w:r>
              <w:rPr>
                <w:noProof/>
              </w:rPr>
              <w:drawing>
                <wp:inline distT="0" distB="0" distL="0" distR="0" wp14:anchorId="0A4055DC" wp14:editId="3786466C">
                  <wp:extent cx="1911600" cy="1861200"/>
                  <wp:effectExtent l="0" t="0" r="0" b="5715"/>
                  <wp:docPr id="7" name="Picture 7" descr="A graph of a heat so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heat solution&#10;&#10;Description automatically generated"/>
                          <pic:cNvPicPr/>
                        </pic:nvPicPr>
                        <pic:blipFill>
                          <a:blip r:embed="rId8"/>
                          <a:stretch>
                            <a:fillRect/>
                          </a:stretch>
                        </pic:blipFill>
                        <pic:spPr>
                          <a:xfrm>
                            <a:off x="0" y="0"/>
                            <a:ext cx="1911600" cy="1861200"/>
                          </a:xfrm>
                          <a:prstGeom prst="rect">
                            <a:avLst/>
                          </a:prstGeom>
                        </pic:spPr>
                      </pic:pic>
                    </a:graphicData>
                  </a:graphic>
                </wp:inline>
              </w:drawing>
            </w:r>
          </w:p>
        </w:tc>
        <w:tc>
          <w:tcPr>
            <w:tcW w:w="2500" w:type="pct"/>
          </w:tcPr>
          <w:p w14:paraId="18C0850C" w14:textId="052EA9BE" w:rsidR="00C4711E" w:rsidRDefault="0079137E" w:rsidP="00050655">
            <w:pPr>
              <w:pStyle w:val="Els-body-text"/>
              <w:jc w:val="center"/>
            </w:pPr>
            <w:r>
              <w:rPr>
                <w:noProof/>
              </w:rPr>
              <w:drawing>
                <wp:inline distT="0" distB="0" distL="0" distR="0" wp14:anchorId="6A3291CC" wp14:editId="36AAF5AD">
                  <wp:extent cx="1800000" cy="1864800"/>
                  <wp:effectExtent l="0" t="0" r="0" b="2540"/>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function&#10;&#10;Description automatically generated"/>
                          <pic:cNvPicPr/>
                        </pic:nvPicPr>
                        <pic:blipFill>
                          <a:blip r:embed="rId9"/>
                          <a:stretch>
                            <a:fillRect/>
                          </a:stretch>
                        </pic:blipFill>
                        <pic:spPr>
                          <a:xfrm>
                            <a:off x="0" y="0"/>
                            <a:ext cx="1800000" cy="1864800"/>
                          </a:xfrm>
                          <a:prstGeom prst="rect">
                            <a:avLst/>
                          </a:prstGeom>
                        </pic:spPr>
                      </pic:pic>
                    </a:graphicData>
                  </a:graphic>
                </wp:inline>
              </w:drawing>
            </w:r>
          </w:p>
        </w:tc>
      </w:tr>
      <w:tr w:rsidR="00C4711E" w14:paraId="137F6ABB" w14:textId="77777777" w:rsidTr="00FE5A94">
        <w:tc>
          <w:tcPr>
            <w:tcW w:w="2500" w:type="pct"/>
          </w:tcPr>
          <w:p w14:paraId="633FAC6E" w14:textId="51FEAFD3" w:rsidR="00C4711E" w:rsidRDefault="00487AAD" w:rsidP="00050655">
            <w:pPr>
              <w:pStyle w:val="Els-body-text"/>
              <w:jc w:val="center"/>
            </w:pPr>
            <w:r>
              <w:rPr>
                <w:noProof/>
              </w:rPr>
              <w:drawing>
                <wp:inline distT="0" distB="0" distL="0" distR="0" wp14:anchorId="32AC0F17" wp14:editId="35486936">
                  <wp:extent cx="1836000" cy="1753200"/>
                  <wp:effectExtent l="0" t="0" r="0" b="0"/>
                  <wp:docPr id="1" name="Picture 1" descr="A graph of a mass of added str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mass of added stream&#10;&#10;Description automatically generated"/>
                          <pic:cNvPicPr/>
                        </pic:nvPicPr>
                        <pic:blipFill>
                          <a:blip r:embed="rId10"/>
                          <a:stretch>
                            <a:fillRect/>
                          </a:stretch>
                        </pic:blipFill>
                        <pic:spPr>
                          <a:xfrm>
                            <a:off x="0" y="0"/>
                            <a:ext cx="1836000" cy="1753200"/>
                          </a:xfrm>
                          <a:prstGeom prst="rect">
                            <a:avLst/>
                          </a:prstGeom>
                        </pic:spPr>
                      </pic:pic>
                    </a:graphicData>
                  </a:graphic>
                </wp:inline>
              </w:drawing>
            </w:r>
          </w:p>
        </w:tc>
        <w:tc>
          <w:tcPr>
            <w:tcW w:w="2500" w:type="pct"/>
          </w:tcPr>
          <w:p w14:paraId="1CC6D8FF" w14:textId="6D72A5DE" w:rsidR="00C4711E" w:rsidRDefault="009C0BE4" w:rsidP="00050655">
            <w:pPr>
              <w:pStyle w:val="Els-body-text"/>
              <w:keepNext/>
              <w:jc w:val="center"/>
            </w:pPr>
            <w:r>
              <w:rPr>
                <w:noProof/>
              </w:rPr>
              <w:drawing>
                <wp:inline distT="0" distB="0" distL="0" distR="0" wp14:anchorId="62521DF2" wp14:editId="145767C8">
                  <wp:extent cx="1800000" cy="1746000"/>
                  <wp:effectExtent l="0" t="0" r="0" b="6985"/>
                  <wp:docPr id="5" name="Picture 5" descr="A graph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red lines and numbers&#10;&#10;Description automatically generated"/>
                          <pic:cNvPicPr/>
                        </pic:nvPicPr>
                        <pic:blipFill>
                          <a:blip r:embed="rId11"/>
                          <a:stretch>
                            <a:fillRect/>
                          </a:stretch>
                        </pic:blipFill>
                        <pic:spPr>
                          <a:xfrm>
                            <a:off x="0" y="0"/>
                            <a:ext cx="1800000" cy="1746000"/>
                          </a:xfrm>
                          <a:prstGeom prst="rect">
                            <a:avLst/>
                          </a:prstGeom>
                        </pic:spPr>
                      </pic:pic>
                    </a:graphicData>
                  </a:graphic>
                </wp:inline>
              </w:drawing>
            </w:r>
          </w:p>
        </w:tc>
      </w:tr>
    </w:tbl>
    <w:p w14:paraId="16DB0435" w14:textId="442D83CC" w:rsidR="000419EE" w:rsidRPr="00F669A9" w:rsidRDefault="00840DDA" w:rsidP="00774C57">
      <w:pPr>
        <w:pStyle w:val="Caption"/>
        <w:jc w:val="both"/>
      </w:pPr>
      <w:bookmarkStart w:id="14" w:name="_Ref151644784"/>
      <w:r w:rsidRPr="00774C57">
        <w:rPr>
          <w:b/>
          <w:bCs/>
        </w:rPr>
        <w:t xml:space="preserve">Figure </w:t>
      </w:r>
      <w:r w:rsidRPr="00774C57">
        <w:rPr>
          <w:b/>
          <w:bCs/>
        </w:rPr>
        <w:fldChar w:fldCharType="begin"/>
      </w:r>
      <w:r w:rsidRPr="00774C57">
        <w:rPr>
          <w:b/>
          <w:bCs/>
        </w:rPr>
        <w:instrText xml:space="preserve"> SEQ Figure \* ARABIC </w:instrText>
      </w:r>
      <w:r w:rsidRPr="00774C57">
        <w:rPr>
          <w:b/>
          <w:bCs/>
        </w:rPr>
        <w:fldChar w:fldCharType="separate"/>
      </w:r>
      <w:r w:rsidRPr="00774C57">
        <w:rPr>
          <w:b/>
          <w:bCs/>
          <w:noProof/>
        </w:rPr>
        <w:t>1</w:t>
      </w:r>
      <w:r w:rsidRPr="00774C57">
        <w:rPr>
          <w:b/>
          <w:bCs/>
        </w:rPr>
        <w:fldChar w:fldCharType="end"/>
      </w:r>
      <w:bookmarkEnd w:id="14"/>
      <w:r w:rsidR="00774C57" w:rsidRPr="00774C57">
        <w:rPr>
          <w:b/>
          <w:bCs/>
        </w:rPr>
        <w:t>.</w:t>
      </w:r>
      <w:r>
        <w:t xml:space="preserve"> D-optimal </w:t>
      </w:r>
      <w:r w:rsidRPr="00774C57">
        <w:rPr>
          <w:i/>
          <w:iCs/>
        </w:rPr>
        <w:t>in silico</w:t>
      </w:r>
      <w:r>
        <w:t xml:space="preserve"> experiment</w:t>
      </w:r>
      <w:r w:rsidR="00E777AF">
        <w:t xml:space="preserve">, with </w:t>
      </w:r>
      <m:oMath>
        <m:sSub>
          <m:sSubPr>
            <m:ctrlPr>
              <w:rPr>
                <w:rFonts w:ascii="Cambria Math" w:hAnsi="Cambria Math"/>
                <w:i/>
                <w:szCs w:val="18"/>
              </w:rPr>
            </m:ctrlPr>
          </m:sSubPr>
          <m:e>
            <m:r>
              <w:rPr>
                <w:rFonts w:ascii="Cambria Math" w:hAnsi="Cambria Math"/>
                <w:szCs w:val="18"/>
              </w:rPr>
              <m:t>c</m:t>
            </m:r>
          </m:e>
          <m:sub>
            <m:r>
              <m:rPr>
                <m:sty m:val="p"/>
              </m:rPr>
              <w:rPr>
                <w:rFonts w:ascii="Cambria Math" w:hAnsi="Cambria Math"/>
                <w:szCs w:val="18"/>
              </w:rPr>
              <m:t>API</m:t>
            </m:r>
            <m:r>
              <w:rPr>
                <w:rFonts w:ascii="Cambria Math" w:hAnsi="Cambria Math"/>
                <w:szCs w:val="18"/>
              </w:rPr>
              <m:t>,t=0</m:t>
            </m:r>
          </m:sub>
        </m:sSub>
      </m:oMath>
      <w:r w:rsidR="00E777AF">
        <w:rPr>
          <w:szCs w:val="18"/>
        </w:rPr>
        <w:t xml:space="preserve"> = 0.314 kg/kg and </w:t>
      </w:r>
      <w:r w:rsidR="00B129E8">
        <w:rPr>
          <w:szCs w:val="18"/>
        </w:rPr>
        <w:t xml:space="preserve">0.187% </w:t>
      </w:r>
      <w:r w:rsidR="00E777AF">
        <w:rPr>
          <w:szCs w:val="18"/>
        </w:rPr>
        <w:t>seed load</w:t>
      </w:r>
      <w:r>
        <w:t>. (</w:t>
      </w:r>
      <w:r w:rsidR="00774C57">
        <w:t>top-left</w:t>
      </w:r>
      <w:r>
        <w:t>)</w:t>
      </w:r>
      <w:r w:rsidR="00774C57">
        <w:t xml:space="preserve"> </w:t>
      </w:r>
      <w:r>
        <w:t>Evolution of the concentration</w:t>
      </w:r>
      <w:r w:rsidR="00774C57">
        <w:t xml:space="preserve">, </w:t>
      </w:r>
      <w:r>
        <w:t>solubility</w:t>
      </w:r>
      <w:r w:rsidR="00774C57">
        <w:t xml:space="preserve">, </w:t>
      </w:r>
      <w:r>
        <w:t>and supersaturation</w:t>
      </w:r>
      <w:r w:rsidR="00F46DA0">
        <w:t>,</w:t>
      </w:r>
      <w:r>
        <w:t xml:space="preserve"> (</w:t>
      </w:r>
      <w:r w:rsidR="00774C57">
        <w:t>top-right</w:t>
      </w:r>
      <w:r>
        <w:t>)</w:t>
      </w:r>
      <w:r w:rsidR="00B129E8">
        <w:t xml:space="preserve"> output</w:t>
      </w:r>
      <w:r>
        <w:t xml:space="preserve"> </w:t>
      </w:r>
      <w:r w:rsidR="00F46DA0">
        <w:t>s</w:t>
      </w:r>
      <w:r>
        <w:t>ensitivities, (</w:t>
      </w:r>
      <w:r w:rsidR="00774C57">
        <w:t>bottom-left</w:t>
      </w:r>
      <w:r>
        <w:t>) control policy for temperature and dosing, (</w:t>
      </w:r>
      <w:r w:rsidR="00774C57">
        <w:t>bottom-right</w:t>
      </w:r>
      <w:r>
        <w:t>) growth and nucleation</w:t>
      </w:r>
      <w:r w:rsidR="00F46DA0">
        <w:t xml:space="preserve"> rates</w:t>
      </w:r>
      <w:r>
        <w:t>.</w:t>
      </w:r>
    </w:p>
    <w:p w14:paraId="66370F27" w14:textId="551FE82A" w:rsidR="00332351" w:rsidRPr="00F669A9" w:rsidRDefault="00332351" w:rsidP="00AC7300">
      <w:pPr>
        <w:pStyle w:val="Els-1storder-head"/>
      </w:pPr>
      <w:r w:rsidRPr="00F669A9">
        <w:lastRenderedPageBreak/>
        <w:t>Conclusions</w:t>
      </w:r>
    </w:p>
    <w:p w14:paraId="558341BB" w14:textId="15C71E9C" w:rsidR="002946E4" w:rsidRPr="00F669A9" w:rsidRDefault="003C6CD0" w:rsidP="003C6CD0">
      <w:pPr>
        <w:pStyle w:val="Els-body-text"/>
      </w:pPr>
      <w:r w:rsidRPr="00F669A9">
        <w:t xml:space="preserve">While the possibility of more precise parameters estimates </w:t>
      </w:r>
      <w:r w:rsidR="000E333B">
        <w:t xml:space="preserve">is </w:t>
      </w:r>
      <w:r w:rsidRPr="00F669A9">
        <w:t xml:space="preserve">a tempting route for data collection, </w:t>
      </w:r>
      <w:r w:rsidR="00D36293">
        <w:t>OED</w:t>
      </w:r>
      <w:r w:rsidRPr="00F669A9">
        <w:t xml:space="preserve"> </w:t>
      </w:r>
      <w:r w:rsidR="000E333B">
        <w:t xml:space="preserve">limitations </w:t>
      </w:r>
      <w:r w:rsidRPr="00F669A9">
        <w:t xml:space="preserve">are evidenced by the multitude </w:t>
      </w:r>
      <w:r w:rsidR="00770052">
        <w:t>of combinations of</w:t>
      </w:r>
      <w:r w:rsidRPr="00F669A9">
        <w:t xml:space="preserve"> </w:t>
      </w:r>
      <w:r w:rsidR="00D36293">
        <w:t>kinetic rates</w:t>
      </w:r>
      <w:r w:rsidR="0032741A">
        <w:t xml:space="preserve"> models</w:t>
      </w:r>
      <w:r w:rsidRPr="00F669A9">
        <w:t>.</w:t>
      </w:r>
      <w:r w:rsidR="00582609" w:rsidRPr="00F669A9">
        <w:t xml:space="preserve"> </w:t>
      </w:r>
      <w:r w:rsidR="00364662" w:rsidRPr="00F669A9">
        <w:t xml:space="preserve">OED </w:t>
      </w:r>
      <w:r w:rsidR="00D36293">
        <w:t>epitomizes</w:t>
      </w:r>
      <w:r w:rsidR="00364662" w:rsidRPr="00F669A9">
        <w:t xml:space="preserve"> </w:t>
      </w:r>
      <w:r w:rsidR="00937EC9">
        <w:t>a</w:t>
      </w:r>
      <w:r w:rsidR="00364662" w:rsidRPr="00F669A9">
        <w:t xml:space="preserve"> test for model quality</w:t>
      </w:r>
      <w:r w:rsidR="004D7308" w:rsidRPr="00F669A9">
        <w:t xml:space="preserve">, which is not always satisfied due to </w:t>
      </w:r>
      <w:r w:rsidR="00783B3D" w:rsidRPr="00F669A9">
        <w:t xml:space="preserve">poor statistical properties of the overall </w:t>
      </w:r>
      <w:r w:rsidR="006C797C" w:rsidRPr="00F669A9">
        <w:t xml:space="preserve">model structure </w:t>
      </w:r>
      <w:r w:rsidR="008A7DE1" w:rsidRPr="00F669A9">
        <w:t>or the absence of a model output</w:t>
      </w:r>
      <w:r w:rsidR="00783B3D" w:rsidRPr="00F669A9">
        <w:t xml:space="preserve"> relating to the </w:t>
      </w:r>
      <w:r w:rsidR="008A7DE1" w:rsidRPr="00F669A9">
        <w:t>PSD</w:t>
      </w:r>
      <w:r w:rsidR="008551C6">
        <w:t xml:space="preserve"> to </w:t>
      </w:r>
      <w:r w:rsidR="00741B15">
        <w:t xml:space="preserve">partially </w:t>
      </w:r>
      <w:proofErr w:type="gramStart"/>
      <w:r w:rsidR="00741B15">
        <w:t>decorrelate</w:t>
      </w:r>
      <w:proofErr w:type="gramEnd"/>
      <w:r w:rsidR="00741B15">
        <w:t xml:space="preserve"> parameters from different </w:t>
      </w:r>
      <w:r w:rsidR="00190B82">
        <w:t>phenomena</w:t>
      </w:r>
      <w:r w:rsidR="005E7939">
        <w:t>.</w:t>
      </w:r>
    </w:p>
    <w:p w14:paraId="20CB5F62" w14:textId="18E93CD6" w:rsidR="00D27D51" w:rsidRDefault="0053245B" w:rsidP="003C6CD0">
      <w:pPr>
        <w:pStyle w:val="Els-body-text"/>
      </w:pPr>
      <w:r w:rsidRPr="00F669A9">
        <w:t xml:space="preserve">The </w:t>
      </w:r>
      <w:r w:rsidR="002C2CC0" w:rsidRPr="00F669A9">
        <w:t>D-efficiency</w:t>
      </w:r>
      <w:r w:rsidR="00B734B6" w:rsidRPr="00F669A9">
        <w:t xml:space="preserve"> </w:t>
      </w:r>
      <w:r w:rsidR="00357F03" w:rsidRPr="00F669A9">
        <w:t>of the obtained design</w:t>
      </w:r>
      <w:r w:rsidR="00A85D4F">
        <w:t xml:space="preserve"> (with </w:t>
      </w:r>
      <m:oMath>
        <m:r>
          <m:rPr>
            <m:sty m:val="b"/>
          </m:rPr>
          <w:rPr>
            <w:rFonts w:ascii="Cambria Math" w:hAnsi="Cambria Math"/>
          </w:rPr>
          <m:t>FI</m:t>
        </m:r>
        <m:sSub>
          <m:sSubPr>
            <m:ctrlPr>
              <w:rPr>
                <w:rFonts w:ascii="Cambria Math" w:hAnsi="Cambria Math"/>
                <w:b/>
                <w:bCs/>
                <w:iCs/>
              </w:rPr>
            </m:ctrlPr>
          </m:sSubPr>
          <m:e>
            <m:r>
              <m:rPr>
                <m:sty m:val="b"/>
              </m:rPr>
              <w:rPr>
                <w:rFonts w:ascii="Cambria Math" w:hAnsi="Cambria Math"/>
              </w:rPr>
              <m:t>M</m:t>
            </m:r>
          </m:e>
          <m:sub>
            <m:r>
              <m:rPr>
                <m:sty m:val="b"/>
              </m:rPr>
              <w:rPr>
                <w:rFonts w:ascii="Cambria Math" w:hAnsi="Cambria Math"/>
              </w:rPr>
              <m:t>1</m:t>
            </m:r>
          </m:sub>
        </m:sSub>
      </m:oMath>
      <w:r w:rsidR="00A85D4F" w:rsidRPr="00A85D4F">
        <w:rPr>
          <w:iCs/>
        </w:rPr>
        <w:t>)</w:t>
      </w:r>
      <w:r w:rsidR="00A85D4F">
        <w:rPr>
          <w:b/>
          <w:bCs/>
          <w:iCs/>
        </w:rPr>
        <w:t xml:space="preserve"> </w:t>
      </w:r>
      <w:r w:rsidR="00923876" w:rsidRPr="00F669A9">
        <w:t>with respect to</w:t>
      </w:r>
      <w:r w:rsidR="00E13BD3">
        <w:t xml:space="preserve"> an</w:t>
      </w:r>
      <w:r w:rsidR="00A55D3F">
        <w:t xml:space="preserve"> analogous</w:t>
      </w:r>
      <w:r w:rsidR="00E13BD3">
        <w:t xml:space="preserve"> experiment with</w:t>
      </w:r>
      <w:r w:rsidR="00533A70">
        <w:t xml:space="preserve"> one-step</w:t>
      </w:r>
      <w:r w:rsidR="00E13BD3">
        <w:t xml:space="preserve"> linear </w:t>
      </w:r>
      <w:r w:rsidR="00A55D3F">
        <w:t xml:space="preserve">cooling and dosing to the values of the final nodes of the </w:t>
      </w:r>
      <w:r w:rsidR="00A85D4F">
        <w:t>D-optimal</w:t>
      </w:r>
      <w:r w:rsidR="00533A70">
        <w:t xml:space="preserve"> experiment</w:t>
      </w:r>
      <w:r w:rsidR="00767898" w:rsidRPr="00F669A9">
        <w:t xml:space="preserve"> </w:t>
      </w:r>
      <w:r w:rsidR="00533A70">
        <w:t>(</w:t>
      </w:r>
      <w:r w:rsidR="00952ECC">
        <w:t xml:space="preserve">feasible, </w:t>
      </w:r>
      <w:r w:rsidR="00533A70">
        <w:t xml:space="preserve">with </w:t>
      </w:r>
      <m:oMath>
        <m:r>
          <m:rPr>
            <m:sty m:val="b"/>
          </m:rPr>
          <w:rPr>
            <w:rFonts w:ascii="Cambria Math" w:hAnsi="Cambria Math"/>
          </w:rPr>
          <m:t>FI</m:t>
        </m:r>
        <m:sSub>
          <m:sSubPr>
            <m:ctrlPr>
              <w:rPr>
                <w:rFonts w:ascii="Cambria Math" w:hAnsi="Cambria Math"/>
                <w:b/>
                <w:bCs/>
                <w:iCs/>
              </w:rPr>
            </m:ctrlPr>
          </m:sSubPr>
          <m:e>
            <m:r>
              <m:rPr>
                <m:sty m:val="b"/>
              </m:rPr>
              <w:rPr>
                <w:rFonts w:ascii="Cambria Math" w:hAnsi="Cambria Math"/>
              </w:rPr>
              <m:t>M</m:t>
            </m:r>
          </m:e>
          <m:sub>
            <m:r>
              <m:rPr>
                <m:sty m:val="b"/>
              </m:rPr>
              <w:rPr>
                <w:rFonts w:ascii="Cambria Math" w:hAnsi="Cambria Math"/>
              </w:rPr>
              <m:t>2</m:t>
            </m:r>
          </m:sub>
        </m:sSub>
      </m:oMath>
      <w:r w:rsidR="00533A70">
        <w:rPr>
          <w:b/>
          <w:bCs/>
          <w:iCs/>
        </w:rPr>
        <w:t>)</w:t>
      </w:r>
      <w:r w:rsidR="00923876" w:rsidRPr="00F669A9">
        <w:t xml:space="preserve"> with </w:t>
      </w:r>
      <w:r w:rsidR="00357F03" w:rsidRPr="00F669A9">
        <w:t>is</w:t>
      </w:r>
      <w:r w:rsidR="00767898" w:rsidRPr="00F669A9">
        <w:t xml:space="preserve"> defined as</w:t>
      </w:r>
      <w:r w:rsidR="00357F03" w:rsidRPr="00F669A9">
        <w:t xml:space="preserve"> </w:t>
      </w:r>
      <m:oMath>
        <m:sSup>
          <m:sSupPr>
            <m:ctrlPr>
              <w:rPr>
                <w:rFonts w:ascii="Cambria Math" w:hAnsi="Cambria Math"/>
                <w:i/>
              </w:rPr>
            </m:ctrlPr>
          </m:sSupPr>
          <m:e>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det</m:t>
                    </m:r>
                  </m:fName>
                  <m:e>
                    <m:d>
                      <m:dPr>
                        <m:ctrlPr>
                          <w:rPr>
                            <w:rFonts w:ascii="Cambria Math" w:hAnsi="Cambria Math"/>
                            <w:i/>
                          </w:rPr>
                        </m:ctrlPr>
                      </m:dPr>
                      <m:e>
                        <m:r>
                          <m:rPr>
                            <m:sty m:val="b"/>
                          </m:rPr>
                          <w:rPr>
                            <w:rFonts w:ascii="Cambria Math" w:hAnsi="Cambria Math"/>
                          </w:rPr>
                          <m:t>FI</m:t>
                        </m:r>
                        <m:sSub>
                          <m:sSubPr>
                            <m:ctrlPr>
                              <w:rPr>
                                <w:rFonts w:ascii="Cambria Math" w:hAnsi="Cambria Math"/>
                                <w:b/>
                                <w:bCs/>
                                <w:iCs/>
                              </w:rPr>
                            </m:ctrlPr>
                          </m:sSubPr>
                          <m:e>
                            <m:r>
                              <m:rPr>
                                <m:sty m:val="b"/>
                              </m:rPr>
                              <w:rPr>
                                <w:rFonts w:ascii="Cambria Math" w:hAnsi="Cambria Math"/>
                              </w:rPr>
                              <m:t>M</m:t>
                            </m:r>
                          </m:e>
                          <m:sub>
                            <m:r>
                              <m:rPr>
                                <m:sty m:val="b"/>
                              </m:rPr>
                              <w:rPr>
                                <w:rFonts w:ascii="Cambria Math" w:hAnsi="Cambria Math"/>
                              </w:rPr>
                              <m:t>1</m:t>
                            </m:r>
                          </m:sub>
                        </m:sSub>
                        <m:r>
                          <m:rPr>
                            <m:sty m:val="bi"/>
                          </m:rPr>
                          <w:rPr>
                            <w:rFonts w:ascii="Cambria Math" w:hAnsi="Cambria Math"/>
                          </w:rPr>
                          <m:t>)/</m:t>
                        </m:r>
                        <m:r>
                          <m:rPr>
                            <m:sty m:val="p"/>
                          </m:rPr>
                          <w:rPr>
                            <w:rFonts w:ascii="Cambria Math" w:hAnsi="Cambria Math"/>
                          </w:rPr>
                          <m:t>det</m:t>
                        </m:r>
                        <m:r>
                          <m:rPr>
                            <m:sty m:val="bi"/>
                          </m:rPr>
                          <w:rPr>
                            <w:rFonts w:ascii="Cambria Math" w:hAnsi="Cambria Math"/>
                          </w:rPr>
                          <m:t>(</m:t>
                        </m:r>
                        <m:r>
                          <m:rPr>
                            <m:sty m:val="b"/>
                          </m:rPr>
                          <w:rPr>
                            <w:rFonts w:ascii="Cambria Math" w:hAnsi="Cambria Math"/>
                          </w:rPr>
                          <m:t>FI</m:t>
                        </m:r>
                        <m:sSub>
                          <m:sSubPr>
                            <m:ctrlPr>
                              <w:rPr>
                                <w:rFonts w:ascii="Cambria Math" w:hAnsi="Cambria Math"/>
                                <w:b/>
                                <w:bCs/>
                                <w:iCs/>
                              </w:rPr>
                            </m:ctrlPr>
                          </m:sSubPr>
                          <m:e>
                            <m:r>
                              <m:rPr>
                                <m:sty m:val="b"/>
                              </m:rPr>
                              <w:rPr>
                                <w:rFonts w:ascii="Cambria Math" w:hAnsi="Cambria Math"/>
                              </w:rPr>
                              <m:t>M</m:t>
                            </m:r>
                          </m:e>
                          <m:sub>
                            <m:r>
                              <m:rPr>
                                <m:sty m:val="b"/>
                              </m:rPr>
                              <w:rPr>
                                <w:rFonts w:ascii="Cambria Math" w:hAnsi="Cambria Math"/>
                              </w:rPr>
                              <m:t>2</m:t>
                            </m:r>
                          </m:sub>
                        </m:sSub>
                      </m:e>
                    </m:d>
                  </m:e>
                </m:func>
              </m:e>
            </m:d>
          </m:e>
          <m:sup>
            <m:r>
              <w:rPr>
                <w:rFonts w:ascii="Cambria Math" w:hAnsi="Cambria Math"/>
              </w:rPr>
              <m:t>1/</m:t>
            </m:r>
            <m:sSub>
              <m:sSubPr>
                <m:ctrlPr>
                  <w:rPr>
                    <w:rFonts w:ascii="Cambria Math" w:hAnsi="Cambria Math"/>
                    <w:i/>
                  </w:rPr>
                </m:ctrlPr>
              </m:sSubPr>
              <m:e>
                <m:r>
                  <w:rPr>
                    <w:rFonts w:ascii="Cambria Math" w:hAnsi="Cambria Math"/>
                  </w:rPr>
                  <m:t>n</m:t>
                </m:r>
              </m:e>
              <m:sub>
                <m:r>
                  <m:rPr>
                    <m:sty m:val="p"/>
                  </m:rPr>
                  <w:rPr>
                    <w:rFonts w:ascii="Cambria Math" w:hAnsi="Cambria Math"/>
                  </w:rPr>
                  <m:t>p</m:t>
                </m:r>
              </m:sub>
            </m:sSub>
          </m:sup>
        </m:sSup>
        <m:r>
          <w:rPr>
            <w:rFonts w:ascii="Cambria Math" w:hAnsi="Cambria Math"/>
          </w:rPr>
          <m:t xml:space="preserve"> </m:t>
        </m:r>
      </m:oMath>
      <w:r w:rsidR="00E27A60" w:rsidRPr="00F669A9">
        <w:t xml:space="preserve">and was computed as </w:t>
      </w:r>
      <w:r w:rsidR="004638F2">
        <w:t>3.71</w:t>
      </w:r>
      <w:r w:rsidR="00E846CB">
        <w:t>,</w:t>
      </w:r>
      <w:r w:rsidR="002728D1" w:rsidRPr="00F669A9">
        <w:t xml:space="preserve"> </w:t>
      </w:r>
      <w:r w:rsidR="00E27A60" w:rsidRPr="00F669A9">
        <w:t xml:space="preserve">meaning the </w:t>
      </w:r>
      <w:r w:rsidR="004638F2">
        <w:t>analogous experiment</w:t>
      </w:r>
      <w:r w:rsidR="00C11473" w:rsidRPr="00F669A9">
        <w:t xml:space="preserve"> would have to be rep</w:t>
      </w:r>
      <w:r w:rsidR="00946ACD">
        <w:t>licated</w:t>
      </w:r>
      <w:r w:rsidR="00C11473" w:rsidRPr="00F669A9">
        <w:t xml:space="preserve"> that many times </w:t>
      </w:r>
      <w:r w:rsidR="00762A9E">
        <w:t xml:space="preserve">for a </w:t>
      </w:r>
      <w:r w:rsidR="009F59B9" w:rsidRPr="00F669A9">
        <w:t xml:space="preserve">similar </w:t>
      </w:r>
      <w:r w:rsidR="005A6EC7">
        <w:t xml:space="preserve">reduction in </w:t>
      </w:r>
      <w:r w:rsidR="009F59B9" w:rsidRPr="00F669A9">
        <w:t xml:space="preserve">parameter </w:t>
      </w:r>
      <w:r w:rsidR="0072082F">
        <w:t>CI</w:t>
      </w:r>
      <w:r w:rsidR="005A6EC7">
        <w:t xml:space="preserve"> volume</w:t>
      </w:r>
      <w:r w:rsidR="00B21F7C">
        <w:t xml:space="preserve"> (</w:t>
      </w:r>
      <w:r w:rsidR="00963D64">
        <w:t xml:space="preserve">i.e., </w:t>
      </w:r>
      <w:r w:rsidR="00B21F7C">
        <w:t xml:space="preserve">assuming </w:t>
      </w:r>
      <w:r w:rsidR="0072082F">
        <w:t>the parameters do not change)</w:t>
      </w:r>
      <w:r w:rsidR="00071493" w:rsidRPr="00F669A9">
        <w:t xml:space="preserve">. However, </w:t>
      </w:r>
      <w:r w:rsidR="00234055" w:rsidRPr="00F669A9">
        <w:t xml:space="preserve">the </w:t>
      </w:r>
      <w:r w:rsidR="004C12B8" w:rsidRPr="00F669A9">
        <w:t xml:space="preserve">low </w:t>
      </w:r>
      <w:r w:rsidR="00234055" w:rsidRPr="00F669A9">
        <w:t xml:space="preserve">values of the </w:t>
      </w:r>
      <w:r w:rsidR="004C12B8" w:rsidRPr="00F669A9">
        <w:t xml:space="preserve">determinants </w:t>
      </w:r>
      <w:r w:rsidR="00FE3C0D">
        <w:t>(</w:t>
      </w:r>
      <m:oMath>
        <m:r>
          <w:rPr>
            <w:rFonts w:ascii="Cambria Math" w:hAnsi="Cambria Math"/>
          </w:rPr>
          <m:t>2.33×</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FE3C0D">
        <w:t xml:space="preserve"> for the </w:t>
      </w:r>
      <w:r w:rsidR="00C43587">
        <w:t>OED</w:t>
      </w:r>
      <w:r w:rsidR="00FE3C0D">
        <w:t>)</w:t>
      </w:r>
      <w:r w:rsidR="004C12B8" w:rsidRPr="00F669A9">
        <w:t xml:space="preserve"> </w:t>
      </w:r>
      <w:r w:rsidR="004F573A" w:rsidRPr="00F669A9">
        <w:t>indicate</w:t>
      </w:r>
      <w:r w:rsidR="00B31751" w:rsidRPr="00F669A9">
        <w:t xml:space="preserve"> </w:t>
      </w:r>
      <w:r w:rsidR="003B4876" w:rsidRPr="00F669A9">
        <w:t xml:space="preserve">some level of parameter unidentifiability. The same behavior is observed </w:t>
      </w:r>
      <w:r w:rsidR="00003F1C" w:rsidRPr="00F669A9">
        <w:t xml:space="preserve">in other </w:t>
      </w:r>
      <w:r w:rsidR="00260F81" w:rsidRPr="00F669A9">
        <w:t>mechanistic functions</w:t>
      </w:r>
      <w:r w:rsidR="00003F1C" w:rsidRPr="00F669A9">
        <w:t xml:space="preserve"> for growth such as Burton-Cabrera-Frank</w:t>
      </w:r>
      <w:r w:rsidR="00C60DBB" w:rsidRPr="00F669A9">
        <w:t xml:space="preserve"> </w:t>
      </w:r>
      <w:r w:rsidR="00003F1C" w:rsidRPr="00F669A9">
        <w:t xml:space="preserve">and </w:t>
      </w:r>
      <w:r w:rsidR="00F202FF" w:rsidRPr="00F669A9">
        <w:t>birth-and-spread, or expressions for nucleation</w:t>
      </w:r>
      <w:r w:rsidR="00F0553E" w:rsidRPr="00F669A9">
        <w:t>.</w:t>
      </w:r>
      <w:r w:rsidR="007B3E58">
        <w:t xml:space="preserve"> </w:t>
      </w:r>
    </w:p>
    <w:p w14:paraId="45AEF24E" w14:textId="0FC153CE" w:rsidR="00A32AEC" w:rsidRPr="00F669A9" w:rsidRDefault="00A32AEC" w:rsidP="00A32AEC">
      <w:pPr>
        <w:pStyle w:val="Els-body-text"/>
        <w:spacing w:after="120"/>
        <w:rPr>
          <w:lang w:val="en-GB"/>
        </w:rPr>
      </w:pPr>
      <w:r>
        <w:rPr>
          <w:lang w:val="en-GB"/>
        </w:rPr>
        <w:t xml:space="preserve">OED is a useful addition to the strained R&amp;D timelines, reducing the </w:t>
      </w:r>
      <w:r w:rsidR="001C1DCC">
        <w:rPr>
          <w:lang w:val="en-GB"/>
        </w:rPr>
        <w:t xml:space="preserve">experimental effort </w:t>
      </w:r>
      <w:r>
        <w:rPr>
          <w:lang w:val="en-GB"/>
        </w:rPr>
        <w:t xml:space="preserve">through </w:t>
      </w:r>
      <w:r w:rsidRPr="00FF239F">
        <w:rPr>
          <w:i/>
          <w:iCs/>
          <w:lang w:val="en-GB"/>
        </w:rPr>
        <w:t>in silico</w:t>
      </w:r>
      <w:r>
        <w:rPr>
          <w:lang w:val="en-GB"/>
        </w:rPr>
        <w:t xml:space="preserve"> designs. However, the screening experiment</w:t>
      </w:r>
      <w:r w:rsidR="00FE24D0">
        <w:rPr>
          <w:lang w:val="en-GB"/>
        </w:rPr>
        <w:t>s</w:t>
      </w:r>
      <w:r>
        <w:rPr>
          <w:lang w:val="en-GB"/>
        </w:rPr>
        <w:t xml:space="preserve"> need to generate enough data for an imprecise model and comprehensively define a feasibility domain</w:t>
      </w:r>
      <w:r w:rsidR="00EB1BFA">
        <w:rPr>
          <w:lang w:val="en-GB"/>
        </w:rPr>
        <w:t xml:space="preserve">. </w:t>
      </w:r>
      <w:r>
        <w:rPr>
          <w:lang w:val="en-GB"/>
        </w:rPr>
        <w:t xml:space="preserve">Moreover, the correlated kinetic expressions used in </w:t>
      </w:r>
      <w:r w:rsidR="00177015">
        <w:rPr>
          <w:lang w:val="en-GB"/>
        </w:rPr>
        <w:t xml:space="preserve">PBMs, </w:t>
      </w:r>
      <w:r w:rsidR="000E333B">
        <w:rPr>
          <w:lang w:val="en-GB"/>
        </w:rPr>
        <w:t xml:space="preserve">likely mismatch between a true follow-up experiment and the </w:t>
      </w:r>
      <w:proofErr w:type="gramStart"/>
      <w:r w:rsidR="000E333B" w:rsidRPr="000E333B">
        <w:rPr>
          <w:i/>
          <w:iCs/>
          <w:lang w:val="en-GB"/>
        </w:rPr>
        <w:t>in</w:t>
      </w:r>
      <w:r w:rsidR="00E74BF8">
        <w:rPr>
          <w:i/>
          <w:iCs/>
          <w:lang w:val="en-GB"/>
        </w:rPr>
        <w:t xml:space="preserve"> </w:t>
      </w:r>
      <w:r w:rsidR="000E333B" w:rsidRPr="000E333B">
        <w:rPr>
          <w:i/>
          <w:iCs/>
          <w:lang w:val="en-GB"/>
        </w:rPr>
        <w:t>silico</w:t>
      </w:r>
      <w:proofErr w:type="gramEnd"/>
      <w:r w:rsidR="000E333B">
        <w:rPr>
          <w:lang w:val="en-GB"/>
        </w:rPr>
        <w:t xml:space="preserve"> experiment, </w:t>
      </w:r>
      <w:r w:rsidR="00177015">
        <w:rPr>
          <w:lang w:val="en-GB"/>
        </w:rPr>
        <w:t>along the</w:t>
      </w:r>
      <w:r>
        <w:rPr>
          <w:lang w:val="en-GB"/>
        </w:rPr>
        <w:t xml:space="preserve"> experimental </w:t>
      </w:r>
      <w:r w:rsidR="00FE24D0">
        <w:rPr>
          <w:lang w:val="en-GB"/>
        </w:rPr>
        <w:t>hurdles</w:t>
      </w:r>
      <w:r w:rsidR="00177015">
        <w:rPr>
          <w:lang w:val="en-GB"/>
        </w:rPr>
        <w:t>,</w:t>
      </w:r>
      <w:r>
        <w:rPr>
          <w:lang w:val="en-GB"/>
        </w:rPr>
        <w:t xml:space="preserve"> </w:t>
      </w:r>
      <w:r w:rsidR="009D6DFB">
        <w:rPr>
          <w:lang w:val="en-GB"/>
        </w:rPr>
        <w:t xml:space="preserve">pose a </w:t>
      </w:r>
      <w:r w:rsidR="00F83B3A">
        <w:rPr>
          <w:lang w:val="en-GB"/>
        </w:rPr>
        <w:t xml:space="preserve">challenge to </w:t>
      </w:r>
      <w:r w:rsidR="00A35F64">
        <w:rPr>
          <w:lang w:val="en-GB"/>
        </w:rPr>
        <w:t xml:space="preserve">model discrimination and identification, prerequisites for </w:t>
      </w:r>
      <w:r w:rsidR="00177015">
        <w:rPr>
          <w:lang w:val="en-GB"/>
        </w:rPr>
        <w:t xml:space="preserve">successful </w:t>
      </w:r>
      <w:r w:rsidR="00F83B3A">
        <w:rPr>
          <w:lang w:val="en-GB"/>
        </w:rPr>
        <w:t>OED</w:t>
      </w:r>
      <w:r w:rsidR="0011191A">
        <w:rPr>
          <w:lang w:val="en-GB"/>
        </w:rPr>
        <w:t>.</w:t>
      </w:r>
    </w:p>
    <w:p w14:paraId="4577090D" w14:textId="4F703419" w:rsidR="00615EAE" w:rsidRPr="00F669A9" w:rsidRDefault="00615EAE" w:rsidP="00615EAE">
      <w:pPr>
        <w:pStyle w:val="Els-1storder-head"/>
      </w:pPr>
      <w:r>
        <w:t>Acknowledgements</w:t>
      </w:r>
    </w:p>
    <w:p w14:paraId="1E08F371" w14:textId="77777777" w:rsidR="00615EAE" w:rsidRDefault="00615EAE" w:rsidP="00615EAE">
      <w:pPr>
        <w:pStyle w:val="Els-body-text"/>
      </w:pPr>
      <w:r w:rsidRPr="00957F4E">
        <w:rPr>
          <w:color w:val="000000" w:themeColor="text1"/>
          <w:szCs w:val="24"/>
          <w:shd w:val="clear" w:color="auto" w:fill="FFFFFF"/>
        </w:rPr>
        <w:t xml:space="preserve">This work was supported by VLAIO </w:t>
      </w:r>
      <w:r w:rsidRPr="00957F4E">
        <w:rPr>
          <w:shd w:val="clear" w:color="auto" w:fill="FFFFFF"/>
          <w:lang w:val="en-GB"/>
        </w:rPr>
        <w:t xml:space="preserve">(Agentschap Innoveren &amp; Ondernemen) </w:t>
      </w:r>
      <w:r w:rsidRPr="00957F4E">
        <w:rPr>
          <w:color w:val="000000" w:themeColor="text1"/>
          <w:szCs w:val="24"/>
          <w:shd w:val="clear" w:color="auto" w:fill="FFFFFF"/>
        </w:rPr>
        <w:t xml:space="preserve">and Janssen Pharmaceutica [Baekeland grant number </w:t>
      </w:r>
      <w:bookmarkStart w:id="15" w:name="_Hlk92881066"/>
      <w:r w:rsidRPr="00957F4E">
        <w:rPr>
          <w:shd w:val="clear" w:color="auto" w:fill="FFFFFF"/>
          <w:lang w:val="en-GB"/>
        </w:rPr>
        <w:t>HBC.2020.2214</w:t>
      </w:r>
      <w:bookmarkEnd w:id="15"/>
      <w:r w:rsidRPr="00957F4E">
        <w:rPr>
          <w:color w:val="000000" w:themeColor="text1"/>
          <w:szCs w:val="24"/>
          <w:shd w:val="clear" w:color="auto" w:fill="FFFFFF"/>
        </w:rPr>
        <w:t>].</w:t>
      </w:r>
    </w:p>
    <w:p w14:paraId="144DE6BF" w14:textId="608D0AD6" w:rsidR="008D2649" w:rsidRPr="00F669A9" w:rsidRDefault="008D2649" w:rsidP="008D2649">
      <w:pPr>
        <w:pStyle w:val="Els-reference-head"/>
      </w:pPr>
      <w:r w:rsidRPr="00F669A9">
        <w:t>References</w:t>
      </w:r>
    </w:p>
    <w:p w14:paraId="122AA565" w14:textId="499D9351" w:rsidR="00D41677" w:rsidRPr="00B97220" w:rsidRDefault="00B97220" w:rsidP="00D41677">
      <w:pPr>
        <w:widowControl w:val="0"/>
        <w:autoSpaceDE w:val="0"/>
        <w:autoSpaceDN w:val="0"/>
        <w:adjustRightInd w:val="0"/>
        <w:jc w:val="both"/>
        <w:rPr>
          <w:noProof/>
          <w:sz w:val="18"/>
        </w:rPr>
      </w:pPr>
      <w:r w:rsidRPr="00CB795A">
        <w:rPr>
          <w:noProof/>
          <w:sz w:val="18"/>
        </w:rPr>
        <w:t>Á.</w:t>
      </w:r>
      <w:r>
        <w:rPr>
          <w:noProof/>
          <w:sz w:val="18"/>
        </w:rPr>
        <w:t xml:space="preserve"> </w:t>
      </w:r>
      <w:r w:rsidRPr="00CB795A">
        <w:rPr>
          <w:noProof/>
          <w:sz w:val="18"/>
        </w:rPr>
        <w:t>Orosz,</w:t>
      </w:r>
      <w:r>
        <w:rPr>
          <w:noProof/>
          <w:sz w:val="18"/>
        </w:rPr>
        <w:t xml:space="preserve"> M.H.</w:t>
      </w:r>
      <w:r w:rsidRPr="00CB795A">
        <w:rPr>
          <w:noProof/>
          <w:sz w:val="18"/>
        </w:rPr>
        <w:t xml:space="preserve"> Bosits, É.</w:t>
      </w:r>
      <w:r>
        <w:rPr>
          <w:noProof/>
          <w:sz w:val="18"/>
        </w:rPr>
        <w:t xml:space="preserve"> </w:t>
      </w:r>
      <w:r w:rsidRPr="00CB795A">
        <w:rPr>
          <w:noProof/>
          <w:sz w:val="18"/>
        </w:rPr>
        <w:t>Pusztai, H.</w:t>
      </w:r>
      <w:r>
        <w:rPr>
          <w:noProof/>
          <w:sz w:val="18"/>
        </w:rPr>
        <w:t xml:space="preserve"> </w:t>
      </w:r>
      <w:r w:rsidRPr="00CB795A">
        <w:rPr>
          <w:noProof/>
          <w:sz w:val="18"/>
        </w:rPr>
        <w:t>Pataki, Z.</w:t>
      </w:r>
      <w:r>
        <w:rPr>
          <w:noProof/>
          <w:sz w:val="18"/>
        </w:rPr>
        <w:t xml:space="preserve"> </w:t>
      </w:r>
      <w:r w:rsidRPr="00CB795A">
        <w:rPr>
          <w:noProof/>
          <w:sz w:val="18"/>
        </w:rPr>
        <w:t>Szalay, Á.</w:t>
      </w:r>
      <w:r>
        <w:rPr>
          <w:noProof/>
          <w:sz w:val="18"/>
        </w:rPr>
        <w:t xml:space="preserve"> </w:t>
      </w:r>
      <w:r w:rsidRPr="00CB795A">
        <w:rPr>
          <w:noProof/>
          <w:sz w:val="18"/>
        </w:rPr>
        <w:t>Demeter, B.</w:t>
      </w:r>
      <w:r>
        <w:rPr>
          <w:noProof/>
          <w:sz w:val="18"/>
        </w:rPr>
        <w:t xml:space="preserve"> </w:t>
      </w:r>
      <w:r w:rsidRPr="00CB795A">
        <w:rPr>
          <w:noProof/>
          <w:sz w:val="18"/>
        </w:rPr>
        <w:t>Szilágyi, 2023. Diastereomer salt crystallization: Comprehensive process modeling and DoE-driven comparison of custom-coded and user-friendly simulators. Chem. Eng. J. 473, 145257</w:t>
      </w:r>
      <w:r>
        <w:rPr>
          <w:noProof/>
          <w:sz w:val="18"/>
        </w:rPr>
        <w:t>.</w:t>
      </w:r>
      <w:r w:rsidR="00D41677" w:rsidRPr="00F669A9">
        <w:rPr>
          <w:lang w:val="en-US"/>
        </w:rPr>
        <w:fldChar w:fldCharType="begin" w:fldLock="1"/>
      </w:r>
      <w:r w:rsidR="00D41677" w:rsidRPr="00F669A9">
        <w:rPr>
          <w:lang w:val="en-US"/>
        </w:rPr>
        <w:instrText xml:space="preserve">ADDIN Mendeley Bibliography CSL_BIBLIOGRAPHY </w:instrText>
      </w:r>
      <w:r w:rsidR="00D41677" w:rsidRPr="00F669A9">
        <w:rPr>
          <w:lang w:val="en-US"/>
        </w:rPr>
        <w:fldChar w:fldCharType="separate"/>
      </w:r>
    </w:p>
    <w:p w14:paraId="678C68B3" w14:textId="47B1E4D0" w:rsidR="00D41677" w:rsidRPr="00D41677" w:rsidRDefault="00D41677" w:rsidP="00D41677">
      <w:pPr>
        <w:widowControl w:val="0"/>
        <w:autoSpaceDE w:val="0"/>
        <w:autoSpaceDN w:val="0"/>
        <w:adjustRightInd w:val="0"/>
        <w:jc w:val="both"/>
        <w:rPr>
          <w:noProof/>
          <w:sz w:val="18"/>
        </w:rPr>
      </w:pPr>
      <w:r>
        <w:rPr>
          <w:noProof/>
          <w:sz w:val="18"/>
        </w:rPr>
        <w:t xml:space="preserve">G.L. </w:t>
      </w:r>
      <w:r w:rsidRPr="00CB795A">
        <w:rPr>
          <w:noProof/>
          <w:sz w:val="18"/>
        </w:rPr>
        <w:t xml:space="preserve">Quilló, </w:t>
      </w:r>
      <w:r>
        <w:rPr>
          <w:noProof/>
          <w:sz w:val="18"/>
        </w:rPr>
        <w:t xml:space="preserve">J.F.M. </w:t>
      </w:r>
      <w:r w:rsidRPr="00CB795A">
        <w:rPr>
          <w:noProof/>
          <w:sz w:val="18"/>
        </w:rPr>
        <w:t xml:space="preserve">Van Impe, </w:t>
      </w:r>
      <w:r>
        <w:rPr>
          <w:noProof/>
          <w:sz w:val="18"/>
        </w:rPr>
        <w:t xml:space="preserve">A. </w:t>
      </w:r>
      <w:r w:rsidRPr="00CB795A">
        <w:rPr>
          <w:noProof/>
          <w:sz w:val="18"/>
        </w:rPr>
        <w:t xml:space="preserve">Collas, </w:t>
      </w:r>
      <w:r>
        <w:rPr>
          <w:noProof/>
          <w:sz w:val="18"/>
        </w:rPr>
        <w:t xml:space="preserve">C. </w:t>
      </w:r>
      <w:r w:rsidRPr="00CB795A">
        <w:rPr>
          <w:noProof/>
          <w:sz w:val="18"/>
        </w:rPr>
        <w:t xml:space="preserve">Xiouras, </w:t>
      </w:r>
      <w:r>
        <w:rPr>
          <w:noProof/>
          <w:sz w:val="18"/>
        </w:rPr>
        <w:t xml:space="preserve">S.S. </w:t>
      </w:r>
      <w:r w:rsidRPr="00CB795A">
        <w:rPr>
          <w:noProof/>
          <w:sz w:val="18"/>
        </w:rPr>
        <w:t>Bhonsale, 2023</w:t>
      </w:r>
      <w:r w:rsidR="00567948">
        <w:rPr>
          <w:noProof/>
          <w:sz w:val="18"/>
        </w:rPr>
        <w:t>a</w:t>
      </w:r>
      <w:r w:rsidRPr="00CB795A">
        <w:rPr>
          <w:noProof/>
          <w:sz w:val="18"/>
        </w:rPr>
        <w:t>. Dynamic Optimization of Active Pharmaceutical Ingredient (Semi-)Batch Crystallization using Population Balance Modelling, in: Computer Aided Chemical Engineering. Elsevier Masson SAS, pp. 1495–1500.</w:t>
      </w:r>
      <w:r w:rsidRPr="00F669A9">
        <w:rPr>
          <w:lang w:val="en-US"/>
        </w:rPr>
        <w:fldChar w:fldCharType="end"/>
      </w:r>
    </w:p>
    <w:p w14:paraId="0A0BB9DE" w14:textId="77777777" w:rsidR="00CE756A" w:rsidRDefault="00CE756A" w:rsidP="00CE756A">
      <w:pPr>
        <w:widowControl w:val="0"/>
        <w:autoSpaceDE w:val="0"/>
        <w:autoSpaceDN w:val="0"/>
        <w:adjustRightInd w:val="0"/>
        <w:jc w:val="both"/>
        <w:rPr>
          <w:noProof/>
          <w:sz w:val="18"/>
        </w:rPr>
      </w:pPr>
      <w:r w:rsidRPr="00CB795A">
        <w:rPr>
          <w:noProof/>
          <w:sz w:val="18"/>
        </w:rPr>
        <w:t>G.L.</w:t>
      </w:r>
      <w:r>
        <w:rPr>
          <w:noProof/>
          <w:sz w:val="18"/>
        </w:rPr>
        <w:t xml:space="preserve"> </w:t>
      </w:r>
      <w:r w:rsidRPr="00CB795A">
        <w:rPr>
          <w:noProof/>
          <w:sz w:val="18"/>
        </w:rPr>
        <w:t>Quilló, S.</w:t>
      </w:r>
      <w:r>
        <w:rPr>
          <w:noProof/>
          <w:sz w:val="18"/>
        </w:rPr>
        <w:t xml:space="preserve"> </w:t>
      </w:r>
      <w:r w:rsidRPr="00CB795A">
        <w:rPr>
          <w:noProof/>
          <w:sz w:val="18"/>
        </w:rPr>
        <w:t>Bhonsale, B.</w:t>
      </w:r>
      <w:r>
        <w:rPr>
          <w:noProof/>
          <w:sz w:val="18"/>
        </w:rPr>
        <w:t xml:space="preserve"> </w:t>
      </w:r>
      <w:r w:rsidRPr="00CB795A">
        <w:rPr>
          <w:noProof/>
          <w:sz w:val="18"/>
        </w:rPr>
        <w:t>Gielen, J.F.</w:t>
      </w:r>
      <w:r>
        <w:rPr>
          <w:noProof/>
          <w:sz w:val="18"/>
        </w:rPr>
        <w:t xml:space="preserve"> </w:t>
      </w:r>
      <w:r w:rsidRPr="00CB795A">
        <w:rPr>
          <w:noProof/>
          <w:sz w:val="18"/>
        </w:rPr>
        <w:t xml:space="preserve">Van Impe, Collas, A., Xiouras, C., 2021. Crystal Growth Kinetics of an Industrial Active Pharmaceutical Ingredient: Implications of Different Representations of Supersaturation and Simultaneous Growth Mechanisms. Cryst. Growth Des. 21, </w:t>
      </w:r>
      <w:r>
        <w:rPr>
          <w:noProof/>
          <w:sz w:val="18"/>
        </w:rPr>
        <w:t xml:space="preserve">pp. </w:t>
      </w:r>
      <w:r w:rsidRPr="00CB795A">
        <w:rPr>
          <w:noProof/>
          <w:sz w:val="18"/>
        </w:rPr>
        <w:t>5403–5420.</w:t>
      </w:r>
    </w:p>
    <w:p w14:paraId="2856CF21" w14:textId="77777777" w:rsidR="00B97220" w:rsidRDefault="00B97220" w:rsidP="00B97220">
      <w:pPr>
        <w:widowControl w:val="0"/>
        <w:autoSpaceDE w:val="0"/>
        <w:autoSpaceDN w:val="0"/>
        <w:adjustRightInd w:val="0"/>
        <w:jc w:val="both"/>
        <w:rPr>
          <w:noProof/>
          <w:sz w:val="18"/>
        </w:rPr>
      </w:pPr>
      <w:r>
        <w:rPr>
          <w:noProof/>
          <w:sz w:val="18"/>
        </w:rPr>
        <w:t xml:space="preserve">G. L. </w:t>
      </w:r>
      <w:r w:rsidRPr="00CB795A">
        <w:rPr>
          <w:noProof/>
          <w:sz w:val="18"/>
        </w:rPr>
        <w:t xml:space="preserve">Quilló, </w:t>
      </w:r>
      <w:r>
        <w:rPr>
          <w:noProof/>
          <w:sz w:val="18"/>
        </w:rPr>
        <w:t xml:space="preserve">S. </w:t>
      </w:r>
      <w:r w:rsidRPr="00CB795A">
        <w:rPr>
          <w:noProof/>
          <w:sz w:val="18"/>
        </w:rPr>
        <w:t xml:space="preserve">Bhonsale, </w:t>
      </w:r>
      <w:r>
        <w:rPr>
          <w:noProof/>
          <w:sz w:val="18"/>
        </w:rPr>
        <w:t xml:space="preserve">A. </w:t>
      </w:r>
      <w:r w:rsidRPr="00CB795A">
        <w:rPr>
          <w:noProof/>
          <w:sz w:val="18"/>
        </w:rPr>
        <w:t xml:space="preserve">Collas, </w:t>
      </w:r>
      <w:r>
        <w:rPr>
          <w:noProof/>
          <w:sz w:val="18"/>
        </w:rPr>
        <w:t xml:space="preserve">C. </w:t>
      </w:r>
      <w:r w:rsidRPr="00CB795A">
        <w:rPr>
          <w:noProof/>
          <w:sz w:val="18"/>
        </w:rPr>
        <w:t xml:space="preserve">Xiouras, </w:t>
      </w:r>
      <w:r>
        <w:rPr>
          <w:noProof/>
          <w:sz w:val="18"/>
        </w:rPr>
        <w:t xml:space="preserve">J.F.M. </w:t>
      </w:r>
      <w:r w:rsidRPr="00CB795A">
        <w:rPr>
          <w:noProof/>
          <w:sz w:val="18"/>
        </w:rPr>
        <w:t>Van Impe, 2023</w:t>
      </w:r>
      <w:r>
        <w:rPr>
          <w:noProof/>
          <w:sz w:val="18"/>
        </w:rPr>
        <w:t>b</w:t>
      </w:r>
      <w:r w:rsidRPr="00CB795A">
        <w:rPr>
          <w:noProof/>
          <w:sz w:val="18"/>
        </w:rPr>
        <w:t>. Iterative model-based optimal experimental design for mixture-process variable models to predict solubility. Chem. Eng. Res. Des. 189,</w:t>
      </w:r>
      <w:r>
        <w:rPr>
          <w:noProof/>
          <w:sz w:val="18"/>
        </w:rPr>
        <w:t xml:space="preserve"> pp.</w:t>
      </w:r>
      <w:r w:rsidRPr="00CB795A">
        <w:rPr>
          <w:noProof/>
          <w:sz w:val="18"/>
        </w:rPr>
        <w:t xml:space="preserve"> 768–780. </w:t>
      </w:r>
    </w:p>
    <w:p w14:paraId="3646A10E" w14:textId="77777777" w:rsidR="00B97220" w:rsidRDefault="00B97220" w:rsidP="00B97220">
      <w:pPr>
        <w:widowControl w:val="0"/>
        <w:autoSpaceDE w:val="0"/>
        <w:autoSpaceDN w:val="0"/>
        <w:adjustRightInd w:val="0"/>
        <w:jc w:val="both"/>
        <w:rPr>
          <w:noProof/>
          <w:sz w:val="18"/>
        </w:rPr>
      </w:pPr>
      <w:r>
        <w:rPr>
          <w:noProof/>
          <w:sz w:val="18"/>
        </w:rPr>
        <w:t xml:space="preserve">H. </w:t>
      </w:r>
      <w:r w:rsidRPr="00CB795A">
        <w:rPr>
          <w:noProof/>
          <w:sz w:val="18"/>
        </w:rPr>
        <w:t xml:space="preserve">Kilari, </w:t>
      </w:r>
      <w:r>
        <w:rPr>
          <w:noProof/>
          <w:sz w:val="18"/>
        </w:rPr>
        <w:t xml:space="preserve">Y. </w:t>
      </w:r>
      <w:r w:rsidRPr="00CB795A">
        <w:rPr>
          <w:noProof/>
          <w:sz w:val="18"/>
        </w:rPr>
        <w:t xml:space="preserve">Barhate, </w:t>
      </w:r>
      <w:r>
        <w:rPr>
          <w:noProof/>
          <w:sz w:val="18"/>
        </w:rPr>
        <w:t xml:space="preserve">Y.-S </w:t>
      </w:r>
      <w:r w:rsidRPr="00CB795A">
        <w:rPr>
          <w:noProof/>
          <w:sz w:val="18"/>
        </w:rPr>
        <w:t xml:space="preserve">Kang, </w:t>
      </w:r>
      <w:r>
        <w:rPr>
          <w:noProof/>
          <w:sz w:val="18"/>
        </w:rPr>
        <w:t xml:space="preserve">Z.K. </w:t>
      </w:r>
      <w:r w:rsidRPr="00CB795A">
        <w:rPr>
          <w:noProof/>
          <w:sz w:val="18"/>
        </w:rPr>
        <w:t xml:space="preserve">Nagy, 2023. A Systematic Framework for Iterative Model-Based Experimental Design of Batch and Continuous Crystallization Systems, in: Computer Aided Chemical Engineering. </w:t>
      </w:r>
      <w:r>
        <w:rPr>
          <w:noProof/>
          <w:sz w:val="18"/>
        </w:rPr>
        <w:t>p</w:t>
      </w:r>
      <w:r w:rsidRPr="00CB795A">
        <w:rPr>
          <w:noProof/>
          <w:sz w:val="18"/>
        </w:rPr>
        <w:t>p. 1501–1506.</w:t>
      </w:r>
    </w:p>
    <w:p w14:paraId="3A1A0EA6" w14:textId="77777777" w:rsidR="00B97220" w:rsidRPr="00CB795A" w:rsidRDefault="00B97220" w:rsidP="00B97220">
      <w:pPr>
        <w:widowControl w:val="0"/>
        <w:autoSpaceDE w:val="0"/>
        <w:autoSpaceDN w:val="0"/>
        <w:adjustRightInd w:val="0"/>
        <w:jc w:val="both"/>
        <w:rPr>
          <w:noProof/>
          <w:sz w:val="18"/>
        </w:rPr>
      </w:pPr>
      <w:r w:rsidRPr="00CB795A">
        <w:rPr>
          <w:noProof/>
          <w:sz w:val="18"/>
        </w:rPr>
        <w:t>M.J.D.</w:t>
      </w:r>
      <w:r>
        <w:rPr>
          <w:noProof/>
          <w:sz w:val="18"/>
        </w:rPr>
        <w:t xml:space="preserve"> </w:t>
      </w:r>
      <w:r w:rsidRPr="00CB795A">
        <w:rPr>
          <w:noProof/>
          <w:sz w:val="18"/>
        </w:rPr>
        <w:t xml:space="preserve">Powell, 1994. A Direct Search Optimization Method That Models the Objective and Constraint Functions by Linear Interpolation, in: Advances in Optimization and Numerical Analysis. Springer Netherlands, Dordrecht, </w:t>
      </w:r>
      <w:r>
        <w:rPr>
          <w:noProof/>
          <w:sz w:val="18"/>
        </w:rPr>
        <w:t>p</w:t>
      </w:r>
      <w:r w:rsidRPr="00CB795A">
        <w:rPr>
          <w:noProof/>
          <w:sz w:val="18"/>
        </w:rPr>
        <w:t>p. 51–67.</w:t>
      </w:r>
    </w:p>
    <w:p w14:paraId="1D5E8D6C" w14:textId="77777777" w:rsidR="00B97220" w:rsidRDefault="00B97220" w:rsidP="00B97220">
      <w:pPr>
        <w:widowControl w:val="0"/>
        <w:autoSpaceDE w:val="0"/>
        <w:autoSpaceDN w:val="0"/>
        <w:adjustRightInd w:val="0"/>
        <w:jc w:val="both"/>
        <w:rPr>
          <w:noProof/>
          <w:sz w:val="18"/>
        </w:rPr>
      </w:pPr>
      <w:r>
        <w:rPr>
          <w:noProof/>
          <w:sz w:val="18"/>
        </w:rPr>
        <w:t>S. B</w:t>
      </w:r>
      <w:r w:rsidRPr="00CB795A">
        <w:rPr>
          <w:noProof/>
          <w:sz w:val="18"/>
        </w:rPr>
        <w:t>honsale,</w:t>
      </w:r>
      <w:r>
        <w:rPr>
          <w:noProof/>
          <w:sz w:val="18"/>
        </w:rPr>
        <w:t xml:space="preserve"> </w:t>
      </w:r>
      <w:r w:rsidRPr="00CB795A">
        <w:rPr>
          <w:noProof/>
          <w:sz w:val="18"/>
        </w:rPr>
        <w:t xml:space="preserve">P. Nimmegeers, </w:t>
      </w:r>
      <w:r>
        <w:rPr>
          <w:noProof/>
          <w:sz w:val="18"/>
        </w:rPr>
        <w:t>S.</w:t>
      </w:r>
      <w:r w:rsidRPr="00CB795A">
        <w:rPr>
          <w:noProof/>
          <w:sz w:val="18"/>
        </w:rPr>
        <w:t xml:space="preserve"> Akkermans,</w:t>
      </w:r>
      <w:r>
        <w:rPr>
          <w:noProof/>
          <w:sz w:val="18"/>
        </w:rPr>
        <w:t xml:space="preserve"> D.</w:t>
      </w:r>
      <w:r w:rsidRPr="00CB795A">
        <w:rPr>
          <w:noProof/>
          <w:sz w:val="18"/>
        </w:rPr>
        <w:t xml:space="preserve"> Telen, </w:t>
      </w:r>
      <w:r>
        <w:rPr>
          <w:noProof/>
          <w:sz w:val="18"/>
        </w:rPr>
        <w:t xml:space="preserve">I. </w:t>
      </w:r>
      <w:r w:rsidRPr="00CB795A">
        <w:rPr>
          <w:noProof/>
          <w:sz w:val="18"/>
        </w:rPr>
        <w:t xml:space="preserve">Stamati, </w:t>
      </w:r>
      <w:r>
        <w:rPr>
          <w:noProof/>
          <w:sz w:val="18"/>
        </w:rPr>
        <w:t xml:space="preserve">F. </w:t>
      </w:r>
      <w:r w:rsidRPr="00CB795A">
        <w:rPr>
          <w:noProof/>
          <w:sz w:val="18"/>
        </w:rPr>
        <w:t xml:space="preserve">Logist, </w:t>
      </w:r>
      <w:r>
        <w:rPr>
          <w:noProof/>
          <w:sz w:val="18"/>
        </w:rPr>
        <w:t xml:space="preserve">J.M.F. </w:t>
      </w:r>
      <w:r w:rsidRPr="00CB795A">
        <w:rPr>
          <w:noProof/>
          <w:sz w:val="18"/>
        </w:rPr>
        <w:t>Van Impe, 2022. Optimal experiment design for dynamic processes</w:t>
      </w:r>
      <w:r>
        <w:rPr>
          <w:noProof/>
          <w:sz w:val="18"/>
        </w:rPr>
        <w:t>, in:</w:t>
      </w:r>
      <w:r w:rsidRPr="00CB795A">
        <w:rPr>
          <w:noProof/>
          <w:sz w:val="18"/>
        </w:rPr>
        <w:t xml:space="preserve"> Simulation and Optimization in Process Engineering. Elsevier, </w:t>
      </w:r>
      <w:r>
        <w:rPr>
          <w:noProof/>
          <w:sz w:val="18"/>
        </w:rPr>
        <w:t>p</w:t>
      </w:r>
      <w:r w:rsidRPr="00CB795A">
        <w:rPr>
          <w:noProof/>
          <w:sz w:val="18"/>
        </w:rPr>
        <w:t>p. 243–271.</w:t>
      </w:r>
    </w:p>
    <w:p w14:paraId="144DE6C3" w14:textId="12A5B3BC" w:rsidR="008D2649" w:rsidRPr="00F669A9" w:rsidRDefault="00B97220" w:rsidP="00177015">
      <w:pPr>
        <w:widowControl w:val="0"/>
        <w:autoSpaceDE w:val="0"/>
        <w:autoSpaceDN w:val="0"/>
        <w:adjustRightInd w:val="0"/>
        <w:jc w:val="both"/>
        <w:rPr>
          <w:lang w:val="en-US"/>
        </w:rPr>
      </w:pPr>
      <w:r>
        <w:rPr>
          <w:noProof/>
          <w:sz w:val="18"/>
        </w:rPr>
        <w:t>Z.K.</w:t>
      </w:r>
      <w:r w:rsidRPr="00CB795A">
        <w:rPr>
          <w:noProof/>
          <w:sz w:val="18"/>
        </w:rPr>
        <w:t xml:space="preserve">Nagy, </w:t>
      </w:r>
      <w:r>
        <w:rPr>
          <w:noProof/>
          <w:sz w:val="18"/>
        </w:rPr>
        <w:t xml:space="preserve">M. </w:t>
      </w:r>
      <w:r w:rsidRPr="00CB795A">
        <w:rPr>
          <w:noProof/>
          <w:sz w:val="18"/>
        </w:rPr>
        <w:t xml:space="preserve">Fujiwara, </w:t>
      </w:r>
      <w:r>
        <w:rPr>
          <w:noProof/>
          <w:sz w:val="18"/>
        </w:rPr>
        <w:t>R.D.</w:t>
      </w:r>
      <w:r w:rsidRPr="00CB795A">
        <w:rPr>
          <w:noProof/>
          <w:sz w:val="18"/>
        </w:rPr>
        <w:t xml:space="preserve">Braatz, 2008. Modelling and control of combined cooling and antisolvent crystallization processes. J. Process Control 18, </w:t>
      </w:r>
      <w:r>
        <w:rPr>
          <w:noProof/>
          <w:sz w:val="18"/>
        </w:rPr>
        <w:t xml:space="preserve">pp. </w:t>
      </w:r>
      <w:r w:rsidRPr="00CB795A">
        <w:rPr>
          <w:noProof/>
          <w:sz w:val="18"/>
        </w:rPr>
        <w:t>856–864.</w:t>
      </w:r>
    </w:p>
    <w:sectPr w:rsidR="008D2649" w:rsidRPr="00F669A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46E8" w14:textId="77777777" w:rsidR="005021C7" w:rsidRDefault="005021C7">
      <w:r>
        <w:separator/>
      </w:r>
    </w:p>
  </w:endnote>
  <w:endnote w:type="continuationSeparator" w:id="0">
    <w:p w14:paraId="23F762F9" w14:textId="77777777" w:rsidR="005021C7" w:rsidRDefault="005021C7">
      <w:r>
        <w:continuationSeparator/>
      </w:r>
    </w:p>
  </w:endnote>
  <w:endnote w:type="continuationNotice" w:id="1">
    <w:p w14:paraId="284C0129" w14:textId="77777777" w:rsidR="009E6D0C" w:rsidRDefault="009E6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8788" w14:textId="77777777" w:rsidR="005021C7" w:rsidRDefault="005021C7">
      <w:r>
        <w:separator/>
      </w:r>
    </w:p>
  </w:footnote>
  <w:footnote w:type="continuationSeparator" w:id="0">
    <w:p w14:paraId="2D9D6F19" w14:textId="77777777" w:rsidR="005021C7" w:rsidRDefault="005021C7">
      <w:r>
        <w:continuationSeparator/>
      </w:r>
    </w:p>
  </w:footnote>
  <w:footnote w:type="continuationNotice" w:id="1">
    <w:p w14:paraId="729400CC" w14:textId="77777777" w:rsidR="009E6D0C" w:rsidRDefault="009E6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A86E572" w:rsidR="00DD3D9E" w:rsidRDefault="00DD3D9E">
    <w:pPr>
      <w:pStyle w:val="Header"/>
      <w:tabs>
        <w:tab w:val="clear" w:pos="7200"/>
        <w:tab w:val="right" w:pos="7088"/>
      </w:tabs>
    </w:pPr>
    <w:r>
      <w:rPr>
        <w:rStyle w:val="PageNumber"/>
      </w:rPr>
      <w:tab/>
    </w:r>
    <w:r>
      <w:rPr>
        <w:rStyle w:val="PageNumber"/>
        <w:i/>
      </w:rPr>
      <w:tab/>
    </w:r>
    <w:r w:rsidR="002B4B6F">
      <w:rPr>
        <w:i/>
      </w:rPr>
      <w:t>Quilló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A5C4DAB" w:rsidR="00DD3D9E" w:rsidRDefault="000419EE" w:rsidP="000419EE">
    <w:pPr>
      <w:pStyle w:val="Header"/>
      <w:tabs>
        <w:tab w:val="clear" w:pos="7200"/>
        <w:tab w:val="right" w:pos="7088"/>
      </w:tabs>
      <w:rPr>
        <w:sz w:val="24"/>
      </w:rPr>
    </w:pPr>
    <w:r>
      <w:rPr>
        <w:i/>
      </w:rPr>
      <w:t>Optimal Experimental Design for (Semi-)Batch Crystallization Processes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D0"/>
    <w:rsid w:val="00001780"/>
    <w:rsid w:val="00003F1C"/>
    <w:rsid w:val="0001635A"/>
    <w:rsid w:val="000242F8"/>
    <w:rsid w:val="00024463"/>
    <w:rsid w:val="00026D4C"/>
    <w:rsid w:val="00027029"/>
    <w:rsid w:val="000279F9"/>
    <w:rsid w:val="00031CF9"/>
    <w:rsid w:val="00034E70"/>
    <w:rsid w:val="000419EE"/>
    <w:rsid w:val="00044E64"/>
    <w:rsid w:val="00050655"/>
    <w:rsid w:val="00051EC1"/>
    <w:rsid w:val="0005250D"/>
    <w:rsid w:val="00053AB1"/>
    <w:rsid w:val="000542A7"/>
    <w:rsid w:val="000551D2"/>
    <w:rsid w:val="00055EA1"/>
    <w:rsid w:val="00060749"/>
    <w:rsid w:val="000646DE"/>
    <w:rsid w:val="00066E58"/>
    <w:rsid w:val="00067953"/>
    <w:rsid w:val="00071493"/>
    <w:rsid w:val="000731D0"/>
    <w:rsid w:val="0007372E"/>
    <w:rsid w:val="000739F7"/>
    <w:rsid w:val="00074EAC"/>
    <w:rsid w:val="000764E4"/>
    <w:rsid w:val="00080CD0"/>
    <w:rsid w:val="0008446A"/>
    <w:rsid w:val="0008733A"/>
    <w:rsid w:val="00094035"/>
    <w:rsid w:val="00094958"/>
    <w:rsid w:val="000A133E"/>
    <w:rsid w:val="000A2315"/>
    <w:rsid w:val="000A7D7E"/>
    <w:rsid w:val="000B65F6"/>
    <w:rsid w:val="000B71C9"/>
    <w:rsid w:val="000C4C29"/>
    <w:rsid w:val="000C6A08"/>
    <w:rsid w:val="000C77C9"/>
    <w:rsid w:val="000D1248"/>
    <w:rsid w:val="000D3D9B"/>
    <w:rsid w:val="000D501D"/>
    <w:rsid w:val="000D5D9F"/>
    <w:rsid w:val="000D7B04"/>
    <w:rsid w:val="000E333B"/>
    <w:rsid w:val="000E40D9"/>
    <w:rsid w:val="000F0BC1"/>
    <w:rsid w:val="001109DE"/>
    <w:rsid w:val="0011191A"/>
    <w:rsid w:val="001156D9"/>
    <w:rsid w:val="00122133"/>
    <w:rsid w:val="00123538"/>
    <w:rsid w:val="001327AB"/>
    <w:rsid w:val="00132E24"/>
    <w:rsid w:val="001358AE"/>
    <w:rsid w:val="00151C12"/>
    <w:rsid w:val="00153065"/>
    <w:rsid w:val="001557F2"/>
    <w:rsid w:val="0016032F"/>
    <w:rsid w:val="001622EC"/>
    <w:rsid w:val="001634A1"/>
    <w:rsid w:val="00165368"/>
    <w:rsid w:val="00170468"/>
    <w:rsid w:val="00177015"/>
    <w:rsid w:val="00182005"/>
    <w:rsid w:val="00182127"/>
    <w:rsid w:val="00183D5F"/>
    <w:rsid w:val="00186F7A"/>
    <w:rsid w:val="001879F6"/>
    <w:rsid w:val="00187D18"/>
    <w:rsid w:val="00190B82"/>
    <w:rsid w:val="001928E1"/>
    <w:rsid w:val="001934FF"/>
    <w:rsid w:val="001A2C08"/>
    <w:rsid w:val="001A40CA"/>
    <w:rsid w:val="001B1265"/>
    <w:rsid w:val="001B33D2"/>
    <w:rsid w:val="001B68B5"/>
    <w:rsid w:val="001B7109"/>
    <w:rsid w:val="001C0148"/>
    <w:rsid w:val="001C121B"/>
    <w:rsid w:val="001C1DCC"/>
    <w:rsid w:val="001C757E"/>
    <w:rsid w:val="001D26AC"/>
    <w:rsid w:val="001D4E25"/>
    <w:rsid w:val="001D6E54"/>
    <w:rsid w:val="001E7AF7"/>
    <w:rsid w:val="001F1673"/>
    <w:rsid w:val="001F204A"/>
    <w:rsid w:val="001F5614"/>
    <w:rsid w:val="002008A8"/>
    <w:rsid w:val="002017E3"/>
    <w:rsid w:val="0020220D"/>
    <w:rsid w:val="00202DA2"/>
    <w:rsid w:val="0020390F"/>
    <w:rsid w:val="002066FD"/>
    <w:rsid w:val="00207CC9"/>
    <w:rsid w:val="00207E88"/>
    <w:rsid w:val="002156A6"/>
    <w:rsid w:val="00215C38"/>
    <w:rsid w:val="00217788"/>
    <w:rsid w:val="00220161"/>
    <w:rsid w:val="00221653"/>
    <w:rsid w:val="002216E8"/>
    <w:rsid w:val="002228B9"/>
    <w:rsid w:val="00223B16"/>
    <w:rsid w:val="00226BAC"/>
    <w:rsid w:val="002330C3"/>
    <w:rsid w:val="00234055"/>
    <w:rsid w:val="00236053"/>
    <w:rsid w:val="0023785D"/>
    <w:rsid w:val="00240CEA"/>
    <w:rsid w:val="00242B00"/>
    <w:rsid w:val="00245073"/>
    <w:rsid w:val="00245E0E"/>
    <w:rsid w:val="00250BB7"/>
    <w:rsid w:val="00260F81"/>
    <w:rsid w:val="00261840"/>
    <w:rsid w:val="0026212F"/>
    <w:rsid w:val="00264926"/>
    <w:rsid w:val="0026558D"/>
    <w:rsid w:val="002728D1"/>
    <w:rsid w:val="002732B5"/>
    <w:rsid w:val="00274391"/>
    <w:rsid w:val="002759C8"/>
    <w:rsid w:val="00282FCA"/>
    <w:rsid w:val="00287054"/>
    <w:rsid w:val="00291E78"/>
    <w:rsid w:val="00292992"/>
    <w:rsid w:val="002946E4"/>
    <w:rsid w:val="002A2864"/>
    <w:rsid w:val="002B39A5"/>
    <w:rsid w:val="002B4B6F"/>
    <w:rsid w:val="002C2181"/>
    <w:rsid w:val="002C2CC0"/>
    <w:rsid w:val="002C434D"/>
    <w:rsid w:val="002C539A"/>
    <w:rsid w:val="002C7DA3"/>
    <w:rsid w:val="002D43F2"/>
    <w:rsid w:val="002E0A29"/>
    <w:rsid w:val="002F0372"/>
    <w:rsid w:val="002F3769"/>
    <w:rsid w:val="002F4903"/>
    <w:rsid w:val="00303F9A"/>
    <w:rsid w:val="00312516"/>
    <w:rsid w:val="00312FE9"/>
    <w:rsid w:val="00315ADE"/>
    <w:rsid w:val="003179D8"/>
    <w:rsid w:val="00320342"/>
    <w:rsid w:val="0032627A"/>
    <w:rsid w:val="0032741A"/>
    <w:rsid w:val="00331736"/>
    <w:rsid w:val="00332351"/>
    <w:rsid w:val="00334038"/>
    <w:rsid w:val="003376BB"/>
    <w:rsid w:val="003522CD"/>
    <w:rsid w:val="00352957"/>
    <w:rsid w:val="00355341"/>
    <w:rsid w:val="00357F03"/>
    <w:rsid w:val="003628F9"/>
    <w:rsid w:val="0036348E"/>
    <w:rsid w:val="00364662"/>
    <w:rsid w:val="00365563"/>
    <w:rsid w:val="00370900"/>
    <w:rsid w:val="00373F12"/>
    <w:rsid w:val="00381A06"/>
    <w:rsid w:val="00386D5C"/>
    <w:rsid w:val="00386DD7"/>
    <w:rsid w:val="003A7071"/>
    <w:rsid w:val="003B145B"/>
    <w:rsid w:val="003B4876"/>
    <w:rsid w:val="003C28D4"/>
    <w:rsid w:val="003C6826"/>
    <w:rsid w:val="003C6BBF"/>
    <w:rsid w:val="003C6CD0"/>
    <w:rsid w:val="003C6D69"/>
    <w:rsid w:val="003D1582"/>
    <w:rsid w:val="003D1679"/>
    <w:rsid w:val="003D25A2"/>
    <w:rsid w:val="003D3F63"/>
    <w:rsid w:val="003D687B"/>
    <w:rsid w:val="003D7E4C"/>
    <w:rsid w:val="003E0928"/>
    <w:rsid w:val="003E251A"/>
    <w:rsid w:val="003E41C2"/>
    <w:rsid w:val="003E48DF"/>
    <w:rsid w:val="003E7A9F"/>
    <w:rsid w:val="003E7F97"/>
    <w:rsid w:val="003F2622"/>
    <w:rsid w:val="003F498A"/>
    <w:rsid w:val="003F4C6B"/>
    <w:rsid w:val="00401098"/>
    <w:rsid w:val="004012B3"/>
    <w:rsid w:val="00401DA8"/>
    <w:rsid w:val="00411FDB"/>
    <w:rsid w:val="00414715"/>
    <w:rsid w:val="00416CC6"/>
    <w:rsid w:val="004202AE"/>
    <w:rsid w:val="0042495B"/>
    <w:rsid w:val="004260DE"/>
    <w:rsid w:val="00431469"/>
    <w:rsid w:val="00432C55"/>
    <w:rsid w:val="00434692"/>
    <w:rsid w:val="004400F9"/>
    <w:rsid w:val="00441F6C"/>
    <w:rsid w:val="00453AD2"/>
    <w:rsid w:val="00457D6F"/>
    <w:rsid w:val="004611BE"/>
    <w:rsid w:val="004638F2"/>
    <w:rsid w:val="004643F7"/>
    <w:rsid w:val="00471E66"/>
    <w:rsid w:val="00474157"/>
    <w:rsid w:val="0047729D"/>
    <w:rsid w:val="00484ADC"/>
    <w:rsid w:val="00487AAD"/>
    <w:rsid w:val="00491429"/>
    <w:rsid w:val="00493300"/>
    <w:rsid w:val="00495585"/>
    <w:rsid w:val="0049736F"/>
    <w:rsid w:val="0049772C"/>
    <w:rsid w:val="004A1589"/>
    <w:rsid w:val="004A27DA"/>
    <w:rsid w:val="004A6D50"/>
    <w:rsid w:val="004A72CC"/>
    <w:rsid w:val="004B0AA5"/>
    <w:rsid w:val="004B1430"/>
    <w:rsid w:val="004B39E2"/>
    <w:rsid w:val="004B42EC"/>
    <w:rsid w:val="004B4BDA"/>
    <w:rsid w:val="004B59AF"/>
    <w:rsid w:val="004B5E8F"/>
    <w:rsid w:val="004C12B8"/>
    <w:rsid w:val="004C5041"/>
    <w:rsid w:val="004D1DD8"/>
    <w:rsid w:val="004D7308"/>
    <w:rsid w:val="004E0A74"/>
    <w:rsid w:val="004E1971"/>
    <w:rsid w:val="004E2EE8"/>
    <w:rsid w:val="004F3DCB"/>
    <w:rsid w:val="004F4BE6"/>
    <w:rsid w:val="004F573A"/>
    <w:rsid w:val="004F6CB8"/>
    <w:rsid w:val="005021C7"/>
    <w:rsid w:val="005034A6"/>
    <w:rsid w:val="005070A9"/>
    <w:rsid w:val="005076AD"/>
    <w:rsid w:val="005124F4"/>
    <w:rsid w:val="00512E1C"/>
    <w:rsid w:val="0051373A"/>
    <w:rsid w:val="00514063"/>
    <w:rsid w:val="00516D94"/>
    <w:rsid w:val="00517D87"/>
    <w:rsid w:val="00520443"/>
    <w:rsid w:val="005226F4"/>
    <w:rsid w:val="00522DC8"/>
    <w:rsid w:val="00525147"/>
    <w:rsid w:val="00530607"/>
    <w:rsid w:val="00530630"/>
    <w:rsid w:val="00531F0D"/>
    <w:rsid w:val="0053245B"/>
    <w:rsid w:val="00533A70"/>
    <w:rsid w:val="0053423C"/>
    <w:rsid w:val="00540382"/>
    <w:rsid w:val="00543943"/>
    <w:rsid w:val="0054690D"/>
    <w:rsid w:val="005513B4"/>
    <w:rsid w:val="00552EEB"/>
    <w:rsid w:val="0055439C"/>
    <w:rsid w:val="00554A72"/>
    <w:rsid w:val="005601B6"/>
    <w:rsid w:val="005611E2"/>
    <w:rsid w:val="00561790"/>
    <w:rsid w:val="00563394"/>
    <w:rsid w:val="00563F41"/>
    <w:rsid w:val="0056534F"/>
    <w:rsid w:val="0056586E"/>
    <w:rsid w:val="005660A8"/>
    <w:rsid w:val="00567948"/>
    <w:rsid w:val="0057013B"/>
    <w:rsid w:val="005727CE"/>
    <w:rsid w:val="0057460E"/>
    <w:rsid w:val="005758B9"/>
    <w:rsid w:val="00581145"/>
    <w:rsid w:val="00582609"/>
    <w:rsid w:val="00584D43"/>
    <w:rsid w:val="00587A9D"/>
    <w:rsid w:val="00590BCB"/>
    <w:rsid w:val="005A3653"/>
    <w:rsid w:val="005A3CBE"/>
    <w:rsid w:val="005A640E"/>
    <w:rsid w:val="005A6EC7"/>
    <w:rsid w:val="005A762A"/>
    <w:rsid w:val="005B1545"/>
    <w:rsid w:val="005C395D"/>
    <w:rsid w:val="005C7842"/>
    <w:rsid w:val="005D752F"/>
    <w:rsid w:val="005E0AA1"/>
    <w:rsid w:val="005E3B0A"/>
    <w:rsid w:val="005E7939"/>
    <w:rsid w:val="005F11C7"/>
    <w:rsid w:val="005F394A"/>
    <w:rsid w:val="005F396E"/>
    <w:rsid w:val="005F3AA2"/>
    <w:rsid w:val="005F75CA"/>
    <w:rsid w:val="00600EEE"/>
    <w:rsid w:val="0060556F"/>
    <w:rsid w:val="0061227D"/>
    <w:rsid w:val="00615EAE"/>
    <w:rsid w:val="00620B08"/>
    <w:rsid w:val="006218B8"/>
    <w:rsid w:val="00626075"/>
    <w:rsid w:val="00632194"/>
    <w:rsid w:val="00636101"/>
    <w:rsid w:val="0063789A"/>
    <w:rsid w:val="00637BA3"/>
    <w:rsid w:val="006433EC"/>
    <w:rsid w:val="00645A28"/>
    <w:rsid w:val="00650F1E"/>
    <w:rsid w:val="00652F56"/>
    <w:rsid w:val="006531B1"/>
    <w:rsid w:val="0065356E"/>
    <w:rsid w:val="00656109"/>
    <w:rsid w:val="00657A3E"/>
    <w:rsid w:val="006615C0"/>
    <w:rsid w:val="006651F8"/>
    <w:rsid w:val="00670041"/>
    <w:rsid w:val="0067120F"/>
    <w:rsid w:val="00671F98"/>
    <w:rsid w:val="00676AAF"/>
    <w:rsid w:val="00683712"/>
    <w:rsid w:val="00691594"/>
    <w:rsid w:val="006953F6"/>
    <w:rsid w:val="00695FAB"/>
    <w:rsid w:val="0069751F"/>
    <w:rsid w:val="006A0F67"/>
    <w:rsid w:val="006A3260"/>
    <w:rsid w:val="006A69BF"/>
    <w:rsid w:val="006A7AED"/>
    <w:rsid w:val="006B28EB"/>
    <w:rsid w:val="006B45B5"/>
    <w:rsid w:val="006B6035"/>
    <w:rsid w:val="006C49F8"/>
    <w:rsid w:val="006C6ECB"/>
    <w:rsid w:val="006C797C"/>
    <w:rsid w:val="006C7F61"/>
    <w:rsid w:val="006D2294"/>
    <w:rsid w:val="006D530A"/>
    <w:rsid w:val="006E0BFE"/>
    <w:rsid w:val="006E1D08"/>
    <w:rsid w:val="006E574D"/>
    <w:rsid w:val="006F002F"/>
    <w:rsid w:val="006F1659"/>
    <w:rsid w:val="006F2384"/>
    <w:rsid w:val="006F3C6D"/>
    <w:rsid w:val="007028BE"/>
    <w:rsid w:val="007040D9"/>
    <w:rsid w:val="0070507A"/>
    <w:rsid w:val="0070637D"/>
    <w:rsid w:val="007066D8"/>
    <w:rsid w:val="00711DF4"/>
    <w:rsid w:val="0071352B"/>
    <w:rsid w:val="0072082F"/>
    <w:rsid w:val="00721978"/>
    <w:rsid w:val="0072277F"/>
    <w:rsid w:val="00732049"/>
    <w:rsid w:val="007321E2"/>
    <w:rsid w:val="00732A15"/>
    <w:rsid w:val="00735825"/>
    <w:rsid w:val="00736B4D"/>
    <w:rsid w:val="00741631"/>
    <w:rsid w:val="00741B15"/>
    <w:rsid w:val="007434E6"/>
    <w:rsid w:val="0074522E"/>
    <w:rsid w:val="00745E1E"/>
    <w:rsid w:val="007464F1"/>
    <w:rsid w:val="0075020D"/>
    <w:rsid w:val="00752E2E"/>
    <w:rsid w:val="00761098"/>
    <w:rsid w:val="00762A9E"/>
    <w:rsid w:val="00767898"/>
    <w:rsid w:val="00770052"/>
    <w:rsid w:val="00770288"/>
    <w:rsid w:val="00772E32"/>
    <w:rsid w:val="0077313A"/>
    <w:rsid w:val="00774C57"/>
    <w:rsid w:val="00782479"/>
    <w:rsid w:val="00783190"/>
    <w:rsid w:val="00783B3D"/>
    <w:rsid w:val="00790349"/>
    <w:rsid w:val="007907E8"/>
    <w:rsid w:val="0079137E"/>
    <w:rsid w:val="007917DF"/>
    <w:rsid w:val="00795A74"/>
    <w:rsid w:val="00796D33"/>
    <w:rsid w:val="007A7920"/>
    <w:rsid w:val="007B3AE7"/>
    <w:rsid w:val="007B3E58"/>
    <w:rsid w:val="007B77F7"/>
    <w:rsid w:val="007B7BCB"/>
    <w:rsid w:val="007C0912"/>
    <w:rsid w:val="007C10A3"/>
    <w:rsid w:val="007C28F2"/>
    <w:rsid w:val="007C3145"/>
    <w:rsid w:val="007C7B0A"/>
    <w:rsid w:val="007D3AE5"/>
    <w:rsid w:val="007D70A1"/>
    <w:rsid w:val="007E0053"/>
    <w:rsid w:val="007E0B3F"/>
    <w:rsid w:val="007E5B25"/>
    <w:rsid w:val="007F0DC9"/>
    <w:rsid w:val="007F2659"/>
    <w:rsid w:val="007F74AC"/>
    <w:rsid w:val="00800976"/>
    <w:rsid w:val="00800ABB"/>
    <w:rsid w:val="00803931"/>
    <w:rsid w:val="0080402A"/>
    <w:rsid w:val="00812D20"/>
    <w:rsid w:val="008132E8"/>
    <w:rsid w:val="008163E7"/>
    <w:rsid w:val="008212A8"/>
    <w:rsid w:val="00823407"/>
    <w:rsid w:val="008237DC"/>
    <w:rsid w:val="00823A2F"/>
    <w:rsid w:val="00824505"/>
    <w:rsid w:val="0083192E"/>
    <w:rsid w:val="00834E24"/>
    <w:rsid w:val="008365EA"/>
    <w:rsid w:val="00837A5E"/>
    <w:rsid w:val="00840519"/>
    <w:rsid w:val="00840DDA"/>
    <w:rsid w:val="00846C60"/>
    <w:rsid w:val="008501FB"/>
    <w:rsid w:val="008516CB"/>
    <w:rsid w:val="0085234D"/>
    <w:rsid w:val="008527CC"/>
    <w:rsid w:val="008551C6"/>
    <w:rsid w:val="00856272"/>
    <w:rsid w:val="00872B22"/>
    <w:rsid w:val="00876344"/>
    <w:rsid w:val="008766F2"/>
    <w:rsid w:val="00877B7D"/>
    <w:rsid w:val="0088042C"/>
    <w:rsid w:val="00885561"/>
    <w:rsid w:val="00887211"/>
    <w:rsid w:val="00887A18"/>
    <w:rsid w:val="00890DDD"/>
    <w:rsid w:val="008958AE"/>
    <w:rsid w:val="008961D2"/>
    <w:rsid w:val="00897D4F"/>
    <w:rsid w:val="008A1619"/>
    <w:rsid w:val="008A2FEF"/>
    <w:rsid w:val="008A50A8"/>
    <w:rsid w:val="008A6F40"/>
    <w:rsid w:val="008A7DE1"/>
    <w:rsid w:val="008B0184"/>
    <w:rsid w:val="008B4FFD"/>
    <w:rsid w:val="008C0F9E"/>
    <w:rsid w:val="008C483A"/>
    <w:rsid w:val="008C4C5B"/>
    <w:rsid w:val="008C5D02"/>
    <w:rsid w:val="008C7590"/>
    <w:rsid w:val="008D141F"/>
    <w:rsid w:val="008D2649"/>
    <w:rsid w:val="008D6DFF"/>
    <w:rsid w:val="008E095E"/>
    <w:rsid w:val="008E1061"/>
    <w:rsid w:val="008E3EDC"/>
    <w:rsid w:val="008F0D4F"/>
    <w:rsid w:val="008F1714"/>
    <w:rsid w:val="008F4283"/>
    <w:rsid w:val="008F5BD0"/>
    <w:rsid w:val="008F61ED"/>
    <w:rsid w:val="008F7EDE"/>
    <w:rsid w:val="008F7F48"/>
    <w:rsid w:val="00901A85"/>
    <w:rsid w:val="0090568D"/>
    <w:rsid w:val="00912155"/>
    <w:rsid w:val="009125C9"/>
    <w:rsid w:val="00913879"/>
    <w:rsid w:val="00913DDC"/>
    <w:rsid w:val="0091473A"/>
    <w:rsid w:val="00917302"/>
    <w:rsid w:val="00917661"/>
    <w:rsid w:val="00921CC3"/>
    <w:rsid w:val="009228EB"/>
    <w:rsid w:val="00923589"/>
    <w:rsid w:val="00923876"/>
    <w:rsid w:val="00927EA1"/>
    <w:rsid w:val="00934D6A"/>
    <w:rsid w:val="00936F0B"/>
    <w:rsid w:val="00937EC9"/>
    <w:rsid w:val="0094055C"/>
    <w:rsid w:val="009408D6"/>
    <w:rsid w:val="00941B83"/>
    <w:rsid w:val="00944168"/>
    <w:rsid w:val="0094630E"/>
    <w:rsid w:val="00946959"/>
    <w:rsid w:val="00946ACD"/>
    <w:rsid w:val="009521A4"/>
    <w:rsid w:val="00952E8B"/>
    <w:rsid w:val="00952ECC"/>
    <w:rsid w:val="00954439"/>
    <w:rsid w:val="00960E59"/>
    <w:rsid w:val="00962C2A"/>
    <w:rsid w:val="0096331E"/>
    <w:rsid w:val="00963D64"/>
    <w:rsid w:val="00966931"/>
    <w:rsid w:val="00966BFA"/>
    <w:rsid w:val="0096772C"/>
    <w:rsid w:val="00970E5D"/>
    <w:rsid w:val="0097701C"/>
    <w:rsid w:val="00980A65"/>
    <w:rsid w:val="00981D34"/>
    <w:rsid w:val="00982115"/>
    <w:rsid w:val="00984B76"/>
    <w:rsid w:val="00986A1C"/>
    <w:rsid w:val="00987712"/>
    <w:rsid w:val="0099170A"/>
    <w:rsid w:val="009942E7"/>
    <w:rsid w:val="009A08A1"/>
    <w:rsid w:val="009A3303"/>
    <w:rsid w:val="009A3B4D"/>
    <w:rsid w:val="009A459E"/>
    <w:rsid w:val="009A5D40"/>
    <w:rsid w:val="009A6072"/>
    <w:rsid w:val="009A699D"/>
    <w:rsid w:val="009B5AF2"/>
    <w:rsid w:val="009B66F9"/>
    <w:rsid w:val="009B6914"/>
    <w:rsid w:val="009C0BE4"/>
    <w:rsid w:val="009D6DFB"/>
    <w:rsid w:val="009E34C9"/>
    <w:rsid w:val="009E58E8"/>
    <w:rsid w:val="009E6D0C"/>
    <w:rsid w:val="009E7975"/>
    <w:rsid w:val="009F59B9"/>
    <w:rsid w:val="009F5E5F"/>
    <w:rsid w:val="00A03B63"/>
    <w:rsid w:val="00A067E2"/>
    <w:rsid w:val="00A078C2"/>
    <w:rsid w:val="00A16915"/>
    <w:rsid w:val="00A17055"/>
    <w:rsid w:val="00A252B8"/>
    <w:rsid w:val="00A2571A"/>
    <w:rsid w:val="00A25E70"/>
    <w:rsid w:val="00A32AEC"/>
    <w:rsid w:val="00A33765"/>
    <w:rsid w:val="00A344D8"/>
    <w:rsid w:val="00A3483D"/>
    <w:rsid w:val="00A35F64"/>
    <w:rsid w:val="00A36ADF"/>
    <w:rsid w:val="00A37011"/>
    <w:rsid w:val="00A437BC"/>
    <w:rsid w:val="00A43F97"/>
    <w:rsid w:val="00A46F5B"/>
    <w:rsid w:val="00A5211C"/>
    <w:rsid w:val="00A55D3F"/>
    <w:rsid w:val="00A601EE"/>
    <w:rsid w:val="00A63269"/>
    <w:rsid w:val="00A67AB4"/>
    <w:rsid w:val="00A706CE"/>
    <w:rsid w:val="00A71C77"/>
    <w:rsid w:val="00A72473"/>
    <w:rsid w:val="00A73626"/>
    <w:rsid w:val="00A73A9A"/>
    <w:rsid w:val="00A74726"/>
    <w:rsid w:val="00A76D8F"/>
    <w:rsid w:val="00A80886"/>
    <w:rsid w:val="00A85D4F"/>
    <w:rsid w:val="00A868F1"/>
    <w:rsid w:val="00A91942"/>
    <w:rsid w:val="00A92377"/>
    <w:rsid w:val="00A97FB1"/>
    <w:rsid w:val="00AA0B7E"/>
    <w:rsid w:val="00AA24BB"/>
    <w:rsid w:val="00AB005D"/>
    <w:rsid w:val="00AB0EB8"/>
    <w:rsid w:val="00AB29ED"/>
    <w:rsid w:val="00AB4643"/>
    <w:rsid w:val="00AB6D3B"/>
    <w:rsid w:val="00AC7300"/>
    <w:rsid w:val="00AC7F51"/>
    <w:rsid w:val="00AC7F61"/>
    <w:rsid w:val="00AE000A"/>
    <w:rsid w:val="00AE4BD8"/>
    <w:rsid w:val="00AF367C"/>
    <w:rsid w:val="00AF514B"/>
    <w:rsid w:val="00B03CF2"/>
    <w:rsid w:val="00B048C4"/>
    <w:rsid w:val="00B116B8"/>
    <w:rsid w:val="00B129E8"/>
    <w:rsid w:val="00B13C13"/>
    <w:rsid w:val="00B2053B"/>
    <w:rsid w:val="00B20821"/>
    <w:rsid w:val="00B21F7C"/>
    <w:rsid w:val="00B239E7"/>
    <w:rsid w:val="00B2620D"/>
    <w:rsid w:val="00B31751"/>
    <w:rsid w:val="00B3468C"/>
    <w:rsid w:val="00B3719E"/>
    <w:rsid w:val="00B42EC9"/>
    <w:rsid w:val="00B43130"/>
    <w:rsid w:val="00B4388F"/>
    <w:rsid w:val="00B450AC"/>
    <w:rsid w:val="00B47927"/>
    <w:rsid w:val="00B559C7"/>
    <w:rsid w:val="00B569F7"/>
    <w:rsid w:val="00B60FE8"/>
    <w:rsid w:val="00B63237"/>
    <w:rsid w:val="00B648E3"/>
    <w:rsid w:val="00B65987"/>
    <w:rsid w:val="00B65F0A"/>
    <w:rsid w:val="00B734B6"/>
    <w:rsid w:val="00B7505D"/>
    <w:rsid w:val="00B80399"/>
    <w:rsid w:val="00B80A2A"/>
    <w:rsid w:val="00B80D9E"/>
    <w:rsid w:val="00B82D80"/>
    <w:rsid w:val="00B841E2"/>
    <w:rsid w:val="00B870BF"/>
    <w:rsid w:val="00B94405"/>
    <w:rsid w:val="00B97220"/>
    <w:rsid w:val="00BA0CB3"/>
    <w:rsid w:val="00BA331F"/>
    <w:rsid w:val="00BA5CE0"/>
    <w:rsid w:val="00BB198C"/>
    <w:rsid w:val="00BB4F37"/>
    <w:rsid w:val="00BB5A3C"/>
    <w:rsid w:val="00BC2DAA"/>
    <w:rsid w:val="00BC2F8B"/>
    <w:rsid w:val="00BC3051"/>
    <w:rsid w:val="00BC6CD7"/>
    <w:rsid w:val="00BD2845"/>
    <w:rsid w:val="00BD2F04"/>
    <w:rsid w:val="00BD37F1"/>
    <w:rsid w:val="00BD4E00"/>
    <w:rsid w:val="00BD5CD9"/>
    <w:rsid w:val="00BF11D6"/>
    <w:rsid w:val="00BF2724"/>
    <w:rsid w:val="00BF3C73"/>
    <w:rsid w:val="00C02D05"/>
    <w:rsid w:val="00C063BB"/>
    <w:rsid w:val="00C06FDC"/>
    <w:rsid w:val="00C10912"/>
    <w:rsid w:val="00C11473"/>
    <w:rsid w:val="00C13ECB"/>
    <w:rsid w:val="00C1403E"/>
    <w:rsid w:val="00C16E33"/>
    <w:rsid w:val="00C213FF"/>
    <w:rsid w:val="00C31065"/>
    <w:rsid w:val="00C31F72"/>
    <w:rsid w:val="00C41F7C"/>
    <w:rsid w:val="00C43310"/>
    <w:rsid w:val="00C43587"/>
    <w:rsid w:val="00C45181"/>
    <w:rsid w:val="00C46722"/>
    <w:rsid w:val="00C46E16"/>
    <w:rsid w:val="00C4711E"/>
    <w:rsid w:val="00C50180"/>
    <w:rsid w:val="00C60DBB"/>
    <w:rsid w:val="00C62C7C"/>
    <w:rsid w:val="00C71759"/>
    <w:rsid w:val="00C74743"/>
    <w:rsid w:val="00C760B6"/>
    <w:rsid w:val="00C8593E"/>
    <w:rsid w:val="00C87EA2"/>
    <w:rsid w:val="00C946BF"/>
    <w:rsid w:val="00C952B8"/>
    <w:rsid w:val="00C960DC"/>
    <w:rsid w:val="00CA0C0E"/>
    <w:rsid w:val="00CA14EA"/>
    <w:rsid w:val="00CA4DDD"/>
    <w:rsid w:val="00CA5E13"/>
    <w:rsid w:val="00CB0A13"/>
    <w:rsid w:val="00CB1260"/>
    <w:rsid w:val="00CB25F2"/>
    <w:rsid w:val="00CB3D8F"/>
    <w:rsid w:val="00CB48E0"/>
    <w:rsid w:val="00CB5028"/>
    <w:rsid w:val="00CB6408"/>
    <w:rsid w:val="00CB795A"/>
    <w:rsid w:val="00CC01B4"/>
    <w:rsid w:val="00CC5800"/>
    <w:rsid w:val="00CC5D34"/>
    <w:rsid w:val="00CC797A"/>
    <w:rsid w:val="00CD4D94"/>
    <w:rsid w:val="00CD5639"/>
    <w:rsid w:val="00CE06C9"/>
    <w:rsid w:val="00CE0EAB"/>
    <w:rsid w:val="00CE3783"/>
    <w:rsid w:val="00CE756A"/>
    <w:rsid w:val="00CF4E7D"/>
    <w:rsid w:val="00CF6A5E"/>
    <w:rsid w:val="00D0051E"/>
    <w:rsid w:val="00D02C75"/>
    <w:rsid w:val="00D05CB2"/>
    <w:rsid w:val="00D06101"/>
    <w:rsid w:val="00D065D3"/>
    <w:rsid w:val="00D10E22"/>
    <w:rsid w:val="00D11FDE"/>
    <w:rsid w:val="00D13D2C"/>
    <w:rsid w:val="00D1599F"/>
    <w:rsid w:val="00D15F3B"/>
    <w:rsid w:val="00D201C8"/>
    <w:rsid w:val="00D21643"/>
    <w:rsid w:val="00D232AA"/>
    <w:rsid w:val="00D24E98"/>
    <w:rsid w:val="00D26E75"/>
    <w:rsid w:val="00D27D51"/>
    <w:rsid w:val="00D32826"/>
    <w:rsid w:val="00D35065"/>
    <w:rsid w:val="00D36293"/>
    <w:rsid w:val="00D41677"/>
    <w:rsid w:val="00D4202C"/>
    <w:rsid w:val="00D451F0"/>
    <w:rsid w:val="00D501B6"/>
    <w:rsid w:val="00D5117B"/>
    <w:rsid w:val="00D51411"/>
    <w:rsid w:val="00D5203B"/>
    <w:rsid w:val="00D52977"/>
    <w:rsid w:val="00D57B6B"/>
    <w:rsid w:val="00D62519"/>
    <w:rsid w:val="00D62CF4"/>
    <w:rsid w:val="00D65B34"/>
    <w:rsid w:val="00D66A88"/>
    <w:rsid w:val="00D6725A"/>
    <w:rsid w:val="00D720FD"/>
    <w:rsid w:val="00D72FC7"/>
    <w:rsid w:val="00D74B9A"/>
    <w:rsid w:val="00D74DAA"/>
    <w:rsid w:val="00D77D56"/>
    <w:rsid w:val="00D93CC7"/>
    <w:rsid w:val="00D957DB"/>
    <w:rsid w:val="00D95D18"/>
    <w:rsid w:val="00D96F2F"/>
    <w:rsid w:val="00DA0010"/>
    <w:rsid w:val="00DA25A3"/>
    <w:rsid w:val="00DA4744"/>
    <w:rsid w:val="00DA6EFA"/>
    <w:rsid w:val="00DB0BEB"/>
    <w:rsid w:val="00DB2219"/>
    <w:rsid w:val="00DB2B89"/>
    <w:rsid w:val="00DB6919"/>
    <w:rsid w:val="00DC0822"/>
    <w:rsid w:val="00DC2F94"/>
    <w:rsid w:val="00DC39D1"/>
    <w:rsid w:val="00DD3D9E"/>
    <w:rsid w:val="00DD7908"/>
    <w:rsid w:val="00DD7F5E"/>
    <w:rsid w:val="00DE04EA"/>
    <w:rsid w:val="00DE1D09"/>
    <w:rsid w:val="00DE680A"/>
    <w:rsid w:val="00E05697"/>
    <w:rsid w:val="00E06616"/>
    <w:rsid w:val="00E12D85"/>
    <w:rsid w:val="00E13BD3"/>
    <w:rsid w:val="00E15BC5"/>
    <w:rsid w:val="00E26AA6"/>
    <w:rsid w:val="00E27A60"/>
    <w:rsid w:val="00E27D3C"/>
    <w:rsid w:val="00E30C2D"/>
    <w:rsid w:val="00E342DE"/>
    <w:rsid w:val="00E34801"/>
    <w:rsid w:val="00E34E40"/>
    <w:rsid w:val="00E410F8"/>
    <w:rsid w:val="00E457A3"/>
    <w:rsid w:val="00E46746"/>
    <w:rsid w:val="00E529F8"/>
    <w:rsid w:val="00E54C23"/>
    <w:rsid w:val="00E54EA0"/>
    <w:rsid w:val="00E637EF"/>
    <w:rsid w:val="00E67626"/>
    <w:rsid w:val="00E746F7"/>
    <w:rsid w:val="00E74BF8"/>
    <w:rsid w:val="00E74F0E"/>
    <w:rsid w:val="00E777AF"/>
    <w:rsid w:val="00E8137D"/>
    <w:rsid w:val="00E82297"/>
    <w:rsid w:val="00E83122"/>
    <w:rsid w:val="00E84223"/>
    <w:rsid w:val="00E846CB"/>
    <w:rsid w:val="00E853C0"/>
    <w:rsid w:val="00E85A15"/>
    <w:rsid w:val="00E85D02"/>
    <w:rsid w:val="00E87A67"/>
    <w:rsid w:val="00E87B8B"/>
    <w:rsid w:val="00E95F3B"/>
    <w:rsid w:val="00EA10D2"/>
    <w:rsid w:val="00EA3669"/>
    <w:rsid w:val="00EA3FC3"/>
    <w:rsid w:val="00EA456E"/>
    <w:rsid w:val="00EA640A"/>
    <w:rsid w:val="00EB060A"/>
    <w:rsid w:val="00EB123B"/>
    <w:rsid w:val="00EB1BFA"/>
    <w:rsid w:val="00EB3C56"/>
    <w:rsid w:val="00EB5695"/>
    <w:rsid w:val="00EB6E72"/>
    <w:rsid w:val="00EB755B"/>
    <w:rsid w:val="00EC54D6"/>
    <w:rsid w:val="00EC655A"/>
    <w:rsid w:val="00EC6FCC"/>
    <w:rsid w:val="00ED52D4"/>
    <w:rsid w:val="00ED6B0C"/>
    <w:rsid w:val="00EE00B8"/>
    <w:rsid w:val="00EE7720"/>
    <w:rsid w:val="00EE7AAC"/>
    <w:rsid w:val="00EF39FD"/>
    <w:rsid w:val="00F010FD"/>
    <w:rsid w:val="00F01F57"/>
    <w:rsid w:val="00F02819"/>
    <w:rsid w:val="00F03B86"/>
    <w:rsid w:val="00F0553E"/>
    <w:rsid w:val="00F06842"/>
    <w:rsid w:val="00F107FD"/>
    <w:rsid w:val="00F113E7"/>
    <w:rsid w:val="00F132A2"/>
    <w:rsid w:val="00F15513"/>
    <w:rsid w:val="00F202FF"/>
    <w:rsid w:val="00F2728C"/>
    <w:rsid w:val="00F304F4"/>
    <w:rsid w:val="00F4508F"/>
    <w:rsid w:val="00F46DA0"/>
    <w:rsid w:val="00F50B09"/>
    <w:rsid w:val="00F54FC5"/>
    <w:rsid w:val="00F5513B"/>
    <w:rsid w:val="00F56643"/>
    <w:rsid w:val="00F567E6"/>
    <w:rsid w:val="00F5710D"/>
    <w:rsid w:val="00F669A9"/>
    <w:rsid w:val="00F6734A"/>
    <w:rsid w:val="00F6779D"/>
    <w:rsid w:val="00F75B81"/>
    <w:rsid w:val="00F80B8C"/>
    <w:rsid w:val="00F81299"/>
    <w:rsid w:val="00F83834"/>
    <w:rsid w:val="00F83B3A"/>
    <w:rsid w:val="00F84739"/>
    <w:rsid w:val="00F9098C"/>
    <w:rsid w:val="00F9100E"/>
    <w:rsid w:val="00F9140B"/>
    <w:rsid w:val="00FA3128"/>
    <w:rsid w:val="00FA4746"/>
    <w:rsid w:val="00FA681D"/>
    <w:rsid w:val="00FB0BDC"/>
    <w:rsid w:val="00FB0C9E"/>
    <w:rsid w:val="00FB249B"/>
    <w:rsid w:val="00FB3418"/>
    <w:rsid w:val="00FB64A8"/>
    <w:rsid w:val="00FB7D45"/>
    <w:rsid w:val="00FB7EA1"/>
    <w:rsid w:val="00FC2967"/>
    <w:rsid w:val="00FC2CBF"/>
    <w:rsid w:val="00FC4608"/>
    <w:rsid w:val="00FC49DA"/>
    <w:rsid w:val="00FD120F"/>
    <w:rsid w:val="00FD1B53"/>
    <w:rsid w:val="00FD3361"/>
    <w:rsid w:val="00FD39C8"/>
    <w:rsid w:val="00FD550D"/>
    <w:rsid w:val="00FD787A"/>
    <w:rsid w:val="00FE24D0"/>
    <w:rsid w:val="00FE3C0D"/>
    <w:rsid w:val="00FE5A94"/>
    <w:rsid w:val="00FF0614"/>
    <w:rsid w:val="00FF10EF"/>
    <w:rsid w:val="00FF239F"/>
    <w:rsid w:val="00FF4739"/>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E67F"/>
  <w14:defaultImageDpi w14:val="32767"/>
  <w15:docId w15:val="{2E432006-6D42-4B5B-A524-7F7C86E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B6B"/>
    <w:rPr>
      <w:sz w:val="24"/>
      <w:szCs w:val="24"/>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lang w:val="en-US"/>
    </w:rPr>
  </w:style>
  <w:style w:type="character" w:styleId="PlaceholderText">
    <w:name w:val="Placeholder Text"/>
    <w:basedOn w:val="DefaultParagraphFont"/>
    <w:uiPriority w:val="99"/>
    <w:semiHidden/>
    <w:rsid w:val="00FD39C8"/>
    <w:rPr>
      <w:color w:val="666666"/>
    </w:rPr>
  </w:style>
  <w:style w:type="table" w:styleId="TableGrid">
    <w:name w:val="Table Grid"/>
    <w:basedOn w:val="TableNormal"/>
    <w:uiPriority w:val="39"/>
    <w:rsid w:val="0098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EE00B8"/>
  </w:style>
  <w:style w:type="character" w:customStyle="1" w:styleId="mord">
    <w:name w:val="mord"/>
    <w:basedOn w:val="DefaultParagraphFont"/>
    <w:rsid w:val="00EE00B8"/>
  </w:style>
  <w:style w:type="character" w:customStyle="1" w:styleId="vlist-s">
    <w:name w:val="vlist-s"/>
    <w:basedOn w:val="DefaultParagraphFont"/>
    <w:rsid w:val="00EE00B8"/>
  </w:style>
  <w:style w:type="character" w:styleId="UnresolvedMention">
    <w:name w:val="Unresolved Mention"/>
    <w:basedOn w:val="DefaultParagraphFont"/>
    <w:uiPriority w:val="99"/>
    <w:semiHidden/>
    <w:unhideWhenUsed/>
    <w:rsid w:val="00226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8015">
      <w:bodyDiv w:val="1"/>
      <w:marLeft w:val="0"/>
      <w:marRight w:val="0"/>
      <w:marTop w:val="0"/>
      <w:marBottom w:val="0"/>
      <w:divBdr>
        <w:top w:val="none" w:sz="0" w:space="0" w:color="auto"/>
        <w:left w:val="none" w:sz="0" w:space="0" w:color="auto"/>
        <w:bottom w:val="none" w:sz="0" w:space="0" w:color="auto"/>
        <w:right w:val="none" w:sz="0" w:space="0" w:color="auto"/>
      </w:divBdr>
      <w:divsChild>
        <w:div w:id="182482913">
          <w:marLeft w:val="0"/>
          <w:marRight w:val="0"/>
          <w:marTop w:val="0"/>
          <w:marBottom w:val="0"/>
          <w:divBdr>
            <w:top w:val="none" w:sz="0" w:space="0" w:color="auto"/>
            <w:left w:val="none" w:sz="0" w:space="0" w:color="auto"/>
            <w:bottom w:val="none" w:sz="0" w:space="0" w:color="auto"/>
            <w:right w:val="none" w:sz="0" w:space="0" w:color="auto"/>
          </w:divBdr>
          <w:divsChild>
            <w:div w:id="296107676">
              <w:marLeft w:val="0"/>
              <w:marRight w:val="0"/>
              <w:marTop w:val="0"/>
              <w:marBottom w:val="0"/>
              <w:divBdr>
                <w:top w:val="none" w:sz="0" w:space="0" w:color="auto"/>
                <w:left w:val="none" w:sz="0" w:space="0" w:color="auto"/>
                <w:bottom w:val="none" w:sz="0" w:space="0" w:color="auto"/>
                <w:right w:val="none" w:sz="0" w:space="0" w:color="auto"/>
              </w:divBdr>
            </w:div>
            <w:div w:id="529732210">
              <w:marLeft w:val="0"/>
              <w:marRight w:val="0"/>
              <w:marTop w:val="0"/>
              <w:marBottom w:val="0"/>
              <w:divBdr>
                <w:top w:val="none" w:sz="0" w:space="0" w:color="auto"/>
                <w:left w:val="none" w:sz="0" w:space="0" w:color="auto"/>
                <w:bottom w:val="none" w:sz="0" w:space="0" w:color="auto"/>
                <w:right w:val="none" w:sz="0" w:space="0" w:color="auto"/>
              </w:divBdr>
            </w:div>
            <w:div w:id="823542586">
              <w:marLeft w:val="0"/>
              <w:marRight w:val="0"/>
              <w:marTop w:val="0"/>
              <w:marBottom w:val="0"/>
              <w:divBdr>
                <w:top w:val="none" w:sz="0" w:space="0" w:color="auto"/>
                <w:left w:val="none" w:sz="0" w:space="0" w:color="auto"/>
                <w:bottom w:val="none" w:sz="0" w:space="0" w:color="auto"/>
                <w:right w:val="none" w:sz="0" w:space="0" w:color="auto"/>
              </w:divBdr>
            </w:div>
            <w:div w:id="1402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0819">
      <w:bodyDiv w:val="1"/>
      <w:marLeft w:val="0"/>
      <w:marRight w:val="0"/>
      <w:marTop w:val="0"/>
      <w:marBottom w:val="0"/>
      <w:divBdr>
        <w:top w:val="none" w:sz="0" w:space="0" w:color="auto"/>
        <w:left w:val="none" w:sz="0" w:space="0" w:color="auto"/>
        <w:bottom w:val="none" w:sz="0" w:space="0" w:color="auto"/>
        <w:right w:val="none" w:sz="0" w:space="0" w:color="auto"/>
      </w:divBdr>
    </w:div>
    <w:div w:id="960573283">
      <w:bodyDiv w:val="1"/>
      <w:marLeft w:val="0"/>
      <w:marRight w:val="0"/>
      <w:marTop w:val="0"/>
      <w:marBottom w:val="0"/>
      <w:divBdr>
        <w:top w:val="none" w:sz="0" w:space="0" w:color="auto"/>
        <w:left w:val="none" w:sz="0" w:space="0" w:color="auto"/>
        <w:bottom w:val="none" w:sz="0" w:space="0" w:color="auto"/>
        <w:right w:val="none" w:sz="0" w:space="0" w:color="auto"/>
      </w:divBdr>
    </w:div>
    <w:div w:id="1109931385">
      <w:bodyDiv w:val="1"/>
      <w:marLeft w:val="0"/>
      <w:marRight w:val="0"/>
      <w:marTop w:val="0"/>
      <w:marBottom w:val="0"/>
      <w:divBdr>
        <w:top w:val="none" w:sz="0" w:space="0" w:color="auto"/>
        <w:left w:val="none" w:sz="0" w:space="0" w:color="auto"/>
        <w:bottom w:val="none" w:sz="0" w:space="0" w:color="auto"/>
        <w:right w:val="none" w:sz="0" w:space="0" w:color="auto"/>
      </w:divBdr>
    </w:div>
    <w:div w:id="1204904987">
      <w:bodyDiv w:val="1"/>
      <w:marLeft w:val="0"/>
      <w:marRight w:val="0"/>
      <w:marTop w:val="0"/>
      <w:marBottom w:val="0"/>
      <w:divBdr>
        <w:top w:val="none" w:sz="0" w:space="0" w:color="auto"/>
        <w:left w:val="none" w:sz="0" w:space="0" w:color="auto"/>
        <w:bottom w:val="none" w:sz="0" w:space="0" w:color="auto"/>
        <w:right w:val="none" w:sz="0" w:space="0" w:color="auto"/>
      </w:divBdr>
    </w:div>
    <w:div w:id="1306201409">
      <w:bodyDiv w:val="1"/>
      <w:marLeft w:val="0"/>
      <w:marRight w:val="0"/>
      <w:marTop w:val="0"/>
      <w:marBottom w:val="0"/>
      <w:divBdr>
        <w:top w:val="none" w:sz="0" w:space="0" w:color="auto"/>
        <w:left w:val="none" w:sz="0" w:space="0" w:color="auto"/>
        <w:bottom w:val="none" w:sz="0" w:space="0" w:color="auto"/>
        <w:right w:val="none" w:sz="0" w:space="0" w:color="auto"/>
      </w:divBdr>
    </w:div>
    <w:div w:id="1348285974">
      <w:bodyDiv w:val="1"/>
      <w:marLeft w:val="0"/>
      <w:marRight w:val="0"/>
      <w:marTop w:val="0"/>
      <w:marBottom w:val="0"/>
      <w:divBdr>
        <w:top w:val="none" w:sz="0" w:space="0" w:color="auto"/>
        <w:left w:val="none" w:sz="0" w:space="0" w:color="auto"/>
        <w:bottom w:val="none" w:sz="0" w:space="0" w:color="auto"/>
        <w:right w:val="none" w:sz="0" w:space="0" w:color="auto"/>
      </w:divBdr>
    </w:div>
    <w:div w:id="1764833241">
      <w:bodyDiv w:val="1"/>
      <w:marLeft w:val="0"/>
      <w:marRight w:val="0"/>
      <w:marTop w:val="0"/>
      <w:marBottom w:val="0"/>
      <w:divBdr>
        <w:top w:val="none" w:sz="0" w:space="0" w:color="auto"/>
        <w:left w:val="none" w:sz="0" w:space="0" w:color="auto"/>
        <w:bottom w:val="none" w:sz="0" w:space="0" w:color="auto"/>
        <w:right w:val="none" w:sz="0" w:space="0" w:color="auto"/>
      </w:divBdr>
    </w:div>
    <w:div w:id="1816987905">
      <w:bodyDiv w:val="1"/>
      <w:marLeft w:val="0"/>
      <w:marRight w:val="0"/>
      <w:marTop w:val="0"/>
      <w:marBottom w:val="0"/>
      <w:divBdr>
        <w:top w:val="none" w:sz="0" w:space="0" w:color="auto"/>
        <w:left w:val="none" w:sz="0" w:space="0" w:color="auto"/>
        <w:bottom w:val="none" w:sz="0" w:space="0" w:color="auto"/>
        <w:right w:val="none" w:sz="0" w:space="0" w:color="auto"/>
      </w:divBdr>
    </w:div>
    <w:div w:id="1880850026">
      <w:bodyDiv w:val="1"/>
      <w:marLeft w:val="0"/>
      <w:marRight w:val="0"/>
      <w:marTop w:val="0"/>
      <w:marBottom w:val="0"/>
      <w:divBdr>
        <w:top w:val="none" w:sz="0" w:space="0" w:color="auto"/>
        <w:left w:val="none" w:sz="0" w:space="0" w:color="auto"/>
        <w:bottom w:val="none" w:sz="0" w:space="0" w:color="auto"/>
        <w:right w:val="none" w:sz="0" w:space="0" w:color="auto"/>
      </w:divBdr>
      <w:divsChild>
        <w:div w:id="1532650903">
          <w:marLeft w:val="0"/>
          <w:marRight w:val="0"/>
          <w:marTop w:val="0"/>
          <w:marBottom w:val="0"/>
          <w:divBdr>
            <w:top w:val="none" w:sz="0" w:space="0" w:color="auto"/>
            <w:left w:val="none" w:sz="0" w:space="0" w:color="auto"/>
            <w:bottom w:val="none" w:sz="0" w:space="0" w:color="auto"/>
            <w:right w:val="none" w:sz="0" w:space="0" w:color="auto"/>
          </w:divBdr>
          <w:divsChild>
            <w:div w:id="1095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6200</Words>
  <Characters>35346</Characters>
  <Application>Microsoft Office Word</Application>
  <DocSecurity>0</DocSecurity>
  <Lines>294</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Gustavo Lunardon Quillo</cp:lastModifiedBy>
  <cp:revision>2</cp:revision>
  <cp:lastPrinted>2004-12-17T09:20:00Z</cp:lastPrinted>
  <dcterms:created xsi:type="dcterms:W3CDTF">2023-12-12T12:19:00Z</dcterms:created>
  <dcterms:modified xsi:type="dcterms:W3CDTF">2023-12-12T12:19:00Z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https://csl.mendeley.com/styles/672089421/american-chemical-society-6</vt:lpwstr>
  </property>
  <property fmtid="{D5CDD505-2E9C-101B-9397-08002B2CF9AE}" pid="11" name="Mendeley Recent Style Name 0_1">
    <vt:lpwstr>American Chemical Society - Gustavo Lunardon Quillo</vt:lpwstr>
  </property>
  <property fmtid="{D5CDD505-2E9C-101B-9397-08002B2CF9AE}" pid="12" name="Mendeley Recent Style Id 1_1">
    <vt:lpwstr>http://csl.mendeley.com/styles/672089421/american-chemical-society-5</vt:lpwstr>
  </property>
  <property fmtid="{D5CDD505-2E9C-101B-9397-08002B2CF9AE}" pid="13" name="Mendeley Recent Style Name 1_1">
    <vt:lpwstr>American Chemical Society - Gustavo Lunardon Quillo</vt:lpwstr>
  </property>
  <property fmtid="{D5CDD505-2E9C-101B-9397-08002B2CF9AE}" pid="14" name="Mendeley Recent Style Id 2_1">
    <vt:lpwstr>http://www.zotero.org/styles/american-medical-association</vt:lpwstr>
  </property>
  <property fmtid="{D5CDD505-2E9C-101B-9397-08002B2CF9AE}" pid="15" name="Mendeley Recent Style Name 2_1">
    <vt:lpwstr>American Medical Association 11th edition</vt:lpwstr>
  </property>
  <property fmtid="{D5CDD505-2E9C-101B-9397-08002B2CF9AE}" pid="16" name="Mendeley Recent Style Id 3_1">
    <vt:lpwstr>http://www.zotero.org/styles/chemical-engineering-research-and-design</vt:lpwstr>
  </property>
  <property fmtid="{D5CDD505-2E9C-101B-9397-08002B2CF9AE}" pid="17" name="Mendeley Recent Style Name 3_1">
    <vt:lpwstr>Chemical Engineering Research and Design</vt:lpwstr>
  </property>
  <property fmtid="{D5CDD505-2E9C-101B-9397-08002B2CF9AE}" pid="18" name="Mendeley Recent Style Id 4_1">
    <vt:lpwstr>http://www.zotero.org/styles/chemical-engineering-science</vt:lpwstr>
  </property>
  <property fmtid="{D5CDD505-2E9C-101B-9397-08002B2CF9AE}" pid="19" name="Mendeley Recent Style Name 4_1">
    <vt:lpwstr>Chemical Engineering Science</vt:lpwstr>
  </property>
  <property fmtid="{D5CDD505-2E9C-101B-9397-08002B2CF9AE}" pid="20" name="Mendeley Recent Style Id 5_1">
    <vt:lpwstr>http://www.zotero.org/styles/chemical-reviews</vt:lpwstr>
  </property>
  <property fmtid="{D5CDD505-2E9C-101B-9397-08002B2CF9AE}" pid="21" name="Mendeley Recent Style Name 5_1">
    <vt:lpwstr>Chemical Reviews</vt:lpwstr>
  </property>
  <property fmtid="{D5CDD505-2E9C-101B-9397-08002B2CF9AE}" pid="22" name="Mendeley Recent Style Id 6_1">
    <vt:lpwstr>http://www.zotero.org/styles/computers-and-chemical-engineering</vt:lpwstr>
  </property>
  <property fmtid="{D5CDD505-2E9C-101B-9397-08002B2CF9AE}" pid="23" name="Mendeley Recent Style Name 6_1">
    <vt:lpwstr>Computers and Chemical Engineering</vt:lpwstr>
  </property>
  <property fmtid="{D5CDD505-2E9C-101B-9397-08002B2CF9AE}" pid="24" name="Mendeley Recent Style Id 7_1">
    <vt:lpwstr>http://www.zotero.org/styles/crystal-growth-and-design</vt:lpwstr>
  </property>
  <property fmtid="{D5CDD505-2E9C-101B-9397-08002B2CF9AE}" pid="25" name="Mendeley Recent Style Name 7_1">
    <vt:lpwstr>Crystal Growth &amp; Design</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http://www.zotero.org/styles/ultrasonics-sonochemistry</vt:lpwstr>
  </property>
  <property fmtid="{D5CDD505-2E9C-101B-9397-08002B2CF9AE}" pid="29" name="Mendeley Recent Style Name 9_1">
    <vt:lpwstr>Ultrasonics - Sonochemistry</vt:lpwstr>
  </property>
  <property fmtid="{D5CDD505-2E9C-101B-9397-08002B2CF9AE}" pid="30" name="Mendeley Document_1">
    <vt:lpwstr>True</vt:lpwstr>
  </property>
  <property fmtid="{D5CDD505-2E9C-101B-9397-08002B2CF9AE}" pid="31" name="Mendeley Unique User Id_1">
    <vt:lpwstr>e7b7dd75-0f0a-39e4-a0ac-143476c639cd</vt:lpwstr>
  </property>
  <property fmtid="{D5CDD505-2E9C-101B-9397-08002B2CF9AE}" pid="32" name="Mendeley Citation Style_1">
    <vt:lpwstr>http://www.zotero.org/styles/chemical-engineering-research-and-design</vt:lpwstr>
  </property>
</Properties>
</file>