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4DE67F" w14:textId="4213CD0E" w:rsidR="00DD3D9E" w:rsidRPr="00D62FDC" w:rsidRDefault="00137E7C" w:rsidP="0068521D">
      <w:pPr>
        <w:pStyle w:val="Els-Title"/>
        <w:rPr>
          <w:color w:val="000000" w:themeColor="text1"/>
        </w:rPr>
      </w:pPr>
      <w:r w:rsidRPr="00D62FDC">
        <w:rPr>
          <w:color w:val="000000" w:themeColor="text1"/>
        </w:rPr>
        <w:t xml:space="preserve">DAF Turbidity Removal Dynamics Model Employing </w:t>
      </w:r>
      <w:r w:rsidR="00706E30">
        <w:rPr>
          <w:color w:val="000000" w:themeColor="text1"/>
        </w:rPr>
        <w:t>LSTM</w:t>
      </w:r>
      <w:r w:rsidRPr="00D62FDC">
        <w:rPr>
          <w:color w:val="000000" w:themeColor="text1"/>
        </w:rPr>
        <w:t xml:space="preserve"> Networks </w:t>
      </w:r>
      <w:r w:rsidR="000365A3" w:rsidRPr="00D62FDC">
        <w:rPr>
          <w:color w:val="000000" w:themeColor="text1"/>
        </w:rPr>
        <w:t>w</w:t>
      </w:r>
      <w:r w:rsidRPr="00D62FDC">
        <w:rPr>
          <w:color w:val="000000" w:themeColor="text1"/>
        </w:rPr>
        <w:t>ith Monte Carlo Dropout</w:t>
      </w:r>
    </w:p>
    <w:p w14:paraId="144DE680" w14:textId="131D9501" w:rsidR="00DD3D9E" w:rsidRPr="00D62FDC" w:rsidRDefault="00D10E22" w:rsidP="0068521D">
      <w:pPr>
        <w:pStyle w:val="Els-Author"/>
        <w:spacing w:after="0"/>
        <w:contextualSpacing/>
      </w:pPr>
      <w:r w:rsidRPr="00D62FDC">
        <w:fldChar w:fldCharType="begin"/>
      </w:r>
      <w:r w:rsidR="00DD3D9E" w:rsidRPr="00D62FDC">
        <w:instrText xml:space="preserve"> MACROBUTTON NoMacro </w:instrText>
      </w:r>
      <w:r w:rsidR="00C872AF" w:rsidRPr="00D62FDC">
        <w:instrText>Felipe M. M. Sousa</w:instrText>
      </w:r>
      <w:r w:rsidR="00DD3D9E" w:rsidRPr="00D62FDC">
        <w:instrText>,</w:instrText>
      </w:r>
      <w:r w:rsidR="00DD3D9E" w:rsidRPr="00D62FDC">
        <w:rPr>
          <w:vertAlign w:val="superscript"/>
        </w:rPr>
        <w:instrText>a</w:instrText>
      </w:r>
      <w:r w:rsidR="00DD3D9E" w:rsidRPr="00D62FDC">
        <w:instrText xml:space="preserve"> </w:instrText>
      </w:r>
      <w:r w:rsidR="00C872AF" w:rsidRPr="00D62FDC">
        <w:instrText>Ivo J. Cunha</w:instrText>
      </w:r>
      <w:r w:rsidR="00DD3D9E" w:rsidRPr="00D62FDC">
        <w:instrText>,</w:instrText>
      </w:r>
      <w:r w:rsidR="00C872AF" w:rsidRPr="00D62FDC">
        <w:rPr>
          <w:vertAlign w:val="superscript"/>
        </w:rPr>
        <w:instrText>a</w:instrText>
      </w:r>
      <w:r w:rsidR="00DD3D9E" w:rsidRPr="00D62FDC">
        <w:instrText xml:space="preserve"> </w:instrText>
      </w:r>
      <w:r w:rsidR="00C872AF" w:rsidRPr="00D62FDC">
        <w:instrText>Vinícius</w:instrText>
      </w:r>
      <w:r w:rsidR="00DD3D9E" w:rsidRPr="00D62FDC">
        <w:instrText xml:space="preserve"> </w:instrText>
      </w:r>
      <w:r w:rsidR="00C872AF" w:rsidRPr="00D62FDC">
        <w:instrText>M. Muller,</w:instrText>
      </w:r>
      <w:r w:rsidR="00C872AF" w:rsidRPr="00D62FDC">
        <w:rPr>
          <w:vertAlign w:val="superscript"/>
        </w:rPr>
        <w:instrText>a</w:instrText>
      </w:r>
      <w:r w:rsidR="00DD3D9E" w:rsidRPr="00D62FDC">
        <w:instrText xml:space="preserve"> </w:instrText>
      </w:r>
      <w:r w:rsidR="00C872AF" w:rsidRPr="00D62FDC">
        <w:instrText>Flávio V. Silva</w:instrText>
      </w:r>
      <w:r w:rsidR="00DD3D9E" w:rsidRPr="00D62FDC">
        <w:rPr>
          <w:vertAlign w:val="superscript"/>
        </w:rPr>
        <w:instrText>a</w:instrText>
      </w:r>
      <w:r w:rsidRPr="00D62FDC">
        <w:fldChar w:fldCharType="end"/>
      </w:r>
    </w:p>
    <w:p w14:paraId="6724AAB7" w14:textId="77777777" w:rsidR="00FD57B9" w:rsidRPr="00D62FDC" w:rsidRDefault="00E83068" w:rsidP="0068521D">
      <w:pPr>
        <w:pStyle w:val="Els-Affiliation"/>
        <w:spacing w:line="240" w:lineRule="auto"/>
        <w:contextualSpacing/>
        <w:rPr>
          <w:lang w:val="pt-BR"/>
        </w:rPr>
      </w:pPr>
      <w:r w:rsidRPr="00D62FDC">
        <w:rPr>
          <w:vertAlign w:val="superscript"/>
          <w:lang w:val="pt-BR"/>
        </w:rPr>
        <w:t>a</w:t>
      </w:r>
      <w:r w:rsidRPr="00D62FDC">
        <w:rPr>
          <w:lang w:val="pt-BR"/>
        </w:rPr>
        <w:t>University of Campinas, Cidade Universitária Zeferino Vaz Av. Albert Einstein, 500, Zipcode 13083-852, Campinas-SP, Brazil</w:t>
      </w:r>
    </w:p>
    <w:p w14:paraId="144DE683" w14:textId="18288FE3" w:rsidR="008D2649" w:rsidRPr="00D62FDC" w:rsidRDefault="000365A3" w:rsidP="0068521D">
      <w:pPr>
        <w:pStyle w:val="Els-Affiliation"/>
        <w:spacing w:line="240" w:lineRule="auto"/>
        <w:contextualSpacing/>
        <w:rPr>
          <w:lang w:val="en-US"/>
        </w:rPr>
      </w:pPr>
      <w:r w:rsidRPr="00D62FDC">
        <w:rPr>
          <w:lang w:val="en-US"/>
        </w:rPr>
        <w:t>flaviovs@unicamp.br</w:t>
      </w:r>
    </w:p>
    <w:p w14:paraId="144DE684" w14:textId="77777777" w:rsidR="008D2649" w:rsidRDefault="008D2649" w:rsidP="0068521D">
      <w:pPr>
        <w:pStyle w:val="Els-Abstract"/>
      </w:pPr>
      <w:r w:rsidRPr="00D62FDC">
        <w:t>Abstract</w:t>
      </w:r>
    </w:p>
    <w:p w14:paraId="35B623CE" w14:textId="6822008C" w:rsidR="003E333C" w:rsidRPr="003E333C" w:rsidRDefault="003E333C" w:rsidP="00F222F4">
      <w:pPr>
        <w:pStyle w:val="NormalWeb"/>
        <w:jc w:val="both"/>
        <w:rPr>
          <w:sz w:val="20"/>
          <w:szCs w:val="20"/>
          <w:lang w:val="en-US" w:eastAsia="en-US"/>
        </w:rPr>
      </w:pPr>
      <w:r w:rsidRPr="003E333C">
        <w:rPr>
          <w:sz w:val="20"/>
          <w:szCs w:val="20"/>
          <w:lang w:val="en-US" w:eastAsia="en-US"/>
        </w:rPr>
        <w:t xml:space="preserve">Dissolved Air Flotation (DAF), a well-established technology, </w:t>
      </w:r>
      <w:r w:rsidR="00210BE4">
        <w:rPr>
          <w:sz w:val="20"/>
          <w:szCs w:val="20"/>
          <w:lang w:val="en-US" w:eastAsia="en-US"/>
        </w:rPr>
        <w:t>is still not fully</w:t>
      </w:r>
      <w:r w:rsidRPr="003E333C">
        <w:rPr>
          <w:sz w:val="20"/>
          <w:szCs w:val="20"/>
          <w:lang w:val="en-US" w:eastAsia="en-US"/>
        </w:rPr>
        <w:t xml:space="preserve"> comprehended despite its longstanding use. The complex nature of DAF limits deterministic model development</w:t>
      </w:r>
      <w:r w:rsidR="00A85918">
        <w:rPr>
          <w:sz w:val="20"/>
          <w:szCs w:val="20"/>
          <w:lang w:val="en-US" w:eastAsia="en-US"/>
        </w:rPr>
        <w:t xml:space="preserve">, </w:t>
      </w:r>
      <w:r w:rsidRPr="003E333C">
        <w:rPr>
          <w:sz w:val="20"/>
          <w:szCs w:val="20"/>
          <w:lang w:val="en-US" w:eastAsia="en-US"/>
        </w:rPr>
        <w:t>impeding optimization endeavors.</w:t>
      </w:r>
      <w:r>
        <w:rPr>
          <w:sz w:val="20"/>
          <w:szCs w:val="20"/>
          <w:lang w:val="en-US" w:eastAsia="en-US"/>
        </w:rPr>
        <w:t xml:space="preserve"> </w:t>
      </w:r>
      <w:r w:rsidRPr="003E333C">
        <w:rPr>
          <w:sz w:val="20"/>
          <w:szCs w:val="20"/>
          <w:lang w:val="en-US" w:eastAsia="en-US"/>
        </w:rPr>
        <w:t xml:space="preserve">This study explores an alternative approach by leveraging deep learning algorithms, specifically Long Short-Term Memory networks (LSTMs). LSTMs, </w:t>
      </w:r>
      <w:r w:rsidR="00A2495A">
        <w:rPr>
          <w:sz w:val="20"/>
          <w:szCs w:val="20"/>
          <w:lang w:val="en-US" w:eastAsia="en-US"/>
        </w:rPr>
        <w:t>proficient</w:t>
      </w:r>
      <w:r w:rsidRPr="003E333C">
        <w:rPr>
          <w:sz w:val="20"/>
          <w:szCs w:val="20"/>
          <w:lang w:val="en-US" w:eastAsia="en-US"/>
        </w:rPr>
        <w:t xml:space="preserve"> at discerning intricate time-series patterns from extensive datasets, are employed to construct empirical models for turbidity removal in a laboratory-scale DAF prototype. Additionally, a Bayesian approximation using Monte Carlo Dropout (MCD) is introduced to gauge uncertainty </w:t>
      </w:r>
      <w:r>
        <w:rPr>
          <w:sz w:val="20"/>
          <w:szCs w:val="20"/>
          <w:lang w:val="en-US" w:eastAsia="en-US"/>
        </w:rPr>
        <w:t>derived</w:t>
      </w:r>
      <w:r w:rsidRPr="003E333C">
        <w:rPr>
          <w:sz w:val="20"/>
          <w:szCs w:val="20"/>
          <w:lang w:val="en-US" w:eastAsia="en-US"/>
        </w:rPr>
        <w:t xml:space="preserve"> from information gaps in the </w:t>
      </w:r>
      <w:r>
        <w:rPr>
          <w:sz w:val="20"/>
          <w:szCs w:val="20"/>
          <w:lang w:val="en-US" w:eastAsia="en-US"/>
        </w:rPr>
        <w:t>database</w:t>
      </w:r>
      <w:r w:rsidRPr="003E333C">
        <w:rPr>
          <w:sz w:val="20"/>
          <w:szCs w:val="20"/>
          <w:lang w:val="en-US" w:eastAsia="en-US"/>
        </w:rPr>
        <w:t>.</w:t>
      </w:r>
      <w:r>
        <w:rPr>
          <w:sz w:val="20"/>
          <w:szCs w:val="20"/>
          <w:lang w:val="en-US" w:eastAsia="en-US"/>
        </w:rPr>
        <w:t xml:space="preserve"> </w:t>
      </w:r>
      <w:r w:rsidR="00A85918" w:rsidRPr="00A85918">
        <w:rPr>
          <w:sz w:val="20"/>
          <w:szCs w:val="20"/>
          <w:lang w:val="en-US" w:eastAsia="en-US"/>
        </w:rPr>
        <w:t>The results showed that MCD-LSTM can predict the overall dynamics</w:t>
      </w:r>
      <w:r w:rsidR="00224AAD">
        <w:rPr>
          <w:sz w:val="20"/>
          <w:szCs w:val="20"/>
          <w:lang w:val="en-US" w:eastAsia="en-US"/>
        </w:rPr>
        <w:t xml:space="preserve"> with errors within </w:t>
      </w:r>
      <w:r w:rsidR="00224AAD" w:rsidRPr="00224AAD">
        <w:rPr>
          <w:sz w:val="20"/>
          <w:szCs w:val="20"/>
          <w:lang w:val="en-US" w:eastAsia="en-US"/>
        </w:rPr>
        <w:t>±</w:t>
      </w:r>
      <w:r w:rsidR="00224AAD">
        <w:rPr>
          <w:sz w:val="20"/>
          <w:szCs w:val="20"/>
          <w:lang w:val="en-US" w:eastAsia="en-US"/>
        </w:rPr>
        <w:t xml:space="preserve">0.7 and </w:t>
      </w:r>
      <w:r w:rsidR="00224AAD" w:rsidRPr="00224AAD">
        <w:rPr>
          <w:sz w:val="20"/>
          <w:szCs w:val="20"/>
          <w:lang w:val="en-US" w:eastAsia="en-US"/>
        </w:rPr>
        <w:t xml:space="preserve">±1.3 </w:t>
      </w:r>
      <w:r w:rsidR="000C043C" w:rsidRPr="000C043C">
        <w:rPr>
          <w:sz w:val="20"/>
          <w:szCs w:val="20"/>
          <w:lang w:val="en-US" w:eastAsia="en-US"/>
        </w:rPr>
        <w:t>Nephelometric Turbidity Units</w:t>
      </w:r>
      <w:r w:rsidR="000C043C">
        <w:rPr>
          <w:sz w:val="20"/>
          <w:szCs w:val="20"/>
          <w:lang w:val="en-US" w:eastAsia="en-US"/>
        </w:rPr>
        <w:t xml:space="preserve"> (</w:t>
      </w:r>
      <w:r w:rsidR="00224AAD" w:rsidRPr="00224AAD">
        <w:rPr>
          <w:sz w:val="20"/>
          <w:szCs w:val="20"/>
          <w:lang w:val="en-US" w:eastAsia="en-US"/>
        </w:rPr>
        <w:t>NTU</w:t>
      </w:r>
      <w:r w:rsidR="000C043C">
        <w:rPr>
          <w:sz w:val="20"/>
          <w:szCs w:val="20"/>
          <w:lang w:val="en-US" w:eastAsia="en-US"/>
        </w:rPr>
        <w:t>)</w:t>
      </w:r>
      <w:r w:rsidR="00224AAD">
        <w:rPr>
          <w:sz w:val="20"/>
          <w:szCs w:val="20"/>
          <w:lang w:val="en-US" w:eastAsia="en-US"/>
        </w:rPr>
        <w:t xml:space="preserve"> for training and test datasets, respectively</w:t>
      </w:r>
      <w:r w:rsidR="0053663B">
        <w:rPr>
          <w:sz w:val="20"/>
          <w:szCs w:val="20"/>
          <w:lang w:val="en-US" w:eastAsia="en-US"/>
        </w:rPr>
        <w:t xml:space="preserve">. </w:t>
      </w:r>
      <w:r w:rsidR="00224AAD">
        <w:rPr>
          <w:sz w:val="20"/>
          <w:szCs w:val="20"/>
          <w:lang w:val="en-US" w:eastAsia="en-US"/>
        </w:rPr>
        <w:t>T</w:t>
      </w:r>
      <w:r w:rsidR="00A85918" w:rsidRPr="00A85918">
        <w:rPr>
          <w:sz w:val="20"/>
          <w:szCs w:val="20"/>
          <w:lang w:val="en-US" w:eastAsia="en-US"/>
        </w:rPr>
        <w:t>he prediction errors for unseen data</w:t>
      </w:r>
      <w:r w:rsidR="00224AAD">
        <w:rPr>
          <w:sz w:val="20"/>
          <w:szCs w:val="20"/>
          <w:lang w:val="en-US" w:eastAsia="en-US"/>
        </w:rPr>
        <w:t xml:space="preserve"> </w:t>
      </w:r>
      <w:r w:rsidR="00F56428">
        <w:rPr>
          <w:sz w:val="20"/>
          <w:szCs w:val="20"/>
          <w:lang w:val="en-US" w:eastAsia="en-US"/>
        </w:rPr>
        <w:t>hinted at the potential for inference enhancement by incorporating new input variables</w:t>
      </w:r>
      <w:r w:rsidR="00A85918" w:rsidRPr="00A85918">
        <w:rPr>
          <w:sz w:val="20"/>
          <w:szCs w:val="20"/>
          <w:lang w:val="en-US" w:eastAsia="en-US"/>
        </w:rPr>
        <w:t>.</w:t>
      </w:r>
    </w:p>
    <w:p w14:paraId="144DE687" w14:textId="612A560A" w:rsidR="008D2649" w:rsidRPr="00D62FDC" w:rsidRDefault="008D2649" w:rsidP="0068521D">
      <w:pPr>
        <w:pStyle w:val="Els-body-text"/>
        <w:spacing w:after="120"/>
        <w:rPr>
          <w:lang w:val="en-GB"/>
        </w:rPr>
      </w:pPr>
      <w:r w:rsidRPr="00D62FDC">
        <w:rPr>
          <w:b/>
          <w:bCs/>
          <w:lang w:val="en-GB"/>
        </w:rPr>
        <w:t>Keywords</w:t>
      </w:r>
      <w:r w:rsidRPr="00D62FDC">
        <w:rPr>
          <w:lang w:val="en-GB"/>
        </w:rPr>
        <w:t xml:space="preserve">: </w:t>
      </w:r>
      <w:r w:rsidR="00FD57B9" w:rsidRPr="00D62FDC">
        <w:rPr>
          <w:lang w:val="en-GB"/>
        </w:rPr>
        <w:t>dissolved air flotation, long short-term memory, Monte Carlo Dropout</w:t>
      </w:r>
      <w:r w:rsidRPr="00D62FDC">
        <w:rPr>
          <w:lang w:val="en-GB"/>
        </w:rPr>
        <w:t>.</w:t>
      </w:r>
    </w:p>
    <w:p w14:paraId="144DE689" w14:textId="604FA8A3" w:rsidR="008D2649" w:rsidRPr="00D62FDC" w:rsidRDefault="00E83068" w:rsidP="0068521D">
      <w:pPr>
        <w:pStyle w:val="Els-1storder-head"/>
      </w:pPr>
      <w:r w:rsidRPr="00D62FDC">
        <w:t>Introduction</w:t>
      </w:r>
    </w:p>
    <w:p w14:paraId="144DE68A" w14:textId="2F6B5874" w:rsidR="008D2649" w:rsidRPr="00D62FDC" w:rsidRDefault="008E500F" w:rsidP="0068521D">
      <w:pPr>
        <w:pStyle w:val="Els-body-text"/>
      </w:pPr>
      <w:r w:rsidRPr="00D62FDC">
        <w:t xml:space="preserve">Water, crucial for human development, exists worldwide in diverse forms. Despite its apparent abundance, only about 3% of Earth's water has low dissolved solids, suitable for consumption and industry. Additionally, </w:t>
      </w:r>
      <w:r w:rsidR="0053663B">
        <w:t>only 13% of fresh water is readily available in aquifers, rivers, and lakes, while most are</w:t>
      </w:r>
      <w:r w:rsidRPr="00D62FDC">
        <w:t xml:space="preserve"> locked in glaciers. This scarcity amplifies the significance of accessible water resources</w:t>
      </w:r>
      <w:r w:rsidR="000F735E" w:rsidRPr="00D62FDC">
        <w:t xml:space="preserve"> </w:t>
      </w:r>
      <w:sdt>
        <w:sdtPr>
          <w:rPr>
            <w:color w:val="000000"/>
          </w:rPr>
          <w:tag w:val="MENDELEY_CITATION_v3_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"/>
          <w:id w:val="1624035850"/>
          <w:placeholder>
            <w:docPart w:val="DefaultPlaceholder_-1854013440"/>
          </w:placeholder>
        </w:sdtPr>
        <w:sdtContent>
          <w:r w:rsidR="009A4D20" w:rsidRPr="009A4D20">
            <w:rPr>
              <w:color w:val="000000"/>
            </w:rPr>
            <w:t>(Glantz, 2018)</w:t>
          </w:r>
        </w:sdtContent>
      </w:sdt>
      <w:r w:rsidRPr="00D62FDC">
        <w:t>.</w:t>
      </w:r>
      <w:r w:rsidR="008D2649" w:rsidRPr="00D62FDC">
        <w:t xml:space="preserve"> </w:t>
      </w:r>
    </w:p>
    <w:p w14:paraId="091B0FBD" w14:textId="77777777" w:rsidR="00AD0BAD" w:rsidRPr="00D62FDC" w:rsidRDefault="00AD0BAD" w:rsidP="0068521D">
      <w:pPr>
        <w:pStyle w:val="Els-body-text"/>
      </w:pPr>
    </w:p>
    <w:p w14:paraId="18B710D5" w14:textId="18B4A144" w:rsidR="00AD0BAD" w:rsidRPr="00D62FDC" w:rsidRDefault="00AD0BAD" w:rsidP="0068521D">
      <w:pPr>
        <w:pStyle w:val="Els-body-text"/>
        <w:keepNext/>
        <w:keepLines/>
      </w:pPr>
      <w:r w:rsidRPr="00D62FDC">
        <w:t>Regulatory agencies in each country propose diverse regulations to maintain potability standards and mitigate potential adverse effects from water consumption. These regulations specify the responsibilities of handling the water supply and set acceptable standards for biological, chemical, and physical parameters.</w:t>
      </w:r>
    </w:p>
    <w:p w14:paraId="7B88AD79" w14:textId="77777777" w:rsidR="00C64C97" w:rsidRPr="00D62FDC" w:rsidRDefault="00C64C97" w:rsidP="0068521D">
      <w:pPr>
        <w:pStyle w:val="Els-body-text"/>
      </w:pPr>
    </w:p>
    <w:p w14:paraId="2B4019CA" w14:textId="627D3E08" w:rsidR="00C64C97" w:rsidRDefault="00C64C97" w:rsidP="0068521D">
      <w:pPr>
        <w:jc w:val="both"/>
        <w:rPr>
          <w:lang w:val="en-US"/>
        </w:rPr>
      </w:pPr>
      <w:r w:rsidRPr="00D62FDC">
        <w:rPr>
          <w:lang w:val="en-US"/>
        </w:rPr>
        <w:t xml:space="preserve">In terms of physical aspects, the </w:t>
      </w:r>
      <w:r w:rsidR="0053663B">
        <w:rPr>
          <w:lang w:val="en-US"/>
        </w:rPr>
        <w:t>primary</w:t>
      </w:r>
      <w:r w:rsidR="0053663B" w:rsidRPr="00D62FDC">
        <w:rPr>
          <w:lang w:val="en-US"/>
        </w:rPr>
        <w:t xml:space="preserve"> </w:t>
      </w:r>
      <w:r w:rsidRPr="00D62FDC">
        <w:rPr>
          <w:lang w:val="en-US"/>
        </w:rPr>
        <w:t xml:space="preserve">variable under analysis is turbidity, characterized as an indirect measure of the concentration of colloidal or suspended particles in the fluid. Turbidity can influence </w:t>
      </w:r>
      <w:r w:rsidR="0053663B">
        <w:rPr>
          <w:lang w:val="en-US"/>
        </w:rPr>
        <w:t>the</w:t>
      </w:r>
      <w:r w:rsidR="0053663B" w:rsidRPr="00D62FDC">
        <w:rPr>
          <w:lang w:val="en-US"/>
        </w:rPr>
        <w:t xml:space="preserve"> </w:t>
      </w:r>
      <w:r w:rsidRPr="00D62FDC">
        <w:rPr>
          <w:lang w:val="en-US"/>
        </w:rPr>
        <w:t>optical and organoleptic aspects of water, the development of gastrointestinal diseases</w:t>
      </w:r>
      <w:r w:rsidR="00A04C17" w:rsidRPr="00D62FDC">
        <w:rPr>
          <w:lang w:val="en-US"/>
        </w:rPr>
        <w:t xml:space="preserve"> </w:t>
      </w:r>
      <w:sdt>
        <w:sdtPr>
          <w:rPr>
            <w:color w:val="000000"/>
            <w:lang w:val="en-US"/>
          </w:rPr>
          <w:tag w:val="MENDELEY_CITATION_v3_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"/>
          <w:id w:val="-1584448912"/>
          <w:placeholder>
            <w:docPart w:val="DefaultPlaceholder_-1854013440"/>
          </w:placeholder>
        </w:sdtPr>
        <w:sdtContent>
          <w:r w:rsidR="009A4D20" w:rsidRPr="009A4D20">
            <w:rPr>
              <w:color w:val="000000"/>
              <w:lang w:val="en-US"/>
            </w:rPr>
            <w:t>(Morris et al., 1996; Schwartz, 2000)</w:t>
          </w:r>
        </w:sdtContent>
      </w:sdt>
      <w:r w:rsidRPr="00D62FDC">
        <w:rPr>
          <w:lang w:val="en-US"/>
        </w:rPr>
        <w:t>, setbacks in the final quality of products in industrial processes</w:t>
      </w:r>
      <w:r w:rsidR="00DC19C6">
        <w:rPr>
          <w:lang w:val="en-US"/>
        </w:rPr>
        <w:t>,</w:t>
      </w:r>
      <w:r w:rsidRPr="00D62FDC">
        <w:rPr>
          <w:lang w:val="en-US"/>
        </w:rPr>
        <w:t xml:space="preserve"> and potential equipment deterioration. Thus, efficient separation techniques are </w:t>
      </w:r>
      <w:r w:rsidR="0053663B">
        <w:rPr>
          <w:lang w:val="en-US"/>
        </w:rPr>
        <w:t>essential</w:t>
      </w:r>
      <w:r w:rsidR="0053663B" w:rsidRPr="00D62FDC">
        <w:rPr>
          <w:lang w:val="en-US"/>
        </w:rPr>
        <w:t xml:space="preserve"> </w:t>
      </w:r>
      <w:r w:rsidRPr="00D62FDC">
        <w:rPr>
          <w:lang w:val="en-US"/>
        </w:rPr>
        <w:t xml:space="preserve">to mitigate these possible problems. </w:t>
      </w:r>
    </w:p>
    <w:p w14:paraId="7245EF32" w14:textId="77777777" w:rsidR="00035153" w:rsidRPr="00D62FDC" w:rsidRDefault="00035153" w:rsidP="0068521D">
      <w:pPr>
        <w:jc w:val="both"/>
        <w:rPr>
          <w:lang w:val="en-US"/>
        </w:rPr>
      </w:pPr>
    </w:p>
    <w:p w14:paraId="7E86D86E" w14:textId="15A292F8" w:rsidR="00C64C97" w:rsidRPr="00D62FDC" w:rsidRDefault="00C64C97" w:rsidP="0068521D">
      <w:pPr>
        <w:keepNext/>
        <w:keepLines/>
        <w:jc w:val="both"/>
        <w:rPr>
          <w:lang w:val="en-US"/>
        </w:rPr>
      </w:pPr>
      <w:r w:rsidRPr="00D62FDC">
        <w:lastRenderedPageBreak/>
        <w:t>One promising separation method is dissolved air flotation (DAF)</w:t>
      </w:r>
      <w:r w:rsidR="00552A5D" w:rsidRPr="00D62FDC">
        <w:t>,</w:t>
      </w:r>
      <w:r w:rsidRPr="00D62FDC">
        <w:rPr>
          <w:lang w:val="en-US"/>
        </w:rPr>
        <w:t xml:space="preserve"> a technology known for several decades with records dating back to the 1960s in Finnish clarification units. </w:t>
      </w:r>
      <w:r w:rsidR="00552A5D" w:rsidRPr="00D62FDC">
        <w:rPr>
          <w:lang w:val="en-US"/>
        </w:rPr>
        <w:t xml:space="preserve">Although it has been employed for a long time, </w:t>
      </w:r>
      <w:r w:rsidRPr="00D62FDC">
        <w:rPr>
          <w:lang w:val="en-US"/>
        </w:rPr>
        <w:t xml:space="preserve">a comprehensive description of the phenomena involved in DAF is still not entirely understood. Various theories have been proposed </w:t>
      </w:r>
      <w:sdt>
        <w:sdtPr>
          <w:rPr>
            <w:color w:val="000000"/>
            <w:lang w:val="en-US"/>
          </w:rPr>
          <w:tag w:val="MENDELEY_CITATION_v3_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"/>
          <w:id w:val="-930117171"/>
          <w:placeholder>
            <w:docPart w:val="DefaultPlaceholder_-1854013440"/>
          </w:placeholder>
        </w:sdtPr>
        <w:sdtContent>
          <w:r w:rsidR="009A4D20" w:rsidRPr="009A4D20">
            <w:rPr>
              <w:color w:val="000000"/>
              <w:lang w:val="en-US"/>
            </w:rPr>
            <w:t>(</w:t>
          </w:r>
          <w:proofErr w:type="spellStart"/>
          <w:r w:rsidR="009A4D20" w:rsidRPr="009A4D20">
            <w:rPr>
              <w:color w:val="000000"/>
              <w:lang w:val="en-US"/>
            </w:rPr>
            <w:t>Edzwald</w:t>
          </w:r>
          <w:proofErr w:type="spellEnd"/>
          <w:r w:rsidR="009A4D20" w:rsidRPr="009A4D20">
            <w:rPr>
              <w:color w:val="000000"/>
              <w:lang w:val="en-US"/>
            </w:rPr>
            <w:t xml:space="preserve">, 1995; </w:t>
          </w:r>
          <w:proofErr w:type="spellStart"/>
          <w:r w:rsidR="009A4D20" w:rsidRPr="009A4D20">
            <w:rPr>
              <w:color w:val="000000"/>
              <w:lang w:val="en-US"/>
            </w:rPr>
            <w:t>Fukushi</w:t>
          </w:r>
          <w:proofErr w:type="spellEnd"/>
          <w:r w:rsidR="009A4D20" w:rsidRPr="009A4D20">
            <w:rPr>
              <w:color w:val="000000"/>
              <w:lang w:val="en-US"/>
            </w:rPr>
            <w:t xml:space="preserve"> et al., 1995)</w:t>
          </w:r>
        </w:sdtContent>
      </w:sdt>
      <w:r w:rsidRPr="00D62FDC">
        <w:rPr>
          <w:lang w:val="en-US"/>
        </w:rPr>
        <w:t xml:space="preserve">, but the complexity </w:t>
      </w:r>
      <w:r w:rsidR="00DC19C6">
        <w:rPr>
          <w:lang w:val="en-US"/>
        </w:rPr>
        <w:t>of</w:t>
      </w:r>
      <w:r w:rsidRPr="00D62FDC">
        <w:rPr>
          <w:lang w:val="en-US"/>
        </w:rPr>
        <w:t xml:space="preserve"> the system hinders the attainment of deterministic models that are easily applicable.</w:t>
      </w:r>
      <w:r w:rsidR="00552A5D" w:rsidRPr="00D62FDC">
        <w:rPr>
          <w:lang w:val="en-US"/>
        </w:rPr>
        <w:t xml:space="preserve"> Simulations based on computational fluid dynamics (CFD) </w:t>
      </w:r>
      <w:r w:rsidR="00F537D4" w:rsidRPr="00D62FDC">
        <w:rPr>
          <w:lang w:val="en-US"/>
        </w:rPr>
        <w:t>have</w:t>
      </w:r>
      <w:r w:rsidR="00552A5D" w:rsidRPr="00D62FDC">
        <w:rPr>
          <w:lang w:val="en-US"/>
        </w:rPr>
        <w:t xml:space="preserve"> been proposed with great results </w:t>
      </w:r>
      <w:sdt>
        <w:sdtPr>
          <w:rPr>
            <w:color w:val="000000"/>
            <w:lang w:val="en-US"/>
          </w:rPr>
          <w:tag w:val="MENDELEY_CITATION_v3_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"/>
          <w:id w:val="602915912"/>
          <w:placeholder>
            <w:docPart w:val="DefaultPlaceholder_-1854013440"/>
          </w:placeholder>
        </w:sdtPr>
        <w:sdtContent>
          <w:r w:rsidR="009A4D20" w:rsidRPr="009A4D20">
            <w:rPr>
              <w:color w:val="000000"/>
            </w:rPr>
            <w:t xml:space="preserve">(Rodrigues and </w:t>
          </w:r>
          <w:proofErr w:type="spellStart"/>
          <w:r w:rsidR="009A4D20" w:rsidRPr="009A4D20">
            <w:rPr>
              <w:color w:val="000000"/>
            </w:rPr>
            <w:t>Béttega</w:t>
          </w:r>
          <w:proofErr w:type="spellEnd"/>
          <w:r w:rsidR="009A4D20" w:rsidRPr="009A4D20">
            <w:rPr>
              <w:color w:val="000000"/>
            </w:rPr>
            <w:t xml:space="preserve">, 2018; </w:t>
          </w:r>
          <w:proofErr w:type="spellStart"/>
          <w:r w:rsidR="009A4D20" w:rsidRPr="009A4D20">
            <w:rPr>
              <w:color w:val="000000"/>
            </w:rPr>
            <w:t>Rybachuk</w:t>
          </w:r>
          <w:proofErr w:type="spellEnd"/>
          <w:r w:rsidR="009A4D20" w:rsidRPr="009A4D20">
            <w:rPr>
              <w:color w:val="000000"/>
            </w:rPr>
            <w:t xml:space="preserve"> and </w:t>
          </w:r>
          <w:proofErr w:type="spellStart"/>
          <w:r w:rsidR="009A4D20" w:rsidRPr="009A4D20">
            <w:rPr>
              <w:color w:val="000000"/>
            </w:rPr>
            <w:t>Jodłowski</w:t>
          </w:r>
          <w:proofErr w:type="spellEnd"/>
          <w:r w:rsidR="009A4D20" w:rsidRPr="009A4D20">
            <w:rPr>
              <w:color w:val="000000"/>
            </w:rPr>
            <w:t>, 2019)</w:t>
          </w:r>
        </w:sdtContent>
      </w:sdt>
      <w:r w:rsidR="00F56428" w:rsidRPr="005B0932">
        <w:rPr>
          <w:color w:val="000000"/>
          <w:lang w:val="en-US"/>
        </w:rPr>
        <w:t>. However, they demand high computational effort and time,</w:t>
      </w:r>
      <w:r w:rsidR="00F537D4" w:rsidRPr="00D62FDC">
        <w:rPr>
          <w:color w:val="000000"/>
          <w:lang w:val="en-US"/>
        </w:rPr>
        <w:t xml:space="preserve"> </w:t>
      </w:r>
      <w:r w:rsidR="00F537D4" w:rsidRPr="00D62FDC">
        <w:rPr>
          <w:lang w:val="en-US"/>
        </w:rPr>
        <w:t>hindering</w:t>
      </w:r>
      <w:r w:rsidRPr="00D62FDC">
        <w:rPr>
          <w:lang w:val="en-US"/>
        </w:rPr>
        <w:t xml:space="preserve"> potential optimization projects and implementation of </w:t>
      </w:r>
      <w:r w:rsidR="00F537D4" w:rsidRPr="00D62FDC">
        <w:rPr>
          <w:lang w:val="en-US"/>
        </w:rPr>
        <w:t xml:space="preserve">model-based </w:t>
      </w:r>
      <w:r w:rsidRPr="00D62FDC">
        <w:rPr>
          <w:lang w:val="en-US"/>
        </w:rPr>
        <w:t>automatic process control strategies.</w:t>
      </w:r>
    </w:p>
    <w:p w14:paraId="1FA85D8F" w14:textId="77777777" w:rsidR="0068521D" w:rsidRDefault="0068521D" w:rsidP="0068521D">
      <w:pPr>
        <w:keepNext/>
        <w:keepLines/>
        <w:jc w:val="both"/>
        <w:rPr>
          <w:lang w:val="en-US"/>
        </w:rPr>
      </w:pPr>
    </w:p>
    <w:p w14:paraId="728B423B" w14:textId="5B90A9CD" w:rsidR="00F537D4" w:rsidRDefault="00F537D4" w:rsidP="0068521D">
      <w:pPr>
        <w:keepNext/>
        <w:keepLines/>
        <w:jc w:val="both"/>
        <w:rPr>
          <w:lang w:val="en-US"/>
        </w:rPr>
      </w:pPr>
      <w:r w:rsidRPr="00D62FDC">
        <w:rPr>
          <w:lang w:val="en-US"/>
        </w:rPr>
        <w:t xml:space="preserve">Given this impasse, empirical modeling </w:t>
      </w:r>
      <w:r w:rsidR="007010A1" w:rsidRPr="00D62FDC">
        <w:rPr>
          <w:lang w:val="en-US"/>
        </w:rPr>
        <w:t xml:space="preserve">employing deep learning </w:t>
      </w:r>
      <w:r w:rsidRPr="00D62FDC">
        <w:rPr>
          <w:lang w:val="en-US"/>
        </w:rPr>
        <w:t>emerges as a potential alternative for constructing a mathematical model capable of representing the FAD process due to the greater ease of obtaining experimental data on important operational parameters. However, few studies have been developed within this paradigm</w:t>
      </w:r>
      <w:r w:rsidR="00153721" w:rsidRPr="00D62FDC">
        <w:rPr>
          <w:lang w:val="en-US"/>
        </w:rPr>
        <w:t xml:space="preserve"> </w:t>
      </w:r>
      <w:sdt>
        <w:sdtPr>
          <w:rPr>
            <w:color w:val="000000"/>
            <w:lang w:val="en-US"/>
          </w:rPr>
          <w:tag w:val="MENDELEY_CITATION_v3_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"/>
          <w:id w:val="604227399"/>
          <w:placeholder>
            <w:docPart w:val="DefaultPlaceholder_-1854013440"/>
          </w:placeholder>
        </w:sdtPr>
        <w:sdtContent>
          <w:r w:rsidR="009A4D20" w:rsidRPr="009A4D20">
            <w:rPr>
              <w:color w:val="000000"/>
              <w:lang w:val="en-US"/>
            </w:rPr>
            <w:t>(Souza et al., 2021)</w:t>
          </w:r>
        </w:sdtContent>
      </w:sdt>
      <w:r w:rsidRPr="00D62FDC">
        <w:rPr>
          <w:lang w:val="en-US"/>
        </w:rPr>
        <w:t xml:space="preserve">, indicating a promising </w:t>
      </w:r>
      <w:r w:rsidR="00AE15CE" w:rsidRPr="00D62FDC">
        <w:rPr>
          <w:lang w:val="en-US"/>
        </w:rPr>
        <w:t xml:space="preserve">research </w:t>
      </w:r>
      <w:r w:rsidRPr="00D62FDC">
        <w:rPr>
          <w:lang w:val="en-US"/>
        </w:rPr>
        <w:t>area.</w:t>
      </w:r>
    </w:p>
    <w:p w14:paraId="0EA4F185" w14:textId="77777777" w:rsidR="00800DA7" w:rsidRPr="00D62FDC" w:rsidRDefault="00800DA7" w:rsidP="0068521D">
      <w:pPr>
        <w:keepNext/>
        <w:keepLines/>
        <w:jc w:val="both"/>
        <w:rPr>
          <w:lang w:val="en-US"/>
        </w:rPr>
      </w:pPr>
    </w:p>
    <w:p w14:paraId="6378BF20" w14:textId="20553F99" w:rsidR="00F537D4" w:rsidRPr="00D62FDC" w:rsidRDefault="00F537D4" w:rsidP="0068521D">
      <w:pPr>
        <w:keepNext/>
        <w:keepLines/>
        <w:jc w:val="both"/>
        <w:rPr>
          <w:lang w:val="en-US"/>
        </w:rPr>
      </w:pPr>
      <w:r w:rsidRPr="00D62FDC">
        <w:rPr>
          <w:lang w:val="en-US"/>
        </w:rPr>
        <w:t>In this work, we aim to investigate the performance of Long Short-Term Memory</w:t>
      </w:r>
      <w:r w:rsidR="007010A1" w:rsidRPr="00D62FDC">
        <w:rPr>
          <w:lang w:val="en-US"/>
        </w:rPr>
        <w:t xml:space="preserve"> networks</w:t>
      </w:r>
      <w:r w:rsidRPr="00D62FDC">
        <w:rPr>
          <w:lang w:val="en-US"/>
        </w:rPr>
        <w:t xml:space="preserve"> (LSTM</w:t>
      </w:r>
      <w:r w:rsidR="007010A1" w:rsidRPr="00D62FDC">
        <w:rPr>
          <w:lang w:val="en-US"/>
        </w:rPr>
        <w:t>s</w:t>
      </w:r>
      <w:r w:rsidRPr="00D62FDC">
        <w:rPr>
          <w:lang w:val="en-US"/>
        </w:rPr>
        <w:t>)</w:t>
      </w:r>
      <w:r w:rsidR="007010A1" w:rsidRPr="00D62FDC">
        <w:rPr>
          <w:lang w:val="en-US"/>
        </w:rPr>
        <w:t xml:space="preserve">, </w:t>
      </w:r>
      <w:r w:rsidRPr="00D62FDC">
        <w:rPr>
          <w:lang w:val="en-US"/>
        </w:rPr>
        <w:t xml:space="preserve">architectures </w:t>
      </w:r>
      <w:r w:rsidR="007010A1" w:rsidRPr="00D62FDC">
        <w:rPr>
          <w:lang w:val="en-US"/>
        </w:rPr>
        <w:t>developed to</w:t>
      </w:r>
      <w:r w:rsidRPr="00D62FDC">
        <w:rPr>
          <w:lang w:val="en-US"/>
        </w:rPr>
        <w:t xml:space="preserve"> learn intricate </w:t>
      </w:r>
      <w:r w:rsidR="007010A1" w:rsidRPr="00D62FDC">
        <w:rPr>
          <w:lang w:val="en-US"/>
        </w:rPr>
        <w:t xml:space="preserve">time-series </w:t>
      </w:r>
      <w:r w:rsidRPr="00D62FDC">
        <w:rPr>
          <w:lang w:val="en-US"/>
        </w:rPr>
        <w:t>patterns from a large volume of data</w:t>
      </w:r>
      <w:r w:rsidR="00F4733B">
        <w:rPr>
          <w:lang w:val="en-US"/>
        </w:rPr>
        <w:t>, to model DAF dynamics</w:t>
      </w:r>
      <w:r w:rsidR="007010A1" w:rsidRPr="00D62FDC">
        <w:rPr>
          <w:lang w:val="en-US"/>
        </w:rPr>
        <w:t xml:space="preserve">. Furthermore, a Bayesian approximation using Monte Carlo Dropout (MCD) was introduced to quantify uncertainty from </w:t>
      </w:r>
      <w:r w:rsidR="00D62FDC" w:rsidRPr="00D62FDC">
        <w:rPr>
          <w:lang w:val="en-US"/>
        </w:rPr>
        <w:t xml:space="preserve">the lack of information from the whole state space. These algorithms were utilized </w:t>
      </w:r>
      <w:r w:rsidRPr="00D62FDC">
        <w:rPr>
          <w:lang w:val="en-US"/>
        </w:rPr>
        <w:t xml:space="preserve">to determine empirical models for turbidity removal in a </w:t>
      </w:r>
      <w:r w:rsidR="00D62FDC" w:rsidRPr="00D62FDC">
        <w:rPr>
          <w:lang w:val="en-US"/>
        </w:rPr>
        <w:t>DAF</w:t>
      </w:r>
      <w:r w:rsidRPr="00D62FDC">
        <w:rPr>
          <w:lang w:val="en-US"/>
        </w:rPr>
        <w:t xml:space="preserve"> prototype at a laboratory scale</w:t>
      </w:r>
      <w:r w:rsidR="00D62FDC" w:rsidRPr="00D62FDC">
        <w:rPr>
          <w:lang w:val="en-US"/>
        </w:rPr>
        <w:t>.</w:t>
      </w:r>
    </w:p>
    <w:p w14:paraId="144DE699" w14:textId="6A87C93B" w:rsidR="008D2649" w:rsidRPr="00D62FDC" w:rsidRDefault="00E83068" w:rsidP="0068521D">
      <w:pPr>
        <w:pStyle w:val="Els-1storder-head"/>
      </w:pPr>
      <w:r w:rsidRPr="00D62FDC">
        <w:t>Materials and Methods</w:t>
      </w:r>
    </w:p>
    <w:p w14:paraId="144DE69A" w14:textId="4257684A" w:rsidR="008D2649" w:rsidRPr="00D62FDC" w:rsidRDefault="00FD57B9" w:rsidP="0068521D">
      <w:pPr>
        <w:pStyle w:val="Els-2ndorder-head"/>
      </w:pPr>
      <w:r w:rsidRPr="00D62FDC">
        <w:t>DAF prototype</w:t>
      </w:r>
    </w:p>
    <w:p w14:paraId="0D45B1B1" w14:textId="20AF776C" w:rsidR="00D509FE" w:rsidRDefault="00E33292" w:rsidP="0068521D">
      <w:pPr>
        <w:pStyle w:val="Els-body-text"/>
        <w:keepNext/>
        <w:keepLines/>
      </w:pPr>
      <w:r w:rsidRPr="00D62FDC">
        <w:fldChar w:fldCharType="begin"/>
      </w:r>
      <w:r w:rsidRPr="00D62FDC">
        <w:instrText xml:space="preserve"> REF _Ref150759122 \h </w:instrText>
      </w:r>
      <w:r w:rsidR="00D62FDC">
        <w:instrText xml:space="preserve"> \* MERGEFORMAT </w:instrText>
      </w:r>
      <w:r w:rsidRPr="00D62FDC">
        <w:fldChar w:fldCharType="separate"/>
      </w:r>
      <w:r w:rsidRPr="00D62FDC">
        <w:t xml:space="preserve">Figure </w:t>
      </w:r>
      <w:r w:rsidRPr="00D62FDC">
        <w:rPr>
          <w:noProof/>
        </w:rPr>
        <w:t>1</w:t>
      </w:r>
      <w:r w:rsidRPr="00D62FDC">
        <w:fldChar w:fldCharType="end"/>
      </w:r>
      <w:r w:rsidRPr="00D62FDC">
        <w:t xml:space="preserve"> </w:t>
      </w:r>
      <w:r w:rsidR="00033754" w:rsidRPr="00D62FDC">
        <w:t>depicts</w:t>
      </w:r>
      <w:r w:rsidRPr="00D62FDC">
        <w:t xml:space="preserve"> the DAF prototype developed in the Laboratory of Chemical Systems Engineering (LESQ) at the Chemical Engineering Faculty, University of </w:t>
      </w:r>
      <w:r w:rsidR="00033754" w:rsidRPr="00D62FDC">
        <w:t>Campinas, Brazil</w:t>
      </w:r>
      <w:r w:rsidRPr="00D62FDC">
        <w:t>. This pilot plant was u</w:t>
      </w:r>
      <w:r w:rsidR="00033754" w:rsidRPr="00D62FDC">
        <w:t>tilized</w:t>
      </w:r>
      <w:r w:rsidRPr="00D62FDC">
        <w:t xml:space="preserve"> in this work to </w:t>
      </w:r>
      <w:r w:rsidR="00033754" w:rsidRPr="00D62FDC">
        <w:t>gather</w:t>
      </w:r>
      <w:r w:rsidRPr="00D62FDC">
        <w:t xml:space="preserve"> data </w:t>
      </w:r>
      <w:r w:rsidR="00033754" w:rsidRPr="00D62FDC">
        <w:t>on</w:t>
      </w:r>
      <w:r w:rsidRPr="00D62FDC">
        <w:t xml:space="preserve"> the dynami</w:t>
      </w:r>
      <w:r w:rsidR="00775003" w:rsidRPr="00D62FDC">
        <w:t>cs of turbidity removal</w:t>
      </w:r>
      <w:r w:rsidR="008D2649" w:rsidRPr="00D62FDC">
        <w:t xml:space="preserve"> </w:t>
      </w:r>
      <w:r w:rsidR="00033754" w:rsidRPr="00D62FDC">
        <w:t>under</w:t>
      </w:r>
      <w:r w:rsidR="00775003" w:rsidRPr="00D62FDC">
        <w:t xml:space="preserve"> different inlet flows, inlet turbidity, saturation pressure</w:t>
      </w:r>
      <w:r w:rsidR="00D509FE" w:rsidRPr="00D62FDC">
        <w:t>,</w:t>
      </w:r>
      <w:r w:rsidR="00775003" w:rsidRPr="00D62FDC">
        <w:t xml:space="preserve"> and recycle flow. The </w:t>
      </w:r>
      <w:r w:rsidR="00033754" w:rsidRPr="00D62FDC">
        <w:t xml:space="preserve">operational </w:t>
      </w:r>
      <w:r w:rsidR="00775003" w:rsidRPr="00D62FDC">
        <w:t xml:space="preserve">range of these variables </w:t>
      </w:r>
      <w:r w:rsidR="00033754" w:rsidRPr="00D62FDC">
        <w:t>is</w:t>
      </w:r>
      <w:r w:rsidR="00775003" w:rsidRPr="00D62FDC">
        <w:t xml:space="preserve"> </w:t>
      </w:r>
      <w:r w:rsidR="00033754" w:rsidRPr="00D62FDC">
        <w:t>detailed</w:t>
      </w:r>
      <w:r w:rsidR="00775003" w:rsidRPr="00D62FDC">
        <w:t xml:space="preserve"> in </w:t>
      </w:r>
      <w:r w:rsidR="00033754" w:rsidRPr="00D62FDC">
        <w:fldChar w:fldCharType="begin"/>
      </w:r>
      <w:r w:rsidR="00033754" w:rsidRPr="00D62FDC">
        <w:instrText xml:space="preserve"> REF _Ref150761429 \h </w:instrText>
      </w:r>
      <w:r w:rsidR="00D62FDC">
        <w:instrText xml:space="preserve"> \* MERGEFORMAT </w:instrText>
      </w:r>
      <w:r w:rsidR="00033754" w:rsidRPr="00D62FDC">
        <w:fldChar w:fldCharType="separate"/>
      </w:r>
      <w:r w:rsidR="00033754" w:rsidRPr="00D62FDC">
        <w:t xml:space="preserve">Table </w:t>
      </w:r>
      <w:r w:rsidR="00033754" w:rsidRPr="00D62FDC">
        <w:rPr>
          <w:noProof/>
        </w:rPr>
        <w:t>1</w:t>
      </w:r>
      <w:r w:rsidR="00033754" w:rsidRPr="00D62FDC">
        <w:fldChar w:fldCharType="end"/>
      </w:r>
      <w:r w:rsidR="00033754" w:rsidRPr="00D62FDC">
        <w:t>.</w:t>
      </w:r>
    </w:p>
    <w:p w14:paraId="1A372AF5" w14:textId="77777777" w:rsidR="0068521D" w:rsidRDefault="0068521D" w:rsidP="0068521D">
      <w:pPr>
        <w:pStyle w:val="Els-body-text"/>
        <w:keepNext/>
      </w:pPr>
    </w:p>
    <w:p w14:paraId="4ABB3396" w14:textId="4B76D2E1" w:rsidR="001A3AAF" w:rsidRDefault="005D09C7" w:rsidP="00F56428">
      <w:pPr>
        <w:pStyle w:val="Els-body-text"/>
        <w:keepNext/>
        <w:keepLines/>
        <w:rPr>
          <w:noProof/>
        </w:rPr>
      </w:pPr>
      <w:r w:rsidRPr="00D62FDC">
        <w:t>The raw effluent is initially introduced into the coagulation/flocculation tank for pretreatment. It is then transferred to the flotation tank, where it combines with the recycle flow containing microbubbles generated by the needle valve. This stream is regulated by an automated stepper motor, adjusting the valve according to the desired flow rate. Part</w:t>
      </w:r>
      <w:r w:rsidR="002D6B2E">
        <w:t xml:space="preserve"> </w:t>
      </w:r>
      <w:r w:rsidR="0068521D">
        <w:t>o</w:t>
      </w:r>
      <w:r w:rsidRPr="00D62FDC">
        <w:t>f the clarified water is diverted to a sand filter</w:t>
      </w:r>
      <w:r w:rsidR="00D62FDC" w:rsidRPr="00D62FDC">
        <w:t xml:space="preserve"> and </w:t>
      </w:r>
      <w:r w:rsidRPr="00D62FDC">
        <w:t xml:space="preserve">redirected to the </w:t>
      </w:r>
      <w:r w:rsidR="00282EA1" w:rsidRPr="00D62FDC">
        <w:t>s</w:t>
      </w:r>
      <w:r w:rsidRPr="00D62FDC">
        <w:t xml:space="preserve">aturation tank. This vessel promotes </w:t>
      </w:r>
      <w:r w:rsidR="000D0CE0" w:rsidRPr="00D62FDC">
        <w:t>high-pressure air saturation</w:t>
      </w:r>
      <w:r w:rsidRPr="00D62FDC">
        <w:t xml:space="preserve"> </w:t>
      </w:r>
      <w:r w:rsidR="000D0CE0" w:rsidRPr="00D62FDC">
        <w:t>of</w:t>
      </w:r>
      <w:r w:rsidRPr="00D62FDC">
        <w:t xml:space="preserve"> </w:t>
      </w:r>
      <w:r w:rsidR="000D0CE0" w:rsidRPr="00D62FDC">
        <w:t xml:space="preserve">the </w:t>
      </w:r>
      <w:r w:rsidRPr="00D62FDC">
        <w:t>water used in the recycle flow.</w:t>
      </w:r>
      <w:r w:rsidR="0068521D" w:rsidRPr="0068521D">
        <w:rPr>
          <w:noProof/>
        </w:rPr>
        <w:t xml:space="preserve"> </w:t>
      </w:r>
    </w:p>
    <w:p w14:paraId="71BF10E4" w14:textId="77777777" w:rsidR="00AC67DB" w:rsidRPr="00D62FDC" w:rsidRDefault="00AC67DB" w:rsidP="00AC67DB">
      <w:pPr>
        <w:pStyle w:val="Caption"/>
        <w:keepNext/>
        <w:jc w:val="center"/>
        <w:rPr>
          <w:sz w:val="20"/>
        </w:rPr>
      </w:pPr>
      <w:bookmarkStart w:id="0" w:name="_Ref150761429"/>
      <w:r w:rsidRPr="00D62FDC">
        <w:rPr>
          <w:sz w:val="20"/>
        </w:rPr>
        <w:t xml:space="preserve">Table </w:t>
      </w:r>
      <w:r w:rsidRPr="00D62FDC">
        <w:rPr>
          <w:sz w:val="20"/>
        </w:rPr>
        <w:fldChar w:fldCharType="begin"/>
      </w:r>
      <w:r w:rsidRPr="00D62FDC">
        <w:rPr>
          <w:sz w:val="20"/>
        </w:rPr>
        <w:instrText xml:space="preserve"> SEQ Table \* ARABIC </w:instrText>
      </w:r>
      <w:r w:rsidRPr="00D62FDC">
        <w:rPr>
          <w:sz w:val="20"/>
        </w:rPr>
        <w:fldChar w:fldCharType="separate"/>
      </w:r>
      <w:r w:rsidRPr="00D62FDC">
        <w:rPr>
          <w:sz w:val="20"/>
        </w:rPr>
        <w:t>1</w:t>
      </w:r>
      <w:r w:rsidRPr="00D62FDC">
        <w:rPr>
          <w:sz w:val="20"/>
        </w:rPr>
        <w:fldChar w:fldCharType="end"/>
      </w:r>
      <w:bookmarkEnd w:id="0"/>
      <w:r w:rsidRPr="00D62FDC">
        <w:rPr>
          <w:sz w:val="20"/>
        </w:rPr>
        <w:t xml:space="preserve"> - Input variables value investigation space.</w:t>
      </w:r>
    </w:p>
    <w:tbl>
      <w:tblPr>
        <w:tblW w:w="3880" w:type="dxa"/>
        <w:jc w:val="center"/>
        <w:tblCellMar>
          <w:left w:w="70" w:type="dxa"/>
          <w:right w:w="70" w:type="dxa"/>
        </w:tblCellMar>
        <w:tblLook w:val="04A0" w:firstRow="1" w:lastRow="0" w:firstColumn="1" w:lastColumn="0" w:noHBand="0" w:noVBand="1"/>
      </w:tblPr>
      <w:tblGrid>
        <w:gridCol w:w="1960"/>
        <w:gridCol w:w="1159"/>
        <w:gridCol w:w="761"/>
      </w:tblGrid>
      <w:tr w:rsidR="00AC67DB" w:rsidRPr="00D62FDC" w14:paraId="195D1BF3" w14:textId="77777777">
        <w:trPr>
          <w:trHeight w:val="300"/>
          <w:jc w:val="center"/>
        </w:trPr>
        <w:tc>
          <w:tcPr>
            <w:tcW w:w="1960" w:type="dxa"/>
            <w:tcBorders>
              <w:top w:val="single" w:sz="4" w:space="0" w:color="auto"/>
              <w:left w:val="nil"/>
              <w:bottom w:val="single" w:sz="4" w:space="0" w:color="auto"/>
              <w:right w:val="nil"/>
            </w:tcBorders>
            <w:shd w:val="clear" w:color="auto" w:fill="auto"/>
            <w:noWrap/>
            <w:vAlign w:val="bottom"/>
            <w:hideMark/>
          </w:tcPr>
          <w:p w14:paraId="49F7DD35" w14:textId="77777777" w:rsidR="00AC67DB" w:rsidRPr="00D62FDC" w:rsidRDefault="00AC67DB">
            <w:pPr>
              <w:jc w:val="center"/>
              <w:rPr>
                <w:lang w:val="en-US"/>
              </w:rPr>
            </w:pPr>
            <w:r w:rsidRPr="00D62FDC">
              <w:rPr>
                <w:lang w:val="en-US"/>
              </w:rPr>
              <w:t>Variable</w:t>
            </w:r>
          </w:p>
        </w:tc>
        <w:tc>
          <w:tcPr>
            <w:tcW w:w="1159" w:type="dxa"/>
            <w:tcBorders>
              <w:top w:val="single" w:sz="4" w:space="0" w:color="auto"/>
              <w:left w:val="nil"/>
              <w:bottom w:val="single" w:sz="4" w:space="0" w:color="auto"/>
              <w:right w:val="nil"/>
            </w:tcBorders>
            <w:shd w:val="clear" w:color="auto" w:fill="auto"/>
            <w:noWrap/>
            <w:vAlign w:val="bottom"/>
            <w:hideMark/>
          </w:tcPr>
          <w:p w14:paraId="44EE2720" w14:textId="77777777" w:rsidR="00AC67DB" w:rsidRPr="00D62FDC" w:rsidRDefault="00AC67DB">
            <w:pPr>
              <w:jc w:val="center"/>
              <w:rPr>
                <w:lang w:val="en-US"/>
              </w:rPr>
            </w:pPr>
            <w:r w:rsidRPr="00D62FDC">
              <w:rPr>
                <w:lang w:val="en-US"/>
              </w:rPr>
              <w:t>Range</w:t>
            </w:r>
          </w:p>
        </w:tc>
        <w:tc>
          <w:tcPr>
            <w:tcW w:w="761" w:type="dxa"/>
            <w:tcBorders>
              <w:top w:val="single" w:sz="4" w:space="0" w:color="auto"/>
              <w:left w:val="nil"/>
              <w:bottom w:val="single" w:sz="4" w:space="0" w:color="auto"/>
              <w:right w:val="nil"/>
            </w:tcBorders>
            <w:shd w:val="clear" w:color="auto" w:fill="auto"/>
            <w:noWrap/>
            <w:vAlign w:val="bottom"/>
            <w:hideMark/>
          </w:tcPr>
          <w:p w14:paraId="7F5FCD8A" w14:textId="77777777" w:rsidR="00AC67DB" w:rsidRPr="00D62FDC" w:rsidRDefault="00AC67DB">
            <w:pPr>
              <w:jc w:val="center"/>
              <w:rPr>
                <w:lang w:val="en-US"/>
              </w:rPr>
            </w:pPr>
            <w:r w:rsidRPr="00D62FDC">
              <w:rPr>
                <w:lang w:val="en-US"/>
              </w:rPr>
              <w:t>Unit</w:t>
            </w:r>
          </w:p>
        </w:tc>
      </w:tr>
      <w:tr w:rsidR="00AC67DB" w:rsidRPr="00D62FDC" w14:paraId="09C17607" w14:textId="77777777">
        <w:trPr>
          <w:trHeight w:val="300"/>
          <w:jc w:val="center"/>
        </w:trPr>
        <w:tc>
          <w:tcPr>
            <w:tcW w:w="1960" w:type="dxa"/>
            <w:tcBorders>
              <w:top w:val="nil"/>
              <w:left w:val="nil"/>
              <w:bottom w:val="nil"/>
              <w:right w:val="nil"/>
            </w:tcBorders>
            <w:shd w:val="clear" w:color="auto" w:fill="auto"/>
            <w:noWrap/>
            <w:vAlign w:val="bottom"/>
            <w:hideMark/>
          </w:tcPr>
          <w:p w14:paraId="2405F3A6" w14:textId="77777777" w:rsidR="00AC67DB" w:rsidRPr="00D62FDC" w:rsidRDefault="00AC67DB">
            <w:pPr>
              <w:jc w:val="center"/>
              <w:rPr>
                <w:lang w:val="en-US"/>
              </w:rPr>
            </w:pPr>
            <w:r w:rsidRPr="00D62FDC">
              <w:rPr>
                <w:lang w:val="en-US"/>
              </w:rPr>
              <w:t>Inlet flow</w:t>
            </w:r>
          </w:p>
        </w:tc>
        <w:tc>
          <w:tcPr>
            <w:tcW w:w="1159" w:type="dxa"/>
            <w:tcBorders>
              <w:top w:val="nil"/>
              <w:left w:val="nil"/>
              <w:bottom w:val="nil"/>
              <w:right w:val="nil"/>
            </w:tcBorders>
            <w:shd w:val="clear" w:color="auto" w:fill="auto"/>
            <w:noWrap/>
            <w:vAlign w:val="bottom"/>
            <w:hideMark/>
          </w:tcPr>
          <w:p w14:paraId="1360EDE4" w14:textId="77777777" w:rsidR="00AC67DB" w:rsidRPr="00D62FDC" w:rsidRDefault="00AC67DB">
            <w:pPr>
              <w:jc w:val="center"/>
              <w:rPr>
                <w:lang w:val="en-US"/>
              </w:rPr>
            </w:pPr>
            <w:r w:rsidRPr="00D62FDC">
              <w:rPr>
                <w:lang w:val="en-US"/>
              </w:rPr>
              <w:t>1.1</w:t>
            </w:r>
            <w:r>
              <w:rPr>
                <w:lang w:val="en-US"/>
              </w:rPr>
              <w:t xml:space="preserve"> </w:t>
            </w:r>
            <w:r w:rsidRPr="00D62FDC">
              <w:rPr>
                <w:lang w:val="en-US"/>
              </w:rPr>
              <w:t>-</w:t>
            </w:r>
            <w:r>
              <w:rPr>
                <w:lang w:val="en-US"/>
              </w:rPr>
              <w:t xml:space="preserve"> </w:t>
            </w:r>
            <w:r w:rsidRPr="00D62FDC">
              <w:rPr>
                <w:lang w:val="en-US"/>
              </w:rPr>
              <w:t>1.6</w:t>
            </w:r>
          </w:p>
        </w:tc>
        <w:tc>
          <w:tcPr>
            <w:tcW w:w="761" w:type="dxa"/>
            <w:tcBorders>
              <w:top w:val="nil"/>
              <w:left w:val="nil"/>
              <w:bottom w:val="nil"/>
              <w:right w:val="nil"/>
            </w:tcBorders>
            <w:shd w:val="clear" w:color="auto" w:fill="auto"/>
            <w:noWrap/>
            <w:vAlign w:val="bottom"/>
            <w:hideMark/>
          </w:tcPr>
          <w:p w14:paraId="0892FB5B" w14:textId="77777777" w:rsidR="00AC67DB" w:rsidRPr="00D62FDC" w:rsidRDefault="00AC67DB">
            <w:pPr>
              <w:jc w:val="center"/>
              <w:rPr>
                <w:lang w:val="en-US"/>
              </w:rPr>
            </w:pPr>
            <w:r w:rsidRPr="00D62FDC">
              <w:rPr>
                <w:lang w:val="en-US"/>
              </w:rPr>
              <w:t>L/min</w:t>
            </w:r>
          </w:p>
        </w:tc>
      </w:tr>
      <w:tr w:rsidR="00AC67DB" w:rsidRPr="00D62FDC" w14:paraId="659E4D2A" w14:textId="77777777">
        <w:trPr>
          <w:trHeight w:val="300"/>
          <w:jc w:val="center"/>
        </w:trPr>
        <w:tc>
          <w:tcPr>
            <w:tcW w:w="1960" w:type="dxa"/>
            <w:tcBorders>
              <w:top w:val="nil"/>
              <w:left w:val="nil"/>
              <w:bottom w:val="nil"/>
              <w:right w:val="nil"/>
            </w:tcBorders>
            <w:shd w:val="clear" w:color="auto" w:fill="auto"/>
            <w:noWrap/>
            <w:vAlign w:val="bottom"/>
            <w:hideMark/>
          </w:tcPr>
          <w:p w14:paraId="5DD9A536" w14:textId="77777777" w:rsidR="00AC67DB" w:rsidRPr="00D62FDC" w:rsidRDefault="00AC67DB">
            <w:pPr>
              <w:jc w:val="center"/>
              <w:rPr>
                <w:lang w:val="en-US"/>
              </w:rPr>
            </w:pPr>
            <w:r w:rsidRPr="00D62FDC">
              <w:rPr>
                <w:lang w:val="en-US"/>
              </w:rPr>
              <w:t>Inlet turbidity</w:t>
            </w:r>
          </w:p>
        </w:tc>
        <w:tc>
          <w:tcPr>
            <w:tcW w:w="1159" w:type="dxa"/>
            <w:tcBorders>
              <w:top w:val="nil"/>
              <w:left w:val="nil"/>
              <w:bottom w:val="nil"/>
              <w:right w:val="nil"/>
            </w:tcBorders>
            <w:shd w:val="clear" w:color="auto" w:fill="auto"/>
            <w:noWrap/>
            <w:vAlign w:val="bottom"/>
            <w:hideMark/>
          </w:tcPr>
          <w:p w14:paraId="01A3EB14" w14:textId="77777777" w:rsidR="00AC67DB" w:rsidRPr="00D62FDC" w:rsidRDefault="00AC67DB">
            <w:pPr>
              <w:jc w:val="center"/>
              <w:rPr>
                <w:lang w:val="en-US"/>
              </w:rPr>
            </w:pPr>
            <w:r w:rsidRPr="00D62FDC">
              <w:rPr>
                <w:lang w:val="en-US"/>
              </w:rPr>
              <w:t>15.2</w:t>
            </w:r>
            <w:r>
              <w:rPr>
                <w:lang w:val="en-US"/>
              </w:rPr>
              <w:t xml:space="preserve"> </w:t>
            </w:r>
            <w:r w:rsidRPr="00D62FDC">
              <w:rPr>
                <w:lang w:val="en-US"/>
              </w:rPr>
              <w:t>-</w:t>
            </w:r>
            <w:r>
              <w:rPr>
                <w:lang w:val="en-US"/>
              </w:rPr>
              <w:t xml:space="preserve"> </w:t>
            </w:r>
            <w:r w:rsidRPr="00D62FDC">
              <w:rPr>
                <w:lang w:val="en-US"/>
              </w:rPr>
              <w:t>40.4</w:t>
            </w:r>
          </w:p>
        </w:tc>
        <w:tc>
          <w:tcPr>
            <w:tcW w:w="761" w:type="dxa"/>
            <w:tcBorders>
              <w:top w:val="nil"/>
              <w:left w:val="nil"/>
              <w:bottom w:val="nil"/>
              <w:right w:val="nil"/>
            </w:tcBorders>
            <w:shd w:val="clear" w:color="auto" w:fill="auto"/>
            <w:noWrap/>
            <w:vAlign w:val="bottom"/>
            <w:hideMark/>
          </w:tcPr>
          <w:p w14:paraId="087E054F" w14:textId="77777777" w:rsidR="00AC67DB" w:rsidRPr="00D62FDC" w:rsidRDefault="00AC67DB">
            <w:pPr>
              <w:jc w:val="center"/>
              <w:rPr>
                <w:lang w:val="en-US"/>
              </w:rPr>
            </w:pPr>
            <w:r w:rsidRPr="00D62FDC">
              <w:rPr>
                <w:lang w:val="en-US"/>
              </w:rPr>
              <w:t>NTU</w:t>
            </w:r>
          </w:p>
        </w:tc>
      </w:tr>
      <w:tr w:rsidR="00AC67DB" w:rsidRPr="00D62FDC" w14:paraId="1B53D382" w14:textId="77777777">
        <w:trPr>
          <w:trHeight w:val="300"/>
          <w:jc w:val="center"/>
        </w:trPr>
        <w:tc>
          <w:tcPr>
            <w:tcW w:w="1960" w:type="dxa"/>
            <w:tcBorders>
              <w:top w:val="nil"/>
              <w:left w:val="nil"/>
              <w:bottom w:val="nil"/>
              <w:right w:val="nil"/>
            </w:tcBorders>
            <w:shd w:val="clear" w:color="auto" w:fill="auto"/>
            <w:noWrap/>
            <w:vAlign w:val="bottom"/>
            <w:hideMark/>
          </w:tcPr>
          <w:p w14:paraId="050322B5" w14:textId="77777777" w:rsidR="00AC67DB" w:rsidRPr="00D62FDC" w:rsidRDefault="00AC67DB">
            <w:pPr>
              <w:jc w:val="center"/>
              <w:rPr>
                <w:lang w:val="en-US"/>
              </w:rPr>
            </w:pPr>
            <w:r w:rsidRPr="00D62FDC">
              <w:rPr>
                <w:lang w:val="en-US"/>
              </w:rPr>
              <w:t>Saturation pressure</w:t>
            </w:r>
          </w:p>
        </w:tc>
        <w:tc>
          <w:tcPr>
            <w:tcW w:w="1159" w:type="dxa"/>
            <w:tcBorders>
              <w:top w:val="nil"/>
              <w:left w:val="nil"/>
              <w:bottom w:val="nil"/>
              <w:right w:val="nil"/>
            </w:tcBorders>
            <w:shd w:val="clear" w:color="auto" w:fill="auto"/>
            <w:noWrap/>
            <w:vAlign w:val="bottom"/>
            <w:hideMark/>
          </w:tcPr>
          <w:p w14:paraId="64573ED6" w14:textId="77777777" w:rsidR="00AC67DB" w:rsidRPr="00D62FDC" w:rsidRDefault="00AC67DB">
            <w:pPr>
              <w:jc w:val="center"/>
              <w:rPr>
                <w:lang w:val="en-US"/>
              </w:rPr>
            </w:pPr>
            <w:r w:rsidRPr="00D62FDC">
              <w:rPr>
                <w:lang w:val="en-US"/>
              </w:rPr>
              <w:t>3.5</w:t>
            </w:r>
            <w:r>
              <w:rPr>
                <w:lang w:val="en-US"/>
              </w:rPr>
              <w:t xml:space="preserve"> </w:t>
            </w:r>
            <w:r w:rsidRPr="00D62FDC">
              <w:rPr>
                <w:lang w:val="en-US"/>
              </w:rPr>
              <w:t>-</w:t>
            </w:r>
            <w:r>
              <w:rPr>
                <w:lang w:val="en-US"/>
              </w:rPr>
              <w:t xml:space="preserve"> </w:t>
            </w:r>
            <w:r w:rsidRPr="00D62FDC">
              <w:rPr>
                <w:lang w:val="en-US"/>
              </w:rPr>
              <w:t>6.0</w:t>
            </w:r>
          </w:p>
        </w:tc>
        <w:tc>
          <w:tcPr>
            <w:tcW w:w="761" w:type="dxa"/>
            <w:tcBorders>
              <w:top w:val="nil"/>
              <w:left w:val="nil"/>
              <w:bottom w:val="nil"/>
              <w:right w:val="nil"/>
            </w:tcBorders>
            <w:shd w:val="clear" w:color="auto" w:fill="auto"/>
            <w:noWrap/>
            <w:vAlign w:val="bottom"/>
            <w:hideMark/>
          </w:tcPr>
          <w:p w14:paraId="021283B8" w14:textId="77777777" w:rsidR="00AC67DB" w:rsidRPr="00D62FDC" w:rsidRDefault="00AC67DB">
            <w:pPr>
              <w:jc w:val="center"/>
              <w:rPr>
                <w:lang w:val="en-US"/>
              </w:rPr>
            </w:pPr>
            <w:r w:rsidRPr="00D62FDC">
              <w:rPr>
                <w:lang w:val="en-US"/>
              </w:rPr>
              <w:t>bar</w:t>
            </w:r>
          </w:p>
        </w:tc>
      </w:tr>
      <w:tr w:rsidR="00AC67DB" w:rsidRPr="00D62FDC" w14:paraId="0B3DA39D" w14:textId="77777777">
        <w:trPr>
          <w:trHeight w:val="300"/>
          <w:jc w:val="center"/>
        </w:trPr>
        <w:tc>
          <w:tcPr>
            <w:tcW w:w="1960" w:type="dxa"/>
            <w:tcBorders>
              <w:top w:val="nil"/>
              <w:left w:val="nil"/>
              <w:bottom w:val="single" w:sz="4" w:space="0" w:color="auto"/>
              <w:right w:val="nil"/>
            </w:tcBorders>
            <w:shd w:val="clear" w:color="auto" w:fill="auto"/>
            <w:noWrap/>
            <w:vAlign w:val="bottom"/>
            <w:hideMark/>
          </w:tcPr>
          <w:p w14:paraId="79E5D567" w14:textId="77777777" w:rsidR="00AC67DB" w:rsidRPr="00D62FDC" w:rsidRDefault="00AC67DB">
            <w:pPr>
              <w:jc w:val="center"/>
              <w:rPr>
                <w:lang w:val="en-US"/>
              </w:rPr>
            </w:pPr>
            <w:r w:rsidRPr="00D62FDC">
              <w:rPr>
                <w:lang w:val="en-US"/>
              </w:rPr>
              <w:t>Recycle flow</w:t>
            </w:r>
          </w:p>
        </w:tc>
        <w:tc>
          <w:tcPr>
            <w:tcW w:w="1159" w:type="dxa"/>
            <w:tcBorders>
              <w:top w:val="nil"/>
              <w:left w:val="nil"/>
              <w:bottom w:val="single" w:sz="4" w:space="0" w:color="auto"/>
              <w:right w:val="nil"/>
            </w:tcBorders>
            <w:shd w:val="clear" w:color="auto" w:fill="auto"/>
            <w:noWrap/>
            <w:vAlign w:val="bottom"/>
            <w:hideMark/>
          </w:tcPr>
          <w:p w14:paraId="0138C396" w14:textId="77777777" w:rsidR="00AC67DB" w:rsidRPr="00D62FDC" w:rsidRDefault="00AC67DB">
            <w:pPr>
              <w:jc w:val="center"/>
              <w:rPr>
                <w:lang w:val="en-US"/>
              </w:rPr>
            </w:pPr>
            <w:r w:rsidRPr="00D62FDC">
              <w:rPr>
                <w:lang w:val="en-US"/>
              </w:rPr>
              <w:t>0.25</w:t>
            </w:r>
            <w:r>
              <w:rPr>
                <w:lang w:val="en-US"/>
              </w:rPr>
              <w:t xml:space="preserve"> </w:t>
            </w:r>
            <w:r w:rsidRPr="00D62FDC">
              <w:rPr>
                <w:lang w:val="en-US"/>
              </w:rPr>
              <w:t>-</w:t>
            </w:r>
            <w:r>
              <w:rPr>
                <w:lang w:val="en-US"/>
              </w:rPr>
              <w:t xml:space="preserve"> </w:t>
            </w:r>
            <w:r w:rsidRPr="00D62FDC">
              <w:rPr>
                <w:lang w:val="en-US"/>
              </w:rPr>
              <w:t>0.36 </w:t>
            </w:r>
          </w:p>
        </w:tc>
        <w:tc>
          <w:tcPr>
            <w:tcW w:w="761" w:type="dxa"/>
            <w:tcBorders>
              <w:top w:val="nil"/>
              <w:left w:val="nil"/>
              <w:bottom w:val="single" w:sz="4" w:space="0" w:color="auto"/>
              <w:right w:val="nil"/>
            </w:tcBorders>
            <w:shd w:val="clear" w:color="auto" w:fill="auto"/>
            <w:noWrap/>
            <w:vAlign w:val="bottom"/>
            <w:hideMark/>
          </w:tcPr>
          <w:p w14:paraId="79B40C02" w14:textId="77777777" w:rsidR="00AC67DB" w:rsidRPr="00D62FDC" w:rsidRDefault="00AC67DB">
            <w:pPr>
              <w:jc w:val="center"/>
              <w:rPr>
                <w:lang w:val="en-US"/>
              </w:rPr>
            </w:pPr>
            <w:r w:rsidRPr="00D62FDC">
              <w:rPr>
                <w:lang w:val="en-US"/>
              </w:rPr>
              <w:t>L/min</w:t>
            </w:r>
          </w:p>
        </w:tc>
      </w:tr>
    </w:tbl>
    <w:p w14:paraId="2688F4E7" w14:textId="4AEEE4E6" w:rsidR="0068521D" w:rsidRDefault="0068521D" w:rsidP="00224AAD">
      <w:pPr>
        <w:pStyle w:val="Els-body-text"/>
        <w:keepNext/>
        <w:jc w:val="center"/>
      </w:pPr>
      <w:r w:rsidRPr="00D62FDC">
        <w:rPr>
          <w:noProof/>
        </w:rPr>
        <w:lastRenderedPageBreak/>
        <w:drawing>
          <wp:inline distT="0" distB="0" distL="0" distR="0" wp14:anchorId="6F40E9C4" wp14:editId="555749BE">
            <wp:extent cx="3485281" cy="2052000"/>
            <wp:effectExtent l="0" t="0" r="1270" b="5715"/>
            <wp:docPr id="948418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18128" name="Picture 1"/>
                    <pic:cNvPicPr/>
                  </pic:nvPicPr>
                  <pic:blipFill>
                    <a:blip r:embed="rId8"/>
                    <a:stretch>
                      <a:fillRect/>
                    </a:stretch>
                  </pic:blipFill>
                  <pic:spPr>
                    <a:xfrm>
                      <a:off x="0" y="0"/>
                      <a:ext cx="3485281" cy="2052000"/>
                    </a:xfrm>
                    <a:prstGeom prst="rect">
                      <a:avLst/>
                    </a:prstGeom>
                  </pic:spPr>
                </pic:pic>
              </a:graphicData>
            </a:graphic>
          </wp:inline>
        </w:drawing>
      </w:r>
    </w:p>
    <w:p w14:paraId="040618AC" w14:textId="0D0AC89E" w:rsidR="00DE6A83" w:rsidRPr="00AC67DB" w:rsidRDefault="00E33292" w:rsidP="00AC67DB">
      <w:pPr>
        <w:pStyle w:val="Caption"/>
        <w:keepNext/>
        <w:jc w:val="center"/>
        <w:rPr>
          <w:sz w:val="20"/>
        </w:rPr>
      </w:pPr>
      <w:bookmarkStart w:id="1" w:name="_Ref150759122"/>
      <w:r w:rsidRPr="00D62FDC">
        <w:rPr>
          <w:sz w:val="20"/>
        </w:rPr>
        <w:t xml:space="preserve">Figure </w:t>
      </w:r>
      <w:r w:rsidRPr="00D62FDC">
        <w:rPr>
          <w:sz w:val="20"/>
        </w:rPr>
        <w:fldChar w:fldCharType="begin"/>
      </w:r>
      <w:r w:rsidRPr="00D62FDC">
        <w:rPr>
          <w:sz w:val="20"/>
        </w:rPr>
        <w:instrText xml:space="preserve"> SEQ Figure \* ARABIC </w:instrText>
      </w:r>
      <w:r w:rsidRPr="00D62FDC">
        <w:rPr>
          <w:sz w:val="20"/>
        </w:rPr>
        <w:fldChar w:fldCharType="separate"/>
      </w:r>
      <w:r w:rsidR="00282EA1" w:rsidRPr="00D62FDC">
        <w:rPr>
          <w:noProof/>
          <w:sz w:val="20"/>
        </w:rPr>
        <w:t>1</w:t>
      </w:r>
      <w:r w:rsidRPr="00D62FDC">
        <w:rPr>
          <w:sz w:val="20"/>
        </w:rPr>
        <w:fldChar w:fldCharType="end"/>
      </w:r>
      <w:bookmarkEnd w:id="1"/>
      <w:r w:rsidRPr="00D62FDC">
        <w:rPr>
          <w:sz w:val="20"/>
        </w:rPr>
        <w:t xml:space="preserve"> - DAF prototype</w:t>
      </w:r>
    </w:p>
    <w:p w14:paraId="11FB2102" w14:textId="607F32F5" w:rsidR="00775003" w:rsidRPr="00D62FDC" w:rsidRDefault="00775003" w:rsidP="0068521D">
      <w:pPr>
        <w:pStyle w:val="Els-caption"/>
        <w:jc w:val="both"/>
        <w:rPr>
          <w:sz w:val="20"/>
        </w:rPr>
      </w:pPr>
      <w:r w:rsidRPr="00D62FDC">
        <w:rPr>
          <w:sz w:val="20"/>
        </w:rPr>
        <w:t xml:space="preserve">The raw effluent was synthesized using red latosol soil, a </w:t>
      </w:r>
      <w:r w:rsidR="00846307" w:rsidRPr="00D62FDC">
        <w:rPr>
          <w:sz w:val="20"/>
        </w:rPr>
        <w:t>prevalent</w:t>
      </w:r>
      <w:r w:rsidRPr="00D62FDC">
        <w:rPr>
          <w:sz w:val="20"/>
        </w:rPr>
        <w:t xml:space="preserve"> type of clay found in São Paulo</w:t>
      </w:r>
      <w:r w:rsidR="0053663B">
        <w:rPr>
          <w:sz w:val="20"/>
        </w:rPr>
        <w:t>/Brazil</w:t>
      </w:r>
      <w:r w:rsidR="00033754" w:rsidRPr="00D62FDC">
        <w:rPr>
          <w:sz w:val="20"/>
        </w:rPr>
        <w:t xml:space="preserve">, </w:t>
      </w:r>
      <w:r w:rsidR="00846307" w:rsidRPr="00D62FDC">
        <w:rPr>
          <w:sz w:val="20"/>
        </w:rPr>
        <w:t>replicating</w:t>
      </w:r>
      <w:r w:rsidR="00033754" w:rsidRPr="00D62FDC">
        <w:rPr>
          <w:sz w:val="20"/>
        </w:rPr>
        <w:t xml:space="preserve"> </w:t>
      </w:r>
      <w:r w:rsidR="00846307" w:rsidRPr="00D62FDC">
        <w:rPr>
          <w:sz w:val="20"/>
        </w:rPr>
        <w:t>typical</w:t>
      </w:r>
      <w:r w:rsidR="00033754" w:rsidRPr="00D62FDC">
        <w:rPr>
          <w:sz w:val="20"/>
        </w:rPr>
        <w:t xml:space="preserve"> conditions in water treatment facilities. </w:t>
      </w:r>
      <w:r w:rsidR="00846307" w:rsidRPr="00D62FDC">
        <w:rPr>
          <w:sz w:val="20"/>
        </w:rPr>
        <w:t>In t</w:t>
      </w:r>
      <w:r w:rsidR="00033754" w:rsidRPr="00D62FDC">
        <w:rPr>
          <w:sz w:val="20"/>
        </w:rPr>
        <w:t>he physical-chemical stage</w:t>
      </w:r>
      <w:r w:rsidR="00846307" w:rsidRPr="00D62FDC">
        <w:rPr>
          <w:sz w:val="20"/>
        </w:rPr>
        <w:t>,</w:t>
      </w:r>
      <w:r w:rsidR="00033754" w:rsidRPr="00D62FDC">
        <w:rPr>
          <w:sz w:val="20"/>
        </w:rPr>
        <w:t xml:space="preserve"> </w:t>
      </w:r>
      <w:r w:rsidR="00846307" w:rsidRPr="00D62FDC">
        <w:rPr>
          <w:sz w:val="20"/>
        </w:rPr>
        <w:t>s</w:t>
      </w:r>
      <w:r w:rsidR="00033754" w:rsidRPr="00D62FDC">
        <w:rPr>
          <w:sz w:val="20"/>
        </w:rPr>
        <w:t>odium aluminate 1%</w:t>
      </w:r>
      <w:r w:rsidR="00846307" w:rsidRPr="00D62FDC">
        <w:rPr>
          <w:sz w:val="20"/>
        </w:rPr>
        <w:t xml:space="preserve"> </w:t>
      </w:r>
      <w:r w:rsidR="00033754" w:rsidRPr="00D62FDC">
        <w:rPr>
          <w:sz w:val="20"/>
        </w:rPr>
        <w:t>(v/v) and tannin SG 5%</w:t>
      </w:r>
      <w:r w:rsidR="00846307" w:rsidRPr="00D62FDC">
        <w:rPr>
          <w:sz w:val="20"/>
        </w:rPr>
        <w:t xml:space="preserve"> </w:t>
      </w:r>
      <w:r w:rsidR="00033754" w:rsidRPr="00D62FDC">
        <w:rPr>
          <w:sz w:val="20"/>
        </w:rPr>
        <w:t xml:space="preserve">(v/v) solutions </w:t>
      </w:r>
      <w:r w:rsidR="00846307" w:rsidRPr="00D62FDC">
        <w:rPr>
          <w:sz w:val="20"/>
        </w:rPr>
        <w:t xml:space="preserve">were employed </w:t>
      </w:r>
      <w:r w:rsidR="00033754" w:rsidRPr="00D62FDC">
        <w:rPr>
          <w:sz w:val="20"/>
        </w:rPr>
        <w:t xml:space="preserve">to neutralize the </w:t>
      </w:r>
      <w:r w:rsidR="00846307" w:rsidRPr="00D62FDC">
        <w:rPr>
          <w:sz w:val="20"/>
        </w:rPr>
        <w:t>charged suspended particles and to promote the formation of larger flocs for subsequent separation in the flotation tank.</w:t>
      </w:r>
      <w:r w:rsidR="001F05FD" w:rsidRPr="00D62FDC">
        <w:rPr>
          <w:sz w:val="20"/>
        </w:rPr>
        <w:t xml:space="preserve"> </w:t>
      </w:r>
      <w:r w:rsidR="0053663B">
        <w:rPr>
          <w:sz w:val="20"/>
        </w:rPr>
        <w:t>Jar tests determined the flow rates of these solution</w:t>
      </w:r>
      <w:r w:rsidR="001F05FD" w:rsidRPr="00D62FDC">
        <w:rPr>
          <w:sz w:val="20"/>
        </w:rPr>
        <w:t xml:space="preserve">s for </w:t>
      </w:r>
      <w:r w:rsidR="00E43872">
        <w:rPr>
          <w:sz w:val="20"/>
        </w:rPr>
        <w:t>a 21 NTU</w:t>
      </w:r>
      <w:r w:rsidR="001F05FD" w:rsidRPr="00D62FDC">
        <w:rPr>
          <w:sz w:val="20"/>
        </w:rPr>
        <w:t xml:space="preserve"> </w:t>
      </w:r>
      <w:r w:rsidR="00E43872">
        <w:rPr>
          <w:sz w:val="20"/>
        </w:rPr>
        <w:t>sample, the mean value of most experimental runs</w:t>
      </w:r>
      <w:r w:rsidR="001F05FD" w:rsidRPr="00D62FDC">
        <w:rPr>
          <w:sz w:val="20"/>
        </w:rPr>
        <w:t>.</w:t>
      </w:r>
    </w:p>
    <w:p w14:paraId="6AE74388" w14:textId="5F96BC30" w:rsidR="003C7653" w:rsidRPr="00D62FDC" w:rsidRDefault="003C7653" w:rsidP="0068521D">
      <w:pPr>
        <w:pStyle w:val="Els-caption"/>
        <w:jc w:val="both"/>
        <w:rPr>
          <w:sz w:val="20"/>
        </w:rPr>
      </w:pPr>
      <w:r w:rsidRPr="00D62FDC">
        <w:rPr>
          <w:sz w:val="20"/>
        </w:rPr>
        <w:t xml:space="preserve">The data acquisition rate of the SCADA system was </w:t>
      </w:r>
      <w:r w:rsidR="006A2DBA" w:rsidRPr="00D62FDC">
        <w:rPr>
          <w:sz w:val="20"/>
        </w:rPr>
        <w:t>configured</w:t>
      </w:r>
      <w:r w:rsidRPr="00D62FDC">
        <w:rPr>
          <w:sz w:val="20"/>
        </w:rPr>
        <w:t xml:space="preserve"> at 1 s. However, due to the </w:t>
      </w:r>
      <w:r w:rsidR="006A2DBA" w:rsidRPr="00D62FDC">
        <w:rPr>
          <w:sz w:val="20"/>
        </w:rPr>
        <w:t>sluggish</w:t>
      </w:r>
      <w:r w:rsidRPr="00D62FDC">
        <w:rPr>
          <w:sz w:val="20"/>
        </w:rPr>
        <w:t xml:space="preserve"> system dynamics, the data employed in the models were discretized in</w:t>
      </w:r>
      <w:r w:rsidR="006A2DBA" w:rsidRPr="00D62FDC">
        <w:rPr>
          <w:sz w:val="20"/>
        </w:rPr>
        <w:t>to</w:t>
      </w:r>
      <w:r w:rsidRPr="00D62FDC">
        <w:rPr>
          <w:sz w:val="20"/>
        </w:rPr>
        <w:t xml:space="preserve"> 1</w:t>
      </w:r>
      <w:r w:rsidR="006A2DBA" w:rsidRPr="00D62FDC">
        <w:rPr>
          <w:sz w:val="20"/>
        </w:rPr>
        <w:t>-m</w:t>
      </w:r>
      <w:r w:rsidRPr="00D62FDC">
        <w:rPr>
          <w:sz w:val="20"/>
        </w:rPr>
        <w:t>in</w:t>
      </w:r>
      <w:r w:rsidR="006A2DBA" w:rsidRPr="00D62FDC">
        <w:rPr>
          <w:sz w:val="20"/>
        </w:rPr>
        <w:t>ute intervals</w:t>
      </w:r>
      <w:r w:rsidRPr="00D62FDC">
        <w:rPr>
          <w:sz w:val="20"/>
        </w:rPr>
        <w:t xml:space="preserve">, using an average of 60 samples to determine the values of all variables. </w:t>
      </w:r>
      <w:r w:rsidR="00754CE5" w:rsidRPr="00754CE5">
        <w:rPr>
          <w:sz w:val="20"/>
        </w:rPr>
        <w:t>The entire database spanned 38 hours, containing a total of 2,280 data points.</w:t>
      </w:r>
    </w:p>
    <w:p w14:paraId="144DE69D" w14:textId="032DCFBC" w:rsidR="008D2649" w:rsidRPr="00D62FDC" w:rsidRDefault="00FD57B9" w:rsidP="0068521D">
      <w:pPr>
        <w:pStyle w:val="Els-2ndorder-head"/>
      </w:pPr>
      <w:r w:rsidRPr="00D62FDC">
        <w:t xml:space="preserve">Development of the </w:t>
      </w:r>
      <w:r w:rsidR="00E33292" w:rsidRPr="00D62FDC">
        <w:t xml:space="preserve">MCD-LSTM </w:t>
      </w:r>
      <w:r w:rsidRPr="00D62FDC">
        <w:t>networks</w:t>
      </w:r>
      <w:r w:rsidR="008D2649" w:rsidRPr="00D62FDC">
        <w:t xml:space="preserve"> </w:t>
      </w:r>
    </w:p>
    <w:p w14:paraId="59143573" w14:textId="77777777" w:rsidR="00DD24CE" w:rsidRPr="00D62FDC" w:rsidRDefault="00DD24CE" w:rsidP="0068521D">
      <w:pPr>
        <w:pStyle w:val="Els-body-text"/>
      </w:pPr>
    </w:p>
    <w:p w14:paraId="3CBDA41F" w14:textId="47A3D2E4" w:rsidR="006F5C57" w:rsidRPr="00D62FDC" w:rsidRDefault="003C7653" w:rsidP="0068521D">
      <w:pPr>
        <w:pStyle w:val="Els-body-text"/>
      </w:pPr>
      <w:r w:rsidRPr="00D62FDC">
        <w:t xml:space="preserve">Python was used to </w:t>
      </w:r>
      <w:r w:rsidR="006A2DBA" w:rsidRPr="00D62FDC">
        <w:t>build</w:t>
      </w:r>
      <w:r w:rsidRPr="00D62FDC">
        <w:t xml:space="preserve"> the MCD-LSTM models using </w:t>
      </w:r>
      <w:proofErr w:type="spellStart"/>
      <w:r w:rsidRPr="00D62FDC">
        <w:t>Tensorflow</w:t>
      </w:r>
      <w:proofErr w:type="spellEnd"/>
      <w:r w:rsidRPr="00D62FDC">
        <w:t xml:space="preserve"> and </w:t>
      </w:r>
      <w:proofErr w:type="spellStart"/>
      <w:r w:rsidRPr="00D62FDC">
        <w:t>Keras</w:t>
      </w:r>
      <w:proofErr w:type="spellEnd"/>
      <w:r w:rsidRPr="00D62FDC">
        <w:t xml:space="preserve"> functional API</w:t>
      </w:r>
      <w:r w:rsidR="006A2DBA" w:rsidRPr="00D62FDC">
        <w:t>.</w:t>
      </w:r>
      <w:r w:rsidRPr="00D62FDC">
        <w:t xml:space="preserve"> </w:t>
      </w:r>
      <w:r w:rsidR="006A2DBA" w:rsidRPr="00D62FDC">
        <w:t xml:space="preserve">The latter </w:t>
      </w:r>
      <w:r w:rsidRPr="00D62FDC">
        <w:t>enable</w:t>
      </w:r>
      <w:r w:rsidR="006A2DBA" w:rsidRPr="00D62FDC">
        <w:t>s</w:t>
      </w:r>
      <w:r w:rsidRPr="00D62FDC">
        <w:t xml:space="preserve"> the </w:t>
      </w:r>
      <w:r w:rsidR="006A2DBA" w:rsidRPr="00D62FDC">
        <w:t xml:space="preserve">inclusion of the </w:t>
      </w:r>
      <w:r w:rsidRPr="00D62FDC">
        <w:t xml:space="preserve">dropout layer during the </w:t>
      </w:r>
      <w:r w:rsidR="009061C4">
        <w:t>inference</w:t>
      </w:r>
      <w:r w:rsidRPr="00D62FDC">
        <w:t xml:space="preserve"> phase. The </w:t>
      </w:r>
      <w:r w:rsidR="006A2DBA" w:rsidRPr="00D62FDC">
        <w:t xml:space="preserve">selected </w:t>
      </w:r>
      <w:r w:rsidRPr="00D62FDC">
        <w:t xml:space="preserve">input variables for the models </w:t>
      </w:r>
      <w:r w:rsidR="006A2DBA" w:rsidRPr="00D62FDC">
        <w:t>include</w:t>
      </w:r>
      <w:r w:rsidRPr="00D62FDC">
        <w:t xml:space="preserve"> inlet flow, inlet turbidity, recycle flow, pressure, temperature of </w:t>
      </w:r>
      <w:r w:rsidR="006A2DBA" w:rsidRPr="00D62FDC">
        <w:t xml:space="preserve">the </w:t>
      </w:r>
      <w:r w:rsidRPr="00D62FDC">
        <w:t>recycle stream, water level in the saturation tank</w:t>
      </w:r>
      <w:r w:rsidR="006A2DBA" w:rsidRPr="00D62FDC">
        <w:t>,</w:t>
      </w:r>
      <w:r w:rsidRPr="00D62FDC">
        <w:t xml:space="preserve"> and outlet turbidity in previous timesteps</w:t>
      </w:r>
      <w:r w:rsidR="006A2DBA" w:rsidRPr="00D62FDC">
        <w:t>. T</w:t>
      </w:r>
      <w:r w:rsidRPr="00D62FDC">
        <w:t xml:space="preserve">he </w:t>
      </w:r>
      <w:r w:rsidR="006A2DBA" w:rsidRPr="00D62FDC">
        <w:t xml:space="preserve">target </w:t>
      </w:r>
      <w:r w:rsidRPr="00D62FDC">
        <w:t xml:space="preserve">output was the outlet turbidity in future steps. </w:t>
      </w:r>
    </w:p>
    <w:p w14:paraId="175108DB" w14:textId="77777777" w:rsidR="006F5C57" w:rsidRPr="00D62FDC" w:rsidRDefault="006F5C57" w:rsidP="0068521D">
      <w:pPr>
        <w:pStyle w:val="Els-body-text"/>
      </w:pPr>
    </w:p>
    <w:p w14:paraId="54AFEBBD" w14:textId="1720995E" w:rsidR="00DD24CE" w:rsidRPr="00D62FDC" w:rsidRDefault="00392E88" w:rsidP="0068521D">
      <w:pPr>
        <w:pStyle w:val="Els-body-text"/>
      </w:pPr>
      <w:r w:rsidRPr="00D62FDC">
        <w:t>The data</w:t>
      </w:r>
      <w:r w:rsidR="006F5C57" w:rsidRPr="00D62FDC">
        <w:t>base</w:t>
      </w:r>
      <w:r w:rsidRPr="00D62FDC">
        <w:t xml:space="preserve"> was normalized between -1 and 1 to avoid biased models</w:t>
      </w:r>
      <w:r w:rsidR="006F5C57" w:rsidRPr="00D62FDC">
        <w:t>, and it was sequentially split into training and test datasets using a 4/1 proportion, respectively. The loss function employed for the optimization stage was selected as the mean squared error.</w:t>
      </w:r>
    </w:p>
    <w:p w14:paraId="1881511A" w14:textId="77777777" w:rsidR="006A2DBA" w:rsidRPr="00D62FDC" w:rsidRDefault="006A2DBA" w:rsidP="0068521D">
      <w:pPr>
        <w:pStyle w:val="Els-body-text"/>
      </w:pPr>
    </w:p>
    <w:p w14:paraId="0EC361E3" w14:textId="57707030" w:rsidR="006A2DBA" w:rsidRPr="00D62FDC" w:rsidRDefault="00392E88" w:rsidP="00F94304">
      <w:pPr>
        <w:pStyle w:val="Els-body-text"/>
      </w:pPr>
      <w:r w:rsidRPr="00D62FDC">
        <w:t>In this study, t</w:t>
      </w:r>
      <w:r w:rsidR="006A2DBA" w:rsidRPr="00D62FDC">
        <w:t xml:space="preserve">he </w:t>
      </w:r>
      <w:r w:rsidR="00DC19C6">
        <w:t>periods</w:t>
      </w:r>
      <w:r w:rsidR="006A2DBA" w:rsidRPr="00D62FDC">
        <w:t xml:space="preserve"> of the input variables </w:t>
      </w:r>
      <w:r w:rsidRPr="00D62FDC">
        <w:t xml:space="preserve">ranged from 1 to 10 min, while the </w:t>
      </w:r>
      <w:r w:rsidR="006A2DBA" w:rsidRPr="00D62FDC">
        <w:t xml:space="preserve">output </w:t>
      </w:r>
      <w:r w:rsidR="009061C4">
        <w:t>time series</w:t>
      </w:r>
      <w:r w:rsidR="006A2DBA" w:rsidRPr="00D62FDC">
        <w:t xml:space="preserve"> </w:t>
      </w:r>
      <w:r w:rsidRPr="00D62FDC">
        <w:t>ranged from</w:t>
      </w:r>
      <w:r w:rsidR="006A2DBA" w:rsidRPr="00D62FDC">
        <w:t xml:space="preserve"> 1 to 5 min. For each temporal pair</w:t>
      </w:r>
      <w:r w:rsidR="00F07769" w:rsidRPr="00D62FDC">
        <w:t xml:space="preserve">, 250 models were trained using Optuna, an easy-to-use hyperparameter optimization framework </w:t>
      </w:r>
      <w:r w:rsidRPr="00D62FDC">
        <w:t>for</w:t>
      </w:r>
      <w:r w:rsidR="00F07769" w:rsidRPr="00D62FDC">
        <w:t xml:space="preserve"> automat</w:t>
      </w:r>
      <w:r w:rsidRPr="00D62FDC">
        <w:t>ing</w:t>
      </w:r>
      <w:r w:rsidR="00F07769" w:rsidRPr="00D62FDC">
        <w:t xml:space="preserve"> the search</w:t>
      </w:r>
      <w:r w:rsidRPr="00D62FDC">
        <w:t xml:space="preserve"> process</w:t>
      </w:r>
      <w:r w:rsidR="00F07769" w:rsidRPr="00D62FDC">
        <w:t xml:space="preserve">. </w:t>
      </w:r>
      <w:r w:rsidRPr="00D62FDC">
        <w:t>The s</w:t>
      </w:r>
      <w:r w:rsidR="00F07769" w:rsidRPr="00D62FDC">
        <w:t xml:space="preserve">uccessive halving pruning method </w:t>
      </w:r>
      <w:r w:rsidRPr="00D62FDC">
        <w:t xml:space="preserve">was employed </w:t>
      </w:r>
      <w:r w:rsidR="00F07769" w:rsidRPr="00D62FDC">
        <w:t>to suppress suboptimal configurations</w:t>
      </w:r>
      <w:r w:rsidR="0053663B">
        <w:t xml:space="preserve"> and</w:t>
      </w:r>
      <w:r w:rsidR="00F07769" w:rsidRPr="00D62FDC">
        <w:t xml:space="preserve"> early-stopping with zero-improvement threshold and 10-fails tolerance to </w:t>
      </w:r>
      <w:r w:rsidRPr="00D62FDC">
        <w:t>halt</w:t>
      </w:r>
      <w:r w:rsidR="00F07769" w:rsidRPr="00D62FDC">
        <w:t xml:space="preserve"> the training stage when overfitting </w:t>
      </w:r>
      <w:r w:rsidRPr="00D62FDC">
        <w:t>was</w:t>
      </w:r>
      <w:r w:rsidR="00F07769" w:rsidRPr="00D62FDC">
        <w:t xml:space="preserve"> </w:t>
      </w:r>
      <w:r w:rsidRPr="00D62FDC">
        <w:t>detected</w:t>
      </w:r>
      <w:r w:rsidR="00F07769" w:rsidRPr="00D62FDC">
        <w:t>.</w:t>
      </w:r>
      <w:r w:rsidRPr="00D62FDC">
        <w:t xml:space="preserve"> The selected search space for the hyperparameters is summarized in </w:t>
      </w:r>
      <w:r w:rsidRPr="00D62FDC">
        <w:fldChar w:fldCharType="begin"/>
      </w:r>
      <w:r w:rsidRPr="00D62FDC">
        <w:instrText xml:space="preserve"> REF _Ref150777765 \h </w:instrText>
      </w:r>
      <w:r w:rsidR="00D62FDC">
        <w:instrText xml:space="preserve"> \* MERGEFORMAT </w:instrText>
      </w:r>
      <w:r w:rsidRPr="00D62FDC">
        <w:fldChar w:fldCharType="separate"/>
      </w:r>
      <w:r w:rsidRPr="00D62FDC">
        <w:t>Table 2</w:t>
      </w:r>
      <w:r w:rsidRPr="00D62FDC">
        <w:fldChar w:fldCharType="end"/>
      </w:r>
      <w:r w:rsidRPr="00D62FDC">
        <w:t xml:space="preserve">. </w:t>
      </w:r>
    </w:p>
    <w:p w14:paraId="2BD907B3" w14:textId="77777777" w:rsidR="00F537D4" w:rsidRPr="00D62FDC" w:rsidRDefault="00F537D4" w:rsidP="00F94304">
      <w:pPr>
        <w:pStyle w:val="Els-body-text"/>
      </w:pPr>
    </w:p>
    <w:p w14:paraId="383624EC" w14:textId="7B68F3F7" w:rsidR="00F537D4" w:rsidRPr="00D62FDC" w:rsidRDefault="00E431CC" w:rsidP="00F94304">
      <w:pPr>
        <w:pStyle w:val="Els-body-text"/>
        <w:rPr>
          <w:color w:val="FF0000"/>
        </w:rPr>
      </w:pPr>
      <w:r>
        <w:rPr>
          <w:color w:val="000000"/>
        </w:rPr>
        <w:t xml:space="preserve">According to </w:t>
      </w:r>
      <w:sdt>
        <w:sdtPr>
          <w:rPr>
            <w:color w:val="000000"/>
          </w:rPr>
          <w:tag w:val="MENDELEY_CITATION_v3_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"/>
          <w:id w:val="81881967"/>
          <w:placeholder>
            <w:docPart w:val="DefaultPlaceholder_-1854013440"/>
          </w:placeholder>
        </w:sdtPr>
        <w:sdtContent>
          <w:r w:rsidR="009A4D20" w:rsidRPr="009A4D20">
            <w:rPr>
              <w:color w:val="000000"/>
            </w:rPr>
            <w:t>Gal and Ghahramani (2015)</w:t>
          </w:r>
        </w:sdtContent>
      </w:sdt>
      <w:r>
        <w:rPr>
          <w:color w:val="000000"/>
        </w:rPr>
        <w:t xml:space="preserve">, </w:t>
      </w:r>
      <w:r>
        <w:t>using dropout regularization in deep neural networks during both training and inference</w:t>
      </w:r>
      <w:r w:rsidR="0053663B">
        <w:t xml:space="preserve"> steps</w:t>
      </w:r>
      <w:r>
        <w:t xml:space="preserve"> allows for an interpretation resembling </w:t>
      </w:r>
      <w:r>
        <w:lastRenderedPageBreak/>
        <w:t>a Bayesian approximation termed M</w:t>
      </w:r>
      <w:r w:rsidR="003E333C">
        <w:t>CD</w:t>
      </w:r>
      <w:r>
        <w:t xml:space="preserve">. This method involves deriving mean estimates and predictive uncertainty through </w:t>
      </w:r>
      <w:r w:rsidR="003E333C" w:rsidRPr="003E333C">
        <w:rPr>
          <w:i/>
          <w:iCs/>
        </w:rPr>
        <w:t>k</w:t>
      </w:r>
      <w:r>
        <w:t xml:space="preserve"> stochastic forward passes, conducted concurrently </w:t>
      </w:r>
      <w:r w:rsidR="009061C4">
        <w:t>to minimize computational time effectively</w:t>
      </w:r>
      <w:r>
        <w:t>.</w:t>
      </w:r>
      <w:r w:rsidR="003E333C">
        <w:t xml:space="preserve"> </w:t>
      </w:r>
      <w:r w:rsidR="0053663B">
        <w:t>This study employed a hundred forward passes</w:t>
      </w:r>
      <w:r w:rsidR="003E333C">
        <w:t xml:space="preserve"> to calculate the </w:t>
      </w:r>
      <w:r w:rsidR="0053663B">
        <w:t>quantities mentioned above</w:t>
      </w:r>
      <w:r w:rsidR="003E333C">
        <w:t>.</w:t>
      </w:r>
    </w:p>
    <w:p w14:paraId="2F8A260D" w14:textId="3B60C852" w:rsidR="00D509FE" w:rsidRPr="00D62FDC" w:rsidRDefault="00D509FE" w:rsidP="00F94304">
      <w:pPr>
        <w:pStyle w:val="Caption"/>
        <w:keepNext/>
        <w:jc w:val="center"/>
        <w:rPr>
          <w:sz w:val="20"/>
        </w:rPr>
      </w:pPr>
      <w:bookmarkStart w:id="2" w:name="_Ref150777765"/>
      <w:r w:rsidRPr="00D62FDC">
        <w:rPr>
          <w:sz w:val="20"/>
        </w:rPr>
        <w:t xml:space="preserve">Table </w:t>
      </w:r>
      <w:r w:rsidRPr="00D62FDC">
        <w:rPr>
          <w:sz w:val="20"/>
        </w:rPr>
        <w:fldChar w:fldCharType="begin"/>
      </w:r>
      <w:r w:rsidRPr="00D62FDC">
        <w:rPr>
          <w:sz w:val="20"/>
        </w:rPr>
        <w:instrText xml:space="preserve"> SEQ Table \* ARABIC </w:instrText>
      </w:r>
      <w:r w:rsidRPr="00D62FDC">
        <w:rPr>
          <w:sz w:val="20"/>
        </w:rPr>
        <w:fldChar w:fldCharType="separate"/>
      </w:r>
      <w:r w:rsidRPr="00D62FDC">
        <w:rPr>
          <w:sz w:val="20"/>
        </w:rPr>
        <w:t>2</w:t>
      </w:r>
      <w:r w:rsidRPr="00D62FDC">
        <w:rPr>
          <w:sz w:val="20"/>
        </w:rPr>
        <w:fldChar w:fldCharType="end"/>
      </w:r>
      <w:bookmarkEnd w:id="2"/>
      <w:r w:rsidRPr="00D62FDC">
        <w:rPr>
          <w:sz w:val="20"/>
        </w:rPr>
        <w:t xml:space="preserve"> - Search space for hyperparameters using </w:t>
      </w:r>
      <w:r w:rsidR="0053663B">
        <w:rPr>
          <w:sz w:val="20"/>
        </w:rPr>
        <w:t xml:space="preserve">the </w:t>
      </w:r>
      <w:r w:rsidR="00282EA1" w:rsidRPr="00D62FDC">
        <w:rPr>
          <w:sz w:val="20"/>
        </w:rPr>
        <w:t>O</w:t>
      </w:r>
      <w:r w:rsidR="00623769" w:rsidRPr="00D62FDC">
        <w:rPr>
          <w:sz w:val="20"/>
        </w:rPr>
        <w:t xml:space="preserve">ptuna </w:t>
      </w:r>
      <w:r w:rsidRPr="00D62FDC">
        <w:rPr>
          <w:sz w:val="20"/>
        </w:rPr>
        <w:t>optimization framework.</w:t>
      </w:r>
    </w:p>
    <w:tbl>
      <w:tblPr>
        <w:tblW w:w="2480" w:type="dxa"/>
        <w:jc w:val="center"/>
        <w:tblCellMar>
          <w:left w:w="0" w:type="dxa"/>
          <w:right w:w="0" w:type="dxa"/>
        </w:tblCellMar>
        <w:tblLook w:val="04A0" w:firstRow="1" w:lastRow="0" w:firstColumn="1" w:lastColumn="0" w:noHBand="0" w:noVBand="1"/>
      </w:tblPr>
      <w:tblGrid>
        <w:gridCol w:w="1300"/>
        <w:gridCol w:w="1180"/>
      </w:tblGrid>
      <w:tr w:rsidR="00D509FE" w:rsidRPr="00D62FDC" w14:paraId="58ECBFB1" w14:textId="77777777" w:rsidTr="00D509FE">
        <w:trPr>
          <w:trHeight w:val="300"/>
          <w:jc w:val="center"/>
        </w:trPr>
        <w:tc>
          <w:tcPr>
            <w:tcW w:w="130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2A1E8CC6" w14:textId="77777777" w:rsidR="00D509FE" w:rsidRPr="00D62FDC" w:rsidRDefault="00D509FE" w:rsidP="00F94304">
            <w:pPr>
              <w:jc w:val="center"/>
              <w:rPr>
                <w:lang w:val="en-US"/>
              </w:rPr>
            </w:pPr>
            <w:r w:rsidRPr="00D62FDC">
              <w:rPr>
                <w:lang w:val="en-US"/>
              </w:rPr>
              <w:t>Variable</w:t>
            </w:r>
          </w:p>
        </w:tc>
        <w:tc>
          <w:tcPr>
            <w:tcW w:w="1180" w:type="dxa"/>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bottom"/>
            <w:hideMark/>
          </w:tcPr>
          <w:p w14:paraId="710B4897" w14:textId="77777777" w:rsidR="00D509FE" w:rsidRPr="00D62FDC" w:rsidRDefault="00D509FE" w:rsidP="00F94304">
            <w:pPr>
              <w:jc w:val="center"/>
              <w:rPr>
                <w:lang w:val="en-US"/>
              </w:rPr>
            </w:pPr>
            <w:r w:rsidRPr="00D62FDC">
              <w:rPr>
                <w:lang w:val="en-US"/>
              </w:rPr>
              <w:t>Range</w:t>
            </w:r>
          </w:p>
        </w:tc>
      </w:tr>
      <w:tr w:rsidR="00D509FE" w:rsidRPr="00D62FDC" w14:paraId="3B878B54" w14:textId="77777777" w:rsidTr="00D509FE">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0D82C671" w14:textId="77777777" w:rsidR="00D509FE" w:rsidRPr="00D62FDC" w:rsidRDefault="00D509FE" w:rsidP="00F94304">
            <w:pPr>
              <w:jc w:val="center"/>
              <w:rPr>
                <w:lang w:val="en-US"/>
              </w:rPr>
            </w:pPr>
            <w:r w:rsidRPr="00D62FDC">
              <w:rPr>
                <w:lang w:val="en-US"/>
              </w:rPr>
              <w:t>Neurons</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6D03880F" w14:textId="77777777" w:rsidR="00D509FE" w:rsidRPr="00D62FDC" w:rsidRDefault="00D509FE" w:rsidP="00F94304">
            <w:pPr>
              <w:jc w:val="center"/>
              <w:rPr>
                <w:lang w:val="en-US"/>
              </w:rPr>
            </w:pPr>
            <w:r w:rsidRPr="00D62FDC">
              <w:rPr>
                <w:lang w:val="en-US"/>
              </w:rPr>
              <w:t>7-700</w:t>
            </w:r>
          </w:p>
        </w:tc>
      </w:tr>
      <w:tr w:rsidR="00D509FE" w:rsidRPr="00D62FDC" w14:paraId="0D0AF71C" w14:textId="77777777" w:rsidTr="00D509FE">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9F8F44C" w14:textId="77777777" w:rsidR="00D509FE" w:rsidRPr="00D62FDC" w:rsidRDefault="00D509FE" w:rsidP="00F94304">
            <w:pPr>
              <w:jc w:val="center"/>
              <w:rPr>
                <w:lang w:val="en-US"/>
              </w:rPr>
            </w:pPr>
            <w:r w:rsidRPr="00D62FDC">
              <w:rPr>
                <w:lang w:val="en-US"/>
              </w:rPr>
              <w:t>Dropout rate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3EC0FF32" w14:textId="77777777" w:rsidR="00D509FE" w:rsidRPr="00D62FDC" w:rsidRDefault="00D509FE" w:rsidP="00F94304">
            <w:pPr>
              <w:jc w:val="center"/>
              <w:rPr>
                <w:lang w:val="en-US"/>
              </w:rPr>
            </w:pPr>
            <w:r w:rsidRPr="00D62FDC">
              <w:rPr>
                <w:lang w:val="en-US"/>
              </w:rPr>
              <w:t>0.1-0.5</w:t>
            </w:r>
          </w:p>
        </w:tc>
      </w:tr>
      <w:tr w:rsidR="00D509FE" w:rsidRPr="00D62FDC" w14:paraId="6DCFA026" w14:textId="77777777" w:rsidTr="00D509FE">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78B6ADC2" w14:textId="77777777" w:rsidR="00D509FE" w:rsidRPr="00D62FDC" w:rsidRDefault="00D509FE" w:rsidP="00F94304">
            <w:pPr>
              <w:jc w:val="center"/>
              <w:rPr>
                <w:lang w:val="en-US"/>
              </w:rPr>
            </w:pPr>
            <w:r w:rsidRPr="00D62FDC">
              <w:rPr>
                <w:lang w:val="en-US"/>
              </w:rPr>
              <w:t>Learning rate</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334DB59" w14:textId="31E26795" w:rsidR="00D509FE" w:rsidRPr="00D62FDC" w:rsidRDefault="00D509FE" w:rsidP="00F94304">
            <w:pPr>
              <w:jc w:val="center"/>
              <w:rPr>
                <w:lang w:val="en-US"/>
              </w:rPr>
            </w:pPr>
            <w:r w:rsidRPr="00D62FDC">
              <w:rPr>
                <w:lang w:val="en-US"/>
              </w:rPr>
              <w:t>10</w:t>
            </w:r>
            <w:r w:rsidRPr="00D62FDC">
              <w:rPr>
                <w:vertAlign w:val="superscript"/>
                <w:lang w:val="en-US"/>
              </w:rPr>
              <w:t>-7</w:t>
            </w:r>
            <w:r w:rsidRPr="00D62FDC">
              <w:rPr>
                <w:lang w:val="en-US"/>
              </w:rPr>
              <w:t>-10</w:t>
            </w:r>
            <w:r w:rsidRPr="00D62FDC">
              <w:rPr>
                <w:vertAlign w:val="superscript"/>
                <w:lang w:val="en-US"/>
              </w:rPr>
              <w:t>-2</w:t>
            </w:r>
          </w:p>
        </w:tc>
      </w:tr>
      <w:tr w:rsidR="00D509FE" w:rsidRPr="00D62FDC" w14:paraId="1470A384" w14:textId="77777777" w:rsidTr="00D509FE">
        <w:trPr>
          <w:trHeight w:val="300"/>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13FC232" w14:textId="77777777" w:rsidR="00D509FE" w:rsidRPr="00D62FDC" w:rsidRDefault="00D509FE" w:rsidP="00F94304">
            <w:pPr>
              <w:jc w:val="center"/>
              <w:rPr>
                <w:lang w:val="en-US"/>
              </w:rPr>
            </w:pPr>
            <w:r w:rsidRPr="00D62FDC">
              <w:rPr>
                <w:lang w:val="en-US"/>
              </w:rPr>
              <w:t>L1</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609E3B0" w14:textId="590AD88D" w:rsidR="00D509FE" w:rsidRPr="00D62FDC" w:rsidRDefault="00D509FE" w:rsidP="00F94304">
            <w:pPr>
              <w:jc w:val="center"/>
              <w:rPr>
                <w:lang w:val="en-US"/>
              </w:rPr>
            </w:pPr>
            <w:r w:rsidRPr="00D62FDC">
              <w:rPr>
                <w:lang w:val="en-US"/>
              </w:rPr>
              <w:t>10</w:t>
            </w:r>
            <w:r w:rsidRPr="00D62FDC">
              <w:rPr>
                <w:vertAlign w:val="superscript"/>
                <w:lang w:val="en-US"/>
              </w:rPr>
              <w:t>-5</w:t>
            </w:r>
            <w:r w:rsidRPr="00D62FDC">
              <w:rPr>
                <w:lang w:val="en-US"/>
              </w:rPr>
              <w:t>-10</w:t>
            </w:r>
            <w:r w:rsidRPr="00D62FDC">
              <w:rPr>
                <w:vertAlign w:val="superscript"/>
                <w:lang w:val="en-US"/>
              </w:rPr>
              <w:t>-1</w:t>
            </w:r>
          </w:p>
        </w:tc>
      </w:tr>
      <w:tr w:rsidR="00D509FE" w:rsidRPr="00D62FDC" w14:paraId="06BDB39A" w14:textId="77777777" w:rsidTr="00D509FE">
        <w:trPr>
          <w:trHeight w:val="300"/>
          <w:jc w:val="center"/>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403DCADB" w14:textId="77777777" w:rsidR="00D509FE" w:rsidRPr="00D62FDC" w:rsidRDefault="00D509FE" w:rsidP="00F94304">
            <w:pPr>
              <w:jc w:val="center"/>
              <w:rPr>
                <w:lang w:val="en-US"/>
              </w:rPr>
            </w:pPr>
            <w:r w:rsidRPr="00D62FDC">
              <w:rPr>
                <w:lang w:val="en-US"/>
              </w:rPr>
              <w:t>L2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D9C0D7A" w14:textId="146E60F2" w:rsidR="00D509FE" w:rsidRPr="00D62FDC" w:rsidRDefault="00D509FE" w:rsidP="00F94304">
            <w:pPr>
              <w:jc w:val="center"/>
              <w:rPr>
                <w:lang w:val="en-US"/>
              </w:rPr>
            </w:pPr>
            <w:r w:rsidRPr="00D62FDC">
              <w:rPr>
                <w:lang w:val="en-US"/>
              </w:rPr>
              <w:t>10</w:t>
            </w:r>
            <w:r w:rsidRPr="00D62FDC">
              <w:rPr>
                <w:vertAlign w:val="superscript"/>
                <w:lang w:val="en-US"/>
              </w:rPr>
              <w:t>-5</w:t>
            </w:r>
            <w:r w:rsidRPr="00D62FDC">
              <w:rPr>
                <w:lang w:val="en-US"/>
              </w:rPr>
              <w:t>-10</w:t>
            </w:r>
            <w:r w:rsidRPr="00D62FDC">
              <w:rPr>
                <w:vertAlign w:val="superscript"/>
                <w:lang w:val="en-US"/>
              </w:rPr>
              <w:t>-1</w:t>
            </w:r>
          </w:p>
        </w:tc>
      </w:tr>
    </w:tbl>
    <w:p w14:paraId="144DE6A1" w14:textId="67ABBB77" w:rsidR="008D2649" w:rsidRDefault="00F94304" w:rsidP="00F94304">
      <w:pPr>
        <w:pStyle w:val="Els-1storder-head"/>
        <w:spacing w:after="120"/>
        <w:rPr>
          <w:lang w:val="en-GB"/>
        </w:rPr>
      </w:pPr>
      <w:r>
        <w:rPr>
          <w:lang w:val="en-GB"/>
        </w:rPr>
        <w:t>R</w:t>
      </w:r>
      <w:r w:rsidR="00E83068" w:rsidRPr="00D62FDC">
        <w:rPr>
          <w:lang w:val="en-GB"/>
        </w:rPr>
        <w:t>esults and Discussions</w:t>
      </w:r>
    </w:p>
    <w:p w14:paraId="0FDABAF2" w14:textId="6614C3E3" w:rsidR="0035358E" w:rsidRDefault="00014BD9" w:rsidP="00F94304">
      <w:pPr>
        <w:pStyle w:val="Els-body-text"/>
        <w:keepNext/>
        <w:keepLines/>
      </w:pPr>
      <w:r w:rsidRPr="00014BD9">
        <w:rPr>
          <w:color w:val="000000"/>
        </w:rPr>
        <w:t xml:space="preserve">The best-performing MCD-LSTM network explored in this study </w:t>
      </w:r>
      <w:r>
        <w:rPr>
          <w:color w:val="000000"/>
        </w:rPr>
        <w:t xml:space="preserve">was </w:t>
      </w:r>
      <w:r w:rsidRPr="00014BD9">
        <w:rPr>
          <w:color w:val="000000"/>
        </w:rPr>
        <w:t xml:space="preserve">comprised </w:t>
      </w:r>
      <w:r>
        <w:rPr>
          <w:color w:val="000000"/>
        </w:rPr>
        <w:t xml:space="preserve">of </w:t>
      </w:r>
      <w:r w:rsidRPr="00014BD9">
        <w:rPr>
          <w:color w:val="000000"/>
        </w:rPr>
        <w:t>165 neurons, a 45.8% dropout rate, L1 and L2 norms set at 1.1∙10</w:t>
      </w:r>
      <w:r w:rsidRPr="00014BD9">
        <w:rPr>
          <w:color w:val="000000"/>
          <w:vertAlign w:val="superscript"/>
        </w:rPr>
        <w:t>-5</w:t>
      </w:r>
      <w:r w:rsidRPr="00014BD9">
        <w:rPr>
          <w:color w:val="000000"/>
        </w:rPr>
        <w:t xml:space="preserve"> and 9.2∙10</w:t>
      </w:r>
      <w:r w:rsidRPr="00014BD9">
        <w:rPr>
          <w:color w:val="000000"/>
          <w:vertAlign w:val="superscript"/>
        </w:rPr>
        <w:t>-5</w:t>
      </w:r>
      <w:r w:rsidRPr="00014BD9">
        <w:rPr>
          <w:color w:val="000000"/>
        </w:rPr>
        <w:t xml:space="preserve"> respectively, an initial learning rate of 8.5∙10</w:t>
      </w:r>
      <w:r w:rsidRPr="00014BD9">
        <w:rPr>
          <w:color w:val="000000"/>
          <w:vertAlign w:val="superscript"/>
        </w:rPr>
        <w:t>-3</w:t>
      </w:r>
      <w:r w:rsidRPr="00014BD9">
        <w:rPr>
          <w:color w:val="000000"/>
        </w:rPr>
        <w:t xml:space="preserve">, and utilized </w:t>
      </w:r>
      <w:r w:rsidR="0053663B">
        <w:rPr>
          <w:color w:val="000000"/>
        </w:rPr>
        <w:t>two</w:t>
      </w:r>
      <w:r w:rsidR="0053663B" w:rsidRPr="00014BD9">
        <w:rPr>
          <w:color w:val="000000"/>
        </w:rPr>
        <w:t xml:space="preserve"> </w:t>
      </w:r>
      <w:r w:rsidRPr="00014BD9">
        <w:rPr>
          <w:color w:val="000000"/>
        </w:rPr>
        <w:t xml:space="preserve">previous data samples to predict a single future step. The results highlighted </w:t>
      </w:r>
      <w:r w:rsidR="00BC0064">
        <w:rPr>
          <w:color w:val="000000"/>
        </w:rPr>
        <w:t xml:space="preserve">increasing </w:t>
      </w:r>
      <w:r w:rsidRPr="00014BD9">
        <w:rPr>
          <w:color w:val="000000"/>
        </w:rPr>
        <w:t xml:space="preserve">errors as </w:t>
      </w:r>
      <w:r w:rsidR="0053663B">
        <w:rPr>
          <w:color w:val="000000"/>
        </w:rPr>
        <w:t>more extended</w:t>
      </w:r>
      <w:r w:rsidR="0053663B" w:rsidRPr="00014BD9">
        <w:rPr>
          <w:color w:val="000000"/>
        </w:rPr>
        <w:t xml:space="preserve"> </w:t>
      </w:r>
      <w:r w:rsidRPr="00014BD9">
        <w:rPr>
          <w:color w:val="000000"/>
        </w:rPr>
        <w:t xml:space="preserve">frame data was </w:t>
      </w:r>
      <w:r w:rsidR="0053663B" w:rsidRPr="00014BD9">
        <w:rPr>
          <w:color w:val="000000"/>
        </w:rPr>
        <w:t>u</w:t>
      </w:r>
      <w:r w:rsidR="0053663B">
        <w:rPr>
          <w:color w:val="000000"/>
        </w:rPr>
        <w:t>s</w:t>
      </w:r>
      <w:r w:rsidR="0053663B" w:rsidRPr="00014BD9">
        <w:rPr>
          <w:color w:val="000000"/>
        </w:rPr>
        <w:t>ed</w:t>
      </w:r>
      <w:r w:rsidRPr="00014BD9">
        <w:rPr>
          <w:color w:val="000000"/>
        </w:rPr>
        <w:t xml:space="preserve">. </w:t>
      </w:r>
      <w:r w:rsidR="00F94304">
        <w:rPr>
          <w:color w:val="000000"/>
        </w:rPr>
        <w:t>M</w:t>
      </w:r>
      <w:r w:rsidRPr="00014BD9">
        <w:rPr>
          <w:color w:val="000000"/>
        </w:rPr>
        <w:t>oreover, similar trends were observed for models forecasting over</w:t>
      </w:r>
      <w:r>
        <w:t xml:space="preserve"> longer prediction </w:t>
      </w:r>
      <w:r w:rsidR="00F94304">
        <w:t>h</w:t>
      </w:r>
      <w:r>
        <w:t>orizons.</w:t>
      </w:r>
    </w:p>
    <w:p w14:paraId="4ED247AA" w14:textId="64C48709" w:rsidR="0035358E" w:rsidRPr="0035358E" w:rsidRDefault="0035358E" w:rsidP="0035358E">
      <w:pPr>
        <w:pStyle w:val="NormalWeb"/>
        <w:jc w:val="both"/>
        <w:rPr>
          <w:color w:val="000000"/>
          <w:sz w:val="20"/>
          <w:szCs w:val="20"/>
          <w:lang w:val="en-US" w:eastAsia="en-US"/>
        </w:rPr>
      </w:pPr>
      <w:r>
        <w:rPr>
          <w:color w:val="000000"/>
          <w:sz w:val="20"/>
          <w:szCs w:val="20"/>
          <w:lang w:val="en-US" w:eastAsia="en-US"/>
        </w:rPr>
        <w:t xml:space="preserve">The </w:t>
      </w:r>
      <w:r w:rsidRPr="0035358E">
        <w:rPr>
          <w:color w:val="000000"/>
          <w:sz w:val="20"/>
          <w:szCs w:val="20"/>
          <w:lang w:val="en-US" w:eastAsia="en-US"/>
        </w:rPr>
        <w:t xml:space="preserve">dropout rate of 45.8% potentially </w:t>
      </w:r>
      <w:r w:rsidR="007435C3">
        <w:rPr>
          <w:color w:val="000000"/>
          <w:sz w:val="20"/>
          <w:szCs w:val="20"/>
          <w:lang w:val="en-US" w:eastAsia="en-US"/>
        </w:rPr>
        <w:t>indicate</w:t>
      </w:r>
      <w:r w:rsidRPr="0035358E">
        <w:rPr>
          <w:color w:val="000000"/>
          <w:sz w:val="20"/>
          <w:szCs w:val="20"/>
          <w:lang w:val="en-US" w:eastAsia="en-US"/>
        </w:rPr>
        <w:t xml:space="preserve">s over-parametrization, a concern that can impact the model's generalization capabilities. To address this issue, we implemented the optimization framework Optuna as a measure to </w:t>
      </w:r>
      <w:r w:rsidR="007435C3">
        <w:rPr>
          <w:color w:val="000000"/>
          <w:sz w:val="20"/>
          <w:szCs w:val="20"/>
          <w:lang w:val="en-US" w:eastAsia="en-US"/>
        </w:rPr>
        <w:t>mitigate</w:t>
      </w:r>
      <w:r w:rsidRPr="0035358E">
        <w:rPr>
          <w:color w:val="000000"/>
          <w:sz w:val="20"/>
          <w:szCs w:val="20"/>
          <w:lang w:val="en-US" w:eastAsia="en-US"/>
        </w:rPr>
        <w:t xml:space="preserve"> the potential effects of over-parametrization. </w:t>
      </w:r>
      <w:r w:rsidR="00DC19C6">
        <w:rPr>
          <w:color w:val="000000"/>
          <w:sz w:val="20"/>
          <w:szCs w:val="20"/>
          <w:lang w:val="en-US" w:eastAsia="en-US"/>
        </w:rPr>
        <w:t>However</w:t>
      </w:r>
      <w:r w:rsidR="007435C3">
        <w:rPr>
          <w:color w:val="000000"/>
          <w:sz w:val="20"/>
          <w:szCs w:val="20"/>
          <w:lang w:val="en-US" w:eastAsia="en-US"/>
        </w:rPr>
        <w:t>, it</w:t>
      </w:r>
      <w:r w:rsidRPr="0035358E">
        <w:rPr>
          <w:color w:val="000000"/>
          <w:sz w:val="20"/>
          <w:szCs w:val="20"/>
          <w:lang w:val="en-US" w:eastAsia="en-US"/>
        </w:rPr>
        <w:t xml:space="preserve"> is important to note that despite employing Optuna, complete immunity from the impact of over-parametrization cannot be guaranteed.</w:t>
      </w:r>
    </w:p>
    <w:p w14:paraId="5CD16F68" w14:textId="51C7F137" w:rsidR="00A74E80" w:rsidRPr="0035358E" w:rsidRDefault="0035358E" w:rsidP="0035358E">
      <w:pPr>
        <w:pStyle w:val="NormalWeb"/>
        <w:jc w:val="both"/>
        <w:rPr>
          <w:color w:val="000000"/>
          <w:sz w:val="20"/>
          <w:szCs w:val="20"/>
          <w:lang w:val="en-US" w:eastAsia="en-US"/>
        </w:rPr>
      </w:pPr>
      <w:r w:rsidRPr="0035358E">
        <w:rPr>
          <w:color w:val="000000"/>
          <w:sz w:val="20"/>
          <w:szCs w:val="20"/>
          <w:lang w:val="en-US" w:eastAsia="en-US"/>
        </w:rPr>
        <w:t xml:space="preserve">The determination of an appropriate dropout rate lacks a universal guideline, but pertinent literature often recommends values ranging from 0.3 to 0.5 for </w:t>
      </w:r>
      <w:r w:rsidR="007435C3">
        <w:rPr>
          <w:color w:val="000000"/>
          <w:sz w:val="20"/>
          <w:szCs w:val="20"/>
          <w:lang w:val="en-US" w:eastAsia="en-US"/>
        </w:rPr>
        <w:t>complex</w:t>
      </w:r>
      <w:r w:rsidRPr="0035358E">
        <w:rPr>
          <w:color w:val="000000"/>
          <w:sz w:val="20"/>
          <w:szCs w:val="20"/>
          <w:lang w:val="en-US" w:eastAsia="en-US"/>
        </w:rPr>
        <w:t xml:space="preserve"> tasks. </w:t>
      </w:r>
      <w:sdt>
        <w:sdtPr>
          <w:rPr>
            <w:color w:val="000000"/>
            <w:sz w:val="20"/>
            <w:szCs w:val="20"/>
            <w:lang w:val="en-US" w:eastAsia="en-US"/>
          </w:rPr>
          <w:tag w:val="MENDELEY_CITATION_v3_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"/>
          <w:id w:val="6411246"/>
          <w:placeholder>
            <w:docPart w:val="DefaultPlaceholder_-1854013440"/>
          </w:placeholder>
        </w:sdtPr>
        <w:sdtContent>
          <w:r w:rsidR="009A4D20" w:rsidRPr="009A4D20">
            <w:rPr>
              <w:color w:val="000000"/>
              <w:sz w:val="20"/>
              <w:szCs w:val="20"/>
              <w:lang w:val="en-US" w:eastAsia="en-US"/>
            </w:rPr>
            <w:t>Srivastava et al (2014)</w:t>
          </w:r>
        </w:sdtContent>
      </w:sdt>
      <w:r w:rsidR="007435C3">
        <w:rPr>
          <w:color w:val="000000"/>
          <w:sz w:val="20"/>
          <w:szCs w:val="20"/>
          <w:lang w:val="en-US" w:eastAsia="en-US"/>
        </w:rPr>
        <w:t xml:space="preserve"> highlighted</w:t>
      </w:r>
      <w:r>
        <w:rPr>
          <w:color w:val="000000"/>
          <w:sz w:val="20"/>
          <w:szCs w:val="20"/>
          <w:lang w:val="en-US" w:eastAsia="en-US"/>
        </w:rPr>
        <w:t xml:space="preserve"> </w:t>
      </w:r>
      <w:r w:rsidRPr="0035358E">
        <w:rPr>
          <w:color w:val="000000"/>
          <w:sz w:val="20"/>
          <w:szCs w:val="20"/>
          <w:lang w:val="en-US" w:eastAsia="en-US"/>
        </w:rPr>
        <w:t>that a dropout rate of 0.5 appears to approach optimality across a diverse spectrum of networks and tasks.</w:t>
      </w:r>
    </w:p>
    <w:p w14:paraId="2FF2B6EE" w14:textId="134B5320" w:rsidR="00B52036" w:rsidRDefault="00A74E80" w:rsidP="00014BD9">
      <w:pPr>
        <w:pStyle w:val="Els-body-text"/>
        <w:keepNext/>
      </w:pPr>
      <w:r>
        <w:fldChar w:fldCharType="begin"/>
      </w:r>
      <w:r>
        <w:instrText xml:space="preserve"> REF _Ref151126617 \h </w:instrText>
      </w:r>
      <w:r>
        <w:fldChar w:fldCharType="separate"/>
      </w:r>
      <w:r w:rsidRPr="00D62FDC">
        <w:t xml:space="preserve">Figure </w:t>
      </w:r>
      <w:r>
        <w:rPr>
          <w:noProof/>
        </w:rPr>
        <w:t>2</w:t>
      </w:r>
      <w:r>
        <w:fldChar w:fldCharType="end"/>
      </w:r>
      <w:r>
        <w:t xml:space="preserve"> illustrates the </w:t>
      </w:r>
      <w:r w:rsidR="00B2326E">
        <w:t xml:space="preserve">predictions using the training dataset. It is noticed </w:t>
      </w:r>
      <w:r w:rsidR="0053663B">
        <w:t xml:space="preserve">that there is a </w:t>
      </w:r>
      <w:r w:rsidR="00B2326E">
        <w:t>high correlation between the predicted and the real data, and this</w:t>
      </w:r>
      <w:r w:rsidR="009749DA">
        <w:t xml:space="preserve"> is within the uncertainty boundaries for most of the prediction horizon. The </w:t>
      </w:r>
      <w:r w:rsidR="0053663B">
        <w:t xml:space="preserve">most significant </w:t>
      </w:r>
      <w:r w:rsidR="009749DA">
        <w:t xml:space="preserve">errors </w:t>
      </w:r>
      <w:r w:rsidR="00706E30">
        <w:t xml:space="preserve">and uncertainty boundaries </w:t>
      </w:r>
      <w:r w:rsidR="009749DA">
        <w:t>occurred in transition points between experimental runs, corresponding to drastic changes in the input conditions that can carry uncorrelated information within the recurrent layers.</w:t>
      </w:r>
      <w:r w:rsidR="00706E30">
        <w:t xml:space="preserve"> </w:t>
      </w:r>
      <w:r w:rsidR="00265CD4">
        <w:t xml:space="preserve">Excluding these points, the </w:t>
      </w:r>
      <w:r w:rsidR="0053663B">
        <w:t>trained data error</w:t>
      </w:r>
      <w:r w:rsidR="00265CD4">
        <w:t xml:space="preserve"> </w:t>
      </w:r>
      <w:r w:rsidR="00CD7E3E">
        <w:t>was approximately ±0.7 NTU. Thus</w:t>
      </w:r>
      <w:r w:rsidR="00265CD4">
        <w:t xml:space="preserve">, the </w:t>
      </w:r>
      <w:r w:rsidR="00CD7E3E">
        <w:t xml:space="preserve">trained </w:t>
      </w:r>
      <w:r w:rsidR="00265CD4">
        <w:t xml:space="preserve">model </w:t>
      </w:r>
      <w:r w:rsidR="0053663B">
        <w:t>could</w:t>
      </w:r>
      <w:r w:rsidR="00265CD4">
        <w:t xml:space="preserve"> predict the outlet turbidity with</w:t>
      </w:r>
      <w:r w:rsidR="00B52036">
        <w:t>in</w:t>
      </w:r>
      <w:r w:rsidR="00265CD4">
        <w:t xml:space="preserve"> reasonable </w:t>
      </w:r>
      <w:r w:rsidR="00CD7E3E">
        <w:t>errors</w:t>
      </w:r>
      <w:r w:rsidR="00B52036">
        <w:t>, indicating a good training phase.</w:t>
      </w:r>
    </w:p>
    <w:p w14:paraId="6426C10E" w14:textId="3DC92E1F" w:rsidR="00B52036" w:rsidRDefault="00B52036">
      <w:pPr>
        <w:rPr>
          <w:lang w:val="en-US"/>
        </w:rPr>
      </w:pPr>
    </w:p>
    <w:p w14:paraId="40F32197" w14:textId="14161AF7" w:rsidR="004C1614" w:rsidRDefault="004C1614" w:rsidP="004C1614">
      <w:pPr>
        <w:jc w:val="both"/>
        <w:rPr>
          <w:lang w:val="en-US"/>
        </w:rPr>
      </w:pPr>
      <w:r>
        <w:rPr>
          <w:lang w:val="en-US"/>
        </w:rPr>
        <w:fldChar w:fldCharType="begin"/>
      </w:r>
      <w:r>
        <w:rPr>
          <w:lang w:val="en-US"/>
        </w:rPr>
        <w:instrText xml:space="preserve"> REF _Ref151455082 \h  \* MERGEFORMAT </w:instrText>
      </w:r>
      <w:r>
        <w:rPr>
          <w:lang w:val="en-US"/>
        </w:rPr>
      </w:r>
      <w:r>
        <w:rPr>
          <w:lang w:val="en-US"/>
        </w:rPr>
        <w:fldChar w:fldCharType="separate"/>
      </w:r>
      <w:r w:rsidRPr="00D62FDC">
        <w:t xml:space="preserve">Figure </w:t>
      </w:r>
      <w:r>
        <w:rPr>
          <w:noProof/>
        </w:rPr>
        <w:t>3</w:t>
      </w:r>
      <w:r>
        <w:rPr>
          <w:lang w:val="en-US"/>
        </w:rPr>
        <w:fldChar w:fldCharType="end"/>
      </w:r>
      <w:r>
        <w:rPr>
          <w:lang w:val="en-US"/>
        </w:rPr>
        <w:t xml:space="preserve"> shows the generalization performance using the test dataset. </w:t>
      </w:r>
      <w:r w:rsidR="00596DC1">
        <w:rPr>
          <w:lang w:val="en-US"/>
        </w:rPr>
        <w:t xml:space="preserve">The </w:t>
      </w:r>
      <w:r>
        <w:rPr>
          <w:lang w:val="en-US"/>
        </w:rPr>
        <w:t xml:space="preserve">predictions for unseen data </w:t>
      </w:r>
      <w:r w:rsidR="005D3F14">
        <w:rPr>
          <w:lang w:val="en-US"/>
        </w:rPr>
        <w:t xml:space="preserve">captured the overall dynamics trend, but they </w:t>
      </w:r>
      <w:r>
        <w:rPr>
          <w:lang w:val="en-US"/>
        </w:rPr>
        <w:t xml:space="preserve">were slightly off for most of the runs, even when the uncertainty boundaries were considered. </w:t>
      </w:r>
      <w:r w:rsidR="0053663B">
        <w:rPr>
          <w:lang w:val="en-US"/>
        </w:rPr>
        <w:t>Similar to the training stage, the most significant errors were calculated during the changes between experimental runs</w:t>
      </w:r>
      <w:r w:rsidR="00596DC1">
        <w:rPr>
          <w:lang w:val="en-US"/>
        </w:rPr>
        <w:t xml:space="preserve"> and reached an absolute maximum of 2.8 NTU</w:t>
      </w:r>
      <w:r w:rsidR="00976EB1">
        <w:rPr>
          <w:lang w:val="en-US"/>
        </w:rPr>
        <w:t xml:space="preserve">. </w:t>
      </w:r>
      <w:r w:rsidR="00C221DA">
        <w:rPr>
          <w:lang w:val="en-US"/>
        </w:rPr>
        <w:t xml:space="preserve">Excluding the </w:t>
      </w:r>
      <w:r w:rsidR="00C221DA">
        <w:rPr>
          <w:lang w:val="en-US"/>
        </w:rPr>
        <w:lastRenderedPageBreak/>
        <w:t>transitions between runs, the test errors</w:t>
      </w:r>
      <w:r w:rsidR="00596DC1">
        <w:rPr>
          <w:lang w:val="en-US"/>
        </w:rPr>
        <w:t xml:space="preserve"> were</w:t>
      </w:r>
      <w:r w:rsidR="00976EB1">
        <w:rPr>
          <w:lang w:val="en-US"/>
        </w:rPr>
        <w:t xml:space="preserve"> within </w:t>
      </w:r>
      <w:r w:rsidR="00976EB1">
        <w:t>±</w:t>
      </w:r>
      <w:r w:rsidR="00976EB1">
        <w:rPr>
          <w:lang w:val="en-US"/>
        </w:rPr>
        <w:t>1.</w:t>
      </w:r>
      <w:r w:rsidR="005D3F14">
        <w:rPr>
          <w:lang w:val="en-US"/>
        </w:rPr>
        <w:t>3</w:t>
      </w:r>
      <w:r w:rsidR="00976EB1">
        <w:rPr>
          <w:lang w:val="en-US"/>
        </w:rPr>
        <w:t xml:space="preserve"> NTU</w:t>
      </w:r>
      <w:r w:rsidR="005D3F14">
        <w:rPr>
          <w:lang w:val="en-US"/>
        </w:rPr>
        <w:t>, considerably higher than the training errors</w:t>
      </w:r>
      <w:r w:rsidR="00596DC1">
        <w:rPr>
          <w:lang w:val="en-US"/>
        </w:rPr>
        <w:t>.</w:t>
      </w:r>
      <w:r w:rsidR="00C221DA">
        <w:rPr>
          <w:lang w:val="en-US"/>
        </w:rPr>
        <w:t xml:space="preserve"> </w:t>
      </w:r>
      <w:r w:rsidR="00C221DA">
        <w:t>A similar trend</w:t>
      </w:r>
      <w:r w:rsidR="005B0932">
        <w:t xml:space="preserve"> was observed by </w:t>
      </w:r>
      <w:sdt>
        <w:sdtPr>
          <w:rPr>
            <w:color w:val="000000"/>
          </w:rPr>
          <w:tag w:val="MENDELEY_CITATION_v3_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"/>
          <w:id w:val="334810201"/>
          <w:placeholder>
            <w:docPart w:val="DefaultPlaceholder_-1854013440"/>
          </w:placeholder>
        </w:sdtPr>
        <w:sdtContent>
          <w:r w:rsidR="009A4D20" w:rsidRPr="009A4D20">
            <w:rPr>
              <w:color w:val="000000"/>
            </w:rPr>
            <w:t>Souza et al (2021)</w:t>
          </w:r>
        </w:sdtContent>
      </w:sdt>
      <w:r w:rsidR="005B0932">
        <w:rPr>
          <w:color w:val="000000"/>
        </w:rPr>
        <w:t xml:space="preserve"> in which the generalization test for their DAF prototype</w:t>
      </w:r>
      <w:r w:rsidR="003E10C7">
        <w:rPr>
          <w:color w:val="000000"/>
        </w:rPr>
        <w:t xml:space="preserve"> model</w:t>
      </w:r>
      <w:r w:rsidR="001A3AAF">
        <w:rPr>
          <w:color w:val="000000"/>
        </w:rPr>
        <w:t xml:space="preserve"> using sliding window and feedforward neural networks was 2.5 times greater than the training errors.</w:t>
      </w:r>
    </w:p>
    <w:tbl>
      <w:tblPr>
        <w:tblStyle w:val="TableGrid"/>
        <w:tblW w:w="7087" w:type="dxa"/>
        <w:tblLook w:val="04A0" w:firstRow="1" w:lastRow="0" w:firstColumn="1" w:lastColumn="0" w:noHBand="0" w:noVBand="1"/>
      </w:tblPr>
      <w:tblGrid>
        <w:gridCol w:w="4241"/>
        <w:gridCol w:w="2846"/>
      </w:tblGrid>
      <w:tr w:rsidR="00F711B8" w14:paraId="62DA194E" w14:textId="77777777" w:rsidTr="00B52036">
        <w:tc>
          <w:tcPr>
            <w:tcW w:w="4241" w:type="dxa"/>
            <w:tcBorders>
              <w:top w:val="nil"/>
              <w:left w:val="nil"/>
              <w:bottom w:val="nil"/>
              <w:right w:val="nil"/>
            </w:tcBorders>
          </w:tcPr>
          <w:p w14:paraId="696A0C87" w14:textId="4EE4E5FE" w:rsidR="00F711B8" w:rsidRDefault="00F711B8" w:rsidP="00014BD9">
            <w:pPr>
              <w:pStyle w:val="Els-body-text"/>
              <w:keepNext/>
            </w:pPr>
            <w:r w:rsidRPr="00D62FDC">
              <w:rPr>
                <w:noProof/>
                <w:lang w:val="en-GB"/>
              </w:rPr>
              <w:drawing>
                <wp:inline distT="0" distB="0" distL="0" distR="0" wp14:anchorId="3E582B72" wp14:editId="5C8F0DEA">
                  <wp:extent cx="2556000" cy="2556000"/>
                  <wp:effectExtent l="0" t="0" r="0" b="0"/>
                  <wp:docPr id="1017491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49190" name="Picture 2"/>
                          <pic:cNvPicPr>
                            <a:picLocks noChangeAspect="1" noChangeArrowheads="1"/>
                          </pic:cNvPicPr>
                        </pic:nvPicPr>
                        <pic:blipFill>
                          <a:blip r:embed="rId9"/>
                          <a:stretch>
                            <a:fillRect/>
                          </a:stretch>
                        </pic:blipFill>
                        <pic:spPr bwMode="auto">
                          <a:xfrm>
                            <a:off x="0" y="0"/>
                            <a:ext cx="2556000" cy="2556000"/>
                          </a:xfrm>
                          <a:prstGeom prst="rect">
                            <a:avLst/>
                          </a:prstGeom>
                          <a:noFill/>
                          <a:ln>
                            <a:noFill/>
                          </a:ln>
                        </pic:spPr>
                      </pic:pic>
                    </a:graphicData>
                  </a:graphic>
                </wp:inline>
              </w:drawing>
            </w:r>
          </w:p>
        </w:tc>
        <w:tc>
          <w:tcPr>
            <w:tcW w:w="2846" w:type="dxa"/>
            <w:tcBorders>
              <w:top w:val="nil"/>
              <w:left w:val="nil"/>
              <w:bottom w:val="nil"/>
              <w:right w:val="nil"/>
            </w:tcBorders>
            <w:vAlign w:val="center"/>
          </w:tcPr>
          <w:p w14:paraId="246F74A1" w14:textId="16BA789B" w:rsidR="00F711B8" w:rsidRDefault="00F711B8" w:rsidP="00F711B8">
            <w:pPr>
              <w:pStyle w:val="Els-body-text"/>
              <w:keepNext/>
              <w:jc w:val="center"/>
            </w:pPr>
            <w:r>
              <w:rPr>
                <w:noProof/>
              </w:rPr>
              <w:drawing>
                <wp:inline distT="0" distB="0" distL="0" distR="0" wp14:anchorId="0AB1A170" wp14:editId="3531E7F0">
                  <wp:extent cx="1374140" cy="1335387"/>
                  <wp:effectExtent l="0" t="0" r="0" b="0"/>
                  <wp:docPr id="1533104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04333" name="Picture 1"/>
                          <pic:cNvPicPr/>
                        </pic:nvPicPr>
                        <pic:blipFill rotWithShape="1">
                          <a:blip r:embed="rId10"/>
                          <a:srcRect l="7325" t="995" b="8944"/>
                          <a:stretch/>
                        </pic:blipFill>
                        <pic:spPr bwMode="auto">
                          <a:xfrm>
                            <a:off x="0" y="0"/>
                            <a:ext cx="1374714" cy="1335945"/>
                          </a:xfrm>
                          <a:prstGeom prst="rect">
                            <a:avLst/>
                          </a:prstGeom>
                          <a:ln>
                            <a:noFill/>
                          </a:ln>
                          <a:extLst>
                            <a:ext uri="{53640926-AAD7-44D8-BBD7-CCE9431645EC}">
                              <a14:shadowObscured xmlns:a14="http://schemas.microsoft.com/office/drawing/2010/main"/>
                            </a:ext>
                          </a:extLst>
                        </pic:spPr>
                      </pic:pic>
                    </a:graphicData>
                  </a:graphic>
                </wp:inline>
              </w:drawing>
            </w:r>
          </w:p>
        </w:tc>
      </w:tr>
      <w:tr w:rsidR="00F711B8" w14:paraId="71812D50" w14:textId="77777777" w:rsidTr="00B52036">
        <w:tc>
          <w:tcPr>
            <w:tcW w:w="4241" w:type="dxa"/>
            <w:tcBorders>
              <w:top w:val="nil"/>
              <w:left w:val="nil"/>
              <w:bottom w:val="nil"/>
              <w:right w:val="nil"/>
            </w:tcBorders>
          </w:tcPr>
          <w:p w14:paraId="1C6C621E" w14:textId="730A7A65" w:rsidR="00F711B8" w:rsidRPr="00D62FDC" w:rsidRDefault="00B52036" w:rsidP="00B52036">
            <w:pPr>
              <w:pStyle w:val="Els-body-text"/>
              <w:keepNext/>
              <w:numPr>
                <w:ilvl w:val="0"/>
                <w:numId w:val="20"/>
              </w:numPr>
              <w:jc w:val="center"/>
              <w:rPr>
                <w:noProof/>
                <w:lang w:val="en-GB"/>
              </w:rPr>
            </w:pPr>
            <w:r>
              <w:rPr>
                <w:noProof/>
                <w:lang w:val="en-GB"/>
              </w:rPr>
              <w:t>Whole training dataset</w:t>
            </w:r>
          </w:p>
        </w:tc>
        <w:tc>
          <w:tcPr>
            <w:tcW w:w="2846" w:type="dxa"/>
            <w:tcBorders>
              <w:top w:val="nil"/>
              <w:left w:val="nil"/>
              <w:bottom w:val="nil"/>
              <w:right w:val="nil"/>
            </w:tcBorders>
          </w:tcPr>
          <w:p w14:paraId="04FCCE40" w14:textId="415B9587" w:rsidR="00F711B8" w:rsidRDefault="00F711B8" w:rsidP="00B52036">
            <w:pPr>
              <w:pStyle w:val="Els-body-text"/>
              <w:keepNext/>
              <w:numPr>
                <w:ilvl w:val="0"/>
                <w:numId w:val="20"/>
              </w:numPr>
              <w:jc w:val="center"/>
              <w:rPr>
                <w:noProof/>
              </w:rPr>
            </w:pPr>
            <w:r>
              <w:rPr>
                <w:noProof/>
              </w:rPr>
              <w:t>Zoom</w:t>
            </w:r>
          </w:p>
        </w:tc>
      </w:tr>
    </w:tbl>
    <w:p w14:paraId="706C94AC" w14:textId="0C0E47A5" w:rsidR="00282EA1" w:rsidRPr="00D62FDC" w:rsidRDefault="00282EA1" w:rsidP="0068521D">
      <w:pPr>
        <w:pStyle w:val="Caption"/>
        <w:jc w:val="center"/>
        <w:rPr>
          <w:sz w:val="20"/>
        </w:rPr>
      </w:pPr>
      <w:bookmarkStart w:id="3" w:name="_Ref151126617"/>
      <w:r w:rsidRPr="00D62FDC">
        <w:rPr>
          <w:sz w:val="20"/>
        </w:rPr>
        <w:t xml:space="preserve">Figure </w:t>
      </w:r>
      <w:r w:rsidRPr="00D62FDC">
        <w:rPr>
          <w:sz w:val="20"/>
        </w:rPr>
        <w:fldChar w:fldCharType="begin"/>
      </w:r>
      <w:r w:rsidRPr="00D62FDC">
        <w:rPr>
          <w:sz w:val="20"/>
        </w:rPr>
        <w:instrText xml:space="preserve"> SEQ Figure \* ARABIC </w:instrText>
      </w:r>
      <w:r w:rsidRPr="00D62FDC">
        <w:rPr>
          <w:sz w:val="20"/>
        </w:rPr>
        <w:fldChar w:fldCharType="separate"/>
      </w:r>
      <w:r w:rsidR="00A74E80">
        <w:rPr>
          <w:noProof/>
          <w:sz w:val="20"/>
        </w:rPr>
        <w:t>2</w:t>
      </w:r>
      <w:r w:rsidRPr="00D62FDC">
        <w:rPr>
          <w:sz w:val="20"/>
        </w:rPr>
        <w:fldChar w:fldCharType="end"/>
      </w:r>
      <w:bookmarkEnd w:id="3"/>
      <w:r w:rsidRPr="00D62FDC">
        <w:rPr>
          <w:sz w:val="20"/>
        </w:rPr>
        <w:t xml:space="preserve"> - Predictions of MCD-LSTM using the train</w:t>
      </w:r>
      <w:r w:rsidR="0053663B">
        <w:rPr>
          <w:sz w:val="20"/>
        </w:rPr>
        <w:t>ing</w:t>
      </w:r>
      <w:r w:rsidRPr="00D62FDC">
        <w:rPr>
          <w:sz w:val="20"/>
        </w:rPr>
        <w:t xml:space="preserve"> dataset.</w:t>
      </w:r>
    </w:p>
    <w:tbl>
      <w:tblPr>
        <w:tblStyle w:val="TableGrid"/>
        <w:tblW w:w="7087" w:type="dxa"/>
        <w:tblLook w:val="04A0" w:firstRow="1" w:lastRow="0" w:firstColumn="1" w:lastColumn="0" w:noHBand="0" w:noVBand="1"/>
      </w:tblPr>
      <w:tblGrid>
        <w:gridCol w:w="4241"/>
        <w:gridCol w:w="2846"/>
      </w:tblGrid>
      <w:tr w:rsidR="004072DE" w14:paraId="48D6FD81" w14:textId="77777777">
        <w:tc>
          <w:tcPr>
            <w:tcW w:w="4241" w:type="dxa"/>
            <w:tcBorders>
              <w:top w:val="nil"/>
              <w:left w:val="nil"/>
              <w:bottom w:val="nil"/>
              <w:right w:val="nil"/>
            </w:tcBorders>
          </w:tcPr>
          <w:p w14:paraId="35FF5348" w14:textId="77777777" w:rsidR="004072DE" w:rsidRDefault="004072DE">
            <w:pPr>
              <w:pStyle w:val="Els-body-text"/>
              <w:keepNext/>
            </w:pPr>
            <w:r w:rsidRPr="00D62FDC">
              <w:rPr>
                <w:noProof/>
                <w:lang w:val="en-GB"/>
              </w:rPr>
              <w:drawing>
                <wp:inline distT="0" distB="0" distL="0" distR="0" wp14:anchorId="5CEDE6C3" wp14:editId="301603E1">
                  <wp:extent cx="2556000" cy="2556000"/>
                  <wp:effectExtent l="0" t="0" r="0" b="0"/>
                  <wp:docPr id="29117208" name="Picture 2911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7208" name="Picture 29117208"/>
                          <pic:cNvPicPr>
                            <a:picLocks noChangeAspect="1" noChangeArrowheads="1"/>
                          </pic:cNvPicPr>
                        </pic:nvPicPr>
                        <pic:blipFill>
                          <a:blip r:embed="rId11"/>
                          <a:stretch>
                            <a:fillRect/>
                          </a:stretch>
                        </pic:blipFill>
                        <pic:spPr bwMode="auto">
                          <a:xfrm>
                            <a:off x="0" y="0"/>
                            <a:ext cx="2556000" cy="2556000"/>
                          </a:xfrm>
                          <a:prstGeom prst="rect">
                            <a:avLst/>
                          </a:prstGeom>
                          <a:noFill/>
                          <a:ln>
                            <a:noFill/>
                          </a:ln>
                        </pic:spPr>
                      </pic:pic>
                    </a:graphicData>
                  </a:graphic>
                </wp:inline>
              </w:drawing>
            </w:r>
          </w:p>
        </w:tc>
        <w:tc>
          <w:tcPr>
            <w:tcW w:w="2846" w:type="dxa"/>
            <w:tcBorders>
              <w:top w:val="nil"/>
              <w:left w:val="nil"/>
              <w:bottom w:val="nil"/>
              <w:right w:val="nil"/>
            </w:tcBorders>
            <w:vAlign w:val="center"/>
          </w:tcPr>
          <w:p w14:paraId="1F2AD26A" w14:textId="77777777" w:rsidR="004072DE" w:rsidRDefault="004072DE">
            <w:pPr>
              <w:pStyle w:val="Els-body-text"/>
              <w:keepNext/>
              <w:jc w:val="center"/>
            </w:pPr>
            <w:r>
              <w:rPr>
                <w:noProof/>
              </w:rPr>
              <w:drawing>
                <wp:inline distT="0" distB="0" distL="0" distR="0" wp14:anchorId="6C3A1ECD" wp14:editId="38BAD27E">
                  <wp:extent cx="1348321" cy="1226745"/>
                  <wp:effectExtent l="0" t="0" r="4445" b="0"/>
                  <wp:docPr id="1004897219" name="Picture 100489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97219" name="Picture 1004897219"/>
                          <pic:cNvPicPr/>
                        </pic:nvPicPr>
                        <pic:blipFill rotWithShape="1">
                          <a:blip r:embed="rId12"/>
                          <a:srcRect l="4487" t="4096" b="9004"/>
                          <a:stretch/>
                        </pic:blipFill>
                        <pic:spPr bwMode="auto">
                          <a:xfrm>
                            <a:off x="0" y="0"/>
                            <a:ext cx="1349157" cy="1227506"/>
                          </a:xfrm>
                          <a:prstGeom prst="rect">
                            <a:avLst/>
                          </a:prstGeom>
                          <a:ln>
                            <a:noFill/>
                          </a:ln>
                          <a:extLst>
                            <a:ext uri="{53640926-AAD7-44D8-BBD7-CCE9431645EC}">
                              <a14:shadowObscured xmlns:a14="http://schemas.microsoft.com/office/drawing/2010/main"/>
                            </a:ext>
                          </a:extLst>
                        </pic:spPr>
                      </pic:pic>
                    </a:graphicData>
                  </a:graphic>
                </wp:inline>
              </w:drawing>
            </w:r>
          </w:p>
        </w:tc>
      </w:tr>
      <w:tr w:rsidR="004072DE" w14:paraId="2183EB7D" w14:textId="77777777">
        <w:tc>
          <w:tcPr>
            <w:tcW w:w="4241" w:type="dxa"/>
            <w:tcBorders>
              <w:top w:val="nil"/>
              <w:left w:val="nil"/>
              <w:bottom w:val="nil"/>
              <w:right w:val="nil"/>
            </w:tcBorders>
          </w:tcPr>
          <w:p w14:paraId="7AC82543" w14:textId="03B6E6CE" w:rsidR="004072DE" w:rsidRPr="00D62FDC" w:rsidRDefault="004072DE" w:rsidP="004072DE">
            <w:pPr>
              <w:pStyle w:val="Els-body-text"/>
              <w:keepNext/>
              <w:numPr>
                <w:ilvl w:val="0"/>
                <w:numId w:val="21"/>
              </w:numPr>
              <w:jc w:val="center"/>
              <w:rPr>
                <w:noProof/>
                <w:lang w:val="en-GB"/>
              </w:rPr>
            </w:pPr>
            <w:r>
              <w:rPr>
                <w:noProof/>
                <w:lang w:val="en-GB"/>
              </w:rPr>
              <w:t>Whole test dataset</w:t>
            </w:r>
          </w:p>
        </w:tc>
        <w:tc>
          <w:tcPr>
            <w:tcW w:w="2846" w:type="dxa"/>
            <w:tcBorders>
              <w:top w:val="nil"/>
              <w:left w:val="nil"/>
              <w:bottom w:val="nil"/>
              <w:right w:val="nil"/>
            </w:tcBorders>
          </w:tcPr>
          <w:p w14:paraId="6B4A6EA7" w14:textId="77777777" w:rsidR="004072DE" w:rsidRDefault="004072DE" w:rsidP="004072DE">
            <w:pPr>
              <w:pStyle w:val="Els-body-text"/>
              <w:keepNext/>
              <w:numPr>
                <w:ilvl w:val="0"/>
                <w:numId w:val="21"/>
              </w:numPr>
              <w:jc w:val="center"/>
              <w:rPr>
                <w:noProof/>
              </w:rPr>
            </w:pPr>
            <w:r>
              <w:rPr>
                <w:noProof/>
              </w:rPr>
              <w:t>Zoom</w:t>
            </w:r>
          </w:p>
        </w:tc>
      </w:tr>
    </w:tbl>
    <w:p w14:paraId="6CF69985" w14:textId="77777777" w:rsidR="00D17AF0" w:rsidRDefault="00282EA1" w:rsidP="00D17AF0">
      <w:pPr>
        <w:pStyle w:val="Caption"/>
        <w:jc w:val="center"/>
      </w:pPr>
      <w:bookmarkStart w:id="4" w:name="_Ref151455082"/>
      <w:r w:rsidRPr="00D62FDC">
        <w:rPr>
          <w:sz w:val="20"/>
        </w:rPr>
        <w:t xml:space="preserve">Figure </w:t>
      </w:r>
      <w:r w:rsidRPr="00D62FDC">
        <w:rPr>
          <w:sz w:val="20"/>
        </w:rPr>
        <w:fldChar w:fldCharType="begin"/>
      </w:r>
      <w:r w:rsidRPr="00D62FDC">
        <w:rPr>
          <w:sz w:val="20"/>
        </w:rPr>
        <w:instrText xml:space="preserve"> SEQ Figure \* ARABIC </w:instrText>
      </w:r>
      <w:r w:rsidRPr="00D62FDC">
        <w:rPr>
          <w:sz w:val="20"/>
        </w:rPr>
        <w:fldChar w:fldCharType="separate"/>
      </w:r>
      <w:r w:rsidR="00A74E80">
        <w:rPr>
          <w:noProof/>
          <w:sz w:val="20"/>
        </w:rPr>
        <w:t>3</w:t>
      </w:r>
      <w:r w:rsidRPr="00D62FDC">
        <w:rPr>
          <w:sz w:val="20"/>
        </w:rPr>
        <w:fldChar w:fldCharType="end"/>
      </w:r>
      <w:bookmarkEnd w:id="4"/>
      <w:r w:rsidRPr="00D62FDC">
        <w:rPr>
          <w:sz w:val="20"/>
        </w:rPr>
        <w:t xml:space="preserve"> - Predictions of </w:t>
      </w:r>
      <w:r w:rsidR="0053663B">
        <w:rPr>
          <w:sz w:val="20"/>
        </w:rPr>
        <w:t xml:space="preserve">the </w:t>
      </w:r>
      <w:r w:rsidRPr="00D62FDC">
        <w:rPr>
          <w:sz w:val="20"/>
        </w:rPr>
        <w:t>MCD-LSTM model using the test dataset.</w:t>
      </w:r>
      <w:r w:rsidR="00224AAD">
        <w:t xml:space="preserve"> </w:t>
      </w:r>
    </w:p>
    <w:p w14:paraId="02CF3D0D" w14:textId="7E931E19" w:rsidR="00D17AF0" w:rsidRPr="00D17AF0" w:rsidRDefault="00D17AF0" w:rsidP="00D17AF0">
      <w:pPr>
        <w:pStyle w:val="Caption"/>
        <w:jc w:val="both"/>
      </w:pPr>
      <w:r w:rsidRPr="00D17AF0">
        <w:rPr>
          <w:sz w:val="20"/>
        </w:rPr>
        <w:t>Although the results were worse than expected, it illustrates that MCD-LSTM forecasts the data dynamics. This observation could indicate that some important input variables for the process, such as post-flocculation pH and treatment-solutions flow rates, could be introduced into the model to aggregate more information about the previous stage, as well as optical information concerning the bubble concentration and size in the flotation tank.</w:t>
      </w:r>
    </w:p>
    <w:p w14:paraId="144DE6A5" w14:textId="55C81FC9" w:rsidR="008D2649" w:rsidRDefault="00E83068" w:rsidP="0068521D">
      <w:pPr>
        <w:pStyle w:val="Els-1storder-head"/>
        <w:spacing w:after="120"/>
        <w:rPr>
          <w:lang w:val="en-GB"/>
        </w:rPr>
      </w:pPr>
      <w:r w:rsidRPr="00D62FDC">
        <w:rPr>
          <w:lang w:val="en-GB"/>
        </w:rPr>
        <w:lastRenderedPageBreak/>
        <w:t>Conclusions</w:t>
      </w:r>
    </w:p>
    <w:p w14:paraId="26AF7F08" w14:textId="04410116" w:rsidR="00AC67DB" w:rsidRPr="00AC67DB" w:rsidRDefault="00F222F4" w:rsidP="00AC67DB">
      <w:pPr>
        <w:pStyle w:val="Els-body-text"/>
        <w:rPr>
          <w:lang w:val="en-GB"/>
        </w:rPr>
      </w:pPr>
      <w:r>
        <w:t xml:space="preserve">The MCD-LSTM networks to predict turbidity removal in a DAF system revealed intriguing potential and limitations. The results showcased promising outcomes in capturing the overall dynamics of turbidity removal within the training dataset. However, </w:t>
      </w:r>
      <w:r w:rsidR="0053663B">
        <w:t>the model exhibited higher prediction errors when faced with unseen data</w:t>
      </w:r>
      <w:r>
        <w:t xml:space="preserve">, </w:t>
      </w:r>
      <w:r w:rsidR="0053663B">
        <w:t>indicating</w:t>
      </w:r>
      <w:r>
        <w:t xml:space="preserve"> a need for additional input variables. The discrepancies in predictions suggested a potential avenue for enhancing predictive accuracy by enriching the model with more comprehensive input features. Despite the slightly suboptimal results in forecasting unseen data, MCD-LSTM could be viable </w:t>
      </w:r>
      <w:r w:rsidR="0053663B">
        <w:t>for predicting</w:t>
      </w:r>
      <w:r>
        <w:t xml:space="preserve"> complex DAF processes.</w:t>
      </w:r>
    </w:p>
    <w:p w14:paraId="237D1038" w14:textId="300DDC16" w:rsidR="00E83068" w:rsidRPr="00D62FDC" w:rsidRDefault="00FD57B9" w:rsidP="0068521D">
      <w:pPr>
        <w:pStyle w:val="Els-reference-head"/>
      </w:pPr>
      <w:r w:rsidRPr="00D62FDC">
        <w:t>Acknowledgments</w:t>
      </w:r>
    </w:p>
    <w:p w14:paraId="5B281D18" w14:textId="662EBF08" w:rsidR="00E83068" w:rsidRPr="00D62FDC" w:rsidRDefault="00E83068" w:rsidP="0068521D">
      <w:pPr>
        <w:pStyle w:val="Els-body-text"/>
        <w:spacing w:after="120"/>
        <w:rPr>
          <w:lang w:val="en-GB"/>
        </w:rPr>
      </w:pPr>
      <w:r w:rsidRPr="00D62FDC">
        <w:rPr>
          <w:lang w:val="en-GB"/>
        </w:rPr>
        <w:t>The authors thank the National Council for Scientific and Technological Development (</w:t>
      </w:r>
      <w:proofErr w:type="spellStart"/>
      <w:r w:rsidRPr="00D62FDC">
        <w:rPr>
          <w:lang w:val="en-GB"/>
        </w:rPr>
        <w:t>CNPq</w:t>
      </w:r>
      <w:proofErr w:type="spellEnd"/>
      <w:r w:rsidRPr="00D62FDC">
        <w:rPr>
          <w:lang w:val="en-GB"/>
        </w:rPr>
        <w:t>) grant number 141165/2021-9.</w:t>
      </w:r>
    </w:p>
    <w:p w14:paraId="144DE6BF" w14:textId="608D0AD6" w:rsidR="008D2649" w:rsidRPr="00D62FDC" w:rsidRDefault="008D2649" w:rsidP="0068521D">
      <w:pPr>
        <w:pStyle w:val="Els-reference-head"/>
      </w:pPr>
      <w:r w:rsidRPr="00D62FDC">
        <w:t>References</w:t>
      </w:r>
    </w:p>
    <w:sdt>
      <w:sdtPr>
        <w:rPr>
          <w:noProof/>
          <w:sz w:val="18"/>
          <w:lang w:val="en-US"/>
        </w:rPr>
        <w:tag w:val="MENDELEY_BIBLIOGRAPHY"/>
        <w:id w:val="-1219437887"/>
        <w:placeholder>
          <w:docPart w:val="DefaultPlaceholder_-1854013440"/>
        </w:placeholder>
      </w:sdtPr>
      <w:sdtEndPr>
        <w:rPr>
          <w:szCs w:val="18"/>
        </w:rPr>
      </w:sdtEndPr>
      <w:sdtContent>
        <w:p w14:paraId="38E2EE7A" w14:textId="297FED54" w:rsidR="009A4D20" w:rsidRPr="00DC19C6" w:rsidRDefault="00935B0E">
          <w:pPr>
            <w:autoSpaceDE w:val="0"/>
            <w:autoSpaceDN w:val="0"/>
            <w:ind w:hanging="480"/>
            <w:divId w:val="708530739"/>
            <w:rPr>
              <w:sz w:val="18"/>
              <w:szCs w:val="18"/>
            </w:rPr>
          </w:pPr>
          <w:r w:rsidRPr="00DC19C6">
            <w:rPr>
              <w:sz w:val="18"/>
              <w:szCs w:val="18"/>
            </w:rPr>
            <w:t>J.K.</w:t>
          </w:r>
          <w:r w:rsidRPr="00DC19C6">
            <w:rPr>
              <w:sz w:val="18"/>
              <w:szCs w:val="18"/>
            </w:rPr>
            <w:t xml:space="preserve"> </w:t>
          </w:r>
          <w:proofErr w:type="spellStart"/>
          <w:r w:rsidR="009A4D20" w:rsidRPr="00DC19C6">
            <w:rPr>
              <w:sz w:val="18"/>
              <w:szCs w:val="18"/>
            </w:rPr>
            <w:t>Edzwald</w:t>
          </w:r>
          <w:proofErr w:type="spellEnd"/>
          <w:r w:rsidR="009A4D20" w:rsidRPr="00DC19C6">
            <w:rPr>
              <w:sz w:val="18"/>
              <w:szCs w:val="18"/>
            </w:rPr>
            <w:t>, 1995. Principles and applications of dissolved air flotation. Water</w:t>
          </w:r>
          <w:r w:rsidRPr="00DC19C6">
            <w:rPr>
              <w:sz w:val="18"/>
              <w:szCs w:val="18"/>
            </w:rPr>
            <w:t xml:space="preserve"> </w:t>
          </w:r>
          <w:r w:rsidR="009A4D20" w:rsidRPr="00DC19C6">
            <w:rPr>
              <w:sz w:val="18"/>
              <w:szCs w:val="18"/>
            </w:rPr>
            <w:t>Science and Technology 31. https://doi.org/10.1016/0273-1223(95)00200-7</w:t>
          </w:r>
        </w:p>
        <w:p w14:paraId="74E39A2E" w14:textId="63D9EDD7" w:rsidR="009A4D20" w:rsidRPr="00DC19C6" w:rsidRDefault="00935B0E">
          <w:pPr>
            <w:autoSpaceDE w:val="0"/>
            <w:autoSpaceDN w:val="0"/>
            <w:ind w:hanging="480"/>
            <w:divId w:val="35741950"/>
            <w:rPr>
              <w:sz w:val="18"/>
              <w:szCs w:val="18"/>
            </w:rPr>
          </w:pPr>
          <w:r w:rsidRPr="00DC19C6">
            <w:rPr>
              <w:sz w:val="18"/>
              <w:szCs w:val="18"/>
              <w:lang w:val="pt-BR"/>
            </w:rPr>
            <w:t>K.</w:t>
          </w:r>
          <w:r w:rsidRPr="00DC19C6">
            <w:rPr>
              <w:sz w:val="18"/>
              <w:szCs w:val="18"/>
              <w:lang w:val="pt-BR"/>
            </w:rPr>
            <w:t xml:space="preserve"> </w:t>
          </w:r>
          <w:proofErr w:type="spellStart"/>
          <w:r w:rsidR="009A4D20" w:rsidRPr="00DC19C6">
            <w:rPr>
              <w:sz w:val="18"/>
              <w:szCs w:val="18"/>
              <w:lang w:val="pt-BR"/>
            </w:rPr>
            <w:t>F</w:t>
          </w:r>
          <w:r w:rsidR="00D17AF0" w:rsidRPr="00DC19C6">
            <w:rPr>
              <w:sz w:val="18"/>
              <w:szCs w:val="18"/>
              <w:lang w:val="pt-BR"/>
            </w:rPr>
            <w:t>ukushi</w:t>
          </w:r>
          <w:proofErr w:type="spellEnd"/>
          <w:r w:rsidR="009A4D20" w:rsidRPr="00DC19C6">
            <w:rPr>
              <w:sz w:val="18"/>
              <w:szCs w:val="18"/>
              <w:lang w:val="pt-BR"/>
            </w:rPr>
            <w:t xml:space="preserve">, </w:t>
          </w:r>
          <w:r w:rsidRPr="00DC19C6">
            <w:rPr>
              <w:sz w:val="18"/>
              <w:szCs w:val="18"/>
              <w:lang w:val="pt-BR"/>
            </w:rPr>
            <w:t>N.</w:t>
          </w:r>
          <w:r w:rsidRPr="00DC19C6">
            <w:rPr>
              <w:sz w:val="18"/>
              <w:szCs w:val="18"/>
              <w:lang w:val="pt-BR"/>
            </w:rPr>
            <w:t xml:space="preserve"> </w:t>
          </w:r>
          <w:proofErr w:type="spellStart"/>
          <w:r w:rsidR="009A4D20" w:rsidRPr="00DC19C6">
            <w:rPr>
              <w:sz w:val="18"/>
              <w:szCs w:val="18"/>
              <w:lang w:val="pt-BR"/>
            </w:rPr>
            <w:t>T</w:t>
          </w:r>
          <w:r w:rsidR="00D17AF0" w:rsidRPr="00DC19C6">
            <w:rPr>
              <w:sz w:val="18"/>
              <w:szCs w:val="18"/>
              <w:lang w:val="pt-BR"/>
            </w:rPr>
            <w:t>ambo</w:t>
          </w:r>
          <w:proofErr w:type="spellEnd"/>
          <w:r w:rsidR="009A4D20" w:rsidRPr="00DC19C6">
            <w:rPr>
              <w:sz w:val="18"/>
              <w:szCs w:val="18"/>
              <w:lang w:val="pt-BR"/>
            </w:rPr>
            <w:t xml:space="preserve">, </w:t>
          </w:r>
          <w:r w:rsidRPr="00DC19C6">
            <w:rPr>
              <w:sz w:val="18"/>
              <w:szCs w:val="18"/>
              <w:lang w:val="pt-BR"/>
            </w:rPr>
            <w:t>Y.</w:t>
          </w:r>
          <w:r w:rsidRPr="00DC19C6">
            <w:rPr>
              <w:sz w:val="18"/>
              <w:szCs w:val="18"/>
              <w:lang w:val="pt-BR"/>
            </w:rPr>
            <w:t xml:space="preserve"> </w:t>
          </w:r>
          <w:proofErr w:type="spellStart"/>
          <w:r w:rsidR="009A4D20" w:rsidRPr="00DC19C6">
            <w:rPr>
              <w:sz w:val="18"/>
              <w:szCs w:val="18"/>
              <w:lang w:val="pt-BR"/>
            </w:rPr>
            <w:t>M</w:t>
          </w:r>
          <w:r w:rsidR="00D17AF0" w:rsidRPr="00DC19C6">
            <w:rPr>
              <w:sz w:val="18"/>
              <w:szCs w:val="18"/>
              <w:lang w:val="pt-BR"/>
            </w:rPr>
            <w:t>atsui</w:t>
          </w:r>
          <w:proofErr w:type="spellEnd"/>
          <w:r w:rsidR="009A4D20" w:rsidRPr="00DC19C6">
            <w:rPr>
              <w:sz w:val="18"/>
              <w:szCs w:val="18"/>
              <w:lang w:val="pt-BR"/>
            </w:rPr>
            <w:t xml:space="preserve">, 1995. </w:t>
          </w:r>
          <w:r w:rsidR="009A4D20" w:rsidRPr="00DC19C6">
            <w:rPr>
              <w:sz w:val="18"/>
              <w:szCs w:val="18"/>
            </w:rPr>
            <w:t>A kinetic model for dissolved air flotation in water and wastewater treatment. Water Science and Technology 31. https://doi.org/10.1016/0273-1223(95)00202-X</w:t>
          </w:r>
        </w:p>
        <w:p w14:paraId="5A9ECB13" w14:textId="4731A01D" w:rsidR="009A4D20" w:rsidRPr="00DC19C6" w:rsidRDefault="00935B0E">
          <w:pPr>
            <w:autoSpaceDE w:val="0"/>
            <w:autoSpaceDN w:val="0"/>
            <w:ind w:hanging="480"/>
            <w:divId w:val="459150209"/>
            <w:rPr>
              <w:sz w:val="18"/>
              <w:szCs w:val="18"/>
            </w:rPr>
          </w:pPr>
          <w:r w:rsidRPr="00DC19C6">
            <w:rPr>
              <w:sz w:val="18"/>
              <w:szCs w:val="18"/>
            </w:rPr>
            <w:t>Y.</w:t>
          </w:r>
          <w:r w:rsidRPr="00DC19C6">
            <w:rPr>
              <w:sz w:val="18"/>
              <w:szCs w:val="18"/>
            </w:rPr>
            <w:t xml:space="preserve"> </w:t>
          </w:r>
          <w:r w:rsidR="009A4D20" w:rsidRPr="00DC19C6">
            <w:rPr>
              <w:sz w:val="18"/>
              <w:szCs w:val="18"/>
            </w:rPr>
            <w:t xml:space="preserve">Gal, </w:t>
          </w:r>
          <w:r w:rsidRPr="00DC19C6">
            <w:rPr>
              <w:sz w:val="18"/>
              <w:szCs w:val="18"/>
            </w:rPr>
            <w:t>Z.</w:t>
          </w:r>
          <w:r w:rsidRPr="00DC19C6">
            <w:rPr>
              <w:sz w:val="18"/>
              <w:szCs w:val="18"/>
            </w:rPr>
            <w:t xml:space="preserve"> </w:t>
          </w:r>
          <w:r w:rsidR="009A4D20" w:rsidRPr="00DC19C6">
            <w:rPr>
              <w:sz w:val="18"/>
              <w:szCs w:val="18"/>
            </w:rPr>
            <w:t>Ghahramani, 2015. Dropout as a Bayesian Approximation: Representing Model Uncertainty in Deep Learning.</w:t>
          </w:r>
        </w:p>
        <w:p w14:paraId="18E17531" w14:textId="391E5034" w:rsidR="009A4D20" w:rsidRPr="00DC19C6" w:rsidRDefault="00935B0E">
          <w:pPr>
            <w:autoSpaceDE w:val="0"/>
            <w:autoSpaceDN w:val="0"/>
            <w:ind w:hanging="480"/>
            <w:divId w:val="1085808015"/>
            <w:rPr>
              <w:sz w:val="18"/>
              <w:szCs w:val="18"/>
            </w:rPr>
          </w:pPr>
          <w:r w:rsidRPr="00DC19C6">
            <w:rPr>
              <w:sz w:val="18"/>
              <w:szCs w:val="18"/>
            </w:rPr>
            <w:t>M.H.</w:t>
          </w:r>
          <w:r w:rsidRPr="00DC19C6">
            <w:rPr>
              <w:sz w:val="18"/>
              <w:szCs w:val="18"/>
            </w:rPr>
            <w:t xml:space="preserve"> </w:t>
          </w:r>
          <w:r w:rsidR="009A4D20" w:rsidRPr="00DC19C6">
            <w:rPr>
              <w:sz w:val="18"/>
              <w:szCs w:val="18"/>
            </w:rPr>
            <w:t>Glantz, 2018. Water security in a changing climate, World Meteorological Organization.</w:t>
          </w:r>
        </w:p>
        <w:p w14:paraId="1C5991C0" w14:textId="7B21D290" w:rsidR="009A4D20" w:rsidRPr="00DC19C6" w:rsidRDefault="00935B0E">
          <w:pPr>
            <w:autoSpaceDE w:val="0"/>
            <w:autoSpaceDN w:val="0"/>
            <w:ind w:hanging="480"/>
            <w:divId w:val="108166319"/>
            <w:rPr>
              <w:sz w:val="18"/>
              <w:szCs w:val="18"/>
            </w:rPr>
          </w:pPr>
          <w:r w:rsidRPr="00DC19C6">
            <w:rPr>
              <w:sz w:val="18"/>
              <w:szCs w:val="18"/>
            </w:rPr>
            <w:t>R.D.</w:t>
          </w:r>
          <w:r w:rsidRPr="00DC19C6">
            <w:rPr>
              <w:sz w:val="18"/>
              <w:szCs w:val="18"/>
            </w:rPr>
            <w:t xml:space="preserve"> </w:t>
          </w:r>
          <w:r w:rsidR="009A4D20" w:rsidRPr="00DC19C6">
            <w:rPr>
              <w:sz w:val="18"/>
              <w:szCs w:val="18"/>
            </w:rPr>
            <w:t xml:space="preserve">Morris, </w:t>
          </w:r>
          <w:r w:rsidRPr="00DC19C6">
            <w:rPr>
              <w:sz w:val="18"/>
              <w:szCs w:val="18"/>
            </w:rPr>
            <w:t>E.N.</w:t>
          </w:r>
          <w:r w:rsidRPr="00DC19C6">
            <w:rPr>
              <w:sz w:val="18"/>
              <w:szCs w:val="18"/>
            </w:rPr>
            <w:t xml:space="preserve"> </w:t>
          </w:r>
          <w:r w:rsidR="009A4D20" w:rsidRPr="00DC19C6">
            <w:rPr>
              <w:sz w:val="18"/>
              <w:szCs w:val="18"/>
            </w:rPr>
            <w:t xml:space="preserve">Naumova, </w:t>
          </w:r>
          <w:r w:rsidRPr="00DC19C6">
            <w:rPr>
              <w:sz w:val="18"/>
              <w:szCs w:val="18"/>
            </w:rPr>
            <w:t>R.</w:t>
          </w:r>
          <w:r w:rsidRPr="00DC19C6">
            <w:rPr>
              <w:sz w:val="18"/>
              <w:szCs w:val="18"/>
            </w:rPr>
            <w:t xml:space="preserve"> </w:t>
          </w:r>
          <w:r w:rsidR="009A4D20" w:rsidRPr="00DC19C6">
            <w:rPr>
              <w:sz w:val="18"/>
              <w:szCs w:val="18"/>
            </w:rPr>
            <w:t xml:space="preserve">Levin, </w:t>
          </w:r>
          <w:r w:rsidRPr="00DC19C6">
            <w:rPr>
              <w:sz w:val="18"/>
              <w:szCs w:val="18"/>
            </w:rPr>
            <w:t>R.L.</w:t>
          </w:r>
          <w:r w:rsidRPr="00DC19C6">
            <w:rPr>
              <w:sz w:val="18"/>
              <w:szCs w:val="18"/>
            </w:rPr>
            <w:t xml:space="preserve"> </w:t>
          </w:r>
          <w:r w:rsidR="009A4D20" w:rsidRPr="00DC19C6">
            <w:rPr>
              <w:sz w:val="18"/>
              <w:szCs w:val="18"/>
            </w:rPr>
            <w:t>Munasinghe, 1996. Temporal variation in drinking water turbidity and diagnosed gastroenteritis in Milwaukee. American Journal of Public Health 86, 237–239. https://doi.org/10.2105/AJPH.86.2.237</w:t>
          </w:r>
        </w:p>
        <w:p w14:paraId="33392806" w14:textId="421C0161" w:rsidR="009A4D20" w:rsidRPr="00DC19C6" w:rsidRDefault="00935B0E">
          <w:pPr>
            <w:autoSpaceDE w:val="0"/>
            <w:autoSpaceDN w:val="0"/>
            <w:ind w:hanging="480"/>
            <w:divId w:val="2021616311"/>
            <w:rPr>
              <w:sz w:val="18"/>
              <w:szCs w:val="18"/>
            </w:rPr>
          </w:pPr>
          <w:r w:rsidRPr="00DC19C6">
            <w:rPr>
              <w:sz w:val="18"/>
              <w:szCs w:val="18"/>
              <w:lang w:val="pt-BR"/>
            </w:rPr>
            <w:t>J.P.</w:t>
          </w:r>
          <w:r w:rsidRPr="00DC19C6">
            <w:rPr>
              <w:sz w:val="18"/>
              <w:szCs w:val="18"/>
              <w:lang w:val="pt-BR"/>
            </w:rPr>
            <w:t xml:space="preserve"> </w:t>
          </w:r>
          <w:r w:rsidR="009A4D20" w:rsidRPr="00DC19C6">
            <w:rPr>
              <w:sz w:val="18"/>
              <w:szCs w:val="18"/>
              <w:lang w:val="pt-BR"/>
            </w:rPr>
            <w:t xml:space="preserve">Rodrigues, </w:t>
          </w:r>
          <w:r w:rsidRPr="00DC19C6">
            <w:rPr>
              <w:sz w:val="18"/>
              <w:szCs w:val="18"/>
              <w:lang w:val="pt-BR"/>
            </w:rPr>
            <w:t>R.</w:t>
          </w:r>
          <w:r w:rsidRPr="00DC19C6">
            <w:rPr>
              <w:sz w:val="18"/>
              <w:szCs w:val="18"/>
              <w:lang w:val="pt-BR"/>
            </w:rPr>
            <w:t xml:space="preserve"> </w:t>
          </w:r>
          <w:proofErr w:type="spellStart"/>
          <w:r w:rsidR="009A4D20" w:rsidRPr="00DC19C6">
            <w:rPr>
              <w:sz w:val="18"/>
              <w:szCs w:val="18"/>
              <w:lang w:val="pt-BR"/>
            </w:rPr>
            <w:t>Béttega</w:t>
          </w:r>
          <w:proofErr w:type="spellEnd"/>
          <w:r w:rsidR="009A4D20" w:rsidRPr="00DC19C6">
            <w:rPr>
              <w:sz w:val="18"/>
              <w:szCs w:val="18"/>
              <w:lang w:val="pt-BR"/>
            </w:rPr>
            <w:t xml:space="preserve">, 2018. </w:t>
          </w:r>
          <w:r w:rsidR="009A4D20" w:rsidRPr="00DC19C6">
            <w:rPr>
              <w:sz w:val="18"/>
              <w:szCs w:val="18"/>
            </w:rPr>
            <w:t>Evaluation of multiphase CFD models for Dissolved Air Flotation (DAF) process. Colloids and Surfaces A: Physicochemical and Engineering Aspects 539, 116–123. https://doi.org/10.1016/j.colsurfa.2017.12.015</w:t>
          </w:r>
        </w:p>
        <w:p w14:paraId="32C14DA4" w14:textId="55C7F24C" w:rsidR="009A4D20" w:rsidRPr="00DC19C6" w:rsidRDefault="00935B0E">
          <w:pPr>
            <w:autoSpaceDE w:val="0"/>
            <w:autoSpaceDN w:val="0"/>
            <w:ind w:hanging="480"/>
            <w:divId w:val="509181291"/>
            <w:rPr>
              <w:sz w:val="18"/>
              <w:szCs w:val="18"/>
            </w:rPr>
          </w:pPr>
          <w:r w:rsidRPr="00DC19C6">
            <w:rPr>
              <w:sz w:val="18"/>
              <w:szCs w:val="18"/>
            </w:rPr>
            <w:t>Y.</w:t>
          </w:r>
          <w:r w:rsidRPr="00DC19C6">
            <w:rPr>
              <w:sz w:val="18"/>
              <w:szCs w:val="18"/>
            </w:rPr>
            <w:t xml:space="preserve"> </w:t>
          </w:r>
          <w:proofErr w:type="spellStart"/>
          <w:r w:rsidR="009A4D20" w:rsidRPr="00DC19C6">
            <w:rPr>
              <w:sz w:val="18"/>
              <w:szCs w:val="18"/>
            </w:rPr>
            <w:t>Rybachuk</w:t>
          </w:r>
          <w:proofErr w:type="spellEnd"/>
          <w:r w:rsidR="009A4D20" w:rsidRPr="00DC19C6">
            <w:rPr>
              <w:sz w:val="18"/>
              <w:szCs w:val="18"/>
            </w:rPr>
            <w:t xml:space="preserve">, </w:t>
          </w:r>
          <w:r w:rsidRPr="00DC19C6">
            <w:rPr>
              <w:sz w:val="18"/>
              <w:szCs w:val="18"/>
            </w:rPr>
            <w:t>A.</w:t>
          </w:r>
          <w:r w:rsidRPr="00DC19C6">
            <w:rPr>
              <w:sz w:val="18"/>
              <w:szCs w:val="18"/>
            </w:rPr>
            <w:t xml:space="preserve"> </w:t>
          </w:r>
          <w:proofErr w:type="spellStart"/>
          <w:r w:rsidR="009A4D20" w:rsidRPr="00DC19C6">
            <w:rPr>
              <w:sz w:val="18"/>
              <w:szCs w:val="18"/>
            </w:rPr>
            <w:t>Jodłowski</w:t>
          </w:r>
          <w:proofErr w:type="spellEnd"/>
          <w:r w:rsidR="009A4D20" w:rsidRPr="00DC19C6">
            <w:rPr>
              <w:sz w:val="18"/>
              <w:szCs w:val="18"/>
            </w:rPr>
            <w:t>, 2019. Mathematical model of dissolved air flotation (DAF) based on impulse conservation law. SN Applied Sciences 1, 541. https://doi.org/10.1007/s42452-019-0560-y</w:t>
          </w:r>
        </w:p>
        <w:p w14:paraId="3CCC4FCA" w14:textId="2D8D16D7" w:rsidR="009A4D20" w:rsidRPr="00DC19C6" w:rsidRDefault="00935B0E">
          <w:pPr>
            <w:autoSpaceDE w:val="0"/>
            <w:autoSpaceDN w:val="0"/>
            <w:ind w:hanging="480"/>
            <w:divId w:val="263467391"/>
            <w:rPr>
              <w:sz w:val="18"/>
              <w:szCs w:val="18"/>
            </w:rPr>
          </w:pPr>
          <w:r w:rsidRPr="00DC19C6">
            <w:rPr>
              <w:sz w:val="18"/>
              <w:szCs w:val="18"/>
            </w:rPr>
            <w:t>J.</w:t>
          </w:r>
          <w:r w:rsidRPr="00DC19C6">
            <w:rPr>
              <w:sz w:val="18"/>
              <w:szCs w:val="18"/>
            </w:rPr>
            <w:t xml:space="preserve"> </w:t>
          </w:r>
          <w:r w:rsidR="009A4D20" w:rsidRPr="00DC19C6">
            <w:rPr>
              <w:sz w:val="18"/>
              <w:szCs w:val="18"/>
            </w:rPr>
            <w:t>Schwartz, 2000. Drinking water turbidity and gastrointestinal illness in the elderly of Philadelphia. Journal of Epidemiology &amp; Community Health 54, 45–51. https://doi.org/10.1136/jech.54.1.45</w:t>
          </w:r>
        </w:p>
        <w:p w14:paraId="051DCF9A" w14:textId="0A05D730" w:rsidR="009A4D20" w:rsidRPr="00DC19C6" w:rsidRDefault="00935B0E">
          <w:pPr>
            <w:autoSpaceDE w:val="0"/>
            <w:autoSpaceDN w:val="0"/>
            <w:ind w:hanging="480"/>
            <w:divId w:val="1600529065"/>
            <w:rPr>
              <w:sz w:val="18"/>
              <w:szCs w:val="18"/>
            </w:rPr>
          </w:pPr>
          <w:r w:rsidRPr="00DC19C6">
            <w:rPr>
              <w:sz w:val="18"/>
              <w:szCs w:val="18"/>
              <w:lang w:val="pt-BR"/>
            </w:rPr>
            <w:t>A.C.O.</w:t>
          </w:r>
          <w:r w:rsidRPr="00DC19C6">
            <w:rPr>
              <w:sz w:val="18"/>
              <w:szCs w:val="18"/>
              <w:lang w:val="pt-BR"/>
            </w:rPr>
            <w:t xml:space="preserve"> </w:t>
          </w:r>
          <w:r w:rsidR="009A4D20" w:rsidRPr="00DC19C6">
            <w:rPr>
              <w:sz w:val="18"/>
              <w:szCs w:val="18"/>
              <w:lang w:val="pt-BR"/>
            </w:rPr>
            <w:t xml:space="preserve">Souza, </w:t>
          </w:r>
          <w:r w:rsidRPr="00DC19C6">
            <w:rPr>
              <w:sz w:val="18"/>
              <w:szCs w:val="18"/>
              <w:lang w:val="pt-BR"/>
            </w:rPr>
            <w:t>N.L.</w:t>
          </w:r>
          <w:r w:rsidRPr="00DC19C6">
            <w:rPr>
              <w:sz w:val="18"/>
              <w:szCs w:val="18"/>
              <w:lang w:val="pt-BR"/>
            </w:rPr>
            <w:t xml:space="preserve"> </w:t>
          </w:r>
          <w:r w:rsidR="009A4D20" w:rsidRPr="00DC19C6">
            <w:rPr>
              <w:sz w:val="18"/>
              <w:szCs w:val="18"/>
              <w:lang w:val="pt-BR"/>
            </w:rPr>
            <w:t xml:space="preserve">Ferreira, </w:t>
          </w:r>
          <w:r w:rsidRPr="00DC19C6">
            <w:rPr>
              <w:sz w:val="18"/>
              <w:szCs w:val="18"/>
              <w:lang w:val="pt-BR"/>
            </w:rPr>
            <w:t>F.V.</w:t>
          </w:r>
          <w:r w:rsidR="009A4D20" w:rsidRPr="00DC19C6">
            <w:rPr>
              <w:sz w:val="18"/>
              <w:szCs w:val="18"/>
              <w:lang w:val="pt-BR"/>
            </w:rPr>
            <w:t xml:space="preserve"> Silva, 2021. </w:t>
          </w:r>
          <w:r w:rsidR="009A4D20" w:rsidRPr="00DC19C6">
            <w:rPr>
              <w:sz w:val="18"/>
              <w:szCs w:val="18"/>
            </w:rPr>
            <w:t xml:space="preserve">Empirical </w:t>
          </w:r>
          <w:proofErr w:type="spellStart"/>
          <w:r w:rsidR="009A4D20" w:rsidRPr="00DC19C6">
            <w:rPr>
              <w:sz w:val="18"/>
              <w:szCs w:val="18"/>
            </w:rPr>
            <w:t>modeling</w:t>
          </w:r>
          <w:proofErr w:type="spellEnd"/>
          <w:r w:rsidR="009A4D20" w:rsidRPr="00DC19C6">
            <w:rPr>
              <w:sz w:val="18"/>
              <w:szCs w:val="18"/>
            </w:rPr>
            <w:t xml:space="preserve"> of turbidity removal in a dissolved air flotation system: application of artificial neural networks. Water Supply 21, 3946–3959. https://doi.org/10.2166/ws.2021.152</w:t>
          </w:r>
        </w:p>
        <w:p w14:paraId="63B20AE7" w14:textId="59D78AA3" w:rsidR="009A4D20" w:rsidRPr="00DC19C6" w:rsidRDefault="00935B0E">
          <w:pPr>
            <w:autoSpaceDE w:val="0"/>
            <w:autoSpaceDN w:val="0"/>
            <w:ind w:hanging="480"/>
            <w:divId w:val="1303149378"/>
            <w:rPr>
              <w:sz w:val="18"/>
              <w:szCs w:val="18"/>
            </w:rPr>
          </w:pPr>
          <w:r w:rsidRPr="00DC19C6">
            <w:rPr>
              <w:sz w:val="18"/>
              <w:szCs w:val="18"/>
              <w:lang w:val="pt-BR"/>
            </w:rPr>
            <w:t>N.</w:t>
          </w:r>
          <w:r w:rsidRPr="00DC19C6">
            <w:rPr>
              <w:sz w:val="18"/>
              <w:szCs w:val="18"/>
              <w:lang w:val="pt-BR"/>
            </w:rPr>
            <w:t xml:space="preserve"> </w:t>
          </w:r>
          <w:proofErr w:type="spellStart"/>
          <w:r w:rsidR="009A4D20" w:rsidRPr="00DC19C6">
            <w:rPr>
              <w:sz w:val="18"/>
              <w:szCs w:val="18"/>
              <w:lang w:val="pt-BR"/>
            </w:rPr>
            <w:t>Srivastava</w:t>
          </w:r>
          <w:proofErr w:type="spellEnd"/>
          <w:r w:rsidR="009A4D20" w:rsidRPr="00DC19C6">
            <w:rPr>
              <w:sz w:val="18"/>
              <w:szCs w:val="18"/>
              <w:lang w:val="pt-BR"/>
            </w:rPr>
            <w:t xml:space="preserve">, </w:t>
          </w:r>
          <w:r w:rsidRPr="00DC19C6">
            <w:rPr>
              <w:sz w:val="18"/>
              <w:szCs w:val="18"/>
              <w:lang w:val="pt-BR"/>
            </w:rPr>
            <w:t>G.</w:t>
          </w:r>
          <w:r w:rsidRPr="00DC19C6">
            <w:rPr>
              <w:sz w:val="18"/>
              <w:szCs w:val="18"/>
              <w:lang w:val="pt-BR"/>
            </w:rPr>
            <w:t xml:space="preserve"> </w:t>
          </w:r>
          <w:proofErr w:type="spellStart"/>
          <w:r w:rsidR="009A4D20" w:rsidRPr="00DC19C6">
            <w:rPr>
              <w:sz w:val="18"/>
              <w:szCs w:val="18"/>
              <w:lang w:val="pt-BR"/>
            </w:rPr>
            <w:t>Hinton</w:t>
          </w:r>
          <w:proofErr w:type="spellEnd"/>
          <w:r w:rsidR="009A4D20" w:rsidRPr="00DC19C6">
            <w:rPr>
              <w:sz w:val="18"/>
              <w:szCs w:val="18"/>
              <w:lang w:val="pt-BR"/>
            </w:rPr>
            <w:t xml:space="preserve">, </w:t>
          </w:r>
          <w:r w:rsidRPr="00DC19C6">
            <w:rPr>
              <w:sz w:val="18"/>
              <w:szCs w:val="18"/>
              <w:lang w:val="pt-BR"/>
            </w:rPr>
            <w:t>A.</w:t>
          </w:r>
          <w:r w:rsidRPr="00DC19C6">
            <w:rPr>
              <w:sz w:val="18"/>
              <w:szCs w:val="18"/>
              <w:lang w:val="pt-BR"/>
            </w:rPr>
            <w:t xml:space="preserve"> </w:t>
          </w:r>
          <w:proofErr w:type="spellStart"/>
          <w:r w:rsidR="009A4D20" w:rsidRPr="00DC19C6">
            <w:rPr>
              <w:sz w:val="18"/>
              <w:szCs w:val="18"/>
              <w:lang w:val="pt-BR"/>
            </w:rPr>
            <w:t>Krizhevsky</w:t>
          </w:r>
          <w:proofErr w:type="spellEnd"/>
          <w:r w:rsidR="009A4D20" w:rsidRPr="00DC19C6">
            <w:rPr>
              <w:sz w:val="18"/>
              <w:szCs w:val="18"/>
              <w:lang w:val="pt-BR"/>
            </w:rPr>
            <w:t xml:space="preserve">, </w:t>
          </w:r>
          <w:r w:rsidRPr="00DC19C6">
            <w:rPr>
              <w:sz w:val="18"/>
              <w:szCs w:val="18"/>
              <w:lang w:val="pt-BR"/>
            </w:rPr>
            <w:t>I.</w:t>
          </w:r>
          <w:r w:rsidRPr="00DC19C6">
            <w:rPr>
              <w:sz w:val="18"/>
              <w:szCs w:val="18"/>
              <w:lang w:val="pt-BR"/>
            </w:rPr>
            <w:t xml:space="preserve"> </w:t>
          </w:r>
          <w:proofErr w:type="spellStart"/>
          <w:r w:rsidR="009A4D20" w:rsidRPr="00DC19C6">
            <w:rPr>
              <w:sz w:val="18"/>
              <w:szCs w:val="18"/>
              <w:lang w:val="pt-BR"/>
            </w:rPr>
            <w:t>Sutskever</w:t>
          </w:r>
          <w:proofErr w:type="spellEnd"/>
          <w:r w:rsidR="009A4D20" w:rsidRPr="00DC19C6">
            <w:rPr>
              <w:sz w:val="18"/>
              <w:szCs w:val="18"/>
              <w:lang w:val="pt-BR"/>
            </w:rPr>
            <w:t xml:space="preserve">, </w:t>
          </w:r>
          <w:r w:rsidRPr="00DC19C6">
            <w:rPr>
              <w:sz w:val="18"/>
              <w:szCs w:val="18"/>
              <w:lang w:val="pt-BR"/>
            </w:rPr>
            <w:t>R.</w:t>
          </w:r>
          <w:r w:rsidRPr="00DC19C6">
            <w:rPr>
              <w:sz w:val="18"/>
              <w:szCs w:val="18"/>
              <w:lang w:val="pt-BR"/>
            </w:rPr>
            <w:t xml:space="preserve"> </w:t>
          </w:r>
          <w:proofErr w:type="spellStart"/>
          <w:r w:rsidR="009A4D20" w:rsidRPr="00DC19C6">
            <w:rPr>
              <w:sz w:val="18"/>
              <w:szCs w:val="18"/>
              <w:lang w:val="pt-BR"/>
            </w:rPr>
            <w:t>Salakhutdinov</w:t>
          </w:r>
          <w:proofErr w:type="spellEnd"/>
          <w:r w:rsidR="009A4D20" w:rsidRPr="00DC19C6">
            <w:rPr>
              <w:sz w:val="18"/>
              <w:szCs w:val="18"/>
              <w:lang w:val="pt-BR"/>
            </w:rPr>
            <w:t xml:space="preserve">, 2014. </w:t>
          </w:r>
          <w:r w:rsidR="009A4D20" w:rsidRPr="00DC19C6">
            <w:rPr>
              <w:sz w:val="18"/>
              <w:szCs w:val="18"/>
            </w:rPr>
            <w:t>Dropout: A Simple Way to Prevent Neural Networks from Overfitting. Journal of Machine Learning Research 15, 1929–1958.</w:t>
          </w:r>
        </w:p>
        <w:p w14:paraId="64E2B836" w14:textId="40593674" w:rsidR="000F735E" w:rsidRPr="00DC19C6" w:rsidRDefault="009A4D20" w:rsidP="0068521D">
          <w:pPr>
            <w:pStyle w:val="Els-referenceno-number"/>
            <w:rPr>
              <w:szCs w:val="18"/>
              <w:lang w:val="en-US"/>
            </w:rPr>
          </w:pPr>
          <w:r w:rsidRPr="00DC19C6">
            <w:rPr>
              <w:szCs w:val="18"/>
            </w:rPr>
            <w:t> </w:t>
          </w:r>
        </w:p>
      </w:sdtContent>
    </w:sdt>
    <w:sectPr w:rsidR="000F735E" w:rsidRPr="00DC19C6" w:rsidSect="008B0184">
      <w:headerReference w:type="even" r:id="rId13"/>
      <w:headerReference w:type="default" r:id="rId14"/>
      <w:headerReference w:type="first" r:id="rId15"/>
      <w:type w:val="continuous"/>
      <w:pgSz w:w="11906" w:h="16838" w:code="9"/>
      <w:pgMar w:top="2377" w:right="2410" w:bottom="2892" w:left="2410" w:header="1701" w:footer="2892" w:gutter="0"/>
      <w:cols w:space="720" w:equalWidth="0">
        <w:col w:w="7087"/>
      </w:cols>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FA08E" w14:textId="77777777" w:rsidR="00D67860" w:rsidRDefault="00D67860">
      <w:r>
        <w:separator/>
      </w:r>
    </w:p>
  </w:endnote>
  <w:endnote w:type="continuationSeparator" w:id="0">
    <w:p w14:paraId="6E7FC656" w14:textId="77777777" w:rsidR="00D67860" w:rsidRDefault="00D678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CMR12">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078E37" w14:textId="77777777" w:rsidR="00D67860" w:rsidRDefault="00D67860">
      <w:r>
        <w:separator/>
      </w:r>
    </w:p>
  </w:footnote>
  <w:footnote w:type="continuationSeparator" w:id="0">
    <w:p w14:paraId="17AA8471" w14:textId="77777777" w:rsidR="00D67860" w:rsidRDefault="00D678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DE6C9" w14:textId="568531EF" w:rsidR="00DD3D9E" w:rsidRDefault="00DD3D9E">
    <w:pPr>
      <w:pStyle w:val="Header"/>
      <w:tabs>
        <w:tab w:val="clear" w:pos="7200"/>
        <w:tab w:val="right" w:pos="7088"/>
      </w:tabs>
    </w:pPr>
    <w:r>
      <w:rPr>
        <w:rStyle w:val="PageNumber"/>
      </w:rPr>
      <w:tab/>
    </w:r>
    <w:r>
      <w:rPr>
        <w:rStyle w:val="PageNumber"/>
        <w:i/>
      </w:rPr>
      <w:tab/>
    </w:r>
    <w:r w:rsidR="00D10E22">
      <w:rPr>
        <w:i/>
      </w:rPr>
      <w:fldChar w:fldCharType="begin"/>
    </w:r>
    <w:r>
      <w:rPr>
        <w:i/>
      </w:rPr>
      <w:instrText xml:space="preserve"> MACROBUTTON NoMacro </w:instrText>
    </w:r>
    <w:r w:rsidR="000365A3">
      <w:rPr>
        <w:i/>
      </w:rPr>
      <w:instrText xml:space="preserve">F.M.M. Sousa </w:instrText>
    </w:r>
    <w:r>
      <w:rPr>
        <w:i/>
      </w:rPr>
      <w:instrText>et al.</w:instrText>
    </w:r>
    <w:r w:rsidR="00D10E22">
      <w:rPr>
        <w:i/>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DE6CA" w14:textId="67B85F42" w:rsidR="00DD3D9E" w:rsidRDefault="000365A3" w:rsidP="000365A3">
    <w:pPr>
      <w:pStyle w:val="Header"/>
      <w:tabs>
        <w:tab w:val="clear" w:pos="7200"/>
        <w:tab w:val="right" w:pos="7088"/>
      </w:tabs>
      <w:rPr>
        <w:sz w:val="24"/>
      </w:rPr>
    </w:pPr>
    <w:r>
      <w:rPr>
        <w:i/>
      </w:rPr>
      <w:t xml:space="preserve">DAF Turbidity Removal Dynamics Employing  </w:t>
    </w:r>
    <w:r w:rsidR="00706E30">
      <w:rPr>
        <w:i/>
      </w:rPr>
      <w:t>LSTM</w:t>
    </w:r>
    <w:r>
      <w:rPr>
        <w:i/>
      </w:rPr>
      <w:t xml:space="preserve"> Networks with Monte Carlo Dropout</w:t>
    </w:r>
    <w:r w:rsidR="00DD3D9E">
      <w:rPr>
        <w:rStyle w:val="PageNumber"/>
        <w:sz w:val="24"/>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DE6CB" w14:textId="77777777" w:rsidR="00F06842" w:rsidRPr="003B50B5" w:rsidRDefault="00F06842" w:rsidP="00F06842">
    <w:pPr>
      <w:pStyle w:val="ElsevierBodyTextCentredNospace"/>
      <w:jc w:val="left"/>
      <w:rPr>
        <w:noProof/>
        <w:sz w:val="18"/>
        <w:szCs w:val="18"/>
      </w:rPr>
    </w:pPr>
    <w:r w:rsidRPr="0068162C">
      <w:rPr>
        <w:color w:val="auto"/>
        <w:sz w:val="18"/>
        <w:szCs w:val="18"/>
      </w:rPr>
      <w:t xml:space="preserve">Flavio Manenti, Gintaras V. </w:t>
    </w:r>
    <w:proofErr w:type="spellStart"/>
    <w:r w:rsidRPr="0068162C">
      <w:rPr>
        <w:color w:val="auto"/>
        <w:sz w:val="18"/>
        <w:szCs w:val="18"/>
      </w:rPr>
      <w:t>Reklaitis</w:t>
    </w:r>
    <w:proofErr w:type="spellEnd"/>
    <w:r w:rsidRPr="0068162C">
      <w:rPr>
        <w:color w:val="auto"/>
        <w:sz w:val="18"/>
        <w:szCs w:val="18"/>
      </w:rPr>
      <w:t xml:space="preserve"> (Eds.),</w:t>
    </w:r>
    <w:r>
      <w:rPr>
        <w:color w:val="auto"/>
      </w:rPr>
      <w:t xml:space="preserve"> </w:t>
    </w:r>
    <w:r w:rsidRPr="003B50B5">
      <w:rPr>
        <w:noProof/>
        <w:sz w:val="18"/>
        <w:szCs w:val="18"/>
      </w:rPr>
      <w:t xml:space="preserve">Proceedings </w:t>
    </w:r>
    <w:r>
      <w:rPr>
        <w:noProof/>
        <w:sz w:val="18"/>
        <w:szCs w:val="18"/>
      </w:rPr>
      <w:t>o</w:t>
    </w:r>
    <w:r w:rsidRPr="003B50B5">
      <w:rPr>
        <w:noProof/>
        <w:sz w:val="18"/>
        <w:szCs w:val="18"/>
      </w:rPr>
      <w:t xml:space="preserve">f </w:t>
    </w:r>
    <w:r w:rsidRPr="00F06842">
      <w:rPr>
        <w:noProof/>
        <w:sz w:val="18"/>
        <w:szCs w:val="18"/>
      </w:rPr>
      <w:t xml:space="preserve">the </w:t>
    </w:r>
    <w:r w:rsidRPr="00F06842">
      <w:rPr>
        <w:rStyle w:val="underline1"/>
        <w:sz w:val="18"/>
        <w:szCs w:val="18"/>
        <w:u w:val="none"/>
      </w:rPr>
      <w:t>34</w:t>
    </w:r>
    <w:r w:rsidRPr="00F06842">
      <w:rPr>
        <w:rStyle w:val="underline1"/>
        <w:sz w:val="18"/>
        <w:szCs w:val="18"/>
        <w:u w:val="none"/>
        <w:vertAlign w:val="superscript"/>
      </w:rPr>
      <w:t>th</w:t>
    </w:r>
    <w:r w:rsidRPr="00F06842">
      <w:rPr>
        <w:rStyle w:val="underline1"/>
        <w:sz w:val="18"/>
        <w:szCs w:val="18"/>
        <w:u w:val="none"/>
      </w:rPr>
      <w:t xml:space="preserve"> European Symposium on Computer Aided Process Engineering / 15</w:t>
    </w:r>
    <w:r w:rsidRPr="00F06842">
      <w:rPr>
        <w:rStyle w:val="underline1"/>
        <w:sz w:val="18"/>
        <w:szCs w:val="18"/>
        <w:u w:val="none"/>
        <w:vertAlign w:val="superscript"/>
      </w:rPr>
      <w:t>th</w:t>
    </w:r>
    <w:r w:rsidRPr="00F06842">
      <w:rPr>
        <w:rStyle w:val="underline1"/>
        <w:sz w:val="18"/>
        <w:szCs w:val="18"/>
        <w:u w:val="none"/>
      </w:rPr>
      <w:t xml:space="preserve"> International Symposium on Process Systems Engineerin</w:t>
    </w:r>
    <w:r w:rsidRPr="003B50B5">
      <w:rPr>
        <w:rStyle w:val="underline1"/>
        <w:sz w:val="18"/>
        <w:szCs w:val="18"/>
      </w:rPr>
      <w:t>g</w:t>
    </w:r>
    <w:r w:rsidRPr="003B50B5">
      <w:rPr>
        <w:noProof/>
        <w:sz w:val="18"/>
        <w:szCs w:val="18"/>
      </w:rPr>
      <w:t xml:space="preserve"> (ESCAPE34/PSE</w:t>
    </w:r>
    <w:r>
      <w:rPr>
        <w:noProof/>
        <w:sz w:val="18"/>
        <w:szCs w:val="18"/>
      </w:rPr>
      <w:t>24</w:t>
    </w:r>
    <w:r w:rsidRPr="003B50B5">
      <w:rPr>
        <w:noProof/>
        <w:sz w:val="18"/>
        <w:szCs w:val="18"/>
      </w:rPr>
      <w:t xml:space="preserve">), June </w:t>
    </w:r>
    <w:r>
      <w:rPr>
        <w:noProof/>
        <w:sz w:val="18"/>
        <w:szCs w:val="18"/>
      </w:rPr>
      <w:t>2-6</w:t>
    </w:r>
    <w:r w:rsidRPr="003B50B5">
      <w:rPr>
        <w:noProof/>
        <w:sz w:val="18"/>
        <w:szCs w:val="18"/>
      </w:rPr>
      <w:t>, 2024,</w:t>
    </w:r>
    <w:r w:rsidRPr="003B50B5">
      <w:rPr>
        <w:sz w:val="18"/>
        <w:szCs w:val="18"/>
      </w:rPr>
      <w:t xml:space="preserve"> Florence</w:t>
    </w:r>
    <w:r w:rsidRPr="003B50B5">
      <w:rPr>
        <w:noProof/>
        <w:sz w:val="18"/>
        <w:szCs w:val="18"/>
      </w:rPr>
      <w:t>, Italy</w:t>
    </w:r>
  </w:p>
  <w:p w14:paraId="144DE6CC" w14:textId="77777777" w:rsidR="00DD3D9E" w:rsidRDefault="00F06842" w:rsidP="00F06842">
    <w:pPr>
      <w:tabs>
        <w:tab w:val="right" w:pos="7086"/>
      </w:tabs>
    </w:pPr>
    <w:r w:rsidRPr="001E6A29">
      <w:rPr>
        <w:sz w:val="18"/>
        <w:szCs w:val="18"/>
      </w:rPr>
      <w:t>© 202</w:t>
    </w:r>
    <w:r>
      <w:rPr>
        <w:sz w:val="18"/>
        <w:szCs w:val="18"/>
      </w:rPr>
      <w:t>4</w:t>
    </w:r>
    <w:r w:rsidRPr="001E6A29">
      <w:rPr>
        <w:sz w:val="18"/>
        <w:szCs w:val="18"/>
      </w:rPr>
      <w:t xml:space="preserve"> Elsevier B.V. All rights reserved.</w:t>
    </w:r>
    <w:r w:rsidR="00DD3D9E">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B178C"/>
    <w:multiLevelType w:val="multilevel"/>
    <w:tmpl w:val="A2DC3ADE"/>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1" w15:restartNumberingAfterBreak="0">
    <w:nsid w:val="18314075"/>
    <w:multiLevelType w:val="hybridMultilevel"/>
    <w:tmpl w:val="4AFE6E5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A2E0393"/>
    <w:multiLevelType w:val="multilevel"/>
    <w:tmpl w:val="77CA1008"/>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3" w15:restartNumberingAfterBreak="0">
    <w:nsid w:val="1D0C7A89"/>
    <w:multiLevelType w:val="singleLevel"/>
    <w:tmpl w:val="3814B02C"/>
    <w:lvl w:ilvl="0">
      <w:start w:val="1"/>
      <w:numFmt w:val="decimal"/>
      <w:lvlText w:val="[%1]"/>
      <w:lvlJc w:val="left"/>
      <w:pPr>
        <w:tabs>
          <w:tab w:val="num" w:pos="360"/>
        </w:tabs>
        <w:ind w:left="312" w:hanging="312"/>
      </w:pPr>
    </w:lvl>
  </w:abstractNum>
  <w:abstractNum w:abstractNumId="4" w15:restartNumberingAfterBreak="0">
    <w:nsid w:val="241C6CF0"/>
    <w:multiLevelType w:val="multilevel"/>
    <w:tmpl w:val="F490D9D6"/>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5" w15:restartNumberingAfterBreak="0">
    <w:nsid w:val="2438217E"/>
    <w:multiLevelType w:val="multilevel"/>
    <w:tmpl w:val="B3242232"/>
    <w:lvl w:ilvl="0">
      <w:start w:val="1"/>
      <w:numFmt w:val="decimal"/>
      <w:pStyle w:val="Els-Chapterno"/>
      <w:suff w:val="space"/>
      <w:lvlText w:val="Chapter %1"/>
      <w:lvlJc w:val="left"/>
      <w:pPr>
        <w:ind w:left="0" w:firstLine="0"/>
      </w:pPr>
      <w:rPr>
        <w:rFonts w:hint="default"/>
      </w:rPr>
    </w:lvl>
    <w:lvl w:ilvl="1">
      <w:start w:val="1"/>
      <w:numFmt w:val="decimal"/>
      <w:pStyle w:val="Els-1storder-head"/>
      <w:suff w:val="space"/>
      <w:lvlText w:val="%2."/>
      <w:lvlJc w:val="left"/>
      <w:pPr>
        <w:ind w:left="2268" w:firstLine="0"/>
      </w:pPr>
      <w:rPr>
        <w:rFonts w:hint="default"/>
      </w:rPr>
    </w:lvl>
    <w:lvl w:ilvl="2">
      <w:start w:val="1"/>
      <w:numFmt w:val="decimal"/>
      <w:pStyle w:val="Els-2ndorder-head"/>
      <w:suff w:val="space"/>
      <w:lvlText w:val="%2.%3."/>
      <w:lvlJc w:val="left"/>
      <w:pPr>
        <w:ind w:left="0" w:firstLine="0"/>
      </w:pPr>
      <w:rPr>
        <w:rFonts w:hint="default"/>
      </w:rPr>
    </w:lvl>
    <w:lvl w:ilvl="3">
      <w:start w:val="1"/>
      <w:numFmt w:val="decimal"/>
      <w:pStyle w:val="Els-3rdorder-head"/>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6" w15:restartNumberingAfterBreak="0">
    <w:nsid w:val="25486B6C"/>
    <w:multiLevelType w:val="singleLevel"/>
    <w:tmpl w:val="FE1C3F06"/>
    <w:lvl w:ilvl="0">
      <w:start w:val="1"/>
      <w:numFmt w:val="decimal"/>
      <w:lvlText w:val="[%1]"/>
      <w:lvlJc w:val="left"/>
      <w:pPr>
        <w:tabs>
          <w:tab w:val="num" w:pos="360"/>
        </w:tabs>
        <w:ind w:left="312" w:hanging="312"/>
      </w:pPr>
    </w:lvl>
  </w:abstractNum>
  <w:abstractNum w:abstractNumId="7" w15:restartNumberingAfterBreak="0">
    <w:nsid w:val="29322B9F"/>
    <w:multiLevelType w:val="multilevel"/>
    <w:tmpl w:val="C5F4A82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8" w15:restartNumberingAfterBreak="0">
    <w:nsid w:val="29CF28D2"/>
    <w:multiLevelType w:val="hybridMultilevel"/>
    <w:tmpl w:val="F5A09368"/>
    <w:lvl w:ilvl="0" w:tplc="4BEAD55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AB1025D"/>
    <w:multiLevelType w:val="hybridMultilevel"/>
    <w:tmpl w:val="3DD8E7C4"/>
    <w:lvl w:ilvl="0" w:tplc="0BECA5BC">
      <w:start w:val="1"/>
      <w:numFmt w:val="decimal"/>
      <w:pStyle w:val="Els-reference"/>
      <w:lvlText w:val="%1."/>
      <w:lvlJc w:val="right"/>
      <w:pPr>
        <w:tabs>
          <w:tab w:val="num" w:pos="480"/>
        </w:tabs>
        <w:ind w:left="480" w:hanging="96"/>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4E652E1E"/>
    <w:multiLevelType w:val="hybridMultilevel"/>
    <w:tmpl w:val="6F0EF366"/>
    <w:lvl w:ilvl="0" w:tplc="FF16902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50AA62CA"/>
    <w:multiLevelType w:val="hybridMultilevel"/>
    <w:tmpl w:val="AB36EAAA"/>
    <w:lvl w:ilvl="0" w:tplc="A0824566">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27E7170"/>
    <w:multiLevelType w:val="multilevel"/>
    <w:tmpl w:val="596AD3C4"/>
    <w:lvl w:ilvl="0">
      <w:start w:val="1"/>
      <w:numFmt w:val="decimal"/>
      <w:lvlText w:val="%1."/>
      <w:lvlJc w:val="left"/>
      <w:pPr>
        <w:tabs>
          <w:tab w:val="num" w:pos="360"/>
        </w:tabs>
        <w:ind w:left="240" w:hanging="240"/>
      </w:pPr>
    </w:lvl>
    <w:lvl w:ilvl="1">
      <w:start w:val="1"/>
      <w:numFmt w:val="decimal"/>
      <w:lvlText w:val="%1.%2."/>
      <w:lvlJc w:val="left"/>
      <w:pPr>
        <w:tabs>
          <w:tab w:val="num" w:pos="600"/>
        </w:tabs>
        <w:ind w:left="480" w:hanging="240"/>
      </w:pPr>
    </w:lvl>
    <w:lvl w:ilvl="2">
      <w:start w:val="1"/>
      <w:numFmt w:val="decimal"/>
      <w:lvlText w:val="%1.%2.%3."/>
      <w:lvlJc w:val="left"/>
      <w:pPr>
        <w:tabs>
          <w:tab w:val="num" w:pos="840"/>
        </w:tabs>
        <w:ind w:left="720" w:hanging="240"/>
      </w:pPr>
    </w:lvl>
    <w:lvl w:ilvl="3">
      <w:start w:val="1"/>
      <w:numFmt w:val="decimal"/>
      <w:lvlText w:val="%1.%2.%3.%4."/>
      <w:lvlJc w:val="left"/>
      <w:pPr>
        <w:tabs>
          <w:tab w:val="num" w:pos="1080"/>
        </w:tabs>
        <w:ind w:left="960" w:hanging="240"/>
      </w:pPr>
    </w:lvl>
    <w:lvl w:ilvl="4">
      <w:start w:val="1"/>
      <w:numFmt w:val="decimal"/>
      <w:lvlText w:val="%1.%2.%3.%4.%5."/>
      <w:lvlJc w:val="left"/>
      <w:pPr>
        <w:tabs>
          <w:tab w:val="num" w:pos="1320"/>
        </w:tabs>
        <w:ind w:left="1200" w:hanging="240"/>
      </w:pPr>
    </w:lvl>
    <w:lvl w:ilvl="5">
      <w:start w:val="1"/>
      <w:numFmt w:val="decimal"/>
      <w:lvlText w:val="%1.%2.%3.%4.%5.%6."/>
      <w:lvlJc w:val="left"/>
      <w:pPr>
        <w:tabs>
          <w:tab w:val="num" w:pos="1560"/>
        </w:tabs>
        <w:ind w:left="1440" w:hanging="240"/>
      </w:pPr>
    </w:lvl>
    <w:lvl w:ilvl="6">
      <w:start w:val="1"/>
      <w:numFmt w:val="decimal"/>
      <w:lvlText w:val="%1.%2.%3.%4.%5.%6.%7."/>
      <w:lvlJc w:val="left"/>
      <w:pPr>
        <w:tabs>
          <w:tab w:val="num" w:pos="1800"/>
        </w:tabs>
        <w:ind w:left="1680" w:hanging="240"/>
      </w:pPr>
    </w:lvl>
    <w:lvl w:ilvl="7">
      <w:start w:val="1"/>
      <w:numFmt w:val="decimal"/>
      <w:lvlText w:val="%1.%2.%3.%4.%5.%6.%7.%8."/>
      <w:lvlJc w:val="left"/>
      <w:pPr>
        <w:tabs>
          <w:tab w:val="num" w:pos="2040"/>
        </w:tabs>
        <w:ind w:left="1920" w:hanging="240"/>
      </w:pPr>
    </w:lvl>
    <w:lvl w:ilvl="8">
      <w:start w:val="1"/>
      <w:numFmt w:val="decimal"/>
      <w:lvlText w:val="%1.%2.%3.%4.%5.%6.%7.%8.%9."/>
      <w:lvlJc w:val="left"/>
      <w:pPr>
        <w:tabs>
          <w:tab w:val="num" w:pos="2280"/>
        </w:tabs>
        <w:ind w:left="2160" w:hanging="240"/>
      </w:pPr>
    </w:lvl>
  </w:abstractNum>
  <w:abstractNum w:abstractNumId="13"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4" w15:restartNumberingAfterBreak="0">
    <w:nsid w:val="5E827A20"/>
    <w:multiLevelType w:val="multilevel"/>
    <w:tmpl w:val="3170006C"/>
    <w:lvl w:ilvl="0">
      <w:start w:val="1"/>
      <w:numFmt w:val="upperLetter"/>
      <w:suff w:val="nothing"/>
      <w:lvlText w:val="Appendix %1. "/>
      <w:lvlJc w:val="left"/>
      <w:pPr>
        <w:ind w:left="0" w:firstLine="0"/>
      </w:pPr>
      <w:rPr>
        <w:b/>
        <w:i w:val="0"/>
      </w:rPr>
    </w:lvl>
    <w:lvl w:ilvl="1">
      <w:start w:val="1"/>
      <w:numFmt w:val="decimal"/>
      <w:suff w:val="nothing"/>
      <w:lvlText w:val="%1.%2. "/>
      <w:lvlJc w:val="left"/>
      <w:pPr>
        <w:ind w:left="0" w:firstLine="0"/>
      </w:pPr>
      <w:rPr>
        <w:rFonts w:ascii="Times New Roman" w:hAnsi="Times New Roman" w:hint="default"/>
        <w:b w:val="0"/>
        <w:i/>
        <w:sz w:val="20"/>
      </w:rPr>
    </w:lvl>
    <w:lvl w:ilvl="2">
      <w:start w:val="1"/>
      <w:numFmt w:val="none"/>
      <w:lvlText w:val=""/>
      <w:lvlJc w:val="left"/>
      <w:pPr>
        <w:tabs>
          <w:tab w:val="num" w:pos="360"/>
        </w:tabs>
        <w:ind w:left="0" w:firstLine="0"/>
      </w:pPr>
    </w:lvl>
    <w:lvl w:ilvl="3">
      <w:start w:val="1"/>
      <w:numFmt w:val="none"/>
      <w:lvlText w:val=""/>
      <w:lvlJc w:val="right"/>
      <w:pPr>
        <w:tabs>
          <w:tab w:val="num" w:pos="360"/>
        </w:tabs>
        <w:ind w:left="0" w:firstLine="0"/>
      </w:pPr>
    </w:lvl>
    <w:lvl w:ilvl="4">
      <w:start w:val="1"/>
      <w:numFmt w:val="none"/>
      <w:lvlText w:val=""/>
      <w:lvlJc w:val="left"/>
      <w:pPr>
        <w:tabs>
          <w:tab w:val="num" w:pos="360"/>
        </w:tabs>
        <w:ind w:left="0" w:firstLine="0"/>
      </w:pPr>
    </w:lvl>
    <w:lvl w:ilvl="5">
      <w:start w:val="1"/>
      <w:numFmt w:val="none"/>
      <w:lvlText w:val=""/>
      <w:lvlJc w:val="left"/>
      <w:pPr>
        <w:tabs>
          <w:tab w:val="num" w:pos="360"/>
        </w:tabs>
        <w:ind w:left="0" w:firstLine="0"/>
      </w:pPr>
    </w:lvl>
    <w:lvl w:ilvl="6">
      <w:start w:val="1"/>
      <w:numFmt w:val="none"/>
      <w:lvlText w:val=""/>
      <w:lvlJc w:val="left"/>
      <w:pPr>
        <w:tabs>
          <w:tab w:val="num" w:pos="360"/>
        </w:tabs>
        <w:ind w:left="0" w:firstLine="0"/>
      </w:pPr>
    </w:lvl>
    <w:lvl w:ilvl="7">
      <w:start w:val="1"/>
      <w:numFmt w:val="none"/>
      <w:lvlText w:val=""/>
      <w:lvlJc w:val="left"/>
      <w:pPr>
        <w:tabs>
          <w:tab w:val="num" w:pos="360"/>
        </w:tabs>
        <w:ind w:left="0" w:firstLine="0"/>
      </w:pPr>
    </w:lvl>
    <w:lvl w:ilvl="8">
      <w:start w:val="1"/>
      <w:numFmt w:val="none"/>
      <w:lvlText w:val=""/>
      <w:lvlJc w:val="left"/>
      <w:pPr>
        <w:tabs>
          <w:tab w:val="num" w:pos="360"/>
        </w:tabs>
        <w:ind w:left="0" w:firstLine="0"/>
      </w:pPr>
    </w:lvl>
  </w:abstractNum>
  <w:abstractNum w:abstractNumId="15" w15:restartNumberingAfterBreak="0">
    <w:nsid w:val="70535D76"/>
    <w:multiLevelType w:val="multilevel"/>
    <w:tmpl w:val="D480ADB0"/>
    <w:lvl w:ilvl="0">
      <w:start w:val="1"/>
      <w:numFmt w:val="bulle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hint="default"/>
      </w:rPr>
    </w:lvl>
    <w:lvl w:ilvl="4">
      <w:start w:val="1"/>
      <w:numFmt w:val="none"/>
      <w:lvlText w:val=""/>
      <w:lvlJc w:val="left"/>
      <w:pPr>
        <w:tabs>
          <w:tab w:val="num" w:pos="1320"/>
        </w:tabs>
        <w:ind w:left="1200" w:hanging="240"/>
      </w:pPr>
      <w:rPr>
        <w:rFonts w:hint="default"/>
      </w:rPr>
    </w:lvl>
    <w:lvl w:ilvl="5">
      <w:start w:val="1"/>
      <w:numFmt w:val="none"/>
      <w:lvlText w:val=""/>
      <w:lvlJc w:val="left"/>
      <w:pPr>
        <w:tabs>
          <w:tab w:val="num" w:pos="1560"/>
        </w:tabs>
        <w:ind w:left="1440" w:hanging="240"/>
      </w:pPr>
      <w:rPr>
        <w:rFonts w:hint="default"/>
      </w:rPr>
    </w:lvl>
    <w:lvl w:ilvl="6">
      <w:start w:val="1"/>
      <w:numFmt w:val="none"/>
      <w:lvlText w:val=""/>
      <w:lvlJc w:val="left"/>
      <w:pPr>
        <w:tabs>
          <w:tab w:val="num" w:pos="1800"/>
        </w:tabs>
        <w:ind w:left="1680" w:hanging="240"/>
      </w:pPr>
      <w:rPr>
        <w:rFonts w:hint="default"/>
      </w:rPr>
    </w:lvl>
    <w:lvl w:ilvl="7">
      <w:start w:val="1"/>
      <w:numFmt w:val="none"/>
      <w:lvlText w:val=""/>
      <w:lvlJc w:val="left"/>
      <w:pPr>
        <w:tabs>
          <w:tab w:val="num" w:pos="2040"/>
        </w:tabs>
        <w:ind w:left="1920" w:hanging="240"/>
      </w:pPr>
      <w:rPr>
        <w:rFonts w:hint="default"/>
      </w:rPr>
    </w:lvl>
    <w:lvl w:ilvl="8">
      <w:start w:val="1"/>
      <w:numFmt w:val="none"/>
      <w:lvlText w:val=""/>
      <w:lvlJc w:val="left"/>
      <w:pPr>
        <w:tabs>
          <w:tab w:val="num" w:pos="2280"/>
        </w:tabs>
        <w:ind w:left="2160" w:hanging="240"/>
      </w:pPr>
      <w:rPr>
        <w:rFonts w:hint="default"/>
      </w:rPr>
    </w:lvl>
  </w:abstractNum>
  <w:abstractNum w:abstractNumId="16" w15:restartNumberingAfterBreak="0">
    <w:nsid w:val="752849CB"/>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79157F02"/>
    <w:multiLevelType w:val="hybridMultilevel"/>
    <w:tmpl w:val="4AFE6E5A"/>
    <w:lvl w:ilvl="0" w:tplc="B474648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632910568">
    <w:abstractNumId w:val="13"/>
  </w:num>
  <w:num w:numId="2" w16cid:durableId="47382885">
    <w:abstractNumId w:val="13"/>
  </w:num>
  <w:num w:numId="3" w16cid:durableId="967853731">
    <w:abstractNumId w:val="13"/>
  </w:num>
  <w:num w:numId="4" w16cid:durableId="1739282265">
    <w:abstractNumId w:val="13"/>
  </w:num>
  <w:num w:numId="5" w16cid:durableId="698892343">
    <w:abstractNumId w:val="0"/>
  </w:num>
  <w:num w:numId="6" w16cid:durableId="1660883641">
    <w:abstractNumId w:val="7"/>
  </w:num>
  <w:num w:numId="7" w16cid:durableId="1863349795">
    <w:abstractNumId w:val="14"/>
  </w:num>
  <w:num w:numId="8" w16cid:durableId="1750734252">
    <w:abstractNumId w:val="2"/>
  </w:num>
  <w:num w:numId="9" w16cid:durableId="203061615">
    <w:abstractNumId w:val="12"/>
  </w:num>
  <w:num w:numId="10" w16cid:durableId="1478497114">
    <w:abstractNumId w:val="16"/>
  </w:num>
  <w:num w:numId="11" w16cid:durableId="1896693444">
    <w:abstractNumId w:val="15"/>
  </w:num>
  <w:num w:numId="12" w16cid:durableId="774787662">
    <w:abstractNumId w:val="6"/>
  </w:num>
  <w:num w:numId="13" w16cid:durableId="1525900646">
    <w:abstractNumId w:val="10"/>
  </w:num>
  <w:num w:numId="14" w16cid:durableId="1455515963">
    <w:abstractNumId w:val="3"/>
  </w:num>
  <w:num w:numId="15" w16cid:durableId="446657998">
    <w:abstractNumId w:val="9"/>
  </w:num>
  <w:num w:numId="16" w16cid:durableId="322592235">
    <w:abstractNumId w:val="4"/>
  </w:num>
  <w:num w:numId="17" w16cid:durableId="596719075">
    <w:abstractNumId w:val="5"/>
  </w:num>
  <w:num w:numId="18" w16cid:durableId="886648604">
    <w:abstractNumId w:val="11"/>
  </w:num>
  <w:num w:numId="19" w16cid:durableId="854880791">
    <w:abstractNumId w:val="8"/>
  </w:num>
  <w:num w:numId="20" w16cid:durableId="566259204">
    <w:abstractNumId w:val="17"/>
  </w:num>
  <w:num w:numId="21" w16cid:durableId="1188389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UzMTIxNjI0MDEytjBU0lEKTi0uzszPAykwqgUAkybBGywAAAA="/>
  </w:docVars>
  <w:rsids>
    <w:rsidRoot w:val="00B63237"/>
    <w:rsid w:val="00014BD9"/>
    <w:rsid w:val="00033754"/>
    <w:rsid w:val="00035153"/>
    <w:rsid w:val="000365A3"/>
    <w:rsid w:val="000C043C"/>
    <w:rsid w:val="000D0CE0"/>
    <w:rsid w:val="000D2EB1"/>
    <w:rsid w:val="000D3D9B"/>
    <w:rsid w:val="000F331A"/>
    <w:rsid w:val="000F5D9E"/>
    <w:rsid w:val="000F735E"/>
    <w:rsid w:val="001223B1"/>
    <w:rsid w:val="00137591"/>
    <w:rsid w:val="00137E7C"/>
    <w:rsid w:val="00153721"/>
    <w:rsid w:val="0016032F"/>
    <w:rsid w:val="00174A2D"/>
    <w:rsid w:val="001879F6"/>
    <w:rsid w:val="001A3AAF"/>
    <w:rsid w:val="001A709A"/>
    <w:rsid w:val="001C0148"/>
    <w:rsid w:val="001C1AFC"/>
    <w:rsid w:val="001C757E"/>
    <w:rsid w:val="001D0F38"/>
    <w:rsid w:val="001F05FD"/>
    <w:rsid w:val="0020390F"/>
    <w:rsid w:val="00210BE4"/>
    <w:rsid w:val="00224AAD"/>
    <w:rsid w:val="00264926"/>
    <w:rsid w:val="00265CD4"/>
    <w:rsid w:val="00282EA1"/>
    <w:rsid w:val="002D6B2E"/>
    <w:rsid w:val="002E5B73"/>
    <w:rsid w:val="002F2567"/>
    <w:rsid w:val="00315BE5"/>
    <w:rsid w:val="0032626F"/>
    <w:rsid w:val="0035358E"/>
    <w:rsid w:val="00356B2F"/>
    <w:rsid w:val="00392E88"/>
    <w:rsid w:val="003B04F5"/>
    <w:rsid w:val="003B7974"/>
    <w:rsid w:val="003C5073"/>
    <w:rsid w:val="003C7653"/>
    <w:rsid w:val="003D1582"/>
    <w:rsid w:val="003D7E4C"/>
    <w:rsid w:val="003E10C7"/>
    <w:rsid w:val="003E333C"/>
    <w:rsid w:val="003E41C2"/>
    <w:rsid w:val="004072DE"/>
    <w:rsid w:val="00415C84"/>
    <w:rsid w:val="00473838"/>
    <w:rsid w:val="0049772C"/>
    <w:rsid w:val="004C1614"/>
    <w:rsid w:val="004C45E5"/>
    <w:rsid w:val="00534BCF"/>
    <w:rsid w:val="0053663B"/>
    <w:rsid w:val="00552A5D"/>
    <w:rsid w:val="00552EEB"/>
    <w:rsid w:val="005923BF"/>
    <w:rsid w:val="00596DC1"/>
    <w:rsid w:val="005B0932"/>
    <w:rsid w:val="005B18D5"/>
    <w:rsid w:val="005D09C7"/>
    <w:rsid w:val="005D3F14"/>
    <w:rsid w:val="005D4321"/>
    <w:rsid w:val="0060519A"/>
    <w:rsid w:val="00623769"/>
    <w:rsid w:val="00627E0F"/>
    <w:rsid w:val="00630704"/>
    <w:rsid w:val="0068521D"/>
    <w:rsid w:val="00695867"/>
    <w:rsid w:val="006A2DBA"/>
    <w:rsid w:val="006A69BF"/>
    <w:rsid w:val="006F5C57"/>
    <w:rsid w:val="007010A1"/>
    <w:rsid w:val="00706E30"/>
    <w:rsid w:val="00711DF4"/>
    <w:rsid w:val="007435C3"/>
    <w:rsid w:val="00754CE5"/>
    <w:rsid w:val="00775003"/>
    <w:rsid w:val="007D70A1"/>
    <w:rsid w:val="00800DA7"/>
    <w:rsid w:val="00806FCC"/>
    <w:rsid w:val="00812F11"/>
    <w:rsid w:val="008132E8"/>
    <w:rsid w:val="00823407"/>
    <w:rsid w:val="00842A00"/>
    <w:rsid w:val="00846307"/>
    <w:rsid w:val="008B0184"/>
    <w:rsid w:val="008C5D02"/>
    <w:rsid w:val="008C7D92"/>
    <w:rsid w:val="008D1229"/>
    <w:rsid w:val="008D2649"/>
    <w:rsid w:val="008D2721"/>
    <w:rsid w:val="008E500F"/>
    <w:rsid w:val="0090568D"/>
    <w:rsid w:val="009061C4"/>
    <w:rsid w:val="009125C9"/>
    <w:rsid w:val="00913879"/>
    <w:rsid w:val="00917661"/>
    <w:rsid w:val="009202DD"/>
    <w:rsid w:val="00935B0E"/>
    <w:rsid w:val="00950D24"/>
    <w:rsid w:val="00970E5D"/>
    <w:rsid w:val="009749DA"/>
    <w:rsid w:val="00976EB1"/>
    <w:rsid w:val="0097701C"/>
    <w:rsid w:val="00980A65"/>
    <w:rsid w:val="009A4D20"/>
    <w:rsid w:val="009C0884"/>
    <w:rsid w:val="009D7D23"/>
    <w:rsid w:val="00A04C17"/>
    <w:rsid w:val="00A240D6"/>
    <w:rsid w:val="00A2495A"/>
    <w:rsid w:val="00A25E70"/>
    <w:rsid w:val="00A33765"/>
    <w:rsid w:val="00A63269"/>
    <w:rsid w:val="00A74E80"/>
    <w:rsid w:val="00A85918"/>
    <w:rsid w:val="00A92377"/>
    <w:rsid w:val="00AB29ED"/>
    <w:rsid w:val="00AC67DB"/>
    <w:rsid w:val="00AD0BAD"/>
    <w:rsid w:val="00AE15CE"/>
    <w:rsid w:val="00AE4BD8"/>
    <w:rsid w:val="00B1464D"/>
    <w:rsid w:val="00B2326E"/>
    <w:rsid w:val="00B32A00"/>
    <w:rsid w:val="00B354C1"/>
    <w:rsid w:val="00B4388F"/>
    <w:rsid w:val="00B52036"/>
    <w:rsid w:val="00B54E59"/>
    <w:rsid w:val="00B63237"/>
    <w:rsid w:val="00BC0064"/>
    <w:rsid w:val="00BD27F5"/>
    <w:rsid w:val="00BF1B4A"/>
    <w:rsid w:val="00C221DA"/>
    <w:rsid w:val="00C44F94"/>
    <w:rsid w:val="00C638AE"/>
    <w:rsid w:val="00C64C97"/>
    <w:rsid w:val="00C860FE"/>
    <w:rsid w:val="00C872AF"/>
    <w:rsid w:val="00C960DC"/>
    <w:rsid w:val="00CC5825"/>
    <w:rsid w:val="00CD7E3E"/>
    <w:rsid w:val="00CF1DBC"/>
    <w:rsid w:val="00D02C75"/>
    <w:rsid w:val="00D10E22"/>
    <w:rsid w:val="00D13D2C"/>
    <w:rsid w:val="00D17AF0"/>
    <w:rsid w:val="00D509FE"/>
    <w:rsid w:val="00D62FDC"/>
    <w:rsid w:val="00D67860"/>
    <w:rsid w:val="00DC19C6"/>
    <w:rsid w:val="00DC2F94"/>
    <w:rsid w:val="00DC467C"/>
    <w:rsid w:val="00DD24CE"/>
    <w:rsid w:val="00DD3D9E"/>
    <w:rsid w:val="00DD7908"/>
    <w:rsid w:val="00DE6A83"/>
    <w:rsid w:val="00E33292"/>
    <w:rsid w:val="00E431CC"/>
    <w:rsid w:val="00E43872"/>
    <w:rsid w:val="00E562A9"/>
    <w:rsid w:val="00E82297"/>
    <w:rsid w:val="00E83068"/>
    <w:rsid w:val="00EC2465"/>
    <w:rsid w:val="00EF39FD"/>
    <w:rsid w:val="00F06842"/>
    <w:rsid w:val="00F07769"/>
    <w:rsid w:val="00F107FD"/>
    <w:rsid w:val="00F222F4"/>
    <w:rsid w:val="00F35496"/>
    <w:rsid w:val="00F4733B"/>
    <w:rsid w:val="00F537D4"/>
    <w:rsid w:val="00F56428"/>
    <w:rsid w:val="00F711B8"/>
    <w:rsid w:val="00F94304"/>
    <w:rsid w:val="00FB64A8"/>
    <w:rsid w:val="00FD57B9"/>
    <w:rsid w:val="00FD70D7"/>
    <w:rsid w:val="00FF2C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44DE67F"/>
  <w15:docId w15:val="{457F02C5-EE85-4DD4-B4DE-F98A56FD3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B0184"/>
    <w:rPr>
      <w:lang w:eastAsia="en-US"/>
    </w:rPr>
  </w:style>
  <w:style w:type="paragraph" w:styleId="Heading3">
    <w:name w:val="heading 3"/>
    <w:basedOn w:val="Normal"/>
    <w:next w:val="Normal"/>
    <w:qFormat/>
    <w:rsid w:val="008B0184"/>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Els-caption"/>
    <w:next w:val="Els-caption"/>
    <w:qFormat/>
    <w:rsid w:val="008B0184"/>
  </w:style>
  <w:style w:type="paragraph" w:customStyle="1" w:styleId="Els-caption">
    <w:name w:val="Els-caption"/>
    <w:rsid w:val="008B0184"/>
    <w:pPr>
      <w:keepLines/>
      <w:spacing w:before="100" w:after="120"/>
    </w:pPr>
    <w:rPr>
      <w:sz w:val="18"/>
      <w:lang w:val="en-US" w:eastAsia="en-US"/>
    </w:rPr>
  </w:style>
  <w:style w:type="paragraph" w:customStyle="1" w:styleId="Els-1storder-head">
    <w:name w:val="Els-1storder-head"/>
    <w:basedOn w:val="Els-body-text"/>
    <w:next w:val="Els-body-text"/>
    <w:rsid w:val="008B0184"/>
    <w:pPr>
      <w:keepNext/>
      <w:numPr>
        <w:ilvl w:val="1"/>
        <w:numId w:val="17"/>
      </w:numPr>
      <w:suppressAutoHyphens/>
      <w:spacing w:before="240" w:after="60" w:line="240" w:lineRule="exact"/>
      <w:ind w:left="0"/>
    </w:pPr>
    <w:rPr>
      <w:b/>
      <w:sz w:val="22"/>
    </w:rPr>
  </w:style>
  <w:style w:type="paragraph" w:customStyle="1" w:styleId="Els-body-text">
    <w:name w:val="Els-body-text"/>
    <w:rsid w:val="008B0184"/>
    <w:pPr>
      <w:jc w:val="both"/>
    </w:pPr>
    <w:rPr>
      <w:lang w:val="en-US" w:eastAsia="en-US"/>
    </w:rPr>
  </w:style>
  <w:style w:type="paragraph" w:customStyle="1" w:styleId="Els-2ndorder-head">
    <w:name w:val="Els-2ndorder-head"/>
    <w:basedOn w:val="Els-body-text"/>
    <w:next w:val="Els-body-text"/>
    <w:rsid w:val="008B0184"/>
    <w:pPr>
      <w:keepNext/>
      <w:numPr>
        <w:ilvl w:val="2"/>
        <w:numId w:val="17"/>
      </w:numPr>
      <w:suppressAutoHyphens/>
      <w:spacing w:before="80"/>
    </w:pPr>
    <w:rPr>
      <w:i/>
    </w:rPr>
  </w:style>
  <w:style w:type="paragraph" w:customStyle="1" w:styleId="Els-3rdorder-head">
    <w:name w:val="Els-3rdorder-head"/>
    <w:basedOn w:val="Els-body-text"/>
    <w:next w:val="Els-body-text"/>
    <w:rsid w:val="008B0184"/>
    <w:pPr>
      <w:keepNext/>
      <w:numPr>
        <w:ilvl w:val="3"/>
        <w:numId w:val="17"/>
      </w:numPr>
      <w:suppressAutoHyphens/>
      <w:spacing w:before="60"/>
    </w:pPr>
    <w:rPr>
      <w:i/>
    </w:rPr>
  </w:style>
  <w:style w:type="paragraph" w:customStyle="1" w:styleId="Els-Affiliation">
    <w:name w:val="Els-Affiliation"/>
    <w:rsid w:val="008B0184"/>
    <w:pPr>
      <w:suppressAutoHyphens/>
      <w:spacing w:line="240" w:lineRule="exact"/>
    </w:pPr>
    <w:rPr>
      <w:i/>
      <w:noProof/>
      <w:lang w:eastAsia="en-US"/>
    </w:rPr>
  </w:style>
  <w:style w:type="paragraph" w:customStyle="1" w:styleId="Els-Author">
    <w:name w:val="Els-Author"/>
    <w:next w:val="Els-Affiliation"/>
    <w:rsid w:val="008B0184"/>
    <w:pPr>
      <w:keepNext/>
      <w:suppressAutoHyphens/>
      <w:spacing w:after="60" w:line="310" w:lineRule="exact"/>
    </w:pPr>
    <w:rPr>
      <w:noProof/>
      <w:sz w:val="22"/>
      <w:lang w:eastAsia="en-US"/>
    </w:rPr>
  </w:style>
  <w:style w:type="paragraph" w:customStyle="1" w:styleId="Els-bulletlist">
    <w:name w:val="Els-bulletlist"/>
    <w:basedOn w:val="Els-body-text"/>
    <w:rsid w:val="008B0184"/>
    <w:pPr>
      <w:tabs>
        <w:tab w:val="left" w:pos="240"/>
        <w:tab w:val="num" w:pos="360"/>
      </w:tabs>
      <w:ind w:left="240" w:hanging="240"/>
      <w:jc w:val="left"/>
    </w:pPr>
  </w:style>
  <w:style w:type="paragraph" w:customStyle="1" w:styleId="Els-chem-equation">
    <w:name w:val="Els-chem-equation"/>
    <w:basedOn w:val="Els-body-text"/>
    <w:next w:val="Els-body-text"/>
    <w:rsid w:val="008B0184"/>
    <w:pPr>
      <w:tabs>
        <w:tab w:val="right" w:pos="7088"/>
      </w:tabs>
      <w:spacing w:before="120" w:after="120"/>
    </w:pPr>
    <w:rPr>
      <w:noProof/>
      <w:lang w:val="en-GB"/>
    </w:rPr>
  </w:style>
  <w:style w:type="paragraph" w:customStyle="1" w:styleId="Els-equation">
    <w:name w:val="Els-equation"/>
    <w:basedOn w:val="Els-body-text"/>
    <w:next w:val="Els-body-text"/>
    <w:rsid w:val="008B0184"/>
    <w:pPr>
      <w:tabs>
        <w:tab w:val="right" w:pos="7088"/>
      </w:tabs>
      <w:spacing w:before="120" w:after="120"/>
    </w:pPr>
    <w:rPr>
      <w:i/>
      <w:noProof/>
      <w:lang w:val="en-GB"/>
    </w:rPr>
  </w:style>
  <w:style w:type="paragraph" w:customStyle="1" w:styleId="Els-footnote">
    <w:name w:val="Els-footnote"/>
    <w:rsid w:val="008B0184"/>
    <w:pPr>
      <w:keepLines/>
      <w:widowControl w:val="0"/>
      <w:ind w:left="120" w:hanging="120"/>
    </w:pPr>
    <w:rPr>
      <w:sz w:val="18"/>
      <w:lang w:val="en-US" w:eastAsia="en-US"/>
    </w:rPr>
  </w:style>
  <w:style w:type="paragraph" w:customStyle="1" w:styleId="Els-numlist">
    <w:name w:val="Els-numlist"/>
    <w:basedOn w:val="Els-body-text"/>
    <w:rsid w:val="008B0184"/>
    <w:pPr>
      <w:tabs>
        <w:tab w:val="left" w:pos="240"/>
        <w:tab w:val="num" w:pos="360"/>
      </w:tabs>
      <w:ind w:left="240" w:hanging="240"/>
      <w:jc w:val="left"/>
    </w:pPr>
  </w:style>
  <w:style w:type="paragraph" w:customStyle="1" w:styleId="Els-reference">
    <w:name w:val="Els-reference"/>
    <w:rsid w:val="008B0184"/>
    <w:pPr>
      <w:numPr>
        <w:numId w:val="15"/>
      </w:numPr>
      <w:ind w:left="482"/>
    </w:pPr>
    <w:rPr>
      <w:noProof/>
      <w:sz w:val="18"/>
      <w:lang w:eastAsia="en-US"/>
    </w:rPr>
  </w:style>
  <w:style w:type="paragraph" w:customStyle="1" w:styleId="Els-reference-head">
    <w:name w:val="Els-reference-head"/>
    <w:basedOn w:val="Els-body-text"/>
    <w:next w:val="Els-referenceno-number"/>
    <w:rsid w:val="008B0184"/>
    <w:pPr>
      <w:keepNext/>
      <w:spacing w:before="240" w:after="60"/>
    </w:pPr>
    <w:rPr>
      <w:b/>
      <w:sz w:val="22"/>
      <w:szCs w:val="22"/>
    </w:rPr>
  </w:style>
  <w:style w:type="paragraph" w:customStyle="1" w:styleId="Els-table-text">
    <w:name w:val="Els-table-text"/>
    <w:rsid w:val="008B0184"/>
    <w:pPr>
      <w:keepNext/>
      <w:spacing w:after="80" w:line="240" w:lineRule="exact"/>
    </w:pPr>
    <w:rPr>
      <w:sz w:val="18"/>
      <w:lang w:val="en-US" w:eastAsia="en-US"/>
    </w:rPr>
  </w:style>
  <w:style w:type="paragraph" w:customStyle="1" w:styleId="Els-Title">
    <w:name w:val="Els-Title"/>
    <w:next w:val="Els-Author"/>
    <w:rsid w:val="008B0184"/>
    <w:pPr>
      <w:suppressAutoHyphens/>
      <w:spacing w:before="240" w:after="120" w:line="360" w:lineRule="exact"/>
    </w:pPr>
    <w:rPr>
      <w:b/>
      <w:sz w:val="32"/>
      <w:lang w:val="en-US" w:eastAsia="en-US"/>
    </w:rPr>
  </w:style>
  <w:style w:type="character" w:styleId="EndnoteReference">
    <w:name w:val="endnote reference"/>
    <w:basedOn w:val="DefaultParagraphFont"/>
    <w:semiHidden/>
    <w:rsid w:val="008B0184"/>
    <w:rPr>
      <w:vertAlign w:val="superscript"/>
    </w:rPr>
  </w:style>
  <w:style w:type="paragraph" w:styleId="Header">
    <w:name w:val="header"/>
    <w:rsid w:val="008B0184"/>
    <w:pPr>
      <w:tabs>
        <w:tab w:val="center" w:pos="3600"/>
        <w:tab w:val="right" w:pos="7200"/>
      </w:tabs>
      <w:spacing w:line="200" w:lineRule="atLeast"/>
    </w:pPr>
    <w:rPr>
      <w:noProof/>
      <w:lang w:eastAsia="en-US"/>
    </w:rPr>
  </w:style>
  <w:style w:type="paragraph" w:styleId="Footer">
    <w:name w:val="footer"/>
    <w:basedOn w:val="Header"/>
    <w:rsid w:val="008B0184"/>
  </w:style>
  <w:style w:type="character" w:styleId="FootnoteReference">
    <w:name w:val="footnote reference"/>
    <w:semiHidden/>
    <w:rsid w:val="008B0184"/>
    <w:rPr>
      <w:vertAlign w:val="superscript"/>
    </w:rPr>
  </w:style>
  <w:style w:type="paragraph" w:styleId="FootnoteText">
    <w:name w:val="footnote text"/>
    <w:basedOn w:val="Normal"/>
    <w:semiHidden/>
    <w:rsid w:val="008B0184"/>
    <w:rPr>
      <w:rFonts w:ascii="Univers" w:hAnsi="Univers"/>
    </w:rPr>
  </w:style>
  <w:style w:type="character" w:styleId="Hyperlink">
    <w:name w:val="Hyperlink"/>
    <w:basedOn w:val="DefaultParagraphFont"/>
    <w:rsid w:val="008B0184"/>
    <w:rPr>
      <w:color w:val="0000FF"/>
      <w:u w:val="single"/>
    </w:rPr>
  </w:style>
  <w:style w:type="character" w:customStyle="1" w:styleId="MTEquationSection">
    <w:name w:val="MTEquationSection"/>
    <w:basedOn w:val="DefaultParagraphFont"/>
    <w:rsid w:val="008B0184"/>
    <w:rPr>
      <w:vanish/>
      <w:color w:val="FF0000"/>
    </w:rPr>
  </w:style>
  <w:style w:type="character" w:styleId="PageNumber">
    <w:name w:val="page number"/>
    <w:basedOn w:val="DefaultParagraphFont"/>
    <w:rsid w:val="008B0184"/>
    <w:rPr>
      <w:sz w:val="20"/>
      <w:szCs w:val="20"/>
    </w:rPr>
  </w:style>
  <w:style w:type="paragraph" w:customStyle="1" w:styleId="Els-Chapterno">
    <w:name w:val="Els-Chapter no"/>
    <w:rsid w:val="008B0184"/>
    <w:pPr>
      <w:numPr>
        <w:numId w:val="17"/>
      </w:numPr>
      <w:spacing w:before="907" w:line="260" w:lineRule="exact"/>
    </w:pPr>
    <w:rPr>
      <w:sz w:val="24"/>
      <w:szCs w:val="24"/>
      <w:lang w:val="en-US" w:eastAsia="en-US"/>
    </w:rPr>
  </w:style>
  <w:style w:type="paragraph" w:customStyle="1" w:styleId="Els-referenceno-number">
    <w:name w:val="Els-reference no-number"/>
    <w:basedOn w:val="Els-reference"/>
    <w:rsid w:val="008B0184"/>
    <w:pPr>
      <w:numPr>
        <w:numId w:val="0"/>
      </w:numPr>
      <w:ind w:left="240" w:hanging="240"/>
    </w:pPr>
  </w:style>
  <w:style w:type="character" w:customStyle="1" w:styleId="Els-captionChar">
    <w:name w:val="Els-caption Char"/>
    <w:basedOn w:val="DefaultParagraphFont"/>
    <w:rsid w:val="008B0184"/>
    <w:rPr>
      <w:sz w:val="18"/>
      <w:lang w:val="en-US" w:eastAsia="en-US" w:bidi="ar-SA"/>
    </w:rPr>
  </w:style>
  <w:style w:type="character" w:styleId="CommentReference">
    <w:name w:val="annotation reference"/>
    <w:basedOn w:val="DefaultParagraphFont"/>
    <w:semiHidden/>
    <w:rsid w:val="008B0184"/>
    <w:rPr>
      <w:sz w:val="16"/>
      <w:szCs w:val="16"/>
    </w:rPr>
  </w:style>
  <w:style w:type="paragraph" w:styleId="CommentText">
    <w:name w:val="annotation text"/>
    <w:basedOn w:val="Normal"/>
    <w:semiHidden/>
    <w:rsid w:val="008B0184"/>
  </w:style>
  <w:style w:type="paragraph" w:styleId="CommentSubject">
    <w:name w:val="annotation subject"/>
    <w:basedOn w:val="CommentText"/>
    <w:next w:val="CommentText"/>
    <w:semiHidden/>
    <w:rsid w:val="008B0184"/>
    <w:rPr>
      <w:b/>
      <w:bCs/>
    </w:rPr>
  </w:style>
  <w:style w:type="paragraph" w:styleId="BalloonText">
    <w:name w:val="Balloon Text"/>
    <w:basedOn w:val="Normal"/>
    <w:semiHidden/>
    <w:rsid w:val="008B0184"/>
    <w:rPr>
      <w:rFonts w:ascii="Tahoma" w:hAnsi="Tahoma" w:cs="Tahoma"/>
      <w:sz w:val="16"/>
      <w:szCs w:val="16"/>
    </w:rPr>
  </w:style>
  <w:style w:type="paragraph" w:customStyle="1" w:styleId="Els-Abstract">
    <w:name w:val="Els-Abstract"/>
    <w:basedOn w:val="Els-1storder-head"/>
    <w:next w:val="Els-body-text"/>
    <w:autoRedefine/>
    <w:rsid w:val="008B0184"/>
    <w:pPr>
      <w:numPr>
        <w:ilvl w:val="0"/>
        <w:numId w:val="0"/>
      </w:numPr>
    </w:pPr>
  </w:style>
  <w:style w:type="character" w:customStyle="1" w:styleId="underline1">
    <w:name w:val="underline1"/>
    <w:basedOn w:val="DefaultParagraphFont"/>
    <w:rsid w:val="00F06842"/>
    <w:rPr>
      <w:u w:val="single"/>
    </w:rPr>
  </w:style>
  <w:style w:type="paragraph" w:customStyle="1" w:styleId="ElsevierBodyTextCentredNospace">
    <w:name w:val="Elsevier Body Text Centred No space"/>
    <w:basedOn w:val="Normal"/>
    <w:qFormat/>
    <w:rsid w:val="00F06842"/>
    <w:pPr>
      <w:jc w:val="center"/>
    </w:pPr>
    <w:rPr>
      <w:bCs/>
      <w:iCs/>
      <w:color w:val="000000" w:themeColor="text1"/>
      <w:sz w:val="22"/>
      <w:szCs w:val="24"/>
      <w:lang w:val="en-US"/>
    </w:rPr>
  </w:style>
  <w:style w:type="character" w:customStyle="1" w:styleId="fontstyle01">
    <w:name w:val="fontstyle01"/>
    <w:basedOn w:val="DefaultParagraphFont"/>
    <w:rsid w:val="00E83068"/>
    <w:rPr>
      <w:rFonts w:ascii="CMR12" w:hAnsi="CMR12" w:hint="default"/>
      <w:b w:val="0"/>
      <w:bCs w:val="0"/>
      <w:i w:val="0"/>
      <w:iCs w:val="0"/>
      <w:color w:val="000000"/>
      <w:sz w:val="24"/>
      <w:szCs w:val="24"/>
    </w:rPr>
  </w:style>
  <w:style w:type="character" w:styleId="UnresolvedMention">
    <w:name w:val="Unresolved Mention"/>
    <w:basedOn w:val="DefaultParagraphFont"/>
    <w:uiPriority w:val="99"/>
    <w:semiHidden/>
    <w:unhideWhenUsed/>
    <w:rsid w:val="00FD57B9"/>
    <w:rPr>
      <w:color w:val="605E5C"/>
      <w:shd w:val="clear" w:color="auto" w:fill="E1DFDD"/>
    </w:rPr>
  </w:style>
  <w:style w:type="character" w:styleId="PlaceholderText">
    <w:name w:val="Placeholder Text"/>
    <w:basedOn w:val="DefaultParagraphFont"/>
    <w:uiPriority w:val="99"/>
    <w:semiHidden/>
    <w:rsid w:val="00842A00"/>
    <w:rPr>
      <w:color w:val="666666"/>
    </w:rPr>
  </w:style>
  <w:style w:type="paragraph" w:styleId="NormalWeb">
    <w:name w:val="Normal (Web)"/>
    <w:basedOn w:val="Normal"/>
    <w:uiPriority w:val="99"/>
    <w:unhideWhenUsed/>
    <w:rsid w:val="003E333C"/>
    <w:pPr>
      <w:spacing w:before="100" w:beforeAutospacing="1" w:after="100" w:afterAutospacing="1"/>
    </w:pPr>
    <w:rPr>
      <w:sz w:val="24"/>
      <w:szCs w:val="24"/>
      <w:lang w:val="pt-BR" w:eastAsia="pt-BR"/>
    </w:rPr>
  </w:style>
  <w:style w:type="paragraph" w:styleId="ListParagraph">
    <w:name w:val="List Paragraph"/>
    <w:basedOn w:val="Normal"/>
    <w:uiPriority w:val="34"/>
    <w:qFormat/>
    <w:rsid w:val="00E43872"/>
    <w:pPr>
      <w:ind w:left="720"/>
      <w:contextualSpacing/>
    </w:pPr>
  </w:style>
  <w:style w:type="table" w:styleId="TableGrid">
    <w:name w:val="Table Grid"/>
    <w:basedOn w:val="TableNormal"/>
    <w:rsid w:val="00F711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3663B"/>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26326">
      <w:bodyDiv w:val="1"/>
      <w:marLeft w:val="0"/>
      <w:marRight w:val="0"/>
      <w:marTop w:val="0"/>
      <w:marBottom w:val="0"/>
      <w:divBdr>
        <w:top w:val="none" w:sz="0" w:space="0" w:color="auto"/>
        <w:left w:val="none" w:sz="0" w:space="0" w:color="auto"/>
        <w:bottom w:val="none" w:sz="0" w:space="0" w:color="auto"/>
        <w:right w:val="none" w:sz="0" w:space="0" w:color="auto"/>
      </w:divBdr>
      <w:divsChild>
        <w:div w:id="2079015882">
          <w:marLeft w:val="0"/>
          <w:marRight w:val="0"/>
          <w:marTop w:val="0"/>
          <w:marBottom w:val="0"/>
          <w:divBdr>
            <w:top w:val="none" w:sz="0" w:space="0" w:color="auto"/>
            <w:left w:val="none" w:sz="0" w:space="0" w:color="auto"/>
            <w:bottom w:val="none" w:sz="0" w:space="0" w:color="auto"/>
            <w:right w:val="none" w:sz="0" w:space="0" w:color="auto"/>
          </w:divBdr>
        </w:div>
        <w:div w:id="1264653661">
          <w:marLeft w:val="0"/>
          <w:marRight w:val="0"/>
          <w:marTop w:val="0"/>
          <w:marBottom w:val="0"/>
          <w:divBdr>
            <w:top w:val="none" w:sz="0" w:space="0" w:color="auto"/>
            <w:left w:val="none" w:sz="0" w:space="0" w:color="auto"/>
            <w:bottom w:val="none" w:sz="0" w:space="0" w:color="auto"/>
            <w:right w:val="none" w:sz="0" w:space="0" w:color="auto"/>
          </w:divBdr>
        </w:div>
        <w:div w:id="206381696">
          <w:marLeft w:val="0"/>
          <w:marRight w:val="0"/>
          <w:marTop w:val="0"/>
          <w:marBottom w:val="0"/>
          <w:divBdr>
            <w:top w:val="none" w:sz="0" w:space="0" w:color="auto"/>
            <w:left w:val="none" w:sz="0" w:space="0" w:color="auto"/>
            <w:bottom w:val="none" w:sz="0" w:space="0" w:color="auto"/>
            <w:right w:val="none" w:sz="0" w:space="0" w:color="auto"/>
          </w:divBdr>
        </w:div>
        <w:div w:id="317732684">
          <w:marLeft w:val="0"/>
          <w:marRight w:val="0"/>
          <w:marTop w:val="0"/>
          <w:marBottom w:val="0"/>
          <w:divBdr>
            <w:top w:val="none" w:sz="0" w:space="0" w:color="auto"/>
            <w:left w:val="none" w:sz="0" w:space="0" w:color="auto"/>
            <w:bottom w:val="none" w:sz="0" w:space="0" w:color="auto"/>
            <w:right w:val="none" w:sz="0" w:space="0" w:color="auto"/>
          </w:divBdr>
        </w:div>
        <w:div w:id="88939565">
          <w:marLeft w:val="0"/>
          <w:marRight w:val="0"/>
          <w:marTop w:val="0"/>
          <w:marBottom w:val="0"/>
          <w:divBdr>
            <w:top w:val="none" w:sz="0" w:space="0" w:color="auto"/>
            <w:left w:val="none" w:sz="0" w:space="0" w:color="auto"/>
            <w:bottom w:val="none" w:sz="0" w:space="0" w:color="auto"/>
            <w:right w:val="none" w:sz="0" w:space="0" w:color="auto"/>
          </w:divBdr>
        </w:div>
        <w:div w:id="1871411507">
          <w:marLeft w:val="0"/>
          <w:marRight w:val="0"/>
          <w:marTop w:val="0"/>
          <w:marBottom w:val="0"/>
          <w:divBdr>
            <w:top w:val="none" w:sz="0" w:space="0" w:color="auto"/>
            <w:left w:val="none" w:sz="0" w:space="0" w:color="auto"/>
            <w:bottom w:val="none" w:sz="0" w:space="0" w:color="auto"/>
            <w:right w:val="none" w:sz="0" w:space="0" w:color="auto"/>
          </w:divBdr>
        </w:div>
        <w:div w:id="1427652583">
          <w:marLeft w:val="0"/>
          <w:marRight w:val="0"/>
          <w:marTop w:val="0"/>
          <w:marBottom w:val="0"/>
          <w:divBdr>
            <w:top w:val="none" w:sz="0" w:space="0" w:color="auto"/>
            <w:left w:val="none" w:sz="0" w:space="0" w:color="auto"/>
            <w:bottom w:val="none" w:sz="0" w:space="0" w:color="auto"/>
            <w:right w:val="none" w:sz="0" w:space="0" w:color="auto"/>
          </w:divBdr>
        </w:div>
        <w:div w:id="461198148">
          <w:marLeft w:val="0"/>
          <w:marRight w:val="0"/>
          <w:marTop w:val="0"/>
          <w:marBottom w:val="0"/>
          <w:divBdr>
            <w:top w:val="none" w:sz="0" w:space="0" w:color="auto"/>
            <w:left w:val="none" w:sz="0" w:space="0" w:color="auto"/>
            <w:bottom w:val="none" w:sz="0" w:space="0" w:color="auto"/>
            <w:right w:val="none" w:sz="0" w:space="0" w:color="auto"/>
          </w:divBdr>
        </w:div>
        <w:div w:id="83112897">
          <w:marLeft w:val="0"/>
          <w:marRight w:val="0"/>
          <w:marTop w:val="0"/>
          <w:marBottom w:val="0"/>
          <w:divBdr>
            <w:top w:val="none" w:sz="0" w:space="0" w:color="auto"/>
            <w:left w:val="none" w:sz="0" w:space="0" w:color="auto"/>
            <w:bottom w:val="none" w:sz="0" w:space="0" w:color="auto"/>
            <w:right w:val="none" w:sz="0" w:space="0" w:color="auto"/>
          </w:divBdr>
        </w:div>
      </w:divsChild>
    </w:div>
    <w:div w:id="29451538">
      <w:bodyDiv w:val="1"/>
      <w:marLeft w:val="0"/>
      <w:marRight w:val="0"/>
      <w:marTop w:val="0"/>
      <w:marBottom w:val="0"/>
      <w:divBdr>
        <w:top w:val="none" w:sz="0" w:space="0" w:color="auto"/>
        <w:left w:val="none" w:sz="0" w:space="0" w:color="auto"/>
        <w:bottom w:val="none" w:sz="0" w:space="0" w:color="auto"/>
        <w:right w:val="none" w:sz="0" w:space="0" w:color="auto"/>
      </w:divBdr>
      <w:divsChild>
        <w:div w:id="317728585">
          <w:marLeft w:val="0"/>
          <w:marRight w:val="0"/>
          <w:marTop w:val="0"/>
          <w:marBottom w:val="0"/>
          <w:divBdr>
            <w:top w:val="none" w:sz="0" w:space="0" w:color="auto"/>
            <w:left w:val="none" w:sz="0" w:space="0" w:color="auto"/>
            <w:bottom w:val="none" w:sz="0" w:space="0" w:color="auto"/>
            <w:right w:val="none" w:sz="0" w:space="0" w:color="auto"/>
          </w:divBdr>
        </w:div>
        <w:div w:id="574363729">
          <w:marLeft w:val="0"/>
          <w:marRight w:val="0"/>
          <w:marTop w:val="0"/>
          <w:marBottom w:val="0"/>
          <w:divBdr>
            <w:top w:val="none" w:sz="0" w:space="0" w:color="auto"/>
            <w:left w:val="none" w:sz="0" w:space="0" w:color="auto"/>
            <w:bottom w:val="none" w:sz="0" w:space="0" w:color="auto"/>
            <w:right w:val="none" w:sz="0" w:space="0" w:color="auto"/>
          </w:divBdr>
        </w:div>
        <w:div w:id="758720203">
          <w:marLeft w:val="0"/>
          <w:marRight w:val="0"/>
          <w:marTop w:val="0"/>
          <w:marBottom w:val="0"/>
          <w:divBdr>
            <w:top w:val="none" w:sz="0" w:space="0" w:color="auto"/>
            <w:left w:val="none" w:sz="0" w:space="0" w:color="auto"/>
            <w:bottom w:val="none" w:sz="0" w:space="0" w:color="auto"/>
            <w:right w:val="none" w:sz="0" w:space="0" w:color="auto"/>
          </w:divBdr>
        </w:div>
        <w:div w:id="960764743">
          <w:marLeft w:val="0"/>
          <w:marRight w:val="0"/>
          <w:marTop w:val="0"/>
          <w:marBottom w:val="0"/>
          <w:divBdr>
            <w:top w:val="none" w:sz="0" w:space="0" w:color="auto"/>
            <w:left w:val="none" w:sz="0" w:space="0" w:color="auto"/>
            <w:bottom w:val="none" w:sz="0" w:space="0" w:color="auto"/>
            <w:right w:val="none" w:sz="0" w:space="0" w:color="auto"/>
          </w:divBdr>
        </w:div>
        <w:div w:id="1016228035">
          <w:marLeft w:val="0"/>
          <w:marRight w:val="0"/>
          <w:marTop w:val="0"/>
          <w:marBottom w:val="0"/>
          <w:divBdr>
            <w:top w:val="none" w:sz="0" w:space="0" w:color="auto"/>
            <w:left w:val="none" w:sz="0" w:space="0" w:color="auto"/>
            <w:bottom w:val="none" w:sz="0" w:space="0" w:color="auto"/>
            <w:right w:val="none" w:sz="0" w:space="0" w:color="auto"/>
          </w:divBdr>
        </w:div>
        <w:div w:id="1559825602">
          <w:marLeft w:val="0"/>
          <w:marRight w:val="0"/>
          <w:marTop w:val="0"/>
          <w:marBottom w:val="0"/>
          <w:divBdr>
            <w:top w:val="none" w:sz="0" w:space="0" w:color="auto"/>
            <w:left w:val="none" w:sz="0" w:space="0" w:color="auto"/>
            <w:bottom w:val="none" w:sz="0" w:space="0" w:color="auto"/>
            <w:right w:val="none" w:sz="0" w:space="0" w:color="auto"/>
          </w:divBdr>
        </w:div>
        <w:div w:id="1993361624">
          <w:marLeft w:val="0"/>
          <w:marRight w:val="0"/>
          <w:marTop w:val="0"/>
          <w:marBottom w:val="0"/>
          <w:divBdr>
            <w:top w:val="none" w:sz="0" w:space="0" w:color="auto"/>
            <w:left w:val="none" w:sz="0" w:space="0" w:color="auto"/>
            <w:bottom w:val="none" w:sz="0" w:space="0" w:color="auto"/>
            <w:right w:val="none" w:sz="0" w:space="0" w:color="auto"/>
          </w:divBdr>
        </w:div>
        <w:div w:id="2140296568">
          <w:marLeft w:val="0"/>
          <w:marRight w:val="0"/>
          <w:marTop w:val="0"/>
          <w:marBottom w:val="0"/>
          <w:divBdr>
            <w:top w:val="none" w:sz="0" w:space="0" w:color="auto"/>
            <w:left w:val="none" w:sz="0" w:space="0" w:color="auto"/>
            <w:bottom w:val="none" w:sz="0" w:space="0" w:color="auto"/>
            <w:right w:val="none" w:sz="0" w:space="0" w:color="auto"/>
          </w:divBdr>
        </w:div>
      </w:divsChild>
    </w:div>
    <w:div w:id="151138330">
      <w:bodyDiv w:val="1"/>
      <w:marLeft w:val="0"/>
      <w:marRight w:val="0"/>
      <w:marTop w:val="0"/>
      <w:marBottom w:val="0"/>
      <w:divBdr>
        <w:top w:val="none" w:sz="0" w:space="0" w:color="auto"/>
        <w:left w:val="none" w:sz="0" w:space="0" w:color="auto"/>
        <w:bottom w:val="none" w:sz="0" w:space="0" w:color="auto"/>
        <w:right w:val="none" w:sz="0" w:space="0" w:color="auto"/>
      </w:divBdr>
      <w:divsChild>
        <w:div w:id="135222672">
          <w:marLeft w:val="0"/>
          <w:marRight w:val="0"/>
          <w:marTop w:val="0"/>
          <w:marBottom w:val="0"/>
          <w:divBdr>
            <w:top w:val="none" w:sz="0" w:space="0" w:color="auto"/>
            <w:left w:val="none" w:sz="0" w:space="0" w:color="auto"/>
            <w:bottom w:val="none" w:sz="0" w:space="0" w:color="auto"/>
            <w:right w:val="none" w:sz="0" w:space="0" w:color="auto"/>
          </w:divBdr>
        </w:div>
        <w:div w:id="916356168">
          <w:marLeft w:val="0"/>
          <w:marRight w:val="0"/>
          <w:marTop w:val="0"/>
          <w:marBottom w:val="0"/>
          <w:divBdr>
            <w:top w:val="none" w:sz="0" w:space="0" w:color="auto"/>
            <w:left w:val="none" w:sz="0" w:space="0" w:color="auto"/>
            <w:bottom w:val="none" w:sz="0" w:space="0" w:color="auto"/>
            <w:right w:val="none" w:sz="0" w:space="0" w:color="auto"/>
          </w:divBdr>
        </w:div>
        <w:div w:id="1223561610">
          <w:marLeft w:val="0"/>
          <w:marRight w:val="0"/>
          <w:marTop w:val="0"/>
          <w:marBottom w:val="0"/>
          <w:divBdr>
            <w:top w:val="none" w:sz="0" w:space="0" w:color="auto"/>
            <w:left w:val="none" w:sz="0" w:space="0" w:color="auto"/>
            <w:bottom w:val="none" w:sz="0" w:space="0" w:color="auto"/>
            <w:right w:val="none" w:sz="0" w:space="0" w:color="auto"/>
          </w:divBdr>
        </w:div>
        <w:div w:id="1397778471">
          <w:marLeft w:val="0"/>
          <w:marRight w:val="0"/>
          <w:marTop w:val="0"/>
          <w:marBottom w:val="0"/>
          <w:divBdr>
            <w:top w:val="none" w:sz="0" w:space="0" w:color="auto"/>
            <w:left w:val="none" w:sz="0" w:space="0" w:color="auto"/>
            <w:bottom w:val="none" w:sz="0" w:space="0" w:color="auto"/>
            <w:right w:val="none" w:sz="0" w:space="0" w:color="auto"/>
          </w:divBdr>
        </w:div>
        <w:div w:id="1740400732">
          <w:marLeft w:val="0"/>
          <w:marRight w:val="0"/>
          <w:marTop w:val="0"/>
          <w:marBottom w:val="0"/>
          <w:divBdr>
            <w:top w:val="none" w:sz="0" w:space="0" w:color="auto"/>
            <w:left w:val="none" w:sz="0" w:space="0" w:color="auto"/>
            <w:bottom w:val="none" w:sz="0" w:space="0" w:color="auto"/>
            <w:right w:val="none" w:sz="0" w:space="0" w:color="auto"/>
          </w:divBdr>
        </w:div>
        <w:div w:id="2050063247">
          <w:marLeft w:val="0"/>
          <w:marRight w:val="0"/>
          <w:marTop w:val="0"/>
          <w:marBottom w:val="0"/>
          <w:divBdr>
            <w:top w:val="none" w:sz="0" w:space="0" w:color="auto"/>
            <w:left w:val="none" w:sz="0" w:space="0" w:color="auto"/>
            <w:bottom w:val="none" w:sz="0" w:space="0" w:color="auto"/>
            <w:right w:val="none" w:sz="0" w:space="0" w:color="auto"/>
          </w:divBdr>
        </w:div>
      </w:divsChild>
    </w:div>
    <w:div w:id="162209314">
      <w:bodyDiv w:val="1"/>
      <w:marLeft w:val="0"/>
      <w:marRight w:val="0"/>
      <w:marTop w:val="0"/>
      <w:marBottom w:val="0"/>
      <w:divBdr>
        <w:top w:val="none" w:sz="0" w:space="0" w:color="auto"/>
        <w:left w:val="none" w:sz="0" w:space="0" w:color="auto"/>
        <w:bottom w:val="none" w:sz="0" w:space="0" w:color="auto"/>
        <w:right w:val="none" w:sz="0" w:space="0" w:color="auto"/>
      </w:divBdr>
      <w:divsChild>
        <w:div w:id="300308515">
          <w:marLeft w:val="0"/>
          <w:marRight w:val="0"/>
          <w:marTop w:val="0"/>
          <w:marBottom w:val="0"/>
          <w:divBdr>
            <w:top w:val="none" w:sz="0" w:space="0" w:color="auto"/>
            <w:left w:val="none" w:sz="0" w:space="0" w:color="auto"/>
            <w:bottom w:val="none" w:sz="0" w:space="0" w:color="auto"/>
            <w:right w:val="none" w:sz="0" w:space="0" w:color="auto"/>
          </w:divBdr>
        </w:div>
        <w:div w:id="348528091">
          <w:marLeft w:val="0"/>
          <w:marRight w:val="0"/>
          <w:marTop w:val="0"/>
          <w:marBottom w:val="0"/>
          <w:divBdr>
            <w:top w:val="none" w:sz="0" w:space="0" w:color="auto"/>
            <w:left w:val="none" w:sz="0" w:space="0" w:color="auto"/>
            <w:bottom w:val="none" w:sz="0" w:space="0" w:color="auto"/>
            <w:right w:val="none" w:sz="0" w:space="0" w:color="auto"/>
          </w:divBdr>
        </w:div>
        <w:div w:id="405995627">
          <w:marLeft w:val="0"/>
          <w:marRight w:val="0"/>
          <w:marTop w:val="0"/>
          <w:marBottom w:val="0"/>
          <w:divBdr>
            <w:top w:val="none" w:sz="0" w:space="0" w:color="auto"/>
            <w:left w:val="none" w:sz="0" w:space="0" w:color="auto"/>
            <w:bottom w:val="none" w:sz="0" w:space="0" w:color="auto"/>
            <w:right w:val="none" w:sz="0" w:space="0" w:color="auto"/>
          </w:divBdr>
        </w:div>
        <w:div w:id="1533108301">
          <w:marLeft w:val="0"/>
          <w:marRight w:val="0"/>
          <w:marTop w:val="0"/>
          <w:marBottom w:val="0"/>
          <w:divBdr>
            <w:top w:val="none" w:sz="0" w:space="0" w:color="auto"/>
            <w:left w:val="none" w:sz="0" w:space="0" w:color="auto"/>
            <w:bottom w:val="none" w:sz="0" w:space="0" w:color="auto"/>
            <w:right w:val="none" w:sz="0" w:space="0" w:color="auto"/>
          </w:divBdr>
        </w:div>
        <w:div w:id="1547059519">
          <w:marLeft w:val="0"/>
          <w:marRight w:val="0"/>
          <w:marTop w:val="0"/>
          <w:marBottom w:val="0"/>
          <w:divBdr>
            <w:top w:val="none" w:sz="0" w:space="0" w:color="auto"/>
            <w:left w:val="none" w:sz="0" w:space="0" w:color="auto"/>
            <w:bottom w:val="none" w:sz="0" w:space="0" w:color="auto"/>
            <w:right w:val="none" w:sz="0" w:space="0" w:color="auto"/>
          </w:divBdr>
        </w:div>
        <w:div w:id="1602107922">
          <w:marLeft w:val="0"/>
          <w:marRight w:val="0"/>
          <w:marTop w:val="0"/>
          <w:marBottom w:val="0"/>
          <w:divBdr>
            <w:top w:val="none" w:sz="0" w:space="0" w:color="auto"/>
            <w:left w:val="none" w:sz="0" w:space="0" w:color="auto"/>
            <w:bottom w:val="none" w:sz="0" w:space="0" w:color="auto"/>
            <w:right w:val="none" w:sz="0" w:space="0" w:color="auto"/>
          </w:divBdr>
        </w:div>
        <w:div w:id="1695810714">
          <w:marLeft w:val="0"/>
          <w:marRight w:val="0"/>
          <w:marTop w:val="0"/>
          <w:marBottom w:val="0"/>
          <w:divBdr>
            <w:top w:val="none" w:sz="0" w:space="0" w:color="auto"/>
            <w:left w:val="none" w:sz="0" w:space="0" w:color="auto"/>
            <w:bottom w:val="none" w:sz="0" w:space="0" w:color="auto"/>
            <w:right w:val="none" w:sz="0" w:space="0" w:color="auto"/>
          </w:divBdr>
        </w:div>
      </w:divsChild>
    </w:div>
    <w:div w:id="172694597">
      <w:bodyDiv w:val="1"/>
      <w:marLeft w:val="0"/>
      <w:marRight w:val="0"/>
      <w:marTop w:val="0"/>
      <w:marBottom w:val="0"/>
      <w:divBdr>
        <w:top w:val="none" w:sz="0" w:space="0" w:color="auto"/>
        <w:left w:val="none" w:sz="0" w:space="0" w:color="auto"/>
        <w:bottom w:val="none" w:sz="0" w:space="0" w:color="auto"/>
        <w:right w:val="none" w:sz="0" w:space="0" w:color="auto"/>
      </w:divBdr>
      <w:divsChild>
        <w:div w:id="2103334212">
          <w:marLeft w:val="0"/>
          <w:marRight w:val="0"/>
          <w:marTop w:val="0"/>
          <w:marBottom w:val="0"/>
          <w:divBdr>
            <w:top w:val="none" w:sz="0" w:space="0" w:color="auto"/>
            <w:left w:val="none" w:sz="0" w:space="0" w:color="auto"/>
            <w:bottom w:val="none" w:sz="0" w:space="0" w:color="auto"/>
            <w:right w:val="none" w:sz="0" w:space="0" w:color="auto"/>
          </w:divBdr>
        </w:div>
        <w:div w:id="983044022">
          <w:marLeft w:val="0"/>
          <w:marRight w:val="0"/>
          <w:marTop w:val="0"/>
          <w:marBottom w:val="0"/>
          <w:divBdr>
            <w:top w:val="none" w:sz="0" w:space="0" w:color="auto"/>
            <w:left w:val="none" w:sz="0" w:space="0" w:color="auto"/>
            <w:bottom w:val="none" w:sz="0" w:space="0" w:color="auto"/>
            <w:right w:val="none" w:sz="0" w:space="0" w:color="auto"/>
          </w:divBdr>
        </w:div>
        <w:div w:id="882400008">
          <w:marLeft w:val="0"/>
          <w:marRight w:val="0"/>
          <w:marTop w:val="0"/>
          <w:marBottom w:val="0"/>
          <w:divBdr>
            <w:top w:val="none" w:sz="0" w:space="0" w:color="auto"/>
            <w:left w:val="none" w:sz="0" w:space="0" w:color="auto"/>
            <w:bottom w:val="none" w:sz="0" w:space="0" w:color="auto"/>
            <w:right w:val="none" w:sz="0" w:space="0" w:color="auto"/>
          </w:divBdr>
        </w:div>
        <w:div w:id="1977100459">
          <w:marLeft w:val="0"/>
          <w:marRight w:val="0"/>
          <w:marTop w:val="0"/>
          <w:marBottom w:val="0"/>
          <w:divBdr>
            <w:top w:val="none" w:sz="0" w:space="0" w:color="auto"/>
            <w:left w:val="none" w:sz="0" w:space="0" w:color="auto"/>
            <w:bottom w:val="none" w:sz="0" w:space="0" w:color="auto"/>
            <w:right w:val="none" w:sz="0" w:space="0" w:color="auto"/>
          </w:divBdr>
        </w:div>
        <w:div w:id="947010254">
          <w:marLeft w:val="0"/>
          <w:marRight w:val="0"/>
          <w:marTop w:val="0"/>
          <w:marBottom w:val="0"/>
          <w:divBdr>
            <w:top w:val="none" w:sz="0" w:space="0" w:color="auto"/>
            <w:left w:val="none" w:sz="0" w:space="0" w:color="auto"/>
            <w:bottom w:val="none" w:sz="0" w:space="0" w:color="auto"/>
            <w:right w:val="none" w:sz="0" w:space="0" w:color="auto"/>
          </w:divBdr>
        </w:div>
        <w:div w:id="155148900">
          <w:marLeft w:val="0"/>
          <w:marRight w:val="0"/>
          <w:marTop w:val="0"/>
          <w:marBottom w:val="0"/>
          <w:divBdr>
            <w:top w:val="none" w:sz="0" w:space="0" w:color="auto"/>
            <w:left w:val="none" w:sz="0" w:space="0" w:color="auto"/>
            <w:bottom w:val="none" w:sz="0" w:space="0" w:color="auto"/>
            <w:right w:val="none" w:sz="0" w:space="0" w:color="auto"/>
          </w:divBdr>
        </w:div>
        <w:div w:id="1053962685">
          <w:marLeft w:val="0"/>
          <w:marRight w:val="0"/>
          <w:marTop w:val="0"/>
          <w:marBottom w:val="0"/>
          <w:divBdr>
            <w:top w:val="none" w:sz="0" w:space="0" w:color="auto"/>
            <w:left w:val="none" w:sz="0" w:space="0" w:color="auto"/>
            <w:bottom w:val="none" w:sz="0" w:space="0" w:color="auto"/>
            <w:right w:val="none" w:sz="0" w:space="0" w:color="auto"/>
          </w:divBdr>
        </w:div>
        <w:div w:id="898252808">
          <w:marLeft w:val="0"/>
          <w:marRight w:val="0"/>
          <w:marTop w:val="0"/>
          <w:marBottom w:val="0"/>
          <w:divBdr>
            <w:top w:val="none" w:sz="0" w:space="0" w:color="auto"/>
            <w:left w:val="none" w:sz="0" w:space="0" w:color="auto"/>
            <w:bottom w:val="none" w:sz="0" w:space="0" w:color="auto"/>
            <w:right w:val="none" w:sz="0" w:space="0" w:color="auto"/>
          </w:divBdr>
        </w:div>
        <w:div w:id="14113812">
          <w:marLeft w:val="0"/>
          <w:marRight w:val="0"/>
          <w:marTop w:val="0"/>
          <w:marBottom w:val="0"/>
          <w:divBdr>
            <w:top w:val="none" w:sz="0" w:space="0" w:color="auto"/>
            <w:left w:val="none" w:sz="0" w:space="0" w:color="auto"/>
            <w:bottom w:val="none" w:sz="0" w:space="0" w:color="auto"/>
            <w:right w:val="none" w:sz="0" w:space="0" w:color="auto"/>
          </w:divBdr>
        </w:div>
      </w:divsChild>
    </w:div>
    <w:div w:id="190186756">
      <w:bodyDiv w:val="1"/>
      <w:marLeft w:val="0"/>
      <w:marRight w:val="0"/>
      <w:marTop w:val="0"/>
      <w:marBottom w:val="0"/>
      <w:divBdr>
        <w:top w:val="none" w:sz="0" w:space="0" w:color="auto"/>
        <w:left w:val="none" w:sz="0" w:space="0" w:color="auto"/>
        <w:bottom w:val="none" w:sz="0" w:space="0" w:color="auto"/>
        <w:right w:val="none" w:sz="0" w:space="0" w:color="auto"/>
      </w:divBdr>
      <w:divsChild>
        <w:div w:id="711227656">
          <w:marLeft w:val="0"/>
          <w:marRight w:val="0"/>
          <w:marTop w:val="0"/>
          <w:marBottom w:val="0"/>
          <w:divBdr>
            <w:top w:val="none" w:sz="0" w:space="0" w:color="auto"/>
            <w:left w:val="none" w:sz="0" w:space="0" w:color="auto"/>
            <w:bottom w:val="none" w:sz="0" w:space="0" w:color="auto"/>
            <w:right w:val="none" w:sz="0" w:space="0" w:color="auto"/>
          </w:divBdr>
        </w:div>
        <w:div w:id="948776155">
          <w:marLeft w:val="0"/>
          <w:marRight w:val="0"/>
          <w:marTop w:val="0"/>
          <w:marBottom w:val="0"/>
          <w:divBdr>
            <w:top w:val="none" w:sz="0" w:space="0" w:color="auto"/>
            <w:left w:val="none" w:sz="0" w:space="0" w:color="auto"/>
            <w:bottom w:val="none" w:sz="0" w:space="0" w:color="auto"/>
            <w:right w:val="none" w:sz="0" w:space="0" w:color="auto"/>
          </w:divBdr>
        </w:div>
        <w:div w:id="1269897161">
          <w:marLeft w:val="0"/>
          <w:marRight w:val="0"/>
          <w:marTop w:val="0"/>
          <w:marBottom w:val="0"/>
          <w:divBdr>
            <w:top w:val="none" w:sz="0" w:space="0" w:color="auto"/>
            <w:left w:val="none" w:sz="0" w:space="0" w:color="auto"/>
            <w:bottom w:val="none" w:sz="0" w:space="0" w:color="auto"/>
            <w:right w:val="none" w:sz="0" w:space="0" w:color="auto"/>
          </w:divBdr>
        </w:div>
        <w:div w:id="1481994933">
          <w:marLeft w:val="0"/>
          <w:marRight w:val="0"/>
          <w:marTop w:val="0"/>
          <w:marBottom w:val="0"/>
          <w:divBdr>
            <w:top w:val="none" w:sz="0" w:space="0" w:color="auto"/>
            <w:left w:val="none" w:sz="0" w:space="0" w:color="auto"/>
            <w:bottom w:val="none" w:sz="0" w:space="0" w:color="auto"/>
            <w:right w:val="none" w:sz="0" w:space="0" w:color="auto"/>
          </w:divBdr>
        </w:div>
        <w:div w:id="1535848226">
          <w:marLeft w:val="0"/>
          <w:marRight w:val="0"/>
          <w:marTop w:val="0"/>
          <w:marBottom w:val="0"/>
          <w:divBdr>
            <w:top w:val="none" w:sz="0" w:space="0" w:color="auto"/>
            <w:left w:val="none" w:sz="0" w:space="0" w:color="auto"/>
            <w:bottom w:val="none" w:sz="0" w:space="0" w:color="auto"/>
            <w:right w:val="none" w:sz="0" w:space="0" w:color="auto"/>
          </w:divBdr>
        </w:div>
      </w:divsChild>
    </w:div>
    <w:div w:id="198317979">
      <w:bodyDiv w:val="1"/>
      <w:marLeft w:val="0"/>
      <w:marRight w:val="0"/>
      <w:marTop w:val="0"/>
      <w:marBottom w:val="0"/>
      <w:divBdr>
        <w:top w:val="none" w:sz="0" w:space="0" w:color="auto"/>
        <w:left w:val="none" w:sz="0" w:space="0" w:color="auto"/>
        <w:bottom w:val="none" w:sz="0" w:space="0" w:color="auto"/>
        <w:right w:val="none" w:sz="0" w:space="0" w:color="auto"/>
      </w:divBdr>
      <w:divsChild>
        <w:div w:id="292057654">
          <w:marLeft w:val="0"/>
          <w:marRight w:val="0"/>
          <w:marTop w:val="0"/>
          <w:marBottom w:val="0"/>
          <w:divBdr>
            <w:top w:val="none" w:sz="0" w:space="0" w:color="auto"/>
            <w:left w:val="none" w:sz="0" w:space="0" w:color="auto"/>
            <w:bottom w:val="none" w:sz="0" w:space="0" w:color="auto"/>
            <w:right w:val="none" w:sz="0" w:space="0" w:color="auto"/>
          </w:divBdr>
        </w:div>
        <w:div w:id="516621202">
          <w:marLeft w:val="0"/>
          <w:marRight w:val="0"/>
          <w:marTop w:val="0"/>
          <w:marBottom w:val="0"/>
          <w:divBdr>
            <w:top w:val="none" w:sz="0" w:space="0" w:color="auto"/>
            <w:left w:val="none" w:sz="0" w:space="0" w:color="auto"/>
            <w:bottom w:val="none" w:sz="0" w:space="0" w:color="auto"/>
            <w:right w:val="none" w:sz="0" w:space="0" w:color="auto"/>
          </w:divBdr>
        </w:div>
        <w:div w:id="664287947">
          <w:marLeft w:val="0"/>
          <w:marRight w:val="0"/>
          <w:marTop w:val="0"/>
          <w:marBottom w:val="0"/>
          <w:divBdr>
            <w:top w:val="none" w:sz="0" w:space="0" w:color="auto"/>
            <w:left w:val="none" w:sz="0" w:space="0" w:color="auto"/>
            <w:bottom w:val="none" w:sz="0" w:space="0" w:color="auto"/>
            <w:right w:val="none" w:sz="0" w:space="0" w:color="auto"/>
          </w:divBdr>
        </w:div>
        <w:div w:id="759645864">
          <w:marLeft w:val="0"/>
          <w:marRight w:val="0"/>
          <w:marTop w:val="0"/>
          <w:marBottom w:val="0"/>
          <w:divBdr>
            <w:top w:val="none" w:sz="0" w:space="0" w:color="auto"/>
            <w:left w:val="none" w:sz="0" w:space="0" w:color="auto"/>
            <w:bottom w:val="none" w:sz="0" w:space="0" w:color="auto"/>
            <w:right w:val="none" w:sz="0" w:space="0" w:color="auto"/>
          </w:divBdr>
        </w:div>
        <w:div w:id="776220406">
          <w:marLeft w:val="0"/>
          <w:marRight w:val="0"/>
          <w:marTop w:val="0"/>
          <w:marBottom w:val="0"/>
          <w:divBdr>
            <w:top w:val="none" w:sz="0" w:space="0" w:color="auto"/>
            <w:left w:val="none" w:sz="0" w:space="0" w:color="auto"/>
            <w:bottom w:val="none" w:sz="0" w:space="0" w:color="auto"/>
            <w:right w:val="none" w:sz="0" w:space="0" w:color="auto"/>
          </w:divBdr>
        </w:div>
        <w:div w:id="1575511261">
          <w:marLeft w:val="0"/>
          <w:marRight w:val="0"/>
          <w:marTop w:val="0"/>
          <w:marBottom w:val="0"/>
          <w:divBdr>
            <w:top w:val="none" w:sz="0" w:space="0" w:color="auto"/>
            <w:left w:val="none" w:sz="0" w:space="0" w:color="auto"/>
            <w:bottom w:val="none" w:sz="0" w:space="0" w:color="auto"/>
            <w:right w:val="none" w:sz="0" w:space="0" w:color="auto"/>
          </w:divBdr>
        </w:div>
        <w:div w:id="1923173287">
          <w:marLeft w:val="0"/>
          <w:marRight w:val="0"/>
          <w:marTop w:val="0"/>
          <w:marBottom w:val="0"/>
          <w:divBdr>
            <w:top w:val="none" w:sz="0" w:space="0" w:color="auto"/>
            <w:left w:val="none" w:sz="0" w:space="0" w:color="auto"/>
            <w:bottom w:val="none" w:sz="0" w:space="0" w:color="auto"/>
            <w:right w:val="none" w:sz="0" w:space="0" w:color="auto"/>
          </w:divBdr>
        </w:div>
      </w:divsChild>
    </w:div>
    <w:div w:id="208762688">
      <w:bodyDiv w:val="1"/>
      <w:marLeft w:val="0"/>
      <w:marRight w:val="0"/>
      <w:marTop w:val="0"/>
      <w:marBottom w:val="0"/>
      <w:divBdr>
        <w:top w:val="none" w:sz="0" w:space="0" w:color="auto"/>
        <w:left w:val="none" w:sz="0" w:space="0" w:color="auto"/>
        <w:bottom w:val="none" w:sz="0" w:space="0" w:color="auto"/>
        <w:right w:val="none" w:sz="0" w:space="0" w:color="auto"/>
      </w:divBdr>
      <w:divsChild>
        <w:div w:id="137697873">
          <w:marLeft w:val="0"/>
          <w:marRight w:val="0"/>
          <w:marTop w:val="0"/>
          <w:marBottom w:val="0"/>
          <w:divBdr>
            <w:top w:val="none" w:sz="0" w:space="0" w:color="auto"/>
            <w:left w:val="none" w:sz="0" w:space="0" w:color="auto"/>
            <w:bottom w:val="none" w:sz="0" w:space="0" w:color="auto"/>
            <w:right w:val="none" w:sz="0" w:space="0" w:color="auto"/>
          </w:divBdr>
        </w:div>
        <w:div w:id="328216356">
          <w:marLeft w:val="0"/>
          <w:marRight w:val="0"/>
          <w:marTop w:val="0"/>
          <w:marBottom w:val="0"/>
          <w:divBdr>
            <w:top w:val="none" w:sz="0" w:space="0" w:color="auto"/>
            <w:left w:val="none" w:sz="0" w:space="0" w:color="auto"/>
            <w:bottom w:val="none" w:sz="0" w:space="0" w:color="auto"/>
            <w:right w:val="none" w:sz="0" w:space="0" w:color="auto"/>
          </w:divBdr>
        </w:div>
        <w:div w:id="349642104">
          <w:marLeft w:val="0"/>
          <w:marRight w:val="0"/>
          <w:marTop w:val="0"/>
          <w:marBottom w:val="0"/>
          <w:divBdr>
            <w:top w:val="none" w:sz="0" w:space="0" w:color="auto"/>
            <w:left w:val="none" w:sz="0" w:space="0" w:color="auto"/>
            <w:bottom w:val="none" w:sz="0" w:space="0" w:color="auto"/>
            <w:right w:val="none" w:sz="0" w:space="0" w:color="auto"/>
          </w:divBdr>
        </w:div>
        <w:div w:id="365181980">
          <w:marLeft w:val="0"/>
          <w:marRight w:val="0"/>
          <w:marTop w:val="0"/>
          <w:marBottom w:val="0"/>
          <w:divBdr>
            <w:top w:val="none" w:sz="0" w:space="0" w:color="auto"/>
            <w:left w:val="none" w:sz="0" w:space="0" w:color="auto"/>
            <w:bottom w:val="none" w:sz="0" w:space="0" w:color="auto"/>
            <w:right w:val="none" w:sz="0" w:space="0" w:color="auto"/>
          </w:divBdr>
        </w:div>
        <w:div w:id="478036627">
          <w:marLeft w:val="0"/>
          <w:marRight w:val="0"/>
          <w:marTop w:val="0"/>
          <w:marBottom w:val="0"/>
          <w:divBdr>
            <w:top w:val="none" w:sz="0" w:space="0" w:color="auto"/>
            <w:left w:val="none" w:sz="0" w:space="0" w:color="auto"/>
            <w:bottom w:val="none" w:sz="0" w:space="0" w:color="auto"/>
            <w:right w:val="none" w:sz="0" w:space="0" w:color="auto"/>
          </w:divBdr>
        </w:div>
        <w:div w:id="675307173">
          <w:marLeft w:val="0"/>
          <w:marRight w:val="0"/>
          <w:marTop w:val="0"/>
          <w:marBottom w:val="0"/>
          <w:divBdr>
            <w:top w:val="none" w:sz="0" w:space="0" w:color="auto"/>
            <w:left w:val="none" w:sz="0" w:space="0" w:color="auto"/>
            <w:bottom w:val="none" w:sz="0" w:space="0" w:color="auto"/>
            <w:right w:val="none" w:sz="0" w:space="0" w:color="auto"/>
          </w:divBdr>
        </w:div>
        <w:div w:id="688407533">
          <w:marLeft w:val="0"/>
          <w:marRight w:val="0"/>
          <w:marTop w:val="0"/>
          <w:marBottom w:val="0"/>
          <w:divBdr>
            <w:top w:val="none" w:sz="0" w:space="0" w:color="auto"/>
            <w:left w:val="none" w:sz="0" w:space="0" w:color="auto"/>
            <w:bottom w:val="none" w:sz="0" w:space="0" w:color="auto"/>
            <w:right w:val="none" w:sz="0" w:space="0" w:color="auto"/>
          </w:divBdr>
        </w:div>
        <w:div w:id="2121871033">
          <w:marLeft w:val="0"/>
          <w:marRight w:val="0"/>
          <w:marTop w:val="0"/>
          <w:marBottom w:val="0"/>
          <w:divBdr>
            <w:top w:val="none" w:sz="0" w:space="0" w:color="auto"/>
            <w:left w:val="none" w:sz="0" w:space="0" w:color="auto"/>
            <w:bottom w:val="none" w:sz="0" w:space="0" w:color="auto"/>
            <w:right w:val="none" w:sz="0" w:space="0" w:color="auto"/>
          </w:divBdr>
        </w:div>
      </w:divsChild>
    </w:div>
    <w:div w:id="328139239">
      <w:bodyDiv w:val="1"/>
      <w:marLeft w:val="0"/>
      <w:marRight w:val="0"/>
      <w:marTop w:val="0"/>
      <w:marBottom w:val="0"/>
      <w:divBdr>
        <w:top w:val="none" w:sz="0" w:space="0" w:color="auto"/>
        <w:left w:val="none" w:sz="0" w:space="0" w:color="auto"/>
        <w:bottom w:val="none" w:sz="0" w:space="0" w:color="auto"/>
        <w:right w:val="none" w:sz="0" w:space="0" w:color="auto"/>
      </w:divBdr>
      <w:divsChild>
        <w:div w:id="381097466">
          <w:marLeft w:val="0"/>
          <w:marRight w:val="0"/>
          <w:marTop w:val="0"/>
          <w:marBottom w:val="0"/>
          <w:divBdr>
            <w:top w:val="none" w:sz="0" w:space="0" w:color="auto"/>
            <w:left w:val="none" w:sz="0" w:space="0" w:color="auto"/>
            <w:bottom w:val="none" w:sz="0" w:space="0" w:color="auto"/>
            <w:right w:val="none" w:sz="0" w:space="0" w:color="auto"/>
          </w:divBdr>
        </w:div>
        <w:div w:id="409694458">
          <w:marLeft w:val="0"/>
          <w:marRight w:val="0"/>
          <w:marTop w:val="0"/>
          <w:marBottom w:val="0"/>
          <w:divBdr>
            <w:top w:val="none" w:sz="0" w:space="0" w:color="auto"/>
            <w:left w:val="none" w:sz="0" w:space="0" w:color="auto"/>
            <w:bottom w:val="none" w:sz="0" w:space="0" w:color="auto"/>
            <w:right w:val="none" w:sz="0" w:space="0" w:color="auto"/>
          </w:divBdr>
        </w:div>
        <w:div w:id="580601885">
          <w:marLeft w:val="0"/>
          <w:marRight w:val="0"/>
          <w:marTop w:val="0"/>
          <w:marBottom w:val="0"/>
          <w:divBdr>
            <w:top w:val="none" w:sz="0" w:space="0" w:color="auto"/>
            <w:left w:val="none" w:sz="0" w:space="0" w:color="auto"/>
            <w:bottom w:val="none" w:sz="0" w:space="0" w:color="auto"/>
            <w:right w:val="none" w:sz="0" w:space="0" w:color="auto"/>
          </w:divBdr>
        </w:div>
        <w:div w:id="710496845">
          <w:marLeft w:val="0"/>
          <w:marRight w:val="0"/>
          <w:marTop w:val="0"/>
          <w:marBottom w:val="0"/>
          <w:divBdr>
            <w:top w:val="none" w:sz="0" w:space="0" w:color="auto"/>
            <w:left w:val="none" w:sz="0" w:space="0" w:color="auto"/>
            <w:bottom w:val="none" w:sz="0" w:space="0" w:color="auto"/>
            <w:right w:val="none" w:sz="0" w:space="0" w:color="auto"/>
          </w:divBdr>
        </w:div>
        <w:div w:id="1355688330">
          <w:marLeft w:val="0"/>
          <w:marRight w:val="0"/>
          <w:marTop w:val="0"/>
          <w:marBottom w:val="0"/>
          <w:divBdr>
            <w:top w:val="none" w:sz="0" w:space="0" w:color="auto"/>
            <w:left w:val="none" w:sz="0" w:space="0" w:color="auto"/>
            <w:bottom w:val="none" w:sz="0" w:space="0" w:color="auto"/>
            <w:right w:val="none" w:sz="0" w:space="0" w:color="auto"/>
          </w:divBdr>
        </w:div>
        <w:div w:id="1560167308">
          <w:marLeft w:val="0"/>
          <w:marRight w:val="0"/>
          <w:marTop w:val="0"/>
          <w:marBottom w:val="0"/>
          <w:divBdr>
            <w:top w:val="none" w:sz="0" w:space="0" w:color="auto"/>
            <w:left w:val="none" w:sz="0" w:space="0" w:color="auto"/>
            <w:bottom w:val="none" w:sz="0" w:space="0" w:color="auto"/>
            <w:right w:val="none" w:sz="0" w:space="0" w:color="auto"/>
          </w:divBdr>
        </w:div>
        <w:div w:id="1716467286">
          <w:marLeft w:val="0"/>
          <w:marRight w:val="0"/>
          <w:marTop w:val="0"/>
          <w:marBottom w:val="0"/>
          <w:divBdr>
            <w:top w:val="none" w:sz="0" w:space="0" w:color="auto"/>
            <w:left w:val="none" w:sz="0" w:space="0" w:color="auto"/>
            <w:bottom w:val="none" w:sz="0" w:space="0" w:color="auto"/>
            <w:right w:val="none" w:sz="0" w:space="0" w:color="auto"/>
          </w:divBdr>
        </w:div>
        <w:div w:id="1851674532">
          <w:marLeft w:val="0"/>
          <w:marRight w:val="0"/>
          <w:marTop w:val="0"/>
          <w:marBottom w:val="0"/>
          <w:divBdr>
            <w:top w:val="none" w:sz="0" w:space="0" w:color="auto"/>
            <w:left w:val="none" w:sz="0" w:space="0" w:color="auto"/>
            <w:bottom w:val="none" w:sz="0" w:space="0" w:color="auto"/>
            <w:right w:val="none" w:sz="0" w:space="0" w:color="auto"/>
          </w:divBdr>
        </w:div>
        <w:div w:id="2003308936">
          <w:marLeft w:val="0"/>
          <w:marRight w:val="0"/>
          <w:marTop w:val="0"/>
          <w:marBottom w:val="0"/>
          <w:divBdr>
            <w:top w:val="none" w:sz="0" w:space="0" w:color="auto"/>
            <w:left w:val="none" w:sz="0" w:space="0" w:color="auto"/>
            <w:bottom w:val="none" w:sz="0" w:space="0" w:color="auto"/>
            <w:right w:val="none" w:sz="0" w:space="0" w:color="auto"/>
          </w:divBdr>
        </w:div>
      </w:divsChild>
    </w:div>
    <w:div w:id="328945186">
      <w:bodyDiv w:val="1"/>
      <w:marLeft w:val="0"/>
      <w:marRight w:val="0"/>
      <w:marTop w:val="0"/>
      <w:marBottom w:val="0"/>
      <w:divBdr>
        <w:top w:val="none" w:sz="0" w:space="0" w:color="auto"/>
        <w:left w:val="none" w:sz="0" w:space="0" w:color="auto"/>
        <w:bottom w:val="none" w:sz="0" w:space="0" w:color="auto"/>
        <w:right w:val="none" w:sz="0" w:space="0" w:color="auto"/>
      </w:divBdr>
      <w:divsChild>
        <w:div w:id="1245142547">
          <w:marLeft w:val="480"/>
          <w:marRight w:val="0"/>
          <w:marTop w:val="0"/>
          <w:marBottom w:val="0"/>
          <w:divBdr>
            <w:top w:val="none" w:sz="0" w:space="0" w:color="auto"/>
            <w:left w:val="none" w:sz="0" w:space="0" w:color="auto"/>
            <w:bottom w:val="none" w:sz="0" w:space="0" w:color="auto"/>
            <w:right w:val="none" w:sz="0" w:space="0" w:color="auto"/>
          </w:divBdr>
        </w:div>
        <w:div w:id="725841524">
          <w:marLeft w:val="480"/>
          <w:marRight w:val="0"/>
          <w:marTop w:val="0"/>
          <w:marBottom w:val="0"/>
          <w:divBdr>
            <w:top w:val="none" w:sz="0" w:space="0" w:color="auto"/>
            <w:left w:val="none" w:sz="0" w:space="0" w:color="auto"/>
            <w:bottom w:val="none" w:sz="0" w:space="0" w:color="auto"/>
            <w:right w:val="none" w:sz="0" w:space="0" w:color="auto"/>
          </w:divBdr>
        </w:div>
        <w:div w:id="1513957341">
          <w:marLeft w:val="480"/>
          <w:marRight w:val="0"/>
          <w:marTop w:val="0"/>
          <w:marBottom w:val="0"/>
          <w:divBdr>
            <w:top w:val="none" w:sz="0" w:space="0" w:color="auto"/>
            <w:left w:val="none" w:sz="0" w:space="0" w:color="auto"/>
            <w:bottom w:val="none" w:sz="0" w:space="0" w:color="auto"/>
            <w:right w:val="none" w:sz="0" w:space="0" w:color="auto"/>
          </w:divBdr>
        </w:div>
        <w:div w:id="1391920466">
          <w:marLeft w:val="480"/>
          <w:marRight w:val="0"/>
          <w:marTop w:val="0"/>
          <w:marBottom w:val="0"/>
          <w:divBdr>
            <w:top w:val="none" w:sz="0" w:space="0" w:color="auto"/>
            <w:left w:val="none" w:sz="0" w:space="0" w:color="auto"/>
            <w:bottom w:val="none" w:sz="0" w:space="0" w:color="auto"/>
            <w:right w:val="none" w:sz="0" w:space="0" w:color="auto"/>
          </w:divBdr>
        </w:div>
        <w:div w:id="391731790">
          <w:marLeft w:val="480"/>
          <w:marRight w:val="0"/>
          <w:marTop w:val="0"/>
          <w:marBottom w:val="0"/>
          <w:divBdr>
            <w:top w:val="none" w:sz="0" w:space="0" w:color="auto"/>
            <w:left w:val="none" w:sz="0" w:space="0" w:color="auto"/>
            <w:bottom w:val="none" w:sz="0" w:space="0" w:color="auto"/>
            <w:right w:val="none" w:sz="0" w:space="0" w:color="auto"/>
          </w:divBdr>
        </w:div>
        <w:div w:id="104741527">
          <w:marLeft w:val="480"/>
          <w:marRight w:val="0"/>
          <w:marTop w:val="0"/>
          <w:marBottom w:val="0"/>
          <w:divBdr>
            <w:top w:val="none" w:sz="0" w:space="0" w:color="auto"/>
            <w:left w:val="none" w:sz="0" w:space="0" w:color="auto"/>
            <w:bottom w:val="none" w:sz="0" w:space="0" w:color="auto"/>
            <w:right w:val="none" w:sz="0" w:space="0" w:color="auto"/>
          </w:divBdr>
        </w:div>
        <w:div w:id="1243376227">
          <w:marLeft w:val="480"/>
          <w:marRight w:val="0"/>
          <w:marTop w:val="0"/>
          <w:marBottom w:val="0"/>
          <w:divBdr>
            <w:top w:val="none" w:sz="0" w:space="0" w:color="auto"/>
            <w:left w:val="none" w:sz="0" w:space="0" w:color="auto"/>
            <w:bottom w:val="none" w:sz="0" w:space="0" w:color="auto"/>
            <w:right w:val="none" w:sz="0" w:space="0" w:color="auto"/>
          </w:divBdr>
        </w:div>
        <w:div w:id="2086292169">
          <w:marLeft w:val="480"/>
          <w:marRight w:val="0"/>
          <w:marTop w:val="0"/>
          <w:marBottom w:val="0"/>
          <w:divBdr>
            <w:top w:val="none" w:sz="0" w:space="0" w:color="auto"/>
            <w:left w:val="none" w:sz="0" w:space="0" w:color="auto"/>
            <w:bottom w:val="none" w:sz="0" w:space="0" w:color="auto"/>
            <w:right w:val="none" w:sz="0" w:space="0" w:color="auto"/>
          </w:divBdr>
        </w:div>
        <w:div w:id="537007303">
          <w:marLeft w:val="480"/>
          <w:marRight w:val="0"/>
          <w:marTop w:val="0"/>
          <w:marBottom w:val="0"/>
          <w:divBdr>
            <w:top w:val="none" w:sz="0" w:space="0" w:color="auto"/>
            <w:left w:val="none" w:sz="0" w:space="0" w:color="auto"/>
            <w:bottom w:val="none" w:sz="0" w:space="0" w:color="auto"/>
            <w:right w:val="none" w:sz="0" w:space="0" w:color="auto"/>
          </w:divBdr>
        </w:div>
      </w:divsChild>
    </w:div>
    <w:div w:id="374282167">
      <w:bodyDiv w:val="1"/>
      <w:marLeft w:val="0"/>
      <w:marRight w:val="0"/>
      <w:marTop w:val="0"/>
      <w:marBottom w:val="0"/>
      <w:divBdr>
        <w:top w:val="none" w:sz="0" w:space="0" w:color="auto"/>
        <w:left w:val="none" w:sz="0" w:space="0" w:color="auto"/>
        <w:bottom w:val="none" w:sz="0" w:space="0" w:color="auto"/>
        <w:right w:val="none" w:sz="0" w:space="0" w:color="auto"/>
      </w:divBdr>
      <w:divsChild>
        <w:div w:id="258023850">
          <w:marLeft w:val="0"/>
          <w:marRight w:val="0"/>
          <w:marTop w:val="0"/>
          <w:marBottom w:val="0"/>
          <w:divBdr>
            <w:top w:val="none" w:sz="0" w:space="0" w:color="auto"/>
            <w:left w:val="none" w:sz="0" w:space="0" w:color="auto"/>
            <w:bottom w:val="none" w:sz="0" w:space="0" w:color="auto"/>
            <w:right w:val="none" w:sz="0" w:space="0" w:color="auto"/>
          </w:divBdr>
        </w:div>
        <w:div w:id="1321494704">
          <w:marLeft w:val="0"/>
          <w:marRight w:val="0"/>
          <w:marTop w:val="0"/>
          <w:marBottom w:val="0"/>
          <w:divBdr>
            <w:top w:val="none" w:sz="0" w:space="0" w:color="auto"/>
            <w:left w:val="none" w:sz="0" w:space="0" w:color="auto"/>
            <w:bottom w:val="none" w:sz="0" w:space="0" w:color="auto"/>
            <w:right w:val="none" w:sz="0" w:space="0" w:color="auto"/>
          </w:divBdr>
        </w:div>
        <w:div w:id="1549418738">
          <w:marLeft w:val="0"/>
          <w:marRight w:val="0"/>
          <w:marTop w:val="0"/>
          <w:marBottom w:val="0"/>
          <w:divBdr>
            <w:top w:val="none" w:sz="0" w:space="0" w:color="auto"/>
            <w:left w:val="none" w:sz="0" w:space="0" w:color="auto"/>
            <w:bottom w:val="none" w:sz="0" w:space="0" w:color="auto"/>
            <w:right w:val="none" w:sz="0" w:space="0" w:color="auto"/>
          </w:divBdr>
        </w:div>
        <w:div w:id="1594315884">
          <w:marLeft w:val="0"/>
          <w:marRight w:val="0"/>
          <w:marTop w:val="0"/>
          <w:marBottom w:val="0"/>
          <w:divBdr>
            <w:top w:val="none" w:sz="0" w:space="0" w:color="auto"/>
            <w:left w:val="none" w:sz="0" w:space="0" w:color="auto"/>
            <w:bottom w:val="none" w:sz="0" w:space="0" w:color="auto"/>
            <w:right w:val="none" w:sz="0" w:space="0" w:color="auto"/>
          </w:divBdr>
        </w:div>
        <w:div w:id="1658652488">
          <w:marLeft w:val="0"/>
          <w:marRight w:val="0"/>
          <w:marTop w:val="0"/>
          <w:marBottom w:val="0"/>
          <w:divBdr>
            <w:top w:val="none" w:sz="0" w:space="0" w:color="auto"/>
            <w:left w:val="none" w:sz="0" w:space="0" w:color="auto"/>
            <w:bottom w:val="none" w:sz="0" w:space="0" w:color="auto"/>
            <w:right w:val="none" w:sz="0" w:space="0" w:color="auto"/>
          </w:divBdr>
        </w:div>
      </w:divsChild>
    </w:div>
    <w:div w:id="393045909">
      <w:bodyDiv w:val="1"/>
      <w:marLeft w:val="0"/>
      <w:marRight w:val="0"/>
      <w:marTop w:val="0"/>
      <w:marBottom w:val="0"/>
      <w:divBdr>
        <w:top w:val="none" w:sz="0" w:space="0" w:color="auto"/>
        <w:left w:val="none" w:sz="0" w:space="0" w:color="auto"/>
        <w:bottom w:val="none" w:sz="0" w:space="0" w:color="auto"/>
        <w:right w:val="none" w:sz="0" w:space="0" w:color="auto"/>
      </w:divBdr>
      <w:divsChild>
        <w:div w:id="208733730">
          <w:marLeft w:val="0"/>
          <w:marRight w:val="0"/>
          <w:marTop w:val="0"/>
          <w:marBottom w:val="0"/>
          <w:divBdr>
            <w:top w:val="none" w:sz="0" w:space="0" w:color="auto"/>
            <w:left w:val="none" w:sz="0" w:space="0" w:color="auto"/>
            <w:bottom w:val="none" w:sz="0" w:space="0" w:color="auto"/>
            <w:right w:val="none" w:sz="0" w:space="0" w:color="auto"/>
          </w:divBdr>
        </w:div>
        <w:div w:id="522204154">
          <w:marLeft w:val="0"/>
          <w:marRight w:val="0"/>
          <w:marTop w:val="0"/>
          <w:marBottom w:val="0"/>
          <w:divBdr>
            <w:top w:val="none" w:sz="0" w:space="0" w:color="auto"/>
            <w:left w:val="none" w:sz="0" w:space="0" w:color="auto"/>
            <w:bottom w:val="none" w:sz="0" w:space="0" w:color="auto"/>
            <w:right w:val="none" w:sz="0" w:space="0" w:color="auto"/>
          </w:divBdr>
        </w:div>
        <w:div w:id="1196651380">
          <w:marLeft w:val="0"/>
          <w:marRight w:val="0"/>
          <w:marTop w:val="0"/>
          <w:marBottom w:val="0"/>
          <w:divBdr>
            <w:top w:val="none" w:sz="0" w:space="0" w:color="auto"/>
            <w:left w:val="none" w:sz="0" w:space="0" w:color="auto"/>
            <w:bottom w:val="none" w:sz="0" w:space="0" w:color="auto"/>
            <w:right w:val="none" w:sz="0" w:space="0" w:color="auto"/>
          </w:divBdr>
        </w:div>
        <w:div w:id="1321696866">
          <w:marLeft w:val="0"/>
          <w:marRight w:val="0"/>
          <w:marTop w:val="0"/>
          <w:marBottom w:val="0"/>
          <w:divBdr>
            <w:top w:val="none" w:sz="0" w:space="0" w:color="auto"/>
            <w:left w:val="none" w:sz="0" w:space="0" w:color="auto"/>
            <w:bottom w:val="none" w:sz="0" w:space="0" w:color="auto"/>
            <w:right w:val="none" w:sz="0" w:space="0" w:color="auto"/>
          </w:divBdr>
        </w:div>
        <w:div w:id="1655523280">
          <w:marLeft w:val="0"/>
          <w:marRight w:val="0"/>
          <w:marTop w:val="0"/>
          <w:marBottom w:val="0"/>
          <w:divBdr>
            <w:top w:val="none" w:sz="0" w:space="0" w:color="auto"/>
            <w:left w:val="none" w:sz="0" w:space="0" w:color="auto"/>
            <w:bottom w:val="none" w:sz="0" w:space="0" w:color="auto"/>
            <w:right w:val="none" w:sz="0" w:space="0" w:color="auto"/>
          </w:divBdr>
        </w:div>
      </w:divsChild>
    </w:div>
    <w:div w:id="446197288">
      <w:bodyDiv w:val="1"/>
      <w:marLeft w:val="0"/>
      <w:marRight w:val="0"/>
      <w:marTop w:val="0"/>
      <w:marBottom w:val="0"/>
      <w:divBdr>
        <w:top w:val="none" w:sz="0" w:space="0" w:color="auto"/>
        <w:left w:val="none" w:sz="0" w:space="0" w:color="auto"/>
        <w:bottom w:val="none" w:sz="0" w:space="0" w:color="auto"/>
        <w:right w:val="none" w:sz="0" w:space="0" w:color="auto"/>
      </w:divBdr>
      <w:divsChild>
        <w:div w:id="35080426">
          <w:marLeft w:val="0"/>
          <w:marRight w:val="0"/>
          <w:marTop w:val="0"/>
          <w:marBottom w:val="0"/>
          <w:divBdr>
            <w:top w:val="none" w:sz="0" w:space="0" w:color="auto"/>
            <w:left w:val="none" w:sz="0" w:space="0" w:color="auto"/>
            <w:bottom w:val="none" w:sz="0" w:space="0" w:color="auto"/>
            <w:right w:val="none" w:sz="0" w:space="0" w:color="auto"/>
          </w:divBdr>
        </w:div>
        <w:div w:id="963316315">
          <w:marLeft w:val="0"/>
          <w:marRight w:val="0"/>
          <w:marTop w:val="0"/>
          <w:marBottom w:val="0"/>
          <w:divBdr>
            <w:top w:val="none" w:sz="0" w:space="0" w:color="auto"/>
            <w:left w:val="none" w:sz="0" w:space="0" w:color="auto"/>
            <w:bottom w:val="none" w:sz="0" w:space="0" w:color="auto"/>
            <w:right w:val="none" w:sz="0" w:space="0" w:color="auto"/>
          </w:divBdr>
        </w:div>
        <w:div w:id="1321084210">
          <w:marLeft w:val="0"/>
          <w:marRight w:val="0"/>
          <w:marTop w:val="0"/>
          <w:marBottom w:val="0"/>
          <w:divBdr>
            <w:top w:val="none" w:sz="0" w:space="0" w:color="auto"/>
            <w:left w:val="none" w:sz="0" w:space="0" w:color="auto"/>
            <w:bottom w:val="none" w:sz="0" w:space="0" w:color="auto"/>
            <w:right w:val="none" w:sz="0" w:space="0" w:color="auto"/>
          </w:divBdr>
        </w:div>
        <w:div w:id="1384869474">
          <w:marLeft w:val="0"/>
          <w:marRight w:val="0"/>
          <w:marTop w:val="0"/>
          <w:marBottom w:val="0"/>
          <w:divBdr>
            <w:top w:val="none" w:sz="0" w:space="0" w:color="auto"/>
            <w:left w:val="none" w:sz="0" w:space="0" w:color="auto"/>
            <w:bottom w:val="none" w:sz="0" w:space="0" w:color="auto"/>
            <w:right w:val="none" w:sz="0" w:space="0" w:color="auto"/>
          </w:divBdr>
        </w:div>
        <w:div w:id="1526403756">
          <w:marLeft w:val="0"/>
          <w:marRight w:val="0"/>
          <w:marTop w:val="0"/>
          <w:marBottom w:val="0"/>
          <w:divBdr>
            <w:top w:val="none" w:sz="0" w:space="0" w:color="auto"/>
            <w:left w:val="none" w:sz="0" w:space="0" w:color="auto"/>
            <w:bottom w:val="none" w:sz="0" w:space="0" w:color="auto"/>
            <w:right w:val="none" w:sz="0" w:space="0" w:color="auto"/>
          </w:divBdr>
        </w:div>
        <w:div w:id="1564835039">
          <w:marLeft w:val="0"/>
          <w:marRight w:val="0"/>
          <w:marTop w:val="0"/>
          <w:marBottom w:val="0"/>
          <w:divBdr>
            <w:top w:val="none" w:sz="0" w:space="0" w:color="auto"/>
            <w:left w:val="none" w:sz="0" w:space="0" w:color="auto"/>
            <w:bottom w:val="none" w:sz="0" w:space="0" w:color="auto"/>
            <w:right w:val="none" w:sz="0" w:space="0" w:color="auto"/>
          </w:divBdr>
        </w:div>
        <w:div w:id="1870945915">
          <w:marLeft w:val="0"/>
          <w:marRight w:val="0"/>
          <w:marTop w:val="0"/>
          <w:marBottom w:val="0"/>
          <w:divBdr>
            <w:top w:val="none" w:sz="0" w:space="0" w:color="auto"/>
            <w:left w:val="none" w:sz="0" w:space="0" w:color="auto"/>
            <w:bottom w:val="none" w:sz="0" w:space="0" w:color="auto"/>
            <w:right w:val="none" w:sz="0" w:space="0" w:color="auto"/>
          </w:divBdr>
        </w:div>
      </w:divsChild>
    </w:div>
    <w:div w:id="527450008">
      <w:bodyDiv w:val="1"/>
      <w:marLeft w:val="0"/>
      <w:marRight w:val="0"/>
      <w:marTop w:val="0"/>
      <w:marBottom w:val="0"/>
      <w:divBdr>
        <w:top w:val="none" w:sz="0" w:space="0" w:color="auto"/>
        <w:left w:val="none" w:sz="0" w:space="0" w:color="auto"/>
        <w:bottom w:val="none" w:sz="0" w:space="0" w:color="auto"/>
        <w:right w:val="none" w:sz="0" w:space="0" w:color="auto"/>
      </w:divBdr>
      <w:divsChild>
        <w:div w:id="1331367376">
          <w:marLeft w:val="480"/>
          <w:marRight w:val="0"/>
          <w:marTop w:val="0"/>
          <w:marBottom w:val="0"/>
          <w:divBdr>
            <w:top w:val="none" w:sz="0" w:space="0" w:color="auto"/>
            <w:left w:val="none" w:sz="0" w:space="0" w:color="auto"/>
            <w:bottom w:val="none" w:sz="0" w:space="0" w:color="auto"/>
            <w:right w:val="none" w:sz="0" w:space="0" w:color="auto"/>
          </w:divBdr>
        </w:div>
        <w:div w:id="1708066303">
          <w:marLeft w:val="480"/>
          <w:marRight w:val="0"/>
          <w:marTop w:val="0"/>
          <w:marBottom w:val="0"/>
          <w:divBdr>
            <w:top w:val="none" w:sz="0" w:space="0" w:color="auto"/>
            <w:left w:val="none" w:sz="0" w:space="0" w:color="auto"/>
            <w:bottom w:val="none" w:sz="0" w:space="0" w:color="auto"/>
            <w:right w:val="none" w:sz="0" w:space="0" w:color="auto"/>
          </w:divBdr>
        </w:div>
        <w:div w:id="607616384">
          <w:marLeft w:val="480"/>
          <w:marRight w:val="0"/>
          <w:marTop w:val="0"/>
          <w:marBottom w:val="0"/>
          <w:divBdr>
            <w:top w:val="none" w:sz="0" w:space="0" w:color="auto"/>
            <w:left w:val="none" w:sz="0" w:space="0" w:color="auto"/>
            <w:bottom w:val="none" w:sz="0" w:space="0" w:color="auto"/>
            <w:right w:val="none" w:sz="0" w:space="0" w:color="auto"/>
          </w:divBdr>
        </w:div>
        <w:div w:id="1255212941">
          <w:marLeft w:val="480"/>
          <w:marRight w:val="0"/>
          <w:marTop w:val="0"/>
          <w:marBottom w:val="0"/>
          <w:divBdr>
            <w:top w:val="none" w:sz="0" w:space="0" w:color="auto"/>
            <w:left w:val="none" w:sz="0" w:space="0" w:color="auto"/>
            <w:bottom w:val="none" w:sz="0" w:space="0" w:color="auto"/>
            <w:right w:val="none" w:sz="0" w:space="0" w:color="auto"/>
          </w:divBdr>
        </w:div>
        <w:div w:id="912356222">
          <w:marLeft w:val="480"/>
          <w:marRight w:val="0"/>
          <w:marTop w:val="0"/>
          <w:marBottom w:val="0"/>
          <w:divBdr>
            <w:top w:val="none" w:sz="0" w:space="0" w:color="auto"/>
            <w:left w:val="none" w:sz="0" w:space="0" w:color="auto"/>
            <w:bottom w:val="none" w:sz="0" w:space="0" w:color="auto"/>
            <w:right w:val="none" w:sz="0" w:space="0" w:color="auto"/>
          </w:divBdr>
        </w:div>
        <w:div w:id="1429932755">
          <w:marLeft w:val="480"/>
          <w:marRight w:val="0"/>
          <w:marTop w:val="0"/>
          <w:marBottom w:val="0"/>
          <w:divBdr>
            <w:top w:val="none" w:sz="0" w:space="0" w:color="auto"/>
            <w:left w:val="none" w:sz="0" w:space="0" w:color="auto"/>
            <w:bottom w:val="none" w:sz="0" w:space="0" w:color="auto"/>
            <w:right w:val="none" w:sz="0" w:space="0" w:color="auto"/>
          </w:divBdr>
        </w:div>
        <w:div w:id="1514613359">
          <w:marLeft w:val="480"/>
          <w:marRight w:val="0"/>
          <w:marTop w:val="0"/>
          <w:marBottom w:val="0"/>
          <w:divBdr>
            <w:top w:val="none" w:sz="0" w:space="0" w:color="auto"/>
            <w:left w:val="none" w:sz="0" w:space="0" w:color="auto"/>
            <w:bottom w:val="none" w:sz="0" w:space="0" w:color="auto"/>
            <w:right w:val="none" w:sz="0" w:space="0" w:color="auto"/>
          </w:divBdr>
        </w:div>
        <w:div w:id="1902135802">
          <w:marLeft w:val="480"/>
          <w:marRight w:val="0"/>
          <w:marTop w:val="0"/>
          <w:marBottom w:val="0"/>
          <w:divBdr>
            <w:top w:val="none" w:sz="0" w:space="0" w:color="auto"/>
            <w:left w:val="none" w:sz="0" w:space="0" w:color="auto"/>
            <w:bottom w:val="none" w:sz="0" w:space="0" w:color="auto"/>
            <w:right w:val="none" w:sz="0" w:space="0" w:color="auto"/>
          </w:divBdr>
        </w:div>
        <w:div w:id="459881964">
          <w:marLeft w:val="480"/>
          <w:marRight w:val="0"/>
          <w:marTop w:val="0"/>
          <w:marBottom w:val="0"/>
          <w:divBdr>
            <w:top w:val="none" w:sz="0" w:space="0" w:color="auto"/>
            <w:left w:val="none" w:sz="0" w:space="0" w:color="auto"/>
            <w:bottom w:val="none" w:sz="0" w:space="0" w:color="auto"/>
            <w:right w:val="none" w:sz="0" w:space="0" w:color="auto"/>
          </w:divBdr>
        </w:div>
      </w:divsChild>
    </w:div>
    <w:div w:id="555312223">
      <w:bodyDiv w:val="1"/>
      <w:marLeft w:val="0"/>
      <w:marRight w:val="0"/>
      <w:marTop w:val="0"/>
      <w:marBottom w:val="0"/>
      <w:divBdr>
        <w:top w:val="none" w:sz="0" w:space="0" w:color="auto"/>
        <w:left w:val="none" w:sz="0" w:space="0" w:color="auto"/>
        <w:bottom w:val="none" w:sz="0" w:space="0" w:color="auto"/>
        <w:right w:val="none" w:sz="0" w:space="0" w:color="auto"/>
      </w:divBdr>
      <w:divsChild>
        <w:div w:id="1922324374">
          <w:marLeft w:val="640"/>
          <w:marRight w:val="0"/>
          <w:marTop w:val="0"/>
          <w:marBottom w:val="0"/>
          <w:divBdr>
            <w:top w:val="none" w:sz="0" w:space="0" w:color="auto"/>
            <w:left w:val="none" w:sz="0" w:space="0" w:color="auto"/>
            <w:bottom w:val="none" w:sz="0" w:space="0" w:color="auto"/>
            <w:right w:val="none" w:sz="0" w:space="0" w:color="auto"/>
          </w:divBdr>
        </w:div>
        <w:div w:id="659622516">
          <w:marLeft w:val="640"/>
          <w:marRight w:val="0"/>
          <w:marTop w:val="0"/>
          <w:marBottom w:val="0"/>
          <w:divBdr>
            <w:top w:val="none" w:sz="0" w:space="0" w:color="auto"/>
            <w:left w:val="none" w:sz="0" w:space="0" w:color="auto"/>
            <w:bottom w:val="none" w:sz="0" w:space="0" w:color="auto"/>
            <w:right w:val="none" w:sz="0" w:space="0" w:color="auto"/>
          </w:divBdr>
        </w:div>
        <w:div w:id="156581442">
          <w:marLeft w:val="640"/>
          <w:marRight w:val="0"/>
          <w:marTop w:val="0"/>
          <w:marBottom w:val="0"/>
          <w:divBdr>
            <w:top w:val="none" w:sz="0" w:space="0" w:color="auto"/>
            <w:left w:val="none" w:sz="0" w:space="0" w:color="auto"/>
            <w:bottom w:val="none" w:sz="0" w:space="0" w:color="auto"/>
            <w:right w:val="none" w:sz="0" w:space="0" w:color="auto"/>
          </w:divBdr>
        </w:div>
        <w:div w:id="105733164">
          <w:marLeft w:val="640"/>
          <w:marRight w:val="0"/>
          <w:marTop w:val="0"/>
          <w:marBottom w:val="0"/>
          <w:divBdr>
            <w:top w:val="none" w:sz="0" w:space="0" w:color="auto"/>
            <w:left w:val="none" w:sz="0" w:space="0" w:color="auto"/>
            <w:bottom w:val="none" w:sz="0" w:space="0" w:color="auto"/>
            <w:right w:val="none" w:sz="0" w:space="0" w:color="auto"/>
          </w:divBdr>
        </w:div>
        <w:div w:id="859663975">
          <w:marLeft w:val="640"/>
          <w:marRight w:val="0"/>
          <w:marTop w:val="0"/>
          <w:marBottom w:val="0"/>
          <w:divBdr>
            <w:top w:val="none" w:sz="0" w:space="0" w:color="auto"/>
            <w:left w:val="none" w:sz="0" w:space="0" w:color="auto"/>
            <w:bottom w:val="none" w:sz="0" w:space="0" w:color="auto"/>
            <w:right w:val="none" w:sz="0" w:space="0" w:color="auto"/>
          </w:divBdr>
        </w:div>
        <w:div w:id="462700100">
          <w:marLeft w:val="640"/>
          <w:marRight w:val="0"/>
          <w:marTop w:val="0"/>
          <w:marBottom w:val="0"/>
          <w:divBdr>
            <w:top w:val="none" w:sz="0" w:space="0" w:color="auto"/>
            <w:left w:val="none" w:sz="0" w:space="0" w:color="auto"/>
            <w:bottom w:val="none" w:sz="0" w:space="0" w:color="auto"/>
            <w:right w:val="none" w:sz="0" w:space="0" w:color="auto"/>
          </w:divBdr>
        </w:div>
        <w:div w:id="1356030949">
          <w:marLeft w:val="640"/>
          <w:marRight w:val="0"/>
          <w:marTop w:val="0"/>
          <w:marBottom w:val="0"/>
          <w:divBdr>
            <w:top w:val="none" w:sz="0" w:space="0" w:color="auto"/>
            <w:left w:val="none" w:sz="0" w:space="0" w:color="auto"/>
            <w:bottom w:val="none" w:sz="0" w:space="0" w:color="auto"/>
            <w:right w:val="none" w:sz="0" w:space="0" w:color="auto"/>
          </w:divBdr>
        </w:div>
        <w:div w:id="1566136883">
          <w:marLeft w:val="640"/>
          <w:marRight w:val="0"/>
          <w:marTop w:val="0"/>
          <w:marBottom w:val="0"/>
          <w:divBdr>
            <w:top w:val="none" w:sz="0" w:space="0" w:color="auto"/>
            <w:left w:val="none" w:sz="0" w:space="0" w:color="auto"/>
            <w:bottom w:val="none" w:sz="0" w:space="0" w:color="auto"/>
            <w:right w:val="none" w:sz="0" w:space="0" w:color="auto"/>
          </w:divBdr>
        </w:div>
        <w:div w:id="1959069507">
          <w:marLeft w:val="640"/>
          <w:marRight w:val="0"/>
          <w:marTop w:val="0"/>
          <w:marBottom w:val="0"/>
          <w:divBdr>
            <w:top w:val="none" w:sz="0" w:space="0" w:color="auto"/>
            <w:left w:val="none" w:sz="0" w:space="0" w:color="auto"/>
            <w:bottom w:val="none" w:sz="0" w:space="0" w:color="auto"/>
            <w:right w:val="none" w:sz="0" w:space="0" w:color="auto"/>
          </w:divBdr>
        </w:div>
      </w:divsChild>
    </w:div>
    <w:div w:id="572928281">
      <w:bodyDiv w:val="1"/>
      <w:marLeft w:val="0"/>
      <w:marRight w:val="0"/>
      <w:marTop w:val="0"/>
      <w:marBottom w:val="0"/>
      <w:divBdr>
        <w:top w:val="none" w:sz="0" w:space="0" w:color="auto"/>
        <w:left w:val="none" w:sz="0" w:space="0" w:color="auto"/>
        <w:bottom w:val="none" w:sz="0" w:space="0" w:color="auto"/>
        <w:right w:val="none" w:sz="0" w:space="0" w:color="auto"/>
      </w:divBdr>
      <w:divsChild>
        <w:div w:id="1584602003">
          <w:marLeft w:val="480"/>
          <w:marRight w:val="0"/>
          <w:marTop w:val="0"/>
          <w:marBottom w:val="0"/>
          <w:divBdr>
            <w:top w:val="none" w:sz="0" w:space="0" w:color="auto"/>
            <w:left w:val="none" w:sz="0" w:space="0" w:color="auto"/>
            <w:bottom w:val="none" w:sz="0" w:space="0" w:color="auto"/>
            <w:right w:val="none" w:sz="0" w:space="0" w:color="auto"/>
          </w:divBdr>
        </w:div>
        <w:div w:id="1691488866">
          <w:marLeft w:val="480"/>
          <w:marRight w:val="0"/>
          <w:marTop w:val="0"/>
          <w:marBottom w:val="0"/>
          <w:divBdr>
            <w:top w:val="none" w:sz="0" w:space="0" w:color="auto"/>
            <w:left w:val="none" w:sz="0" w:space="0" w:color="auto"/>
            <w:bottom w:val="none" w:sz="0" w:space="0" w:color="auto"/>
            <w:right w:val="none" w:sz="0" w:space="0" w:color="auto"/>
          </w:divBdr>
        </w:div>
        <w:div w:id="1047101084">
          <w:marLeft w:val="480"/>
          <w:marRight w:val="0"/>
          <w:marTop w:val="0"/>
          <w:marBottom w:val="0"/>
          <w:divBdr>
            <w:top w:val="none" w:sz="0" w:space="0" w:color="auto"/>
            <w:left w:val="none" w:sz="0" w:space="0" w:color="auto"/>
            <w:bottom w:val="none" w:sz="0" w:space="0" w:color="auto"/>
            <w:right w:val="none" w:sz="0" w:space="0" w:color="auto"/>
          </w:divBdr>
        </w:div>
        <w:div w:id="1457720663">
          <w:marLeft w:val="480"/>
          <w:marRight w:val="0"/>
          <w:marTop w:val="0"/>
          <w:marBottom w:val="0"/>
          <w:divBdr>
            <w:top w:val="none" w:sz="0" w:space="0" w:color="auto"/>
            <w:left w:val="none" w:sz="0" w:space="0" w:color="auto"/>
            <w:bottom w:val="none" w:sz="0" w:space="0" w:color="auto"/>
            <w:right w:val="none" w:sz="0" w:space="0" w:color="auto"/>
          </w:divBdr>
        </w:div>
        <w:div w:id="1181043298">
          <w:marLeft w:val="480"/>
          <w:marRight w:val="0"/>
          <w:marTop w:val="0"/>
          <w:marBottom w:val="0"/>
          <w:divBdr>
            <w:top w:val="none" w:sz="0" w:space="0" w:color="auto"/>
            <w:left w:val="none" w:sz="0" w:space="0" w:color="auto"/>
            <w:bottom w:val="none" w:sz="0" w:space="0" w:color="auto"/>
            <w:right w:val="none" w:sz="0" w:space="0" w:color="auto"/>
          </w:divBdr>
        </w:div>
        <w:div w:id="531264561">
          <w:marLeft w:val="480"/>
          <w:marRight w:val="0"/>
          <w:marTop w:val="0"/>
          <w:marBottom w:val="0"/>
          <w:divBdr>
            <w:top w:val="none" w:sz="0" w:space="0" w:color="auto"/>
            <w:left w:val="none" w:sz="0" w:space="0" w:color="auto"/>
            <w:bottom w:val="none" w:sz="0" w:space="0" w:color="auto"/>
            <w:right w:val="none" w:sz="0" w:space="0" w:color="auto"/>
          </w:divBdr>
        </w:div>
        <w:div w:id="476915557">
          <w:marLeft w:val="480"/>
          <w:marRight w:val="0"/>
          <w:marTop w:val="0"/>
          <w:marBottom w:val="0"/>
          <w:divBdr>
            <w:top w:val="none" w:sz="0" w:space="0" w:color="auto"/>
            <w:left w:val="none" w:sz="0" w:space="0" w:color="auto"/>
            <w:bottom w:val="none" w:sz="0" w:space="0" w:color="auto"/>
            <w:right w:val="none" w:sz="0" w:space="0" w:color="auto"/>
          </w:divBdr>
        </w:div>
        <w:div w:id="1602567884">
          <w:marLeft w:val="480"/>
          <w:marRight w:val="0"/>
          <w:marTop w:val="0"/>
          <w:marBottom w:val="0"/>
          <w:divBdr>
            <w:top w:val="none" w:sz="0" w:space="0" w:color="auto"/>
            <w:left w:val="none" w:sz="0" w:space="0" w:color="auto"/>
            <w:bottom w:val="none" w:sz="0" w:space="0" w:color="auto"/>
            <w:right w:val="none" w:sz="0" w:space="0" w:color="auto"/>
          </w:divBdr>
        </w:div>
        <w:div w:id="564804122">
          <w:marLeft w:val="480"/>
          <w:marRight w:val="0"/>
          <w:marTop w:val="0"/>
          <w:marBottom w:val="0"/>
          <w:divBdr>
            <w:top w:val="none" w:sz="0" w:space="0" w:color="auto"/>
            <w:left w:val="none" w:sz="0" w:space="0" w:color="auto"/>
            <w:bottom w:val="none" w:sz="0" w:space="0" w:color="auto"/>
            <w:right w:val="none" w:sz="0" w:space="0" w:color="auto"/>
          </w:divBdr>
        </w:div>
      </w:divsChild>
    </w:div>
    <w:div w:id="641039807">
      <w:bodyDiv w:val="1"/>
      <w:marLeft w:val="0"/>
      <w:marRight w:val="0"/>
      <w:marTop w:val="0"/>
      <w:marBottom w:val="0"/>
      <w:divBdr>
        <w:top w:val="none" w:sz="0" w:space="0" w:color="auto"/>
        <w:left w:val="none" w:sz="0" w:space="0" w:color="auto"/>
        <w:bottom w:val="none" w:sz="0" w:space="0" w:color="auto"/>
        <w:right w:val="none" w:sz="0" w:space="0" w:color="auto"/>
      </w:divBdr>
      <w:divsChild>
        <w:div w:id="7411294">
          <w:marLeft w:val="0"/>
          <w:marRight w:val="0"/>
          <w:marTop w:val="0"/>
          <w:marBottom w:val="0"/>
          <w:divBdr>
            <w:top w:val="none" w:sz="0" w:space="0" w:color="auto"/>
            <w:left w:val="none" w:sz="0" w:space="0" w:color="auto"/>
            <w:bottom w:val="none" w:sz="0" w:space="0" w:color="auto"/>
            <w:right w:val="none" w:sz="0" w:space="0" w:color="auto"/>
          </w:divBdr>
        </w:div>
        <w:div w:id="173351574">
          <w:marLeft w:val="0"/>
          <w:marRight w:val="0"/>
          <w:marTop w:val="0"/>
          <w:marBottom w:val="0"/>
          <w:divBdr>
            <w:top w:val="none" w:sz="0" w:space="0" w:color="auto"/>
            <w:left w:val="none" w:sz="0" w:space="0" w:color="auto"/>
            <w:bottom w:val="none" w:sz="0" w:space="0" w:color="auto"/>
            <w:right w:val="none" w:sz="0" w:space="0" w:color="auto"/>
          </w:divBdr>
        </w:div>
        <w:div w:id="175310999">
          <w:marLeft w:val="0"/>
          <w:marRight w:val="0"/>
          <w:marTop w:val="0"/>
          <w:marBottom w:val="0"/>
          <w:divBdr>
            <w:top w:val="none" w:sz="0" w:space="0" w:color="auto"/>
            <w:left w:val="none" w:sz="0" w:space="0" w:color="auto"/>
            <w:bottom w:val="none" w:sz="0" w:space="0" w:color="auto"/>
            <w:right w:val="none" w:sz="0" w:space="0" w:color="auto"/>
          </w:divBdr>
        </w:div>
        <w:div w:id="310062297">
          <w:marLeft w:val="0"/>
          <w:marRight w:val="0"/>
          <w:marTop w:val="0"/>
          <w:marBottom w:val="0"/>
          <w:divBdr>
            <w:top w:val="none" w:sz="0" w:space="0" w:color="auto"/>
            <w:left w:val="none" w:sz="0" w:space="0" w:color="auto"/>
            <w:bottom w:val="none" w:sz="0" w:space="0" w:color="auto"/>
            <w:right w:val="none" w:sz="0" w:space="0" w:color="auto"/>
          </w:divBdr>
        </w:div>
        <w:div w:id="1509369862">
          <w:marLeft w:val="0"/>
          <w:marRight w:val="0"/>
          <w:marTop w:val="0"/>
          <w:marBottom w:val="0"/>
          <w:divBdr>
            <w:top w:val="none" w:sz="0" w:space="0" w:color="auto"/>
            <w:left w:val="none" w:sz="0" w:space="0" w:color="auto"/>
            <w:bottom w:val="none" w:sz="0" w:space="0" w:color="auto"/>
            <w:right w:val="none" w:sz="0" w:space="0" w:color="auto"/>
          </w:divBdr>
        </w:div>
        <w:div w:id="1963222371">
          <w:marLeft w:val="0"/>
          <w:marRight w:val="0"/>
          <w:marTop w:val="0"/>
          <w:marBottom w:val="0"/>
          <w:divBdr>
            <w:top w:val="none" w:sz="0" w:space="0" w:color="auto"/>
            <w:left w:val="none" w:sz="0" w:space="0" w:color="auto"/>
            <w:bottom w:val="none" w:sz="0" w:space="0" w:color="auto"/>
            <w:right w:val="none" w:sz="0" w:space="0" w:color="auto"/>
          </w:divBdr>
        </w:div>
      </w:divsChild>
    </w:div>
    <w:div w:id="672998729">
      <w:bodyDiv w:val="1"/>
      <w:marLeft w:val="0"/>
      <w:marRight w:val="0"/>
      <w:marTop w:val="0"/>
      <w:marBottom w:val="0"/>
      <w:divBdr>
        <w:top w:val="none" w:sz="0" w:space="0" w:color="auto"/>
        <w:left w:val="none" w:sz="0" w:space="0" w:color="auto"/>
        <w:bottom w:val="none" w:sz="0" w:space="0" w:color="auto"/>
        <w:right w:val="none" w:sz="0" w:space="0" w:color="auto"/>
      </w:divBdr>
      <w:divsChild>
        <w:div w:id="354698421">
          <w:marLeft w:val="0"/>
          <w:marRight w:val="0"/>
          <w:marTop w:val="0"/>
          <w:marBottom w:val="0"/>
          <w:divBdr>
            <w:top w:val="none" w:sz="0" w:space="0" w:color="auto"/>
            <w:left w:val="none" w:sz="0" w:space="0" w:color="auto"/>
            <w:bottom w:val="none" w:sz="0" w:space="0" w:color="auto"/>
            <w:right w:val="none" w:sz="0" w:space="0" w:color="auto"/>
          </w:divBdr>
        </w:div>
        <w:div w:id="653460589">
          <w:marLeft w:val="0"/>
          <w:marRight w:val="0"/>
          <w:marTop w:val="0"/>
          <w:marBottom w:val="0"/>
          <w:divBdr>
            <w:top w:val="none" w:sz="0" w:space="0" w:color="auto"/>
            <w:left w:val="none" w:sz="0" w:space="0" w:color="auto"/>
            <w:bottom w:val="none" w:sz="0" w:space="0" w:color="auto"/>
            <w:right w:val="none" w:sz="0" w:space="0" w:color="auto"/>
          </w:divBdr>
        </w:div>
        <w:div w:id="1165171676">
          <w:marLeft w:val="0"/>
          <w:marRight w:val="0"/>
          <w:marTop w:val="0"/>
          <w:marBottom w:val="0"/>
          <w:divBdr>
            <w:top w:val="none" w:sz="0" w:space="0" w:color="auto"/>
            <w:left w:val="none" w:sz="0" w:space="0" w:color="auto"/>
            <w:bottom w:val="none" w:sz="0" w:space="0" w:color="auto"/>
            <w:right w:val="none" w:sz="0" w:space="0" w:color="auto"/>
          </w:divBdr>
        </w:div>
        <w:div w:id="1190989208">
          <w:marLeft w:val="0"/>
          <w:marRight w:val="0"/>
          <w:marTop w:val="0"/>
          <w:marBottom w:val="0"/>
          <w:divBdr>
            <w:top w:val="none" w:sz="0" w:space="0" w:color="auto"/>
            <w:left w:val="none" w:sz="0" w:space="0" w:color="auto"/>
            <w:bottom w:val="none" w:sz="0" w:space="0" w:color="auto"/>
            <w:right w:val="none" w:sz="0" w:space="0" w:color="auto"/>
          </w:divBdr>
        </w:div>
        <w:div w:id="1922524979">
          <w:marLeft w:val="0"/>
          <w:marRight w:val="0"/>
          <w:marTop w:val="0"/>
          <w:marBottom w:val="0"/>
          <w:divBdr>
            <w:top w:val="none" w:sz="0" w:space="0" w:color="auto"/>
            <w:left w:val="none" w:sz="0" w:space="0" w:color="auto"/>
            <w:bottom w:val="none" w:sz="0" w:space="0" w:color="auto"/>
            <w:right w:val="none" w:sz="0" w:space="0" w:color="auto"/>
          </w:divBdr>
        </w:div>
      </w:divsChild>
    </w:div>
    <w:div w:id="684865518">
      <w:bodyDiv w:val="1"/>
      <w:marLeft w:val="0"/>
      <w:marRight w:val="0"/>
      <w:marTop w:val="0"/>
      <w:marBottom w:val="0"/>
      <w:divBdr>
        <w:top w:val="none" w:sz="0" w:space="0" w:color="auto"/>
        <w:left w:val="none" w:sz="0" w:space="0" w:color="auto"/>
        <w:bottom w:val="none" w:sz="0" w:space="0" w:color="auto"/>
        <w:right w:val="none" w:sz="0" w:space="0" w:color="auto"/>
      </w:divBdr>
      <w:divsChild>
        <w:div w:id="399253632">
          <w:marLeft w:val="0"/>
          <w:marRight w:val="0"/>
          <w:marTop w:val="0"/>
          <w:marBottom w:val="0"/>
          <w:divBdr>
            <w:top w:val="none" w:sz="0" w:space="0" w:color="auto"/>
            <w:left w:val="none" w:sz="0" w:space="0" w:color="auto"/>
            <w:bottom w:val="none" w:sz="0" w:space="0" w:color="auto"/>
            <w:right w:val="none" w:sz="0" w:space="0" w:color="auto"/>
          </w:divBdr>
        </w:div>
        <w:div w:id="1520968835">
          <w:marLeft w:val="0"/>
          <w:marRight w:val="0"/>
          <w:marTop w:val="0"/>
          <w:marBottom w:val="0"/>
          <w:divBdr>
            <w:top w:val="none" w:sz="0" w:space="0" w:color="auto"/>
            <w:left w:val="none" w:sz="0" w:space="0" w:color="auto"/>
            <w:bottom w:val="none" w:sz="0" w:space="0" w:color="auto"/>
            <w:right w:val="none" w:sz="0" w:space="0" w:color="auto"/>
          </w:divBdr>
        </w:div>
        <w:div w:id="1384479330">
          <w:marLeft w:val="0"/>
          <w:marRight w:val="0"/>
          <w:marTop w:val="0"/>
          <w:marBottom w:val="0"/>
          <w:divBdr>
            <w:top w:val="none" w:sz="0" w:space="0" w:color="auto"/>
            <w:left w:val="none" w:sz="0" w:space="0" w:color="auto"/>
            <w:bottom w:val="none" w:sz="0" w:space="0" w:color="auto"/>
            <w:right w:val="none" w:sz="0" w:space="0" w:color="auto"/>
          </w:divBdr>
        </w:div>
        <w:div w:id="820997501">
          <w:marLeft w:val="0"/>
          <w:marRight w:val="0"/>
          <w:marTop w:val="0"/>
          <w:marBottom w:val="0"/>
          <w:divBdr>
            <w:top w:val="none" w:sz="0" w:space="0" w:color="auto"/>
            <w:left w:val="none" w:sz="0" w:space="0" w:color="auto"/>
            <w:bottom w:val="none" w:sz="0" w:space="0" w:color="auto"/>
            <w:right w:val="none" w:sz="0" w:space="0" w:color="auto"/>
          </w:divBdr>
        </w:div>
        <w:div w:id="1920363548">
          <w:marLeft w:val="0"/>
          <w:marRight w:val="0"/>
          <w:marTop w:val="0"/>
          <w:marBottom w:val="0"/>
          <w:divBdr>
            <w:top w:val="none" w:sz="0" w:space="0" w:color="auto"/>
            <w:left w:val="none" w:sz="0" w:space="0" w:color="auto"/>
            <w:bottom w:val="none" w:sz="0" w:space="0" w:color="auto"/>
            <w:right w:val="none" w:sz="0" w:space="0" w:color="auto"/>
          </w:divBdr>
        </w:div>
        <w:div w:id="570390321">
          <w:marLeft w:val="0"/>
          <w:marRight w:val="0"/>
          <w:marTop w:val="0"/>
          <w:marBottom w:val="0"/>
          <w:divBdr>
            <w:top w:val="none" w:sz="0" w:space="0" w:color="auto"/>
            <w:left w:val="none" w:sz="0" w:space="0" w:color="auto"/>
            <w:bottom w:val="none" w:sz="0" w:space="0" w:color="auto"/>
            <w:right w:val="none" w:sz="0" w:space="0" w:color="auto"/>
          </w:divBdr>
        </w:div>
        <w:div w:id="787624068">
          <w:marLeft w:val="0"/>
          <w:marRight w:val="0"/>
          <w:marTop w:val="0"/>
          <w:marBottom w:val="0"/>
          <w:divBdr>
            <w:top w:val="none" w:sz="0" w:space="0" w:color="auto"/>
            <w:left w:val="none" w:sz="0" w:space="0" w:color="auto"/>
            <w:bottom w:val="none" w:sz="0" w:space="0" w:color="auto"/>
            <w:right w:val="none" w:sz="0" w:space="0" w:color="auto"/>
          </w:divBdr>
        </w:div>
        <w:div w:id="1212499523">
          <w:marLeft w:val="0"/>
          <w:marRight w:val="0"/>
          <w:marTop w:val="0"/>
          <w:marBottom w:val="0"/>
          <w:divBdr>
            <w:top w:val="none" w:sz="0" w:space="0" w:color="auto"/>
            <w:left w:val="none" w:sz="0" w:space="0" w:color="auto"/>
            <w:bottom w:val="none" w:sz="0" w:space="0" w:color="auto"/>
            <w:right w:val="none" w:sz="0" w:space="0" w:color="auto"/>
          </w:divBdr>
        </w:div>
        <w:div w:id="188183831">
          <w:marLeft w:val="0"/>
          <w:marRight w:val="0"/>
          <w:marTop w:val="0"/>
          <w:marBottom w:val="0"/>
          <w:divBdr>
            <w:top w:val="none" w:sz="0" w:space="0" w:color="auto"/>
            <w:left w:val="none" w:sz="0" w:space="0" w:color="auto"/>
            <w:bottom w:val="none" w:sz="0" w:space="0" w:color="auto"/>
            <w:right w:val="none" w:sz="0" w:space="0" w:color="auto"/>
          </w:divBdr>
        </w:div>
      </w:divsChild>
    </w:div>
    <w:div w:id="706609158">
      <w:bodyDiv w:val="1"/>
      <w:marLeft w:val="0"/>
      <w:marRight w:val="0"/>
      <w:marTop w:val="0"/>
      <w:marBottom w:val="0"/>
      <w:divBdr>
        <w:top w:val="none" w:sz="0" w:space="0" w:color="auto"/>
        <w:left w:val="none" w:sz="0" w:space="0" w:color="auto"/>
        <w:bottom w:val="none" w:sz="0" w:space="0" w:color="auto"/>
        <w:right w:val="none" w:sz="0" w:space="0" w:color="auto"/>
      </w:divBdr>
      <w:divsChild>
        <w:div w:id="705182914">
          <w:marLeft w:val="480"/>
          <w:marRight w:val="0"/>
          <w:marTop w:val="0"/>
          <w:marBottom w:val="0"/>
          <w:divBdr>
            <w:top w:val="none" w:sz="0" w:space="0" w:color="auto"/>
            <w:left w:val="none" w:sz="0" w:space="0" w:color="auto"/>
            <w:bottom w:val="none" w:sz="0" w:space="0" w:color="auto"/>
            <w:right w:val="none" w:sz="0" w:space="0" w:color="auto"/>
          </w:divBdr>
        </w:div>
        <w:div w:id="1813016038">
          <w:marLeft w:val="480"/>
          <w:marRight w:val="0"/>
          <w:marTop w:val="0"/>
          <w:marBottom w:val="0"/>
          <w:divBdr>
            <w:top w:val="none" w:sz="0" w:space="0" w:color="auto"/>
            <w:left w:val="none" w:sz="0" w:space="0" w:color="auto"/>
            <w:bottom w:val="none" w:sz="0" w:space="0" w:color="auto"/>
            <w:right w:val="none" w:sz="0" w:space="0" w:color="auto"/>
          </w:divBdr>
        </w:div>
        <w:div w:id="755781364">
          <w:marLeft w:val="480"/>
          <w:marRight w:val="0"/>
          <w:marTop w:val="0"/>
          <w:marBottom w:val="0"/>
          <w:divBdr>
            <w:top w:val="none" w:sz="0" w:space="0" w:color="auto"/>
            <w:left w:val="none" w:sz="0" w:space="0" w:color="auto"/>
            <w:bottom w:val="none" w:sz="0" w:space="0" w:color="auto"/>
            <w:right w:val="none" w:sz="0" w:space="0" w:color="auto"/>
          </w:divBdr>
        </w:div>
        <w:div w:id="2057774476">
          <w:marLeft w:val="480"/>
          <w:marRight w:val="0"/>
          <w:marTop w:val="0"/>
          <w:marBottom w:val="0"/>
          <w:divBdr>
            <w:top w:val="none" w:sz="0" w:space="0" w:color="auto"/>
            <w:left w:val="none" w:sz="0" w:space="0" w:color="auto"/>
            <w:bottom w:val="none" w:sz="0" w:space="0" w:color="auto"/>
            <w:right w:val="none" w:sz="0" w:space="0" w:color="auto"/>
          </w:divBdr>
        </w:div>
        <w:div w:id="1934899634">
          <w:marLeft w:val="480"/>
          <w:marRight w:val="0"/>
          <w:marTop w:val="0"/>
          <w:marBottom w:val="0"/>
          <w:divBdr>
            <w:top w:val="none" w:sz="0" w:space="0" w:color="auto"/>
            <w:left w:val="none" w:sz="0" w:space="0" w:color="auto"/>
            <w:bottom w:val="none" w:sz="0" w:space="0" w:color="auto"/>
            <w:right w:val="none" w:sz="0" w:space="0" w:color="auto"/>
          </w:divBdr>
        </w:div>
        <w:div w:id="1833132401">
          <w:marLeft w:val="480"/>
          <w:marRight w:val="0"/>
          <w:marTop w:val="0"/>
          <w:marBottom w:val="0"/>
          <w:divBdr>
            <w:top w:val="none" w:sz="0" w:space="0" w:color="auto"/>
            <w:left w:val="none" w:sz="0" w:space="0" w:color="auto"/>
            <w:bottom w:val="none" w:sz="0" w:space="0" w:color="auto"/>
            <w:right w:val="none" w:sz="0" w:space="0" w:color="auto"/>
          </w:divBdr>
        </w:div>
        <w:div w:id="1240092174">
          <w:marLeft w:val="480"/>
          <w:marRight w:val="0"/>
          <w:marTop w:val="0"/>
          <w:marBottom w:val="0"/>
          <w:divBdr>
            <w:top w:val="none" w:sz="0" w:space="0" w:color="auto"/>
            <w:left w:val="none" w:sz="0" w:space="0" w:color="auto"/>
            <w:bottom w:val="none" w:sz="0" w:space="0" w:color="auto"/>
            <w:right w:val="none" w:sz="0" w:space="0" w:color="auto"/>
          </w:divBdr>
        </w:div>
        <w:div w:id="229076615">
          <w:marLeft w:val="480"/>
          <w:marRight w:val="0"/>
          <w:marTop w:val="0"/>
          <w:marBottom w:val="0"/>
          <w:divBdr>
            <w:top w:val="none" w:sz="0" w:space="0" w:color="auto"/>
            <w:left w:val="none" w:sz="0" w:space="0" w:color="auto"/>
            <w:bottom w:val="none" w:sz="0" w:space="0" w:color="auto"/>
            <w:right w:val="none" w:sz="0" w:space="0" w:color="auto"/>
          </w:divBdr>
        </w:div>
        <w:div w:id="1647197963">
          <w:marLeft w:val="480"/>
          <w:marRight w:val="0"/>
          <w:marTop w:val="0"/>
          <w:marBottom w:val="0"/>
          <w:divBdr>
            <w:top w:val="none" w:sz="0" w:space="0" w:color="auto"/>
            <w:left w:val="none" w:sz="0" w:space="0" w:color="auto"/>
            <w:bottom w:val="none" w:sz="0" w:space="0" w:color="auto"/>
            <w:right w:val="none" w:sz="0" w:space="0" w:color="auto"/>
          </w:divBdr>
        </w:div>
      </w:divsChild>
    </w:div>
    <w:div w:id="760486232">
      <w:bodyDiv w:val="1"/>
      <w:marLeft w:val="0"/>
      <w:marRight w:val="0"/>
      <w:marTop w:val="0"/>
      <w:marBottom w:val="0"/>
      <w:divBdr>
        <w:top w:val="none" w:sz="0" w:space="0" w:color="auto"/>
        <w:left w:val="none" w:sz="0" w:space="0" w:color="auto"/>
        <w:bottom w:val="none" w:sz="0" w:space="0" w:color="auto"/>
        <w:right w:val="none" w:sz="0" w:space="0" w:color="auto"/>
      </w:divBdr>
      <w:divsChild>
        <w:div w:id="428739387">
          <w:marLeft w:val="0"/>
          <w:marRight w:val="0"/>
          <w:marTop w:val="0"/>
          <w:marBottom w:val="0"/>
          <w:divBdr>
            <w:top w:val="none" w:sz="0" w:space="0" w:color="auto"/>
            <w:left w:val="none" w:sz="0" w:space="0" w:color="auto"/>
            <w:bottom w:val="none" w:sz="0" w:space="0" w:color="auto"/>
            <w:right w:val="none" w:sz="0" w:space="0" w:color="auto"/>
          </w:divBdr>
        </w:div>
        <w:div w:id="1874345538">
          <w:marLeft w:val="0"/>
          <w:marRight w:val="0"/>
          <w:marTop w:val="0"/>
          <w:marBottom w:val="0"/>
          <w:divBdr>
            <w:top w:val="none" w:sz="0" w:space="0" w:color="auto"/>
            <w:left w:val="none" w:sz="0" w:space="0" w:color="auto"/>
            <w:bottom w:val="none" w:sz="0" w:space="0" w:color="auto"/>
            <w:right w:val="none" w:sz="0" w:space="0" w:color="auto"/>
          </w:divBdr>
        </w:div>
        <w:div w:id="166024954">
          <w:marLeft w:val="0"/>
          <w:marRight w:val="0"/>
          <w:marTop w:val="0"/>
          <w:marBottom w:val="0"/>
          <w:divBdr>
            <w:top w:val="none" w:sz="0" w:space="0" w:color="auto"/>
            <w:left w:val="none" w:sz="0" w:space="0" w:color="auto"/>
            <w:bottom w:val="none" w:sz="0" w:space="0" w:color="auto"/>
            <w:right w:val="none" w:sz="0" w:space="0" w:color="auto"/>
          </w:divBdr>
        </w:div>
        <w:div w:id="1388257528">
          <w:marLeft w:val="0"/>
          <w:marRight w:val="0"/>
          <w:marTop w:val="0"/>
          <w:marBottom w:val="0"/>
          <w:divBdr>
            <w:top w:val="none" w:sz="0" w:space="0" w:color="auto"/>
            <w:left w:val="none" w:sz="0" w:space="0" w:color="auto"/>
            <w:bottom w:val="none" w:sz="0" w:space="0" w:color="auto"/>
            <w:right w:val="none" w:sz="0" w:space="0" w:color="auto"/>
          </w:divBdr>
        </w:div>
        <w:div w:id="1372995002">
          <w:marLeft w:val="0"/>
          <w:marRight w:val="0"/>
          <w:marTop w:val="0"/>
          <w:marBottom w:val="0"/>
          <w:divBdr>
            <w:top w:val="none" w:sz="0" w:space="0" w:color="auto"/>
            <w:left w:val="none" w:sz="0" w:space="0" w:color="auto"/>
            <w:bottom w:val="none" w:sz="0" w:space="0" w:color="auto"/>
            <w:right w:val="none" w:sz="0" w:space="0" w:color="auto"/>
          </w:divBdr>
        </w:div>
        <w:div w:id="495338864">
          <w:marLeft w:val="0"/>
          <w:marRight w:val="0"/>
          <w:marTop w:val="0"/>
          <w:marBottom w:val="0"/>
          <w:divBdr>
            <w:top w:val="none" w:sz="0" w:space="0" w:color="auto"/>
            <w:left w:val="none" w:sz="0" w:space="0" w:color="auto"/>
            <w:bottom w:val="none" w:sz="0" w:space="0" w:color="auto"/>
            <w:right w:val="none" w:sz="0" w:space="0" w:color="auto"/>
          </w:divBdr>
        </w:div>
        <w:div w:id="16926122">
          <w:marLeft w:val="0"/>
          <w:marRight w:val="0"/>
          <w:marTop w:val="0"/>
          <w:marBottom w:val="0"/>
          <w:divBdr>
            <w:top w:val="none" w:sz="0" w:space="0" w:color="auto"/>
            <w:left w:val="none" w:sz="0" w:space="0" w:color="auto"/>
            <w:bottom w:val="none" w:sz="0" w:space="0" w:color="auto"/>
            <w:right w:val="none" w:sz="0" w:space="0" w:color="auto"/>
          </w:divBdr>
        </w:div>
        <w:div w:id="616067405">
          <w:marLeft w:val="0"/>
          <w:marRight w:val="0"/>
          <w:marTop w:val="0"/>
          <w:marBottom w:val="0"/>
          <w:divBdr>
            <w:top w:val="none" w:sz="0" w:space="0" w:color="auto"/>
            <w:left w:val="none" w:sz="0" w:space="0" w:color="auto"/>
            <w:bottom w:val="none" w:sz="0" w:space="0" w:color="auto"/>
            <w:right w:val="none" w:sz="0" w:space="0" w:color="auto"/>
          </w:divBdr>
        </w:div>
        <w:div w:id="1210875644">
          <w:marLeft w:val="0"/>
          <w:marRight w:val="0"/>
          <w:marTop w:val="0"/>
          <w:marBottom w:val="0"/>
          <w:divBdr>
            <w:top w:val="none" w:sz="0" w:space="0" w:color="auto"/>
            <w:left w:val="none" w:sz="0" w:space="0" w:color="auto"/>
            <w:bottom w:val="none" w:sz="0" w:space="0" w:color="auto"/>
            <w:right w:val="none" w:sz="0" w:space="0" w:color="auto"/>
          </w:divBdr>
        </w:div>
      </w:divsChild>
    </w:div>
    <w:div w:id="780959150">
      <w:bodyDiv w:val="1"/>
      <w:marLeft w:val="0"/>
      <w:marRight w:val="0"/>
      <w:marTop w:val="0"/>
      <w:marBottom w:val="0"/>
      <w:divBdr>
        <w:top w:val="none" w:sz="0" w:space="0" w:color="auto"/>
        <w:left w:val="none" w:sz="0" w:space="0" w:color="auto"/>
        <w:bottom w:val="none" w:sz="0" w:space="0" w:color="auto"/>
        <w:right w:val="none" w:sz="0" w:space="0" w:color="auto"/>
      </w:divBdr>
    </w:div>
    <w:div w:id="918254078">
      <w:bodyDiv w:val="1"/>
      <w:marLeft w:val="0"/>
      <w:marRight w:val="0"/>
      <w:marTop w:val="0"/>
      <w:marBottom w:val="0"/>
      <w:divBdr>
        <w:top w:val="none" w:sz="0" w:space="0" w:color="auto"/>
        <w:left w:val="none" w:sz="0" w:space="0" w:color="auto"/>
        <w:bottom w:val="none" w:sz="0" w:space="0" w:color="auto"/>
        <w:right w:val="none" w:sz="0" w:space="0" w:color="auto"/>
      </w:divBdr>
    </w:div>
    <w:div w:id="927618763">
      <w:bodyDiv w:val="1"/>
      <w:marLeft w:val="0"/>
      <w:marRight w:val="0"/>
      <w:marTop w:val="0"/>
      <w:marBottom w:val="0"/>
      <w:divBdr>
        <w:top w:val="none" w:sz="0" w:space="0" w:color="auto"/>
        <w:left w:val="none" w:sz="0" w:space="0" w:color="auto"/>
        <w:bottom w:val="none" w:sz="0" w:space="0" w:color="auto"/>
        <w:right w:val="none" w:sz="0" w:space="0" w:color="auto"/>
      </w:divBdr>
      <w:divsChild>
        <w:div w:id="734087423">
          <w:marLeft w:val="480"/>
          <w:marRight w:val="0"/>
          <w:marTop w:val="0"/>
          <w:marBottom w:val="0"/>
          <w:divBdr>
            <w:top w:val="none" w:sz="0" w:space="0" w:color="auto"/>
            <w:left w:val="none" w:sz="0" w:space="0" w:color="auto"/>
            <w:bottom w:val="none" w:sz="0" w:space="0" w:color="auto"/>
            <w:right w:val="none" w:sz="0" w:space="0" w:color="auto"/>
          </w:divBdr>
        </w:div>
        <w:div w:id="1778405770">
          <w:marLeft w:val="480"/>
          <w:marRight w:val="0"/>
          <w:marTop w:val="0"/>
          <w:marBottom w:val="0"/>
          <w:divBdr>
            <w:top w:val="none" w:sz="0" w:space="0" w:color="auto"/>
            <w:left w:val="none" w:sz="0" w:space="0" w:color="auto"/>
            <w:bottom w:val="none" w:sz="0" w:space="0" w:color="auto"/>
            <w:right w:val="none" w:sz="0" w:space="0" w:color="auto"/>
          </w:divBdr>
        </w:div>
        <w:div w:id="1052919752">
          <w:marLeft w:val="480"/>
          <w:marRight w:val="0"/>
          <w:marTop w:val="0"/>
          <w:marBottom w:val="0"/>
          <w:divBdr>
            <w:top w:val="none" w:sz="0" w:space="0" w:color="auto"/>
            <w:left w:val="none" w:sz="0" w:space="0" w:color="auto"/>
            <w:bottom w:val="none" w:sz="0" w:space="0" w:color="auto"/>
            <w:right w:val="none" w:sz="0" w:space="0" w:color="auto"/>
          </w:divBdr>
        </w:div>
        <w:div w:id="1760635760">
          <w:marLeft w:val="480"/>
          <w:marRight w:val="0"/>
          <w:marTop w:val="0"/>
          <w:marBottom w:val="0"/>
          <w:divBdr>
            <w:top w:val="none" w:sz="0" w:space="0" w:color="auto"/>
            <w:left w:val="none" w:sz="0" w:space="0" w:color="auto"/>
            <w:bottom w:val="none" w:sz="0" w:space="0" w:color="auto"/>
            <w:right w:val="none" w:sz="0" w:space="0" w:color="auto"/>
          </w:divBdr>
        </w:div>
        <w:div w:id="1841310561">
          <w:marLeft w:val="480"/>
          <w:marRight w:val="0"/>
          <w:marTop w:val="0"/>
          <w:marBottom w:val="0"/>
          <w:divBdr>
            <w:top w:val="none" w:sz="0" w:space="0" w:color="auto"/>
            <w:left w:val="none" w:sz="0" w:space="0" w:color="auto"/>
            <w:bottom w:val="none" w:sz="0" w:space="0" w:color="auto"/>
            <w:right w:val="none" w:sz="0" w:space="0" w:color="auto"/>
          </w:divBdr>
        </w:div>
        <w:div w:id="987369047">
          <w:marLeft w:val="480"/>
          <w:marRight w:val="0"/>
          <w:marTop w:val="0"/>
          <w:marBottom w:val="0"/>
          <w:divBdr>
            <w:top w:val="none" w:sz="0" w:space="0" w:color="auto"/>
            <w:left w:val="none" w:sz="0" w:space="0" w:color="auto"/>
            <w:bottom w:val="none" w:sz="0" w:space="0" w:color="auto"/>
            <w:right w:val="none" w:sz="0" w:space="0" w:color="auto"/>
          </w:divBdr>
        </w:div>
        <w:div w:id="713191549">
          <w:marLeft w:val="480"/>
          <w:marRight w:val="0"/>
          <w:marTop w:val="0"/>
          <w:marBottom w:val="0"/>
          <w:divBdr>
            <w:top w:val="none" w:sz="0" w:space="0" w:color="auto"/>
            <w:left w:val="none" w:sz="0" w:space="0" w:color="auto"/>
            <w:bottom w:val="none" w:sz="0" w:space="0" w:color="auto"/>
            <w:right w:val="none" w:sz="0" w:space="0" w:color="auto"/>
          </w:divBdr>
        </w:div>
        <w:div w:id="615604685">
          <w:marLeft w:val="480"/>
          <w:marRight w:val="0"/>
          <w:marTop w:val="0"/>
          <w:marBottom w:val="0"/>
          <w:divBdr>
            <w:top w:val="none" w:sz="0" w:space="0" w:color="auto"/>
            <w:left w:val="none" w:sz="0" w:space="0" w:color="auto"/>
            <w:bottom w:val="none" w:sz="0" w:space="0" w:color="auto"/>
            <w:right w:val="none" w:sz="0" w:space="0" w:color="auto"/>
          </w:divBdr>
        </w:div>
        <w:div w:id="203568183">
          <w:marLeft w:val="480"/>
          <w:marRight w:val="0"/>
          <w:marTop w:val="0"/>
          <w:marBottom w:val="0"/>
          <w:divBdr>
            <w:top w:val="none" w:sz="0" w:space="0" w:color="auto"/>
            <w:left w:val="none" w:sz="0" w:space="0" w:color="auto"/>
            <w:bottom w:val="none" w:sz="0" w:space="0" w:color="auto"/>
            <w:right w:val="none" w:sz="0" w:space="0" w:color="auto"/>
          </w:divBdr>
        </w:div>
      </w:divsChild>
    </w:div>
    <w:div w:id="1019237531">
      <w:bodyDiv w:val="1"/>
      <w:marLeft w:val="0"/>
      <w:marRight w:val="0"/>
      <w:marTop w:val="0"/>
      <w:marBottom w:val="0"/>
      <w:divBdr>
        <w:top w:val="none" w:sz="0" w:space="0" w:color="auto"/>
        <w:left w:val="none" w:sz="0" w:space="0" w:color="auto"/>
        <w:bottom w:val="none" w:sz="0" w:space="0" w:color="auto"/>
        <w:right w:val="none" w:sz="0" w:space="0" w:color="auto"/>
      </w:divBdr>
      <w:divsChild>
        <w:div w:id="708530739">
          <w:marLeft w:val="480"/>
          <w:marRight w:val="0"/>
          <w:marTop w:val="0"/>
          <w:marBottom w:val="0"/>
          <w:divBdr>
            <w:top w:val="none" w:sz="0" w:space="0" w:color="auto"/>
            <w:left w:val="none" w:sz="0" w:space="0" w:color="auto"/>
            <w:bottom w:val="none" w:sz="0" w:space="0" w:color="auto"/>
            <w:right w:val="none" w:sz="0" w:space="0" w:color="auto"/>
          </w:divBdr>
        </w:div>
        <w:div w:id="35741950">
          <w:marLeft w:val="480"/>
          <w:marRight w:val="0"/>
          <w:marTop w:val="0"/>
          <w:marBottom w:val="0"/>
          <w:divBdr>
            <w:top w:val="none" w:sz="0" w:space="0" w:color="auto"/>
            <w:left w:val="none" w:sz="0" w:space="0" w:color="auto"/>
            <w:bottom w:val="none" w:sz="0" w:space="0" w:color="auto"/>
            <w:right w:val="none" w:sz="0" w:space="0" w:color="auto"/>
          </w:divBdr>
        </w:div>
        <w:div w:id="459150209">
          <w:marLeft w:val="480"/>
          <w:marRight w:val="0"/>
          <w:marTop w:val="0"/>
          <w:marBottom w:val="0"/>
          <w:divBdr>
            <w:top w:val="none" w:sz="0" w:space="0" w:color="auto"/>
            <w:left w:val="none" w:sz="0" w:space="0" w:color="auto"/>
            <w:bottom w:val="none" w:sz="0" w:space="0" w:color="auto"/>
            <w:right w:val="none" w:sz="0" w:space="0" w:color="auto"/>
          </w:divBdr>
        </w:div>
        <w:div w:id="1085808015">
          <w:marLeft w:val="480"/>
          <w:marRight w:val="0"/>
          <w:marTop w:val="0"/>
          <w:marBottom w:val="0"/>
          <w:divBdr>
            <w:top w:val="none" w:sz="0" w:space="0" w:color="auto"/>
            <w:left w:val="none" w:sz="0" w:space="0" w:color="auto"/>
            <w:bottom w:val="none" w:sz="0" w:space="0" w:color="auto"/>
            <w:right w:val="none" w:sz="0" w:space="0" w:color="auto"/>
          </w:divBdr>
        </w:div>
        <w:div w:id="108166319">
          <w:marLeft w:val="480"/>
          <w:marRight w:val="0"/>
          <w:marTop w:val="0"/>
          <w:marBottom w:val="0"/>
          <w:divBdr>
            <w:top w:val="none" w:sz="0" w:space="0" w:color="auto"/>
            <w:left w:val="none" w:sz="0" w:space="0" w:color="auto"/>
            <w:bottom w:val="none" w:sz="0" w:space="0" w:color="auto"/>
            <w:right w:val="none" w:sz="0" w:space="0" w:color="auto"/>
          </w:divBdr>
        </w:div>
        <w:div w:id="2021616311">
          <w:marLeft w:val="480"/>
          <w:marRight w:val="0"/>
          <w:marTop w:val="0"/>
          <w:marBottom w:val="0"/>
          <w:divBdr>
            <w:top w:val="none" w:sz="0" w:space="0" w:color="auto"/>
            <w:left w:val="none" w:sz="0" w:space="0" w:color="auto"/>
            <w:bottom w:val="none" w:sz="0" w:space="0" w:color="auto"/>
            <w:right w:val="none" w:sz="0" w:space="0" w:color="auto"/>
          </w:divBdr>
        </w:div>
        <w:div w:id="509181291">
          <w:marLeft w:val="480"/>
          <w:marRight w:val="0"/>
          <w:marTop w:val="0"/>
          <w:marBottom w:val="0"/>
          <w:divBdr>
            <w:top w:val="none" w:sz="0" w:space="0" w:color="auto"/>
            <w:left w:val="none" w:sz="0" w:space="0" w:color="auto"/>
            <w:bottom w:val="none" w:sz="0" w:space="0" w:color="auto"/>
            <w:right w:val="none" w:sz="0" w:space="0" w:color="auto"/>
          </w:divBdr>
        </w:div>
        <w:div w:id="263467391">
          <w:marLeft w:val="480"/>
          <w:marRight w:val="0"/>
          <w:marTop w:val="0"/>
          <w:marBottom w:val="0"/>
          <w:divBdr>
            <w:top w:val="none" w:sz="0" w:space="0" w:color="auto"/>
            <w:left w:val="none" w:sz="0" w:space="0" w:color="auto"/>
            <w:bottom w:val="none" w:sz="0" w:space="0" w:color="auto"/>
            <w:right w:val="none" w:sz="0" w:space="0" w:color="auto"/>
          </w:divBdr>
        </w:div>
        <w:div w:id="1600529065">
          <w:marLeft w:val="480"/>
          <w:marRight w:val="0"/>
          <w:marTop w:val="0"/>
          <w:marBottom w:val="0"/>
          <w:divBdr>
            <w:top w:val="none" w:sz="0" w:space="0" w:color="auto"/>
            <w:left w:val="none" w:sz="0" w:space="0" w:color="auto"/>
            <w:bottom w:val="none" w:sz="0" w:space="0" w:color="auto"/>
            <w:right w:val="none" w:sz="0" w:space="0" w:color="auto"/>
          </w:divBdr>
        </w:div>
        <w:div w:id="1303149378">
          <w:marLeft w:val="480"/>
          <w:marRight w:val="0"/>
          <w:marTop w:val="0"/>
          <w:marBottom w:val="0"/>
          <w:divBdr>
            <w:top w:val="none" w:sz="0" w:space="0" w:color="auto"/>
            <w:left w:val="none" w:sz="0" w:space="0" w:color="auto"/>
            <w:bottom w:val="none" w:sz="0" w:space="0" w:color="auto"/>
            <w:right w:val="none" w:sz="0" w:space="0" w:color="auto"/>
          </w:divBdr>
        </w:div>
      </w:divsChild>
    </w:div>
    <w:div w:id="1037463124">
      <w:bodyDiv w:val="1"/>
      <w:marLeft w:val="0"/>
      <w:marRight w:val="0"/>
      <w:marTop w:val="0"/>
      <w:marBottom w:val="0"/>
      <w:divBdr>
        <w:top w:val="none" w:sz="0" w:space="0" w:color="auto"/>
        <w:left w:val="none" w:sz="0" w:space="0" w:color="auto"/>
        <w:bottom w:val="none" w:sz="0" w:space="0" w:color="auto"/>
        <w:right w:val="none" w:sz="0" w:space="0" w:color="auto"/>
      </w:divBdr>
      <w:divsChild>
        <w:div w:id="1500654429">
          <w:marLeft w:val="0"/>
          <w:marRight w:val="0"/>
          <w:marTop w:val="0"/>
          <w:marBottom w:val="0"/>
          <w:divBdr>
            <w:top w:val="none" w:sz="0" w:space="0" w:color="auto"/>
            <w:left w:val="none" w:sz="0" w:space="0" w:color="auto"/>
            <w:bottom w:val="none" w:sz="0" w:space="0" w:color="auto"/>
            <w:right w:val="none" w:sz="0" w:space="0" w:color="auto"/>
          </w:divBdr>
        </w:div>
        <w:div w:id="735205967">
          <w:marLeft w:val="0"/>
          <w:marRight w:val="0"/>
          <w:marTop w:val="0"/>
          <w:marBottom w:val="0"/>
          <w:divBdr>
            <w:top w:val="none" w:sz="0" w:space="0" w:color="auto"/>
            <w:left w:val="none" w:sz="0" w:space="0" w:color="auto"/>
            <w:bottom w:val="none" w:sz="0" w:space="0" w:color="auto"/>
            <w:right w:val="none" w:sz="0" w:space="0" w:color="auto"/>
          </w:divBdr>
        </w:div>
        <w:div w:id="766461650">
          <w:marLeft w:val="0"/>
          <w:marRight w:val="0"/>
          <w:marTop w:val="0"/>
          <w:marBottom w:val="0"/>
          <w:divBdr>
            <w:top w:val="none" w:sz="0" w:space="0" w:color="auto"/>
            <w:left w:val="none" w:sz="0" w:space="0" w:color="auto"/>
            <w:bottom w:val="none" w:sz="0" w:space="0" w:color="auto"/>
            <w:right w:val="none" w:sz="0" w:space="0" w:color="auto"/>
          </w:divBdr>
        </w:div>
        <w:div w:id="198317580">
          <w:marLeft w:val="0"/>
          <w:marRight w:val="0"/>
          <w:marTop w:val="0"/>
          <w:marBottom w:val="0"/>
          <w:divBdr>
            <w:top w:val="none" w:sz="0" w:space="0" w:color="auto"/>
            <w:left w:val="none" w:sz="0" w:space="0" w:color="auto"/>
            <w:bottom w:val="none" w:sz="0" w:space="0" w:color="auto"/>
            <w:right w:val="none" w:sz="0" w:space="0" w:color="auto"/>
          </w:divBdr>
        </w:div>
        <w:div w:id="1283461438">
          <w:marLeft w:val="0"/>
          <w:marRight w:val="0"/>
          <w:marTop w:val="0"/>
          <w:marBottom w:val="0"/>
          <w:divBdr>
            <w:top w:val="none" w:sz="0" w:space="0" w:color="auto"/>
            <w:left w:val="none" w:sz="0" w:space="0" w:color="auto"/>
            <w:bottom w:val="none" w:sz="0" w:space="0" w:color="auto"/>
            <w:right w:val="none" w:sz="0" w:space="0" w:color="auto"/>
          </w:divBdr>
        </w:div>
        <w:div w:id="195316740">
          <w:marLeft w:val="0"/>
          <w:marRight w:val="0"/>
          <w:marTop w:val="0"/>
          <w:marBottom w:val="0"/>
          <w:divBdr>
            <w:top w:val="none" w:sz="0" w:space="0" w:color="auto"/>
            <w:left w:val="none" w:sz="0" w:space="0" w:color="auto"/>
            <w:bottom w:val="none" w:sz="0" w:space="0" w:color="auto"/>
            <w:right w:val="none" w:sz="0" w:space="0" w:color="auto"/>
          </w:divBdr>
        </w:div>
        <w:div w:id="1439056923">
          <w:marLeft w:val="0"/>
          <w:marRight w:val="0"/>
          <w:marTop w:val="0"/>
          <w:marBottom w:val="0"/>
          <w:divBdr>
            <w:top w:val="none" w:sz="0" w:space="0" w:color="auto"/>
            <w:left w:val="none" w:sz="0" w:space="0" w:color="auto"/>
            <w:bottom w:val="none" w:sz="0" w:space="0" w:color="auto"/>
            <w:right w:val="none" w:sz="0" w:space="0" w:color="auto"/>
          </w:divBdr>
        </w:div>
        <w:div w:id="1511333152">
          <w:marLeft w:val="0"/>
          <w:marRight w:val="0"/>
          <w:marTop w:val="0"/>
          <w:marBottom w:val="0"/>
          <w:divBdr>
            <w:top w:val="none" w:sz="0" w:space="0" w:color="auto"/>
            <w:left w:val="none" w:sz="0" w:space="0" w:color="auto"/>
            <w:bottom w:val="none" w:sz="0" w:space="0" w:color="auto"/>
            <w:right w:val="none" w:sz="0" w:space="0" w:color="auto"/>
          </w:divBdr>
        </w:div>
        <w:div w:id="1826123045">
          <w:marLeft w:val="0"/>
          <w:marRight w:val="0"/>
          <w:marTop w:val="0"/>
          <w:marBottom w:val="0"/>
          <w:divBdr>
            <w:top w:val="none" w:sz="0" w:space="0" w:color="auto"/>
            <w:left w:val="none" w:sz="0" w:space="0" w:color="auto"/>
            <w:bottom w:val="none" w:sz="0" w:space="0" w:color="auto"/>
            <w:right w:val="none" w:sz="0" w:space="0" w:color="auto"/>
          </w:divBdr>
        </w:div>
      </w:divsChild>
    </w:div>
    <w:div w:id="1050617207">
      <w:bodyDiv w:val="1"/>
      <w:marLeft w:val="0"/>
      <w:marRight w:val="0"/>
      <w:marTop w:val="0"/>
      <w:marBottom w:val="0"/>
      <w:divBdr>
        <w:top w:val="none" w:sz="0" w:space="0" w:color="auto"/>
        <w:left w:val="none" w:sz="0" w:space="0" w:color="auto"/>
        <w:bottom w:val="none" w:sz="0" w:space="0" w:color="auto"/>
        <w:right w:val="none" w:sz="0" w:space="0" w:color="auto"/>
      </w:divBdr>
      <w:divsChild>
        <w:div w:id="189418433">
          <w:marLeft w:val="0"/>
          <w:marRight w:val="0"/>
          <w:marTop w:val="0"/>
          <w:marBottom w:val="0"/>
          <w:divBdr>
            <w:top w:val="none" w:sz="0" w:space="0" w:color="auto"/>
            <w:left w:val="none" w:sz="0" w:space="0" w:color="auto"/>
            <w:bottom w:val="none" w:sz="0" w:space="0" w:color="auto"/>
            <w:right w:val="none" w:sz="0" w:space="0" w:color="auto"/>
          </w:divBdr>
        </w:div>
        <w:div w:id="828860096">
          <w:marLeft w:val="0"/>
          <w:marRight w:val="0"/>
          <w:marTop w:val="0"/>
          <w:marBottom w:val="0"/>
          <w:divBdr>
            <w:top w:val="none" w:sz="0" w:space="0" w:color="auto"/>
            <w:left w:val="none" w:sz="0" w:space="0" w:color="auto"/>
            <w:bottom w:val="none" w:sz="0" w:space="0" w:color="auto"/>
            <w:right w:val="none" w:sz="0" w:space="0" w:color="auto"/>
          </w:divBdr>
        </w:div>
        <w:div w:id="1193962444">
          <w:marLeft w:val="0"/>
          <w:marRight w:val="0"/>
          <w:marTop w:val="0"/>
          <w:marBottom w:val="0"/>
          <w:divBdr>
            <w:top w:val="none" w:sz="0" w:space="0" w:color="auto"/>
            <w:left w:val="none" w:sz="0" w:space="0" w:color="auto"/>
            <w:bottom w:val="none" w:sz="0" w:space="0" w:color="auto"/>
            <w:right w:val="none" w:sz="0" w:space="0" w:color="auto"/>
          </w:divBdr>
        </w:div>
        <w:div w:id="1405906262">
          <w:marLeft w:val="0"/>
          <w:marRight w:val="0"/>
          <w:marTop w:val="0"/>
          <w:marBottom w:val="0"/>
          <w:divBdr>
            <w:top w:val="none" w:sz="0" w:space="0" w:color="auto"/>
            <w:left w:val="none" w:sz="0" w:space="0" w:color="auto"/>
            <w:bottom w:val="none" w:sz="0" w:space="0" w:color="auto"/>
            <w:right w:val="none" w:sz="0" w:space="0" w:color="auto"/>
          </w:divBdr>
        </w:div>
        <w:div w:id="1650135390">
          <w:marLeft w:val="0"/>
          <w:marRight w:val="0"/>
          <w:marTop w:val="0"/>
          <w:marBottom w:val="0"/>
          <w:divBdr>
            <w:top w:val="none" w:sz="0" w:space="0" w:color="auto"/>
            <w:left w:val="none" w:sz="0" w:space="0" w:color="auto"/>
            <w:bottom w:val="none" w:sz="0" w:space="0" w:color="auto"/>
            <w:right w:val="none" w:sz="0" w:space="0" w:color="auto"/>
          </w:divBdr>
        </w:div>
        <w:div w:id="1692533402">
          <w:marLeft w:val="0"/>
          <w:marRight w:val="0"/>
          <w:marTop w:val="0"/>
          <w:marBottom w:val="0"/>
          <w:divBdr>
            <w:top w:val="none" w:sz="0" w:space="0" w:color="auto"/>
            <w:left w:val="none" w:sz="0" w:space="0" w:color="auto"/>
            <w:bottom w:val="none" w:sz="0" w:space="0" w:color="auto"/>
            <w:right w:val="none" w:sz="0" w:space="0" w:color="auto"/>
          </w:divBdr>
        </w:div>
        <w:div w:id="1857764915">
          <w:marLeft w:val="0"/>
          <w:marRight w:val="0"/>
          <w:marTop w:val="0"/>
          <w:marBottom w:val="0"/>
          <w:divBdr>
            <w:top w:val="none" w:sz="0" w:space="0" w:color="auto"/>
            <w:left w:val="none" w:sz="0" w:space="0" w:color="auto"/>
            <w:bottom w:val="none" w:sz="0" w:space="0" w:color="auto"/>
            <w:right w:val="none" w:sz="0" w:space="0" w:color="auto"/>
          </w:divBdr>
        </w:div>
      </w:divsChild>
    </w:div>
    <w:div w:id="1216039200">
      <w:bodyDiv w:val="1"/>
      <w:marLeft w:val="0"/>
      <w:marRight w:val="0"/>
      <w:marTop w:val="0"/>
      <w:marBottom w:val="0"/>
      <w:divBdr>
        <w:top w:val="none" w:sz="0" w:space="0" w:color="auto"/>
        <w:left w:val="none" w:sz="0" w:space="0" w:color="auto"/>
        <w:bottom w:val="none" w:sz="0" w:space="0" w:color="auto"/>
        <w:right w:val="none" w:sz="0" w:space="0" w:color="auto"/>
      </w:divBdr>
      <w:divsChild>
        <w:div w:id="462845321">
          <w:marLeft w:val="0"/>
          <w:marRight w:val="0"/>
          <w:marTop w:val="0"/>
          <w:marBottom w:val="0"/>
          <w:divBdr>
            <w:top w:val="none" w:sz="0" w:space="0" w:color="auto"/>
            <w:left w:val="none" w:sz="0" w:space="0" w:color="auto"/>
            <w:bottom w:val="none" w:sz="0" w:space="0" w:color="auto"/>
            <w:right w:val="none" w:sz="0" w:space="0" w:color="auto"/>
          </w:divBdr>
        </w:div>
        <w:div w:id="627203271">
          <w:marLeft w:val="0"/>
          <w:marRight w:val="0"/>
          <w:marTop w:val="0"/>
          <w:marBottom w:val="0"/>
          <w:divBdr>
            <w:top w:val="none" w:sz="0" w:space="0" w:color="auto"/>
            <w:left w:val="none" w:sz="0" w:space="0" w:color="auto"/>
            <w:bottom w:val="none" w:sz="0" w:space="0" w:color="auto"/>
            <w:right w:val="none" w:sz="0" w:space="0" w:color="auto"/>
          </w:divBdr>
        </w:div>
        <w:div w:id="663820335">
          <w:marLeft w:val="0"/>
          <w:marRight w:val="0"/>
          <w:marTop w:val="0"/>
          <w:marBottom w:val="0"/>
          <w:divBdr>
            <w:top w:val="none" w:sz="0" w:space="0" w:color="auto"/>
            <w:left w:val="none" w:sz="0" w:space="0" w:color="auto"/>
            <w:bottom w:val="none" w:sz="0" w:space="0" w:color="auto"/>
            <w:right w:val="none" w:sz="0" w:space="0" w:color="auto"/>
          </w:divBdr>
        </w:div>
        <w:div w:id="715857352">
          <w:marLeft w:val="0"/>
          <w:marRight w:val="0"/>
          <w:marTop w:val="0"/>
          <w:marBottom w:val="0"/>
          <w:divBdr>
            <w:top w:val="none" w:sz="0" w:space="0" w:color="auto"/>
            <w:left w:val="none" w:sz="0" w:space="0" w:color="auto"/>
            <w:bottom w:val="none" w:sz="0" w:space="0" w:color="auto"/>
            <w:right w:val="none" w:sz="0" w:space="0" w:color="auto"/>
          </w:divBdr>
        </w:div>
        <w:div w:id="991376362">
          <w:marLeft w:val="0"/>
          <w:marRight w:val="0"/>
          <w:marTop w:val="0"/>
          <w:marBottom w:val="0"/>
          <w:divBdr>
            <w:top w:val="none" w:sz="0" w:space="0" w:color="auto"/>
            <w:left w:val="none" w:sz="0" w:space="0" w:color="auto"/>
            <w:bottom w:val="none" w:sz="0" w:space="0" w:color="auto"/>
            <w:right w:val="none" w:sz="0" w:space="0" w:color="auto"/>
          </w:divBdr>
        </w:div>
        <w:div w:id="1075591615">
          <w:marLeft w:val="0"/>
          <w:marRight w:val="0"/>
          <w:marTop w:val="0"/>
          <w:marBottom w:val="0"/>
          <w:divBdr>
            <w:top w:val="none" w:sz="0" w:space="0" w:color="auto"/>
            <w:left w:val="none" w:sz="0" w:space="0" w:color="auto"/>
            <w:bottom w:val="none" w:sz="0" w:space="0" w:color="auto"/>
            <w:right w:val="none" w:sz="0" w:space="0" w:color="auto"/>
          </w:divBdr>
        </w:div>
        <w:div w:id="1860505699">
          <w:marLeft w:val="0"/>
          <w:marRight w:val="0"/>
          <w:marTop w:val="0"/>
          <w:marBottom w:val="0"/>
          <w:divBdr>
            <w:top w:val="none" w:sz="0" w:space="0" w:color="auto"/>
            <w:left w:val="none" w:sz="0" w:space="0" w:color="auto"/>
            <w:bottom w:val="none" w:sz="0" w:space="0" w:color="auto"/>
            <w:right w:val="none" w:sz="0" w:space="0" w:color="auto"/>
          </w:divBdr>
        </w:div>
        <w:div w:id="1958828623">
          <w:marLeft w:val="0"/>
          <w:marRight w:val="0"/>
          <w:marTop w:val="0"/>
          <w:marBottom w:val="0"/>
          <w:divBdr>
            <w:top w:val="none" w:sz="0" w:space="0" w:color="auto"/>
            <w:left w:val="none" w:sz="0" w:space="0" w:color="auto"/>
            <w:bottom w:val="none" w:sz="0" w:space="0" w:color="auto"/>
            <w:right w:val="none" w:sz="0" w:space="0" w:color="auto"/>
          </w:divBdr>
        </w:div>
      </w:divsChild>
    </w:div>
    <w:div w:id="1222643403">
      <w:bodyDiv w:val="1"/>
      <w:marLeft w:val="0"/>
      <w:marRight w:val="0"/>
      <w:marTop w:val="0"/>
      <w:marBottom w:val="0"/>
      <w:divBdr>
        <w:top w:val="none" w:sz="0" w:space="0" w:color="auto"/>
        <w:left w:val="none" w:sz="0" w:space="0" w:color="auto"/>
        <w:bottom w:val="none" w:sz="0" w:space="0" w:color="auto"/>
        <w:right w:val="none" w:sz="0" w:space="0" w:color="auto"/>
      </w:divBdr>
    </w:div>
    <w:div w:id="1255355358">
      <w:bodyDiv w:val="1"/>
      <w:marLeft w:val="0"/>
      <w:marRight w:val="0"/>
      <w:marTop w:val="0"/>
      <w:marBottom w:val="0"/>
      <w:divBdr>
        <w:top w:val="none" w:sz="0" w:space="0" w:color="auto"/>
        <w:left w:val="none" w:sz="0" w:space="0" w:color="auto"/>
        <w:bottom w:val="none" w:sz="0" w:space="0" w:color="auto"/>
        <w:right w:val="none" w:sz="0" w:space="0" w:color="auto"/>
      </w:divBdr>
    </w:div>
    <w:div w:id="1273366973">
      <w:bodyDiv w:val="1"/>
      <w:marLeft w:val="0"/>
      <w:marRight w:val="0"/>
      <w:marTop w:val="0"/>
      <w:marBottom w:val="0"/>
      <w:divBdr>
        <w:top w:val="none" w:sz="0" w:space="0" w:color="auto"/>
        <w:left w:val="none" w:sz="0" w:space="0" w:color="auto"/>
        <w:bottom w:val="none" w:sz="0" w:space="0" w:color="auto"/>
        <w:right w:val="none" w:sz="0" w:space="0" w:color="auto"/>
      </w:divBdr>
    </w:div>
    <w:div w:id="1285384830">
      <w:bodyDiv w:val="1"/>
      <w:marLeft w:val="0"/>
      <w:marRight w:val="0"/>
      <w:marTop w:val="0"/>
      <w:marBottom w:val="0"/>
      <w:divBdr>
        <w:top w:val="none" w:sz="0" w:space="0" w:color="auto"/>
        <w:left w:val="none" w:sz="0" w:space="0" w:color="auto"/>
        <w:bottom w:val="none" w:sz="0" w:space="0" w:color="auto"/>
        <w:right w:val="none" w:sz="0" w:space="0" w:color="auto"/>
      </w:divBdr>
    </w:div>
    <w:div w:id="1325158461">
      <w:bodyDiv w:val="1"/>
      <w:marLeft w:val="0"/>
      <w:marRight w:val="0"/>
      <w:marTop w:val="0"/>
      <w:marBottom w:val="0"/>
      <w:divBdr>
        <w:top w:val="none" w:sz="0" w:space="0" w:color="auto"/>
        <w:left w:val="none" w:sz="0" w:space="0" w:color="auto"/>
        <w:bottom w:val="none" w:sz="0" w:space="0" w:color="auto"/>
        <w:right w:val="none" w:sz="0" w:space="0" w:color="auto"/>
      </w:divBdr>
      <w:divsChild>
        <w:div w:id="191187716">
          <w:marLeft w:val="480"/>
          <w:marRight w:val="0"/>
          <w:marTop w:val="0"/>
          <w:marBottom w:val="0"/>
          <w:divBdr>
            <w:top w:val="none" w:sz="0" w:space="0" w:color="auto"/>
            <w:left w:val="none" w:sz="0" w:space="0" w:color="auto"/>
            <w:bottom w:val="none" w:sz="0" w:space="0" w:color="auto"/>
            <w:right w:val="none" w:sz="0" w:space="0" w:color="auto"/>
          </w:divBdr>
        </w:div>
        <w:div w:id="76899684">
          <w:marLeft w:val="480"/>
          <w:marRight w:val="0"/>
          <w:marTop w:val="0"/>
          <w:marBottom w:val="0"/>
          <w:divBdr>
            <w:top w:val="none" w:sz="0" w:space="0" w:color="auto"/>
            <w:left w:val="none" w:sz="0" w:space="0" w:color="auto"/>
            <w:bottom w:val="none" w:sz="0" w:space="0" w:color="auto"/>
            <w:right w:val="none" w:sz="0" w:space="0" w:color="auto"/>
          </w:divBdr>
        </w:div>
        <w:div w:id="1270164393">
          <w:marLeft w:val="480"/>
          <w:marRight w:val="0"/>
          <w:marTop w:val="0"/>
          <w:marBottom w:val="0"/>
          <w:divBdr>
            <w:top w:val="none" w:sz="0" w:space="0" w:color="auto"/>
            <w:left w:val="none" w:sz="0" w:space="0" w:color="auto"/>
            <w:bottom w:val="none" w:sz="0" w:space="0" w:color="auto"/>
            <w:right w:val="none" w:sz="0" w:space="0" w:color="auto"/>
          </w:divBdr>
        </w:div>
        <w:div w:id="352194985">
          <w:marLeft w:val="480"/>
          <w:marRight w:val="0"/>
          <w:marTop w:val="0"/>
          <w:marBottom w:val="0"/>
          <w:divBdr>
            <w:top w:val="none" w:sz="0" w:space="0" w:color="auto"/>
            <w:left w:val="none" w:sz="0" w:space="0" w:color="auto"/>
            <w:bottom w:val="none" w:sz="0" w:space="0" w:color="auto"/>
            <w:right w:val="none" w:sz="0" w:space="0" w:color="auto"/>
          </w:divBdr>
        </w:div>
        <w:div w:id="183859229">
          <w:marLeft w:val="480"/>
          <w:marRight w:val="0"/>
          <w:marTop w:val="0"/>
          <w:marBottom w:val="0"/>
          <w:divBdr>
            <w:top w:val="none" w:sz="0" w:space="0" w:color="auto"/>
            <w:left w:val="none" w:sz="0" w:space="0" w:color="auto"/>
            <w:bottom w:val="none" w:sz="0" w:space="0" w:color="auto"/>
            <w:right w:val="none" w:sz="0" w:space="0" w:color="auto"/>
          </w:divBdr>
        </w:div>
        <w:div w:id="665059733">
          <w:marLeft w:val="480"/>
          <w:marRight w:val="0"/>
          <w:marTop w:val="0"/>
          <w:marBottom w:val="0"/>
          <w:divBdr>
            <w:top w:val="none" w:sz="0" w:space="0" w:color="auto"/>
            <w:left w:val="none" w:sz="0" w:space="0" w:color="auto"/>
            <w:bottom w:val="none" w:sz="0" w:space="0" w:color="auto"/>
            <w:right w:val="none" w:sz="0" w:space="0" w:color="auto"/>
          </w:divBdr>
        </w:div>
        <w:div w:id="854999002">
          <w:marLeft w:val="480"/>
          <w:marRight w:val="0"/>
          <w:marTop w:val="0"/>
          <w:marBottom w:val="0"/>
          <w:divBdr>
            <w:top w:val="none" w:sz="0" w:space="0" w:color="auto"/>
            <w:left w:val="none" w:sz="0" w:space="0" w:color="auto"/>
            <w:bottom w:val="none" w:sz="0" w:space="0" w:color="auto"/>
            <w:right w:val="none" w:sz="0" w:space="0" w:color="auto"/>
          </w:divBdr>
        </w:div>
        <w:div w:id="974719452">
          <w:marLeft w:val="480"/>
          <w:marRight w:val="0"/>
          <w:marTop w:val="0"/>
          <w:marBottom w:val="0"/>
          <w:divBdr>
            <w:top w:val="none" w:sz="0" w:space="0" w:color="auto"/>
            <w:left w:val="none" w:sz="0" w:space="0" w:color="auto"/>
            <w:bottom w:val="none" w:sz="0" w:space="0" w:color="auto"/>
            <w:right w:val="none" w:sz="0" w:space="0" w:color="auto"/>
          </w:divBdr>
        </w:div>
        <w:div w:id="1166363155">
          <w:marLeft w:val="480"/>
          <w:marRight w:val="0"/>
          <w:marTop w:val="0"/>
          <w:marBottom w:val="0"/>
          <w:divBdr>
            <w:top w:val="none" w:sz="0" w:space="0" w:color="auto"/>
            <w:left w:val="none" w:sz="0" w:space="0" w:color="auto"/>
            <w:bottom w:val="none" w:sz="0" w:space="0" w:color="auto"/>
            <w:right w:val="none" w:sz="0" w:space="0" w:color="auto"/>
          </w:divBdr>
        </w:div>
      </w:divsChild>
    </w:div>
    <w:div w:id="1367028181">
      <w:bodyDiv w:val="1"/>
      <w:marLeft w:val="0"/>
      <w:marRight w:val="0"/>
      <w:marTop w:val="0"/>
      <w:marBottom w:val="0"/>
      <w:divBdr>
        <w:top w:val="none" w:sz="0" w:space="0" w:color="auto"/>
        <w:left w:val="none" w:sz="0" w:space="0" w:color="auto"/>
        <w:bottom w:val="none" w:sz="0" w:space="0" w:color="auto"/>
        <w:right w:val="none" w:sz="0" w:space="0" w:color="auto"/>
      </w:divBdr>
      <w:divsChild>
        <w:div w:id="655301152">
          <w:marLeft w:val="0"/>
          <w:marRight w:val="0"/>
          <w:marTop w:val="0"/>
          <w:marBottom w:val="0"/>
          <w:divBdr>
            <w:top w:val="none" w:sz="0" w:space="0" w:color="auto"/>
            <w:left w:val="none" w:sz="0" w:space="0" w:color="auto"/>
            <w:bottom w:val="none" w:sz="0" w:space="0" w:color="auto"/>
            <w:right w:val="none" w:sz="0" w:space="0" w:color="auto"/>
          </w:divBdr>
        </w:div>
        <w:div w:id="1237859157">
          <w:marLeft w:val="0"/>
          <w:marRight w:val="0"/>
          <w:marTop w:val="0"/>
          <w:marBottom w:val="0"/>
          <w:divBdr>
            <w:top w:val="none" w:sz="0" w:space="0" w:color="auto"/>
            <w:left w:val="none" w:sz="0" w:space="0" w:color="auto"/>
            <w:bottom w:val="none" w:sz="0" w:space="0" w:color="auto"/>
            <w:right w:val="none" w:sz="0" w:space="0" w:color="auto"/>
          </w:divBdr>
        </w:div>
      </w:divsChild>
    </w:div>
    <w:div w:id="1381595533">
      <w:bodyDiv w:val="1"/>
      <w:marLeft w:val="0"/>
      <w:marRight w:val="0"/>
      <w:marTop w:val="0"/>
      <w:marBottom w:val="0"/>
      <w:divBdr>
        <w:top w:val="none" w:sz="0" w:space="0" w:color="auto"/>
        <w:left w:val="none" w:sz="0" w:space="0" w:color="auto"/>
        <w:bottom w:val="none" w:sz="0" w:space="0" w:color="auto"/>
        <w:right w:val="none" w:sz="0" w:space="0" w:color="auto"/>
      </w:divBdr>
      <w:divsChild>
        <w:div w:id="743183101">
          <w:marLeft w:val="480"/>
          <w:marRight w:val="0"/>
          <w:marTop w:val="0"/>
          <w:marBottom w:val="0"/>
          <w:divBdr>
            <w:top w:val="none" w:sz="0" w:space="0" w:color="auto"/>
            <w:left w:val="none" w:sz="0" w:space="0" w:color="auto"/>
            <w:bottom w:val="none" w:sz="0" w:space="0" w:color="auto"/>
            <w:right w:val="none" w:sz="0" w:space="0" w:color="auto"/>
          </w:divBdr>
        </w:div>
        <w:div w:id="1932853960">
          <w:marLeft w:val="480"/>
          <w:marRight w:val="0"/>
          <w:marTop w:val="0"/>
          <w:marBottom w:val="0"/>
          <w:divBdr>
            <w:top w:val="none" w:sz="0" w:space="0" w:color="auto"/>
            <w:left w:val="none" w:sz="0" w:space="0" w:color="auto"/>
            <w:bottom w:val="none" w:sz="0" w:space="0" w:color="auto"/>
            <w:right w:val="none" w:sz="0" w:space="0" w:color="auto"/>
          </w:divBdr>
        </w:div>
        <w:div w:id="1093626773">
          <w:marLeft w:val="480"/>
          <w:marRight w:val="0"/>
          <w:marTop w:val="0"/>
          <w:marBottom w:val="0"/>
          <w:divBdr>
            <w:top w:val="none" w:sz="0" w:space="0" w:color="auto"/>
            <w:left w:val="none" w:sz="0" w:space="0" w:color="auto"/>
            <w:bottom w:val="none" w:sz="0" w:space="0" w:color="auto"/>
            <w:right w:val="none" w:sz="0" w:space="0" w:color="auto"/>
          </w:divBdr>
        </w:div>
        <w:div w:id="1848056163">
          <w:marLeft w:val="480"/>
          <w:marRight w:val="0"/>
          <w:marTop w:val="0"/>
          <w:marBottom w:val="0"/>
          <w:divBdr>
            <w:top w:val="none" w:sz="0" w:space="0" w:color="auto"/>
            <w:left w:val="none" w:sz="0" w:space="0" w:color="auto"/>
            <w:bottom w:val="none" w:sz="0" w:space="0" w:color="auto"/>
            <w:right w:val="none" w:sz="0" w:space="0" w:color="auto"/>
          </w:divBdr>
        </w:div>
        <w:div w:id="132524123">
          <w:marLeft w:val="480"/>
          <w:marRight w:val="0"/>
          <w:marTop w:val="0"/>
          <w:marBottom w:val="0"/>
          <w:divBdr>
            <w:top w:val="none" w:sz="0" w:space="0" w:color="auto"/>
            <w:left w:val="none" w:sz="0" w:space="0" w:color="auto"/>
            <w:bottom w:val="none" w:sz="0" w:space="0" w:color="auto"/>
            <w:right w:val="none" w:sz="0" w:space="0" w:color="auto"/>
          </w:divBdr>
        </w:div>
        <w:div w:id="982781275">
          <w:marLeft w:val="480"/>
          <w:marRight w:val="0"/>
          <w:marTop w:val="0"/>
          <w:marBottom w:val="0"/>
          <w:divBdr>
            <w:top w:val="none" w:sz="0" w:space="0" w:color="auto"/>
            <w:left w:val="none" w:sz="0" w:space="0" w:color="auto"/>
            <w:bottom w:val="none" w:sz="0" w:space="0" w:color="auto"/>
            <w:right w:val="none" w:sz="0" w:space="0" w:color="auto"/>
          </w:divBdr>
        </w:div>
        <w:div w:id="1822767245">
          <w:marLeft w:val="480"/>
          <w:marRight w:val="0"/>
          <w:marTop w:val="0"/>
          <w:marBottom w:val="0"/>
          <w:divBdr>
            <w:top w:val="none" w:sz="0" w:space="0" w:color="auto"/>
            <w:left w:val="none" w:sz="0" w:space="0" w:color="auto"/>
            <w:bottom w:val="none" w:sz="0" w:space="0" w:color="auto"/>
            <w:right w:val="none" w:sz="0" w:space="0" w:color="auto"/>
          </w:divBdr>
        </w:div>
        <w:div w:id="195044946">
          <w:marLeft w:val="480"/>
          <w:marRight w:val="0"/>
          <w:marTop w:val="0"/>
          <w:marBottom w:val="0"/>
          <w:divBdr>
            <w:top w:val="none" w:sz="0" w:space="0" w:color="auto"/>
            <w:left w:val="none" w:sz="0" w:space="0" w:color="auto"/>
            <w:bottom w:val="none" w:sz="0" w:space="0" w:color="auto"/>
            <w:right w:val="none" w:sz="0" w:space="0" w:color="auto"/>
          </w:divBdr>
        </w:div>
        <w:div w:id="627785438">
          <w:marLeft w:val="480"/>
          <w:marRight w:val="0"/>
          <w:marTop w:val="0"/>
          <w:marBottom w:val="0"/>
          <w:divBdr>
            <w:top w:val="none" w:sz="0" w:space="0" w:color="auto"/>
            <w:left w:val="none" w:sz="0" w:space="0" w:color="auto"/>
            <w:bottom w:val="none" w:sz="0" w:space="0" w:color="auto"/>
            <w:right w:val="none" w:sz="0" w:space="0" w:color="auto"/>
          </w:divBdr>
        </w:div>
      </w:divsChild>
    </w:div>
    <w:div w:id="1381976358">
      <w:bodyDiv w:val="1"/>
      <w:marLeft w:val="0"/>
      <w:marRight w:val="0"/>
      <w:marTop w:val="0"/>
      <w:marBottom w:val="0"/>
      <w:divBdr>
        <w:top w:val="none" w:sz="0" w:space="0" w:color="auto"/>
        <w:left w:val="none" w:sz="0" w:space="0" w:color="auto"/>
        <w:bottom w:val="none" w:sz="0" w:space="0" w:color="auto"/>
        <w:right w:val="none" w:sz="0" w:space="0" w:color="auto"/>
      </w:divBdr>
      <w:divsChild>
        <w:div w:id="1423844088">
          <w:marLeft w:val="480"/>
          <w:marRight w:val="0"/>
          <w:marTop w:val="0"/>
          <w:marBottom w:val="0"/>
          <w:divBdr>
            <w:top w:val="none" w:sz="0" w:space="0" w:color="auto"/>
            <w:left w:val="none" w:sz="0" w:space="0" w:color="auto"/>
            <w:bottom w:val="none" w:sz="0" w:space="0" w:color="auto"/>
            <w:right w:val="none" w:sz="0" w:space="0" w:color="auto"/>
          </w:divBdr>
        </w:div>
        <w:div w:id="555943136">
          <w:marLeft w:val="480"/>
          <w:marRight w:val="0"/>
          <w:marTop w:val="0"/>
          <w:marBottom w:val="0"/>
          <w:divBdr>
            <w:top w:val="none" w:sz="0" w:space="0" w:color="auto"/>
            <w:left w:val="none" w:sz="0" w:space="0" w:color="auto"/>
            <w:bottom w:val="none" w:sz="0" w:space="0" w:color="auto"/>
            <w:right w:val="none" w:sz="0" w:space="0" w:color="auto"/>
          </w:divBdr>
        </w:div>
        <w:div w:id="563830101">
          <w:marLeft w:val="480"/>
          <w:marRight w:val="0"/>
          <w:marTop w:val="0"/>
          <w:marBottom w:val="0"/>
          <w:divBdr>
            <w:top w:val="none" w:sz="0" w:space="0" w:color="auto"/>
            <w:left w:val="none" w:sz="0" w:space="0" w:color="auto"/>
            <w:bottom w:val="none" w:sz="0" w:space="0" w:color="auto"/>
            <w:right w:val="none" w:sz="0" w:space="0" w:color="auto"/>
          </w:divBdr>
        </w:div>
        <w:div w:id="789665839">
          <w:marLeft w:val="480"/>
          <w:marRight w:val="0"/>
          <w:marTop w:val="0"/>
          <w:marBottom w:val="0"/>
          <w:divBdr>
            <w:top w:val="none" w:sz="0" w:space="0" w:color="auto"/>
            <w:left w:val="none" w:sz="0" w:space="0" w:color="auto"/>
            <w:bottom w:val="none" w:sz="0" w:space="0" w:color="auto"/>
            <w:right w:val="none" w:sz="0" w:space="0" w:color="auto"/>
          </w:divBdr>
        </w:div>
        <w:div w:id="594243997">
          <w:marLeft w:val="480"/>
          <w:marRight w:val="0"/>
          <w:marTop w:val="0"/>
          <w:marBottom w:val="0"/>
          <w:divBdr>
            <w:top w:val="none" w:sz="0" w:space="0" w:color="auto"/>
            <w:left w:val="none" w:sz="0" w:space="0" w:color="auto"/>
            <w:bottom w:val="none" w:sz="0" w:space="0" w:color="auto"/>
            <w:right w:val="none" w:sz="0" w:space="0" w:color="auto"/>
          </w:divBdr>
        </w:div>
        <w:div w:id="1348679674">
          <w:marLeft w:val="480"/>
          <w:marRight w:val="0"/>
          <w:marTop w:val="0"/>
          <w:marBottom w:val="0"/>
          <w:divBdr>
            <w:top w:val="none" w:sz="0" w:space="0" w:color="auto"/>
            <w:left w:val="none" w:sz="0" w:space="0" w:color="auto"/>
            <w:bottom w:val="none" w:sz="0" w:space="0" w:color="auto"/>
            <w:right w:val="none" w:sz="0" w:space="0" w:color="auto"/>
          </w:divBdr>
        </w:div>
        <w:div w:id="74594094">
          <w:marLeft w:val="480"/>
          <w:marRight w:val="0"/>
          <w:marTop w:val="0"/>
          <w:marBottom w:val="0"/>
          <w:divBdr>
            <w:top w:val="none" w:sz="0" w:space="0" w:color="auto"/>
            <w:left w:val="none" w:sz="0" w:space="0" w:color="auto"/>
            <w:bottom w:val="none" w:sz="0" w:space="0" w:color="auto"/>
            <w:right w:val="none" w:sz="0" w:space="0" w:color="auto"/>
          </w:divBdr>
        </w:div>
        <w:div w:id="1813593499">
          <w:marLeft w:val="480"/>
          <w:marRight w:val="0"/>
          <w:marTop w:val="0"/>
          <w:marBottom w:val="0"/>
          <w:divBdr>
            <w:top w:val="none" w:sz="0" w:space="0" w:color="auto"/>
            <w:left w:val="none" w:sz="0" w:space="0" w:color="auto"/>
            <w:bottom w:val="none" w:sz="0" w:space="0" w:color="auto"/>
            <w:right w:val="none" w:sz="0" w:space="0" w:color="auto"/>
          </w:divBdr>
        </w:div>
        <w:div w:id="2022316162">
          <w:marLeft w:val="480"/>
          <w:marRight w:val="0"/>
          <w:marTop w:val="0"/>
          <w:marBottom w:val="0"/>
          <w:divBdr>
            <w:top w:val="none" w:sz="0" w:space="0" w:color="auto"/>
            <w:left w:val="none" w:sz="0" w:space="0" w:color="auto"/>
            <w:bottom w:val="none" w:sz="0" w:space="0" w:color="auto"/>
            <w:right w:val="none" w:sz="0" w:space="0" w:color="auto"/>
          </w:divBdr>
        </w:div>
      </w:divsChild>
    </w:div>
    <w:div w:id="1403139205">
      <w:bodyDiv w:val="1"/>
      <w:marLeft w:val="0"/>
      <w:marRight w:val="0"/>
      <w:marTop w:val="0"/>
      <w:marBottom w:val="0"/>
      <w:divBdr>
        <w:top w:val="none" w:sz="0" w:space="0" w:color="auto"/>
        <w:left w:val="none" w:sz="0" w:space="0" w:color="auto"/>
        <w:bottom w:val="none" w:sz="0" w:space="0" w:color="auto"/>
        <w:right w:val="none" w:sz="0" w:space="0" w:color="auto"/>
      </w:divBdr>
      <w:divsChild>
        <w:div w:id="1656643522">
          <w:marLeft w:val="480"/>
          <w:marRight w:val="0"/>
          <w:marTop w:val="0"/>
          <w:marBottom w:val="0"/>
          <w:divBdr>
            <w:top w:val="none" w:sz="0" w:space="0" w:color="auto"/>
            <w:left w:val="none" w:sz="0" w:space="0" w:color="auto"/>
            <w:bottom w:val="none" w:sz="0" w:space="0" w:color="auto"/>
            <w:right w:val="none" w:sz="0" w:space="0" w:color="auto"/>
          </w:divBdr>
        </w:div>
        <w:div w:id="795222390">
          <w:marLeft w:val="480"/>
          <w:marRight w:val="0"/>
          <w:marTop w:val="0"/>
          <w:marBottom w:val="0"/>
          <w:divBdr>
            <w:top w:val="none" w:sz="0" w:space="0" w:color="auto"/>
            <w:left w:val="none" w:sz="0" w:space="0" w:color="auto"/>
            <w:bottom w:val="none" w:sz="0" w:space="0" w:color="auto"/>
            <w:right w:val="none" w:sz="0" w:space="0" w:color="auto"/>
          </w:divBdr>
        </w:div>
        <w:div w:id="1202591106">
          <w:marLeft w:val="480"/>
          <w:marRight w:val="0"/>
          <w:marTop w:val="0"/>
          <w:marBottom w:val="0"/>
          <w:divBdr>
            <w:top w:val="none" w:sz="0" w:space="0" w:color="auto"/>
            <w:left w:val="none" w:sz="0" w:space="0" w:color="auto"/>
            <w:bottom w:val="none" w:sz="0" w:space="0" w:color="auto"/>
            <w:right w:val="none" w:sz="0" w:space="0" w:color="auto"/>
          </w:divBdr>
        </w:div>
        <w:div w:id="942149467">
          <w:marLeft w:val="480"/>
          <w:marRight w:val="0"/>
          <w:marTop w:val="0"/>
          <w:marBottom w:val="0"/>
          <w:divBdr>
            <w:top w:val="none" w:sz="0" w:space="0" w:color="auto"/>
            <w:left w:val="none" w:sz="0" w:space="0" w:color="auto"/>
            <w:bottom w:val="none" w:sz="0" w:space="0" w:color="auto"/>
            <w:right w:val="none" w:sz="0" w:space="0" w:color="auto"/>
          </w:divBdr>
        </w:div>
        <w:div w:id="775250489">
          <w:marLeft w:val="480"/>
          <w:marRight w:val="0"/>
          <w:marTop w:val="0"/>
          <w:marBottom w:val="0"/>
          <w:divBdr>
            <w:top w:val="none" w:sz="0" w:space="0" w:color="auto"/>
            <w:left w:val="none" w:sz="0" w:space="0" w:color="auto"/>
            <w:bottom w:val="none" w:sz="0" w:space="0" w:color="auto"/>
            <w:right w:val="none" w:sz="0" w:space="0" w:color="auto"/>
          </w:divBdr>
        </w:div>
        <w:div w:id="1289317737">
          <w:marLeft w:val="480"/>
          <w:marRight w:val="0"/>
          <w:marTop w:val="0"/>
          <w:marBottom w:val="0"/>
          <w:divBdr>
            <w:top w:val="none" w:sz="0" w:space="0" w:color="auto"/>
            <w:left w:val="none" w:sz="0" w:space="0" w:color="auto"/>
            <w:bottom w:val="none" w:sz="0" w:space="0" w:color="auto"/>
            <w:right w:val="none" w:sz="0" w:space="0" w:color="auto"/>
          </w:divBdr>
        </w:div>
        <w:div w:id="1930044283">
          <w:marLeft w:val="480"/>
          <w:marRight w:val="0"/>
          <w:marTop w:val="0"/>
          <w:marBottom w:val="0"/>
          <w:divBdr>
            <w:top w:val="none" w:sz="0" w:space="0" w:color="auto"/>
            <w:left w:val="none" w:sz="0" w:space="0" w:color="auto"/>
            <w:bottom w:val="none" w:sz="0" w:space="0" w:color="auto"/>
            <w:right w:val="none" w:sz="0" w:space="0" w:color="auto"/>
          </w:divBdr>
        </w:div>
        <w:div w:id="685982999">
          <w:marLeft w:val="480"/>
          <w:marRight w:val="0"/>
          <w:marTop w:val="0"/>
          <w:marBottom w:val="0"/>
          <w:divBdr>
            <w:top w:val="none" w:sz="0" w:space="0" w:color="auto"/>
            <w:left w:val="none" w:sz="0" w:space="0" w:color="auto"/>
            <w:bottom w:val="none" w:sz="0" w:space="0" w:color="auto"/>
            <w:right w:val="none" w:sz="0" w:space="0" w:color="auto"/>
          </w:divBdr>
        </w:div>
        <w:div w:id="338773916">
          <w:marLeft w:val="480"/>
          <w:marRight w:val="0"/>
          <w:marTop w:val="0"/>
          <w:marBottom w:val="0"/>
          <w:divBdr>
            <w:top w:val="none" w:sz="0" w:space="0" w:color="auto"/>
            <w:left w:val="none" w:sz="0" w:space="0" w:color="auto"/>
            <w:bottom w:val="none" w:sz="0" w:space="0" w:color="auto"/>
            <w:right w:val="none" w:sz="0" w:space="0" w:color="auto"/>
          </w:divBdr>
        </w:div>
      </w:divsChild>
    </w:div>
    <w:div w:id="1447232862">
      <w:bodyDiv w:val="1"/>
      <w:marLeft w:val="0"/>
      <w:marRight w:val="0"/>
      <w:marTop w:val="0"/>
      <w:marBottom w:val="0"/>
      <w:divBdr>
        <w:top w:val="none" w:sz="0" w:space="0" w:color="auto"/>
        <w:left w:val="none" w:sz="0" w:space="0" w:color="auto"/>
        <w:bottom w:val="none" w:sz="0" w:space="0" w:color="auto"/>
        <w:right w:val="none" w:sz="0" w:space="0" w:color="auto"/>
      </w:divBdr>
      <w:divsChild>
        <w:div w:id="130442293">
          <w:marLeft w:val="0"/>
          <w:marRight w:val="0"/>
          <w:marTop w:val="0"/>
          <w:marBottom w:val="0"/>
          <w:divBdr>
            <w:top w:val="none" w:sz="0" w:space="0" w:color="auto"/>
            <w:left w:val="none" w:sz="0" w:space="0" w:color="auto"/>
            <w:bottom w:val="none" w:sz="0" w:space="0" w:color="auto"/>
            <w:right w:val="none" w:sz="0" w:space="0" w:color="auto"/>
          </w:divBdr>
        </w:div>
        <w:div w:id="420419927">
          <w:marLeft w:val="0"/>
          <w:marRight w:val="0"/>
          <w:marTop w:val="0"/>
          <w:marBottom w:val="0"/>
          <w:divBdr>
            <w:top w:val="none" w:sz="0" w:space="0" w:color="auto"/>
            <w:left w:val="none" w:sz="0" w:space="0" w:color="auto"/>
            <w:bottom w:val="none" w:sz="0" w:space="0" w:color="auto"/>
            <w:right w:val="none" w:sz="0" w:space="0" w:color="auto"/>
          </w:divBdr>
        </w:div>
        <w:div w:id="713507955">
          <w:marLeft w:val="0"/>
          <w:marRight w:val="0"/>
          <w:marTop w:val="0"/>
          <w:marBottom w:val="0"/>
          <w:divBdr>
            <w:top w:val="none" w:sz="0" w:space="0" w:color="auto"/>
            <w:left w:val="none" w:sz="0" w:space="0" w:color="auto"/>
            <w:bottom w:val="none" w:sz="0" w:space="0" w:color="auto"/>
            <w:right w:val="none" w:sz="0" w:space="0" w:color="auto"/>
          </w:divBdr>
        </w:div>
        <w:div w:id="720716932">
          <w:marLeft w:val="0"/>
          <w:marRight w:val="0"/>
          <w:marTop w:val="0"/>
          <w:marBottom w:val="0"/>
          <w:divBdr>
            <w:top w:val="none" w:sz="0" w:space="0" w:color="auto"/>
            <w:left w:val="none" w:sz="0" w:space="0" w:color="auto"/>
            <w:bottom w:val="none" w:sz="0" w:space="0" w:color="auto"/>
            <w:right w:val="none" w:sz="0" w:space="0" w:color="auto"/>
          </w:divBdr>
        </w:div>
        <w:div w:id="1654915367">
          <w:marLeft w:val="0"/>
          <w:marRight w:val="0"/>
          <w:marTop w:val="0"/>
          <w:marBottom w:val="0"/>
          <w:divBdr>
            <w:top w:val="none" w:sz="0" w:space="0" w:color="auto"/>
            <w:left w:val="none" w:sz="0" w:space="0" w:color="auto"/>
            <w:bottom w:val="none" w:sz="0" w:space="0" w:color="auto"/>
            <w:right w:val="none" w:sz="0" w:space="0" w:color="auto"/>
          </w:divBdr>
        </w:div>
        <w:div w:id="1904363641">
          <w:marLeft w:val="0"/>
          <w:marRight w:val="0"/>
          <w:marTop w:val="0"/>
          <w:marBottom w:val="0"/>
          <w:divBdr>
            <w:top w:val="none" w:sz="0" w:space="0" w:color="auto"/>
            <w:left w:val="none" w:sz="0" w:space="0" w:color="auto"/>
            <w:bottom w:val="none" w:sz="0" w:space="0" w:color="auto"/>
            <w:right w:val="none" w:sz="0" w:space="0" w:color="auto"/>
          </w:divBdr>
        </w:div>
        <w:div w:id="1955864827">
          <w:marLeft w:val="0"/>
          <w:marRight w:val="0"/>
          <w:marTop w:val="0"/>
          <w:marBottom w:val="0"/>
          <w:divBdr>
            <w:top w:val="none" w:sz="0" w:space="0" w:color="auto"/>
            <w:left w:val="none" w:sz="0" w:space="0" w:color="auto"/>
            <w:bottom w:val="none" w:sz="0" w:space="0" w:color="auto"/>
            <w:right w:val="none" w:sz="0" w:space="0" w:color="auto"/>
          </w:divBdr>
        </w:div>
      </w:divsChild>
    </w:div>
    <w:div w:id="1493839809">
      <w:bodyDiv w:val="1"/>
      <w:marLeft w:val="0"/>
      <w:marRight w:val="0"/>
      <w:marTop w:val="0"/>
      <w:marBottom w:val="0"/>
      <w:divBdr>
        <w:top w:val="none" w:sz="0" w:space="0" w:color="auto"/>
        <w:left w:val="none" w:sz="0" w:space="0" w:color="auto"/>
        <w:bottom w:val="none" w:sz="0" w:space="0" w:color="auto"/>
        <w:right w:val="none" w:sz="0" w:space="0" w:color="auto"/>
      </w:divBdr>
      <w:divsChild>
        <w:div w:id="2086685314">
          <w:marLeft w:val="480"/>
          <w:marRight w:val="0"/>
          <w:marTop w:val="0"/>
          <w:marBottom w:val="0"/>
          <w:divBdr>
            <w:top w:val="none" w:sz="0" w:space="0" w:color="auto"/>
            <w:left w:val="none" w:sz="0" w:space="0" w:color="auto"/>
            <w:bottom w:val="none" w:sz="0" w:space="0" w:color="auto"/>
            <w:right w:val="none" w:sz="0" w:space="0" w:color="auto"/>
          </w:divBdr>
        </w:div>
        <w:div w:id="111049165">
          <w:marLeft w:val="480"/>
          <w:marRight w:val="0"/>
          <w:marTop w:val="0"/>
          <w:marBottom w:val="0"/>
          <w:divBdr>
            <w:top w:val="none" w:sz="0" w:space="0" w:color="auto"/>
            <w:left w:val="none" w:sz="0" w:space="0" w:color="auto"/>
            <w:bottom w:val="none" w:sz="0" w:space="0" w:color="auto"/>
            <w:right w:val="none" w:sz="0" w:space="0" w:color="auto"/>
          </w:divBdr>
        </w:div>
        <w:div w:id="1752893258">
          <w:marLeft w:val="480"/>
          <w:marRight w:val="0"/>
          <w:marTop w:val="0"/>
          <w:marBottom w:val="0"/>
          <w:divBdr>
            <w:top w:val="none" w:sz="0" w:space="0" w:color="auto"/>
            <w:left w:val="none" w:sz="0" w:space="0" w:color="auto"/>
            <w:bottom w:val="none" w:sz="0" w:space="0" w:color="auto"/>
            <w:right w:val="none" w:sz="0" w:space="0" w:color="auto"/>
          </w:divBdr>
        </w:div>
        <w:div w:id="434132559">
          <w:marLeft w:val="480"/>
          <w:marRight w:val="0"/>
          <w:marTop w:val="0"/>
          <w:marBottom w:val="0"/>
          <w:divBdr>
            <w:top w:val="none" w:sz="0" w:space="0" w:color="auto"/>
            <w:left w:val="none" w:sz="0" w:space="0" w:color="auto"/>
            <w:bottom w:val="none" w:sz="0" w:space="0" w:color="auto"/>
            <w:right w:val="none" w:sz="0" w:space="0" w:color="auto"/>
          </w:divBdr>
        </w:div>
        <w:div w:id="708577407">
          <w:marLeft w:val="480"/>
          <w:marRight w:val="0"/>
          <w:marTop w:val="0"/>
          <w:marBottom w:val="0"/>
          <w:divBdr>
            <w:top w:val="none" w:sz="0" w:space="0" w:color="auto"/>
            <w:left w:val="none" w:sz="0" w:space="0" w:color="auto"/>
            <w:bottom w:val="none" w:sz="0" w:space="0" w:color="auto"/>
            <w:right w:val="none" w:sz="0" w:space="0" w:color="auto"/>
          </w:divBdr>
        </w:div>
        <w:div w:id="52237307">
          <w:marLeft w:val="480"/>
          <w:marRight w:val="0"/>
          <w:marTop w:val="0"/>
          <w:marBottom w:val="0"/>
          <w:divBdr>
            <w:top w:val="none" w:sz="0" w:space="0" w:color="auto"/>
            <w:left w:val="none" w:sz="0" w:space="0" w:color="auto"/>
            <w:bottom w:val="none" w:sz="0" w:space="0" w:color="auto"/>
            <w:right w:val="none" w:sz="0" w:space="0" w:color="auto"/>
          </w:divBdr>
        </w:div>
        <w:div w:id="329338203">
          <w:marLeft w:val="480"/>
          <w:marRight w:val="0"/>
          <w:marTop w:val="0"/>
          <w:marBottom w:val="0"/>
          <w:divBdr>
            <w:top w:val="none" w:sz="0" w:space="0" w:color="auto"/>
            <w:left w:val="none" w:sz="0" w:space="0" w:color="auto"/>
            <w:bottom w:val="none" w:sz="0" w:space="0" w:color="auto"/>
            <w:right w:val="none" w:sz="0" w:space="0" w:color="auto"/>
          </w:divBdr>
        </w:div>
        <w:div w:id="1139148657">
          <w:marLeft w:val="480"/>
          <w:marRight w:val="0"/>
          <w:marTop w:val="0"/>
          <w:marBottom w:val="0"/>
          <w:divBdr>
            <w:top w:val="none" w:sz="0" w:space="0" w:color="auto"/>
            <w:left w:val="none" w:sz="0" w:space="0" w:color="auto"/>
            <w:bottom w:val="none" w:sz="0" w:space="0" w:color="auto"/>
            <w:right w:val="none" w:sz="0" w:space="0" w:color="auto"/>
          </w:divBdr>
        </w:div>
        <w:div w:id="265119266">
          <w:marLeft w:val="480"/>
          <w:marRight w:val="0"/>
          <w:marTop w:val="0"/>
          <w:marBottom w:val="0"/>
          <w:divBdr>
            <w:top w:val="none" w:sz="0" w:space="0" w:color="auto"/>
            <w:left w:val="none" w:sz="0" w:space="0" w:color="auto"/>
            <w:bottom w:val="none" w:sz="0" w:space="0" w:color="auto"/>
            <w:right w:val="none" w:sz="0" w:space="0" w:color="auto"/>
          </w:divBdr>
        </w:div>
      </w:divsChild>
    </w:div>
    <w:div w:id="1517772087">
      <w:bodyDiv w:val="1"/>
      <w:marLeft w:val="0"/>
      <w:marRight w:val="0"/>
      <w:marTop w:val="0"/>
      <w:marBottom w:val="0"/>
      <w:divBdr>
        <w:top w:val="none" w:sz="0" w:space="0" w:color="auto"/>
        <w:left w:val="none" w:sz="0" w:space="0" w:color="auto"/>
        <w:bottom w:val="none" w:sz="0" w:space="0" w:color="auto"/>
        <w:right w:val="none" w:sz="0" w:space="0" w:color="auto"/>
      </w:divBdr>
      <w:divsChild>
        <w:div w:id="1973443070">
          <w:marLeft w:val="640"/>
          <w:marRight w:val="0"/>
          <w:marTop w:val="0"/>
          <w:marBottom w:val="0"/>
          <w:divBdr>
            <w:top w:val="none" w:sz="0" w:space="0" w:color="auto"/>
            <w:left w:val="none" w:sz="0" w:space="0" w:color="auto"/>
            <w:bottom w:val="none" w:sz="0" w:space="0" w:color="auto"/>
            <w:right w:val="none" w:sz="0" w:space="0" w:color="auto"/>
          </w:divBdr>
        </w:div>
        <w:div w:id="177236534">
          <w:marLeft w:val="640"/>
          <w:marRight w:val="0"/>
          <w:marTop w:val="0"/>
          <w:marBottom w:val="0"/>
          <w:divBdr>
            <w:top w:val="none" w:sz="0" w:space="0" w:color="auto"/>
            <w:left w:val="none" w:sz="0" w:space="0" w:color="auto"/>
            <w:bottom w:val="none" w:sz="0" w:space="0" w:color="auto"/>
            <w:right w:val="none" w:sz="0" w:space="0" w:color="auto"/>
          </w:divBdr>
        </w:div>
        <w:div w:id="1309091204">
          <w:marLeft w:val="640"/>
          <w:marRight w:val="0"/>
          <w:marTop w:val="0"/>
          <w:marBottom w:val="0"/>
          <w:divBdr>
            <w:top w:val="none" w:sz="0" w:space="0" w:color="auto"/>
            <w:left w:val="none" w:sz="0" w:space="0" w:color="auto"/>
            <w:bottom w:val="none" w:sz="0" w:space="0" w:color="auto"/>
            <w:right w:val="none" w:sz="0" w:space="0" w:color="auto"/>
          </w:divBdr>
        </w:div>
        <w:div w:id="1026491039">
          <w:marLeft w:val="640"/>
          <w:marRight w:val="0"/>
          <w:marTop w:val="0"/>
          <w:marBottom w:val="0"/>
          <w:divBdr>
            <w:top w:val="none" w:sz="0" w:space="0" w:color="auto"/>
            <w:left w:val="none" w:sz="0" w:space="0" w:color="auto"/>
            <w:bottom w:val="none" w:sz="0" w:space="0" w:color="auto"/>
            <w:right w:val="none" w:sz="0" w:space="0" w:color="auto"/>
          </w:divBdr>
        </w:div>
        <w:div w:id="80223563">
          <w:marLeft w:val="640"/>
          <w:marRight w:val="0"/>
          <w:marTop w:val="0"/>
          <w:marBottom w:val="0"/>
          <w:divBdr>
            <w:top w:val="none" w:sz="0" w:space="0" w:color="auto"/>
            <w:left w:val="none" w:sz="0" w:space="0" w:color="auto"/>
            <w:bottom w:val="none" w:sz="0" w:space="0" w:color="auto"/>
            <w:right w:val="none" w:sz="0" w:space="0" w:color="auto"/>
          </w:divBdr>
        </w:div>
        <w:div w:id="1292898902">
          <w:marLeft w:val="640"/>
          <w:marRight w:val="0"/>
          <w:marTop w:val="0"/>
          <w:marBottom w:val="0"/>
          <w:divBdr>
            <w:top w:val="none" w:sz="0" w:space="0" w:color="auto"/>
            <w:left w:val="none" w:sz="0" w:space="0" w:color="auto"/>
            <w:bottom w:val="none" w:sz="0" w:space="0" w:color="auto"/>
            <w:right w:val="none" w:sz="0" w:space="0" w:color="auto"/>
          </w:divBdr>
        </w:div>
        <w:div w:id="1921862010">
          <w:marLeft w:val="640"/>
          <w:marRight w:val="0"/>
          <w:marTop w:val="0"/>
          <w:marBottom w:val="0"/>
          <w:divBdr>
            <w:top w:val="none" w:sz="0" w:space="0" w:color="auto"/>
            <w:left w:val="none" w:sz="0" w:space="0" w:color="auto"/>
            <w:bottom w:val="none" w:sz="0" w:space="0" w:color="auto"/>
            <w:right w:val="none" w:sz="0" w:space="0" w:color="auto"/>
          </w:divBdr>
        </w:div>
        <w:div w:id="1779327233">
          <w:marLeft w:val="640"/>
          <w:marRight w:val="0"/>
          <w:marTop w:val="0"/>
          <w:marBottom w:val="0"/>
          <w:divBdr>
            <w:top w:val="none" w:sz="0" w:space="0" w:color="auto"/>
            <w:left w:val="none" w:sz="0" w:space="0" w:color="auto"/>
            <w:bottom w:val="none" w:sz="0" w:space="0" w:color="auto"/>
            <w:right w:val="none" w:sz="0" w:space="0" w:color="auto"/>
          </w:divBdr>
        </w:div>
        <w:div w:id="314577196">
          <w:marLeft w:val="640"/>
          <w:marRight w:val="0"/>
          <w:marTop w:val="0"/>
          <w:marBottom w:val="0"/>
          <w:divBdr>
            <w:top w:val="none" w:sz="0" w:space="0" w:color="auto"/>
            <w:left w:val="none" w:sz="0" w:space="0" w:color="auto"/>
            <w:bottom w:val="none" w:sz="0" w:space="0" w:color="auto"/>
            <w:right w:val="none" w:sz="0" w:space="0" w:color="auto"/>
          </w:divBdr>
        </w:div>
      </w:divsChild>
    </w:div>
    <w:div w:id="1522091181">
      <w:bodyDiv w:val="1"/>
      <w:marLeft w:val="0"/>
      <w:marRight w:val="0"/>
      <w:marTop w:val="0"/>
      <w:marBottom w:val="0"/>
      <w:divBdr>
        <w:top w:val="none" w:sz="0" w:space="0" w:color="auto"/>
        <w:left w:val="none" w:sz="0" w:space="0" w:color="auto"/>
        <w:bottom w:val="none" w:sz="0" w:space="0" w:color="auto"/>
        <w:right w:val="none" w:sz="0" w:space="0" w:color="auto"/>
      </w:divBdr>
      <w:divsChild>
        <w:div w:id="1494250520">
          <w:marLeft w:val="0"/>
          <w:marRight w:val="0"/>
          <w:marTop w:val="0"/>
          <w:marBottom w:val="0"/>
          <w:divBdr>
            <w:top w:val="none" w:sz="0" w:space="0" w:color="auto"/>
            <w:left w:val="none" w:sz="0" w:space="0" w:color="auto"/>
            <w:bottom w:val="none" w:sz="0" w:space="0" w:color="auto"/>
            <w:right w:val="none" w:sz="0" w:space="0" w:color="auto"/>
          </w:divBdr>
        </w:div>
        <w:div w:id="2062097365">
          <w:marLeft w:val="0"/>
          <w:marRight w:val="0"/>
          <w:marTop w:val="0"/>
          <w:marBottom w:val="0"/>
          <w:divBdr>
            <w:top w:val="none" w:sz="0" w:space="0" w:color="auto"/>
            <w:left w:val="none" w:sz="0" w:space="0" w:color="auto"/>
            <w:bottom w:val="none" w:sz="0" w:space="0" w:color="auto"/>
            <w:right w:val="none" w:sz="0" w:space="0" w:color="auto"/>
          </w:divBdr>
        </w:div>
        <w:div w:id="2089378949">
          <w:marLeft w:val="0"/>
          <w:marRight w:val="0"/>
          <w:marTop w:val="0"/>
          <w:marBottom w:val="0"/>
          <w:divBdr>
            <w:top w:val="none" w:sz="0" w:space="0" w:color="auto"/>
            <w:left w:val="none" w:sz="0" w:space="0" w:color="auto"/>
            <w:bottom w:val="none" w:sz="0" w:space="0" w:color="auto"/>
            <w:right w:val="none" w:sz="0" w:space="0" w:color="auto"/>
          </w:divBdr>
        </w:div>
      </w:divsChild>
    </w:div>
    <w:div w:id="1668361567">
      <w:bodyDiv w:val="1"/>
      <w:marLeft w:val="0"/>
      <w:marRight w:val="0"/>
      <w:marTop w:val="0"/>
      <w:marBottom w:val="0"/>
      <w:divBdr>
        <w:top w:val="none" w:sz="0" w:space="0" w:color="auto"/>
        <w:left w:val="none" w:sz="0" w:space="0" w:color="auto"/>
        <w:bottom w:val="none" w:sz="0" w:space="0" w:color="auto"/>
        <w:right w:val="none" w:sz="0" w:space="0" w:color="auto"/>
      </w:divBdr>
      <w:divsChild>
        <w:div w:id="388307095">
          <w:marLeft w:val="0"/>
          <w:marRight w:val="0"/>
          <w:marTop w:val="0"/>
          <w:marBottom w:val="0"/>
          <w:divBdr>
            <w:top w:val="none" w:sz="0" w:space="0" w:color="auto"/>
            <w:left w:val="none" w:sz="0" w:space="0" w:color="auto"/>
            <w:bottom w:val="none" w:sz="0" w:space="0" w:color="auto"/>
            <w:right w:val="none" w:sz="0" w:space="0" w:color="auto"/>
          </w:divBdr>
        </w:div>
        <w:div w:id="1769497306">
          <w:marLeft w:val="0"/>
          <w:marRight w:val="0"/>
          <w:marTop w:val="0"/>
          <w:marBottom w:val="0"/>
          <w:divBdr>
            <w:top w:val="none" w:sz="0" w:space="0" w:color="auto"/>
            <w:left w:val="none" w:sz="0" w:space="0" w:color="auto"/>
            <w:bottom w:val="none" w:sz="0" w:space="0" w:color="auto"/>
            <w:right w:val="none" w:sz="0" w:space="0" w:color="auto"/>
          </w:divBdr>
        </w:div>
      </w:divsChild>
    </w:div>
    <w:div w:id="1683434328">
      <w:bodyDiv w:val="1"/>
      <w:marLeft w:val="0"/>
      <w:marRight w:val="0"/>
      <w:marTop w:val="0"/>
      <w:marBottom w:val="0"/>
      <w:divBdr>
        <w:top w:val="none" w:sz="0" w:space="0" w:color="auto"/>
        <w:left w:val="none" w:sz="0" w:space="0" w:color="auto"/>
        <w:bottom w:val="none" w:sz="0" w:space="0" w:color="auto"/>
        <w:right w:val="none" w:sz="0" w:space="0" w:color="auto"/>
      </w:divBdr>
      <w:divsChild>
        <w:div w:id="2021348922">
          <w:marLeft w:val="480"/>
          <w:marRight w:val="0"/>
          <w:marTop w:val="0"/>
          <w:marBottom w:val="0"/>
          <w:divBdr>
            <w:top w:val="none" w:sz="0" w:space="0" w:color="auto"/>
            <w:left w:val="none" w:sz="0" w:space="0" w:color="auto"/>
            <w:bottom w:val="none" w:sz="0" w:space="0" w:color="auto"/>
            <w:right w:val="none" w:sz="0" w:space="0" w:color="auto"/>
          </w:divBdr>
        </w:div>
        <w:div w:id="592006734">
          <w:marLeft w:val="480"/>
          <w:marRight w:val="0"/>
          <w:marTop w:val="0"/>
          <w:marBottom w:val="0"/>
          <w:divBdr>
            <w:top w:val="none" w:sz="0" w:space="0" w:color="auto"/>
            <w:left w:val="none" w:sz="0" w:space="0" w:color="auto"/>
            <w:bottom w:val="none" w:sz="0" w:space="0" w:color="auto"/>
            <w:right w:val="none" w:sz="0" w:space="0" w:color="auto"/>
          </w:divBdr>
        </w:div>
        <w:div w:id="864559472">
          <w:marLeft w:val="480"/>
          <w:marRight w:val="0"/>
          <w:marTop w:val="0"/>
          <w:marBottom w:val="0"/>
          <w:divBdr>
            <w:top w:val="none" w:sz="0" w:space="0" w:color="auto"/>
            <w:left w:val="none" w:sz="0" w:space="0" w:color="auto"/>
            <w:bottom w:val="none" w:sz="0" w:space="0" w:color="auto"/>
            <w:right w:val="none" w:sz="0" w:space="0" w:color="auto"/>
          </w:divBdr>
        </w:div>
        <w:div w:id="1633095568">
          <w:marLeft w:val="480"/>
          <w:marRight w:val="0"/>
          <w:marTop w:val="0"/>
          <w:marBottom w:val="0"/>
          <w:divBdr>
            <w:top w:val="none" w:sz="0" w:space="0" w:color="auto"/>
            <w:left w:val="none" w:sz="0" w:space="0" w:color="auto"/>
            <w:bottom w:val="none" w:sz="0" w:space="0" w:color="auto"/>
            <w:right w:val="none" w:sz="0" w:space="0" w:color="auto"/>
          </w:divBdr>
        </w:div>
        <w:div w:id="251016036">
          <w:marLeft w:val="480"/>
          <w:marRight w:val="0"/>
          <w:marTop w:val="0"/>
          <w:marBottom w:val="0"/>
          <w:divBdr>
            <w:top w:val="none" w:sz="0" w:space="0" w:color="auto"/>
            <w:left w:val="none" w:sz="0" w:space="0" w:color="auto"/>
            <w:bottom w:val="none" w:sz="0" w:space="0" w:color="auto"/>
            <w:right w:val="none" w:sz="0" w:space="0" w:color="auto"/>
          </w:divBdr>
        </w:div>
        <w:div w:id="167444852">
          <w:marLeft w:val="480"/>
          <w:marRight w:val="0"/>
          <w:marTop w:val="0"/>
          <w:marBottom w:val="0"/>
          <w:divBdr>
            <w:top w:val="none" w:sz="0" w:space="0" w:color="auto"/>
            <w:left w:val="none" w:sz="0" w:space="0" w:color="auto"/>
            <w:bottom w:val="none" w:sz="0" w:space="0" w:color="auto"/>
            <w:right w:val="none" w:sz="0" w:space="0" w:color="auto"/>
          </w:divBdr>
        </w:div>
        <w:div w:id="1397699704">
          <w:marLeft w:val="480"/>
          <w:marRight w:val="0"/>
          <w:marTop w:val="0"/>
          <w:marBottom w:val="0"/>
          <w:divBdr>
            <w:top w:val="none" w:sz="0" w:space="0" w:color="auto"/>
            <w:left w:val="none" w:sz="0" w:space="0" w:color="auto"/>
            <w:bottom w:val="none" w:sz="0" w:space="0" w:color="auto"/>
            <w:right w:val="none" w:sz="0" w:space="0" w:color="auto"/>
          </w:divBdr>
        </w:div>
        <w:div w:id="1780564817">
          <w:marLeft w:val="480"/>
          <w:marRight w:val="0"/>
          <w:marTop w:val="0"/>
          <w:marBottom w:val="0"/>
          <w:divBdr>
            <w:top w:val="none" w:sz="0" w:space="0" w:color="auto"/>
            <w:left w:val="none" w:sz="0" w:space="0" w:color="auto"/>
            <w:bottom w:val="none" w:sz="0" w:space="0" w:color="auto"/>
            <w:right w:val="none" w:sz="0" w:space="0" w:color="auto"/>
          </w:divBdr>
        </w:div>
        <w:div w:id="613902920">
          <w:marLeft w:val="480"/>
          <w:marRight w:val="0"/>
          <w:marTop w:val="0"/>
          <w:marBottom w:val="0"/>
          <w:divBdr>
            <w:top w:val="none" w:sz="0" w:space="0" w:color="auto"/>
            <w:left w:val="none" w:sz="0" w:space="0" w:color="auto"/>
            <w:bottom w:val="none" w:sz="0" w:space="0" w:color="auto"/>
            <w:right w:val="none" w:sz="0" w:space="0" w:color="auto"/>
          </w:divBdr>
        </w:div>
      </w:divsChild>
    </w:div>
    <w:div w:id="1687708459">
      <w:bodyDiv w:val="1"/>
      <w:marLeft w:val="0"/>
      <w:marRight w:val="0"/>
      <w:marTop w:val="0"/>
      <w:marBottom w:val="0"/>
      <w:divBdr>
        <w:top w:val="none" w:sz="0" w:space="0" w:color="auto"/>
        <w:left w:val="none" w:sz="0" w:space="0" w:color="auto"/>
        <w:bottom w:val="none" w:sz="0" w:space="0" w:color="auto"/>
        <w:right w:val="none" w:sz="0" w:space="0" w:color="auto"/>
      </w:divBdr>
      <w:divsChild>
        <w:div w:id="333075770">
          <w:marLeft w:val="0"/>
          <w:marRight w:val="0"/>
          <w:marTop w:val="0"/>
          <w:marBottom w:val="0"/>
          <w:divBdr>
            <w:top w:val="none" w:sz="0" w:space="0" w:color="auto"/>
            <w:left w:val="none" w:sz="0" w:space="0" w:color="auto"/>
            <w:bottom w:val="none" w:sz="0" w:space="0" w:color="auto"/>
            <w:right w:val="none" w:sz="0" w:space="0" w:color="auto"/>
          </w:divBdr>
        </w:div>
        <w:div w:id="901450194">
          <w:marLeft w:val="0"/>
          <w:marRight w:val="0"/>
          <w:marTop w:val="0"/>
          <w:marBottom w:val="0"/>
          <w:divBdr>
            <w:top w:val="none" w:sz="0" w:space="0" w:color="auto"/>
            <w:left w:val="none" w:sz="0" w:space="0" w:color="auto"/>
            <w:bottom w:val="none" w:sz="0" w:space="0" w:color="auto"/>
            <w:right w:val="none" w:sz="0" w:space="0" w:color="auto"/>
          </w:divBdr>
        </w:div>
        <w:div w:id="984554304">
          <w:marLeft w:val="0"/>
          <w:marRight w:val="0"/>
          <w:marTop w:val="0"/>
          <w:marBottom w:val="0"/>
          <w:divBdr>
            <w:top w:val="none" w:sz="0" w:space="0" w:color="auto"/>
            <w:left w:val="none" w:sz="0" w:space="0" w:color="auto"/>
            <w:bottom w:val="none" w:sz="0" w:space="0" w:color="auto"/>
            <w:right w:val="none" w:sz="0" w:space="0" w:color="auto"/>
          </w:divBdr>
        </w:div>
      </w:divsChild>
    </w:div>
    <w:div w:id="1720470984">
      <w:bodyDiv w:val="1"/>
      <w:marLeft w:val="0"/>
      <w:marRight w:val="0"/>
      <w:marTop w:val="0"/>
      <w:marBottom w:val="0"/>
      <w:divBdr>
        <w:top w:val="none" w:sz="0" w:space="0" w:color="auto"/>
        <w:left w:val="none" w:sz="0" w:space="0" w:color="auto"/>
        <w:bottom w:val="none" w:sz="0" w:space="0" w:color="auto"/>
        <w:right w:val="none" w:sz="0" w:space="0" w:color="auto"/>
      </w:divBdr>
      <w:divsChild>
        <w:div w:id="46414587">
          <w:marLeft w:val="0"/>
          <w:marRight w:val="0"/>
          <w:marTop w:val="0"/>
          <w:marBottom w:val="0"/>
          <w:divBdr>
            <w:top w:val="none" w:sz="0" w:space="0" w:color="auto"/>
            <w:left w:val="none" w:sz="0" w:space="0" w:color="auto"/>
            <w:bottom w:val="none" w:sz="0" w:space="0" w:color="auto"/>
            <w:right w:val="none" w:sz="0" w:space="0" w:color="auto"/>
          </w:divBdr>
        </w:div>
        <w:div w:id="914509355">
          <w:marLeft w:val="0"/>
          <w:marRight w:val="0"/>
          <w:marTop w:val="0"/>
          <w:marBottom w:val="0"/>
          <w:divBdr>
            <w:top w:val="none" w:sz="0" w:space="0" w:color="auto"/>
            <w:left w:val="none" w:sz="0" w:space="0" w:color="auto"/>
            <w:bottom w:val="none" w:sz="0" w:space="0" w:color="auto"/>
            <w:right w:val="none" w:sz="0" w:space="0" w:color="auto"/>
          </w:divBdr>
        </w:div>
        <w:div w:id="1196768580">
          <w:marLeft w:val="0"/>
          <w:marRight w:val="0"/>
          <w:marTop w:val="0"/>
          <w:marBottom w:val="0"/>
          <w:divBdr>
            <w:top w:val="none" w:sz="0" w:space="0" w:color="auto"/>
            <w:left w:val="none" w:sz="0" w:space="0" w:color="auto"/>
            <w:bottom w:val="none" w:sz="0" w:space="0" w:color="auto"/>
            <w:right w:val="none" w:sz="0" w:space="0" w:color="auto"/>
          </w:divBdr>
        </w:div>
        <w:div w:id="1321881134">
          <w:marLeft w:val="0"/>
          <w:marRight w:val="0"/>
          <w:marTop w:val="0"/>
          <w:marBottom w:val="0"/>
          <w:divBdr>
            <w:top w:val="none" w:sz="0" w:space="0" w:color="auto"/>
            <w:left w:val="none" w:sz="0" w:space="0" w:color="auto"/>
            <w:bottom w:val="none" w:sz="0" w:space="0" w:color="auto"/>
            <w:right w:val="none" w:sz="0" w:space="0" w:color="auto"/>
          </w:divBdr>
        </w:div>
        <w:div w:id="1957444472">
          <w:marLeft w:val="0"/>
          <w:marRight w:val="0"/>
          <w:marTop w:val="0"/>
          <w:marBottom w:val="0"/>
          <w:divBdr>
            <w:top w:val="none" w:sz="0" w:space="0" w:color="auto"/>
            <w:left w:val="none" w:sz="0" w:space="0" w:color="auto"/>
            <w:bottom w:val="none" w:sz="0" w:space="0" w:color="auto"/>
            <w:right w:val="none" w:sz="0" w:space="0" w:color="auto"/>
          </w:divBdr>
        </w:div>
      </w:divsChild>
    </w:div>
    <w:div w:id="1750348580">
      <w:bodyDiv w:val="1"/>
      <w:marLeft w:val="0"/>
      <w:marRight w:val="0"/>
      <w:marTop w:val="0"/>
      <w:marBottom w:val="0"/>
      <w:divBdr>
        <w:top w:val="none" w:sz="0" w:space="0" w:color="auto"/>
        <w:left w:val="none" w:sz="0" w:space="0" w:color="auto"/>
        <w:bottom w:val="none" w:sz="0" w:space="0" w:color="auto"/>
        <w:right w:val="none" w:sz="0" w:space="0" w:color="auto"/>
      </w:divBdr>
    </w:div>
    <w:div w:id="1894809299">
      <w:bodyDiv w:val="1"/>
      <w:marLeft w:val="0"/>
      <w:marRight w:val="0"/>
      <w:marTop w:val="0"/>
      <w:marBottom w:val="0"/>
      <w:divBdr>
        <w:top w:val="none" w:sz="0" w:space="0" w:color="auto"/>
        <w:left w:val="none" w:sz="0" w:space="0" w:color="auto"/>
        <w:bottom w:val="none" w:sz="0" w:space="0" w:color="auto"/>
        <w:right w:val="none" w:sz="0" w:space="0" w:color="auto"/>
      </w:divBdr>
      <w:divsChild>
        <w:div w:id="338821308">
          <w:marLeft w:val="0"/>
          <w:marRight w:val="0"/>
          <w:marTop w:val="0"/>
          <w:marBottom w:val="0"/>
          <w:divBdr>
            <w:top w:val="none" w:sz="0" w:space="0" w:color="auto"/>
            <w:left w:val="none" w:sz="0" w:space="0" w:color="auto"/>
            <w:bottom w:val="none" w:sz="0" w:space="0" w:color="auto"/>
            <w:right w:val="none" w:sz="0" w:space="0" w:color="auto"/>
          </w:divBdr>
        </w:div>
        <w:div w:id="872184532">
          <w:marLeft w:val="0"/>
          <w:marRight w:val="0"/>
          <w:marTop w:val="0"/>
          <w:marBottom w:val="0"/>
          <w:divBdr>
            <w:top w:val="none" w:sz="0" w:space="0" w:color="auto"/>
            <w:left w:val="none" w:sz="0" w:space="0" w:color="auto"/>
            <w:bottom w:val="none" w:sz="0" w:space="0" w:color="auto"/>
            <w:right w:val="none" w:sz="0" w:space="0" w:color="auto"/>
          </w:divBdr>
        </w:div>
        <w:div w:id="1389525159">
          <w:marLeft w:val="0"/>
          <w:marRight w:val="0"/>
          <w:marTop w:val="0"/>
          <w:marBottom w:val="0"/>
          <w:divBdr>
            <w:top w:val="none" w:sz="0" w:space="0" w:color="auto"/>
            <w:left w:val="none" w:sz="0" w:space="0" w:color="auto"/>
            <w:bottom w:val="none" w:sz="0" w:space="0" w:color="auto"/>
            <w:right w:val="none" w:sz="0" w:space="0" w:color="auto"/>
          </w:divBdr>
        </w:div>
        <w:div w:id="1454786661">
          <w:marLeft w:val="0"/>
          <w:marRight w:val="0"/>
          <w:marTop w:val="0"/>
          <w:marBottom w:val="0"/>
          <w:divBdr>
            <w:top w:val="none" w:sz="0" w:space="0" w:color="auto"/>
            <w:left w:val="none" w:sz="0" w:space="0" w:color="auto"/>
            <w:bottom w:val="none" w:sz="0" w:space="0" w:color="auto"/>
            <w:right w:val="none" w:sz="0" w:space="0" w:color="auto"/>
          </w:divBdr>
        </w:div>
        <w:div w:id="1485706163">
          <w:marLeft w:val="0"/>
          <w:marRight w:val="0"/>
          <w:marTop w:val="0"/>
          <w:marBottom w:val="0"/>
          <w:divBdr>
            <w:top w:val="none" w:sz="0" w:space="0" w:color="auto"/>
            <w:left w:val="none" w:sz="0" w:space="0" w:color="auto"/>
            <w:bottom w:val="none" w:sz="0" w:space="0" w:color="auto"/>
            <w:right w:val="none" w:sz="0" w:space="0" w:color="auto"/>
          </w:divBdr>
        </w:div>
        <w:div w:id="1556237914">
          <w:marLeft w:val="0"/>
          <w:marRight w:val="0"/>
          <w:marTop w:val="0"/>
          <w:marBottom w:val="0"/>
          <w:divBdr>
            <w:top w:val="none" w:sz="0" w:space="0" w:color="auto"/>
            <w:left w:val="none" w:sz="0" w:space="0" w:color="auto"/>
            <w:bottom w:val="none" w:sz="0" w:space="0" w:color="auto"/>
            <w:right w:val="none" w:sz="0" w:space="0" w:color="auto"/>
          </w:divBdr>
        </w:div>
        <w:div w:id="1959488131">
          <w:marLeft w:val="0"/>
          <w:marRight w:val="0"/>
          <w:marTop w:val="0"/>
          <w:marBottom w:val="0"/>
          <w:divBdr>
            <w:top w:val="none" w:sz="0" w:space="0" w:color="auto"/>
            <w:left w:val="none" w:sz="0" w:space="0" w:color="auto"/>
            <w:bottom w:val="none" w:sz="0" w:space="0" w:color="auto"/>
            <w:right w:val="none" w:sz="0" w:space="0" w:color="auto"/>
          </w:divBdr>
        </w:div>
      </w:divsChild>
    </w:div>
    <w:div w:id="1907908444">
      <w:bodyDiv w:val="1"/>
      <w:marLeft w:val="0"/>
      <w:marRight w:val="0"/>
      <w:marTop w:val="0"/>
      <w:marBottom w:val="0"/>
      <w:divBdr>
        <w:top w:val="none" w:sz="0" w:space="0" w:color="auto"/>
        <w:left w:val="none" w:sz="0" w:space="0" w:color="auto"/>
        <w:bottom w:val="none" w:sz="0" w:space="0" w:color="auto"/>
        <w:right w:val="none" w:sz="0" w:space="0" w:color="auto"/>
      </w:divBdr>
    </w:div>
    <w:div w:id="1932203886">
      <w:bodyDiv w:val="1"/>
      <w:marLeft w:val="0"/>
      <w:marRight w:val="0"/>
      <w:marTop w:val="0"/>
      <w:marBottom w:val="0"/>
      <w:divBdr>
        <w:top w:val="none" w:sz="0" w:space="0" w:color="auto"/>
        <w:left w:val="none" w:sz="0" w:space="0" w:color="auto"/>
        <w:bottom w:val="none" w:sz="0" w:space="0" w:color="auto"/>
        <w:right w:val="none" w:sz="0" w:space="0" w:color="auto"/>
      </w:divBdr>
    </w:div>
    <w:div w:id="1934586190">
      <w:bodyDiv w:val="1"/>
      <w:marLeft w:val="0"/>
      <w:marRight w:val="0"/>
      <w:marTop w:val="0"/>
      <w:marBottom w:val="0"/>
      <w:divBdr>
        <w:top w:val="none" w:sz="0" w:space="0" w:color="auto"/>
        <w:left w:val="none" w:sz="0" w:space="0" w:color="auto"/>
        <w:bottom w:val="none" w:sz="0" w:space="0" w:color="auto"/>
        <w:right w:val="none" w:sz="0" w:space="0" w:color="auto"/>
      </w:divBdr>
    </w:div>
    <w:div w:id="1940261109">
      <w:bodyDiv w:val="1"/>
      <w:marLeft w:val="0"/>
      <w:marRight w:val="0"/>
      <w:marTop w:val="0"/>
      <w:marBottom w:val="0"/>
      <w:divBdr>
        <w:top w:val="none" w:sz="0" w:space="0" w:color="auto"/>
        <w:left w:val="none" w:sz="0" w:space="0" w:color="auto"/>
        <w:bottom w:val="none" w:sz="0" w:space="0" w:color="auto"/>
        <w:right w:val="none" w:sz="0" w:space="0" w:color="auto"/>
      </w:divBdr>
    </w:div>
    <w:div w:id="1980918594">
      <w:bodyDiv w:val="1"/>
      <w:marLeft w:val="0"/>
      <w:marRight w:val="0"/>
      <w:marTop w:val="0"/>
      <w:marBottom w:val="0"/>
      <w:divBdr>
        <w:top w:val="none" w:sz="0" w:space="0" w:color="auto"/>
        <w:left w:val="none" w:sz="0" w:space="0" w:color="auto"/>
        <w:bottom w:val="none" w:sz="0" w:space="0" w:color="auto"/>
        <w:right w:val="none" w:sz="0" w:space="0" w:color="auto"/>
      </w:divBdr>
    </w:div>
    <w:div w:id="2028944689">
      <w:bodyDiv w:val="1"/>
      <w:marLeft w:val="0"/>
      <w:marRight w:val="0"/>
      <w:marTop w:val="0"/>
      <w:marBottom w:val="0"/>
      <w:divBdr>
        <w:top w:val="none" w:sz="0" w:space="0" w:color="auto"/>
        <w:left w:val="none" w:sz="0" w:space="0" w:color="auto"/>
        <w:bottom w:val="none" w:sz="0" w:space="0" w:color="auto"/>
        <w:right w:val="none" w:sz="0" w:space="0" w:color="auto"/>
      </w:divBdr>
      <w:divsChild>
        <w:div w:id="1424452673">
          <w:marLeft w:val="0"/>
          <w:marRight w:val="0"/>
          <w:marTop w:val="0"/>
          <w:marBottom w:val="0"/>
          <w:divBdr>
            <w:top w:val="none" w:sz="0" w:space="0" w:color="auto"/>
            <w:left w:val="none" w:sz="0" w:space="0" w:color="auto"/>
            <w:bottom w:val="none" w:sz="0" w:space="0" w:color="auto"/>
            <w:right w:val="none" w:sz="0" w:space="0" w:color="auto"/>
          </w:divBdr>
        </w:div>
        <w:div w:id="337731079">
          <w:marLeft w:val="0"/>
          <w:marRight w:val="0"/>
          <w:marTop w:val="0"/>
          <w:marBottom w:val="0"/>
          <w:divBdr>
            <w:top w:val="none" w:sz="0" w:space="0" w:color="auto"/>
            <w:left w:val="none" w:sz="0" w:space="0" w:color="auto"/>
            <w:bottom w:val="none" w:sz="0" w:space="0" w:color="auto"/>
            <w:right w:val="none" w:sz="0" w:space="0" w:color="auto"/>
          </w:divBdr>
        </w:div>
        <w:div w:id="1617177216">
          <w:marLeft w:val="0"/>
          <w:marRight w:val="0"/>
          <w:marTop w:val="0"/>
          <w:marBottom w:val="0"/>
          <w:divBdr>
            <w:top w:val="none" w:sz="0" w:space="0" w:color="auto"/>
            <w:left w:val="none" w:sz="0" w:space="0" w:color="auto"/>
            <w:bottom w:val="none" w:sz="0" w:space="0" w:color="auto"/>
            <w:right w:val="none" w:sz="0" w:space="0" w:color="auto"/>
          </w:divBdr>
        </w:div>
        <w:div w:id="160588222">
          <w:marLeft w:val="0"/>
          <w:marRight w:val="0"/>
          <w:marTop w:val="0"/>
          <w:marBottom w:val="0"/>
          <w:divBdr>
            <w:top w:val="none" w:sz="0" w:space="0" w:color="auto"/>
            <w:left w:val="none" w:sz="0" w:space="0" w:color="auto"/>
            <w:bottom w:val="none" w:sz="0" w:space="0" w:color="auto"/>
            <w:right w:val="none" w:sz="0" w:space="0" w:color="auto"/>
          </w:divBdr>
        </w:div>
        <w:div w:id="1423524971">
          <w:marLeft w:val="0"/>
          <w:marRight w:val="0"/>
          <w:marTop w:val="0"/>
          <w:marBottom w:val="0"/>
          <w:divBdr>
            <w:top w:val="none" w:sz="0" w:space="0" w:color="auto"/>
            <w:left w:val="none" w:sz="0" w:space="0" w:color="auto"/>
            <w:bottom w:val="none" w:sz="0" w:space="0" w:color="auto"/>
            <w:right w:val="none" w:sz="0" w:space="0" w:color="auto"/>
          </w:divBdr>
        </w:div>
        <w:div w:id="1772705424">
          <w:marLeft w:val="0"/>
          <w:marRight w:val="0"/>
          <w:marTop w:val="0"/>
          <w:marBottom w:val="0"/>
          <w:divBdr>
            <w:top w:val="none" w:sz="0" w:space="0" w:color="auto"/>
            <w:left w:val="none" w:sz="0" w:space="0" w:color="auto"/>
            <w:bottom w:val="none" w:sz="0" w:space="0" w:color="auto"/>
            <w:right w:val="none" w:sz="0" w:space="0" w:color="auto"/>
          </w:divBdr>
        </w:div>
        <w:div w:id="1978533580">
          <w:marLeft w:val="0"/>
          <w:marRight w:val="0"/>
          <w:marTop w:val="0"/>
          <w:marBottom w:val="0"/>
          <w:divBdr>
            <w:top w:val="none" w:sz="0" w:space="0" w:color="auto"/>
            <w:left w:val="none" w:sz="0" w:space="0" w:color="auto"/>
            <w:bottom w:val="none" w:sz="0" w:space="0" w:color="auto"/>
            <w:right w:val="none" w:sz="0" w:space="0" w:color="auto"/>
          </w:divBdr>
        </w:div>
        <w:div w:id="1360669512">
          <w:marLeft w:val="0"/>
          <w:marRight w:val="0"/>
          <w:marTop w:val="0"/>
          <w:marBottom w:val="0"/>
          <w:divBdr>
            <w:top w:val="none" w:sz="0" w:space="0" w:color="auto"/>
            <w:left w:val="none" w:sz="0" w:space="0" w:color="auto"/>
            <w:bottom w:val="none" w:sz="0" w:space="0" w:color="auto"/>
            <w:right w:val="none" w:sz="0" w:space="0" w:color="auto"/>
          </w:divBdr>
        </w:div>
        <w:div w:id="84082955">
          <w:marLeft w:val="0"/>
          <w:marRight w:val="0"/>
          <w:marTop w:val="0"/>
          <w:marBottom w:val="0"/>
          <w:divBdr>
            <w:top w:val="none" w:sz="0" w:space="0" w:color="auto"/>
            <w:left w:val="none" w:sz="0" w:space="0" w:color="auto"/>
            <w:bottom w:val="none" w:sz="0" w:space="0" w:color="auto"/>
            <w:right w:val="none" w:sz="0" w:space="0" w:color="auto"/>
          </w:divBdr>
        </w:div>
      </w:divsChild>
    </w:div>
    <w:div w:id="2034183291">
      <w:bodyDiv w:val="1"/>
      <w:marLeft w:val="0"/>
      <w:marRight w:val="0"/>
      <w:marTop w:val="0"/>
      <w:marBottom w:val="0"/>
      <w:divBdr>
        <w:top w:val="none" w:sz="0" w:space="0" w:color="auto"/>
        <w:left w:val="none" w:sz="0" w:space="0" w:color="auto"/>
        <w:bottom w:val="none" w:sz="0" w:space="0" w:color="auto"/>
        <w:right w:val="none" w:sz="0" w:space="0" w:color="auto"/>
      </w:divBdr>
      <w:divsChild>
        <w:div w:id="500239813">
          <w:marLeft w:val="0"/>
          <w:marRight w:val="0"/>
          <w:marTop w:val="0"/>
          <w:marBottom w:val="0"/>
          <w:divBdr>
            <w:top w:val="none" w:sz="0" w:space="0" w:color="auto"/>
            <w:left w:val="none" w:sz="0" w:space="0" w:color="auto"/>
            <w:bottom w:val="none" w:sz="0" w:space="0" w:color="auto"/>
            <w:right w:val="none" w:sz="0" w:space="0" w:color="auto"/>
          </w:divBdr>
        </w:div>
        <w:div w:id="950207834">
          <w:marLeft w:val="0"/>
          <w:marRight w:val="0"/>
          <w:marTop w:val="0"/>
          <w:marBottom w:val="0"/>
          <w:divBdr>
            <w:top w:val="none" w:sz="0" w:space="0" w:color="auto"/>
            <w:left w:val="none" w:sz="0" w:space="0" w:color="auto"/>
            <w:bottom w:val="none" w:sz="0" w:space="0" w:color="auto"/>
            <w:right w:val="none" w:sz="0" w:space="0" w:color="auto"/>
          </w:divBdr>
        </w:div>
        <w:div w:id="1148597590">
          <w:marLeft w:val="0"/>
          <w:marRight w:val="0"/>
          <w:marTop w:val="0"/>
          <w:marBottom w:val="0"/>
          <w:divBdr>
            <w:top w:val="none" w:sz="0" w:space="0" w:color="auto"/>
            <w:left w:val="none" w:sz="0" w:space="0" w:color="auto"/>
            <w:bottom w:val="none" w:sz="0" w:space="0" w:color="auto"/>
            <w:right w:val="none" w:sz="0" w:space="0" w:color="auto"/>
          </w:divBdr>
        </w:div>
        <w:div w:id="1188837226">
          <w:marLeft w:val="0"/>
          <w:marRight w:val="0"/>
          <w:marTop w:val="0"/>
          <w:marBottom w:val="0"/>
          <w:divBdr>
            <w:top w:val="none" w:sz="0" w:space="0" w:color="auto"/>
            <w:left w:val="none" w:sz="0" w:space="0" w:color="auto"/>
            <w:bottom w:val="none" w:sz="0" w:space="0" w:color="auto"/>
            <w:right w:val="none" w:sz="0" w:space="0" w:color="auto"/>
          </w:divBdr>
        </w:div>
        <w:div w:id="1381057248">
          <w:marLeft w:val="0"/>
          <w:marRight w:val="0"/>
          <w:marTop w:val="0"/>
          <w:marBottom w:val="0"/>
          <w:divBdr>
            <w:top w:val="none" w:sz="0" w:space="0" w:color="auto"/>
            <w:left w:val="none" w:sz="0" w:space="0" w:color="auto"/>
            <w:bottom w:val="none" w:sz="0" w:space="0" w:color="auto"/>
            <w:right w:val="none" w:sz="0" w:space="0" w:color="auto"/>
          </w:divBdr>
        </w:div>
      </w:divsChild>
    </w:div>
    <w:div w:id="2043434411">
      <w:bodyDiv w:val="1"/>
      <w:marLeft w:val="0"/>
      <w:marRight w:val="0"/>
      <w:marTop w:val="0"/>
      <w:marBottom w:val="0"/>
      <w:divBdr>
        <w:top w:val="none" w:sz="0" w:space="0" w:color="auto"/>
        <w:left w:val="none" w:sz="0" w:space="0" w:color="auto"/>
        <w:bottom w:val="none" w:sz="0" w:space="0" w:color="auto"/>
        <w:right w:val="none" w:sz="0" w:space="0" w:color="auto"/>
      </w:divBdr>
      <w:divsChild>
        <w:div w:id="1957521886">
          <w:marLeft w:val="480"/>
          <w:marRight w:val="0"/>
          <w:marTop w:val="0"/>
          <w:marBottom w:val="0"/>
          <w:divBdr>
            <w:top w:val="none" w:sz="0" w:space="0" w:color="auto"/>
            <w:left w:val="none" w:sz="0" w:space="0" w:color="auto"/>
            <w:bottom w:val="none" w:sz="0" w:space="0" w:color="auto"/>
            <w:right w:val="none" w:sz="0" w:space="0" w:color="auto"/>
          </w:divBdr>
        </w:div>
        <w:div w:id="288246021">
          <w:marLeft w:val="480"/>
          <w:marRight w:val="0"/>
          <w:marTop w:val="0"/>
          <w:marBottom w:val="0"/>
          <w:divBdr>
            <w:top w:val="none" w:sz="0" w:space="0" w:color="auto"/>
            <w:left w:val="none" w:sz="0" w:space="0" w:color="auto"/>
            <w:bottom w:val="none" w:sz="0" w:space="0" w:color="auto"/>
            <w:right w:val="none" w:sz="0" w:space="0" w:color="auto"/>
          </w:divBdr>
        </w:div>
        <w:div w:id="1470971880">
          <w:marLeft w:val="480"/>
          <w:marRight w:val="0"/>
          <w:marTop w:val="0"/>
          <w:marBottom w:val="0"/>
          <w:divBdr>
            <w:top w:val="none" w:sz="0" w:space="0" w:color="auto"/>
            <w:left w:val="none" w:sz="0" w:space="0" w:color="auto"/>
            <w:bottom w:val="none" w:sz="0" w:space="0" w:color="auto"/>
            <w:right w:val="none" w:sz="0" w:space="0" w:color="auto"/>
          </w:divBdr>
        </w:div>
        <w:div w:id="1415276032">
          <w:marLeft w:val="480"/>
          <w:marRight w:val="0"/>
          <w:marTop w:val="0"/>
          <w:marBottom w:val="0"/>
          <w:divBdr>
            <w:top w:val="none" w:sz="0" w:space="0" w:color="auto"/>
            <w:left w:val="none" w:sz="0" w:space="0" w:color="auto"/>
            <w:bottom w:val="none" w:sz="0" w:space="0" w:color="auto"/>
            <w:right w:val="none" w:sz="0" w:space="0" w:color="auto"/>
          </w:divBdr>
        </w:div>
        <w:div w:id="1174997057">
          <w:marLeft w:val="480"/>
          <w:marRight w:val="0"/>
          <w:marTop w:val="0"/>
          <w:marBottom w:val="0"/>
          <w:divBdr>
            <w:top w:val="none" w:sz="0" w:space="0" w:color="auto"/>
            <w:left w:val="none" w:sz="0" w:space="0" w:color="auto"/>
            <w:bottom w:val="none" w:sz="0" w:space="0" w:color="auto"/>
            <w:right w:val="none" w:sz="0" w:space="0" w:color="auto"/>
          </w:divBdr>
        </w:div>
        <w:div w:id="615717198">
          <w:marLeft w:val="480"/>
          <w:marRight w:val="0"/>
          <w:marTop w:val="0"/>
          <w:marBottom w:val="0"/>
          <w:divBdr>
            <w:top w:val="none" w:sz="0" w:space="0" w:color="auto"/>
            <w:left w:val="none" w:sz="0" w:space="0" w:color="auto"/>
            <w:bottom w:val="none" w:sz="0" w:space="0" w:color="auto"/>
            <w:right w:val="none" w:sz="0" w:space="0" w:color="auto"/>
          </w:divBdr>
        </w:div>
        <w:div w:id="1596672550">
          <w:marLeft w:val="480"/>
          <w:marRight w:val="0"/>
          <w:marTop w:val="0"/>
          <w:marBottom w:val="0"/>
          <w:divBdr>
            <w:top w:val="none" w:sz="0" w:space="0" w:color="auto"/>
            <w:left w:val="none" w:sz="0" w:space="0" w:color="auto"/>
            <w:bottom w:val="none" w:sz="0" w:space="0" w:color="auto"/>
            <w:right w:val="none" w:sz="0" w:space="0" w:color="auto"/>
          </w:divBdr>
        </w:div>
        <w:div w:id="942080429">
          <w:marLeft w:val="480"/>
          <w:marRight w:val="0"/>
          <w:marTop w:val="0"/>
          <w:marBottom w:val="0"/>
          <w:divBdr>
            <w:top w:val="none" w:sz="0" w:space="0" w:color="auto"/>
            <w:left w:val="none" w:sz="0" w:space="0" w:color="auto"/>
            <w:bottom w:val="none" w:sz="0" w:space="0" w:color="auto"/>
            <w:right w:val="none" w:sz="0" w:space="0" w:color="auto"/>
          </w:divBdr>
        </w:div>
        <w:div w:id="1560165737">
          <w:marLeft w:val="480"/>
          <w:marRight w:val="0"/>
          <w:marTop w:val="0"/>
          <w:marBottom w:val="0"/>
          <w:divBdr>
            <w:top w:val="none" w:sz="0" w:space="0" w:color="auto"/>
            <w:left w:val="none" w:sz="0" w:space="0" w:color="auto"/>
            <w:bottom w:val="none" w:sz="0" w:space="0" w:color="auto"/>
            <w:right w:val="none" w:sz="0" w:space="0" w:color="auto"/>
          </w:divBdr>
        </w:div>
        <w:div w:id="1870095587">
          <w:marLeft w:val="480"/>
          <w:marRight w:val="0"/>
          <w:marTop w:val="0"/>
          <w:marBottom w:val="0"/>
          <w:divBdr>
            <w:top w:val="none" w:sz="0" w:space="0" w:color="auto"/>
            <w:left w:val="none" w:sz="0" w:space="0" w:color="auto"/>
            <w:bottom w:val="none" w:sz="0" w:space="0" w:color="auto"/>
            <w:right w:val="none" w:sz="0" w:space="0" w:color="auto"/>
          </w:divBdr>
        </w:div>
      </w:divsChild>
    </w:div>
    <w:div w:id="2055078798">
      <w:bodyDiv w:val="1"/>
      <w:marLeft w:val="0"/>
      <w:marRight w:val="0"/>
      <w:marTop w:val="0"/>
      <w:marBottom w:val="0"/>
      <w:divBdr>
        <w:top w:val="none" w:sz="0" w:space="0" w:color="auto"/>
        <w:left w:val="none" w:sz="0" w:space="0" w:color="auto"/>
        <w:bottom w:val="none" w:sz="0" w:space="0" w:color="auto"/>
        <w:right w:val="none" w:sz="0" w:space="0" w:color="auto"/>
      </w:divBdr>
      <w:divsChild>
        <w:div w:id="223758871">
          <w:marLeft w:val="0"/>
          <w:marRight w:val="0"/>
          <w:marTop w:val="0"/>
          <w:marBottom w:val="0"/>
          <w:divBdr>
            <w:top w:val="none" w:sz="0" w:space="0" w:color="auto"/>
            <w:left w:val="none" w:sz="0" w:space="0" w:color="auto"/>
            <w:bottom w:val="none" w:sz="0" w:space="0" w:color="auto"/>
            <w:right w:val="none" w:sz="0" w:space="0" w:color="auto"/>
          </w:divBdr>
        </w:div>
        <w:div w:id="493379244">
          <w:marLeft w:val="0"/>
          <w:marRight w:val="0"/>
          <w:marTop w:val="0"/>
          <w:marBottom w:val="0"/>
          <w:divBdr>
            <w:top w:val="none" w:sz="0" w:space="0" w:color="auto"/>
            <w:left w:val="none" w:sz="0" w:space="0" w:color="auto"/>
            <w:bottom w:val="none" w:sz="0" w:space="0" w:color="auto"/>
            <w:right w:val="none" w:sz="0" w:space="0" w:color="auto"/>
          </w:divBdr>
        </w:div>
        <w:div w:id="1164932788">
          <w:marLeft w:val="0"/>
          <w:marRight w:val="0"/>
          <w:marTop w:val="0"/>
          <w:marBottom w:val="0"/>
          <w:divBdr>
            <w:top w:val="none" w:sz="0" w:space="0" w:color="auto"/>
            <w:left w:val="none" w:sz="0" w:space="0" w:color="auto"/>
            <w:bottom w:val="none" w:sz="0" w:space="0" w:color="auto"/>
            <w:right w:val="none" w:sz="0" w:space="0" w:color="auto"/>
          </w:divBdr>
        </w:div>
        <w:div w:id="2093576799">
          <w:marLeft w:val="0"/>
          <w:marRight w:val="0"/>
          <w:marTop w:val="0"/>
          <w:marBottom w:val="0"/>
          <w:divBdr>
            <w:top w:val="none" w:sz="0" w:space="0" w:color="auto"/>
            <w:left w:val="none" w:sz="0" w:space="0" w:color="auto"/>
            <w:bottom w:val="none" w:sz="0" w:space="0" w:color="auto"/>
            <w:right w:val="none" w:sz="0" w:space="0" w:color="auto"/>
          </w:divBdr>
        </w:div>
        <w:div w:id="2137094980">
          <w:marLeft w:val="0"/>
          <w:marRight w:val="0"/>
          <w:marTop w:val="0"/>
          <w:marBottom w:val="0"/>
          <w:divBdr>
            <w:top w:val="none" w:sz="0" w:space="0" w:color="auto"/>
            <w:left w:val="none" w:sz="0" w:space="0" w:color="auto"/>
            <w:bottom w:val="none" w:sz="0" w:space="0" w:color="auto"/>
            <w:right w:val="none" w:sz="0" w:space="0" w:color="auto"/>
          </w:divBdr>
        </w:div>
      </w:divsChild>
    </w:div>
    <w:div w:id="2135714129">
      <w:bodyDiv w:val="1"/>
      <w:marLeft w:val="0"/>
      <w:marRight w:val="0"/>
      <w:marTop w:val="0"/>
      <w:marBottom w:val="0"/>
      <w:divBdr>
        <w:top w:val="none" w:sz="0" w:space="0" w:color="auto"/>
        <w:left w:val="none" w:sz="0" w:space="0" w:color="auto"/>
        <w:bottom w:val="none" w:sz="0" w:space="0" w:color="auto"/>
        <w:right w:val="none" w:sz="0" w:space="0" w:color="auto"/>
      </w:divBdr>
      <w:divsChild>
        <w:div w:id="425032973">
          <w:marLeft w:val="0"/>
          <w:marRight w:val="0"/>
          <w:marTop w:val="0"/>
          <w:marBottom w:val="0"/>
          <w:divBdr>
            <w:top w:val="none" w:sz="0" w:space="0" w:color="auto"/>
            <w:left w:val="none" w:sz="0" w:space="0" w:color="auto"/>
            <w:bottom w:val="none" w:sz="0" w:space="0" w:color="auto"/>
            <w:right w:val="none" w:sz="0" w:space="0" w:color="auto"/>
          </w:divBdr>
        </w:div>
        <w:div w:id="1140995772">
          <w:marLeft w:val="0"/>
          <w:marRight w:val="0"/>
          <w:marTop w:val="0"/>
          <w:marBottom w:val="0"/>
          <w:divBdr>
            <w:top w:val="none" w:sz="0" w:space="0" w:color="auto"/>
            <w:left w:val="none" w:sz="0" w:space="0" w:color="auto"/>
            <w:bottom w:val="none" w:sz="0" w:space="0" w:color="auto"/>
            <w:right w:val="none" w:sz="0" w:space="0" w:color="auto"/>
          </w:divBdr>
        </w:div>
        <w:div w:id="1363362094">
          <w:marLeft w:val="0"/>
          <w:marRight w:val="0"/>
          <w:marTop w:val="0"/>
          <w:marBottom w:val="0"/>
          <w:divBdr>
            <w:top w:val="none" w:sz="0" w:space="0" w:color="auto"/>
            <w:left w:val="none" w:sz="0" w:space="0" w:color="auto"/>
            <w:bottom w:val="none" w:sz="0" w:space="0" w:color="auto"/>
            <w:right w:val="none" w:sz="0" w:space="0" w:color="auto"/>
          </w:divBdr>
        </w:div>
        <w:div w:id="1399790833">
          <w:marLeft w:val="0"/>
          <w:marRight w:val="0"/>
          <w:marTop w:val="0"/>
          <w:marBottom w:val="0"/>
          <w:divBdr>
            <w:top w:val="none" w:sz="0" w:space="0" w:color="auto"/>
            <w:left w:val="none" w:sz="0" w:space="0" w:color="auto"/>
            <w:bottom w:val="none" w:sz="0" w:space="0" w:color="auto"/>
            <w:right w:val="none" w:sz="0" w:space="0" w:color="auto"/>
          </w:divBdr>
        </w:div>
        <w:div w:id="1759522152">
          <w:marLeft w:val="0"/>
          <w:marRight w:val="0"/>
          <w:marTop w:val="0"/>
          <w:marBottom w:val="0"/>
          <w:divBdr>
            <w:top w:val="none" w:sz="0" w:space="0" w:color="auto"/>
            <w:left w:val="none" w:sz="0" w:space="0" w:color="auto"/>
            <w:bottom w:val="none" w:sz="0" w:space="0" w:color="auto"/>
            <w:right w:val="none" w:sz="0" w:space="0" w:color="auto"/>
          </w:divBdr>
        </w:div>
        <w:div w:id="2032147676">
          <w:marLeft w:val="0"/>
          <w:marRight w:val="0"/>
          <w:marTop w:val="0"/>
          <w:marBottom w:val="0"/>
          <w:divBdr>
            <w:top w:val="none" w:sz="0" w:space="0" w:color="auto"/>
            <w:left w:val="none" w:sz="0" w:space="0" w:color="auto"/>
            <w:bottom w:val="none" w:sz="0" w:space="0" w:color="auto"/>
            <w:right w:val="none" w:sz="0" w:space="0" w:color="auto"/>
          </w:divBdr>
        </w:div>
        <w:div w:id="210980826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inakisk\KOSTAS-10%20July%202017\books\book%20proposals\Computer%20Aided%20Chemical%20Engineering\Instructions\Chap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E2499E59-4A65-4BA1-B7F1-89FAC9F5C7CF}"/>
      </w:docPartPr>
      <w:docPartBody>
        <w:p w:rsidR="00F04AF5" w:rsidRDefault="008C0B74">
          <w:r w:rsidRPr="006A3A16">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nivers">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CMR12">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0B74"/>
    <w:rsid w:val="00083610"/>
    <w:rsid w:val="002A3931"/>
    <w:rsid w:val="00424E68"/>
    <w:rsid w:val="00651CE0"/>
    <w:rsid w:val="00672EA1"/>
    <w:rsid w:val="008C0B74"/>
    <w:rsid w:val="00B47CE7"/>
    <w:rsid w:val="00BF08B9"/>
    <w:rsid w:val="00CF4A39"/>
    <w:rsid w:val="00F04A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pt-BR" w:eastAsia="pt-B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0B74"/>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4086C05-4C8A-4BB4-843F-D774A80F1D46}">
  <we:reference id="wa104382081" version="1.55.1.0" store="en-US" storeType="OMEX"/>
  <we:alternateReferences>
    <we:reference id="WA104382081" version="1.55.1.0" store="WA104382081" storeType="OMEX"/>
  </we:alternateReferences>
  <we:properties>
    <we:property name="MENDELEY_CITATIONS" value="[{&quot;citationID&quot;:&quot;MENDELEY_CITATION_af99cef7-201e-4963-ad0f-e5012f8338df&quot;,&quot;properties&quot;:{&quot;noteIndex&quot;:0},&quot;isEdited&quot;:false,&quot;manualOverride&quot;:{&quot;isManuallyOverridden&quot;:false,&quot;citeprocText&quot;:&quot;(Glantz, 2018)&quot;,&quot;manualOverrideText&quot;:&quot;&quot;},&quot;citationTag&quot;:&quot;MENDELEY_CITATION_v3_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&quot;,&quot;citationItems&quot;:[{&quot;id&quot;:&quot;732eb3be-f5f1-369b-bb99-8dbc173d2002&quot;,&quot;itemData&quot;:{&quot;type&quot;:&quot;webpage&quot;,&quot;id&quot;:&quot;732eb3be-f5f1-369b-bb99-8dbc173d2002&quot;,&quot;title&quot;:&quot;Water security in a changing climate.&quot;,&quot;author&quot;:[{&quot;family&quot;:&quot;Glantz&quot;,&quot;given&quot;:&quot;Michael H.&quot;,&quot;parse-names&quot;:false,&quot;dropping-particle&quot;:&quot;&quot;,&quot;non-dropping-particle&quot;:&quot;&quot;}],&quot;container-title&quot;:&quot;World Meteorological Organization&quot;,&quot;issued&quot;:{&quot;date-parts&quot;:[[2018,7]]},&quot;container-title-short&quot;:&quot;&quot;},&quot;isTemporary&quot;:false}]},{&quot;citationID&quot;:&quot;MENDELEY_CITATION_8530907a-5762-45a4-9764-6355deb1a5b6&quot;,&quot;properties&quot;:{&quot;noteIndex&quot;:0},&quot;isEdited&quot;:false,&quot;manualOverride&quot;:{&quot;isManuallyOverridden&quot;:false,&quot;citeprocText&quot;:&quot;(Morris et al., 1996; Schwartz, 2000)&quot;,&quot;manualOverrideText&quot;:&quot;&quot;},&quot;citationTag&quot;:&quot;MENDELEY_CITATION_v3_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&quot;,&quot;citationItems&quot;:[{&quot;id&quot;:&quot;851d59ed-f5f0-3a0a-8dc9-1cf3fcd77ce7&quot;,&quot;itemData&quot;:{&quot;type&quot;:&quot;article-journal&quot;,&quot;id&quot;:&quot;851d59ed-f5f0-3a0a-8dc9-1cf3fcd77ce7&quot;,&quot;title&quot;:&quot;Drinking water turbidity and gastrointestinal illness in the elderly of Philadelphia&quot;,&quot;author&quot;:[{&quot;family&quot;:&quot;Schwartz&quot;,&quot;given&quot;:&quot;J.&quot;,&quot;parse-names&quot;:false,&quot;dropping-particle&quot;:&quot;&quot;,&quot;non-dropping-particle&quot;:&quot;&quot;}],&quot;container-title&quot;:&quot;Journal of Epidemiology &amp; Community Health&quot;,&quot;container-title-short&quot;:&quot;J Epidemiol Community Health (1978)&quot;,&quot;DOI&quot;:&quot;10.1136/jech.54.1.45&quot;,&quot;ISSN&quot;:&quot;0143005X&quot;,&quot;issued&quot;:{&quot;date-parts&quot;:[[2000,1,1]]},&quot;page&quot;:&quot;45-51&quot;,&quot;issue&quot;:&quot;1&quot;,&quot;volume&quot;:&quot;54&quot;},&quot;isTemporary&quot;:false},{&quot;id&quot;:&quot;875bac45-0960-3371-b204-e54f887624fb&quot;,&quot;itemData&quot;:{&quot;type&quot;:&quot;article-journal&quot;,&quot;id&quot;:&quot;875bac45-0960-3371-b204-e54f887624fb&quot;,&quot;title&quot;:&quot;Temporal variation in drinking water turbidity and diagnosed gastroenteritis in Milwaukee.&quot;,&quot;author&quot;:[{&quot;family&quot;:&quot;Morris&quot;,&quot;given&quot;:&quot;R D&quot;,&quot;parse-names&quot;:false,&quot;dropping-particle&quot;:&quot;&quot;,&quot;non-dropping-particle&quot;:&quot;&quot;},{&quot;family&quot;:&quot;Naumova&quot;,&quot;given&quot;:&quot;E N&quot;,&quot;parse-names&quot;:false,&quot;dropping-particle&quot;:&quot;&quot;,&quot;non-dropping-particle&quot;:&quot;&quot;},{&quot;family&quot;:&quot;Levin&quot;,&quot;given&quot;:&quot;R&quot;,&quot;parse-names&quot;:false,&quot;dropping-particle&quot;:&quot;&quot;,&quot;non-dropping-particle&quot;:&quot;&quot;},{&quot;family&quot;:&quot;Munasinghe&quot;,&quot;given&quot;:&quot;R L&quot;,&quot;parse-names&quot;:false,&quot;dropping-particle&quot;:&quot;&quot;,&quot;non-dropping-particle&quot;:&quot;&quot;}],&quot;container-title&quot;:&quot;American Journal of Public Health&quot;,&quot;container-title-short&quot;:&quot;Am J Public Health&quot;,&quot;DOI&quot;:&quot;10.2105/AJPH.86.2.237&quot;,&quot;ISSN&quot;:&quot;0090-0036&quot;,&quot;issued&quot;:{&quot;date-parts&quot;:[[1996,2]]},&quot;page&quot;:&quot;237-239&quot;,&quot;abstract&quot;:&quot;&lt;p&gt;Daily counts of diagnosed gastroenteritis (gastrointestinal events) in Milwaukee County, Wisconsin, from January 1992 through April 1993 were compared with reported daily turbidity from the two drinking water treatment plants serving the county. Turbidity in both plants was associated with an increased number of gastrointestinal events even after exclusion of a major documented outbreak of cryptosporidiosis. During the 434-day period prior to the outbreak, an increase in turbidity of 0.5 nephelometric turbidity units at one of the plants was associated with relative risks for gastrointestinal events of 2.35 among children (95% confidence interval [CI] = 1.34, 4.12) and 1.17 among adults (95% CI = 0.91, 1.52).&lt;/p&gt;&quot;,&quot;issue&quot;:&quot;2&quot;,&quot;volume&quot;:&quot;86&quot;},&quot;isTemporary&quot;:false}]},{&quot;citationID&quot;:&quot;MENDELEY_CITATION_a4d7b0e9-b1ba-4376-9172-1aa675ad97c4&quot;,&quot;properties&quot;:{&quot;noteIndex&quot;:0},&quot;isEdited&quot;:false,&quot;manualOverride&quot;:{&quot;isManuallyOverridden&quot;:true,&quot;citeprocText&quot;:&quot;(Edzwald, 1995; FUKUSHI et al., 1995)&quot;,&quot;manualOverrideText&quot;:&quot;(Edzwald, 1995; Fukushi et al., 1995)&quot;},&quot;citationTag&quot;:&quot;MENDELEY_CITATION_v3_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&quot;,&quot;citationItems&quot;:[{&quot;id&quot;:&quot;b0ebd7cd-b9d9-3488-a005-dbc7b48d5d23&quot;,&quot;itemData&quot;:{&quot;type&quot;:&quot;article-journal&quot;,&quot;id&quot;:&quot;b0ebd7cd-b9d9-3488-a005-dbc7b48d5d23&quot;,&quot;title&quot;:&quot;A kinetic model for dissolved air flotation in water and wastewater treatment&quot;,&quot;author&quot;:[{&quot;family&quot;:&quot;FUKUSHI&quot;,&quot;given&quot;:&quot;K&quot;,&quot;parse-names&quot;:false,&quot;dropping-particle&quot;:&quot;&quot;,&quot;non-dropping-particle&quot;:&quot;&quot;},{&quot;family&quot;:&quot;TAMBO&quot;,&quot;given&quot;:&quot;N.&quot;,&quot;parse-names&quot;:false,&quot;dropping-particle&quot;:&quot;&quot;,&quot;non-dropping-particle&quot;:&quot;&quot;},{&quot;family&quot;:&quot;MATSUI&quot;,&quot;given&quot;:&quot;Y&quot;,&quot;parse-names&quot;:false,&quot;dropping-particle&quot;:&quot;&quot;,&quot;non-dropping-particle&quot;:&quot;&quot;}],&quot;container-title&quot;:&quot;Water Science and Technology&quot;,&quot;DOI&quot;:&quot;10.1016/0273-1223(95)00202-X&quot;,&quot;ISSN&quot;:&quot;0273-1223&quot;,&quot;issued&quot;:{&quot;date-parts&quot;:[[1995]]},&quot;issue&quot;:&quot;3-4&quot;,&quot;volume&quot;:&quot;31&quot;,&quot;container-title-short&quot;:&quot;&quot;},&quot;isTemporary&quot;:false},{&quot;id&quot;:&quot;296abfb5-7695-33fe-9ce5-84b9f99d8f23&quot;,&quot;itemData&quot;:{&quot;type&quot;:&quot;article-journal&quot;,&quot;id&quot;:&quot;296abfb5-7695-33fe-9ce5-84b9f99d8f23&quot;,&quot;title&quot;:&quot;Principles and applications of dissolved air flotation&quot;,&quot;author&quot;:[{&quot;family&quot;:&quot;Edzwald&quot;,&quot;given&quot;:&quot;James K.&quot;,&quot;parse-names&quot;:false,&quot;dropping-particle&quot;:&quot;&quot;,&quot;non-dropping-particle&quot;:&quot;&quot;}],&quot;container-title&quot;:&quot;Water Science and Technology&quot;,&quot;DOI&quot;:&quot;10.1016/0273-1223(95)00200-7&quot;,&quot;ISSN&quot;:&quot;0273-1223&quot;,&quot;issued&quot;:{&quot;date-parts&quot;:[[1995]]},&quot;issue&quot;:&quot;3-4&quot;,&quot;volume&quot;:&quot;31&quot;,&quot;container-title-short&quot;:&quot;&quot;},&quot;isTemporary&quot;:false}]},{&quot;citationID&quot;:&quot;MENDELEY_CITATION_fafe79c7-4899-4b7e-986f-ec75ff5bf146&quot;,&quot;properties&quot;:{&quot;noteIndex&quot;:0},&quot;isEdited&quot;:false,&quot;manualOverride&quot;:{&quot;isManuallyOverridden&quot;:false,&quot;citeprocText&quot;:&quot;(Rodrigues and Béttega, 2018; Rybachuk and Jodłowski, 2019)&quot;,&quot;manualOverrideText&quot;:&quot;&quot;},&quot;citationTag&quot;:&quot;MENDELEY_CITATION_v3_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&quot;,&quot;citationItems&quot;:[{&quot;id&quot;:&quot;68a69d65-ba88-31b5-9bec-421ae2133f35&quot;,&quot;itemData&quot;:{&quot;type&quot;:&quot;article-journal&quot;,&quot;id&quot;:&quot;68a69d65-ba88-31b5-9bec-421ae2133f35&quot;,&quot;title&quot;:&quot;Mathematical model of dissolved air flotation (DAF) based on impulse conservation law&quot;,&quot;author&quot;:[{&quot;family&quot;:&quot;Rybachuk&quot;,&quot;given&quot;:&quot;Yurii&quot;,&quot;parse-names&quot;:false,&quot;dropping-particle&quot;:&quot;&quot;,&quot;non-dropping-particle&quot;:&quot;&quot;},{&quot;family&quot;:&quot;Jodłowski&quot;,&quot;given&quot;:&quot;Andrzej&quot;,&quot;parse-names&quot;:false,&quot;dropping-particle&quot;:&quot;&quot;,&quot;non-dropping-particle&quot;:&quot;&quot;}],&quot;container-title&quot;:&quot;SN Applied Sciences&quot;,&quot;container-title-short&quot;:&quot;SN Appl Sci&quot;,&quot;DOI&quot;:&quot;10.1007/s42452-019-0560-y&quot;,&quot;ISSN&quot;:&quot;2523-3963&quot;,&quot;issued&quot;:{&quot;date-parts&quot;:[[2019,6,10]]},&quot;page&quot;:&quot;541&quot;,&quot;issue&quot;:&quot;6&quot;,&quot;volume&quot;:&quot;1&quot;},&quot;isTemporary&quot;:false},{&quot;id&quot;:&quot;0d920c8e-4534-33c5-b702-936fd818c953&quot;,&quot;itemData&quot;:{&quot;type&quot;:&quot;article-journal&quot;,&quot;id&quot;:&quot;0d920c8e-4534-33c5-b702-936fd818c953&quot;,&quot;title&quot;:&quot;Evaluation of multiphase CFD models for Dissolved Air Flotation (DAF) process&quot;,&quot;author&quot;:[{&quot;family&quot;:&quot;Rodrigues&quot;,&quot;given&quot;:&quot;J.P.&quot;,&quot;parse-names&quot;:false,&quot;dropping-particle&quot;:&quot;&quot;,&quot;non-dropping-particle&quot;:&quot;&quot;},{&quot;family&quot;:&quot;Béttega&quot;,&quot;given&quot;:&quot;R.&quot;,&quot;parse-names&quot;:false,&quot;dropping-particle&quot;:&quot;&quot;,&quot;non-dropping-particle&quot;:&quot;&quot;}],&quot;container-title&quot;:&quot;Colloids and Surfaces A: Physicochemical and Engineering Aspects&quot;,&quot;container-title-short&quot;:&quot;Colloids Surf A Physicochem Eng Asp&quot;,&quot;DOI&quot;:&quot;10.1016/j.colsurfa.2017.12.015&quot;,&quot;ISSN&quot;:&quot;09277757&quot;,&quot;issued&quot;:{&quot;date-parts&quot;:[[2018,2]]},&quot;page&quot;:&quot;116-123&quot;,&quot;volume&quot;:&quot;539&quot;},&quot;isTemporary&quot;:false}]},{&quot;citationID&quot;:&quot;MENDELEY_CITATION_8b0d7d2d-f6f0-4575-8e6f-003e9b896e32&quot;,&quot;properties&quot;:{&quot;noteIndex&quot;:0},&quot;isEdited&quot;:false,&quot;manualOverride&quot;:{&quot;isManuallyOverridden&quot;:false,&quot;citeprocText&quot;:&quot;(Souza et al., 2021)&quot;,&quot;manualOverrideText&quot;:&quot;&quot;},&quot;citationTag&quot;:&quot;MENDELEY_CITATION_v3_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&quot;,&quot;citationItems&quot;:[{&quot;id&quot;:&quot;59ef11bf-a5ab-3b67-b417-5710b9538e32&quot;,&quot;itemData&quot;:{&quot;type&quot;:&quot;article-journal&quot;,&quot;id&quot;:&quot;59ef11bf-a5ab-3b67-b417-5710b9538e32&quot;,&quot;title&quot;:&quot;Empirical modeling of turbidity removal in a dissolved air flotation system: application of artificial neural networks&quot;,&quot;groupId&quot;:&quot;fa7e2d39-ddba-3dc0-bde0-4eeea9eaefc8&quot;,&quot;author&quot;:[{&quot;family&quot;:&quot;Souza&quot;,&quot;given&quot;:&quot;Ana Cláudia Oliveira e&quot;,&quot;parse-names&quot;:false,&quot;dropping-particle&quot;:&quot;&quot;,&quot;non-dropping-particle&quot;:&quot;&quot;},{&quot;family&quot;:&quot;Ferreira&quot;,&quot;given&quot;:&quot;Newton Libanio&quot;,&quot;parse-names&quot;:false,&quot;dropping-particle&quot;:&quot;&quot;,&quot;non-dropping-particle&quot;:&quot;&quot;},{&quot;family&quot;:&quot;Silva&quot;,&quot;given&quot;:&quot;Flávio Vasconcelos&quot;,&quot;parse-names&quot;:false,&quot;dropping-particle&quot;:&quot;&quot;,&quot;non-dropping-particle&quot;:&quot;da&quot;}],&quot;container-title&quot;:&quot;Water Supply&quot;,&quot;DOI&quot;:&quot;10.2166/ws.2021.152&quot;,&quot;ISSN&quot;:&quot;1606-9749&quot;,&quot;issued&quot;:{&quot;date-parts&quot;:[[2021,11,1]]},&quot;page&quot;:&quot;3946-3959&quot;,&quot;abstract&quot;:&quot;&lt;p&gt;Dissolved air flotation (DAF) is a physical separation process that uses air microbubbles to remove suspended material dispersed in a liquid phase. Even though DAF is considered a well-established unit operation, modeling it is difficult due to the complexity of the phenomena involved, resulting in conceptual models with no practical application. Thereby, the objective of this work was to evaluate empirical modeling efficiency in predicting the turbidity removal dynamic using artificial neural networks applied to a DAF prototype. For the study of the neural network input variables, a two-level, full-factorial design was utilized to verify the statistical significance of the saturation pressure and the saturated water flow rate in relation to the turbidity removal. Using a time-delay recurrent neural network architecture, two empirical models were proposed to simulate the dynamic behavior of the turbidity removal promoted by the DAF prototype. The real-time model provided good predictions with R = 0.9717 and MSE = 1.0482, and the simulation model was also able to predict the process behavior presenting performance criteria equal to R = 0.9475 and MSE = 1.8640.&lt;/p&gt;&quot;,&quot;issue&quot;:&quot;7&quot;,&quot;volume&quot;:&quot;21&quot;,&quot;container-title-short&quot;:&quot;&quot;},&quot;isTemporary&quot;:false}]},{&quot;citationID&quot;:&quot;MENDELEY_CITATION_68a72ebe-fcc7-4be4-89a2-5c3bc7d3ea23&quot;,&quot;properties&quot;:{&quot;noteIndex&quot;:0},&quot;isEdited&quot;:false,&quot;manualOverride&quot;:{&quot;isManuallyOverridden&quot;:true,&quot;citeprocText&quot;:&quot;(Gal and Ghahramani, 2015)&quot;,&quot;manualOverrideText&quot;:&quot;Gal and Ghahramani (2015)&quot;},&quot;citationTag&quot;:&quot;MENDELEY_CITATION_v3_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&quot;,&quot;citationItems&quot;:[{&quot;id&quot;:&quot;cb15ab74-21d5-3ede-9e4c-a535c19b622b&quot;,&quot;itemData&quot;:{&quot;type&quot;:&quot;article-journal&quot;,&quot;id&quot;:&quot;cb15ab74-21d5-3ede-9e4c-a535c19b622b&quot;,&quot;title&quot;:&quot;Dropout as a Bayesian Approximation: Representing Model Uncertainty in Deep Learning&quot;,&quot;author&quot;:[{&quot;family&quot;:&quot;Gal&quot;,&quot;given&quot;:&quot;Yarin&quot;,&quot;parse-names&quot;:false,&quot;dropping-particle&quot;:&quot;&quot;,&quot;non-dropping-particle&quot;:&quot;&quot;},{&quot;family&quot;:&quot;Ghahramani&quot;,&quot;given&quot;:&quot;Zoubin&quot;,&quot;parse-names&quot;:false,&quot;dropping-particle&quot;:&quot;&quot;,&quot;non-dropping-particle&quot;:&quot;&quot;}],&quot;issued&quot;:{&quot;date-parts&quot;:[[2015,6,6]]},&quot;abstract&quot;:&quot;Deep learning tools have gained tremendous attention in applied machine learning. However such tools for regression and classification do not capture model uncertainty. In com\nparison, Bayesian models offer a mathematically grounded framework to reason about model uncertainty, but usually come with a prohibitive computational cost. In this paper we develop a new theoretical framework casting dropout training in deep neural networks (NNs) as approximate Bayesian inference in deep Gaussian processes. A direct result of this theory gives us tools to model uncertainty with dropout NNs -- extracting information from existing models that has been thrown away so far. This mitigates the problem of representing uncertainty in deep learning without sacrificing either computational complexity or test accuracy. We perform an extensive study of the properties of dropout's uncertainty. Various network architectures and non-linearities are assessed on tasks of regression and classification, using MNIST as an example. We show a considerable improvement in predictive log-likelihood and RMSE compared to existing state-of-the-art methods, and finish by using dropout's uncertainty in deep reinforcement learning.&quot;,&quot;container-title-short&quot;:&quot;&quot;},&quot;isTemporary&quot;:false}]},{&quot;citationID&quot;:&quot;MENDELEY_CITATION_d4e755b5-1012-4c15-80ca-741183771eaa&quot;,&quot;properties&quot;:{&quot;noteIndex&quot;:0},&quot;isEdited&quot;:false,&quot;manualOverride&quot;:{&quot;isManuallyOverridden&quot;:true,&quot;citeprocText&quot;:&quot;(Srivastava et al., 2014)&quot;,&quot;manualOverrideText&quot;:&quot;Srivastava et al (2014)&quot;},&quot;citationTag&quot;:&quot;MENDELEY_CITATION_v3_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&quot;,&quot;citationItems&quot;:[{&quot;id&quot;:&quot;3af18d05-d1c4-37fd-b45b-7c57129f117b&quot;,&quot;itemData&quot;:{&quot;type&quot;:&quot;article-journal&quot;,&quot;id&quot;:&quot;3af18d05-d1c4-37fd-b45b-7c57129f117b&quot;,&quot;title&quot;:&quot;Dropout: A Simple Way to Prevent Neural Networks from Overfitting&quot;,&quot;author&quot;:[{&quot;family&quot;:&quot;Srivastava&quot;,&quot;given&quot;:&quot;Nitish&quot;,&quot;parse-names&quot;:false,&quot;dropping-particle&quot;:&quot;&quot;,&quot;non-dropping-particle&quot;:&quot;&quot;},{&quot;family&quot;:&quot;Hinton&quot;,&quot;given&quot;:&quot;Geoffrey&quot;,&quot;parse-names&quot;:false,&quot;dropping-particle&quot;:&quot;&quot;,&quot;non-dropping-particle&quot;:&quot;&quot;},{&quot;family&quot;:&quot;Krizhevsky&quot;,&quot;given&quot;:&quot;Alex&quot;,&quot;parse-names&quot;:false,&quot;dropping-particle&quot;:&quot;&quot;,&quot;non-dropping-particle&quot;:&quot;&quot;},{&quot;family&quot;:&quot;Sutskever&quot;,&quot;given&quot;:&quot;Ilya&quot;,&quot;parse-names&quot;:false,&quot;dropping-particle&quot;:&quot;&quot;,&quot;non-dropping-particle&quot;:&quot;&quot;},{&quot;family&quot;:&quot;Salakhutdinov&quot;,&quot;given&quot;:&quot;Ruslan&quot;,&quot;parse-names&quot;:false,&quot;dropping-particle&quot;:&quot;&quot;,&quot;non-dropping-particle&quot;:&quot;&quot;}],&quot;container-title&quot;:&quot;Journal of Machine Learning Research&quot;,&quot;issued&quot;:{&quot;date-parts&quot;:[[2014]]},&quot;page&quot;:&quot;1929-1958&quot;,&quot;issue&quot;:&quot;56&quot;,&quot;volume&quot;:&quot;15&quot;,&quot;container-title-short&quot;:&quot;&quot;},&quot;isTemporary&quot;:false}]},{&quot;citationID&quot;:&quot;MENDELEY_CITATION_171e3e62-8c4a-435d-b4b8-ef07c1966d2c&quot;,&quot;properties&quot;:{&quot;noteIndex&quot;:0},&quot;isEdited&quot;:false,&quot;manualOverride&quot;:{&quot;isManuallyOverridden&quot;:true,&quot;citeprocText&quot;:&quot;(Souza et al., 2021)&quot;,&quot;manualOverrideText&quot;:&quot;Souza et al (2021)&quot;},&quot;citationTag&quot;:&quot;MENDELEY_CITATION_v3_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&quot;,&quot;citationItems&quot;:[{&quot;id&quot;:&quot;59ef11bf-a5ab-3b67-b417-5710b9538e32&quot;,&quot;itemData&quot;:{&quot;type&quot;:&quot;article-journal&quot;,&quot;id&quot;:&quot;59ef11bf-a5ab-3b67-b417-5710b9538e32&quot;,&quot;title&quot;:&quot;Empirical modeling of turbidity removal in a dissolved air flotation system: application of artificial neural networks&quot;,&quot;groupId&quot;:&quot;fa7e2d39-ddba-3dc0-bde0-4eeea9eaefc8&quot;,&quot;author&quot;:[{&quot;family&quot;:&quot;Souza&quot;,&quot;given&quot;:&quot;Ana Cláudia Oliveira e&quot;,&quot;parse-names&quot;:false,&quot;dropping-particle&quot;:&quot;&quot;,&quot;non-dropping-particle&quot;:&quot;&quot;},{&quot;family&quot;:&quot;Ferreira&quot;,&quot;given&quot;:&quot;Newton Libanio&quot;,&quot;parse-names&quot;:false,&quot;dropping-particle&quot;:&quot;&quot;,&quot;non-dropping-particle&quot;:&quot;&quot;},{&quot;family&quot;:&quot;Silva&quot;,&quot;given&quot;:&quot;Flávio Vasconcelos&quot;,&quot;parse-names&quot;:false,&quot;dropping-particle&quot;:&quot;&quot;,&quot;non-dropping-particle&quot;:&quot;da&quot;}],&quot;container-title&quot;:&quot;Water Supply&quot;,&quot;DOI&quot;:&quot;10.2166/ws.2021.152&quot;,&quot;ISSN&quot;:&quot;1606-9749&quot;,&quot;issued&quot;:{&quot;date-parts&quot;:[[2021,11,1]]},&quot;page&quot;:&quot;3946-3959&quot;,&quot;abstract&quot;:&quot;&lt;p&gt;Dissolved air flotation (DAF) is a physical separation process that uses air microbubbles to remove suspended material dispersed in a liquid phase. Even though DAF is considered a well-established unit operation, modeling it is difficult due to the complexity of the phenomena involved, resulting in conceptual models with no practical application. Thereby, the objective of this work was to evaluate empirical modeling efficiency in predicting the turbidity removal dynamic using artificial neural networks applied to a DAF prototype. For the study of the neural network input variables, a two-level, full-factorial design was utilized to verify the statistical significance of the saturation pressure and the saturated water flow rate in relation to the turbidity removal. Using a time-delay recurrent neural network architecture, two empirical models were proposed to simulate the dynamic behavior of the turbidity removal promoted by the DAF prototype. The real-time model provided good predictions with R = 0.9717 and MSE = 1.0482, and the simulation model was also able to predict the process behavior presenting performance criteria equal to R = 0.9475 and MSE = 1.8640.&lt;/p&gt;&quot;,&quot;issue&quot;:&quot;7&quot;,&quot;volume&quot;:&quot;21&quot;,&quot;container-title-short&quot;:&quot;&quot;},&quot;isTemporary&quot;:false}]}]"/>
    <we:property name="MENDELEY_CITATIONS_LOCALE_CODE" value="&quot;en-US&quot;"/>
    <we:property name="MENDELEY_CITATIONS_STYLE" value="{&quot;id&quot;:&quot;https://csl.mendeley.com/styles/559522911/journal-of-structural-geology&quot;,&quot;title&quot;:&quot;Journal of Structural Geology - Felipe Sousa&quot;,&quot;format&quot;:&quot;author-date&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5180BE-3F32-45EC-B8A7-878F7361A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Chapter</Template>
  <TotalTime>189</TotalTime>
  <Pages>6</Pages>
  <Words>2063</Words>
  <Characters>12381</Characters>
  <Application>Microsoft Office Word</Application>
  <DocSecurity>0</DocSecurity>
  <Lines>234</Lines>
  <Paragraphs>83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Chapter</vt:lpstr>
      <vt:lpstr>Chapter</vt:lpstr>
    </vt:vector>
  </TitlesOfParts>
  <Company>Elsevier Science</Company>
  <LinksUpToDate>false</LinksUpToDate>
  <CharactersWithSpaces>14365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dc:title>
  <dc:subject/>
  <dc:creator>Kostas</dc:creator>
  <cp:keywords/>
  <dc:description/>
  <cp:lastModifiedBy>Felipe Sousa</cp:lastModifiedBy>
  <cp:revision>12</cp:revision>
  <cp:lastPrinted>2004-12-17T09:20:00Z</cp:lastPrinted>
  <dcterms:created xsi:type="dcterms:W3CDTF">2023-11-28T19:57:00Z</dcterms:created>
  <dcterms:modified xsi:type="dcterms:W3CDTF">2023-12-13T15:26:00Z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49ac42a-3eb4-4074-b885-aea26bd6241e_Enabled">
    <vt:lpwstr>true</vt:lpwstr>
  </property>
  <property fmtid="{D5CDD505-2E9C-101B-9397-08002B2CF9AE}" pid="3" name="MSIP_Label_549ac42a-3eb4-4074-b885-aea26bd6241e_SetDate">
    <vt:lpwstr>2023-10-02T08:38:43Z</vt:lpwstr>
  </property>
  <property fmtid="{D5CDD505-2E9C-101B-9397-08002B2CF9AE}" pid="4" name="MSIP_Label_549ac42a-3eb4-4074-b885-aea26bd6241e_Method">
    <vt:lpwstr>Standard</vt:lpwstr>
  </property>
  <property fmtid="{D5CDD505-2E9C-101B-9397-08002B2CF9AE}" pid="5" name="MSIP_Label_549ac42a-3eb4-4074-b885-aea26bd6241e_Name">
    <vt:lpwstr>General Business</vt:lpwstr>
  </property>
  <property fmtid="{D5CDD505-2E9C-101B-9397-08002B2CF9AE}" pid="6" name="MSIP_Label_549ac42a-3eb4-4074-b885-aea26bd6241e_SiteId">
    <vt:lpwstr>9274ee3f-9425-4109-a27f-9fb15c10675d</vt:lpwstr>
  </property>
  <property fmtid="{D5CDD505-2E9C-101B-9397-08002B2CF9AE}" pid="7" name="MSIP_Label_549ac42a-3eb4-4074-b885-aea26bd6241e_ActionId">
    <vt:lpwstr>d1e5754d-f2d2-4025-b8e5-4cd2943f5f30</vt:lpwstr>
  </property>
  <property fmtid="{D5CDD505-2E9C-101B-9397-08002B2CF9AE}" pid="8" name="MSIP_Label_549ac42a-3eb4-4074-b885-aea26bd6241e_ContentBits">
    <vt:lpwstr>0</vt:lpwstr>
  </property>
  <property fmtid="{D5CDD505-2E9C-101B-9397-08002B2CF9AE}" pid="9" name="GrammarlyDocumentId">
    <vt:lpwstr>1dbdf9704ae63b23c772d0a2d4dc5007e513b2143281315c46e9c661110ba89d</vt:lpwstr>
  </property>
</Properties>
</file>