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37B90995" w:rsidR="00DD3D9E" w:rsidRPr="005B2932" w:rsidRDefault="003B4893">
      <w:pPr>
        <w:pStyle w:val="Els-Title"/>
        <w:rPr>
          <w:color w:val="000000" w:themeColor="text1"/>
        </w:rPr>
      </w:pPr>
      <w:r w:rsidRPr="005B2932">
        <w:rPr>
          <w:color w:val="000000" w:themeColor="text1"/>
        </w:rPr>
        <w:t xml:space="preserve">TRBO: Transfer </w:t>
      </w:r>
      <w:r w:rsidR="00F754B8" w:rsidRPr="005B2932">
        <w:rPr>
          <w:color w:val="000000" w:themeColor="text1"/>
        </w:rPr>
        <w:t>L</w:t>
      </w:r>
      <w:r w:rsidRPr="005B2932">
        <w:rPr>
          <w:color w:val="000000" w:themeColor="text1"/>
        </w:rPr>
        <w:t xml:space="preserve">earning </w:t>
      </w:r>
      <w:r w:rsidR="00F754B8" w:rsidRPr="005B2932">
        <w:rPr>
          <w:color w:val="000000" w:themeColor="text1"/>
        </w:rPr>
        <w:t>A</w:t>
      </w:r>
      <w:r w:rsidRPr="005B2932">
        <w:rPr>
          <w:color w:val="000000" w:themeColor="text1"/>
        </w:rPr>
        <w:t xml:space="preserve">ccelerated Bayesian </w:t>
      </w:r>
      <w:r w:rsidR="00F754B8" w:rsidRPr="005B2932">
        <w:rPr>
          <w:color w:val="000000" w:themeColor="text1"/>
        </w:rPr>
        <w:t>O</w:t>
      </w:r>
      <w:r w:rsidRPr="005B2932">
        <w:rPr>
          <w:color w:val="000000" w:themeColor="text1"/>
        </w:rPr>
        <w:t>ptimization</w:t>
      </w:r>
    </w:p>
    <w:p w14:paraId="144DE680" w14:textId="25E3BCED" w:rsidR="00DD3D9E" w:rsidRPr="005B2932" w:rsidRDefault="009D00B0">
      <w:pPr>
        <w:pStyle w:val="Els-Author"/>
        <w:rPr>
          <w:lang w:val="en-US"/>
        </w:rPr>
      </w:pPr>
      <w:r w:rsidRPr="005B2932">
        <w:rPr>
          <w:lang w:val="en-US"/>
        </w:rPr>
        <w:t>Haoyang Hu,</w:t>
      </w:r>
      <w:r w:rsidRPr="005B2932">
        <w:rPr>
          <w:vertAlign w:val="superscript"/>
          <w:lang w:val="en-US"/>
        </w:rPr>
        <w:t>a</w:t>
      </w:r>
      <w:r w:rsidRPr="005B2932">
        <w:rPr>
          <w:lang w:val="en-US"/>
        </w:rPr>
        <w:t xml:space="preserve"> Runzhe Liang,</w:t>
      </w:r>
      <w:r w:rsidRPr="005B2932">
        <w:rPr>
          <w:vertAlign w:val="superscript"/>
          <w:lang w:val="en-US"/>
        </w:rPr>
        <w:t>a</w:t>
      </w:r>
      <w:r w:rsidRPr="005B2932">
        <w:rPr>
          <w:lang w:val="en-US"/>
        </w:rPr>
        <w:t xml:space="preserve"> Zhihong Yuan</w:t>
      </w:r>
      <w:r w:rsidRPr="005B2932">
        <w:rPr>
          <w:vertAlign w:val="superscript"/>
          <w:lang w:val="en-US"/>
        </w:rPr>
        <w:t>a</w:t>
      </w:r>
      <w:r w:rsidRPr="005B2932">
        <w:rPr>
          <w:lang w:val="en-US"/>
        </w:rPr>
        <w:t>*</w:t>
      </w:r>
    </w:p>
    <w:p w14:paraId="144DE681" w14:textId="5645DA4C" w:rsidR="00DD3D9E" w:rsidRPr="005B2932" w:rsidRDefault="0016710F">
      <w:pPr>
        <w:pStyle w:val="Els-Affiliation"/>
        <w:rPr>
          <w:lang w:val="en-US"/>
        </w:rPr>
      </w:pPr>
      <w:r w:rsidRPr="005B2932">
        <w:rPr>
          <w:vertAlign w:val="superscript"/>
          <w:lang w:val="en-US"/>
        </w:rPr>
        <w:t>a</w:t>
      </w:r>
      <w:r w:rsidRPr="005B2932">
        <w:rPr>
          <w:lang w:val="en-US"/>
        </w:rPr>
        <w:t>The State Key Laboratory of Chemical Engineering, Department of Chemical Engineering, Tsinghua University, Beijing 100084, China</w:t>
      </w:r>
    </w:p>
    <w:p w14:paraId="144DE683" w14:textId="13D0F09C" w:rsidR="008D2649" w:rsidRPr="005B2932" w:rsidRDefault="004B2159" w:rsidP="008D2649">
      <w:pPr>
        <w:pStyle w:val="Els-Affiliation"/>
        <w:spacing w:after="120"/>
        <w:rPr>
          <w:lang w:val="en-US"/>
        </w:rPr>
      </w:pPr>
      <w:r w:rsidRPr="005B2932">
        <w:rPr>
          <w:lang w:val="en-US"/>
        </w:rPr>
        <w:t>*Corresponding author’s E-mail: zhihongyuan@mail.tsinghua.edu.cn</w:t>
      </w:r>
    </w:p>
    <w:p w14:paraId="144DE684" w14:textId="77777777" w:rsidR="008D2649" w:rsidRPr="005B2932" w:rsidRDefault="008D2649" w:rsidP="008D2649">
      <w:pPr>
        <w:pStyle w:val="Els-Abstract"/>
      </w:pPr>
      <w:r w:rsidRPr="005B2932">
        <w:t>Abstract</w:t>
      </w:r>
    </w:p>
    <w:p w14:paraId="2811F211" w14:textId="65FE6C11" w:rsidR="00FB36AA" w:rsidRPr="005B2932" w:rsidRDefault="00FB36AA" w:rsidP="001F2D8E">
      <w:pPr>
        <w:pStyle w:val="Els-body-text"/>
        <w:spacing w:after="120"/>
      </w:pPr>
      <w:r w:rsidRPr="005B2932">
        <w:t>Despite its success in delivering high-quality solutions for numerous black-box design problems, Bayesian optimization encounters limitations when experimental resources are strictly constrained</w:t>
      </w:r>
      <w:r w:rsidR="00E92FBE" w:rsidRPr="005B2932">
        <w:t>, known as the small-sample problem</w:t>
      </w:r>
      <w:r w:rsidRPr="005B2932">
        <w:t>.</w:t>
      </w:r>
      <w:r w:rsidR="009D4AE8" w:rsidRPr="005B2932">
        <w:t xml:space="preserve"> To overcome this hurdle, we </w:t>
      </w:r>
      <w:r w:rsidR="00CA694F" w:rsidRPr="005B2932">
        <w:t>propos</w:t>
      </w:r>
      <w:r w:rsidR="009D4AE8" w:rsidRPr="005B2932">
        <w:t xml:space="preserve">e a </w:t>
      </w:r>
      <w:r w:rsidR="00CA694F" w:rsidRPr="005B2932">
        <w:t>novel</w:t>
      </w:r>
      <w:r w:rsidR="009D4AE8" w:rsidRPr="005B2932">
        <w:t xml:space="preserve"> </w:t>
      </w:r>
      <w:r w:rsidR="00106E15" w:rsidRPr="005B2932">
        <w:t>optimization method</w:t>
      </w:r>
      <w:r w:rsidR="009D4AE8" w:rsidRPr="005B2932">
        <w:t xml:space="preserve"> named TRBO (</w:t>
      </w:r>
      <w:proofErr w:type="spellStart"/>
      <w:r w:rsidR="009D4AE8" w:rsidRPr="005B2932">
        <w:t>Transfe</w:t>
      </w:r>
      <w:r w:rsidR="006B207D" w:rsidRPr="005B2932">
        <w:t>R</w:t>
      </w:r>
      <w:proofErr w:type="spellEnd"/>
      <w:r w:rsidR="009D4AE8" w:rsidRPr="005B2932">
        <w:t xml:space="preserve"> </w:t>
      </w:r>
      <w:r w:rsidR="006B207D" w:rsidRPr="005B2932">
        <w:t>l</w:t>
      </w:r>
      <w:r w:rsidR="009D4AE8" w:rsidRPr="005B2932">
        <w:t xml:space="preserve">earning accelerated Bayesian Optimization). TRBO innovatively replaces the conventional Gaussian process surrogate model in Bayesian optimization with </w:t>
      </w:r>
      <w:r w:rsidR="006B207D" w:rsidRPr="005B2932">
        <w:t>modified</w:t>
      </w:r>
      <w:r w:rsidR="009D4AE8" w:rsidRPr="005B2932">
        <w:t xml:space="preserve"> TrAdaBoost.R2 algorithm, a v</w:t>
      </w:r>
      <w:r w:rsidR="0049304D" w:rsidRPr="005B2932">
        <w:t>a</w:t>
      </w:r>
      <w:r w:rsidR="009D4AE8" w:rsidRPr="005B2932">
        <w:t>r</w:t>
      </w:r>
      <w:r w:rsidR="0037674F" w:rsidRPr="005B2932">
        <w:t>i</w:t>
      </w:r>
      <w:r w:rsidR="0049304D" w:rsidRPr="005B2932">
        <w:t>a</w:t>
      </w:r>
      <w:r w:rsidR="0037674F" w:rsidRPr="005B2932">
        <w:t>t</w:t>
      </w:r>
      <w:r w:rsidR="009D4AE8" w:rsidRPr="005B2932">
        <w:t>ion of AdaBoost.R2 specifically designed for transfer learning</w:t>
      </w:r>
      <w:r w:rsidR="00BB49D9" w:rsidRPr="005B2932">
        <w:t>, in order to</w:t>
      </w:r>
      <w:r w:rsidR="009D4AE8" w:rsidRPr="005B2932">
        <w:t xml:space="preserve"> leverag</w:t>
      </w:r>
      <w:r w:rsidR="00BB49D9" w:rsidRPr="005B2932">
        <w:t>e</w:t>
      </w:r>
      <w:r w:rsidR="009D4AE8" w:rsidRPr="005B2932">
        <w:t xml:space="preserve"> </w:t>
      </w:r>
      <w:r w:rsidR="00E10F6C" w:rsidRPr="005B2932">
        <w:t>knowledge</w:t>
      </w:r>
      <w:r w:rsidR="009D4AE8" w:rsidRPr="005B2932">
        <w:t xml:space="preserve"> from historical data. Through comprehensive evaluations and ablation studies, we demonstrate that TRBO significantly elevates optimization performance, particularly when confronted with noisy prior knowledge.</w:t>
      </w:r>
    </w:p>
    <w:p w14:paraId="144DE687" w14:textId="4322286E" w:rsidR="008D2649" w:rsidRPr="005B2932" w:rsidRDefault="008D2649" w:rsidP="008D2649">
      <w:pPr>
        <w:pStyle w:val="Els-body-text"/>
        <w:spacing w:after="120"/>
      </w:pPr>
      <w:r w:rsidRPr="005B2932">
        <w:rPr>
          <w:b/>
          <w:bCs/>
        </w:rPr>
        <w:t>Keywords</w:t>
      </w:r>
      <w:r w:rsidRPr="005B2932">
        <w:t xml:space="preserve">: </w:t>
      </w:r>
      <w:r w:rsidR="00A36640" w:rsidRPr="005B2932">
        <w:t>Bayesian optimization</w:t>
      </w:r>
      <w:r w:rsidRPr="005B2932">
        <w:t xml:space="preserve">, </w:t>
      </w:r>
      <w:r w:rsidR="00717E6E" w:rsidRPr="005B2932">
        <w:t xml:space="preserve">surrogate model, </w:t>
      </w:r>
      <w:r w:rsidR="006E355E" w:rsidRPr="005B2932">
        <w:t>machine learning, transfer learning</w:t>
      </w:r>
      <w:r w:rsidRPr="005B2932">
        <w:t>.</w:t>
      </w:r>
    </w:p>
    <w:p w14:paraId="144DE698" w14:textId="3CE51215" w:rsidR="008D2649" w:rsidRPr="005B2932" w:rsidRDefault="004246F5" w:rsidP="008D2649">
      <w:pPr>
        <w:pStyle w:val="Els-1storder-head"/>
      </w:pPr>
      <w:r w:rsidRPr="005B2932">
        <w:rPr>
          <w:lang w:eastAsia="zh-CN"/>
        </w:rPr>
        <w:t>Introduction</w:t>
      </w:r>
    </w:p>
    <w:p w14:paraId="031631D8" w14:textId="5D262FCB" w:rsidR="009008F8" w:rsidRPr="005B2932" w:rsidRDefault="008D41BA" w:rsidP="008D2649">
      <w:pPr>
        <w:pStyle w:val="Els-body-text"/>
      </w:pPr>
      <w:r w:rsidRPr="005B2932">
        <w:t xml:space="preserve">Black-box design problems are pervasive in research and development endeavors, such as the condition design for </w:t>
      </w:r>
      <w:r w:rsidR="002C7C1F" w:rsidRPr="005B2932">
        <w:t xml:space="preserve">carrying out </w:t>
      </w:r>
      <w:r w:rsidRPr="005B2932">
        <w:t xml:space="preserve">chemical reactions and the hyperparameter design for </w:t>
      </w:r>
      <w:r w:rsidR="002C7C1F" w:rsidRPr="005B2932">
        <w:t xml:space="preserve">training </w:t>
      </w:r>
      <w:r w:rsidRPr="005B2932">
        <w:t xml:space="preserve">machine learning models. As the de facto standard solution for gradient-free black-box optimization, Bayesian optimization </w:t>
      </w:r>
      <w:r w:rsidR="00610BE2" w:rsidRPr="005B2932">
        <w:t xml:space="preserve">(BO) </w:t>
      </w:r>
      <w:r w:rsidRPr="005B2932">
        <w:t xml:space="preserve">attempts to converge within a minimal number of target function evaluations by combining probabilistic surrogate models and acquisition functions </w:t>
      </w:r>
      <w:sdt>
        <w:sdtPr>
          <w:rPr>
            <w:color w:val="000000"/>
          </w:rPr>
          <w:tag w:val="MENDELEY_CITATION_v3_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"/>
          <w:id w:val="-930433257"/>
          <w:placeholder>
            <w:docPart w:val="DefaultPlaceholder_-1854013440"/>
          </w:placeholder>
        </w:sdtPr>
        <w:sdtEndPr/>
        <w:sdtContent>
          <w:r w:rsidR="00DE3C2B" w:rsidRPr="00DE3C2B">
            <w:rPr>
              <w:color w:val="000000"/>
            </w:rPr>
            <w:t>(Shahriari et al., 2016)</w:t>
          </w:r>
        </w:sdtContent>
      </w:sdt>
      <w:r w:rsidRPr="005B2932">
        <w:t>.</w:t>
      </w:r>
    </w:p>
    <w:p w14:paraId="16027DD6" w14:textId="3AC3873A" w:rsidR="000C322A" w:rsidRPr="005B2932" w:rsidRDefault="00CE6F70" w:rsidP="008D2649">
      <w:pPr>
        <w:pStyle w:val="Els-body-text"/>
      </w:pPr>
      <w:r w:rsidRPr="005B2932">
        <w:t xml:space="preserve">Despite the </w:t>
      </w:r>
      <w:r w:rsidR="009C1F54" w:rsidRPr="005B2932">
        <w:t xml:space="preserve">high </w:t>
      </w:r>
      <w:r w:rsidRPr="005B2932">
        <w:t>efficiency</w:t>
      </w:r>
      <w:r w:rsidR="00D26586" w:rsidRPr="005B2932">
        <w:t xml:space="preserve"> of BO</w:t>
      </w:r>
      <w:r w:rsidRPr="005B2932">
        <w:t xml:space="preserve"> in utilizing experimental data, the small-sample problem persists in </w:t>
      </w:r>
      <w:r w:rsidR="00D26586" w:rsidRPr="005B2932">
        <w:t>most</w:t>
      </w:r>
      <w:r w:rsidRPr="005B2932">
        <w:t xml:space="preserve"> reaction optimization scenarios, where limited experimental cost constrains the ability of surrogate models to acquire sufficient knowledge within the allowed number of evaluations. </w:t>
      </w:r>
      <w:r w:rsidR="00DD5F1A" w:rsidRPr="005B2932">
        <w:t>On the contrary, i</w:t>
      </w:r>
      <w:r w:rsidRPr="005B2932">
        <w:t>n practic</w:t>
      </w:r>
      <w:r w:rsidR="002442FD">
        <w:rPr>
          <w:rFonts w:hint="eastAsia"/>
          <w:lang w:eastAsia="zh-CN"/>
        </w:rPr>
        <w:t>e</w:t>
      </w:r>
      <w:r w:rsidRPr="005B2932">
        <w:t xml:space="preserve">, researchers often possess preliminary empirical data from pre-experiments or literature research, </w:t>
      </w:r>
      <w:r w:rsidR="008D4B55">
        <w:t>which</w:t>
      </w:r>
      <w:r w:rsidRPr="005B2932">
        <w:t xml:space="preserve"> typically follows a different distribution from formal experiments and cannot be directly integrated.</w:t>
      </w:r>
    </w:p>
    <w:p w14:paraId="476DA5D7" w14:textId="6F9F71EA" w:rsidR="00A05A3C" w:rsidRPr="005B2932" w:rsidRDefault="00F74CDC" w:rsidP="00FE2BF9">
      <w:pPr>
        <w:pStyle w:val="Els-body-text"/>
      </w:pPr>
      <w:r w:rsidRPr="005B2932">
        <w:t>Transfer learning presents a promising resolution to alleviate the small-sample problem</w:t>
      </w:r>
      <w:r w:rsidR="00681104" w:rsidRPr="005B2932">
        <w:rPr>
          <w:color w:val="000000"/>
        </w:rPr>
        <w:t xml:space="preserve">, </w:t>
      </w:r>
      <w:r w:rsidR="00335F16" w:rsidRPr="005B2932">
        <w:rPr>
          <w:color w:val="000000"/>
        </w:rPr>
        <w:t>thus</w:t>
      </w:r>
      <w:r w:rsidR="00681104" w:rsidRPr="005B2932">
        <w:rPr>
          <w:color w:val="000000"/>
        </w:rPr>
        <w:t xml:space="preserve"> </w:t>
      </w:r>
      <w:r w:rsidR="00820EC5" w:rsidRPr="005B2932">
        <w:rPr>
          <w:color w:val="000000"/>
        </w:rPr>
        <w:t>introduc</w:t>
      </w:r>
      <w:r w:rsidR="00922E3B" w:rsidRPr="005B2932">
        <w:rPr>
          <w:color w:val="000000"/>
        </w:rPr>
        <w:t>ing</w:t>
      </w:r>
      <w:r w:rsidR="00681104" w:rsidRPr="005B2932">
        <w:rPr>
          <w:color w:val="000000"/>
        </w:rPr>
        <w:t xml:space="preserve"> </w:t>
      </w:r>
      <w:r w:rsidR="00977595" w:rsidRPr="005B2932">
        <w:rPr>
          <w:color w:val="000000"/>
        </w:rPr>
        <w:t>novel</w:t>
      </w:r>
      <w:r w:rsidR="00335F16" w:rsidRPr="005B2932">
        <w:rPr>
          <w:color w:val="000000"/>
        </w:rPr>
        <w:t xml:space="preserve"> approaches</w:t>
      </w:r>
      <w:r w:rsidR="00977595" w:rsidRPr="005B2932">
        <w:rPr>
          <w:color w:val="000000"/>
        </w:rPr>
        <w:t xml:space="preserve"> </w:t>
      </w:r>
      <w:r w:rsidR="00681104" w:rsidRPr="005B2932">
        <w:rPr>
          <w:color w:val="000000"/>
        </w:rPr>
        <w:t xml:space="preserve">to </w:t>
      </w:r>
      <w:r w:rsidR="0066404A" w:rsidRPr="005B2932">
        <w:rPr>
          <w:color w:val="000000"/>
        </w:rPr>
        <w:t xml:space="preserve">accelerating </w:t>
      </w:r>
      <w:r w:rsidR="00681104" w:rsidRPr="005B2932">
        <w:rPr>
          <w:color w:val="000000"/>
        </w:rPr>
        <w:t xml:space="preserve">BO </w:t>
      </w:r>
      <w:sdt>
        <w:sdtPr>
          <w:rPr>
            <w:color w:val="000000"/>
          </w:rPr>
          <w:tag w:val="MENDELEY_CITATION_v3_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"/>
          <w:id w:val="-2000956253"/>
          <w:placeholder>
            <w:docPart w:val="DefaultPlaceholder_-1854013440"/>
          </w:placeholder>
        </w:sdtPr>
        <w:sdtEndPr/>
        <w:sdtContent>
          <w:r w:rsidR="00DE3C2B" w:rsidRPr="00DE3C2B">
            <w:rPr>
              <w:color w:val="000000"/>
            </w:rPr>
            <w:t>(Bai et al., 2023)</w:t>
          </w:r>
        </w:sdtContent>
      </w:sdt>
      <w:r w:rsidRPr="005B2932">
        <w:t xml:space="preserve">. </w:t>
      </w:r>
      <w:r w:rsidR="00FE2BF9" w:rsidRPr="005B2932">
        <w:t>Several B</w:t>
      </w:r>
      <w:r w:rsidR="001A633E" w:rsidRPr="005B2932">
        <w:t>O</w:t>
      </w:r>
      <w:r w:rsidR="00FE2BF9" w:rsidRPr="005B2932">
        <w:t xml:space="preserve"> </w:t>
      </w:r>
      <w:r w:rsidR="00CC2CFE" w:rsidRPr="005B2932">
        <w:t>variat</w:t>
      </w:r>
      <w:r w:rsidR="008D110B" w:rsidRPr="005B2932">
        <w:t>ion</w:t>
      </w:r>
      <w:r w:rsidR="00FE2BF9" w:rsidRPr="005B2932">
        <w:t xml:space="preserve">s utilizing </w:t>
      </w:r>
      <w:r w:rsidR="001A633E" w:rsidRPr="005B2932">
        <w:t>self-</w:t>
      </w:r>
      <w:r w:rsidR="00FE2BF9" w:rsidRPr="005B2932">
        <w:t>adaptive transfer learning have been proposed for hyperparameter tuning, such as product</w:t>
      </w:r>
      <w:r w:rsidR="00E443C0" w:rsidRPr="005B2932">
        <w:t>s</w:t>
      </w:r>
      <w:r w:rsidR="00FE2BF9" w:rsidRPr="005B2932">
        <w:t xml:space="preserve"> of</w:t>
      </w:r>
      <w:r w:rsidR="001A633E" w:rsidRPr="005B2932">
        <w:t xml:space="preserve"> </w:t>
      </w:r>
      <w:r w:rsidR="00676090" w:rsidRPr="005B2932">
        <w:t xml:space="preserve">Gaussian </w:t>
      </w:r>
      <w:r w:rsidR="00BC793D" w:rsidRPr="005B2932">
        <w:t>p</w:t>
      </w:r>
      <w:r w:rsidR="00676090" w:rsidRPr="005B2932">
        <w:t>rocess (GP) experts</w:t>
      </w:r>
      <w:r w:rsidR="00FE2BF9" w:rsidRPr="005B2932">
        <w:t xml:space="preserve"> </w:t>
      </w:r>
      <w:sdt>
        <w:sdtPr>
          <w:rPr>
            <w:color w:val="000000"/>
          </w:rPr>
          <w:tag w:val="MENDELEY_CITATION_v3_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"/>
          <w:id w:val="1744910401"/>
          <w:placeholder>
            <w:docPart w:val="DefaultPlaceholder_-1854013440"/>
          </w:placeholder>
        </w:sdtPr>
        <w:sdtEndPr/>
        <w:sdtContent>
          <w:r w:rsidR="00DE3C2B" w:rsidRPr="00DE3C2B">
            <w:rPr>
              <w:color w:val="000000"/>
            </w:rPr>
            <w:t>(Schilling et al., 2016)</w:t>
          </w:r>
        </w:sdtContent>
      </w:sdt>
      <w:r w:rsidR="00E443C0" w:rsidRPr="005B2932">
        <w:t xml:space="preserve"> </w:t>
      </w:r>
      <w:r w:rsidR="00FE2BF9" w:rsidRPr="005B2932">
        <w:t>and two-stage training strateg</w:t>
      </w:r>
      <w:r w:rsidR="00543CE4" w:rsidRPr="005B2932">
        <w:t>y</w:t>
      </w:r>
      <w:r w:rsidR="00A851A9" w:rsidRPr="005B2932">
        <w:t xml:space="preserve"> </w:t>
      </w:r>
      <w:sdt>
        <w:sdtPr>
          <w:rPr>
            <w:color w:val="000000"/>
          </w:rPr>
          <w:tag w:val="MENDELEY_CITATION_v3_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"/>
          <w:id w:val="1478496541"/>
          <w:placeholder>
            <w:docPart w:val="DefaultPlaceholder_-1854013440"/>
          </w:placeholder>
        </w:sdtPr>
        <w:sdtEndPr/>
        <w:sdtContent>
          <w:r w:rsidR="00DE3C2B" w:rsidRPr="00DE3C2B">
            <w:rPr>
              <w:color w:val="000000"/>
            </w:rPr>
            <w:t>(Li et al., 2022)</w:t>
          </w:r>
        </w:sdtContent>
      </w:sdt>
      <w:r w:rsidR="00FE2BF9" w:rsidRPr="005B2932">
        <w:t xml:space="preserve">. </w:t>
      </w:r>
      <w:r w:rsidR="00235FF2" w:rsidRPr="005B2932">
        <w:t>While</w:t>
      </w:r>
      <w:r w:rsidR="00FE2BF9" w:rsidRPr="005B2932">
        <w:t xml:space="preserve"> these methods focus on the adjustment of G</w:t>
      </w:r>
      <w:r w:rsidR="001879E2" w:rsidRPr="005B2932">
        <w:t>P</w:t>
      </w:r>
      <w:r w:rsidR="00FE2BF9" w:rsidRPr="005B2932">
        <w:t xml:space="preserve"> surrogate models, the possibilit</w:t>
      </w:r>
      <w:r w:rsidR="00E0041E" w:rsidRPr="005B2932">
        <w:t>y</w:t>
      </w:r>
      <w:r w:rsidR="00FE2BF9" w:rsidRPr="005B2932">
        <w:t xml:space="preserve"> </w:t>
      </w:r>
      <w:r w:rsidR="001879E2" w:rsidRPr="005B2932">
        <w:t>of</w:t>
      </w:r>
      <w:r w:rsidR="00FE2BF9" w:rsidRPr="005B2932">
        <w:t xml:space="preserve"> other </w:t>
      </w:r>
      <w:r w:rsidR="00805471" w:rsidRPr="005B2932">
        <w:t>structure</w:t>
      </w:r>
      <w:r w:rsidR="00FE2BF9" w:rsidRPr="005B2932">
        <w:t>s</w:t>
      </w:r>
      <w:r w:rsidR="001879E2" w:rsidRPr="005B2932">
        <w:t xml:space="preserve"> </w:t>
      </w:r>
      <w:r w:rsidR="00982C18" w:rsidRPr="005B2932">
        <w:t>remain</w:t>
      </w:r>
      <w:r w:rsidR="001879E2" w:rsidRPr="005B2932">
        <w:t xml:space="preserve"> </w:t>
      </w:r>
      <w:r w:rsidR="00982C18" w:rsidRPr="005B2932">
        <w:t>un</w:t>
      </w:r>
      <w:r w:rsidR="001879E2" w:rsidRPr="005B2932">
        <w:t>explored</w:t>
      </w:r>
      <w:r w:rsidR="0071788C" w:rsidRPr="005B2932">
        <w:t>.</w:t>
      </w:r>
    </w:p>
    <w:p w14:paraId="055DC2F5" w14:textId="0DDE6C54" w:rsidR="00744602" w:rsidRPr="005B2932" w:rsidRDefault="00090F90" w:rsidP="008D2649">
      <w:pPr>
        <w:pStyle w:val="Els-body-text"/>
      </w:pPr>
      <w:r>
        <w:t>I</w:t>
      </w:r>
      <w:r w:rsidR="0022166C" w:rsidRPr="005B2932">
        <w:t xml:space="preserve">n this work, we </w:t>
      </w:r>
      <w:r w:rsidR="00EE56E7" w:rsidRPr="005B2932">
        <w:t>formulate</w:t>
      </w:r>
      <w:r w:rsidR="0022166C" w:rsidRPr="005B2932">
        <w:t xml:space="preserve"> a novel </w:t>
      </w:r>
      <w:r w:rsidR="00C50510" w:rsidRPr="005B2932">
        <w:t xml:space="preserve">transfer learning accelerated </w:t>
      </w:r>
      <w:r w:rsidR="0022166C" w:rsidRPr="005B2932">
        <w:t>B</w:t>
      </w:r>
      <w:r w:rsidR="00FE52D2" w:rsidRPr="005B2932">
        <w:t>O</w:t>
      </w:r>
      <w:r w:rsidR="0022166C" w:rsidRPr="005B2932">
        <w:t xml:space="preserve"> </w:t>
      </w:r>
      <w:r w:rsidR="00FE52D2" w:rsidRPr="005B2932">
        <w:t>variat</w:t>
      </w:r>
      <w:r w:rsidR="00207C43" w:rsidRPr="005B2932">
        <w:t>ion</w:t>
      </w:r>
      <w:r w:rsidR="0022166C" w:rsidRPr="005B2932">
        <w:t xml:space="preserve"> </w:t>
      </w:r>
      <w:r w:rsidR="009F0E13" w:rsidRPr="005B2932">
        <w:t xml:space="preserve">named TRBO </w:t>
      </w:r>
      <w:r w:rsidR="00340E2A" w:rsidRPr="005B2932">
        <w:t xml:space="preserve">with </w:t>
      </w:r>
      <w:r w:rsidR="00836038" w:rsidRPr="005B2932">
        <w:t xml:space="preserve">ensemble </w:t>
      </w:r>
      <w:r w:rsidR="002E6E22" w:rsidRPr="005B2932">
        <w:t>learning</w:t>
      </w:r>
      <w:r w:rsidR="00AA3FD6" w:rsidRPr="005B2932">
        <w:t>-</w:t>
      </w:r>
      <w:r w:rsidR="002E6E22" w:rsidRPr="005B2932">
        <w:t>powered</w:t>
      </w:r>
      <w:r w:rsidR="00014652" w:rsidRPr="005B2932">
        <w:t xml:space="preserve"> </w:t>
      </w:r>
      <w:r w:rsidR="002E6E22" w:rsidRPr="005B2932">
        <w:t>surrogate model</w:t>
      </w:r>
      <w:r w:rsidR="009E3C85" w:rsidRPr="005B2932">
        <w:t>, which</w:t>
      </w:r>
      <w:r w:rsidR="000C7126" w:rsidRPr="005B2932">
        <w:t xml:space="preserve"> </w:t>
      </w:r>
      <w:r w:rsidR="00E709A1" w:rsidRPr="005B2932">
        <w:t>self-</w:t>
      </w:r>
      <w:r w:rsidR="00F80170" w:rsidRPr="005B2932">
        <w:t xml:space="preserve">adaptively extracts </w:t>
      </w:r>
      <w:r w:rsidR="008D2C08" w:rsidRPr="005B2932">
        <w:t xml:space="preserve">the valuable </w:t>
      </w:r>
      <w:r w:rsidR="00F80170" w:rsidRPr="005B2932">
        <w:t>part of historical data that follow</w:t>
      </w:r>
      <w:r w:rsidR="006C1673" w:rsidRPr="005B2932">
        <w:t>s</w:t>
      </w:r>
      <w:r w:rsidR="00F80170" w:rsidRPr="005B2932">
        <w:t xml:space="preserve"> </w:t>
      </w:r>
      <w:r w:rsidR="006C1673" w:rsidRPr="005B2932">
        <w:t>similar</w:t>
      </w:r>
      <w:r w:rsidR="00F80170" w:rsidRPr="005B2932">
        <w:t xml:space="preserve"> distribution</w:t>
      </w:r>
      <w:r w:rsidR="00CE5A74" w:rsidRPr="005B2932">
        <w:t xml:space="preserve"> to</w:t>
      </w:r>
      <w:r w:rsidR="00107814" w:rsidRPr="005B2932">
        <w:t xml:space="preserve"> </w:t>
      </w:r>
      <w:r w:rsidR="00F80170" w:rsidRPr="005B2932">
        <w:t>improv</w:t>
      </w:r>
      <w:r w:rsidR="009E3C85" w:rsidRPr="005B2932">
        <w:t>e</w:t>
      </w:r>
      <w:r w:rsidR="00CE5A74" w:rsidRPr="005B2932">
        <w:t xml:space="preserve"> </w:t>
      </w:r>
      <w:r w:rsidR="00682455" w:rsidRPr="005B2932">
        <w:t>its</w:t>
      </w:r>
      <w:r w:rsidR="00107814" w:rsidRPr="005B2932">
        <w:t xml:space="preserve"> </w:t>
      </w:r>
      <w:r w:rsidR="00F80170" w:rsidRPr="005B2932">
        <w:t>performance.</w:t>
      </w:r>
      <w:r w:rsidR="00E5615D" w:rsidRPr="005B2932">
        <w:rPr>
          <w:lang w:eastAsia="zh-CN"/>
        </w:rPr>
        <w:t xml:space="preserve"> </w:t>
      </w:r>
      <w:r w:rsidR="00744602" w:rsidRPr="005B2932">
        <w:t xml:space="preserve">By mitigating the small-sample problem through self-adaptive transfer </w:t>
      </w:r>
      <w:r w:rsidR="00744602" w:rsidRPr="005B2932">
        <w:lastRenderedPageBreak/>
        <w:t xml:space="preserve">learning, TRBO represents a valuable contribution to </w:t>
      </w:r>
      <w:r w:rsidR="00210615" w:rsidRPr="005B2932">
        <w:t>accelerat</w:t>
      </w:r>
      <w:r w:rsidR="00210615">
        <w:t>ing</w:t>
      </w:r>
      <w:r w:rsidR="00744602" w:rsidRPr="005B2932">
        <w:t xml:space="preserve"> black-box optimization.</w:t>
      </w:r>
    </w:p>
    <w:p w14:paraId="144DE699" w14:textId="68ACD99F" w:rsidR="008D2649" w:rsidRPr="005B2932" w:rsidRDefault="00A90872" w:rsidP="008D2649">
      <w:pPr>
        <w:pStyle w:val="Els-1storder-head"/>
      </w:pPr>
      <w:r w:rsidRPr="005B2932">
        <w:t>Transfer learning accele</w:t>
      </w:r>
      <w:r w:rsidR="000F704B" w:rsidRPr="005B2932">
        <w:t xml:space="preserve">rated Bayesian optimization </w:t>
      </w:r>
      <w:r w:rsidRPr="005B2932">
        <w:t>(</w:t>
      </w:r>
      <w:r w:rsidR="009E0EC2" w:rsidRPr="005B2932">
        <w:t>TRBO</w:t>
      </w:r>
      <w:r w:rsidRPr="005B2932">
        <w:t>)</w:t>
      </w:r>
    </w:p>
    <w:p w14:paraId="1D9BF119" w14:textId="1C5E1485" w:rsidR="00411F72" w:rsidRPr="005B2932" w:rsidRDefault="00515C4C" w:rsidP="00FB265A">
      <w:pPr>
        <w:pStyle w:val="Els-body-text"/>
      </w:pPr>
      <w:r w:rsidRPr="005B2932">
        <w:t>The basic i</w:t>
      </w:r>
      <w:r w:rsidR="00FB265A" w:rsidRPr="005B2932">
        <w:t>d</w:t>
      </w:r>
      <w:r w:rsidRPr="005B2932">
        <w:t>ea</w:t>
      </w:r>
      <w:r w:rsidR="00FB265A" w:rsidRPr="005B2932">
        <w:t xml:space="preserve"> </w:t>
      </w:r>
      <w:r w:rsidRPr="005B2932">
        <w:t xml:space="preserve">of </w:t>
      </w:r>
      <w:r w:rsidR="00FB265A" w:rsidRPr="005B2932">
        <w:t>TRBO</w:t>
      </w:r>
      <w:r w:rsidRPr="005B2932">
        <w:t xml:space="preserve"> is to adopt</w:t>
      </w:r>
      <w:r w:rsidR="00FB265A" w:rsidRPr="005B2932">
        <w:t xml:space="preserve"> modified TrAdaBoost</w:t>
      </w:r>
      <w:r w:rsidR="0041255F" w:rsidRPr="005B2932">
        <w:t>.R2</w:t>
      </w:r>
      <w:r w:rsidR="00FB265A" w:rsidRPr="005B2932">
        <w:t xml:space="preserve"> </w:t>
      </w:r>
      <w:sdt>
        <w:sdtPr>
          <w:rPr>
            <w:color w:val="000000"/>
          </w:rPr>
          <w:tag w:val="MENDELEY_CITATION_v3_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"/>
          <w:id w:val="-2043749006"/>
          <w:placeholder>
            <w:docPart w:val="DefaultPlaceholder_-1854013440"/>
          </w:placeholder>
        </w:sdtPr>
        <w:sdtEndPr/>
        <w:sdtContent>
          <w:r w:rsidR="00DE3C2B" w:rsidRPr="00DE3C2B">
            <w:rPr>
              <w:rFonts w:eastAsia="Times New Roman"/>
              <w:color w:val="000000"/>
            </w:rPr>
            <w:t>(Pardoe and Stone, 2010)</w:t>
          </w:r>
        </w:sdtContent>
      </w:sdt>
      <w:r w:rsidR="00FB265A" w:rsidRPr="005B2932">
        <w:t xml:space="preserve"> </w:t>
      </w:r>
      <w:r w:rsidR="000951AD" w:rsidRPr="000951AD">
        <w:t>algorithm instead of popular GP algorithm to construct the surrogate model</w:t>
      </w:r>
      <w:r w:rsidRPr="005B2932">
        <w:t xml:space="preserve"> </w:t>
      </w:r>
      <w:r w:rsidR="00046FBA" w:rsidRPr="005B2932">
        <w:t>in</w:t>
      </w:r>
      <w:r w:rsidRPr="005B2932">
        <w:t xml:space="preserve"> B</w:t>
      </w:r>
      <w:r w:rsidR="00DE6FB8" w:rsidRPr="005B2932">
        <w:t>O</w:t>
      </w:r>
      <w:r w:rsidR="00FB265A" w:rsidRPr="005B2932">
        <w:t xml:space="preserve">. </w:t>
      </w:r>
      <w:proofErr w:type="spellStart"/>
      <w:r w:rsidR="00FB265A" w:rsidRPr="005B2932">
        <w:t>TrAdaBoost</w:t>
      </w:r>
      <w:proofErr w:type="spellEnd"/>
      <w:r w:rsidR="006F575C">
        <w:t xml:space="preserve"> </w:t>
      </w:r>
      <w:sdt>
        <w:sdtPr>
          <w:rPr>
            <w:color w:val="000000"/>
          </w:rPr>
          <w:tag w:val="MENDELEY_CITATION_v3_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"/>
          <w:id w:val="2050484018"/>
          <w:placeholder>
            <w:docPart w:val="DefaultPlaceholder_-1854013440"/>
          </w:placeholder>
        </w:sdtPr>
        <w:sdtEndPr/>
        <w:sdtContent>
          <w:r w:rsidR="006F575C" w:rsidRPr="006F575C">
            <w:rPr>
              <w:color w:val="000000"/>
            </w:rPr>
            <w:t>(Dai et al., 2007)</w:t>
          </w:r>
        </w:sdtContent>
      </w:sdt>
      <w:r w:rsidR="00FB265A" w:rsidRPr="005B2932">
        <w:t>, a transfer learning v</w:t>
      </w:r>
      <w:r w:rsidR="004816FC" w:rsidRPr="005B2932">
        <w:t>a</w:t>
      </w:r>
      <w:r w:rsidR="00FB265A" w:rsidRPr="005B2932">
        <w:t>ri</w:t>
      </w:r>
      <w:r w:rsidR="004816FC" w:rsidRPr="005B2932">
        <w:t>ati</w:t>
      </w:r>
      <w:r w:rsidR="00FB265A" w:rsidRPr="005B2932">
        <w:t>on of AdaBoost</w:t>
      </w:r>
      <w:r w:rsidR="00C16A39" w:rsidRPr="005B2932">
        <w:t xml:space="preserve"> </w:t>
      </w:r>
      <w:sdt>
        <w:sdtPr>
          <w:rPr>
            <w:color w:val="000000"/>
          </w:rPr>
          <w:tag w:val="MENDELEY_CITATION_v3_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"/>
          <w:id w:val="901560501"/>
          <w:placeholder>
            <w:docPart w:val="DefaultPlaceholder_-1854013440"/>
          </w:placeholder>
        </w:sdtPr>
        <w:sdtEndPr/>
        <w:sdtContent>
          <w:r w:rsidR="00DE3C2B" w:rsidRPr="00DE3C2B">
            <w:rPr>
              <w:color w:val="000000"/>
            </w:rPr>
            <w:t xml:space="preserve">(Freund and </w:t>
          </w:r>
          <w:proofErr w:type="spellStart"/>
          <w:r w:rsidR="00DE3C2B" w:rsidRPr="00DE3C2B">
            <w:rPr>
              <w:color w:val="000000"/>
            </w:rPr>
            <w:t>Schapire</w:t>
          </w:r>
          <w:proofErr w:type="spellEnd"/>
          <w:r w:rsidR="00DE3C2B" w:rsidRPr="00DE3C2B">
            <w:rPr>
              <w:color w:val="000000"/>
            </w:rPr>
            <w:t>, 1997)</w:t>
          </w:r>
        </w:sdtContent>
      </w:sdt>
      <w:r w:rsidR="00FB265A" w:rsidRPr="005B2932">
        <w:t xml:space="preserve">, </w:t>
      </w:r>
      <w:r w:rsidR="0095469F" w:rsidRPr="005B2932">
        <w:t xml:space="preserve">concurrently </w:t>
      </w:r>
      <w:r w:rsidR="00FB265A" w:rsidRPr="005B2932">
        <w:t xml:space="preserve">trains </w:t>
      </w:r>
      <w:r w:rsidR="0036279C" w:rsidRPr="005B2932">
        <w:t>a</w:t>
      </w:r>
      <w:r w:rsidR="00CF62BC" w:rsidRPr="005B2932">
        <w:t xml:space="preserve"> </w:t>
      </w:r>
      <w:r w:rsidR="0051414F">
        <w:t>classifier</w:t>
      </w:r>
      <w:r w:rsidR="00FB265A" w:rsidRPr="005B2932">
        <w:t xml:space="preserve"> </w:t>
      </w:r>
      <w:r w:rsidR="00067B76" w:rsidRPr="005B2932">
        <w:t>using</w:t>
      </w:r>
      <w:r w:rsidR="00FB265A" w:rsidRPr="005B2932">
        <w:t xml:space="preserve"> data from </w:t>
      </w:r>
      <w:r w:rsidR="004440F9" w:rsidRPr="005B2932">
        <w:t>both the source and target domains</w:t>
      </w:r>
      <w:r w:rsidR="0095469F" w:rsidRPr="005B2932">
        <w:t>.</w:t>
      </w:r>
      <w:r w:rsidR="005B0E93" w:rsidRPr="005B2932">
        <w:t xml:space="preserve"> </w:t>
      </w:r>
      <w:r w:rsidR="0051414F" w:rsidRPr="0051414F">
        <w:t xml:space="preserve">TrAdaBoost.R2 is the regressor version of </w:t>
      </w:r>
      <w:proofErr w:type="spellStart"/>
      <w:r w:rsidR="0051414F" w:rsidRPr="0051414F">
        <w:t>TrAdaBoost</w:t>
      </w:r>
      <w:proofErr w:type="spellEnd"/>
      <w:r w:rsidR="0051414F" w:rsidRPr="0051414F">
        <w:t>.</w:t>
      </w:r>
      <w:r w:rsidR="0051414F">
        <w:t xml:space="preserve"> </w:t>
      </w:r>
      <w:r w:rsidR="00647466" w:rsidRPr="005B2932">
        <w:rPr>
          <w:lang w:eastAsia="zh-CN"/>
        </w:rPr>
        <w:t>Moreove</w:t>
      </w:r>
      <w:r w:rsidR="00452D18">
        <w:rPr>
          <w:lang w:eastAsia="zh-CN"/>
        </w:rPr>
        <w:t>r</w:t>
      </w:r>
      <w:r w:rsidR="00857885" w:rsidRPr="005B2932">
        <w:rPr>
          <w:lang w:eastAsia="zh-CN"/>
        </w:rPr>
        <w:t>,</w:t>
      </w:r>
      <w:r w:rsidR="00586D26" w:rsidRPr="005B2932">
        <w:t xml:space="preserve"> </w:t>
      </w:r>
      <w:r w:rsidR="007327D5" w:rsidRPr="007327D5">
        <w:t>since there is some critical difference between general regressors and surrogate models in BO,</w:t>
      </w:r>
      <w:r w:rsidR="007327D5">
        <w:t xml:space="preserve"> </w:t>
      </w:r>
      <w:r w:rsidR="00B47094" w:rsidRPr="005B2932">
        <w:t xml:space="preserve">we </w:t>
      </w:r>
      <w:r w:rsidR="00586D26" w:rsidRPr="005B2932">
        <w:t>modi</w:t>
      </w:r>
      <w:r w:rsidR="005B1752" w:rsidRPr="005B2932">
        <w:t>fy</w:t>
      </w:r>
      <w:r w:rsidR="00586D26" w:rsidRPr="005B2932">
        <w:t xml:space="preserve"> </w:t>
      </w:r>
      <w:r w:rsidR="003843A6" w:rsidRPr="005B2932">
        <w:t>TrAdaBoos</w:t>
      </w:r>
      <w:r w:rsidR="00411F72" w:rsidRPr="005B2932">
        <w:t>t</w:t>
      </w:r>
      <w:r w:rsidR="00F32C97" w:rsidRPr="005B2932">
        <w:t>.R2</w:t>
      </w:r>
      <w:r w:rsidR="005B0E93" w:rsidRPr="005B2932">
        <w:t xml:space="preserve"> </w:t>
      </w:r>
      <w:r w:rsidR="00A74152" w:rsidRPr="005B2932">
        <w:t xml:space="preserve">in TRBO </w:t>
      </w:r>
      <w:r w:rsidR="005B0E93" w:rsidRPr="005B2932">
        <w:t>t</w:t>
      </w:r>
      <w:r w:rsidR="00411F72" w:rsidRPr="005B2932">
        <w:t xml:space="preserve">o </w:t>
      </w:r>
      <w:r w:rsidR="004D5E6E" w:rsidRPr="005B2932">
        <w:t>improve its stability during early iterations</w:t>
      </w:r>
      <w:r w:rsidR="00411F72" w:rsidRPr="005B2932">
        <w:t>.</w:t>
      </w:r>
      <w:r w:rsidR="003520C5" w:rsidRPr="005B2932">
        <w:t xml:space="preserve"> The rest of this section describes </w:t>
      </w:r>
      <w:r w:rsidR="00F41E0A" w:rsidRPr="005B2932">
        <w:t xml:space="preserve">the implementation </w:t>
      </w:r>
      <w:r w:rsidR="00B65CCD" w:rsidRPr="005B2932">
        <w:t xml:space="preserve">of </w:t>
      </w:r>
      <w:r w:rsidR="003520C5" w:rsidRPr="005B2932">
        <w:t>TRBO.</w:t>
      </w:r>
    </w:p>
    <w:p w14:paraId="3E559388" w14:textId="73712184" w:rsidR="002D7220" w:rsidRPr="005B2932" w:rsidRDefault="0050182D" w:rsidP="008D2649">
      <w:pPr>
        <w:pStyle w:val="Els-2ndorder-head"/>
        <w:rPr>
          <w:lang w:eastAsia="zh-CN"/>
        </w:rPr>
      </w:pPr>
      <w:r w:rsidRPr="005B2932">
        <w:rPr>
          <w:lang w:eastAsia="zh-CN"/>
        </w:rPr>
        <w:t xml:space="preserve">Standard </w:t>
      </w:r>
      <w:r w:rsidR="002D7220" w:rsidRPr="005B2932">
        <w:rPr>
          <w:lang w:eastAsia="zh-CN"/>
        </w:rPr>
        <w:t xml:space="preserve">Bayesian </w:t>
      </w:r>
      <w:r w:rsidR="00577AAA" w:rsidRPr="005B2932">
        <w:rPr>
          <w:lang w:eastAsia="zh-CN"/>
        </w:rPr>
        <w:t>o</w:t>
      </w:r>
      <w:r w:rsidR="002D7220" w:rsidRPr="005B2932">
        <w:rPr>
          <w:lang w:eastAsia="zh-CN"/>
        </w:rPr>
        <w:t>ptimization</w:t>
      </w:r>
      <w:r w:rsidR="00577AAA" w:rsidRPr="005B2932">
        <w:rPr>
          <w:lang w:eastAsia="zh-CN"/>
        </w:rPr>
        <w:t xml:space="preserve"> framework</w:t>
      </w:r>
    </w:p>
    <w:p w14:paraId="1313185A" w14:textId="0297F8DC" w:rsidR="00550634" w:rsidRPr="005B2932" w:rsidRDefault="00550634" w:rsidP="00BB524E">
      <w:pPr>
        <w:pStyle w:val="Els-body-text"/>
        <w:rPr>
          <w:lang w:eastAsia="zh-CN"/>
        </w:rPr>
      </w:pPr>
      <w:r w:rsidRPr="005B2932">
        <w:rPr>
          <w:lang w:eastAsia="zh-CN"/>
        </w:rPr>
        <w:t xml:space="preserve">The </w:t>
      </w:r>
      <w:r w:rsidR="001C6597" w:rsidRPr="005B2932">
        <w:rPr>
          <w:lang w:eastAsia="zh-CN"/>
        </w:rPr>
        <w:t xml:space="preserve">standard </w:t>
      </w:r>
      <w:r w:rsidRPr="005B2932">
        <w:rPr>
          <w:lang w:eastAsia="zh-CN"/>
        </w:rPr>
        <w:t>B</w:t>
      </w:r>
      <w:r w:rsidR="00125DEA" w:rsidRPr="005B2932">
        <w:rPr>
          <w:lang w:eastAsia="zh-CN"/>
        </w:rPr>
        <w:t>O</w:t>
      </w:r>
      <w:r w:rsidRPr="005B2932">
        <w:rPr>
          <w:lang w:eastAsia="zh-CN"/>
        </w:rPr>
        <w:t xml:space="preserve"> framework </w:t>
      </w:r>
      <w:r w:rsidR="00ED5EA4" w:rsidRPr="005B2932">
        <w:rPr>
          <w:lang w:eastAsia="zh-CN"/>
        </w:rPr>
        <w:t xml:space="preserve">comprises </w:t>
      </w:r>
      <w:r w:rsidR="006447AC" w:rsidRPr="005B2932">
        <w:rPr>
          <w:lang w:eastAsia="zh-CN"/>
        </w:rPr>
        <w:t>two components</w:t>
      </w:r>
      <w:r w:rsidR="005B5A0A" w:rsidRPr="005B2932">
        <w:rPr>
          <w:lang w:eastAsia="zh-CN"/>
        </w:rPr>
        <w:t xml:space="preserve">: </w:t>
      </w:r>
      <w:r w:rsidR="00617318" w:rsidRPr="005B2932">
        <w:rPr>
          <w:lang w:eastAsia="zh-CN"/>
        </w:rPr>
        <w:t xml:space="preserve">the </w:t>
      </w:r>
      <w:r w:rsidR="006447AC" w:rsidRPr="005B2932">
        <w:rPr>
          <w:lang w:eastAsia="zh-CN"/>
        </w:rPr>
        <w:t xml:space="preserve">surrogate model and </w:t>
      </w:r>
      <w:r w:rsidR="00617318" w:rsidRPr="005B2932">
        <w:rPr>
          <w:lang w:eastAsia="zh-CN"/>
        </w:rPr>
        <w:t xml:space="preserve">the </w:t>
      </w:r>
      <w:r w:rsidR="006447AC" w:rsidRPr="005B2932">
        <w:rPr>
          <w:lang w:eastAsia="zh-CN"/>
        </w:rPr>
        <w:t xml:space="preserve">acquisition function. </w:t>
      </w:r>
      <w:r w:rsidR="00255BCB" w:rsidRPr="005B2932">
        <w:rPr>
          <w:lang w:eastAsia="zh-CN"/>
        </w:rPr>
        <w:t>The surrogate model</w:t>
      </w:r>
      <w:r w:rsidR="001C6597" w:rsidRPr="005B2932">
        <w:rPr>
          <w:lang w:eastAsia="zh-CN"/>
        </w:rPr>
        <w:t xml:space="preserve"> </w:t>
      </w:r>
      <w:r w:rsidR="0017348F" w:rsidRPr="005B2932">
        <w:rPr>
          <w:lang w:eastAsia="zh-CN"/>
        </w:rPr>
        <w:t>depicts an estimat</w:t>
      </w:r>
      <w:r w:rsidR="00BF2081" w:rsidRPr="005B2932">
        <w:rPr>
          <w:lang w:eastAsia="zh-CN"/>
        </w:rPr>
        <w:t>ion</w:t>
      </w:r>
      <w:r w:rsidR="0017348F" w:rsidRPr="005B2932">
        <w:rPr>
          <w:lang w:eastAsia="zh-CN"/>
        </w:rPr>
        <w:t xml:space="preserve"> of</w:t>
      </w:r>
      <w:r w:rsidR="00BF2081" w:rsidRPr="005B2932">
        <w:rPr>
          <w:lang w:eastAsia="zh-CN"/>
        </w:rPr>
        <w:t xml:space="preserve"> </w:t>
      </w:r>
      <w:r w:rsidR="00FE5C00" w:rsidRPr="005B2932">
        <w:rPr>
          <w:lang w:eastAsia="zh-CN"/>
        </w:rPr>
        <w:t xml:space="preserve">the </w:t>
      </w:r>
      <w:r w:rsidR="00BD64EA" w:rsidRPr="005B2932">
        <w:rPr>
          <w:lang w:eastAsia="zh-CN"/>
        </w:rPr>
        <w:t>input</w:t>
      </w:r>
      <w:r w:rsidR="0017348F" w:rsidRPr="005B2932">
        <w:rPr>
          <w:lang w:eastAsia="zh-CN"/>
        </w:rPr>
        <w:t>-output mapping relationship</w:t>
      </w:r>
      <w:r w:rsidR="00667606" w:rsidRPr="005B2932">
        <w:rPr>
          <w:lang w:eastAsia="zh-CN"/>
        </w:rPr>
        <w:t xml:space="preserve"> of the black-box problem</w:t>
      </w:r>
      <w:r w:rsidR="0017348F" w:rsidRPr="005B2932">
        <w:rPr>
          <w:lang w:eastAsia="zh-CN"/>
        </w:rPr>
        <w:t xml:space="preserve">, </w:t>
      </w:r>
      <w:r w:rsidR="00BE1CC7" w:rsidRPr="005B2932">
        <w:rPr>
          <w:lang w:eastAsia="zh-CN"/>
        </w:rPr>
        <w:t>commonly denoted</w:t>
      </w:r>
      <w:r w:rsidR="00CF3663" w:rsidRPr="005B2932">
        <w:rPr>
          <w:lang w:eastAsia="zh-CN"/>
        </w:rPr>
        <w:t xml:space="preserve"> </w:t>
      </w:r>
      <w:r w:rsidR="00066B8D" w:rsidRPr="005B2932">
        <w:rPr>
          <w:lang w:eastAsia="zh-CN"/>
        </w:rPr>
        <w:t>as</w:t>
      </w:r>
      <w:r w:rsidR="0017348F" w:rsidRPr="005B2932">
        <w:rPr>
          <w:lang w:eastAsia="zh-CN"/>
        </w:rPr>
        <w:t xml:space="preserve"> the target space. T</w:t>
      </w:r>
      <w:r w:rsidR="00DE62E5" w:rsidRPr="005B2932">
        <w:rPr>
          <w:lang w:eastAsia="zh-CN"/>
        </w:rPr>
        <w:t>he acquisition function</w:t>
      </w:r>
      <w:r w:rsidR="00100925" w:rsidRPr="005B2932">
        <w:rPr>
          <w:lang w:eastAsia="zh-CN"/>
        </w:rPr>
        <w:t xml:space="preserve"> </w:t>
      </w:r>
      <w:r w:rsidR="00DE62E5" w:rsidRPr="005B2932">
        <w:rPr>
          <w:lang w:eastAsia="zh-CN"/>
        </w:rPr>
        <w:t>de</w:t>
      </w:r>
      <w:r w:rsidR="00100925" w:rsidRPr="005B2932">
        <w:rPr>
          <w:lang w:eastAsia="zh-CN"/>
        </w:rPr>
        <w:t xml:space="preserve">termines </w:t>
      </w:r>
      <w:r w:rsidR="003242DD" w:rsidRPr="005B2932">
        <w:rPr>
          <w:lang w:eastAsia="zh-CN"/>
        </w:rPr>
        <w:t>the</w:t>
      </w:r>
      <w:r w:rsidR="0088189E" w:rsidRPr="005B2932">
        <w:rPr>
          <w:lang w:eastAsia="zh-CN"/>
        </w:rPr>
        <w:t xml:space="preserve"> </w:t>
      </w:r>
      <w:r w:rsidR="005275D0" w:rsidRPr="005B2932">
        <w:rPr>
          <w:lang w:eastAsia="zh-CN"/>
        </w:rPr>
        <w:t xml:space="preserve">sample </w:t>
      </w:r>
      <w:r w:rsidR="00100925" w:rsidRPr="005B2932">
        <w:rPr>
          <w:lang w:eastAsia="zh-CN"/>
        </w:rPr>
        <w:t>point to evaluate</w:t>
      </w:r>
      <w:r w:rsidR="0088189E" w:rsidRPr="005B2932">
        <w:rPr>
          <w:lang w:eastAsia="zh-CN"/>
        </w:rPr>
        <w:t xml:space="preserve"> next</w:t>
      </w:r>
      <w:r w:rsidR="00CF20C4" w:rsidRPr="005B2932">
        <w:rPr>
          <w:lang w:eastAsia="zh-CN"/>
        </w:rPr>
        <w:t xml:space="preserve">, </w:t>
      </w:r>
      <w:r w:rsidR="006679AC" w:rsidRPr="005B2932">
        <w:rPr>
          <w:lang w:eastAsia="zh-CN"/>
        </w:rPr>
        <w:t>correspondingly</w:t>
      </w:r>
      <w:r w:rsidR="00CF2749" w:rsidRPr="005B2932">
        <w:rPr>
          <w:lang w:eastAsia="zh-CN"/>
        </w:rPr>
        <w:t xml:space="preserve">. A typical single </w:t>
      </w:r>
      <w:r w:rsidR="00CD0212" w:rsidRPr="005B2932">
        <w:rPr>
          <w:lang w:eastAsia="zh-CN"/>
        </w:rPr>
        <w:t>iteration</w:t>
      </w:r>
      <w:r w:rsidR="00CF2749" w:rsidRPr="005B2932">
        <w:rPr>
          <w:lang w:eastAsia="zh-CN"/>
        </w:rPr>
        <w:t xml:space="preserve"> of BO can be described as:</w:t>
      </w:r>
    </w:p>
    <w:p w14:paraId="3747224E" w14:textId="769D449D" w:rsidR="00BB524E" w:rsidRPr="005B2932" w:rsidRDefault="00034930" w:rsidP="00AF7E6F">
      <w:pPr>
        <w:pStyle w:val="Els-body-text"/>
        <w:spacing w:after="120"/>
        <w:rPr>
          <w:lang w:eastAsia="zh-CN"/>
        </w:rPr>
      </w:pPr>
      <w:r w:rsidRPr="005B2932">
        <w:rPr>
          <w:lang w:eastAsia="zh-CN"/>
        </w:rPr>
        <w:t xml:space="preserve">First, </w:t>
      </w:r>
      <w:r w:rsidR="00ED0484" w:rsidRPr="005B2932">
        <w:rPr>
          <w:lang w:eastAsia="zh-CN"/>
        </w:rPr>
        <w:t xml:space="preserve">the </w:t>
      </w:r>
      <w:r w:rsidRPr="005B2932">
        <w:rPr>
          <w:lang w:eastAsia="zh-CN"/>
        </w:rPr>
        <w:t>s</w:t>
      </w:r>
      <w:r w:rsidR="008678EE" w:rsidRPr="005B2932">
        <w:rPr>
          <w:lang w:eastAsia="zh-CN"/>
        </w:rPr>
        <w:t>urrogate model</w:t>
      </w:r>
      <w:r w:rsidR="00CC4AC9" w:rsidRPr="005B2932">
        <w:rPr>
          <w:lang w:eastAsia="zh-CN"/>
        </w:rPr>
        <w:t xml:space="preserve"> </w:t>
      </w:r>
      <m:oMath>
        <m:r>
          <w:rPr>
            <w:rFonts w:ascii="Cambria Math" w:hAnsi="Cambria Math"/>
            <w:lang w:eastAsia="zh-CN"/>
          </w:rPr>
          <m:t>S</m:t>
        </m:r>
      </m:oMath>
      <w:r w:rsidR="00254FDA" w:rsidRPr="005B2932">
        <w:rPr>
          <w:lang w:eastAsia="zh-CN"/>
        </w:rPr>
        <w:t xml:space="preserve"> is built</w:t>
      </w:r>
      <w:r w:rsidR="00ED0484" w:rsidRPr="005B2932">
        <w:rPr>
          <w:lang w:eastAsia="zh-CN"/>
        </w:rPr>
        <w:t xml:space="preserve"> or update</w:t>
      </w:r>
      <w:r w:rsidR="00DE30A0" w:rsidRPr="005B2932">
        <w:rPr>
          <w:lang w:eastAsia="zh-CN"/>
        </w:rPr>
        <w:t>d</w:t>
      </w:r>
      <w:r w:rsidR="00254FDA" w:rsidRPr="005B2932">
        <w:rPr>
          <w:lang w:eastAsia="zh-CN"/>
        </w:rPr>
        <w:t xml:space="preserve"> on the </w:t>
      </w:r>
      <w:r w:rsidR="0087218F" w:rsidRPr="005B2932">
        <w:rPr>
          <w:lang w:eastAsia="zh-CN"/>
        </w:rPr>
        <w:t xml:space="preserve">currently </w:t>
      </w:r>
      <w:r w:rsidR="007A421E" w:rsidRPr="005B2932">
        <w:rPr>
          <w:lang w:eastAsia="zh-CN"/>
        </w:rPr>
        <w:t xml:space="preserve">available </w:t>
      </w:r>
      <w:r w:rsidR="0087218F" w:rsidRPr="005B2932">
        <w:rPr>
          <w:lang w:eastAsia="zh-CN"/>
        </w:rPr>
        <w:t xml:space="preserve">dataset </w:t>
      </w:r>
      <m:oMath>
        <m:r>
          <w:rPr>
            <w:rFonts w:ascii="Cambria Math" w:hAnsi="Cambria Math"/>
            <w:lang w:eastAsia="zh-CN"/>
          </w:rPr>
          <m:t>D</m:t>
        </m:r>
      </m:oMath>
      <w:r w:rsidR="008678EE" w:rsidRPr="005B2932">
        <w:rPr>
          <w:lang w:eastAsia="zh-CN"/>
        </w:rPr>
        <w:t>.</w:t>
      </w:r>
      <w:r w:rsidR="005D3625" w:rsidRPr="005B2932">
        <w:rPr>
          <w:lang w:eastAsia="zh-CN"/>
        </w:rPr>
        <w:t xml:space="preserve"> From a Bayesian perspective, this is equivalent to calculating the posterior distribution of the model parameters </w:t>
      </w:r>
      <m:oMath>
        <m:r>
          <w:rPr>
            <w:rFonts w:ascii="Cambria Math" w:hAnsi="Cambria Math"/>
            <w:lang w:eastAsia="zh-CN"/>
          </w:rPr>
          <m:t>s</m:t>
        </m:r>
      </m:oMath>
      <w:r w:rsidR="00CC4AC9" w:rsidRPr="005B2932">
        <w:rPr>
          <w:lang w:eastAsia="zh-CN"/>
        </w:rPr>
        <w:t xml:space="preserve"> </w:t>
      </w:r>
      <w:r w:rsidR="005D3625" w:rsidRPr="005B2932">
        <w:rPr>
          <w:lang w:eastAsia="zh-CN"/>
        </w:rPr>
        <w:t xml:space="preserve">after observing </w:t>
      </w:r>
      <m:oMath>
        <m:r>
          <w:rPr>
            <w:rFonts w:ascii="Cambria Math" w:hAnsi="Cambria Math"/>
            <w:lang w:eastAsia="zh-CN"/>
          </w:rPr>
          <m:t>D</m:t>
        </m:r>
      </m:oMath>
      <w:r w:rsidR="003A0BC6" w:rsidRPr="005B2932">
        <w:rPr>
          <w:lang w:eastAsia="zh-CN"/>
        </w:rPr>
        <w:t>:</w:t>
      </w:r>
    </w:p>
    <w:tbl>
      <w:tblPr>
        <w:tblW w:w="0" w:type="auto"/>
        <w:tblLook w:val="04A0" w:firstRow="1" w:lastRow="0" w:firstColumn="1" w:lastColumn="0" w:noHBand="0" w:noVBand="1"/>
      </w:tblPr>
      <w:tblGrid>
        <w:gridCol w:w="6123"/>
        <w:gridCol w:w="964"/>
      </w:tblGrid>
      <w:tr w:rsidR="00CC4AC9" w:rsidRPr="005B2932" w14:paraId="03FE7744" w14:textId="77777777" w:rsidTr="00C841A7">
        <w:tc>
          <w:tcPr>
            <w:tcW w:w="6317" w:type="dxa"/>
            <w:shd w:val="clear" w:color="auto" w:fill="auto"/>
            <w:vAlign w:val="center"/>
          </w:tcPr>
          <w:p w14:paraId="5F9AEEB9" w14:textId="136666EE" w:rsidR="00CC4AC9" w:rsidRPr="005B2932" w:rsidRDefault="00A92786" w:rsidP="00C841A7">
            <w:pPr>
              <w:pStyle w:val="Els-body-text"/>
              <w:spacing w:before="120" w:after="120" w:line="264" w:lineRule="auto"/>
            </w:pPr>
            <m:oMathPara>
              <m:oMathParaPr>
                <m:jc m:val="left"/>
              </m:oMathParaPr>
              <m:oMath>
                <m:r>
                  <w:rPr>
                    <w:rFonts w:ascii="Cambria Math" w:hAnsi="Cambria Math"/>
                  </w:rPr>
                  <m:t>p</m:t>
                </m:r>
                <m:d>
                  <m:dPr>
                    <m:ctrlPr>
                      <w:rPr>
                        <w:rFonts w:ascii="Cambria Math" w:hAnsi="Cambria Math"/>
                        <w:i/>
                      </w:rPr>
                    </m:ctrlPr>
                  </m:dPr>
                  <m:e>
                    <m:r>
                      <w:rPr>
                        <w:rFonts w:ascii="Cambria Math" w:hAnsi="Cambria Math"/>
                      </w:rPr>
                      <m:t>s</m:t>
                    </m:r>
                  </m:e>
                  <m:e>
                    <m:r>
                      <w:rPr>
                        <w:rFonts w:ascii="Cambria Math" w:hAnsi="Cambria Math"/>
                      </w:rPr>
                      <m:t>D</m:t>
                    </m:r>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D</m:t>
                        </m:r>
                      </m:e>
                      <m:e>
                        <m:r>
                          <w:rPr>
                            <w:rFonts w:ascii="Cambria Math" w:hAnsi="Cambria Math"/>
                          </w:rPr>
                          <m:t>s</m:t>
                        </m:r>
                      </m:e>
                    </m:d>
                  </m:num>
                  <m:den>
                    <m:r>
                      <w:rPr>
                        <w:rFonts w:ascii="Cambria Math" w:hAnsi="Cambria Math"/>
                      </w:rPr>
                      <m:t>p</m:t>
                    </m:r>
                    <m:d>
                      <m:dPr>
                        <m:ctrlPr>
                          <w:rPr>
                            <w:rFonts w:ascii="Cambria Math" w:hAnsi="Cambria Math"/>
                            <w:i/>
                          </w:rPr>
                        </m:ctrlPr>
                      </m:dPr>
                      <m:e>
                        <m:r>
                          <w:rPr>
                            <w:rFonts w:ascii="Cambria Math" w:hAnsi="Cambria Math"/>
                          </w:rPr>
                          <m:t>D</m:t>
                        </m:r>
                      </m:e>
                    </m:d>
                  </m:den>
                </m:f>
                <m:r>
                  <w:rPr>
                    <w:rFonts w:ascii="Cambria Math" w:hAnsi="Cambria Math"/>
                  </w:rPr>
                  <m:t>p</m:t>
                </m:r>
                <m:d>
                  <m:dPr>
                    <m:ctrlPr>
                      <w:rPr>
                        <w:rFonts w:ascii="Cambria Math" w:hAnsi="Cambria Math"/>
                        <w:i/>
                      </w:rPr>
                    </m:ctrlPr>
                  </m:dPr>
                  <m:e>
                    <m:r>
                      <w:rPr>
                        <w:rFonts w:ascii="Cambria Math" w:hAnsi="Cambria Math"/>
                      </w:rPr>
                      <m:t>s</m:t>
                    </m:r>
                  </m:e>
                </m:d>
              </m:oMath>
            </m:oMathPara>
          </w:p>
        </w:tc>
        <w:tc>
          <w:tcPr>
            <w:tcW w:w="985" w:type="dxa"/>
            <w:shd w:val="clear" w:color="auto" w:fill="auto"/>
            <w:vAlign w:val="center"/>
          </w:tcPr>
          <w:p w14:paraId="55C50FDD" w14:textId="77777777" w:rsidR="00CC4AC9" w:rsidRPr="005B2932" w:rsidRDefault="00CC4AC9" w:rsidP="00C841A7">
            <w:pPr>
              <w:pStyle w:val="Els-body-text"/>
              <w:spacing w:before="120" w:after="120" w:line="264" w:lineRule="auto"/>
              <w:jc w:val="right"/>
            </w:pPr>
            <w:r w:rsidRPr="005B2932">
              <w:t>(1)</w:t>
            </w:r>
          </w:p>
        </w:tc>
      </w:tr>
    </w:tbl>
    <w:p w14:paraId="78C50EE6" w14:textId="51EC6998" w:rsidR="00502F9D" w:rsidRPr="005B2932" w:rsidRDefault="00E634A7" w:rsidP="00AF7E6F">
      <w:pPr>
        <w:pStyle w:val="Els-body-text"/>
        <w:spacing w:before="120"/>
        <w:rPr>
          <w:lang w:eastAsia="zh-CN"/>
        </w:rPr>
      </w:pPr>
      <w:r w:rsidRPr="005B2932">
        <w:rPr>
          <w:lang w:eastAsia="zh-CN"/>
        </w:rPr>
        <w:t>w</w:t>
      </w:r>
      <w:r w:rsidR="00502F9D" w:rsidRPr="005B2932">
        <w:rPr>
          <w:lang w:eastAsia="zh-CN"/>
        </w:rPr>
        <w:t xml:space="preserve">here </w:t>
      </w:r>
      <m:oMath>
        <m:r>
          <w:rPr>
            <w:rFonts w:ascii="Cambria Math" w:hAnsi="Cambria Math"/>
          </w:rPr>
          <m:t>p</m:t>
        </m:r>
        <m:d>
          <m:dPr>
            <m:ctrlPr>
              <w:rPr>
                <w:rFonts w:ascii="Cambria Math" w:hAnsi="Cambria Math"/>
                <w:i/>
              </w:rPr>
            </m:ctrlPr>
          </m:dPr>
          <m:e>
            <m:r>
              <w:rPr>
                <w:rFonts w:ascii="Cambria Math" w:hAnsi="Cambria Math"/>
              </w:rPr>
              <m:t>s</m:t>
            </m:r>
          </m:e>
          <m:e>
            <m:r>
              <w:rPr>
                <w:rFonts w:ascii="Cambria Math" w:hAnsi="Cambria Math"/>
              </w:rPr>
              <m:t>D</m:t>
            </m:r>
          </m:e>
        </m:d>
      </m:oMath>
      <w:r w:rsidR="00F00D25" w:rsidRPr="005B2932">
        <w:rPr>
          <w:lang w:eastAsia="zh-CN"/>
        </w:rPr>
        <w:t xml:space="preserve"> </w:t>
      </w:r>
      <w:r w:rsidR="00C80581" w:rsidRPr="005B2932">
        <w:rPr>
          <w:lang w:eastAsia="zh-CN"/>
        </w:rPr>
        <w:t xml:space="preserve">and </w:t>
      </w:r>
      <m:oMath>
        <m:r>
          <w:rPr>
            <w:rFonts w:ascii="Cambria Math" w:hAnsi="Cambria Math"/>
          </w:rPr>
          <m:t>p</m:t>
        </m:r>
        <m:d>
          <m:dPr>
            <m:ctrlPr>
              <w:rPr>
                <w:rFonts w:ascii="Cambria Math" w:hAnsi="Cambria Math"/>
                <w:i/>
              </w:rPr>
            </m:ctrlPr>
          </m:dPr>
          <m:e>
            <m:r>
              <w:rPr>
                <w:rFonts w:ascii="Cambria Math" w:hAnsi="Cambria Math"/>
              </w:rPr>
              <m:t>s</m:t>
            </m:r>
          </m:e>
        </m:d>
      </m:oMath>
      <w:r w:rsidR="00C80581" w:rsidRPr="005B2932">
        <w:rPr>
          <w:lang w:eastAsia="zh-CN"/>
        </w:rPr>
        <w:t xml:space="preserve"> </w:t>
      </w:r>
      <w:r w:rsidR="00F00D25" w:rsidRPr="005B2932">
        <w:rPr>
          <w:lang w:eastAsia="zh-CN"/>
        </w:rPr>
        <w:t xml:space="preserve">denotes </w:t>
      </w:r>
      <w:r w:rsidR="004D5C2C" w:rsidRPr="005B2932">
        <w:rPr>
          <w:lang w:eastAsia="zh-CN"/>
        </w:rPr>
        <w:t>parameter distribution</w:t>
      </w:r>
      <w:r w:rsidR="00C80581" w:rsidRPr="005B2932">
        <w:rPr>
          <w:lang w:eastAsia="zh-CN"/>
        </w:rPr>
        <w:t>s</w:t>
      </w:r>
      <w:r w:rsidR="004D5C2C" w:rsidRPr="005B2932">
        <w:rPr>
          <w:lang w:eastAsia="zh-CN"/>
        </w:rPr>
        <w:t xml:space="preserve"> of </w:t>
      </w:r>
      <w:r w:rsidR="00C80581" w:rsidRPr="005B2932">
        <w:rPr>
          <w:lang w:eastAsia="zh-CN"/>
        </w:rPr>
        <w:t xml:space="preserve">the </w:t>
      </w:r>
      <w:r w:rsidR="004D5C2C" w:rsidRPr="005B2932">
        <w:rPr>
          <w:lang w:eastAsia="zh-CN"/>
        </w:rPr>
        <w:t>updated</w:t>
      </w:r>
      <w:r w:rsidR="00C80581" w:rsidRPr="005B2932">
        <w:rPr>
          <w:lang w:eastAsia="zh-CN"/>
        </w:rPr>
        <w:t xml:space="preserve"> and the </w:t>
      </w:r>
      <w:r w:rsidR="005D5232" w:rsidRPr="005B2932">
        <w:rPr>
          <w:lang w:eastAsia="zh-CN"/>
        </w:rPr>
        <w:t>original</w:t>
      </w:r>
      <w:r w:rsidR="004D5C2C" w:rsidRPr="005B2932">
        <w:rPr>
          <w:lang w:eastAsia="zh-CN"/>
        </w:rPr>
        <w:t xml:space="preserve"> surrogate model </w:t>
      </w:r>
      <m:oMath>
        <m:r>
          <w:rPr>
            <w:rFonts w:ascii="Cambria Math" w:hAnsi="Cambria Math"/>
            <w:lang w:eastAsia="zh-CN"/>
          </w:rPr>
          <m:t>S</m:t>
        </m:r>
      </m:oMath>
      <w:r w:rsidR="004D5C2C" w:rsidRPr="005B2932">
        <w:rPr>
          <w:lang w:eastAsia="zh-CN"/>
        </w:rPr>
        <w:t xml:space="preserve">, and </w:t>
      </w:r>
      <m:oMath>
        <m:r>
          <w:rPr>
            <w:rFonts w:ascii="Cambria Math" w:hAnsi="Cambria Math"/>
            <w:lang w:eastAsia="zh-CN"/>
          </w:rPr>
          <m:t>p(D)</m:t>
        </m:r>
      </m:oMath>
      <w:r w:rsidR="007328BE" w:rsidRPr="005B2932">
        <w:rPr>
          <w:lang w:eastAsia="zh-CN"/>
        </w:rPr>
        <w:t xml:space="preserve"> can be regarded as a normalizing constant.</w:t>
      </w:r>
    </w:p>
    <w:p w14:paraId="5C70F1EE" w14:textId="55470B2D" w:rsidR="00BB524E" w:rsidRPr="005B2932" w:rsidRDefault="004E483C" w:rsidP="00AF7E6F">
      <w:pPr>
        <w:pStyle w:val="Els-body-text"/>
        <w:spacing w:after="120"/>
        <w:rPr>
          <w:lang w:eastAsia="zh-CN"/>
        </w:rPr>
      </w:pPr>
      <w:r w:rsidRPr="005B2932">
        <w:rPr>
          <w:lang w:eastAsia="zh-CN"/>
        </w:rPr>
        <w:t xml:space="preserve">Then, </w:t>
      </w:r>
      <w:r w:rsidR="00E006D9" w:rsidRPr="005B2932">
        <w:rPr>
          <w:lang w:eastAsia="zh-CN"/>
        </w:rPr>
        <w:t xml:space="preserve">the </w:t>
      </w:r>
      <w:r w:rsidRPr="005B2932">
        <w:rPr>
          <w:lang w:eastAsia="zh-CN"/>
        </w:rPr>
        <w:t>a</w:t>
      </w:r>
      <w:r w:rsidR="00BB524E" w:rsidRPr="005B2932">
        <w:rPr>
          <w:lang w:eastAsia="zh-CN"/>
        </w:rPr>
        <w:t>cquisition function</w:t>
      </w:r>
      <w:r w:rsidR="008F23D9" w:rsidRPr="005B2932">
        <w:rPr>
          <w:lang w:eastAsia="zh-CN"/>
        </w:rPr>
        <w:t xml:space="preserve"> </w:t>
      </w:r>
      <w:r w:rsidRPr="005B2932">
        <w:rPr>
          <w:lang w:eastAsia="zh-CN"/>
        </w:rPr>
        <w:t xml:space="preserve">is </w:t>
      </w:r>
      <w:r w:rsidR="005D5232" w:rsidRPr="005B2932">
        <w:rPr>
          <w:lang w:eastAsia="zh-CN"/>
        </w:rPr>
        <w:t xml:space="preserve">calculated with </w:t>
      </w:r>
      <m:oMath>
        <m:r>
          <w:rPr>
            <w:rFonts w:ascii="Cambria Math" w:hAnsi="Cambria Math"/>
            <w:lang w:eastAsia="zh-CN"/>
          </w:rPr>
          <m:t>S</m:t>
        </m:r>
      </m:oMath>
      <w:r w:rsidR="005D5232" w:rsidRPr="005B2932">
        <w:rPr>
          <w:lang w:eastAsia="zh-CN"/>
        </w:rPr>
        <w:t xml:space="preserve"> and </w:t>
      </w:r>
      <w:r w:rsidRPr="005B2932">
        <w:rPr>
          <w:lang w:eastAsia="zh-CN"/>
        </w:rPr>
        <w:t xml:space="preserve">optimized </w:t>
      </w:r>
      <w:r w:rsidR="008F23D9" w:rsidRPr="005B2932">
        <w:rPr>
          <w:lang w:eastAsia="zh-CN"/>
        </w:rPr>
        <w:t xml:space="preserve">to </w:t>
      </w:r>
      <w:r w:rsidR="00D96AE5" w:rsidRPr="005B2932">
        <w:rPr>
          <w:lang w:eastAsia="zh-CN"/>
        </w:rPr>
        <w:t xml:space="preserve">determine the </w:t>
      </w:r>
      <w:r w:rsidR="00B108CE" w:rsidRPr="005B2932">
        <w:rPr>
          <w:lang w:eastAsia="zh-CN"/>
        </w:rPr>
        <w:t xml:space="preserve">sample </w:t>
      </w:r>
      <w:r w:rsidR="00D96AE5" w:rsidRPr="005B2932">
        <w:rPr>
          <w:lang w:eastAsia="zh-CN"/>
        </w:rPr>
        <w:t>next point to evaluate</w:t>
      </w:r>
      <w:r w:rsidR="00403081" w:rsidRPr="005B2932">
        <w:rPr>
          <w:lang w:eastAsia="zh-CN"/>
        </w:rPr>
        <w:t xml:space="preserve"> next</w:t>
      </w:r>
      <w:r w:rsidR="00BB524E" w:rsidRPr="005B2932">
        <w:rPr>
          <w:lang w:eastAsia="zh-CN"/>
        </w:rPr>
        <w:t>.</w:t>
      </w:r>
      <w:r w:rsidR="00974BCA" w:rsidRPr="005B2932">
        <w:rPr>
          <w:lang w:eastAsia="zh-CN"/>
        </w:rPr>
        <w:t xml:space="preserve"> For example, </w:t>
      </w:r>
      <w:r w:rsidR="00502F9D" w:rsidRPr="005B2932">
        <w:rPr>
          <w:lang w:eastAsia="zh-CN"/>
        </w:rPr>
        <w:t xml:space="preserve">the </w:t>
      </w:r>
      <w:r w:rsidR="00141CC6" w:rsidRPr="005B2932">
        <w:rPr>
          <w:lang w:eastAsia="zh-CN"/>
        </w:rPr>
        <w:t>Upper Confidence Bound (</w:t>
      </w:r>
      <w:r w:rsidR="00502F9D" w:rsidRPr="005B2932">
        <w:rPr>
          <w:lang w:eastAsia="zh-CN"/>
        </w:rPr>
        <w:t>UCB</w:t>
      </w:r>
      <w:r w:rsidR="00141CC6" w:rsidRPr="005B2932">
        <w:rPr>
          <w:lang w:eastAsia="zh-CN"/>
        </w:rPr>
        <w:t>) function</w:t>
      </w:r>
      <w:r w:rsidR="00A96934" w:rsidRPr="005B2932">
        <w:t xml:space="preserve"> </w:t>
      </w:r>
      <w:r w:rsidR="00A96934" w:rsidRPr="005B2932">
        <w:rPr>
          <w:lang w:eastAsia="zh-CN"/>
        </w:rPr>
        <w:t>comprehensively consider</w:t>
      </w:r>
      <w:r w:rsidR="00647A3C" w:rsidRPr="005B2932">
        <w:rPr>
          <w:lang w:eastAsia="zh-CN"/>
        </w:rPr>
        <w:t>s</w:t>
      </w:r>
      <w:r w:rsidR="00A96934" w:rsidRPr="005B2932">
        <w:rPr>
          <w:lang w:eastAsia="zh-CN"/>
        </w:rPr>
        <w:t xml:space="preserve"> the </w:t>
      </w:r>
      <w:r w:rsidR="009F0D47" w:rsidRPr="005B2932">
        <w:rPr>
          <w:lang w:eastAsia="zh-CN"/>
        </w:rPr>
        <w:t>expectation</w:t>
      </w:r>
      <w:r w:rsidR="00A96934" w:rsidRPr="005B2932">
        <w:rPr>
          <w:lang w:eastAsia="zh-CN"/>
        </w:rPr>
        <w:t xml:space="preserve"> and </w:t>
      </w:r>
      <w:r w:rsidR="007B47CD" w:rsidRPr="005B2932">
        <w:rPr>
          <w:lang w:eastAsia="zh-CN"/>
        </w:rPr>
        <w:t>uncertainty</w:t>
      </w:r>
      <w:r w:rsidR="00A96934" w:rsidRPr="005B2932">
        <w:rPr>
          <w:lang w:eastAsia="zh-CN"/>
        </w:rPr>
        <w:t xml:space="preserve"> of </w:t>
      </w:r>
      <m:oMath>
        <m:r>
          <w:rPr>
            <w:rFonts w:ascii="Cambria Math" w:hAnsi="Cambria Math"/>
            <w:lang w:eastAsia="zh-CN"/>
          </w:rPr>
          <m:t>S</m:t>
        </m:r>
      </m:oMath>
      <w:r w:rsidR="00A96934" w:rsidRPr="005B2932">
        <w:rPr>
          <w:lang w:eastAsia="zh-CN"/>
        </w:rPr>
        <w:t>.</w:t>
      </w:r>
      <w:r w:rsidR="00141CC6" w:rsidRPr="005B2932">
        <w:rPr>
          <w:lang w:eastAsia="zh-CN"/>
        </w:rPr>
        <w:t xml:space="preserve"> </w:t>
      </w:r>
      <w:r w:rsidR="00647A3C" w:rsidRPr="005B2932">
        <w:rPr>
          <w:lang w:eastAsia="zh-CN"/>
        </w:rPr>
        <w:t xml:space="preserve">It </w:t>
      </w:r>
      <w:r w:rsidR="00141CC6" w:rsidRPr="005B2932">
        <w:rPr>
          <w:lang w:eastAsia="zh-CN"/>
        </w:rPr>
        <w:t>can be written as:</w:t>
      </w:r>
    </w:p>
    <w:tbl>
      <w:tblPr>
        <w:tblW w:w="0" w:type="auto"/>
        <w:tblLook w:val="04A0" w:firstRow="1" w:lastRow="0" w:firstColumn="1" w:lastColumn="0" w:noHBand="0" w:noVBand="1"/>
      </w:tblPr>
      <w:tblGrid>
        <w:gridCol w:w="6122"/>
        <w:gridCol w:w="965"/>
      </w:tblGrid>
      <w:tr w:rsidR="00FD6F2B" w:rsidRPr="005B2932" w14:paraId="612FC372" w14:textId="77777777" w:rsidTr="00C841A7">
        <w:tc>
          <w:tcPr>
            <w:tcW w:w="6317" w:type="dxa"/>
            <w:shd w:val="clear" w:color="auto" w:fill="auto"/>
            <w:vAlign w:val="center"/>
          </w:tcPr>
          <w:p w14:paraId="0D2FC278" w14:textId="7157F1A3" w:rsidR="00FD6F2B" w:rsidRPr="005B2932" w:rsidRDefault="00E8109B" w:rsidP="00C841A7">
            <w:pPr>
              <w:pStyle w:val="Els-body-text"/>
              <w:spacing w:before="120" w:after="120" w:line="264" w:lineRule="auto"/>
            </w:pPr>
            <m:oMathPara>
              <m:oMathParaPr>
                <m:jc m:val="left"/>
              </m:oMathParaPr>
              <m:oMath>
                <m:sSub>
                  <m:sSubPr>
                    <m:ctrlPr>
                      <w:rPr>
                        <w:rFonts w:ascii="Cambria Math" w:hAnsi="Cambria Math"/>
                        <w:i/>
                      </w:rPr>
                    </m:ctrlPr>
                  </m:sSubPr>
                  <m:e>
                    <m:r>
                      <w:rPr>
                        <w:rFonts w:ascii="Cambria Math" w:hAnsi="Cambria Math"/>
                      </w:rPr>
                      <m:t>α</m:t>
                    </m:r>
                  </m:e>
                  <m:sub>
                    <m:r>
                      <w:rPr>
                        <w:rFonts w:ascii="Cambria Math" w:hAnsi="Cambria Math"/>
                      </w:rPr>
                      <m:t>UCB</m:t>
                    </m:r>
                  </m:sub>
                </m:sSub>
                <m:r>
                  <w:rPr>
                    <w:rFonts w:ascii="Cambria Math" w:hAnsi="Cambria Math"/>
                  </w:rPr>
                  <m:t>(x;S)=μ(x;S)+κσ(x;S)</m:t>
                </m:r>
              </m:oMath>
            </m:oMathPara>
          </w:p>
        </w:tc>
        <w:tc>
          <w:tcPr>
            <w:tcW w:w="985" w:type="dxa"/>
            <w:shd w:val="clear" w:color="auto" w:fill="auto"/>
            <w:vAlign w:val="center"/>
          </w:tcPr>
          <w:p w14:paraId="7C443EF2" w14:textId="428CAB4D" w:rsidR="00FD6F2B" w:rsidRPr="005B2932" w:rsidRDefault="00FD6F2B" w:rsidP="00C841A7">
            <w:pPr>
              <w:pStyle w:val="Els-body-text"/>
              <w:spacing w:before="120" w:after="120" w:line="264" w:lineRule="auto"/>
              <w:jc w:val="right"/>
            </w:pPr>
            <w:r w:rsidRPr="005B2932">
              <w:t>(</w:t>
            </w:r>
            <w:r w:rsidR="00761B33" w:rsidRPr="005B2932">
              <w:t>2</w:t>
            </w:r>
            <w:r w:rsidRPr="005B2932">
              <w:t>)</w:t>
            </w:r>
          </w:p>
        </w:tc>
      </w:tr>
    </w:tbl>
    <w:p w14:paraId="1A8B9509" w14:textId="13288724" w:rsidR="00FD0B08" w:rsidRPr="005B2932" w:rsidRDefault="00331144" w:rsidP="00AF7E6F">
      <w:pPr>
        <w:pStyle w:val="Els-body-text"/>
        <w:spacing w:before="120"/>
        <w:rPr>
          <w:lang w:eastAsia="zh-CN"/>
        </w:rPr>
      </w:pPr>
      <w:r w:rsidRPr="005B2932">
        <w:rPr>
          <w:lang w:eastAsia="zh-CN"/>
        </w:rPr>
        <w:t>w</w:t>
      </w:r>
      <w:r w:rsidR="00FD0B08" w:rsidRPr="005B2932">
        <w:rPr>
          <w:lang w:eastAsia="zh-CN"/>
        </w:rPr>
        <w:t>here</w:t>
      </w:r>
      <w:r w:rsidR="006450AE" w:rsidRPr="005B2932">
        <w:rPr>
          <w:lang w:eastAsia="zh-CN"/>
        </w:rPr>
        <w:t xml:space="preserve"> </w:t>
      </w:r>
      <m:oMath>
        <m:r>
          <w:rPr>
            <w:rFonts w:ascii="Cambria Math" w:hAnsi="Cambria Math"/>
          </w:rPr>
          <m:t>μ</m:t>
        </m:r>
      </m:oMath>
      <w:r w:rsidR="006450AE" w:rsidRPr="005B2932">
        <w:rPr>
          <w:lang w:eastAsia="zh-CN"/>
        </w:rPr>
        <w:t xml:space="preserve"> and </w:t>
      </w:r>
      <m:oMath>
        <m:r>
          <w:rPr>
            <w:rFonts w:ascii="Cambria Math" w:hAnsi="Cambria Math"/>
          </w:rPr>
          <m:t>σ</m:t>
        </m:r>
      </m:oMath>
      <w:r w:rsidR="00FD0B08" w:rsidRPr="005B2932">
        <w:rPr>
          <w:lang w:eastAsia="zh-CN"/>
        </w:rPr>
        <w:t xml:space="preserve"> </w:t>
      </w:r>
      <w:r w:rsidR="006450AE" w:rsidRPr="005B2932">
        <w:rPr>
          <w:lang w:eastAsia="zh-CN"/>
        </w:rPr>
        <w:t xml:space="preserve">denotes prediction and </w:t>
      </w:r>
      <w:r w:rsidR="00D17E00" w:rsidRPr="005B2932">
        <w:rPr>
          <w:lang w:eastAsia="zh-CN"/>
        </w:rPr>
        <w:t>standard deviation</w:t>
      </w:r>
      <w:r w:rsidRPr="005B2932">
        <w:rPr>
          <w:lang w:eastAsia="zh-CN"/>
        </w:rPr>
        <w:t>, respectively</w:t>
      </w:r>
      <w:r w:rsidR="006450AE" w:rsidRPr="005B2932">
        <w:rPr>
          <w:lang w:eastAsia="zh-CN"/>
        </w:rPr>
        <w:t xml:space="preserve">. </w:t>
      </w:r>
      <w:r w:rsidRPr="005B2932">
        <w:rPr>
          <w:lang w:eastAsia="zh-CN"/>
        </w:rPr>
        <w:t>H</w:t>
      </w:r>
      <w:r w:rsidR="00EF0CEC" w:rsidRPr="005B2932">
        <w:rPr>
          <w:lang w:eastAsia="zh-CN"/>
        </w:rPr>
        <w:t xml:space="preserve">yperparameter </w:t>
      </w:r>
      <m:oMath>
        <m:r>
          <w:rPr>
            <w:rFonts w:ascii="Cambria Math" w:hAnsi="Cambria Math"/>
            <w:lang w:eastAsia="zh-CN"/>
          </w:rPr>
          <m:t>κ</m:t>
        </m:r>
      </m:oMath>
      <w:r w:rsidR="00FD0B08" w:rsidRPr="005B2932">
        <w:rPr>
          <w:lang w:eastAsia="zh-CN"/>
        </w:rPr>
        <w:t xml:space="preserve"> </w:t>
      </w:r>
      <w:r w:rsidR="00EF0CEC" w:rsidRPr="005B2932">
        <w:rPr>
          <w:lang w:eastAsia="zh-CN"/>
        </w:rPr>
        <w:t>balance</w:t>
      </w:r>
      <w:r w:rsidR="00761B33" w:rsidRPr="005B2932">
        <w:rPr>
          <w:lang w:eastAsia="zh-CN"/>
        </w:rPr>
        <w:t>s</w:t>
      </w:r>
      <w:r w:rsidR="00EF0CEC" w:rsidRPr="005B2932">
        <w:rPr>
          <w:lang w:eastAsia="zh-CN"/>
        </w:rPr>
        <w:t xml:space="preserve"> </w:t>
      </w:r>
      <w:r w:rsidR="00FD0B08" w:rsidRPr="005B2932">
        <w:rPr>
          <w:lang w:eastAsia="zh-CN"/>
        </w:rPr>
        <w:t>exploration</w:t>
      </w:r>
      <w:r w:rsidR="000F7F8C" w:rsidRPr="005B2932">
        <w:rPr>
          <w:lang w:eastAsia="zh-CN"/>
        </w:rPr>
        <w:t xml:space="preserve"> and exploitation</w:t>
      </w:r>
      <w:r w:rsidR="00FD0B08" w:rsidRPr="005B2932">
        <w:rPr>
          <w:lang w:eastAsia="zh-CN"/>
        </w:rPr>
        <w:t xml:space="preserve">. Bigger </w:t>
      </w:r>
      <m:oMath>
        <m:r>
          <w:rPr>
            <w:rFonts w:ascii="Cambria Math" w:hAnsi="Cambria Math"/>
            <w:lang w:eastAsia="zh-CN"/>
          </w:rPr>
          <m:t>κ</m:t>
        </m:r>
      </m:oMath>
      <w:r w:rsidR="00FD0B08" w:rsidRPr="005B2932">
        <w:rPr>
          <w:lang w:eastAsia="zh-CN"/>
        </w:rPr>
        <w:t xml:space="preserve"> means</w:t>
      </w:r>
      <w:r w:rsidR="0021096F" w:rsidRPr="005B2932">
        <w:rPr>
          <w:lang w:eastAsia="zh-CN"/>
        </w:rPr>
        <w:t xml:space="preserve"> </w:t>
      </w:r>
      <w:r w:rsidR="00EF0CEC" w:rsidRPr="005B2932">
        <w:rPr>
          <w:lang w:eastAsia="zh-CN"/>
        </w:rPr>
        <w:t xml:space="preserve">stronger </w:t>
      </w:r>
      <w:r w:rsidR="00720B99" w:rsidRPr="005B2932">
        <w:rPr>
          <w:lang w:eastAsia="zh-CN"/>
        </w:rPr>
        <w:t>tende</w:t>
      </w:r>
      <w:r w:rsidR="00502F9D" w:rsidRPr="005B2932">
        <w:rPr>
          <w:lang w:eastAsia="zh-CN"/>
        </w:rPr>
        <w:t xml:space="preserve">ncy </w:t>
      </w:r>
      <w:r w:rsidR="00500C7C" w:rsidRPr="005B2932">
        <w:rPr>
          <w:lang w:eastAsia="zh-CN"/>
        </w:rPr>
        <w:t>to</w:t>
      </w:r>
      <w:r w:rsidR="00EF0CEC" w:rsidRPr="005B2932">
        <w:rPr>
          <w:lang w:eastAsia="zh-CN"/>
        </w:rPr>
        <w:t xml:space="preserve"> ex</w:t>
      </w:r>
      <w:r w:rsidR="00502F9D" w:rsidRPr="005B2932">
        <w:rPr>
          <w:lang w:eastAsia="zh-CN"/>
        </w:rPr>
        <w:t>ploration.</w:t>
      </w:r>
    </w:p>
    <w:p w14:paraId="65F1975C" w14:textId="69BC74ED" w:rsidR="004411D0" w:rsidRPr="005B2932" w:rsidRDefault="00833CBB" w:rsidP="00BB524E">
      <w:pPr>
        <w:pStyle w:val="Els-body-text"/>
        <w:rPr>
          <w:lang w:eastAsia="zh-CN"/>
        </w:rPr>
      </w:pPr>
      <w:r w:rsidRPr="005B2932">
        <w:rPr>
          <w:lang w:eastAsia="zh-CN"/>
        </w:rPr>
        <w:t>T</w:t>
      </w:r>
      <w:r w:rsidR="00222980" w:rsidRPr="005B2932">
        <w:rPr>
          <w:lang w:eastAsia="zh-CN"/>
        </w:rPr>
        <w:t xml:space="preserve">he </w:t>
      </w:r>
      <w:r w:rsidR="0026620B" w:rsidRPr="005B2932">
        <w:rPr>
          <w:lang w:eastAsia="zh-CN"/>
        </w:rPr>
        <w:t>selected</w:t>
      </w:r>
      <w:r w:rsidR="002F128A" w:rsidRPr="005B2932">
        <w:rPr>
          <w:lang w:eastAsia="zh-CN"/>
        </w:rPr>
        <w:t xml:space="preserve"> </w:t>
      </w:r>
      <w:r w:rsidR="007D59E6" w:rsidRPr="005B2932">
        <w:rPr>
          <w:lang w:eastAsia="zh-CN"/>
        </w:rPr>
        <w:t xml:space="preserve">sample </w:t>
      </w:r>
      <w:r w:rsidR="002F128A" w:rsidRPr="005B2932">
        <w:rPr>
          <w:lang w:eastAsia="zh-CN"/>
        </w:rPr>
        <w:t>poin</w:t>
      </w:r>
      <w:r w:rsidRPr="005B2932">
        <w:rPr>
          <w:lang w:eastAsia="zh-CN"/>
        </w:rPr>
        <w:t>t</w:t>
      </w:r>
      <w:r w:rsidR="00222980" w:rsidRPr="005B2932">
        <w:rPr>
          <w:lang w:eastAsia="zh-CN"/>
        </w:rPr>
        <w:t xml:space="preserve"> </w:t>
      </w:r>
      <w:r w:rsidRPr="005B2932">
        <w:rPr>
          <w:lang w:eastAsia="zh-CN"/>
        </w:rPr>
        <w:t xml:space="preserve">is merged into </w:t>
      </w:r>
      <m:oMath>
        <m:r>
          <w:rPr>
            <w:rFonts w:ascii="Cambria Math" w:hAnsi="Cambria Math"/>
            <w:lang w:eastAsia="zh-CN"/>
          </w:rPr>
          <m:t>D</m:t>
        </m:r>
      </m:oMath>
      <w:r w:rsidRPr="005B2932">
        <w:rPr>
          <w:lang w:eastAsia="zh-CN"/>
        </w:rPr>
        <w:t xml:space="preserve"> after its evaluation</w:t>
      </w:r>
      <w:r w:rsidR="00FF4C45" w:rsidRPr="005B2932">
        <w:rPr>
          <w:lang w:eastAsia="zh-CN"/>
        </w:rPr>
        <w:t xml:space="preserve"> on the </w:t>
      </w:r>
      <w:r w:rsidR="00E66FDD" w:rsidRPr="005B2932">
        <w:rPr>
          <w:lang w:eastAsia="zh-CN"/>
        </w:rPr>
        <w:t>b</w:t>
      </w:r>
      <w:r w:rsidR="00610005" w:rsidRPr="005B2932">
        <w:rPr>
          <w:lang w:eastAsia="zh-CN"/>
        </w:rPr>
        <w:t>lack-box problem</w:t>
      </w:r>
      <w:r w:rsidR="00222980" w:rsidRPr="005B2932">
        <w:rPr>
          <w:lang w:eastAsia="zh-CN"/>
        </w:rPr>
        <w:t xml:space="preserve">. </w:t>
      </w:r>
      <w:r w:rsidR="003A0BC6" w:rsidRPr="005B2932">
        <w:rPr>
          <w:lang w:eastAsia="zh-CN"/>
        </w:rPr>
        <w:t xml:space="preserve">Such iteration </w:t>
      </w:r>
      <w:r w:rsidR="00551C1D" w:rsidRPr="005B2932">
        <w:rPr>
          <w:lang w:eastAsia="zh-CN"/>
        </w:rPr>
        <w:t>is</w:t>
      </w:r>
      <w:r w:rsidR="003A0BC6" w:rsidRPr="005B2932">
        <w:rPr>
          <w:lang w:eastAsia="zh-CN"/>
        </w:rPr>
        <w:t xml:space="preserve"> repeated until </w:t>
      </w:r>
      <w:r w:rsidR="00551C1D" w:rsidRPr="005B2932">
        <w:rPr>
          <w:lang w:eastAsia="zh-CN"/>
        </w:rPr>
        <w:t xml:space="preserve">the number of iterations reaches a preset value </w:t>
      </w:r>
      <m:oMath>
        <m:r>
          <w:rPr>
            <w:rFonts w:ascii="Cambria Math" w:hAnsi="Cambria Math"/>
            <w:lang w:eastAsia="zh-CN"/>
          </w:rPr>
          <m:t>N</m:t>
        </m:r>
      </m:oMath>
      <w:r w:rsidR="00551C1D" w:rsidRPr="005B2932">
        <w:rPr>
          <w:lang w:eastAsia="zh-CN"/>
        </w:rPr>
        <w:t>.</w:t>
      </w:r>
    </w:p>
    <w:p w14:paraId="144DE69A" w14:textId="7BEE4D87" w:rsidR="008D2649" w:rsidRPr="005B2932" w:rsidRDefault="003D0F4C" w:rsidP="008D2649">
      <w:pPr>
        <w:pStyle w:val="Els-2ndorder-head"/>
      </w:pPr>
      <w:r w:rsidRPr="005B2932">
        <w:t>TrAdaBoost</w:t>
      </w:r>
      <w:r w:rsidR="00AF7E6F" w:rsidRPr="005B2932">
        <w:t>.</w:t>
      </w:r>
      <w:r w:rsidR="00AF7E6F" w:rsidRPr="005B2932">
        <w:rPr>
          <w:lang w:eastAsia="zh-CN"/>
        </w:rPr>
        <w:t>R</w:t>
      </w:r>
      <w:r w:rsidR="00AF7E6F" w:rsidRPr="005B2932">
        <w:t>2</w:t>
      </w:r>
      <w:r w:rsidR="00273D2F" w:rsidRPr="005B2932">
        <w:t xml:space="preserve"> algorithm</w:t>
      </w:r>
    </w:p>
    <w:p w14:paraId="2DEBD68F" w14:textId="0B5E3043" w:rsidR="00147BB6" w:rsidRPr="005B2932" w:rsidRDefault="00147BB6" w:rsidP="00147BB6">
      <w:pPr>
        <w:pStyle w:val="Els-body-text"/>
        <w:rPr>
          <w:lang w:eastAsia="zh-CN"/>
        </w:rPr>
      </w:pPr>
      <w:r w:rsidRPr="005B2932">
        <w:rPr>
          <w:lang w:eastAsia="zh-CN"/>
        </w:rPr>
        <w:t xml:space="preserve">As mentioned above, </w:t>
      </w:r>
      <w:r w:rsidR="000306C3" w:rsidRPr="005B2932">
        <w:rPr>
          <w:lang w:eastAsia="zh-CN"/>
        </w:rPr>
        <w:t xml:space="preserve">the surrogate model </w:t>
      </w:r>
      <w:r w:rsidR="00270181" w:rsidRPr="005B2932">
        <w:rPr>
          <w:lang w:eastAsia="zh-CN"/>
        </w:rPr>
        <w:t xml:space="preserve">in BO </w:t>
      </w:r>
      <w:r w:rsidR="000306C3" w:rsidRPr="005B2932">
        <w:rPr>
          <w:lang w:eastAsia="zh-CN"/>
        </w:rPr>
        <w:t xml:space="preserve">should </w:t>
      </w:r>
      <w:r w:rsidR="00754FD7" w:rsidRPr="005B2932">
        <w:rPr>
          <w:lang w:eastAsia="zh-CN"/>
        </w:rPr>
        <w:t>estimate</w:t>
      </w:r>
      <w:r w:rsidR="000306C3" w:rsidRPr="005B2932">
        <w:rPr>
          <w:lang w:eastAsia="zh-CN"/>
        </w:rPr>
        <w:t xml:space="preserve"> </w:t>
      </w:r>
      <w:r w:rsidR="003B0755" w:rsidRPr="005B2932">
        <w:rPr>
          <w:lang w:eastAsia="zh-CN"/>
        </w:rPr>
        <w:t xml:space="preserve">both </w:t>
      </w:r>
      <w:r w:rsidR="002E6098" w:rsidRPr="005B2932">
        <w:rPr>
          <w:lang w:eastAsia="zh-CN"/>
        </w:rPr>
        <w:t>the expectation and uncertainty</w:t>
      </w:r>
      <w:r w:rsidR="00F82BE4" w:rsidRPr="005B2932">
        <w:rPr>
          <w:lang w:eastAsia="zh-CN"/>
        </w:rPr>
        <w:t xml:space="preserve"> of a specific </w:t>
      </w:r>
      <w:r w:rsidR="00B108CE" w:rsidRPr="005B2932">
        <w:rPr>
          <w:lang w:eastAsia="zh-CN"/>
        </w:rPr>
        <w:t xml:space="preserve">sample </w:t>
      </w:r>
      <w:r w:rsidR="00F82BE4" w:rsidRPr="005B2932">
        <w:rPr>
          <w:lang w:eastAsia="zh-CN"/>
        </w:rPr>
        <w:t>point</w:t>
      </w:r>
      <w:r w:rsidR="00E55123" w:rsidRPr="005B2932">
        <w:rPr>
          <w:lang w:eastAsia="zh-CN"/>
        </w:rPr>
        <w:t xml:space="preserve"> in the target space</w:t>
      </w:r>
      <w:r w:rsidR="002A7A6E" w:rsidRPr="005B2932">
        <w:rPr>
          <w:lang w:eastAsia="zh-CN"/>
        </w:rPr>
        <w:t>.</w:t>
      </w:r>
      <w:r w:rsidR="0019262E" w:rsidRPr="005B2932">
        <w:rPr>
          <w:lang w:eastAsia="zh-CN"/>
        </w:rPr>
        <w:t xml:space="preserve"> As an ensemble </w:t>
      </w:r>
      <w:r w:rsidR="001B59B1" w:rsidRPr="005B2932">
        <w:rPr>
          <w:lang w:eastAsia="zh-CN"/>
        </w:rPr>
        <w:t xml:space="preserve">learning </w:t>
      </w:r>
      <w:r w:rsidR="008737B0" w:rsidRPr="005B2932">
        <w:rPr>
          <w:lang w:eastAsia="zh-CN"/>
        </w:rPr>
        <w:t xml:space="preserve">algorithm, TrAdaBoost.R2 </w:t>
      </w:r>
      <w:r w:rsidR="00733ABD" w:rsidRPr="005B2932">
        <w:rPr>
          <w:lang w:eastAsia="zh-CN"/>
        </w:rPr>
        <w:t xml:space="preserve">implement this through </w:t>
      </w:r>
      <w:r w:rsidR="00700D1F" w:rsidRPr="005B2932">
        <w:rPr>
          <w:lang w:eastAsia="zh-CN"/>
        </w:rPr>
        <w:t>build</w:t>
      </w:r>
      <w:r w:rsidR="00733ABD" w:rsidRPr="005B2932">
        <w:rPr>
          <w:lang w:eastAsia="zh-CN"/>
        </w:rPr>
        <w:t>ing</w:t>
      </w:r>
      <w:r w:rsidR="008737B0" w:rsidRPr="005B2932">
        <w:rPr>
          <w:lang w:eastAsia="zh-CN"/>
        </w:rPr>
        <w:t xml:space="preserve"> multiple </w:t>
      </w:r>
      <w:r w:rsidR="00700D1F" w:rsidRPr="005B2932">
        <w:rPr>
          <w:lang w:eastAsia="zh-CN"/>
        </w:rPr>
        <w:t xml:space="preserve">different </w:t>
      </w:r>
      <w:r w:rsidR="008737B0" w:rsidRPr="005B2932">
        <w:rPr>
          <w:lang w:eastAsia="zh-CN"/>
        </w:rPr>
        <w:t>weak learners</w:t>
      </w:r>
      <w:r w:rsidR="00F732AD" w:rsidRPr="005B2932">
        <w:rPr>
          <w:lang w:eastAsia="zh-CN"/>
        </w:rPr>
        <w:t>.</w:t>
      </w:r>
      <w:r w:rsidR="006F5BCD" w:rsidRPr="005B2932">
        <w:rPr>
          <w:lang w:eastAsia="zh-CN"/>
        </w:rPr>
        <w:t xml:space="preserve"> Mathematically, the training process</w:t>
      </w:r>
      <w:r w:rsidR="008D5ADD" w:rsidRPr="005B2932">
        <w:rPr>
          <w:lang w:eastAsia="zh-CN"/>
        </w:rPr>
        <w:t xml:space="preserve"> </w:t>
      </w:r>
      <w:r w:rsidR="001B59B1" w:rsidRPr="005B2932">
        <w:rPr>
          <w:lang w:eastAsia="zh-CN"/>
        </w:rPr>
        <w:t xml:space="preserve">can be </w:t>
      </w:r>
      <w:r w:rsidR="00FA5EEF" w:rsidRPr="005B2932">
        <w:rPr>
          <w:lang w:eastAsia="zh-CN"/>
        </w:rPr>
        <w:t>expressed</w:t>
      </w:r>
      <w:r w:rsidR="001B59B1" w:rsidRPr="005B2932">
        <w:rPr>
          <w:lang w:eastAsia="zh-CN"/>
        </w:rPr>
        <w:t xml:space="preserve"> a</w:t>
      </w:r>
      <w:r w:rsidR="008D5ADD" w:rsidRPr="005B2932">
        <w:rPr>
          <w:lang w:eastAsia="zh-CN"/>
        </w:rPr>
        <w:t>s</w:t>
      </w:r>
      <w:r w:rsidR="00954469" w:rsidRPr="005B2932">
        <w:rPr>
          <w:lang w:eastAsia="zh-CN"/>
        </w:rPr>
        <w:t>:</w:t>
      </w:r>
    </w:p>
    <w:p w14:paraId="5B60D620" w14:textId="6A3E3F20" w:rsidR="009318C1" w:rsidRPr="005B2932" w:rsidRDefault="009318C1" w:rsidP="006251A4">
      <w:pPr>
        <w:pStyle w:val="Els-body-text"/>
        <w:spacing w:after="120"/>
        <w:rPr>
          <w:lang w:eastAsia="zh-CN"/>
        </w:rPr>
      </w:pPr>
      <w:r w:rsidRPr="005B2932">
        <w:rPr>
          <w:lang w:eastAsia="zh-CN"/>
        </w:rPr>
        <w:t xml:space="preserve">Given </w:t>
      </w:r>
      <w:r w:rsidR="00F82BE4" w:rsidRPr="005B2932">
        <w:rPr>
          <w:lang w:eastAsia="zh-CN"/>
        </w:rPr>
        <w:t xml:space="preserve">the </w:t>
      </w:r>
      <w:r w:rsidR="00716DDF" w:rsidRPr="005B2932">
        <w:rPr>
          <w:lang w:eastAsia="zh-CN"/>
        </w:rPr>
        <w:t xml:space="preserve">maximum number </w:t>
      </w:r>
      <m:oMath>
        <m:r>
          <w:rPr>
            <w:rFonts w:ascii="Cambria Math" w:hAnsi="Cambria Math"/>
            <w:lang w:eastAsia="zh-CN"/>
          </w:rPr>
          <m:t>N</m:t>
        </m:r>
      </m:oMath>
      <w:r w:rsidR="009E1052" w:rsidRPr="005B2932">
        <w:rPr>
          <w:lang w:eastAsia="zh-CN"/>
        </w:rPr>
        <w:t xml:space="preserve"> </w:t>
      </w:r>
      <w:r w:rsidR="00716DDF" w:rsidRPr="005B2932">
        <w:rPr>
          <w:lang w:eastAsia="zh-CN"/>
        </w:rPr>
        <w:t>of iteration</w:t>
      </w:r>
      <w:r w:rsidR="00520753" w:rsidRPr="005B2932">
        <w:rPr>
          <w:lang w:eastAsia="zh-CN"/>
        </w:rPr>
        <w:t>s,</w:t>
      </w:r>
      <w:r w:rsidR="00716DDF" w:rsidRPr="005B2932">
        <w:rPr>
          <w:lang w:eastAsia="zh-CN"/>
        </w:rPr>
        <w:t xml:space="preserve"> </w:t>
      </w:r>
      <w:r w:rsidR="006C3446" w:rsidRPr="005B2932">
        <w:rPr>
          <w:lang w:eastAsia="zh-CN"/>
        </w:rPr>
        <w:t xml:space="preserve">source domain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src</m:t>
            </m:r>
          </m:sub>
        </m:sSub>
      </m:oMath>
      <w:r w:rsidR="00EE263A" w:rsidRPr="005B2932">
        <w:rPr>
          <w:lang w:eastAsia="zh-CN"/>
        </w:rPr>
        <w:t xml:space="preserve"> </w:t>
      </w:r>
      <w:r w:rsidR="00A02EB5" w:rsidRPr="005B2932">
        <w:rPr>
          <w:lang w:eastAsia="zh-CN"/>
        </w:rPr>
        <w:t>including</w:t>
      </w:r>
      <w:r w:rsidR="008F4FA5" w:rsidRPr="005B2932">
        <w:rPr>
          <w:lang w:eastAsia="zh-CN"/>
        </w:rPr>
        <w:t xml:space="preserve"> </w:t>
      </w:r>
      <m:oMath>
        <m:r>
          <w:rPr>
            <w:rFonts w:ascii="Cambria Math" w:hAnsi="Cambria Math"/>
            <w:lang w:eastAsia="zh-CN"/>
          </w:rPr>
          <m:t>n</m:t>
        </m:r>
      </m:oMath>
      <w:r w:rsidR="001D6685" w:rsidRPr="005B2932">
        <w:rPr>
          <w:lang w:eastAsia="zh-CN"/>
        </w:rPr>
        <w:t xml:space="preserve"> samples</w:t>
      </w:r>
      <w:r w:rsidR="00E84217" w:rsidRPr="005B2932">
        <w:rPr>
          <w:lang w:eastAsia="zh-CN"/>
        </w:rPr>
        <w:t xml:space="preserve"> </w:t>
      </w:r>
      <w:r w:rsidR="006C3446" w:rsidRPr="005B2932">
        <w:rPr>
          <w:lang w:eastAsia="zh-CN"/>
        </w:rPr>
        <w:t xml:space="preserve">and </w:t>
      </w:r>
      <w:r w:rsidR="00EE263A" w:rsidRPr="005B2932">
        <w:rPr>
          <w:lang w:eastAsia="zh-CN"/>
        </w:rPr>
        <w:t>target</w:t>
      </w:r>
      <w:r w:rsidR="000524A2" w:rsidRPr="005B2932">
        <w:rPr>
          <w:lang w:eastAsia="zh-CN"/>
        </w:rPr>
        <w:t xml:space="preserve"> domain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tg</m:t>
            </m:r>
          </m:sub>
        </m:sSub>
      </m:oMath>
      <w:r w:rsidR="001D6685" w:rsidRPr="005B2932">
        <w:rPr>
          <w:lang w:eastAsia="zh-CN"/>
        </w:rPr>
        <w:t xml:space="preserve"> </w:t>
      </w:r>
      <w:r w:rsidR="00E6487F" w:rsidRPr="005B2932">
        <w:rPr>
          <w:lang w:eastAsia="zh-CN"/>
        </w:rPr>
        <w:t>including</w:t>
      </w:r>
      <w:r w:rsidR="001D6685" w:rsidRPr="005B2932">
        <w:rPr>
          <w:lang w:eastAsia="zh-CN"/>
        </w:rPr>
        <w:t xml:space="preserve"> </w:t>
      </w:r>
      <m:oMath>
        <m:r>
          <w:rPr>
            <w:rFonts w:ascii="Cambria Math" w:hAnsi="Cambria Math"/>
            <w:lang w:eastAsia="zh-CN"/>
          </w:rPr>
          <m:t>m</m:t>
        </m:r>
      </m:oMath>
      <w:r w:rsidR="00A36C18" w:rsidRPr="005B2932">
        <w:rPr>
          <w:lang w:eastAsia="zh-CN"/>
        </w:rPr>
        <w:t xml:space="preserve"> samples</w:t>
      </w:r>
      <w:r w:rsidR="000524A2" w:rsidRPr="005B2932">
        <w:rPr>
          <w:lang w:eastAsia="zh-CN"/>
        </w:rPr>
        <w:t xml:space="preserve">, </w:t>
      </w:r>
      <w:r w:rsidR="009533C8" w:rsidRPr="005B2932">
        <w:rPr>
          <w:lang w:eastAsia="zh-CN"/>
        </w:rPr>
        <w:t xml:space="preserve">the initial </w:t>
      </w:r>
      <w:r w:rsidR="001201B6" w:rsidRPr="005B2932">
        <w:rPr>
          <w:lang w:eastAsia="zh-CN"/>
        </w:rPr>
        <w:t xml:space="preserve">sample </w:t>
      </w:r>
      <w:r w:rsidR="009533C8" w:rsidRPr="005B2932">
        <w:rPr>
          <w:lang w:eastAsia="zh-CN"/>
        </w:rPr>
        <w:t xml:space="preserve">weight vector </w:t>
      </w:r>
      <m:oMath>
        <m:sSup>
          <m:sSupPr>
            <m:ctrlPr>
              <w:rPr>
                <w:rFonts w:ascii="Cambria Math" w:hAnsi="Cambria Math"/>
                <w:i/>
                <w:lang w:eastAsia="zh-CN"/>
              </w:rPr>
            </m:ctrlPr>
          </m:sSupPr>
          <m:e>
            <m:r>
              <w:rPr>
                <w:rFonts w:ascii="Cambria Math" w:hAnsi="Cambria Math"/>
                <w:lang w:eastAsia="zh-CN"/>
              </w:rPr>
              <m:t>w</m:t>
            </m:r>
          </m:e>
          <m:sup>
            <m:r>
              <w:rPr>
                <w:rFonts w:ascii="Cambria Math" w:hAnsi="Cambria Math"/>
                <w:lang w:eastAsia="zh-CN"/>
              </w:rPr>
              <m:t>1</m:t>
            </m:r>
          </m:sup>
        </m:sSup>
      </m:oMath>
      <w:r w:rsidR="00331751" w:rsidRPr="005B2932">
        <w:rPr>
          <w:lang w:eastAsia="zh-CN"/>
        </w:rPr>
        <w:t xml:space="preserve"> </w:t>
      </w:r>
      <w:r w:rsidR="00B63733" w:rsidRPr="005B2932">
        <w:rPr>
          <w:lang w:eastAsia="zh-CN"/>
        </w:rPr>
        <w:t>is set to:</w:t>
      </w:r>
    </w:p>
    <w:tbl>
      <w:tblPr>
        <w:tblW w:w="0" w:type="auto"/>
        <w:tblLook w:val="04A0" w:firstRow="1" w:lastRow="0" w:firstColumn="1" w:lastColumn="0" w:noHBand="0" w:noVBand="1"/>
      </w:tblPr>
      <w:tblGrid>
        <w:gridCol w:w="6130"/>
        <w:gridCol w:w="957"/>
      </w:tblGrid>
      <w:tr w:rsidR="004D64C8" w:rsidRPr="005B2932" w14:paraId="40904B73" w14:textId="77777777" w:rsidTr="005A74FC">
        <w:tc>
          <w:tcPr>
            <w:tcW w:w="6317" w:type="dxa"/>
            <w:shd w:val="clear" w:color="auto" w:fill="auto"/>
            <w:vAlign w:val="center"/>
          </w:tcPr>
          <w:p w14:paraId="656806DF" w14:textId="2E3AE75D" w:rsidR="00E148E2" w:rsidRPr="005B2932" w:rsidRDefault="00E8109B" w:rsidP="005A74FC">
            <w:pPr>
              <w:pStyle w:val="Els-body-text"/>
              <w:spacing w:before="120" w:after="120" w:line="264" w:lineRule="auto"/>
            </w:pPr>
            <m:oMathPara>
              <m:oMathParaPr>
                <m:jc m:val="left"/>
              </m:oMathParaPr>
              <m:oMath>
                <m:sSubSup>
                  <m:sSubSupPr>
                    <m:ctrlPr>
                      <w:rPr>
                        <w:rFonts w:ascii="Cambria Math" w:hAnsi="Cambria Math"/>
                        <w:i/>
                      </w:rPr>
                    </m:ctrlPr>
                  </m:sSubSupPr>
                  <m:e>
                    <m:r>
                      <w:rPr>
                        <w:rFonts w:ascii="Cambria Math" w:hAnsi="Cambria Math"/>
                      </w:rPr>
                      <m:t>w</m:t>
                    </m:r>
                  </m:e>
                  <m:sub>
                    <m:r>
                      <w:rPr>
                        <w:rFonts w:ascii="Cambria Math" w:hAnsi="Cambria Math"/>
                      </w:rPr>
                      <m:t>i</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1/n,when 0&lt;i≤n</m:t>
                        </m:r>
                      </m:e>
                      <m:e>
                        <m:r>
                          <w:rPr>
                            <w:rFonts w:ascii="Cambria Math" w:hAnsi="Cambria Math"/>
                          </w:rPr>
                          <m:t>1/m,when n&lt;i≤n+m</m:t>
                        </m:r>
                      </m:e>
                    </m:eqArr>
                  </m:e>
                </m:d>
              </m:oMath>
            </m:oMathPara>
          </w:p>
        </w:tc>
        <w:tc>
          <w:tcPr>
            <w:tcW w:w="985" w:type="dxa"/>
            <w:shd w:val="clear" w:color="auto" w:fill="auto"/>
            <w:vAlign w:val="center"/>
          </w:tcPr>
          <w:p w14:paraId="62DC82BC" w14:textId="73F4EB91" w:rsidR="004D64C8" w:rsidRPr="005B2932" w:rsidRDefault="004D64C8" w:rsidP="005A74FC">
            <w:pPr>
              <w:pStyle w:val="Els-body-text"/>
              <w:spacing w:before="120" w:after="120" w:line="264" w:lineRule="auto"/>
              <w:jc w:val="right"/>
            </w:pPr>
            <w:r w:rsidRPr="005B2932">
              <w:t>(</w:t>
            </w:r>
            <w:r w:rsidR="002E6573" w:rsidRPr="005B2932">
              <w:t>3</w:t>
            </w:r>
            <w:r w:rsidRPr="005B2932">
              <w:t>)</w:t>
            </w:r>
          </w:p>
        </w:tc>
      </w:tr>
    </w:tbl>
    <w:p w14:paraId="06D2C885" w14:textId="7CA082E3" w:rsidR="00B63733" w:rsidRPr="005B2932" w:rsidRDefault="00BA2858" w:rsidP="001576EA">
      <w:pPr>
        <w:pStyle w:val="Els-body-text"/>
        <w:spacing w:before="120"/>
        <w:rPr>
          <w:lang w:eastAsia="zh-CN"/>
        </w:rPr>
      </w:pPr>
      <w:r w:rsidRPr="005B2932">
        <w:rPr>
          <w:lang w:eastAsia="zh-CN"/>
        </w:rPr>
        <w:lastRenderedPageBreak/>
        <w:t xml:space="preserve">The following steps are repeated </w:t>
      </w:r>
      <w:r w:rsidR="009040EF" w:rsidRPr="005B2932">
        <w:rPr>
          <w:lang w:eastAsia="zh-CN"/>
        </w:rPr>
        <w:t>until the number of weak learners</w:t>
      </w:r>
      <w:r w:rsidR="00952A55" w:rsidRPr="005B2932">
        <w:rPr>
          <w:lang w:eastAsia="zh-CN"/>
        </w:rPr>
        <w:t xml:space="preserve"> reach</w:t>
      </w:r>
      <w:r w:rsidR="009C0068" w:rsidRPr="005B2932">
        <w:rPr>
          <w:lang w:eastAsia="zh-CN"/>
        </w:rPr>
        <w:t>es</w:t>
      </w:r>
      <w:r w:rsidR="00952A55" w:rsidRPr="005B2932">
        <w:rPr>
          <w:lang w:eastAsia="zh-CN"/>
        </w:rPr>
        <w:t xml:space="preserve"> </w:t>
      </w:r>
      <m:oMath>
        <m:r>
          <w:rPr>
            <w:rFonts w:ascii="Cambria Math" w:hAnsi="Cambria Math"/>
            <w:lang w:eastAsia="zh-CN"/>
          </w:rPr>
          <m:t>N</m:t>
        </m:r>
      </m:oMath>
      <w:r w:rsidR="001C45C7" w:rsidRPr="005B2932">
        <w:rPr>
          <w:lang w:eastAsia="zh-CN"/>
        </w:rPr>
        <w:t>:</w:t>
      </w:r>
    </w:p>
    <w:p w14:paraId="3F8EE0C6" w14:textId="7698DEFC" w:rsidR="005857EF" w:rsidRPr="005B2932" w:rsidRDefault="008963EE" w:rsidP="006B15E4">
      <w:pPr>
        <w:pStyle w:val="Els-body-text"/>
        <w:spacing w:after="120"/>
        <w:rPr>
          <w:lang w:eastAsia="zh-CN"/>
        </w:rPr>
      </w:pPr>
      <w:r w:rsidRPr="005B2932">
        <w:rPr>
          <w:lang w:eastAsia="zh-CN"/>
        </w:rPr>
        <w:t xml:space="preserve">The </w:t>
      </w:r>
      <w:r w:rsidR="001201B6" w:rsidRPr="005B2932">
        <w:rPr>
          <w:lang w:eastAsia="zh-CN"/>
        </w:rPr>
        <w:t xml:space="preserve">sample </w:t>
      </w:r>
      <w:r w:rsidRPr="005B2932">
        <w:rPr>
          <w:lang w:eastAsia="zh-CN"/>
        </w:rPr>
        <w:t xml:space="preserve">weight vector </w:t>
      </w:r>
      <m:oMath>
        <m:sSup>
          <m:sSupPr>
            <m:ctrlPr>
              <w:rPr>
                <w:rFonts w:ascii="Cambria Math" w:hAnsi="Cambria Math"/>
                <w:i/>
                <w:lang w:eastAsia="zh-CN"/>
              </w:rPr>
            </m:ctrlPr>
          </m:sSupPr>
          <m:e>
            <m:r>
              <w:rPr>
                <w:rFonts w:ascii="Cambria Math" w:hAnsi="Cambria Math"/>
                <w:lang w:eastAsia="zh-CN"/>
              </w:rPr>
              <m:t>w</m:t>
            </m:r>
          </m:e>
          <m:sup>
            <m:r>
              <w:rPr>
                <w:rFonts w:ascii="Cambria Math" w:hAnsi="Cambria Math"/>
                <w:lang w:eastAsia="zh-CN"/>
              </w:rPr>
              <m:t>t</m:t>
            </m:r>
          </m:sup>
        </m:sSup>
      </m:oMath>
      <w:r w:rsidR="00D40BD7" w:rsidRPr="005B2932">
        <w:rPr>
          <w:lang w:eastAsia="zh-CN"/>
        </w:rPr>
        <w:t xml:space="preserve"> </w:t>
      </w:r>
      <w:r w:rsidR="00371BC6" w:rsidRPr="005B2932">
        <w:rPr>
          <w:lang w:eastAsia="zh-CN"/>
        </w:rPr>
        <w:t>is normalized</w:t>
      </w:r>
      <w:r w:rsidR="0006135E" w:rsidRPr="005B2932">
        <w:rPr>
          <w:lang w:eastAsia="zh-CN"/>
        </w:rPr>
        <w:t xml:space="preserve"> </w:t>
      </w:r>
      <w:r w:rsidR="00227B56" w:rsidRPr="005B2932">
        <w:rPr>
          <w:lang w:eastAsia="zh-CN"/>
        </w:rPr>
        <w:t xml:space="preserve">to </w:t>
      </w:r>
      <m:oMath>
        <m:sSup>
          <m:sSupPr>
            <m:ctrlPr>
              <w:rPr>
                <w:rFonts w:ascii="Cambria Math" w:hAnsi="Cambria Math"/>
                <w:i/>
                <w:lang w:eastAsia="zh-CN"/>
              </w:rPr>
            </m:ctrlPr>
          </m:sSupPr>
          <m:e>
            <m:r>
              <w:rPr>
                <w:rFonts w:ascii="Cambria Math" w:hAnsi="Cambria Math"/>
                <w:lang w:eastAsia="zh-CN"/>
              </w:rPr>
              <m:t>p</m:t>
            </m:r>
          </m:e>
          <m:sup>
            <m:r>
              <w:rPr>
                <w:rFonts w:ascii="Cambria Math" w:hAnsi="Cambria Math"/>
                <w:lang w:eastAsia="zh-CN"/>
              </w:rPr>
              <m:t>t</m:t>
            </m:r>
          </m:sup>
        </m:sSup>
      </m:oMath>
      <w:r w:rsidR="00227B56" w:rsidRPr="005B2932">
        <w:rPr>
          <w:lang w:eastAsia="zh-CN"/>
        </w:rPr>
        <w:t xml:space="preserve"> </w:t>
      </w:r>
      <w:r w:rsidR="0006135E" w:rsidRPr="005B2932">
        <w:rPr>
          <w:lang w:eastAsia="zh-CN"/>
        </w:rPr>
        <w:t>first</w:t>
      </w:r>
      <w:r w:rsidR="006B15E4" w:rsidRPr="005B2932">
        <w:rPr>
          <w:lang w:eastAsia="zh-CN"/>
        </w:rPr>
        <w:t xml:space="preserve">. Then, </w:t>
      </w:r>
      <w:r w:rsidR="00162DD4" w:rsidRPr="005B2932">
        <w:rPr>
          <w:lang w:eastAsia="zh-CN"/>
        </w:rPr>
        <w:t>t</w:t>
      </w:r>
      <w:r w:rsidR="002E3370" w:rsidRPr="005B2932">
        <w:rPr>
          <w:lang w:eastAsia="zh-CN"/>
        </w:rPr>
        <w:t xml:space="preserve">he </w:t>
      </w:r>
      <m:oMath>
        <m:r>
          <w:rPr>
            <w:rFonts w:ascii="Cambria Math" w:hAnsi="Cambria Math"/>
            <w:lang w:eastAsia="zh-CN"/>
          </w:rPr>
          <m:t>t</m:t>
        </m:r>
      </m:oMath>
      <w:r w:rsidR="003C0D27" w:rsidRPr="005B2932">
        <w:rPr>
          <w:lang w:eastAsia="zh-CN"/>
        </w:rPr>
        <w:t xml:space="preserve">-th </w:t>
      </w:r>
      <w:r w:rsidR="002E3370" w:rsidRPr="005B2932">
        <w:rPr>
          <w:lang w:eastAsia="zh-CN"/>
        </w:rPr>
        <w:t>w</w:t>
      </w:r>
      <w:r w:rsidR="00682D29" w:rsidRPr="005B2932">
        <w:rPr>
          <w:lang w:eastAsia="zh-CN"/>
        </w:rPr>
        <w:t xml:space="preserve">eak learner </w:t>
      </w:r>
      <m:oMath>
        <m:sSup>
          <m:sSupPr>
            <m:ctrlPr>
              <w:rPr>
                <w:rFonts w:ascii="Cambria Math" w:hAnsi="Cambria Math"/>
                <w:i/>
                <w:lang w:eastAsia="zh-CN"/>
              </w:rPr>
            </m:ctrlPr>
          </m:sSupPr>
          <m:e>
            <m:r>
              <w:rPr>
                <w:rFonts w:ascii="Cambria Math" w:hAnsi="Cambria Math"/>
                <w:lang w:eastAsia="zh-CN"/>
              </w:rPr>
              <m:t>h</m:t>
            </m:r>
          </m:e>
          <m:sup>
            <m:r>
              <w:rPr>
                <w:rFonts w:ascii="Cambria Math" w:hAnsi="Cambria Math"/>
                <w:lang w:eastAsia="zh-CN"/>
              </w:rPr>
              <m:t>t</m:t>
            </m:r>
          </m:sup>
        </m:sSup>
      </m:oMath>
      <w:r w:rsidR="00AD1F63" w:rsidRPr="005B2932">
        <w:rPr>
          <w:lang w:eastAsia="zh-CN"/>
        </w:rPr>
        <w:t xml:space="preserve"> </w:t>
      </w:r>
      <w:r w:rsidR="00973F21" w:rsidRPr="005B2932">
        <w:rPr>
          <w:lang w:eastAsia="zh-CN"/>
        </w:rPr>
        <w:t>is</w:t>
      </w:r>
      <w:r w:rsidR="00682D29" w:rsidRPr="005B2932">
        <w:rPr>
          <w:lang w:eastAsia="zh-CN"/>
        </w:rPr>
        <w:t xml:space="preserve"> built</w:t>
      </w:r>
      <w:r w:rsidR="00AD1F63" w:rsidRPr="005B2932">
        <w:rPr>
          <w:lang w:eastAsia="zh-CN"/>
        </w:rPr>
        <w:t xml:space="preserve"> using </w:t>
      </w:r>
      <m:oMath>
        <m:sSup>
          <m:sSupPr>
            <m:ctrlPr>
              <w:rPr>
                <w:rFonts w:ascii="Cambria Math" w:hAnsi="Cambria Math"/>
                <w:i/>
                <w:lang w:eastAsia="zh-CN"/>
              </w:rPr>
            </m:ctrlPr>
          </m:sSupPr>
          <m:e>
            <m:r>
              <w:rPr>
                <w:rFonts w:ascii="Cambria Math" w:hAnsi="Cambria Math"/>
                <w:lang w:eastAsia="zh-CN"/>
              </w:rPr>
              <m:t>p</m:t>
            </m:r>
          </m:e>
          <m:sup>
            <m:r>
              <w:rPr>
                <w:rFonts w:ascii="Cambria Math" w:hAnsi="Cambria Math"/>
                <w:lang w:eastAsia="zh-CN"/>
              </w:rPr>
              <m:t>t</m:t>
            </m:r>
          </m:sup>
        </m:sSup>
      </m:oMath>
      <w:r w:rsidR="00561DF0" w:rsidRPr="005B2932">
        <w:rPr>
          <w:lang w:eastAsia="zh-CN"/>
        </w:rPr>
        <w:t xml:space="preserve"> on both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src</m:t>
            </m:r>
          </m:sub>
        </m:sSub>
      </m:oMath>
      <w:r w:rsidR="00561DF0" w:rsidRPr="005B2932">
        <w:rPr>
          <w:lang w:eastAsia="zh-CN"/>
        </w:rPr>
        <w:t xml:space="preserve"> and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tg</m:t>
            </m:r>
          </m:sub>
        </m:sSub>
      </m:oMath>
      <w:r w:rsidR="00F2229A" w:rsidRPr="005B2932">
        <w:rPr>
          <w:lang w:eastAsia="zh-CN"/>
        </w:rPr>
        <w:t xml:space="preserve">, </w:t>
      </w:r>
      <w:r w:rsidR="0046303B" w:rsidRPr="005B2932">
        <w:rPr>
          <w:lang w:eastAsia="zh-CN"/>
        </w:rPr>
        <w:t>but only</w:t>
      </w:r>
      <w:r w:rsidR="00F2229A" w:rsidRPr="005B2932">
        <w:rPr>
          <w:lang w:eastAsia="zh-CN"/>
        </w:rPr>
        <w:t xml:space="preserve"> </w:t>
      </w:r>
      <w:r w:rsidR="00F66CAF" w:rsidRPr="005B2932">
        <w:rPr>
          <w:lang w:eastAsia="zh-CN"/>
        </w:rPr>
        <w:t>its</w:t>
      </w:r>
      <w:r w:rsidR="005857EF" w:rsidRPr="005B2932">
        <w:rPr>
          <w:lang w:eastAsia="zh-CN"/>
        </w:rPr>
        <w:t xml:space="preserve"> predi</w:t>
      </w:r>
      <w:r w:rsidR="004E0B97" w:rsidRPr="005B2932">
        <w:rPr>
          <w:lang w:eastAsia="zh-CN"/>
        </w:rPr>
        <w:t>c</w:t>
      </w:r>
      <w:r w:rsidR="005857EF" w:rsidRPr="005B2932">
        <w:rPr>
          <w:lang w:eastAsia="zh-CN"/>
        </w:rPr>
        <w:t xml:space="preserve">tion error </w:t>
      </w:r>
      <m:oMath>
        <m:sSup>
          <m:sSupPr>
            <m:ctrlPr>
              <w:rPr>
                <w:rFonts w:ascii="Cambria Math" w:hAnsi="Cambria Math"/>
                <w:i/>
                <w:lang w:eastAsia="zh-CN"/>
              </w:rPr>
            </m:ctrlPr>
          </m:sSupPr>
          <m:e>
            <m:r>
              <w:rPr>
                <w:rFonts w:ascii="Cambria Math" w:hAnsi="Cambria Math"/>
                <w:lang w:eastAsia="zh-CN"/>
              </w:rPr>
              <m:t>ϵ</m:t>
            </m:r>
          </m:e>
          <m:sup>
            <m:r>
              <w:rPr>
                <w:rFonts w:ascii="Cambria Math" w:hAnsi="Cambria Math"/>
                <w:lang w:eastAsia="zh-CN"/>
              </w:rPr>
              <m:t>t</m:t>
            </m:r>
          </m:sup>
        </m:sSup>
      </m:oMath>
      <w:r w:rsidR="00FD7E81" w:rsidRPr="005B2932">
        <w:rPr>
          <w:lang w:eastAsia="zh-CN"/>
        </w:rPr>
        <w:t xml:space="preserve"> </w:t>
      </w:r>
      <w:r w:rsidR="004E0B97" w:rsidRPr="005B2932">
        <w:rPr>
          <w:lang w:eastAsia="zh-CN"/>
        </w:rPr>
        <w:t xml:space="preserve">on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tg</m:t>
            </m:r>
          </m:sub>
        </m:sSub>
      </m:oMath>
      <w:r w:rsidR="004E0B97" w:rsidRPr="005B2932">
        <w:rPr>
          <w:lang w:eastAsia="zh-CN"/>
        </w:rPr>
        <w:t xml:space="preserve"> </w:t>
      </w:r>
      <w:r w:rsidR="0046303B" w:rsidRPr="005B2932">
        <w:rPr>
          <w:lang w:eastAsia="zh-CN"/>
        </w:rPr>
        <w:t>is</w:t>
      </w:r>
      <w:r w:rsidR="004E0B97" w:rsidRPr="005B2932">
        <w:rPr>
          <w:lang w:eastAsia="zh-CN"/>
        </w:rPr>
        <w:t xml:space="preserve"> calculated:</w:t>
      </w:r>
    </w:p>
    <w:tbl>
      <w:tblPr>
        <w:tblW w:w="0" w:type="auto"/>
        <w:tblLook w:val="04A0" w:firstRow="1" w:lastRow="0" w:firstColumn="1" w:lastColumn="0" w:noHBand="0" w:noVBand="1"/>
      </w:tblPr>
      <w:tblGrid>
        <w:gridCol w:w="6129"/>
        <w:gridCol w:w="958"/>
      </w:tblGrid>
      <w:tr w:rsidR="00192D20" w:rsidRPr="005B2932" w14:paraId="7783DAB9" w14:textId="77777777" w:rsidTr="005A74FC">
        <w:tc>
          <w:tcPr>
            <w:tcW w:w="6317" w:type="dxa"/>
            <w:shd w:val="clear" w:color="auto" w:fill="auto"/>
            <w:vAlign w:val="center"/>
          </w:tcPr>
          <w:p w14:paraId="3099776A" w14:textId="5FA7812B" w:rsidR="009D2811" w:rsidRPr="005B2932" w:rsidRDefault="00E8109B" w:rsidP="005A74FC">
            <w:pPr>
              <w:pStyle w:val="Els-body-text"/>
              <w:spacing w:before="120" w:after="120" w:line="264" w:lineRule="auto"/>
              <w:rPr>
                <w:lang w:eastAsia="zh-CN"/>
              </w:rPr>
            </w:pPr>
            <m:oMathPara>
              <m:oMathParaPr>
                <m:jc m:val="left"/>
              </m:oMathParaPr>
              <m:oMath>
                <m:sSup>
                  <m:sSupPr>
                    <m:ctrlPr>
                      <w:rPr>
                        <w:rFonts w:ascii="Cambria Math" w:hAnsi="Cambria Math"/>
                        <w:i/>
                      </w:rPr>
                    </m:ctrlPr>
                  </m:sSupPr>
                  <m:e>
                    <m:sSubSup>
                      <m:sSubSupPr>
                        <m:ctrlPr>
                          <w:rPr>
                            <w:rFonts w:ascii="Cambria Math" w:hAnsi="Cambria Math"/>
                            <w:i/>
                          </w:rPr>
                        </m:ctrlPr>
                      </m:sSubSupPr>
                      <m:e>
                        <m:r>
                          <w:rPr>
                            <w:rFonts w:ascii="Cambria Math" w:hAnsi="Cambria Math"/>
                          </w:rPr>
                          <m:t>ε</m:t>
                        </m:r>
                      </m:e>
                      <m:sub>
                        <m:r>
                          <w:rPr>
                            <w:rFonts w:ascii="Cambria Math" w:hAnsi="Cambria Math"/>
                          </w:rPr>
                          <m:t>i</m:t>
                        </m:r>
                      </m:sub>
                      <m:sup>
                        <m:r>
                          <w:rPr>
                            <w:rFonts w:ascii="Cambria Math" w:hAnsi="Cambria Math"/>
                          </w:rPr>
                          <m:t>t</m:t>
                        </m:r>
                      </m:sup>
                    </m:sSubSup>
                    <m:r>
                      <w:rPr>
                        <w:rFonts w:ascii="Cambria Math" w:hAnsi="Cambria Math"/>
                      </w:rPr>
                      <m:t>=</m:t>
                    </m:r>
                    <m:d>
                      <m:dPr>
                        <m:ctrlPr>
                          <w:rPr>
                            <w:rFonts w:ascii="Cambria Math" w:hAnsi="Cambria Math"/>
                            <w:i/>
                          </w:rPr>
                        </m:ctrlPr>
                      </m:dPr>
                      <m:e>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p>
                                  <m:sSupPr>
                                    <m:ctrlPr>
                                      <w:rPr>
                                        <w:rFonts w:ascii="Cambria Math" w:hAnsi="Cambria Math"/>
                                        <w:i/>
                                      </w:rPr>
                                    </m:ctrlPr>
                                  </m:sSupPr>
                                  <m:e>
                                    <m:r>
                                      <w:rPr>
                                        <w:rFonts w:ascii="Cambria Math" w:hAnsi="Cambria Math"/>
                                      </w:rPr>
                                      <m:t>h</m:t>
                                    </m:r>
                                  </m:e>
                                  <m:sup>
                                    <m:r>
                                      <w:rPr>
                                        <w:rFonts w:ascii="Cambria Math" w:hAnsi="Cambria Math"/>
                                      </w:rPr>
                                      <m:t>t</m:t>
                                    </m:r>
                                  </m:sup>
                                </m:sSup>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d>
                              </m:e>
                            </m:d>
                          </m:num>
                          <m:den>
                            <m:func>
                              <m:funcPr>
                                <m:ctrlPr>
                                  <w:rPr>
                                    <w:rFonts w:ascii="Cambria Math" w:hAnsi="Cambria Math"/>
                                    <w:i/>
                                  </w:rPr>
                                </m:ctrlPr>
                              </m:funcPr>
                              <m:fName>
                                <m:sSubSup>
                                  <m:sSubSupPr>
                                    <m:ctrlPr>
                                      <w:rPr>
                                        <w:rFonts w:ascii="Cambria Math" w:hAnsi="Cambria Math"/>
                                      </w:rPr>
                                    </m:ctrlPr>
                                  </m:sSubSupPr>
                                  <m:e>
                                    <m:r>
                                      <m:rPr>
                                        <m:sty m:val="p"/>
                                      </m:rPr>
                                      <w:rPr>
                                        <w:rFonts w:ascii="Cambria Math" w:hAnsi="Cambria Math"/>
                                      </w:rPr>
                                      <m:t>max</m:t>
                                    </m:r>
                                  </m:e>
                                  <m:sub>
                                    <m:r>
                                      <w:rPr>
                                        <w:rFonts w:ascii="Cambria Math" w:hAnsi="Cambria Math"/>
                                      </w:rPr>
                                      <m:t>j=1</m:t>
                                    </m:r>
                                  </m:sub>
                                  <m:sup>
                                    <m:r>
                                      <w:rPr>
                                        <w:rFonts w:ascii="Cambria Math" w:hAnsi="Cambria Math"/>
                                      </w:rPr>
                                      <m:t>n+m</m:t>
                                    </m:r>
                                  </m:sup>
                                </m:sSubSup>
                              </m:fName>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j</m:t>
                                        </m:r>
                                      </m:sub>
                                    </m:sSub>
                                    <m:r>
                                      <w:rPr>
                                        <w:rFonts w:ascii="Cambria Math" w:hAnsi="Cambria Math"/>
                                      </w:rPr>
                                      <m:t>-</m:t>
                                    </m:r>
                                    <m:sSup>
                                      <m:sSupPr>
                                        <m:ctrlPr>
                                          <w:rPr>
                                            <w:rFonts w:ascii="Cambria Math" w:hAnsi="Cambria Math"/>
                                            <w:i/>
                                          </w:rPr>
                                        </m:ctrlPr>
                                      </m:sSupPr>
                                      <m:e>
                                        <m:r>
                                          <w:rPr>
                                            <w:rFonts w:ascii="Cambria Math" w:hAnsi="Cambria Math"/>
                                          </w:rPr>
                                          <m:t>h</m:t>
                                        </m:r>
                                      </m:e>
                                      <m:sup>
                                        <m:r>
                                          <w:rPr>
                                            <w:rFonts w:ascii="Cambria Math" w:hAnsi="Cambria Math"/>
                                          </w:rPr>
                                          <m:t>t</m:t>
                                        </m:r>
                                      </m:sup>
                                    </m:sSup>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j</m:t>
                                            </m:r>
                                          </m:sub>
                                        </m:sSub>
                                      </m:e>
                                    </m:d>
                                  </m:e>
                                </m:d>
                              </m:e>
                            </m:func>
                          </m:den>
                        </m:f>
                      </m:e>
                    </m:d>
                  </m:e>
                  <m:sup>
                    <m:r>
                      <w:rPr>
                        <w:rFonts w:ascii="Cambria Math" w:hAnsi="Cambria Math"/>
                      </w:rPr>
                      <m:t>2</m:t>
                    </m:r>
                  </m:sup>
                </m:sSup>
              </m:oMath>
            </m:oMathPara>
          </w:p>
        </w:tc>
        <w:tc>
          <w:tcPr>
            <w:tcW w:w="985" w:type="dxa"/>
            <w:shd w:val="clear" w:color="auto" w:fill="auto"/>
            <w:vAlign w:val="center"/>
          </w:tcPr>
          <w:p w14:paraId="0A86FC25" w14:textId="77835820" w:rsidR="009D2811" w:rsidRPr="005B2932" w:rsidRDefault="009D2811" w:rsidP="005A74FC">
            <w:pPr>
              <w:pStyle w:val="Els-body-text"/>
              <w:spacing w:before="120" w:after="120" w:line="264" w:lineRule="auto"/>
              <w:jc w:val="right"/>
            </w:pPr>
            <w:r w:rsidRPr="005B2932">
              <w:t>(</w:t>
            </w:r>
            <w:r w:rsidR="00AD156D" w:rsidRPr="005B2932">
              <w:t>4</w:t>
            </w:r>
            <w:r w:rsidRPr="005B2932">
              <w:t>)</w:t>
            </w:r>
          </w:p>
        </w:tc>
      </w:tr>
      <w:tr w:rsidR="00AA2D2D" w:rsidRPr="005B2932" w14:paraId="6FFF63FF" w14:textId="77777777" w:rsidTr="005A74FC">
        <w:tc>
          <w:tcPr>
            <w:tcW w:w="6317" w:type="dxa"/>
            <w:shd w:val="clear" w:color="auto" w:fill="auto"/>
            <w:vAlign w:val="center"/>
          </w:tcPr>
          <w:p w14:paraId="114261BA" w14:textId="6E71E4B6" w:rsidR="00AA2D2D" w:rsidRPr="005B2932" w:rsidRDefault="00E8109B" w:rsidP="005A74FC">
            <w:pPr>
              <w:pStyle w:val="Els-body-text"/>
              <w:spacing w:before="120" w:after="120" w:line="264" w:lineRule="auto"/>
              <w:rPr>
                <w:rFonts w:eastAsia="SimSun"/>
              </w:rPr>
            </w:pPr>
            <m:oMathPara>
              <m:oMathParaPr>
                <m:jc m:val="left"/>
              </m:oMathParaPr>
              <m:oMath>
                <m:sSup>
                  <m:sSupPr>
                    <m:ctrlPr>
                      <w:rPr>
                        <w:rFonts w:ascii="Cambria Math" w:hAnsi="Cambria Math"/>
                        <w:i/>
                        <w:lang w:eastAsia="zh-CN"/>
                      </w:rPr>
                    </m:ctrlPr>
                  </m:sSupPr>
                  <m:e>
                    <m:r>
                      <w:rPr>
                        <w:rFonts w:ascii="Cambria Math" w:hAnsi="Cambria Math"/>
                        <w:lang w:eastAsia="zh-CN"/>
                      </w:rPr>
                      <m:t>ϵ</m:t>
                    </m:r>
                  </m:e>
                  <m:sup>
                    <m:r>
                      <w:rPr>
                        <w:rFonts w:ascii="Cambria Math" w:hAnsi="Cambria Math"/>
                        <w:lang w:eastAsia="zh-CN"/>
                      </w:rPr>
                      <m:t>t</m:t>
                    </m:r>
                  </m:sup>
                </m:sSup>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lang w:eastAsia="zh-CN"/>
                          </w:rPr>
                          <m:t>i=n+1</m:t>
                        </m:r>
                      </m:sub>
                      <m:sup>
                        <m:r>
                          <w:rPr>
                            <w:rFonts w:ascii="Cambria Math" w:hAnsi="Cambria Math"/>
                            <w:lang w:eastAsia="zh-CN"/>
                          </w:rPr>
                          <m:t>n+m</m:t>
                        </m:r>
                      </m:sup>
                      <m:e>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t</m:t>
                            </m:r>
                          </m:sup>
                        </m:sSubSup>
                        <m:sSubSup>
                          <m:sSubSupPr>
                            <m:ctrlPr>
                              <w:rPr>
                                <w:rFonts w:ascii="Cambria Math" w:hAnsi="Cambria Math"/>
                                <w:i/>
                              </w:rPr>
                            </m:ctrlPr>
                          </m:sSubSupPr>
                          <m:e>
                            <m:r>
                              <w:rPr>
                                <w:rFonts w:ascii="Cambria Math" w:hAnsi="Cambria Math"/>
                              </w:rPr>
                              <m:t>ε</m:t>
                            </m:r>
                          </m:e>
                          <m:sub>
                            <m:r>
                              <w:rPr>
                                <w:rFonts w:ascii="Cambria Math" w:hAnsi="Cambria Math"/>
                              </w:rPr>
                              <m:t>i</m:t>
                            </m:r>
                          </m:sub>
                          <m:sup>
                            <m:r>
                              <w:rPr>
                                <w:rFonts w:ascii="Cambria Math" w:hAnsi="Cambria Math"/>
                              </w:rPr>
                              <m:t>t</m:t>
                            </m:r>
                          </m:sup>
                        </m:sSubSup>
                      </m:e>
                    </m:nary>
                  </m:num>
                  <m:den>
                    <m:nary>
                      <m:naryPr>
                        <m:chr m:val="∑"/>
                        <m:limLoc m:val="undOvr"/>
                        <m:ctrlPr>
                          <w:rPr>
                            <w:rFonts w:ascii="Cambria Math" w:hAnsi="Cambria Math"/>
                            <w:i/>
                          </w:rPr>
                        </m:ctrlPr>
                      </m:naryPr>
                      <m:sub>
                        <m:r>
                          <w:rPr>
                            <w:rFonts w:ascii="Cambria Math" w:hAnsi="Cambria Math"/>
                          </w:rPr>
                          <m:t>i=n+1</m:t>
                        </m:r>
                      </m:sub>
                      <m:sup>
                        <m:r>
                          <w:rPr>
                            <w:rFonts w:ascii="Cambria Math" w:hAnsi="Cambria Math"/>
                          </w:rPr>
                          <m:t>n+m</m:t>
                        </m:r>
                      </m:sup>
                      <m:e>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t</m:t>
                            </m:r>
                          </m:sup>
                        </m:sSubSup>
                      </m:e>
                    </m:nary>
                  </m:den>
                </m:f>
              </m:oMath>
            </m:oMathPara>
          </w:p>
        </w:tc>
        <w:tc>
          <w:tcPr>
            <w:tcW w:w="985" w:type="dxa"/>
            <w:shd w:val="clear" w:color="auto" w:fill="auto"/>
            <w:vAlign w:val="center"/>
          </w:tcPr>
          <w:p w14:paraId="3AABE866" w14:textId="08484B83" w:rsidR="00AA2D2D" w:rsidRPr="005B2932" w:rsidRDefault="00AA2D2D" w:rsidP="005A74FC">
            <w:pPr>
              <w:pStyle w:val="Els-body-text"/>
              <w:spacing w:before="120" w:after="120" w:line="264" w:lineRule="auto"/>
              <w:jc w:val="right"/>
              <w:rPr>
                <w:lang w:eastAsia="zh-CN"/>
              </w:rPr>
            </w:pPr>
            <w:r w:rsidRPr="005B2932">
              <w:rPr>
                <w:lang w:eastAsia="zh-CN"/>
              </w:rPr>
              <w:t>(</w:t>
            </w:r>
            <w:r w:rsidR="00AD156D" w:rsidRPr="005B2932">
              <w:rPr>
                <w:lang w:eastAsia="zh-CN"/>
              </w:rPr>
              <w:t>5</w:t>
            </w:r>
            <w:r w:rsidRPr="005B2932">
              <w:rPr>
                <w:lang w:eastAsia="zh-CN"/>
              </w:rPr>
              <w:t>)</w:t>
            </w:r>
          </w:p>
        </w:tc>
      </w:tr>
    </w:tbl>
    <w:p w14:paraId="14A8AD15" w14:textId="72B1AB28" w:rsidR="004E0B97" w:rsidRPr="005B2932" w:rsidRDefault="001567FA" w:rsidP="00331751">
      <w:pPr>
        <w:pStyle w:val="Els-body-text"/>
        <w:spacing w:before="120" w:after="120"/>
        <w:rPr>
          <w:lang w:eastAsia="zh-CN"/>
        </w:rPr>
      </w:pPr>
      <w:r w:rsidRPr="005B2932">
        <w:rPr>
          <w:lang w:eastAsia="zh-CN"/>
        </w:rPr>
        <w:t xml:space="preserve">The </w:t>
      </w:r>
      <w:r w:rsidR="00AD156D" w:rsidRPr="005B2932">
        <w:rPr>
          <w:lang w:eastAsia="zh-CN"/>
        </w:rPr>
        <w:t xml:space="preserve">new </w:t>
      </w:r>
      <w:r w:rsidR="008B243D" w:rsidRPr="005B2932">
        <w:rPr>
          <w:lang w:eastAsia="zh-CN"/>
        </w:rPr>
        <w:t xml:space="preserve">sample </w:t>
      </w:r>
      <w:r w:rsidR="00E819A1" w:rsidRPr="005B2932">
        <w:rPr>
          <w:lang w:eastAsia="zh-CN"/>
        </w:rPr>
        <w:t xml:space="preserve">weight vector </w:t>
      </w:r>
      <m:oMath>
        <m:sSup>
          <m:sSupPr>
            <m:ctrlPr>
              <w:rPr>
                <w:rFonts w:ascii="Cambria Math" w:hAnsi="Cambria Math"/>
                <w:i/>
                <w:lang w:eastAsia="zh-CN"/>
              </w:rPr>
            </m:ctrlPr>
          </m:sSupPr>
          <m:e>
            <m:r>
              <w:rPr>
                <w:rFonts w:ascii="Cambria Math" w:hAnsi="Cambria Math"/>
                <w:lang w:eastAsia="zh-CN"/>
              </w:rPr>
              <m:t>w</m:t>
            </m:r>
          </m:e>
          <m:sup>
            <m:r>
              <w:rPr>
                <w:rFonts w:ascii="Cambria Math" w:hAnsi="Cambria Math"/>
                <w:lang w:eastAsia="zh-CN"/>
              </w:rPr>
              <m:t>t+1</m:t>
            </m:r>
          </m:sup>
        </m:sSup>
      </m:oMath>
      <w:r w:rsidR="00C565A6" w:rsidRPr="005B2932">
        <w:rPr>
          <w:lang w:eastAsia="zh-CN"/>
        </w:rPr>
        <w:t xml:space="preserve"> is updated</w:t>
      </w:r>
      <w:r w:rsidR="00AB76C7" w:rsidRPr="005B2932">
        <w:rPr>
          <w:lang w:eastAsia="zh-CN"/>
        </w:rPr>
        <w:t xml:space="preserve"> according to</w:t>
      </w:r>
      <w:r w:rsidR="00922E77" w:rsidRPr="005B2932">
        <w:rPr>
          <w:lang w:eastAsia="zh-CN"/>
        </w:rPr>
        <w:t xml:space="preserve"> </w:t>
      </w:r>
      <m:oMath>
        <m:sSup>
          <m:sSupPr>
            <m:ctrlPr>
              <w:rPr>
                <w:rFonts w:ascii="Cambria Math" w:hAnsi="Cambria Math"/>
                <w:i/>
                <w:lang w:eastAsia="zh-CN"/>
              </w:rPr>
            </m:ctrlPr>
          </m:sSupPr>
          <m:e>
            <m:r>
              <w:rPr>
                <w:rFonts w:ascii="Cambria Math" w:hAnsi="Cambria Math"/>
                <w:lang w:eastAsia="zh-CN"/>
              </w:rPr>
              <m:t>ϵ</m:t>
            </m:r>
          </m:e>
          <m:sup>
            <m:r>
              <w:rPr>
                <w:rFonts w:ascii="Cambria Math" w:hAnsi="Cambria Math"/>
                <w:lang w:eastAsia="zh-CN"/>
              </w:rPr>
              <m:t>t</m:t>
            </m:r>
          </m:sup>
        </m:sSup>
      </m:oMath>
      <w:r w:rsidR="00922E77" w:rsidRPr="005B2932">
        <w:rPr>
          <w:lang w:eastAsia="zh-CN"/>
        </w:rPr>
        <w:t xml:space="preserve"> by</w:t>
      </w:r>
      <w:r w:rsidR="00AB76C7" w:rsidRPr="005B2932">
        <w:rPr>
          <w:lang w:eastAsia="zh-CN"/>
        </w:rPr>
        <w:t>:</w:t>
      </w:r>
    </w:p>
    <w:tbl>
      <w:tblPr>
        <w:tblW w:w="0" w:type="auto"/>
        <w:tblLook w:val="04A0" w:firstRow="1" w:lastRow="0" w:firstColumn="1" w:lastColumn="0" w:noHBand="0" w:noVBand="1"/>
      </w:tblPr>
      <w:tblGrid>
        <w:gridCol w:w="6135"/>
        <w:gridCol w:w="952"/>
      </w:tblGrid>
      <w:tr w:rsidR="009D2811" w:rsidRPr="005B2932" w14:paraId="38A0E6B5" w14:textId="77777777" w:rsidTr="005A74FC">
        <w:tc>
          <w:tcPr>
            <w:tcW w:w="6317" w:type="dxa"/>
            <w:shd w:val="clear" w:color="auto" w:fill="auto"/>
            <w:vAlign w:val="center"/>
          </w:tcPr>
          <w:p w14:paraId="71423F9D" w14:textId="7CC6F884" w:rsidR="009D2811" w:rsidRPr="005B2932" w:rsidRDefault="00E8109B" w:rsidP="005A74FC">
            <w:pPr>
              <w:pStyle w:val="Els-body-text"/>
              <w:spacing w:before="120" w:after="120" w:line="264" w:lineRule="auto"/>
            </w:pPr>
            <m:oMathPara>
              <m:oMathParaPr>
                <m:jc m:val="left"/>
              </m:oMathParaPr>
              <m:oMath>
                <m:sSup>
                  <m:sSupPr>
                    <m:ctrlPr>
                      <w:rPr>
                        <w:rFonts w:ascii="Cambria Math" w:hAnsi="Cambria Math"/>
                        <w:i/>
                        <w:lang w:eastAsia="zh-CN"/>
                      </w:rPr>
                    </m:ctrlPr>
                  </m:sSupPr>
                  <m:e>
                    <m:r>
                      <w:rPr>
                        <w:rFonts w:ascii="Cambria Math" w:hAnsi="Cambria Math"/>
                        <w:lang w:eastAsia="zh-CN"/>
                      </w:rPr>
                      <m:t>β</m:t>
                    </m:r>
                  </m:e>
                  <m:sup>
                    <m:r>
                      <w:rPr>
                        <w:rFonts w:ascii="Cambria Math" w:hAnsi="Cambria Math"/>
                        <w:lang w:eastAsia="zh-CN"/>
                      </w:rPr>
                      <m:t>t</m:t>
                    </m:r>
                  </m:sup>
                </m:sSup>
                <m:r>
                  <w:rPr>
                    <w:rFonts w:ascii="Cambria Math" w:hAnsi="Cambria Math"/>
                    <w:lang w:eastAsia="zh-CN"/>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1/(</m:t>
                        </m:r>
                        <m:r>
                          <w:rPr>
                            <w:rFonts w:ascii="Cambria Math" w:hAnsi="Cambria Math"/>
                            <w:lang w:eastAsia="zh-CN"/>
                          </w:rPr>
                          <m:t>1+</m:t>
                        </m:r>
                        <m:rad>
                          <m:radPr>
                            <m:degHide m:val="1"/>
                            <m:ctrlPr>
                              <w:rPr>
                                <w:rFonts w:ascii="Cambria Math" w:hAnsi="Cambria Math"/>
                                <w:i/>
                                <w:lang w:eastAsia="zh-CN"/>
                              </w:rPr>
                            </m:ctrlPr>
                          </m:radPr>
                          <m:deg/>
                          <m:e>
                            <m:r>
                              <w:rPr>
                                <w:rFonts w:ascii="Cambria Math" w:hAnsi="Cambria Math"/>
                                <w:lang w:eastAsia="zh-CN"/>
                              </w:rPr>
                              <m:t>2</m:t>
                            </m:r>
                            <m:func>
                              <m:funcPr>
                                <m:ctrlPr>
                                  <w:rPr>
                                    <w:rFonts w:ascii="Cambria Math" w:hAnsi="Cambria Math"/>
                                    <w:i/>
                                    <w:lang w:eastAsia="zh-CN"/>
                                  </w:rPr>
                                </m:ctrlPr>
                              </m:funcPr>
                              <m:fName>
                                <m:r>
                                  <m:rPr>
                                    <m:sty m:val="p"/>
                                  </m:rPr>
                                  <w:rPr>
                                    <w:rFonts w:ascii="Cambria Math" w:hAnsi="Cambria Math"/>
                                    <w:lang w:eastAsia="zh-CN"/>
                                  </w:rPr>
                                  <m:t>ln</m:t>
                                </m:r>
                              </m:fName>
                              <m:e>
                                <m:f>
                                  <m:fPr>
                                    <m:ctrlPr>
                                      <w:rPr>
                                        <w:rFonts w:ascii="Cambria Math" w:hAnsi="Cambria Math"/>
                                        <w:i/>
                                        <w:lang w:eastAsia="zh-CN"/>
                                      </w:rPr>
                                    </m:ctrlPr>
                                  </m:fPr>
                                  <m:num>
                                    <m:r>
                                      <w:rPr>
                                        <w:rFonts w:ascii="Cambria Math" w:hAnsi="Cambria Math"/>
                                        <w:lang w:eastAsia="zh-CN"/>
                                      </w:rPr>
                                      <m:t>n</m:t>
                                    </m:r>
                                  </m:num>
                                  <m:den>
                                    <m:r>
                                      <w:rPr>
                                        <w:rFonts w:ascii="Cambria Math" w:hAnsi="Cambria Math"/>
                                        <w:lang w:eastAsia="zh-CN"/>
                                      </w:rPr>
                                      <m:t>N</m:t>
                                    </m:r>
                                  </m:den>
                                </m:f>
                              </m:e>
                            </m:func>
                          </m:e>
                        </m:rad>
                        <m:r>
                          <w:rPr>
                            <w:rFonts w:ascii="Cambria Math" w:hAnsi="Cambria Math"/>
                          </w:rPr>
                          <m:t>),when 0&lt;i≤n</m:t>
                        </m:r>
                      </m:e>
                      <m:e>
                        <m:sSup>
                          <m:sSupPr>
                            <m:ctrlPr>
                              <w:rPr>
                                <w:rFonts w:ascii="Cambria Math" w:hAnsi="Cambria Math"/>
                                <w:i/>
                                <w:lang w:eastAsia="zh-CN"/>
                              </w:rPr>
                            </m:ctrlPr>
                          </m:sSupPr>
                          <m:e>
                            <m:r>
                              <w:rPr>
                                <w:rFonts w:ascii="Cambria Math" w:hAnsi="Cambria Math"/>
                                <w:lang w:eastAsia="zh-CN"/>
                              </w:rPr>
                              <m:t>ϵ</m:t>
                            </m:r>
                          </m:e>
                          <m:sup>
                            <m:r>
                              <w:rPr>
                                <w:rFonts w:ascii="Cambria Math" w:hAnsi="Cambria Math"/>
                                <w:lang w:eastAsia="zh-CN"/>
                              </w:rPr>
                              <m:t>t</m:t>
                            </m:r>
                          </m:sup>
                        </m:sSup>
                        <m:r>
                          <w:rPr>
                            <w:rFonts w:ascii="Cambria Math" w:hAnsi="Cambria Math"/>
                            <w:lang w:eastAsia="zh-CN"/>
                          </w:rPr>
                          <m:t>/(1-</m:t>
                        </m:r>
                        <m:sSup>
                          <m:sSupPr>
                            <m:ctrlPr>
                              <w:rPr>
                                <w:rFonts w:ascii="Cambria Math" w:hAnsi="Cambria Math"/>
                                <w:i/>
                                <w:lang w:eastAsia="zh-CN"/>
                              </w:rPr>
                            </m:ctrlPr>
                          </m:sSupPr>
                          <m:e>
                            <m:r>
                              <w:rPr>
                                <w:rFonts w:ascii="Cambria Math" w:hAnsi="Cambria Math"/>
                                <w:lang w:eastAsia="zh-CN"/>
                              </w:rPr>
                              <m:t>ϵ</m:t>
                            </m:r>
                          </m:e>
                          <m:sup>
                            <m:r>
                              <w:rPr>
                                <w:rFonts w:ascii="Cambria Math" w:hAnsi="Cambria Math"/>
                                <w:lang w:eastAsia="zh-CN"/>
                              </w:rPr>
                              <m:t>t</m:t>
                            </m:r>
                          </m:sup>
                        </m:sSup>
                        <m:r>
                          <w:rPr>
                            <w:rFonts w:ascii="Cambria Math" w:hAnsi="Cambria Math"/>
                            <w:lang w:eastAsia="zh-CN"/>
                          </w:rPr>
                          <m:t>)</m:t>
                        </m:r>
                        <m:r>
                          <w:rPr>
                            <w:rFonts w:ascii="Cambria Math" w:hAnsi="Cambria Math"/>
                          </w:rPr>
                          <m:t>,when n&lt;i≤n+m</m:t>
                        </m:r>
                      </m:e>
                    </m:eqArr>
                  </m:e>
                </m:d>
              </m:oMath>
            </m:oMathPara>
          </w:p>
        </w:tc>
        <w:tc>
          <w:tcPr>
            <w:tcW w:w="985" w:type="dxa"/>
            <w:shd w:val="clear" w:color="auto" w:fill="auto"/>
            <w:vAlign w:val="center"/>
          </w:tcPr>
          <w:p w14:paraId="158F61A0" w14:textId="5E9CF2D4" w:rsidR="009D2811" w:rsidRPr="005B2932" w:rsidRDefault="009D2811" w:rsidP="005A74FC">
            <w:pPr>
              <w:pStyle w:val="Els-body-text"/>
              <w:spacing w:before="120" w:after="120" w:line="264" w:lineRule="auto"/>
              <w:jc w:val="right"/>
            </w:pPr>
            <w:r w:rsidRPr="005B2932">
              <w:t>(</w:t>
            </w:r>
            <w:r w:rsidR="00036131" w:rsidRPr="005B2932">
              <w:t>6</w:t>
            </w:r>
            <w:r w:rsidRPr="005B2932">
              <w:t>)</w:t>
            </w:r>
          </w:p>
        </w:tc>
      </w:tr>
      <w:tr w:rsidR="00387DEC" w:rsidRPr="005B2932" w14:paraId="740B91E9" w14:textId="77777777" w:rsidTr="005A74FC">
        <w:tc>
          <w:tcPr>
            <w:tcW w:w="6317" w:type="dxa"/>
            <w:shd w:val="clear" w:color="auto" w:fill="auto"/>
            <w:vAlign w:val="center"/>
          </w:tcPr>
          <w:p w14:paraId="08B8091F" w14:textId="1541B72F" w:rsidR="00387DEC" w:rsidRPr="005B2932" w:rsidRDefault="00E8109B" w:rsidP="005A74FC">
            <w:pPr>
              <w:pStyle w:val="Els-body-text"/>
              <w:spacing w:before="120" w:after="120" w:line="264" w:lineRule="auto"/>
              <w:rPr>
                <w:rFonts w:eastAsia="SimSun"/>
                <w:lang w:eastAsia="zh-CN"/>
              </w:rPr>
            </w:pPr>
            <m:oMathPara>
              <m:oMathParaPr>
                <m:jc m:val="left"/>
              </m:oMathParaPr>
              <m:oMath>
                <m:sSubSup>
                  <m:sSubSupPr>
                    <m:ctrlPr>
                      <w:rPr>
                        <w:rFonts w:ascii="Cambria Math" w:hAnsi="Cambria Math"/>
                        <w:i/>
                      </w:rPr>
                    </m:ctrlPr>
                  </m:sSubSupPr>
                  <m:e>
                    <m:r>
                      <w:rPr>
                        <w:rFonts w:ascii="Cambria Math" w:hAnsi="Cambria Math"/>
                      </w:rPr>
                      <m:t>w</m:t>
                    </m:r>
                  </m:e>
                  <m:sub>
                    <m:r>
                      <w:rPr>
                        <w:rFonts w:ascii="Cambria Math" w:hAnsi="Cambria Math"/>
                      </w:rPr>
                      <m:t>i</m:t>
                    </m:r>
                  </m:sub>
                  <m:sup>
                    <m:r>
                      <w:rPr>
                        <w:rFonts w:ascii="Cambria Math" w:hAnsi="Cambria Math"/>
                      </w:rPr>
                      <m:t>t+1</m:t>
                    </m:r>
                  </m:sup>
                </m:sSubSup>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t</m:t>
                            </m:r>
                          </m:sup>
                        </m:sSubSup>
                        <m:sSup>
                          <m:sSupPr>
                            <m:ctrlPr>
                              <w:rPr>
                                <w:rFonts w:ascii="Cambria Math" w:hAnsi="Cambria Math"/>
                                <w:i/>
                                <w:lang w:eastAsia="zh-CN"/>
                              </w:rPr>
                            </m:ctrlPr>
                          </m:sSupPr>
                          <m:e>
                            <m:d>
                              <m:dPr>
                                <m:ctrlPr>
                                  <w:rPr>
                                    <w:rFonts w:ascii="Cambria Math" w:hAnsi="Cambria Math"/>
                                    <w:i/>
                                  </w:rPr>
                                </m:ctrlPr>
                              </m:dPr>
                              <m:e>
                                <m:sSup>
                                  <m:sSupPr>
                                    <m:ctrlPr>
                                      <w:rPr>
                                        <w:rFonts w:ascii="Cambria Math" w:hAnsi="Cambria Math"/>
                                        <w:i/>
                                        <w:lang w:eastAsia="zh-CN"/>
                                      </w:rPr>
                                    </m:ctrlPr>
                                  </m:sSupPr>
                                  <m:e>
                                    <m:r>
                                      <w:rPr>
                                        <w:rFonts w:ascii="Cambria Math" w:hAnsi="Cambria Math"/>
                                        <w:lang w:eastAsia="zh-CN"/>
                                      </w:rPr>
                                      <m:t>β</m:t>
                                    </m:r>
                                  </m:e>
                                  <m:sup>
                                    <m:r>
                                      <w:rPr>
                                        <w:rFonts w:ascii="Cambria Math" w:hAnsi="Cambria Math"/>
                                        <w:lang w:eastAsia="zh-CN"/>
                                      </w:rPr>
                                      <m:t>t</m:t>
                                    </m:r>
                                  </m:sup>
                                </m:sSup>
                                <m:ctrlPr>
                                  <w:rPr>
                                    <w:rFonts w:ascii="Cambria Math" w:hAnsi="Cambria Math"/>
                                    <w:i/>
                                    <w:lang w:eastAsia="zh-CN"/>
                                  </w:rPr>
                                </m:ctrlPr>
                              </m:e>
                            </m:d>
                          </m:e>
                          <m:sup>
                            <m:sSubSup>
                              <m:sSubSupPr>
                                <m:ctrlPr>
                                  <w:rPr>
                                    <w:rFonts w:ascii="Cambria Math" w:hAnsi="Cambria Math"/>
                                    <w:i/>
                                  </w:rPr>
                                </m:ctrlPr>
                              </m:sSubSupPr>
                              <m:e>
                                <m:r>
                                  <w:rPr>
                                    <w:rFonts w:ascii="Cambria Math" w:hAnsi="Cambria Math"/>
                                  </w:rPr>
                                  <m:t>ε</m:t>
                                </m:r>
                              </m:e>
                              <m:sub>
                                <m:r>
                                  <w:rPr>
                                    <w:rFonts w:ascii="Cambria Math" w:hAnsi="Cambria Math"/>
                                  </w:rPr>
                                  <m:t>i</m:t>
                                </m:r>
                              </m:sub>
                              <m:sup>
                                <m:r>
                                  <w:rPr>
                                    <w:rFonts w:ascii="Cambria Math" w:hAnsi="Cambria Math"/>
                                  </w:rPr>
                                  <m:t>t</m:t>
                                </m:r>
                              </m:sup>
                            </m:sSubSup>
                          </m:sup>
                        </m:sSup>
                        <m:r>
                          <w:rPr>
                            <w:rFonts w:ascii="Cambria Math" w:hAnsi="Cambria Math"/>
                          </w:rPr>
                          <m:t>,when 0&lt;i≤n</m:t>
                        </m:r>
                      </m:e>
                      <m:e>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t</m:t>
                            </m:r>
                          </m:sup>
                        </m:sSubSup>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β</m:t>
                                    </m:r>
                                  </m:e>
                                  <m:sup>
                                    <m:r>
                                      <w:rPr>
                                        <w:rFonts w:ascii="Cambria Math" w:hAnsi="Cambria Math"/>
                                      </w:rPr>
                                      <m:t>t</m:t>
                                    </m:r>
                                  </m:sup>
                                </m:sSup>
                              </m:e>
                            </m:d>
                          </m:e>
                          <m:sup>
                            <m:r>
                              <w:rPr>
                                <w:rFonts w:ascii="Cambria Math" w:hAnsi="Cambria Math"/>
                              </w:rPr>
                              <m:t>-</m:t>
                            </m:r>
                            <m:sSubSup>
                              <m:sSubSupPr>
                                <m:ctrlPr>
                                  <w:rPr>
                                    <w:rFonts w:ascii="Cambria Math" w:hAnsi="Cambria Math"/>
                                    <w:i/>
                                  </w:rPr>
                                </m:ctrlPr>
                              </m:sSubSupPr>
                              <m:e>
                                <m:r>
                                  <w:rPr>
                                    <w:rFonts w:ascii="Cambria Math" w:hAnsi="Cambria Math"/>
                                  </w:rPr>
                                  <m:t>ε</m:t>
                                </m:r>
                              </m:e>
                              <m:sub>
                                <m:r>
                                  <w:rPr>
                                    <w:rFonts w:ascii="Cambria Math" w:hAnsi="Cambria Math"/>
                                  </w:rPr>
                                  <m:t>i</m:t>
                                </m:r>
                              </m:sub>
                              <m:sup>
                                <m:r>
                                  <w:rPr>
                                    <w:rFonts w:ascii="Cambria Math" w:hAnsi="Cambria Math"/>
                                  </w:rPr>
                                  <m:t>t</m:t>
                                </m:r>
                              </m:sup>
                            </m:sSubSup>
                          </m:sup>
                        </m:sSup>
                        <m:r>
                          <w:rPr>
                            <w:rFonts w:ascii="Cambria Math" w:hAnsi="Cambria Math"/>
                          </w:rPr>
                          <m:t>,when n&lt;i≤n+m</m:t>
                        </m:r>
                      </m:e>
                    </m:eqArr>
                  </m:e>
                </m:d>
              </m:oMath>
            </m:oMathPara>
          </w:p>
        </w:tc>
        <w:tc>
          <w:tcPr>
            <w:tcW w:w="985" w:type="dxa"/>
            <w:shd w:val="clear" w:color="auto" w:fill="auto"/>
            <w:vAlign w:val="center"/>
          </w:tcPr>
          <w:p w14:paraId="1742ADA0" w14:textId="522ACF2A" w:rsidR="00387DEC" w:rsidRPr="005B2932" w:rsidRDefault="0001019A" w:rsidP="005A74FC">
            <w:pPr>
              <w:pStyle w:val="Els-body-text"/>
              <w:spacing w:before="120" w:after="120" w:line="264" w:lineRule="auto"/>
              <w:jc w:val="right"/>
              <w:rPr>
                <w:lang w:eastAsia="zh-CN"/>
              </w:rPr>
            </w:pPr>
            <w:r w:rsidRPr="005B2932">
              <w:rPr>
                <w:lang w:eastAsia="zh-CN"/>
              </w:rPr>
              <w:t>(</w:t>
            </w:r>
            <w:r w:rsidR="00036131" w:rsidRPr="005B2932">
              <w:rPr>
                <w:lang w:eastAsia="zh-CN"/>
              </w:rPr>
              <w:t>7</w:t>
            </w:r>
            <w:r w:rsidRPr="005B2932">
              <w:rPr>
                <w:lang w:eastAsia="zh-CN"/>
              </w:rPr>
              <w:t>)</w:t>
            </w:r>
          </w:p>
        </w:tc>
      </w:tr>
    </w:tbl>
    <w:p w14:paraId="77700741" w14:textId="5CC136DD" w:rsidR="004460DE" w:rsidRPr="005B2932" w:rsidRDefault="007D148E" w:rsidP="00931596">
      <w:pPr>
        <w:pStyle w:val="Els-body-text"/>
        <w:spacing w:before="120"/>
        <w:rPr>
          <w:lang w:eastAsia="zh-CN"/>
        </w:rPr>
      </w:pPr>
      <w:r w:rsidRPr="005B2932">
        <w:rPr>
          <w:lang w:eastAsia="zh-CN"/>
        </w:rPr>
        <w:t xml:space="preserve">After all weak learners are built, </w:t>
      </w:r>
      <w:r w:rsidR="008A5D0B" w:rsidRPr="005B2932">
        <w:rPr>
          <w:lang w:eastAsia="zh-CN"/>
        </w:rPr>
        <w:t>the expectation and uncertainty</w:t>
      </w:r>
      <w:r w:rsidR="003D67B4" w:rsidRPr="005B2932">
        <w:rPr>
          <w:lang w:eastAsia="zh-CN"/>
        </w:rPr>
        <w:t xml:space="preserve"> </w:t>
      </w:r>
      <w:r w:rsidR="004F4C86" w:rsidRPr="005B2932">
        <w:rPr>
          <w:lang w:eastAsia="zh-CN"/>
        </w:rPr>
        <w:t xml:space="preserve">of the </w:t>
      </w:r>
      <w:r w:rsidR="004460DE" w:rsidRPr="005B2932">
        <w:rPr>
          <w:lang w:eastAsia="zh-CN"/>
        </w:rPr>
        <w:t xml:space="preserve">final </w:t>
      </w:r>
      <w:r w:rsidR="00464902" w:rsidRPr="005B2932">
        <w:rPr>
          <w:lang w:eastAsia="zh-CN"/>
        </w:rPr>
        <w:t>learner</w:t>
      </w:r>
      <w:r w:rsidR="004460DE" w:rsidRPr="005B2932">
        <w:rPr>
          <w:lang w:eastAsia="zh-CN"/>
        </w:rPr>
        <w:t xml:space="preserve"> </w:t>
      </w:r>
      <m:oMath>
        <m:r>
          <w:rPr>
            <w:rFonts w:ascii="Cambria Math" w:hAnsi="Cambria Math"/>
            <w:lang w:eastAsia="zh-CN"/>
          </w:rPr>
          <m:t>H</m:t>
        </m:r>
      </m:oMath>
      <w:r w:rsidR="00E32ED0" w:rsidRPr="005B2932">
        <w:rPr>
          <w:lang w:eastAsia="zh-CN"/>
        </w:rPr>
        <w:t xml:space="preserve"> </w:t>
      </w:r>
      <w:r w:rsidR="00E847C9" w:rsidRPr="005B2932">
        <w:rPr>
          <w:lang w:eastAsia="zh-CN"/>
        </w:rPr>
        <w:t xml:space="preserve">can be </w:t>
      </w:r>
      <w:r w:rsidR="00013CC7" w:rsidRPr="005B2932">
        <w:rPr>
          <w:lang w:eastAsia="zh-CN"/>
        </w:rPr>
        <w:t>estimated</w:t>
      </w:r>
      <w:r w:rsidR="00E847C9" w:rsidRPr="005B2932">
        <w:rPr>
          <w:lang w:eastAsia="zh-CN"/>
        </w:rPr>
        <w:t xml:space="preserve"> by</w:t>
      </w:r>
      <w:r w:rsidR="004460DE" w:rsidRPr="005B2932">
        <w:rPr>
          <w:lang w:eastAsia="zh-CN"/>
        </w:rPr>
        <w:t xml:space="preserve"> </w:t>
      </w:r>
      <w:r w:rsidR="00392BFB" w:rsidRPr="005B2932">
        <w:rPr>
          <w:lang w:eastAsia="zh-CN"/>
        </w:rPr>
        <w:t xml:space="preserve">the weighted </w:t>
      </w:r>
      <w:r w:rsidR="00A95EA9" w:rsidRPr="005B2932">
        <w:rPr>
          <w:lang w:eastAsia="zh-CN"/>
        </w:rPr>
        <w:t>median</w:t>
      </w:r>
      <w:r w:rsidR="00392BFB" w:rsidRPr="005B2932">
        <w:rPr>
          <w:lang w:eastAsia="zh-CN"/>
        </w:rPr>
        <w:t xml:space="preserve"> </w:t>
      </w:r>
      <w:r w:rsidR="00013CC7" w:rsidRPr="005B2932">
        <w:rPr>
          <w:lang w:eastAsia="zh-CN"/>
        </w:rPr>
        <w:t xml:space="preserve">and </w:t>
      </w:r>
      <w:r w:rsidR="008301EF" w:rsidRPr="005B2932">
        <w:rPr>
          <w:lang w:eastAsia="zh-CN"/>
        </w:rPr>
        <w:t xml:space="preserve">standard </w:t>
      </w:r>
      <w:r w:rsidR="00306668" w:rsidRPr="005B2932">
        <w:rPr>
          <w:lang w:eastAsia="zh-CN"/>
        </w:rPr>
        <w:t xml:space="preserve">deviation </w:t>
      </w:r>
      <w:r w:rsidR="00392BFB" w:rsidRPr="005B2932">
        <w:rPr>
          <w:lang w:eastAsia="zh-CN"/>
        </w:rPr>
        <w:t>of all weak learners</w:t>
      </w:r>
      <w:r w:rsidR="005F1FF2" w:rsidRPr="005B2932">
        <w:rPr>
          <w:lang w:eastAsia="zh-CN"/>
        </w:rPr>
        <w:t xml:space="preserve"> </w:t>
      </w:r>
      <m:oMath>
        <m:r>
          <w:rPr>
            <w:rFonts w:ascii="Cambria Math" w:hAnsi="Cambria Math"/>
            <w:lang w:eastAsia="zh-CN"/>
          </w:rPr>
          <m:t>h</m:t>
        </m:r>
      </m:oMath>
      <w:r w:rsidR="00555DA3" w:rsidRPr="005B2932">
        <w:rPr>
          <w:lang w:eastAsia="zh-CN"/>
        </w:rPr>
        <w:t xml:space="preserve"> respectively</w:t>
      </w:r>
      <w:r w:rsidR="00410FE7" w:rsidRPr="005B2932">
        <w:rPr>
          <w:lang w:eastAsia="zh-CN"/>
        </w:rPr>
        <w:t>, where the w</w:t>
      </w:r>
      <w:r w:rsidR="004E76A2" w:rsidRPr="005B2932">
        <w:rPr>
          <w:lang w:eastAsia="zh-CN"/>
        </w:rPr>
        <w:t>eight</w:t>
      </w:r>
      <w:r w:rsidR="00852D28" w:rsidRPr="005B2932">
        <w:rPr>
          <w:lang w:eastAsia="zh-CN"/>
        </w:rPr>
        <w:t xml:space="preserve"> of the </w:t>
      </w:r>
      <m:oMath>
        <m:r>
          <w:rPr>
            <w:rFonts w:ascii="Cambria Math" w:hAnsi="Cambria Math"/>
            <w:lang w:eastAsia="zh-CN"/>
          </w:rPr>
          <m:t>t</m:t>
        </m:r>
      </m:oMath>
      <w:r w:rsidR="00852D28" w:rsidRPr="005B2932">
        <w:rPr>
          <w:lang w:eastAsia="zh-CN"/>
        </w:rPr>
        <w:t xml:space="preserve">-th weak learner </w:t>
      </w:r>
      <m:oMath>
        <m:sSup>
          <m:sSupPr>
            <m:ctrlPr>
              <w:rPr>
                <w:rFonts w:ascii="Cambria Math" w:hAnsi="Cambria Math"/>
                <w:i/>
                <w:lang w:eastAsia="zh-CN"/>
              </w:rPr>
            </m:ctrlPr>
          </m:sSupPr>
          <m:e>
            <m:r>
              <w:rPr>
                <w:rFonts w:ascii="Cambria Math" w:hAnsi="Cambria Math"/>
                <w:lang w:eastAsia="zh-CN"/>
              </w:rPr>
              <m:t>h</m:t>
            </m:r>
          </m:e>
          <m:sup>
            <m:r>
              <w:rPr>
                <w:rFonts w:ascii="Cambria Math" w:hAnsi="Cambria Math"/>
                <w:lang w:eastAsia="zh-CN"/>
              </w:rPr>
              <m:t>t</m:t>
            </m:r>
          </m:sup>
        </m:sSup>
      </m:oMath>
      <w:r w:rsidR="004E76A2" w:rsidRPr="005B2932">
        <w:rPr>
          <w:lang w:eastAsia="zh-CN"/>
        </w:rPr>
        <w:t xml:space="preserve"> </w:t>
      </w:r>
      <w:r w:rsidR="00852D28" w:rsidRPr="005B2932">
        <w:rPr>
          <w:lang w:eastAsia="zh-CN"/>
        </w:rPr>
        <w:t xml:space="preserve">is </w:t>
      </w:r>
      <m:oMath>
        <m:r>
          <w:rPr>
            <w:rFonts w:ascii="Cambria Math" w:hAnsi="Cambria Math"/>
            <w:lang w:eastAsia="zh-CN"/>
          </w:rPr>
          <m:t>-</m:t>
        </m:r>
        <m:func>
          <m:funcPr>
            <m:ctrlPr>
              <w:rPr>
                <w:rFonts w:ascii="Cambria Math" w:hAnsi="Cambria Math"/>
                <w:i/>
                <w:lang w:eastAsia="zh-CN"/>
              </w:rPr>
            </m:ctrlPr>
          </m:funcPr>
          <m:fName>
            <m:r>
              <m:rPr>
                <m:sty m:val="p"/>
              </m:rPr>
              <w:rPr>
                <w:rFonts w:ascii="Cambria Math" w:hAnsi="Cambria Math"/>
                <w:lang w:eastAsia="zh-CN"/>
              </w:rPr>
              <m:t>ln</m:t>
            </m:r>
          </m:fName>
          <m:e>
            <m:sSup>
              <m:sSupPr>
                <m:ctrlPr>
                  <w:rPr>
                    <w:rFonts w:ascii="Cambria Math" w:hAnsi="Cambria Math"/>
                    <w:i/>
                    <w:lang w:eastAsia="zh-CN"/>
                  </w:rPr>
                </m:ctrlPr>
              </m:sSupPr>
              <m:e>
                <m:r>
                  <w:rPr>
                    <w:rFonts w:ascii="Cambria Math" w:hAnsi="Cambria Math"/>
                    <w:lang w:eastAsia="zh-CN"/>
                  </w:rPr>
                  <m:t>β</m:t>
                </m:r>
              </m:e>
              <m:sup>
                <m:r>
                  <w:rPr>
                    <w:rFonts w:ascii="Cambria Math" w:hAnsi="Cambria Math"/>
                    <w:lang w:eastAsia="zh-CN"/>
                  </w:rPr>
                  <m:t>t</m:t>
                </m:r>
              </m:sup>
            </m:sSup>
          </m:e>
        </m:func>
      </m:oMath>
      <w:r w:rsidR="00861DBA" w:rsidRPr="005B2932">
        <w:rPr>
          <w:lang w:eastAsia="zh-CN"/>
        </w:rPr>
        <w:t>.</w:t>
      </w:r>
    </w:p>
    <w:p w14:paraId="144DE69C" w14:textId="38036545" w:rsidR="008D2649" w:rsidRPr="005B2932" w:rsidRDefault="006E000D" w:rsidP="00931596">
      <w:pPr>
        <w:pStyle w:val="Els-body-text"/>
      </w:pPr>
      <w:r w:rsidRPr="005B2932">
        <w:t>During the training process, inaccurately predicted sample</w:t>
      </w:r>
      <w:r w:rsidR="00D82A78" w:rsidRPr="005B2932">
        <w:t xml:space="preserve"> point</w:t>
      </w:r>
      <w:r w:rsidRPr="005B2932">
        <w:t xml:space="preserve">s in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tg</m:t>
            </m:r>
          </m:sub>
        </m:sSub>
      </m:oMath>
      <w:r w:rsidRPr="005B2932">
        <w:t xml:space="preserve"> are treated as the focus of </w:t>
      </w:r>
      <w:r w:rsidR="00363DE0" w:rsidRPr="005B2932">
        <w:t xml:space="preserve">subsequent </w:t>
      </w:r>
      <w:r w:rsidRPr="005B2932">
        <w:t>learning, leading to an increase in their weights. Conversely, inaccurately predicted sample</w:t>
      </w:r>
      <w:r w:rsidR="009B699C" w:rsidRPr="005B2932">
        <w:t xml:space="preserve"> points</w:t>
      </w:r>
      <w:r w:rsidRPr="005B2932">
        <w:t xml:space="preserve"> in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src</m:t>
            </m:r>
          </m:sub>
        </m:sSub>
      </m:oMath>
      <w:r w:rsidRPr="005B2932">
        <w:t xml:space="preserve"> are</w:t>
      </w:r>
      <w:r w:rsidR="00CF23ED" w:rsidRPr="005B2932">
        <w:t xml:space="preserve"> treat</w:t>
      </w:r>
      <w:r w:rsidRPr="005B2932">
        <w:t xml:space="preserve">ed as interference </w:t>
      </w:r>
      <w:r w:rsidR="00491D3B" w:rsidRPr="005B2932">
        <w:t xml:space="preserve">stemming </w:t>
      </w:r>
      <w:r w:rsidRPr="005B2932">
        <w:t xml:space="preserve">from different data distributions, </w:t>
      </w:r>
      <w:r w:rsidR="00491D3B" w:rsidRPr="005B2932">
        <w:t>prompting</w:t>
      </w:r>
      <w:r w:rsidRPr="005B2932">
        <w:t xml:space="preserve"> a reduction of their weights. In this manner, TRBO identifies the transferable subset in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src</m:t>
            </m:r>
          </m:sub>
        </m:sSub>
      </m:oMath>
      <w:r w:rsidRPr="005B2932">
        <w:t xml:space="preserve">, and thus provides valuable knowledge to the surrogate model to expedite exploration in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tg</m:t>
            </m:r>
          </m:sub>
        </m:sSub>
      </m:oMath>
      <w:r w:rsidRPr="005B2932">
        <w:t>.</w:t>
      </w:r>
    </w:p>
    <w:p w14:paraId="144DE69D" w14:textId="5F6D8953" w:rsidR="008D2649" w:rsidRPr="005B2932" w:rsidRDefault="00256277" w:rsidP="008D2649">
      <w:pPr>
        <w:pStyle w:val="Els-2ndorder-head"/>
      </w:pPr>
      <w:r w:rsidRPr="005B2932">
        <w:t>I</w:t>
      </w:r>
      <w:r w:rsidR="00C15188" w:rsidRPr="005B2932">
        <w:t>mplementation</w:t>
      </w:r>
      <w:r w:rsidRPr="005B2932">
        <w:t xml:space="preserve"> modifica</w:t>
      </w:r>
      <w:r w:rsidR="003520C5" w:rsidRPr="005B2932">
        <w:t>t</w:t>
      </w:r>
      <w:r w:rsidR="00C15188" w:rsidRPr="005B2932">
        <w:t>ion</w:t>
      </w:r>
    </w:p>
    <w:p w14:paraId="11F470DD" w14:textId="071CA318" w:rsidR="00DD129C" w:rsidRPr="005B2932" w:rsidRDefault="005B2F8B" w:rsidP="00761336">
      <w:pPr>
        <w:pStyle w:val="Els-body-text"/>
        <w:rPr>
          <w:lang w:eastAsia="zh-CN"/>
        </w:rPr>
      </w:pPr>
      <w:r w:rsidRPr="005B2932">
        <w:rPr>
          <w:lang w:eastAsia="zh-CN"/>
        </w:rPr>
        <w:t xml:space="preserve">In </w:t>
      </w:r>
      <w:r w:rsidR="00B94705" w:rsidRPr="005B2932">
        <w:rPr>
          <w:lang w:eastAsia="zh-CN"/>
        </w:rPr>
        <w:t>application</w:t>
      </w:r>
      <w:r w:rsidR="00DE0FB6" w:rsidRPr="005B2932">
        <w:rPr>
          <w:lang w:eastAsia="zh-CN"/>
        </w:rPr>
        <w:t xml:space="preserve">, </w:t>
      </w:r>
      <w:r w:rsidR="006016DC" w:rsidRPr="005B2932">
        <w:rPr>
          <w:lang w:eastAsia="zh-CN"/>
        </w:rPr>
        <w:t>we observed instability in the behavior of TRBO</w:t>
      </w:r>
      <w:r w:rsidR="001D24AD" w:rsidRPr="005B2932">
        <w:rPr>
          <w:lang w:eastAsia="zh-CN"/>
        </w:rPr>
        <w:t xml:space="preserve"> due to the scarcity of evaluated sample</w:t>
      </w:r>
      <w:r w:rsidR="000257E4" w:rsidRPr="005B2932">
        <w:rPr>
          <w:lang w:eastAsia="zh-CN"/>
        </w:rPr>
        <w:t xml:space="preserve"> point</w:t>
      </w:r>
      <w:r w:rsidR="001D24AD" w:rsidRPr="005B2932">
        <w:rPr>
          <w:lang w:eastAsia="zh-CN"/>
        </w:rPr>
        <w:t>s in the target domain</w:t>
      </w:r>
      <w:r w:rsidR="000257E4" w:rsidRPr="005B2932">
        <w:rPr>
          <w:lang w:eastAsia="zh-CN"/>
        </w:rPr>
        <w:t xml:space="preserve"> during early iteration</w:t>
      </w:r>
      <w:r w:rsidR="0093446E" w:rsidRPr="005B2932">
        <w:rPr>
          <w:lang w:eastAsia="zh-CN"/>
        </w:rPr>
        <w:t>s</w:t>
      </w:r>
      <w:r w:rsidR="00D03825" w:rsidRPr="005B2932">
        <w:rPr>
          <w:lang w:eastAsia="zh-CN"/>
        </w:rPr>
        <w:t>.</w:t>
      </w:r>
      <w:r w:rsidR="00DD129C" w:rsidRPr="005B2932">
        <w:t xml:space="preserve"> </w:t>
      </w:r>
      <w:r w:rsidR="00DD129C" w:rsidRPr="005B2932">
        <w:rPr>
          <w:lang w:eastAsia="zh-CN"/>
        </w:rPr>
        <w:t xml:space="preserve">Two reasons were </w:t>
      </w:r>
      <w:r w:rsidR="00AF6E59" w:rsidRPr="005B2932">
        <w:rPr>
          <w:lang w:eastAsia="zh-CN"/>
        </w:rPr>
        <w:t>identified,</w:t>
      </w:r>
      <w:r w:rsidR="00DD129C" w:rsidRPr="005B2932">
        <w:rPr>
          <w:lang w:eastAsia="zh-CN"/>
        </w:rPr>
        <w:t xml:space="preserve"> and corresponding modifications were </w:t>
      </w:r>
      <w:r w:rsidR="00F84F91" w:rsidRPr="005B2932">
        <w:rPr>
          <w:lang w:eastAsia="zh-CN"/>
        </w:rPr>
        <w:t>made to the original implementation</w:t>
      </w:r>
      <w:r w:rsidR="00DD129C" w:rsidRPr="005B2932">
        <w:rPr>
          <w:lang w:eastAsia="zh-CN"/>
        </w:rPr>
        <w:t>.</w:t>
      </w:r>
    </w:p>
    <w:p w14:paraId="192309A5" w14:textId="0C2A1B97" w:rsidR="00687494" w:rsidRPr="005B2932" w:rsidRDefault="00930D95" w:rsidP="00115331">
      <w:pPr>
        <w:pStyle w:val="Els-body-text"/>
        <w:rPr>
          <w:lang w:eastAsia="zh-CN"/>
        </w:rPr>
      </w:pPr>
      <w:r w:rsidRPr="005B2932">
        <w:rPr>
          <w:lang w:eastAsia="zh-CN"/>
        </w:rPr>
        <w:t xml:space="preserve">First, </w:t>
      </w:r>
      <w:r w:rsidR="0003325C" w:rsidRPr="005B2932">
        <w:rPr>
          <w:lang w:eastAsia="zh-CN"/>
        </w:rPr>
        <w:t>an issue arose from the excessively high average weight assigned to sample points in the target domain during early iterations</w:t>
      </w:r>
      <w:r w:rsidR="0086161D" w:rsidRPr="005B2932">
        <w:rPr>
          <w:lang w:eastAsia="zh-CN"/>
        </w:rPr>
        <w:t>.</w:t>
      </w:r>
      <w:r w:rsidR="00DD129C" w:rsidRPr="005B2932">
        <w:rPr>
          <w:lang w:eastAsia="zh-CN"/>
        </w:rPr>
        <w:t xml:space="preserve"> </w:t>
      </w:r>
      <w:r w:rsidR="001200FD" w:rsidRPr="005B2932">
        <w:rPr>
          <w:lang w:eastAsia="zh-CN"/>
        </w:rPr>
        <w:t>T</w:t>
      </w:r>
      <w:r w:rsidR="009318C1" w:rsidRPr="005B2932">
        <w:rPr>
          <w:lang w:eastAsia="zh-CN"/>
        </w:rPr>
        <w:t xml:space="preserve">o </w:t>
      </w:r>
      <w:r w:rsidR="009B34AE" w:rsidRPr="005B2932">
        <w:rPr>
          <w:lang w:eastAsia="zh-CN"/>
        </w:rPr>
        <w:t>rectify this imbalance</w:t>
      </w:r>
      <w:r w:rsidR="005E7D42" w:rsidRPr="005B2932">
        <w:rPr>
          <w:lang w:eastAsia="zh-CN"/>
        </w:rPr>
        <w:t xml:space="preserve"> between</w:t>
      </w:r>
      <w:r w:rsidR="009318C1" w:rsidRPr="005B2932">
        <w:rPr>
          <w:lang w:eastAsia="zh-CN"/>
        </w:rPr>
        <w:t xml:space="preserve"> t</w:t>
      </w:r>
      <w:r w:rsidR="001200FD" w:rsidRPr="005B2932">
        <w:rPr>
          <w:lang w:eastAsia="zh-CN"/>
        </w:rPr>
        <w:t xml:space="preserve">he weights of </w:t>
      </w:r>
      <w:r w:rsidR="005E7D42" w:rsidRPr="005B2932">
        <w:rPr>
          <w:lang w:eastAsia="zh-CN"/>
        </w:rPr>
        <w:t xml:space="preserve">the </w:t>
      </w:r>
      <w:r w:rsidR="001200FD" w:rsidRPr="005B2932">
        <w:rPr>
          <w:lang w:eastAsia="zh-CN"/>
        </w:rPr>
        <w:t xml:space="preserve">source </w:t>
      </w:r>
      <w:r w:rsidR="005E7D42" w:rsidRPr="005B2932">
        <w:rPr>
          <w:lang w:eastAsia="zh-CN"/>
        </w:rPr>
        <w:t>and</w:t>
      </w:r>
      <w:r w:rsidR="001200FD" w:rsidRPr="005B2932">
        <w:rPr>
          <w:lang w:eastAsia="zh-CN"/>
        </w:rPr>
        <w:t xml:space="preserve"> </w:t>
      </w:r>
      <w:r w:rsidR="009B3CB0" w:rsidRPr="005B2932">
        <w:rPr>
          <w:lang w:eastAsia="zh-CN"/>
        </w:rPr>
        <w:t>target domain</w:t>
      </w:r>
      <w:r w:rsidR="00AB3A6C" w:rsidRPr="005B2932">
        <w:rPr>
          <w:lang w:eastAsia="zh-CN"/>
        </w:rPr>
        <w:t>s</w:t>
      </w:r>
      <w:r w:rsidR="009B3CB0" w:rsidRPr="005B2932">
        <w:rPr>
          <w:lang w:eastAsia="zh-CN"/>
        </w:rPr>
        <w:t>, a</w:t>
      </w:r>
      <w:r w:rsidR="003B650B" w:rsidRPr="005B2932">
        <w:rPr>
          <w:lang w:eastAsia="zh-CN"/>
        </w:rPr>
        <w:t>n</w:t>
      </w:r>
      <w:r w:rsidR="009B3CB0" w:rsidRPr="005B2932">
        <w:rPr>
          <w:lang w:eastAsia="zh-CN"/>
        </w:rPr>
        <w:t xml:space="preserve"> </w:t>
      </w:r>
      <w:r w:rsidR="00402878" w:rsidRPr="005B2932">
        <w:rPr>
          <w:lang w:eastAsia="zh-CN"/>
        </w:rPr>
        <w:t>additional</w:t>
      </w:r>
      <w:r w:rsidR="003B650B" w:rsidRPr="005B2932">
        <w:rPr>
          <w:lang w:eastAsia="zh-CN"/>
        </w:rPr>
        <w:t xml:space="preserve"> </w:t>
      </w:r>
      <w:r w:rsidR="009B3CB0" w:rsidRPr="005B2932">
        <w:rPr>
          <w:lang w:eastAsia="zh-CN"/>
        </w:rPr>
        <w:t xml:space="preserve">hyperparameter </w:t>
      </w:r>
      <w:proofErr w:type="spellStart"/>
      <w:r w:rsidR="0086161D" w:rsidRPr="005B2932">
        <w:rPr>
          <w:i/>
          <w:iCs/>
          <w:lang w:eastAsia="zh-CN"/>
        </w:rPr>
        <w:t>target_init_weight_ratio</w:t>
      </w:r>
      <w:proofErr w:type="spellEnd"/>
      <w:r w:rsidR="009A4BC2" w:rsidRPr="005B2932">
        <w:rPr>
          <w:lang w:eastAsia="zh-CN"/>
        </w:rPr>
        <w:t xml:space="preserve"> </w:t>
      </w:r>
      <w:r w:rsidR="007E3F1C" w:rsidRPr="005B2932">
        <w:rPr>
          <w:lang w:eastAsia="zh-CN"/>
        </w:rPr>
        <w:t>(</w:t>
      </w:r>
      <w:r w:rsidR="006A7D25" w:rsidRPr="005B2932">
        <w:rPr>
          <w:lang w:eastAsia="zh-CN"/>
        </w:rPr>
        <w:t xml:space="preserve">TIWR) </w:t>
      </w:r>
      <w:r w:rsidR="003D1832" w:rsidRPr="005B2932">
        <w:rPr>
          <w:lang w:eastAsia="zh-CN"/>
        </w:rPr>
        <w:t xml:space="preserve">was </w:t>
      </w:r>
      <w:r w:rsidR="00402878" w:rsidRPr="005B2932">
        <w:rPr>
          <w:lang w:eastAsia="zh-CN"/>
        </w:rPr>
        <w:t>introduced in</w:t>
      </w:r>
      <w:r w:rsidR="009A4BC2" w:rsidRPr="005B2932">
        <w:rPr>
          <w:lang w:eastAsia="zh-CN"/>
        </w:rPr>
        <w:t>to the weight initialization step</w:t>
      </w:r>
      <w:r w:rsidR="00DC35C2" w:rsidRPr="005B2932">
        <w:rPr>
          <w:lang w:eastAsia="zh-CN"/>
        </w:rPr>
        <w:t>.</w:t>
      </w:r>
      <w:r w:rsidR="00311CF4" w:rsidRPr="005B2932">
        <w:rPr>
          <w:lang w:eastAsia="zh-CN"/>
        </w:rPr>
        <w:t xml:space="preserve"> </w:t>
      </w:r>
      <w:r w:rsidR="00402878" w:rsidRPr="005B2932">
        <w:rPr>
          <w:lang w:eastAsia="zh-CN"/>
        </w:rPr>
        <w:t>Consequently,</w:t>
      </w:r>
      <w:r w:rsidR="00311CF4" w:rsidRPr="005B2932">
        <w:rPr>
          <w:lang w:eastAsia="zh-CN"/>
        </w:rPr>
        <w:t xml:space="preserve"> Eq.</w:t>
      </w:r>
      <w:r w:rsidR="00B37E85" w:rsidRPr="005B2932">
        <w:rPr>
          <w:lang w:eastAsia="zh-CN"/>
        </w:rPr>
        <w:t xml:space="preserve"> </w:t>
      </w:r>
      <w:r w:rsidR="00311CF4" w:rsidRPr="005B2932">
        <w:rPr>
          <w:lang w:eastAsia="zh-CN"/>
        </w:rPr>
        <w:t>(1)</w:t>
      </w:r>
      <w:r w:rsidR="00B37E85" w:rsidRPr="005B2932">
        <w:rPr>
          <w:lang w:eastAsia="zh-CN"/>
        </w:rPr>
        <w:t xml:space="preserve"> </w:t>
      </w:r>
      <w:r w:rsidR="00402878" w:rsidRPr="005B2932">
        <w:rPr>
          <w:lang w:eastAsia="zh-CN"/>
        </w:rPr>
        <w:t>wa</w:t>
      </w:r>
      <w:r w:rsidR="00B37E85" w:rsidRPr="005B2932">
        <w:rPr>
          <w:lang w:eastAsia="zh-CN"/>
        </w:rPr>
        <w:t>s</w:t>
      </w:r>
      <w:r w:rsidR="00F41D74" w:rsidRPr="005B2932">
        <w:rPr>
          <w:lang w:eastAsia="zh-CN"/>
        </w:rPr>
        <w:t xml:space="preserve"> </w:t>
      </w:r>
      <w:r w:rsidR="00B37E85" w:rsidRPr="005B2932">
        <w:rPr>
          <w:lang w:eastAsia="zh-CN"/>
        </w:rPr>
        <w:t>replaced with Eq. (</w:t>
      </w:r>
      <w:r w:rsidR="00402878" w:rsidRPr="005B2932">
        <w:rPr>
          <w:lang w:eastAsia="zh-CN"/>
        </w:rPr>
        <w:t>8</w:t>
      </w:r>
      <w:r w:rsidR="00B37E85" w:rsidRPr="005B2932">
        <w:rPr>
          <w:lang w:eastAsia="zh-CN"/>
        </w:rPr>
        <w:t>):</w:t>
      </w:r>
    </w:p>
    <w:tbl>
      <w:tblPr>
        <w:tblW w:w="0" w:type="auto"/>
        <w:tblLook w:val="04A0" w:firstRow="1" w:lastRow="0" w:firstColumn="1" w:lastColumn="0" w:noHBand="0" w:noVBand="1"/>
      </w:tblPr>
      <w:tblGrid>
        <w:gridCol w:w="6133"/>
        <w:gridCol w:w="954"/>
      </w:tblGrid>
      <w:tr w:rsidR="00F04E54" w:rsidRPr="005B2932" w14:paraId="51F3C1CB" w14:textId="77777777" w:rsidTr="00C841A7">
        <w:tc>
          <w:tcPr>
            <w:tcW w:w="6317" w:type="dxa"/>
            <w:shd w:val="clear" w:color="auto" w:fill="auto"/>
            <w:vAlign w:val="center"/>
          </w:tcPr>
          <w:p w14:paraId="583BD5A1" w14:textId="6BF424D9" w:rsidR="00F04E54" w:rsidRPr="005B2932" w:rsidRDefault="00E8109B" w:rsidP="00C841A7">
            <w:pPr>
              <w:pStyle w:val="Els-body-text"/>
              <w:spacing w:before="120" w:after="120" w:line="264" w:lineRule="auto"/>
            </w:pPr>
            <m:oMathPara>
              <m:oMathParaPr>
                <m:jc m:val="left"/>
              </m:oMathParaPr>
              <m:oMath>
                <m:sSubSup>
                  <m:sSubSupPr>
                    <m:ctrlPr>
                      <w:rPr>
                        <w:rFonts w:ascii="Cambria Math" w:hAnsi="Cambria Math"/>
                        <w:i/>
                      </w:rPr>
                    </m:ctrlPr>
                  </m:sSubSupPr>
                  <m:e>
                    <m:r>
                      <w:rPr>
                        <w:rFonts w:ascii="Cambria Math" w:hAnsi="Cambria Math"/>
                      </w:rPr>
                      <m:t>w</m:t>
                    </m:r>
                  </m:e>
                  <m:sub>
                    <m:r>
                      <w:rPr>
                        <w:rFonts w:ascii="Cambria Math" w:hAnsi="Cambria Math"/>
                      </w:rPr>
                      <m:t>i</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1/n,when 0&lt;i≤n</m:t>
                        </m:r>
                      </m:e>
                      <m:e>
                        <m:r>
                          <w:rPr>
                            <w:rFonts w:ascii="Cambria Math" w:hAnsi="Cambria Math"/>
                          </w:rPr>
                          <m:t>TIWR/m,when n&lt;i≤n+m</m:t>
                        </m:r>
                      </m:e>
                    </m:eqArr>
                  </m:e>
                </m:d>
              </m:oMath>
            </m:oMathPara>
          </w:p>
        </w:tc>
        <w:tc>
          <w:tcPr>
            <w:tcW w:w="985" w:type="dxa"/>
            <w:shd w:val="clear" w:color="auto" w:fill="auto"/>
            <w:vAlign w:val="center"/>
          </w:tcPr>
          <w:p w14:paraId="0A7F5530" w14:textId="5BD7FBE0" w:rsidR="00F04E54" w:rsidRPr="005B2932" w:rsidRDefault="00F04E54" w:rsidP="00C841A7">
            <w:pPr>
              <w:pStyle w:val="Els-body-text"/>
              <w:spacing w:before="120" w:after="120" w:line="264" w:lineRule="auto"/>
              <w:jc w:val="right"/>
            </w:pPr>
            <w:r w:rsidRPr="005B2932">
              <w:t>(</w:t>
            </w:r>
            <w:r w:rsidR="00036131" w:rsidRPr="005B2932">
              <w:t>8</w:t>
            </w:r>
            <w:r w:rsidRPr="005B2932">
              <w:t>)</w:t>
            </w:r>
          </w:p>
        </w:tc>
      </w:tr>
    </w:tbl>
    <w:p w14:paraId="4689ACBB" w14:textId="7A5B25F6" w:rsidR="00704DE2" w:rsidRPr="005B2932" w:rsidRDefault="005B7630" w:rsidP="00C27281">
      <w:pPr>
        <w:pStyle w:val="Els-body-text"/>
        <w:spacing w:before="120" w:after="120"/>
        <w:rPr>
          <w:lang w:eastAsia="zh-CN"/>
        </w:rPr>
      </w:pPr>
      <w:r w:rsidRPr="005B2932">
        <w:rPr>
          <w:lang w:eastAsia="zh-CN"/>
        </w:rPr>
        <w:t>F</w:t>
      </w:r>
      <w:r w:rsidR="00DC35C2" w:rsidRPr="005B2932">
        <w:rPr>
          <w:lang w:eastAsia="zh-CN"/>
        </w:rPr>
        <w:t>urthermore</w:t>
      </w:r>
      <w:r w:rsidRPr="005B2932">
        <w:rPr>
          <w:lang w:eastAsia="zh-CN"/>
        </w:rPr>
        <w:t>,</w:t>
      </w:r>
      <w:r w:rsidR="00DC35C2" w:rsidRPr="005B2932">
        <w:rPr>
          <w:lang w:eastAsia="zh-CN"/>
        </w:rPr>
        <w:t xml:space="preserve"> </w:t>
      </w:r>
      <w:r w:rsidRPr="005B2932">
        <w:rPr>
          <w:lang w:eastAsia="zh-CN"/>
        </w:rPr>
        <w:t xml:space="preserve">we also found that </w:t>
      </w:r>
      <w:r w:rsidR="00512BAF" w:rsidRPr="005B2932">
        <w:rPr>
          <w:lang w:eastAsia="zh-CN"/>
        </w:rPr>
        <w:t>solely factoring in the</w:t>
      </w:r>
      <w:r w:rsidR="00A9305E" w:rsidRPr="005B2932">
        <w:rPr>
          <w:lang w:eastAsia="zh-CN"/>
        </w:rPr>
        <w:t xml:space="preserve"> </w:t>
      </w:r>
      <w:r w:rsidR="0010207D" w:rsidRPr="005B2932">
        <w:rPr>
          <w:lang w:eastAsia="zh-CN"/>
        </w:rPr>
        <w:t xml:space="preserve">prediction </w:t>
      </w:r>
      <w:r w:rsidR="00A9305E" w:rsidRPr="005B2932">
        <w:rPr>
          <w:lang w:eastAsia="zh-CN"/>
        </w:rPr>
        <w:t>error</w:t>
      </w:r>
      <w:r w:rsidR="0010207D" w:rsidRPr="005B2932">
        <w:rPr>
          <w:lang w:eastAsia="zh-CN"/>
        </w:rPr>
        <w:t xml:space="preserve"> on the target domain</w:t>
      </w:r>
      <w:r w:rsidR="00DC35C2" w:rsidRPr="005B2932">
        <w:rPr>
          <w:lang w:eastAsia="zh-CN"/>
        </w:rPr>
        <w:t xml:space="preserve"> </w:t>
      </w:r>
      <w:r w:rsidR="00795F04" w:rsidRPr="005B2932">
        <w:rPr>
          <w:lang w:eastAsia="zh-CN"/>
        </w:rPr>
        <w:t>in Eq. (</w:t>
      </w:r>
      <w:r w:rsidR="00967AF1" w:rsidRPr="005B2932">
        <w:rPr>
          <w:lang w:eastAsia="zh-CN"/>
        </w:rPr>
        <w:t>6</w:t>
      </w:r>
      <w:r w:rsidR="00795F04" w:rsidRPr="005B2932">
        <w:rPr>
          <w:lang w:eastAsia="zh-CN"/>
        </w:rPr>
        <w:t xml:space="preserve">) </w:t>
      </w:r>
      <w:r w:rsidR="004847AE" w:rsidRPr="005B2932">
        <w:rPr>
          <w:lang w:eastAsia="zh-CN"/>
        </w:rPr>
        <w:t>led to an overemphasis on the target domain</w:t>
      </w:r>
      <w:r w:rsidR="00EA585D" w:rsidRPr="005B2932">
        <w:rPr>
          <w:lang w:eastAsia="zh-CN"/>
        </w:rPr>
        <w:t xml:space="preserve">, and thus </w:t>
      </w:r>
      <w:r w:rsidR="00687494" w:rsidRPr="005B2932">
        <w:rPr>
          <w:lang w:eastAsia="zh-CN"/>
        </w:rPr>
        <w:t xml:space="preserve">hurt </w:t>
      </w:r>
      <w:r w:rsidR="007B6F5C" w:rsidRPr="005B2932">
        <w:rPr>
          <w:lang w:eastAsia="zh-CN"/>
        </w:rPr>
        <w:t>the</w:t>
      </w:r>
      <w:r w:rsidR="007D379A" w:rsidRPr="005B2932">
        <w:rPr>
          <w:lang w:eastAsia="zh-CN"/>
        </w:rPr>
        <w:t xml:space="preserve"> stability </w:t>
      </w:r>
      <w:r w:rsidR="00221E5C" w:rsidRPr="005B2932">
        <w:rPr>
          <w:lang w:eastAsia="zh-CN"/>
        </w:rPr>
        <w:t>due to</w:t>
      </w:r>
      <w:r w:rsidR="00EA585D" w:rsidRPr="005B2932">
        <w:rPr>
          <w:lang w:eastAsia="zh-CN"/>
        </w:rPr>
        <w:t xml:space="preserve"> the </w:t>
      </w:r>
      <w:r w:rsidR="004E0875" w:rsidRPr="005B2932">
        <w:rPr>
          <w:lang w:eastAsia="zh-CN"/>
        </w:rPr>
        <w:t xml:space="preserve">inner </w:t>
      </w:r>
      <w:r w:rsidR="00F42F6E" w:rsidRPr="005B2932">
        <w:rPr>
          <w:lang w:eastAsia="zh-CN"/>
        </w:rPr>
        <w:t xml:space="preserve">randomness </w:t>
      </w:r>
      <w:r w:rsidR="00987B13" w:rsidRPr="005B2932">
        <w:rPr>
          <w:lang w:eastAsia="zh-CN"/>
        </w:rPr>
        <w:t xml:space="preserve">of </w:t>
      </w:r>
      <w:r w:rsidR="00A008BA" w:rsidRPr="005B2932">
        <w:rPr>
          <w:lang w:eastAsia="zh-CN"/>
        </w:rPr>
        <w:t>acquisition function optimization</w:t>
      </w:r>
      <w:r w:rsidR="004E0875" w:rsidRPr="005B2932">
        <w:rPr>
          <w:lang w:eastAsia="zh-CN"/>
        </w:rPr>
        <w:t xml:space="preserve"> </w:t>
      </w:r>
      <w:r w:rsidR="00012B2D" w:rsidRPr="005B2932">
        <w:rPr>
          <w:lang w:eastAsia="zh-CN"/>
        </w:rPr>
        <w:t>during early iterations</w:t>
      </w:r>
      <w:r w:rsidR="00687494" w:rsidRPr="005B2932">
        <w:rPr>
          <w:lang w:eastAsia="zh-CN"/>
        </w:rPr>
        <w:t>.</w:t>
      </w:r>
      <w:r w:rsidR="00F42F6E" w:rsidRPr="005B2932">
        <w:rPr>
          <w:lang w:eastAsia="zh-CN"/>
        </w:rPr>
        <w:t xml:space="preserve"> </w:t>
      </w:r>
      <w:r w:rsidR="00687494" w:rsidRPr="005B2932">
        <w:rPr>
          <w:lang w:eastAsia="zh-CN"/>
        </w:rPr>
        <w:t xml:space="preserve">To </w:t>
      </w:r>
      <w:r w:rsidR="002545E9" w:rsidRPr="005B2932">
        <w:rPr>
          <w:lang w:eastAsia="zh-CN"/>
        </w:rPr>
        <w:t>give rational weight to</w:t>
      </w:r>
      <w:r w:rsidR="00687494" w:rsidRPr="005B2932">
        <w:rPr>
          <w:lang w:eastAsia="zh-CN"/>
        </w:rPr>
        <w:t xml:space="preserve"> </w:t>
      </w:r>
      <w:r w:rsidR="00B77A85" w:rsidRPr="005B2932">
        <w:rPr>
          <w:lang w:eastAsia="zh-CN"/>
        </w:rPr>
        <w:t>prior knowledge, a</w:t>
      </w:r>
      <w:r w:rsidR="00A008BA" w:rsidRPr="005B2932">
        <w:rPr>
          <w:lang w:eastAsia="zh-CN"/>
        </w:rPr>
        <w:t>nother</w:t>
      </w:r>
      <w:r w:rsidR="00B77A85" w:rsidRPr="005B2932">
        <w:rPr>
          <w:lang w:eastAsia="zh-CN"/>
        </w:rPr>
        <w:t xml:space="preserve"> hyperparameter </w:t>
      </w:r>
      <w:proofErr w:type="spellStart"/>
      <w:r w:rsidR="00B77A85" w:rsidRPr="005B2932">
        <w:rPr>
          <w:i/>
          <w:iCs/>
          <w:lang w:eastAsia="zh-CN"/>
        </w:rPr>
        <w:t>target_er</w:t>
      </w:r>
      <w:r w:rsidR="00311CF4" w:rsidRPr="005B2932">
        <w:rPr>
          <w:i/>
          <w:iCs/>
          <w:lang w:eastAsia="zh-CN"/>
        </w:rPr>
        <w:t>r</w:t>
      </w:r>
      <w:r w:rsidR="00B77A85" w:rsidRPr="005B2932">
        <w:rPr>
          <w:i/>
          <w:iCs/>
          <w:lang w:eastAsia="zh-CN"/>
        </w:rPr>
        <w:t>or_ratio</w:t>
      </w:r>
      <w:proofErr w:type="spellEnd"/>
      <w:r w:rsidR="00987B13" w:rsidRPr="005B2932">
        <w:rPr>
          <w:lang w:eastAsia="zh-CN"/>
        </w:rPr>
        <w:t xml:space="preserve"> </w:t>
      </w:r>
      <w:r w:rsidR="00237E16" w:rsidRPr="005B2932">
        <w:rPr>
          <w:lang w:eastAsia="zh-CN"/>
        </w:rPr>
        <w:t xml:space="preserve">(TER) </w:t>
      </w:r>
      <w:r w:rsidR="002545E9" w:rsidRPr="005B2932">
        <w:rPr>
          <w:lang w:eastAsia="zh-CN"/>
        </w:rPr>
        <w:t xml:space="preserve">was introduced </w:t>
      </w:r>
      <w:r w:rsidR="00987B13" w:rsidRPr="005B2932">
        <w:rPr>
          <w:lang w:eastAsia="zh-CN"/>
        </w:rPr>
        <w:t>to this step by replacing</w:t>
      </w:r>
      <w:r w:rsidR="00630409" w:rsidRPr="005B2932">
        <w:rPr>
          <w:lang w:eastAsia="zh-CN"/>
        </w:rPr>
        <w:t xml:space="preserve"> </w:t>
      </w:r>
      <w:r w:rsidR="0072170F" w:rsidRPr="005B2932">
        <w:rPr>
          <w:lang w:eastAsia="zh-CN"/>
        </w:rPr>
        <w:t>Eq. (</w:t>
      </w:r>
      <w:r w:rsidR="00CB220B" w:rsidRPr="005B2932">
        <w:rPr>
          <w:lang w:eastAsia="zh-CN"/>
        </w:rPr>
        <w:t>6</w:t>
      </w:r>
      <w:r w:rsidR="0072170F" w:rsidRPr="005B2932">
        <w:rPr>
          <w:lang w:eastAsia="zh-CN"/>
        </w:rPr>
        <w:t xml:space="preserve">) </w:t>
      </w:r>
      <w:r w:rsidR="00987B13" w:rsidRPr="005B2932">
        <w:rPr>
          <w:lang w:eastAsia="zh-CN"/>
        </w:rPr>
        <w:t>with</w:t>
      </w:r>
      <w:r w:rsidR="0072170F" w:rsidRPr="005B2932">
        <w:rPr>
          <w:lang w:eastAsia="zh-CN"/>
        </w:rPr>
        <w:t xml:space="preserve"> Eq. (</w:t>
      </w:r>
      <w:r w:rsidR="002545E9" w:rsidRPr="005B2932">
        <w:rPr>
          <w:lang w:eastAsia="zh-CN"/>
        </w:rPr>
        <w:t>9</w:t>
      </w:r>
      <w:r w:rsidR="0072170F" w:rsidRPr="005B2932">
        <w:rPr>
          <w:lang w:eastAsia="zh-CN"/>
        </w:rPr>
        <w:t>)</w:t>
      </w:r>
      <w:r w:rsidR="00CB220B" w:rsidRPr="005B2932">
        <w:rPr>
          <w:lang w:eastAsia="zh-CN"/>
        </w:rPr>
        <w:t>:</w:t>
      </w:r>
    </w:p>
    <w:tbl>
      <w:tblPr>
        <w:tblW w:w="7087" w:type="dxa"/>
        <w:tblLook w:val="04A0" w:firstRow="1" w:lastRow="0" w:firstColumn="1" w:lastColumn="0" w:noHBand="0" w:noVBand="1"/>
      </w:tblPr>
      <w:tblGrid>
        <w:gridCol w:w="6129"/>
        <w:gridCol w:w="958"/>
      </w:tblGrid>
      <w:tr w:rsidR="008221EF" w:rsidRPr="005B2932" w14:paraId="56BE91BE" w14:textId="77777777" w:rsidTr="008221EF">
        <w:tc>
          <w:tcPr>
            <w:tcW w:w="6129" w:type="dxa"/>
            <w:shd w:val="clear" w:color="auto" w:fill="auto"/>
            <w:vAlign w:val="center"/>
          </w:tcPr>
          <w:p w14:paraId="3D63AD1C" w14:textId="1D23F349" w:rsidR="008221EF" w:rsidRPr="005B2932" w:rsidRDefault="00E8109B" w:rsidP="00C841A7">
            <w:pPr>
              <w:pStyle w:val="Els-body-text"/>
              <w:spacing w:before="120" w:after="120" w:line="264" w:lineRule="auto"/>
              <w:rPr>
                <w:rFonts w:eastAsia="SimSun"/>
              </w:rPr>
            </w:pPr>
            <m:oMathPara>
              <m:oMathParaPr>
                <m:jc m:val="left"/>
              </m:oMathParaPr>
              <m:oMath>
                <m:sSup>
                  <m:sSupPr>
                    <m:ctrlPr>
                      <w:rPr>
                        <w:rFonts w:ascii="Cambria Math" w:hAnsi="Cambria Math"/>
                        <w:i/>
                        <w:lang w:eastAsia="zh-CN"/>
                      </w:rPr>
                    </m:ctrlPr>
                  </m:sSupPr>
                  <m:e>
                    <m:r>
                      <w:rPr>
                        <w:rFonts w:ascii="Cambria Math" w:hAnsi="Cambria Math"/>
                        <w:lang w:eastAsia="zh-CN"/>
                      </w:rPr>
                      <m:t>ϵ</m:t>
                    </m:r>
                  </m:e>
                  <m:sup>
                    <m:r>
                      <w:rPr>
                        <w:rFonts w:ascii="Cambria Math" w:hAnsi="Cambria Math"/>
                        <w:lang w:eastAsia="zh-CN"/>
                      </w:rPr>
                      <m:t>t</m:t>
                    </m:r>
                  </m:sup>
                </m:sSup>
                <m:r>
                  <w:rPr>
                    <w:rFonts w:ascii="Cambria Math" w:hAnsi="Cambria Math"/>
                  </w:rPr>
                  <m:t>=TER</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lang w:eastAsia="zh-CN"/>
                          </w:rPr>
                          <m:t>i=n+1</m:t>
                        </m:r>
                      </m:sub>
                      <m:sup>
                        <m:r>
                          <w:rPr>
                            <w:rFonts w:ascii="Cambria Math" w:hAnsi="Cambria Math"/>
                            <w:lang w:eastAsia="zh-CN"/>
                          </w:rPr>
                          <m:t>n+m</m:t>
                        </m:r>
                      </m:sup>
                      <m:e>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t</m:t>
                            </m:r>
                          </m:sup>
                        </m:sSubSup>
                        <m:sSubSup>
                          <m:sSubSupPr>
                            <m:ctrlPr>
                              <w:rPr>
                                <w:rFonts w:ascii="Cambria Math" w:hAnsi="Cambria Math"/>
                                <w:i/>
                              </w:rPr>
                            </m:ctrlPr>
                          </m:sSubSupPr>
                          <m:e>
                            <m:r>
                              <w:rPr>
                                <w:rFonts w:ascii="Cambria Math" w:hAnsi="Cambria Math"/>
                              </w:rPr>
                              <m:t>ε</m:t>
                            </m:r>
                          </m:e>
                          <m:sub>
                            <m:r>
                              <w:rPr>
                                <w:rFonts w:ascii="Cambria Math" w:hAnsi="Cambria Math"/>
                              </w:rPr>
                              <m:t>i</m:t>
                            </m:r>
                          </m:sub>
                          <m:sup>
                            <m:r>
                              <w:rPr>
                                <w:rFonts w:ascii="Cambria Math" w:hAnsi="Cambria Math"/>
                              </w:rPr>
                              <m:t>t</m:t>
                            </m:r>
                          </m:sup>
                        </m:sSubSup>
                      </m:e>
                    </m:nary>
                  </m:num>
                  <m:den>
                    <m:nary>
                      <m:naryPr>
                        <m:chr m:val="∑"/>
                        <m:limLoc m:val="undOvr"/>
                        <m:ctrlPr>
                          <w:rPr>
                            <w:rFonts w:ascii="Cambria Math" w:hAnsi="Cambria Math"/>
                            <w:i/>
                          </w:rPr>
                        </m:ctrlPr>
                      </m:naryPr>
                      <m:sub>
                        <m:r>
                          <w:rPr>
                            <w:rFonts w:ascii="Cambria Math" w:hAnsi="Cambria Math"/>
                          </w:rPr>
                          <m:t>i=n+1</m:t>
                        </m:r>
                      </m:sub>
                      <m:sup>
                        <m:r>
                          <w:rPr>
                            <w:rFonts w:ascii="Cambria Math" w:hAnsi="Cambria Math"/>
                          </w:rPr>
                          <m:t>n+m</m:t>
                        </m:r>
                      </m:sup>
                      <m:e>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t</m:t>
                            </m:r>
                          </m:sup>
                        </m:sSubSup>
                      </m:e>
                    </m:nary>
                  </m:den>
                </m:f>
                <m:r>
                  <w:rPr>
                    <w:rFonts w:ascii="Cambria Math" w:hAnsi="Cambria Math"/>
                  </w:rPr>
                  <m:t>+</m:t>
                </m:r>
                <m:d>
                  <m:dPr>
                    <m:ctrlPr>
                      <w:rPr>
                        <w:rFonts w:ascii="Cambria Math" w:hAnsi="Cambria Math"/>
                        <w:i/>
                      </w:rPr>
                    </m:ctrlPr>
                  </m:dPr>
                  <m:e>
                    <m:r>
                      <w:rPr>
                        <w:rFonts w:ascii="Cambria Math" w:hAnsi="Cambria Math"/>
                      </w:rPr>
                      <m:t>1-TER</m:t>
                    </m:r>
                  </m:e>
                </m:d>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lang w:eastAsia="zh-CN"/>
                          </w:rPr>
                          <m:t>i=1</m:t>
                        </m:r>
                      </m:sub>
                      <m:sup>
                        <m:r>
                          <w:rPr>
                            <w:rFonts w:ascii="Cambria Math" w:hAnsi="Cambria Math"/>
                          </w:rPr>
                          <m:t>n</m:t>
                        </m:r>
                      </m:sup>
                      <m:e>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t</m:t>
                            </m:r>
                          </m:sup>
                        </m:sSubSup>
                        <m:sSubSup>
                          <m:sSubSupPr>
                            <m:ctrlPr>
                              <w:rPr>
                                <w:rFonts w:ascii="Cambria Math" w:hAnsi="Cambria Math"/>
                                <w:i/>
                              </w:rPr>
                            </m:ctrlPr>
                          </m:sSubSupPr>
                          <m:e>
                            <m:r>
                              <w:rPr>
                                <w:rFonts w:ascii="Cambria Math" w:hAnsi="Cambria Math"/>
                              </w:rPr>
                              <m:t>ε</m:t>
                            </m:r>
                          </m:e>
                          <m:sub>
                            <m:r>
                              <w:rPr>
                                <w:rFonts w:ascii="Cambria Math" w:hAnsi="Cambria Math"/>
                              </w:rPr>
                              <m:t>i</m:t>
                            </m:r>
                          </m:sub>
                          <m:sup>
                            <m:r>
                              <w:rPr>
                                <w:rFonts w:ascii="Cambria Math" w:hAnsi="Cambria Math"/>
                              </w:rPr>
                              <m:t>t</m:t>
                            </m:r>
                          </m:sup>
                        </m:sSubSup>
                      </m:e>
                    </m:nary>
                  </m:num>
                  <m:den>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t</m:t>
                            </m:r>
                          </m:sup>
                        </m:sSubSup>
                      </m:e>
                    </m:nary>
                  </m:den>
                </m:f>
              </m:oMath>
            </m:oMathPara>
          </w:p>
        </w:tc>
        <w:tc>
          <w:tcPr>
            <w:tcW w:w="958" w:type="dxa"/>
            <w:shd w:val="clear" w:color="auto" w:fill="auto"/>
            <w:vAlign w:val="center"/>
          </w:tcPr>
          <w:p w14:paraId="33F4F097" w14:textId="262C3727" w:rsidR="008221EF" w:rsidRPr="005B2932" w:rsidRDefault="008221EF" w:rsidP="00C841A7">
            <w:pPr>
              <w:pStyle w:val="Els-body-text"/>
              <w:spacing w:before="120" w:after="120" w:line="264" w:lineRule="auto"/>
              <w:jc w:val="right"/>
              <w:rPr>
                <w:lang w:eastAsia="zh-CN"/>
              </w:rPr>
            </w:pPr>
            <w:r w:rsidRPr="005B2932">
              <w:rPr>
                <w:lang w:eastAsia="zh-CN"/>
              </w:rPr>
              <w:t>(</w:t>
            </w:r>
            <w:r w:rsidR="00036131" w:rsidRPr="005B2932">
              <w:rPr>
                <w:lang w:eastAsia="zh-CN"/>
              </w:rPr>
              <w:t>9</w:t>
            </w:r>
            <w:r w:rsidRPr="005B2932">
              <w:rPr>
                <w:lang w:eastAsia="zh-CN"/>
              </w:rPr>
              <w:t>)</w:t>
            </w:r>
          </w:p>
        </w:tc>
      </w:tr>
    </w:tbl>
    <w:p w14:paraId="36DBF1FC" w14:textId="1C32523A" w:rsidR="00FE683F" w:rsidRPr="005B2932" w:rsidRDefault="00FE683F" w:rsidP="00FE683F">
      <w:pPr>
        <w:pStyle w:val="Els-2ndorder-head"/>
      </w:pPr>
      <w:r w:rsidRPr="005B2932">
        <w:t>Flowchart of TRBO</w:t>
      </w:r>
    </w:p>
    <w:p w14:paraId="60444A1C" w14:textId="21C1DD7F" w:rsidR="00FE683F" w:rsidRPr="005B2932" w:rsidRDefault="00BE31AB" w:rsidP="00704DE2">
      <w:pPr>
        <w:pStyle w:val="Els-body-text"/>
        <w:rPr>
          <w:lang w:eastAsia="zh-CN"/>
        </w:rPr>
      </w:pPr>
      <w:r w:rsidRPr="005B2932">
        <w:rPr>
          <w:lang w:eastAsia="zh-CN"/>
        </w:rPr>
        <w:t>Fig</w:t>
      </w:r>
      <w:r w:rsidR="00E36269">
        <w:rPr>
          <w:lang w:eastAsia="zh-CN"/>
        </w:rPr>
        <w:t>ure</w:t>
      </w:r>
      <w:r w:rsidRPr="005B2932">
        <w:rPr>
          <w:lang w:eastAsia="zh-CN"/>
        </w:rPr>
        <w:t xml:space="preserve"> 1 summarizes the overall flow chart</w:t>
      </w:r>
      <w:r w:rsidR="00AF6E59" w:rsidRPr="005B2932">
        <w:rPr>
          <w:lang w:eastAsia="zh-CN"/>
        </w:rPr>
        <w:t xml:space="preserve"> of TRBO</w:t>
      </w:r>
      <w:r w:rsidRPr="005B2932">
        <w:rPr>
          <w:lang w:eastAsia="zh-CN"/>
        </w:rPr>
        <w:t>.</w:t>
      </w:r>
    </w:p>
    <w:p w14:paraId="44BF4429" w14:textId="606569E7" w:rsidR="00CC7626" w:rsidRPr="005B2932" w:rsidRDefault="000F45AB" w:rsidP="00CC7626">
      <w:pPr>
        <w:pStyle w:val="Els-body-text"/>
        <w:jc w:val="center"/>
        <w:rPr>
          <w:lang w:eastAsia="zh-CN"/>
        </w:rPr>
      </w:pPr>
      <w:r w:rsidRPr="005B2932">
        <w:rPr>
          <w:noProof/>
          <w:lang w:eastAsia="zh-CN"/>
        </w:rPr>
        <w:drawing>
          <wp:inline distT="0" distB="0" distL="0" distR="0" wp14:anchorId="2D9CBB7B" wp14:editId="52768802">
            <wp:extent cx="4499610" cy="1066800"/>
            <wp:effectExtent l="0" t="0" r="0" b="0"/>
            <wp:docPr id="1495724145" name="图片 1495724145" descr="日程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724145" name="图片 2" descr="日程表&#10;&#10;描述已自动生成"/>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99610" cy="1066800"/>
                    </a:xfrm>
                    <a:prstGeom prst="rect">
                      <a:avLst/>
                    </a:prstGeom>
                  </pic:spPr>
                </pic:pic>
              </a:graphicData>
            </a:graphic>
          </wp:inline>
        </w:drawing>
      </w:r>
    </w:p>
    <w:p w14:paraId="2E37C711" w14:textId="315F508C" w:rsidR="00CC7626" w:rsidRPr="005B2932" w:rsidRDefault="00CC7626" w:rsidP="00CC7626">
      <w:pPr>
        <w:pStyle w:val="Els-body-text"/>
        <w:jc w:val="center"/>
        <w:rPr>
          <w:lang w:eastAsia="zh-CN"/>
        </w:rPr>
      </w:pPr>
      <w:r w:rsidRPr="005B2932">
        <w:rPr>
          <w:lang w:eastAsia="zh-CN"/>
        </w:rPr>
        <w:t>Figure 1 Flowchart of TRBO</w:t>
      </w:r>
    </w:p>
    <w:p w14:paraId="144DE6A1" w14:textId="3B49F816" w:rsidR="008D2649" w:rsidRPr="005B2932" w:rsidRDefault="00A823E7" w:rsidP="008D2649">
      <w:pPr>
        <w:pStyle w:val="Els-1storder-head"/>
        <w:spacing w:after="120"/>
      </w:pPr>
      <w:r w:rsidRPr="005B2932">
        <w:t>C</w:t>
      </w:r>
      <w:r w:rsidR="008D2649" w:rsidRPr="005B2932">
        <w:t>as</w:t>
      </w:r>
      <w:r w:rsidRPr="005B2932">
        <w:t xml:space="preserve">e </w:t>
      </w:r>
      <w:r w:rsidR="008D2649" w:rsidRPr="005B2932">
        <w:t>s</w:t>
      </w:r>
      <w:r w:rsidRPr="005B2932">
        <w:t>tudies</w:t>
      </w:r>
    </w:p>
    <w:p w14:paraId="72D66BFB" w14:textId="6CDBBC0B" w:rsidR="002A0311" w:rsidRPr="005B2932" w:rsidRDefault="002A0311" w:rsidP="002A0311">
      <w:pPr>
        <w:pStyle w:val="Els-body-text"/>
      </w:pPr>
      <w:r w:rsidRPr="005B2932">
        <w:t xml:space="preserve">For case study, we conducted detailed evaluations and ablation studies on </w:t>
      </w:r>
      <w:r w:rsidR="00E40D40" w:rsidRPr="005B2932">
        <w:t>well-known</w:t>
      </w:r>
      <w:r w:rsidRPr="005B2932">
        <w:t xml:space="preserve"> benchmark black-box functions.</w:t>
      </w:r>
    </w:p>
    <w:p w14:paraId="75F8A17B" w14:textId="7A70222D" w:rsidR="00091ACC" w:rsidRPr="005B2932" w:rsidRDefault="007C67A4" w:rsidP="008D2649">
      <w:pPr>
        <w:pStyle w:val="Els-2ndorder-head"/>
        <w:spacing w:after="120"/>
      </w:pPr>
      <w:r w:rsidRPr="005B2932">
        <w:t>Benchmark Fu</w:t>
      </w:r>
      <w:r w:rsidR="002219DB" w:rsidRPr="005B2932">
        <w:t>n</w:t>
      </w:r>
      <w:r w:rsidRPr="005B2932">
        <w:t>ctions</w:t>
      </w:r>
    </w:p>
    <w:p w14:paraId="2169D6F7" w14:textId="780C74FC" w:rsidR="00AA7D56" w:rsidRPr="005B2932" w:rsidRDefault="00AB36FE" w:rsidP="008D2649">
      <w:pPr>
        <w:pStyle w:val="Els-body-text"/>
      </w:pPr>
      <w:r w:rsidRPr="005B2932">
        <w:t xml:space="preserve">To </w:t>
      </w:r>
      <w:r w:rsidR="00D667A7" w:rsidRPr="005B2932">
        <w:t xml:space="preserve">comprehensively </w:t>
      </w:r>
      <w:r w:rsidR="002D1C20" w:rsidRPr="005B2932">
        <w:t>evalua</w:t>
      </w:r>
      <w:r w:rsidR="00D667A7" w:rsidRPr="005B2932">
        <w:t>t</w:t>
      </w:r>
      <w:r w:rsidR="002D1C20" w:rsidRPr="005B2932">
        <w:t>e</w:t>
      </w:r>
      <w:r w:rsidR="00D667A7" w:rsidRPr="005B2932">
        <w:t xml:space="preserve"> the performance of TRBO, we selected three representative benchmark functions: </w:t>
      </w:r>
      <w:r w:rsidR="005C3C2B" w:rsidRPr="005B2932">
        <w:rPr>
          <w:lang w:eastAsia="zh-CN"/>
        </w:rPr>
        <w:t>the Rosenbrock function (2 dimensions, 1 global minimum point), the Branin function (2 dimensions, 3 global minimum points), and the Hartman6 function (6 dimensions, 1 global minimum point)</w:t>
      </w:r>
      <w:r w:rsidR="009849C5" w:rsidRPr="005B2932">
        <w:t xml:space="preserve"> All these functions are </w:t>
      </w:r>
      <w:r w:rsidR="0047388B" w:rsidRPr="005B2932">
        <w:t>converted into maxi</w:t>
      </w:r>
      <w:r w:rsidR="00DC7FD2" w:rsidRPr="005B2932">
        <w:t>mize</w:t>
      </w:r>
      <w:r w:rsidR="0047388B" w:rsidRPr="005B2932">
        <w:t xml:space="preserve"> problem</w:t>
      </w:r>
      <w:r w:rsidR="0002537B" w:rsidRPr="005B2932">
        <w:t>s</w:t>
      </w:r>
      <w:r w:rsidR="006227FC" w:rsidRPr="005B2932">
        <w:t xml:space="preserve"> with</w:t>
      </w:r>
      <w:r w:rsidR="0047388B" w:rsidRPr="005B2932">
        <w:t xml:space="preserve"> the</w:t>
      </w:r>
      <w:r w:rsidR="009B2CED" w:rsidRPr="005B2932">
        <w:t>ir</w:t>
      </w:r>
      <w:r w:rsidR="0047388B" w:rsidRPr="005B2932">
        <w:t xml:space="preserve"> </w:t>
      </w:r>
      <w:r w:rsidR="000E36DC" w:rsidRPr="005B2932">
        <w:t xml:space="preserve">global </w:t>
      </w:r>
      <w:r w:rsidR="0047388B" w:rsidRPr="005B2932">
        <w:t>max</w:t>
      </w:r>
      <w:r w:rsidR="009B2CED" w:rsidRPr="005B2932">
        <w:t>im</w:t>
      </w:r>
      <w:r w:rsidR="00DC7FD2" w:rsidRPr="005B2932">
        <w:t>um</w:t>
      </w:r>
      <w:r w:rsidR="009C761B" w:rsidRPr="005B2932">
        <w:t xml:space="preserve"> values</w:t>
      </w:r>
      <w:r w:rsidR="009B2CED" w:rsidRPr="005B2932">
        <w:t xml:space="preserve"> </w:t>
      </w:r>
      <w:r w:rsidR="0017468B" w:rsidRPr="005B2932">
        <w:t>mov</w:t>
      </w:r>
      <w:r w:rsidR="009B2CED" w:rsidRPr="005B2932">
        <w:t>ed to zero.</w:t>
      </w:r>
    </w:p>
    <w:p w14:paraId="7B13B062" w14:textId="77777777" w:rsidR="00EE15BC" w:rsidRPr="005B2932" w:rsidRDefault="00EE15BC" w:rsidP="00EE15BC">
      <w:pPr>
        <w:pStyle w:val="Els-2ndorder-head"/>
        <w:spacing w:after="120"/>
      </w:pPr>
      <w:r w:rsidRPr="005B2932">
        <w:t>Source training datasets</w:t>
      </w:r>
    </w:p>
    <w:p w14:paraId="3B926AB0" w14:textId="439D48E9" w:rsidR="00EE15BC" w:rsidRPr="005B2932" w:rsidRDefault="005D5E3E" w:rsidP="008D2649">
      <w:pPr>
        <w:pStyle w:val="Els-body-text"/>
      </w:pPr>
      <w:r w:rsidRPr="005B2932">
        <w:rPr>
          <w:lang w:eastAsia="zh-CN"/>
        </w:rPr>
        <w:t xml:space="preserve">As mentioned in the Introduction section, unlike the target </w:t>
      </w:r>
      <w:r w:rsidR="00840779" w:rsidRPr="005B2932">
        <w:rPr>
          <w:lang w:eastAsia="zh-CN"/>
        </w:rPr>
        <w:t>domain,</w:t>
      </w:r>
      <w:r w:rsidRPr="005B2932">
        <w:rPr>
          <w:lang w:eastAsia="zh-CN"/>
        </w:rPr>
        <w:t xml:space="preserve"> which is expensive to explore, the source domain is usually derived from </w:t>
      </w:r>
      <w:r w:rsidR="00A805D6" w:rsidRPr="005B2932">
        <w:rPr>
          <w:lang w:eastAsia="zh-CN"/>
        </w:rPr>
        <w:t xml:space="preserve">related </w:t>
      </w:r>
      <w:r w:rsidRPr="005B2932">
        <w:rPr>
          <w:lang w:eastAsia="zh-CN"/>
        </w:rPr>
        <w:t>empirical data</w:t>
      </w:r>
      <w:r w:rsidR="00DC7BF5" w:rsidRPr="005B2932">
        <w:rPr>
          <w:lang w:eastAsia="zh-CN"/>
        </w:rPr>
        <w:t xml:space="preserve"> </w:t>
      </w:r>
      <w:r w:rsidR="003769DE" w:rsidRPr="005B2932">
        <w:t>following a distribution that may differ slightly or even substantially</w:t>
      </w:r>
      <w:r w:rsidR="00FC56CD" w:rsidRPr="005B2932">
        <w:t xml:space="preserve"> </w:t>
      </w:r>
      <w:r w:rsidR="00CA0A1F" w:rsidRPr="005B2932">
        <w:t>from</w:t>
      </w:r>
      <w:r w:rsidR="00FC56CD" w:rsidRPr="005B2932">
        <w:t xml:space="preserve"> </w:t>
      </w:r>
      <w:r w:rsidR="008E7232" w:rsidRPr="005B2932">
        <w:t>formal experiments</w:t>
      </w:r>
      <w:r w:rsidR="00E541B5" w:rsidRPr="005B2932">
        <w:t>.</w:t>
      </w:r>
      <w:r w:rsidR="00840779" w:rsidRPr="005B2932">
        <w:t xml:space="preserve"> Hence,</w:t>
      </w:r>
      <w:r w:rsidR="00FC56CD" w:rsidRPr="005B2932">
        <w:t xml:space="preserve"> </w:t>
      </w:r>
      <w:r w:rsidR="00EE15BC" w:rsidRPr="005B2932">
        <w:t>source training dataset</w:t>
      </w:r>
      <w:r w:rsidR="00975854" w:rsidRPr="005B2932">
        <w:t>s</w:t>
      </w:r>
      <w:r w:rsidR="00EE15BC" w:rsidRPr="005B2932">
        <w:t xml:space="preserve"> co</w:t>
      </w:r>
      <w:r w:rsidR="00747EC0" w:rsidRPr="005B2932">
        <w:t xml:space="preserve">mprised </w:t>
      </w:r>
      <w:r w:rsidR="009959E6" w:rsidRPr="005B2932">
        <w:t>more</w:t>
      </w:r>
      <w:r w:rsidR="007B76B1" w:rsidRPr="005B2932">
        <w:t xml:space="preserve"> </w:t>
      </w:r>
      <w:r w:rsidR="00EE15BC" w:rsidRPr="005B2932">
        <w:t>samples with strong noise added to the</w:t>
      </w:r>
      <w:r w:rsidR="002F7FEE" w:rsidRPr="005B2932">
        <w:t>ir target</w:t>
      </w:r>
      <w:r w:rsidR="00EE15BC" w:rsidRPr="005B2932">
        <w:t xml:space="preserve"> function values. Specifically, </w:t>
      </w:r>
      <w:r w:rsidR="00796C15" w:rsidRPr="005B2932">
        <w:t>each source training dataset</w:t>
      </w:r>
      <w:r w:rsidR="0009066B" w:rsidRPr="005B2932">
        <w:t xml:space="preserve"> consisted of</w:t>
      </w:r>
      <w:r w:rsidR="00796C15" w:rsidRPr="005B2932">
        <w:t xml:space="preserve"> </w:t>
      </w:r>
      <w:r w:rsidR="00EE15BC" w:rsidRPr="005B2932">
        <w:t>200 points randomly sampled from the target space</w:t>
      </w:r>
      <w:r w:rsidR="00802CDE" w:rsidRPr="005B2932">
        <w:t>,</w:t>
      </w:r>
      <w:r w:rsidR="00AD7AD0" w:rsidRPr="005B2932">
        <w:t xml:space="preserve"> with</w:t>
      </w:r>
      <w:r w:rsidR="00EE15BC" w:rsidRPr="005B2932">
        <w:t xml:space="preserve"> their target function values multiplied by a random </w:t>
      </w:r>
      <w:r w:rsidR="00032A1A" w:rsidRPr="005B2932">
        <w:t xml:space="preserve">interference </w:t>
      </w:r>
      <w:r w:rsidR="00EE15BC" w:rsidRPr="005B2932">
        <w:t xml:space="preserve">factor </w:t>
      </w:r>
      <w:r w:rsidR="004C1B62" w:rsidRPr="005B2932">
        <w:t>rang</w:t>
      </w:r>
      <w:r w:rsidR="00EE15BC" w:rsidRPr="005B2932">
        <w:t>ing from 0.5 to 2.0 as noise.</w:t>
      </w:r>
    </w:p>
    <w:p w14:paraId="395E2C3A" w14:textId="4B3C0214" w:rsidR="00633B07" w:rsidRPr="005B2932" w:rsidRDefault="00E60E56" w:rsidP="00633B07">
      <w:pPr>
        <w:pStyle w:val="Els-2ndorder-head"/>
        <w:spacing w:after="120"/>
      </w:pPr>
      <w:r w:rsidRPr="005B2932">
        <w:t>Control groups for a</w:t>
      </w:r>
      <w:r w:rsidR="00633B07" w:rsidRPr="005B2932">
        <w:t>blation study</w:t>
      </w:r>
    </w:p>
    <w:p w14:paraId="14822E40" w14:textId="7436C785" w:rsidR="009B2CED" w:rsidRPr="005B2932" w:rsidRDefault="00BA65C4" w:rsidP="008D2649">
      <w:pPr>
        <w:pStyle w:val="Els-body-text"/>
        <w:rPr>
          <w:lang w:eastAsia="zh-CN"/>
        </w:rPr>
      </w:pPr>
      <w:r w:rsidRPr="005B2932">
        <w:rPr>
          <w:lang w:eastAsia="zh-CN"/>
        </w:rPr>
        <w:t xml:space="preserve">Traditional method to leverage prior knowledge is to </w:t>
      </w:r>
      <w:r w:rsidR="00677CF6" w:rsidRPr="005B2932">
        <w:rPr>
          <w:lang w:eastAsia="zh-CN"/>
        </w:rPr>
        <w:t xml:space="preserve">directly </w:t>
      </w:r>
      <w:r w:rsidRPr="005B2932">
        <w:rPr>
          <w:lang w:eastAsia="zh-CN"/>
        </w:rPr>
        <w:t>pretrain the GP model with</w:t>
      </w:r>
      <w:r w:rsidR="007519C3" w:rsidRPr="005B2932">
        <w:rPr>
          <w:lang w:eastAsia="zh-CN"/>
        </w:rPr>
        <w:t xml:space="preserve"> known sample points</w:t>
      </w:r>
      <w:r w:rsidR="006C7102" w:rsidRPr="005B2932">
        <w:rPr>
          <w:lang w:eastAsia="zh-CN"/>
        </w:rPr>
        <w:t>.</w:t>
      </w:r>
      <w:r w:rsidR="005A497F" w:rsidRPr="005B2932">
        <w:rPr>
          <w:lang w:eastAsia="zh-CN"/>
        </w:rPr>
        <w:t xml:space="preserve"> </w:t>
      </w:r>
      <w:r w:rsidR="006C7102" w:rsidRPr="005B2932">
        <w:rPr>
          <w:lang w:eastAsia="zh-CN"/>
        </w:rPr>
        <w:t>S</w:t>
      </w:r>
      <w:r w:rsidR="005A497F" w:rsidRPr="005B2932">
        <w:rPr>
          <w:lang w:eastAsia="zh-CN"/>
        </w:rPr>
        <w:t>o</w:t>
      </w:r>
      <w:r w:rsidR="006C7102" w:rsidRPr="005B2932">
        <w:rPr>
          <w:lang w:eastAsia="zh-CN"/>
        </w:rPr>
        <w:t>,</w:t>
      </w:r>
      <w:r w:rsidR="007519C3" w:rsidRPr="005B2932">
        <w:rPr>
          <w:lang w:eastAsia="zh-CN"/>
        </w:rPr>
        <w:t xml:space="preserve"> </w:t>
      </w:r>
      <w:r w:rsidR="00466404" w:rsidRPr="005B2932">
        <w:rPr>
          <w:lang w:eastAsia="zh-CN"/>
        </w:rPr>
        <w:t>s</w:t>
      </w:r>
      <w:r w:rsidR="007519C3" w:rsidRPr="005B2932">
        <w:rPr>
          <w:lang w:eastAsia="zh-CN"/>
        </w:rPr>
        <w:t>tandard B</w:t>
      </w:r>
      <w:r w:rsidR="00B629E1" w:rsidRPr="005B2932">
        <w:rPr>
          <w:lang w:eastAsia="zh-CN"/>
        </w:rPr>
        <w:t>O</w:t>
      </w:r>
      <w:r w:rsidR="00A12BC1" w:rsidRPr="005B2932">
        <w:rPr>
          <w:lang w:eastAsia="zh-CN"/>
        </w:rPr>
        <w:t xml:space="preserve"> with GP </w:t>
      </w:r>
      <w:r w:rsidR="006C7102" w:rsidRPr="005B2932">
        <w:rPr>
          <w:lang w:eastAsia="zh-CN"/>
        </w:rPr>
        <w:t xml:space="preserve">surrogate </w:t>
      </w:r>
      <w:r w:rsidR="00A12BC1" w:rsidRPr="005B2932">
        <w:rPr>
          <w:lang w:eastAsia="zh-CN"/>
        </w:rPr>
        <w:t>model</w:t>
      </w:r>
      <w:r w:rsidR="00B21274" w:rsidRPr="005B2932">
        <w:rPr>
          <w:lang w:eastAsia="zh-CN"/>
        </w:rPr>
        <w:t xml:space="preserve"> pretrained on the source training dataset</w:t>
      </w:r>
      <w:r w:rsidR="00A12BC1" w:rsidRPr="005B2932">
        <w:rPr>
          <w:lang w:eastAsia="zh-CN"/>
        </w:rPr>
        <w:t xml:space="preserve"> was</w:t>
      </w:r>
      <w:r w:rsidR="00D73367" w:rsidRPr="005B2932">
        <w:rPr>
          <w:lang w:eastAsia="zh-CN"/>
        </w:rPr>
        <w:t xml:space="preserve"> used as a control group</w:t>
      </w:r>
      <w:r w:rsidR="00C318D2" w:rsidRPr="005B2932">
        <w:rPr>
          <w:lang w:eastAsia="zh-CN"/>
        </w:rPr>
        <w:t>,</w:t>
      </w:r>
      <w:r w:rsidR="007519C3" w:rsidRPr="005B2932">
        <w:rPr>
          <w:lang w:eastAsia="zh-CN"/>
        </w:rPr>
        <w:t xml:space="preserve"> </w:t>
      </w:r>
      <w:r w:rsidR="00E758EA" w:rsidRPr="005B2932">
        <w:rPr>
          <w:lang w:eastAsia="zh-CN"/>
        </w:rPr>
        <w:t xml:space="preserve">hereinafter </w:t>
      </w:r>
      <w:r w:rsidR="00C318D2" w:rsidRPr="005B2932">
        <w:rPr>
          <w:lang w:eastAsia="zh-CN"/>
        </w:rPr>
        <w:t>referred to as pretrained BO</w:t>
      </w:r>
      <w:r w:rsidR="00D73367" w:rsidRPr="005B2932">
        <w:rPr>
          <w:lang w:eastAsia="zh-CN"/>
        </w:rPr>
        <w:t>.</w:t>
      </w:r>
    </w:p>
    <w:p w14:paraId="7C21D7BB" w14:textId="4981C4D7" w:rsidR="00633B07" w:rsidRPr="005B2932" w:rsidRDefault="00E0294E" w:rsidP="008D2649">
      <w:pPr>
        <w:pStyle w:val="Els-body-text"/>
        <w:rPr>
          <w:lang w:eastAsia="zh-CN"/>
        </w:rPr>
      </w:pPr>
      <w:r w:rsidRPr="005B2932">
        <w:rPr>
          <w:lang w:eastAsia="zh-CN"/>
        </w:rPr>
        <w:t>To</w:t>
      </w:r>
      <w:r w:rsidR="00FF10C2" w:rsidRPr="005B2932">
        <w:rPr>
          <w:lang w:eastAsia="zh-CN"/>
        </w:rPr>
        <w:t xml:space="preserve"> evaluate the </w:t>
      </w:r>
      <w:r w:rsidR="00744F19" w:rsidRPr="005B2932">
        <w:rPr>
          <w:lang w:eastAsia="zh-CN"/>
        </w:rPr>
        <w:t xml:space="preserve">difference between </w:t>
      </w:r>
      <w:r w:rsidR="005335D7" w:rsidRPr="005B2932">
        <w:rPr>
          <w:lang w:eastAsia="zh-CN"/>
        </w:rPr>
        <w:t xml:space="preserve">GP and </w:t>
      </w:r>
      <w:r w:rsidR="006045E5" w:rsidRPr="005B2932">
        <w:rPr>
          <w:lang w:eastAsia="zh-CN"/>
        </w:rPr>
        <w:t>boosting models</w:t>
      </w:r>
      <w:r w:rsidR="000E18FC" w:rsidRPr="005B2932">
        <w:rPr>
          <w:lang w:eastAsia="zh-CN"/>
        </w:rPr>
        <w:t xml:space="preserve">, </w:t>
      </w:r>
      <w:r w:rsidR="00576CB0" w:rsidRPr="005B2932">
        <w:rPr>
          <w:lang w:eastAsia="zh-CN"/>
        </w:rPr>
        <w:t>standard B</w:t>
      </w:r>
      <w:r w:rsidR="00974E34" w:rsidRPr="005B2932">
        <w:rPr>
          <w:lang w:eastAsia="zh-CN"/>
        </w:rPr>
        <w:t>O</w:t>
      </w:r>
      <w:r w:rsidR="00576CB0" w:rsidRPr="005B2932">
        <w:rPr>
          <w:lang w:eastAsia="zh-CN"/>
        </w:rPr>
        <w:t xml:space="preserve"> </w:t>
      </w:r>
      <w:r w:rsidR="00B21274" w:rsidRPr="005B2932">
        <w:rPr>
          <w:lang w:eastAsia="zh-CN"/>
        </w:rPr>
        <w:t>us</w:t>
      </w:r>
      <w:r w:rsidR="00C536F5" w:rsidRPr="005B2932">
        <w:rPr>
          <w:lang w:eastAsia="zh-CN"/>
        </w:rPr>
        <w:t xml:space="preserve">ing </w:t>
      </w:r>
      <w:r w:rsidR="001703A0" w:rsidRPr="005B2932">
        <w:rPr>
          <w:lang w:eastAsia="zh-CN"/>
        </w:rPr>
        <w:t>normal</w:t>
      </w:r>
      <w:r w:rsidR="00C536F5" w:rsidRPr="005B2932">
        <w:rPr>
          <w:lang w:eastAsia="zh-CN"/>
        </w:rPr>
        <w:t xml:space="preserve"> AdaBoost</w:t>
      </w:r>
      <w:r w:rsidR="00974E34" w:rsidRPr="005B2932">
        <w:rPr>
          <w:lang w:eastAsia="zh-CN"/>
        </w:rPr>
        <w:t>.R2</w:t>
      </w:r>
      <w:r w:rsidR="00C536F5" w:rsidRPr="005B2932">
        <w:rPr>
          <w:lang w:eastAsia="zh-CN"/>
        </w:rPr>
        <w:t xml:space="preserve"> </w:t>
      </w:r>
      <w:r w:rsidR="00E60E56" w:rsidRPr="005B2932">
        <w:rPr>
          <w:lang w:eastAsia="zh-CN"/>
        </w:rPr>
        <w:t xml:space="preserve">algorithm </w:t>
      </w:r>
      <w:r w:rsidR="000E18FC" w:rsidRPr="005B2932">
        <w:rPr>
          <w:lang w:eastAsia="zh-CN"/>
        </w:rPr>
        <w:t>for building surrogate model</w:t>
      </w:r>
      <w:r w:rsidR="00E60E56" w:rsidRPr="005B2932">
        <w:rPr>
          <w:lang w:eastAsia="zh-CN"/>
        </w:rPr>
        <w:t xml:space="preserve"> was also used as a control group</w:t>
      </w:r>
      <w:r w:rsidR="00885544" w:rsidRPr="005B2932">
        <w:rPr>
          <w:lang w:eastAsia="zh-CN"/>
        </w:rPr>
        <w:t xml:space="preserve">, hereinafter </w:t>
      </w:r>
      <w:r w:rsidR="006045E5" w:rsidRPr="005B2932">
        <w:rPr>
          <w:lang w:eastAsia="zh-CN"/>
        </w:rPr>
        <w:t xml:space="preserve">simply </w:t>
      </w:r>
      <w:r w:rsidR="00885544" w:rsidRPr="005B2932">
        <w:rPr>
          <w:lang w:eastAsia="zh-CN"/>
        </w:rPr>
        <w:t>referred to as AdaBoost</w:t>
      </w:r>
      <w:r w:rsidR="00BC73A2" w:rsidRPr="005B2932">
        <w:rPr>
          <w:lang w:eastAsia="zh-CN"/>
        </w:rPr>
        <w:t>.R2</w:t>
      </w:r>
      <w:r w:rsidR="006045E5" w:rsidRPr="005B2932">
        <w:rPr>
          <w:lang w:eastAsia="zh-CN"/>
        </w:rPr>
        <w:t>.</w:t>
      </w:r>
      <w:r w:rsidR="00EF43B4" w:rsidRPr="005B2932">
        <w:rPr>
          <w:lang w:eastAsia="zh-CN"/>
        </w:rPr>
        <w:t xml:space="preserve"> Here, AdaBoost was also</w:t>
      </w:r>
      <w:r w:rsidR="007270B5" w:rsidRPr="005B2932">
        <w:rPr>
          <w:lang w:eastAsia="zh-CN"/>
        </w:rPr>
        <w:t xml:space="preserve"> pretrained </w:t>
      </w:r>
      <w:r w:rsidR="0073782D" w:rsidRPr="005B2932">
        <w:rPr>
          <w:lang w:eastAsia="zh-CN"/>
        </w:rPr>
        <w:t xml:space="preserve">on the source training dataset </w:t>
      </w:r>
      <w:r w:rsidR="00F634A0" w:rsidRPr="005B2932">
        <w:rPr>
          <w:lang w:eastAsia="zh-CN"/>
        </w:rPr>
        <w:t xml:space="preserve">for </w:t>
      </w:r>
      <w:r w:rsidR="00217EF6" w:rsidRPr="005B2932">
        <w:rPr>
          <w:lang w:eastAsia="zh-CN"/>
        </w:rPr>
        <w:t>fair comparison with TRBO.</w:t>
      </w:r>
    </w:p>
    <w:p w14:paraId="5CDC72BF" w14:textId="08C81435" w:rsidR="004B6857" w:rsidRPr="005B2932" w:rsidRDefault="004B6857" w:rsidP="008254EE">
      <w:pPr>
        <w:pStyle w:val="Els-body-text"/>
        <w:rPr>
          <w:lang w:eastAsia="zh-CN"/>
        </w:rPr>
      </w:pPr>
      <w:r w:rsidRPr="005B2932">
        <w:rPr>
          <w:lang w:eastAsia="zh-CN"/>
        </w:rPr>
        <w:t>A</w:t>
      </w:r>
      <w:r w:rsidR="00984A34" w:rsidRPr="005B2932">
        <w:rPr>
          <w:lang w:eastAsia="zh-CN"/>
        </w:rPr>
        <w:t>part from</w:t>
      </w:r>
      <w:r w:rsidRPr="005B2932">
        <w:rPr>
          <w:lang w:eastAsia="zh-CN"/>
        </w:rPr>
        <w:t xml:space="preserve"> B</w:t>
      </w:r>
      <w:r w:rsidR="00B629E1" w:rsidRPr="005B2932">
        <w:rPr>
          <w:lang w:eastAsia="zh-CN"/>
        </w:rPr>
        <w:t>O</w:t>
      </w:r>
      <w:r w:rsidR="00C8673E" w:rsidRPr="005B2932">
        <w:rPr>
          <w:lang w:eastAsia="zh-CN"/>
        </w:rPr>
        <w:t xml:space="preserve">, heuristic algorithms </w:t>
      </w:r>
      <w:r w:rsidR="007B7E2F" w:rsidRPr="005B2932">
        <w:rPr>
          <w:lang w:eastAsia="zh-CN"/>
        </w:rPr>
        <w:t>a</w:t>
      </w:r>
      <w:r w:rsidR="00C8673E" w:rsidRPr="005B2932">
        <w:rPr>
          <w:lang w:eastAsia="zh-CN"/>
        </w:rPr>
        <w:t xml:space="preserve">re also proved to </w:t>
      </w:r>
      <w:r w:rsidR="00862B92" w:rsidRPr="005B2932">
        <w:rPr>
          <w:lang w:eastAsia="zh-CN"/>
        </w:rPr>
        <w:t>be powerful</w:t>
      </w:r>
      <w:r w:rsidRPr="005B2932">
        <w:rPr>
          <w:lang w:eastAsia="zh-CN"/>
        </w:rPr>
        <w:t xml:space="preserve"> solutions for </w:t>
      </w:r>
      <w:r w:rsidR="003854A2" w:rsidRPr="005B2932">
        <w:rPr>
          <w:lang w:eastAsia="zh-CN"/>
        </w:rPr>
        <w:t>black-box optimization</w:t>
      </w:r>
      <w:r w:rsidR="002B01FB" w:rsidRPr="005B2932">
        <w:rPr>
          <w:lang w:eastAsia="zh-CN"/>
        </w:rPr>
        <w:t xml:space="preserve"> problems</w:t>
      </w:r>
      <w:r w:rsidR="003854A2" w:rsidRPr="005B2932">
        <w:rPr>
          <w:lang w:eastAsia="zh-CN"/>
        </w:rPr>
        <w:t xml:space="preserve">, </w:t>
      </w:r>
      <w:r w:rsidR="00796AC0" w:rsidRPr="005B2932">
        <w:rPr>
          <w:lang w:eastAsia="zh-CN"/>
        </w:rPr>
        <w:t xml:space="preserve">such as </w:t>
      </w:r>
      <w:r w:rsidR="00CB3AE9" w:rsidRPr="005B2932">
        <w:rPr>
          <w:lang w:eastAsia="zh-CN"/>
        </w:rPr>
        <w:t xml:space="preserve">genetic algorithm and </w:t>
      </w:r>
      <w:r w:rsidR="003854A2" w:rsidRPr="005B2932">
        <w:rPr>
          <w:lang w:eastAsia="zh-CN"/>
        </w:rPr>
        <w:t>evolution strategy</w:t>
      </w:r>
      <w:r w:rsidR="004114B4" w:rsidRPr="005B2932">
        <w:rPr>
          <w:lang w:eastAsia="zh-CN"/>
        </w:rPr>
        <w:t>.</w:t>
      </w:r>
      <w:r w:rsidR="003854A2" w:rsidRPr="005B2932">
        <w:rPr>
          <w:lang w:eastAsia="zh-CN"/>
        </w:rPr>
        <w:t xml:space="preserve"> </w:t>
      </w:r>
      <w:r w:rsidR="00315A7C" w:rsidRPr="005B2932">
        <w:rPr>
          <w:lang w:eastAsia="zh-CN"/>
        </w:rPr>
        <w:t>We use</w:t>
      </w:r>
      <w:r w:rsidR="007B7E2F" w:rsidRPr="005B2932">
        <w:rPr>
          <w:lang w:eastAsia="zh-CN"/>
        </w:rPr>
        <w:t>d</w:t>
      </w:r>
      <w:r w:rsidR="00315A7C" w:rsidRPr="005B2932">
        <w:rPr>
          <w:lang w:eastAsia="zh-CN"/>
        </w:rPr>
        <w:t xml:space="preserve"> </w:t>
      </w:r>
      <w:r w:rsidR="008254EE" w:rsidRPr="005B2932">
        <w:rPr>
          <w:lang w:eastAsia="zh-CN"/>
        </w:rPr>
        <w:t xml:space="preserve">Covariance Matrix Adaptation </w:t>
      </w:r>
      <w:r w:rsidR="00990D9E" w:rsidRPr="005B2932">
        <w:rPr>
          <w:lang w:eastAsia="zh-CN"/>
        </w:rPr>
        <w:t xml:space="preserve">Evolution Strategy </w:t>
      </w:r>
      <w:r w:rsidR="008254EE" w:rsidRPr="005B2932">
        <w:rPr>
          <w:lang w:eastAsia="zh-CN"/>
        </w:rPr>
        <w:t>(</w:t>
      </w:r>
      <w:r w:rsidR="004114B4" w:rsidRPr="005B2932">
        <w:rPr>
          <w:lang w:eastAsia="zh-CN"/>
        </w:rPr>
        <w:t>CMA-ES</w:t>
      </w:r>
      <w:r w:rsidR="008254EE" w:rsidRPr="005B2932">
        <w:rPr>
          <w:lang w:eastAsia="zh-CN"/>
        </w:rPr>
        <w:t>)</w:t>
      </w:r>
      <w:r w:rsidR="00C16A39" w:rsidRPr="005B2932">
        <w:rPr>
          <w:lang w:eastAsia="zh-CN"/>
        </w:rPr>
        <w:t xml:space="preserve"> </w:t>
      </w:r>
      <w:sdt>
        <w:sdtPr>
          <w:rPr>
            <w:color w:val="000000"/>
            <w:lang w:eastAsia="zh-CN"/>
          </w:rPr>
          <w:tag w:val="MENDELEY_CITATION_v3_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"/>
          <w:id w:val="1914733350"/>
          <w:placeholder>
            <w:docPart w:val="DefaultPlaceholder_-1854013440"/>
          </w:placeholder>
        </w:sdtPr>
        <w:sdtEndPr/>
        <w:sdtContent>
          <w:r w:rsidR="00DE3C2B" w:rsidRPr="00DE3C2B">
            <w:rPr>
              <w:color w:val="000000"/>
              <w:lang w:eastAsia="zh-CN"/>
            </w:rPr>
            <w:t>(Hansen, 2006)</w:t>
          </w:r>
        </w:sdtContent>
      </w:sdt>
      <w:r w:rsidR="00F07D63" w:rsidRPr="005B2932">
        <w:rPr>
          <w:lang w:eastAsia="zh-CN"/>
        </w:rPr>
        <w:t xml:space="preserve">, </w:t>
      </w:r>
      <w:r w:rsidR="004F7492" w:rsidRPr="005B2932">
        <w:rPr>
          <w:lang w:eastAsia="zh-CN"/>
        </w:rPr>
        <w:t>a</w:t>
      </w:r>
      <w:r w:rsidR="00F07D63" w:rsidRPr="005B2932">
        <w:rPr>
          <w:lang w:eastAsia="zh-CN"/>
        </w:rPr>
        <w:t xml:space="preserve"> popular</w:t>
      </w:r>
      <w:r w:rsidR="004F7492" w:rsidRPr="005B2932">
        <w:rPr>
          <w:lang w:eastAsia="zh-CN"/>
        </w:rPr>
        <w:t xml:space="preserve"> </w:t>
      </w:r>
      <w:r w:rsidR="00B86F10" w:rsidRPr="005B2932">
        <w:rPr>
          <w:lang w:eastAsia="zh-CN"/>
        </w:rPr>
        <w:t>variation of</w:t>
      </w:r>
      <w:r w:rsidR="00F07D63" w:rsidRPr="005B2932">
        <w:rPr>
          <w:lang w:eastAsia="zh-CN"/>
        </w:rPr>
        <w:t xml:space="preserve"> </w:t>
      </w:r>
      <w:r w:rsidR="00984A34" w:rsidRPr="005B2932">
        <w:rPr>
          <w:lang w:eastAsia="zh-CN"/>
        </w:rPr>
        <w:t>evolution strategy</w:t>
      </w:r>
      <w:r w:rsidR="00B86F10" w:rsidRPr="005B2932">
        <w:rPr>
          <w:lang w:eastAsia="zh-CN"/>
        </w:rPr>
        <w:t>,</w:t>
      </w:r>
      <w:r w:rsidR="001700B2" w:rsidRPr="005B2932">
        <w:rPr>
          <w:lang w:eastAsia="zh-CN"/>
        </w:rPr>
        <w:t xml:space="preserve"> </w:t>
      </w:r>
      <w:r w:rsidR="00FA5F3D" w:rsidRPr="005B2932">
        <w:rPr>
          <w:lang w:eastAsia="zh-CN"/>
        </w:rPr>
        <w:t xml:space="preserve">as a control group to </w:t>
      </w:r>
      <w:r w:rsidR="001E233E" w:rsidRPr="005B2932">
        <w:rPr>
          <w:lang w:eastAsia="zh-CN"/>
        </w:rPr>
        <w:t xml:space="preserve">validate the </w:t>
      </w:r>
      <w:r w:rsidR="00EE3278" w:rsidRPr="005B2932">
        <w:rPr>
          <w:lang w:eastAsia="zh-CN"/>
        </w:rPr>
        <w:t>effectiveness</w:t>
      </w:r>
      <w:r w:rsidR="00421B57" w:rsidRPr="005B2932">
        <w:rPr>
          <w:lang w:eastAsia="zh-CN"/>
        </w:rPr>
        <w:t xml:space="preserve"> on selected </w:t>
      </w:r>
      <w:r w:rsidR="00CB2454" w:rsidRPr="005B2932">
        <w:rPr>
          <w:lang w:eastAsia="zh-CN"/>
        </w:rPr>
        <w:t>benchmark functions</w:t>
      </w:r>
      <w:r w:rsidR="001E233E" w:rsidRPr="005B2932">
        <w:rPr>
          <w:lang w:eastAsia="zh-CN"/>
        </w:rPr>
        <w:t xml:space="preserve"> of B</w:t>
      </w:r>
      <w:r w:rsidR="00974E34" w:rsidRPr="005B2932">
        <w:rPr>
          <w:lang w:eastAsia="zh-CN"/>
        </w:rPr>
        <w:t>O</w:t>
      </w:r>
      <w:r w:rsidR="001E233E" w:rsidRPr="005B2932">
        <w:rPr>
          <w:lang w:eastAsia="zh-CN"/>
        </w:rPr>
        <w:t>.</w:t>
      </w:r>
    </w:p>
    <w:p w14:paraId="18C4B29A" w14:textId="4B2E5D81" w:rsidR="00392BFB" w:rsidRPr="005B2932" w:rsidRDefault="00DF4256" w:rsidP="00392BFB">
      <w:pPr>
        <w:pStyle w:val="Els-2ndorder-head"/>
        <w:spacing w:after="120"/>
      </w:pPr>
      <w:r w:rsidRPr="005B2932">
        <w:lastRenderedPageBreak/>
        <w:t>Hyperparameter</w:t>
      </w:r>
      <w:r w:rsidR="00392BFB" w:rsidRPr="005B2932">
        <w:t>s</w:t>
      </w:r>
    </w:p>
    <w:p w14:paraId="337ADC99" w14:textId="6624B362" w:rsidR="002965C7" w:rsidRPr="005B2932" w:rsidRDefault="00247E54" w:rsidP="008D2649">
      <w:pPr>
        <w:pStyle w:val="Els-body-text"/>
        <w:rPr>
          <w:lang w:eastAsia="zh-CN"/>
        </w:rPr>
      </w:pPr>
      <w:r w:rsidRPr="005B2932">
        <w:rPr>
          <w:lang w:eastAsia="zh-CN"/>
        </w:rPr>
        <w:t>For standard BO</w:t>
      </w:r>
      <w:r w:rsidR="001B0D5A" w:rsidRPr="005B2932">
        <w:rPr>
          <w:lang w:eastAsia="zh-CN"/>
        </w:rPr>
        <w:t xml:space="preserve"> and </w:t>
      </w:r>
      <w:r w:rsidR="00354D7E" w:rsidRPr="005B2932">
        <w:rPr>
          <w:lang w:eastAsia="zh-CN"/>
        </w:rPr>
        <w:t xml:space="preserve">pretrained </w:t>
      </w:r>
      <w:r w:rsidR="000626ED" w:rsidRPr="005B2932">
        <w:rPr>
          <w:lang w:eastAsia="zh-CN"/>
        </w:rPr>
        <w:t>BO</w:t>
      </w:r>
      <w:r w:rsidRPr="005B2932">
        <w:rPr>
          <w:lang w:eastAsia="zh-CN"/>
        </w:rPr>
        <w:t>, Matern 2.5 kern</w:t>
      </w:r>
      <w:r w:rsidR="004427D0" w:rsidRPr="005B2932">
        <w:rPr>
          <w:lang w:eastAsia="zh-CN"/>
        </w:rPr>
        <w:t>el</w:t>
      </w:r>
      <w:r w:rsidR="00880999" w:rsidRPr="005B2932">
        <w:rPr>
          <w:lang w:eastAsia="zh-CN"/>
        </w:rPr>
        <w:t xml:space="preserve"> </w:t>
      </w:r>
      <w:r w:rsidR="00431703" w:rsidRPr="005B2932">
        <w:rPr>
          <w:lang w:eastAsia="zh-CN"/>
        </w:rPr>
        <w:t xml:space="preserve">with </w:t>
      </w:r>
      <m:oMath>
        <m:r>
          <w:rPr>
            <w:rFonts w:ascii="Cambria Math" w:hAnsi="Cambria Math"/>
            <w:lang w:eastAsia="zh-CN"/>
          </w:rPr>
          <m:t>α</m:t>
        </m:r>
      </m:oMath>
      <w:r w:rsidR="00431703" w:rsidRPr="005B2932">
        <w:rPr>
          <w:lang w:eastAsia="zh-CN"/>
        </w:rPr>
        <w:t xml:space="preserve">=1 </w:t>
      </w:r>
      <w:r w:rsidR="00880999" w:rsidRPr="005B2932">
        <w:rPr>
          <w:lang w:eastAsia="zh-CN"/>
        </w:rPr>
        <w:t>was adopted</w:t>
      </w:r>
      <w:r w:rsidR="004427D0" w:rsidRPr="005B2932">
        <w:rPr>
          <w:lang w:eastAsia="zh-CN"/>
        </w:rPr>
        <w:t xml:space="preserve">. </w:t>
      </w:r>
      <w:r w:rsidR="00550880" w:rsidRPr="005B2932">
        <w:rPr>
          <w:lang w:eastAsia="zh-CN"/>
        </w:rPr>
        <w:t xml:space="preserve">For </w:t>
      </w:r>
      <w:r w:rsidR="00B7710F" w:rsidRPr="005B2932">
        <w:rPr>
          <w:lang w:eastAsia="zh-CN"/>
        </w:rPr>
        <w:t>AdaBoost</w:t>
      </w:r>
      <w:r w:rsidR="004162E6" w:rsidRPr="005B2932">
        <w:rPr>
          <w:lang w:eastAsia="zh-CN"/>
        </w:rPr>
        <w:t>.R2</w:t>
      </w:r>
      <w:r w:rsidR="00B7710F" w:rsidRPr="005B2932">
        <w:rPr>
          <w:lang w:eastAsia="zh-CN"/>
        </w:rPr>
        <w:t xml:space="preserve"> and</w:t>
      </w:r>
      <w:r w:rsidRPr="005B2932">
        <w:rPr>
          <w:lang w:eastAsia="zh-CN"/>
        </w:rPr>
        <w:t xml:space="preserve"> TRBO, </w:t>
      </w:r>
      <w:r w:rsidR="00550880" w:rsidRPr="005B2932">
        <w:rPr>
          <w:lang w:eastAsia="zh-CN"/>
        </w:rPr>
        <w:t>d</w:t>
      </w:r>
      <w:r w:rsidR="00DF4256" w:rsidRPr="005B2932">
        <w:rPr>
          <w:lang w:eastAsia="zh-CN"/>
        </w:rPr>
        <w:t xml:space="preserve">ecision tree </w:t>
      </w:r>
      <w:r w:rsidR="00550880" w:rsidRPr="005B2932">
        <w:rPr>
          <w:lang w:eastAsia="zh-CN"/>
        </w:rPr>
        <w:t xml:space="preserve">regressor with </w:t>
      </w:r>
      <w:proofErr w:type="spellStart"/>
      <w:r w:rsidR="00550880" w:rsidRPr="005B2932">
        <w:rPr>
          <w:i/>
          <w:iCs/>
          <w:lang w:eastAsia="zh-CN"/>
        </w:rPr>
        <w:t>max_depth</w:t>
      </w:r>
      <w:proofErr w:type="spellEnd"/>
      <w:r w:rsidR="00550880" w:rsidRPr="005B2932">
        <w:rPr>
          <w:lang w:eastAsia="zh-CN"/>
        </w:rPr>
        <w:t>=</w:t>
      </w:r>
      <w:r w:rsidR="004C234E" w:rsidRPr="005B2932">
        <w:rPr>
          <w:lang w:eastAsia="zh-CN"/>
        </w:rPr>
        <w:t>6</w:t>
      </w:r>
      <w:r w:rsidR="00972F33" w:rsidRPr="005B2932">
        <w:rPr>
          <w:lang w:eastAsia="zh-CN"/>
        </w:rPr>
        <w:t xml:space="preserve"> was</w:t>
      </w:r>
      <w:r w:rsidR="00DF4256" w:rsidRPr="005B2932">
        <w:rPr>
          <w:lang w:eastAsia="zh-CN"/>
        </w:rPr>
        <w:t xml:space="preserve"> </w:t>
      </w:r>
      <w:r w:rsidR="00B7710F" w:rsidRPr="005B2932">
        <w:rPr>
          <w:lang w:eastAsia="zh-CN"/>
        </w:rPr>
        <w:t>adopte</w:t>
      </w:r>
      <w:r w:rsidR="00550880" w:rsidRPr="005B2932">
        <w:rPr>
          <w:lang w:eastAsia="zh-CN"/>
        </w:rPr>
        <w:t xml:space="preserve">d as </w:t>
      </w:r>
      <w:r w:rsidR="00DF4256" w:rsidRPr="005B2932">
        <w:rPr>
          <w:lang w:eastAsia="zh-CN"/>
        </w:rPr>
        <w:t>the weak learner</w:t>
      </w:r>
      <w:r w:rsidR="00930254" w:rsidRPr="005B2932">
        <w:rPr>
          <w:lang w:eastAsia="zh-CN"/>
        </w:rPr>
        <w:t>, and the number of</w:t>
      </w:r>
      <w:r w:rsidR="00277E30" w:rsidRPr="005B2932">
        <w:rPr>
          <w:lang w:eastAsia="zh-CN"/>
        </w:rPr>
        <w:t xml:space="preserve"> </w:t>
      </w:r>
      <w:r w:rsidR="00930254" w:rsidRPr="005B2932">
        <w:rPr>
          <w:lang w:eastAsia="zh-CN"/>
        </w:rPr>
        <w:t xml:space="preserve">weak learners was set to </w:t>
      </w:r>
      <w:r w:rsidR="00277E30" w:rsidRPr="005B2932">
        <w:rPr>
          <w:lang w:eastAsia="zh-CN"/>
        </w:rPr>
        <w:t>25</w:t>
      </w:r>
      <w:r w:rsidR="002C6192" w:rsidRPr="005B2932">
        <w:rPr>
          <w:lang w:eastAsia="zh-CN"/>
        </w:rPr>
        <w:t xml:space="preserve"> to avoid overfitting on the source domain</w:t>
      </w:r>
      <w:r w:rsidR="00277E30" w:rsidRPr="005B2932">
        <w:rPr>
          <w:lang w:eastAsia="zh-CN"/>
        </w:rPr>
        <w:t>.</w:t>
      </w:r>
      <w:r w:rsidR="004427D0" w:rsidRPr="005B2932">
        <w:rPr>
          <w:lang w:eastAsia="zh-CN"/>
        </w:rPr>
        <w:t xml:space="preserve"> </w:t>
      </w:r>
      <w:r w:rsidR="009F1778" w:rsidRPr="005B2932">
        <w:rPr>
          <w:lang w:eastAsia="zh-CN"/>
        </w:rPr>
        <w:t>UCB acquisition function</w:t>
      </w:r>
      <w:r w:rsidR="00762D5D" w:rsidRPr="005B2932">
        <w:rPr>
          <w:lang w:eastAsia="zh-CN"/>
        </w:rPr>
        <w:t xml:space="preserve"> with</w:t>
      </w:r>
      <w:r w:rsidR="00F76035" w:rsidRPr="005B2932">
        <w:rPr>
          <w:lang w:eastAsia="zh-CN"/>
        </w:rPr>
        <w:t xml:space="preserve"> </w:t>
      </w:r>
      <m:oMath>
        <m:r>
          <w:rPr>
            <w:rFonts w:ascii="Cambria Math" w:hAnsi="Cambria Math"/>
            <w:lang w:eastAsia="zh-CN"/>
          </w:rPr>
          <m:t>κ</m:t>
        </m:r>
      </m:oMath>
      <w:r w:rsidR="004427D0" w:rsidRPr="005B2932">
        <w:rPr>
          <w:lang w:eastAsia="zh-CN"/>
        </w:rPr>
        <w:t xml:space="preserve"> decay</w:t>
      </w:r>
      <w:r w:rsidR="00762D5D" w:rsidRPr="005B2932">
        <w:rPr>
          <w:lang w:eastAsia="zh-CN"/>
        </w:rPr>
        <w:t xml:space="preserve"> from </w:t>
      </w:r>
      <m:oMath>
        <m:r>
          <w:rPr>
            <w:rFonts w:ascii="Cambria Math" w:hAnsi="Cambria Math"/>
            <w:lang w:eastAsia="zh-CN"/>
          </w:rPr>
          <m:t>κ</m:t>
        </m:r>
      </m:oMath>
      <w:r w:rsidR="00E7593D" w:rsidRPr="005B2932">
        <w:rPr>
          <w:lang w:eastAsia="zh-CN"/>
        </w:rPr>
        <w:t>=</w:t>
      </w:r>
      <w:r w:rsidR="00762D5D" w:rsidRPr="005B2932">
        <w:rPr>
          <w:lang w:eastAsia="zh-CN"/>
        </w:rPr>
        <w:t>10 to 0.1</w:t>
      </w:r>
      <w:r w:rsidR="004427D0" w:rsidRPr="005B2932">
        <w:rPr>
          <w:lang w:eastAsia="zh-CN"/>
        </w:rPr>
        <w:t xml:space="preserve"> </w:t>
      </w:r>
      <w:r w:rsidR="00F92BDF" w:rsidRPr="005B2932">
        <w:rPr>
          <w:lang w:eastAsia="zh-CN"/>
        </w:rPr>
        <w:t>wa</w:t>
      </w:r>
      <w:r w:rsidR="004427D0" w:rsidRPr="005B2932">
        <w:rPr>
          <w:lang w:eastAsia="zh-CN"/>
        </w:rPr>
        <w:t>s applied</w:t>
      </w:r>
      <w:r w:rsidR="00DF4256" w:rsidRPr="005B2932">
        <w:rPr>
          <w:lang w:eastAsia="zh-CN"/>
        </w:rPr>
        <w:t xml:space="preserve"> </w:t>
      </w:r>
      <w:r w:rsidR="00E22FD1" w:rsidRPr="005B2932">
        <w:rPr>
          <w:lang w:eastAsia="zh-CN"/>
        </w:rPr>
        <w:t xml:space="preserve">to </w:t>
      </w:r>
      <w:r w:rsidR="00762D5D" w:rsidRPr="005B2932">
        <w:rPr>
          <w:lang w:eastAsia="zh-CN"/>
        </w:rPr>
        <w:t>all</w:t>
      </w:r>
      <w:r w:rsidR="00CB6D47" w:rsidRPr="005B2932">
        <w:rPr>
          <w:lang w:eastAsia="zh-CN"/>
        </w:rPr>
        <w:t xml:space="preserve"> BO</w:t>
      </w:r>
      <w:r w:rsidR="00433716" w:rsidRPr="005B2932">
        <w:rPr>
          <w:lang w:eastAsia="zh-CN"/>
        </w:rPr>
        <w:t>-based algor</w:t>
      </w:r>
      <w:r w:rsidR="006F5E23" w:rsidRPr="005B2932">
        <w:rPr>
          <w:lang w:eastAsia="zh-CN"/>
        </w:rPr>
        <w:t>ithms</w:t>
      </w:r>
      <w:r w:rsidR="00CB6D47" w:rsidRPr="005B2932">
        <w:rPr>
          <w:lang w:eastAsia="zh-CN"/>
        </w:rPr>
        <w:t>.</w:t>
      </w:r>
      <w:r w:rsidR="009F1778" w:rsidRPr="005B2932">
        <w:rPr>
          <w:lang w:eastAsia="zh-CN"/>
        </w:rPr>
        <w:t xml:space="preserve"> For CMA-ES, population size was set to 3</w:t>
      </w:r>
      <w:r w:rsidR="00DA76FE" w:rsidRPr="005B2932">
        <w:rPr>
          <w:lang w:eastAsia="zh-CN"/>
        </w:rPr>
        <w:t>, the mi</w:t>
      </w:r>
      <w:r w:rsidR="007815BC" w:rsidRPr="005B2932">
        <w:rPr>
          <w:lang w:eastAsia="zh-CN"/>
        </w:rPr>
        <w:t>ni</w:t>
      </w:r>
      <w:r w:rsidR="00DA76FE" w:rsidRPr="005B2932">
        <w:rPr>
          <w:lang w:eastAsia="zh-CN"/>
        </w:rPr>
        <w:t>mu</w:t>
      </w:r>
      <w:r w:rsidR="007815BC" w:rsidRPr="005B2932">
        <w:rPr>
          <w:lang w:eastAsia="zh-CN"/>
        </w:rPr>
        <w:t>m allowed value,</w:t>
      </w:r>
      <w:r w:rsidR="009F1778" w:rsidRPr="005B2932">
        <w:rPr>
          <w:lang w:eastAsia="zh-CN"/>
        </w:rPr>
        <w:t xml:space="preserve"> to simulate </w:t>
      </w:r>
      <w:r w:rsidR="006F5E23" w:rsidRPr="005B2932">
        <w:rPr>
          <w:lang w:eastAsia="zh-CN"/>
        </w:rPr>
        <w:t>limi</w:t>
      </w:r>
      <w:r w:rsidR="00CD65BE" w:rsidRPr="005B2932">
        <w:rPr>
          <w:lang w:eastAsia="zh-CN"/>
        </w:rPr>
        <w:t xml:space="preserve">ted </w:t>
      </w:r>
      <w:r w:rsidR="009F1778" w:rsidRPr="005B2932">
        <w:rPr>
          <w:lang w:eastAsia="zh-CN"/>
        </w:rPr>
        <w:t>parallel e</w:t>
      </w:r>
      <w:r w:rsidR="00D01C3D" w:rsidRPr="005B2932">
        <w:rPr>
          <w:lang w:eastAsia="zh-CN"/>
        </w:rPr>
        <w:t>valu</w:t>
      </w:r>
      <w:r w:rsidR="006822BB" w:rsidRPr="005B2932">
        <w:rPr>
          <w:lang w:eastAsia="zh-CN"/>
        </w:rPr>
        <w:t>a</w:t>
      </w:r>
      <w:r w:rsidR="00D01C3D" w:rsidRPr="005B2932">
        <w:rPr>
          <w:lang w:eastAsia="zh-CN"/>
        </w:rPr>
        <w:t>tion</w:t>
      </w:r>
      <w:r w:rsidR="00F55ACC" w:rsidRPr="005B2932">
        <w:rPr>
          <w:lang w:eastAsia="zh-CN"/>
        </w:rPr>
        <w:t xml:space="preserve"> capability</w:t>
      </w:r>
      <w:r w:rsidR="00D01C3D" w:rsidRPr="005B2932">
        <w:rPr>
          <w:lang w:eastAsia="zh-CN"/>
        </w:rPr>
        <w:t xml:space="preserve"> </w:t>
      </w:r>
      <w:r w:rsidR="006822BB" w:rsidRPr="005B2932">
        <w:rPr>
          <w:lang w:eastAsia="zh-CN"/>
        </w:rPr>
        <w:t>in most applications</w:t>
      </w:r>
      <w:r w:rsidR="009F1778" w:rsidRPr="005B2932">
        <w:rPr>
          <w:lang w:eastAsia="zh-CN"/>
        </w:rPr>
        <w:t>.</w:t>
      </w:r>
    </w:p>
    <w:p w14:paraId="1F083422" w14:textId="606CC63D" w:rsidR="00392BFB" w:rsidRPr="005B2932" w:rsidRDefault="002255A2" w:rsidP="008D2649">
      <w:pPr>
        <w:pStyle w:val="Els-body-text"/>
        <w:rPr>
          <w:lang w:eastAsia="zh-CN"/>
        </w:rPr>
      </w:pPr>
      <w:r w:rsidRPr="005B2932">
        <w:rPr>
          <w:lang w:eastAsia="zh-CN"/>
        </w:rPr>
        <w:t xml:space="preserve">Up to </w:t>
      </w:r>
      <w:r w:rsidR="00F032FB" w:rsidRPr="005B2932">
        <w:rPr>
          <w:lang w:eastAsia="zh-CN"/>
        </w:rPr>
        <w:t xml:space="preserve">50 target function </w:t>
      </w:r>
      <w:r w:rsidR="0092012F" w:rsidRPr="005B2932">
        <w:rPr>
          <w:lang w:eastAsia="zh-CN"/>
        </w:rPr>
        <w:t>evaluations</w:t>
      </w:r>
      <w:r w:rsidR="003014AB" w:rsidRPr="005B2932">
        <w:rPr>
          <w:lang w:eastAsia="zh-CN"/>
        </w:rPr>
        <w:t xml:space="preserve">, </w:t>
      </w:r>
      <w:r w:rsidR="00DA72F7" w:rsidRPr="005B2932">
        <w:rPr>
          <w:lang w:eastAsia="zh-CN"/>
        </w:rPr>
        <w:t>1/4 of the source training dataset capacity</w:t>
      </w:r>
      <w:r w:rsidR="003014AB" w:rsidRPr="005B2932">
        <w:rPr>
          <w:lang w:eastAsia="zh-CN"/>
        </w:rPr>
        <w:t>,</w:t>
      </w:r>
      <w:r w:rsidR="00DA72F7" w:rsidRPr="005B2932">
        <w:rPr>
          <w:lang w:eastAsia="zh-CN"/>
        </w:rPr>
        <w:t xml:space="preserve"> </w:t>
      </w:r>
      <w:r w:rsidRPr="005B2932">
        <w:rPr>
          <w:lang w:eastAsia="zh-CN"/>
        </w:rPr>
        <w:t>we</w:t>
      </w:r>
      <w:r w:rsidR="00736260" w:rsidRPr="005B2932">
        <w:rPr>
          <w:lang w:eastAsia="zh-CN"/>
        </w:rPr>
        <w:t xml:space="preserve">re allowed </w:t>
      </w:r>
      <w:r w:rsidR="00D5028C" w:rsidRPr="005B2932">
        <w:rPr>
          <w:lang w:eastAsia="zh-CN"/>
        </w:rPr>
        <w:t>for each algorithm</w:t>
      </w:r>
      <w:r w:rsidR="002F2B53" w:rsidRPr="005B2932">
        <w:rPr>
          <w:lang w:eastAsia="zh-CN"/>
        </w:rPr>
        <w:t xml:space="preserve"> to simulate </w:t>
      </w:r>
      <w:r w:rsidR="00982D98" w:rsidRPr="005B2932">
        <w:rPr>
          <w:lang w:eastAsia="zh-CN"/>
        </w:rPr>
        <w:t xml:space="preserve">the </w:t>
      </w:r>
      <w:r w:rsidR="00EC45C1" w:rsidRPr="005B2932">
        <w:rPr>
          <w:lang w:eastAsia="zh-CN"/>
        </w:rPr>
        <w:t>expensive</w:t>
      </w:r>
      <w:r w:rsidR="00D82A95" w:rsidRPr="005B2932">
        <w:rPr>
          <w:lang w:eastAsia="zh-CN"/>
        </w:rPr>
        <w:t xml:space="preserve"> evaluation cost</w:t>
      </w:r>
      <w:r w:rsidR="00D5028C" w:rsidRPr="005B2932">
        <w:rPr>
          <w:lang w:eastAsia="zh-CN"/>
        </w:rPr>
        <w:t>.</w:t>
      </w:r>
      <w:r w:rsidR="00665EFD" w:rsidRPr="005B2932">
        <w:rPr>
          <w:lang w:eastAsia="zh-CN"/>
        </w:rPr>
        <w:t xml:space="preserve"> </w:t>
      </w:r>
      <w:r w:rsidR="006C32A9" w:rsidRPr="005B2932">
        <w:rPr>
          <w:lang w:eastAsia="zh-CN"/>
        </w:rPr>
        <w:t>To eliminate the influence of randomness, each experiment was repeated 10 times</w:t>
      </w:r>
      <w:r w:rsidR="00096C0B" w:rsidRPr="005B2932">
        <w:rPr>
          <w:lang w:eastAsia="zh-CN"/>
        </w:rPr>
        <w:t xml:space="preserve"> with different random seeds independently</w:t>
      </w:r>
      <w:r w:rsidR="00665EFD" w:rsidRPr="005B2932">
        <w:rPr>
          <w:lang w:eastAsia="zh-CN"/>
        </w:rPr>
        <w:t>.</w:t>
      </w:r>
      <w:r w:rsidR="00D5028C" w:rsidRPr="005B2932">
        <w:rPr>
          <w:lang w:eastAsia="zh-CN"/>
        </w:rPr>
        <w:t xml:space="preserve"> All experiments were performed on </w:t>
      </w:r>
      <w:r w:rsidR="001631A8" w:rsidRPr="005B2932">
        <w:rPr>
          <w:lang w:eastAsia="zh-CN"/>
        </w:rPr>
        <w:t xml:space="preserve">an </w:t>
      </w:r>
      <w:r w:rsidR="00D5028C" w:rsidRPr="005B2932">
        <w:rPr>
          <w:lang w:eastAsia="zh-CN"/>
        </w:rPr>
        <w:t xml:space="preserve">Intel </w:t>
      </w:r>
      <w:r w:rsidR="00736260" w:rsidRPr="005B2932">
        <w:rPr>
          <w:lang w:eastAsia="zh-CN"/>
        </w:rPr>
        <w:t xml:space="preserve">Core </w:t>
      </w:r>
      <w:r w:rsidR="00D5028C" w:rsidRPr="005B2932">
        <w:rPr>
          <w:lang w:eastAsia="zh-CN"/>
        </w:rPr>
        <w:t>i7-8700 CPU.</w:t>
      </w:r>
    </w:p>
    <w:p w14:paraId="144DE6A5" w14:textId="7BC09FBF" w:rsidR="008D2649" w:rsidRPr="005B2932" w:rsidRDefault="009E0EC2" w:rsidP="008D2649">
      <w:pPr>
        <w:pStyle w:val="Els-1storder-head"/>
        <w:spacing w:after="120"/>
      </w:pPr>
      <w:r w:rsidRPr="005B2932">
        <w:t>Re</w:t>
      </w:r>
      <w:r w:rsidR="008D2649" w:rsidRPr="005B2932">
        <w:t>s</w:t>
      </w:r>
      <w:r w:rsidRPr="005B2932">
        <w:t>ult</w:t>
      </w:r>
      <w:r w:rsidR="00A52B0E" w:rsidRPr="005B2932">
        <w:t>s</w:t>
      </w:r>
      <w:r w:rsidRPr="005B2932">
        <w:t xml:space="preserve"> and </w:t>
      </w:r>
      <w:r w:rsidR="00A52B0E" w:rsidRPr="005B2932">
        <w:t>discussion</w:t>
      </w:r>
    </w:p>
    <w:p w14:paraId="2609613C" w14:textId="350EA4DD" w:rsidR="003E0C71" w:rsidRPr="005B2932" w:rsidRDefault="00E20EF9" w:rsidP="00E2391C">
      <w:pPr>
        <w:pStyle w:val="Els-body-text"/>
        <w:rPr>
          <w:lang w:eastAsia="zh-CN"/>
        </w:rPr>
      </w:pPr>
      <w:r w:rsidRPr="005B2932">
        <w:rPr>
          <w:lang w:eastAsia="zh-CN"/>
        </w:rPr>
        <w:t xml:space="preserve">The </w:t>
      </w:r>
      <w:r w:rsidR="00581899" w:rsidRPr="005B2932">
        <w:rPr>
          <w:lang w:eastAsia="zh-CN"/>
        </w:rPr>
        <w:t>mean</w:t>
      </w:r>
      <w:r w:rsidR="00F47A18" w:rsidRPr="005B2932">
        <w:rPr>
          <w:lang w:eastAsia="zh-CN"/>
        </w:rPr>
        <w:t>s</w:t>
      </w:r>
      <w:r w:rsidR="00581899" w:rsidRPr="005B2932">
        <w:rPr>
          <w:lang w:eastAsia="zh-CN"/>
        </w:rPr>
        <w:t xml:space="preserve"> and st</w:t>
      </w:r>
      <w:r w:rsidR="00F47A18" w:rsidRPr="005B2932">
        <w:rPr>
          <w:lang w:eastAsia="zh-CN"/>
        </w:rPr>
        <w:t>an</w:t>
      </w:r>
      <w:r w:rsidR="00581899" w:rsidRPr="005B2932">
        <w:rPr>
          <w:lang w:eastAsia="zh-CN"/>
        </w:rPr>
        <w:t>d</w:t>
      </w:r>
      <w:r w:rsidR="00F47A18" w:rsidRPr="005B2932">
        <w:rPr>
          <w:lang w:eastAsia="zh-CN"/>
        </w:rPr>
        <w:t>ard deviations</w:t>
      </w:r>
      <w:r w:rsidR="00581899" w:rsidRPr="005B2932">
        <w:rPr>
          <w:lang w:eastAsia="zh-CN"/>
        </w:rPr>
        <w:t xml:space="preserve"> of </w:t>
      </w:r>
      <w:r w:rsidR="00D53A27" w:rsidRPr="005B2932">
        <w:rPr>
          <w:lang w:eastAsia="zh-CN"/>
        </w:rPr>
        <w:t>maximum target function value</w:t>
      </w:r>
      <w:r w:rsidR="00474E29" w:rsidRPr="005B2932">
        <w:rPr>
          <w:lang w:eastAsia="zh-CN"/>
        </w:rPr>
        <w:t>s</w:t>
      </w:r>
      <w:r w:rsidR="00D53A27" w:rsidRPr="005B2932">
        <w:rPr>
          <w:lang w:eastAsia="zh-CN"/>
        </w:rPr>
        <w:t xml:space="preserve"> found</w:t>
      </w:r>
      <w:r w:rsidRPr="005B2932">
        <w:rPr>
          <w:lang w:eastAsia="zh-CN"/>
        </w:rPr>
        <w:t xml:space="preserve"> </w:t>
      </w:r>
      <w:r w:rsidR="00F47A18" w:rsidRPr="005B2932">
        <w:rPr>
          <w:lang w:eastAsia="zh-CN"/>
        </w:rPr>
        <w:t>by</w:t>
      </w:r>
      <w:r w:rsidR="00D53A27" w:rsidRPr="005B2932">
        <w:rPr>
          <w:lang w:eastAsia="zh-CN"/>
        </w:rPr>
        <w:t xml:space="preserve"> all </w:t>
      </w:r>
      <w:r w:rsidR="00474E29" w:rsidRPr="005B2932">
        <w:rPr>
          <w:lang w:eastAsia="zh-CN"/>
        </w:rPr>
        <w:t xml:space="preserve">algorithms </w:t>
      </w:r>
      <w:r w:rsidRPr="005B2932">
        <w:rPr>
          <w:lang w:eastAsia="zh-CN"/>
        </w:rPr>
        <w:t xml:space="preserve">on benchmark functions are presented </w:t>
      </w:r>
      <w:r w:rsidR="00DD3CA9" w:rsidRPr="005B2932">
        <w:rPr>
          <w:lang w:eastAsia="zh-CN"/>
        </w:rPr>
        <w:t>in Table 1</w:t>
      </w:r>
      <w:r w:rsidR="00581899" w:rsidRPr="005B2932">
        <w:rPr>
          <w:lang w:eastAsia="zh-CN"/>
        </w:rPr>
        <w:t>.</w:t>
      </w:r>
    </w:p>
    <w:p w14:paraId="34F0D363" w14:textId="77662E41" w:rsidR="00264973" w:rsidRPr="005B2932" w:rsidRDefault="00264973" w:rsidP="00264973">
      <w:pPr>
        <w:pStyle w:val="Els-body-text"/>
        <w:jc w:val="center"/>
        <w:rPr>
          <w:sz w:val="18"/>
          <w:szCs w:val="18"/>
          <w:lang w:eastAsia="zh-CN"/>
        </w:rPr>
      </w:pPr>
      <w:r w:rsidRPr="005B2932">
        <w:rPr>
          <w:sz w:val="18"/>
          <w:szCs w:val="18"/>
          <w:lang w:eastAsia="zh-CN"/>
        </w:rPr>
        <w:t>Table 1 M</w:t>
      </w:r>
      <w:r w:rsidR="006B1DD7" w:rsidRPr="005B2932">
        <w:rPr>
          <w:sz w:val="18"/>
          <w:szCs w:val="18"/>
          <w:lang w:eastAsia="zh-CN"/>
        </w:rPr>
        <w:t>eans and standard deviations of m</w:t>
      </w:r>
      <w:r w:rsidRPr="005B2932">
        <w:rPr>
          <w:sz w:val="18"/>
          <w:szCs w:val="18"/>
          <w:lang w:eastAsia="zh-CN"/>
        </w:rPr>
        <w:t>aximum target function values found</w:t>
      </w:r>
    </w:p>
    <w:tbl>
      <w:tblPr>
        <w:tblStyle w:val="Tabellaelenco6acolori"/>
        <w:tblW w:w="0" w:type="auto"/>
        <w:tblLook w:val="06A0" w:firstRow="1" w:lastRow="0" w:firstColumn="1" w:lastColumn="0" w:noHBand="1" w:noVBand="1"/>
      </w:tblPr>
      <w:tblGrid>
        <w:gridCol w:w="1769"/>
        <w:gridCol w:w="1769"/>
        <w:gridCol w:w="1769"/>
        <w:gridCol w:w="1769"/>
      </w:tblGrid>
      <w:tr w:rsidR="00FF1967" w:rsidRPr="005B2932" w14:paraId="1EA43FB9" w14:textId="77777777" w:rsidTr="00640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vAlign w:val="center"/>
          </w:tcPr>
          <w:p w14:paraId="3C512265" w14:textId="77777777" w:rsidR="00FF1967" w:rsidRPr="005B2932" w:rsidRDefault="00FF1967" w:rsidP="006403D8">
            <w:pPr>
              <w:pStyle w:val="Els-body-text"/>
              <w:jc w:val="center"/>
              <w:rPr>
                <w:sz w:val="18"/>
                <w:szCs w:val="18"/>
                <w:lang w:eastAsia="zh-CN"/>
              </w:rPr>
            </w:pPr>
          </w:p>
        </w:tc>
        <w:tc>
          <w:tcPr>
            <w:tcW w:w="1769" w:type="dxa"/>
            <w:vAlign w:val="center"/>
          </w:tcPr>
          <w:p w14:paraId="0FA15DBA" w14:textId="75ECFA98" w:rsidR="00FF1967" w:rsidRPr="005B2932" w:rsidRDefault="00166DB1" w:rsidP="006403D8">
            <w:pPr>
              <w:pStyle w:val="Els-body-text"/>
              <w:jc w:val="center"/>
              <w:cnfStyle w:val="100000000000" w:firstRow="1" w:lastRow="0" w:firstColumn="0" w:lastColumn="0" w:oddVBand="0" w:evenVBand="0" w:oddHBand="0" w:evenHBand="0" w:firstRowFirstColumn="0" w:firstRowLastColumn="0" w:lastRowFirstColumn="0" w:lastRowLastColumn="0"/>
              <w:rPr>
                <w:sz w:val="18"/>
                <w:szCs w:val="18"/>
                <w:lang w:eastAsia="zh-CN"/>
              </w:rPr>
            </w:pPr>
            <w:r w:rsidRPr="005B2932">
              <w:rPr>
                <w:sz w:val="18"/>
                <w:szCs w:val="18"/>
                <w:lang w:eastAsia="zh-CN"/>
              </w:rPr>
              <w:t>Rosenbrock</w:t>
            </w:r>
          </w:p>
        </w:tc>
        <w:tc>
          <w:tcPr>
            <w:tcW w:w="1769" w:type="dxa"/>
            <w:vAlign w:val="center"/>
          </w:tcPr>
          <w:p w14:paraId="3C9564AA" w14:textId="5710C238" w:rsidR="00FF1967" w:rsidRPr="005B2932" w:rsidRDefault="00166DB1" w:rsidP="006403D8">
            <w:pPr>
              <w:pStyle w:val="Els-body-text"/>
              <w:jc w:val="center"/>
              <w:cnfStyle w:val="100000000000" w:firstRow="1" w:lastRow="0" w:firstColumn="0" w:lastColumn="0" w:oddVBand="0" w:evenVBand="0" w:oddHBand="0" w:evenHBand="0" w:firstRowFirstColumn="0" w:firstRowLastColumn="0" w:lastRowFirstColumn="0" w:lastRowLastColumn="0"/>
              <w:rPr>
                <w:sz w:val="18"/>
                <w:szCs w:val="18"/>
                <w:lang w:eastAsia="zh-CN"/>
              </w:rPr>
            </w:pPr>
            <w:r w:rsidRPr="005B2932">
              <w:rPr>
                <w:sz w:val="18"/>
                <w:szCs w:val="18"/>
                <w:lang w:eastAsia="zh-CN"/>
              </w:rPr>
              <w:t>Branin</w:t>
            </w:r>
          </w:p>
        </w:tc>
        <w:tc>
          <w:tcPr>
            <w:tcW w:w="1769" w:type="dxa"/>
            <w:vAlign w:val="center"/>
          </w:tcPr>
          <w:p w14:paraId="4A439B29" w14:textId="7C83EC1B" w:rsidR="00FF1967" w:rsidRPr="005B2932" w:rsidRDefault="00166DB1" w:rsidP="006403D8">
            <w:pPr>
              <w:pStyle w:val="Els-body-text"/>
              <w:jc w:val="center"/>
              <w:cnfStyle w:val="100000000000" w:firstRow="1" w:lastRow="0" w:firstColumn="0" w:lastColumn="0" w:oddVBand="0" w:evenVBand="0" w:oddHBand="0" w:evenHBand="0" w:firstRowFirstColumn="0" w:firstRowLastColumn="0" w:lastRowFirstColumn="0" w:lastRowLastColumn="0"/>
              <w:rPr>
                <w:sz w:val="18"/>
                <w:szCs w:val="18"/>
                <w:lang w:eastAsia="zh-CN"/>
              </w:rPr>
            </w:pPr>
            <w:r w:rsidRPr="005B2932">
              <w:rPr>
                <w:sz w:val="18"/>
                <w:szCs w:val="18"/>
                <w:lang w:eastAsia="zh-CN"/>
              </w:rPr>
              <w:t>Hartman6</w:t>
            </w:r>
          </w:p>
        </w:tc>
      </w:tr>
      <w:tr w:rsidR="00FF1967" w:rsidRPr="005B2932" w14:paraId="13A31C8D" w14:textId="77777777" w:rsidTr="006403D8">
        <w:tc>
          <w:tcPr>
            <w:cnfStyle w:val="001000000000" w:firstRow="0" w:lastRow="0" w:firstColumn="1" w:lastColumn="0" w:oddVBand="0" w:evenVBand="0" w:oddHBand="0" w:evenHBand="0" w:firstRowFirstColumn="0" w:firstRowLastColumn="0" w:lastRowFirstColumn="0" w:lastRowLastColumn="0"/>
            <w:tcW w:w="1769" w:type="dxa"/>
            <w:vAlign w:val="center"/>
          </w:tcPr>
          <w:p w14:paraId="1E2D6F28" w14:textId="7FE30C80" w:rsidR="00FF1967" w:rsidRPr="005B2932" w:rsidRDefault="004267FA" w:rsidP="006403D8">
            <w:pPr>
              <w:pStyle w:val="Els-body-text"/>
              <w:jc w:val="center"/>
              <w:rPr>
                <w:b w:val="0"/>
                <w:bCs w:val="0"/>
                <w:sz w:val="18"/>
                <w:szCs w:val="18"/>
                <w:lang w:eastAsia="zh-CN"/>
              </w:rPr>
            </w:pPr>
            <w:r w:rsidRPr="005B2932">
              <w:rPr>
                <w:b w:val="0"/>
                <w:bCs w:val="0"/>
                <w:sz w:val="18"/>
                <w:szCs w:val="18"/>
                <w:lang w:eastAsia="zh-CN"/>
              </w:rPr>
              <w:t>Standard BO</w:t>
            </w:r>
          </w:p>
        </w:tc>
        <w:tc>
          <w:tcPr>
            <w:tcW w:w="1769" w:type="dxa"/>
            <w:vAlign w:val="center"/>
          </w:tcPr>
          <w:p w14:paraId="500E07EE" w14:textId="1A661AFB" w:rsidR="00FF1967" w:rsidRPr="005B2932" w:rsidRDefault="00073486" w:rsidP="006403D8">
            <w:pPr>
              <w:pStyle w:val="Els-body-text"/>
              <w:jc w:val="center"/>
              <w:cnfStyle w:val="000000000000" w:firstRow="0" w:lastRow="0" w:firstColumn="0" w:lastColumn="0" w:oddVBand="0" w:evenVBand="0" w:oddHBand="0" w:evenHBand="0" w:firstRowFirstColumn="0" w:firstRowLastColumn="0" w:lastRowFirstColumn="0" w:lastRowLastColumn="0"/>
              <w:rPr>
                <w:sz w:val="18"/>
                <w:szCs w:val="18"/>
                <w:lang w:eastAsia="zh-CN"/>
              </w:rPr>
            </w:pPr>
            <w:r w:rsidRPr="005B2932">
              <w:rPr>
                <w:sz w:val="18"/>
                <w:szCs w:val="18"/>
                <w:lang w:eastAsia="zh-CN"/>
              </w:rPr>
              <w:t>-</w:t>
            </w:r>
            <w:r w:rsidR="0010739E" w:rsidRPr="005B2932">
              <w:rPr>
                <w:sz w:val="18"/>
                <w:szCs w:val="18"/>
                <w:lang w:eastAsia="zh-CN"/>
              </w:rPr>
              <w:t>(</w:t>
            </w:r>
            <w:r w:rsidRPr="005B2932">
              <w:rPr>
                <w:sz w:val="18"/>
                <w:szCs w:val="18"/>
                <w:lang w:eastAsia="zh-CN"/>
              </w:rPr>
              <w:t>1</w:t>
            </w:r>
            <w:r w:rsidR="007F4838" w:rsidRPr="005B2932">
              <w:rPr>
                <w:sz w:val="18"/>
                <w:szCs w:val="18"/>
                <w:lang w:eastAsia="zh-CN"/>
              </w:rPr>
              <w:t>.</w:t>
            </w:r>
            <w:r w:rsidRPr="005B2932">
              <w:rPr>
                <w:sz w:val="18"/>
                <w:szCs w:val="18"/>
                <w:lang w:eastAsia="zh-CN"/>
              </w:rPr>
              <w:t>9</w:t>
            </w:r>
            <w:r w:rsidR="0010739E" w:rsidRPr="005B2932">
              <w:rPr>
                <w:sz w:val="18"/>
                <w:szCs w:val="18"/>
                <w:lang w:eastAsia="zh-CN"/>
              </w:rPr>
              <w:t>8</w:t>
            </w:r>
            <w:r w:rsidR="00E71EF1" w:rsidRPr="005B2932">
              <w:rPr>
                <w:sz w:val="18"/>
                <w:szCs w:val="18"/>
                <w:lang w:eastAsia="zh-CN"/>
              </w:rPr>
              <w:t>±</w:t>
            </w:r>
            <w:r w:rsidR="00CE61DF" w:rsidRPr="005B2932">
              <w:rPr>
                <w:sz w:val="18"/>
                <w:szCs w:val="18"/>
                <w:lang w:eastAsia="zh-CN"/>
              </w:rPr>
              <w:t>0</w:t>
            </w:r>
            <w:r w:rsidR="007F4838" w:rsidRPr="005B2932">
              <w:rPr>
                <w:sz w:val="18"/>
                <w:szCs w:val="18"/>
                <w:lang w:eastAsia="zh-CN"/>
              </w:rPr>
              <w:t>.</w:t>
            </w:r>
            <w:proofErr w:type="gramStart"/>
            <w:r w:rsidR="00CE61DF" w:rsidRPr="005B2932">
              <w:rPr>
                <w:sz w:val="18"/>
                <w:szCs w:val="18"/>
                <w:lang w:eastAsia="zh-CN"/>
              </w:rPr>
              <w:t>22</w:t>
            </w:r>
            <w:r w:rsidR="0010739E" w:rsidRPr="005B2932">
              <w:rPr>
                <w:sz w:val="18"/>
                <w:szCs w:val="18"/>
                <w:lang w:eastAsia="zh-CN"/>
              </w:rPr>
              <w:t>7)</w:t>
            </w:r>
            <w:r w:rsidR="0010739E" w:rsidRPr="005B2932">
              <w:rPr>
                <w:rFonts w:asciiTheme="minorHAnsi" w:hAnsiTheme="minorHAnsi" w:cstheme="minorHAnsi"/>
                <w:sz w:val="18"/>
                <w:szCs w:val="18"/>
                <w:lang w:eastAsia="zh-CN"/>
              </w:rPr>
              <w:t>×</w:t>
            </w:r>
            <w:proofErr w:type="gramEnd"/>
            <w:r w:rsidR="0010739E" w:rsidRPr="005B2932">
              <w:rPr>
                <w:sz w:val="18"/>
                <w:szCs w:val="18"/>
                <w:lang w:eastAsia="zh-CN"/>
              </w:rPr>
              <w:t>10</w:t>
            </w:r>
            <w:r w:rsidR="0010739E" w:rsidRPr="005B2932">
              <w:rPr>
                <w:sz w:val="18"/>
                <w:szCs w:val="18"/>
                <w:vertAlign w:val="superscript"/>
                <w:lang w:eastAsia="zh-CN"/>
              </w:rPr>
              <w:t>-2</w:t>
            </w:r>
          </w:p>
        </w:tc>
        <w:tc>
          <w:tcPr>
            <w:tcW w:w="1769" w:type="dxa"/>
            <w:vAlign w:val="center"/>
          </w:tcPr>
          <w:p w14:paraId="45530A5B" w14:textId="2BC8A838" w:rsidR="00FF1967" w:rsidRPr="005B2932" w:rsidRDefault="001E1C68" w:rsidP="006403D8">
            <w:pPr>
              <w:pStyle w:val="Els-body-text"/>
              <w:jc w:val="center"/>
              <w:cnfStyle w:val="000000000000" w:firstRow="0" w:lastRow="0" w:firstColumn="0" w:lastColumn="0" w:oddVBand="0" w:evenVBand="0" w:oddHBand="0" w:evenHBand="0" w:firstRowFirstColumn="0" w:firstRowLastColumn="0" w:lastRowFirstColumn="0" w:lastRowLastColumn="0"/>
              <w:rPr>
                <w:sz w:val="18"/>
                <w:szCs w:val="18"/>
                <w:lang w:eastAsia="zh-CN"/>
              </w:rPr>
            </w:pPr>
            <w:r w:rsidRPr="005B2932">
              <w:rPr>
                <w:sz w:val="18"/>
                <w:szCs w:val="18"/>
                <w:lang w:eastAsia="zh-CN"/>
              </w:rPr>
              <w:t>-</w:t>
            </w:r>
            <w:r w:rsidR="00170059" w:rsidRPr="005B2932">
              <w:rPr>
                <w:sz w:val="18"/>
                <w:szCs w:val="18"/>
                <w:lang w:eastAsia="zh-CN"/>
              </w:rPr>
              <w:t>(1.93</w:t>
            </w:r>
            <w:r w:rsidR="007B373B" w:rsidRPr="005B2932">
              <w:rPr>
                <w:sz w:val="18"/>
                <w:szCs w:val="18"/>
                <w:lang w:eastAsia="zh-CN"/>
              </w:rPr>
              <w:t>±</w:t>
            </w:r>
            <w:r w:rsidR="00170059" w:rsidRPr="005B2932">
              <w:rPr>
                <w:sz w:val="18"/>
                <w:szCs w:val="18"/>
                <w:lang w:eastAsia="zh-CN"/>
              </w:rPr>
              <w:t>1.</w:t>
            </w:r>
            <w:proofErr w:type="gramStart"/>
            <w:r w:rsidR="00170059" w:rsidRPr="005B2932">
              <w:rPr>
                <w:sz w:val="18"/>
                <w:szCs w:val="18"/>
                <w:lang w:eastAsia="zh-CN"/>
              </w:rPr>
              <w:t>19)</w:t>
            </w:r>
            <w:r w:rsidR="00170059" w:rsidRPr="005B2932">
              <w:rPr>
                <w:rFonts w:asciiTheme="minorHAnsi" w:hAnsiTheme="minorHAnsi" w:cstheme="minorHAnsi"/>
                <w:sz w:val="18"/>
                <w:szCs w:val="18"/>
                <w:lang w:eastAsia="zh-CN"/>
              </w:rPr>
              <w:t>×</w:t>
            </w:r>
            <w:proofErr w:type="gramEnd"/>
            <w:r w:rsidR="00170059" w:rsidRPr="005B2932">
              <w:rPr>
                <w:sz w:val="18"/>
                <w:szCs w:val="18"/>
                <w:lang w:eastAsia="zh-CN"/>
              </w:rPr>
              <w:t>10</w:t>
            </w:r>
            <w:r w:rsidR="00170059" w:rsidRPr="005B2932">
              <w:rPr>
                <w:sz w:val="18"/>
                <w:szCs w:val="18"/>
                <w:vertAlign w:val="superscript"/>
                <w:lang w:eastAsia="zh-CN"/>
              </w:rPr>
              <w:t>-3</w:t>
            </w:r>
          </w:p>
        </w:tc>
        <w:tc>
          <w:tcPr>
            <w:tcW w:w="1769" w:type="dxa"/>
            <w:vAlign w:val="center"/>
          </w:tcPr>
          <w:p w14:paraId="1DC1172F" w14:textId="2D7B4E33" w:rsidR="00FF1967" w:rsidRPr="005B2932" w:rsidRDefault="001E1C68" w:rsidP="006403D8">
            <w:pPr>
              <w:pStyle w:val="Els-body-text"/>
              <w:jc w:val="center"/>
              <w:cnfStyle w:val="000000000000" w:firstRow="0" w:lastRow="0" w:firstColumn="0" w:lastColumn="0" w:oddVBand="0" w:evenVBand="0" w:oddHBand="0" w:evenHBand="0" w:firstRowFirstColumn="0" w:firstRowLastColumn="0" w:lastRowFirstColumn="0" w:lastRowLastColumn="0"/>
              <w:rPr>
                <w:sz w:val="18"/>
                <w:szCs w:val="18"/>
                <w:lang w:eastAsia="zh-CN"/>
              </w:rPr>
            </w:pPr>
            <w:r w:rsidRPr="005B2932">
              <w:rPr>
                <w:sz w:val="18"/>
                <w:szCs w:val="18"/>
                <w:lang w:eastAsia="zh-CN"/>
              </w:rPr>
              <w:t>-</w:t>
            </w:r>
            <w:r w:rsidR="00732055" w:rsidRPr="005B2932">
              <w:rPr>
                <w:sz w:val="18"/>
                <w:szCs w:val="18"/>
                <w:lang w:eastAsia="zh-CN"/>
              </w:rPr>
              <w:t>0.389</w:t>
            </w:r>
            <w:r w:rsidR="007B373B" w:rsidRPr="005B2932">
              <w:rPr>
                <w:sz w:val="18"/>
                <w:szCs w:val="18"/>
                <w:lang w:eastAsia="zh-CN"/>
              </w:rPr>
              <w:t>±</w:t>
            </w:r>
            <w:r w:rsidR="00CB5257" w:rsidRPr="005B2932">
              <w:rPr>
                <w:sz w:val="18"/>
                <w:szCs w:val="18"/>
                <w:lang w:eastAsia="zh-CN"/>
              </w:rPr>
              <w:t>0.0635</w:t>
            </w:r>
          </w:p>
        </w:tc>
      </w:tr>
      <w:tr w:rsidR="00FF1967" w:rsidRPr="005B2932" w14:paraId="3B3506B0" w14:textId="77777777" w:rsidTr="006403D8">
        <w:tc>
          <w:tcPr>
            <w:cnfStyle w:val="001000000000" w:firstRow="0" w:lastRow="0" w:firstColumn="1" w:lastColumn="0" w:oddVBand="0" w:evenVBand="0" w:oddHBand="0" w:evenHBand="0" w:firstRowFirstColumn="0" w:firstRowLastColumn="0" w:lastRowFirstColumn="0" w:lastRowLastColumn="0"/>
            <w:tcW w:w="1769" w:type="dxa"/>
            <w:vAlign w:val="center"/>
          </w:tcPr>
          <w:p w14:paraId="738B02B8" w14:textId="7286BD1C" w:rsidR="00FF1967" w:rsidRPr="005B2932" w:rsidRDefault="004267FA" w:rsidP="006403D8">
            <w:pPr>
              <w:pStyle w:val="Els-body-text"/>
              <w:jc w:val="center"/>
              <w:rPr>
                <w:b w:val="0"/>
                <w:bCs w:val="0"/>
                <w:sz w:val="18"/>
                <w:szCs w:val="18"/>
                <w:lang w:eastAsia="zh-CN"/>
              </w:rPr>
            </w:pPr>
            <w:r w:rsidRPr="005B2932">
              <w:rPr>
                <w:b w:val="0"/>
                <w:bCs w:val="0"/>
                <w:sz w:val="18"/>
                <w:szCs w:val="18"/>
                <w:lang w:eastAsia="zh-CN"/>
              </w:rPr>
              <w:t>Pretrained BO</w:t>
            </w:r>
          </w:p>
        </w:tc>
        <w:tc>
          <w:tcPr>
            <w:tcW w:w="1769" w:type="dxa"/>
            <w:vAlign w:val="center"/>
          </w:tcPr>
          <w:p w14:paraId="36F44135" w14:textId="24E10F4D" w:rsidR="00FF1967" w:rsidRPr="005B2932" w:rsidRDefault="00FC29BC" w:rsidP="006403D8">
            <w:pPr>
              <w:pStyle w:val="Els-body-text"/>
              <w:jc w:val="center"/>
              <w:cnfStyle w:val="000000000000" w:firstRow="0" w:lastRow="0" w:firstColumn="0" w:lastColumn="0" w:oddVBand="0" w:evenVBand="0" w:oddHBand="0" w:evenHBand="0" w:firstRowFirstColumn="0" w:firstRowLastColumn="0" w:lastRowFirstColumn="0" w:lastRowLastColumn="0"/>
              <w:rPr>
                <w:sz w:val="18"/>
                <w:szCs w:val="18"/>
                <w:lang w:eastAsia="zh-CN"/>
              </w:rPr>
            </w:pPr>
            <w:r w:rsidRPr="005B2932">
              <w:rPr>
                <w:sz w:val="18"/>
                <w:szCs w:val="18"/>
                <w:lang w:eastAsia="zh-CN"/>
              </w:rPr>
              <w:t>-</w:t>
            </w:r>
            <w:r w:rsidR="0080261F" w:rsidRPr="005B2932">
              <w:rPr>
                <w:sz w:val="18"/>
                <w:szCs w:val="18"/>
                <w:lang w:eastAsia="zh-CN"/>
              </w:rPr>
              <w:t>(</w:t>
            </w:r>
            <w:r w:rsidRPr="005B2932">
              <w:rPr>
                <w:sz w:val="18"/>
                <w:szCs w:val="18"/>
                <w:lang w:eastAsia="zh-CN"/>
              </w:rPr>
              <w:t>501</w:t>
            </w:r>
            <w:r w:rsidR="001C5DC1" w:rsidRPr="005B2932">
              <w:rPr>
                <w:sz w:val="18"/>
                <w:szCs w:val="18"/>
                <w:lang w:eastAsia="zh-CN"/>
              </w:rPr>
              <w:t>±</w:t>
            </w:r>
            <w:r w:rsidR="003C14CA" w:rsidRPr="005B2932">
              <w:rPr>
                <w:sz w:val="18"/>
                <w:szCs w:val="18"/>
                <w:lang w:eastAsia="zh-CN"/>
              </w:rPr>
              <w:t>1</w:t>
            </w:r>
            <w:r w:rsidR="008F454C" w:rsidRPr="005B2932">
              <w:rPr>
                <w:sz w:val="18"/>
                <w:szCs w:val="18"/>
                <w:lang w:eastAsia="zh-CN"/>
              </w:rPr>
              <w:t>.</w:t>
            </w:r>
            <w:proofErr w:type="gramStart"/>
            <w:r w:rsidR="003C14CA" w:rsidRPr="005B2932">
              <w:rPr>
                <w:sz w:val="18"/>
                <w:szCs w:val="18"/>
                <w:lang w:eastAsia="zh-CN"/>
              </w:rPr>
              <w:t>93</w:t>
            </w:r>
            <w:r w:rsidR="00BF5F21" w:rsidRPr="005B2932">
              <w:rPr>
                <w:sz w:val="18"/>
                <w:szCs w:val="18"/>
                <w:lang w:eastAsia="zh-CN"/>
              </w:rPr>
              <w:t>)</w:t>
            </w:r>
            <w:r w:rsidR="00BF5F21" w:rsidRPr="005B2932">
              <w:rPr>
                <w:rFonts w:asciiTheme="minorHAnsi" w:hAnsiTheme="minorHAnsi" w:cstheme="minorHAnsi"/>
                <w:sz w:val="18"/>
                <w:szCs w:val="18"/>
                <w:lang w:eastAsia="zh-CN"/>
              </w:rPr>
              <w:t>×</w:t>
            </w:r>
            <w:proofErr w:type="gramEnd"/>
            <w:r w:rsidR="00BF5F21" w:rsidRPr="005B2932">
              <w:rPr>
                <w:sz w:val="18"/>
                <w:szCs w:val="18"/>
                <w:lang w:eastAsia="zh-CN"/>
              </w:rPr>
              <w:t>10</w:t>
            </w:r>
            <w:r w:rsidR="00BF5F21" w:rsidRPr="005B2932">
              <w:rPr>
                <w:sz w:val="18"/>
                <w:szCs w:val="18"/>
                <w:vertAlign w:val="superscript"/>
                <w:lang w:eastAsia="zh-CN"/>
              </w:rPr>
              <w:t>-2</w:t>
            </w:r>
          </w:p>
        </w:tc>
        <w:tc>
          <w:tcPr>
            <w:tcW w:w="1769" w:type="dxa"/>
            <w:vAlign w:val="center"/>
          </w:tcPr>
          <w:p w14:paraId="53766B8A" w14:textId="663F5AE5" w:rsidR="00FF1967" w:rsidRPr="005B2932" w:rsidRDefault="001E1C68" w:rsidP="006403D8">
            <w:pPr>
              <w:pStyle w:val="Els-body-text"/>
              <w:jc w:val="center"/>
              <w:cnfStyle w:val="000000000000" w:firstRow="0" w:lastRow="0" w:firstColumn="0" w:lastColumn="0" w:oddVBand="0" w:evenVBand="0" w:oddHBand="0" w:evenHBand="0" w:firstRowFirstColumn="0" w:firstRowLastColumn="0" w:lastRowFirstColumn="0" w:lastRowLastColumn="0"/>
              <w:rPr>
                <w:sz w:val="18"/>
                <w:szCs w:val="18"/>
                <w:lang w:eastAsia="zh-CN"/>
              </w:rPr>
            </w:pPr>
            <w:r w:rsidRPr="005B2932">
              <w:rPr>
                <w:sz w:val="18"/>
                <w:szCs w:val="18"/>
                <w:lang w:eastAsia="zh-CN"/>
              </w:rPr>
              <w:t>-</w:t>
            </w:r>
            <w:r w:rsidR="001057ED" w:rsidRPr="005B2932">
              <w:rPr>
                <w:sz w:val="18"/>
                <w:szCs w:val="18"/>
                <w:lang w:eastAsia="zh-CN"/>
              </w:rPr>
              <w:t>(</w:t>
            </w:r>
            <w:r w:rsidR="001D2999" w:rsidRPr="005B2932">
              <w:rPr>
                <w:sz w:val="18"/>
                <w:szCs w:val="18"/>
                <w:lang w:eastAsia="zh-CN"/>
              </w:rPr>
              <w:t>201</w:t>
            </w:r>
            <w:r w:rsidR="007B373B" w:rsidRPr="005B2932">
              <w:rPr>
                <w:sz w:val="18"/>
                <w:szCs w:val="18"/>
                <w:lang w:eastAsia="zh-CN"/>
              </w:rPr>
              <w:t>±</w:t>
            </w:r>
            <w:r w:rsidR="00AF60E0" w:rsidRPr="005B2932">
              <w:rPr>
                <w:sz w:val="18"/>
                <w:szCs w:val="18"/>
                <w:lang w:eastAsia="zh-CN"/>
              </w:rPr>
              <w:t>8.74</w:t>
            </w:r>
            <w:r w:rsidR="00683EC3" w:rsidRPr="005B2932">
              <w:rPr>
                <w:sz w:val="18"/>
                <w:szCs w:val="18"/>
                <w:lang w:eastAsia="zh-CN"/>
              </w:rPr>
              <w:t>)</w:t>
            </w:r>
            <w:r w:rsidR="00CA5979" w:rsidRPr="005B2932">
              <w:rPr>
                <w:rFonts w:asciiTheme="minorHAnsi" w:hAnsiTheme="minorHAnsi" w:cstheme="minorHAnsi"/>
                <w:sz w:val="18"/>
                <w:szCs w:val="18"/>
                <w:lang w:eastAsia="zh-CN"/>
              </w:rPr>
              <w:t xml:space="preserve"> ×</w:t>
            </w:r>
            <w:r w:rsidR="00CA5979" w:rsidRPr="005B2932">
              <w:rPr>
                <w:sz w:val="18"/>
                <w:szCs w:val="18"/>
                <w:lang w:eastAsia="zh-CN"/>
              </w:rPr>
              <w:t>10</w:t>
            </w:r>
            <w:r w:rsidR="00CA5979" w:rsidRPr="005B2932">
              <w:rPr>
                <w:sz w:val="18"/>
                <w:szCs w:val="18"/>
                <w:vertAlign w:val="superscript"/>
                <w:lang w:eastAsia="zh-CN"/>
              </w:rPr>
              <w:t>-3</w:t>
            </w:r>
          </w:p>
        </w:tc>
        <w:tc>
          <w:tcPr>
            <w:tcW w:w="1769" w:type="dxa"/>
            <w:vAlign w:val="center"/>
          </w:tcPr>
          <w:p w14:paraId="01086C72" w14:textId="769EE192" w:rsidR="00FF1967" w:rsidRPr="005B2932" w:rsidRDefault="001E1C68" w:rsidP="006403D8">
            <w:pPr>
              <w:pStyle w:val="Els-body-text"/>
              <w:jc w:val="center"/>
              <w:cnfStyle w:val="000000000000" w:firstRow="0" w:lastRow="0" w:firstColumn="0" w:lastColumn="0" w:oddVBand="0" w:evenVBand="0" w:oddHBand="0" w:evenHBand="0" w:firstRowFirstColumn="0" w:firstRowLastColumn="0" w:lastRowFirstColumn="0" w:lastRowLastColumn="0"/>
              <w:rPr>
                <w:sz w:val="18"/>
                <w:szCs w:val="18"/>
                <w:lang w:eastAsia="zh-CN"/>
              </w:rPr>
            </w:pPr>
            <w:r w:rsidRPr="005B2932">
              <w:rPr>
                <w:sz w:val="18"/>
                <w:szCs w:val="18"/>
                <w:lang w:eastAsia="zh-CN"/>
              </w:rPr>
              <w:t>-</w:t>
            </w:r>
            <w:r w:rsidR="00CB5257" w:rsidRPr="005B2932">
              <w:rPr>
                <w:sz w:val="18"/>
                <w:szCs w:val="18"/>
                <w:lang w:eastAsia="zh-CN"/>
              </w:rPr>
              <w:t>0.351</w:t>
            </w:r>
            <w:r w:rsidR="001C5DC1" w:rsidRPr="005B2932">
              <w:rPr>
                <w:sz w:val="18"/>
                <w:szCs w:val="18"/>
                <w:lang w:eastAsia="zh-CN"/>
              </w:rPr>
              <w:t>±</w:t>
            </w:r>
            <w:r w:rsidR="00CB5257" w:rsidRPr="005B2932">
              <w:rPr>
                <w:sz w:val="18"/>
                <w:szCs w:val="18"/>
                <w:lang w:eastAsia="zh-CN"/>
              </w:rPr>
              <w:t>0.0980</w:t>
            </w:r>
          </w:p>
        </w:tc>
      </w:tr>
      <w:tr w:rsidR="00FF1967" w:rsidRPr="005B2932" w14:paraId="72BFF4CA" w14:textId="77777777" w:rsidTr="006403D8">
        <w:tc>
          <w:tcPr>
            <w:cnfStyle w:val="001000000000" w:firstRow="0" w:lastRow="0" w:firstColumn="1" w:lastColumn="0" w:oddVBand="0" w:evenVBand="0" w:oddHBand="0" w:evenHBand="0" w:firstRowFirstColumn="0" w:firstRowLastColumn="0" w:lastRowFirstColumn="0" w:lastRowLastColumn="0"/>
            <w:tcW w:w="1769" w:type="dxa"/>
            <w:vAlign w:val="center"/>
          </w:tcPr>
          <w:p w14:paraId="7C4E6D65" w14:textId="515CA197" w:rsidR="00FF1967" w:rsidRPr="005B2932" w:rsidRDefault="004267FA" w:rsidP="006403D8">
            <w:pPr>
              <w:pStyle w:val="Els-body-text"/>
              <w:jc w:val="center"/>
              <w:rPr>
                <w:b w:val="0"/>
                <w:bCs w:val="0"/>
                <w:sz w:val="18"/>
                <w:szCs w:val="18"/>
                <w:lang w:eastAsia="zh-CN"/>
              </w:rPr>
            </w:pPr>
            <w:r w:rsidRPr="005B2932">
              <w:rPr>
                <w:b w:val="0"/>
                <w:bCs w:val="0"/>
                <w:sz w:val="18"/>
                <w:szCs w:val="18"/>
                <w:lang w:eastAsia="zh-CN"/>
              </w:rPr>
              <w:t>CMA-ES</w:t>
            </w:r>
          </w:p>
        </w:tc>
        <w:tc>
          <w:tcPr>
            <w:tcW w:w="1769" w:type="dxa"/>
            <w:vAlign w:val="center"/>
          </w:tcPr>
          <w:p w14:paraId="67C7B0BA" w14:textId="1ED14EAF" w:rsidR="00FF1967" w:rsidRPr="005B2932" w:rsidRDefault="003C14CA" w:rsidP="006403D8">
            <w:pPr>
              <w:pStyle w:val="Els-body-text"/>
              <w:jc w:val="center"/>
              <w:cnfStyle w:val="000000000000" w:firstRow="0" w:lastRow="0" w:firstColumn="0" w:lastColumn="0" w:oddVBand="0" w:evenVBand="0" w:oddHBand="0" w:evenHBand="0" w:firstRowFirstColumn="0" w:firstRowLastColumn="0" w:lastRowFirstColumn="0" w:lastRowLastColumn="0"/>
              <w:rPr>
                <w:sz w:val="18"/>
                <w:szCs w:val="18"/>
                <w:lang w:eastAsia="zh-CN"/>
              </w:rPr>
            </w:pPr>
            <w:r w:rsidRPr="005B2932">
              <w:rPr>
                <w:sz w:val="18"/>
                <w:szCs w:val="18"/>
                <w:lang w:eastAsia="zh-CN"/>
              </w:rPr>
              <w:t>-</w:t>
            </w:r>
            <w:r w:rsidR="00BF5F21" w:rsidRPr="005B2932">
              <w:rPr>
                <w:sz w:val="18"/>
                <w:szCs w:val="18"/>
                <w:lang w:eastAsia="zh-CN"/>
              </w:rPr>
              <w:t>(</w:t>
            </w:r>
            <w:r w:rsidRPr="005B2932">
              <w:rPr>
                <w:sz w:val="18"/>
                <w:szCs w:val="18"/>
                <w:lang w:eastAsia="zh-CN"/>
              </w:rPr>
              <w:t>56</w:t>
            </w:r>
            <w:r w:rsidR="00BF5F21" w:rsidRPr="005B2932">
              <w:rPr>
                <w:sz w:val="18"/>
                <w:szCs w:val="18"/>
                <w:lang w:eastAsia="zh-CN"/>
              </w:rPr>
              <w:t>.</w:t>
            </w:r>
            <w:r w:rsidRPr="005B2932">
              <w:rPr>
                <w:sz w:val="18"/>
                <w:szCs w:val="18"/>
                <w:lang w:eastAsia="zh-CN"/>
              </w:rPr>
              <w:t>5</w:t>
            </w:r>
            <w:r w:rsidR="001C5DC1" w:rsidRPr="005B2932">
              <w:rPr>
                <w:sz w:val="18"/>
                <w:szCs w:val="18"/>
                <w:lang w:eastAsia="zh-CN"/>
              </w:rPr>
              <w:t>±</w:t>
            </w:r>
            <w:r w:rsidR="00BE7BAC" w:rsidRPr="005B2932">
              <w:rPr>
                <w:sz w:val="18"/>
                <w:szCs w:val="18"/>
                <w:lang w:eastAsia="zh-CN"/>
              </w:rPr>
              <w:t>0.</w:t>
            </w:r>
            <w:r w:rsidR="00AF0971" w:rsidRPr="005B2932">
              <w:rPr>
                <w:sz w:val="18"/>
                <w:szCs w:val="18"/>
                <w:lang w:eastAsia="zh-CN"/>
              </w:rPr>
              <w:t>228</w:t>
            </w:r>
            <w:r w:rsidR="00BF5F21" w:rsidRPr="005B2932">
              <w:rPr>
                <w:sz w:val="18"/>
                <w:szCs w:val="18"/>
                <w:lang w:eastAsia="zh-CN"/>
              </w:rPr>
              <w:t>)</w:t>
            </w:r>
            <w:r w:rsidR="00BF5F21" w:rsidRPr="005B2932">
              <w:rPr>
                <w:rFonts w:asciiTheme="minorHAnsi" w:hAnsiTheme="minorHAnsi" w:cstheme="minorHAnsi"/>
                <w:sz w:val="18"/>
                <w:szCs w:val="18"/>
                <w:lang w:eastAsia="zh-CN"/>
              </w:rPr>
              <w:t xml:space="preserve"> ×</w:t>
            </w:r>
            <w:r w:rsidR="00BF5F21" w:rsidRPr="005B2932">
              <w:rPr>
                <w:sz w:val="18"/>
                <w:szCs w:val="18"/>
                <w:lang w:eastAsia="zh-CN"/>
              </w:rPr>
              <w:t>10</w:t>
            </w:r>
            <w:r w:rsidR="00BF5F21" w:rsidRPr="005B2932">
              <w:rPr>
                <w:sz w:val="18"/>
                <w:szCs w:val="18"/>
                <w:vertAlign w:val="superscript"/>
                <w:lang w:eastAsia="zh-CN"/>
              </w:rPr>
              <w:t>-2</w:t>
            </w:r>
          </w:p>
        </w:tc>
        <w:tc>
          <w:tcPr>
            <w:tcW w:w="1769" w:type="dxa"/>
            <w:vAlign w:val="center"/>
          </w:tcPr>
          <w:p w14:paraId="72D3C548" w14:textId="4E995DE0" w:rsidR="00FF1967" w:rsidRPr="005B2932" w:rsidRDefault="001E1C68" w:rsidP="006403D8">
            <w:pPr>
              <w:pStyle w:val="Els-body-text"/>
              <w:jc w:val="center"/>
              <w:cnfStyle w:val="000000000000" w:firstRow="0" w:lastRow="0" w:firstColumn="0" w:lastColumn="0" w:oddVBand="0" w:evenVBand="0" w:oddHBand="0" w:evenHBand="0" w:firstRowFirstColumn="0" w:firstRowLastColumn="0" w:lastRowFirstColumn="0" w:lastRowLastColumn="0"/>
              <w:rPr>
                <w:sz w:val="18"/>
                <w:szCs w:val="18"/>
                <w:lang w:eastAsia="zh-CN"/>
              </w:rPr>
            </w:pPr>
            <w:r w:rsidRPr="005B2932">
              <w:rPr>
                <w:sz w:val="18"/>
                <w:szCs w:val="18"/>
                <w:lang w:eastAsia="zh-CN"/>
              </w:rPr>
              <w:t>-</w:t>
            </w:r>
            <w:r w:rsidR="00683EC3" w:rsidRPr="005B2932">
              <w:rPr>
                <w:sz w:val="18"/>
                <w:szCs w:val="18"/>
                <w:lang w:eastAsia="zh-CN"/>
              </w:rPr>
              <w:t>(329</w:t>
            </w:r>
            <w:r w:rsidR="001C5DC1" w:rsidRPr="005B2932">
              <w:rPr>
                <w:sz w:val="18"/>
                <w:szCs w:val="18"/>
                <w:lang w:eastAsia="zh-CN"/>
              </w:rPr>
              <w:t>±</w:t>
            </w:r>
            <w:r w:rsidR="00683EC3" w:rsidRPr="005B2932">
              <w:rPr>
                <w:sz w:val="18"/>
                <w:szCs w:val="18"/>
                <w:lang w:eastAsia="zh-CN"/>
              </w:rPr>
              <w:t>1.37)</w:t>
            </w:r>
            <w:r w:rsidR="00683EC3" w:rsidRPr="005B2932">
              <w:rPr>
                <w:rFonts w:asciiTheme="minorHAnsi" w:hAnsiTheme="minorHAnsi" w:cstheme="minorHAnsi"/>
                <w:sz w:val="18"/>
                <w:szCs w:val="18"/>
                <w:lang w:eastAsia="zh-CN"/>
              </w:rPr>
              <w:t xml:space="preserve"> ×</w:t>
            </w:r>
            <w:r w:rsidR="00683EC3" w:rsidRPr="005B2932">
              <w:rPr>
                <w:sz w:val="18"/>
                <w:szCs w:val="18"/>
                <w:lang w:eastAsia="zh-CN"/>
              </w:rPr>
              <w:t>10</w:t>
            </w:r>
            <w:r w:rsidR="00683EC3" w:rsidRPr="005B2932">
              <w:rPr>
                <w:sz w:val="18"/>
                <w:szCs w:val="18"/>
                <w:vertAlign w:val="superscript"/>
                <w:lang w:eastAsia="zh-CN"/>
              </w:rPr>
              <w:t>-3</w:t>
            </w:r>
          </w:p>
        </w:tc>
        <w:tc>
          <w:tcPr>
            <w:tcW w:w="1769" w:type="dxa"/>
            <w:vAlign w:val="center"/>
          </w:tcPr>
          <w:p w14:paraId="414442B5" w14:textId="5EAF8DF0" w:rsidR="00FF1967" w:rsidRPr="005B2932" w:rsidRDefault="001E1C68" w:rsidP="006403D8">
            <w:pPr>
              <w:pStyle w:val="Els-body-text"/>
              <w:jc w:val="center"/>
              <w:cnfStyle w:val="000000000000" w:firstRow="0" w:lastRow="0" w:firstColumn="0" w:lastColumn="0" w:oddVBand="0" w:evenVBand="0" w:oddHBand="0" w:evenHBand="0" w:firstRowFirstColumn="0" w:firstRowLastColumn="0" w:lastRowFirstColumn="0" w:lastRowLastColumn="0"/>
              <w:rPr>
                <w:sz w:val="18"/>
                <w:szCs w:val="18"/>
                <w:lang w:eastAsia="zh-CN"/>
              </w:rPr>
            </w:pPr>
            <w:r w:rsidRPr="005B2932">
              <w:rPr>
                <w:sz w:val="18"/>
                <w:szCs w:val="18"/>
                <w:lang w:eastAsia="zh-CN"/>
              </w:rPr>
              <w:t>-</w:t>
            </w:r>
            <w:r w:rsidR="00CC5B38" w:rsidRPr="005B2932">
              <w:rPr>
                <w:sz w:val="18"/>
                <w:szCs w:val="18"/>
                <w:lang w:eastAsia="zh-CN"/>
              </w:rPr>
              <w:t>0.615</w:t>
            </w:r>
            <w:r w:rsidR="001C5DC1" w:rsidRPr="005B2932">
              <w:rPr>
                <w:sz w:val="18"/>
                <w:szCs w:val="18"/>
                <w:lang w:eastAsia="zh-CN"/>
              </w:rPr>
              <w:t>±</w:t>
            </w:r>
            <w:r w:rsidR="00CC5B38" w:rsidRPr="005B2932">
              <w:rPr>
                <w:sz w:val="18"/>
                <w:szCs w:val="18"/>
                <w:lang w:eastAsia="zh-CN"/>
              </w:rPr>
              <w:t>0.119</w:t>
            </w:r>
          </w:p>
        </w:tc>
      </w:tr>
      <w:tr w:rsidR="00FF1967" w:rsidRPr="005B2932" w14:paraId="4640E7A2" w14:textId="77777777" w:rsidTr="006403D8">
        <w:tc>
          <w:tcPr>
            <w:cnfStyle w:val="001000000000" w:firstRow="0" w:lastRow="0" w:firstColumn="1" w:lastColumn="0" w:oddVBand="0" w:evenVBand="0" w:oddHBand="0" w:evenHBand="0" w:firstRowFirstColumn="0" w:firstRowLastColumn="0" w:lastRowFirstColumn="0" w:lastRowLastColumn="0"/>
            <w:tcW w:w="1769" w:type="dxa"/>
            <w:vAlign w:val="center"/>
          </w:tcPr>
          <w:p w14:paraId="491EDDD2" w14:textId="3A79CA63" w:rsidR="00FF1967" w:rsidRPr="005B2932" w:rsidRDefault="004267FA" w:rsidP="006403D8">
            <w:pPr>
              <w:pStyle w:val="Els-body-text"/>
              <w:jc w:val="center"/>
              <w:rPr>
                <w:b w:val="0"/>
                <w:bCs w:val="0"/>
                <w:sz w:val="18"/>
                <w:szCs w:val="18"/>
                <w:lang w:eastAsia="zh-CN"/>
              </w:rPr>
            </w:pPr>
            <w:r w:rsidRPr="005B2932">
              <w:rPr>
                <w:b w:val="0"/>
                <w:bCs w:val="0"/>
                <w:sz w:val="18"/>
                <w:szCs w:val="18"/>
                <w:lang w:eastAsia="zh-CN"/>
              </w:rPr>
              <w:t>AdaBoost.R2</w:t>
            </w:r>
          </w:p>
        </w:tc>
        <w:tc>
          <w:tcPr>
            <w:tcW w:w="1769" w:type="dxa"/>
            <w:vAlign w:val="center"/>
          </w:tcPr>
          <w:p w14:paraId="4030A59E" w14:textId="3A72F552" w:rsidR="00FF1967" w:rsidRPr="005B2932" w:rsidRDefault="00AF0971" w:rsidP="006403D8">
            <w:pPr>
              <w:pStyle w:val="Els-body-text"/>
              <w:jc w:val="center"/>
              <w:cnfStyle w:val="000000000000" w:firstRow="0" w:lastRow="0" w:firstColumn="0" w:lastColumn="0" w:oddVBand="0" w:evenVBand="0" w:oddHBand="0" w:evenHBand="0" w:firstRowFirstColumn="0" w:firstRowLastColumn="0" w:lastRowFirstColumn="0" w:lastRowLastColumn="0"/>
              <w:rPr>
                <w:sz w:val="18"/>
                <w:szCs w:val="18"/>
                <w:lang w:eastAsia="zh-CN"/>
              </w:rPr>
            </w:pPr>
            <w:r w:rsidRPr="005B2932">
              <w:rPr>
                <w:sz w:val="18"/>
                <w:szCs w:val="18"/>
                <w:lang w:eastAsia="zh-CN"/>
              </w:rPr>
              <w:t>-</w:t>
            </w:r>
            <w:r w:rsidR="00BF5F21" w:rsidRPr="005B2932">
              <w:rPr>
                <w:sz w:val="18"/>
                <w:szCs w:val="18"/>
                <w:lang w:eastAsia="zh-CN"/>
              </w:rPr>
              <w:t>(</w:t>
            </w:r>
            <w:r w:rsidRPr="005B2932">
              <w:rPr>
                <w:sz w:val="18"/>
                <w:szCs w:val="18"/>
                <w:lang w:eastAsia="zh-CN"/>
              </w:rPr>
              <w:t>611</w:t>
            </w:r>
            <w:r w:rsidR="001C5DC1" w:rsidRPr="005B2932">
              <w:rPr>
                <w:sz w:val="18"/>
                <w:szCs w:val="18"/>
                <w:lang w:eastAsia="zh-CN"/>
              </w:rPr>
              <w:t>±</w:t>
            </w:r>
            <w:r w:rsidR="00DE16E2" w:rsidRPr="005B2932">
              <w:rPr>
                <w:sz w:val="18"/>
                <w:szCs w:val="18"/>
                <w:lang w:eastAsia="zh-CN"/>
              </w:rPr>
              <w:t>2</w:t>
            </w:r>
            <w:r w:rsidR="00FE5544" w:rsidRPr="005B2932">
              <w:rPr>
                <w:sz w:val="18"/>
                <w:szCs w:val="18"/>
                <w:lang w:eastAsia="zh-CN"/>
              </w:rPr>
              <w:t>.</w:t>
            </w:r>
            <w:proofErr w:type="gramStart"/>
            <w:r w:rsidR="00DE16E2" w:rsidRPr="005B2932">
              <w:rPr>
                <w:sz w:val="18"/>
                <w:szCs w:val="18"/>
                <w:lang w:eastAsia="zh-CN"/>
              </w:rPr>
              <w:t>86</w:t>
            </w:r>
            <w:r w:rsidR="00BF5F21" w:rsidRPr="005B2932">
              <w:rPr>
                <w:sz w:val="18"/>
                <w:szCs w:val="18"/>
                <w:lang w:eastAsia="zh-CN"/>
              </w:rPr>
              <w:t>)</w:t>
            </w:r>
            <w:r w:rsidR="00BF5F21" w:rsidRPr="005B2932">
              <w:rPr>
                <w:rFonts w:asciiTheme="minorHAnsi" w:hAnsiTheme="minorHAnsi" w:cstheme="minorHAnsi"/>
                <w:sz w:val="18"/>
                <w:szCs w:val="18"/>
                <w:lang w:eastAsia="zh-CN"/>
              </w:rPr>
              <w:t>×</w:t>
            </w:r>
            <w:proofErr w:type="gramEnd"/>
            <w:r w:rsidR="00BF5F21" w:rsidRPr="005B2932">
              <w:rPr>
                <w:sz w:val="18"/>
                <w:szCs w:val="18"/>
                <w:lang w:eastAsia="zh-CN"/>
              </w:rPr>
              <w:t>10</w:t>
            </w:r>
            <w:r w:rsidR="00BF5F21" w:rsidRPr="005B2932">
              <w:rPr>
                <w:sz w:val="18"/>
                <w:szCs w:val="18"/>
                <w:vertAlign w:val="superscript"/>
                <w:lang w:eastAsia="zh-CN"/>
              </w:rPr>
              <w:t>-2</w:t>
            </w:r>
          </w:p>
        </w:tc>
        <w:tc>
          <w:tcPr>
            <w:tcW w:w="1769" w:type="dxa"/>
            <w:vAlign w:val="center"/>
          </w:tcPr>
          <w:p w14:paraId="254E808E" w14:textId="76B7D513" w:rsidR="00FF1967" w:rsidRPr="005B2932" w:rsidRDefault="001E1C68" w:rsidP="006403D8">
            <w:pPr>
              <w:pStyle w:val="Els-body-text"/>
              <w:jc w:val="center"/>
              <w:cnfStyle w:val="000000000000" w:firstRow="0" w:lastRow="0" w:firstColumn="0" w:lastColumn="0" w:oddVBand="0" w:evenVBand="0" w:oddHBand="0" w:evenHBand="0" w:firstRowFirstColumn="0" w:firstRowLastColumn="0" w:lastRowFirstColumn="0" w:lastRowLastColumn="0"/>
              <w:rPr>
                <w:sz w:val="18"/>
                <w:szCs w:val="18"/>
                <w:lang w:eastAsia="zh-CN"/>
              </w:rPr>
            </w:pPr>
            <w:r w:rsidRPr="005B2932">
              <w:rPr>
                <w:sz w:val="18"/>
                <w:szCs w:val="18"/>
                <w:lang w:eastAsia="zh-CN"/>
              </w:rPr>
              <w:t>-</w:t>
            </w:r>
            <w:r w:rsidR="002D6B97" w:rsidRPr="005B2932">
              <w:rPr>
                <w:sz w:val="18"/>
                <w:szCs w:val="18"/>
                <w:lang w:eastAsia="zh-CN"/>
              </w:rPr>
              <w:t>(64.9</w:t>
            </w:r>
            <w:r w:rsidR="001C5DC1" w:rsidRPr="005B2932">
              <w:rPr>
                <w:sz w:val="18"/>
                <w:szCs w:val="18"/>
                <w:lang w:eastAsia="zh-CN"/>
              </w:rPr>
              <w:t>±</w:t>
            </w:r>
            <w:r w:rsidR="00B03505" w:rsidRPr="005B2932">
              <w:rPr>
                <w:sz w:val="18"/>
                <w:szCs w:val="18"/>
                <w:lang w:eastAsia="zh-CN"/>
              </w:rPr>
              <w:t>3.</w:t>
            </w:r>
            <w:proofErr w:type="gramStart"/>
            <w:r w:rsidR="00B03505" w:rsidRPr="005B2932">
              <w:rPr>
                <w:sz w:val="18"/>
                <w:szCs w:val="18"/>
                <w:lang w:eastAsia="zh-CN"/>
              </w:rPr>
              <w:t>87)</w:t>
            </w:r>
            <w:r w:rsidR="00B03505" w:rsidRPr="005B2932">
              <w:rPr>
                <w:rFonts w:asciiTheme="minorHAnsi" w:hAnsiTheme="minorHAnsi" w:cstheme="minorHAnsi"/>
                <w:sz w:val="18"/>
                <w:szCs w:val="18"/>
                <w:lang w:eastAsia="zh-CN"/>
              </w:rPr>
              <w:t>×</w:t>
            </w:r>
            <w:proofErr w:type="gramEnd"/>
            <w:r w:rsidR="00B03505" w:rsidRPr="005B2932">
              <w:rPr>
                <w:sz w:val="18"/>
                <w:szCs w:val="18"/>
                <w:lang w:eastAsia="zh-CN"/>
              </w:rPr>
              <w:t>10</w:t>
            </w:r>
            <w:r w:rsidR="00B03505" w:rsidRPr="005B2932">
              <w:rPr>
                <w:sz w:val="18"/>
                <w:szCs w:val="18"/>
                <w:vertAlign w:val="superscript"/>
                <w:lang w:eastAsia="zh-CN"/>
              </w:rPr>
              <w:t>-3</w:t>
            </w:r>
          </w:p>
        </w:tc>
        <w:tc>
          <w:tcPr>
            <w:tcW w:w="1769" w:type="dxa"/>
            <w:vAlign w:val="center"/>
          </w:tcPr>
          <w:p w14:paraId="4FA69F7A" w14:textId="43D15BA3" w:rsidR="00FF1967" w:rsidRPr="005B2932" w:rsidRDefault="001E1C68" w:rsidP="006403D8">
            <w:pPr>
              <w:pStyle w:val="Els-body-text"/>
              <w:jc w:val="center"/>
              <w:cnfStyle w:val="000000000000" w:firstRow="0" w:lastRow="0" w:firstColumn="0" w:lastColumn="0" w:oddVBand="0" w:evenVBand="0" w:oddHBand="0" w:evenHBand="0" w:firstRowFirstColumn="0" w:firstRowLastColumn="0" w:lastRowFirstColumn="0" w:lastRowLastColumn="0"/>
              <w:rPr>
                <w:sz w:val="18"/>
                <w:szCs w:val="18"/>
                <w:lang w:eastAsia="zh-CN"/>
              </w:rPr>
            </w:pPr>
            <w:r w:rsidRPr="005B2932">
              <w:rPr>
                <w:sz w:val="18"/>
                <w:szCs w:val="18"/>
                <w:lang w:eastAsia="zh-CN"/>
              </w:rPr>
              <w:t>-</w:t>
            </w:r>
            <w:r w:rsidR="00CC5B38" w:rsidRPr="005B2932">
              <w:rPr>
                <w:sz w:val="18"/>
                <w:szCs w:val="18"/>
                <w:lang w:eastAsia="zh-CN"/>
              </w:rPr>
              <w:t>0.637</w:t>
            </w:r>
            <w:r w:rsidR="001C5DC1" w:rsidRPr="005B2932">
              <w:rPr>
                <w:sz w:val="18"/>
                <w:szCs w:val="18"/>
                <w:lang w:eastAsia="zh-CN"/>
              </w:rPr>
              <w:t>±</w:t>
            </w:r>
            <w:r w:rsidR="00B60A52" w:rsidRPr="005B2932">
              <w:rPr>
                <w:sz w:val="18"/>
                <w:szCs w:val="18"/>
                <w:lang w:eastAsia="zh-CN"/>
              </w:rPr>
              <w:t>0.100</w:t>
            </w:r>
          </w:p>
        </w:tc>
      </w:tr>
      <w:tr w:rsidR="00166DB1" w:rsidRPr="005B2932" w14:paraId="72062DCA" w14:textId="77777777" w:rsidTr="006403D8">
        <w:tc>
          <w:tcPr>
            <w:cnfStyle w:val="001000000000" w:firstRow="0" w:lastRow="0" w:firstColumn="1" w:lastColumn="0" w:oddVBand="0" w:evenVBand="0" w:oddHBand="0" w:evenHBand="0" w:firstRowFirstColumn="0" w:firstRowLastColumn="0" w:lastRowFirstColumn="0" w:lastRowLastColumn="0"/>
            <w:tcW w:w="1769" w:type="dxa"/>
            <w:vAlign w:val="center"/>
          </w:tcPr>
          <w:p w14:paraId="3EA05971" w14:textId="7E81B148" w:rsidR="00166DB1" w:rsidRPr="005B2932" w:rsidRDefault="00166DB1" w:rsidP="006403D8">
            <w:pPr>
              <w:pStyle w:val="Els-body-text"/>
              <w:jc w:val="center"/>
              <w:rPr>
                <w:b w:val="0"/>
                <w:bCs w:val="0"/>
                <w:sz w:val="18"/>
                <w:szCs w:val="18"/>
                <w:lang w:eastAsia="zh-CN"/>
              </w:rPr>
            </w:pPr>
            <w:r w:rsidRPr="005B2932">
              <w:rPr>
                <w:b w:val="0"/>
                <w:bCs w:val="0"/>
                <w:sz w:val="18"/>
                <w:szCs w:val="18"/>
                <w:lang w:eastAsia="zh-CN"/>
              </w:rPr>
              <w:t>TRBO</w:t>
            </w:r>
          </w:p>
        </w:tc>
        <w:tc>
          <w:tcPr>
            <w:tcW w:w="1769" w:type="dxa"/>
            <w:vAlign w:val="center"/>
          </w:tcPr>
          <w:p w14:paraId="289416C6" w14:textId="05CE7C77" w:rsidR="00166DB1" w:rsidRPr="005B2932" w:rsidRDefault="00AF0971" w:rsidP="006403D8">
            <w:pPr>
              <w:pStyle w:val="Els-body-text"/>
              <w:jc w:val="center"/>
              <w:cnfStyle w:val="000000000000" w:firstRow="0" w:lastRow="0" w:firstColumn="0" w:lastColumn="0" w:oddVBand="0" w:evenVBand="0" w:oddHBand="0" w:evenHBand="0" w:firstRowFirstColumn="0" w:firstRowLastColumn="0" w:lastRowFirstColumn="0" w:lastRowLastColumn="0"/>
              <w:rPr>
                <w:b/>
                <w:bCs/>
                <w:sz w:val="18"/>
                <w:szCs w:val="18"/>
                <w:lang w:eastAsia="zh-CN"/>
              </w:rPr>
            </w:pPr>
            <w:r w:rsidRPr="005B2932">
              <w:rPr>
                <w:b/>
                <w:bCs/>
                <w:sz w:val="18"/>
                <w:szCs w:val="18"/>
                <w:lang w:eastAsia="zh-CN"/>
              </w:rPr>
              <w:t>-</w:t>
            </w:r>
            <w:r w:rsidR="001F0C49" w:rsidRPr="005B2932">
              <w:rPr>
                <w:b/>
                <w:bCs/>
                <w:sz w:val="18"/>
                <w:szCs w:val="18"/>
                <w:lang w:eastAsia="zh-CN"/>
              </w:rPr>
              <w:t>(1.72</w:t>
            </w:r>
            <w:r w:rsidR="001C5DC1" w:rsidRPr="005B2932">
              <w:rPr>
                <w:b/>
                <w:bCs/>
                <w:sz w:val="18"/>
                <w:szCs w:val="18"/>
                <w:lang w:eastAsia="zh-CN"/>
              </w:rPr>
              <w:t>±</w:t>
            </w:r>
            <w:r w:rsidR="001F0C49" w:rsidRPr="005B2932">
              <w:rPr>
                <w:b/>
                <w:bCs/>
                <w:sz w:val="18"/>
                <w:szCs w:val="18"/>
                <w:lang w:eastAsia="zh-CN"/>
              </w:rPr>
              <w:t>0.</w:t>
            </w:r>
            <w:proofErr w:type="gramStart"/>
            <w:r w:rsidR="001F0C49" w:rsidRPr="005B2932">
              <w:rPr>
                <w:b/>
                <w:bCs/>
                <w:sz w:val="18"/>
                <w:szCs w:val="18"/>
                <w:lang w:eastAsia="zh-CN"/>
              </w:rPr>
              <w:t>389)</w:t>
            </w:r>
            <w:r w:rsidR="001F0C49" w:rsidRPr="005B2932">
              <w:rPr>
                <w:rFonts w:asciiTheme="minorHAnsi" w:hAnsiTheme="minorHAnsi" w:cstheme="minorHAnsi"/>
                <w:b/>
                <w:bCs/>
                <w:sz w:val="18"/>
                <w:szCs w:val="18"/>
                <w:lang w:eastAsia="zh-CN"/>
              </w:rPr>
              <w:t>×</w:t>
            </w:r>
            <w:proofErr w:type="gramEnd"/>
            <w:r w:rsidR="001F0C49" w:rsidRPr="005B2932">
              <w:rPr>
                <w:b/>
                <w:bCs/>
                <w:sz w:val="18"/>
                <w:szCs w:val="18"/>
                <w:lang w:eastAsia="zh-CN"/>
              </w:rPr>
              <w:t>10</w:t>
            </w:r>
            <w:r w:rsidR="001F0C49" w:rsidRPr="005B2932">
              <w:rPr>
                <w:b/>
                <w:bCs/>
                <w:sz w:val="18"/>
                <w:szCs w:val="18"/>
                <w:vertAlign w:val="superscript"/>
                <w:lang w:eastAsia="zh-CN"/>
              </w:rPr>
              <w:t>-2</w:t>
            </w:r>
          </w:p>
        </w:tc>
        <w:tc>
          <w:tcPr>
            <w:tcW w:w="1769" w:type="dxa"/>
            <w:vAlign w:val="center"/>
          </w:tcPr>
          <w:p w14:paraId="543A71C9" w14:textId="2A0C2A3C" w:rsidR="00166DB1" w:rsidRPr="005B2932" w:rsidRDefault="001E1C68" w:rsidP="006403D8">
            <w:pPr>
              <w:pStyle w:val="Els-body-text"/>
              <w:jc w:val="center"/>
              <w:cnfStyle w:val="000000000000" w:firstRow="0" w:lastRow="0" w:firstColumn="0" w:lastColumn="0" w:oddVBand="0" w:evenVBand="0" w:oddHBand="0" w:evenHBand="0" w:firstRowFirstColumn="0" w:firstRowLastColumn="0" w:lastRowFirstColumn="0" w:lastRowLastColumn="0"/>
              <w:rPr>
                <w:b/>
                <w:bCs/>
                <w:sz w:val="18"/>
                <w:szCs w:val="18"/>
                <w:lang w:eastAsia="zh-CN"/>
              </w:rPr>
            </w:pPr>
            <w:r w:rsidRPr="005B2932">
              <w:rPr>
                <w:b/>
                <w:bCs/>
                <w:sz w:val="18"/>
                <w:szCs w:val="18"/>
                <w:lang w:eastAsia="zh-CN"/>
              </w:rPr>
              <w:t>-</w:t>
            </w:r>
            <w:r w:rsidR="00A05A1B" w:rsidRPr="005B2932">
              <w:rPr>
                <w:b/>
                <w:bCs/>
                <w:sz w:val="18"/>
                <w:szCs w:val="18"/>
                <w:lang w:eastAsia="zh-CN"/>
              </w:rPr>
              <w:t>(1.69</w:t>
            </w:r>
            <w:r w:rsidR="001C5DC1" w:rsidRPr="005B2932">
              <w:rPr>
                <w:b/>
                <w:bCs/>
                <w:sz w:val="18"/>
                <w:szCs w:val="18"/>
                <w:lang w:eastAsia="zh-CN"/>
              </w:rPr>
              <w:t>±</w:t>
            </w:r>
            <w:r w:rsidR="002D6B97" w:rsidRPr="005B2932">
              <w:rPr>
                <w:b/>
                <w:bCs/>
                <w:sz w:val="18"/>
                <w:szCs w:val="18"/>
                <w:lang w:eastAsia="zh-CN"/>
              </w:rPr>
              <w:t>1.34)</w:t>
            </w:r>
            <w:r w:rsidR="002D6B97" w:rsidRPr="005B2932">
              <w:rPr>
                <w:rFonts w:asciiTheme="minorHAnsi" w:hAnsiTheme="minorHAnsi" w:cstheme="minorHAnsi"/>
                <w:b/>
                <w:bCs/>
                <w:sz w:val="18"/>
                <w:szCs w:val="18"/>
                <w:lang w:eastAsia="zh-CN"/>
              </w:rPr>
              <w:t xml:space="preserve"> ×</w:t>
            </w:r>
            <w:r w:rsidR="002D6B97" w:rsidRPr="005B2932">
              <w:rPr>
                <w:b/>
                <w:bCs/>
                <w:sz w:val="18"/>
                <w:szCs w:val="18"/>
                <w:lang w:eastAsia="zh-CN"/>
              </w:rPr>
              <w:t>10</w:t>
            </w:r>
            <w:r w:rsidR="002D6B97" w:rsidRPr="005B2932">
              <w:rPr>
                <w:b/>
                <w:bCs/>
                <w:sz w:val="18"/>
                <w:szCs w:val="18"/>
                <w:vertAlign w:val="superscript"/>
                <w:lang w:eastAsia="zh-CN"/>
              </w:rPr>
              <w:t>-3</w:t>
            </w:r>
          </w:p>
        </w:tc>
        <w:tc>
          <w:tcPr>
            <w:tcW w:w="1769" w:type="dxa"/>
            <w:vAlign w:val="center"/>
          </w:tcPr>
          <w:p w14:paraId="612C0D46" w14:textId="38FDA90E" w:rsidR="00166DB1" w:rsidRPr="005B2932" w:rsidRDefault="001E1C68" w:rsidP="006403D8">
            <w:pPr>
              <w:pStyle w:val="Els-body-text"/>
              <w:jc w:val="center"/>
              <w:cnfStyle w:val="000000000000" w:firstRow="0" w:lastRow="0" w:firstColumn="0" w:lastColumn="0" w:oddVBand="0" w:evenVBand="0" w:oddHBand="0" w:evenHBand="0" w:firstRowFirstColumn="0" w:firstRowLastColumn="0" w:lastRowFirstColumn="0" w:lastRowLastColumn="0"/>
              <w:rPr>
                <w:b/>
                <w:bCs/>
                <w:sz w:val="18"/>
                <w:szCs w:val="18"/>
                <w:lang w:eastAsia="zh-CN"/>
              </w:rPr>
            </w:pPr>
            <w:r w:rsidRPr="005B2932">
              <w:rPr>
                <w:b/>
                <w:bCs/>
                <w:sz w:val="18"/>
                <w:szCs w:val="18"/>
                <w:lang w:eastAsia="zh-CN"/>
              </w:rPr>
              <w:t>-</w:t>
            </w:r>
            <w:r w:rsidR="00764CD0" w:rsidRPr="005B2932">
              <w:rPr>
                <w:b/>
                <w:bCs/>
                <w:sz w:val="18"/>
                <w:szCs w:val="18"/>
                <w:lang w:eastAsia="zh-CN"/>
              </w:rPr>
              <w:t>0.345</w:t>
            </w:r>
            <w:r w:rsidR="001C5DC1" w:rsidRPr="005B2932">
              <w:rPr>
                <w:b/>
                <w:bCs/>
                <w:sz w:val="18"/>
                <w:szCs w:val="18"/>
                <w:lang w:eastAsia="zh-CN"/>
              </w:rPr>
              <w:t>±</w:t>
            </w:r>
            <w:r w:rsidR="00764CD0" w:rsidRPr="005B2932">
              <w:rPr>
                <w:b/>
                <w:bCs/>
                <w:sz w:val="18"/>
                <w:szCs w:val="18"/>
                <w:lang w:eastAsia="zh-CN"/>
              </w:rPr>
              <w:t>0.0800</w:t>
            </w:r>
          </w:p>
        </w:tc>
      </w:tr>
    </w:tbl>
    <w:p w14:paraId="35990123" w14:textId="1437EB29" w:rsidR="00E2391C" w:rsidRPr="005B2932" w:rsidRDefault="00E2391C" w:rsidP="00E2391C">
      <w:pPr>
        <w:pStyle w:val="Els-body-text"/>
      </w:pPr>
      <w:r w:rsidRPr="005B2932">
        <w:rPr>
          <w:lang w:eastAsia="zh-CN"/>
        </w:rPr>
        <w:t xml:space="preserve">For clarity, the maximum target function value curve corresponding to </w:t>
      </w:r>
      <w:r w:rsidR="004A3A4D" w:rsidRPr="005B2932">
        <w:rPr>
          <w:lang w:eastAsia="zh-CN"/>
        </w:rPr>
        <w:t xml:space="preserve">each </w:t>
      </w:r>
      <w:r w:rsidR="006A29F8" w:rsidRPr="005B2932">
        <w:rPr>
          <w:lang w:eastAsia="zh-CN"/>
        </w:rPr>
        <w:t xml:space="preserve">run </w:t>
      </w:r>
      <w:r w:rsidR="00B05E3C" w:rsidRPr="005B2932">
        <w:rPr>
          <w:lang w:eastAsia="zh-CN"/>
        </w:rPr>
        <w:t xml:space="preserve">with </w:t>
      </w:r>
      <w:r w:rsidR="00614530" w:rsidRPr="005B2932">
        <w:rPr>
          <w:lang w:eastAsia="zh-CN"/>
        </w:rPr>
        <w:t xml:space="preserve">the </w:t>
      </w:r>
      <w:r w:rsidR="004414DA" w:rsidRPr="005B2932">
        <w:rPr>
          <w:lang w:eastAsia="zh-CN"/>
        </w:rPr>
        <w:t>best perform</w:t>
      </w:r>
      <w:r w:rsidR="00B05E3C" w:rsidRPr="005B2932">
        <w:rPr>
          <w:lang w:eastAsia="zh-CN"/>
        </w:rPr>
        <w:t>ance</w:t>
      </w:r>
      <w:r w:rsidRPr="005B2932">
        <w:rPr>
          <w:lang w:eastAsia="zh-CN"/>
        </w:rPr>
        <w:t xml:space="preserve"> among 10 </w:t>
      </w:r>
      <w:r w:rsidR="00E20769" w:rsidRPr="005B2932">
        <w:rPr>
          <w:lang w:eastAsia="zh-CN"/>
        </w:rPr>
        <w:t xml:space="preserve">independent </w:t>
      </w:r>
      <w:r w:rsidRPr="005B2932">
        <w:rPr>
          <w:lang w:eastAsia="zh-CN"/>
        </w:rPr>
        <w:t xml:space="preserve">runs </w:t>
      </w:r>
      <w:r w:rsidR="00B05E3C" w:rsidRPr="005B2932">
        <w:rPr>
          <w:lang w:eastAsia="zh-CN"/>
        </w:rPr>
        <w:t>is</w:t>
      </w:r>
      <w:r w:rsidRPr="005B2932">
        <w:rPr>
          <w:lang w:eastAsia="zh-CN"/>
        </w:rPr>
        <w:t xml:space="preserve"> depicted in Figure 2.</w:t>
      </w:r>
    </w:p>
    <w:p w14:paraId="558818D9" w14:textId="54653B5E" w:rsidR="002049DA" w:rsidRPr="005B2932" w:rsidRDefault="00DA4247" w:rsidP="002049DA">
      <w:pPr>
        <w:pStyle w:val="Els-body-text"/>
        <w:jc w:val="center"/>
      </w:pPr>
      <w:r w:rsidRPr="005B2932">
        <w:rPr>
          <w:noProof/>
        </w:rPr>
        <w:drawing>
          <wp:inline distT="0" distB="0" distL="0" distR="0" wp14:anchorId="459FE146" wp14:editId="02DC7052">
            <wp:extent cx="3116580" cy="822200"/>
            <wp:effectExtent l="0" t="0" r="0" b="0"/>
            <wp:docPr id="991264191" name="图片 991264191"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264191" name="图片 1" descr="图示, 示意图&#10;&#10;描述已自动生成"/>
                    <pic:cNvPicPr/>
                  </pic:nvPicPr>
                  <pic:blipFill>
                    <a:blip r:embed="rId9"/>
                    <a:stretch>
                      <a:fillRect/>
                    </a:stretch>
                  </pic:blipFill>
                  <pic:spPr>
                    <a:xfrm>
                      <a:off x="0" y="0"/>
                      <a:ext cx="3175207" cy="837667"/>
                    </a:xfrm>
                    <a:prstGeom prst="rect">
                      <a:avLst/>
                    </a:prstGeom>
                  </pic:spPr>
                </pic:pic>
              </a:graphicData>
            </a:graphic>
          </wp:inline>
        </w:drawing>
      </w:r>
    </w:p>
    <w:p w14:paraId="761D2E5D" w14:textId="65EE9338" w:rsidR="00265315" w:rsidRPr="005B2932" w:rsidRDefault="002049DA" w:rsidP="00450D54">
      <w:pPr>
        <w:pStyle w:val="Els-body-text"/>
        <w:jc w:val="center"/>
        <w:rPr>
          <w:sz w:val="18"/>
          <w:szCs w:val="18"/>
          <w:lang w:eastAsia="zh-CN"/>
        </w:rPr>
      </w:pPr>
      <w:r w:rsidRPr="005B2932">
        <w:rPr>
          <w:sz w:val="18"/>
          <w:szCs w:val="18"/>
          <w:lang w:eastAsia="zh-CN"/>
        </w:rPr>
        <w:t xml:space="preserve">Figure </w:t>
      </w:r>
      <w:r w:rsidR="00B44106" w:rsidRPr="005B2932">
        <w:rPr>
          <w:sz w:val="18"/>
          <w:szCs w:val="18"/>
          <w:lang w:eastAsia="zh-CN"/>
        </w:rPr>
        <w:t>2</w:t>
      </w:r>
      <w:r w:rsidRPr="005B2932">
        <w:rPr>
          <w:sz w:val="18"/>
          <w:szCs w:val="18"/>
          <w:lang w:eastAsia="zh-CN"/>
        </w:rPr>
        <w:t xml:space="preserve"> </w:t>
      </w:r>
      <w:r w:rsidR="0057733B" w:rsidRPr="005B2932">
        <w:rPr>
          <w:sz w:val="18"/>
          <w:szCs w:val="18"/>
          <w:lang w:eastAsia="zh-CN"/>
        </w:rPr>
        <w:t>M</w:t>
      </w:r>
      <w:r w:rsidR="00EF6459" w:rsidRPr="005B2932">
        <w:rPr>
          <w:sz w:val="18"/>
          <w:szCs w:val="18"/>
          <w:lang w:eastAsia="zh-CN"/>
        </w:rPr>
        <w:t>aximum t</w:t>
      </w:r>
      <w:r w:rsidRPr="005B2932">
        <w:rPr>
          <w:sz w:val="18"/>
          <w:szCs w:val="18"/>
          <w:lang w:eastAsia="zh-CN"/>
        </w:rPr>
        <w:t xml:space="preserve">arget function </w:t>
      </w:r>
      <w:r w:rsidR="008A27F8" w:rsidRPr="005B2932">
        <w:rPr>
          <w:sz w:val="18"/>
          <w:szCs w:val="18"/>
          <w:lang w:eastAsia="zh-CN"/>
        </w:rPr>
        <w:t xml:space="preserve">value </w:t>
      </w:r>
      <w:r w:rsidRPr="005B2932">
        <w:rPr>
          <w:sz w:val="18"/>
          <w:szCs w:val="18"/>
          <w:lang w:eastAsia="zh-CN"/>
        </w:rPr>
        <w:t>cur</w:t>
      </w:r>
      <w:r w:rsidR="00544E1D" w:rsidRPr="005B2932">
        <w:rPr>
          <w:sz w:val="18"/>
          <w:szCs w:val="18"/>
          <w:lang w:eastAsia="zh-CN"/>
        </w:rPr>
        <w:t>v</w:t>
      </w:r>
      <w:r w:rsidRPr="005B2932">
        <w:rPr>
          <w:sz w:val="18"/>
          <w:szCs w:val="18"/>
          <w:lang w:eastAsia="zh-CN"/>
        </w:rPr>
        <w:t>e</w:t>
      </w:r>
      <w:r w:rsidR="009D5E0E" w:rsidRPr="005B2932">
        <w:rPr>
          <w:sz w:val="18"/>
          <w:szCs w:val="18"/>
          <w:lang w:eastAsia="zh-CN"/>
        </w:rPr>
        <w:t>s</w:t>
      </w:r>
      <w:r w:rsidRPr="005B2932">
        <w:rPr>
          <w:sz w:val="18"/>
          <w:szCs w:val="18"/>
          <w:lang w:eastAsia="zh-CN"/>
        </w:rPr>
        <w:t xml:space="preserve"> of </w:t>
      </w:r>
      <w:r w:rsidR="002155D9" w:rsidRPr="005B2932">
        <w:rPr>
          <w:sz w:val="18"/>
          <w:szCs w:val="18"/>
          <w:lang w:eastAsia="zh-CN"/>
        </w:rPr>
        <w:t xml:space="preserve">the </w:t>
      </w:r>
      <w:r w:rsidR="0057733B" w:rsidRPr="005B2932">
        <w:rPr>
          <w:sz w:val="18"/>
          <w:szCs w:val="18"/>
          <w:lang w:eastAsia="zh-CN"/>
        </w:rPr>
        <w:t>best performing runs</w:t>
      </w:r>
    </w:p>
    <w:p w14:paraId="42179D6B" w14:textId="07545EE7" w:rsidR="00E2391C" w:rsidRPr="005B2932" w:rsidRDefault="00E2391C" w:rsidP="00E2391C">
      <w:pPr>
        <w:pStyle w:val="Els-body-text"/>
        <w:rPr>
          <w:lang w:eastAsia="zh-CN"/>
        </w:rPr>
      </w:pPr>
      <w:r w:rsidRPr="005B2932">
        <w:rPr>
          <w:lang w:eastAsia="zh-CN"/>
        </w:rPr>
        <w:t>Both Table 1 and Figure 2 demonstrate that TRBO consistently outperformed all control groups across various benchmark functions, underscoring its universality in tackling diverse problems. Notably, TRBO exhibited significantly accelerated speed on the Branin function and Hartman6 function, indicating its adept utilization of prior knowledge.</w:t>
      </w:r>
    </w:p>
    <w:p w14:paraId="76E3352B" w14:textId="2AA15D68" w:rsidR="007D42D4" w:rsidRDefault="007D42D4" w:rsidP="00E2391C">
      <w:pPr>
        <w:pStyle w:val="Els-body-text"/>
        <w:rPr>
          <w:lang w:eastAsia="zh-CN"/>
        </w:rPr>
      </w:pPr>
      <w:r w:rsidRPr="005B2932">
        <w:rPr>
          <w:lang w:eastAsia="zh-CN"/>
        </w:rPr>
        <w:t>For ablation study, taking the two-dimensional Rosenbrock function as a visible example, detailed optimization processes of the best performing runs are presented in Figure 3.</w:t>
      </w:r>
    </w:p>
    <w:p w14:paraId="0B893208" w14:textId="74E3DCE8" w:rsidR="0013562F" w:rsidRDefault="0013562F" w:rsidP="00E2391C">
      <w:pPr>
        <w:pStyle w:val="Els-body-text"/>
        <w:rPr>
          <w:lang w:eastAsia="zh-CN"/>
        </w:rPr>
      </w:pPr>
      <w:r w:rsidRPr="005B2932">
        <w:rPr>
          <w:noProof/>
        </w:rPr>
        <w:drawing>
          <wp:anchor distT="0" distB="0" distL="114300" distR="114300" simplePos="0" relativeHeight="251658240" behindDoc="0" locked="0" layoutInCell="1" allowOverlap="1" wp14:anchorId="34B926A9" wp14:editId="432F9F62">
            <wp:simplePos x="0" y="0"/>
            <wp:positionH relativeFrom="margin">
              <wp:posOffset>115570</wp:posOffset>
            </wp:positionH>
            <wp:positionV relativeFrom="paragraph">
              <wp:posOffset>53975</wp:posOffset>
            </wp:positionV>
            <wp:extent cx="3039546" cy="1645920"/>
            <wp:effectExtent l="0" t="0" r="8890" b="0"/>
            <wp:wrapNone/>
            <wp:docPr id="80085378" name="图片 80085378"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85378" name="图片 1" descr="图示&#10;&#10;描述已自动生成"/>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66772" cy="1660663"/>
                    </a:xfrm>
                    <a:prstGeom prst="rect">
                      <a:avLst/>
                    </a:prstGeom>
                  </pic:spPr>
                </pic:pic>
              </a:graphicData>
            </a:graphic>
            <wp14:sizeRelH relativeFrom="margin">
              <wp14:pctWidth>0</wp14:pctWidth>
            </wp14:sizeRelH>
            <wp14:sizeRelV relativeFrom="margin">
              <wp14:pctHeight>0</wp14:pctHeight>
            </wp14:sizeRelV>
          </wp:anchor>
        </w:drawing>
      </w:r>
    </w:p>
    <w:p w14:paraId="24CBFE56" w14:textId="40E8FCDD" w:rsidR="0013562F" w:rsidRDefault="0013562F" w:rsidP="00E2391C">
      <w:pPr>
        <w:pStyle w:val="Els-body-text"/>
        <w:rPr>
          <w:lang w:eastAsia="zh-CN"/>
        </w:rPr>
      </w:pPr>
    </w:p>
    <w:p w14:paraId="45397909" w14:textId="7271A091" w:rsidR="0013562F" w:rsidRDefault="0013562F" w:rsidP="00E2391C">
      <w:pPr>
        <w:pStyle w:val="Els-body-text"/>
        <w:rPr>
          <w:lang w:eastAsia="zh-CN"/>
        </w:rPr>
      </w:pPr>
    </w:p>
    <w:p w14:paraId="19B3B22F" w14:textId="1DC77238" w:rsidR="0013562F" w:rsidRDefault="0013562F" w:rsidP="00E2391C">
      <w:pPr>
        <w:pStyle w:val="Els-body-text"/>
        <w:rPr>
          <w:lang w:eastAsia="zh-CN"/>
        </w:rPr>
      </w:pPr>
    </w:p>
    <w:p w14:paraId="07758A37" w14:textId="4539F484" w:rsidR="0013562F" w:rsidRDefault="0013562F" w:rsidP="00E2391C">
      <w:pPr>
        <w:pStyle w:val="Els-body-text"/>
        <w:rPr>
          <w:lang w:eastAsia="zh-CN"/>
        </w:rPr>
      </w:pPr>
    </w:p>
    <w:p w14:paraId="266BD883" w14:textId="125DEB6A" w:rsidR="0013562F" w:rsidRDefault="0013562F" w:rsidP="00E2391C">
      <w:pPr>
        <w:pStyle w:val="Els-body-text"/>
        <w:rPr>
          <w:lang w:eastAsia="zh-CN"/>
        </w:rPr>
      </w:pPr>
    </w:p>
    <w:p w14:paraId="381D0279" w14:textId="1BFA89C3" w:rsidR="0013562F" w:rsidRDefault="0013562F" w:rsidP="00E2391C">
      <w:pPr>
        <w:pStyle w:val="Els-body-text"/>
        <w:rPr>
          <w:lang w:eastAsia="zh-CN"/>
        </w:rPr>
      </w:pPr>
    </w:p>
    <w:p w14:paraId="02F5670E" w14:textId="1B7F4906" w:rsidR="0013562F" w:rsidRDefault="0013562F" w:rsidP="00E2391C">
      <w:pPr>
        <w:pStyle w:val="Els-body-text"/>
        <w:rPr>
          <w:lang w:eastAsia="zh-CN"/>
        </w:rPr>
      </w:pPr>
    </w:p>
    <w:p w14:paraId="7D2122DA" w14:textId="41F785AC" w:rsidR="0013562F" w:rsidRDefault="0013562F" w:rsidP="00E2391C">
      <w:pPr>
        <w:pStyle w:val="Els-body-text"/>
        <w:rPr>
          <w:lang w:eastAsia="zh-CN"/>
        </w:rPr>
      </w:pPr>
    </w:p>
    <w:p w14:paraId="52A94907" w14:textId="43637C9E" w:rsidR="0013562F" w:rsidRDefault="0013562F" w:rsidP="00E2391C">
      <w:pPr>
        <w:pStyle w:val="Els-body-text"/>
        <w:rPr>
          <w:lang w:eastAsia="zh-CN"/>
        </w:rPr>
      </w:pPr>
    </w:p>
    <w:p w14:paraId="5AB08287" w14:textId="69AD19D5" w:rsidR="0013562F" w:rsidRDefault="0013562F" w:rsidP="00E2391C">
      <w:pPr>
        <w:pStyle w:val="Els-body-text"/>
        <w:rPr>
          <w:lang w:eastAsia="zh-CN"/>
        </w:rPr>
      </w:pPr>
    </w:p>
    <w:p w14:paraId="6358F326" w14:textId="53D3F495" w:rsidR="0013562F" w:rsidRDefault="0013562F" w:rsidP="00E2391C">
      <w:pPr>
        <w:pStyle w:val="Els-body-text"/>
        <w:rPr>
          <w:lang w:eastAsia="zh-CN"/>
        </w:rPr>
      </w:pPr>
    </w:p>
    <w:p w14:paraId="32E69AF8" w14:textId="77777777" w:rsidR="0013562F" w:rsidRPr="005B2932" w:rsidRDefault="0013562F" w:rsidP="0013562F">
      <w:pPr>
        <w:pStyle w:val="Els-body-text"/>
        <w:rPr>
          <w:sz w:val="18"/>
          <w:szCs w:val="18"/>
          <w:lang w:eastAsia="zh-CN"/>
        </w:rPr>
      </w:pPr>
      <w:r w:rsidRPr="005B2932">
        <w:rPr>
          <w:sz w:val="18"/>
          <w:szCs w:val="18"/>
          <w:lang w:eastAsia="zh-CN"/>
        </w:rPr>
        <w:t xml:space="preserve">Figure 3 Detailed optimization processes of the best performing runs on the </w:t>
      </w:r>
      <w:proofErr w:type="spellStart"/>
      <w:r w:rsidRPr="005B2932">
        <w:rPr>
          <w:sz w:val="18"/>
          <w:szCs w:val="18"/>
          <w:lang w:eastAsia="zh-CN"/>
        </w:rPr>
        <w:t>Rosenbrock</w:t>
      </w:r>
      <w:proofErr w:type="spellEnd"/>
      <w:r w:rsidRPr="005B2932">
        <w:rPr>
          <w:sz w:val="18"/>
          <w:szCs w:val="18"/>
          <w:lang w:eastAsia="zh-CN"/>
        </w:rPr>
        <w:t xml:space="preserve"> function</w:t>
      </w:r>
    </w:p>
    <w:p w14:paraId="53744564" w14:textId="77777777" w:rsidR="0013562F" w:rsidRDefault="0013562F" w:rsidP="00E2391C">
      <w:pPr>
        <w:pStyle w:val="Els-body-text"/>
        <w:rPr>
          <w:lang w:eastAsia="zh-CN"/>
        </w:rPr>
      </w:pPr>
    </w:p>
    <w:p w14:paraId="2BB6E8CE" w14:textId="655B2990" w:rsidR="00266BA1" w:rsidRPr="00266BA1" w:rsidRDefault="00266BA1" w:rsidP="00266BA1">
      <w:pPr>
        <w:pStyle w:val="Els-body-text"/>
      </w:pPr>
      <w:r w:rsidRPr="00266BA1">
        <w:t>Figure 3 shows that, following the introduction of simulated noisy prior knowledge, pretrained BO was disturbed by differences in data distribution, resulting in diminished performance. In practice, although the quantity of historical data may be substantial, its relevance to formal experiments is often not assured. Therefore, in such cases, the source training dataset cannot be directly employed for target space modeling, and standard BO using GP surrogate model cannot be directly adopted by transfer learning.</w:t>
      </w:r>
    </w:p>
    <w:p w14:paraId="230DF01E" w14:textId="77777777" w:rsidR="00266BA1" w:rsidRPr="00266BA1" w:rsidRDefault="00266BA1" w:rsidP="00266BA1">
      <w:pPr>
        <w:pStyle w:val="Els-body-text"/>
      </w:pPr>
      <w:r w:rsidRPr="00266BA1">
        <w:t>Figure 3c shows that, CMA-ES could rapidly identify the approximate orientation of the global maximum, but hardly the precise location. So, under stringent limitations on target function evaluations, the performance of evolution strategy is usually inferior to BO.</w:t>
      </w:r>
    </w:p>
    <w:p w14:paraId="68C17B19" w14:textId="77777777" w:rsidR="00266BA1" w:rsidRPr="00266BA1" w:rsidRDefault="00266BA1" w:rsidP="00266BA1">
      <w:pPr>
        <w:pStyle w:val="Els-body-text"/>
      </w:pPr>
      <w:r w:rsidRPr="00266BA1">
        <w:t>Figure 3d shows that, AdaBoost.R2 was also disturbed by differences in data distribution like standard BO, with its performance even worse than that of BO. This implies that, GP indeed outperforms AdaBoost.R2 in normal optimization situations, justifying GP as the default choice for BO. However, Figure 3e underscores that TRBO, bolstered by prior knowledge, not only mitigated the drawbacks of AdaBoost.R2 but also navigated interference from the source domain.</w:t>
      </w:r>
    </w:p>
    <w:p w14:paraId="48CA9632" w14:textId="5AC5236B" w:rsidR="00A80B26" w:rsidRPr="005B2932" w:rsidRDefault="00942804" w:rsidP="00A80B26">
      <w:pPr>
        <w:pStyle w:val="Els-body-text"/>
      </w:pPr>
      <w:r w:rsidRPr="005B2932">
        <w:t xml:space="preserve">In </w:t>
      </w:r>
      <w:r w:rsidR="00B64E0E" w:rsidRPr="005B2932">
        <w:t>summary</w:t>
      </w:r>
      <w:r w:rsidRPr="005B2932">
        <w:t>, t</w:t>
      </w:r>
      <w:r w:rsidR="00A80B26" w:rsidRPr="005B2932">
        <w:t xml:space="preserve">he above ablation study </w:t>
      </w:r>
      <w:r w:rsidR="001D2863" w:rsidRPr="005B2932">
        <w:t>validates</w:t>
      </w:r>
      <w:r w:rsidR="00A80B26" w:rsidRPr="005B2932">
        <w:t xml:space="preserve"> that</w:t>
      </w:r>
      <w:r w:rsidR="00D2447E" w:rsidRPr="005B2932">
        <w:t>,</w:t>
      </w:r>
      <w:r w:rsidR="00A80B26" w:rsidRPr="005B2932">
        <w:t xml:space="preserve"> the </w:t>
      </w:r>
      <w:r w:rsidR="009053D9" w:rsidRPr="005B2932">
        <w:t>modifi</w:t>
      </w:r>
      <w:r w:rsidR="00A80B26" w:rsidRPr="005B2932">
        <w:t>e</w:t>
      </w:r>
      <w:r w:rsidR="009053D9" w:rsidRPr="005B2932">
        <w:t>d</w:t>
      </w:r>
      <w:r w:rsidR="00A80B26" w:rsidRPr="005B2932">
        <w:t xml:space="preserve"> TrAdaBoost</w:t>
      </w:r>
      <w:r w:rsidR="00961F1D" w:rsidRPr="005B2932">
        <w:t>.R2</w:t>
      </w:r>
      <w:r w:rsidR="00047FCC" w:rsidRPr="005B2932">
        <w:t>-</w:t>
      </w:r>
      <w:r w:rsidR="00B42644" w:rsidRPr="005B2932">
        <w:t>based</w:t>
      </w:r>
      <w:r w:rsidR="00A80B26" w:rsidRPr="005B2932">
        <w:t xml:space="preserve"> </w:t>
      </w:r>
      <w:r w:rsidR="00961F1D" w:rsidRPr="005B2932">
        <w:rPr>
          <w:lang w:eastAsia="zh-CN"/>
        </w:rPr>
        <w:t>surrogate</w:t>
      </w:r>
      <w:r w:rsidR="00A80B26" w:rsidRPr="005B2932">
        <w:t xml:space="preserve"> model is the key </w:t>
      </w:r>
      <w:r w:rsidR="00D2447E" w:rsidRPr="005B2932">
        <w:t>of</w:t>
      </w:r>
      <w:r w:rsidR="00A80B26" w:rsidRPr="005B2932">
        <w:t xml:space="preserve"> TRBO </w:t>
      </w:r>
      <w:r w:rsidR="00B42644" w:rsidRPr="005B2932">
        <w:t xml:space="preserve">to </w:t>
      </w:r>
      <w:r w:rsidR="00047FCC" w:rsidRPr="005B2932">
        <w:t>enable</w:t>
      </w:r>
      <w:r w:rsidR="00B42644" w:rsidRPr="005B2932">
        <w:t xml:space="preserve"> self-adaptive</w:t>
      </w:r>
      <w:r w:rsidR="00A80B26" w:rsidRPr="005B2932">
        <w:t xml:space="preserve"> transfer learning.</w:t>
      </w:r>
    </w:p>
    <w:p w14:paraId="144DE6AE" w14:textId="14525FB9" w:rsidR="008D2649" w:rsidRPr="005B2932" w:rsidRDefault="00A52B0E" w:rsidP="008D2649">
      <w:pPr>
        <w:pStyle w:val="Els-1storder-head"/>
        <w:spacing w:after="120"/>
      </w:pPr>
      <w:r w:rsidRPr="005B2932">
        <w:t>Conclusion</w:t>
      </w:r>
    </w:p>
    <w:p w14:paraId="19C9E150" w14:textId="1E04F5CD" w:rsidR="00A66197" w:rsidRPr="005B2932" w:rsidRDefault="00C23B8E" w:rsidP="00A66197">
      <w:pPr>
        <w:pStyle w:val="Els-body-text"/>
      </w:pPr>
      <w:r w:rsidRPr="005B2932">
        <w:t xml:space="preserve">A transfer learning </w:t>
      </w:r>
      <w:r w:rsidR="003D7100" w:rsidRPr="005B2932">
        <w:t>accelerated</w:t>
      </w:r>
      <w:r w:rsidRPr="005B2932">
        <w:t xml:space="preserve"> </w:t>
      </w:r>
      <w:r w:rsidR="00C359DD" w:rsidRPr="005B2932">
        <w:t xml:space="preserve">black-box </w:t>
      </w:r>
      <w:r w:rsidR="003B1319" w:rsidRPr="005B2932">
        <w:t xml:space="preserve">optimization </w:t>
      </w:r>
      <w:r w:rsidR="00C359DD" w:rsidRPr="005B2932">
        <w:t xml:space="preserve">algorithm TRBO is proposed </w:t>
      </w:r>
      <w:r w:rsidR="00D762E2" w:rsidRPr="005B2932">
        <w:t xml:space="preserve">under the BO framework </w:t>
      </w:r>
      <w:r w:rsidR="00C359DD" w:rsidRPr="005B2932">
        <w:t>to</w:t>
      </w:r>
      <w:r w:rsidR="0094641B" w:rsidRPr="005B2932">
        <w:t xml:space="preserve"> effectively </w:t>
      </w:r>
      <w:r w:rsidR="00066B2F" w:rsidRPr="005B2932">
        <w:t>harness</w:t>
      </w:r>
      <w:r w:rsidR="0094641B" w:rsidRPr="005B2932">
        <w:t xml:space="preserve"> </w:t>
      </w:r>
      <w:r w:rsidR="00B42644" w:rsidRPr="005B2932">
        <w:t xml:space="preserve">historical data with </w:t>
      </w:r>
      <w:r w:rsidR="00BE11BC" w:rsidRPr="005B2932">
        <w:t xml:space="preserve">unguaranteed </w:t>
      </w:r>
      <w:r w:rsidR="009E7FD0" w:rsidRPr="005B2932">
        <w:t xml:space="preserve">data </w:t>
      </w:r>
      <w:r w:rsidR="00A9476E" w:rsidRPr="005B2932">
        <w:rPr>
          <w:lang w:eastAsia="zh-CN"/>
        </w:rPr>
        <w:t>distri</w:t>
      </w:r>
      <w:r w:rsidR="00A9476E" w:rsidRPr="005B2932">
        <w:t>bution</w:t>
      </w:r>
      <w:r w:rsidR="00640AFA" w:rsidRPr="005B2932">
        <w:t>.</w:t>
      </w:r>
      <w:r w:rsidR="00A9476E" w:rsidRPr="005B2932">
        <w:t xml:space="preserve"> </w:t>
      </w:r>
      <w:r w:rsidR="00945FE6">
        <w:t>T</w:t>
      </w:r>
      <w:r w:rsidR="00F14BD1" w:rsidRPr="005B2932">
        <w:t>he</w:t>
      </w:r>
      <w:r w:rsidR="0058331E" w:rsidRPr="005B2932">
        <w:t xml:space="preserve"> key innovation</w:t>
      </w:r>
      <w:r w:rsidR="00F14BD1" w:rsidRPr="005B2932">
        <w:t xml:space="preserve"> of TRBO</w:t>
      </w:r>
      <w:r w:rsidR="0058331E" w:rsidRPr="005B2932">
        <w:t xml:space="preserve"> </w:t>
      </w:r>
      <w:r w:rsidR="00CF1BB9" w:rsidRPr="005B2932">
        <w:t>is</w:t>
      </w:r>
      <w:r w:rsidR="00737EC1" w:rsidRPr="005B2932">
        <w:t xml:space="preserve"> the modified TrAdaBoost.R2 </w:t>
      </w:r>
      <w:r w:rsidRPr="005B2932">
        <w:t>algorithm</w:t>
      </w:r>
      <w:r w:rsidR="005B7C21" w:rsidRPr="005B2932">
        <w:t xml:space="preserve"> </w:t>
      </w:r>
      <w:r w:rsidR="00B7057D" w:rsidRPr="005B2932">
        <w:t xml:space="preserve">which </w:t>
      </w:r>
      <w:r w:rsidR="00816401" w:rsidRPr="005B2932">
        <w:t>self-adaptive</w:t>
      </w:r>
      <w:r w:rsidR="00D13D35" w:rsidRPr="005B2932">
        <w:t xml:space="preserve">ly identifies the transferable subset </w:t>
      </w:r>
      <w:r w:rsidR="001151A6" w:rsidRPr="005B2932">
        <w:t>of</w:t>
      </w:r>
      <w:r w:rsidR="00D13D35" w:rsidRPr="005B2932">
        <w:t xml:space="preserve"> the historical</w:t>
      </w:r>
      <w:r w:rsidR="00816401" w:rsidRPr="005B2932">
        <w:t xml:space="preserve"> </w:t>
      </w:r>
      <w:r w:rsidR="00D13D35" w:rsidRPr="005B2932">
        <w:t>data</w:t>
      </w:r>
      <w:r w:rsidR="00B7057D" w:rsidRPr="005B2932">
        <w:t xml:space="preserve"> </w:t>
      </w:r>
      <w:r w:rsidR="00377422" w:rsidRPr="005B2932">
        <w:t xml:space="preserve">to </w:t>
      </w:r>
      <w:r w:rsidR="005E2F90" w:rsidRPr="005B2932">
        <w:t xml:space="preserve">enhance the learning process of </w:t>
      </w:r>
      <w:r w:rsidR="005B7C21" w:rsidRPr="005B2932">
        <w:t>surrogate models</w:t>
      </w:r>
      <w:r w:rsidR="002077A2" w:rsidRPr="005B2932">
        <w:t>, thereby</w:t>
      </w:r>
      <w:r w:rsidR="00166380" w:rsidRPr="005B2932">
        <w:t xml:space="preserve"> </w:t>
      </w:r>
      <w:r w:rsidR="00CF1BB9" w:rsidRPr="005B2932">
        <w:t>elevating overall performance</w:t>
      </w:r>
      <w:r w:rsidR="00B310EA" w:rsidRPr="005B2932">
        <w:t xml:space="preserve">. </w:t>
      </w:r>
      <w:r w:rsidR="00645B6C" w:rsidRPr="005B2932">
        <w:t>Given the ubiquity of similar transferable datasets in various design problems, TRBO holds promise for a broad spectrum of applications.</w:t>
      </w:r>
      <w:r w:rsidR="00063861" w:rsidRPr="005B2932">
        <w:t xml:space="preserve"> </w:t>
      </w:r>
      <w:r w:rsidR="00104BE0" w:rsidRPr="005B2932">
        <w:t xml:space="preserve">Furthermore, since </w:t>
      </w:r>
      <w:r w:rsidR="00C13A00" w:rsidRPr="005B2932">
        <w:t>b</w:t>
      </w:r>
      <w:r w:rsidR="00104BE0" w:rsidRPr="005B2932">
        <w:t>oosting models are open</w:t>
      </w:r>
      <w:r w:rsidR="00012A00" w:rsidRPr="005B2932">
        <w:t xml:space="preserve"> due to</w:t>
      </w:r>
      <w:r w:rsidR="009F73B7" w:rsidRPr="005B2932">
        <w:t xml:space="preserve"> th</w:t>
      </w:r>
      <w:r w:rsidR="00FE3A65" w:rsidRPr="005B2932">
        <w:t xml:space="preserve">eir </w:t>
      </w:r>
      <w:r w:rsidR="005E2F90" w:rsidRPr="005B2932">
        <w:t xml:space="preserve">ensemble </w:t>
      </w:r>
      <w:r w:rsidR="00FE3A65" w:rsidRPr="005B2932">
        <w:t>structure</w:t>
      </w:r>
      <w:r w:rsidR="00104BE0" w:rsidRPr="005B2932">
        <w:t xml:space="preserve">, </w:t>
      </w:r>
      <w:r w:rsidR="00012A00" w:rsidRPr="005B2932">
        <w:t xml:space="preserve">TRBO </w:t>
      </w:r>
      <w:r w:rsidR="00104BE0" w:rsidRPr="005B2932">
        <w:t xml:space="preserve">can be </w:t>
      </w:r>
      <w:r w:rsidR="00373996" w:rsidRPr="005B2932">
        <w:t xml:space="preserve">easily extended to </w:t>
      </w:r>
      <w:r w:rsidR="00B20DF8" w:rsidRPr="005B2932">
        <w:t xml:space="preserve">other types of </w:t>
      </w:r>
      <w:r w:rsidR="00E938E6" w:rsidRPr="005B2932">
        <w:t>data-driven learners,</w:t>
      </w:r>
      <w:r w:rsidR="000E5051" w:rsidRPr="005B2932">
        <w:t xml:space="preserve"> showcasing its potential for continuous refinement and expansion</w:t>
      </w:r>
      <w:r w:rsidR="00F2693B" w:rsidRPr="005B2932">
        <w:t>.</w:t>
      </w:r>
      <w:bookmarkStart w:id="0" w:name="_GoBack"/>
      <w:bookmarkEnd w:id="0"/>
    </w:p>
    <w:p w14:paraId="144DE6BF" w14:textId="608D0AD6" w:rsidR="008D2649" w:rsidRPr="005B2932" w:rsidRDefault="008D2649" w:rsidP="008D2649">
      <w:pPr>
        <w:pStyle w:val="Els-reference-head"/>
        <w:rPr>
          <w:lang w:eastAsia="zh-CN"/>
        </w:rPr>
      </w:pPr>
      <w:r w:rsidRPr="005B2932">
        <w:t>References</w:t>
      </w:r>
    </w:p>
    <w:sdt>
      <w:sdtPr>
        <w:rPr>
          <w:noProof/>
          <w:sz w:val="15"/>
          <w:szCs w:val="15"/>
          <w:lang w:val="en-US"/>
        </w:rPr>
        <w:tag w:val="MENDELEY_BIBLIOGRAPHY"/>
        <w:id w:val="-1683122950"/>
        <w:placeholder>
          <w:docPart w:val="DefaultPlaceholder_-1854013440"/>
        </w:placeholder>
      </w:sdtPr>
      <w:sdtEndPr>
        <w:rPr>
          <w:noProof w:val="0"/>
          <w:sz w:val="16"/>
          <w:szCs w:val="16"/>
        </w:rPr>
      </w:sdtEndPr>
      <w:sdtContent>
        <w:p w14:paraId="3B4F02F1" w14:textId="247A5E15" w:rsidR="006F575C" w:rsidRPr="0013562F" w:rsidRDefault="006F575C">
          <w:pPr>
            <w:autoSpaceDE w:val="0"/>
            <w:autoSpaceDN w:val="0"/>
            <w:ind w:hanging="480"/>
            <w:divId w:val="1657297585"/>
            <w:rPr>
              <w:rFonts w:eastAsia="Times New Roman"/>
              <w:sz w:val="16"/>
              <w:szCs w:val="16"/>
            </w:rPr>
          </w:pPr>
          <w:r w:rsidRPr="0013562F">
            <w:rPr>
              <w:rFonts w:eastAsia="Times New Roman"/>
              <w:sz w:val="16"/>
              <w:szCs w:val="16"/>
            </w:rPr>
            <w:t xml:space="preserve">Bai, T., Li, Y., Shen, Y., Zhang, X., Zhang, W., Cui, B., 2023. Transfer Learning for Bayesian Optimization: A Survey. </w:t>
          </w:r>
          <w:proofErr w:type="spellStart"/>
          <w:r w:rsidRPr="0013562F">
            <w:rPr>
              <w:rFonts w:eastAsia="Times New Roman"/>
              <w:sz w:val="16"/>
              <w:szCs w:val="16"/>
            </w:rPr>
            <w:t>arXiv</w:t>
          </w:r>
          <w:proofErr w:type="spellEnd"/>
          <w:r w:rsidRPr="0013562F">
            <w:rPr>
              <w:rFonts w:eastAsia="Times New Roman"/>
              <w:sz w:val="16"/>
              <w:szCs w:val="16"/>
            </w:rPr>
            <w:t xml:space="preserve"> preprint.</w:t>
          </w:r>
        </w:p>
        <w:p w14:paraId="61309B0F" w14:textId="6C1D0B74" w:rsidR="006F575C" w:rsidRPr="0013562F" w:rsidRDefault="006F575C">
          <w:pPr>
            <w:autoSpaceDE w:val="0"/>
            <w:autoSpaceDN w:val="0"/>
            <w:ind w:hanging="480"/>
            <w:divId w:val="1258178778"/>
            <w:rPr>
              <w:rFonts w:eastAsia="Times New Roman"/>
              <w:sz w:val="16"/>
              <w:szCs w:val="16"/>
            </w:rPr>
          </w:pPr>
          <w:r w:rsidRPr="0013562F">
            <w:rPr>
              <w:rFonts w:eastAsia="Times New Roman"/>
              <w:sz w:val="16"/>
              <w:szCs w:val="16"/>
              <w:lang w:val="it-IT"/>
            </w:rPr>
            <w:t xml:space="preserve">Dai, W., Yang, Q., </w:t>
          </w:r>
          <w:proofErr w:type="spellStart"/>
          <w:r w:rsidRPr="0013562F">
            <w:rPr>
              <w:rFonts w:eastAsia="Times New Roman"/>
              <w:sz w:val="16"/>
              <w:szCs w:val="16"/>
              <w:lang w:val="it-IT"/>
            </w:rPr>
            <w:t>Xue</w:t>
          </w:r>
          <w:proofErr w:type="spellEnd"/>
          <w:r w:rsidRPr="0013562F">
            <w:rPr>
              <w:rFonts w:eastAsia="Times New Roman"/>
              <w:sz w:val="16"/>
              <w:szCs w:val="16"/>
              <w:lang w:val="it-IT"/>
            </w:rPr>
            <w:t xml:space="preserve">, G.R., Yu, Y., 2007. </w:t>
          </w:r>
          <w:r w:rsidRPr="0013562F">
            <w:rPr>
              <w:rFonts w:eastAsia="Times New Roman"/>
              <w:sz w:val="16"/>
              <w:szCs w:val="16"/>
            </w:rPr>
            <w:t>Boosting for transfer learning, in: ACM International Conference Proceeding Series. pp. 193–200.</w:t>
          </w:r>
        </w:p>
        <w:p w14:paraId="20B9818B" w14:textId="004BC257" w:rsidR="006F575C" w:rsidRPr="0013562F" w:rsidRDefault="006F575C">
          <w:pPr>
            <w:autoSpaceDE w:val="0"/>
            <w:autoSpaceDN w:val="0"/>
            <w:ind w:hanging="480"/>
            <w:divId w:val="1730302661"/>
            <w:rPr>
              <w:rFonts w:eastAsia="Times New Roman"/>
              <w:sz w:val="16"/>
              <w:szCs w:val="16"/>
            </w:rPr>
          </w:pPr>
          <w:r w:rsidRPr="0013562F">
            <w:rPr>
              <w:rFonts w:eastAsia="Times New Roman"/>
              <w:sz w:val="16"/>
              <w:szCs w:val="16"/>
            </w:rPr>
            <w:t xml:space="preserve">Freund, Y., </w:t>
          </w:r>
          <w:proofErr w:type="spellStart"/>
          <w:r w:rsidRPr="0013562F">
            <w:rPr>
              <w:rFonts w:eastAsia="Times New Roman"/>
              <w:sz w:val="16"/>
              <w:szCs w:val="16"/>
            </w:rPr>
            <w:t>Schapire</w:t>
          </w:r>
          <w:proofErr w:type="spellEnd"/>
          <w:r w:rsidRPr="0013562F">
            <w:rPr>
              <w:rFonts w:eastAsia="Times New Roman"/>
              <w:sz w:val="16"/>
              <w:szCs w:val="16"/>
            </w:rPr>
            <w:t xml:space="preserve">, R.E., 1997. A Decision-Theoretic Generalization of On-Line Learning and an Application to Boosting. J </w:t>
          </w:r>
          <w:proofErr w:type="spellStart"/>
          <w:r w:rsidRPr="0013562F">
            <w:rPr>
              <w:rFonts w:eastAsia="Times New Roman"/>
              <w:sz w:val="16"/>
              <w:szCs w:val="16"/>
            </w:rPr>
            <w:t>Comput</w:t>
          </w:r>
          <w:proofErr w:type="spellEnd"/>
          <w:r w:rsidRPr="0013562F">
            <w:rPr>
              <w:rFonts w:eastAsia="Times New Roman"/>
              <w:sz w:val="16"/>
              <w:szCs w:val="16"/>
            </w:rPr>
            <w:t xml:space="preserve"> </w:t>
          </w:r>
          <w:proofErr w:type="spellStart"/>
          <w:r w:rsidRPr="0013562F">
            <w:rPr>
              <w:rFonts w:eastAsia="Times New Roman"/>
              <w:sz w:val="16"/>
              <w:szCs w:val="16"/>
            </w:rPr>
            <w:t>Syst</w:t>
          </w:r>
          <w:proofErr w:type="spellEnd"/>
          <w:r w:rsidRPr="0013562F">
            <w:rPr>
              <w:rFonts w:eastAsia="Times New Roman"/>
              <w:sz w:val="16"/>
              <w:szCs w:val="16"/>
            </w:rPr>
            <w:t xml:space="preserve"> Sci 55, 119–139.</w:t>
          </w:r>
        </w:p>
        <w:p w14:paraId="07AB64FA" w14:textId="756B3DE6" w:rsidR="006F575C" w:rsidRPr="0013562F" w:rsidRDefault="006F575C">
          <w:pPr>
            <w:autoSpaceDE w:val="0"/>
            <w:autoSpaceDN w:val="0"/>
            <w:ind w:hanging="480"/>
            <w:divId w:val="1978098110"/>
            <w:rPr>
              <w:rFonts w:eastAsia="Times New Roman"/>
              <w:sz w:val="16"/>
              <w:szCs w:val="16"/>
            </w:rPr>
          </w:pPr>
          <w:r w:rsidRPr="0013562F">
            <w:rPr>
              <w:rFonts w:eastAsia="Times New Roman"/>
              <w:sz w:val="16"/>
              <w:szCs w:val="16"/>
            </w:rPr>
            <w:t>Hansen, N., 2006. The CMA evolution strategy: A comparing review. Studies in Fuzziness and Soft Computing 192, 75–102.</w:t>
          </w:r>
        </w:p>
        <w:p w14:paraId="554D7621" w14:textId="635FFFDF" w:rsidR="006F575C" w:rsidRPr="0013562F" w:rsidRDefault="006F575C">
          <w:pPr>
            <w:autoSpaceDE w:val="0"/>
            <w:autoSpaceDN w:val="0"/>
            <w:ind w:hanging="480"/>
            <w:divId w:val="1471442180"/>
            <w:rPr>
              <w:rFonts w:eastAsia="Times New Roman"/>
              <w:sz w:val="16"/>
              <w:szCs w:val="16"/>
            </w:rPr>
          </w:pPr>
          <w:r w:rsidRPr="0013562F">
            <w:rPr>
              <w:rFonts w:eastAsia="Times New Roman"/>
              <w:sz w:val="16"/>
              <w:szCs w:val="16"/>
            </w:rPr>
            <w:t xml:space="preserve">Li, Y., Shen, Y., Jiang, H., Zhang, W., Yang, Z., Zhang, C., Cui, B., 2022. </w:t>
          </w:r>
          <w:proofErr w:type="spellStart"/>
          <w:r w:rsidRPr="0013562F">
            <w:rPr>
              <w:rFonts w:eastAsia="Times New Roman"/>
              <w:sz w:val="16"/>
              <w:szCs w:val="16"/>
            </w:rPr>
            <w:t>TransBO</w:t>
          </w:r>
          <w:proofErr w:type="spellEnd"/>
          <w:r w:rsidRPr="0013562F">
            <w:rPr>
              <w:rFonts w:eastAsia="Times New Roman"/>
              <w:sz w:val="16"/>
              <w:szCs w:val="16"/>
            </w:rPr>
            <w:t>: Hyperparameter Optimization via Two-Phase Transfer Learning, in: Proceedings of the ACM SIGKDD International Conference on Knowledge Discovery and Data Mining. pp. 956–966.</w:t>
          </w:r>
        </w:p>
        <w:p w14:paraId="17B9A961" w14:textId="77777777" w:rsidR="006F575C" w:rsidRPr="0013562F" w:rsidRDefault="006F575C">
          <w:pPr>
            <w:autoSpaceDE w:val="0"/>
            <w:autoSpaceDN w:val="0"/>
            <w:ind w:hanging="480"/>
            <w:divId w:val="1511679136"/>
            <w:rPr>
              <w:rFonts w:eastAsia="Times New Roman"/>
              <w:sz w:val="16"/>
              <w:szCs w:val="16"/>
            </w:rPr>
          </w:pPr>
          <w:r w:rsidRPr="0013562F">
            <w:rPr>
              <w:rFonts w:eastAsia="Times New Roman"/>
              <w:sz w:val="16"/>
              <w:szCs w:val="16"/>
            </w:rPr>
            <w:t>Pardoe, D., Stone, P., 2010. Boosting for regression transfer, in: ICML 2010 - Proceedings, 27th International Conference on Machine Learning. pp. 863–870.</w:t>
          </w:r>
        </w:p>
        <w:p w14:paraId="48A3BC77" w14:textId="74E80080" w:rsidR="006F575C" w:rsidRPr="0013562F" w:rsidRDefault="006F575C">
          <w:pPr>
            <w:autoSpaceDE w:val="0"/>
            <w:autoSpaceDN w:val="0"/>
            <w:ind w:hanging="480"/>
            <w:divId w:val="1940136815"/>
            <w:rPr>
              <w:rFonts w:eastAsia="Times New Roman"/>
              <w:sz w:val="16"/>
              <w:szCs w:val="16"/>
            </w:rPr>
          </w:pPr>
          <w:r w:rsidRPr="0013562F">
            <w:rPr>
              <w:rFonts w:eastAsia="Times New Roman"/>
              <w:sz w:val="16"/>
              <w:szCs w:val="16"/>
            </w:rPr>
            <w:t xml:space="preserve">Schilling, N., </w:t>
          </w:r>
          <w:proofErr w:type="spellStart"/>
          <w:r w:rsidRPr="0013562F">
            <w:rPr>
              <w:rFonts w:eastAsia="Times New Roman"/>
              <w:sz w:val="16"/>
              <w:szCs w:val="16"/>
            </w:rPr>
            <w:t>Wistuba</w:t>
          </w:r>
          <w:proofErr w:type="spellEnd"/>
          <w:r w:rsidRPr="0013562F">
            <w:rPr>
              <w:rFonts w:eastAsia="Times New Roman"/>
              <w:sz w:val="16"/>
              <w:szCs w:val="16"/>
            </w:rPr>
            <w:t>, M., Schmidt-Thieme, L., 2016. Scalable hyperparameter optimization with products of gaussian process experts, in: Lecture Notes in Computer Science (Including Subseries Lecture Notes in Artificial Intelligence and Lecture Notes in Bioinformatics). pp. 33–48.</w:t>
          </w:r>
        </w:p>
        <w:p w14:paraId="75E333B3" w14:textId="50D17346" w:rsidR="003C20FC" w:rsidRPr="0013562F" w:rsidRDefault="006F575C" w:rsidP="00CF08DC">
          <w:pPr>
            <w:autoSpaceDE w:val="0"/>
            <w:autoSpaceDN w:val="0"/>
            <w:ind w:left="482" w:hanging="482"/>
            <w:rPr>
              <w:sz w:val="16"/>
              <w:szCs w:val="16"/>
              <w:lang w:val="en-US"/>
            </w:rPr>
          </w:pPr>
          <w:r w:rsidRPr="0013562F">
            <w:rPr>
              <w:rFonts w:eastAsia="Times New Roman"/>
              <w:sz w:val="16"/>
              <w:szCs w:val="16"/>
            </w:rPr>
            <w:t>Shahriari, B., Swersky, K., Wang, Z., Adams, R.P., De Freitas, N., 2016. Taking the human out of the loop: A review of Bayesian optimization. Proceedings of the IEEE 104, 148–175. https://doi.org/10.1109/JPROC.2015.2494218 </w:t>
          </w:r>
        </w:p>
      </w:sdtContent>
    </w:sdt>
    <w:sectPr w:rsidR="003C20FC" w:rsidRPr="0013562F" w:rsidSect="00F96620">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AF5F9" w14:textId="77777777" w:rsidR="00E8109B" w:rsidRDefault="00E8109B">
      <w:r>
        <w:separator/>
      </w:r>
    </w:p>
  </w:endnote>
  <w:endnote w:type="continuationSeparator" w:id="0">
    <w:p w14:paraId="3632F382" w14:textId="77777777" w:rsidR="00E8109B" w:rsidRDefault="00E8109B">
      <w:r>
        <w:continuationSeparator/>
      </w:r>
    </w:p>
  </w:endnote>
  <w:endnote w:type="continuationNotice" w:id="1">
    <w:p w14:paraId="3A2A717B" w14:textId="77777777" w:rsidR="00E8109B" w:rsidRDefault="00E810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8904B" w14:textId="77777777" w:rsidR="00E8109B" w:rsidRDefault="00E8109B">
      <w:r>
        <w:separator/>
      </w:r>
    </w:p>
  </w:footnote>
  <w:footnote w:type="continuationSeparator" w:id="0">
    <w:p w14:paraId="1FE38284" w14:textId="77777777" w:rsidR="00E8109B" w:rsidRDefault="00E8109B">
      <w:r>
        <w:continuationSeparator/>
      </w:r>
    </w:p>
  </w:footnote>
  <w:footnote w:type="continuationNotice" w:id="1">
    <w:p w14:paraId="4881BAB7" w14:textId="77777777" w:rsidR="00E8109B" w:rsidRDefault="00E810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142544CA" w:rsidR="00DD3D9E" w:rsidRDefault="00DD3D9E">
    <w:pPr>
      <w:pStyle w:val="Intestazione"/>
      <w:tabs>
        <w:tab w:val="clear" w:pos="7200"/>
        <w:tab w:val="right" w:pos="7088"/>
      </w:tabs>
    </w:pPr>
    <w:r>
      <w:rPr>
        <w:rStyle w:val="Numeropagina"/>
      </w:rPr>
      <w:tab/>
    </w:r>
    <w:r>
      <w:rPr>
        <w:rStyle w:val="Numeropagina"/>
        <w:i/>
      </w:rPr>
      <w:tab/>
    </w:r>
    <w:r w:rsidR="00EC0BF5">
      <w:rPr>
        <w:i/>
      </w:rPr>
      <w:t>H. Hu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732E14D7" w:rsidR="00DD3D9E" w:rsidRDefault="00036E03">
    <w:pPr>
      <w:pStyle w:val="Intestazione"/>
      <w:tabs>
        <w:tab w:val="clear" w:pos="7200"/>
        <w:tab w:val="right" w:pos="7088"/>
      </w:tabs>
      <w:jc w:val="right"/>
      <w:rPr>
        <w:sz w:val="24"/>
      </w:rPr>
    </w:pPr>
    <w:r w:rsidRPr="00036E03">
      <w:rPr>
        <w:i/>
      </w:rPr>
      <w:t>TRBO: Transfer Learning Accelerated Bayesian Optimization</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04DA"/>
    <w:rsid w:val="000005A1"/>
    <w:rsid w:val="00004ABD"/>
    <w:rsid w:val="00010194"/>
    <w:rsid w:val="0001019A"/>
    <w:rsid w:val="00012A00"/>
    <w:rsid w:val="00012A3E"/>
    <w:rsid w:val="00012B2D"/>
    <w:rsid w:val="00013CC7"/>
    <w:rsid w:val="00014652"/>
    <w:rsid w:val="00015D1C"/>
    <w:rsid w:val="00022752"/>
    <w:rsid w:val="00022E29"/>
    <w:rsid w:val="0002391B"/>
    <w:rsid w:val="00024E6E"/>
    <w:rsid w:val="0002537B"/>
    <w:rsid w:val="000257E4"/>
    <w:rsid w:val="00026DE9"/>
    <w:rsid w:val="000306C3"/>
    <w:rsid w:val="00031AFA"/>
    <w:rsid w:val="00032A1A"/>
    <w:rsid w:val="0003325C"/>
    <w:rsid w:val="00034930"/>
    <w:rsid w:val="00034E7C"/>
    <w:rsid w:val="00036131"/>
    <w:rsid w:val="00036E03"/>
    <w:rsid w:val="00042F66"/>
    <w:rsid w:val="00043C59"/>
    <w:rsid w:val="00046F88"/>
    <w:rsid w:val="00046FBA"/>
    <w:rsid w:val="00047FCC"/>
    <w:rsid w:val="00050E08"/>
    <w:rsid w:val="000524A2"/>
    <w:rsid w:val="00053310"/>
    <w:rsid w:val="000551FE"/>
    <w:rsid w:val="0006135E"/>
    <w:rsid w:val="000626ED"/>
    <w:rsid w:val="00063861"/>
    <w:rsid w:val="00065303"/>
    <w:rsid w:val="00065AE3"/>
    <w:rsid w:val="00066B2F"/>
    <w:rsid w:val="00066B8D"/>
    <w:rsid w:val="0006736D"/>
    <w:rsid w:val="00067B76"/>
    <w:rsid w:val="00067F10"/>
    <w:rsid w:val="00073486"/>
    <w:rsid w:val="00075782"/>
    <w:rsid w:val="000768C2"/>
    <w:rsid w:val="00076D02"/>
    <w:rsid w:val="000816C5"/>
    <w:rsid w:val="00083AD5"/>
    <w:rsid w:val="00084863"/>
    <w:rsid w:val="000857E8"/>
    <w:rsid w:val="00090516"/>
    <w:rsid w:val="0009066B"/>
    <w:rsid w:val="00090F90"/>
    <w:rsid w:val="00091ACC"/>
    <w:rsid w:val="000951AD"/>
    <w:rsid w:val="00096C0B"/>
    <w:rsid w:val="00096CDB"/>
    <w:rsid w:val="0009703A"/>
    <w:rsid w:val="000A04CD"/>
    <w:rsid w:val="000A3847"/>
    <w:rsid w:val="000B53EB"/>
    <w:rsid w:val="000C1BA9"/>
    <w:rsid w:val="000C2D1B"/>
    <w:rsid w:val="000C322A"/>
    <w:rsid w:val="000C3E02"/>
    <w:rsid w:val="000C4B9E"/>
    <w:rsid w:val="000C5FBE"/>
    <w:rsid w:val="000C7126"/>
    <w:rsid w:val="000C7B50"/>
    <w:rsid w:val="000D080D"/>
    <w:rsid w:val="000D0CFD"/>
    <w:rsid w:val="000D397C"/>
    <w:rsid w:val="000D3D9B"/>
    <w:rsid w:val="000D6AF5"/>
    <w:rsid w:val="000D6BDC"/>
    <w:rsid w:val="000D7EB1"/>
    <w:rsid w:val="000E18FC"/>
    <w:rsid w:val="000E2394"/>
    <w:rsid w:val="000E36DC"/>
    <w:rsid w:val="000E5051"/>
    <w:rsid w:val="000F45AB"/>
    <w:rsid w:val="000F6C95"/>
    <w:rsid w:val="000F704B"/>
    <w:rsid w:val="000F7F8C"/>
    <w:rsid w:val="00100925"/>
    <w:rsid w:val="00100BAE"/>
    <w:rsid w:val="0010207D"/>
    <w:rsid w:val="00104BE0"/>
    <w:rsid w:val="001057ED"/>
    <w:rsid w:val="00106E15"/>
    <w:rsid w:val="0010739E"/>
    <w:rsid w:val="00107814"/>
    <w:rsid w:val="001108F4"/>
    <w:rsid w:val="0011356B"/>
    <w:rsid w:val="001136BD"/>
    <w:rsid w:val="001151A6"/>
    <w:rsid w:val="00115331"/>
    <w:rsid w:val="00115E1C"/>
    <w:rsid w:val="00116252"/>
    <w:rsid w:val="00117FB7"/>
    <w:rsid w:val="001200FD"/>
    <w:rsid w:val="001201B6"/>
    <w:rsid w:val="00121988"/>
    <w:rsid w:val="00123598"/>
    <w:rsid w:val="00125DEA"/>
    <w:rsid w:val="001350DC"/>
    <w:rsid w:val="0013562F"/>
    <w:rsid w:val="00141CC6"/>
    <w:rsid w:val="00144275"/>
    <w:rsid w:val="00145359"/>
    <w:rsid w:val="001478B0"/>
    <w:rsid w:val="00147BB6"/>
    <w:rsid w:val="001520BA"/>
    <w:rsid w:val="001567FA"/>
    <w:rsid w:val="001576EA"/>
    <w:rsid w:val="0016032F"/>
    <w:rsid w:val="00161928"/>
    <w:rsid w:val="00162160"/>
    <w:rsid w:val="00162DD4"/>
    <w:rsid w:val="001631A8"/>
    <w:rsid w:val="0016637E"/>
    <w:rsid w:val="00166380"/>
    <w:rsid w:val="00166DB1"/>
    <w:rsid w:val="00167008"/>
    <w:rsid w:val="0016710F"/>
    <w:rsid w:val="00170059"/>
    <w:rsid w:val="001700B2"/>
    <w:rsid w:val="001703A0"/>
    <w:rsid w:val="0017348F"/>
    <w:rsid w:val="0017433E"/>
    <w:rsid w:val="0017468B"/>
    <w:rsid w:val="00186FC7"/>
    <w:rsid w:val="001879E2"/>
    <w:rsid w:val="001879F6"/>
    <w:rsid w:val="001921C8"/>
    <w:rsid w:val="0019262E"/>
    <w:rsid w:val="00192D20"/>
    <w:rsid w:val="001A0BD8"/>
    <w:rsid w:val="001A1115"/>
    <w:rsid w:val="001A1719"/>
    <w:rsid w:val="001A633E"/>
    <w:rsid w:val="001B0D5A"/>
    <w:rsid w:val="001B1039"/>
    <w:rsid w:val="001B27EA"/>
    <w:rsid w:val="001B299A"/>
    <w:rsid w:val="001B59B1"/>
    <w:rsid w:val="001B66D5"/>
    <w:rsid w:val="001B6C86"/>
    <w:rsid w:val="001C0148"/>
    <w:rsid w:val="001C45C7"/>
    <w:rsid w:val="001C5DC1"/>
    <w:rsid w:val="001C6597"/>
    <w:rsid w:val="001C757E"/>
    <w:rsid w:val="001D24AD"/>
    <w:rsid w:val="001D2863"/>
    <w:rsid w:val="001D2999"/>
    <w:rsid w:val="001D42AF"/>
    <w:rsid w:val="001D6685"/>
    <w:rsid w:val="001D6C44"/>
    <w:rsid w:val="001E1C68"/>
    <w:rsid w:val="001E233E"/>
    <w:rsid w:val="001E4AC0"/>
    <w:rsid w:val="001F0C49"/>
    <w:rsid w:val="001F2D8E"/>
    <w:rsid w:val="001F5DF1"/>
    <w:rsid w:val="001F64DF"/>
    <w:rsid w:val="001F6C1C"/>
    <w:rsid w:val="00202B6C"/>
    <w:rsid w:val="0020390F"/>
    <w:rsid w:val="002049DA"/>
    <w:rsid w:val="002067ED"/>
    <w:rsid w:val="002077A2"/>
    <w:rsid w:val="00207C43"/>
    <w:rsid w:val="00210615"/>
    <w:rsid w:val="0021096F"/>
    <w:rsid w:val="00211136"/>
    <w:rsid w:val="0021203C"/>
    <w:rsid w:val="002155D9"/>
    <w:rsid w:val="00217EF6"/>
    <w:rsid w:val="00221452"/>
    <w:rsid w:val="0022166C"/>
    <w:rsid w:val="002219DB"/>
    <w:rsid w:val="00221E5C"/>
    <w:rsid w:val="00222980"/>
    <w:rsid w:val="00223BF2"/>
    <w:rsid w:val="00224533"/>
    <w:rsid w:val="002255A2"/>
    <w:rsid w:val="002259CB"/>
    <w:rsid w:val="002262DE"/>
    <w:rsid w:val="00227B56"/>
    <w:rsid w:val="00232A98"/>
    <w:rsid w:val="00235FF2"/>
    <w:rsid w:val="00236952"/>
    <w:rsid w:val="00237E16"/>
    <w:rsid w:val="00241238"/>
    <w:rsid w:val="002442FD"/>
    <w:rsid w:val="00244D25"/>
    <w:rsid w:val="00247E54"/>
    <w:rsid w:val="002507BA"/>
    <w:rsid w:val="002545E9"/>
    <w:rsid w:val="00254FDA"/>
    <w:rsid w:val="00255BCB"/>
    <w:rsid w:val="00256277"/>
    <w:rsid w:val="0026346E"/>
    <w:rsid w:val="00264926"/>
    <w:rsid w:val="00264973"/>
    <w:rsid w:val="002649C8"/>
    <w:rsid w:val="00265315"/>
    <w:rsid w:val="0026620B"/>
    <w:rsid w:val="00266BA1"/>
    <w:rsid w:val="00266BF7"/>
    <w:rsid w:val="00266C70"/>
    <w:rsid w:val="00266E63"/>
    <w:rsid w:val="00270181"/>
    <w:rsid w:val="00270E04"/>
    <w:rsid w:val="002736F2"/>
    <w:rsid w:val="00273D2F"/>
    <w:rsid w:val="00277E30"/>
    <w:rsid w:val="00286E8E"/>
    <w:rsid w:val="00290089"/>
    <w:rsid w:val="002965C7"/>
    <w:rsid w:val="002A0311"/>
    <w:rsid w:val="002A398F"/>
    <w:rsid w:val="002A6C73"/>
    <w:rsid w:val="002A6DF0"/>
    <w:rsid w:val="002A7A6E"/>
    <w:rsid w:val="002B01FB"/>
    <w:rsid w:val="002B0592"/>
    <w:rsid w:val="002B10B8"/>
    <w:rsid w:val="002B197B"/>
    <w:rsid w:val="002B1C18"/>
    <w:rsid w:val="002B249D"/>
    <w:rsid w:val="002B2FCB"/>
    <w:rsid w:val="002B3A96"/>
    <w:rsid w:val="002B649B"/>
    <w:rsid w:val="002B6939"/>
    <w:rsid w:val="002B7109"/>
    <w:rsid w:val="002B7E72"/>
    <w:rsid w:val="002C081A"/>
    <w:rsid w:val="002C6192"/>
    <w:rsid w:val="002C7C1F"/>
    <w:rsid w:val="002D1C20"/>
    <w:rsid w:val="002D3EE4"/>
    <w:rsid w:val="002D4877"/>
    <w:rsid w:val="002D5A03"/>
    <w:rsid w:val="002D6B97"/>
    <w:rsid w:val="002D6C7C"/>
    <w:rsid w:val="002D7220"/>
    <w:rsid w:val="002E3370"/>
    <w:rsid w:val="002E6098"/>
    <w:rsid w:val="002E6573"/>
    <w:rsid w:val="002E6E22"/>
    <w:rsid w:val="002F128A"/>
    <w:rsid w:val="002F142D"/>
    <w:rsid w:val="002F168B"/>
    <w:rsid w:val="002F2B53"/>
    <w:rsid w:val="002F6E6E"/>
    <w:rsid w:val="002F797B"/>
    <w:rsid w:val="002F79D6"/>
    <w:rsid w:val="002F7FEE"/>
    <w:rsid w:val="00300A77"/>
    <w:rsid w:val="003014AB"/>
    <w:rsid w:val="0030184E"/>
    <w:rsid w:val="003042C0"/>
    <w:rsid w:val="00306668"/>
    <w:rsid w:val="0030722D"/>
    <w:rsid w:val="003073E3"/>
    <w:rsid w:val="00307A25"/>
    <w:rsid w:val="00311CF4"/>
    <w:rsid w:val="00315A7C"/>
    <w:rsid w:val="00317317"/>
    <w:rsid w:val="003242DD"/>
    <w:rsid w:val="0032638D"/>
    <w:rsid w:val="00327C05"/>
    <w:rsid w:val="00330FC1"/>
    <w:rsid w:val="00331144"/>
    <w:rsid w:val="00331751"/>
    <w:rsid w:val="00335F16"/>
    <w:rsid w:val="00340E2A"/>
    <w:rsid w:val="00341FAE"/>
    <w:rsid w:val="003434C9"/>
    <w:rsid w:val="00343EF0"/>
    <w:rsid w:val="003520C5"/>
    <w:rsid w:val="00354D7E"/>
    <w:rsid w:val="00356107"/>
    <w:rsid w:val="0036279C"/>
    <w:rsid w:val="00363DE0"/>
    <w:rsid w:val="00371BC6"/>
    <w:rsid w:val="00373996"/>
    <w:rsid w:val="0037674F"/>
    <w:rsid w:val="003769DE"/>
    <w:rsid w:val="00377422"/>
    <w:rsid w:val="003843A6"/>
    <w:rsid w:val="00384708"/>
    <w:rsid w:val="0038479D"/>
    <w:rsid w:val="003854A2"/>
    <w:rsid w:val="003868C1"/>
    <w:rsid w:val="00387DEC"/>
    <w:rsid w:val="00391F45"/>
    <w:rsid w:val="00392BFB"/>
    <w:rsid w:val="00393DEF"/>
    <w:rsid w:val="00394096"/>
    <w:rsid w:val="00394A61"/>
    <w:rsid w:val="003A0821"/>
    <w:rsid w:val="003A0BC6"/>
    <w:rsid w:val="003B0755"/>
    <w:rsid w:val="003B0DE4"/>
    <w:rsid w:val="003B1319"/>
    <w:rsid w:val="003B4893"/>
    <w:rsid w:val="003B650B"/>
    <w:rsid w:val="003B7066"/>
    <w:rsid w:val="003B7253"/>
    <w:rsid w:val="003C0D27"/>
    <w:rsid w:val="003C14CA"/>
    <w:rsid w:val="003C18BD"/>
    <w:rsid w:val="003C20FC"/>
    <w:rsid w:val="003C44A0"/>
    <w:rsid w:val="003C63EF"/>
    <w:rsid w:val="003C788E"/>
    <w:rsid w:val="003D0F4C"/>
    <w:rsid w:val="003D1582"/>
    <w:rsid w:val="003D1832"/>
    <w:rsid w:val="003D67B4"/>
    <w:rsid w:val="003D7100"/>
    <w:rsid w:val="003D7E4C"/>
    <w:rsid w:val="003E0C71"/>
    <w:rsid w:val="003E181C"/>
    <w:rsid w:val="003E1A4E"/>
    <w:rsid w:val="003E2DE5"/>
    <w:rsid w:val="003E382D"/>
    <w:rsid w:val="003E41C2"/>
    <w:rsid w:val="003F1D84"/>
    <w:rsid w:val="003F5280"/>
    <w:rsid w:val="003F6FCC"/>
    <w:rsid w:val="003F7213"/>
    <w:rsid w:val="00402878"/>
    <w:rsid w:val="0040307C"/>
    <w:rsid w:val="00403081"/>
    <w:rsid w:val="0040426F"/>
    <w:rsid w:val="004065D8"/>
    <w:rsid w:val="00407EB7"/>
    <w:rsid w:val="00410FE7"/>
    <w:rsid w:val="004114B4"/>
    <w:rsid w:val="00411F72"/>
    <w:rsid w:val="0041255F"/>
    <w:rsid w:val="00414D9B"/>
    <w:rsid w:val="004162E6"/>
    <w:rsid w:val="00421B57"/>
    <w:rsid w:val="00422157"/>
    <w:rsid w:val="004230E2"/>
    <w:rsid w:val="004241DD"/>
    <w:rsid w:val="004246F5"/>
    <w:rsid w:val="004267FA"/>
    <w:rsid w:val="00431703"/>
    <w:rsid w:val="00433716"/>
    <w:rsid w:val="004411D0"/>
    <w:rsid w:val="004414DA"/>
    <w:rsid w:val="004416F3"/>
    <w:rsid w:val="004427D0"/>
    <w:rsid w:val="004436BB"/>
    <w:rsid w:val="0044394D"/>
    <w:rsid w:val="004440F9"/>
    <w:rsid w:val="00445A11"/>
    <w:rsid w:val="004460DE"/>
    <w:rsid w:val="00450D54"/>
    <w:rsid w:val="00452D18"/>
    <w:rsid w:val="00452EAA"/>
    <w:rsid w:val="0046303B"/>
    <w:rsid w:val="00463CC0"/>
    <w:rsid w:val="004648AA"/>
    <w:rsid w:val="00464902"/>
    <w:rsid w:val="00466404"/>
    <w:rsid w:val="00470E85"/>
    <w:rsid w:val="0047180E"/>
    <w:rsid w:val="00471EF7"/>
    <w:rsid w:val="0047388B"/>
    <w:rsid w:val="00474E29"/>
    <w:rsid w:val="004752BB"/>
    <w:rsid w:val="00476D31"/>
    <w:rsid w:val="00477270"/>
    <w:rsid w:val="004816FC"/>
    <w:rsid w:val="00483E3E"/>
    <w:rsid w:val="004847AE"/>
    <w:rsid w:val="00491D3B"/>
    <w:rsid w:val="0049304D"/>
    <w:rsid w:val="004939AD"/>
    <w:rsid w:val="004957B4"/>
    <w:rsid w:val="004976B9"/>
    <w:rsid w:val="0049772C"/>
    <w:rsid w:val="004A096D"/>
    <w:rsid w:val="004A2C33"/>
    <w:rsid w:val="004A3A4D"/>
    <w:rsid w:val="004A3D7E"/>
    <w:rsid w:val="004A6C9B"/>
    <w:rsid w:val="004B2159"/>
    <w:rsid w:val="004B4E9D"/>
    <w:rsid w:val="004B5D36"/>
    <w:rsid w:val="004B667E"/>
    <w:rsid w:val="004B6857"/>
    <w:rsid w:val="004C0E74"/>
    <w:rsid w:val="004C1B62"/>
    <w:rsid w:val="004C234E"/>
    <w:rsid w:val="004D3517"/>
    <w:rsid w:val="004D5C2C"/>
    <w:rsid w:val="004D5E6E"/>
    <w:rsid w:val="004D64C8"/>
    <w:rsid w:val="004E0875"/>
    <w:rsid w:val="004E0B97"/>
    <w:rsid w:val="004E483C"/>
    <w:rsid w:val="004E76A2"/>
    <w:rsid w:val="004F0B4A"/>
    <w:rsid w:val="004F2D90"/>
    <w:rsid w:val="004F4C86"/>
    <w:rsid w:val="004F7492"/>
    <w:rsid w:val="00500C7C"/>
    <w:rsid w:val="0050182D"/>
    <w:rsid w:val="00502F9D"/>
    <w:rsid w:val="0050414F"/>
    <w:rsid w:val="00506D2E"/>
    <w:rsid w:val="0051224F"/>
    <w:rsid w:val="00512BAF"/>
    <w:rsid w:val="0051414F"/>
    <w:rsid w:val="005154D4"/>
    <w:rsid w:val="00515C4C"/>
    <w:rsid w:val="00516B0D"/>
    <w:rsid w:val="00520753"/>
    <w:rsid w:val="0052241B"/>
    <w:rsid w:val="005275D0"/>
    <w:rsid w:val="00530265"/>
    <w:rsid w:val="00530D8F"/>
    <w:rsid w:val="00532DAE"/>
    <w:rsid w:val="005335D7"/>
    <w:rsid w:val="00543CE4"/>
    <w:rsid w:val="00544E1D"/>
    <w:rsid w:val="00550634"/>
    <w:rsid w:val="00550880"/>
    <w:rsid w:val="00550C19"/>
    <w:rsid w:val="00551C1D"/>
    <w:rsid w:val="00552563"/>
    <w:rsid w:val="00552EEB"/>
    <w:rsid w:val="00553331"/>
    <w:rsid w:val="00555458"/>
    <w:rsid w:val="00555ADA"/>
    <w:rsid w:val="00555DA3"/>
    <w:rsid w:val="00561DF0"/>
    <w:rsid w:val="00562189"/>
    <w:rsid w:val="005663F7"/>
    <w:rsid w:val="00570024"/>
    <w:rsid w:val="005742AD"/>
    <w:rsid w:val="00576CB0"/>
    <w:rsid w:val="0057733B"/>
    <w:rsid w:val="00577AAA"/>
    <w:rsid w:val="00581637"/>
    <w:rsid w:val="00581899"/>
    <w:rsid w:val="0058331E"/>
    <w:rsid w:val="005857EF"/>
    <w:rsid w:val="00586D26"/>
    <w:rsid w:val="00587697"/>
    <w:rsid w:val="00587BB5"/>
    <w:rsid w:val="00591482"/>
    <w:rsid w:val="00591B77"/>
    <w:rsid w:val="00591E47"/>
    <w:rsid w:val="005928F8"/>
    <w:rsid w:val="00593490"/>
    <w:rsid w:val="00595D48"/>
    <w:rsid w:val="0059634D"/>
    <w:rsid w:val="005972C4"/>
    <w:rsid w:val="005A497F"/>
    <w:rsid w:val="005A6C1C"/>
    <w:rsid w:val="005B0E93"/>
    <w:rsid w:val="005B1752"/>
    <w:rsid w:val="005B2932"/>
    <w:rsid w:val="005B2F8B"/>
    <w:rsid w:val="005B5A0A"/>
    <w:rsid w:val="005B6D6D"/>
    <w:rsid w:val="005B7630"/>
    <w:rsid w:val="005B7C21"/>
    <w:rsid w:val="005C0396"/>
    <w:rsid w:val="005C3C2B"/>
    <w:rsid w:val="005C70CA"/>
    <w:rsid w:val="005D3625"/>
    <w:rsid w:val="005D5232"/>
    <w:rsid w:val="005D5E3E"/>
    <w:rsid w:val="005D6541"/>
    <w:rsid w:val="005E1244"/>
    <w:rsid w:val="005E2F90"/>
    <w:rsid w:val="005E37F0"/>
    <w:rsid w:val="005E5DCE"/>
    <w:rsid w:val="005E6232"/>
    <w:rsid w:val="005E784C"/>
    <w:rsid w:val="005E7C9B"/>
    <w:rsid w:val="005E7D42"/>
    <w:rsid w:val="005F1FF2"/>
    <w:rsid w:val="006016DC"/>
    <w:rsid w:val="006045E5"/>
    <w:rsid w:val="00610005"/>
    <w:rsid w:val="006102C7"/>
    <w:rsid w:val="00610BE2"/>
    <w:rsid w:val="00613AB9"/>
    <w:rsid w:val="00613D58"/>
    <w:rsid w:val="00613FBB"/>
    <w:rsid w:val="00614530"/>
    <w:rsid w:val="00617318"/>
    <w:rsid w:val="006205E8"/>
    <w:rsid w:val="006227FC"/>
    <w:rsid w:val="006251A4"/>
    <w:rsid w:val="00627E19"/>
    <w:rsid w:val="00630409"/>
    <w:rsid w:val="00633885"/>
    <w:rsid w:val="00633B07"/>
    <w:rsid w:val="006362AA"/>
    <w:rsid w:val="006379D3"/>
    <w:rsid w:val="006403D8"/>
    <w:rsid w:val="00640AFA"/>
    <w:rsid w:val="006419EC"/>
    <w:rsid w:val="00643D1C"/>
    <w:rsid w:val="006447AC"/>
    <w:rsid w:val="006450AE"/>
    <w:rsid w:val="00645B6C"/>
    <w:rsid w:val="00646BDE"/>
    <w:rsid w:val="00646DD8"/>
    <w:rsid w:val="00647466"/>
    <w:rsid w:val="00647A3C"/>
    <w:rsid w:val="0066260F"/>
    <w:rsid w:val="0066404A"/>
    <w:rsid w:val="00665EFD"/>
    <w:rsid w:val="00667606"/>
    <w:rsid w:val="00667725"/>
    <w:rsid w:val="006679AC"/>
    <w:rsid w:val="0067139D"/>
    <w:rsid w:val="00672F2D"/>
    <w:rsid w:val="00673338"/>
    <w:rsid w:val="00676090"/>
    <w:rsid w:val="00677CF6"/>
    <w:rsid w:val="00681104"/>
    <w:rsid w:val="00681DFC"/>
    <w:rsid w:val="006822BB"/>
    <w:rsid w:val="00682455"/>
    <w:rsid w:val="00682D29"/>
    <w:rsid w:val="00683B32"/>
    <w:rsid w:val="00683EC3"/>
    <w:rsid w:val="00687494"/>
    <w:rsid w:val="00692E9B"/>
    <w:rsid w:val="00695DA9"/>
    <w:rsid w:val="006A29F8"/>
    <w:rsid w:val="006A47E2"/>
    <w:rsid w:val="006A69BF"/>
    <w:rsid w:val="006A763B"/>
    <w:rsid w:val="006A7D25"/>
    <w:rsid w:val="006B15E4"/>
    <w:rsid w:val="006B1DD7"/>
    <w:rsid w:val="006B207D"/>
    <w:rsid w:val="006B54BD"/>
    <w:rsid w:val="006B7C4B"/>
    <w:rsid w:val="006C1673"/>
    <w:rsid w:val="006C32A9"/>
    <w:rsid w:val="006C3446"/>
    <w:rsid w:val="006C3DD1"/>
    <w:rsid w:val="006C7102"/>
    <w:rsid w:val="006D4441"/>
    <w:rsid w:val="006D65CB"/>
    <w:rsid w:val="006E000D"/>
    <w:rsid w:val="006E1373"/>
    <w:rsid w:val="006E207D"/>
    <w:rsid w:val="006E2343"/>
    <w:rsid w:val="006E2A0B"/>
    <w:rsid w:val="006E355E"/>
    <w:rsid w:val="006E55E7"/>
    <w:rsid w:val="006E6956"/>
    <w:rsid w:val="006F5126"/>
    <w:rsid w:val="006F575C"/>
    <w:rsid w:val="006F5944"/>
    <w:rsid w:val="006F5BCD"/>
    <w:rsid w:val="006F5E23"/>
    <w:rsid w:val="00700D1F"/>
    <w:rsid w:val="007014A8"/>
    <w:rsid w:val="0070185F"/>
    <w:rsid w:val="00704DE2"/>
    <w:rsid w:val="007067C0"/>
    <w:rsid w:val="00711C95"/>
    <w:rsid w:val="00711DF4"/>
    <w:rsid w:val="007128E8"/>
    <w:rsid w:val="007135F8"/>
    <w:rsid w:val="00716DDF"/>
    <w:rsid w:val="0071788C"/>
    <w:rsid w:val="00717E6E"/>
    <w:rsid w:val="00720B99"/>
    <w:rsid w:val="0072170F"/>
    <w:rsid w:val="00721C2A"/>
    <w:rsid w:val="00725924"/>
    <w:rsid w:val="007270B5"/>
    <w:rsid w:val="00730214"/>
    <w:rsid w:val="00730EA8"/>
    <w:rsid w:val="007311D0"/>
    <w:rsid w:val="00732055"/>
    <w:rsid w:val="007327D5"/>
    <w:rsid w:val="007328BE"/>
    <w:rsid w:val="00733ABD"/>
    <w:rsid w:val="0073418B"/>
    <w:rsid w:val="00736260"/>
    <w:rsid w:val="0073782D"/>
    <w:rsid w:val="00737EC1"/>
    <w:rsid w:val="00744602"/>
    <w:rsid w:val="00744F19"/>
    <w:rsid w:val="00745DDA"/>
    <w:rsid w:val="00747346"/>
    <w:rsid w:val="00747EC0"/>
    <w:rsid w:val="007518C0"/>
    <w:rsid w:val="007519C3"/>
    <w:rsid w:val="00754FD7"/>
    <w:rsid w:val="00755C1B"/>
    <w:rsid w:val="00761336"/>
    <w:rsid w:val="0076138D"/>
    <w:rsid w:val="00761B33"/>
    <w:rsid w:val="00762D5D"/>
    <w:rsid w:val="00764CD0"/>
    <w:rsid w:val="00765003"/>
    <w:rsid w:val="0076635B"/>
    <w:rsid w:val="00766A9C"/>
    <w:rsid w:val="00767F48"/>
    <w:rsid w:val="00774A09"/>
    <w:rsid w:val="007750F5"/>
    <w:rsid w:val="00775B1D"/>
    <w:rsid w:val="007815BC"/>
    <w:rsid w:val="007947EF"/>
    <w:rsid w:val="00795F04"/>
    <w:rsid w:val="00796AC0"/>
    <w:rsid w:val="00796C15"/>
    <w:rsid w:val="007A421E"/>
    <w:rsid w:val="007B2E07"/>
    <w:rsid w:val="007B373B"/>
    <w:rsid w:val="007B47CD"/>
    <w:rsid w:val="007B4EB1"/>
    <w:rsid w:val="007B6F5C"/>
    <w:rsid w:val="007B76B1"/>
    <w:rsid w:val="007B7E2F"/>
    <w:rsid w:val="007C67A4"/>
    <w:rsid w:val="007D12F1"/>
    <w:rsid w:val="007D148E"/>
    <w:rsid w:val="007D2E2B"/>
    <w:rsid w:val="007D379A"/>
    <w:rsid w:val="007D42D4"/>
    <w:rsid w:val="007D5639"/>
    <w:rsid w:val="007D59E6"/>
    <w:rsid w:val="007D70A1"/>
    <w:rsid w:val="007D7F5E"/>
    <w:rsid w:val="007E0377"/>
    <w:rsid w:val="007E0F7C"/>
    <w:rsid w:val="007E3F1C"/>
    <w:rsid w:val="007E4623"/>
    <w:rsid w:val="007F0379"/>
    <w:rsid w:val="007F1012"/>
    <w:rsid w:val="007F4838"/>
    <w:rsid w:val="0080261F"/>
    <w:rsid w:val="0080299D"/>
    <w:rsid w:val="00802CDE"/>
    <w:rsid w:val="00803587"/>
    <w:rsid w:val="00805471"/>
    <w:rsid w:val="00811093"/>
    <w:rsid w:val="008132E8"/>
    <w:rsid w:val="0081384E"/>
    <w:rsid w:val="00816401"/>
    <w:rsid w:val="00820EC5"/>
    <w:rsid w:val="008221EF"/>
    <w:rsid w:val="00823407"/>
    <w:rsid w:val="008254EE"/>
    <w:rsid w:val="00825A3B"/>
    <w:rsid w:val="008301EF"/>
    <w:rsid w:val="00830348"/>
    <w:rsid w:val="008323B1"/>
    <w:rsid w:val="008336A3"/>
    <w:rsid w:val="00833CBB"/>
    <w:rsid w:val="00836038"/>
    <w:rsid w:val="0084029F"/>
    <w:rsid w:val="00840779"/>
    <w:rsid w:val="00842444"/>
    <w:rsid w:val="00842ED5"/>
    <w:rsid w:val="00843022"/>
    <w:rsid w:val="00843E02"/>
    <w:rsid w:val="00851C48"/>
    <w:rsid w:val="00852C40"/>
    <w:rsid w:val="00852D28"/>
    <w:rsid w:val="00854BA6"/>
    <w:rsid w:val="00854BC4"/>
    <w:rsid w:val="00854F41"/>
    <w:rsid w:val="00857885"/>
    <w:rsid w:val="00857FCC"/>
    <w:rsid w:val="00861033"/>
    <w:rsid w:val="0086114F"/>
    <w:rsid w:val="0086161D"/>
    <w:rsid w:val="00861B9C"/>
    <w:rsid w:val="00861DBA"/>
    <w:rsid w:val="00862B92"/>
    <w:rsid w:val="00866909"/>
    <w:rsid w:val="008678EE"/>
    <w:rsid w:val="00871600"/>
    <w:rsid w:val="00871C47"/>
    <w:rsid w:val="0087218F"/>
    <w:rsid w:val="008737B0"/>
    <w:rsid w:val="00877FE6"/>
    <w:rsid w:val="00880999"/>
    <w:rsid w:val="00880F56"/>
    <w:rsid w:val="0088189E"/>
    <w:rsid w:val="00882B13"/>
    <w:rsid w:val="008844E6"/>
    <w:rsid w:val="00885544"/>
    <w:rsid w:val="008963EE"/>
    <w:rsid w:val="008A27F8"/>
    <w:rsid w:val="008A5D0B"/>
    <w:rsid w:val="008B0184"/>
    <w:rsid w:val="008B01B6"/>
    <w:rsid w:val="008B243D"/>
    <w:rsid w:val="008B3249"/>
    <w:rsid w:val="008B7065"/>
    <w:rsid w:val="008C5D02"/>
    <w:rsid w:val="008C5D1C"/>
    <w:rsid w:val="008C7E17"/>
    <w:rsid w:val="008D110B"/>
    <w:rsid w:val="008D2649"/>
    <w:rsid w:val="008D2C08"/>
    <w:rsid w:val="008D41BA"/>
    <w:rsid w:val="008D4B55"/>
    <w:rsid w:val="008D5ADD"/>
    <w:rsid w:val="008E2669"/>
    <w:rsid w:val="008E7232"/>
    <w:rsid w:val="008E72C6"/>
    <w:rsid w:val="008F23D9"/>
    <w:rsid w:val="008F454C"/>
    <w:rsid w:val="008F4FA5"/>
    <w:rsid w:val="009008F8"/>
    <w:rsid w:val="00900C8E"/>
    <w:rsid w:val="0090200B"/>
    <w:rsid w:val="009040EF"/>
    <w:rsid w:val="009053D9"/>
    <w:rsid w:val="0090568D"/>
    <w:rsid w:val="00905B2A"/>
    <w:rsid w:val="0090676E"/>
    <w:rsid w:val="00906902"/>
    <w:rsid w:val="009125C9"/>
    <w:rsid w:val="00913879"/>
    <w:rsid w:val="00917661"/>
    <w:rsid w:val="0092012F"/>
    <w:rsid w:val="00922E3B"/>
    <w:rsid w:val="00922E77"/>
    <w:rsid w:val="009231A0"/>
    <w:rsid w:val="00925B79"/>
    <w:rsid w:val="00930254"/>
    <w:rsid w:val="00930D95"/>
    <w:rsid w:val="00931596"/>
    <w:rsid w:val="009318C1"/>
    <w:rsid w:val="0093446E"/>
    <w:rsid w:val="00941D93"/>
    <w:rsid w:val="00942804"/>
    <w:rsid w:val="00945FE6"/>
    <w:rsid w:val="0094641B"/>
    <w:rsid w:val="00946C99"/>
    <w:rsid w:val="00950B56"/>
    <w:rsid w:val="00951C05"/>
    <w:rsid w:val="00952A55"/>
    <w:rsid w:val="009533C8"/>
    <w:rsid w:val="00953410"/>
    <w:rsid w:val="0095397A"/>
    <w:rsid w:val="00954469"/>
    <w:rsid w:val="0095469F"/>
    <w:rsid w:val="00961F1D"/>
    <w:rsid w:val="00962A53"/>
    <w:rsid w:val="00966570"/>
    <w:rsid w:val="00967AF1"/>
    <w:rsid w:val="00970E5D"/>
    <w:rsid w:val="00972002"/>
    <w:rsid w:val="00972F33"/>
    <w:rsid w:val="00973248"/>
    <w:rsid w:val="00973F21"/>
    <w:rsid w:val="00974BCA"/>
    <w:rsid w:val="00974E34"/>
    <w:rsid w:val="00975854"/>
    <w:rsid w:val="009759C9"/>
    <w:rsid w:val="0097701C"/>
    <w:rsid w:val="00977125"/>
    <w:rsid w:val="00977595"/>
    <w:rsid w:val="00980A65"/>
    <w:rsid w:val="00981897"/>
    <w:rsid w:val="009826EE"/>
    <w:rsid w:val="00982C18"/>
    <w:rsid w:val="00982D98"/>
    <w:rsid w:val="00982F4A"/>
    <w:rsid w:val="0098328D"/>
    <w:rsid w:val="0098426D"/>
    <w:rsid w:val="009849C5"/>
    <w:rsid w:val="00984A34"/>
    <w:rsid w:val="00987B13"/>
    <w:rsid w:val="00990D9E"/>
    <w:rsid w:val="00991242"/>
    <w:rsid w:val="0099198C"/>
    <w:rsid w:val="009921F6"/>
    <w:rsid w:val="009959E6"/>
    <w:rsid w:val="009A1B1C"/>
    <w:rsid w:val="009A1FF2"/>
    <w:rsid w:val="009A2CB0"/>
    <w:rsid w:val="009A44C0"/>
    <w:rsid w:val="009A4BC2"/>
    <w:rsid w:val="009B2CED"/>
    <w:rsid w:val="009B34AE"/>
    <w:rsid w:val="009B3A75"/>
    <w:rsid w:val="009B3CB0"/>
    <w:rsid w:val="009B49F0"/>
    <w:rsid w:val="009B699C"/>
    <w:rsid w:val="009B783B"/>
    <w:rsid w:val="009C0068"/>
    <w:rsid w:val="009C1F54"/>
    <w:rsid w:val="009C4212"/>
    <w:rsid w:val="009C5CC0"/>
    <w:rsid w:val="009C6227"/>
    <w:rsid w:val="009C6C15"/>
    <w:rsid w:val="009C7217"/>
    <w:rsid w:val="009C761B"/>
    <w:rsid w:val="009D00B0"/>
    <w:rsid w:val="009D0E22"/>
    <w:rsid w:val="009D2811"/>
    <w:rsid w:val="009D4AE8"/>
    <w:rsid w:val="009D5E0E"/>
    <w:rsid w:val="009D6004"/>
    <w:rsid w:val="009E0EC2"/>
    <w:rsid w:val="009E1052"/>
    <w:rsid w:val="009E1F0C"/>
    <w:rsid w:val="009E2074"/>
    <w:rsid w:val="009E3C85"/>
    <w:rsid w:val="009E4469"/>
    <w:rsid w:val="009E48D9"/>
    <w:rsid w:val="009E7FD0"/>
    <w:rsid w:val="009F0D47"/>
    <w:rsid w:val="009F0E13"/>
    <w:rsid w:val="009F1778"/>
    <w:rsid w:val="009F315B"/>
    <w:rsid w:val="009F73B7"/>
    <w:rsid w:val="00A008BA"/>
    <w:rsid w:val="00A02EB5"/>
    <w:rsid w:val="00A036D3"/>
    <w:rsid w:val="00A05284"/>
    <w:rsid w:val="00A05A1B"/>
    <w:rsid w:val="00A05A3C"/>
    <w:rsid w:val="00A11482"/>
    <w:rsid w:val="00A128E4"/>
    <w:rsid w:val="00A12BC1"/>
    <w:rsid w:val="00A14F3F"/>
    <w:rsid w:val="00A17D16"/>
    <w:rsid w:val="00A20D0D"/>
    <w:rsid w:val="00A2203E"/>
    <w:rsid w:val="00A25E70"/>
    <w:rsid w:val="00A27754"/>
    <w:rsid w:val="00A30E7D"/>
    <w:rsid w:val="00A33765"/>
    <w:rsid w:val="00A33C1D"/>
    <w:rsid w:val="00A36640"/>
    <w:rsid w:val="00A36C18"/>
    <w:rsid w:val="00A44909"/>
    <w:rsid w:val="00A465C2"/>
    <w:rsid w:val="00A47B59"/>
    <w:rsid w:val="00A52B0E"/>
    <w:rsid w:val="00A55DA9"/>
    <w:rsid w:val="00A56AB6"/>
    <w:rsid w:val="00A609B6"/>
    <w:rsid w:val="00A62D62"/>
    <w:rsid w:val="00A63269"/>
    <w:rsid w:val="00A66197"/>
    <w:rsid w:val="00A729DF"/>
    <w:rsid w:val="00A74152"/>
    <w:rsid w:val="00A76A50"/>
    <w:rsid w:val="00A805D6"/>
    <w:rsid w:val="00A80B26"/>
    <w:rsid w:val="00A823E7"/>
    <w:rsid w:val="00A851A9"/>
    <w:rsid w:val="00A90773"/>
    <w:rsid w:val="00A90872"/>
    <w:rsid w:val="00A92377"/>
    <w:rsid w:val="00A92786"/>
    <w:rsid w:val="00A9305E"/>
    <w:rsid w:val="00A9476E"/>
    <w:rsid w:val="00A94A0A"/>
    <w:rsid w:val="00A9564A"/>
    <w:rsid w:val="00A957A8"/>
    <w:rsid w:val="00A95EA9"/>
    <w:rsid w:val="00A96934"/>
    <w:rsid w:val="00AA2D2D"/>
    <w:rsid w:val="00AA3FD6"/>
    <w:rsid w:val="00AA7D56"/>
    <w:rsid w:val="00AB244A"/>
    <w:rsid w:val="00AB29ED"/>
    <w:rsid w:val="00AB36FE"/>
    <w:rsid w:val="00AB3A6C"/>
    <w:rsid w:val="00AB54FD"/>
    <w:rsid w:val="00AB60F8"/>
    <w:rsid w:val="00AB76C7"/>
    <w:rsid w:val="00AC1086"/>
    <w:rsid w:val="00AD10CB"/>
    <w:rsid w:val="00AD156D"/>
    <w:rsid w:val="00AD1F63"/>
    <w:rsid w:val="00AD710E"/>
    <w:rsid w:val="00AD7AD0"/>
    <w:rsid w:val="00AE4BD8"/>
    <w:rsid w:val="00AF0971"/>
    <w:rsid w:val="00AF60E0"/>
    <w:rsid w:val="00AF6340"/>
    <w:rsid w:val="00AF6E59"/>
    <w:rsid w:val="00AF6FF7"/>
    <w:rsid w:val="00AF7E6F"/>
    <w:rsid w:val="00B03505"/>
    <w:rsid w:val="00B03C5F"/>
    <w:rsid w:val="00B05E3C"/>
    <w:rsid w:val="00B06F33"/>
    <w:rsid w:val="00B108CE"/>
    <w:rsid w:val="00B1519C"/>
    <w:rsid w:val="00B153C0"/>
    <w:rsid w:val="00B159AD"/>
    <w:rsid w:val="00B20DF8"/>
    <w:rsid w:val="00B21274"/>
    <w:rsid w:val="00B21A55"/>
    <w:rsid w:val="00B21EB6"/>
    <w:rsid w:val="00B229A4"/>
    <w:rsid w:val="00B2519D"/>
    <w:rsid w:val="00B25265"/>
    <w:rsid w:val="00B26C7E"/>
    <w:rsid w:val="00B27724"/>
    <w:rsid w:val="00B3051D"/>
    <w:rsid w:val="00B310EA"/>
    <w:rsid w:val="00B318AD"/>
    <w:rsid w:val="00B33A08"/>
    <w:rsid w:val="00B33CD0"/>
    <w:rsid w:val="00B3701B"/>
    <w:rsid w:val="00B37E85"/>
    <w:rsid w:val="00B41FEC"/>
    <w:rsid w:val="00B42644"/>
    <w:rsid w:val="00B43126"/>
    <w:rsid w:val="00B4367D"/>
    <w:rsid w:val="00B4388F"/>
    <w:rsid w:val="00B44106"/>
    <w:rsid w:val="00B46C2A"/>
    <w:rsid w:val="00B47094"/>
    <w:rsid w:val="00B479AB"/>
    <w:rsid w:val="00B51A57"/>
    <w:rsid w:val="00B562CD"/>
    <w:rsid w:val="00B60A52"/>
    <w:rsid w:val="00B61983"/>
    <w:rsid w:val="00B61D4E"/>
    <w:rsid w:val="00B629E1"/>
    <w:rsid w:val="00B63237"/>
    <w:rsid w:val="00B63733"/>
    <w:rsid w:val="00B646C1"/>
    <w:rsid w:val="00B64E0E"/>
    <w:rsid w:val="00B6581E"/>
    <w:rsid w:val="00B65B6A"/>
    <w:rsid w:val="00B65CCD"/>
    <w:rsid w:val="00B7057D"/>
    <w:rsid w:val="00B7502E"/>
    <w:rsid w:val="00B7574E"/>
    <w:rsid w:val="00B76C0F"/>
    <w:rsid w:val="00B7710F"/>
    <w:rsid w:val="00B77A85"/>
    <w:rsid w:val="00B827A9"/>
    <w:rsid w:val="00B86F10"/>
    <w:rsid w:val="00B9027E"/>
    <w:rsid w:val="00B911B1"/>
    <w:rsid w:val="00B91FA2"/>
    <w:rsid w:val="00B94705"/>
    <w:rsid w:val="00B9506A"/>
    <w:rsid w:val="00BA2858"/>
    <w:rsid w:val="00BA6055"/>
    <w:rsid w:val="00BA63A4"/>
    <w:rsid w:val="00BA65C4"/>
    <w:rsid w:val="00BA7119"/>
    <w:rsid w:val="00BB38AD"/>
    <w:rsid w:val="00BB49D9"/>
    <w:rsid w:val="00BB524E"/>
    <w:rsid w:val="00BC20D5"/>
    <w:rsid w:val="00BC2491"/>
    <w:rsid w:val="00BC4789"/>
    <w:rsid w:val="00BC73A2"/>
    <w:rsid w:val="00BC793D"/>
    <w:rsid w:val="00BD2017"/>
    <w:rsid w:val="00BD64EA"/>
    <w:rsid w:val="00BE0B62"/>
    <w:rsid w:val="00BE11BC"/>
    <w:rsid w:val="00BE1CC7"/>
    <w:rsid w:val="00BE31AB"/>
    <w:rsid w:val="00BE7BAC"/>
    <w:rsid w:val="00BF1123"/>
    <w:rsid w:val="00BF2081"/>
    <w:rsid w:val="00BF3D33"/>
    <w:rsid w:val="00BF54DA"/>
    <w:rsid w:val="00BF5F21"/>
    <w:rsid w:val="00BF66D8"/>
    <w:rsid w:val="00C02C57"/>
    <w:rsid w:val="00C039E1"/>
    <w:rsid w:val="00C13A00"/>
    <w:rsid w:val="00C14C62"/>
    <w:rsid w:val="00C15188"/>
    <w:rsid w:val="00C155DD"/>
    <w:rsid w:val="00C15AB2"/>
    <w:rsid w:val="00C16A39"/>
    <w:rsid w:val="00C1768D"/>
    <w:rsid w:val="00C23B8E"/>
    <w:rsid w:val="00C23F4C"/>
    <w:rsid w:val="00C27281"/>
    <w:rsid w:val="00C30310"/>
    <w:rsid w:val="00C318D2"/>
    <w:rsid w:val="00C359DD"/>
    <w:rsid w:val="00C36182"/>
    <w:rsid w:val="00C37C56"/>
    <w:rsid w:val="00C42CD5"/>
    <w:rsid w:val="00C50510"/>
    <w:rsid w:val="00C536F5"/>
    <w:rsid w:val="00C553BA"/>
    <w:rsid w:val="00C55B85"/>
    <w:rsid w:val="00C565A6"/>
    <w:rsid w:val="00C630A4"/>
    <w:rsid w:val="00C705A7"/>
    <w:rsid w:val="00C708F9"/>
    <w:rsid w:val="00C71BAC"/>
    <w:rsid w:val="00C80581"/>
    <w:rsid w:val="00C83200"/>
    <w:rsid w:val="00C851B6"/>
    <w:rsid w:val="00C8673E"/>
    <w:rsid w:val="00C90F5E"/>
    <w:rsid w:val="00C934F8"/>
    <w:rsid w:val="00C93FB8"/>
    <w:rsid w:val="00C94A8B"/>
    <w:rsid w:val="00C960DC"/>
    <w:rsid w:val="00CA0A1F"/>
    <w:rsid w:val="00CA1CB3"/>
    <w:rsid w:val="00CA1E99"/>
    <w:rsid w:val="00CA5979"/>
    <w:rsid w:val="00CA694F"/>
    <w:rsid w:val="00CB0AE3"/>
    <w:rsid w:val="00CB220B"/>
    <w:rsid w:val="00CB2454"/>
    <w:rsid w:val="00CB3A98"/>
    <w:rsid w:val="00CB3AE9"/>
    <w:rsid w:val="00CB5257"/>
    <w:rsid w:val="00CB6D47"/>
    <w:rsid w:val="00CC2CFE"/>
    <w:rsid w:val="00CC4AC9"/>
    <w:rsid w:val="00CC5B38"/>
    <w:rsid w:val="00CC7626"/>
    <w:rsid w:val="00CD00C9"/>
    <w:rsid w:val="00CD0212"/>
    <w:rsid w:val="00CD28E5"/>
    <w:rsid w:val="00CD2CD6"/>
    <w:rsid w:val="00CD65BE"/>
    <w:rsid w:val="00CD6F48"/>
    <w:rsid w:val="00CE13C7"/>
    <w:rsid w:val="00CE5A74"/>
    <w:rsid w:val="00CE61DF"/>
    <w:rsid w:val="00CE6F70"/>
    <w:rsid w:val="00CF08DC"/>
    <w:rsid w:val="00CF0C7F"/>
    <w:rsid w:val="00CF1BB9"/>
    <w:rsid w:val="00CF20C4"/>
    <w:rsid w:val="00CF23ED"/>
    <w:rsid w:val="00CF2749"/>
    <w:rsid w:val="00CF3663"/>
    <w:rsid w:val="00CF378C"/>
    <w:rsid w:val="00CF4404"/>
    <w:rsid w:val="00CF440E"/>
    <w:rsid w:val="00CF62BC"/>
    <w:rsid w:val="00D01C3D"/>
    <w:rsid w:val="00D02C75"/>
    <w:rsid w:val="00D03825"/>
    <w:rsid w:val="00D04D08"/>
    <w:rsid w:val="00D062B3"/>
    <w:rsid w:val="00D10E22"/>
    <w:rsid w:val="00D13D2C"/>
    <w:rsid w:val="00D13D35"/>
    <w:rsid w:val="00D17CFA"/>
    <w:rsid w:val="00D17E00"/>
    <w:rsid w:val="00D20A27"/>
    <w:rsid w:val="00D20B31"/>
    <w:rsid w:val="00D220C3"/>
    <w:rsid w:val="00D2447E"/>
    <w:rsid w:val="00D26586"/>
    <w:rsid w:val="00D33F27"/>
    <w:rsid w:val="00D35889"/>
    <w:rsid w:val="00D37BCC"/>
    <w:rsid w:val="00D40BD7"/>
    <w:rsid w:val="00D42DDF"/>
    <w:rsid w:val="00D43EF7"/>
    <w:rsid w:val="00D477AC"/>
    <w:rsid w:val="00D5028C"/>
    <w:rsid w:val="00D50A3F"/>
    <w:rsid w:val="00D51687"/>
    <w:rsid w:val="00D5169E"/>
    <w:rsid w:val="00D51A26"/>
    <w:rsid w:val="00D53A27"/>
    <w:rsid w:val="00D57733"/>
    <w:rsid w:val="00D60647"/>
    <w:rsid w:val="00D60BD3"/>
    <w:rsid w:val="00D667A7"/>
    <w:rsid w:val="00D73367"/>
    <w:rsid w:val="00D74CE2"/>
    <w:rsid w:val="00D76050"/>
    <w:rsid w:val="00D762E2"/>
    <w:rsid w:val="00D76B13"/>
    <w:rsid w:val="00D771C2"/>
    <w:rsid w:val="00D82A78"/>
    <w:rsid w:val="00D82A95"/>
    <w:rsid w:val="00D8757A"/>
    <w:rsid w:val="00D94A4D"/>
    <w:rsid w:val="00D94BAD"/>
    <w:rsid w:val="00D958D1"/>
    <w:rsid w:val="00D95EFC"/>
    <w:rsid w:val="00D968B1"/>
    <w:rsid w:val="00D96AE5"/>
    <w:rsid w:val="00DA4247"/>
    <w:rsid w:val="00DA72F7"/>
    <w:rsid w:val="00DA76FE"/>
    <w:rsid w:val="00DB0ADA"/>
    <w:rsid w:val="00DB66A5"/>
    <w:rsid w:val="00DC2F94"/>
    <w:rsid w:val="00DC35C2"/>
    <w:rsid w:val="00DC6AC3"/>
    <w:rsid w:val="00DC7BF5"/>
    <w:rsid w:val="00DC7C4F"/>
    <w:rsid w:val="00DC7FD2"/>
    <w:rsid w:val="00DD129C"/>
    <w:rsid w:val="00DD220B"/>
    <w:rsid w:val="00DD3CA9"/>
    <w:rsid w:val="00DD3D9E"/>
    <w:rsid w:val="00DD5F1A"/>
    <w:rsid w:val="00DD75BA"/>
    <w:rsid w:val="00DD7908"/>
    <w:rsid w:val="00DD7B9E"/>
    <w:rsid w:val="00DE06C4"/>
    <w:rsid w:val="00DE0FB6"/>
    <w:rsid w:val="00DE16E2"/>
    <w:rsid w:val="00DE30A0"/>
    <w:rsid w:val="00DE3C2B"/>
    <w:rsid w:val="00DE4A11"/>
    <w:rsid w:val="00DE62E5"/>
    <w:rsid w:val="00DE6CF9"/>
    <w:rsid w:val="00DE6FB8"/>
    <w:rsid w:val="00DF4256"/>
    <w:rsid w:val="00DF6AB2"/>
    <w:rsid w:val="00E0022F"/>
    <w:rsid w:val="00E0041E"/>
    <w:rsid w:val="00E006D9"/>
    <w:rsid w:val="00E0081E"/>
    <w:rsid w:val="00E00A53"/>
    <w:rsid w:val="00E0294E"/>
    <w:rsid w:val="00E05194"/>
    <w:rsid w:val="00E10F6C"/>
    <w:rsid w:val="00E11D3B"/>
    <w:rsid w:val="00E143F9"/>
    <w:rsid w:val="00E148E2"/>
    <w:rsid w:val="00E20769"/>
    <w:rsid w:val="00E20EF9"/>
    <w:rsid w:val="00E22FD1"/>
    <w:rsid w:val="00E2391C"/>
    <w:rsid w:val="00E2511A"/>
    <w:rsid w:val="00E25D14"/>
    <w:rsid w:val="00E267BB"/>
    <w:rsid w:val="00E26D96"/>
    <w:rsid w:val="00E31EE6"/>
    <w:rsid w:val="00E32ED0"/>
    <w:rsid w:val="00E36269"/>
    <w:rsid w:val="00E40D40"/>
    <w:rsid w:val="00E44377"/>
    <w:rsid w:val="00E443C0"/>
    <w:rsid w:val="00E45212"/>
    <w:rsid w:val="00E452D3"/>
    <w:rsid w:val="00E45935"/>
    <w:rsid w:val="00E46357"/>
    <w:rsid w:val="00E53C25"/>
    <w:rsid w:val="00E541B5"/>
    <w:rsid w:val="00E55123"/>
    <w:rsid w:val="00E5615D"/>
    <w:rsid w:val="00E60E56"/>
    <w:rsid w:val="00E618D5"/>
    <w:rsid w:val="00E62C1F"/>
    <w:rsid w:val="00E634A7"/>
    <w:rsid w:val="00E6487F"/>
    <w:rsid w:val="00E66FDD"/>
    <w:rsid w:val="00E709A1"/>
    <w:rsid w:val="00E70FB2"/>
    <w:rsid w:val="00E71EF1"/>
    <w:rsid w:val="00E7311B"/>
    <w:rsid w:val="00E758EA"/>
    <w:rsid w:val="00E7593D"/>
    <w:rsid w:val="00E8109B"/>
    <w:rsid w:val="00E819A1"/>
    <w:rsid w:val="00E81B37"/>
    <w:rsid w:val="00E82297"/>
    <w:rsid w:val="00E833D4"/>
    <w:rsid w:val="00E84217"/>
    <w:rsid w:val="00E847C9"/>
    <w:rsid w:val="00E84816"/>
    <w:rsid w:val="00E877E0"/>
    <w:rsid w:val="00E907FC"/>
    <w:rsid w:val="00E92E30"/>
    <w:rsid w:val="00E92FBE"/>
    <w:rsid w:val="00E938E6"/>
    <w:rsid w:val="00E9519E"/>
    <w:rsid w:val="00E97095"/>
    <w:rsid w:val="00EA585D"/>
    <w:rsid w:val="00EA7AED"/>
    <w:rsid w:val="00EB0CD7"/>
    <w:rsid w:val="00EB1B94"/>
    <w:rsid w:val="00EB6623"/>
    <w:rsid w:val="00EC0BF5"/>
    <w:rsid w:val="00EC45C1"/>
    <w:rsid w:val="00ED0484"/>
    <w:rsid w:val="00ED5EA4"/>
    <w:rsid w:val="00EE15BC"/>
    <w:rsid w:val="00EE1BAB"/>
    <w:rsid w:val="00EE263A"/>
    <w:rsid w:val="00EE3278"/>
    <w:rsid w:val="00EE4332"/>
    <w:rsid w:val="00EE56E7"/>
    <w:rsid w:val="00EF0CEC"/>
    <w:rsid w:val="00EF1F42"/>
    <w:rsid w:val="00EF2604"/>
    <w:rsid w:val="00EF39FD"/>
    <w:rsid w:val="00EF43B4"/>
    <w:rsid w:val="00EF6459"/>
    <w:rsid w:val="00EF7CC5"/>
    <w:rsid w:val="00F00D25"/>
    <w:rsid w:val="00F032FB"/>
    <w:rsid w:val="00F034CA"/>
    <w:rsid w:val="00F04E54"/>
    <w:rsid w:val="00F066A0"/>
    <w:rsid w:val="00F06842"/>
    <w:rsid w:val="00F07D63"/>
    <w:rsid w:val="00F107FD"/>
    <w:rsid w:val="00F14BD1"/>
    <w:rsid w:val="00F20C47"/>
    <w:rsid w:val="00F2229A"/>
    <w:rsid w:val="00F2693B"/>
    <w:rsid w:val="00F26A8B"/>
    <w:rsid w:val="00F32C97"/>
    <w:rsid w:val="00F41D74"/>
    <w:rsid w:val="00F41E0A"/>
    <w:rsid w:val="00F42F6E"/>
    <w:rsid w:val="00F46D72"/>
    <w:rsid w:val="00F47A18"/>
    <w:rsid w:val="00F503ED"/>
    <w:rsid w:val="00F51C39"/>
    <w:rsid w:val="00F5218E"/>
    <w:rsid w:val="00F52892"/>
    <w:rsid w:val="00F55806"/>
    <w:rsid w:val="00F55ACC"/>
    <w:rsid w:val="00F57D75"/>
    <w:rsid w:val="00F620C2"/>
    <w:rsid w:val="00F634A0"/>
    <w:rsid w:val="00F6373A"/>
    <w:rsid w:val="00F63BFA"/>
    <w:rsid w:val="00F66CAF"/>
    <w:rsid w:val="00F67F96"/>
    <w:rsid w:val="00F7274E"/>
    <w:rsid w:val="00F732AD"/>
    <w:rsid w:val="00F74CDC"/>
    <w:rsid w:val="00F754B8"/>
    <w:rsid w:val="00F76035"/>
    <w:rsid w:val="00F80170"/>
    <w:rsid w:val="00F809A2"/>
    <w:rsid w:val="00F82BE4"/>
    <w:rsid w:val="00F83EF0"/>
    <w:rsid w:val="00F84001"/>
    <w:rsid w:val="00F84F91"/>
    <w:rsid w:val="00F86079"/>
    <w:rsid w:val="00F86FE1"/>
    <w:rsid w:val="00F877A5"/>
    <w:rsid w:val="00F87E07"/>
    <w:rsid w:val="00F92ABD"/>
    <w:rsid w:val="00F92BDF"/>
    <w:rsid w:val="00F96620"/>
    <w:rsid w:val="00FA4542"/>
    <w:rsid w:val="00FA5EEF"/>
    <w:rsid w:val="00FA5F3D"/>
    <w:rsid w:val="00FB265A"/>
    <w:rsid w:val="00FB2D6B"/>
    <w:rsid w:val="00FB36AA"/>
    <w:rsid w:val="00FB64A8"/>
    <w:rsid w:val="00FC29BC"/>
    <w:rsid w:val="00FC5452"/>
    <w:rsid w:val="00FC56CD"/>
    <w:rsid w:val="00FC65E9"/>
    <w:rsid w:val="00FD0748"/>
    <w:rsid w:val="00FD0B08"/>
    <w:rsid w:val="00FD1F2F"/>
    <w:rsid w:val="00FD2B34"/>
    <w:rsid w:val="00FD6F2B"/>
    <w:rsid w:val="00FD7E81"/>
    <w:rsid w:val="00FE2BF9"/>
    <w:rsid w:val="00FE3A65"/>
    <w:rsid w:val="00FE52D2"/>
    <w:rsid w:val="00FE5544"/>
    <w:rsid w:val="00FE5C00"/>
    <w:rsid w:val="00FE671F"/>
    <w:rsid w:val="00FE683F"/>
    <w:rsid w:val="00FE759D"/>
    <w:rsid w:val="00FF0843"/>
    <w:rsid w:val="00FF10C2"/>
    <w:rsid w:val="00FF1967"/>
    <w:rsid w:val="00FF4C45"/>
    <w:rsid w:val="00FF6D66"/>
    <w:rsid w:val="00FF7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45935"/>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Testosegnaposto">
    <w:name w:val="Placeholder Text"/>
    <w:basedOn w:val="Carpredefinitoparagrafo"/>
    <w:uiPriority w:val="99"/>
    <w:semiHidden/>
    <w:rsid w:val="003A0821"/>
    <w:rPr>
      <w:color w:val="666666"/>
    </w:rPr>
  </w:style>
  <w:style w:type="table" w:styleId="Grigliatabella">
    <w:name w:val="Table Grid"/>
    <w:basedOn w:val="Tabellanormale"/>
    <w:rsid w:val="00843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2">
    <w:name w:val="Plain Table 2"/>
    <w:basedOn w:val="Tabellanormale"/>
    <w:uiPriority w:val="42"/>
    <w:rsid w:val="0042215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aelenco6acolori">
    <w:name w:val="List Table 6 Colorful"/>
    <w:basedOn w:val="Tabellanormale"/>
    <w:uiPriority w:val="51"/>
    <w:rsid w:val="006403D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789">
      <w:bodyDiv w:val="1"/>
      <w:marLeft w:val="0"/>
      <w:marRight w:val="0"/>
      <w:marTop w:val="0"/>
      <w:marBottom w:val="0"/>
      <w:divBdr>
        <w:top w:val="none" w:sz="0" w:space="0" w:color="auto"/>
        <w:left w:val="none" w:sz="0" w:space="0" w:color="auto"/>
        <w:bottom w:val="none" w:sz="0" w:space="0" w:color="auto"/>
        <w:right w:val="none" w:sz="0" w:space="0" w:color="auto"/>
      </w:divBdr>
      <w:divsChild>
        <w:div w:id="1758792206">
          <w:marLeft w:val="480"/>
          <w:marRight w:val="0"/>
          <w:marTop w:val="0"/>
          <w:marBottom w:val="0"/>
          <w:divBdr>
            <w:top w:val="none" w:sz="0" w:space="0" w:color="auto"/>
            <w:left w:val="none" w:sz="0" w:space="0" w:color="auto"/>
            <w:bottom w:val="none" w:sz="0" w:space="0" w:color="auto"/>
            <w:right w:val="none" w:sz="0" w:space="0" w:color="auto"/>
          </w:divBdr>
        </w:div>
        <w:div w:id="1186023310">
          <w:marLeft w:val="480"/>
          <w:marRight w:val="0"/>
          <w:marTop w:val="0"/>
          <w:marBottom w:val="0"/>
          <w:divBdr>
            <w:top w:val="none" w:sz="0" w:space="0" w:color="auto"/>
            <w:left w:val="none" w:sz="0" w:space="0" w:color="auto"/>
            <w:bottom w:val="none" w:sz="0" w:space="0" w:color="auto"/>
            <w:right w:val="none" w:sz="0" w:space="0" w:color="auto"/>
          </w:divBdr>
        </w:div>
        <w:div w:id="794442411">
          <w:marLeft w:val="480"/>
          <w:marRight w:val="0"/>
          <w:marTop w:val="0"/>
          <w:marBottom w:val="0"/>
          <w:divBdr>
            <w:top w:val="none" w:sz="0" w:space="0" w:color="auto"/>
            <w:left w:val="none" w:sz="0" w:space="0" w:color="auto"/>
            <w:bottom w:val="none" w:sz="0" w:space="0" w:color="auto"/>
            <w:right w:val="none" w:sz="0" w:space="0" w:color="auto"/>
          </w:divBdr>
        </w:div>
        <w:div w:id="1493910271">
          <w:marLeft w:val="480"/>
          <w:marRight w:val="0"/>
          <w:marTop w:val="0"/>
          <w:marBottom w:val="0"/>
          <w:divBdr>
            <w:top w:val="none" w:sz="0" w:space="0" w:color="auto"/>
            <w:left w:val="none" w:sz="0" w:space="0" w:color="auto"/>
            <w:bottom w:val="none" w:sz="0" w:space="0" w:color="auto"/>
            <w:right w:val="none" w:sz="0" w:space="0" w:color="auto"/>
          </w:divBdr>
        </w:div>
        <w:div w:id="1376468190">
          <w:marLeft w:val="480"/>
          <w:marRight w:val="0"/>
          <w:marTop w:val="0"/>
          <w:marBottom w:val="0"/>
          <w:divBdr>
            <w:top w:val="none" w:sz="0" w:space="0" w:color="auto"/>
            <w:left w:val="none" w:sz="0" w:space="0" w:color="auto"/>
            <w:bottom w:val="none" w:sz="0" w:space="0" w:color="auto"/>
            <w:right w:val="none" w:sz="0" w:space="0" w:color="auto"/>
          </w:divBdr>
        </w:div>
        <w:div w:id="605767854">
          <w:marLeft w:val="480"/>
          <w:marRight w:val="0"/>
          <w:marTop w:val="0"/>
          <w:marBottom w:val="0"/>
          <w:divBdr>
            <w:top w:val="none" w:sz="0" w:space="0" w:color="auto"/>
            <w:left w:val="none" w:sz="0" w:space="0" w:color="auto"/>
            <w:bottom w:val="none" w:sz="0" w:space="0" w:color="auto"/>
            <w:right w:val="none" w:sz="0" w:space="0" w:color="auto"/>
          </w:divBdr>
        </w:div>
        <w:div w:id="1254779648">
          <w:marLeft w:val="480"/>
          <w:marRight w:val="0"/>
          <w:marTop w:val="0"/>
          <w:marBottom w:val="0"/>
          <w:divBdr>
            <w:top w:val="none" w:sz="0" w:space="0" w:color="auto"/>
            <w:left w:val="none" w:sz="0" w:space="0" w:color="auto"/>
            <w:bottom w:val="none" w:sz="0" w:space="0" w:color="auto"/>
            <w:right w:val="none" w:sz="0" w:space="0" w:color="auto"/>
          </w:divBdr>
        </w:div>
      </w:divsChild>
    </w:div>
    <w:div w:id="47388914">
      <w:bodyDiv w:val="1"/>
      <w:marLeft w:val="0"/>
      <w:marRight w:val="0"/>
      <w:marTop w:val="0"/>
      <w:marBottom w:val="0"/>
      <w:divBdr>
        <w:top w:val="none" w:sz="0" w:space="0" w:color="auto"/>
        <w:left w:val="none" w:sz="0" w:space="0" w:color="auto"/>
        <w:bottom w:val="none" w:sz="0" w:space="0" w:color="auto"/>
        <w:right w:val="none" w:sz="0" w:space="0" w:color="auto"/>
      </w:divBdr>
      <w:divsChild>
        <w:div w:id="1857885047">
          <w:marLeft w:val="480"/>
          <w:marRight w:val="0"/>
          <w:marTop w:val="0"/>
          <w:marBottom w:val="0"/>
          <w:divBdr>
            <w:top w:val="none" w:sz="0" w:space="0" w:color="auto"/>
            <w:left w:val="none" w:sz="0" w:space="0" w:color="auto"/>
            <w:bottom w:val="none" w:sz="0" w:space="0" w:color="auto"/>
            <w:right w:val="none" w:sz="0" w:space="0" w:color="auto"/>
          </w:divBdr>
        </w:div>
        <w:div w:id="1146359235">
          <w:marLeft w:val="480"/>
          <w:marRight w:val="0"/>
          <w:marTop w:val="0"/>
          <w:marBottom w:val="0"/>
          <w:divBdr>
            <w:top w:val="none" w:sz="0" w:space="0" w:color="auto"/>
            <w:left w:val="none" w:sz="0" w:space="0" w:color="auto"/>
            <w:bottom w:val="none" w:sz="0" w:space="0" w:color="auto"/>
            <w:right w:val="none" w:sz="0" w:space="0" w:color="auto"/>
          </w:divBdr>
        </w:div>
        <w:div w:id="1934901580">
          <w:marLeft w:val="480"/>
          <w:marRight w:val="0"/>
          <w:marTop w:val="0"/>
          <w:marBottom w:val="0"/>
          <w:divBdr>
            <w:top w:val="none" w:sz="0" w:space="0" w:color="auto"/>
            <w:left w:val="none" w:sz="0" w:space="0" w:color="auto"/>
            <w:bottom w:val="none" w:sz="0" w:space="0" w:color="auto"/>
            <w:right w:val="none" w:sz="0" w:space="0" w:color="auto"/>
          </w:divBdr>
        </w:div>
        <w:div w:id="466628474">
          <w:marLeft w:val="480"/>
          <w:marRight w:val="0"/>
          <w:marTop w:val="0"/>
          <w:marBottom w:val="0"/>
          <w:divBdr>
            <w:top w:val="none" w:sz="0" w:space="0" w:color="auto"/>
            <w:left w:val="none" w:sz="0" w:space="0" w:color="auto"/>
            <w:bottom w:val="none" w:sz="0" w:space="0" w:color="auto"/>
            <w:right w:val="none" w:sz="0" w:space="0" w:color="auto"/>
          </w:divBdr>
        </w:div>
        <w:div w:id="1751273009">
          <w:marLeft w:val="480"/>
          <w:marRight w:val="0"/>
          <w:marTop w:val="0"/>
          <w:marBottom w:val="0"/>
          <w:divBdr>
            <w:top w:val="none" w:sz="0" w:space="0" w:color="auto"/>
            <w:left w:val="none" w:sz="0" w:space="0" w:color="auto"/>
            <w:bottom w:val="none" w:sz="0" w:space="0" w:color="auto"/>
            <w:right w:val="none" w:sz="0" w:space="0" w:color="auto"/>
          </w:divBdr>
        </w:div>
        <w:div w:id="1205095961">
          <w:marLeft w:val="480"/>
          <w:marRight w:val="0"/>
          <w:marTop w:val="0"/>
          <w:marBottom w:val="0"/>
          <w:divBdr>
            <w:top w:val="none" w:sz="0" w:space="0" w:color="auto"/>
            <w:left w:val="none" w:sz="0" w:space="0" w:color="auto"/>
            <w:bottom w:val="none" w:sz="0" w:space="0" w:color="auto"/>
            <w:right w:val="none" w:sz="0" w:space="0" w:color="auto"/>
          </w:divBdr>
        </w:div>
        <w:div w:id="966816713">
          <w:marLeft w:val="480"/>
          <w:marRight w:val="0"/>
          <w:marTop w:val="0"/>
          <w:marBottom w:val="0"/>
          <w:divBdr>
            <w:top w:val="none" w:sz="0" w:space="0" w:color="auto"/>
            <w:left w:val="none" w:sz="0" w:space="0" w:color="auto"/>
            <w:bottom w:val="none" w:sz="0" w:space="0" w:color="auto"/>
            <w:right w:val="none" w:sz="0" w:space="0" w:color="auto"/>
          </w:divBdr>
        </w:div>
        <w:div w:id="225334525">
          <w:marLeft w:val="480"/>
          <w:marRight w:val="0"/>
          <w:marTop w:val="0"/>
          <w:marBottom w:val="0"/>
          <w:divBdr>
            <w:top w:val="none" w:sz="0" w:space="0" w:color="auto"/>
            <w:left w:val="none" w:sz="0" w:space="0" w:color="auto"/>
            <w:bottom w:val="none" w:sz="0" w:space="0" w:color="auto"/>
            <w:right w:val="none" w:sz="0" w:space="0" w:color="auto"/>
          </w:divBdr>
        </w:div>
      </w:divsChild>
    </w:div>
    <w:div w:id="51857235">
      <w:bodyDiv w:val="1"/>
      <w:marLeft w:val="0"/>
      <w:marRight w:val="0"/>
      <w:marTop w:val="0"/>
      <w:marBottom w:val="0"/>
      <w:divBdr>
        <w:top w:val="none" w:sz="0" w:space="0" w:color="auto"/>
        <w:left w:val="none" w:sz="0" w:space="0" w:color="auto"/>
        <w:bottom w:val="none" w:sz="0" w:space="0" w:color="auto"/>
        <w:right w:val="none" w:sz="0" w:space="0" w:color="auto"/>
      </w:divBdr>
      <w:divsChild>
        <w:div w:id="262763670">
          <w:marLeft w:val="480"/>
          <w:marRight w:val="0"/>
          <w:marTop w:val="0"/>
          <w:marBottom w:val="0"/>
          <w:divBdr>
            <w:top w:val="none" w:sz="0" w:space="0" w:color="auto"/>
            <w:left w:val="none" w:sz="0" w:space="0" w:color="auto"/>
            <w:bottom w:val="none" w:sz="0" w:space="0" w:color="auto"/>
            <w:right w:val="none" w:sz="0" w:space="0" w:color="auto"/>
          </w:divBdr>
        </w:div>
        <w:div w:id="1205557223">
          <w:marLeft w:val="480"/>
          <w:marRight w:val="0"/>
          <w:marTop w:val="0"/>
          <w:marBottom w:val="0"/>
          <w:divBdr>
            <w:top w:val="none" w:sz="0" w:space="0" w:color="auto"/>
            <w:left w:val="none" w:sz="0" w:space="0" w:color="auto"/>
            <w:bottom w:val="none" w:sz="0" w:space="0" w:color="auto"/>
            <w:right w:val="none" w:sz="0" w:space="0" w:color="auto"/>
          </w:divBdr>
        </w:div>
        <w:div w:id="1401095036">
          <w:marLeft w:val="480"/>
          <w:marRight w:val="0"/>
          <w:marTop w:val="0"/>
          <w:marBottom w:val="0"/>
          <w:divBdr>
            <w:top w:val="none" w:sz="0" w:space="0" w:color="auto"/>
            <w:left w:val="none" w:sz="0" w:space="0" w:color="auto"/>
            <w:bottom w:val="none" w:sz="0" w:space="0" w:color="auto"/>
            <w:right w:val="none" w:sz="0" w:space="0" w:color="auto"/>
          </w:divBdr>
        </w:div>
        <w:div w:id="1029791729">
          <w:marLeft w:val="480"/>
          <w:marRight w:val="0"/>
          <w:marTop w:val="0"/>
          <w:marBottom w:val="0"/>
          <w:divBdr>
            <w:top w:val="none" w:sz="0" w:space="0" w:color="auto"/>
            <w:left w:val="none" w:sz="0" w:space="0" w:color="auto"/>
            <w:bottom w:val="none" w:sz="0" w:space="0" w:color="auto"/>
            <w:right w:val="none" w:sz="0" w:space="0" w:color="auto"/>
          </w:divBdr>
        </w:div>
        <w:div w:id="1273435343">
          <w:marLeft w:val="480"/>
          <w:marRight w:val="0"/>
          <w:marTop w:val="0"/>
          <w:marBottom w:val="0"/>
          <w:divBdr>
            <w:top w:val="none" w:sz="0" w:space="0" w:color="auto"/>
            <w:left w:val="none" w:sz="0" w:space="0" w:color="auto"/>
            <w:bottom w:val="none" w:sz="0" w:space="0" w:color="auto"/>
            <w:right w:val="none" w:sz="0" w:space="0" w:color="auto"/>
          </w:divBdr>
        </w:div>
        <w:div w:id="1593005229">
          <w:marLeft w:val="480"/>
          <w:marRight w:val="0"/>
          <w:marTop w:val="0"/>
          <w:marBottom w:val="0"/>
          <w:divBdr>
            <w:top w:val="none" w:sz="0" w:space="0" w:color="auto"/>
            <w:left w:val="none" w:sz="0" w:space="0" w:color="auto"/>
            <w:bottom w:val="none" w:sz="0" w:space="0" w:color="auto"/>
            <w:right w:val="none" w:sz="0" w:space="0" w:color="auto"/>
          </w:divBdr>
        </w:div>
        <w:div w:id="73012979">
          <w:marLeft w:val="480"/>
          <w:marRight w:val="0"/>
          <w:marTop w:val="0"/>
          <w:marBottom w:val="0"/>
          <w:divBdr>
            <w:top w:val="none" w:sz="0" w:space="0" w:color="auto"/>
            <w:left w:val="none" w:sz="0" w:space="0" w:color="auto"/>
            <w:bottom w:val="none" w:sz="0" w:space="0" w:color="auto"/>
            <w:right w:val="none" w:sz="0" w:space="0" w:color="auto"/>
          </w:divBdr>
        </w:div>
        <w:div w:id="1789351499">
          <w:marLeft w:val="480"/>
          <w:marRight w:val="0"/>
          <w:marTop w:val="0"/>
          <w:marBottom w:val="0"/>
          <w:divBdr>
            <w:top w:val="none" w:sz="0" w:space="0" w:color="auto"/>
            <w:left w:val="none" w:sz="0" w:space="0" w:color="auto"/>
            <w:bottom w:val="none" w:sz="0" w:space="0" w:color="auto"/>
            <w:right w:val="none" w:sz="0" w:space="0" w:color="auto"/>
          </w:divBdr>
        </w:div>
        <w:div w:id="261382247">
          <w:marLeft w:val="480"/>
          <w:marRight w:val="0"/>
          <w:marTop w:val="0"/>
          <w:marBottom w:val="0"/>
          <w:divBdr>
            <w:top w:val="none" w:sz="0" w:space="0" w:color="auto"/>
            <w:left w:val="none" w:sz="0" w:space="0" w:color="auto"/>
            <w:bottom w:val="none" w:sz="0" w:space="0" w:color="auto"/>
            <w:right w:val="none" w:sz="0" w:space="0" w:color="auto"/>
          </w:divBdr>
        </w:div>
        <w:div w:id="1659922152">
          <w:marLeft w:val="480"/>
          <w:marRight w:val="0"/>
          <w:marTop w:val="0"/>
          <w:marBottom w:val="0"/>
          <w:divBdr>
            <w:top w:val="none" w:sz="0" w:space="0" w:color="auto"/>
            <w:left w:val="none" w:sz="0" w:space="0" w:color="auto"/>
            <w:bottom w:val="none" w:sz="0" w:space="0" w:color="auto"/>
            <w:right w:val="none" w:sz="0" w:space="0" w:color="auto"/>
          </w:divBdr>
        </w:div>
      </w:divsChild>
    </w:div>
    <w:div w:id="65543018">
      <w:bodyDiv w:val="1"/>
      <w:marLeft w:val="0"/>
      <w:marRight w:val="0"/>
      <w:marTop w:val="0"/>
      <w:marBottom w:val="0"/>
      <w:divBdr>
        <w:top w:val="none" w:sz="0" w:space="0" w:color="auto"/>
        <w:left w:val="none" w:sz="0" w:space="0" w:color="auto"/>
        <w:bottom w:val="none" w:sz="0" w:space="0" w:color="auto"/>
        <w:right w:val="none" w:sz="0" w:space="0" w:color="auto"/>
      </w:divBdr>
      <w:divsChild>
        <w:div w:id="672993033">
          <w:marLeft w:val="480"/>
          <w:marRight w:val="0"/>
          <w:marTop w:val="0"/>
          <w:marBottom w:val="0"/>
          <w:divBdr>
            <w:top w:val="none" w:sz="0" w:space="0" w:color="auto"/>
            <w:left w:val="none" w:sz="0" w:space="0" w:color="auto"/>
            <w:bottom w:val="none" w:sz="0" w:space="0" w:color="auto"/>
            <w:right w:val="none" w:sz="0" w:space="0" w:color="auto"/>
          </w:divBdr>
        </w:div>
        <w:div w:id="1681082672">
          <w:marLeft w:val="480"/>
          <w:marRight w:val="0"/>
          <w:marTop w:val="0"/>
          <w:marBottom w:val="0"/>
          <w:divBdr>
            <w:top w:val="none" w:sz="0" w:space="0" w:color="auto"/>
            <w:left w:val="none" w:sz="0" w:space="0" w:color="auto"/>
            <w:bottom w:val="none" w:sz="0" w:space="0" w:color="auto"/>
            <w:right w:val="none" w:sz="0" w:space="0" w:color="auto"/>
          </w:divBdr>
        </w:div>
        <w:div w:id="1219895078">
          <w:marLeft w:val="480"/>
          <w:marRight w:val="0"/>
          <w:marTop w:val="0"/>
          <w:marBottom w:val="0"/>
          <w:divBdr>
            <w:top w:val="none" w:sz="0" w:space="0" w:color="auto"/>
            <w:left w:val="none" w:sz="0" w:space="0" w:color="auto"/>
            <w:bottom w:val="none" w:sz="0" w:space="0" w:color="auto"/>
            <w:right w:val="none" w:sz="0" w:space="0" w:color="auto"/>
          </w:divBdr>
        </w:div>
        <w:div w:id="385303257">
          <w:marLeft w:val="480"/>
          <w:marRight w:val="0"/>
          <w:marTop w:val="0"/>
          <w:marBottom w:val="0"/>
          <w:divBdr>
            <w:top w:val="none" w:sz="0" w:space="0" w:color="auto"/>
            <w:left w:val="none" w:sz="0" w:space="0" w:color="auto"/>
            <w:bottom w:val="none" w:sz="0" w:space="0" w:color="auto"/>
            <w:right w:val="none" w:sz="0" w:space="0" w:color="auto"/>
          </w:divBdr>
        </w:div>
        <w:div w:id="169636850">
          <w:marLeft w:val="480"/>
          <w:marRight w:val="0"/>
          <w:marTop w:val="0"/>
          <w:marBottom w:val="0"/>
          <w:divBdr>
            <w:top w:val="none" w:sz="0" w:space="0" w:color="auto"/>
            <w:left w:val="none" w:sz="0" w:space="0" w:color="auto"/>
            <w:bottom w:val="none" w:sz="0" w:space="0" w:color="auto"/>
            <w:right w:val="none" w:sz="0" w:space="0" w:color="auto"/>
          </w:divBdr>
        </w:div>
        <w:div w:id="1099910413">
          <w:marLeft w:val="480"/>
          <w:marRight w:val="0"/>
          <w:marTop w:val="0"/>
          <w:marBottom w:val="0"/>
          <w:divBdr>
            <w:top w:val="none" w:sz="0" w:space="0" w:color="auto"/>
            <w:left w:val="none" w:sz="0" w:space="0" w:color="auto"/>
            <w:bottom w:val="none" w:sz="0" w:space="0" w:color="auto"/>
            <w:right w:val="none" w:sz="0" w:space="0" w:color="auto"/>
          </w:divBdr>
        </w:div>
      </w:divsChild>
    </w:div>
    <w:div w:id="184485017">
      <w:bodyDiv w:val="1"/>
      <w:marLeft w:val="0"/>
      <w:marRight w:val="0"/>
      <w:marTop w:val="0"/>
      <w:marBottom w:val="0"/>
      <w:divBdr>
        <w:top w:val="none" w:sz="0" w:space="0" w:color="auto"/>
        <w:left w:val="none" w:sz="0" w:space="0" w:color="auto"/>
        <w:bottom w:val="none" w:sz="0" w:space="0" w:color="auto"/>
        <w:right w:val="none" w:sz="0" w:space="0" w:color="auto"/>
      </w:divBdr>
      <w:divsChild>
        <w:div w:id="2140803850">
          <w:marLeft w:val="480"/>
          <w:marRight w:val="0"/>
          <w:marTop w:val="0"/>
          <w:marBottom w:val="0"/>
          <w:divBdr>
            <w:top w:val="none" w:sz="0" w:space="0" w:color="auto"/>
            <w:left w:val="none" w:sz="0" w:space="0" w:color="auto"/>
            <w:bottom w:val="none" w:sz="0" w:space="0" w:color="auto"/>
            <w:right w:val="none" w:sz="0" w:space="0" w:color="auto"/>
          </w:divBdr>
        </w:div>
        <w:div w:id="2096780200">
          <w:marLeft w:val="480"/>
          <w:marRight w:val="0"/>
          <w:marTop w:val="0"/>
          <w:marBottom w:val="0"/>
          <w:divBdr>
            <w:top w:val="none" w:sz="0" w:space="0" w:color="auto"/>
            <w:left w:val="none" w:sz="0" w:space="0" w:color="auto"/>
            <w:bottom w:val="none" w:sz="0" w:space="0" w:color="auto"/>
            <w:right w:val="none" w:sz="0" w:space="0" w:color="auto"/>
          </w:divBdr>
        </w:div>
        <w:div w:id="1874801406">
          <w:marLeft w:val="480"/>
          <w:marRight w:val="0"/>
          <w:marTop w:val="0"/>
          <w:marBottom w:val="0"/>
          <w:divBdr>
            <w:top w:val="none" w:sz="0" w:space="0" w:color="auto"/>
            <w:left w:val="none" w:sz="0" w:space="0" w:color="auto"/>
            <w:bottom w:val="none" w:sz="0" w:space="0" w:color="auto"/>
            <w:right w:val="none" w:sz="0" w:space="0" w:color="auto"/>
          </w:divBdr>
        </w:div>
        <w:div w:id="1434086198">
          <w:marLeft w:val="480"/>
          <w:marRight w:val="0"/>
          <w:marTop w:val="0"/>
          <w:marBottom w:val="0"/>
          <w:divBdr>
            <w:top w:val="none" w:sz="0" w:space="0" w:color="auto"/>
            <w:left w:val="none" w:sz="0" w:space="0" w:color="auto"/>
            <w:bottom w:val="none" w:sz="0" w:space="0" w:color="auto"/>
            <w:right w:val="none" w:sz="0" w:space="0" w:color="auto"/>
          </w:divBdr>
        </w:div>
        <w:div w:id="651371293">
          <w:marLeft w:val="480"/>
          <w:marRight w:val="0"/>
          <w:marTop w:val="0"/>
          <w:marBottom w:val="0"/>
          <w:divBdr>
            <w:top w:val="none" w:sz="0" w:space="0" w:color="auto"/>
            <w:left w:val="none" w:sz="0" w:space="0" w:color="auto"/>
            <w:bottom w:val="none" w:sz="0" w:space="0" w:color="auto"/>
            <w:right w:val="none" w:sz="0" w:space="0" w:color="auto"/>
          </w:divBdr>
        </w:div>
        <w:div w:id="804086920">
          <w:marLeft w:val="480"/>
          <w:marRight w:val="0"/>
          <w:marTop w:val="0"/>
          <w:marBottom w:val="0"/>
          <w:divBdr>
            <w:top w:val="none" w:sz="0" w:space="0" w:color="auto"/>
            <w:left w:val="none" w:sz="0" w:space="0" w:color="auto"/>
            <w:bottom w:val="none" w:sz="0" w:space="0" w:color="auto"/>
            <w:right w:val="none" w:sz="0" w:space="0" w:color="auto"/>
          </w:divBdr>
        </w:div>
        <w:div w:id="1211768357">
          <w:marLeft w:val="480"/>
          <w:marRight w:val="0"/>
          <w:marTop w:val="0"/>
          <w:marBottom w:val="0"/>
          <w:divBdr>
            <w:top w:val="none" w:sz="0" w:space="0" w:color="auto"/>
            <w:left w:val="none" w:sz="0" w:space="0" w:color="auto"/>
            <w:bottom w:val="none" w:sz="0" w:space="0" w:color="auto"/>
            <w:right w:val="none" w:sz="0" w:space="0" w:color="auto"/>
          </w:divBdr>
        </w:div>
        <w:div w:id="221992091">
          <w:marLeft w:val="480"/>
          <w:marRight w:val="0"/>
          <w:marTop w:val="0"/>
          <w:marBottom w:val="0"/>
          <w:divBdr>
            <w:top w:val="none" w:sz="0" w:space="0" w:color="auto"/>
            <w:left w:val="none" w:sz="0" w:space="0" w:color="auto"/>
            <w:bottom w:val="none" w:sz="0" w:space="0" w:color="auto"/>
            <w:right w:val="none" w:sz="0" w:space="0" w:color="auto"/>
          </w:divBdr>
        </w:div>
        <w:div w:id="1450733342">
          <w:marLeft w:val="480"/>
          <w:marRight w:val="0"/>
          <w:marTop w:val="0"/>
          <w:marBottom w:val="0"/>
          <w:divBdr>
            <w:top w:val="none" w:sz="0" w:space="0" w:color="auto"/>
            <w:left w:val="none" w:sz="0" w:space="0" w:color="auto"/>
            <w:bottom w:val="none" w:sz="0" w:space="0" w:color="auto"/>
            <w:right w:val="none" w:sz="0" w:space="0" w:color="auto"/>
          </w:divBdr>
        </w:div>
      </w:divsChild>
    </w:div>
    <w:div w:id="186717543">
      <w:bodyDiv w:val="1"/>
      <w:marLeft w:val="0"/>
      <w:marRight w:val="0"/>
      <w:marTop w:val="0"/>
      <w:marBottom w:val="0"/>
      <w:divBdr>
        <w:top w:val="none" w:sz="0" w:space="0" w:color="auto"/>
        <w:left w:val="none" w:sz="0" w:space="0" w:color="auto"/>
        <w:bottom w:val="none" w:sz="0" w:space="0" w:color="auto"/>
        <w:right w:val="none" w:sz="0" w:space="0" w:color="auto"/>
      </w:divBdr>
      <w:divsChild>
        <w:div w:id="1347714209">
          <w:marLeft w:val="480"/>
          <w:marRight w:val="0"/>
          <w:marTop w:val="0"/>
          <w:marBottom w:val="0"/>
          <w:divBdr>
            <w:top w:val="none" w:sz="0" w:space="0" w:color="auto"/>
            <w:left w:val="none" w:sz="0" w:space="0" w:color="auto"/>
            <w:bottom w:val="none" w:sz="0" w:space="0" w:color="auto"/>
            <w:right w:val="none" w:sz="0" w:space="0" w:color="auto"/>
          </w:divBdr>
        </w:div>
        <w:div w:id="1272781229">
          <w:marLeft w:val="480"/>
          <w:marRight w:val="0"/>
          <w:marTop w:val="0"/>
          <w:marBottom w:val="0"/>
          <w:divBdr>
            <w:top w:val="none" w:sz="0" w:space="0" w:color="auto"/>
            <w:left w:val="none" w:sz="0" w:space="0" w:color="auto"/>
            <w:bottom w:val="none" w:sz="0" w:space="0" w:color="auto"/>
            <w:right w:val="none" w:sz="0" w:space="0" w:color="auto"/>
          </w:divBdr>
        </w:div>
        <w:div w:id="202720004">
          <w:marLeft w:val="480"/>
          <w:marRight w:val="0"/>
          <w:marTop w:val="0"/>
          <w:marBottom w:val="0"/>
          <w:divBdr>
            <w:top w:val="none" w:sz="0" w:space="0" w:color="auto"/>
            <w:left w:val="none" w:sz="0" w:space="0" w:color="auto"/>
            <w:bottom w:val="none" w:sz="0" w:space="0" w:color="auto"/>
            <w:right w:val="none" w:sz="0" w:space="0" w:color="auto"/>
          </w:divBdr>
        </w:div>
        <w:div w:id="143397908">
          <w:marLeft w:val="480"/>
          <w:marRight w:val="0"/>
          <w:marTop w:val="0"/>
          <w:marBottom w:val="0"/>
          <w:divBdr>
            <w:top w:val="none" w:sz="0" w:space="0" w:color="auto"/>
            <w:left w:val="none" w:sz="0" w:space="0" w:color="auto"/>
            <w:bottom w:val="none" w:sz="0" w:space="0" w:color="auto"/>
            <w:right w:val="none" w:sz="0" w:space="0" w:color="auto"/>
          </w:divBdr>
        </w:div>
        <w:div w:id="1304964269">
          <w:marLeft w:val="480"/>
          <w:marRight w:val="0"/>
          <w:marTop w:val="0"/>
          <w:marBottom w:val="0"/>
          <w:divBdr>
            <w:top w:val="none" w:sz="0" w:space="0" w:color="auto"/>
            <w:left w:val="none" w:sz="0" w:space="0" w:color="auto"/>
            <w:bottom w:val="none" w:sz="0" w:space="0" w:color="auto"/>
            <w:right w:val="none" w:sz="0" w:space="0" w:color="auto"/>
          </w:divBdr>
        </w:div>
        <w:div w:id="1851021557">
          <w:marLeft w:val="480"/>
          <w:marRight w:val="0"/>
          <w:marTop w:val="0"/>
          <w:marBottom w:val="0"/>
          <w:divBdr>
            <w:top w:val="none" w:sz="0" w:space="0" w:color="auto"/>
            <w:left w:val="none" w:sz="0" w:space="0" w:color="auto"/>
            <w:bottom w:val="none" w:sz="0" w:space="0" w:color="auto"/>
            <w:right w:val="none" w:sz="0" w:space="0" w:color="auto"/>
          </w:divBdr>
        </w:div>
        <w:div w:id="1378772741">
          <w:marLeft w:val="480"/>
          <w:marRight w:val="0"/>
          <w:marTop w:val="0"/>
          <w:marBottom w:val="0"/>
          <w:divBdr>
            <w:top w:val="none" w:sz="0" w:space="0" w:color="auto"/>
            <w:left w:val="none" w:sz="0" w:space="0" w:color="auto"/>
            <w:bottom w:val="none" w:sz="0" w:space="0" w:color="auto"/>
            <w:right w:val="none" w:sz="0" w:space="0" w:color="auto"/>
          </w:divBdr>
        </w:div>
        <w:div w:id="1639526187">
          <w:marLeft w:val="480"/>
          <w:marRight w:val="0"/>
          <w:marTop w:val="0"/>
          <w:marBottom w:val="0"/>
          <w:divBdr>
            <w:top w:val="none" w:sz="0" w:space="0" w:color="auto"/>
            <w:left w:val="none" w:sz="0" w:space="0" w:color="auto"/>
            <w:bottom w:val="none" w:sz="0" w:space="0" w:color="auto"/>
            <w:right w:val="none" w:sz="0" w:space="0" w:color="auto"/>
          </w:divBdr>
        </w:div>
        <w:div w:id="173958755">
          <w:marLeft w:val="480"/>
          <w:marRight w:val="0"/>
          <w:marTop w:val="0"/>
          <w:marBottom w:val="0"/>
          <w:divBdr>
            <w:top w:val="none" w:sz="0" w:space="0" w:color="auto"/>
            <w:left w:val="none" w:sz="0" w:space="0" w:color="auto"/>
            <w:bottom w:val="none" w:sz="0" w:space="0" w:color="auto"/>
            <w:right w:val="none" w:sz="0" w:space="0" w:color="auto"/>
          </w:divBdr>
        </w:div>
        <w:div w:id="194584061">
          <w:marLeft w:val="480"/>
          <w:marRight w:val="0"/>
          <w:marTop w:val="0"/>
          <w:marBottom w:val="0"/>
          <w:divBdr>
            <w:top w:val="none" w:sz="0" w:space="0" w:color="auto"/>
            <w:left w:val="none" w:sz="0" w:space="0" w:color="auto"/>
            <w:bottom w:val="none" w:sz="0" w:space="0" w:color="auto"/>
            <w:right w:val="none" w:sz="0" w:space="0" w:color="auto"/>
          </w:divBdr>
        </w:div>
      </w:divsChild>
    </w:div>
    <w:div w:id="216358352">
      <w:bodyDiv w:val="1"/>
      <w:marLeft w:val="0"/>
      <w:marRight w:val="0"/>
      <w:marTop w:val="0"/>
      <w:marBottom w:val="0"/>
      <w:divBdr>
        <w:top w:val="none" w:sz="0" w:space="0" w:color="auto"/>
        <w:left w:val="none" w:sz="0" w:space="0" w:color="auto"/>
        <w:bottom w:val="none" w:sz="0" w:space="0" w:color="auto"/>
        <w:right w:val="none" w:sz="0" w:space="0" w:color="auto"/>
      </w:divBdr>
      <w:divsChild>
        <w:div w:id="1837649931">
          <w:marLeft w:val="480"/>
          <w:marRight w:val="0"/>
          <w:marTop w:val="0"/>
          <w:marBottom w:val="0"/>
          <w:divBdr>
            <w:top w:val="none" w:sz="0" w:space="0" w:color="auto"/>
            <w:left w:val="none" w:sz="0" w:space="0" w:color="auto"/>
            <w:bottom w:val="none" w:sz="0" w:space="0" w:color="auto"/>
            <w:right w:val="none" w:sz="0" w:space="0" w:color="auto"/>
          </w:divBdr>
        </w:div>
        <w:div w:id="1520312083">
          <w:marLeft w:val="480"/>
          <w:marRight w:val="0"/>
          <w:marTop w:val="0"/>
          <w:marBottom w:val="0"/>
          <w:divBdr>
            <w:top w:val="none" w:sz="0" w:space="0" w:color="auto"/>
            <w:left w:val="none" w:sz="0" w:space="0" w:color="auto"/>
            <w:bottom w:val="none" w:sz="0" w:space="0" w:color="auto"/>
            <w:right w:val="none" w:sz="0" w:space="0" w:color="auto"/>
          </w:divBdr>
        </w:div>
        <w:div w:id="939026147">
          <w:marLeft w:val="480"/>
          <w:marRight w:val="0"/>
          <w:marTop w:val="0"/>
          <w:marBottom w:val="0"/>
          <w:divBdr>
            <w:top w:val="none" w:sz="0" w:space="0" w:color="auto"/>
            <w:left w:val="none" w:sz="0" w:space="0" w:color="auto"/>
            <w:bottom w:val="none" w:sz="0" w:space="0" w:color="auto"/>
            <w:right w:val="none" w:sz="0" w:space="0" w:color="auto"/>
          </w:divBdr>
        </w:div>
        <w:div w:id="1156803004">
          <w:marLeft w:val="480"/>
          <w:marRight w:val="0"/>
          <w:marTop w:val="0"/>
          <w:marBottom w:val="0"/>
          <w:divBdr>
            <w:top w:val="none" w:sz="0" w:space="0" w:color="auto"/>
            <w:left w:val="none" w:sz="0" w:space="0" w:color="auto"/>
            <w:bottom w:val="none" w:sz="0" w:space="0" w:color="auto"/>
            <w:right w:val="none" w:sz="0" w:space="0" w:color="auto"/>
          </w:divBdr>
        </w:div>
        <w:div w:id="2100323168">
          <w:marLeft w:val="480"/>
          <w:marRight w:val="0"/>
          <w:marTop w:val="0"/>
          <w:marBottom w:val="0"/>
          <w:divBdr>
            <w:top w:val="none" w:sz="0" w:space="0" w:color="auto"/>
            <w:left w:val="none" w:sz="0" w:space="0" w:color="auto"/>
            <w:bottom w:val="none" w:sz="0" w:space="0" w:color="auto"/>
            <w:right w:val="none" w:sz="0" w:space="0" w:color="auto"/>
          </w:divBdr>
        </w:div>
        <w:div w:id="1821728471">
          <w:marLeft w:val="480"/>
          <w:marRight w:val="0"/>
          <w:marTop w:val="0"/>
          <w:marBottom w:val="0"/>
          <w:divBdr>
            <w:top w:val="none" w:sz="0" w:space="0" w:color="auto"/>
            <w:left w:val="none" w:sz="0" w:space="0" w:color="auto"/>
            <w:bottom w:val="none" w:sz="0" w:space="0" w:color="auto"/>
            <w:right w:val="none" w:sz="0" w:space="0" w:color="auto"/>
          </w:divBdr>
        </w:div>
      </w:divsChild>
    </w:div>
    <w:div w:id="239098287">
      <w:bodyDiv w:val="1"/>
      <w:marLeft w:val="0"/>
      <w:marRight w:val="0"/>
      <w:marTop w:val="0"/>
      <w:marBottom w:val="0"/>
      <w:divBdr>
        <w:top w:val="none" w:sz="0" w:space="0" w:color="auto"/>
        <w:left w:val="none" w:sz="0" w:space="0" w:color="auto"/>
        <w:bottom w:val="none" w:sz="0" w:space="0" w:color="auto"/>
        <w:right w:val="none" w:sz="0" w:space="0" w:color="auto"/>
      </w:divBdr>
      <w:divsChild>
        <w:div w:id="1839148932">
          <w:marLeft w:val="480"/>
          <w:marRight w:val="0"/>
          <w:marTop w:val="0"/>
          <w:marBottom w:val="0"/>
          <w:divBdr>
            <w:top w:val="none" w:sz="0" w:space="0" w:color="auto"/>
            <w:left w:val="none" w:sz="0" w:space="0" w:color="auto"/>
            <w:bottom w:val="none" w:sz="0" w:space="0" w:color="auto"/>
            <w:right w:val="none" w:sz="0" w:space="0" w:color="auto"/>
          </w:divBdr>
        </w:div>
        <w:div w:id="1675065037">
          <w:marLeft w:val="480"/>
          <w:marRight w:val="0"/>
          <w:marTop w:val="0"/>
          <w:marBottom w:val="0"/>
          <w:divBdr>
            <w:top w:val="none" w:sz="0" w:space="0" w:color="auto"/>
            <w:left w:val="none" w:sz="0" w:space="0" w:color="auto"/>
            <w:bottom w:val="none" w:sz="0" w:space="0" w:color="auto"/>
            <w:right w:val="none" w:sz="0" w:space="0" w:color="auto"/>
          </w:divBdr>
        </w:div>
        <w:div w:id="1302225161">
          <w:marLeft w:val="480"/>
          <w:marRight w:val="0"/>
          <w:marTop w:val="0"/>
          <w:marBottom w:val="0"/>
          <w:divBdr>
            <w:top w:val="none" w:sz="0" w:space="0" w:color="auto"/>
            <w:left w:val="none" w:sz="0" w:space="0" w:color="auto"/>
            <w:bottom w:val="none" w:sz="0" w:space="0" w:color="auto"/>
            <w:right w:val="none" w:sz="0" w:space="0" w:color="auto"/>
          </w:divBdr>
        </w:div>
        <w:div w:id="720445703">
          <w:marLeft w:val="480"/>
          <w:marRight w:val="0"/>
          <w:marTop w:val="0"/>
          <w:marBottom w:val="0"/>
          <w:divBdr>
            <w:top w:val="none" w:sz="0" w:space="0" w:color="auto"/>
            <w:left w:val="none" w:sz="0" w:space="0" w:color="auto"/>
            <w:bottom w:val="none" w:sz="0" w:space="0" w:color="auto"/>
            <w:right w:val="none" w:sz="0" w:space="0" w:color="auto"/>
          </w:divBdr>
        </w:div>
        <w:div w:id="330379006">
          <w:marLeft w:val="480"/>
          <w:marRight w:val="0"/>
          <w:marTop w:val="0"/>
          <w:marBottom w:val="0"/>
          <w:divBdr>
            <w:top w:val="none" w:sz="0" w:space="0" w:color="auto"/>
            <w:left w:val="none" w:sz="0" w:space="0" w:color="auto"/>
            <w:bottom w:val="none" w:sz="0" w:space="0" w:color="auto"/>
            <w:right w:val="none" w:sz="0" w:space="0" w:color="auto"/>
          </w:divBdr>
        </w:div>
        <w:div w:id="1717192193">
          <w:marLeft w:val="480"/>
          <w:marRight w:val="0"/>
          <w:marTop w:val="0"/>
          <w:marBottom w:val="0"/>
          <w:divBdr>
            <w:top w:val="none" w:sz="0" w:space="0" w:color="auto"/>
            <w:left w:val="none" w:sz="0" w:space="0" w:color="auto"/>
            <w:bottom w:val="none" w:sz="0" w:space="0" w:color="auto"/>
            <w:right w:val="none" w:sz="0" w:space="0" w:color="auto"/>
          </w:divBdr>
        </w:div>
        <w:div w:id="1072510453">
          <w:marLeft w:val="480"/>
          <w:marRight w:val="0"/>
          <w:marTop w:val="0"/>
          <w:marBottom w:val="0"/>
          <w:divBdr>
            <w:top w:val="none" w:sz="0" w:space="0" w:color="auto"/>
            <w:left w:val="none" w:sz="0" w:space="0" w:color="auto"/>
            <w:bottom w:val="none" w:sz="0" w:space="0" w:color="auto"/>
            <w:right w:val="none" w:sz="0" w:space="0" w:color="auto"/>
          </w:divBdr>
        </w:div>
      </w:divsChild>
    </w:div>
    <w:div w:id="350910214">
      <w:bodyDiv w:val="1"/>
      <w:marLeft w:val="0"/>
      <w:marRight w:val="0"/>
      <w:marTop w:val="0"/>
      <w:marBottom w:val="0"/>
      <w:divBdr>
        <w:top w:val="none" w:sz="0" w:space="0" w:color="auto"/>
        <w:left w:val="none" w:sz="0" w:space="0" w:color="auto"/>
        <w:bottom w:val="none" w:sz="0" w:space="0" w:color="auto"/>
        <w:right w:val="none" w:sz="0" w:space="0" w:color="auto"/>
      </w:divBdr>
      <w:divsChild>
        <w:div w:id="1657297585">
          <w:marLeft w:val="480"/>
          <w:marRight w:val="0"/>
          <w:marTop w:val="0"/>
          <w:marBottom w:val="0"/>
          <w:divBdr>
            <w:top w:val="none" w:sz="0" w:space="0" w:color="auto"/>
            <w:left w:val="none" w:sz="0" w:space="0" w:color="auto"/>
            <w:bottom w:val="none" w:sz="0" w:space="0" w:color="auto"/>
            <w:right w:val="none" w:sz="0" w:space="0" w:color="auto"/>
          </w:divBdr>
        </w:div>
        <w:div w:id="1258178778">
          <w:marLeft w:val="480"/>
          <w:marRight w:val="0"/>
          <w:marTop w:val="0"/>
          <w:marBottom w:val="0"/>
          <w:divBdr>
            <w:top w:val="none" w:sz="0" w:space="0" w:color="auto"/>
            <w:left w:val="none" w:sz="0" w:space="0" w:color="auto"/>
            <w:bottom w:val="none" w:sz="0" w:space="0" w:color="auto"/>
            <w:right w:val="none" w:sz="0" w:space="0" w:color="auto"/>
          </w:divBdr>
        </w:div>
        <w:div w:id="1730302661">
          <w:marLeft w:val="480"/>
          <w:marRight w:val="0"/>
          <w:marTop w:val="0"/>
          <w:marBottom w:val="0"/>
          <w:divBdr>
            <w:top w:val="none" w:sz="0" w:space="0" w:color="auto"/>
            <w:left w:val="none" w:sz="0" w:space="0" w:color="auto"/>
            <w:bottom w:val="none" w:sz="0" w:space="0" w:color="auto"/>
            <w:right w:val="none" w:sz="0" w:space="0" w:color="auto"/>
          </w:divBdr>
        </w:div>
        <w:div w:id="1978098110">
          <w:marLeft w:val="480"/>
          <w:marRight w:val="0"/>
          <w:marTop w:val="0"/>
          <w:marBottom w:val="0"/>
          <w:divBdr>
            <w:top w:val="none" w:sz="0" w:space="0" w:color="auto"/>
            <w:left w:val="none" w:sz="0" w:space="0" w:color="auto"/>
            <w:bottom w:val="none" w:sz="0" w:space="0" w:color="auto"/>
            <w:right w:val="none" w:sz="0" w:space="0" w:color="auto"/>
          </w:divBdr>
        </w:div>
        <w:div w:id="1471442180">
          <w:marLeft w:val="480"/>
          <w:marRight w:val="0"/>
          <w:marTop w:val="0"/>
          <w:marBottom w:val="0"/>
          <w:divBdr>
            <w:top w:val="none" w:sz="0" w:space="0" w:color="auto"/>
            <w:left w:val="none" w:sz="0" w:space="0" w:color="auto"/>
            <w:bottom w:val="none" w:sz="0" w:space="0" w:color="auto"/>
            <w:right w:val="none" w:sz="0" w:space="0" w:color="auto"/>
          </w:divBdr>
        </w:div>
        <w:div w:id="1511679136">
          <w:marLeft w:val="480"/>
          <w:marRight w:val="0"/>
          <w:marTop w:val="0"/>
          <w:marBottom w:val="0"/>
          <w:divBdr>
            <w:top w:val="none" w:sz="0" w:space="0" w:color="auto"/>
            <w:left w:val="none" w:sz="0" w:space="0" w:color="auto"/>
            <w:bottom w:val="none" w:sz="0" w:space="0" w:color="auto"/>
            <w:right w:val="none" w:sz="0" w:space="0" w:color="auto"/>
          </w:divBdr>
        </w:div>
        <w:div w:id="1940136815">
          <w:marLeft w:val="480"/>
          <w:marRight w:val="0"/>
          <w:marTop w:val="0"/>
          <w:marBottom w:val="0"/>
          <w:divBdr>
            <w:top w:val="none" w:sz="0" w:space="0" w:color="auto"/>
            <w:left w:val="none" w:sz="0" w:space="0" w:color="auto"/>
            <w:bottom w:val="none" w:sz="0" w:space="0" w:color="auto"/>
            <w:right w:val="none" w:sz="0" w:space="0" w:color="auto"/>
          </w:divBdr>
        </w:div>
        <w:div w:id="1943143728">
          <w:marLeft w:val="480"/>
          <w:marRight w:val="0"/>
          <w:marTop w:val="0"/>
          <w:marBottom w:val="0"/>
          <w:divBdr>
            <w:top w:val="none" w:sz="0" w:space="0" w:color="auto"/>
            <w:left w:val="none" w:sz="0" w:space="0" w:color="auto"/>
            <w:bottom w:val="none" w:sz="0" w:space="0" w:color="auto"/>
            <w:right w:val="none" w:sz="0" w:space="0" w:color="auto"/>
          </w:divBdr>
        </w:div>
      </w:divsChild>
    </w:div>
    <w:div w:id="409279244">
      <w:bodyDiv w:val="1"/>
      <w:marLeft w:val="0"/>
      <w:marRight w:val="0"/>
      <w:marTop w:val="0"/>
      <w:marBottom w:val="0"/>
      <w:divBdr>
        <w:top w:val="none" w:sz="0" w:space="0" w:color="auto"/>
        <w:left w:val="none" w:sz="0" w:space="0" w:color="auto"/>
        <w:bottom w:val="none" w:sz="0" w:space="0" w:color="auto"/>
        <w:right w:val="none" w:sz="0" w:space="0" w:color="auto"/>
      </w:divBdr>
      <w:divsChild>
        <w:div w:id="1734426712">
          <w:marLeft w:val="640"/>
          <w:marRight w:val="0"/>
          <w:marTop w:val="0"/>
          <w:marBottom w:val="0"/>
          <w:divBdr>
            <w:top w:val="none" w:sz="0" w:space="0" w:color="auto"/>
            <w:left w:val="none" w:sz="0" w:space="0" w:color="auto"/>
            <w:bottom w:val="none" w:sz="0" w:space="0" w:color="auto"/>
            <w:right w:val="none" w:sz="0" w:space="0" w:color="auto"/>
          </w:divBdr>
        </w:div>
        <w:div w:id="128791318">
          <w:marLeft w:val="640"/>
          <w:marRight w:val="0"/>
          <w:marTop w:val="0"/>
          <w:marBottom w:val="0"/>
          <w:divBdr>
            <w:top w:val="none" w:sz="0" w:space="0" w:color="auto"/>
            <w:left w:val="none" w:sz="0" w:space="0" w:color="auto"/>
            <w:bottom w:val="none" w:sz="0" w:space="0" w:color="auto"/>
            <w:right w:val="none" w:sz="0" w:space="0" w:color="auto"/>
          </w:divBdr>
        </w:div>
        <w:div w:id="1760371027">
          <w:marLeft w:val="640"/>
          <w:marRight w:val="0"/>
          <w:marTop w:val="0"/>
          <w:marBottom w:val="0"/>
          <w:divBdr>
            <w:top w:val="none" w:sz="0" w:space="0" w:color="auto"/>
            <w:left w:val="none" w:sz="0" w:space="0" w:color="auto"/>
            <w:bottom w:val="none" w:sz="0" w:space="0" w:color="auto"/>
            <w:right w:val="none" w:sz="0" w:space="0" w:color="auto"/>
          </w:divBdr>
        </w:div>
        <w:div w:id="169375863">
          <w:marLeft w:val="640"/>
          <w:marRight w:val="0"/>
          <w:marTop w:val="0"/>
          <w:marBottom w:val="0"/>
          <w:divBdr>
            <w:top w:val="none" w:sz="0" w:space="0" w:color="auto"/>
            <w:left w:val="none" w:sz="0" w:space="0" w:color="auto"/>
            <w:bottom w:val="none" w:sz="0" w:space="0" w:color="auto"/>
            <w:right w:val="none" w:sz="0" w:space="0" w:color="auto"/>
          </w:divBdr>
        </w:div>
      </w:divsChild>
    </w:div>
    <w:div w:id="436946216">
      <w:bodyDiv w:val="1"/>
      <w:marLeft w:val="0"/>
      <w:marRight w:val="0"/>
      <w:marTop w:val="0"/>
      <w:marBottom w:val="0"/>
      <w:divBdr>
        <w:top w:val="none" w:sz="0" w:space="0" w:color="auto"/>
        <w:left w:val="none" w:sz="0" w:space="0" w:color="auto"/>
        <w:bottom w:val="none" w:sz="0" w:space="0" w:color="auto"/>
        <w:right w:val="none" w:sz="0" w:space="0" w:color="auto"/>
      </w:divBdr>
      <w:divsChild>
        <w:div w:id="983006756">
          <w:marLeft w:val="480"/>
          <w:marRight w:val="0"/>
          <w:marTop w:val="0"/>
          <w:marBottom w:val="0"/>
          <w:divBdr>
            <w:top w:val="none" w:sz="0" w:space="0" w:color="auto"/>
            <w:left w:val="none" w:sz="0" w:space="0" w:color="auto"/>
            <w:bottom w:val="none" w:sz="0" w:space="0" w:color="auto"/>
            <w:right w:val="none" w:sz="0" w:space="0" w:color="auto"/>
          </w:divBdr>
        </w:div>
        <w:div w:id="1711033489">
          <w:marLeft w:val="480"/>
          <w:marRight w:val="0"/>
          <w:marTop w:val="0"/>
          <w:marBottom w:val="0"/>
          <w:divBdr>
            <w:top w:val="none" w:sz="0" w:space="0" w:color="auto"/>
            <w:left w:val="none" w:sz="0" w:space="0" w:color="auto"/>
            <w:bottom w:val="none" w:sz="0" w:space="0" w:color="auto"/>
            <w:right w:val="none" w:sz="0" w:space="0" w:color="auto"/>
          </w:divBdr>
        </w:div>
        <w:div w:id="1910268913">
          <w:marLeft w:val="480"/>
          <w:marRight w:val="0"/>
          <w:marTop w:val="0"/>
          <w:marBottom w:val="0"/>
          <w:divBdr>
            <w:top w:val="none" w:sz="0" w:space="0" w:color="auto"/>
            <w:left w:val="none" w:sz="0" w:space="0" w:color="auto"/>
            <w:bottom w:val="none" w:sz="0" w:space="0" w:color="auto"/>
            <w:right w:val="none" w:sz="0" w:space="0" w:color="auto"/>
          </w:divBdr>
        </w:div>
        <w:div w:id="796098299">
          <w:marLeft w:val="480"/>
          <w:marRight w:val="0"/>
          <w:marTop w:val="0"/>
          <w:marBottom w:val="0"/>
          <w:divBdr>
            <w:top w:val="none" w:sz="0" w:space="0" w:color="auto"/>
            <w:left w:val="none" w:sz="0" w:space="0" w:color="auto"/>
            <w:bottom w:val="none" w:sz="0" w:space="0" w:color="auto"/>
            <w:right w:val="none" w:sz="0" w:space="0" w:color="auto"/>
          </w:divBdr>
        </w:div>
      </w:divsChild>
    </w:div>
    <w:div w:id="497111564">
      <w:bodyDiv w:val="1"/>
      <w:marLeft w:val="0"/>
      <w:marRight w:val="0"/>
      <w:marTop w:val="0"/>
      <w:marBottom w:val="0"/>
      <w:divBdr>
        <w:top w:val="none" w:sz="0" w:space="0" w:color="auto"/>
        <w:left w:val="none" w:sz="0" w:space="0" w:color="auto"/>
        <w:bottom w:val="none" w:sz="0" w:space="0" w:color="auto"/>
        <w:right w:val="none" w:sz="0" w:space="0" w:color="auto"/>
      </w:divBdr>
      <w:divsChild>
        <w:div w:id="1132554220">
          <w:marLeft w:val="480"/>
          <w:marRight w:val="0"/>
          <w:marTop w:val="0"/>
          <w:marBottom w:val="0"/>
          <w:divBdr>
            <w:top w:val="none" w:sz="0" w:space="0" w:color="auto"/>
            <w:left w:val="none" w:sz="0" w:space="0" w:color="auto"/>
            <w:bottom w:val="none" w:sz="0" w:space="0" w:color="auto"/>
            <w:right w:val="none" w:sz="0" w:space="0" w:color="auto"/>
          </w:divBdr>
        </w:div>
        <w:div w:id="1708484304">
          <w:marLeft w:val="480"/>
          <w:marRight w:val="0"/>
          <w:marTop w:val="0"/>
          <w:marBottom w:val="0"/>
          <w:divBdr>
            <w:top w:val="none" w:sz="0" w:space="0" w:color="auto"/>
            <w:left w:val="none" w:sz="0" w:space="0" w:color="auto"/>
            <w:bottom w:val="none" w:sz="0" w:space="0" w:color="auto"/>
            <w:right w:val="none" w:sz="0" w:space="0" w:color="auto"/>
          </w:divBdr>
        </w:div>
        <w:div w:id="1779566383">
          <w:marLeft w:val="480"/>
          <w:marRight w:val="0"/>
          <w:marTop w:val="0"/>
          <w:marBottom w:val="0"/>
          <w:divBdr>
            <w:top w:val="none" w:sz="0" w:space="0" w:color="auto"/>
            <w:left w:val="none" w:sz="0" w:space="0" w:color="auto"/>
            <w:bottom w:val="none" w:sz="0" w:space="0" w:color="auto"/>
            <w:right w:val="none" w:sz="0" w:space="0" w:color="auto"/>
          </w:divBdr>
        </w:div>
        <w:div w:id="482702450">
          <w:marLeft w:val="480"/>
          <w:marRight w:val="0"/>
          <w:marTop w:val="0"/>
          <w:marBottom w:val="0"/>
          <w:divBdr>
            <w:top w:val="none" w:sz="0" w:space="0" w:color="auto"/>
            <w:left w:val="none" w:sz="0" w:space="0" w:color="auto"/>
            <w:bottom w:val="none" w:sz="0" w:space="0" w:color="auto"/>
            <w:right w:val="none" w:sz="0" w:space="0" w:color="auto"/>
          </w:divBdr>
        </w:div>
        <w:div w:id="1405834474">
          <w:marLeft w:val="480"/>
          <w:marRight w:val="0"/>
          <w:marTop w:val="0"/>
          <w:marBottom w:val="0"/>
          <w:divBdr>
            <w:top w:val="none" w:sz="0" w:space="0" w:color="auto"/>
            <w:left w:val="none" w:sz="0" w:space="0" w:color="auto"/>
            <w:bottom w:val="none" w:sz="0" w:space="0" w:color="auto"/>
            <w:right w:val="none" w:sz="0" w:space="0" w:color="auto"/>
          </w:divBdr>
        </w:div>
        <w:div w:id="1111586362">
          <w:marLeft w:val="480"/>
          <w:marRight w:val="0"/>
          <w:marTop w:val="0"/>
          <w:marBottom w:val="0"/>
          <w:divBdr>
            <w:top w:val="none" w:sz="0" w:space="0" w:color="auto"/>
            <w:left w:val="none" w:sz="0" w:space="0" w:color="auto"/>
            <w:bottom w:val="none" w:sz="0" w:space="0" w:color="auto"/>
            <w:right w:val="none" w:sz="0" w:space="0" w:color="auto"/>
          </w:divBdr>
        </w:div>
        <w:div w:id="836458606">
          <w:marLeft w:val="480"/>
          <w:marRight w:val="0"/>
          <w:marTop w:val="0"/>
          <w:marBottom w:val="0"/>
          <w:divBdr>
            <w:top w:val="none" w:sz="0" w:space="0" w:color="auto"/>
            <w:left w:val="none" w:sz="0" w:space="0" w:color="auto"/>
            <w:bottom w:val="none" w:sz="0" w:space="0" w:color="auto"/>
            <w:right w:val="none" w:sz="0" w:space="0" w:color="auto"/>
          </w:divBdr>
        </w:div>
      </w:divsChild>
    </w:div>
    <w:div w:id="708720751">
      <w:bodyDiv w:val="1"/>
      <w:marLeft w:val="0"/>
      <w:marRight w:val="0"/>
      <w:marTop w:val="0"/>
      <w:marBottom w:val="0"/>
      <w:divBdr>
        <w:top w:val="none" w:sz="0" w:space="0" w:color="auto"/>
        <w:left w:val="none" w:sz="0" w:space="0" w:color="auto"/>
        <w:bottom w:val="none" w:sz="0" w:space="0" w:color="auto"/>
        <w:right w:val="none" w:sz="0" w:space="0" w:color="auto"/>
      </w:divBdr>
      <w:divsChild>
        <w:div w:id="622373">
          <w:marLeft w:val="480"/>
          <w:marRight w:val="0"/>
          <w:marTop w:val="0"/>
          <w:marBottom w:val="0"/>
          <w:divBdr>
            <w:top w:val="none" w:sz="0" w:space="0" w:color="auto"/>
            <w:left w:val="none" w:sz="0" w:space="0" w:color="auto"/>
            <w:bottom w:val="none" w:sz="0" w:space="0" w:color="auto"/>
            <w:right w:val="none" w:sz="0" w:space="0" w:color="auto"/>
          </w:divBdr>
        </w:div>
        <w:div w:id="1863470644">
          <w:marLeft w:val="480"/>
          <w:marRight w:val="0"/>
          <w:marTop w:val="0"/>
          <w:marBottom w:val="0"/>
          <w:divBdr>
            <w:top w:val="none" w:sz="0" w:space="0" w:color="auto"/>
            <w:left w:val="none" w:sz="0" w:space="0" w:color="auto"/>
            <w:bottom w:val="none" w:sz="0" w:space="0" w:color="auto"/>
            <w:right w:val="none" w:sz="0" w:space="0" w:color="auto"/>
          </w:divBdr>
        </w:div>
        <w:div w:id="1111583462">
          <w:marLeft w:val="480"/>
          <w:marRight w:val="0"/>
          <w:marTop w:val="0"/>
          <w:marBottom w:val="0"/>
          <w:divBdr>
            <w:top w:val="none" w:sz="0" w:space="0" w:color="auto"/>
            <w:left w:val="none" w:sz="0" w:space="0" w:color="auto"/>
            <w:bottom w:val="none" w:sz="0" w:space="0" w:color="auto"/>
            <w:right w:val="none" w:sz="0" w:space="0" w:color="auto"/>
          </w:divBdr>
        </w:div>
      </w:divsChild>
    </w:div>
    <w:div w:id="763577871">
      <w:bodyDiv w:val="1"/>
      <w:marLeft w:val="0"/>
      <w:marRight w:val="0"/>
      <w:marTop w:val="0"/>
      <w:marBottom w:val="0"/>
      <w:divBdr>
        <w:top w:val="none" w:sz="0" w:space="0" w:color="auto"/>
        <w:left w:val="none" w:sz="0" w:space="0" w:color="auto"/>
        <w:bottom w:val="none" w:sz="0" w:space="0" w:color="auto"/>
        <w:right w:val="none" w:sz="0" w:space="0" w:color="auto"/>
      </w:divBdr>
      <w:divsChild>
        <w:div w:id="1130510445">
          <w:marLeft w:val="480"/>
          <w:marRight w:val="0"/>
          <w:marTop w:val="0"/>
          <w:marBottom w:val="0"/>
          <w:divBdr>
            <w:top w:val="none" w:sz="0" w:space="0" w:color="auto"/>
            <w:left w:val="none" w:sz="0" w:space="0" w:color="auto"/>
            <w:bottom w:val="none" w:sz="0" w:space="0" w:color="auto"/>
            <w:right w:val="none" w:sz="0" w:space="0" w:color="auto"/>
          </w:divBdr>
        </w:div>
        <w:div w:id="1250576127">
          <w:marLeft w:val="480"/>
          <w:marRight w:val="0"/>
          <w:marTop w:val="0"/>
          <w:marBottom w:val="0"/>
          <w:divBdr>
            <w:top w:val="none" w:sz="0" w:space="0" w:color="auto"/>
            <w:left w:val="none" w:sz="0" w:space="0" w:color="auto"/>
            <w:bottom w:val="none" w:sz="0" w:space="0" w:color="auto"/>
            <w:right w:val="none" w:sz="0" w:space="0" w:color="auto"/>
          </w:divBdr>
        </w:div>
        <w:div w:id="1296762762">
          <w:marLeft w:val="480"/>
          <w:marRight w:val="0"/>
          <w:marTop w:val="0"/>
          <w:marBottom w:val="0"/>
          <w:divBdr>
            <w:top w:val="none" w:sz="0" w:space="0" w:color="auto"/>
            <w:left w:val="none" w:sz="0" w:space="0" w:color="auto"/>
            <w:bottom w:val="none" w:sz="0" w:space="0" w:color="auto"/>
            <w:right w:val="none" w:sz="0" w:space="0" w:color="auto"/>
          </w:divBdr>
        </w:div>
        <w:div w:id="1190801716">
          <w:marLeft w:val="480"/>
          <w:marRight w:val="0"/>
          <w:marTop w:val="0"/>
          <w:marBottom w:val="0"/>
          <w:divBdr>
            <w:top w:val="none" w:sz="0" w:space="0" w:color="auto"/>
            <w:left w:val="none" w:sz="0" w:space="0" w:color="auto"/>
            <w:bottom w:val="none" w:sz="0" w:space="0" w:color="auto"/>
            <w:right w:val="none" w:sz="0" w:space="0" w:color="auto"/>
          </w:divBdr>
        </w:div>
      </w:divsChild>
    </w:div>
    <w:div w:id="821896998">
      <w:bodyDiv w:val="1"/>
      <w:marLeft w:val="0"/>
      <w:marRight w:val="0"/>
      <w:marTop w:val="0"/>
      <w:marBottom w:val="0"/>
      <w:divBdr>
        <w:top w:val="none" w:sz="0" w:space="0" w:color="auto"/>
        <w:left w:val="none" w:sz="0" w:space="0" w:color="auto"/>
        <w:bottom w:val="none" w:sz="0" w:space="0" w:color="auto"/>
        <w:right w:val="none" w:sz="0" w:space="0" w:color="auto"/>
      </w:divBdr>
    </w:div>
    <w:div w:id="901057951">
      <w:bodyDiv w:val="1"/>
      <w:marLeft w:val="0"/>
      <w:marRight w:val="0"/>
      <w:marTop w:val="0"/>
      <w:marBottom w:val="0"/>
      <w:divBdr>
        <w:top w:val="none" w:sz="0" w:space="0" w:color="auto"/>
        <w:left w:val="none" w:sz="0" w:space="0" w:color="auto"/>
        <w:bottom w:val="none" w:sz="0" w:space="0" w:color="auto"/>
        <w:right w:val="none" w:sz="0" w:space="0" w:color="auto"/>
      </w:divBdr>
      <w:divsChild>
        <w:div w:id="1600679812">
          <w:marLeft w:val="480"/>
          <w:marRight w:val="0"/>
          <w:marTop w:val="0"/>
          <w:marBottom w:val="0"/>
          <w:divBdr>
            <w:top w:val="none" w:sz="0" w:space="0" w:color="auto"/>
            <w:left w:val="none" w:sz="0" w:space="0" w:color="auto"/>
            <w:bottom w:val="none" w:sz="0" w:space="0" w:color="auto"/>
            <w:right w:val="none" w:sz="0" w:space="0" w:color="auto"/>
          </w:divBdr>
        </w:div>
        <w:div w:id="1225869790">
          <w:marLeft w:val="480"/>
          <w:marRight w:val="0"/>
          <w:marTop w:val="0"/>
          <w:marBottom w:val="0"/>
          <w:divBdr>
            <w:top w:val="none" w:sz="0" w:space="0" w:color="auto"/>
            <w:left w:val="none" w:sz="0" w:space="0" w:color="auto"/>
            <w:bottom w:val="none" w:sz="0" w:space="0" w:color="auto"/>
            <w:right w:val="none" w:sz="0" w:space="0" w:color="auto"/>
          </w:divBdr>
        </w:div>
        <w:div w:id="2041859859">
          <w:marLeft w:val="480"/>
          <w:marRight w:val="0"/>
          <w:marTop w:val="0"/>
          <w:marBottom w:val="0"/>
          <w:divBdr>
            <w:top w:val="none" w:sz="0" w:space="0" w:color="auto"/>
            <w:left w:val="none" w:sz="0" w:space="0" w:color="auto"/>
            <w:bottom w:val="none" w:sz="0" w:space="0" w:color="auto"/>
            <w:right w:val="none" w:sz="0" w:space="0" w:color="auto"/>
          </w:divBdr>
        </w:div>
        <w:div w:id="929046657">
          <w:marLeft w:val="480"/>
          <w:marRight w:val="0"/>
          <w:marTop w:val="0"/>
          <w:marBottom w:val="0"/>
          <w:divBdr>
            <w:top w:val="none" w:sz="0" w:space="0" w:color="auto"/>
            <w:left w:val="none" w:sz="0" w:space="0" w:color="auto"/>
            <w:bottom w:val="none" w:sz="0" w:space="0" w:color="auto"/>
            <w:right w:val="none" w:sz="0" w:space="0" w:color="auto"/>
          </w:divBdr>
        </w:div>
        <w:div w:id="265622669">
          <w:marLeft w:val="480"/>
          <w:marRight w:val="0"/>
          <w:marTop w:val="0"/>
          <w:marBottom w:val="0"/>
          <w:divBdr>
            <w:top w:val="none" w:sz="0" w:space="0" w:color="auto"/>
            <w:left w:val="none" w:sz="0" w:space="0" w:color="auto"/>
            <w:bottom w:val="none" w:sz="0" w:space="0" w:color="auto"/>
            <w:right w:val="none" w:sz="0" w:space="0" w:color="auto"/>
          </w:divBdr>
        </w:div>
        <w:div w:id="1919437769">
          <w:marLeft w:val="480"/>
          <w:marRight w:val="0"/>
          <w:marTop w:val="0"/>
          <w:marBottom w:val="0"/>
          <w:divBdr>
            <w:top w:val="none" w:sz="0" w:space="0" w:color="auto"/>
            <w:left w:val="none" w:sz="0" w:space="0" w:color="auto"/>
            <w:bottom w:val="none" w:sz="0" w:space="0" w:color="auto"/>
            <w:right w:val="none" w:sz="0" w:space="0" w:color="auto"/>
          </w:divBdr>
        </w:div>
        <w:div w:id="169301923">
          <w:marLeft w:val="480"/>
          <w:marRight w:val="0"/>
          <w:marTop w:val="0"/>
          <w:marBottom w:val="0"/>
          <w:divBdr>
            <w:top w:val="none" w:sz="0" w:space="0" w:color="auto"/>
            <w:left w:val="none" w:sz="0" w:space="0" w:color="auto"/>
            <w:bottom w:val="none" w:sz="0" w:space="0" w:color="auto"/>
            <w:right w:val="none" w:sz="0" w:space="0" w:color="auto"/>
          </w:divBdr>
        </w:div>
        <w:div w:id="682585751">
          <w:marLeft w:val="480"/>
          <w:marRight w:val="0"/>
          <w:marTop w:val="0"/>
          <w:marBottom w:val="0"/>
          <w:divBdr>
            <w:top w:val="none" w:sz="0" w:space="0" w:color="auto"/>
            <w:left w:val="none" w:sz="0" w:space="0" w:color="auto"/>
            <w:bottom w:val="none" w:sz="0" w:space="0" w:color="auto"/>
            <w:right w:val="none" w:sz="0" w:space="0" w:color="auto"/>
          </w:divBdr>
        </w:div>
      </w:divsChild>
    </w:div>
    <w:div w:id="917590774">
      <w:bodyDiv w:val="1"/>
      <w:marLeft w:val="0"/>
      <w:marRight w:val="0"/>
      <w:marTop w:val="0"/>
      <w:marBottom w:val="0"/>
      <w:divBdr>
        <w:top w:val="none" w:sz="0" w:space="0" w:color="auto"/>
        <w:left w:val="none" w:sz="0" w:space="0" w:color="auto"/>
        <w:bottom w:val="none" w:sz="0" w:space="0" w:color="auto"/>
        <w:right w:val="none" w:sz="0" w:space="0" w:color="auto"/>
      </w:divBdr>
      <w:divsChild>
        <w:div w:id="1359039678">
          <w:marLeft w:val="480"/>
          <w:marRight w:val="0"/>
          <w:marTop w:val="0"/>
          <w:marBottom w:val="0"/>
          <w:divBdr>
            <w:top w:val="none" w:sz="0" w:space="0" w:color="auto"/>
            <w:left w:val="none" w:sz="0" w:space="0" w:color="auto"/>
            <w:bottom w:val="none" w:sz="0" w:space="0" w:color="auto"/>
            <w:right w:val="none" w:sz="0" w:space="0" w:color="auto"/>
          </w:divBdr>
        </w:div>
        <w:div w:id="687755816">
          <w:marLeft w:val="480"/>
          <w:marRight w:val="0"/>
          <w:marTop w:val="0"/>
          <w:marBottom w:val="0"/>
          <w:divBdr>
            <w:top w:val="none" w:sz="0" w:space="0" w:color="auto"/>
            <w:left w:val="none" w:sz="0" w:space="0" w:color="auto"/>
            <w:bottom w:val="none" w:sz="0" w:space="0" w:color="auto"/>
            <w:right w:val="none" w:sz="0" w:space="0" w:color="auto"/>
          </w:divBdr>
        </w:div>
        <w:div w:id="2044016657">
          <w:marLeft w:val="480"/>
          <w:marRight w:val="0"/>
          <w:marTop w:val="0"/>
          <w:marBottom w:val="0"/>
          <w:divBdr>
            <w:top w:val="none" w:sz="0" w:space="0" w:color="auto"/>
            <w:left w:val="none" w:sz="0" w:space="0" w:color="auto"/>
            <w:bottom w:val="none" w:sz="0" w:space="0" w:color="auto"/>
            <w:right w:val="none" w:sz="0" w:space="0" w:color="auto"/>
          </w:divBdr>
        </w:div>
        <w:div w:id="1806577288">
          <w:marLeft w:val="480"/>
          <w:marRight w:val="0"/>
          <w:marTop w:val="0"/>
          <w:marBottom w:val="0"/>
          <w:divBdr>
            <w:top w:val="none" w:sz="0" w:space="0" w:color="auto"/>
            <w:left w:val="none" w:sz="0" w:space="0" w:color="auto"/>
            <w:bottom w:val="none" w:sz="0" w:space="0" w:color="auto"/>
            <w:right w:val="none" w:sz="0" w:space="0" w:color="auto"/>
          </w:divBdr>
        </w:div>
        <w:div w:id="522591119">
          <w:marLeft w:val="480"/>
          <w:marRight w:val="0"/>
          <w:marTop w:val="0"/>
          <w:marBottom w:val="0"/>
          <w:divBdr>
            <w:top w:val="none" w:sz="0" w:space="0" w:color="auto"/>
            <w:left w:val="none" w:sz="0" w:space="0" w:color="auto"/>
            <w:bottom w:val="none" w:sz="0" w:space="0" w:color="auto"/>
            <w:right w:val="none" w:sz="0" w:space="0" w:color="auto"/>
          </w:divBdr>
        </w:div>
        <w:div w:id="1271233204">
          <w:marLeft w:val="480"/>
          <w:marRight w:val="0"/>
          <w:marTop w:val="0"/>
          <w:marBottom w:val="0"/>
          <w:divBdr>
            <w:top w:val="none" w:sz="0" w:space="0" w:color="auto"/>
            <w:left w:val="none" w:sz="0" w:space="0" w:color="auto"/>
            <w:bottom w:val="none" w:sz="0" w:space="0" w:color="auto"/>
            <w:right w:val="none" w:sz="0" w:space="0" w:color="auto"/>
          </w:divBdr>
        </w:div>
        <w:div w:id="1870219954">
          <w:marLeft w:val="480"/>
          <w:marRight w:val="0"/>
          <w:marTop w:val="0"/>
          <w:marBottom w:val="0"/>
          <w:divBdr>
            <w:top w:val="none" w:sz="0" w:space="0" w:color="auto"/>
            <w:left w:val="none" w:sz="0" w:space="0" w:color="auto"/>
            <w:bottom w:val="none" w:sz="0" w:space="0" w:color="auto"/>
            <w:right w:val="none" w:sz="0" w:space="0" w:color="auto"/>
          </w:divBdr>
        </w:div>
        <w:div w:id="681519363">
          <w:marLeft w:val="480"/>
          <w:marRight w:val="0"/>
          <w:marTop w:val="0"/>
          <w:marBottom w:val="0"/>
          <w:divBdr>
            <w:top w:val="none" w:sz="0" w:space="0" w:color="auto"/>
            <w:left w:val="none" w:sz="0" w:space="0" w:color="auto"/>
            <w:bottom w:val="none" w:sz="0" w:space="0" w:color="auto"/>
            <w:right w:val="none" w:sz="0" w:space="0" w:color="auto"/>
          </w:divBdr>
        </w:div>
        <w:div w:id="2017270287">
          <w:marLeft w:val="480"/>
          <w:marRight w:val="0"/>
          <w:marTop w:val="0"/>
          <w:marBottom w:val="0"/>
          <w:divBdr>
            <w:top w:val="none" w:sz="0" w:space="0" w:color="auto"/>
            <w:left w:val="none" w:sz="0" w:space="0" w:color="auto"/>
            <w:bottom w:val="none" w:sz="0" w:space="0" w:color="auto"/>
            <w:right w:val="none" w:sz="0" w:space="0" w:color="auto"/>
          </w:divBdr>
        </w:div>
      </w:divsChild>
    </w:div>
    <w:div w:id="947852160">
      <w:bodyDiv w:val="1"/>
      <w:marLeft w:val="0"/>
      <w:marRight w:val="0"/>
      <w:marTop w:val="0"/>
      <w:marBottom w:val="0"/>
      <w:divBdr>
        <w:top w:val="none" w:sz="0" w:space="0" w:color="auto"/>
        <w:left w:val="none" w:sz="0" w:space="0" w:color="auto"/>
        <w:bottom w:val="none" w:sz="0" w:space="0" w:color="auto"/>
        <w:right w:val="none" w:sz="0" w:space="0" w:color="auto"/>
      </w:divBdr>
      <w:divsChild>
        <w:div w:id="1325629163">
          <w:marLeft w:val="480"/>
          <w:marRight w:val="0"/>
          <w:marTop w:val="0"/>
          <w:marBottom w:val="0"/>
          <w:divBdr>
            <w:top w:val="none" w:sz="0" w:space="0" w:color="auto"/>
            <w:left w:val="none" w:sz="0" w:space="0" w:color="auto"/>
            <w:bottom w:val="none" w:sz="0" w:space="0" w:color="auto"/>
            <w:right w:val="none" w:sz="0" w:space="0" w:color="auto"/>
          </w:divBdr>
        </w:div>
        <w:div w:id="885216149">
          <w:marLeft w:val="480"/>
          <w:marRight w:val="0"/>
          <w:marTop w:val="0"/>
          <w:marBottom w:val="0"/>
          <w:divBdr>
            <w:top w:val="none" w:sz="0" w:space="0" w:color="auto"/>
            <w:left w:val="none" w:sz="0" w:space="0" w:color="auto"/>
            <w:bottom w:val="none" w:sz="0" w:space="0" w:color="auto"/>
            <w:right w:val="none" w:sz="0" w:space="0" w:color="auto"/>
          </w:divBdr>
        </w:div>
        <w:div w:id="305551341">
          <w:marLeft w:val="480"/>
          <w:marRight w:val="0"/>
          <w:marTop w:val="0"/>
          <w:marBottom w:val="0"/>
          <w:divBdr>
            <w:top w:val="none" w:sz="0" w:space="0" w:color="auto"/>
            <w:left w:val="none" w:sz="0" w:space="0" w:color="auto"/>
            <w:bottom w:val="none" w:sz="0" w:space="0" w:color="auto"/>
            <w:right w:val="none" w:sz="0" w:space="0" w:color="auto"/>
          </w:divBdr>
        </w:div>
        <w:div w:id="1054542788">
          <w:marLeft w:val="480"/>
          <w:marRight w:val="0"/>
          <w:marTop w:val="0"/>
          <w:marBottom w:val="0"/>
          <w:divBdr>
            <w:top w:val="none" w:sz="0" w:space="0" w:color="auto"/>
            <w:left w:val="none" w:sz="0" w:space="0" w:color="auto"/>
            <w:bottom w:val="none" w:sz="0" w:space="0" w:color="auto"/>
            <w:right w:val="none" w:sz="0" w:space="0" w:color="auto"/>
          </w:divBdr>
        </w:div>
        <w:div w:id="1732920249">
          <w:marLeft w:val="480"/>
          <w:marRight w:val="0"/>
          <w:marTop w:val="0"/>
          <w:marBottom w:val="0"/>
          <w:divBdr>
            <w:top w:val="none" w:sz="0" w:space="0" w:color="auto"/>
            <w:left w:val="none" w:sz="0" w:space="0" w:color="auto"/>
            <w:bottom w:val="none" w:sz="0" w:space="0" w:color="auto"/>
            <w:right w:val="none" w:sz="0" w:space="0" w:color="auto"/>
          </w:divBdr>
        </w:div>
      </w:divsChild>
    </w:div>
    <w:div w:id="1040738700">
      <w:bodyDiv w:val="1"/>
      <w:marLeft w:val="0"/>
      <w:marRight w:val="0"/>
      <w:marTop w:val="0"/>
      <w:marBottom w:val="0"/>
      <w:divBdr>
        <w:top w:val="none" w:sz="0" w:space="0" w:color="auto"/>
        <w:left w:val="none" w:sz="0" w:space="0" w:color="auto"/>
        <w:bottom w:val="none" w:sz="0" w:space="0" w:color="auto"/>
        <w:right w:val="none" w:sz="0" w:space="0" w:color="auto"/>
      </w:divBdr>
      <w:divsChild>
        <w:div w:id="1512406108">
          <w:marLeft w:val="480"/>
          <w:marRight w:val="0"/>
          <w:marTop w:val="0"/>
          <w:marBottom w:val="0"/>
          <w:divBdr>
            <w:top w:val="none" w:sz="0" w:space="0" w:color="auto"/>
            <w:left w:val="none" w:sz="0" w:space="0" w:color="auto"/>
            <w:bottom w:val="none" w:sz="0" w:space="0" w:color="auto"/>
            <w:right w:val="none" w:sz="0" w:space="0" w:color="auto"/>
          </w:divBdr>
        </w:div>
        <w:div w:id="301882810">
          <w:marLeft w:val="480"/>
          <w:marRight w:val="0"/>
          <w:marTop w:val="0"/>
          <w:marBottom w:val="0"/>
          <w:divBdr>
            <w:top w:val="none" w:sz="0" w:space="0" w:color="auto"/>
            <w:left w:val="none" w:sz="0" w:space="0" w:color="auto"/>
            <w:bottom w:val="none" w:sz="0" w:space="0" w:color="auto"/>
            <w:right w:val="none" w:sz="0" w:space="0" w:color="auto"/>
          </w:divBdr>
        </w:div>
      </w:divsChild>
    </w:div>
    <w:div w:id="1060253115">
      <w:bodyDiv w:val="1"/>
      <w:marLeft w:val="0"/>
      <w:marRight w:val="0"/>
      <w:marTop w:val="0"/>
      <w:marBottom w:val="0"/>
      <w:divBdr>
        <w:top w:val="none" w:sz="0" w:space="0" w:color="auto"/>
        <w:left w:val="none" w:sz="0" w:space="0" w:color="auto"/>
        <w:bottom w:val="none" w:sz="0" w:space="0" w:color="auto"/>
        <w:right w:val="none" w:sz="0" w:space="0" w:color="auto"/>
      </w:divBdr>
      <w:divsChild>
        <w:div w:id="812871723">
          <w:marLeft w:val="480"/>
          <w:marRight w:val="0"/>
          <w:marTop w:val="0"/>
          <w:marBottom w:val="0"/>
          <w:divBdr>
            <w:top w:val="none" w:sz="0" w:space="0" w:color="auto"/>
            <w:left w:val="none" w:sz="0" w:space="0" w:color="auto"/>
            <w:bottom w:val="none" w:sz="0" w:space="0" w:color="auto"/>
            <w:right w:val="none" w:sz="0" w:space="0" w:color="auto"/>
          </w:divBdr>
        </w:div>
      </w:divsChild>
    </w:div>
    <w:div w:id="1061053261">
      <w:bodyDiv w:val="1"/>
      <w:marLeft w:val="0"/>
      <w:marRight w:val="0"/>
      <w:marTop w:val="0"/>
      <w:marBottom w:val="0"/>
      <w:divBdr>
        <w:top w:val="none" w:sz="0" w:space="0" w:color="auto"/>
        <w:left w:val="none" w:sz="0" w:space="0" w:color="auto"/>
        <w:bottom w:val="none" w:sz="0" w:space="0" w:color="auto"/>
        <w:right w:val="none" w:sz="0" w:space="0" w:color="auto"/>
      </w:divBdr>
      <w:divsChild>
        <w:div w:id="1631478480">
          <w:marLeft w:val="480"/>
          <w:marRight w:val="0"/>
          <w:marTop w:val="0"/>
          <w:marBottom w:val="0"/>
          <w:divBdr>
            <w:top w:val="none" w:sz="0" w:space="0" w:color="auto"/>
            <w:left w:val="none" w:sz="0" w:space="0" w:color="auto"/>
            <w:bottom w:val="none" w:sz="0" w:space="0" w:color="auto"/>
            <w:right w:val="none" w:sz="0" w:space="0" w:color="auto"/>
          </w:divBdr>
        </w:div>
        <w:div w:id="1759446922">
          <w:marLeft w:val="480"/>
          <w:marRight w:val="0"/>
          <w:marTop w:val="0"/>
          <w:marBottom w:val="0"/>
          <w:divBdr>
            <w:top w:val="none" w:sz="0" w:space="0" w:color="auto"/>
            <w:left w:val="none" w:sz="0" w:space="0" w:color="auto"/>
            <w:bottom w:val="none" w:sz="0" w:space="0" w:color="auto"/>
            <w:right w:val="none" w:sz="0" w:space="0" w:color="auto"/>
          </w:divBdr>
        </w:div>
        <w:div w:id="863979630">
          <w:marLeft w:val="480"/>
          <w:marRight w:val="0"/>
          <w:marTop w:val="0"/>
          <w:marBottom w:val="0"/>
          <w:divBdr>
            <w:top w:val="none" w:sz="0" w:space="0" w:color="auto"/>
            <w:left w:val="none" w:sz="0" w:space="0" w:color="auto"/>
            <w:bottom w:val="none" w:sz="0" w:space="0" w:color="auto"/>
            <w:right w:val="none" w:sz="0" w:space="0" w:color="auto"/>
          </w:divBdr>
        </w:div>
      </w:divsChild>
    </w:div>
    <w:div w:id="1073091584">
      <w:bodyDiv w:val="1"/>
      <w:marLeft w:val="0"/>
      <w:marRight w:val="0"/>
      <w:marTop w:val="0"/>
      <w:marBottom w:val="0"/>
      <w:divBdr>
        <w:top w:val="none" w:sz="0" w:space="0" w:color="auto"/>
        <w:left w:val="none" w:sz="0" w:space="0" w:color="auto"/>
        <w:bottom w:val="none" w:sz="0" w:space="0" w:color="auto"/>
        <w:right w:val="none" w:sz="0" w:space="0" w:color="auto"/>
      </w:divBdr>
      <w:divsChild>
        <w:div w:id="2004431649">
          <w:marLeft w:val="480"/>
          <w:marRight w:val="0"/>
          <w:marTop w:val="0"/>
          <w:marBottom w:val="0"/>
          <w:divBdr>
            <w:top w:val="none" w:sz="0" w:space="0" w:color="auto"/>
            <w:left w:val="none" w:sz="0" w:space="0" w:color="auto"/>
            <w:bottom w:val="none" w:sz="0" w:space="0" w:color="auto"/>
            <w:right w:val="none" w:sz="0" w:space="0" w:color="auto"/>
          </w:divBdr>
        </w:div>
        <w:div w:id="187448941">
          <w:marLeft w:val="480"/>
          <w:marRight w:val="0"/>
          <w:marTop w:val="0"/>
          <w:marBottom w:val="0"/>
          <w:divBdr>
            <w:top w:val="none" w:sz="0" w:space="0" w:color="auto"/>
            <w:left w:val="none" w:sz="0" w:space="0" w:color="auto"/>
            <w:bottom w:val="none" w:sz="0" w:space="0" w:color="auto"/>
            <w:right w:val="none" w:sz="0" w:space="0" w:color="auto"/>
          </w:divBdr>
        </w:div>
        <w:div w:id="1871336403">
          <w:marLeft w:val="480"/>
          <w:marRight w:val="0"/>
          <w:marTop w:val="0"/>
          <w:marBottom w:val="0"/>
          <w:divBdr>
            <w:top w:val="none" w:sz="0" w:space="0" w:color="auto"/>
            <w:left w:val="none" w:sz="0" w:space="0" w:color="auto"/>
            <w:bottom w:val="none" w:sz="0" w:space="0" w:color="auto"/>
            <w:right w:val="none" w:sz="0" w:space="0" w:color="auto"/>
          </w:divBdr>
        </w:div>
        <w:div w:id="1571572001">
          <w:marLeft w:val="480"/>
          <w:marRight w:val="0"/>
          <w:marTop w:val="0"/>
          <w:marBottom w:val="0"/>
          <w:divBdr>
            <w:top w:val="none" w:sz="0" w:space="0" w:color="auto"/>
            <w:left w:val="none" w:sz="0" w:space="0" w:color="auto"/>
            <w:bottom w:val="none" w:sz="0" w:space="0" w:color="auto"/>
            <w:right w:val="none" w:sz="0" w:space="0" w:color="auto"/>
          </w:divBdr>
        </w:div>
        <w:div w:id="50858025">
          <w:marLeft w:val="480"/>
          <w:marRight w:val="0"/>
          <w:marTop w:val="0"/>
          <w:marBottom w:val="0"/>
          <w:divBdr>
            <w:top w:val="none" w:sz="0" w:space="0" w:color="auto"/>
            <w:left w:val="none" w:sz="0" w:space="0" w:color="auto"/>
            <w:bottom w:val="none" w:sz="0" w:space="0" w:color="auto"/>
            <w:right w:val="none" w:sz="0" w:space="0" w:color="auto"/>
          </w:divBdr>
        </w:div>
        <w:div w:id="704259565">
          <w:marLeft w:val="480"/>
          <w:marRight w:val="0"/>
          <w:marTop w:val="0"/>
          <w:marBottom w:val="0"/>
          <w:divBdr>
            <w:top w:val="none" w:sz="0" w:space="0" w:color="auto"/>
            <w:left w:val="none" w:sz="0" w:space="0" w:color="auto"/>
            <w:bottom w:val="none" w:sz="0" w:space="0" w:color="auto"/>
            <w:right w:val="none" w:sz="0" w:space="0" w:color="auto"/>
          </w:divBdr>
        </w:div>
        <w:div w:id="2140414433">
          <w:marLeft w:val="480"/>
          <w:marRight w:val="0"/>
          <w:marTop w:val="0"/>
          <w:marBottom w:val="0"/>
          <w:divBdr>
            <w:top w:val="none" w:sz="0" w:space="0" w:color="auto"/>
            <w:left w:val="none" w:sz="0" w:space="0" w:color="auto"/>
            <w:bottom w:val="none" w:sz="0" w:space="0" w:color="auto"/>
            <w:right w:val="none" w:sz="0" w:space="0" w:color="auto"/>
          </w:divBdr>
        </w:div>
        <w:div w:id="1444883941">
          <w:marLeft w:val="480"/>
          <w:marRight w:val="0"/>
          <w:marTop w:val="0"/>
          <w:marBottom w:val="0"/>
          <w:divBdr>
            <w:top w:val="none" w:sz="0" w:space="0" w:color="auto"/>
            <w:left w:val="none" w:sz="0" w:space="0" w:color="auto"/>
            <w:bottom w:val="none" w:sz="0" w:space="0" w:color="auto"/>
            <w:right w:val="none" w:sz="0" w:space="0" w:color="auto"/>
          </w:divBdr>
        </w:div>
        <w:div w:id="925958615">
          <w:marLeft w:val="480"/>
          <w:marRight w:val="0"/>
          <w:marTop w:val="0"/>
          <w:marBottom w:val="0"/>
          <w:divBdr>
            <w:top w:val="none" w:sz="0" w:space="0" w:color="auto"/>
            <w:left w:val="none" w:sz="0" w:space="0" w:color="auto"/>
            <w:bottom w:val="none" w:sz="0" w:space="0" w:color="auto"/>
            <w:right w:val="none" w:sz="0" w:space="0" w:color="auto"/>
          </w:divBdr>
        </w:div>
        <w:div w:id="723413678">
          <w:marLeft w:val="480"/>
          <w:marRight w:val="0"/>
          <w:marTop w:val="0"/>
          <w:marBottom w:val="0"/>
          <w:divBdr>
            <w:top w:val="none" w:sz="0" w:space="0" w:color="auto"/>
            <w:left w:val="none" w:sz="0" w:space="0" w:color="auto"/>
            <w:bottom w:val="none" w:sz="0" w:space="0" w:color="auto"/>
            <w:right w:val="none" w:sz="0" w:space="0" w:color="auto"/>
          </w:divBdr>
        </w:div>
      </w:divsChild>
    </w:div>
    <w:div w:id="1140725777">
      <w:bodyDiv w:val="1"/>
      <w:marLeft w:val="0"/>
      <w:marRight w:val="0"/>
      <w:marTop w:val="0"/>
      <w:marBottom w:val="0"/>
      <w:divBdr>
        <w:top w:val="none" w:sz="0" w:space="0" w:color="auto"/>
        <w:left w:val="none" w:sz="0" w:space="0" w:color="auto"/>
        <w:bottom w:val="none" w:sz="0" w:space="0" w:color="auto"/>
        <w:right w:val="none" w:sz="0" w:space="0" w:color="auto"/>
      </w:divBdr>
      <w:divsChild>
        <w:div w:id="176241163">
          <w:marLeft w:val="480"/>
          <w:marRight w:val="0"/>
          <w:marTop w:val="0"/>
          <w:marBottom w:val="0"/>
          <w:divBdr>
            <w:top w:val="none" w:sz="0" w:space="0" w:color="auto"/>
            <w:left w:val="none" w:sz="0" w:space="0" w:color="auto"/>
            <w:bottom w:val="none" w:sz="0" w:space="0" w:color="auto"/>
            <w:right w:val="none" w:sz="0" w:space="0" w:color="auto"/>
          </w:divBdr>
        </w:div>
        <w:div w:id="1362781694">
          <w:marLeft w:val="480"/>
          <w:marRight w:val="0"/>
          <w:marTop w:val="0"/>
          <w:marBottom w:val="0"/>
          <w:divBdr>
            <w:top w:val="none" w:sz="0" w:space="0" w:color="auto"/>
            <w:left w:val="none" w:sz="0" w:space="0" w:color="auto"/>
            <w:bottom w:val="none" w:sz="0" w:space="0" w:color="auto"/>
            <w:right w:val="none" w:sz="0" w:space="0" w:color="auto"/>
          </w:divBdr>
        </w:div>
        <w:div w:id="1972246326">
          <w:marLeft w:val="480"/>
          <w:marRight w:val="0"/>
          <w:marTop w:val="0"/>
          <w:marBottom w:val="0"/>
          <w:divBdr>
            <w:top w:val="none" w:sz="0" w:space="0" w:color="auto"/>
            <w:left w:val="none" w:sz="0" w:space="0" w:color="auto"/>
            <w:bottom w:val="none" w:sz="0" w:space="0" w:color="auto"/>
            <w:right w:val="none" w:sz="0" w:space="0" w:color="auto"/>
          </w:divBdr>
        </w:div>
        <w:div w:id="2112117326">
          <w:marLeft w:val="480"/>
          <w:marRight w:val="0"/>
          <w:marTop w:val="0"/>
          <w:marBottom w:val="0"/>
          <w:divBdr>
            <w:top w:val="none" w:sz="0" w:space="0" w:color="auto"/>
            <w:left w:val="none" w:sz="0" w:space="0" w:color="auto"/>
            <w:bottom w:val="none" w:sz="0" w:space="0" w:color="auto"/>
            <w:right w:val="none" w:sz="0" w:space="0" w:color="auto"/>
          </w:divBdr>
        </w:div>
        <w:div w:id="2074114801">
          <w:marLeft w:val="480"/>
          <w:marRight w:val="0"/>
          <w:marTop w:val="0"/>
          <w:marBottom w:val="0"/>
          <w:divBdr>
            <w:top w:val="none" w:sz="0" w:space="0" w:color="auto"/>
            <w:left w:val="none" w:sz="0" w:space="0" w:color="auto"/>
            <w:bottom w:val="none" w:sz="0" w:space="0" w:color="auto"/>
            <w:right w:val="none" w:sz="0" w:space="0" w:color="auto"/>
          </w:divBdr>
        </w:div>
        <w:div w:id="224754898">
          <w:marLeft w:val="480"/>
          <w:marRight w:val="0"/>
          <w:marTop w:val="0"/>
          <w:marBottom w:val="0"/>
          <w:divBdr>
            <w:top w:val="none" w:sz="0" w:space="0" w:color="auto"/>
            <w:left w:val="none" w:sz="0" w:space="0" w:color="auto"/>
            <w:bottom w:val="none" w:sz="0" w:space="0" w:color="auto"/>
            <w:right w:val="none" w:sz="0" w:space="0" w:color="auto"/>
          </w:divBdr>
        </w:div>
        <w:div w:id="688606582">
          <w:marLeft w:val="480"/>
          <w:marRight w:val="0"/>
          <w:marTop w:val="0"/>
          <w:marBottom w:val="0"/>
          <w:divBdr>
            <w:top w:val="none" w:sz="0" w:space="0" w:color="auto"/>
            <w:left w:val="none" w:sz="0" w:space="0" w:color="auto"/>
            <w:bottom w:val="none" w:sz="0" w:space="0" w:color="auto"/>
            <w:right w:val="none" w:sz="0" w:space="0" w:color="auto"/>
          </w:divBdr>
        </w:div>
        <w:div w:id="1504127099">
          <w:marLeft w:val="480"/>
          <w:marRight w:val="0"/>
          <w:marTop w:val="0"/>
          <w:marBottom w:val="0"/>
          <w:divBdr>
            <w:top w:val="none" w:sz="0" w:space="0" w:color="auto"/>
            <w:left w:val="none" w:sz="0" w:space="0" w:color="auto"/>
            <w:bottom w:val="none" w:sz="0" w:space="0" w:color="auto"/>
            <w:right w:val="none" w:sz="0" w:space="0" w:color="auto"/>
          </w:divBdr>
        </w:div>
        <w:div w:id="108549268">
          <w:marLeft w:val="480"/>
          <w:marRight w:val="0"/>
          <w:marTop w:val="0"/>
          <w:marBottom w:val="0"/>
          <w:divBdr>
            <w:top w:val="none" w:sz="0" w:space="0" w:color="auto"/>
            <w:left w:val="none" w:sz="0" w:space="0" w:color="auto"/>
            <w:bottom w:val="none" w:sz="0" w:space="0" w:color="auto"/>
            <w:right w:val="none" w:sz="0" w:space="0" w:color="auto"/>
          </w:divBdr>
        </w:div>
        <w:div w:id="1315447278">
          <w:marLeft w:val="480"/>
          <w:marRight w:val="0"/>
          <w:marTop w:val="0"/>
          <w:marBottom w:val="0"/>
          <w:divBdr>
            <w:top w:val="none" w:sz="0" w:space="0" w:color="auto"/>
            <w:left w:val="none" w:sz="0" w:space="0" w:color="auto"/>
            <w:bottom w:val="none" w:sz="0" w:space="0" w:color="auto"/>
            <w:right w:val="none" w:sz="0" w:space="0" w:color="auto"/>
          </w:divBdr>
        </w:div>
      </w:divsChild>
    </w:div>
    <w:div w:id="1362392970">
      <w:bodyDiv w:val="1"/>
      <w:marLeft w:val="0"/>
      <w:marRight w:val="0"/>
      <w:marTop w:val="0"/>
      <w:marBottom w:val="0"/>
      <w:divBdr>
        <w:top w:val="none" w:sz="0" w:space="0" w:color="auto"/>
        <w:left w:val="none" w:sz="0" w:space="0" w:color="auto"/>
        <w:bottom w:val="none" w:sz="0" w:space="0" w:color="auto"/>
        <w:right w:val="none" w:sz="0" w:space="0" w:color="auto"/>
      </w:divBdr>
    </w:div>
    <w:div w:id="1381829436">
      <w:bodyDiv w:val="1"/>
      <w:marLeft w:val="0"/>
      <w:marRight w:val="0"/>
      <w:marTop w:val="0"/>
      <w:marBottom w:val="0"/>
      <w:divBdr>
        <w:top w:val="none" w:sz="0" w:space="0" w:color="auto"/>
        <w:left w:val="none" w:sz="0" w:space="0" w:color="auto"/>
        <w:bottom w:val="none" w:sz="0" w:space="0" w:color="auto"/>
        <w:right w:val="none" w:sz="0" w:space="0" w:color="auto"/>
      </w:divBdr>
      <w:divsChild>
        <w:div w:id="1610314423">
          <w:marLeft w:val="480"/>
          <w:marRight w:val="0"/>
          <w:marTop w:val="0"/>
          <w:marBottom w:val="0"/>
          <w:divBdr>
            <w:top w:val="none" w:sz="0" w:space="0" w:color="auto"/>
            <w:left w:val="none" w:sz="0" w:space="0" w:color="auto"/>
            <w:bottom w:val="none" w:sz="0" w:space="0" w:color="auto"/>
            <w:right w:val="none" w:sz="0" w:space="0" w:color="auto"/>
          </w:divBdr>
        </w:div>
        <w:div w:id="2003511358">
          <w:marLeft w:val="480"/>
          <w:marRight w:val="0"/>
          <w:marTop w:val="0"/>
          <w:marBottom w:val="0"/>
          <w:divBdr>
            <w:top w:val="none" w:sz="0" w:space="0" w:color="auto"/>
            <w:left w:val="none" w:sz="0" w:space="0" w:color="auto"/>
            <w:bottom w:val="none" w:sz="0" w:space="0" w:color="auto"/>
            <w:right w:val="none" w:sz="0" w:space="0" w:color="auto"/>
          </w:divBdr>
        </w:div>
        <w:div w:id="1992370428">
          <w:marLeft w:val="480"/>
          <w:marRight w:val="0"/>
          <w:marTop w:val="0"/>
          <w:marBottom w:val="0"/>
          <w:divBdr>
            <w:top w:val="none" w:sz="0" w:space="0" w:color="auto"/>
            <w:left w:val="none" w:sz="0" w:space="0" w:color="auto"/>
            <w:bottom w:val="none" w:sz="0" w:space="0" w:color="auto"/>
            <w:right w:val="none" w:sz="0" w:space="0" w:color="auto"/>
          </w:divBdr>
        </w:div>
      </w:divsChild>
    </w:div>
    <w:div w:id="1558978320">
      <w:bodyDiv w:val="1"/>
      <w:marLeft w:val="0"/>
      <w:marRight w:val="0"/>
      <w:marTop w:val="0"/>
      <w:marBottom w:val="0"/>
      <w:divBdr>
        <w:top w:val="none" w:sz="0" w:space="0" w:color="auto"/>
        <w:left w:val="none" w:sz="0" w:space="0" w:color="auto"/>
        <w:bottom w:val="none" w:sz="0" w:space="0" w:color="auto"/>
        <w:right w:val="none" w:sz="0" w:space="0" w:color="auto"/>
      </w:divBdr>
    </w:div>
    <w:div w:id="1579901970">
      <w:bodyDiv w:val="1"/>
      <w:marLeft w:val="0"/>
      <w:marRight w:val="0"/>
      <w:marTop w:val="0"/>
      <w:marBottom w:val="0"/>
      <w:divBdr>
        <w:top w:val="none" w:sz="0" w:space="0" w:color="auto"/>
        <w:left w:val="none" w:sz="0" w:space="0" w:color="auto"/>
        <w:bottom w:val="none" w:sz="0" w:space="0" w:color="auto"/>
        <w:right w:val="none" w:sz="0" w:space="0" w:color="auto"/>
      </w:divBdr>
      <w:divsChild>
        <w:div w:id="2052267040">
          <w:marLeft w:val="480"/>
          <w:marRight w:val="0"/>
          <w:marTop w:val="0"/>
          <w:marBottom w:val="0"/>
          <w:divBdr>
            <w:top w:val="none" w:sz="0" w:space="0" w:color="auto"/>
            <w:left w:val="none" w:sz="0" w:space="0" w:color="auto"/>
            <w:bottom w:val="none" w:sz="0" w:space="0" w:color="auto"/>
            <w:right w:val="none" w:sz="0" w:space="0" w:color="auto"/>
          </w:divBdr>
        </w:div>
        <w:div w:id="2086997539">
          <w:marLeft w:val="480"/>
          <w:marRight w:val="0"/>
          <w:marTop w:val="0"/>
          <w:marBottom w:val="0"/>
          <w:divBdr>
            <w:top w:val="none" w:sz="0" w:space="0" w:color="auto"/>
            <w:left w:val="none" w:sz="0" w:space="0" w:color="auto"/>
            <w:bottom w:val="none" w:sz="0" w:space="0" w:color="auto"/>
            <w:right w:val="none" w:sz="0" w:space="0" w:color="auto"/>
          </w:divBdr>
        </w:div>
        <w:div w:id="1626040886">
          <w:marLeft w:val="480"/>
          <w:marRight w:val="0"/>
          <w:marTop w:val="0"/>
          <w:marBottom w:val="0"/>
          <w:divBdr>
            <w:top w:val="none" w:sz="0" w:space="0" w:color="auto"/>
            <w:left w:val="none" w:sz="0" w:space="0" w:color="auto"/>
            <w:bottom w:val="none" w:sz="0" w:space="0" w:color="auto"/>
            <w:right w:val="none" w:sz="0" w:space="0" w:color="auto"/>
          </w:divBdr>
        </w:div>
        <w:div w:id="955062515">
          <w:marLeft w:val="480"/>
          <w:marRight w:val="0"/>
          <w:marTop w:val="0"/>
          <w:marBottom w:val="0"/>
          <w:divBdr>
            <w:top w:val="none" w:sz="0" w:space="0" w:color="auto"/>
            <w:left w:val="none" w:sz="0" w:space="0" w:color="auto"/>
            <w:bottom w:val="none" w:sz="0" w:space="0" w:color="auto"/>
            <w:right w:val="none" w:sz="0" w:space="0" w:color="auto"/>
          </w:divBdr>
        </w:div>
        <w:div w:id="1033506601">
          <w:marLeft w:val="480"/>
          <w:marRight w:val="0"/>
          <w:marTop w:val="0"/>
          <w:marBottom w:val="0"/>
          <w:divBdr>
            <w:top w:val="none" w:sz="0" w:space="0" w:color="auto"/>
            <w:left w:val="none" w:sz="0" w:space="0" w:color="auto"/>
            <w:bottom w:val="none" w:sz="0" w:space="0" w:color="auto"/>
            <w:right w:val="none" w:sz="0" w:space="0" w:color="auto"/>
          </w:divBdr>
        </w:div>
        <w:div w:id="411513192">
          <w:marLeft w:val="480"/>
          <w:marRight w:val="0"/>
          <w:marTop w:val="0"/>
          <w:marBottom w:val="0"/>
          <w:divBdr>
            <w:top w:val="none" w:sz="0" w:space="0" w:color="auto"/>
            <w:left w:val="none" w:sz="0" w:space="0" w:color="auto"/>
            <w:bottom w:val="none" w:sz="0" w:space="0" w:color="auto"/>
            <w:right w:val="none" w:sz="0" w:space="0" w:color="auto"/>
          </w:divBdr>
        </w:div>
        <w:div w:id="1905411131">
          <w:marLeft w:val="480"/>
          <w:marRight w:val="0"/>
          <w:marTop w:val="0"/>
          <w:marBottom w:val="0"/>
          <w:divBdr>
            <w:top w:val="none" w:sz="0" w:space="0" w:color="auto"/>
            <w:left w:val="none" w:sz="0" w:space="0" w:color="auto"/>
            <w:bottom w:val="none" w:sz="0" w:space="0" w:color="auto"/>
            <w:right w:val="none" w:sz="0" w:space="0" w:color="auto"/>
          </w:divBdr>
        </w:div>
        <w:div w:id="871765252">
          <w:marLeft w:val="480"/>
          <w:marRight w:val="0"/>
          <w:marTop w:val="0"/>
          <w:marBottom w:val="0"/>
          <w:divBdr>
            <w:top w:val="none" w:sz="0" w:space="0" w:color="auto"/>
            <w:left w:val="none" w:sz="0" w:space="0" w:color="auto"/>
            <w:bottom w:val="none" w:sz="0" w:space="0" w:color="auto"/>
            <w:right w:val="none" w:sz="0" w:space="0" w:color="auto"/>
          </w:divBdr>
        </w:div>
        <w:div w:id="1406996882">
          <w:marLeft w:val="480"/>
          <w:marRight w:val="0"/>
          <w:marTop w:val="0"/>
          <w:marBottom w:val="0"/>
          <w:divBdr>
            <w:top w:val="none" w:sz="0" w:space="0" w:color="auto"/>
            <w:left w:val="none" w:sz="0" w:space="0" w:color="auto"/>
            <w:bottom w:val="none" w:sz="0" w:space="0" w:color="auto"/>
            <w:right w:val="none" w:sz="0" w:space="0" w:color="auto"/>
          </w:divBdr>
        </w:div>
        <w:div w:id="731730318">
          <w:marLeft w:val="480"/>
          <w:marRight w:val="0"/>
          <w:marTop w:val="0"/>
          <w:marBottom w:val="0"/>
          <w:divBdr>
            <w:top w:val="none" w:sz="0" w:space="0" w:color="auto"/>
            <w:left w:val="none" w:sz="0" w:space="0" w:color="auto"/>
            <w:bottom w:val="none" w:sz="0" w:space="0" w:color="auto"/>
            <w:right w:val="none" w:sz="0" w:space="0" w:color="auto"/>
          </w:divBdr>
        </w:div>
      </w:divsChild>
    </w:div>
    <w:div w:id="1607423506">
      <w:bodyDiv w:val="1"/>
      <w:marLeft w:val="0"/>
      <w:marRight w:val="0"/>
      <w:marTop w:val="0"/>
      <w:marBottom w:val="0"/>
      <w:divBdr>
        <w:top w:val="none" w:sz="0" w:space="0" w:color="auto"/>
        <w:left w:val="none" w:sz="0" w:space="0" w:color="auto"/>
        <w:bottom w:val="none" w:sz="0" w:space="0" w:color="auto"/>
        <w:right w:val="none" w:sz="0" w:space="0" w:color="auto"/>
      </w:divBdr>
      <w:divsChild>
        <w:div w:id="1515460946">
          <w:marLeft w:val="480"/>
          <w:marRight w:val="0"/>
          <w:marTop w:val="0"/>
          <w:marBottom w:val="0"/>
          <w:divBdr>
            <w:top w:val="none" w:sz="0" w:space="0" w:color="auto"/>
            <w:left w:val="none" w:sz="0" w:space="0" w:color="auto"/>
            <w:bottom w:val="none" w:sz="0" w:space="0" w:color="auto"/>
            <w:right w:val="none" w:sz="0" w:space="0" w:color="auto"/>
          </w:divBdr>
        </w:div>
        <w:div w:id="17977498">
          <w:marLeft w:val="480"/>
          <w:marRight w:val="0"/>
          <w:marTop w:val="0"/>
          <w:marBottom w:val="0"/>
          <w:divBdr>
            <w:top w:val="none" w:sz="0" w:space="0" w:color="auto"/>
            <w:left w:val="none" w:sz="0" w:space="0" w:color="auto"/>
            <w:bottom w:val="none" w:sz="0" w:space="0" w:color="auto"/>
            <w:right w:val="none" w:sz="0" w:space="0" w:color="auto"/>
          </w:divBdr>
        </w:div>
        <w:div w:id="1272667011">
          <w:marLeft w:val="480"/>
          <w:marRight w:val="0"/>
          <w:marTop w:val="0"/>
          <w:marBottom w:val="0"/>
          <w:divBdr>
            <w:top w:val="none" w:sz="0" w:space="0" w:color="auto"/>
            <w:left w:val="none" w:sz="0" w:space="0" w:color="auto"/>
            <w:bottom w:val="none" w:sz="0" w:space="0" w:color="auto"/>
            <w:right w:val="none" w:sz="0" w:space="0" w:color="auto"/>
          </w:divBdr>
        </w:div>
      </w:divsChild>
    </w:div>
    <w:div w:id="1665401757">
      <w:bodyDiv w:val="1"/>
      <w:marLeft w:val="0"/>
      <w:marRight w:val="0"/>
      <w:marTop w:val="0"/>
      <w:marBottom w:val="0"/>
      <w:divBdr>
        <w:top w:val="none" w:sz="0" w:space="0" w:color="auto"/>
        <w:left w:val="none" w:sz="0" w:space="0" w:color="auto"/>
        <w:bottom w:val="none" w:sz="0" w:space="0" w:color="auto"/>
        <w:right w:val="none" w:sz="0" w:space="0" w:color="auto"/>
      </w:divBdr>
      <w:divsChild>
        <w:div w:id="360858857">
          <w:marLeft w:val="480"/>
          <w:marRight w:val="0"/>
          <w:marTop w:val="0"/>
          <w:marBottom w:val="0"/>
          <w:divBdr>
            <w:top w:val="none" w:sz="0" w:space="0" w:color="auto"/>
            <w:left w:val="none" w:sz="0" w:space="0" w:color="auto"/>
            <w:bottom w:val="none" w:sz="0" w:space="0" w:color="auto"/>
            <w:right w:val="none" w:sz="0" w:space="0" w:color="auto"/>
          </w:divBdr>
        </w:div>
        <w:div w:id="1191799800">
          <w:marLeft w:val="480"/>
          <w:marRight w:val="0"/>
          <w:marTop w:val="0"/>
          <w:marBottom w:val="0"/>
          <w:divBdr>
            <w:top w:val="none" w:sz="0" w:space="0" w:color="auto"/>
            <w:left w:val="none" w:sz="0" w:space="0" w:color="auto"/>
            <w:bottom w:val="none" w:sz="0" w:space="0" w:color="auto"/>
            <w:right w:val="none" w:sz="0" w:space="0" w:color="auto"/>
          </w:divBdr>
        </w:div>
        <w:div w:id="818839211">
          <w:marLeft w:val="480"/>
          <w:marRight w:val="0"/>
          <w:marTop w:val="0"/>
          <w:marBottom w:val="0"/>
          <w:divBdr>
            <w:top w:val="none" w:sz="0" w:space="0" w:color="auto"/>
            <w:left w:val="none" w:sz="0" w:space="0" w:color="auto"/>
            <w:bottom w:val="none" w:sz="0" w:space="0" w:color="auto"/>
            <w:right w:val="none" w:sz="0" w:space="0" w:color="auto"/>
          </w:divBdr>
        </w:div>
        <w:div w:id="326831431">
          <w:marLeft w:val="480"/>
          <w:marRight w:val="0"/>
          <w:marTop w:val="0"/>
          <w:marBottom w:val="0"/>
          <w:divBdr>
            <w:top w:val="none" w:sz="0" w:space="0" w:color="auto"/>
            <w:left w:val="none" w:sz="0" w:space="0" w:color="auto"/>
            <w:bottom w:val="none" w:sz="0" w:space="0" w:color="auto"/>
            <w:right w:val="none" w:sz="0" w:space="0" w:color="auto"/>
          </w:divBdr>
        </w:div>
      </w:divsChild>
    </w:div>
    <w:div w:id="1736976912">
      <w:bodyDiv w:val="1"/>
      <w:marLeft w:val="0"/>
      <w:marRight w:val="0"/>
      <w:marTop w:val="0"/>
      <w:marBottom w:val="0"/>
      <w:divBdr>
        <w:top w:val="none" w:sz="0" w:space="0" w:color="auto"/>
        <w:left w:val="none" w:sz="0" w:space="0" w:color="auto"/>
        <w:bottom w:val="none" w:sz="0" w:space="0" w:color="auto"/>
        <w:right w:val="none" w:sz="0" w:space="0" w:color="auto"/>
      </w:divBdr>
      <w:divsChild>
        <w:div w:id="2126121902">
          <w:marLeft w:val="480"/>
          <w:marRight w:val="0"/>
          <w:marTop w:val="0"/>
          <w:marBottom w:val="0"/>
          <w:divBdr>
            <w:top w:val="none" w:sz="0" w:space="0" w:color="auto"/>
            <w:left w:val="none" w:sz="0" w:space="0" w:color="auto"/>
            <w:bottom w:val="none" w:sz="0" w:space="0" w:color="auto"/>
            <w:right w:val="none" w:sz="0" w:space="0" w:color="auto"/>
          </w:divBdr>
        </w:div>
        <w:div w:id="625232407">
          <w:marLeft w:val="480"/>
          <w:marRight w:val="0"/>
          <w:marTop w:val="0"/>
          <w:marBottom w:val="0"/>
          <w:divBdr>
            <w:top w:val="none" w:sz="0" w:space="0" w:color="auto"/>
            <w:left w:val="none" w:sz="0" w:space="0" w:color="auto"/>
            <w:bottom w:val="none" w:sz="0" w:space="0" w:color="auto"/>
            <w:right w:val="none" w:sz="0" w:space="0" w:color="auto"/>
          </w:divBdr>
        </w:div>
        <w:div w:id="1627925260">
          <w:marLeft w:val="480"/>
          <w:marRight w:val="0"/>
          <w:marTop w:val="0"/>
          <w:marBottom w:val="0"/>
          <w:divBdr>
            <w:top w:val="none" w:sz="0" w:space="0" w:color="auto"/>
            <w:left w:val="none" w:sz="0" w:space="0" w:color="auto"/>
            <w:bottom w:val="none" w:sz="0" w:space="0" w:color="auto"/>
            <w:right w:val="none" w:sz="0" w:space="0" w:color="auto"/>
          </w:divBdr>
        </w:div>
        <w:div w:id="160238744">
          <w:marLeft w:val="480"/>
          <w:marRight w:val="0"/>
          <w:marTop w:val="0"/>
          <w:marBottom w:val="0"/>
          <w:divBdr>
            <w:top w:val="none" w:sz="0" w:space="0" w:color="auto"/>
            <w:left w:val="none" w:sz="0" w:space="0" w:color="auto"/>
            <w:bottom w:val="none" w:sz="0" w:space="0" w:color="auto"/>
            <w:right w:val="none" w:sz="0" w:space="0" w:color="auto"/>
          </w:divBdr>
        </w:div>
        <w:div w:id="660734575">
          <w:marLeft w:val="480"/>
          <w:marRight w:val="0"/>
          <w:marTop w:val="0"/>
          <w:marBottom w:val="0"/>
          <w:divBdr>
            <w:top w:val="none" w:sz="0" w:space="0" w:color="auto"/>
            <w:left w:val="none" w:sz="0" w:space="0" w:color="auto"/>
            <w:bottom w:val="none" w:sz="0" w:space="0" w:color="auto"/>
            <w:right w:val="none" w:sz="0" w:space="0" w:color="auto"/>
          </w:divBdr>
        </w:div>
        <w:div w:id="1612979354">
          <w:marLeft w:val="480"/>
          <w:marRight w:val="0"/>
          <w:marTop w:val="0"/>
          <w:marBottom w:val="0"/>
          <w:divBdr>
            <w:top w:val="none" w:sz="0" w:space="0" w:color="auto"/>
            <w:left w:val="none" w:sz="0" w:space="0" w:color="auto"/>
            <w:bottom w:val="none" w:sz="0" w:space="0" w:color="auto"/>
            <w:right w:val="none" w:sz="0" w:space="0" w:color="auto"/>
          </w:divBdr>
        </w:div>
        <w:div w:id="1277104285">
          <w:marLeft w:val="480"/>
          <w:marRight w:val="0"/>
          <w:marTop w:val="0"/>
          <w:marBottom w:val="0"/>
          <w:divBdr>
            <w:top w:val="none" w:sz="0" w:space="0" w:color="auto"/>
            <w:left w:val="none" w:sz="0" w:space="0" w:color="auto"/>
            <w:bottom w:val="none" w:sz="0" w:space="0" w:color="auto"/>
            <w:right w:val="none" w:sz="0" w:space="0" w:color="auto"/>
          </w:divBdr>
        </w:div>
      </w:divsChild>
    </w:div>
    <w:div w:id="1753548251">
      <w:bodyDiv w:val="1"/>
      <w:marLeft w:val="0"/>
      <w:marRight w:val="0"/>
      <w:marTop w:val="0"/>
      <w:marBottom w:val="0"/>
      <w:divBdr>
        <w:top w:val="none" w:sz="0" w:space="0" w:color="auto"/>
        <w:left w:val="none" w:sz="0" w:space="0" w:color="auto"/>
        <w:bottom w:val="none" w:sz="0" w:space="0" w:color="auto"/>
        <w:right w:val="none" w:sz="0" w:space="0" w:color="auto"/>
      </w:divBdr>
    </w:div>
    <w:div w:id="1860848276">
      <w:bodyDiv w:val="1"/>
      <w:marLeft w:val="0"/>
      <w:marRight w:val="0"/>
      <w:marTop w:val="0"/>
      <w:marBottom w:val="0"/>
      <w:divBdr>
        <w:top w:val="none" w:sz="0" w:space="0" w:color="auto"/>
        <w:left w:val="none" w:sz="0" w:space="0" w:color="auto"/>
        <w:bottom w:val="none" w:sz="0" w:space="0" w:color="auto"/>
        <w:right w:val="none" w:sz="0" w:space="0" w:color="auto"/>
      </w:divBdr>
      <w:divsChild>
        <w:div w:id="1943490722">
          <w:marLeft w:val="480"/>
          <w:marRight w:val="0"/>
          <w:marTop w:val="0"/>
          <w:marBottom w:val="0"/>
          <w:divBdr>
            <w:top w:val="none" w:sz="0" w:space="0" w:color="auto"/>
            <w:left w:val="none" w:sz="0" w:space="0" w:color="auto"/>
            <w:bottom w:val="none" w:sz="0" w:space="0" w:color="auto"/>
            <w:right w:val="none" w:sz="0" w:space="0" w:color="auto"/>
          </w:divBdr>
        </w:div>
        <w:div w:id="2007395086">
          <w:marLeft w:val="480"/>
          <w:marRight w:val="0"/>
          <w:marTop w:val="0"/>
          <w:marBottom w:val="0"/>
          <w:divBdr>
            <w:top w:val="none" w:sz="0" w:space="0" w:color="auto"/>
            <w:left w:val="none" w:sz="0" w:space="0" w:color="auto"/>
            <w:bottom w:val="none" w:sz="0" w:space="0" w:color="auto"/>
            <w:right w:val="none" w:sz="0" w:space="0" w:color="auto"/>
          </w:divBdr>
        </w:div>
        <w:div w:id="676737456">
          <w:marLeft w:val="480"/>
          <w:marRight w:val="0"/>
          <w:marTop w:val="0"/>
          <w:marBottom w:val="0"/>
          <w:divBdr>
            <w:top w:val="none" w:sz="0" w:space="0" w:color="auto"/>
            <w:left w:val="none" w:sz="0" w:space="0" w:color="auto"/>
            <w:bottom w:val="none" w:sz="0" w:space="0" w:color="auto"/>
            <w:right w:val="none" w:sz="0" w:space="0" w:color="auto"/>
          </w:divBdr>
        </w:div>
        <w:div w:id="1004548484">
          <w:marLeft w:val="480"/>
          <w:marRight w:val="0"/>
          <w:marTop w:val="0"/>
          <w:marBottom w:val="0"/>
          <w:divBdr>
            <w:top w:val="none" w:sz="0" w:space="0" w:color="auto"/>
            <w:left w:val="none" w:sz="0" w:space="0" w:color="auto"/>
            <w:bottom w:val="none" w:sz="0" w:space="0" w:color="auto"/>
            <w:right w:val="none" w:sz="0" w:space="0" w:color="auto"/>
          </w:divBdr>
        </w:div>
        <w:div w:id="841049987">
          <w:marLeft w:val="480"/>
          <w:marRight w:val="0"/>
          <w:marTop w:val="0"/>
          <w:marBottom w:val="0"/>
          <w:divBdr>
            <w:top w:val="none" w:sz="0" w:space="0" w:color="auto"/>
            <w:left w:val="none" w:sz="0" w:space="0" w:color="auto"/>
            <w:bottom w:val="none" w:sz="0" w:space="0" w:color="auto"/>
            <w:right w:val="none" w:sz="0" w:space="0" w:color="auto"/>
          </w:divBdr>
        </w:div>
        <w:div w:id="900291041">
          <w:marLeft w:val="480"/>
          <w:marRight w:val="0"/>
          <w:marTop w:val="0"/>
          <w:marBottom w:val="0"/>
          <w:divBdr>
            <w:top w:val="none" w:sz="0" w:space="0" w:color="auto"/>
            <w:left w:val="none" w:sz="0" w:space="0" w:color="auto"/>
            <w:bottom w:val="none" w:sz="0" w:space="0" w:color="auto"/>
            <w:right w:val="none" w:sz="0" w:space="0" w:color="auto"/>
          </w:divBdr>
        </w:div>
        <w:div w:id="494801620">
          <w:marLeft w:val="480"/>
          <w:marRight w:val="0"/>
          <w:marTop w:val="0"/>
          <w:marBottom w:val="0"/>
          <w:divBdr>
            <w:top w:val="none" w:sz="0" w:space="0" w:color="auto"/>
            <w:left w:val="none" w:sz="0" w:space="0" w:color="auto"/>
            <w:bottom w:val="none" w:sz="0" w:space="0" w:color="auto"/>
            <w:right w:val="none" w:sz="0" w:space="0" w:color="auto"/>
          </w:divBdr>
        </w:div>
      </w:divsChild>
    </w:div>
    <w:div w:id="1933927838">
      <w:bodyDiv w:val="1"/>
      <w:marLeft w:val="0"/>
      <w:marRight w:val="0"/>
      <w:marTop w:val="0"/>
      <w:marBottom w:val="0"/>
      <w:divBdr>
        <w:top w:val="none" w:sz="0" w:space="0" w:color="auto"/>
        <w:left w:val="none" w:sz="0" w:space="0" w:color="auto"/>
        <w:bottom w:val="none" w:sz="0" w:space="0" w:color="auto"/>
        <w:right w:val="none" w:sz="0" w:space="0" w:color="auto"/>
      </w:divBdr>
      <w:divsChild>
        <w:div w:id="889150646">
          <w:marLeft w:val="480"/>
          <w:marRight w:val="0"/>
          <w:marTop w:val="0"/>
          <w:marBottom w:val="0"/>
          <w:divBdr>
            <w:top w:val="none" w:sz="0" w:space="0" w:color="auto"/>
            <w:left w:val="none" w:sz="0" w:space="0" w:color="auto"/>
            <w:bottom w:val="none" w:sz="0" w:space="0" w:color="auto"/>
            <w:right w:val="none" w:sz="0" w:space="0" w:color="auto"/>
          </w:divBdr>
        </w:div>
        <w:div w:id="1757285913">
          <w:marLeft w:val="480"/>
          <w:marRight w:val="0"/>
          <w:marTop w:val="0"/>
          <w:marBottom w:val="0"/>
          <w:divBdr>
            <w:top w:val="none" w:sz="0" w:space="0" w:color="auto"/>
            <w:left w:val="none" w:sz="0" w:space="0" w:color="auto"/>
            <w:bottom w:val="none" w:sz="0" w:space="0" w:color="auto"/>
            <w:right w:val="none" w:sz="0" w:space="0" w:color="auto"/>
          </w:divBdr>
        </w:div>
        <w:div w:id="1438061050">
          <w:marLeft w:val="480"/>
          <w:marRight w:val="0"/>
          <w:marTop w:val="0"/>
          <w:marBottom w:val="0"/>
          <w:divBdr>
            <w:top w:val="none" w:sz="0" w:space="0" w:color="auto"/>
            <w:left w:val="none" w:sz="0" w:space="0" w:color="auto"/>
            <w:bottom w:val="none" w:sz="0" w:space="0" w:color="auto"/>
            <w:right w:val="none" w:sz="0" w:space="0" w:color="auto"/>
          </w:divBdr>
        </w:div>
        <w:div w:id="510754542">
          <w:marLeft w:val="480"/>
          <w:marRight w:val="0"/>
          <w:marTop w:val="0"/>
          <w:marBottom w:val="0"/>
          <w:divBdr>
            <w:top w:val="none" w:sz="0" w:space="0" w:color="auto"/>
            <w:left w:val="none" w:sz="0" w:space="0" w:color="auto"/>
            <w:bottom w:val="none" w:sz="0" w:space="0" w:color="auto"/>
            <w:right w:val="none" w:sz="0" w:space="0" w:color="auto"/>
          </w:divBdr>
        </w:div>
        <w:div w:id="456221833">
          <w:marLeft w:val="480"/>
          <w:marRight w:val="0"/>
          <w:marTop w:val="0"/>
          <w:marBottom w:val="0"/>
          <w:divBdr>
            <w:top w:val="none" w:sz="0" w:space="0" w:color="auto"/>
            <w:left w:val="none" w:sz="0" w:space="0" w:color="auto"/>
            <w:bottom w:val="none" w:sz="0" w:space="0" w:color="auto"/>
            <w:right w:val="none" w:sz="0" w:space="0" w:color="auto"/>
          </w:divBdr>
        </w:div>
      </w:divsChild>
    </w:div>
    <w:div w:id="1965890917">
      <w:bodyDiv w:val="1"/>
      <w:marLeft w:val="0"/>
      <w:marRight w:val="0"/>
      <w:marTop w:val="0"/>
      <w:marBottom w:val="0"/>
      <w:divBdr>
        <w:top w:val="none" w:sz="0" w:space="0" w:color="auto"/>
        <w:left w:val="none" w:sz="0" w:space="0" w:color="auto"/>
        <w:bottom w:val="none" w:sz="0" w:space="0" w:color="auto"/>
        <w:right w:val="none" w:sz="0" w:space="0" w:color="auto"/>
      </w:divBdr>
      <w:divsChild>
        <w:div w:id="1535383553">
          <w:marLeft w:val="480"/>
          <w:marRight w:val="0"/>
          <w:marTop w:val="0"/>
          <w:marBottom w:val="0"/>
          <w:divBdr>
            <w:top w:val="none" w:sz="0" w:space="0" w:color="auto"/>
            <w:left w:val="none" w:sz="0" w:space="0" w:color="auto"/>
            <w:bottom w:val="none" w:sz="0" w:space="0" w:color="auto"/>
            <w:right w:val="none" w:sz="0" w:space="0" w:color="auto"/>
          </w:divBdr>
        </w:div>
        <w:div w:id="1841848973">
          <w:marLeft w:val="480"/>
          <w:marRight w:val="0"/>
          <w:marTop w:val="0"/>
          <w:marBottom w:val="0"/>
          <w:divBdr>
            <w:top w:val="none" w:sz="0" w:space="0" w:color="auto"/>
            <w:left w:val="none" w:sz="0" w:space="0" w:color="auto"/>
            <w:bottom w:val="none" w:sz="0" w:space="0" w:color="auto"/>
            <w:right w:val="none" w:sz="0" w:space="0" w:color="auto"/>
          </w:divBdr>
        </w:div>
        <w:div w:id="1820263760">
          <w:marLeft w:val="480"/>
          <w:marRight w:val="0"/>
          <w:marTop w:val="0"/>
          <w:marBottom w:val="0"/>
          <w:divBdr>
            <w:top w:val="none" w:sz="0" w:space="0" w:color="auto"/>
            <w:left w:val="none" w:sz="0" w:space="0" w:color="auto"/>
            <w:bottom w:val="none" w:sz="0" w:space="0" w:color="auto"/>
            <w:right w:val="none" w:sz="0" w:space="0" w:color="auto"/>
          </w:divBdr>
        </w:div>
        <w:div w:id="1577009659">
          <w:marLeft w:val="480"/>
          <w:marRight w:val="0"/>
          <w:marTop w:val="0"/>
          <w:marBottom w:val="0"/>
          <w:divBdr>
            <w:top w:val="none" w:sz="0" w:space="0" w:color="auto"/>
            <w:left w:val="none" w:sz="0" w:space="0" w:color="auto"/>
            <w:bottom w:val="none" w:sz="0" w:space="0" w:color="auto"/>
            <w:right w:val="none" w:sz="0" w:space="0" w:color="auto"/>
          </w:divBdr>
        </w:div>
        <w:div w:id="1126043222">
          <w:marLeft w:val="480"/>
          <w:marRight w:val="0"/>
          <w:marTop w:val="0"/>
          <w:marBottom w:val="0"/>
          <w:divBdr>
            <w:top w:val="none" w:sz="0" w:space="0" w:color="auto"/>
            <w:left w:val="none" w:sz="0" w:space="0" w:color="auto"/>
            <w:bottom w:val="none" w:sz="0" w:space="0" w:color="auto"/>
            <w:right w:val="none" w:sz="0" w:space="0" w:color="auto"/>
          </w:divBdr>
        </w:div>
        <w:div w:id="151913939">
          <w:marLeft w:val="480"/>
          <w:marRight w:val="0"/>
          <w:marTop w:val="0"/>
          <w:marBottom w:val="0"/>
          <w:divBdr>
            <w:top w:val="none" w:sz="0" w:space="0" w:color="auto"/>
            <w:left w:val="none" w:sz="0" w:space="0" w:color="auto"/>
            <w:bottom w:val="none" w:sz="0" w:space="0" w:color="auto"/>
            <w:right w:val="none" w:sz="0" w:space="0" w:color="auto"/>
          </w:divBdr>
        </w:div>
        <w:div w:id="6179559">
          <w:marLeft w:val="480"/>
          <w:marRight w:val="0"/>
          <w:marTop w:val="0"/>
          <w:marBottom w:val="0"/>
          <w:divBdr>
            <w:top w:val="none" w:sz="0" w:space="0" w:color="auto"/>
            <w:left w:val="none" w:sz="0" w:space="0" w:color="auto"/>
            <w:bottom w:val="none" w:sz="0" w:space="0" w:color="auto"/>
            <w:right w:val="none" w:sz="0" w:space="0" w:color="auto"/>
          </w:divBdr>
        </w:div>
        <w:div w:id="574779508">
          <w:marLeft w:val="480"/>
          <w:marRight w:val="0"/>
          <w:marTop w:val="0"/>
          <w:marBottom w:val="0"/>
          <w:divBdr>
            <w:top w:val="none" w:sz="0" w:space="0" w:color="auto"/>
            <w:left w:val="none" w:sz="0" w:space="0" w:color="auto"/>
            <w:bottom w:val="none" w:sz="0" w:space="0" w:color="auto"/>
            <w:right w:val="none" w:sz="0" w:space="0" w:color="auto"/>
          </w:divBdr>
        </w:div>
        <w:div w:id="1020592641">
          <w:marLeft w:val="480"/>
          <w:marRight w:val="0"/>
          <w:marTop w:val="0"/>
          <w:marBottom w:val="0"/>
          <w:divBdr>
            <w:top w:val="none" w:sz="0" w:space="0" w:color="auto"/>
            <w:left w:val="none" w:sz="0" w:space="0" w:color="auto"/>
            <w:bottom w:val="none" w:sz="0" w:space="0" w:color="auto"/>
            <w:right w:val="none" w:sz="0" w:space="0" w:color="auto"/>
          </w:divBdr>
        </w:div>
      </w:divsChild>
    </w:div>
    <w:div w:id="1966539415">
      <w:bodyDiv w:val="1"/>
      <w:marLeft w:val="0"/>
      <w:marRight w:val="0"/>
      <w:marTop w:val="0"/>
      <w:marBottom w:val="0"/>
      <w:divBdr>
        <w:top w:val="none" w:sz="0" w:space="0" w:color="auto"/>
        <w:left w:val="none" w:sz="0" w:space="0" w:color="auto"/>
        <w:bottom w:val="none" w:sz="0" w:space="0" w:color="auto"/>
        <w:right w:val="none" w:sz="0" w:space="0" w:color="auto"/>
      </w:divBdr>
      <w:divsChild>
        <w:div w:id="1626500563">
          <w:marLeft w:val="480"/>
          <w:marRight w:val="0"/>
          <w:marTop w:val="0"/>
          <w:marBottom w:val="0"/>
          <w:divBdr>
            <w:top w:val="none" w:sz="0" w:space="0" w:color="auto"/>
            <w:left w:val="none" w:sz="0" w:space="0" w:color="auto"/>
            <w:bottom w:val="none" w:sz="0" w:space="0" w:color="auto"/>
            <w:right w:val="none" w:sz="0" w:space="0" w:color="auto"/>
          </w:divBdr>
        </w:div>
        <w:div w:id="1593320831">
          <w:marLeft w:val="480"/>
          <w:marRight w:val="0"/>
          <w:marTop w:val="0"/>
          <w:marBottom w:val="0"/>
          <w:divBdr>
            <w:top w:val="none" w:sz="0" w:space="0" w:color="auto"/>
            <w:left w:val="none" w:sz="0" w:space="0" w:color="auto"/>
            <w:bottom w:val="none" w:sz="0" w:space="0" w:color="auto"/>
            <w:right w:val="none" w:sz="0" w:space="0" w:color="auto"/>
          </w:divBdr>
        </w:div>
        <w:div w:id="9110975">
          <w:marLeft w:val="480"/>
          <w:marRight w:val="0"/>
          <w:marTop w:val="0"/>
          <w:marBottom w:val="0"/>
          <w:divBdr>
            <w:top w:val="none" w:sz="0" w:space="0" w:color="auto"/>
            <w:left w:val="none" w:sz="0" w:space="0" w:color="auto"/>
            <w:bottom w:val="none" w:sz="0" w:space="0" w:color="auto"/>
            <w:right w:val="none" w:sz="0" w:space="0" w:color="auto"/>
          </w:divBdr>
        </w:div>
        <w:div w:id="1869223247">
          <w:marLeft w:val="480"/>
          <w:marRight w:val="0"/>
          <w:marTop w:val="0"/>
          <w:marBottom w:val="0"/>
          <w:divBdr>
            <w:top w:val="none" w:sz="0" w:space="0" w:color="auto"/>
            <w:left w:val="none" w:sz="0" w:space="0" w:color="auto"/>
            <w:bottom w:val="none" w:sz="0" w:space="0" w:color="auto"/>
            <w:right w:val="none" w:sz="0" w:space="0" w:color="auto"/>
          </w:divBdr>
        </w:div>
      </w:divsChild>
    </w:div>
    <w:div w:id="2001155214">
      <w:bodyDiv w:val="1"/>
      <w:marLeft w:val="0"/>
      <w:marRight w:val="0"/>
      <w:marTop w:val="0"/>
      <w:marBottom w:val="0"/>
      <w:divBdr>
        <w:top w:val="none" w:sz="0" w:space="0" w:color="auto"/>
        <w:left w:val="none" w:sz="0" w:space="0" w:color="auto"/>
        <w:bottom w:val="none" w:sz="0" w:space="0" w:color="auto"/>
        <w:right w:val="none" w:sz="0" w:space="0" w:color="auto"/>
      </w:divBdr>
      <w:divsChild>
        <w:div w:id="933517929">
          <w:marLeft w:val="480"/>
          <w:marRight w:val="0"/>
          <w:marTop w:val="0"/>
          <w:marBottom w:val="0"/>
          <w:divBdr>
            <w:top w:val="none" w:sz="0" w:space="0" w:color="auto"/>
            <w:left w:val="none" w:sz="0" w:space="0" w:color="auto"/>
            <w:bottom w:val="none" w:sz="0" w:space="0" w:color="auto"/>
            <w:right w:val="none" w:sz="0" w:space="0" w:color="auto"/>
          </w:divBdr>
        </w:div>
        <w:div w:id="396243261">
          <w:marLeft w:val="480"/>
          <w:marRight w:val="0"/>
          <w:marTop w:val="0"/>
          <w:marBottom w:val="0"/>
          <w:divBdr>
            <w:top w:val="none" w:sz="0" w:space="0" w:color="auto"/>
            <w:left w:val="none" w:sz="0" w:space="0" w:color="auto"/>
            <w:bottom w:val="none" w:sz="0" w:space="0" w:color="auto"/>
            <w:right w:val="none" w:sz="0" w:space="0" w:color="auto"/>
          </w:divBdr>
        </w:div>
        <w:div w:id="441534233">
          <w:marLeft w:val="480"/>
          <w:marRight w:val="0"/>
          <w:marTop w:val="0"/>
          <w:marBottom w:val="0"/>
          <w:divBdr>
            <w:top w:val="none" w:sz="0" w:space="0" w:color="auto"/>
            <w:left w:val="none" w:sz="0" w:space="0" w:color="auto"/>
            <w:bottom w:val="none" w:sz="0" w:space="0" w:color="auto"/>
            <w:right w:val="none" w:sz="0" w:space="0" w:color="auto"/>
          </w:divBdr>
        </w:div>
        <w:div w:id="961494382">
          <w:marLeft w:val="480"/>
          <w:marRight w:val="0"/>
          <w:marTop w:val="0"/>
          <w:marBottom w:val="0"/>
          <w:divBdr>
            <w:top w:val="none" w:sz="0" w:space="0" w:color="auto"/>
            <w:left w:val="none" w:sz="0" w:space="0" w:color="auto"/>
            <w:bottom w:val="none" w:sz="0" w:space="0" w:color="auto"/>
            <w:right w:val="none" w:sz="0" w:space="0" w:color="auto"/>
          </w:divBdr>
        </w:div>
        <w:div w:id="1123233380">
          <w:marLeft w:val="480"/>
          <w:marRight w:val="0"/>
          <w:marTop w:val="0"/>
          <w:marBottom w:val="0"/>
          <w:divBdr>
            <w:top w:val="none" w:sz="0" w:space="0" w:color="auto"/>
            <w:left w:val="none" w:sz="0" w:space="0" w:color="auto"/>
            <w:bottom w:val="none" w:sz="0" w:space="0" w:color="auto"/>
            <w:right w:val="none" w:sz="0" w:space="0" w:color="auto"/>
          </w:divBdr>
        </w:div>
        <w:div w:id="1006638634">
          <w:marLeft w:val="480"/>
          <w:marRight w:val="0"/>
          <w:marTop w:val="0"/>
          <w:marBottom w:val="0"/>
          <w:divBdr>
            <w:top w:val="none" w:sz="0" w:space="0" w:color="auto"/>
            <w:left w:val="none" w:sz="0" w:space="0" w:color="auto"/>
            <w:bottom w:val="none" w:sz="0" w:space="0" w:color="auto"/>
            <w:right w:val="none" w:sz="0" w:space="0" w:color="auto"/>
          </w:divBdr>
        </w:div>
        <w:div w:id="1165706923">
          <w:marLeft w:val="480"/>
          <w:marRight w:val="0"/>
          <w:marTop w:val="0"/>
          <w:marBottom w:val="0"/>
          <w:divBdr>
            <w:top w:val="none" w:sz="0" w:space="0" w:color="auto"/>
            <w:left w:val="none" w:sz="0" w:space="0" w:color="auto"/>
            <w:bottom w:val="none" w:sz="0" w:space="0" w:color="auto"/>
            <w:right w:val="none" w:sz="0" w:space="0" w:color="auto"/>
          </w:divBdr>
        </w:div>
        <w:div w:id="492069114">
          <w:marLeft w:val="480"/>
          <w:marRight w:val="0"/>
          <w:marTop w:val="0"/>
          <w:marBottom w:val="0"/>
          <w:divBdr>
            <w:top w:val="none" w:sz="0" w:space="0" w:color="auto"/>
            <w:left w:val="none" w:sz="0" w:space="0" w:color="auto"/>
            <w:bottom w:val="none" w:sz="0" w:space="0" w:color="auto"/>
            <w:right w:val="none" w:sz="0" w:space="0" w:color="auto"/>
          </w:divBdr>
        </w:div>
        <w:div w:id="2137286443">
          <w:marLeft w:val="480"/>
          <w:marRight w:val="0"/>
          <w:marTop w:val="0"/>
          <w:marBottom w:val="0"/>
          <w:divBdr>
            <w:top w:val="none" w:sz="0" w:space="0" w:color="auto"/>
            <w:left w:val="none" w:sz="0" w:space="0" w:color="auto"/>
            <w:bottom w:val="none" w:sz="0" w:space="0" w:color="auto"/>
            <w:right w:val="none" w:sz="0" w:space="0" w:color="auto"/>
          </w:divBdr>
        </w:div>
        <w:div w:id="1961373068">
          <w:marLeft w:val="480"/>
          <w:marRight w:val="0"/>
          <w:marTop w:val="0"/>
          <w:marBottom w:val="0"/>
          <w:divBdr>
            <w:top w:val="none" w:sz="0" w:space="0" w:color="auto"/>
            <w:left w:val="none" w:sz="0" w:space="0" w:color="auto"/>
            <w:bottom w:val="none" w:sz="0" w:space="0" w:color="auto"/>
            <w:right w:val="none" w:sz="0" w:space="0" w:color="auto"/>
          </w:divBdr>
        </w:div>
      </w:divsChild>
    </w:div>
    <w:div w:id="2043819501">
      <w:bodyDiv w:val="1"/>
      <w:marLeft w:val="0"/>
      <w:marRight w:val="0"/>
      <w:marTop w:val="0"/>
      <w:marBottom w:val="0"/>
      <w:divBdr>
        <w:top w:val="none" w:sz="0" w:space="0" w:color="auto"/>
        <w:left w:val="none" w:sz="0" w:space="0" w:color="auto"/>
        <w:bottom w:val="none" w:sz="0" w:space="0" w:color="auto"/>
        <w:right w:val="none" w:sz="0" w:space="0" w:color="auto"/>
      </w:divBdr>
      <w:divsChild>
        <w:div w:id="1740010015">
          <w:marLeft w:val="480"/>
          <w:marRight w:val="0"/>
          <w:marTop w:val="0"/>
          <w:marBottom w:val="0"/>
          <w:divBdr>
            <w:top w:val="none" w:sz="0" w:space="0" w:color="auto"/>
            <w:left w:val="none" w:sz="0" w:space="0" w:color="auto"/>
            <w:bottom w:val="none" w:sz="0" w:space="0" w:color="auto"/>
            <w:right w:val="none" w:sz="0" w:space="0" w:color="auto"/>
          </w:divBdr>
        </w:div>
        <w:div w:id="992753774">
          <w:marLeft w:val="480"/>
          <w:marRight w:val="0"/>
          <w:marTop w:val="0"/>
          <w:marBottom w:val="0"/>
          <w:divBdr>
            <w:top w:val="none" w:sz="0" w:space="0" w:color="auto"/>
            <w:left w:val="none" w:sz="0" w:space="0" w:color="auto"/>
            <w:bottom w:val="none" w:sz="0" w:space="0" w:color="auto"/>
            <w:right w:val="none" w:sz="0" w:space="0" w:color="auto"/>
          </w:divBdr>
        </w:div>
        <w:div w:id="2078018303">
          <w:marLeft w:val="480"/>
          <w:marRight w:val="0"/>
          <w:marTop w:val="0"/>
          <w:marBottom w:val="0"/>
          <w:divBdr>
            <w:top w:val="none" w:sz="0" w:space="0" w:color="auto"/>
            <w:left w:val="none" w:sz="0" w:space="0" w:color="auto"/>
            <w:bottom w:val="none" w:sz="0" w:space="0" w:color="auto"/>
            <w:right w:val="none" w:sz="0" w:space="0" w:color="auto"/>
          </w:divBdr>
        </w:div>
        <w:div w:id="1396392553">
          <w:marLeft w:val="480"/>
          <w:marRight w:val="0"/>
          <w:marTop w:val="0"/>
          <w:marBottom w:val="0"/>
          <w:divBdr>
            <w:top w:val="none" w:sz="0" w:space="0" w:color="auto"/>
            <w:left w:val="none" w:sz="0" w:space="0" w:color="auto"/>
            <w:bottom w:val="none" w:sz="0" w:space="0" w:color="auto"/>
            <w:right w:val="none" w:sz="0" w:space="0" w:color="auto"/>
          </w:divBdr>
        </w:div>
        <w:div w:id="1565919250">
          <w:marLeft w:val="480"/>
          <w:marRight w:val="0"/>
          <w:marTop w:val="0"/>
          <w:marBottom w:val="0"/>
          <w:divBdr>
            <w:top w:val="none" w:sz="0" w:space="0" w:color="auto"/>
            <w:left w:val="none" w:sz="0" w:space="0" w:color="auto"/>
            <w:bottom w:val="none" w:sz="0" w:space="0" w:color="auto"/>
            <w:right w:val="none" w:sz="0" w:space="0" w:color="auto"/>
          </w:divBdr>
        </w:div>
        <w:div w:id="451897274">
          <w:marLeft w:val="480"/>
          <w:marRight w:val="0"/>
          <w:marTop w:val="0"/>
          <w:marBottom w:val="0"/>
          <w:divBdr>
            <w:top w:val="none" w:sz="0" w:space="0" w:color="auto"/>
            <w:left w:val="none" w:sz="0" w:space="0" w:color="auto"/>
            <w:bottom w:val="none" w:sz="0" w:space="0" w:color="auto"/>
            <w:right w:val="none" w:sz="0" w:space="0" w:color="auto"/>
          </w:divBdr>
        </w:div>
        <w:div w:id="1776778751">
          <w:marLeft w:val="480"/>
          <w:marRight w:val="0"/>
          <w:marTop w:val="0"/>
          <w:marBottom w:val="0"/>
          <w:divBdr>
            <w:top w:val="none" w:sz="0" w:space="0" w:color="auto"/>
            <w:left w:val="none" w:sz="0" w:space="0" w:color="auto"/>
            <w:bottom w:val="none" w:sz="0" w:space="0" w:color="auto"/>
            <w:right w:val="none" w:sz="0" w:space="0" w:color="auto"/>
          </w:divBdr>
        </w:div>
        <w:div w:id="1615869401">
          <w:marLeft w:val="480"/>
          <w:marRight w:val="0"/>
          <w:marTop w:val="0"/>
          <w:marBottom w:val="0"/>
          <w:divBdr>
            <w:top w:val="none" w:sz="0" w:space="0" w:color="auto"/>
            <w:left w:val="none" w:sz="0" w:space="0" w:color="auto"/>
            <w:bottom w:val="none" w:sz="0" w:space="0" w:color="auto"/>
            <w:right w:val="none" w:sz="0" w:space="0" w:color="auto"/>
          </w:divBdr>
        </w:div>
        <w:div w:id="1817644891">
          <w:marLeft w:val="480"/>
          <w:marRight w:val="0"/>
          <w:marTop w:val="0"/>
          <w:marBottom w:val="0"/>
          <w:divBdr>
            <w:top w:val="none" w:sz="0" w:space="0" w:color="auto"/>
            <w:left w:val="none" w:sz="0" w:space="0" w:color="auto"/>
            <w:bottom w:val="none" w:sz="0" w:space="0" w:color="auto"/>
            <w:right w:val="none" w:sz="0" w:space="0" w:color="auto"/>
          </w:divBdr>
        </w:div>
        <w:div w:id="529533562">
          <w:marLeft w:val="480"/>
          <w:marRight w:val="0"/>
          <w:marTop w:val="0"/>
          <w:marBottom w:val="0"/>
          <w:divBdr>
            <w:top w:val="none" w:sz="0" w:space="0" w:color="auto"/>
            <w:left w:val="none" w:sz="0" w:space="0" w:color="auto"/>
            <w:bottom w:val="none" w:sz="0" w:space="0" w:color="auto"/>
            <w:right w:val="none" w:sz="0" w:space="0" w:color="auto"/>
          </w:divBdr>
        </w:div>
      </w:divsChild>
    </w:div>
    <w:div w:id="2067992686">
      <w:bodyDiv w:val="1"/>
      <w:marLeft w:val="0"/>
      <w:marRight w:val="0"/>
      <w:marTop w:val="0"/>
      <w:marBottom w:val="0"/>
      <w:divBdr>
        <w:top w:val="none" w:sz="0" w:space="0" w:color="auto"/>
        <w:left w:val="none" w:sz="0" w:space="0" w:color="auto"/>
        <w:bottom w:val="none" w:sz="0" w:space="0" w:color="auto"/>
        <w:right w:val="none" w:sz="0" w:space="0" w:color="auto"/>
      </w:divBdr>
      <w:divsChild>
        <w:div w:id="1989288231">
          <w:marLeft w:val="480"/>
          <w:marRight w:val="0"/>
          <w:marTop w:val="0"/>
          <w:marBottom w:val="0"/>
          <w:divBdr>
            <w:top w:val="none" w:sz="0" w:space="0" w:color="auto"/>
            <w:left w:val="none" w:sz="0" w:space="0" w:color="auto"/>
            <w:bottom w:val="none" w:sz="0" w:space="0" w:color="auto"/>
            <w:right w:val="none" w:sz="0" w:space="0" w:color="auto"/>
          </w:divBdr>
        </w:div>
        <w:div w:id="1984772354">
          <w:marLeft w:val="480"/>
          <w:marRight w:val="0"/>
          <w:marTop w:val="0"/>
          <w:marBottom w:val="0"/>
          <w:divBdr>
            <w:top w:val="none" w:sz="0" w:space="0" w:color="auto"/>
            <w:left w:val="none" w:sz="0" w:space="0" w:color="auto"/>
            <w:bottom w:val="none" w:sz="0" w:space="0" w:color="auto"/>
            <w:right w:val="none" w:sz="0" w:space="0" w:color="auto"/>
          </w:divBdr>
        </w:div>
        <w:div w:id="681859852">
          <w:marLeft w:val="480"/>
          <w:marRight w:val="0"/>
          <w:marTop w:val="0"/>
          <w:marBottom w:val="0"/>
          <w:divBdr>
            <w:top w:val="none" w:sz="0" w:space="0" w:color="auto"/>
            <w:left w:val="none" w:sz="0" w:space="0" w:color="auto"/>
            <w:bottom w:val="none" w:sz="0" w:space="0" w:color="auto"/>
            <w:right w:val="none" w:sz="0" w:space="0" w:color="auto"/>
          </w:divBdr>
        </w:div>
      </w:divsChild>
    </w:div>
    <w:div w:id="2078042352">
      <w:bodyDiv w:val="1"/>
      <w:marLeft w:val="0"/>
      <w:marRight w:val="0"/>
      <w:marTop w:val="0"/>
      <w:marBottom w:val="0"/>
      <w:divBdr>
        <w:top w:val="none" w:sz="0" w:space="0" w:color="auto"/>
        <w:left w:val="none" w:sz="0" w:space="0" w:color="auto"/>
        <w:bottom w:val="none" w:sz="0" w:space="0" w:color="auto"/>
        <w:right w:val="none" w:sz="0" w:space="0" w:color="auto"/>
      </w:divBdr>
      <w:divsChild>
        <w:div w:id="1390959610">
          <w:marLeft w:val="480"/>
          <w:marRight w:val="0"/>
          <w:marTop w:val="0"/>
          <w:marBottom w:val="0"/>
          <w:divBdr>
            <w:top w:val="none" w:sz="0" w:space="0" w:color="auto"/>
            <w:left w:val="none" w:sz="0" w:space="0" w:color="auto"/>
            <w:bottom w:val="none" w:sz="0" w:space="0" w:color="auto"/>
            <w:right w:val="none" w:sz="0" w:space="0" w:color="auto"/>
          </w:divBdr>
        </w:div>
        <w:div w:id="386297966">
          <w:marLeft w:val="480"/>
          <w:marRight w:val="0"/>
          <w:marTop w:val="0"/>
          <w:marBottom w:val="0"/>
          <w:divBdr>
            <w:top w:val="none" w:sz="0" w:space="0" w:color="auto"/>
            <w:left w:val="none" w:sz="0" w:space="0" w:color="auto"/>
            <w:bottom w:val="none" w:sz="0" w:space="0" w:color="auto"/>
            <w:right w:val="none" w:sz="0" w:space="0" w:color="auto"/>
          </w:divBdr>
        </w:div>
        <w:div w:id="1553809093">
          <w:marLeft w:val="480"/>
          <w:marRight w:val="0"/>
          <w:marTop w:val="0"/>
          <w:marBottom w:val="0"/>
          <w:divBdr>
            <w:top w:val="none" w:sz="0" w:space="0" w:color="auto"/>
            <w:left w:val="none" w:sz="0" w:space="0" w:color="auto"/>
            <w:bottom w:val="none" w:sz="0" w:space="0" w:color="auto"/>
            <w:right w:val="none" w:sz="0" w:space="0" w:color="auto"/>
          </w:divBdr>
        </w:div>
        <w:div w:id="675811832">
          <w:marLeft w:val="480"/>
          <w:marRight w:val="0"/>
          <w:marTop w:val="0"/>
          <w:marBottom w:val="0"/>
          <w:divBdr>
            <w:top w:val="none" w:sz="0" w:space="0" w:color="auto"/>
            <w:left w:val="none" w:sz="0" w:space="0" w:color="auto"/>
            <w:bottom w:val="none" w:sz="0" w:space="0" w:color="auto"/>
            <w:right w:val="none" w:sz="0" w:space="0" w:color="auto"/>
          </w:divBdr>
        </w:div>
        <w:div w:id="1792698576">
          <w:marLeft w:val="480"/>
          <w:marRight w:val="0"/>
          <w:marTop w:val="0"/>
          <w:marBottom w:val="0"/>
          <w:divBdr>
            <w:top w:val="none" w:sz="0" w:space="0" w:color="auto"/>
            <w:left w:val="none" w:sz="0" w:space="0" w:color="auto"/>
            <w:bottom w:val="none" w:sz="0" w:space="0" w:color="auto"/>
            <w:right w:val="none" w:sz="0" w:space="0" w:color="auto"/>
          </w:divBdr>
        </w:div>
        <w:div w:id="538519629">
          <w:marLeft w:val="480"/>
          <w:marRight w:val="0"/>
          <w:marTop w:val="0"/>
          <w:marBottom w:val="0"/>
          <w:divBdr>
            <w:top w:val="none" w:sz="0" w:space="0" w:color="auto"/>
            <w:left w:val="none" w:sz="0" w:space="0" w:color="auto"/>
            <w:bottom w:val="none" w:sz="0" w:space="0" w:color="auto"/>
            <w:right w:val="none" w:sz="0" w:space="0" w:color="auto"/>
          </w:divBdr>
        </w:div>
        <w:div w:id="421150597">
          <w:marLeft w:val="480"/>
          <w:marRight w:val="0"/>
          <w:marTop w:val="0"/>
          <w:marBottom w:val="0"/>
          <w:divBdr>
            <w:top w:val="none" w:sz="0" w:space="0" w:color="auto"/>
            <w:left w:val="none" w:sz="0" w:space="0" w:color="auto"/>
            <w:bottom w:val="none" w:sz="0" w:space="0" w:color="auto"/>
            <w:right w:val="none" w:sz="0" w:space="0" w:color="auto"/>
          </w:divBdr>
        </w:div>
        <w:div w:id="1527402603">
          <w:marLeft w:val="480"/>
          <w:marRight w:val="0"/>
          <w:marTop w:val="0"/>
          <w:marBottom w:val="0"/>
          <w:divBdr>
            <w:top w:val="none" w:sz="0" w:space="0" w:color="auto"/>
            <w:left w:val="none" w:sz="0" w:space="0" w:color="auto"/>
            <w:bottom w:val="none" w:sz="0" w:space="0" w:color="auto"/>
            <w:right w:val="none" w:sz="0" w:space="0" w:color="auto"/>
          </w:divBdr>
        </w:div>
        <w:div w:id="1119102357">
          <w:marLeft w:val="480"/>
          <w:marRight w:val="0"/>
          <w:marTop w:val="0"/>
          <w:marBottom w:val="0"/>
          <w:divBdr>
            <w:top w:val="none" w:sz="0" w:space="0" w:color="auto"/>
            <w:left w:val="none" w:sz="0" w:space="0" w:color="auto"/>
            <w:bottom w:val="none" w:sz="0" w:space="0" w:color="auto"/>
            <w:right w:val="none" w:sz="0" w:space="0" w:color="auto"/>
          </w:divBdr>
        </w:div>
        <w:div w:id="1713648013">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常规"/>
          <w:gallery w:val="placeholder"/>
        </w:category>
        <w:types>
          <w:type w:val="bbPlcHdr"/>
        </w:types>
        <w:behaviors>
          <w:behavior w:val="content"/>
        </w:behaviors>
        <w:guid w:val="{B7662B60-D2A5-47C0-8141-05ECCAEC8A8F}"/>
      </w:docPartPr>
      <w:docPartBody>
        <w:p w:rsidR="00336A28" w:rsidRDefault="00A84A7A">
          <w:r w:rsidRPr="00B16864">
            <w:rPr>
              <w:rStyle w:val="Testosegnaposto"/>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420"/>
  <w:hyphenationZone w:val="28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A7A"/>
    <w:rsid w:val="001B171F"/>
    <w:rsid w:val="002741E2"/>
    <w:rsid w:val="003120E9"/>
    <w:rsid w:val="00336A28"/>
    <w:rsid w:val="00354243"/>
    <w:rsid w:val="0050660D"/>
    <w:rsid w:val="00707152"/>
    <w:rsid w:val="00A84A7A"/>
    <w:rsid w:val="00CA41A0"/>
    <w:rsid w:val="00D35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B171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21688C3-E73A-4E1A-B9D4-BB484EEEFC71}">
  <we:reference id="wa104382081" version="1.55.1.0" store="zh-CN" storeType="OMEX"/>
  <we:alternateReferences>
    <we:reference id="wa104382081" version="1.55.1.0" store="" storeType="OMEX"/>
  </we:alternateReferences>
  <we:properties>
    <we:property name="MENDELEY_CITATIONS" value="[{&quot;citationID&quot;:&quot;MENDELEY_CITATION_844e5930-e602-4fce-a174-630bc1ebf9f3&quot;,&quot;properties&quot;:{&quot;noteIndex&quot;:0},&quot;isEdited&quot;:false,&quot;manualOverride&quot;:{&quot;isManuallyOverridden&quot;:false,&quot;citeprocText&quot;:&quot;(Shahriari et al., 2016)&quot;,&quot;manualOverrideText&quot;:&quot;&quot;},&quot;citationTag&quot;:&quot;MENDELEY_CITATION_v3_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&quot;,&quot;citationItems&quot;:[{&quot;id&quot;:&quot;56f23118-b7e6-3d6a-9382-d9157dc2936f&quot;,&quot;itemData&quot;:{&quot;type&quot;:&quot;article-journal&quot;,&quot;id&quot;:&quot;56f23118-b7e6-3d6a-9382-d9157dc2936f&quot;,&quot;title&quot;:&quot;Taking the human out of the loop: A review of Bayesian optimization&quot;,&quot;author&quot;:[{&quot;family&quot;:&quot;Shahriari&quot;,&quot;given&quot;:&quot;Bobak&quot;,&quot;parse-names&quot;:false,&quot;dropping-particle&quot;:&quot;&quot;,&quot;non-dropping-particle&quot;:&quot;&quot;},{&quot;family&quot;:&quot;Swersky&quot;,&quot;given&quot;:&quot;Kevin&quot;,&quot;parse-names&quot;:false,&quot;dropping-particle&quot;:&quot;&quot;,&quot;non-dropping-particle&quot;:&quot;&quot;},{&quot;family&quot;:&quot;Wang&quot;,&quot;given&quot;:&quot;Ziyu&quot;,&quot;parse-names&quot;:false,&quot;dropping-particle&quot;:&quot;&quot;,&quot;non-dropping-particle&quot;:&quot;&quot;},{&quot;family&quot;:&quot;Adams&quot;,&quot;given&quot;:&quot;Ryan P.&quot;,&quot;parse-names&quot;:false,&quot;dropping-particle&quot;:&quot;&quot;,&quot;non-dropping-particle&quot;:&quot;&quot;},{&quot;family&quot;:&quot;Freitas&quot;,&quot;given&quot;:&quot;Nando&quot;,&quot;parse-names&quot;:false,&quot;dropping-particle&quot;:&quot;&quot;,&quot;non-dropping-particle&quot;:&quot;De&quot;}],&quot;container-title&quot;:&quot;Proceedings of the IEEE&quot;,&quot;DOI&quot;:&quot;10.1109/JPROC.2015.2494218&quot;,&quot;ISSN&quot;:&quot;15582256&quot;,&quot;issued&quot;:{&quot;date-parts&quot;:[[2016]]},&quot;page&quot;:&quot;148-175&quot;,&quot;abstract&quot;:&quot;Big Data applications are typically associated with systems involving large numbers of users, massive complex software systems, and large-scale heterogeneous computing and storage architectures. The construction of such systems involves many distributed design choices. The end products (e.g., recommendation systems, medical analysis tools, real-time game engines, speech recognizers) thus involve many tunable configuration parameters. These parameters are often specified and hard-coded into the software by various developers or teams. If optimized jointly, these parameters can result in significant improvements. Bayesian optimization is a powerful tool for the joint optimization of design choices that is gaining great popularity in recent years. It promises greater automation so as to increase both product quality and human productivity. This review paper introduces Bayesian optimization, highlights some of its methodological aspects, and showcases a wide range of applications.&quot;,&quot;issue&quot;:&quot;1&quot;,&quot;volume&quot;:&quot;104&quot;,&quot;container-title-short&quot;:&quot;&quot;},&quot;isTemporary&quot;:false}]},{&quot;citationID&quot;:&quot;MENDELEY_CITATION_4b66ad49-de3b-43d9-aef5-e271e79dd9e3&quot;,&quot;properties&quot;:{&quot;noteIndex&quot;:0},&quot;isEdited&quot;:false,&quot;manualOverride&quot;:{&quot;isManuallyOverridden&quot;:false,&quot;citeprocText&quot;:&quot;(Bai et al., 2023)&quot;,&quot;manualOverrideText&quot;:&quot;&quot;},&quot;citationTag&quot;:&quot;MENDELEY_CITATION_v3_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&quot;,&quot;citationItems&quot;:[{&quot;id&quot;:&quot;857e9c48-f242-3767-ac29-0963920b125f&quot;,&quot;itemData&quot;:{&quot;type&quot;:&quot;article-journal&quot;,&quot;id&quot;:&quot;857e9c48-f242-3767-ac29-0963920b125f&quot;,&quot;title&quot;:&quot;Transfer Learning for Bayesian Optimization: A Survey&quot;,&quot;author&quot;:[{&quot;family&quot;:&quot;Bai&quot;,&quot;given&quot;:&quot;Tianyi&quot;,&quot;parse-names&quot;:false,&quot;dropping-particle&quot;:&quot;&quot;,&quot;non-dropping-particle&quot;:&quot;&quot;},{&quot;family&quot;:&quot;Li&quot;,&quot;given&quot;:&quot;Yang&quot;,&quot;parse-names&quot;:false,&quot;dropping-particle&quot;:&quot;&quot;,&quot;non-dropping-particle&quot;:&quot;&quot;},{&quot;family&quot;:&quot;Shen&quot;,&quot;given&quot;:&quot;Yu&quot;,&quot;parse-names&quot;:false,&quot;dropping-particle&quot;:&quot;&quot;,&quot;non-dropping-particle&quot;:&quot;&quot;},{&quot;family&quot;:&quot;Zhang&quot;,&quot;given&quot;:&quot;Xinyi&quot;,&quot;parse-names&quot;:false,&quot;dropping-particle&quot;:&quot;&quot;,&quot;non-dropping-particle&quot;:&quot;&quot;},{&quot;family&quot;:&quot;Zhang&quot;,&quot;given&quot;:&quot;Wentao&quot;,&quot;parse-names&quot;:false,&quot;dropping-particle&quot;:&quot;&quot;,&quot;non-dropping-particle&quot;:&quot;&quot;},{&quot;family&quot;:&quot;Cui&quot;,&quot;given&quot;:&quot;Bin&quot;,&quot;parse-names&quot;:false,&quot;dropping-particle&quot;:&quot;&quot;,&quot;non-dropping-particle&quot;:&quot;&quot;}],&quot;container-title&quot;:&quot;arXiv preprint&quot;,&quot;DOI&quot;:&quot;10.48550/arxiv.2302.50927&quot;,&quot;URL&quot;:&quot;http://arxiv.org/abs/2302.05927&quot;,&quot;issued&quot;:{&quot;date-parts&quot;:[[2023]]},&quot;abstract&quot;:&quot;A wide spectrum of design and decision problems, including parameter tuning, A/B testing and drug design, intrinsically are instances of black-box optimization. Bayesian optimization (BO) is a powerful tool that models and optimizes such expensive \&quot;black-box\&quot; functions. However, at the beginning of optimization, vanilla Bayesian optimization methods often suffer from slow convergence issue due to inaccurate modeling based on few trials. To address this issue, researchers in the BO community propose to incorporate the spirit of transfer learning to accelerate optimization process, which could borrow strength from the past tasks (source tasks) to accelerate the current optimization problem (target task). This survey paper first summarizes transfer learning methods for Bayesian optimization from four perspectives: initial points design, search space design, surrogate model, and acquisition function. Then it highlights its methodological aspects and technical details for each approach. Finally, it showcases a wide range of applications and proposes promising future directions.&quot;,&quot;container-title-short&quot;:&quot;&quot;},&quot;isTemporary&quot;:false}]},{&quot;citationID&quot;:&quot;MENDELEY_CITATION_b37555b3-dd89-4a37-bdbe-eb0a7da910e2&quot;,&quot;properties&quot;:{&quot;noteIndex&quot;:0},&quot;isEdited&quot;:false,&quot;manualOverride&quot;:{&quot;isManuallyOverridden&quot;:false,&quot;citeprocText&quot;:&quot;(Schilling et al., 2016)&quot;,&quot;manualOverrideText&quot;:&quot;&quot;},&quot;citationTag&quot;:&quot;MENDELEY_CITATION_v3_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&quot;,&quot;citationItems&quot;:[{&quot;id&quot;:&quot;a0e9fd3d-f15c-3180-9c29-4215647a8290&quot;,&quot;itemData&quot;:{&quot;type&quot;:&quot;paper-conference&quot;,&quot;id&quot;:&quot;a0e9fd3d-f15c-3180-9c29-4215647a8290&quot;,&quot;title&quot;:&quot;Scalable hyperparameter optimization with products of gaussian process experts&quot;,&quot;author&quot;:[{&quot;family&quot;:&quot;Schilling&quot;,&quot;given&quot;:&quot;Nicolas&quot;,&quot;parse-names&quot;:false,&quot;dropping-particle&quot;:&quot;&quot;,&quot;non-dropping-particle&quot;:&quot;&quot;},{&quot;family&quot;:&quot;Wistuba&quot;,&quot;given&quot;:&quot;Martin&quot;,&quot;parse-names&quot;:false,&quot;dropping-particle&quot;:&quot;&quot;,&quot;non-dropping-particle&quot;:&quot;&quot;},{&quot;family&quot;:&quot;Schmidt-Thieme&quot;,&quot;given&quot;:&quot;Lars&quot;,&quot;parse-names&quot;:false,&quot;dropping-particle&quot;:&quot;&quot;,&quot;non-dropping-particle&quot;:&quot;&quot;}],&quot;container-title&quot;:&quot;Lecture Notes in Computer Science (including subseries Lecture Notes in Artificial Intelligence and Lecture Notes in Bioinformatics)&quot;,&quot;DOI&quot;:&quot;10.1007/978-3-319-46128-1_3&quot;,&quot;ISBN&quot;:&quot;9783319461274&quot;,&quot;ISSN&quot;:&quot;16113349&quot;,&quot;issued&quot;:{&quot;date-parts&quot;:[[2016]]},&quot;page&quot;:&quot;33-48&quot;,&quot;abstract&quot;:&quot;In machine learning, hyperparameter optimization is a challenging but necessary task that is usually approached in a computationally expensive manner such as grid-search. Out of this reason, surrogate based black-box optimization techniques such as sequential model-based optimization have been proposed which allow for a faster hyperparameter optimization. Recent research proposes to also integrate hyperparameter performances on past data sets to allow for a faster and more efficient hyperparameter optimization. In this paper, we use products of Gaussian process experts as surrogate models for hyperparameter optimization. Naturally, Gaussian processes are a decent choice as they offer good prediction accuracy as well as estimations about their uncertainty. Additionally, their hyperparameters can be tuned very effectively. However, in the light of large meta data sets, learning a single Gaussian process is not feasible as it involves inversion of a large kernel matrix. This directly limits their usefulness for hyperparameter optimization if large scale hyperparameter performances on past data sets are given. By using products of Gaussian process experts the scalability issues can be circumvened, however, this usually comes with the price of having less predictive accuracy. In our experiments, we show empirically that products of experts nevertheless perform very well compared to a variety of published surrogate models. Thus, we propose a surrogate model that performs as well as the current state of the art, is scalable to large scale meta knowledge, does not include hyperparameters itself and finally is even very easy to parallelize. The software related to this paper is available at https://github.com/nicoschilling/ECML2016.&quot;,&quot;volume&quot;:&quot;9851 LNAI&quot;,&quot;container-title-short&quot;:&quot;&quot;},&quot;isTemporary&quot;:false}]},{&quot;citationID&quot;:&quot;MENDELEY_CITATION_e133fb1c-a522-469f-8619-fd0b66395ec7&quot;,&quot;properties&quot;:{&quot;noteIndex&quot;:0},&quot;isEdited&quot;:false,&quot;manualOverride&quot;:{&quot;isManuallyOverridden&quot;:false,&quot;citeprocText&quot;:&quot;(Li et al., 2022)&quot;,&quot;manualOverrideText&quot;:&quot;&quot;},&quot;citationTag&quot;:&quot;MENDELEY_CITATION_v3_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&quot;,&quot;citationItems&quot;:[{&quot;id&quot;:&quot;3dfffd54-3f97-3f06-af00-391efefc143a&quot;,&quot;itemData&quot;:{&quot;type&quot;:&quot;paper-conference&quot;,&quot;id&quot;:&quot;3dfffd54-3f97-3f06-af00-391efefc143a&quot;,&quot;title&quot;:&quot;TransBO: Hyperparameter Optimization via Two-Phase Transfer Learning&quot;,&quot;author&quot;:[{&quot;family&quot;:&quot;Li&quot;,&quot;given&quot;:&quot;Yang&quot;,&quot;parse-names&quot;:false,&quot;dropping-particle&quot;:&quot;&quot;,&quot;non-dropping-particle&quot;:&quot;&quot;},{&quot;family&quot;:&quot;Shen&quot;,&quot;given&quot;:&quot;Yu&quot;,&quot;parse-names&quot;:false,&quot;dropping-particle&quot;:&quot;&quot;,&quot;non-dropping-particle&quot;:&quot;&quot;},{&quot;family&quot;:&quot;Jiang&quot;,&quot;given&quot;:&quot;Huaijun&quot;,&quot;parse-names&quot;:false,&quot;dropping-particle&quot;:&quot;&quot;,&quot;non-dropping-particle&quot;:&quot;&quot;},{&quot;family&quot;:&quot;Zhang&quot;,&quot;given&quot;:&quot;Wentao&quot;,&quot;parse-names&quot;:false,&quot;dropping-particle&quot;:&quot;&quot;,&quot;non-dropping-particle&quot;:&quot;&quot;},{&quot;family&quot;:&quot;Yang&quot;,&quot;given&quot;:&quot;Zhi&quot;,&quot;parse-names&quot;:false,&quot;dropping-particle&quot;:&quot;&quot;,&quot;non-dropping-particle&quot;:&quot;&quot;},{&quot;family&quot;:&quot;Zhang&quot;,&quot;given&quot;:&quot;Ce&quot;,&quot;parse-names&quot;:false,&quot;dropping-particle&quot;:&quot;&quot;,&quot;non-dropping-particle&quot;:&quot;&quot;},{&quot;family&quot;:&quot;Cui&quot;,&quot;given&quot;:&quot;Bin&quot;,&quot;parse-names&quot;:false,&quot;dropping-particle&quot;:&quot;&quot;,&quot;non-dropping-particle&quot;:&quot;&quot;}],&quot;container-title&quot;:&quot;Proceedings of the ACM SIGKDD International Conference on Knowledge Discovery and Data Mining&quot;,&quot;DOI&quot;:&quot;10.1145/3534678.3539255&quot;,&quot;ISBN&quot;:&quot;9781450393850&quot;,&quot;issued&quot;:{&quot;date-parts&quot;:[[2022]]},&quot;page&quot;:&quot;956-966&quot;,&quot;abstract&quot;:&quot;With the extensive applications of machine learning models, automatic hyperparameter optimization (HPO) has become increasingly important. Motivated by the tuning behaviors of human experts, it is intuitive to leverage auxiliary knowledge from past HPO tasks to accelerate the current HPO task. In this paper, we propose TransBO, a novel two-phase transfer learning framework for HPO, which can deal with the complementary nature among source tasks and dynamics during knowledge aggregation issues simultaneously. This framework extracts and aggregates source and target knowledge jointly and adaptively, where the weights can be learned in a principled manner. The extensive experiments, including static and dynamic transfer learning settings and neural architecture search, demonstrate the superiority of TransBO over the state-of-the-arts.&quot;,&quot;container-title-short&quot;:&quot;&quot;},&quot;isTemporary&quot;:false}]},{&quot;citationID&quot;:&quot;MENDELEY_CITATION_509381bc-f76c-4a4a-bdf0-0a00e759ecbc&quot;,&quot;properties&quot;:{&quot;noteIndex&quot;:0},&quot;isEdited&quot;:false,&quot;manualOverride&quot;:{&quot;isManuallyOverridden&quot;:false,&quot;citeprocText&quot;:&quot;(Pardoe and Stone, 2010)&quot;,&quot;manualOverrideText&quot;:&quot;&quot;},&quot;citationTag&quot;:&quot;MENDELEY_CITATION_v3_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&quot;,&quot;citationItems&quot;:[{&quot;id&quot;:&quot;862f502e-b759-3740-961a-c4f89c73c537&quot;,&quot;itemData&quot;:{&quot;type&quot;:&quot;paper-conference&quot;,&quot;id&quot;:&quot;862f502e-b759-3740-961a-c4f89c73c537&quot;,&quot;title&quot;:&quot;Boosting for regression transfer&quot;,&quot;author&quot;:[{&quot;family&quot;:&quot;Pardoe&quot;,&quot;given&quot;:&quot;David&quot;,&quot;parse-names&quot;:false,&quot;dropping-particle&quot;:&quot;&quot;,&quot;non-dropping-particle&quot;:&quot;&quot;},{&quot;family&quot;:&quot;Stone&quot;,&quot;given&quot;:&quot;Peter&quot;,&quot;parse-names&quot;:false,&quot;dropping-particle&quot;:&quot;&quot;,&quot;non-dropping-particle&quot;:&quot;&quot;}],&quot;container-title&quot;:&quot;ICML 2010 - Proceedings, 27th International Conference on Machine Learning&quot;,&quot;ISBN&quot;:&quot;9781605589077&quot;,&quot;issued&quot;:{&quot;date-parts&quot;:[[2010]]},&quot;page&quot;:&quot;863-870&quot;,&quot;abstract&quot;:&quot;The goal of transfer learning is to improve the learning of a new target concept given knowledge of related source concept(s). We introduce the first boosting-based algorithms for transfer learning that apply to regression tasks. First, we describe two existing classification transfer algorithms, ExpBoost and TrAdaBoost, and show how they can be modified for regression. We then introduce extensions of these algorithms that improve performance significantly on controlled experiments in a wide range of test domains. Copyright 2010 by the author(s)/owner(s).&quot;,&quot;container-title-short&quot;:&quot;&quot;},&quot;isTemporary&quot;:false}]},{&quot;citationID&quot;:&quot;MENDELEY_CITATION_97c7e4db-adba-45a9-94e9-c28480a816e1&quot;,&quot;properties&quot;:{&quot;noteIndex&quot;:0},&quot;isEdited&quot;:false,&quot;manualOverride&quot;:{&quot;isManuallyOverridden&quot;:false,&quot;citeprocText&quot;:&quot;(Dai et al., 2007)&quot;,&quot;manualOverrideText&quot;:&quot;&quot;},&quot;citationTag&quot;:&quot;MENDELEY_CITATION_v3_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&quot;,&quot;citationItems&quot;:[{&quot;id&quot;:&quot;af5b32d8-89fc-3369-8492-dbbf270dd2ff&quot;,&quot;itemData&quot;:{&quot;type&quot;:&quot;paper-conference&quot;,&quot;id&quot;:&quot;af5b32d8-89fc-3369-8492-dbbf270dd2ff&quot;,&quot;title&quot;:&quot;Boosting for transfer learning&quot;,&quot;author&quot;:[{&quot;family&quot;:&quot;Dai&quot;,&quot;given&quot;:&quot;Wenyuan&quot;,&quot;parse-names&quot;:false,&quot;dropping-particle&quot;:&quot;&quot;,&quot;non-dropping-particle&quot;:&quot;&quot;},{&quot;family&quot;:&quot;Yang&quot;,&quot;given&quot;:&quot;Qiang&quot;,&quot;parse-names&quot;:false,&quot;dropping-particle&quot;:&quot;&quot;,&quot;non-dropping-particle&quot;:&quot;&quot;},{&quot;family&quot;:&quot;Xue&quot;,&quot;given&quot;:&quot;Gui Rong&quot;,&quot;parse-names&quot;:false,&quot;dropping-particle&quot;:&quot;&quot;,&quot;non-dropping-particle&quot;:&quot;&quot;},{&quot;family&quot;:&quot;Yu&quot;,&quot;given&quot;:&quot;Yong&quot;,&quot;parse-names&quot;:false,&quot;dropping-particle&quot;:&quot;&quot;,&quot;non-dropping-particle&quot;:&quot;&quot;}],&quot;container-title&quot;:&quot;ACM International Conference Proceeding Series&quot;,&quot;DOI&quot;:&quot;10.1145/1273496.1273521&quot;,&quot;issued&quot;:{&quot;date-parts&quot;:[[2007]]},&quot;page&quot;:&quot;193-200&quot;,&quot;abstract&quot;:&quot;Traditional machine learning makes a basic assumption: the training and test data should be under the same distribution. However, in many cases, this identical-distribution assumption does not hold. The assumption might be violated when a task from one new domain comes, while there are only labeled data from a similar old domain. Labeling the new data can be costly and it would also be a waste to throw away all the old data. In this paper, we present a novel transfer learning framework called TrAdaBoost, which extends boosting-based learning algorithms (Freund &amp; Schapire, 1997). TrAdaBoost allows users to utilize a small amount of newly labeled data to leverage the old data to construct a high-quality classification model for the new data. We show that this method can allow us to learn an accurate model using only a tiny amount of new data and a large amount of old data, even when the new data are not sufficient to train a model alone. We show that TrAdaBoost allows knowledge to be effectively transferred from the old data to the new. The effectiveness of our algorithm is analyzed theoretically and empirically to show that our iterative algorithm can converge well to an accurate model.&quot;,&quot;volume&quot;:&quot;227&quot;,&quot;container-title-short&quot;:&quot;&quot;},&quot;isTemporary&quot;:false}]},{&quot;citationID&quot;:&quot;MENDELEY_CITATION_61a2d08f-6b53-4275-a48f-00df60347cc8&quot;,&quot;properties&quot;:{&quot;noteIndex&quot;:0},&quot;isEdited&quot;:false,&quot;manualOverride&quot;:{&quot;isManuallyOverridden&quot;:false,&quot;citeprocText&quot;:&quot;(Freund and Schapire, 1997)&quot;,&quot;manualOverrideText&quot;:&quot;&quot;},&quot;citationTag&quot;:&quot;MENDELEY_CITATION_v3_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&quot;,&quot;citationItems&quot;:[{&quot;id&quot;:&quot;50830488-cca8-3b2e-a539-876886ab7d9d&quot;,&quot;itemData&quot;:{&quot;type&quot;:&quot;article-journal&quot;,&quot;id&quot;:&quot;50830488-cca8-3b2e-a539-876886ab7d9d&quot;,&quot;title&quot;:&quot;A Decision-Theoretic Generalization of On-Line Learning and an Application to Boosting&quot;,&quot;author&quot;:[{&quot;family&quot;:&quot;Freund&quot;,&quot;given&quot;:&quot;Yoav&quot;,&quot;parse-names&quot;:false,&quot;dropping-particle&quot;:&quot;&quot;,&quot;non-dropping-particle&quot;:&quot;&quot;},{&quot;family&quot;:&quot;Schapire&quot;,&quot;given&quot;:&quot;Robert E.&quot;,&quot;parse-names&quot;:false,&quot;dropping-particle&quot;:&quot;&quot;,&quot;non-dropping-particle&quot;:&quot;&quot;}],&quot;container-title&quot;:&quot;Journal of Computer and System Sciences&quot;,&quot;DOI&quot;:&quot;10.1006/jcss.1997.1504&quot;,&quot;ISSN&quot;:&quot;00220000&quot;,&quot;issued&quot;:{&quot;date-parts&quot;:[[1997]]},&quot;page&quot;:&quot;119-139&quot;,&quot;abstract&quot;:&quot;In the first part of the paper we consider the problem of dynamically apportioning resources among a set of options in a worst-case on-line framework. The model we study can be interpreted as a broad, abstract extension of the well-studied on-line prediction model to a general decision-theoretic setting. We show that the multiplicative weight-update Littlestone-Warmuth rule can be adapted to this model, yielding bounds that are slightly weaker in some cases, but applicable to a considerably more general class of learning problems. We show how the resulting learning algorithm can be applied to a variety of problems, including gambling, multiple-outcome prediction, repeated games, and prediction of points in ℝn. In the second part of the paper we apply the multiplicative weight-update technique to derive a new boosting algorithm. This boosting algorithm does not require any prior knowledge about the performance of the weak learning algorithm. We also study generalizations of the new boosting algorithm to the problem of learning functions whose range, rather than being binary, is an arbitrary finite set or a bounded segment of the real line. © 1997 Academic Press.&quot;,&quot;issue&quot;:&quot;1&quot;,&quot;volume&quot;:&quot;55&quot;,&quot;container-title-short&quot;:&quot;J Comput Syst Sci&quot;},&quot;isTemporary&quot;:false}]},{&quot;citationID&quot;:&quot;MENDELEY_CITATION_026f23e2-6910-4b52-9512-be714773807c&quot;,&quot;properties&quot;:{&quot;noteIndex&quot;:0},&quot;isEdited&quot;:false,&quot;manualOverride&quot;:{&quot;isManuallyOverridden&quot;:false,&quot;citeprocText&quot;:&quot;(Hansen, 2006)&quot;,&quot;manualOverrideText&quot;:&quot;&quot;},&quot;citationTag&quot;:&quot;MENDELEY_CITATION_v3_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&quot;,&quot;citationItems&quot;:[{&quot;id&quot;:&quot;1e059408-1221-33bd-b351-e4454b00314f&quot;,&quot;itemData&quot;:{&quot;type&quot;:&quot;article-journal&quot;,&quot;id&quot;:&quot;1e059408-1221-33bd-b351-e4454b00314f&quot;,&quot;title&quot;:&quot;The CMA evolution strategy: A comparing review&quot;,&quot;author&quot;:[{&quot;family&quot;:&quot;Hansen&quot;,&quot;given&quot;:&quot;Nikolaus&quot;,&quot;parse-names&quot;:false,&quot;dropping-particle&quot;:&quot;&quot;,&quot;non-dropping-particle&quot;:&quot;&quot;}],&quot;container-title&quot;:&quot;Studies in Fuzziness and Soft Computing&quot;,&quot;DOI&quot;:&quot;10.1007/11007937_4&quot;,&quot;ISBN&quot;:&quot;3540290060&quot;,&quot;ISSN&quot;:&quot;14349922&quot;,&quot;issued&quot;:{&quot;date-parts&quot;:[[2006]]},&quot;page&quot;:&quot;75-102&quot;,&quot;abstract&quot;:&quot;Derived from the concept of self-adaptation in evolution strategies, the CMA (Covariance Matrix Adaptation) adapts the covariance matrix of a multi-variate normal search distribution. The CMA was originally designed to perform well with small populations. In this review, the argument starts out with large population sizes, reflecting recent extensions of the CMA algorithm. Commonalities and differences to continuous Estimation of Distribution Algorithms are analyzed. The aspects of reliability of the estimation, overall step size control, and independence from the coordinate system (invariance) become particularly important in small populations sizes. Consequently, performing the adaptation task with small populations is more intricate. © Springer-Verlag Berlin/Heidelberg 2006.&quot;,&quot;volume&quot;:&quot;192&quot;,&quot;container-title-short&quot;:&quot;&quot;},&quot;isTemporary&quot;:false}]}]"/>
    <we:property name="MENDELEY_CITATIONS_LOCALE_CODE" value="&quot;en-US&quot;"/>
    <we:property name="MENDELEY_CITATIONS_STYLE" value="{&quot;id&quot;:&quot;https://www.zotero.org/styles/computers-and-chemical-engineering&quot;,&quot;title&quot;:&quot;Computers and Chemical Engineering&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AEF2D-F060-4DCC-B515-86CB9225D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TotalTime>
  <Pages>6</Pages>
  <Words>2555</Words>
  <Characters>14564</Characters>
  <Application>Microsoft Office Word</Application>
  <DocSecurity>0</DocSecurity>
  <Lines>121</Lines>
  <Paragraphs>34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2</cp:revision>
  <cp:lastPrinted>2004-12-17T09:20:00Z</cp:lastPrinted>
  <dcterms:created xsi:type="dcterms:W3CDTF">2024-01-08T11:39:00Z</dcterms:created>
  <dcterms:modified xsi:type="dcterms:W3CDTF">2024-01-08T11:39:00Z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