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DE67F" w14:textId="1973A6DD" w:rsidR="00DD3D9E" w:rsidRPr="00B15552" w:rsidRDefault="00991BC2">
      <w:pPr>
        <w:pStyle w:val="Els-Title"/>
        <w:rPr>
          <w:color w:val="000000" w:themeColor="text1"/>
        </w:rPr>
      </w:pPr>
      <w:bookmarkStart w:id="0" w:name="_GoBack"/>
      <w:bookmarkEnd w:id="0"/>
      <w:r w:rsidRPr="00B15552">
        <w:rPr>
          <w:color w:val="000000" w:themeColor="text1"/>
        </w:rPr>
        <w:t>Developing the final product attribute prediction model in a continuous direct compression process</w:t>
      </w:r>
    </w:p>
    <w:p w14:paraId="140ECC8E" w14:textId="3486A30D" w:rsidR="008512DD" w:rsidRPr="00B15552" w:rsidRDefault="008512DD" w:rsidP="008512DD">
      <w:pPr>
        <w:pStyle w:val="Els-Author"/>
        <w:rPr>
          <w:color w:val="000000" w:themeColor="text1"/>
          <w:lang w:eastAsia="ja-JP"/>
        </w:rPr>
      </w:pPr>
      <w:r w:rsidRPr="00B15552">
        <w:rPr>
          <w:color w:val="000000" w:themeColor="text1"/>
        </w:rPr>
        <w:t>Yuki Kobayashi</w:t>
      </w:r>
      <w:r w:rsidRPr="00B15552">
        <w:rPr>
          <w:color w:val="000000" w:themeColor="text1"/>
          <w:vertAlign w:val="superscript"/>
        </w:rPr>
        <w:t>a</w:t>
      </w:r>
      <w:r w:rsidRPr="00B15552">
        <w:rPr>
          <w:color w:val="000000" w:themeColor="text1"/>
        </w:rPr>
        <w:t>, Sanghong Kim</w:t>
      </w:r>
      <w:r w:rsidRPr="00B15552">
        <w:rPr>
          <w:color w:val="000000" w:themeColor="text1"/>
          <w:vertAlign w:val="superscript"/>
        </w:rPr>
        <w:t>b</w:t>
      </w:r>
      <w:r w:rsidRPr="00B15552">
        <w:rPr>
          <w:rFonts w:hint="eastAsia"/>
          <w:color w:val="000000" w:themeColor="text1"/>
        </w:rPr>
        <w:t>,</w:t>
      </w:r>
      <w:r w:rsidRPr="00B15552">
        <w:rPr>
          <w:color w:val="000000" w:themeColor="text1"/>
        </w:rPr>
        <w:t xml:space="preserve"> Takuya Nagato</w:t>
      </w:r>
      <w:r w:rsidRPr="00B15552">
        <w:rPr>
          <w:color w:val="000000" w:themeColor="text1"/>
          <w:vertAlign w:val="superscript"/>
        </w:rPr>
        <w:t>c</w:t>
      </w:r>
      <w:r w:rsidRPr="00B15552">
        <w:rPr>
          <w:rFonts w:hint="eastAsia"/>
          <w:color w:val="000000" w:themeColor="text1"/>
        </w:rPr>
        <w:t>,</w:t>
      </w:r>
      <w:r w:rsidRPr="00B15552">
        <w:rPr>
          <w:color w:val="000000" w:themeColor="text1"/>
        </w:rPr>
        <w:t xml:space="preserve"> Takuya Oishi</w:t>
      </w:r>
      <w:r w:rsidRPr="00B15552">
        <w:rPr>
          <w:color w:val="000000" w:themeColor="text1"/>
          <w:vertAlign w:val="superscript"/>
        </w:rPr>
        <w:t>b,c</w:t>
      </w:r>
      <w:r w:rsidRPr="00B15552">
        <w:rPr>
          <w:color w:val="000000" w:themeColor="text1"/>
        </w:rPr>
        <w:t>, Manabu Kano</w:t>
      </w:r>
      <w:r w:rsidRPr="00B15552">
        <w:rPr>
          <w:color w:val="000000" w:themeColor="text1"/>
          <w:vertAlign w:val="superscript"/>
        </w:rPr>
        <w:t>a</w:t>
      </w:r>
      <w:r w:rsidR="004460C8" w:rsidRPr="00B15552">
        <w:rPr>
          <w:color w:val="000000" w:themeColor="text1"/>
          <w:vertAlign w:val="superscript"/>
        </w:rPr>
        <w:t>,*</w:t>
      </w:r>
    </w:p>
    <w:p w14:paraId="16CA1B7C" w14:textId="77777777" w:rsidR="008512DD" w:rsidRPr="00B15552" w:rsidRDefault="008512DD" w:rsidP="008512DD">
      <w:pPr>
        <w:pStyle w:val="Els-Affiliation"/>
        <w:rPr>
          <w:color w:val="000000" w:themeColor="text1"/>
        </w:rPr>
      </w:pPr>
      <w:r w:rsidRPr="00B15552">
        <w:rPr>
          <w:color w:val="000000" w:themeColor="text1"/>
          <w:vertAlign w:val="superscript"/>
        </w:rPr>
        <w:t>a</w:t>
      </w:r>
      <w:r w:rsidRPr="00B15552">
        <w:rPr>
          <w:color w:val="000000" w:themeColor="text1"/>
        </w:rPr>
        <w:t>Department of Systems Science, Kyoto University, Yoshida-honmachi, Sakyo-ku, Kyoto, 6068501, Japan</w:t>
      </w:r>
    </w:p>
    <w:p w14:paraId="628D2ADA" w14:textId="77777777" w:rsidR="008512DD" w:rsidRPr="00B15552" w:rsidRDefault="008512DD" w:rsidP="008512DD">
      <w:pPr>
        <w:pStyle w:val="Els-Affiliation"/>
        <w:rPr>
          <w:color w:val="000000" w:themeColor="text1"/>
          <w:lang w:val="en-US" w:eastAsia="ja-JP"/>
        </w:rPr>
      </w:pPr>
      <w:r w:rsidRPr="00B15552">
        <w:rPr>
          <w:color w:val="000000" w:themeColor="text1"/>
          <w:vertAlign w:val="superscript"/>
        </w:rPr>
        <w:t>b</w:t>
      </w:r>
      <w:r w:rsidRPr="00B15552">
        <w:rPr>
          <w:color w:val="000000" w:themeColor="text1"/>
        </w:rPr>
        <w:t>Department of Applied Chemistry, Tokyo University of Agriculture and Technology, 2-24-16 Naka-cho, Koganei, 1840012, Japan</w:t>
      </w:r>
    </w:p>
    <w:p w14:paraId="7AFDCC51" w14:textId="690D7C69" w:rsidR="008512DD" w:rsidRPr="00B15552" w:rsidRDefault="008512DD" w:rsidP="008512DD">
      <w:pPr>
        <w:pStyle w:val="Els-Affiliation"/>
        <w:rPr>
          <w:color w:val="000000" w:themeColor="text1"/>
        </w:rPr>
      </w:pPr>
      <w:r w:rsidRPr="00B15552">
        <w:rPr>
          <w:rFonts w:hint="eastAsia"/>
          <w:color w:val="000000" w:themeColor="text1"/>
          <w:vertAlign w:val="superscript"/>
        </w:rPr>
        <w:t>c</w:t>
      </w:r>
      <w:r w:rsidRPr="00B15552">
        <w:rPr>
          <w:color w:val="000000" w:themeColor="text1"/>
        </w:rPr>
        <w:t>Research and Development Division, Powrex Corporation, 5-5-5 Kitagawara, Itami, 6640837, Japan</w:t>
      </w:r>
    </w:p>
    <w:p w14:paraId="17119779" w14:textId="77777777" w:rsidR="004460C8" w:rsidRPr="00B15552" w:rsidRDefault="004460C8" w:rsidP="004460C8">
      <w:pPr>
        <w:pStyle w:val="Els-Affiliation"/>
        <w:spacing w:after="120"/>
        <w:rPr>
          <w:color w:val="000000" w:themeColor="text1"/>
        </w:rPr>
      </w:pPr>
      <w:r w:rsidRPr="00B15552">
        <w:rPr>
          <w:rFonts w:hint="eastAsia"/>
          <w:color w:val="000000" w:themeColor="text1"/>
          <w:lang w:eastAsia="ja-JP"/>
        </w:rPr>
        <w:t>manabu@human.sys.i.kyoto-u.ac.jp</w:t>
      </w:r>
    </w:p>
    <w:p w14:paraId="144DE684" w14:textId="77777777" w:rsidR="008D2649" w:rsidRPr="00B15552" w:rsidRDefault="008D2649" w:rsidP="008D2649">
      <w:pPr>
        <w:pStyle w:val="Els-Abstract"/>
        <w:rPr>
          <w:color w:val="000000" w:themeColor="text1"/>
        </w:rPr>
      </w:pPr>
      <w:r w:rsidRPr="00B15552">
        <w:rPr>
          <w:color w:val="000000" w:themeColor="text1"/>
        </w:rPr>
        <w:t>Abstract</w:t>
      </w:r>
    </w:p>
    <w:p w14:paraId="7CE876FF" w14:textId="2FDE5E49" w:rsidR="001D29EC" w:rsidRPr="00B15552" w:rsidRDefault="002F4FF1" w:rsidP="002B0571">
      <w:pPr>
        <w:pStyle w:val="Els-body-text"/>
        <w:spacing w:after="120"/>
        <w:rPr>
          <w:color w:val="000000" w:themeColor="text1"/>
          <w:lang w:val="en-GB"/>
        </w:rPr>
      </w:pPr>
      <w:r w:rsidRPr="00B15552">
        <w:rPr>
          <w:color w:val="000000" w:themeColor="text1"/>
          <w:lang w:val="en-GB"/>
        </w:rPr>
        <w:t xml:space="preserve">To </w:t>
      </w:r>
      <w:proofErr w:type="spellStart"/>
      <w:r w:rsidR="00222EDE" w:rsidRPr="00B15552">
        <w:rPr>
          <w:color w:val="000000" w:themeColor="text1"/>
          <w:lang w:val="en-GB"/>
        </w:rPr>
        <w:t>analyze</w:t>
      </w:r>
      <w:proofErr w:type="spellEnd"/>
      <w:r w:rsidRPr="00B15552">
        <w:rPr>
          <w:color w:val="000000" w:themeColor="text1"/>
          <w:lang w:val="en-GB"/>
        </w:rPr>
        <w:t xml:space="preserve"> and design pharmaceutical manufacturing processes, m</w:t>
      </w:r>
      <w:r w:rsidR="00A45B57" w:rsidRPr="00B15552">
        <w:rPr>
          <w:color w:val="000000" w:themeColor="text1"/>
          <w:lang w:val="en-GB"/>
        </w:rPr>
        <w:t xml:space="preserve">odels that can predict </w:t>
      </w:r>
      <w:r w:rsidR="001D29EC" w:rsidRPr="00B15552">
        <w:rPr>
          <w:color w:val="000000" w:themeColor="text1"/>
        </w:rPr>
        <w:t xml:space="preserve">critical </w:t>
      </w:r>
      <w:r w:rsidR="00A45B57" w:rsidRPr="00B15552">
        <w:rPr>
          <w:color w:val="000000" w:themeColor="text1"/>
          <w:lang w:val="en-GB"/>
        </w:rPr>
        <w:t>quality attributes</w:t>
      </w:r>
      <w:r w:rsidR="00834B82" w:rsidRPr="00B15552">
        <w:rPr>
          <w:color w:val="000000" w:themeColor="text1"/>
          <w:lang w:val="en-GB"/>
        </w:rPr>
        <w:t xml:space="preserve"> (</w:t>
      </w:r>
      <w:r w:rsidR="001D29EC" w:rsidRPr="00B15552">
        <w:rPr>
          <w:color w:val="000000" w:themeColor="text1"/>
          <w:lang w:val="en-GB"/>
        </w:rPr>
        <w:t>C</w:t>
      </w:r>
      <w:r w:rsidR="00834B82" w:rsidRPr="00B15552">
        <w:rPr>
          <w:color w:val="000000" w:themeColor="text1"/>
          <w:lang w:val="en-GB"/>
        </w:rPr>
        <w:t>QA</w:t>
      </w:r>
      <w:r w:rsidRPr="00B15552">
        <w:rPr>
          <w:color w:val="000000" w:themeColor="text1"/>
          <w:lang w:eastAsia="ja-JP"/>
        </w:rPr>
        <w:t>s</w:t>
      </w:r>
      <w:r w:rsidR="00834B82" w:rsidRPr="00B15552">
        <w:rPr>
          <w:rFonts w:hint="eastAsia"/>
          <w:color w:val="000000" w:themeColor="text1"/>
          <w:lang w:val="en-GB" w:eastAsia="ja-JP"/>
        </w:rPr>
        <w:t>)</w:t>
      </w:r>
      <w:r w:rsidR="00A45B57" w:rsidRPr="00B15552">
        <w:rPr>
          <w:color w:val="000000" w:themeColor="text1"/>
          <w:lang w:val="en-GB"/>
        </w:rPr>
        <w:t xml:space="preserve"> of final products from </w:t>
      </w:r>
      <w:r w:rsidR="001D29EC" w:rsidRPr="00B15552">
        <w:rPr>
          <w:color w:val="000000" w:themeColor="text1"/>
          <w:lang w:val="en-GB"/>
        </w:rPr>
        <w:t>process parameters (PPs)</w:t>
      </w:r>
      <w:r w:rsidR="00A45B57" w:rsidRPr="00B15552">
        <w:rPr>
          <w:color w:val="000000" w:themeColor="text1"/>
          <w:lang w:val="en-GB"/>
        </w:rPr>
        <w:t xml:space="preserve"> </w:t>
      </w:r>
      <w:r w:rsidR="004619F0" w:rsidRPr="00B15552">
        <w:rPr>
          <w:color w:val="000000" w:themeColor="text1"/>
          <w:lang w:val="en-GB"/>
        </w:rPr>
        <w:t>and material attributes (MA</w:t>
      </w:r>
      <w:r w:rsidR="001D29EC" w:rsidRPr="00B15552">
        <w:rPr>
          <w:color w:val="000000" w:themeColor="text1"/>
          <w:lang w:val="en-GB"/>
        </w:rPr>
        <w:t>s</w:t>
      </w:r>
      <w:r w:rsidR="004619F0" w:rsidRPr="00B15552">
        <w:rPr>
          <w:color w:val="000000" w:themeColor="text1"/>
          <w:lang w:val="en-GB"/>
        </w:rPr>
        <w:t xml:space="preserve">) </w:t>
      </w:r>
      <w:r w:rsidRPr="00B15552">
        <w:rPr>
          <w:color w:val="000000" w:themeColor="text1"/>
          <w:lang w:val="en-GB"/>
        </w:rPr>
        <w:t xml:space="preserve">have been investigated. </w:t>
      </w:r>
      <w:r w:rsidR="00AE4146" w:rsidRPr="00B15552">
        <w:rPr>
          <w:color w:val="000000" w:themeColor="text1"/>
          <w:lang w:val="en-GB"/>
        </w:rPr>
        <w:t xml:space="preserve">Such a model depends on a type of equipment; thus, the entire model needs to be rebuilt when equipment is changed. </w:t>
      </w:r>
      <w:r w:rsidR="0026139C" w:rsidRPr="00B15552">
        <w:rPr>
          <w:color w:val="000000" w:themeColor="text1"/>
          <w:lang w:val="en-GB"/>
        </w:rPr>
        <w:t>To reduce the effort of model rebuilding</w:t>
      </w:r>
      <w:r w:rsidR="00C96ECD" w:rsidRPr="00B15552">
        <w:rPr>
          <w:color w:val="000000" w:themeColor="text1"/>
          <w:lang w:val="en-GB"/>
        </w:rPr>
        <w:t xml:space="preserve">, we propose a </w:t>
      </w:r>
      <w:r w:rsidR="002B0571" w:rsidRPr="00B15552">
        <w:rPr>
          <w:color w:val="000000" w:themeColor="text1"/>
          <w:lang w:val="en-GB"/>
        </w:rPr>
        <w:t xml:space="preserve">series model, in which an equipment-dependent model predicts inputs of </w:t>
      </w:r>
      <w:r w:rsidR="002B0571" w:rsidRPr="00B15552">
        <w:rPr>
          <w:color w:val="000000" w:themeColor="text1"/>
          <w:lang w:eastAsia="ja-JP"/>
        </w:rPr>
        <w:t xml:space="preserve">the equipment-independent model that predicts CQAs. This study focuses on the equipment-independent model of a continuous direct compression (CDC) process. </w:t>
      </w:r>
      <w:r w:rsidR="00222EDE" w:rsidRPr="00B15552">
        <w:rPr>
          <w:color w:val="000000" w:themeColor="text1"/>
          <w:lang w:eastAsia="ja-JP"/>
        </w:rPr>
        <w:t xml:space="preserve">In experiments </w:t>
      </w:r>
      <w:r w:rsidR="00BA22BC" w:rsidRPr="00B15552">
        <w:rPr>
          <w:color w:val="000000" w:themeColor="text1"/>
          <w:lang w:val="en-GB"/>
        </w:rPr>
        <w:t xml:space="preserve">by changing nine PPs, MAs of intermediate products and CQAs of final products were measured. </w:t>
      </w:r>
      <w:r w:rsidR="00222EDE" w:rsidRPr="00B15552">
        <w:rPr>
          <w:color w:val="000000" w:themeColor="text1"/>
          <w:lang w:val="en-GB"/>
        </w:rPr>
        <w:t>CQA prediction m</w:t>
      </w:r>
      <w:r w:rsidR="00BA22BC" w:rsidRPr="00B15552">
        <w:rPr>
          <w:color w:val="000000" w:themeColor="text1"/>
          <w:lang w:val="en-GB"/>
        </w:rPr>
        <w:t>odels were constructed by using different sets of input variables.</w:t>
      </w:r>
      <w:r w:rsidR="00BA22BC" w:rsidRPr="00B15552">
        <w:rPr>
          <w:color w:val="000000" w:themeColor="text1"/>
          <w:lang w:eastAsia="ja-JP"/>
        </w:rPr>
        <w:t xml:space="preserve"> </w:t>
      </w:r>
      <w:r w:rsidR="00BA22BC" w:rsidRPr="00B15552">
        <w:rPr>
          <w:color w:val="000000" w:themeColor="text1"/>
          <w:lang w:val="en-GB"/>
        </w:rPr>
        <w:t>As a result, equipment-independent models accurately predicted the disintegration time of tablets</w:t>
      </w:r>
      <w:r w:rsidR="00BA22BC" w:rsidRPr="00B15552">
        <w:rPr>
          <w:color w:val="000000" w:themeColor="text1"/>
          <w:lang w:eastAsia="ja-JP"/>
        </w:rPr>
        <w:t>.</w:t>
      </w:r>
      <w:r w:rsidR="00BA22BC" w:rsidRPr="00B15552">
        <w:rPr>
          <w:color w:val="000000" w:themeColor="text1"/>
          <w:lang w:val="en-GB"/>
        </w:rPr>
        <w:t xml:space="preserve"> Moreover, ten MAs and the main compression force were identified as important variables for accurate prediction.</w:t>
      </w:r>
    </w:p>
    <w:p w14:paraId="3DC3FB78" w14:textId="465ABCDC" w:rsidR="00F6287E" w:rsidRPr="00B15552" w:rsidRDefault="008D2649" w:rsidP="008D2649">
      <w:pPr>
        <w:pStyle w:val="Els-body-text"/>
        <w:spacing w:after="120"/>
        <w:rPr>
          <w:color w:val="000000" w:themeColor="text1"/>
          <w:lang w:val="en-GB"/>
        </w:rPr>
      </w:pPr>
      <w:r w:rsidRPr="00B15552">
        <w:rPr>
          <w:b/>
          <w:bCs/>
          <w:color w:val="000000" w:themeColor="text1"/>
          <w:lang w:val="en-GB"/>
        </w:rPr>
        <w:t>Keywords</w:t>
      </w:r>
      <w:r w:rsidRPr="00B15552">
        <w:rPr>
          <w:color w:val="000000" w:themeColor="text1"/>
          <w:lang w:val="en-GB"/>
        </w:rPr>
        <w:t xml:space="preserve">: </w:t>
      </w:r>
      <w:r w:rsidR="00396BB9" w:rsidRPr="00B15552">
        <w:rPr>
          <w:color w:val="000000" w:themeColor="text1"/>
          <w:lang w:val="en-GB"/>
        </w:rPr>
        <w:t>C</w:t>
      </w:r>
      <w:r w:rsidR="00BE6FA3" w:rsidRPr="00B15552">
        <w:rPr>
          <w:color w:val="000000" w:themeColor="text1"/>
          <w:lang w:val="en-GB"/>
        </w:rPr>
        <w:t xml:space="preserve">ontinuous manufacturing, </w:t>
      </w:r>
      <w:r w:rsidR="00F6287E" w:rsidRPr="00B15552">
        <w:rPr>
          <w:color w:val="000000" w:themeColor="text1"/>
          <w:lang w:val="en-GB"/>
        </w:rPr>
        <w:t xml:space="preserve">continuous direct compression, variable selection, process model, intermediate product </w:t>
      </w:r>
      <w:r w:rsidR="0059213C" w:rsidRPr="00B15552">
        <w:rPr>
          <w:color w:val="000000" w:themeColor="text1"/>
          <w:lang w:val="en-GB"/>
        </w:rPr>
        <w:t xml:space="preserve">material </w:t>
      </w:r>
      <w:r w:rsidR="00F6287E" w:rsidRPr="00B15552">
        <w:rPr>
          <w:color w:val="000000" w:themeColor="text1"/>
          <w:lang w:val="en-GB"/>
        </w:rPr>
        <w:t>attribute</w:t>
      </w:r>
    </w:p>
    <w:p w14:paraId="144DE689" w14:textId="2481590E" w:rsidR="008D2649" w:rsidRPr="00B15552" w:rsidRDefault="007F060D" w:rsidP="008D2649">
      <w:pPr>
        <w:pStyle w:val="Els-1storder-head"/>
        <w:rPr>
          <w:color w:val="000000" w:themeColor="text1"/>
        </w:rPr>
      </w:pPr>
      <w:r w:rsidRPr="00B15552">
        <w:rPr>
          <w:color w:val="000000" w:themeColor="text1"/>
          <w:lang w:val="en-GB"/>
        </w:rPr>
        <w:t>Introduction</w:t>
      </w:r>
    </w:p>
    <w:p w14:paraId="777C5A73" w14:textId="4A632A11" w:rsidR="00D1307E" w:rsidRPr="00B15552" w:rsidRDefault="00BD06EC" w:rsidP="0022171D">
      <w:pPr>
        <w:pStyle w:val="Els-body-text"/>
        <w:rPr>
          <w:color w:val="000000" w:themeColor="text1"/>
        </w:rPr>
      </w:pPr>
      <w:r w:rsidRPr="00B15552">
        <w:rPr>
          <w:color w:val="000000" w:themeColor="text1"/>
        </w:rPr>
        <w:t xml:space="preserve">Quality </w:t>
      </w:r>
      <w:r w:rsidR="006121A0" w:rsidRPr="00B15552">
        <w:rPr>
          <w:color w:val="000000" w:themeColor="text1"/>
        </w:rPr>
        <w:t>assurance</w:t>
      </w:r>
      <w:r w:rsidRPr="00B15552">
        <w:rPr>
          <w:color w:val="000000" w:themeColor="text1"/>
        </w:rPr>
        <w:t xml:space="preserve"> methods in the pharmaceutical industry are shifting from Quality by Testing (</w:t>
      </w:r>
      <w:proofErr w:type="spellStart"/>
      <w:r w:rsidRPr="00B15552">
        <w:rPr>
          <w:color w:val="000000" w:themeColor="text1"/>
        </w:rPr>
        <w:t>QbT</w:t>
      </w:r>
      <w:proofErr w:type="spellEnd"/>
      <w:r w:rsidRPr="00B15552">
        <w:rPr>
          <w:color w:val="000000" w:themeColor="text1"/>
        </w:rPr>
        <w:t>), in which the quality is ensured by product testing, to Quality by Design (</w:t>
      </w:r>
      <w:proofErr w:type="spellStart"/>
      <w:r w:rsidRPr="00B15552">
        <w:rPr>
          <w:color w:val="000000" w:themeColor="text1"/>
        </w:rPr>
        <w:t>QbD</w:t>
      </w:r>
      <w:proofErr w:type="spellEnd"/>
      <w:r w:rsidRPr="00B15552">
        <w:rPr>
          <w:color w:val="000000" w:themeColor="text1"/>
        </w:rPr>
        <w:t xml:space="preserve">), in which the quality is ensured by the good design of the products and manufacturing processes. </w:t>
      </w:r>
      <w:r w:rsidR="00A25D7A" w:rsidRPr="00B15552">
        <w:rPr>
          <w:color w:val="000000" w:themeColor="text1"/>
        </w:rPr>
        <w:t>To realize</w:t>
      </w:r>
      <w:r w:rsidRPr="00B15552">
        <w:rPr>
          <w:color w:val="000000" w:themeColor="text1"/>
        </w:rPr>
        <w:t xml:space="preserve"> </w:t>
      </w:r>
      <w:proofErr w:type="spellStart"/>
      <w:r w:rsidRPr="00B15552">
        <w:rPr>
          <w:color w:val="000000" w:themeColor="text1"/>
        </w:rPr>
        <w:t>QbD</w:t>
      </w:r>
      <w:proofErr w:type="spellEnd"/>
      <w:r w:rsidRPr="00B15552">
        <w:rPr>
          <w:color w:val="000000" w:themeColor="text1"/>
        </w:rPr>
        <w:t xml:space="preserve">, mathematical models that express the relationship between </w:t>
      </w:r>
      <w:r w:rsidR="00646EB4" w:rsidRPr="00B15552">
        <w:rPr>
          <w:color w:val="000000" w:themeColor="text1"/>
          <w:lang w:eastAsia="ja-JP"/>
        </w:rPr>
        <w:t>C</w:t>
      </w:r>
      <w:r w:rsidR="00FF7EB5" w:rsidRPr="00B15552">
        <w:rPr>
          <w:rFonts w:hint="eastAsia"/>
          <w:color w:val="000000" w:themeColor="text1"/>
          <w:lang w:eastAsia="ja-JP"/>
        </w:rPr>
        <w:t>Q</w:t>
      </w:r>
      <w:r w:rsidR="00FF7EB5" w:rsidRPr="00B15552">
        <w:rPr>
          <w:color w:val="000000" w:themeColor="text1"/>
        </w:rPr>
        <w:t>A</w:t>
      </w:r>
      <w:r w:rsidR="00B87AFA" w:rsidRPr="00B15552">
        <w:rPr>
          <w:color w:val="000000" w:themeColor="text1"/>
        </w:rPr>
        <w:t>s</w:t>
      </w:r>
      <w:r w:rsidR="00FF7EB5" w:rsidRPr="00B15552">
        <w:rPr>
          <w:color w:val="000000" w:themeColor="text1"/>
        </w:rPr>
        <w:t xml:space="preserve"> of final products</w:t>
      </w:r>
      <w:r w:rsidR="00B00EF9" w:rsidRPr="00B15552">
        <w:rPr>
          <w:color w:val="000000" w:themeColor="text1"/>
        </w:rPr>
        <w:t xml:space="preserve"> and</w:t>
      </w:r>
      <w:r w:rsidRPr="00B15552">
        <w:rPr>
          <w:color w:val="000000" w:themeColor="text1"/>
        </w:rPr>
        <w:t xml:space="preserve"> </w:t>
      </w:r>
      <w:r w:rsidR="00FF7EB5" w:rsidRPr="00B15552">
        <w:rPr>
          <w:color w:val="000000" w:themeColor="text1"/>
        </w:rPr>
        <w:t>PP</w:t>
      </w:r>
      <w:r w:rsidR="00B87AFA" w:rsidRPr="00B15552">
        <w:rPr>
          <w:color w:val="000000" w:themeColor="text1"/>
        </w:rPr>
        <w:t>s</w:t>
      </w:r>
      <w:r w:rsidRPr="00B15552">
        <w:rPr>
          <w:color w:val="000000" w:themeColor="text1"/>
        </w:rPr>
        <w:t xml:space="preserve"> and </w:t>
      </w:r>
      <w:r w:rsidR="00FF7EB5" w:rsidRPr="00B15552">
        <w:rPr>
          <w:color w:val="000000" w:themeColor="text1"/>
        </w:rPr>
        <w:t>MA</w:t>
      </w:r>
      <w:r w:rsidR="00B87AFA" w:rsidRPr="00B15552">
        <w:rPr>
          <w:color w:val="000000" w:themeColor="text1"/>
        </w:rPr>
        <w:t>s</w:t>
      </w:r>
      <w:r w:rsidR="00A25D7A" w:rsidRPr="00B15552">
        <w:rPr>
          <w:color w:val="000000" w:themeColor="text1"/>
        </w:rPr>
        <w:t xml:space="preserve"> </w:t>
      </w:r>
      <w:r w:rsidRPr="00B15552">
        <w:rPr>
          <w:color w:val="000000" w:themeColor="text1"/>
        </w:rPr>
        <w:t xml:space="preserve">play a significant role. </w:t>
      </w:r>
      <w:r w:rsidR="00F678D6" w:rsidRPr="00B15552">
        <w:rPr>
          <w:color w:val="000000" w:themeColor="text1"/>
        </w:rPr>
        <w:t xml:space="preserve">This study focuses on </w:t>
      </w:r>
      <w:r w:rsidR="00D56DC4" w:rsidRPr="00B15552">
        <w:rPr>
          <w:color w:val="000000" w:themeColor="text1"/>
        </w:rPr>
        <w:t xml:space="preserve">a </w:t>
      </w:r>
      <w:r w:rsidR="00F678D6" w:rsidRPr="00B15552">
        <w:rPr>
          <w:color w:val="000000" w:themeColor="text1"/>
        </w:rPr>
        <w:t>continuous direct compression (CDC) process</w:t>
      </w:r>
      <w:r w:rsidR="00617DB6" w:rsidRPr="00B15552">
        <w:rPr>
          <w:color w:val="000000" w:themeColor="text1"/>
        </w:rPr>
        <w:t>.</w:t>
      </w:r>
      <w:r w:rsidR="008F4F68" w:rsidRPr="00B15552">
        <w:rPr>
          <w:color w:val="000000" w:themeColor="text1"/>
        </w:rPr>
        <w:t xml:space="preserve"> </w:t>
      </w:r>
      <w:r w:rsidR="00617DB6" w:rsidRPr="00B15552">
        <w:rPr>
          <w:color w:val="000000" w:themeColor="text1"/>
        </w:rPr>
        <w:t>CDC is one of the methods of continuous manufacturing of tablets and its process</w:t>
      </w:r>
      <w:r w:rsidR="008F4F68" w:rsidRPr="00B15552">
        <w:rPr>
          <w:color w:val="000000" w:themeColor="text1"/>
        </w:rPr>
        <w:t xml:space="preserve"> </w:t>
      </w:r>
      <w:r w:rsidR="00617DB6" w:rsidRPr="00B15552">
        <w:rPr>
          <w:color w:val="000000" w:themeColor="text1"/>
        </w:rPr>
        <w:t>consists of feeders, mixers, and a tablet press.</w:t>
      </w:r>
    </w:p>
    <w:p w14:paraId="0DCAD05B" w14:textId="5F468181" w:rsidR="00C95CC3" w:rsidRPr="00B15552" w:rsidRDefault="006A56C9" w:rsidP="0022171D">
      <w:pPr>
        <w:pStyle w:val="Els-body-text"/>
        <w:rPr>
          <w:color w:val="000000" w:themeColor="text1"/>
          <w:lang w:eastAsia="ja-JP"/>
        </w:rPr>
      </w:pPr>
      <w:r w:rsidRPr="00B15552">
        <w:rPr>
          <w:color w:val="000000" w:themeColor="text1"/>
        </w:rPr>
        <w:t xml:space="preserve">For integrated </w:t>
      </w:r>
      <w:r w:rsidR="001C1ACC" w:rsidRPr="00B15552">
        <w:rPr>
          <w:color w:val="000000" w:themeColor="text1"/>
        </w:rPr>
        <w:t>CDC</w:t>
      </w:r>
      <w:r w:rsidRPr="00B15552">
        <w:rPr>
          <w:color w:val="000000" w:themeColor="text1"/>
        </w:rPr>
        <w:t xml:space="preserve"> processes, </w:t>
      </w:r>
      <w:proofErr w:type="spellStart"/>
      <w:r w:rsidR="00B84E75" w:rsidRPr="00B15552">
        <w:rPr>
          <w:color w:val="000000" w:themeColor="text1"/>
        </w:rPr>
        <w:t>Kreiser</w:t>
      </w:r>
      <w:proofErr w:type="spellEnd"/>
      <w:r w:rsidR="00B84E75" w:rsidRPr="00B15552">
        <w:rPr>
          <w:color w:val="000000" w:themeColor="text1"/>
        </w:rPr>
        <w:t xml:space="preserve"> et al. </w:t>
      </w:r>
      <w:r w:rsidRPr="00B15552">
        <w:rPr>
          <w:color w:val="000000" w:themeColor="text1"/>
        </w:rPr>
        <w:t>(</w:t>
      </w:r>
      <w:r w:rsidR="0061178D" w:rsidRPr="00B15552">
        <w:rPr>
          <w:color w:val="000000" w:themeColor="text1"/>
        </w:rPr>
        <w:t>2022</w:t>
      </w:r>
      <w:r w:rsidRPr="00B15552">
        <w:rPr>
          <w:color w:val="000000" w:themeColor="text1"/>
        </w:rPr>
        <w:t xml:space="preserve">) developed </w:t>
      </w:r>
      <w:r w:rsidR="00EC58A8" w:rsidRPr="00B15552">
        <w:rPr>
          <w:color w:val="000000" w:themeColor="text1"/>
        </w:rPr>
        <w:t xml:space="preserve">multiple linear regression </w:t>
      </w:r>
      <w:r w:rsidR="00160F95" w:rsidRPr="00B15552">
        <w:rPr>
          <w:color w:val="000000" w:themeColor="text1"/>
        </w:rPr>
        <w:t xml:space="preserve">models that predict </w:t>
      </w:r>
      <w:r w:rsidR="000724BB" w:rsidRPr="00B15552">
        <w:rPr>
          <w:color w:val="000000" w:themeColor="text1"/>
        </w:rPr>
        <w:t>final product</w:t>
      </w:r>
      <w:r w:rsidR="00160F95" w:rsidRPr="00B15552">
        <w:rPr>
          <w:color w:val="000000" w:themeColor="text1"/>
        </w:rPr>
        <w:t xml:space="preserve"> </w:t>
      </w:r>
      <w:r w:rsidR="00930702" w:rsidRPr="00B15552">
        <w:rPr>
          <w:color w:val="000000" w:themeColor="text1"/>
        </w:rPr>
        <w:t>C</w:t>
      </w:r>
      <w:r w:rsidR="00FF7EB5" w:rsidRPr="00B15552">
        <w:rPr>
          <w:color w:val="000000" w:themeColor="text1"/>
        </w:rPr>
        <w:t>QAs</w:t>
      </w:r>
      <w:r w:rsidR="00160F95" w:rsidRPr="00B15552">
        <w:rPr>
          <w:color w:val="000000" w:themeColor="text1"/>
        </w:rPr>
        <w:t xml:space="preserve"> from </w:t>
      </w:r>
      <w:r w:rsidR="004152B4" w:rsidRPr="00B15552">
        <w:rPr>
          <w:color w:val="000000" w:themeColor="text1"/>
        </w:rPr>
        <w:t xml:space="preserve">the </w:t>
      </w:r>
      <w:r w:rsidR="00FF7EB5" w:rsidRPr="00B15552">
        <w:rPr>
          <w:color w:val="000000" w:themeColor="text1"/>
        </w:rPr>
        <w:t>PP</w:t>
      </w:r>
      <w:r w:rsidR="004152B4" w:rsidRPr="00B15552">
        <w:rPr>
          <w:color w:val="000000" w:themeColor="text1"/>
        </w:rPr>
        <w:t xml:space="preserve">s of the mixer. </w:t>
      </w:r>
      <w:r w:rsidR="00EC58A8" w:rsidRPr="00B15552">
        <w:rPr>
          <w:color w:val="000000" w:themeColor="text1"/>
        </w:rPr>
        <w:t xml:space="preserve">Bekaert et al. (2022) developed a </w:t>
      </w:r>
      <w:r w:rsidR="00B00EF9" w:rsidRPr="00B15552">
        <w:rPr>
          <w:color w:val="000000" w:themeColor="text1"/>
        </w:rPr>
        <w:t>partial least squares (</w:t>
      </w:r>
      <w:r w:rsidR="00EC58A8" w:rsidRPr="00B15552">
        <w:rPr>
          <w:color w:val="000000" w:themeColor="text1"/>
        </w:rPr>
        <w:t>PLS</w:t>
      </w:r>
      <w:r w:rsidR="00B00EF9" w:rsidRPr="00B15552">
        <w:rPr>
          <w:color w:val="000000" w:themeColor="text1"/>
        </w:rPr>
        <w:t>)</w:t>
      </w:r>
      <w:r w:rsidR="00EC58A8" w:rsidRPr="00B15552">
        <w:rPr>
          <w:color w:val="000000" w:themeColor="text1"/>
        </w:rPr>
        <w:t xml:space="preserve"> model</w:t>
      </w:r>
      <w:r w:rsidR="0061178D" w:rsidRPr="00B15552">
        <w:rPr>
          <w:color w:val="000000" w:themeColor="text1"/>
        </w:rPr>
        <w:t xml:space="preserve"> </w:t>
      </w:r>
      <w:r w:rsidR="00EC58A8" w:rsidRPr="00B15552">
        <w:rPr>
          <w:color w:val="000000" w:themeColor="text1"/>
        </w:rPr>
        <w:t xml:space="preserve">to predict </w:t>
      </w:r>
      <w:r w:rsidR="000724BB" w:rsidRPr="00B15552">
        <w:rPr>
          <w:color w:val="000000" w:themeColor="text1"/>
        </w:rPr>
        <w:t xml:space="preserve">final product </w:t>
      </w:r>
      <w:r w:rsidR="00930702" w:rsidRPr="00B15552">
        <w:rPr>
          <w:color w:val="000000" w:themeColor="text1"/>
        </w:rPr>
        <w:t>C</w:t>
      </w:r>
      <w:r w:rsidR="00FF7EB5" w:rsidRPr="00B15552">
        <w:rPr>
          <w:color w:val="000000" w:themeColor="text1"/>
        </w:rPr>
        <w:t>QA</w:t>
      </w:r>
      <w:r w:rsidR="00EC58A8" w:rsidRPr="00B15552">
        <w:rPr>
          <w:color w:val="000000" w:themeColor="text1"/>
        </w:rPr>
        <w:t xml:space="preserve">s from the </w:t>
      </w:r>
      <w:r w:rsidR="00FF7EB5" w:rsidRPr="00B15552">
        <w:rPr>
          <w:color w:val="000000" w:themeColor="text1"/>
        </w:rPr>
        <w:t>PPs</w:t>
      </w:r>
      <w:r w:rsidR="00EC58A8" w:rsidRPr="00B15552">
        <w:rPr>
          <w:color w:val="000000" w:themeColor="text1"/>
        </w:rPr>
        <w:t xml:space="preserve"> and the blend properties</w:t>
      </w:r>
      <w:r w:rsidR="0098062F" w:rsidRPr="00B15552">
        <w:rPr>
          <w:color w:val="000000" w:themeColor="text1"/>
        </w:rPr>
        <w:t>.</w:t>
      </w:r>
      <w:r w:rsidR="00E00E80" w:rsidRPr="00B15552">
        <w:rPr>
          <w:rFonts w:hint="eastAsia"/>
          <w:color w:val="000000" w:themeColor="text1"/>
        </w:rPr>
        <w:t xml:space="preserve"> </w:t>
      </w:r>
      <w:r w:rsidR="008B2DDB" w:rsidRPr="00B15552">
        <w:rPr>
          <w:color w:val="000000" w:themeColor="text1"/>
        </w:rPr>
        <w:t xml:space="preserve">These models use the PPs of the mixers, however, the types of mixers used are different and the mixers have different PPs. </w:t>
      </w:r>
      <w:r w:rsidR="00C95CC3" w:rsidRPr="00B15552">
        <w:rPr>
          <w:color w:val="000000" w:themeColor="text1"/>
        </w:rPr>
        <w:t>As shown in Figure 1 (top), previous studies have predicted CQA</w:t>
      </w:r>
      <w:r w:rsidR="001C1ACC" w:rsidRPr="00B15552">
        <w:rPr>
          <w:color w:val="000000" w:themeColor="text1"/>
        </w:rPr>
        <w:t>s</w:t>
      </w:r>
      <w:r w:rsidR="00C95CC3" w:rsidRPr="00B15552">
        <w:rPr>
          <w:color w:val="000000" w:themeColor="text1"/>
        </w:rPr>
        <w:t xml:space="preserve"> from equipment-</w:t>
      </w:r>
      <w:r w:rsidR="000C5A7F" w:rsidRPr="00B15552">
        <w:rPr>
          <w:color w:val="000000" w:themeColor="text1"/>
        </w:rPr>
        <w:t>dependent</w:t>
      </w:r>
      <w:r w:rsidR="00C95CC3" w:rsidRPr="00B15552">
        <w:rPr>
          <w:color w:val="000000" w:themeColor="text1"/>
        </w:rPr>
        <w:t xml:space="preserve"> PPs</w:t>
      </w:r>
      <w:r w:rsidR="002F4FF1" w:rsidRPr="00B15552">
        <w:rPr>
          <w:color w:val="000000" w:themeColor="text1"/>
        </w:rPr>
        <w:t xml:space="preserve">, </w:t>
      </w:r>
      <w:r w:rsidR="00C95CC3" w:rsidRPr="00B15552">
        <w:rPr>
          <w:color w:val="000000" w:themeColor="text1"/>
        </w:rPr>
        <w:t>equipment-</w:t>
      </w:r>
      <w:r w:rsidR="000C5A7F" w:rsidRPr="00B15552">
        <w:rPr>
          <w:color w:val="000000" w:themeColor="text1"/>
        </w:rPr>
        <w:t>independent</w:t>
      </w:r>
      <w:r w:rsidR="00C95CC3" w:rsidRPr="00B15552">
        <w:rPr>
          <w:color w:val="000000" w:themeColor="text1"/>
        </w:rPr>
        <w:t xml:space="preserve"> PPs</w:t>
      </w:r>
      <w:r w:rsidR="002F4FF1" w:rsidRPr="00B15552">
        <w:rPr>
          <w:color w:val="000000" w:themeColor="text1"/>
        </w:rPr>
        <w:t>,</w:t>
      </w:r>
      <w:r w:rsidR="00C95CC3" w:rsidRPr="00B15552">
        <w:rPr>
          <w:color w:val="000000" w:themeColor="text1"/>
        </w:rPr>
        <w:t xml:space="preserve"> and MAs. Because such models depend on equipment, the entire </w:t>
      </w:r>
      <w:r w:rsidR="0032616F" w:rsidRPr="00B15552">
        <w:rPr>
          <w:color w:val="000000" w:themeColor="text1"/>
        </w:rPr>
        <w:t>CQA</w:t>
      </w:r>
      <w:r w:rsidR="00C95CC3" w:rsidRPr="00B15552">
        <w:rPr>
          <w:color w:val="000000" w:themeColor="text1"/>
        </w:rPr>
        <w:t xml:space="preserve"> </w:t>
      </w:r>
      <w:r w:rsidR="00C95CC3" w:rsidRPr="00B15552">
        <w:rPr>
          <w:color w:val="000000" w:themeColor="text1"/>
        </w:rPr>
        <w:lastRenderedPageBreak/>
        <w:t xml:space="preserve">prediction model </w:t>
      </w:r>
      <w:r w:rsidR="009A725E" w:rsidRPr="00B15552">
        <w:rPr>
          <w:color w:val="000000" w:themeColor="text1"/>
        </w:rPr>
        <w:t>needs to be</w:t>
      </w:r>
      <w:r w:rsidR="00C95CC3" w:rsidRPr="00B15552">
        <w:rPr>
          <w:color w:val="000000" w:themeColor="text1"/>
        </w:rPr>
        <w:t xml:space="preserve"> re</w:t>
      </w:r>
      <w:r w:rsidR="009A725E" w:rsidRPr="00B15552">
        <w:rPr>
          <w:color w:val="000000" w:themeColor="text1"/>
        </w:rPr>
        <w:t>built</w:t>
      </w:r>
      <w:r w:rsidR="00C95CC3" w:rsidRPr="00B15552">
        <w:rPr>
          <w:color w:val="000000" w:themeColor="text1"/>
        </w:rPr>
        <w:t xml:space="preserve"> when equipment</w:t>
      </w:r>
      <w:r w:rsidR="000F28C8" w:rsidRPr="00B15552">
        <w:rPr>
          <w:color w:val="000000" w:themeColor="text1"/>
        </w:rPr>
        <w:t xml:space="preserve"> is changed</w:t>
      </w:r>
      <w:r w:rsidR="00C95CC3" w:rsidRPr="00B15552">
        <w:rPr>
          <w:color w:val="000000" w:themeColor="text1"/>
        </w:rPr>
        <w:t xml:space="preserve">. On the other hand, as shown in Figure 1 (bottom), this study aims at a </w:t>
      </w:r>
      <w:r w:rsidR="00C96ECD" w:rsidRPr="00B15552">
        <w:rPr>
          <w:color w:val="000000" w:themeColor="text1"/>
        </w:rPr>
        <w:t>series model</w:t>
      </w:r>
      <w:r w:rsidR="00C95CC3" w:rsidRPr="00B15552">
        <w:rPr>
          <w:color w:val="000000" w:themeColor="text1"/>
        </w:rPr>
        <w:t xml:space="preserve"> that predicts MAs independent of equipment from </w:t>
      </w:r>
      <w:r w:rsidR="00C96ECD" w:rsidRPr="00B15552">
        <w:rPr>
          <w:color w:val="000000" w:themeColor="text1"/>
        </w:rPr>
        <w:t xml:space="preserve">variables including </w:t>
      </w:r>
      <w:r w:rsidR="00C95CC3" w:rsidRPr="00B15552">
        <w:rPr>
          <w:color w:val="000000" w:themeColor="text1"/>
        </w:rPr>
        <w:t>equipment-</w:t>
      </w:r>
      <w:r w:rsidR="00EA3A83" w:rsidRPr="00B15552">
        <w:rPr>
          <w:color w:val="000000" w:themeColor="text1"/>
        </w:rPr>
        <w:t>dependent</w:t>
      </w:r>
      <w:r w:rsidR="00C95CC3" w:rsidRPr="00B15552">
        <w:rPr>
          <w:color w:val="000000" w:themeColor="text1"/>
        </w:rPr>
        <w:t xml:space="preserve"> PPs and </w:t>
      </w:r>
      <w:r w:rsidR="00A126B0" w:rsidRPr="00B15552">
        <w:rPr>
          <w:color w:val="000000" w:themeColor="text1"/>
        </w:rPr>
        <w:t xml:space="preserve">then </w:t>
      </w:r>
      <w:r w:rsidR="00C95CC3" w:rsidRPr="00B15552">
        <w:rPr>
          <w:color w:val="000000" w:themeColor="text1"/>
        </w:rPr>
        <w:t>predicts CQAs from equipment-</w:t>
      </w:r>
      <w:r w:rsidR="00EA3A83" w:rsidRPr="00B15552">
        <w:rPr>
          <w:color w:val="000000" w:themeColor="text1"/>
        </w:rPr>
        <w:t>independent</w:t>
      </w:r>
      <w:r w:rsidR="00C95CC3" w:rsidRPr="00B15552">
        <w:rPr>
          <w:color w:val="000000" w:themeColor="text1"/>
        </w:rPr>
        <w:t xml:space="preserve"> PPs and MAs. Such a</w:t>
      </w:r>
      <w:r w:rsidR="00EA3A83" w:rsidRPr="00B15552">
        <w:rPr>
          <w:color w:val="000000" w:themeColor="text1"/>
        </w:rPr>
        <w:t xml:space="preserve"> model</w:t>
      </w:r>
      <w:r w:rsidR="00C95CC3" w:rsidRPr="00B15552">
        <w:rPr>
          <w:color w:val="000000" w:themeColor="text1"/>
        </w:rPr>
        <w:t xml:space="preserve"> has the advantage of requiring less effort when equipment </w:t>
      </w:r>
      <w:r w:rsidR="000F28C8" w:rsidRPr="00B15552">
        <w:rPr>
          <w:color w:val="000000" w:themeColor="text1"/>
        </w:rPr>
        <w:t xml:space="preserve">is changed </w:t>
      </w:r>
      <w:r w:rsidR="00C95CC3" w:rsidRPr="00B15552">
        <w:rPr>
          <w:color w:val="000000" w:themeColor="text1"/>
        </w:rPr>
        <w:t>since only the equipment-dependent model needs to be re</w:t>
      </w:r>
      <w:r w:rsidR="000F28C8" w:rsidRPr="00B15552">
        <w:rPr>
          <w:color w:val="000000" w:themeColor="text1"/>
        </w:rPr>
        <w:t>built</w:t>
      </w:r>
      <w:r w:rsidR="00C95CC3" w:rsidRPr="00B15552">
        <w:rPr>
          <w:color w:val="000000" w:themeColor="text1"/>
        </w:rPr>
        <w:t>.</w:t>
      </w:r>
    </w:p>
    <w:p w14:paraId="38524604" w14:textId="26D6CC96" w:rsidR="00D6086B" w:rsidRPr="00B15552" w:rsidRDefault="008B2DDB" w:rsidP="0022171D">
      <w:pPr>
        <w:pStyle w:val="Els-body-text"/>
        <w:rPr>
          <w:color w:val="000000" w:themeColor="text1"/>
        </w:rPr>
      </w:pPr>
      <w:r w:rsidRPr="00B15552">
        <w:rPr>
          <w:color w:val="000000" w:themeColor="text1"/>
        </w:rPr>
        <w:t>In this study, aiming for the concurrent use of equipment-independent models that predict CQAs and equipment-dependent models that predict MAs in a CDC process, an attempt was made to construct equipment-independent models.</w:t>
      </w:r>
      <w:r w:rsidR="00A3526E" w:rsidRPr="00B15552">
        <w:rPr>
          <w:color w:val="000000" w:themeColor="text1"/>
        </w:rPr>
        <w:t xml:space="preserve"> Moreover, important variables for</w:t>
      </w:r>
      <w:r w:rsidR="00C426A9" w:rsidRPr="00B15552">
        <w:rPr>
          <w:color w:val="000000" w:themeColor="text1"/>
        </w:rPr>
        <w:t xml:space="preserve"> accurate prediction were </w:t>
      </w:r>
      <w:r w:rsidR="001D4299" w:rsidRPr="00B15552">
        <w:rPr>
          <w:color w:val="000000" w:themeColor="text1"/>
        </w:rPr>
        <w:t>identified</w:t>
      </w:r>
      <w:r w:rsidR="00C426A9" w:rsidRPr="00B15552">
        <w:rPr>
          <w:color w:val="000000" w:themeColor="text1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B15552" w:rsidRPr="00B15552" w14:paraId="23B33D82" w14:textId="77777777" w:rsidTr="00E00E80">
        <w:tc>
          <w:tcPr>
            <w:tcW w:w="7076" w:type="dxa"/>
          </w:tcPr>
          <w:p w14:paraId="52AF21DF" w14:textId="0EF46D7E" w:rsidR="00E00E80" w:rsidRPr="00B15552" w:rsidRDefault="00A126B0" w:rsidP="00E00E80">
            <w:pPr>
              <w:pStyle w:val="Els-body-text"/>
              <w:jc w:val="left"/>
              <w:rPr>
                <w:color w:val="000000" w:themeColor="text1"/>
                <w:lang w:eastAsia="ja-JP"/>
              </w:rPr>
            </w:pPr>
            <w:r w:rsidRPr="00B15552">
              <w:rPr>
                <w:noProof/>
                <w:color w:val="000000" w:themeColor="text1"/>
                <w:lang w:eastAsia="ja-JP"/>
              </w:rPr>
              <w:drawing>
                <wp:inline distT="0" distB="0" distL="0" distR="0" wp14:anchorId="521929FA" wp14:editId="2EE32541">
                  <wp:extent cx="4499610" cy="1463675"/>
                  <wp:effectExtent l="0" t="0" r="0" b="0"/>
                  <wp:docPr id="470504762" name="図 1" descr="図形, 四角形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504762" name="図 1" descr="図形, 四角形&#10;&#10;自動的に生成された説明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9610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552" w:rsidRPr="00B15552" w14:paraId="1CE33562" w14:textId="77777777" w:rsidTr="00E00E80">
        <w:tc>
          <w:tcPr>
            <w:tcW w:w="7076" w:type="dxa"/>
          </w:tcPr>
          <w:p w14:paraId="2E4B615F" w14:textId="3DFC93E8" w:rsidR="00E00E80" w:rsidRPr="00B15552" w:rsidRDefault="00E00E80" w:rsidP="0022171D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F</w:t>
            </w:r>
            <w:r w:rsidRPr="00B15552">
              <w:rPr>
                <w:color w:val="000000" w:themeColor="text1"/>
                <w:lang w:eastAsia="ja-JP"/>
              </w:rPr>
              <w:t xml:space="preserve">igure 1: Comparison of </w:t>
            </w:r>
            <w:r w:rsidR="00AC3293" w:rsidRPr="00B15552">
              <w:rPr>
                <w:color w:val="000000" w:themeColor="text1"/>
                <w:lang w:eastAsia="ja-JP"/>
              </w:rPr>
              <w:t xml:space="preserve">prediction models in the </w:t>
            </w:r>
            <w:r w:rsidRPr="00B15552">
              <w:rPr>
                <w:color w:val="000000" w:themeColor="text1"/>
                <w:lang w:eastAsia="ja-JP"/>
              </w:rPr>
              <w:t>previous</w:t>
            </w:r>
            <w:r w:rsidR="00D70E42" w:rsidRPr="00B15552">
              <w:rPr>
                <w:color w:val="000000" w:themeColor="text1"/>
                <w:lang w:eastAsia="ja-JP"/>
              </w:rPr>
              <w:t xml:space="preserve"> (top)</w:t>
            </w:r>
            <w:r w:rsidRPr="00B15552">
              <w:rPr>
                <w:color w:val="000000" w:themeColor="text1"/>
                <w:lang w:eastAsia="ja-JP"/>
              </w:rPr>
              <w:t xml:space="preserve"> and this study</w:t>
            </w:r>
            <w:r w:rsidR="00D70E42" w:rsidRPr="00B15552">
              <w:rPr>
                <w:color w:val="000000" w:themeColor="text1"/>
                <w:lang w:eastAsia="ja-JP"/>
              </w:rPr>
              <w:t xml:space="preserve"> (bottom)</w:t>
            </w:r>
            <w:r w:rsidRPr="00B15552">
              <w:rPr>
                <w:color w:val="000000" w:themeColor="text1"/>
                <w:lang w:eastAsia="ja-JP"/>
              </w:rPr>
              <w:t>.</w:t>
            </w:r>
          </w:p>
        </w:tc>
      </w:tr>
    </w:tbl>
    <w:p w14:paraId="144DE699" w14:textId="64D5F298" w:rsidR="008D2649" w:rsidRPr="00B15552" w:rsidRDefault="007F060D" w:rsidP="008D2649">
      <w:pPr>
        <w:pStyle w:val="Els-1storder-head"/>
        <w:rPr>
          <w:color w:val="000000" w:themeColor="text1"/>
        </w:rPr>
      </w:pPr>
      <w:r w:rsidRPr="00B15552">
        <w:rPr>
          <w:color w:val="000000" w:themeColor="text1"/>
        </w:rPr>
        <w:t>Materials and Methods</w:t>
      </w:r>
    </w:p>
    <w:p w14:paraId="144DE69A" w14:textId="4F7D6254" w:rsidR="008D2649" w:rsidRPr="00B15552" w:rsidRDefault="00F6287E" w:rsidP="008D2649">
      <w:pPr>
        <w:pStyle w:val="Els-2ndorder-head"/>
        <w:rPr>
          <w:color w:val="000000" w:themeColor="text1"/>
        </w:rPr>
      </w:pPr>
      <w:r w:rsidRPr="00B15552">
        <w:rPr>
          <w:color w:val="000000" w:themeColor="text1"/>
        </w:rPr>
        <w:t>Process</w:t>
      </w:r>
    </w:p>
    <w:p w14:paraId="1659DF4E" w14:textId="1D4A1A54" w:rsidR="003A1C4A" w:rsidRPr="00B15552" w:rsidRDefault="0005372F" w:rsidP="00BE6FA3">
      <w:pPr>
        <w:pStyle w:val="Els-body-text"/>
        <w:rPr>
          <w:color w:val="000000" w:themeColor="text1"/>
          <w:lang w:eastAsia="ja-JP"/>
        </w:rPr>
      </w:pPr>
      <w:r w:rsidRPr="00B15552">
        <w:rPr>
          <w:color w:val="000000" w:themeColor="text1"/>
        </w:rPr>
        <w:t xml:space="preserve">Figure </w:t>
      </w:r>
      <w:r w:rsidR="00E00E80" w:rsidRPr="00B15552">
        <w:rPr>
          <w:color w:val="000000" w:themeColor="text1"/>
        </w:rPr>
        <w:t>2</w:t>
      </w:r>
      <w:r w:rsidRPr="00B15552">
        <w:rPr>
          <w:color w:val="000000" w:themeColor="text1"/>
        </w:rPr>
        <w:t xml:space="preserve"> shows the process flow</w:t>
      </w:r>
      <w:r w:rsidR="00396BB9" w:rsidRPr="00B15552">
        <w:rPr>
          <w:color w:val="000000" w:themeColor="text1"/>
        </w:rPr>
        <w:t xml:space="preserve"> diagram </w:t>
      </w:r>
      <w:r w:rsidR="00880D2C" w:rsidRPr="00B15552">
        <w:rPr>
          <w:color w:val="000000" w:themeColor="text1"/>
        </w:rPr>
        <w:t>investigate</w:t>
      </w:r>
      <w:r w:rsidR="00396BB9" w:rsidRPr="00B15552">
        <w:rPr>
          <w:color w:val="000000" w:themeColor="text1"/>
        </w:rPr>
        <w:t>d</w:t>
      </w:r>
      <w:r w:rsidRPr="00B15552">
        <w:rPr>
          <w:color w:val="000000" w:themeColor="text1"/>
        </w:rPr>
        <w:t xml:space="preserve"> in this study.</w:t>
      </w:r>
      <w:r w:rsidRPr="00B15552">
        <w:rPr>
          <w:color w:val="000000" w:themeColor="text1"/>
          <w:lang w:eastAsia="ja-JP"/>
        </w:rPr>
        <w:t xml:space="preserve"> </w:t>
      </w:r>
      <w:r w:rsidRPr="00B15552">
        <w:rPr>
          <w:rFonts w:hint="eastAsia"/>
          <w:color w:val="000000" w:themeColor="text1"/>
          <w:lang w:eastAsia="ja-JP"/>
        </w:rPr>
        <w:t>A</w:t>
      </w:r>
      <w:r w:rsidRPr="00B15552">
        <w:rPr>
          <w:color w:val="000000" w:themeColor="text1"/>
        </w:rPr>
        <w:t>cetaminophen (APAP) (</w:t>
      </w:r>
      <w:proofErr w:type="spellStart"/>
      <w:r w:rsidR="00435B47" w:rsidRPr="00B15552">
        <w:rPr>
          <w:color w:val="000000" w:themeColor="text1"/>
        </w:rPr>
        <w:t>Spera</w:t>
      </w:r>
      <w:proofErr w:type="spellEnd"/>
      <w:r w:rsidR="00435B47" w:rsidRPr="00B15552">
        <w:rPr>
          <w:color w:val="000000" w:themeColor="text1"/>
        </w:rPr>
        <w:t xml:space="preserve"> Nexus</w:t>
      </w:r>
      <w:r w:rsidRPr="00B15552">
        <w:rPr>
          <w:color w:val="000000" w:themeColor="text1"/>
        </w:rPr>
        <w:t xml:space="preserve">, Japan) was used as an </w:t>
      </w:r>
      <w:r w:rsidR="00F766CD" w:rsidRPr="00B15552">
        <w:rPr>
          <w:color w:val="000000" w:themeColor="text1"/>
        </w:rPr>
        <w:t>active pharmaceutical ingredient</w:t>
      </w:r>
      <w:r w:rsidRPr="00B15552">
        <w:rPr>
          <w:color w:val="000000" w:themeColor="text1"/>
        </w:rPr>
        <w:t xml:space="preserve">, </w:t>
      </w:r>
      <w:proofErr w:type="spellStart"/>
      <w:r w:rsidRPr="00B15552">
        <w:rPr>
          <w:color w:val="000000" w:themeColor="text1"/>
        </w:rPr>
        <w:t>SuperTab</w:t>
      </w:r>
      <w:proofErr w:type="spellEnd"/>
      <w:r w:rsidRPr="00B15552">
        <w:rPr>
          <w:color w:val="000000" w:themeColor="text1"/>
        </w:rPr>
        <w:t xml:space="preserve"> 11SD (DFE Pharma, Germany) was used as an excipient, and magnesium stearate</w:t>
      </w:r>
      <w:r w:rsidRPr="00B15552">
        <w:rPr>
          <w:color w:val="000000" w:themeColor="text1"/>
          <w:lang w:eastAsia="ja-JP"/>
        </w:rPr>
        <w:t xml:space="preserve"> (</w:t>
      </w:r>
      <w:proofErr w:type="spellStart"/>
      <w:r w:rsidRPr="00B15552">
        <w:rPr>
          <w:color w:val="000000" w:themeColor="text1"/>
          <w:lang w:eastAsia="ja-JP"/>
        </w:rPr>
        <w:t>MgSt</w:t>
      </w:r>
      <w:proofErr w:type="spellEnd"/>
      <w:r w:rsidRPr="00B15552">
        <w:rPr>
          <w:color w:val="000000" w:themeColor="text1"/>
          <w:lang w:eastAsia="ja-JP"/>
        </w:rPr>
        <w:t>) (</w:t>
      </w:r>
      <w:r w:rsidR="00435B47" w:rsidRPr="00B15552">
        <w:rPr>
          <w:color w:val="000000" w:themeColor="text1"/>
          <w:lang w:eastAsia="ja-JP"/>
        </w:rPr>
        <w:t>T</w:t>
      </w:r>
      <w:r w:rsidR="007651DE" w:rsidRPr="00B15552">
        <w:rPr>
          <w:color w:val="000000" w:themeColor="text1"/>
          <w:lang w:eastAsia="ja-JP"/>
        </w:rPr>
        <w:t>aihei</w:t>
      </w:r>
      <w:r w:rsidR="00435B47" w:rsidRPr="00B15552">
        <w:rPr>
          <w:color w:val="000000" w:themeColor="text1"/>
          <w:lang w:eastAsia="ja-JP"/>
        </w:rPr>
        <w:t xml:space="preserve"> C</w:t>
      </w:r>
      <w:r w:rsidR="007651DE" w:rsidRPr="00B15552">
        <w:rPr>
          <w:color w:val="000000" w:themeColor="text1"/>
          <w:lang w:eastAsia="ja-JP"/>
        </w:rPr>
        <w:t>hemical</w:t>
      </w:r>
      <w:r w:rsidR="00435B47" w:rsidRPr="00B15552">
        <w:rPr>
          <w:color w:val="000000" w:themeColor="text1"/>
          <w:lang w:eastAsia="ja-JP"/>
        </w:rPr>
        <w:t xml:space="preserve"> I</w:t>
      </w:r>
      <w:r w:rsidR="007651DE" w:rsidRPr="00B15552">
        <w:rPr>
          <w:color w:val="000000" w:themeColor="text1"/>
          <w:lang w:eastAsia="ja-JP"/>
        </w:rPr>
        <w:t>ndustrial</w:t>
      </w:r>
      <w:r w:rsidRPr="00B15552">
        <w:rPr>
          <w:color w:val="000000" w:themeColor="text1"/>
          <w:lang w:eastAsia="ja-JP"/>
        </w:rPr>
        <w:t xml:space="preserve">, </w:t>
      </w:r>
      <w:r w:rsidR="009B0524" w:rsidRPr="00B15552">
        <w:rPr>
          <w:color w:val="000000" w:themeColor="text1"/>
          <w:lang w:eastAsia="ja-JP"/>
        </w:rPr>
        <w:t>Japan</w:t>
      </w:r>
      <w:r w:rsidRPr="00B15552">
        <w:rPr>
          <w:color w:val="000000" w:themeColor="text1"/>
          <w:lang w:eastAsia="ja-JP"/>
        </w:rPr>
        <w:t xml:space="preserve">) was used as a lubricant. </w:t>
      </w:r>
      <w:r w:rsidR="00435B47" w:rsidRPr="00B15552">
        <w:rPr>
          <w:color w:val="000000" w:themeColor="text1"/>
          <w:lang w:eastAsia="ja-JP"/>
        </w:rPr>
        <w:t xml:space="preserve">APAP and </w:t>
      </w:r>
      <w:proofErr w:type="spellStart"/>
      <w:r w:rsidR="00435B47" w:rsidRPr="00B15552">
        <w:rPr>
          <w:color w:val="000000" w:themeColor="text1"/>
          <w:lang w:eastAsia="ja-JP"/>
        </w:rPr>
        <w:t>SuperTab</w:t>
      </w:r>
      <w:proofErr w:type="spellEnd"/>
      <w:r w:rsidR="00435B47" w:rsidRPr="00B15552">
        <w:rPr>
          <w:color w:val="000000" w:themeColor="text1"/>
          <w:lang w:eastAsia="ja-JP"/>
        </w:rPr>
        <w:t xml:space="preserve"> were fed into mixer 1 (MG100, </w:t>
      </w:r>
      <w:proofErr w:type="spellStart"/>
      <w:r w:rsidR="00435B47" w:rsidRPr="00B15552">
        <w:rPr>
          <w:color w:val="000000" w:themeColor="text1"/>
          <w:lang w:eastAsia="ja-JP"/>
        </w:rPr>
        <w:t>Powrex</w:t>
      </w:r>
      <w:proofErr w:type="spellEnd"/>
      <w:r w:rsidR="009B0524" w:rsidRPr="00B15552">
        <w:rPr>
          <w:color w:val="000000" w:themeColor="text1"/>
          <w:lang w:eastAsia="ja-JP"/>
        </w:rPr>
        <w:t xml:space="preserve">, Japan) by </w:t>
      </w:r>
      <w:r w:rsidR="009F4F85" w:rsidRPr="00B15552">
        <w:rPr>
          <w:color w:val="000000" w:themeColor="text1"/>
          <w:lang w:eastAsia="ja-JP"/>
        </w:rPr>
        <w:t xml:space="preserve">different </w:t>
      </w:r>
      <w:r w:rsidR="009B0524" w:rsidRPr="00B15552">
        <w:rPr>
          <w:color w:val="000000" w:themeColor="text1"/>
          <w:lang w:eastAsia="ja-JP"/>
        </w:rPr>
        <w:t>feeders (LIW-300-P, Ishida, Japan) and mixed</w:t>
      </w:r>
      <w:r w:rsidR="00F6287E" w:rsidRPr="00B15552">
        <w:rPr>
          <w:color w:val="000000" w:themeColor="text1"/>
          <w:lang w:eastAsia="ja-JP"/>
        </w:rPr>
        <w:t xml:space="preserve"> in mixer 1</w:t>
      </w:r>
      <w:r w:rsidR="009B0524" w:rsidRPr="00B15552">
        <w:rPr>
          <w:color w:val="000000" w:themeColor="text1"/>
          <w:lang w:eastAsia="ja-JP"/>
        </w:rPr>
        <w:t xml:space="preserve">. </w:t>
      </w:r>
      <w:r w:rsidR="00F6287E" w:rsidRPr="00B15552">
        <w:rPr>
          <w:color w:val="000000" w:themeColor="text1"/>
          <w:lang w:eastAsia="ja-JP"/>
        </w:rPr>
        <w:t xml:space="preserve">Intermediate product 1 coming out </w:t>
      </w:r>
      <w:r w:rsidR="00396BB9" w:rsidRPr="00B15552">
        <w:rPr>
          <w:color w:val="000000" w:themeColor="text1"/>
          <w:lang w:eastAsia="ja-JP"/>
        </w:rPr>
        <w:t>from</w:t>
      </w:r>
      <w:r w:rsidR="00F6287E" w:rsidRPr="00B15552">
        <w:rPr>
          <w:color w:val="000000" w:themeColor="text1"/>
          <w:lang w:eastAsia="ja-JP"/>
        </w:rPr>
        <w:t xml:space="preserve"> mixer 1 and </w:t>
      </w:r>
      <w:proofErr w:type="spellStart"/>
      <w:r w:rsidR="00F6287E" w:rsidRPr="00B15552">
        <w:rPr>
          <w:color w:val="000000" w:themeColor="text1"/>
          <w:lang w:eastAsia="ja-JP"/>
        </w:rPr>
        <w:t>MgSt</w:t>
      </w:r>
      <w:proofErr w:type="spellEnd"/>
      <w:r w:rsidR="00F6287E" w:rsidRPr="00B15552">
        <w:rPr>
          <w:color w:val="000000" w:themeColor="text1"/>
          <w:lang w:eastAsia="ja-JP"/>
        </w:rPr>
        <w:t xml:space="preserve"> were fed into mixer 2 and mixed. </w:t>
      </w:r>
      <w:r w:rsidR="00C767AD" w:rsidRPr="00B15552">
        <w:rPr>
          <w:color w:val="000000" w:themeColor="text1"/>
          <w:lang w:eastAsia="ja-JP"/>
        </w:rPr>
        <w:t xml:space="preserve">Intermediate product 2 coming out </w:t>
      </w:r>
      <w:r w:rsidR="00396BB9" w:rsidRPr="00B15552">
        <w:rPr>
          <w:color w:val="000000" w:themeColor="text1"/>
          <w:lang w:eastAsia="ja-JP"/>
        </w:rPr>
        <w:t>from</w:t>
      </w:r>
      <w:r w:rsidR="00C767AD" w:rsidRPr="00B15552">
        <w:rPr>
          <w:color w:val="000000" w:themeColor="text1"/>
          <w:lang w:eastAsia="ja-JP"/>
        </w:rPr>
        <w:t xml:space="preserve"> mixer 2 w</w:t>
      </w:r>
      <w:r w:rsidR="006C4B80" w:rsidRPr="00B15552">
        <w:rPr>
          <w:color w:val="000000" w:themeColor="text1"/>
          <w:lang w:eastAsia="ja-JP"/>
        </w:rPr>
        <w:t>as</w:t>
      </w:r>
      <w:r w:rsidR="00C767AD" w:rsidRPr="00B15552">
        <w:rPr>
          <w:color w:val="000000" w:themeColor="text1"/>
          <w:lang w:eastAsia="ja-JP"/>
        </w:rPr>
        <w:t xml:space="preserve"> fed into the tablet press (FETTE 102i, </w:t>
      </w:r>
      <w:proofErr w:type="spellStart"/>
      <w:r w:rsidR="00C767AD" w:rsidRPr="00B15552">
        <w:rPr>
          <w:color w:val="000000" w:themeColor="text1"/>
          <w:lang w:eastAsia="ja-JP"/>
        </w:rPr>
        <w:t>F</w:t>
      </w:r>
      <w:r w:rsidR="004F4BC3" w:rsidRPr="00B15552">
        <w:rPr>
          <w:color w:val="000000" w:themeColor="text1"/>
          <w:lang w:eastAsia="ja-JP"/>
        </w:rPr>
        <w:t>ette</w:t>
      </w:r>
      <w:proofErr w:type="spellEnd"/>
      <w:r w:rsidR="004F4BC3" w:rsidRPr="00B15552">
        <w:rPr>
          <w:color w:val="000000" w:themeColor="text1"/>
          <w:lang w:eastAsia="ja-JP"/>
        </w:rPr>
        <w:t xml:space="preserve"> Compacting</w:t>
      </w:r>
      <w:r w:rsidR="00C767AD" w:rsidRPr="00B15552">
        <w:rPr>
          <w:color w:val="000000" w:themeColor="text1"/>
          <w:lang w:eastAsia="ja-JP"/>
        </w:rPr>
        <w:t xml:space="preserve">, Germany) and compressed and made into tablets, the </w:t>
      </w:r>
      <w:r w:rsidR="00C767AD" w:rsidRPr="00B15552">
        <w:rPr>
          <w:rFonts w:hint="eastAsia"/>
          <w:color w:val="000000" w:themeColor="text1"/>
          <w:lang w:eastAsia="ja-JP"/>
        </w:rPr>
        <w:t>f</w:t>
      </w:r>
      <w:r w:rsidR="00C767AD" w:rsidRPr="00B15552">
        <w:rPr>
          <w:color w:val="000000" w:themeColor="text1"/>
          <w:lang w:eastAsia="ja-JP"/>
        </w:rPr>
        <w:t>inal product</w:t>
      </w:r>
      <w:r w:rsidR="00C767AD" w:rsidRPr="00B15552">
        <w:rPr>
          <w:rFonts w:hint="eastAsia"/>
          <w:color w:val="000000" w:themeColor="text1"/>
          <w:lang w:eastAsia="ja-JP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6"/>
      </w:tblGrid>
      <w:tr w:rsidR="00B15552" w:rsidRPr="00B15552" w14:paraId="693E922A" w14:textId="77777777" w:rsidTr="005410C7">
        <w:trPr>
          <w:trHeight w:val="1636"/>
        </w:trPr>
        <w:tc>
          <w:tcPr>
            <w:tcW w:w="7076" w:type="dxa"/>
          </w:tcPr>
          <w:p w14:paraId="37C3AFDD" w14:textId="5E298F54" w:rsidR="00435B47" w:rsidRPr="00B15552" w:rsidRDefault="00794E34" w:rsidP="002D13CF">
            <w:pPr>
              <w:pStyle w:val="Els-body-text"/>
              <w:jc w:val="center"/>
              <w:rPr>
                <w:color w:val="000000" w:themeColor="text1"/>
                <w:lang w:eastAsia="ja-JP"/>
              </w:rPr>
            </w:pPr>
            <w:r w:rsidRPr="00B15552">
              <w:rPr>
                <w:noProof/>
                <w:color w:val="000000" w:themeColor="text1"/>
                <w:lang w:eastAsia="ja-JP"/>
              </w:rPr>
              <w:drawing>
                <wp:inline distT="0" distB="0" distL="0" distR="0" wp14:anchorId="7B6C7496" wp14:editId="507A9572">
                  <wp:extent cx="4144346" cy="1045737"/>
                  <wp:effectExtent l="0" t="0" r="0" b="0"/>
                  <wp:docPr id="1480129975" name="図 1" descr="図形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129975" name="図 1" descr="図形&#10;&#10;中程度の精度で自動的に生成された説明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4140" cy="105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552" w:rsidRPr="00B15552" w14:paraId="0F614AB9" w14:textId="77777777" w:rsidTr="00BE1E8F">
        <w:trPr>
          <w:trHeight w:val="258"/>
        </w:trPr>
        <w:tc>
          <w:tcPr>
            <w:tcW w:w="7076" w:type="dxa"/>
          </w:tcPr>
          <w:p w14:paraId="207A5024" w14:textId="5977AA0F" w:rsidR="00435B47" w:rsidRPr="00B15552" w:rsidRDefault="00435B47" w:rsidP="00BE6FA3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color w:val="000000" w:themeColor="text1"/>
                <w:lang w:eastAsia="ja-JP"/>
              </w:rPr>
              <w:t xml:space="preserve">Figure </w:t>
            </w:r>
            <w:r w:rsidR="00E00E80" w:rsidRPr="00B15552">
              <w:rPr>
                <w:color w:val="000000" w:themeColor="text1"/>
                <w:lang w:eastAsia="ja-JP"/>
              </w:rPr>
              <w:t>2</w:t>
            </w:r>
            <w:r w:rsidRPr="00B15552">
              <w:rPr>
                <w:color w:val="000000" w:themeColor="text1"/>
                <w:lang w:eastAsia="ja-JP"/>
              </w:rPr>
              <w:t>: Process flow diagram.</w:t>
            </w:r>
          </w:p>
        </w:tc>
      </w:tr>
    </w:tbl>
    <w:p w14:paraId="57DD1112" w14:textId="38008B50" w:rsidR="00F6287E" w:rsidRPr="00B15552" w:rsidRDefault="00F6287E" w:rsidP="00F6287E">
      <w:pPr>
        <w:pStyle w:val="Els-2ndorder-head"/>
        <w:rPr>
          <w:color w:val="000000" w:themeColor="text1"/>
        </w:rPr>
      </w:pPr>
      <w:r w:rsidRPr="00B15552">
        <w:rPr>
          <w:color w:val="000000" w:themeColor="text1"/>
        </w:rPr>
        <w:t>Experiments</w:t>
      </w:r>
    </w:p>
    <w:p w14:paraId="4DD2F578" w14:textId="07A6B655" w:rsidR="00487E4A" w:rsidRPr="00B15552" w:rsidRDefault="001E0719" w:rsidP="00F6287E">
      <w:pPr>
        <w:pStyle w:val="Els-body-text"/>
        <w:rPr>
          <w:color w:val="000000" w:themeColor="text1"/>
          <w:lang w:eastAsia="ja-JP"/>
        </w:rPr>
      </w:pPr>
      <w:r w:rsidRPr="00B15552">
        <w:rPr>
          <w:color w:val="000000" w:themeColor="text1"/>
          <w:lang w:eastAsia="ja-JP"/>
        </w:rPr>
        <w:t>A</w:t>
      </w:r>
      <w:r w:rsidR="00A0328D" w:rsidRPr="00B15552">
        <w:rPr>
          <w:color w:val="000000" w:themeColor="text1"/>
          <w:lang w:eastAsia="ja-JP"/>
        </w:rPr>
        <w:t xml:space="preserve"> definitive screening design</w:t>
      </w:r>
      <w:r w:rsidR="007B105F" w:rsidRPr="00B15552">
        <w:rPr>
          <w:color w:val="000000" w:themeColor="text1"/>
          <w:lang w:eastAsia="ja-JP"/>
        </w:rPr>
        <w:t xml:space="preserve"> (DSD)</w:t>
      </w:r>
      <w:r w:rsidR="001029C4" w:rsidRPr="00B15552">
        <w:rPr>
          <w:color w:val="000000" w:themeColor="text1"/>
          <w:lang w:eastAsia="ja-JP"/>
        </w:rPr>
        <w:t xml:space="preserve"> with 19 runs</w:t>
      </w:r>
      <w:r w:rsidR="00A0328D" w:rsidRPr="00B15552">
        <w:rPr>
          <w:color w:val="000000" w:themeColor="text1"/>
          <w:lang w:eastAsia="ja-JP"/>
        </w:rPr>
        <w:t xml:space="preserve"> (</w:t>
      </w:r>
      <w:r w:rsidR="00EE5530" w:rsidRPr="00B15552">
        <w:rPr>
          <w:color w:val="000000" w:themeColor="text1"/>
          <w:lang w:eastAsia="ja-JP"/>
        </w:rPr>
        <w:t>Jones</w:t>
      </w:r>
      <w:r w:rsidR="004D2D21" w:rsidRPr="00B15552">
        <w:rPr>
          <w:color w:val="000000" w:themeColor="text1"/>
          <w:lang w:eastAsia="ja-JP"/>
        </w:rPr>
        <w:t xml:space="preserve"> et al.</w:t>
      </w:r>
      <w:r w:rsidR="00EE5530" w:rsidRPr="00B15552">
        <w:rPr>
          <w:color w:val="000000" w:themeColor="text1"/>
          <w:lang w:eastAsia="ja-JP"/>
        </w:rPr>
        <w:t>, 2011</w:t>
      </w:r>
      <w:r w:rsidR="00A0328D" w:rsidRPr="00B15552">
        <w:rPr>
          <w:color w:val="000000" w:themeColor="text1"/>
          <w:lang w:eastAsia="ja-JP"/>
        </w:rPr>
        <w:t>)</w:t>
      </w:r>
      <w:r w:rsidR="009F4F85" w:rsidRPr="00B15552">
        <w:rPr>
          <w:color w:val="000000" w:themeColor="text1"/>
          <w:lang w:eastAsia="ja-JP"/>
        </w:rPr>
        <w:t xml:space="preserve"> </w:t>
      </w:r>
      <w:r w:rsidRPr="00B15552">
        <w:rPr>
          <w:color w:val="000000" w:themeColor="text1"/>
          <w:lang w:eastAsia="ja-JP"/>
        </w:rPr>
        <w:t xml:space="preserve">was adopted </w:t>
      </w:r>
      <w:r w:rsidR="009F4F85" w:rsidRPr="00B15552">
        <w:rPr>
          <w:color w:val="000000" w:themeColor="text1"/>
          <w:lang w:eastAsia="ja-JP"/>
        </w:rPr>
        <w:t>to determine the combinations of levels of nine variables listed in Table 1</w:t>
      </w:r>
      <w:r w:rsidR="00AE02C9" w:rsidRPr="00B15552">
        <w:rPr>
          <w:color w:val="000000" w:themeColor="text1"/>
          <w:lang w:eastAsia="ja-JP"/>
        </w:rPr>
        <w:t xml:space="preserve"> because</w:t>
      </w:r>
      <w:r w:rsidR="00A0328D" w:rsidRPr="00B15552">
        <w:rPr>
          <w:color w:val="000000" w:themeColor="text1"/>
          <w:lang w:eastAsia="ja-JP"/>
        </w:rPr>
        <w:t xml:space="preserve"> </w:t>
      </w:r>
      <w:r w:rsidR="0077341C" w:rsidRPr="00B15552">
        <w:rPr>
          <w:color w:val="000000" w:themeColor="text1"/>
          <w:lang w:eastAsia="ja-JP"/>
        </w:rPr>
        <w:t>DSDs</w:t>
      </w:r>
      <w:r w:rsidRPr="00B15552">
        <w:rPr>
          <w:color w:val="000000" w:themeColor="text1"/>
          <w:lang w:eastAsia="ja-JP"/>
        </w:rPr>
        <w:t xml:space="preserve"> require</w:t>
      </w:r>
      <w:r w:rsidR="0077341C" w:rsidRPr="00B15552">
        <w:rPr>
          <w:color w:val="000000" w:themeColor="text1"/>
          <w:lang w:eastAsia="ja-JP"/>
        </w:rPr>
        <w:t xml:space="preserve"> </w:t>
      </w:r>
      <w:r w:rsidRPr="00B15552">
        <w:rPr>
          <w:color w:val="000000" w:themeColor="text1"/>
          <w:lang w:eastAsia="ja-JP"/>
        </w:rPr>
        <w:t xml:space="preserve">a </w:t>
      </w:r>
      <w:r w:rsidR="0077341C" w:rsidRPr="00B15552">
        <w:rPr>
          <w:color w:val="000000" w:themeColor="text1"/>
          <w:lang w:eastAsia="ja-JP"/>
        </w:rPr>
        <w:t xml:space="preserve">small </w:t>
      </w:r>
      <w:r w:rsidRPr="00B15552">
        <w:rPr>
          <w:color w:val="000000" w:themeColor="text1"/>
          <w:lang w:eastAsia="ja-JP"/>
        </w:rPr>
        <w:t xml:space="preserve">number of </w:t>
      </w:r>
      <w:r w:rsidR="00526F15" w:rsidRPr="00B15552">
        <w:rPr>
          <w:color w:val="000000" w:themeColor="text1"/>
          <w:lang w:eastAsia="ja-JP"/>
        </w:rPr>
        <w:t>experiments</w:t>
      </w:r>
      <w:r w:rsidR="0077341C" w:rsidRPr="00B15552">
        <w:rPr>
          <w:color w:val="000000" w:themeColor="text1"/>
          <w:lang w:eastAsia="ja-JP"/>
        </w:rPr>
        <w:t xml:space="preserve"> and </w:t>
      </w:r>
      <w:r w:rsidR="00AE02C9" w:rsidRPr="00B15552">
        <w:rPr>
          <w:color w:val="000000" w:themeColor="text1"/>
          <w:lang w:eastAsia="ja-JP"/>
        </w:rPr>
        <w:t xml:space="preserve">accommodate second-order effects. </w:t>
      </w:r>
      <w:r w:rsidR="00B92EBB" w:rsidRPr="00B15552">
        <w:rPr>
          <w:color w:val="000000" w:themeColor="text1"/>
          <w:lang w:eastAsia="ja-JP"/>
        </w:rPr>
        <w:t xml:space="preserve">The </w:t>
      </w:r>
      <w:r w:rsidR="009F4F85" w:rsidRPr="00B15552">
        <w:rPr>
          <w:color w:val="000000" w:themeColor="text1"/>
          <w:lang w:eastAsia="ja-JP"/>
        </w:rPr>
        <w:t>nine variables</w:t>
      </w:r>
      <w:r w:rsidR="00B92EBB" w:rsidRPr="00B15552">
        <w:rPr>
          <w:color w:val="000000" w:themeColor="text1"/>
          <w:lang w:eastAsia="ja-JP"/>
        </w:rPr>
        <w:t xml:space="preserve"> </w:t>
      </w:r>
      <w:r w:rsidR="009F4F85" w:rsidRPr="00B15552">
        <w:rPr>
          <w:color w:val="000000" w:themeColor="text1"/>
          <w:lang w:eastAsia="ja-JP"/>
        </w:rPr>
        <w:t>were</w:t>
      </w:r>
      <w:r w:rsidR="00396BB9" w:rsidRPr="00B15552">
        <w:rPr>
          <w:color w:val="000000" w:themeColor="text1"/>
          <w:lang w:eastAsia="ja-JP"/>
        </w:rPr>
        <w:t xml:space="preserve"> </w:t>
      </w:r>
      <w:r w:rsidR="005658EC" w:rsidRPr="00B15552">
        <w:rPr>
          <w:color w:val="000000" w:themeColor="text1"/>
          <w:lang w:eastAsia="ja-JP"/>
        </w:rPr>
        <w:t>grouped into f</w:t>
      </w:r>
      <w:r w:rsidR="00FF4FA5" w:rsidRPr="00B15552">
        <w:rPr>
          <w:color w:val="000000" w:themeColor="text1"/>
          <w:lang w:eastAsia="ja-JP"/>
        </w:rPr>
        <w:t>our</w:t>
      </w:r>
      <w:r w:rsidR="00396BB9" w:rsidRPr="00B15552">
        <w:rPr>
          <w:color w:val="000000" w:themeColor="text1"/>
          <w:lang w:eastAsia="ja-JP"/>
        </w:rPr>
        <w:t xml:space="preserve"> groups (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eastAsia="ja-JP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  <w:lang w:eastAsia="ja-JP"/>
              </w:rPr>
              <m:t>1-4</m:t>
            </m:r>
          </m:sub>
        </m:sSub>
      </m:oMath>
      <w:r w:rsidR="00396BB9" w:rsidRPr="00B15552">
        <w:rPr>
          <w:color w:val="000000" w:themeColor="text1"/>
          <w:lang w:eastAsia="ja-JP"/>
        </w:rPr>
        <w:t xml:space="preserve">). </w:t>
      </w:r>
      <w:r w:rsidR="00202165" w:rsidRPr="00B15552">
        <w:rPr>
          <w:color w:val="000000" w:themeColor="text1"/>
          <w:lang w:eastAsia="ja-JP"/>
        </w:rPr>
        <w:t xml:space="preserve">The measured </w:t>
      </w:r>
      <w:r w:rsidR="00FF7EB5" w:rsidRPr="00B15552">
        <w:rPr>
          <w:color w:val="000000" w:themeColor="text1"/>
          <w:lang w:eastAsia="ja-JP"/>
        </w:rPr>
        <w:t>MA</w:t>
      </w:r>
      <w:r w:rsidR="00202165" w:rsidRPr="00B15552">
        <w:rPr>
          <w:color w:val="000000" w:themeColor="text1"/>
          <w:lang w:eastAsia="ja-JP"/>
        </w:rPr>
        <w:t>s of the intermediate products 1 and 2 are</w:t>
      </w:r>
      <w:r w:rsidR="009F4F85" w:rsidRPr="00B15552">
        <w:rPr>
          <w:color w:val="000000" w:themeColor="text1"/>
          <w:lang w:eastAsia="ja-JP"/>
        </w:rPr>
        <w:t xml:space="preserve"> listed in Table 2 and they were</w:t>
      </w:r>
      <w:r w:rsidR="00202165" w:rsidRPr="00B15552">
        <w:rPr>
          <w:color w:val="000000" w:themeColor="text1"/>
          <w:lang w:eastAsia="ja-JP"/>
        </w:rPr>
        <w:t xml:space="preserve"> </w:t>
      </w:r>
      <w:r w:rsidR="009F4F85" w:rsidRPr="00B15552">
        <w:rPr>
          <w:color w:val="000000" w:themeColor="text1"/>
          <w:lang w:eastAsia="ja-JP"/>
        </w:rPr>
        <w:t>denoted as groups</w:t>
      </w:r>
      <w:r w:rsidR="00202165" w:rsidRPr="00B15552">
        <w:rPr>
          <w:color w:val="000000" w:themeColor="text1"/>
          <w:lang w:eastAsia="ja-JP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eastAsia="ja-JP"/>
              </w:rPr>
              <m:t>Z</m:t>
            </m:r>
          </m:e>
          <m:sub>
            <m:r>
              <w:rPr>
                <w:rFonts w:ascii="Cambria Math" w:hAnsi="Cambria Math"/>
                <w:color w:val="000000" w:themeColor="text1"/>
                <w:lang w:eastAsia="ja-JP"/>
              </w:rPr>
              <m:t>1</m:t>
            </m:r>
          </m:sub>
        </m:sSub>
      </m:oMath>
      <w:r w:rsidR="00202165" w:rsidRPr="00B15552">
        <w:rPr>
          <w:rFonts w:hint="eastAsia"/>
          <w:color w:val="000000" w:themeColor="text1"/>
          <w:lang w:eastAsia="ja-JP"/>
        </w:rPr>
        <w:t xml:space="preserve"> </w:t>
      </w:r>
      <w:r w:rsidR="00202165" w:rsidRPr="00B15552">
        <w:rPr>
          <w:color w:val="000000" w:themeColor="text1"/>
          <w:lang w:eastAsia="ja-JP"/>
        </w:rPr>
        <w:t xml:space="preserve">and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eastAsia="ja-JP"/>
              </w:rPr>
              <m:t>Z</m:t>
            </m:r>
          </m:e>
          <m:sub>
            <m:r>
              <w:rPr>
                <w:rFonts w:ascii="Cambria Math" w:hAnsi="Cambria Math"/>
                <w:color w:val="000000" w:themeColor="text1"/>
                <w:lang w:eastAsia="ja-JP"/>
              </w:rPr>
              <m:t>2</m:t>
            </m:r>
          </m:sub>
        </m:sSub>
      </m:oMath>
      <w:r w:rsidR="00202165" w:rsidRPr="00B15552">
        <w:rPr>
          <w:color w:val="000000" w:themeColor="text1"/>
          <w:lang w:eastAsia="ja-JP"/>
        </w:rPr>
        <w:t xml:space="preserve">. </w:t>
      </w:r>
      <w:r w:rsidR="00510BFF" w:rsidRPr="00B15552">
        <w:rPr>
          <w:color w:val="000000" w:themeColor="text1"/>
          <w:lang w:eastAsia="ja-JP"/>
        </w:rPr>
        <w:t xml:space="preserve">The measured CQA was the </w:t>
      </w:r>
      <w:r w:rsidR="00233489" w:rsidRPr="00B15552">
        <w:rPr>
          <w:color w:val="000000" w:themeColor="text1"/>
          <w:lang w:eastAsia="ja-JP"/>
        </w:rPr>
        <w:t>disintegration time of tablets.</w:t>
      </w:r>
    </w:p>
    <w:p w14:paraId="6AFF5947" w14:textId="77777777" w:rsidR="006A1305" w:rsidRPr="00B15552" w:rsidRDefault="006A1305" w:rsidP="00F6287E">
      <w:pPr>
        <w:pStyle w:val="Els-body-text"/>
        <w:rPr>
          <w:color w:val="000000" w:themeColor="text1"/>
          <w:lang w:eastAsia="ja-JP"/>
        </w:rPr>
      </w:pPr>
    </w:p>
    <w:p w14:paraId="7E4FFE24" w14:textId="783C050C" w:rsidR="00261DBC" w:rsidRPr="00B15552" w:rsidRDefault="00025B2C" w:rsidP="00F6287E">
      <w:pPr>
        <w:pStyle w:val="Els-body-text"/>
        <w:rPr>
          <w:color w:val="000000" w:themeColor="text1"/>
          <w:lang w:eastAsia="ja-JP"/>
        </w:rPr>
      </w:pPr>
      <w:r w:rsidRPr="00B15552">
        <w:rPr>
          <w:rFonts w:hint="eastAsia"/>
          <w:color w:val="000000" w:themeColor="text1"/>
          <w:lang w:eastAsia="ja-JP"/>
        </w:rPr>
        <w:t>T</w:t>
      </w:r>
      <w:r w:rsidRPr="00B15552">
        <w:rPr>
          <w:color w:val="000000" w:themeColor="text1"/>
          <w:lang w:eastAsia="ja-JP"/>
        </w:rPr>
        <w:t xml:space="preserve">able 1: Variables and </w:t>
      </w:r>
      <w:r w:rsidR="00EA5554" w:rsidRPr="00B15552">
        <w:rPr>
          <w:color w:val="000000" w:themeColor="text1"/>
          <w:lang w:eastAsia="ja-JP"/>
        </w:rPr>
        <w:t>their</w:t>
      </w:r>
      <w:r w:rsidRPr="00B15552">
        <w:rPr>
          <w:rFonts w:hint="eastAsia"/>
          <w:color w:val="000000" w:themeColor="text1"/>
          <w:lang w:eastAsia="ja-JP"/>
        </w:rPr>
        <w:t xml:space="preserve"> </w:t>
      </w:r>
      <w:r w:rsidRPr="00B15552">
        <w:rPr>
          <w:color w:val="000000" w:themeColor="text1"/>
          <w:lang w:eastAsia="ja-JP"/>
        </w:rPr>
        <w:t>levels in the experiment</w:t>
      </w:r>
      <w:r w:rsidR="001835FA" w:rsidRPr="00B15552">
        <w:rPr>
          <w:color w:val="000000" w:themeColor="text1"/>
          <w:lang w:eastAsia="ja-JP"/>
        </w:rPr>
        <w:t>s</w:t>
      </w:r>
      <w:r w:rsidR="0076314C" w:rsidRPr="00B15552">
        <w:rPr>
          <w:color w:val="000000" w:themeColor="text1"/>
          <w:lang w:eastAsia="ja-JP"/>
        </w:rPr>
        <w:t>.</w:t>
      </w:r>
    </w:p>
    <w:tbl>
      <w:tblPr>
        <w:tblStyle w:val="Grigliatabella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3"/>
        <w:gridCol w:w="3455"/>
        <w:gridCol w:w="2410"/>
      </w:tblGrid>
      <w:tr w:rsidR="00B15552" w:rsidRPr="00B15552" w14:paraId="681AF364" w14:textId="2E391B08" w:rsidTr="00E405DE"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 w14:paraId="17CC9C13" w14:textId="1A07A3EF" w:rsidR="00E405DE" w:rsidRPr="00B15552" w:rsidRDefault="00E405DE" w:rsidP="00F6287E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color w:val="000000" w:themeColor="text1"/>
                <w:lang w:eastAsia="ja-JP"/>
              </w:rPr>
              <w:t xml:space="preserve">Variable group </w:t>
            </w:r>
          </w:p>
        </w:tc>
        <w:tc>
          <w:tcPr>
            <w:tcW w:w="3455" w:type="dxa"/>
            <w:tcBorders>
              <w:top w:val="single" w:sz="4" w:space="0" w:color="000000"/>
              <w:bottom w:val="single" w:sz="4" w:space="0" w:color="000000"/>
            </w:tcBorders>
          </w:tcPr>
          <w:p w14:paraId="1F8C4079" w14:textId="43C875BD" w:rsidR="00E405DE" w:rsidRPr="00B15552" w:rsidRDefault="00E405DE" w:rsidP="00F6287E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color w:val="000000" w:themeColor="text1"/>
                <w:lang w:eastAsia="ja-JP"/>
              </w:rPr>
              <w:t>Variable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629224F1" w14:textId="537D6897" w:rsidR="00E405DE" w:rsidRPr="00B15552" w:rsidRDefault="00E405DE" w:rsidP="00F6287E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color w:val="000000" w:themeColor="text1"/>
                <w:lang w:eastAsia="ja-JP"/>
              </w:rPr>
              <w:t>Level</w:t>
            </w:r>
          </w:p>
        </w:tc>
      </w:tr>
      <w:tr w:rsidR="00B15552" w:rsidRPr="00B15552" w14:paraId="34B60398" w14:textId="195333CB" w:rsidTr="00E405DE">
        <w:tc>
          <w:tcPr>
            <w:tcW w:w="1223" w:type="dxa"/>
            <w:tcBorders>
              <w:top w:val="single" w:sz="4" w:space="0" w:color="000000"/>
            </w:tcBorders>
          </w:tcPr>
          <w:p w14:paraId="6CF838BD" w14:textId="63B0AA2C" w:rsidR="00E405DE" w:rsidRPr="00B15552" w:rsidRDefault="00BE73B8" w:rsidP="00F6287E">
            <w:pPr>
              <w:pStyle w:val="Els-body-text"/>
              <w:rPr>
                <w:color w:val="000000" w:themeColor="text1"/>
                <w:lang w:eastAsia="ja-JP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ja-JP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eastAsia="ja-JP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eastAsia="ja-JP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455" w:type="dxa"/>
            <w:tcBorders>
              <w:top w:val="single" w:sz="4" w:space="0" w:color="000000"/>
            </w:tcBorders>
          </w:tcPr>
          <w:p w14:paraId="09A59CB4" w14:textId="22103BF2" w:rsidR="00E405DE" w:rsidRPr="00B15552" w:rsidRDefault="00E405DE" w:rsidP="00F6287E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M</w:t>
            </w:r>
            <w:r w:rsidRPr="00B15552">
              <w:rPr>
                <w:color w:val="000000" w:themeColor="text1"/>
                <w:lang w:eastAsia="ja-JP"/>
              </w:rPr>
              <w:t>ass fraction of APAP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31796A67" w14:textId="0AB6EC03" w:rsidR="00E405DE" w:rsidRPr="00B15552" w:rsidRDefault="00E405DE" w:rsidP="00F6287E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color w:val="000000" w:themeColor="text1"/>
                <w:lang w:eastAsia="ja-JP"/>
              </w:rPr>
              <w:t>5, 10, 15 %</w:t>
            </w:r>
          </w:p>
        </w:tc>
      </w:tr>
      <w:tr w:rsidR="00B15552" w:rsidRPr="00B15552" w14:paraId="511E02A8" w14:textId="3C146D39" w:rsidTr="00E405DE">
        <w:tc>
          <w:tcPr>
            <w:tcW w:w="1223" w:type="dxa"/>
            <w:tcBorders>
              <w:bottom w:val="single" w:sz="4" w:space="0" w:color="000000"/>
            </w:tcBorders>
          </w:tcPr>
          <w:p w14:paraId="71CEC307" w14:textId="77777777" w:rsidR="00E405DE" w:rsidRPr="00B15552" w:rsidRDefault="00E405DE" w:rsidP="00F6287E">
            <w:pPr>
              <w:pStyle w:val="Els-body-text"/>
              <w:rPr>
                <w:color w:val="000000" w:themeColor="text1"/>
                <w:lang w:eastAsia="ja-JP"/>
              </w:rPr>
            </w:pPr>
          </w:p>
        </w:tc>
        <w:tc>
          <w:tcPr>
            <w:tcW w:w="3455" w:type="dxa"/>
            <w:tcBorders>
              <w:bottom w:val="single" w:sz="4" w:space="0" w:color="000000"/>
            </w:tcBorders>
          </w:tcPr>
          <w:p w14:paraId="241CCDF1" w14:textId="500E63C4" w:rsidR="00E405DE" w:rsidRPr="00B15552" w:rsidRDefault="00E405DE" w:rsidP="00F6287E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P</w:t>
            </w:r>
            <w:r w:rsidRPr="00B15552">
              <w:rPr>
                <w:color w:val="000000" w:themeColor="text1"/>
                <w:lang w:eastAsia="ja-JP"/>
              </w:rPr>
              <w:t>roduction rate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0156DB2" w14:textId="61C3B388" w:rsidR="00E405DE" w:rsidRPr="00B15552" w:rsidRDefault="00E405DE" w:rsidP="00F6287E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1</w:t>
            </w:r>
            <w:r w:rsidRPr="00B15552">
              <w:rPr>
                <w:color w:val="000000" w:themeColor="text1"/>
                <w:lang w:eastAsia="ja-JP"/>
              </w:rPr>
              <w:t>5, 20, 25 kg/h</w:t>
            </w:r>
          </w:p>
        </w:tc>
      </w:tr>
      <w:tr w:rsidR="00B15552" w:rsidRPr="00B15552" w14:paraId="74A5099F" w14:textId="34471E41" w:rsidTr="00E405DE">
        <w:tc>
          <w:tcPr>
            <w:tcW w:w="1223" w:type="dxa"/>
            <w:tcBorders>
              <w:top w:val="single" w:sz="4" w:space="0" w:color="000000"/>
            </w:tcBorders>
          </w:tcPr>
          <w:p w14:paraId="45B4B762" w14:textId="1E7D318A" w:rsidR="00E405DE" w:rsidRPr="00B15552" w:rsidRDefault="00BE73B8" w:rsidP="00F6287E">
            <w:pPr>
              <w:pStyle w:val="Els-body-text"/>
              <w:rPr>
                <w:color w:val="000000" w:themeColor="text1"/>
                <w:lang w:eastAsia="ja-JP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ja-JP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eastAsia="ja-JP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eastAsia="ja-JP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455" w:type="dxa"/>
            <w:tcBorders>
              <w:top w:val="single" w:sz="4" w:space="0" w:color="000000"/>
            </w:tcBorders>
          </w:tcPr>
          <w:p w14:paraId="40EC0A49" w14:textId="75AF9F6F" w:rsidR="00E405DE" w:rsidRPr="00B15552" w:rsidRDefault="00E405DE" w:rsidP="00F6287E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S</w:t>
            </w:r>
            <w:r w:rsidRPr="00B15552">
              <w:rPr>
                <w:color w:val="000000" w:themeColor="text1"/>
                <w:lang w:eastAsia="ja-JP"/>
              </w:rPr>
              <w:t>craper blade rotation speed of mixer 1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3A536AA3" w14:textId="3B81014D" w:rsidR="00E405DE" w:rsidRPr="00B15552" w:rsidRDefault="00E405DE" w:rsidP="00F6287E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3</w:t>
            </w:r>
            <w:r w:rsidRPr="00B15552">
              <w:rPr>
                <w:color w:val="000000" w:themeColor="text1"/>
                <w:lang w:eastAsia="ja-JP"/>
              </w:rPr>
              <w:t>0, 50, 70 rpm</w:t>
            </w:r>
          </w:p>
        </w:tc>
      </w:tr>
      <w:tr w:rsidR="00B15552" w:rsidRPr="00B15552" w14:paraId="4AC17932" w14:textId="39B9F3D5" w:rsidTr="00E405DE">
        <w:tc>
          <w:tcPr>
            <w:tcW w:w="1223" w:type="dxa"/>
            <w:tcBorders>
              <w:bottom w:val="single" w:sz="4" w:space="0" w:color="000000"/>
            </w:tcBorders>
          </w:tcPr>
          <w:p w14:paraId="065D1348" w14:textId="77777777" w:rsidR="00E405DE" w:rsidRPr="00B15552" w:rsidRDefault="00E405DE" w:rsidP="00F6287E">
            <w:pPr>
              <w:pStyle w:val="Els-body-text"/>
              <w:rPr>
                <w:color w:val="000000" w:themeColor="text1"/>
                <w:lang w:eastAsia="ja-JP"/>
              </w:rPr>
            </w:pPr>
          </w:p>
        </w:tc>
        <w:tc>
          <w:tcPr>
            <w:tcW w:w="3455" w:type="dxa"/>
            <w:tcBorders>
              <w:bottom w:val="single" w:sz="4" w:space="0" w:color="000000"/>
            </w:tcBorders>
          </w:tcPr>
          <w:p w14:paraId="3BB9653B" w14:textId="7B534462" w:rsidR="00E405DE" w:rsidRPr="00B15552" w:rsidRDefault="00E405DE" w:rsidP="00F6287E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C</w:t>
            </w:r>
            <w:r w:rsidRPr="00B15552">
              <w:rPr>
                <w:color w:val="000000" w:themeColor="text1"/>
                <w:lang w:eastAsia="ja-JP"/>
              </w:rPr>
              <w:t>enter blade rotation speed of mixer 1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526D6B7D" w14:textId="39F6E281" w:rsidR="00E405DE" w:rsidRPr="00B15552" w:rsidRDefault="00E405DE" w:rsidP="00F6287E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5</w:t>
            </w:r>
            <w:r w:rsidRPr="00B15552">
              <w:rPr>
                <w:color w:val="000000" w:themeColor="text1"/>
                <w:lang w:eastAsia="ja-JP"/>
              </w:rPr>
              <w:t>00, 1500, 2500 rpm</w:t>
            </w:r>
          </w:p>
        </w:tc>
      </w:tr>
      <w:tr w:rsidR="00B15552" w:rsidRPr="00B15552" w14:paraId="5602EF6D" w14:textId="089E8AC7" w:rsidTr="00E405DE">
        <w:tc>
          <w:tcPr>
            <w:tcW w:w="1223" w:type="dxa"/>
            <w:tcBorders>
              <w:top w:val="single" w:sz="4" w:space="0" w:color="000000"/>
            </w:tcBorders>
          </w:tcPr>
          <w:p w14:paraId="7E62A5D0" w14:textId="6CEE14CD" w:rsidR="00E405DE" w:rsidRPr="00B15552" w:rsidRDefault="00BE73B8" w:rsidP="00F6287E">
            <w:pPr>
              <w:pStyle w:val="Els-body-text"/>
              <w:rPr>
                <w:color w:val="000000" w:themeColor="text1"/>
                <w:lang w:eastAsia="ja-JP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ja-JP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eastAsia="ja-JP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eastAsia="ja-JP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455" w:type="dxa"/>
            <w:tcBorders>
              <w:top w:val="single" w:sz="4" w:space="0" w:color="000000"/>
            </w:tcBorders>
          </w:tcPr>
          <w:p w14:paraId="29800C82" w14:textId="6F59E2F2" w:rsidR="00E405DE" w:rsidRPr="00B15552" w:rsidRDefault="00E405DE" w:rsidP="00CF35C1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S</w:t>
            </w:r>
            <w:r w:rsidRPr="00B15552">
              <w:rPr>
                <w:color w:val="000000" w:themeColor="text1"/>
                <w:lang w:eastAsia="ja-JP"/>
              </w:rPr>
              <w:t>craper blade rotation speed of mixer 2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306C98F1" w14:textId="0A92A365" w:rsidR="00E405DE" w:rsidRPr="00B15552" w:rsidRDefault="00E405DE" w:rsidP="00F6287E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3</w:t>
            </w:r>
            <w:r w:rsidRPr="00B15552">
              <w:rPr>
                <w:color w:val="000000" w:themeColor="text1"/>
                <w:lang w:eastAsia="ja-JP"/>
              </w:rPr>
              <w:t>0, 50, 70 rpm</w:t>
            </w:r>
          </w:p>
        </w:tc>
      </w:tr>
      <w:tr w:rsidR="00B15552" w:rsidRPr="00B15552" w14:paraId="7723E1AB" w14:textId="0F8EC40D" w:rsidTr="00E405DE">
        <w:tc>
          <w:tcPr>
            <w:tcW w:w="1223" w:type="dxa"/>
            <w:tcBorders>
              <w:bottom w:val="single" w:sz="4" w:space="0" w:color="000000"/>
            </w:tcBorders>
          </w:tcPr>
          <w:p w14:paraId="6FC9BD56" w14:textId="77777777" w:rsidR="00E405DE" w:rsidRPr="00B15552" w:rsidRDefault="00E405DE" w:rsidP="00F6287E">
            <w:pPr>
              <w:pStyle w:val="Els-body-text"/>
              <w:rPr>
                <w:color w:val="000000" w:themeColor="text1"/>
                <w:lang w:eastAsia="ja-JP"/>
              </w:rPr>
            </w:pPr>
          </w:p>
        </w:tc>
        <w:tc>
          <w:tcPr>
            <w:tcW w:w="3455" w:type="dxa"/>
            <w:tcBorders>
              <w:bottom w:val="single" w:sz="4" w:space="0" w:color="000000"/>
            </w:tcBorders>
          </w:tcPr>
          <w:p w14:paraId="29717C7D" w14:textId="36954EA4" w:rsidR="00E405DE" w:rsidRPr="00B15552" w:rsidRDefault="00E405DE" w:rsidP="00CF35C1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C</w:t>
            </w:r>
            <w:r w:rsidRPr="00B15552">
              <w:rPr>
                <w:color w:val="000000" w:themeColor="text1"/>
                <w:lang w:eastAsia="ja-JP"/>
              </w:rPr>
              <w:t>enter blade rotation speed of mixer 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1C17EA3" w14:textId="0759AE3D" w:rsidR="00E405DE" w:rsidRPr="00B15552" w:rsidRDefault="00E405DE" w:rsidP="00F6287E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1</w:t>
            </w:r>
            <w:r w:rsidRPr="00B15552">
              <w:rPr>
                <w:color w:val="000000" w:themeColor="text1"/>
                <w:lang w:eastAsia="ja-JP"/>
              </w:rPr>
              <w:t>00, 550, 1000 rpm</w:t>
            </w:r>
          </w:p>
        </w:tc>
      </w:tr>
      <w:tr w:rsidR="00B15552" w:rsidRPr="00B15552" w14:paraId="44FFA301" w14:textId="78AB079B" w:rsidTr="00E405DE">
        <w:tc>
          <w:tcPr>
            <w:tcW w:w="1223" w:type="dxa"/>
            <w:tcBorders>
              <w:top w:val="single" w:sz="4" w:space="0" w:color="000000"/>
            </w:tcBorders>
          </w:tcPr>
          <w:p w14:paraId="6EF4B1EA" w14:textId="451CCDD6" w:rsidR="00E405DE" w:rsidRPr="00B15552" w:rsidRDefault="00BE73B8" w:rsidP="00F6287E">
            <w:pPr>
              <w:pStyle w:val="Els-body-text"/>
              <w:rPr>
                <w:color w:val="000000" w:themeColor="text1"/>
                <w:lang w:eastAsia="ja-JP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ja-JP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eastAsia="ja-JP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eastAsia="ja-JP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3455" w:type="dxa"/>
            <w:tcBorders>
              <w:top w:val="single" w:sz="4" w:space="0" w:color="000000"/>
            </w:tcBorders>
          </w:tcPr>
          <w:p w14:paraId="3C5A4C9A" w14:textId="1613C7B7" w:rsidR="00E405DE" w:rsidRPr="00B15552" w:rsidRDefault="00E405DE" w:rsidP="00F6287E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F</w:t>
            </w:r>
            <w:r w:rsidRPr="00B15552">
              <w:rPr>
                <w:color w:val="000000" w:themeColor="text1"/>
                <w:lang w:eastAsia="ja-JP"/>
              </w:rPr>
              <w:t xml:space="preserve">orce feeder blade rotation speed 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6F398DAE" w14:textId="3461D89D" w:rsidR="00E405DE" w:rsidRPr="00B15552" w:rsidRDefault="00E405DE" w:rsidP="00F6287E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1</w:t>
            </w:r>
            <w:r w:rsidRPr="00B15552">
              <w:rPr>
                <w:color w:val="000000" w:themeColor="text1"/>
                <w:lang w:eastAsia="ja-JP"/>
              </w:rPr>
              <w:t xml:space="preserve">0, 30, 50 rpm </w:t>
            </w:r>
          </w:p>
        </w:tc>
      </w:tr>
      <w:tr w:rsidR="00B15552" w:rsidRPr="00B15552" w14:paraId="025F7CB5" w14:textId="12E049C5" w:rsidTr="00E405DE">
        <w:tc>
          <w:tcPr>
            <w:tcW w:w="1223" w:type="dxa"/>
          </w:tcPr>
          <w:p w14:paraId="46112E63" w14:textId="77777777" w:rsidR="00E405DE" w:rsidRPr="00B15552" w:rsidRDefault="00E405DE" w:rsidP="00F6287E">
            <w:pPr>
              <w:pStyle w:val="Els-body-text"/>
              <w:rPr>
                <w:color w:val="000000" w:themeColor="text1"/>
                <w:lang w:eastAsia="ja-JP"/>
              </w:rPr>
            </w:pPr>
          </w:p>
        </w:tc>
        <w:tc>
          <w:tcPr>
            <w:tcW w:w="3455" w:type="dxa"/>
          </w:tcPr>
          <w:p w14:paraId="1C2D5B77" w14:textId="16DCD407" w:rsidR="00E405DE" w:rsidRPr="00B15552" w:rsidRDefault="00E405DE" w:rsidP="00F6287E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R</w:t>
            </w:r>
            <w:r w:rsidRPr="00B15552">
              <w:rPr>
                <w:color w:val="000000" w:themeColor="text1"/>
                <w:lang w:eastAsia="ja-JP"/>
              </w:rPr>
              <w:t>atio of pre</w:t>
            </w:r>
            <w:r w:rsidR="007545C8" w:rsidRPr="00B15552">
              <w:rPr>
                <w:color w:val="000000" w:themeColor="text1"/>
                <w:lang w:eastAsia="ja-JP"/>
              </w:rPr>
              <w:t>-</w:t>
            </w:r>
            <w:r w:rsidRPr="00B15552">
              <w:rPr>
                <w:color w:val="000000" w:themeColor="text1"/>
                <w:lang w:eastAsia="ja-JP"/>
              </w:rPr>
              <w:t>compression force to main compression force</w:t>
            </w:r>
          </w:p>
        </w:tc>
        <w:tc>
          <w:tcPr>
            <w:tcW w:w="2410" w:type="dxa"/>
          </w:tcPr>
          <w:p w14:paraId="131AB35C" w14:textId="6303FA24" w:rsidR="00E405DE" w:rsidRPr="00B15552" w:rsidRDefault="00E405DE" w:rsidP="00F6287E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2</w:t>
            </w:r>
            <w:r w:rsidRPr="00B15552">
              <w:rPr>
                <w:color w:val="000000" w:themeColor="text1"/>
                <w:lang w:eastAsia="ja-JP"/>
              </w:rPr>
              <w:t>0, 40, 60 %</w:t>
            </w:r>
          </w:p>
        </w:tc>
      </w:tr>
      <w:tr w:rsidR="00E405DE" w:rsidRPr="00B15552" w14:paraId="1B7B66F0" w14:textId="20C4B089" w:rsidTr="00E405DE">
        <w:tc>
          <w:tcPr>
            <w:tcW w:w="1223" w:type="dxa"/>
            <w:tcBorders>
              <w:bottom w:val="single" w:sz="4" w:space="0" w:color="000000"/>
            </w:tcBorders>
          </w:tcPr>
          <w:p w14:paraId="05423C59" w14:textId="77777777" w:rsidR="00E405DE" w:rsidRPr="00B15552" w:rsidRDefault="00E405DE" w:rsidP="00F6287E">
            <w:pPr>
              <w:pStyle w:val="Els-body-text"/>
              <w:rPr>
                <w:color w:val="000000" w:themeColor="text1"/>
                <w:lang w:eastAsia="ja-JP"/>
              </w:rPr>
            </w:pPr>
          </w:p>
        </w:tc>
        <w:tc>
          <w:tcPr>
            <w:tcW w:w="3455" w:type="dxa"/>
            <w:tcBorders>
              <w:bottom w:val="single" w:sz="4" w:space="0" w:color="000000"/>
            </w:tcBorders>
          </w:tcPr>
          <w:p w14:paraId="5911DE59" w14:textId="6946A0DF" w:rsidR="00E405DE" w:rsidRPr="00B15552" w:rsidRDefault="00E405DE" w:rsidP="00F6287E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M</w:t>
            </w:r>
            <w:r w:rsidRPr="00B15552">
              <w:rPr>
                <w:color w:val="000000" w:themeColor="text1"/>
                <w:lang w:eastAsia="ja-JP"/>
              </w:rPr>
              <w:t>ain</w:t>
            </w:r>
            <w:r w:rsidR="00553558" w:rsidRPr="00B15552">
              <w:rPr>
                <w:color w:val="000000" w:themeColor="text1"/>
                <w:lang w:eastAsia="ja-JP"/>
              </w:rPr>
              <w:t xml:space="preserve"> </w:t>
            </w:r>
            <w:r w:rsidRPr="00B15552">
              <w:rPr>
                <w:color w:val="000000" w:themeColor="text1"/>
                <w:lang w:eastAsia="ja-JP"/>
              </w:rPr>
              <w:t>compression force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1D8BE921" w14:textId="5B11A965" w:rsidR="00E405DE" w:rsidRPr="00B15552" w:rsidRDefault="00E405DE" w:rsidP="00F6287E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5</w:t>
            </w:r>
            <w:r w:rsidRPr="00B15552">
              <w:rPr>
                <w:color w:val="000000" w:themeColor="text1"/>
                <w:lang w:eastAsia="ja-JP"/>
              </w:rPr>
              <w:t xml:space="preserve">, 15, 20 </w:t>
            </w:r>
            <w:proofErr w:type="spellStart"/>
            <w:r w:rsidRPr="00B15552">
              <w:rPr>
                <w:color w:val="000000" w:themeColor="text1"/>
                <w:lang w:eastAsia="ja-JP"/>
              </w:rPr>
              <w:t>kN</w:t>
            </w:r>
            <w:proofErr w:type="spellEnd"/>
          </w:p>
        </w:tc>
      </w:tr>
    </w:tbl>
    <w:p w14:paraId="181EF54A" w14:textId="77777777" w:rsidR="00FF4FA5" w:rsidRPr="00B15552" w:rsidRDefault="00FF4FA5" w:rsidP="00F6287E">
      <w:pPr>
        <w:pStyle w:val="Els-body-text"/>
        <w:rPr>
          <w:color w:val="000000" w:themeColor="text1"/>
          <w:lang w:eastAsia="ja-JP"/>
        </w:rPr>
      </w:pPr>
    </w:p>
    <w:p w14:paraId="668A750B" w14:textId="2137F0E1" w:rsidR="00B92EBB" w:rsidRPr="00B15552" w:rsidRDefault="00B92EBB" w:rsidP="00F6287E">
      <w:pPr>
        <w:pStyle w:val="Els-body-text"/>
        <w:rPr>
          <w:color w:val="000000" w:themeColor="text1"/>
          <w:lang w:eastAsia="ja-JP"/>
        </w:rPr>
      </w:pPr>
      <w:r w:rsidRPr="00B15552">
        <w:rPr>
          <w:rFonts w:hint="eastAsia"/>
          <w:color w:val="000000" w:themeColor="text1"/>
          <w:lang w:eastAsia="ja-JP"/>
        </w:rPr>
        <w:t>T</w:t>
      </w:r>
      <w:r w:rsidRPr="00B15552">
        <w:rPr>
          <w:color w:val="000000" w:themeColor="text1"/>
          <w:lang w:eastAsia="ja-JP"/>
        </w:rPr>
        <w:t xml:space="preserve">able 2: Intermediate product </w:t>
      </w:r>
      <w:r w:rsidR="00FF4FA5" w:rsidRPr="00B15552">
        <w:rPr>
          <w:color w:val="000000" w:themeColor="text1"/>
          <w:lang w:eastAsia="ja-JP"/>
        </w:rPr>
        <w:t xml:space="preserve">material </w:t>
      </w:r>
      <w:r w:rsidRPr="00B15552">
        <w:rPr>
          <w:color w:val="000000" w:themeColor="text1"/>
          <w:lang w:eastAsia="ja-JP"/>
        </w:rPr>
        <w:t>attributes</w:t>
      </w:r>
      <w:r w:rsidR="0076314C" w:rsidRPr="00B15552">
        <w:rPr>
          <w:color w:val="000000" w:themeColor="text1"/>
          <w:lang w:eastAsia="ja-JP"/>
        </w:rPr>
        <w:t>.</w:t>
      </w:r>
    </w:p>
    <w:tbl>
      <w:tblPr>
        <w:tblStyle w:val="Grigliatabella"/>
        <w:tblW w:w="7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132"/>
      </w:tblGrid>
      <w:tr w:rsidR="00B15552" w:rsidRPr="00B15552" w14:paraId="1998C218" w14:textId="246607DE" w:rsidTr="00487E4A"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</w:tcPr>
          <w:p w14:paraId="0DABF9BF" w14:textId="77777777" w:rsidR="00487E4A" w:rsidRPr="00B15552" w:rsidRDefault="00487E4A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color w:val="000000" w:themeColor="text1"/>
                <w:lang w:eastAsia="ja-JP"/>
              </w:rPr>
              <w:t>Variable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14:paraId="79488AFD" w14:textId="25A7AC36" w:rsidR="00487E4A" w:rsidRPr="00B15552" w:rsidRDefault="00487E4A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U</w:t>
            </w:r>
            <w:r w:rsidRPr="00B15552">
              <w:rPr>
                <w:color w:val="000000" w:themeColor="text1"/>
                <w:lang w:eastAsia="ja-JP"/>
              </w:rPr>
              <w:t>nit</w:t>
            </w:r>
          </w:p>
        </w:tc>
      </w:tr>
      <w:tr w:rsidR="00B15552" w:rsidRPr="00B15552" w14:paraId="7E0CC8CF" w14:textId="6F0906B7" w:rsidTr="00292B6F">
        <w:tc>
          <w:tcPr>
            <w:tcW w:w="5954" w:type="dxa"/>
            <w:tcBorders>
              <w:top w:val="single" w:sz="4" w:space="0" w:color="000000"/>
            </w:tcBorders>
          </w:tcPr>
          <w:p w14:paraId="145AE4EB" w14:textId="28EA21BF" w:rsidR="00487E4A" w:rsidRPr="00B15552" w:rsidRDefault="00292B6F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color w:val="000000" w:themeColor="text1"/>
                <w:lang w:eastAsia="ja-JP"/>
              </w:rPr>
              <w:t>Measured m</w:t>
            </w:r>
            <w:r w:rsidR="00487E4A" w:rsidRPr="00B15552">
              <w:rPr>
                <w:color w:val="000000" w:themeColor="text1"/>
                <w:lang w:eastAsia="ja-JP"/>
              </w:rPr>
              <w:t>ass fraction of APAP</w:t>
            </w:r>
          </w:p>
        </w:tc>
        <w:tc>
          <w:tcPr>
            <w:tcW w:w="1132" w:type="dxa"/>
            <w:tcBorders>
              <w:top w:val="single" w:sz="4" w:space="0" w:color="000000"/>
            </w:tcBorders>
          </w:tcPr>
          <w:p w14:paraId="48538F98" w14:textId="09DD1FFB" w:rsidR="00487E4A" w:rsidRPr="00B15552" w:rsidRDefault="00487E4A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-</w:t>
            </w:r>
          </w:p>
        </w:tc>
      </w:tr>
      <w:tr w:rsidR="00B15552" w:rsidRPr="00B15552" w14:paraId="42527113" w14:textId="77777777" w:rsidTr="00292B6F">
        <w:tc>
          <w:tcPr>
            <w:tcW w:w="5954" w:type="dxa"/>
          </w:tcPr>
          <w:p w14:paraId="592A306D" w14:textId="1FCECC1B" w:rsidR="00292B6F" w:rsidRPr="00B15552" w:rsidRDefault="00292B6F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S</w:t>
            </w:r>
            <w:r w:rsidRPr="00B15552">
              <w:rPr>
                <w:color w:val="000000" w:themeColor="text1"/>
                <w:lang w:eastAsia="ja-JP"/>
              </w:rPr>
              <w:t>tandard deviation (SD) of measured mass fraction of APAP</w:t>
            </w:r>
          </w:p>
        </w:tc>
        <w:tc>
          <w:tcPr>
            <w:tcW w:w="1132" w:type="dxa"/>
          </w:tcPr>
          <w:p w14:paraId="4290A68E" w14:textId="4EADEA58" w:rsidR="00292B6F" w:rsidRPr="00B15552" w:rsidRDefault="00292B6F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color w:val="000000" w:themeColor="text1"/>
                <w:lang w:eastAsia="ja-JP"/>
              </w:rPr>
              <w:t>%</w:t>
            </w:r>
          </w:p>
        </w:tc>
      </w:tr>
      <w:tr w:rsidR="00B15552" w:rsidRPr="00B15552" w14:paraId="22389DCA" w14:textId="48B89076" w:rsidTr="00487E4A">
        <w:tc>
          <w:tcPr>
            <w:tcW w:w="5954" w:type="dxa"/>
          </w:tcPr>
          <w:p w14:paraId="4B80AB4E" w14:textId="25EB29FE" w:rsidR="00487E4A" w:rsidRPr="00B15552" w:rsidRDefault="00487E4A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R</w:t>
            </w:r>
            <w:r w:rsidRPr="00B15552">
              <w:rPr>
                <w:color w:val="000000" w:themeColor="text1"/>
                <w:lang w:eastAsia="ja-JP"/>
              </w:rPr>
              <w:t xml:space="preserve">elative standard deviation (RSD) of </w:t>
            </w:r>
            <w:r w:rsidR="00292B6F" w:rsidRPr="00B15552">
              <w:rPr>
                <w:color w:val="000000" w:themeColor="text1"/>
                <w:lang w:eastAsia="ja-JP"/>
              </w:rPr>
              <w:t xml:space="preserve">measured </w:t>
            </w:r>
            <w:r w:rsidRPr="00B15552">
              <w:rPr>
                <w:color w:val="000000" w:themeColor="text1"/>
                <w:lang w:eastAsia="ja-JP"/>
              </w:rPr>
              <w:t>mass fraction of APAP</w:t>
            </w:r>
          </w:p>
        </w:tc>
        <w:tc>
          <w:tcPr>
            <w:tcW w:w="1132" w:type="dxa"/>
          </w:tcPr>
          <w:p w14:paraId="6B8ADB54" w14:textId="5DBAE2AF" w:rsidR="00487E4A" w:rsidRPr="00B15552" w:rsidRDefault="000E15EE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%</w:t>
            </w:r>
          </w:p>
        </w:tc>
      </w:tr>
      <w:tr w:rsidR="00B15552" w:rsidRPr="00B15552" w14:paraId="28FBBAD4" w14:textId="490D04E6" w:rsidTr="00487E4A">
        <w:tc>
          <w:tcPr>
            <w:tcW w:w="5954" w:type="dxa"/>
          </w:tcPr>
          <w:p w14:paraId="710A08AD" w14:textId="76DD394A" w:rsidR="00487E4A" w:rsidRPr="00B15552" w:rsidRDefault="00487E4A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color w:val="000000" w:themeColor="text1"/>
                <w:lang w:eastAsia="ja-JP"/>
              </w:rPr>
              <w:t>Aerated bulk density</w:t>
            </w:r>
          </w:p>
        </w:tc>
        <w:tc>
          <w:tcPr>
            <w:tcW w:w="1132" w:type="dxa"/>
          </w:tcPr>
          <w:p w14:paraId="1381CE3D" w14:textId="63BD6CE6" w:rsidR="00487E4A" w:rsidRPr="00B15552" w:rsidRDefault="00487E4A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g</w:t>
            </w:r>
            <w:r w:rsidRPr="00B15552">
              <w:rPr>
                <w:color w:val="000000" w:themeColor="text1"/>
                <w:lang w:eastAsia="ja-JP"/>
              </w:rPr>
              <w:t>/cm</w:t>
            </w:r>
            <w:r w:rsidRPr="00B15552">
              <w:rPr>
                <w:color w:val="000000" w:themeColor="text1"/>
                <w:vertAlign w:val="superscript"/>
                <w:lang w:eastAsia="ja-JP"/>
              </w:rPr>
              <w:t>3</w:t>
            </w:r>
          </w:p>
        </w:tc>
      </w:tr>
      <w:tr w:rsidR="00B15552" w:rsidRPr="00B15552" w14:paraId="614A8738" w14:textId="75D1B61A" w:rsidTr="00487E4A">
        <w:tc>
          <w:tcPr>
            <w:tcW w:w="5954" w:type="dxa"/>
          </w:tcPr>
          <w:p w14:paraId="5C3B12BB" w14:textId="5BF6E3E4" w:rsidR="00487E4A" w:rsidRPr="00B15552" w:rsidRDefault="00487E4A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T</w:t>
            </w:r>
            <w:r w:rsidRPr="00B15552">
              <w:rPr>
                <w:color w:val="000000" w:themeColor="text1"/>
                <w:lang w:eastAsia="ja-JP"/>
              </w:rPr>
              <w:t>apped bulk density</w:t>
            </w:r>
          </w:p>
        </w:tc>
        <w:tc>
          <w:tcPr>
            <w:tcW w:w="1132" w:type="dxa"/>
          </w:tcPr>
          <w:p w14:paraId="0943E947" w14:textId="3DA04CCB" w:rsidR="00487E4A" w:rsidRPr="00B15552" w:rsidRDefault="00487E4A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g</w:t>
            </w:r>
            <w:r w:rsidRPr="00B15552">
              <w:rPr>
                <w:color w:val="000000" w:themeColor="text1"/>
                <w:lang w:eastAsia="ja-JP"/>
              </w:rPr>
              <w:t>/cm</w:t>
            </w:r>
            <w:r w:rsidRPr="00B15552">
              <w:rPr>
                <w:color w:val="000000" w:themeColor="text1"/>
                <w:vertAlign w:val="superscript"/>
                <w:lang w:eastAsia="ja-JP"/>
              </w:rPr>
              <w:t>3</w:t>
            </w:r>
          </w:p>
        </w:tc>
      </w:tr>
      <w:tr w:rsidR="00B15552" w:rsidRPr="00B15552" w14:paraId="3C2B565E" w14:textId="0D58F694" w:rsidTr="00487E4A">
        <w:tc>
          <w:tcPr>
            <w:tcW w:w="5954" w:type="dxa"/>
          </w:tcPr>
          <w:p w14:paraId="03324FC8" w14:textId="1CDB393F" w:rsidR="00487E4A" w:rsidRPr="00B15552" w:rsidRDefault="00487E4A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C</w:t>
            </w:r>
            <w:r w:rsidRPr="00B15552">
              <w:rPr>
                <w:color w:val="000000" w:themeColor="text1"/>
                <w:lang w:eastAsia="ja-JP"/>
              </w:rPr>
              <w:t>ompressibility</w:t>
            </w:r>
          </w:p>
        </w:tc>
        <w:tc>
          <w:tcPr>
            <w:tcW w:w="1132" w:type="dxa"/>
          </w:tcPr>
          <w:p w14:paraId="28F83E92" w14:textId="49AEE927" w:rsidR="00487E4A" w:rsidRPr="00B15552" w:rsidRDefault="00487E4A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-</w:t>
            </w:r>
          </w:p>
        </w:tc>
      </w:tr>
      <w:tr w:rsidR="00B15552" w:rsidRPr="00B15552" w14:paraId="574E0A5D" w14:textId="5685205C" w:rsidTr="00487E4A">
        <w:tc>
          <w:tcPr>
            <w:tcW w:w="5954" w:type="dxa"/>
          </w:tcPr>
          <w:p w14:paraId="659D1C28" w14:textId="2D5C1501" w:rsidR="00487E4A" w:rsidRPr="00B15552" w:rsidRDefault="00487E4A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A</w:t>
            </w:r>
            <w:r w:rsidRPr="00B15552">
              <w:rPr>
                <w:color w:val="000000" w:themeColor="text1"/>
                <w:lang w:eastAsia="ja-JP"/>
              </w:rPr>
              <w:t>ngle of repose</w:t>
            </w:r>
          </w:p>
        </w:tc>
        <w:tc>
          <w:tcPr>
            <w:tcW w:w="1132" w:type="dxa"/>
          </w:tcPr>
          <w:p w14:paraId="4C37418A" w14:textId="7147E58A" w:rsidR="00487E4A" w:rsidRPr="00B15552" w:rsidRDefault="00396BB9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color w:val="000000" w:themeColor="text1"/>
                <w:lang w:eastAsia="ja-JP"/>
              </w:rPr>
              <w:t>D</w:t>
            </w:r>
            <w:r w:rsidR="00487E4A" w:rsidRPr="00B15552">
              <w:rPr>
                <w:color w:val="000000" w:themeColor="text1"/>
                <w:lang w:eastAsia="ja-JP"/>
              </w:rPr>
              <w:t>egree</w:t>
            </w:r>
          </w:p>
        </w:tc>
      </w:tr>
      <w:tr w:rsidR="00B15552" w:rsidRPr="00B15552" w14:paraId="0F3235B8" w14:textId="7EDA15FC" w:rsidTr="00487E4A">
        <w:tc>
          <w:tcPr>
            <w:tcW w:w="5954" w:type="dxa"/>
          </w:tcPr>
          <w:p w14:paraId="67F077D6" w14:textId="60817BFD" w:rsidR="00487E4A" w:rsidRPr="00B15552" w:rsidRDefault="00487E4A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A</w:t>
            </w:r>
            <w:r w:rsidRPr="00B15552">
              <w:rPr>
                <w:color w:val="000000" w:themeColor="text1"/>
                <w:lang w:eastAsia="ja-JP"/>
              </w:rPr>
              <w:t>ngle of rupture</w:t>
            </w:r>
          </w:p>
        </w:tc>
        <w:tc>
          <w:tcPr>
            <w:tcW w:w="1132" w:type="dxa"/>
          </w:tcPr>
          <w:p w14:paraId="0F8A4FFF" w14:textId="55DEC14D" w:rsidR="00487E4A" w:rsidRPr="00B15552" w:rsidRDefault="00396BB9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color w:val="000000" w:themeColor="text1"/>
                <w:lang w:eastAsia="ja-JP"/>
              </w:rPr>
              <w:t>D</w:t>
            </w:r>
            <w:r w:rsidR="00487E4A" w:rsidRPr="00B15552">
              <w:rPr>
                <w:color w:val="000000" w:themeColor="text1"/>
                <w:lang w:eastAsia="ja-JP"/>
              </w:rPr>
              <w:t>egree</w:t>
            </w:r>
          </w:p>
        </w:tc>
      </w:tr>
      <w:tr w:rsidR="00B15552" w:rsidRPr="00B15552" w14:paraId="006B66C8" w14:textId="482BAF3F" w:rsidTr="00487E4A">
        <w:tc>
          <w:tcPr>
            <w:tcW w:w="5954" w:type="dxa"/>
          </w:tcPr>
          <w:p w14:paraId="144399AE" w14:textId="5E22E408" w:rsidR="00487E4A" w:rsidRPr="00B15552" w:rsidRDefault="00487E4A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A</w:t>
            </w:r>
            <w:r w:rsidRPr="00B15552">
              <w:rPr>
                <w:color w:val="000000" w:themeColor="text1"/>
                <w:lang w:eastAsia="ja-JP"/>
              </w:rPr>
              <w:t>ngle of difference</w:t>
            </w:r>
          </w:p>
        </w:tc>
        <w:tc>
          <w:tcPr>
            <w:tcW w:w="1132" w:type="dxa"/>
          </w:tcPr>
          <w:p w14:paraId="4EEED3E9" w14:textId="70928370" w:rsidR="00487E4A" w:rsidRPr="00B15552" w:rsidRDefault="00396BB9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color w:val="000000" w:themeColor="text1"/>
                <w:lang w:eastAsia="ja-JP"/>
              </w:rPr>
              <w:t>D</w:t>
            </w:r>
            <w:r w:rsidR="00487E4A" w:rsidRPr="00B15552">
              <w:rPr>
                <w:color w:val="000000" w:themeColor="text1"/>
                <w:lang w:eastAsia="ja-JP"/>
              </w:rPr>
              <w:t>egree</w:t>
            </w:r>
          </w:p>
        </w:tc>
      </w:tr>
      <w:tr w:rsidR="00B15552" w:rsidRPr="00B15552" w14:paraId="2903586F" w14:textId="77777777" w:rsidTr="00487E4A">
        <w:tc>
          <w:tcPr>
            <w:tcW w:w="5954" w:type="dxa"/>
          </w:tcPr>
          <w:p w14:paraId="1476532C" w14:textId="791A6BEA" w:rsidR="00487E4A" w:rsidRPr="00B15552" w:rsidRDefault="00487E4A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A</w:t>
            </w:r>
            <w:r w:rsidRPr="00B15552">
              <w:rPr>
                <w:color w:val="000000" w:themeColor="text1"/>
                <w:lang w:eastAsia="ja-JP"/>
              </w:rPr>
              <w:t>ngle of spatula</w:t>
            </w:r>
          </w:p>
        </w:tc>
        <w:tc>
          <w:tcPr>
            <w:tcW w:w="1132" w:type="dxa"/>
          </w:tcPr>
          <w:p w14:paraId="1A617CF4" w14:textId="2C453602" w:rsidR="00487E4A" w:rsidRPr="00B15552" w:rsidRDefault="00396BB9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color w:val="000000" w:themeColor="text1"/>
                <w:lang w:eastAsia="ja-JP"/>
              </w:rPr>
              <w:t>D</w:t>
            </w:r>
            <w:r w:rsidR="00487E4A" w:rsidRPr="00B15552">
              <w:rPr>
                <w:color w:val="000000" w:themeColor="text1"/>
                <w:lang w:eastAsia="ja-JP"/>
              </w:rPr>
              <w:t>egree</w:t>
            </w:r>
          </w:p>
        </w:tc>
      </w:tr>
      <w:tr w:rsidR="00B15552" w:rsidRPr="00B15552" w14:paraId="3D261290" w14:textId="77777777" w:rsidTr="00487E4A">
        <w:tc>
          <w:tcPr>
            <w:tcW w:w="5954" w:type="dxa"/>
          </w:tcPr>
          <w:p w14:paraId="18A602B3" w14:textId="496391A0" w:rsidR="00487E4A" w:rsidRPr="00B15552" w:rsidRDefault="00487E4A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D</w:t>
            </w:r>
            <w:r w:rsidRPr="00B15552">
              <w:rPr>
                <w:color w:val="000000" w:themeColor="text1"/>
                <w:lang w:eastAsia="ja-JP"/>
              </w:rPr>
              <w:t xml:space="preserve">egree of </w:t>
            </w:r>
            <w:r w:rsidR="0039564E" w:rsidRPr="00B15552">
              <w:rPr>
                <w:color w:val="000000" w:themeColor="text1"/>
                <w:lang w:eastAsia="ja-JP"/>
              </w:rPr>
              <w:t>agglomeration</w:t>
            </w:r>
          </w:p>
        </w:tc>
        <w:tc>
          <w:tcPr>
            <w:tcW w:w="1132" w:type="dxa"/>
          </w:tcPr>
          <w:p w14:paraId="33C23989" w14:textId="163E9464" w:rsidR="00487E4A" w:rsidRPr="00B15552" w:rsidRDefault="00487E4A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%</w:t>
            </w:r>
          </w:p>
        </w:tc>
      </w:tr>
      <w:tr w:rsidR="00B15552" w:rsidRPr="00B15552" w14:paraId="14F5C05F" w14:textId="77777777" w:rsidTr="00487E4A">
        <w:tc>
          <w:tcPr>
            <w:tcW w:w="5954" w:type="dxa"/>
          </w:tcPr>
          <w:p w14:paraId="0A10A1C7" w14:textId="3D7DC0BE" w:rsidR="00487E4A" w:rsidRPr="00B15552" w:rsidRDefault="00487E4A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D</w:t>
            </w:r>
            <w:r w:rsidRPr="00B15552">
              <w:rPr>
                <w:color w:val="000000" w:themeColor="text1"/>
                <w:lang w:eastAsia="ja-JP"/>
              </w:rPr>
              <w:t>egree of dispersion</w:t>
            </w:r>
          </w:p>
        </w:tc>
        <w:tc>
          <w:tcPr>
            <w:tcW w:w="1132" w:type="dxa"/>
          </w:tcPr>
          <w:p w14:paraId="3B1AFA01" w14:textId="1C5814BD" w:rsidR="00487E4A" w:rsidRPr="00B15552" w:rsidRDefault="00487E4A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%</w:t>
            </w:r>
          </w:p>
        </w:tc>
      </w:tr>
      <w:tr w:rsidR="00B15552" w:rsidRPr="00B15552" w14:paraId="05D5B1E2" w14:textId="3B446B2F" w:rsidTr="0039564E">
        <w:tc>
          <w:tcPr>
            <w:tcW w:w="5954" w:type="dxa"/>
          </w:tcPr>
          <w:p w14:paraId="3352AD78" w14:textId="62C27B32" w:rsidR="00487E4A" w:rsidRPr="00B15552" w:rsidRDefault="00487E4A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P</w:t>
            </w:r>
            <w:r w:rsidRPr="00B15552">
              <w:rPr>
                <w:color w:val="000000" w:themeColor="text1"/>
                <w:lang w:eastAsia="ja-JP"/>
              </w:rPr>
              <w:t>article size distribution, D</w:t>
            </w:r>
            <w:r w:rsidRPr="00B15552">
              <w:rPr>
                <w:color w:val="000000" w:themeColor="text1"/>
                <w:vertAlign w:val="subscript"/>
                <w:lang w:eastAsia="ja-JP"/>
              </w:rPr>
              <w:t>10</w:t>
            </w:r>
            <w:r w:rsidRPr="00B15552">
              <w:rPr>
                <w:color w:val="000000" w:themeColor="text1"/>
                <w:lang w:eastAsia="ja-JP"/>
              </w:rPr>
              <w:t>, D</w:t>
            </w:r>
            <w:r w:rsidRPr="00B15552">
              <w:rPr>
                <w:color w:val="000000" w:themeColor="text1"/>
                <w:vertAlign w:val="subscript"/>
                <w:lang w:eastAsia="ja-JP"/>
              </w:rPr>
              <w:t>50</w:t>
            </w:r>
            <w:r w:rsidRPr="00B15552">
              <w:rPr>
                <w:color w:val="000000" w:themeColor="text1"/>
                <w:lang w:eastAsia="ja-JP"/>
              </w:rPr>
              <w:t>, D</w:t>
            </w:r>
            <w:r w:rsidRPr="00B15552">
              <w:rPr>
                <w:color w:val="000000" w:themeColor="text1"/>
                <w:vertAlign w:val="subscript"/>
                <w:lang w:eastAsia="ja-JP"/>
              </w:rPr>
              <w:t>90</w:t>
            </w:r>
          </w:p>
        </w:tc>
        <w:tc>
          <w:tcPr>
            <w:tcW w:w="1132" w:type="dxa"/>
          </w:tcPr>
          <w:p w14:paraId="4AD0C63C" w14:textId="6EB3D33D" w:rsidR="00487E4A" w:rsidRPr="00B15552" w:rsidRDefault="008A365D" w:rsidP="00E55D7A">
            <w:pPr>
              <w:pStyle w:val="Els-body-text"/>
              <w:rPr>
                <w:iCs/>
                <w:color w:val="000000" w:themeColor="text1"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lang w:eastAsia="ja-JP"/>
                  </w:rPr>
                  <m:t>μm</m:t>
                </m:r>
              </m:oMath>
            </m:oMathPara>
          </w:p>
        </w:tc>
      </w:tr>
      <w:tr w:rsidR="00B15552" w:rsidRPr="00B15552" w14:paraId="0FD3AC9C" w14:textId="77777777" w:rsidTr="0039564E">
        <w:tc>
          <w:tcPr>
            <w:tcW w:w="5954" w:type="dxa"/>
          </w:tcPr>
          <w:p w14:paraId="33D343F8" w14:textId="2D1DEB13" w:rsidR="0039564E" w:rsidRPr="00B15552" w:rsidRDefault="0039564E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B</w:t>
            </w:r>
            <w:r w:rsidRPr="00B15552">
              <w:rPr>
                <w:color w:val="000000" w:themeColor="text1"/>
                <w:lang w:eastAsia="ja-JP"/>
              </w:rPr>
              <w:t>asic flowability energy (BFE)</w:t>
            </w:r>
          </w:p>
        </w:tc>
        <w:tc>
          <w:tcPr>
            <w:tcW w:w="1132" w:type="dxa"/>
          </w:tcPr>
          <w:p w14:paraId="4AE35F81" w14:textId="65D5C8CB" w:rsidR="0039564E" w:rsidRPr="00B15552" w:rsidRDefault="009A4B22" w:rsidP="00E55D7A">
            <w:pPr>
              <w:pStyle w:val="Els-body-text"/>
              <w:rPr>
                <w:rFonts w:eastAsia="MS Mincho"/>
                <w:color w:val="000000" w:themeColor="text1"/>
                <w:lang w:eastAsia="ja-JP"/>
              </w:rPr>
            </w:pPr>
            <w:proofErr w:type="spellStart"/>
            <w:r w:rsidRPr="00B15552">
              <w:rPr>
                <w:rFonts w:eastAsia="MS Mincho" w:hint="eastAsia"/>
                <w:color w:val="000000" w:themeColor="text1"/>
                <w:lang w:eastAsia="ja-JP"/>
              </w:rPr>
              <w:t>m</w:t>
            </w:r>
            <w:r w:rsidRPr="00B15552">
              <w:rPr>
                <w:rFonts w:eastAsia="MS Mincho"/>
                <w:color w:val="000000" w:themeColor="text1"/>
                <w:lang w:eastAsia="ja-JP"/>
              </w:rPr>
              <w:t>J</w:t>
            </w:r>
            <w:proofErr w:type="spellEnd"/>
          </w:p>
        </w:tc>
      </w:tr>
      <w:tr w:rsidR="00B15552" w:rsidRPr="00B15552" w14:paraId="3C05E302" w14:textId="77777777" w:rsidTr="0039564E">
        <w:tc>
          <w:tcPr>
            <w:tcW w:w="5954" w:type="dxa"/>
          </w:tcPr>
          <w:p w14:paraId="0F3B0655" w14:textId="506323D8" w:rsidR="0039564E" w:rsidRPr="00B15552" w:rsidRDefault="0039564E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F</w:t>
            </w:r>
            <w:r w:rsidRPr="00B15552">
              <w:rPr>
                <w:color w:val="000000" w:themeColor="text1"/>
                <w:lang w:eastAsia="ja-JP"/>
              </w:rPr>
              <w:t>low rate index (FRI)</w:t>
            </w:r>
          </w:p>
        </w:tc>
        <w:tc>
          <w:tcPr>
            <w:tcW w:w="1132" w:type="dxa"/>
          </w:tcPr>
          <w:p w14:paraId="666E998F" w14:textId="5584F048" w:rsidR="0039564E" w:rsidRPr="00B15552" w:rsidRDefault="009A4B22" w:rsidP="00E55D7A">
            <w:pPr>
              <w:pStyle w:val="Els-body-text"/>
              <w:rPr>
                <w:rFonts w:eastAsia="MS Mincho"/>
                <w:color w:val="000000" w:themeColor="text1"/>
                <w:lang w:eastAsia="ja-JP"/>
              </w:rPr>
            </w:pPr>
            <w:r w:rsidRPr="00B15552">
              <w:rPr>
                <w:rFonts w:eastAsia="MS Mincho" w:hint="eastAsia"/>
                <w:color w:val="000000" w:themeColor="text1"/>
                <w:lang w:eastAsia="ja-JP"/>
              </w:rPr>
              <w:t>-</w:t>
            </w:r>
          </w:p>
        </w:tc>
      </w:tr>
      <w:tr w:rsidR="00B15552" w:rsidRPr="00B15552" w14:paraId="3E5D90AF" w14:textId="77777777" w:rsidTr="0039564E">
        <w:tc>
          <w:tcPr>
            <w:tcW w:w="5954" w:type="dxa"/>
          </w:tcPr>
          <w:p w14:paraId="607604CA" w14:textId="48F6D1A2" w:rsidR="0039564E" w:rsidRPr="00B15552" w:rsidRDefault="00B57F19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color w:val="000000" w:themeColor="text1"/>
                <w:lang w:eastAsia="ja-JP"/>
              </w:rPr>
              <w:t>Specific energy (SE)</w:t>
            </w:r>
          </w:p>
        </w:tc>
        <w:tc>
          <w:tcPr>
            <w:tcW w:w="1132" w:type="dxa"/>
          </w:tcPr>
          <w:p w14:paraId="2AA2B098" w14:textId="05355ECF" w:rsidR="0039564E" w:rsidRPr="00B15552" w:rsidRDefault="00B57F19" w:rsidP="00E55D7A">
            <w:pPr>
              <w:pStyle w:val="Els-body-text"/>
              <w:rPr>
                <w:rFonts w:eastAsia="MS Mincho"/>
                <w:color w:val="000000" w:themeColor="text1"/>
                <w:lang w:eastAsia="ja-JP"/>
              </w:rPr>
            </w:pPr>
            <w:proofErr w:type="spellStart"/>
            <w:r w:rsidRPr="00B15552">
              <w:rPr>
                <w:rFonts w:eastAsia="MS Mincho" w:hint="eastAsia"/>
                <w:color w:val="000000" w:themeColor="text1"/>
                <w:lang w:eastAsia="ja-JP"/>
              </w:rPr>
              <w:t>m</w:t>
            </w:r>
            <w:r w:rsidRPr="00B15552">
              <w:rPr>
                <w:rFonts w:eastAsia="MS Mincho"/>
                <w:color w:val="000000" w:themeColor="text1"/>
                <w:lang w:eastAsia="ja-JP"/>
              </w:rPr>
              <w:t>J</w:t>
            </w:r>
            <w:proofErr w:type="spellEnd"/>
            <w:r w:rsidRPr="00B15552">
              <w:rPr>
                <w:rFonts w:eastAsia="MS Mincho"/>
                <w:color w:val="000000" w:themeColor="text1"/>
                <w:lang w:eastAsia="ja-JP"/>
              </w:rPr>
              <w:t>/g</w:t>
            </w:r>
          </w:p>
        </w:tc>
      </w:tr>
      <w:tr w:rsidR="00B15552" w:rsidRPr="00B15552" w14:paraId="7DC2375D" w14:textId="77777777" w:rsidTr="0039564E">
        <w:tc>
          <w:tcPr>
            <w:tcW w:w="5954" w:type="dxa"/>
          </w:tcPr>
          <w:p w14:paraId="6EBE83A9" w14:textId="51D58342" w:rsidR="0039564E" w:rsidRPr="00B15552" w:rsidRDefault="00B57F19" w:rsidP="00B57F19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C</w:t>
            </w:r>
            <w:r w:rsidRPr="00B15552">
              <w:rPr>
                <w:color w:val="000000" w:themeColor="text1"/>
                <w:lang w:eastAsia="ja-JP"/>
              </w:rPr>
              <w:t>ohesion</w:t>
            </w:r>
          </w:p>
        </w:tc>
        <w:tc>
          <w:tcPr>
            <w:tcW w:w="1132" w:type="dxa"/>
          </w:tcPr>
          <w:p w14:paraId="1DCDDDC9" w14:textId="414FAACD" w:rsidR="0039564E" w:rsidRPr="00B15552" w:rsidRDefault="00C06277" w:rsidP="00E55D7A">
            <w:pPr>
              <w:pStyle w:val="Els-body-text"/>
              <w:rPr>
                <w:rFonts w:eastAsia="MS Mincho"/>
                <w:color w:val="000000" w:themeColor="text1"/>
                <w:lang w:eastAsia="ja-JP"/>
              </w:rPr>
            </w:pPr>
            <w:r w:rsidRPr="00B15552">
              <w:rPr>
                <w:rFonts w:eastAsia="MS Mincho" w:hint="eastAsia"/>
                <w:color w:val="000000" w:themeColor="text1"/>
                <w:lang w:eastAsia="ja-JP"/>
              </w:rPr>
              <w:t>k</w:t>
            </w:r>
            <w:r w:rsidRPr="00B15552">
              <w:rPr>
                <w:rFonts w:eastAsia="MS Mincho"/>
                <w:color w:val="000000" w:themeColor="text1"/>
                <w:lang w:eastAsia="ja-JP"/>
              </w:rPr>
              <w:t>Pa</w:t>
            </w:r>
          </w:p>
        </w:tc>
      </w:tr>
      <w:tr w:rsidR="00B15552" w:rsidRPr="00B15552" w14:paraId="7A2BE6C6" w14:textId="77777777" w:rsidTr="0039564E">
        <w:tc>
          <w:tcPr>
            <w:tcW w:w="5954" w:type="dxa"/>
          </w:tcPr>
          <w:p w14:paraId="59048882" w14:textId="7CFB31C4" w:rsidR="0039564E" w:rsidRPr="00B15552" w:rsidRDefault="00B57F19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U</w:t>
            </w:r>
            <w:r w:rsidRPr="00B15552">
              <w:rPr>
                <w:color w:val="000000" w:themeColor="text1"/>
                <w:lang w:eastAsia="ja-JP"/>
              </w:rPr>
              <w:t>nconfined yield strength (UYS)</w:t>
            </w:r>
          </w:p>
        </w:tc>
        <w:tc>
          <w:tcPr>
            <w:tcW w:w="1132" w:type="dxa"/>
          </w:tcPr>
          <w:p w14:paraId="1DF5CFA6" w14:textId="172F1F48" w:rsidR="0039564E" w:rsidRPr="00B15552" w:rsidRDefault="00C06277" w:rsidP="00E55D7A">
            <w:pPr>
              <w:pStyle w:val="Els-body-text"/>
              <w:rPr>
                <w:rFonts w:eastAsia="MS Mincho"/>
                <w:color w:val="000000" w:themeColor="text1"/>
                <w:lang w:eastAsia="ja-JP"/>
              </w:rPr>
            </w:pPr>
            <w:r w:rsidRPr="00B15552">
              <w:rPr>
                <w:rFonts w:eastAsia="MS Mincho" w:hint="eastAsia"/>
                <w:color w:val="000000" w:themeColor="text1"/>
                <w:lang w:eastAsia="ja-JP"/>
              </w:rPr>
              <w:t>k</w:t>
            </w:r>
            <w:r w:rsidRPr="00B15552">
              <w:rPr>
                <w:rFonts w:eastAsia="MS Mincho"/>
                <w:color w:val="000000" w:themeColor="text1"/>
                <w:lang w:eastAsia="ja-JP"/>
              </w:rPr>
              <w:t>Pa</w:t>
            </w:r>
          </w:p>
        </w:tc>
      </w:tr>
      <w:tr w:rsidR="00B15552" w:rsidRPr="00B15552" w14:paraId="237903F6" w14:textId="77777777" w:rsidTr="0039564E">
        <w:tc>
          <w:tcPr>
            <w:tcW w:w="5954" w:type="dxa"/>
          </w:tcPr>
          <w:p w14:paraId="0141211C" w14:textId="4CFB8A6E" w:rsidR="0039564E" w:rsidRPr="00B15552" w:rsidRDefault="00B57F19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M</w:t>
            </w:r>
            <w:r w:rsidRPr="00B15552">
              <w:rPr>
                <w:color w:val="000000" w:themeColor="text1"/>
                <w:lang w:eastAsia="ja-JP"/>
              </w:rPr>
              <w:t>ajor principal stress (MPS)</w:t>
            </w:r>
          </w:p>
        </w:tc>
        <w:tc>
          <w:tcPr>
            <w:tcW w:w="1132" w:type="dxa"/>
          </w:tcPr>
          <w:p w14:paraId="3A9FE74B" w14:textId="10E1CCED" w:rsidR="0039564E" w:rsidRPr="00B15552" w:rsidRDefault="00C06277" w:rsidP="00E55D7A">
            <w:pPr>
              <w:pStyle w:val="Els-body-text"/>
              <w:rPr>
                <w:rFonts w:eastAsia="MS Mincho"/>
                <w:color w:val="000000" w:themeColor="text1"/>
                <w:lang w:eastAsia="ja-JP"/>
              </w:rPr>
            </w:pPr>
            <w:r w:rsidRPr="00B15552">
              <w:rPr>
                <w:rFonts w:eastAsia="MS Mincho" w:hint="eastAsia"/>
                <w:color w:val="000000" w:themeColor="text1"/>
                <w:lang w:eastAsia="ja-JP"/>
              </w:rPr>
              <w:t>k</w:t>
            </w:r>
            <w:r w:rsidRPr="00B15552">
              <w:rPr>
                <w:rFonts w:eastAsia="MS Mincho"/>
                <w:color w:val="000000" w:themeColor="text1"/>
                <w:lang w:eastAsia="ja-JP"/>
              </w:rPr>
              <w:t>Pa</w:t>
            </w:r>
          </w:p>
        </w:tc>
      </w:tr>
      <w:tr w:rsidR="00B15552" w:rsidRPr="00B15552" w14:paraId="11616540" w14:textId="77777777" w:rsidTr="00E74C27">
        <w:tc>
          <w:tcPr>
            <w:tcW w:w="5954" w:type="dxa"/>
          </w:tcPr>
          <w:p w14:paraId="1B045C61" w14:textId="6772F3AA" w:rsidR="0039564E" w:rsidRPr="00B15552" w:rsidRDefault="00B57F19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A</w:t>
            </w:r>
            <w:r w:rsidRPr="00B15552">
              <w:rPr>
                <w:color w:val="000000" w:themeColor="text1"/>
                <w:lang w:eastAsia="ja-JP"/>
              </w:rPr>
              <w:t>ngle of internal friction (AIF)</w:t>
            </w:r>
          </w:p>
        </w:tc>
        <w:tc>
          <w:tcPr>
            <w:tcW w:w="1132" w:type="dxa"/>
          </w:tcPr>
          <w:p w14:paraId="1158A93E" w14:textId="39DCD5BC" w:rsidR="0039564E" w:rsidRPr="00B15552" w:rsidRDefault="00C06277" w:rsidP="00E55D7A">
            <w:pPr>
              <w:pStyle w:val="Els-body-text"/>
              <w:rPr>
                <w:rFonts w:eastAsia="MS Mincho"/>
                <w:color w:val="000000" w:themeColor="text1"/>
                <w:lang w:eastAsia="ja-JP"/>
              </w:rPr>
            </w:pPr>
            <w:r w:rsidRPr="00B15552">
              <w:rPr>
                <w:rFonts w:eastAsia="MS Mincho"/>
                <w:color w:val="000000" w:themeColor="text1"/>
                <w:lang w:eastAsia="ja-JP"/>
              </w:rPr>
              <w:t>Degree</w:t>
            </w:r>
          </w:p>
        </w:tc>
      </w:tr>
      <w:tr w:rsidR="00DA4B5A" w:rsidRPr="00B15552" w14:paraId="0A9ACD43" w14:textId="77777777" w:rsidTr="00E74C27">
        <w:tc>
          <w:tcPr>
            <w:tcW w:w="5954" w:type="dxa"/>
            <w:tcBorders>
              <w:bottom w:val="single" w:sz="4" w:space="0" w:color="auto"/>
            </w:tcBorders>
          </w:tcPr>
          <w:p w14:paraId="06908EAE" w14:textId="77D8E927" w:rsidR="00B57F19" w:rsidRPr="00B15552" w:rsidRDefault="00B57F19" w:rsidP="00E55D7A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F</w:t>
            </w:r>
            <w:r w:rsidRPr="00B15552">
              <w:rPr>
                <w:color w:val="000000" w:themeColor="text1"/>
                <w:lang w:eastAsia="ja-JP"/>
              </w:rPr>
              <w:t>low function coefficient (FF)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72BE539E" w14:textId="680052FA" w:rsidR="00B57F19" w:rsidRPr="00B15552" w:rsidRDefault="00C06277" w:rsidP="00E55D7A">
            <w:pPr>
              <w:pStyle w:val="Els-body-text"/>
              <w:rPr>
                <w:rFonts w:eastAsia="MS Mincho"/>
                <w:color w:val="000000" w:themeColor="text1"/>
                <w:lang w:eastAsia="ja-JP"/>
              </w:rPr>
            </w:pPr>
            <w:r w:rsidRPr="00B15552">
              <w:rPr>
                <w:rFonts w:eastAsia="MS Mincho" w:hint="eastAsia"/>
                <w:color w:val="000000" w:themeColor="text1"/>
                <w:lang w:eastAsia="ja-JP"/>
              </w:rPr>
              <w:t>-</w:t>
            </w:r>
          </w:p>
        </w:tc>
      </w:tr>
    </w:tbl>
    <w:p w14:paraId="651910F2" w14:textId="77777777" w:rsidR="00A654EA" w:rsidRPr="00B15552" w:rsidRDefault="00A654EA" w:rsidP="00F6287E">
      <w:pPr>
        <w:pStyle w:val="Els-body-text"/>
        <w:rPr>
          <w:color w:val="000000" w:themeColor="text1"/>
          <w:lang w:eastAsia="ja-JP"/>
        </w:rPr>
      </w:pPr>
    </w:p>
    <w:p w14:paraId="5A4A68D2" w14:textId="77777777" w:rsidR="00F6287E" w:rsidRPr="00B15552" w:rsidRDefault="00F6287E" w:rsidP="00F6287E">
      <w:pPr>
        <w:pStyle w:val="Els-2ndorder-head"/>
        <w:rPr>
          <w:color w:val="000000" w:themeColor="text1"/>
        </w:rPr>
      </w:pPr>
      <w:r w:rsidRPr="00B15552">
        <w:rPr>
          <w:rFonts w:hint="eastAsia"/>
          <w:color w:val="000000" w:themeColor="text1"/>
        </w:rPr>
        <w:t>M</w:t>
      </w:r>
      <w:r w:rsidRPr="00B15552">
        <w:rPr>
          <w:color w:val="000000" w:themeColor="text1"/>
        </w:rPr>
        <w:t>odeling</w:t>
      </w:r>
    </w:p>
    <w:p w14:paraId="0D17BC10" w14:textId="4C794EDA" w:rsidR="00E7347E" w:rsidRPr="00B15552" w:rsidRDefault="003A0845" w:rsidP="003A0845">
      <w:pPr>
        <w:pStyle w:val="Els-body-text"/>
        <w:rPr>
          <w:color w:val="000000" w:themeColor="text1"/>
          <w:lang w:eastAsia="ja-JP"/>
        </w:rPr>
      </w:pPr>
      <w:r w:rsidRPr="00B15552">
        <w:rPr>
          <w:rFonts w:hint="eastAsia"/>
          <w:color w:val="000000" w:themeColor="text1"/>
        </w:rPr>
        <w:t>T</w:t>
      </w:r>
      <w:r w:rsidRPr="00B15552">
        <w:rPr>
          <w:color w:val="000000" w:themeColor="text1"/>
        </w:rPr>
        <w:t xml:space="preserve">he evaluation criteria of the model </w:t>
      </w:r>
      <w:r w:rsidR="00363D5F" w:rsidRPr="00B15552">
        <w:rPr>
          <w:color w:val="000000" w:themeColor="text1"/>
        </w:rPr>
        <w:t>accuracy</w:t>
      </w:r>
      <w:r w:rsidR="00CB7F66" w:rsidRPr="00B15552">
        <w:rPr>
          <w:color w:val="000000" w:themeColor="text1"/>
        </w:rPr>
        <w:t xml:space="preserve"> are root mean squared error (RMSE)</w:t>
      </w:r>
      <w:r w:rsidR="00643EB6" w:rsidRPr="00B15552">
        <w:rPr>
          <w:color w:val="000000" w:themeColor="text1"/>
        </w:rPr>
        <w:t xml:space="preserve"> and </w:t>
      </w:r>
      <w:r w:rsidR="00E7347E" w:rsidRPr="00B15552">
        <w:rPr>
          <w:color w:val="000000" w:themeColor="text1"/>
        </w:rPr>
        <w:t>Q</w:t>
      </w:r>
      <w:r w:rsidR="00E7347E" w:rsidRPr="00B15552">
        <w:rPr>
          <w:color w:val="000000" w:themeColor="text1"/>
          <w:vertAlign w:val="superscript"/>
        </w:rPr>
        <w:t>2</w:t>
      </w:r>
      <w:r w:rsidR="00E7347E" w:rsidRPr="00B15552">
        <w:rPr>
          <w:color w:val="000000" w:themeColor="text1"/>
        </w:rPr>
        <w:t>.</w:t>
      </w:r>
    </w:p>
    <w:tbl>
      <w:tblPr>
        <w:tblW w:w="7077" w:type="dxa"/>
        <w:tblInd w:w="10" w:type="dxa"/>
        <w:tblLook w:val="04A0" w:firstRow="1" w:lastRow="0" w:firstColumn="1" w:lastColumn="0" w:noHBand="0" w:noVBand="1"/>
      </w:tblPr>
      <w:tblGrid>
        <w:gridCol w:w="6113"/>
        <w:gridCol w:w="964"/>
      </w:tblGrid>
      <w:tr w:rsidR="00B15552" w:rsidRPr="00B15552" w14:paraId="05B3AD54" w14:textId="77777777" w:rsidTr="006F5C38">
        <w:trPr>
          <w:trHeight w:val="992"/>
        </w:trPr>
        <w:tc>
          <w:tcPr>
            <w:tcW w:w="6113" w:type="dxa"/>
            <w:shd w:val="clear" w:color="auto" w:fill="auto"/>
            <w:vAlign w:val="center"/>
          </w:tcPr>
          <w:p w14:paraId="592A819E" w14:textId="71396124" w:rsidR="00967BEB" w:rsidRPr="00B15552" w:rsidRDefault="00F005B3" w:rsidP="008369FF">
            <w:pPr>
              <w:pStyle w:val="Paragrafoelenco"/>
              <w:ind w:leftChars="0" w:left="440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RMSE=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N</m:t>
                        </m:r>
                      </m:den>
                    </m:f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n=1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</w:rPr>
                                          <m:t>y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n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rad>
              </m:oMath>
            </m:oMathPara>
          </w:p>
        </w:tc>
        <w:tc>
          <w:tcPr>
            <w:tcW w:w="964" w:type="dxa"/>
            <w:shd w:val="clear" w:color="auto" w:fill="auto"/>
            <w:vAlign w:val="center"/>
          </w:tcPr>
          <w:p w14:paraId="4EBB6237" w14:textId="77777777" w:rsidR="00967BEB" w:rsidRPr="00B15552" w:rsidRDefault="00967BEB" w:rsidP="001B0171">
            <w:pPr>
              <w:pStyle w:val="Els-body-text"/>
              <w:spacing w:before="120" w:after="120" w:line="264" w:lineRule="auto"/>
              <w:jc w:val="right"/>
              <w:rPr>
                <w:color w:val="000000" w:themeColor="text1"/>
                <w:lang w:val="en-GB"/>
              </w:rPr>
            </w:pPr>
            <w:r w:rsidRPr="00B15552">
              <w:rPr>
                <w:color w:val="000000" w:themeColor="text1"/>
                <w:lang w:val="en-GB"/>
              </w:rPr>
              <w:t>(1)</w:t>
            </w:r>
          </w:p>
        </w:tc>
      </w:tr>
      <w:tr w:rsidR="00B15552" w:rsidRPr="00B15552" w14:paraId="27277424" w14:textId="77777777" w:rsidTr="006F5C38">
        <w:trPr>
          <w:trHeight w:val="836"/>
        </w:trPr>
        <w:tc>
          <w:tcPr>
            <w:tcW w:w="6113" w:type="dxa"/>
            <w:shd w:val="clear" w:color="auto" w:fill="auto"/>
            <w:vAlign w:val="center"/>
          </w:tcPr>
          <w:p w14:paraId="52121E1B" w14:textId="5697B05C" w:rsidR="00E7347E" w:rsidRPr="00B15552" w:rsidRDefault="00BE73B8" w:rsidP="008369FF">
            <w:pPr>
              <w:pStyle w:val="Paragrafoelenco"/>
              <w:ind w:leftChars="0" w:left="440"/>
              <w:rPr>
                <w:color w:val="000000" w:themeColor="text1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</w:rPr>
                  <m:t>=1-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</w:rPr>
                                          <m:t>y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n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2</m:t>
                            </m:r>
                          </m:sup>
                        </m:sSup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-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y</m:t>
                                    </m:r>
                                  </m:e>
                                </m:acc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2</m:t>
                            </m:r>
                          </m:sup>
                        </m:sSup>
                      </m:e>
                    </m:nary>
                  </m:den>
                </m:f>
              </m:oMath>
            </m:oMathPara>
          </w:p>
        </w:tc>
        <w:tc>
          <w:tcPr>
            <w:tcW w:w="964" w:type="dxa"/>
            <w:shd w:val="clear" w:color="auto" w:fill="auto"/>
            <w:vAlign w:val="center"/>
          </w:tcPr>
          <w:p w14:paraId="1C19DC5C" w14:textId="1EB2458C" w:rsidR="00E7347E" w:rsidRPr="00B15552" w:rsidRDefault="00E7347E" w:rsidP="001B0171">
            <w:pPr>
              <w:pStyle w:val="Els-body-text"/>
              <w:spacing w:before="120" w:after="120" w:line="264" w:lineRule="auto"/>
              <w:jc w:val="right"/>
              <w:rPr>
                <w:color w:val="000000" w:themeColor="text1"/>
                <w:lang w:val="en-GB"/>
              </w:rPr>
            </w:pPr>
            <w:r w:rsidRPr="00B15552">
              <w:rPr>
                <w:color w:val="000000" w:themeColor="text1"/>
                <w:lang w:val="en-GB"/>
              </w:rPr>
              <w:t>(2)</w:t>
            </w:r>
          </w:p>
        </w:tc>
      </w:tr>
    </w:tbl>
    <w:p w14:paraId="263247E4" w14:textId="64D2E586" w:rsidR="00CF7F6B" w:rsidRPr="00B15552" w:rsidRDefault="00F005B3" w:rsidP="003A0845">
      <w:pPr>
        <w:pStyle w:val="Els-body-text"/>
        <w:rPr>
          <w:color w:val="000000" w:themeColor="text1"/>
          <w:kern w:val="2"/>
          <w:sz w:val="21"/>
          <w:szCs w:val="24"/>
          <w:lang w:eastAsia="ja-JP"/>
        </w:rPr>
      </w:pPr>
      <w:r w:rsidRPr="00B15552">
        <w:rPr>
          <w:rFonts w:hint="eastAsia"/>
          <w:color w:val="000000" w:themeColor="text1"/>
        </w:rPr>
        <w:t>,</w:t>
      </w:r>
      <w:r w:rsidRPr="00B15552">
        <w:rPr>
          <w:color w:val="000000" w:themeColor="text1"/>
        </w:rPr>
        <w:t xml:space="preserve"> where </w:t>
      </w:r>
      <m:oMath>
        <m:r>
          <w:rPr>
            <w:rFonts w:ascii="Cambria Math" w:hAnsi="Cambria Math"/>
            <w:color w:val="000000" w:themeColor="text1"/>
          </w:rPr>
          <m:t>N</m:t>
        </m:r>
      </m:oMath>
      <w:r w:rsidRPr="00B15552">
        <w:rPr>
          <w:rFonts w:hint="eastAsia"/>
          <w:color w:val="000000" w:themeColor="text1"/>
        </w:rPr>
        <w:t xml:space="preserve"> </w:t>
      </w:r>
      <w:r w:rsidRPr="00B15552">
        <w:rPr>
          <w:color w:val="000000" w:themeColor="text1"/>
        </w:rPr>
        <w:t xml:space="preserve">is the number of the samples,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y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</m:oMath>
      <w:r w:rsidRPr="00B15552">
        <w:rPr>
          <w:rFonts w:hint="eastAsia"/>
          <w:color w:val="000000" w:themeColor="text1"/>
        </w:rPr>
        <w:t xml:space="preserve"> </w:t>
      </w:r>
      <w:r w:rsidRPr="00B15552">
        <w:rPr>
          <w:color w:val="000000" w:themeColor="text1"/>
        </w:rPr>
        <w:t xml:space="preserve">is </w:t>
      </w:r>
      <w:r w:rsidR="00CF7F6B" w:rsidRPr="00B15552">
        <w:rPr>
          <w:color w:val="000000" w:themeColor="text1"/>
        </w:rPr>
        <w:t xml:space="preserve">the </w:t>
      </w:r>
      <m:oMath>
        <m:r>
          <w:rPr>
            <w:rFonts w:ascii="Cambria Math" w:hAnsi="Cambria Math"/>
            <w:color w:val="000000" w:themeColor="text1"/>
          </w:rPr>
          <m:t>n</m:t>
        </m:r>
      </m:oMath>
      <w:r w:rsidR="00CF7F6B" w:rsidRPr="00B15552">
        <w:rPr>
          <w:color w:val="000000" w:themeColor="text1"/>
          <w:vertAlign w:val="superscript"/>
        </w:rPr>
        <w:t>th</w:t>
      </w:r>
      <w:r w:rsidR="00CF7F6B" w:rsidRPr="00B15552">
        <w:rPr>
          <w:color w:val="000000" w:themeColor="text1"/>
        </w:rPr>
        <w:t xml:space="preserve"> actual value,</w:t>
      </w:r>
      <w:r w:rsidR="008369FF" w:rsidRPr="00B15552">
        <w:rPr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</m:oMath>
      <w:r w:rsidR="00CF7F6B" w:rsidRPr="00B15552">
        <w:rPr>
          <w:rFonts w:hint="eastAsia"/>
          <w:color w:val="000000" w:themeColor="text1"/>
          <w:kern w:val="2"/>
          <w:sz w:val="21"/>
          <w:szCs w:val="24"/>
          <w:lang w:eastAsia="ja-JP"/>
        </w:rPr>
        <w:t xml:space="preserve"> </w:t>
      </w:r>
      <w:r w:rsidR="00CF7F6B" w:rsidRPr="00B15552">
        <w:rPr>
          <w:color w:val="000000" w:themeColor="text1"/>
          <w:kern w:val="2"/>
          <w:sz w:val="21"/>
          <w:szCs w:val="24"/>
          <w:lang w:eastAsia="ja-JP"/>
        </w:rPr>
        <w:t xml:space="preserve">is the </w:t>
      </w:r>
      <m:oMath>
        <m:r>
          <w:rPr>
            <w:rFonts w:ascii="Cambria Math" w:hAnsi="Cambria Math"/>
            <w:color w:val="000000" w:themeColor="text1"/>
          </w:rPr>
          <m:t>n</m:t>
        </m:r>
      </m:oMath>
      <w:r w:rsidR="00CF7F6B" w:rsidRPr="00B15552">
        <w:rPr>
          <w:color w:val="000000" w:themeColor="text1"/>
          <w:vertAlign w:val="superscript"/>
        </w:rPr>
        <w:t>th</w:t>
      </w:r>
      <w:r w:rsidR="00CF7F6B" w:rsidRPr="00B15552">
        <w:rPr>
          <w:color w:val="000000" w:themeColor="text1"/>
        </w:rPr>
        <w:t xml:space="preserve"> predicted value, and </w:t>
      </w:r>
      <m:oMath>
        <m:acc>
          <m:accPr>
            <m:chr m:val="̅"/>
            <m:ctrlPr>
              <w:rPr>
                <w:rFonts w:ascii="Cambria Math" w:hAnsi="Cambria Math" w:cstheme="minorBidi"/>
                <w:i/>
                <w:color w:val="000000" w:themeColor="text1"/>
                <w:kern w:val="2"/>
                <w:sz w:val="21"/>
                <w:szCs w:val="24"/>
                <w:lang w:eastAsia="ja-JP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y</m:t>
            </m:r>
          </m:e>
        </m:acc>
      </m:oMath>
      <w:r w:rsidR="00CF7F6B" w:rsidRPr="00B15552">
        <w:rPr>
          <w:rFonts w:hint="eastAsia"/>
          <w:color w:val="000000" w:themeColor="text1"/>
          <w:kern w:val="2"/>
          <w:sz w:val="21"/>
          <w:szCs w:val="24"/>
          <w:lang w:eastAsia="ja-JP"/>
        </w:rPr>
        <w:t xml:space="preserve"> </w:t>
      </w:r>
      <w:r w:rsidR="00CF7F6B" w:rsidRPr="00B15552">
        <w:rPr>
          <w:color w:val="000000" w:themeColor="text1"/>
          <w:kern w:val="2"/>
          <w:sz w:val="21"/>
          <w:szCs w:val="24"/>
          <w:lang w:eastAsia="ja-JP"/>
        </w:rPr>
        <w:t xml:space="preserve">is the mean of the </w:t>
      </w:r>
      <w:r w:rsidR="001E0719" w:rsidRPr="00B15552">
        <w:rPr>
          <w:color w:val="000000" w:themeColor="text1"/>
          <w:kern w:val="2"/>
          <w:sz w:val="21"/>
          <w:szCs w:val="24"/>
          <w:lang w:eastAsia="ja-JP"/>
        </w:rPr>
        <w:t>output variable</w:t>
      </w:r>
      <w:r w:rsidR="00CF7F6B" w:rsidRPr="00B15552">
        <w:rPr>
          <w:color w:val="000000" w:themeColor="text1"/>
          <w:kern w:val="2"/>
          <w:sz w:val="21"/>
          <w:szCs w:val="24"/>
          <w:lang w:eastAsia="ja-JP"/>
        </w:rPr>
        <w:t>.</w:t>
      </w:r>
    </w:p>
    <w:p w14:paraId="55452142" w14:textId="5819D6D6" w:rsidR="00B42621" w:rsidRPr="00B15552" w:rsidRDefault="00B42621" w:rsidP="00F6287E">
      <w:pPr>
        <w:pStyle w:val="Els-body-text"/>
        <w:rPr>
          <w:color w:val="000000" w:themeColor="text1"/>
        </w:rPr>
      </w:pPr>
      <w:r w:rsidRPr="00B15552">
        <w:rPr>
          <w:rFonts w:hint="eastAsia"/>
          <w:color w:val="000000" w:themeColor="text1"/>
        </w:rPr>
        <w:t>T</w:t>
      </w:r>
      <w:r w:rsidRPr="00B15552">
        <w:rPr>
          <w:color w:val="000000" w:themeColor="text1"/>
        </w:rPr>
        <w:t>he modeling procedure is as follows:</w:t>
      </w:r>
    </w:p>
    <w:p w14:paraId="37BA4025" w14:textId="48609DDD" w:rsidR="00B42621" w:rsidRPr="00B15552" w:rsidRDefault="00B42621" w:rsidP="00B42621">
      <w:pPr>
        <w:pStyle w:val="Els-body-text"/>
        <w:numPr>
          <w:ilvl w:val="0"/>
          <w:numId w:val="19"/>
        </w:numPr>
        <w:rPr>
          <w:color w:val="000000" w:themeColor="text1"/>
          <w:lang w:eastAsia="ja-JP"/>
        </w:rPr>
      </w:pPr>
      <w:r w:rsidRPr="00B15552">
        <w:rPr>
          <w:rFonts w:hint="eastAsia"/>
          <w:color w:val="000000" w:themeColor="text1"/>
        </w:rPr>
        <w:t>S</w:t>
      </w:r>
      <w:r w:rsidRPr="00B15552">
        <w:rPr>
          <w:color w:val="000000" w:themeColor="text1"/>
        </w:rPr>
        <w:t xml:space="preserve">et </w:t>
      </w:r>
      <w:r w:rsidR="00C003F4" w:rsidRPr="00B15552">
        <w:rPr>
          <w:color w:val="000000" w:themeColor="text1"/>
          <w:lang w:eastAsia="ja-JP"/>
        </w:rPr>
        <w:t>the output variable of the model to be the disintegration time.</w:t>
      </w:r>
    </w:p>
    <w:p w14:paraId="055EF4F2" w14:textId="1887639E" w:rsidR="007C1AFE" w:rsidRPr="00B15552" w:rsidRDefault="007C1AFE" w:rsidP="007C1AFE">
      <w:pPr>
        <w:pStyle w:val="Els-body-text"/>
        <w:numPr>
          <w:ilvl w:val="0"/>
          <w:numId w:val="19"/>
        </w:numPr>
        <w:rPr>
          <w:color w:val="000000" w:themeColor="text1"/>
        </w:rPr>
      </w:pPr>
      <w:r w:rsidRPr="00B15552">
        <w:rPr>
          <w:rFonts w:hint="eastAsia"/>
          <w:color w:val="000000" w:themeColor="text1"/>
        </w:rPr>
        <w:t>S</w:t>
      </w:r>
      <w:r w:rsidRPr="00B15552">
        <w:rPr>
          <w:color w:val="000000" w:themeColor="text1"/>
        </w:rPr>
        <w:t xml:space="preserve">elect </w:t>
      </w:r>
      <w:r w:rsidR="00DC1E90" w:rsidRPr="00B15552">
        <w:rPr>
          <w:color w:val="000000" w:themeColor="text1"/>
        </w:rPr>
        <w:t>the</w:t>
      </w:r>
      <w:r w:rsidRPr="00B15552">
        <w:rPr>
          <w:color w:val="000000" w:themeColor="text1"/>
        </w:rPr>
        <w:t xml:space="preserve"> model from PLS </w:t>
      </w:r>
      <w:r w:rsidRPr="00B15552">
        <w:rPr>
          <w:color w:val="000000" w:themeColor="text1"/>
          <w:lang w:eastAsia="ja-JP"/>
        </w:rPr>
        <w:t>(</w:t>
      </w:r>
      <w:proofErr w:type="spellStart"/>
      <w:r w:rsidRPr="00B15552">
        <w:rPr>
          <w:color w:val="000000" w:themeColor="text1"/>
        </w:rPr>
        <w:t>Geladi</w:t>
      </w:r>
      <w:proofErr w:type="spellEnd"/>
      <w:r w:rsidRPr="00B15552">
        <w:rPr>
          <w:color w:val="000000" w:themeColor="text1"/>
        </w:rPr>
        <w:t xml:space="preserve"> et al., 1986</w:t>
      </w:r>
      <w:r w:rsidRPr="00B15552">
        <w:rPr>
          <w:color w:val="000000" w:themeColor="text1"/>
          <w:lang w:eastAsia="ja-JP"/>
        </w:rPr>
        <w:t xml:space="preserve">) </w:t>
      </w:r>
      <w:r w:rsidRPr="00B15552">
        <w:rPr>
          <w:color w:val="000000" w:themeColor="text1"/>
        </w:rPr>
        <w:t>or random forest (RF) (</w:t>
      </w:r>
      <w:proofErr w:type="spellStart"/>
      <w:r w:rsidRPr="00B15552">
        <w:rPr>
          <w:color w:val="000000" w:themeColor="text1"/>
        </w:rPr>
        <w:t>Breiman</w:t>
      </w:r>
      <w:proofErr w:type="spellEnd"/>
      <w:r w:rsidRPr="00B15552">
        <w:rPr>
          <w:color w:val="000000" w:themeColor="text1"/>
        </w:rPr>
        <w:t>, 2001).</w:t>
      </w:r>
    </w:p>
    <w:p w14:paraId="204E8D09" w14:textId="1F11E38F" w:rsidR="00474CA2" w:rsidRPr="00B15552" w:rsidRDefault="00474CA2" w:rsidP="00474CA2">
      <w:pPr>
        <w:pStyle w:val="Els-body-text"/>
        <w:numPr>
          <w:ilvl w:val="0"/>
          <w:numId w:val="19"/>
        </w:numPr>
        <w:rPr>
          <w:color w:val="000000" w:themeColor="text1"/>
        </w:rPr>
      </w:pPr>
      <w:r w:rsidRPr="00B15552">
        <w:rPr>
          <w:rFonts w:hint="eastAsia"/>
          <w:color w:val="000000" w:themeColor="text1"/>
        </w:rPr>
        <w:t>S</w:t>
      </w:r>
      <w:r w:rsidRPr="00B15552">
        <w:rPr>
          <w:color w:val="000000" w:themeColor="text1"/>
        </w:rPr>
        <w:t xml:space="preserve">et </w:t>
      </w:r>
      <m:oMath>
        <m:r>
          <w:rPr>
            <w:rFonts w:ascii="Cambria Math" w:hAnsi="Cambria Math"/>
            <w:color w:val="000000" w:themeColor="text1"/>
          </w:rPr>
          <m:t>p=0</m:t>
        </m:r>
      </m:oMath>
      <w:r w:rsidRPr="00B15552">
        <w:rPr>
          <w:color w:val="000000" w:themeColor="text1"/>
        </w:rPr>
        <w:t>.</w:t>
      </w:r>
    </w:p>
    <w:p w14:paraId="5D7C7C8B" w14:textId="3E01711D" w:rsidR="00BA588B" w:rsidRPr="00B15552" w:rsidRDefault="00BA588B" w:rsidP="00B42621">
      <w:pPr>
        <w:pStyle w:val="Els-body-text"/>
        <w:numPr>
          <w:ilvl w:val="0"/>
          <w:numId w:val="19"/>
        </w:numPr>
        <w:rPr>
          <w:color w:val="000000" w:themeColor="text1"/>
        </w:rPr>
      </w:pPr>
      <w:r w:rsidRPr="00B15552">
        <w:rPr>
          <w:rFonts w:hint="eastAsia"/>
          <w:color w:val="000000" w:themeColor="text1"/>
        </w:rPr>
        <w:t>S</w:t>
      </w:r>
      <w:r w:rsidRPr="00B15552">
        <w:rPr>
          <w:color w:val="000000" w:themeColor="text1"/>
        </w:rPr>
        <w:t xml:space="preserve">et </w:t>
      </w:r>
      <m:oMath>
        <m:r>
          <w:rPr>
            <w:rFonts w:ascii="Cambria Math" w:hAnsi="Cambria Math"/>
            <w:color w:val="000000" w:themeColor="text1"/>
          </w:rPr>
          <m:t>m=0</m:t>
        </m:r>
      </m:oMath>
      <w:r w:rsidRPr="00B15552">
        <w:rPr>
          <w:rFonts w:hint="eastAsia"/>
          <w:color w:val="000000" w:themeColor="text1"/>
        </w:rPr>
        <w:t>.</w:t>
      </w:r>
      <w:r w:rsidRPr="00B15552">
        <w:rPr>
          <w:color w:val="000000" w:themeColor="text1"/>
        </w:rPr>
        <w:t xml:space="preserve"> </w:t>
      </w:r>
    </w:p>
    <w:p w14:paraId="7F204CF3" w14:textId="4A95D5F7" w:rsidR="0056695F" w:rsidRPr="0086347E" w:rsidRDefault="009521D5" w:rsidP="0077732D">
      <w:pPr>
        <w:pStyle w:val="Els-body-text"/>
        <w:numPr>
          <w:ilvl w:val="0"/>
          <w:numId w:val="19"/>
        </w:numPr>
        <w:rPr>
          <w:color w:val="000000" w:themeColor="text1"/>
        </w:rPr>
      </w:pPr>
      <w:r w:rsidRPr="0086347E">
        <w:rPr>
          <w:color w:val="000000" w:themeColor="text1"/>
        </w:rPr>
        <w:t>Put</w:t>
      </w:r>
      <w:r w:rsidR="0056695F" w:rsidRPr="0086347E">
        <w:rPr>
          <w:color w:val="000000" w:themeColor="text1"/>
        </w:rPr>
        <w:t xml:space="preserve"> the variables </w:t>
      </w:r>
      <w:r w:rsidR="00474CA2" w:rsidRPr="0086347E">
        <w:rPr>
          <w:color w:val="000000" w:themeColor="text1"/>
        </w:rPr>
        <w:t xml:space="preserve">in the input variable set </w:t>
      </w:r>
      <m:oMath>
        <m:r>
          <w:rPr>
            <w:rFonts w:ascii="Cambria Math" w:hAnsi="Cambria Math"/>
            <w:color w:val="000000" w:themeColor="text1"/>
          </w:rPr>
          <m:t>p</m:t>
        </m:r>
      </m:oMath>
      <w:r w:rsidR="00474CA2" w:rsidRPr="0086347E">
        <w:rPr>
          <w:color w:val="000000" w:themeColor="text1"/>
        </w:rPr>
        <w:t xml:space="preserve"> </w:t>
      </w:r>
      <w:r w:rsidRPr="0086347E">
        <w:rPr>
          <w:color w:val="000000" w:themeColor="text1"/>
        </w:rPr>
        <w:t>and</w:t>
      </w:r>
      <w:r w:rsidR="0056695F" w:rsidRPr="0086347E">
        <w:rPr>
          <w:color w:val="000000" w:themeColor="text1"/>
        </w:rPr>
        <w:t xml:space="preserve"> </w:t>
      </w:r>
      <w:r w:rsidR="00BB71CD" w:rsidRPr="0086347E">
        <w:rPr>
          <w:color w:val="000000" w:themeColor="text1"/>
        </w:rPr>
        <w:t xml:space="preserve">in </w:t>
      </w:r>
      <w:r w:rsidR="0056695F" w:rsidRPr="0086347E">
        <w:rPr>
          <w:color w:val="000000" w:themeColor="text1"/>
        </w:rPr>
        <w:t xml:space="preserve">the </w:t>
      </w:r>
      <w:r w:rsidRPr="0086347E">
        <w:rPr>
          <w:color w:val="000000" w:themeColor="text1"/>
        </w:rPr>
        <w:t xml:space="preserve">nominal variable set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acc>
              <m:accPr>
                <m:chr m:val="́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S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p</m:t>
            </m:r>
          </m:sub>
        </m:sSub>
      </m:oMath>
      <w:r w:rsidR="00BB71CD" w:rsidRPr="0086347E">
        <w:rPr>
          <w:color w:val="000000" w:themeColor="text1"/>
        </w:rPr>
        <w:t xml:space="preserve"> in Table 3 </w:t>
      </w:r>
      <w:r w:rsidRPr="0086347E">
        <w:rPr>
          <w:color w:val="000000" w:themeColor="text1"/>
        </w:rPr>
        <w:t xml:space="preserve">into </w:t>
      </w:r>
      <w:r w:rsidR="008264C7" w:rsidRPr="0086347E">
        <w:rPr>
          <w:color w:val="000000" w:themeColor="text1"/>
        </w:rPr>
        <w:t xml:space="preserve">the </w:t>
      </w:r>
      <w:r w:rsidR="0056695F" w:rsidRPr="0086347E">
        <w:rPr>
          <w:color w:val="000000" w:themeColor="text1"/>
        </w:rPr>
        <w:t>input variable set</w:t>
      </w:r>
      <w:r w:rsidR="00BA588B" w:rsidRPr="0086347E">
        <w:rPr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m</m:t>
            </m:r>
          </m:sub>
        </m:sSub>
      </m:oMath>
      <w:r w:rsidR="0056695F" w:rsidRPr="0086347E">
        <w:rPr>
          <w:color w:val="000000" w:themeColor="text1"/>
        </w:rPr>
        <w:t>.</w:t>
      </w:r>
    </w:p>
    <w:p w14:paraId="579B0C47" w14:textId="3342C1FA" w:rsidR="00813744" w:rsidRPr="00B15552" w:rsidRDefault="00813744" w:rsidP="00B42621">
      <w:pPr>
        <w:pStyle w:val="Els-body-text"/>
        <w:numPr>
          <w:ilvl w:val="0"/>
          <w:numId w:val="19"/>
        </w:numPr>
        <w:rPr>
          <w:color w:val="000000" w:themeColor="text1"/>
        </w:rPr>
      </w:pPr>
      <w:r w:rsidRPr="00B15552">
        <w:rPr>
          <w:rFonts w:hint="eastAsia"/>
          <w:color w:val="000000" w:themeColor="text1"/>
        </w:rPr>
        <w:t>L</w:t>
      </w:r>
      <w:r w:rsidRPr="00B15552">
        <w:rPr>
          <w:color w:val="000000" w:themeColor="text1"/>
        </w:rPr>
        <w:t xml:space="preserve">et one sample be test data, </w:t>
      </w:r>
      <w:r w:rsidR="004B1829" w:rsidRPr="00B15552">
        <w:rPr>
          <w:color w:val="000000" w:themeColor="text1"/>
        </w:rPr>
        <w:t xml:space="preserve">and </w:t>
      </w:r>
      <w:r w:rsidR="000921CA" w:rsidRPr="00B15552">
        <w:rPr>
          <w:color w:val="000000" w:themeColor="text1"/>
        </w:rPr>
        <w:t>the other</w:t>
      </w:r>
      <w:r w:rsidRPr="00B15552">
        <w:rPr>
          <w:color w:val="000000" w:themeColor="text1"/>
        </w:rPr>
        <w:t xml:space="preserve"> be training data.</w:t>
      </w:r>
    </w:p>
    <w:p w14:paraId="62386933" w14:textId="31239D64" w:rsidR="00B42621" w:rsidRPr="00B15552" w:rsidRDefault="009C4711" w:rsidP="00B42621">
      <w:pPr>
        <w:pStyle w:val="Els-body-text"/>
        <w:numPr>
          <w:ilvl w:val="0"/>
          <w:numId w:val="19"/>
        </w:numPr>
        <w:rPr>
          <w:color w:val="000000" w:themeColor="text1"/>
        </w:rPr>
      </w:pPr>
      <w:r w:rsidRPr="00B15552">
        <w:rPr>
          <w:color w:val="000000" w:themeColor="text1"/>
        </w:rPr>
        <w:t xml:space="preserve">If PLS is selected in step </w:t>
      </w:r>
      <w:r w:rsidR="005610F0" w:rsidRPr="00B15552">
        <w:rPr>
          <w:color w:val="000000" w:themeColor="text1"/>
        </w:rPr>
        <w:t>2</w:t>
      </w:r>
      <w:r w:rsidRPr="00B15552">
        <w:rPr>
          <w:color w:val="000000" w:themeColor="text1"/>
        </w:rPr>
        <w:t>, c</w:t>
      </w:r>
      <w:r w:rsidR="00B42621" w:rsidRPr="00B15552">
        <w:rPr>
          <w:color w:val="000000" w:themeColor="text1"/>
        </w:rPr>
        <w:t xml:space="preserve">onstruct </w:t>
      </w:r>
      <w:r w:rsidRPr="00B15552">
        <w:rPr>
          <w:color w:val="000000" w:themeColor="text1"/>
        </w:rPr>
        <w:t xml:space="preserve">a </w:t>
      </w:r>
      <w:r w:rsidR="00B42621" w:rsidRPr="00B15552">
        <w:rPr>
          <w:color w:val="000000" w:themeColor="text1"/>
        </w:rPr>
        <w:t xml:space="preserve">PLS </w:t>
      </w:r>
      <w:r w:rsidR="00B42621" w:rsidRPr="00B15552">
        <w:rPr>
          <w:rFonts w:hint="eastAsia"/>
          <w:color w:val="000000" w:themeColor="text1"/>
          <w:lang w:eastAsia="ja-JP"/>
        </w:rPr>
        <w:t>m</w:t>
      </w:r>
      <w:r w:rsidR="00B42621" w:rsidRPr="00B15552">
        <w:rPr>
          <w:color w:val="000000" w:themeColor="text1"/>
        </w:rPr>
        <w:t xml:space="preserve">odel using cross-validation. </w:t>
      </w:r>
      <w:r w:rsidR="002F3D7E" w:rsidRPr="00B15552">
        <w:rPr>
          <w:color w:val="000000" w:themeColor="text1"/>
        </w:rPr>
        <w:t>In the cross</w:t>
      </w:r>
      <w:r w:rsidRPr="00B15552">
        <w:rPr>
          <w:color w:val="000000" w:themeColor="text1"/>
        </w:rPr>
        <w:t>-</w:t>
      </w:r>
      <w:r w:rsidR="002F3D7E" w:rsidRPr="00B15552">
        <w:rPr>
          <w:color w:val="000000" w:themeColor="text1"/>
        </w:rPr>
        <w:t xml:space="preserve">validation, </w:t>
      </w:r>
      <w:r w:rsidR="00675AE7" w:rsidRPr="00B15552">
        <w:rPr>
          <w:color w:val="000000" w:themeColor="text1"/>
        </w:rPr>
        <w:t>tune the number of latent variables.</w:t>
      </w:r>
      <w:r w:rsidRPr="00B15552">
        <w:rPr>
          <w:color w:val="000000" w:themeColor="text1"/>
        </w:rPr>
        <w:t xml:space="preserve"> If RF is selected in step </w:t>
      </w:r>
      <w:r w:rsidR="005610F0" w:rsidRPr="00B15552">
        <w:rPr>
          <w:color w:val="000000" w:themeColor="text1"/>
        </w:rPr>
        <w:t>2</w:t>
      </w:r>
      <w:r w:rsidRPr="00B15552">
        <w:rPr>
          <w:color w:val="000000" w:themeColor="text1"/>
        </w:rPr>
        <w:t>, construct a RF model using cross-validation. In the cross-validation, tune t</w:t>
      </w:r>
      <w:r w:rsidR="005610F0" w:rsidRPr="00B15552">
        <w:rPr>
          <w:color w:val="000000" w:themeColor="text1"/>
        </w:rPr>
        <w:t>hree</w:t>
      </w:r>
      <w:r w:rsidRPr="00B15552">
        <w:rPr>
          <w:color w:val="000000" w:themeColor="text1"/>
        </w:rPr>
        <w:t xml:space="preserve"> parameters: the number of trees, the </w:t>
      </w:r>
      <w:r w:rsidRPr="00B15552">
        <w:rPr>
          <w:color w:val="000000" w:themeColor="text1"/>
          <w:lang w:eastAsia="ja-JP"/>
        </w:rPr>
        <w:t xml:space="preserve">maximum </w:t>
      </w:r>
      <w:r w:rsidRPr="00B15552">
        <w:rPr>
          <w:rFonts w:hint="eastAsia"/>
          <w:color w:val="000000" w:themeColor="text1"/>
          <w:lang w:eastAsia="ja-JP"/>
        </w:rPr>
        <w:t>d</w:t>
      </w:r>
      <w:r w:rsidRPr="00B15552">
        <w:rPr>
          <w:color w:val="000000" w:themeColor="text1"/>
        </w:rPr>
        <w:t xml:space="preserve">epth of trees, and the number of features to consider when looking for the best split. </w:t>
      </w:r>
    </w:p>
    <w:p w14:paraId="206AC834" w14:textId="38597291" w:rsidR="00813744" w:rsidRPr="00B15552" w:rsidRDefault="00813744" w:rsidP="00B42621">
      <w:pPr>
        <w:pStyle w:val="Els-body-text"/>
        <w:numPr>
          <w:ilvl w:val="0"/>
          <w:numId w:val="19"/>
        </w:numPr>
        <w:rPr>
          <w:color w:val="000000" w:themeColor="text1"/>
        </w:rPr>
      </w:pPr>
      <w:r w:rsidRPr="00B15552">
        <w:rPr>
          <w:rFonts w:hint="eastAsia"/>
          <w:color w:val="000000" w:themeColor="text1"/>
        </w:rPr>
        <w:t>C</w:t>
      </w:r>
      <w:r w:rsidRPr="00B15552">
        <w:rPr>
          <w:color w:val="000000" w:themeColor="text1"/>
        </w:rPr>
        <w:t>alculate RMSE with test data.</w:t>
      </w:r>
    </w:p>
    <w:p w14:paraId="4CE506E7" w14:textId="10FFEE54" w:rsidR="00675AE7" w:rsidRPr="00B15552" w:rsidRDefault="00675AE7" w:rsidP="00B42621">
      <w:pPr>
        <w:pStyle w:val="Els-body-text"/>
        <w:numPr>
          <w:ilvl w:val="0"/>
          <w:numId w:val="19"/>
        </w:numPr>
        <w:rPr>
          <w:color w:val="000000" w:themeColor="text1"/>
        </w:rPr>
      </w:pPr>
      <w:r w:rsidRPr="00B15552">
        <w:rPr>
          <w:rFonts w:hint="eastAsia"/>
          <w:color w:val="000000" w:themeColor="text1"/>
        </w:rPr>
        <w:t>C</w:t>
      </w:r>
      <w:r w:rsidRPr="00B15552">
        <w:rPr>
          <w:color w:val="000000" w:themeColor="text1"/>
        </w:rPr>
        <w:t xml:space="preserve">alculate </w:t>
      </w:r>
      <w:r w:rsidR="000921CA" w:rsidRPr="00B15552">
        <w:rPr>
          <w:color w:val="000000" w:themeColor="text1"/>
        </w:rPr>
        <w:t>each variable's permutation importance (PI) (Altmann et al., 2010)</w:t>
      </w:r>
      <w:r w:rsidRPr="00B15552">
        <w:rPr>
          <w:color w:val="000000" w:themeColor="text1"/>
        </w:rPr>
        <w:t>.</w:t>
      </w:r>
    </w:p>
    <w:p w14:paraId="69CB6531" w14:textId="2317AAE6" w:rsidR="00813744" w:rsidRPr="00B15552" w:rsidRDefault="00813744" w:rsidP="00B42621">
      <w:pPr>
        <w:pStyle w:val="Els-body-text"/>
        <w:numPr>
          <w:ilvl w:val="0"/>
          <w:numId w:val="19"/>
        </w:numPr>
        <w:rPr>
          <w:color w:val="000000" w:themeColor="text1"/>
        </w:rPr>
      </w:pPr>
      <w:r w:rsidRPr="00B15552">
        <w:rPr>
          <w:rFonts w:hint="eastAsia"/>
          <w:color w:val="000000" w:themeColor="text1"/>
        </w:rPr>
        <w:t>P</w:t>
      </w:r>
      <w:r w:rsidRPr="00B15552">
        <w:rPr>
          <w:color w:val="000000" w:themeColor="text1"/>
        </w:rPr>
        <w:t xml:space="preserve">erform steps </w:t>
      </w:r>
      <w:r w:rsidR="007C1AFE" w:rsidRPr="00B15552">
        <w:rPr>
          <w:color w:val="000000" w:themeColor="text1"/>
        </w:rPr>
        <w:t>6</w:t>
      </w:r>
      <w:r w:rsidRPr="00B15552">
        <w:rPr>
          <w:color w:val="000000" w:themeColor="text1"/>
        </w:rPr>
        <w:t xml:space="preserve"> through </w:t>
      </w:r>
      <w:r w:rsidR="007C1AFE" w:rsidRPr="00B15552">
        <w:rPr>
          <w:color w:val="000000" w:themeColor="text1"/>
        </w:rPr>
        <w:t>9</w:t>
      </w:r>
      <w:r w:rsidRPr="00B15552">
        <w:rPr>
          <w:color w:val="000000" w:themeColor="text1"/>
        </w:rPr>
        <w:t xml:space="preserve"> using each sample as test data once.</w:t>
      </w:r>
    </w:p>
    <w:p w14:paraId="6230445A" w14:textId="128CBD30" w:rsidR="00675AE7" w:rsidRPr="00B15552" w:rsidRDefault="00813744" w:rsidP="00B42621">
      <w:pPr>
        <w:pStyle w:val="Els-body-text"/>
        <w:numPr>
          <w:ilvl w:val="0"/>
          <w:numId w:val="19"/>
        </w:numPr>
        <w:rPr>
          <w:color w:val="000000" w:themeColor="text1"/>
        </w:rPr>
      </w:pPr>
      <w:r w:rsidRPr="00B15552">
        <w:rPr>
          <w:color w:val="000000" w:themeColor="text1"/>
        </w:rPr>
        <w:t>Calculate the mean of RMSEs, referred to as RMSECV.</w:t>
      </w:r>
    </w:p>
    <w:p w14:paraId="1ABDBF0A" w14:textId="4566C47D" w:rsidR="00813744" w:rsidRPr="00B15552" w:rsidRDefault="00813744" w:rsidP="00B42621">
      <w:pPr>
        <w:pStyle w:val="Els-body-text"/>
        <w:numPr>
          <w:ilvl w:val="0"/>
          <w:numId w:val="19"/>
        </w:numPr>
        <w:rPr>
          <w:color w:val="000000" w:themeColor="text1"/>
        </w:rPr>
      </w:pPr>
      <w:r w:rsidRPr="00B15552">
        <w:rPr>
          <w:rFonts w:hint="eastAsia"/>
          <w:color w:val="000000" w:themeColor="text1"/>
        </w:rPr>
        <w:t>C</w:t>
      </w:r>
      <w:r w:rsidRPr="00B15552">
        <w:rPr>
          <w:color w:val="000000" w:themeColor="text1"/>
        </w:rPr>
        <w:t>alculate the mean of PIs for each variable, referred to as PICV.</w:t>
      </w:r>
    </w:p>
    <w:p w14:paraId="4A7C9090" w14:textId="38A276C1" w:rsidR="00813744" w:rsidRPr="00B15552" w:rsidRDefault="00137CF0" w:rsidP="00027765">
      <w:pPr>
        <w:pStyle w:val="Els-body-text"/>
        <w:numPr>
          <w:ilvl w:val="0"/>
          <w:numId w:val="19"/>
        </w:numPr>
        <w:rPr>
          <w:color w:val="000000" w:themeColor="text1"/>
        </w:rPr>
      </w:pPr>
      <w:r w:rsidRPr="00B15552">
        <w:rPr>
          <w:rFonts w:hint="eastAsia"/>
          <w:color w:val="000000" w:themeColor="text1"/>
        </w:rPr>
        <w:t>E</w:t>
      </w:r>
      <w:r w:rsidRPr="00B15552">
        <w:rPr>
          <w:color w:val="000000" w:themeColor="text1"/>
        </w:rPr>
        <w:t xml:space="preserve">xclude the </w:t>
      </w:r>
      <w:r w:rsidR="00C80D36" w:rsidRPr="00B15552">
        <w:rPr>
          <w:color w:val="000000" w:themeColor="text1"/>
        </w:rPr>
        <w:t xml:space="preserve">input </w:t>
      </w:r>
      <w:r w:rsidRPr="00B15552">
        <w:rPr>
          <w:color w:val="000000" w:themeColor="text1"/>
        </w:rPr>
        <w:t xml:space="preserve">variable with the smallest PICV </w:t>
      </w:r>
      <w:r w:rsidR="00BA588B" w:rsidRPr="00B15552">
        <w:rPr>
          <w:color w:val="000000" w:themeColor="text1"/>
        </w:rPr>
        <w:t xml:space="preserve">among </w:t>
      </w:r>
      <w:r w:rsidR="00C80D36" w:rsidRPr="00B15552">
        <w:rPr>
          <w:color w:val="000000" w:themeColor="text1"/>
        </w:rPr>
        <w:t>those</w:t>
      </w:r>
      <w:r w:rsidR="00BA588B" w:rsidRPr="00B15552">
        <w:rPr>
          <w:color w:val="000000" w:themeColor="text1"/>
        </w:rPr>
        <w:t xml:space="preserve"> </w:t>
      </w:r>
      <w:r w:rsidR="00027765" w:rsidRPr="00B15552">
        <w:rPr>
          <w:color w:val="000000" w:themeColor="text1"/>
        </w:rPr>
        <w:t>not included</w:t>
      </w:r>
      <w:r w:rsidR="00BA588B" w:rsidRPr="00B15552">
        <w:rPr>
          <w:color w:val="000000" w:themeColor="text1"/>
        </w:rPr>
        <w:t xml:space="preserve"> </w:t>
      </w:r>
      <w:r w:rsidR="00BA050A" w:rsidRPr="00B15552">
        <w:rPr>
          <w:color w:val="000000" w:themeColor="text1"/>
        </w:rPr>
        <w:t>in the nominal variable set</w:t>
      </w:r>
      <w:r w:rsidR="00BA588B" w:rsidRPr="00B15552">
        <w:rPr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acc>
              <m:accPr>
                <m:chr m:val="́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S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p</m:t>
            </m:r>
          </m:sub>
        </m:sSub>
      </m:oMath>
      <w:r w:rsidR="00027765" w:rsidRPr="00B15552">
        <w:rPr>
          <w:color w:val="000000" w:themeColor="text1"/>
        </w:rPr>
        <w:t xml:space="preserve"> </w:t>
      </w:r>
      <w:r w:rsidRPr="00B15552">
        <w:rPr>
          <w:color w:val="000000" w:themeColor="text1"/>
        </w:rPr>
        <w:t xml:space="preserve">from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m</m:t>
            </m:r>
          </m:sub>
        </m:sSub>
      </m:oMath>
      <w:r w:rsidRPr="00B15552">
        <w:rPr>
          <w:color w:val="000000" w:themeColor="text1"/>
        </w:rPr>
        <w:t>.</w:t>
      </w:r>
    </w:p>
    <w:p w14:paraId="32B3A774" w14:textId="6CC0FECB" w:rsidR="00B94374" w:rsidRPr="00B15552" w:rsidRDefault="00B94374" w:rsidP="00B42621">
      <w:pPr>
        <w:pStyle w:val="Els-body-text"/>
        <w:numPr>
          <w:ilvl w:val="0"/>
          <w:numId w:val="19"/>
        </w:numPr>
        <w:rPr>
          <w:color w:val="000000" w:themeColor="text1"/>
        </w:rPr>
      </w:pPr>
      <w:r w:rsidRPr="00B15552">
        <w:rPr>
          <w:rFonts w:hint="eastAsia"/>
          <w:color w:val="000000" w:themeColor="text1"/>
        </w:rPr>
        <w:t>U</w:t>
      </w:r>
      <w:r w:rsidRPr="00B15552">
        <w:rPr>
          <w:color w:val="000000" w:themeColor="text1"/>
        </w:rPr>
        <w:t xml:space="preserve">pdate </w:t>
      </w:r>
      <m:oMath>
        <m:r>
          <w:rPr>
            <w:rFonts w:ascii="Cambria Math" w:hAnsi="Cambria Math"/>
            <w:color w:val="000000" w:themeColor="text1"/>
          </w:rPr>
          <m:t>m=m+1</m:t>
        </m:r>
      </m:oMath>
    </w:p>
    <w:p w14:paraId="449545AF" w14:textId="25D6781E" w:rsidR="00137CF0" w:rsidRPr="00B15552" w:rsidRDefault="00BA588B" w:rsidP="00B42621">
      <w:pPr>
        <w:pStyle w:val="Els-body-text"/>
        <w:numPr>
          <w:ilvl w:val="0"/>
          <w:numId w:val="19"/>
        </w:numPr>
        <w:rPr>
          <w:color w:val="000000" w:themeColor="text1"/>
        </w:rPr>
      </w:pPr>
      <w:r w:rsidRPr="00B15552">
        <w:rPr>
          <w:rFonts w:hint="eastAsia"/>
          <w:color w:val="000000" w:themeColor="text1"/>
        </w:rPr>
        <w:t>P</w:t>
      </w:r>
      <w:r w:rsidRPr="00B15552">
        <w:rPr>
          <w:color w:val="000000" w:themeColor="text1"/>
        </w:rPr>
        <w:t xml:space="preserve">erform steps </w:t>
      </w:r>
      <w:r w:rsidR="007C1AFE" w:rsidRPr="00B15552">
        <w:rPr>
          <w:color w:val="000000" w:themeColor="text1"/>
        </w:rPr>
        <w:t>6</w:t>
      </w:r>
      <w:r w:rsidRPr="00B15552">
        <w:rPr>
          <w:color w:val="000000" w:themeColor="text1"/>
        </w:rPr>
        <w:t xml:space="preserve"> through 1</w:t>
      </w:r>
      <w:r w:rsidR="007C1AFE" w:rsidRPr="00B15552">
        <w:rPr>
          <w:color w:val="000000" w:themeColor="text1"/>
        </w:rPr>
        <w:t>4</w:t>
      </w:r>
      <w:r w:rsidRPr="00B15552">
        <w:rPr>
          <w:color w:val="000000" w:themeColor="text1"/>
        </w:rPr>
        <w:t xml:space="preserve"> until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m</m:t>
            </m:r>
          </m:sub>
        </m:sSub>
      </m:oMath>
      <w:r w:rsidRPr="00B15552">
        <w:rPr>
          <w:rFonts w:hint="eastAsia"/>
          <w:color w:val="000000" w:themeColor="text1"/>
        </w:rPr>
        <w:t xml:space="preserve"> </w:t>
      </w:r>
      <w:r w:rsidR="00474CA2" w:rsidRPr="00B15552">
        <w:rPr>
          <w:color w:val="000000" w:themeColor="text1"/>
        </w:rPr>
        <w:t xml:space="preserve">has the same number of </w:t>
      </w:r>
      <w:r w:rsidR="00C80D36" w:rsidRPr="00B15552">
        <w:rPr>
          <w:color w:val="000000" w:themeColor="text1"/>
        </w:rPr>
        <w:t xml:space="preserve">input </w:t>
      </w:r>
      <w:r w:rsidR="00474CA2" w:rsidRPr="00B15552">
        <w:rPr>
          <w:color w:val="000000" w:themeColor="text1"/>
        </w:rPr>
        <w:t>variables as th</w:t>
      </w:r>
      <w:r w:rsidR="00C80D36" w:rsidRPr="00B15552">
        <w:rPr>
          <w:color w:val="000000" w:themeColor="text1"/>
        </w:rPr>
        <w:t>at</w:t>
      </w:r>
      <w:r w:rsidR="00474CA2" w:rsidRPr="00B15552">
        <w:rPr>
          <w:color w:val="000000" w:themeColor="text1"/>
        </w:rPr>
        <w:t xml:space="preserve"> </w:t>
      </w:r>
      <w:r w:rsidR="00800658" w:rsidRPr="00B15552">
        <w:rPr>
          <w:color w:val="000000" w:themeColor="text1"/>
        </w:rPr>
        <w:t xml:space="preserve">in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acc>
              <m:accPr>
                <m:chr m:val="́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S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p</m:t>
            </m:r>
          </m:sub>
        </m:sSub>
      </m:oMath>
      <w:r w:rsidR="006D2485" w:rsidRPr="00B15552">
        <w:rPr>
          <w:color w:val="000000" w:themeColor="text1"/>
        </w:rPr>
        <w:t>.</w:t>
      </w:r>
    </w:p>
    <w:p w14:paraId="585415C3" w14:textId="1C45B707" w:rsidR="00BA588B" w:rsidRPr="00B15552" w:rsidRDefault="007C1AFE" w:rsidP="007C6461">
      <w:pPr>
        <w:pStyle w:val="Els-body-text"/>
        <w:numPr>
          <w:ilvl w:val="0"/>
          <w:numId w:val="19"/>
        </w:numPr>
        <w:rPr>
          <w:color w:val="000000" w:themeColor="text1"/>
        </w:rPr>
      </w:pPr>
      <w:r w:rsidRPr="00B15552">
        <w:rPr>
          <w:rFonts w:hint="eastAsia"/>
          <w:color w:val="000000" w:themeColor="text1"/>
        </w:rPr>
        <w:t>S</w:t>
      </w:r>
      <w:r w:rsidRPr="00B15552">
        <w:rPr>
          <w:color w:val="000000" w:themeColor="text1"/>
        </w:rPr>
        <w:t xml:space="preserve">elect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m</m:t>
            </m:r>
          </m:sub>
        </m:sSub>
      </m:oMath>
      <w:r w:rsidRPr="00B15552">
        <w:rPr>
          <w:rFonts w:hint="eastAsia"/>
          <w:color w:val="000000" w:themeColor="text1"/>
        </w:rPr>
        <w:t xml:space="preserve"> </w:t>
      </w:r>
      <w:r w:rsidRPr="00B15552">
        <w:rPr>
          <w:color w:val="000000" w:themeColor="text1"/>
        </w:rPr>
        <w:t xml:space="preserve">with the smallest </w:t>
      </w:r>
      <w:r w:rsidR="00F334B6" w:rsidRPr="00B15552">
        <w:rPr>
          <w:color w:val="000000" w:themeColor="text1"/>
        </w:rPr>
        <w:t>RMSECV and</w:t>
      </w:r>
      <w:r w:rsidR="007C6461" w:rsidRPr="00B15552">
        <w:rPr>
          <w:color w:val="000000" w:themeColor="text1"/>
        </w:rPr>
        <w:t xml:space="preserve"> let the selected variable set</w:t>
      </w:r>
      <w:r w:rsidR="006F5C38" w:rsidRPr="00B15552">
        <w:rPr>
          <w:color w:val="000000" w:themeColor="text1"/>
        </w:rPr>
        <w:t xml:space="preserve"> be denoted</w:t>
      </w:r>
      <w:r w:rsidR="007C6461" w:rsidRPr="00B15552">
        <w:rPr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S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p</m:t>
            </m:r>
          </m:sub>
        </m:sSub>
      </m:oMath>
      <w:r w:rsidRPr="00B15552">
        <w:rPr>
          <w:color w:val="000000" w:themeColor="text1"/>
        </w:rPr>
        <w:t>.</w:t>
      </w:r>
    </w:p>
    <w:p w14:paraId="41CBDF91" w14:textId="55F6CFDD" w:rsidR="00474CA2" w:rsidRPr="00B15552" w:rsidRDefault="00474CA2" w:rsidP="00474CA2">
      <w:pPr>
        <w:pStyle w:val="Els-body-text"/>
        <w:numPr>
          <w:ilvl w:val="0"/>
          <w:numId w:val="19"/>
        </w:numPr>
        <w:rPr>
          <w:color w:val="000000" w:themeColor="text1"/>
        </w:rPr>
      </w:pPr>
      <w:r w:rsidRPr="00B15552">
        <w:rPr>
          <w:color w:val="000000" w:themeColor="text1"/>
        </w:rPr>
        <w:t xml:space="preserve">Update </w:t>
      </w:r>
      <m:oMath>
        <m:r>
          <w:rPr>
            <w:rFonts w:ascii="Cambria Math" w:hAnsi="Cambria Math"/>
            <w:color w:val="000000" w:themeColor="text1"/>
          </w:rPr>
          <m:t>p=p+1</m:t>
        </m:r>
      </m:oMath>
      <w:r w:rsidRPr="00B15552">
        <w:rPr>
          <w:rFonts w:hint="eastAsia"/>
          <w:color w:val="000000" w:themeColor="text1"/>
        </w:rPr>
        <w:t xml:space="preserve">, </w:t>
      </w:r>
      <w:r w:rsidRPr="00B15552">
        <w:rPr>
          <w:color w:val="000000" w:themeColor="text1"/>
        </w:rPr>
        <w:t>and perform steps 4 through 17.</w:t>
      </w:r>
    </w:p>
    <w:p w14:paraId="27C82905" w14:textId="021696E9" w:rsidR="00276C2E" w:rsidRPr="00B15552" w:rsidRDefault="007C1AFE" w:rsidP="00F6287E">
      <w:pPr>
        <w:pStyle w:val="Els-body-text"/>
        <w:numPr>
          <w:ilvl w:val="0"/>
          <w:numId w:val="19"/>
        </w:numPr>
        <w:rPr>
          <w:color w:val="000000" w:themeColor="text1"/>
        </w:rPr>
      </w:pPr>
      <w:r w:rsidRPr="00B15552">
        <w:rPr>
          <w:rFonts w:hint="eastAsia"/>
          <w:color w:val="000000" w:themeColor="text1"/>
        </w:rPr>
        <w:t>P</w:t>
      </w:r>
      <w:r w:rsidRPr="00B15552">
        <w:rPr>
          <w:color w:val="000000" w:themeColor="text1"/>
        </w:rPr>
        <w:t xml:space="preserve">erform steps </w:t>
      </w:r>
      <w:r w:rsidR="00DE40CF" w:rsidRPr="00B15552">
        <w:rPr>
          <w:color w:val="000000" w:themeColor="text1"/>
        </w:rPr>
        <w:t>2</w:t>
      </w:r>
      <w:r w:rsidRPr="00B15552">
        <w:rPr>
          <w:color w:val="000000" w:themeColor="text1"/>
        </w:rPr>
        <w:t xml:space="preserve"> through 1</w:t>
      </w:r>
      <w:r w:rsidR="00474CA2" w:rsidRPr="00B15552">
        <w:rPr>
          <w:color w:val="000000" w:themeColor="text1"/>
        </w:rPr>
        <w:t>7</w:t>
      </w:r>
      <w:r w:rsidRPr="00B15552">
        <w:rPr>
          <w:color w:val="000000" w:themeColor="text1"/>
        </w:rPr>
        <w:t xml:space="preserve"> </w:t>
      </w:r>
      <w:r w:rsidR="00301725" w:rsidRPr="00B15552">
        <w:rPr>
          <w:color w:val="000000" w:themeColor="text1"/>
        </w:rPr>
        <w:t>for PLS and RF.</w:t>
      </w:r>
    </w:p>
    <w:p w14:paraId="4851372B" w14:textId="77777777" w:rsidR="00A86939" w:rsidRPr="00B15552" w:rsidRDefault="00A86939" w:rsidP="00A86939">
      <w:pPr>
        <w:pStyle w:val="Els-body-text"/>
        <w:rPr>
          <w:color w:val="000000" w:themeColor="text1"/>
        </w:rPr>
      </w:pPr>
    </w:p>
    <w:p w14:paraId="5C9B1065" w14:textId="4FDF40C3" w:rsidR="001F3492" w:rsidRPr="00B15552" w:rsidRDefault="001F3492" w:rsidP="00F6287E">
      <w:pPr>
        <w:pStyle w:val="Els-body-text"/>
        <w:rPr>
          <w:color w:val="000000" w:themeColor="text1"/>
          <w:lang w:eastAsia="ja-JP"/>
        </w:rPr>
      </w:pPr>
      <w:r w:rsidRPr="00B15552">
        <w:rPr>
          <w:rFonts w:hint="eastAsia"/>
          <w:color w:val="000000" w:themeColor="text1"/>
        </w:rPr>
        <w:t>T</w:t>
      </w:r>
      <w:r w:rsidRPr="00B15552">
        <w:rPr>
          <w:color w:val="000000" w:themeColor="text1"/>
        </w:rPr>
        <w:t xml:space="preserve">able </w:t>
      </w:r>
      <w:r w:rsidR="00F334B6" w:rsidRPr="00B15552">
        <w:rPr>
          <w:color w:val="000000" w:themeColor="text1"/>
        </w:rPr>
        <w:t>3</w:t>
      </w:r>
      <w:r w:rsidRPr="00B15552">
        <w:rPr>
          <w:color w:val="000000" w:themeColor="text1"/>
        </w:rPr>
        <w:t xml:space="preserve">: </w:t>
      </w:r>
      <w:r w:rsidR="00D359A9" w:rsidRPr="00B15552">
        <w:rPr>
          <w:color w:val="000000" w:themeColor="text1"/>
        </w:rPr>
        <w:t xml:space="preserve">Variable groups containing input variable </w:t>
      </w:r>
      <w:r w:rsidR="0076314C" w:rsidRPr="00B15552">
        <w:rPr>
          <w:color w:val="000000" w:themeColor="text1"/>
        </w:rPr>
        <w:t>candidates.</w:t>
      </w:r>
    </w:p>
    <w:tbl>
      <w:tblPr>
        <w:tblStyle w:val="Grigliatabella"/>
        <w:tblW w:w="708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590"/>
        <w:gridCol w:w="591"/>
        <w:gridCol w:w="591"/>
        <w:gridCol w:w="591"/>
        <w:gridCol w:w="591"/>
        <w:gridCol w:w="591"/>
        <w:gridCol w:w="1842"/>
      </w:tblGrid>
      <w:tr w:rsidR="00B15552" w:rsidRPr="00B15552" w14:paraId="1DB76FE4" w14:textId="17735DE2" w:rsidTr="00800658"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3E68D880" w14:textId="1465E01A" w:rsidR="00955715" w:rsidRPr="00B15552" w:rsidRDefault="00955715" w:rsidP="003C4CE8">
            <w:pPr>
              <w:pStyle w:val="Els-body-text"/>
              <w:jc w:val="left"/>
              <w:rPr>
                <w:rFonts w:eastAsia="MS Mincho"/>
                <w:color w:val="000000" w:themeColor="text1"/>
                <w:lang w:eastAsia="ja-JP"/>
              </w:rPr>
            </w:pPr>
            <w:r w:rsidRPr="00B15552">
              <w:rPr>
                <w:rFonts w:eastAsia="MS Mincho" w:hint="eastAsia"/>
                <w:color w:val="000000" w:themeColor="text1"/>
                <w:lang w:eastAsia="ja-JP"/>
              </w:rPr>
              <w:t>N</w:t>
            </w:r>
            <w:r w:rsidR="00FF4FA5" w:rsidRPr="00B15552">
              <w:rPr>
                <w:rFonts w:eastAsia="MS Mincho"/>
                <w:color w:val="000000" w:themeColor="text1"/>
                <w:lang w:eastAsia="ja-JP"/>
              </w:rPr>
              <w:t xml:space="preserve">umber of </w:t>
            </w:r>
            <w:r w:rsidR="006D2485" w:rsidRPr="00B15552">
              <w:rPr>
                <w:rFonts w:eastAsia="MS Mincho"/>
                <w:color w:val="000000" w:themeColor="text1"/>
                <w:lang w:eastAsia="ja-JP"/>
              </w:rPr>
              <w:t xml:space="preserve">the </w:t>
            </w:r>
            <w:r w:rsidR="00FF4FA5" w:rsidRPr="00B15552">
              <w:rPr>
                <w:rFonts w:eastAsia="MS Mincho"/>
                <w:color w:val="000000" w:themeColor="text1"/>
                <w:lang w:eastAsia="ja-JP"/>
              </w:rPr>
              <w:t>input variable set</w:t>
            </w:r>
            <w:r w:rsidR="00A871FC" w:rsidRPr="00B15552">
              <w:rPr>
                <w:rFonts w:eastAsia="MS Mincho"/>
                <w:color w:val="000000" w:themeColor="text1"/>
                <w:lang w:eastAsia="ja-JP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15D1A057" w14:textId="381951EE" w:rsidR="00955715" w:rsidRPr="00B15552" w:rsidRDefault="00BE73B8" w:rsidP="00BE6FA3">
            <w:pPr>
              <w:pStyle w:val="Els-body-text"/>
              <w:rPr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ja-JP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eastAsia="ja-JP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eastAsia="ja-JP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14:paraId="2600E8B2" w14:textId="25679BF2" w:rsidR="00955715" w:rsidRPr="00B15552" w:rsidRDefault="00BE73B8" w:rsidP="00BE6FA3">
            <w:pPr>
              <w:pStyle w:val="Els-body-text"/>
              <w:rPr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ja-JP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eastAsia="ja-JP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eastAsia="ja-JP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14:paraId="0BEBCC42" w14:textId="0D77F0A8" w:rsidR="00955715" w:rsidRPr="00B15552" w:rsidRDefault="00BE73B8" w:rsidP="00BE6FA3">
            <w:pPr>
              <w:pStyle w:val="Els-body-text"/>
              <w:rPr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ja-JP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eastAsia="ja-JP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eastAsia="ja-JP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14:paraId="7007C06A" w14:textId="7FB34A9B" w:rsidR="00955715" w:rsidRPr="00B15552" w:rsidRDefault="00BE73B8" w:rsidP="00BE6FA3">
            <w:pPr>
              <w:pStyle w:val="Els-body-text"/>
              <w:rPr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ja-JP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eastAsia="ja-JP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eastAsia="ja-JP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14:paraId="746D8470" w14:textId="7EC4F9AB" w:rsidR="00955715" w:rsidRPr="00B15552" w:rsidRDefault="00BE73B8" w:rsidP="00BE6FA3">
            <w:pPr>
              <w:pStyle w:val="Els-body-text"/>
              <w:rPr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ja-JP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eastAsia="ja-JP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eastAsia="ja-JP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14:paraId="287EA61D" w14:textId="6E28C3C8" w:rsidR="00955715" w:rsidRPr="00B15552" w:rsidRDefault="00BE73B8" w:rsidP="00BE6FA3">
            <w:pPr>
              <w:pStyle w:val="Els-body-text"/>
              <w:rPr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ja-JP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eastAsia="ja-JP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eastAsia="ja-JP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FE5776D" w14:textId="54FA8CBA" w:rsidR="00955715" w:rsidRPr="00B15552" w:rsidRDefault="006D2485" w:rsidP="00800658">
            <w:pPr>
              <w:pStyle w:val="Els-body-text"/>
              <w:jc w:val="left"/>
              <w:rPr>
                <w:rFonts w:eastAsia="MS Mincho"/>
                <w:color w:val="000000" w:themeColor="text1"/>
                <w:lang w:eastAsia="ja-JP"/>
              </w:rPr>
            </w:pPr>
            <w:r w:rsidRPr="00B15552">
              <w:rPr>
                <w:rFonts w:eastAsia="MS Mincho"/>
                <w:color w:val="000000" w:themeColor="text1"/>
                <w:lang w:eastAsia="ja-JP"/>
              </w:rPr>
              <w:t>N</w:t>
            </w:r>
            <w:r w:rsidR="00DF3CBE" w:rsidRPr="00B15552">
              <w:rPr>
                <w:rFonts w:eastAsia="MS Mincho"/>
                <w:color w:val="000000" w:themeColor="text1"/>
                <w:lang w:eastAsia="ja-JP"/>
              </w:rPr>
              <w:t>ominal</w:t>
            </w:r>
            <w:r w:rsidR="001E0719" w:rsidRPr="00B15552">
              <w:rPr>
                <w:rFonts w:eastAsia="MS Mincho"/>
                <w:color w:val="000000" w:themeColor="text1"/>
                <w:lang w:eastAsia="ja-JP"/>
              </w:rPr>
              <w:t xml:space="preserve"> </w:t>
            </w:r>
            <w:r w:rsidR="0087712D" w:rsidRPr="00B15552">
              <w:rPr>
                <w:rFonts w:eastAsia="MS Mincho"/>
                <w:color w:val="000000" w:themeColor="text1"/>
                <w:lang w:eastAsia="ja-JP"/>
              </w:rPr>
              <w:t>variable set</w:t>
            </w:r>
            <w:r w:rsidR="00771F6D" w:rsidRPr="00B15552">
              <w:rPr>
                <w:rFonts w:eastAsia="MS Mincho"/>
                <w:color w:val="000000" w:themeColor="text1"/>
                <w:lang w:eastAsia="ja-JP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acc>
                    <m:accPr>
                      <m:chr m:val="́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S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p</m:t>
                  </m:r>
                </m:sub>
              </m:sSub>
            </m:oMath>
          </w:p>
        </w:tc>
      </w:tr>
      <w:tr w:rsidR="00B15552" w:rsidRPr="00B15552" w14:paraId="7922BA32" w14:textId="61235FA5" w:rsidTr="00800658">
        <w:tc>
          <w:tcPr>
            <w:tcW w:w="1700" w:type="dxa"/>
            <w:tcBorders>
              <w:top w:val="single" w:sz="4" w:space="0" w:color="auto"/>
            </w:tcBorders>
          </w:tcPr>
          <w:p w14:paraId="44C7F185" w14:textId="5EF02537" w:rsidR="00955715" w:rsidRPr="00B15552" w:rsidRDefault="00955715" w:rsidP="0076314C">
            <w:pPr>
              <w:pStyle w:val="Els-body-text"/>
              <w:jc w:val="center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214C5100" w14:textId="57467373" w:rsidR="00955715" w:rsidRPr="0086347E" w:rsidRDefault="00955715" w:rsidP="0076314C">
            <w:pPr>
              <w:pStyle w:val="Els-body-text"/>
              <w:jc w:val="center"/>
              <w:rPr>
                <w:color w:val="000000" w:themeColor="text1"/>
              </w:rPr>
            </w:pPr>
            <w:r w:rsidRPr="0086347E">
              <w:rPr>
                <w:rFonts w:hint="eastAsia"/>
                <w:color w:val="000000" w:themeColor="text1"/>
                <w:lang w:eastAsia="ja-JP"/>
              </w:rPr>
              <w:t>✓</w:t>
            </w:r>
          </w:p>
        </w:tc>
        <w:tc>
          <w:tcPr>
            <w:tcW w:w="591" w:type="dxa"/>
            <w:tcBorders>
              <w:top w:val="single" w:sz="4" w:space="0" w:color="auto"/>
            </w:tcBorders>
          </w:tcPr>
          <w:p w14:paraId="07CC384F" w14:textId="77777777" w:rsidR="00955715" w:rsidRPr="0086347E" w:rsidRDefault="00955715" w:rsidP="0076314C">
            <w:pPr>
              <w:pStyle w:val="Els-body-text"/>
              <w:jc w:val="center"/>
              <w:rPr>
                <w:color w:val="000000" w:themeColor="text1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14:paraId="4098D0DE" w14:textId="77777777" w:rsidR="00955715" w:rsidRPr="0086347E" w:rsidRDefault="00955715" w:rsidP="0076314C">
            <w:pPr>
              <w:pStyle w:val="Els-body-text"/>
              <w:jc w:val="center"/>
              <w:rPr>
                <w:color w:val="000000" w:themeColor="text1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14:paraId="4191A7E5" w14:textId="77777777" w:rsidR="00955715" w:rsidRPr="0086347E" w:rsidRDefault="00955715" w:rsidP="0076314C">
            <w:pPr>
              <w:pStyle w:val="Els-body-text"/>
              <w:jc w:val="center"/>
              <w:rPr>
                <w:color w:val="000000" w:themeColor="text1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14:paraId="0BE2CE77" w14:textId="77777777" w:rsidR="00955715" w:rsidRPr="0086347E" w:rsidRDefault="00955715" w:rsidP="0076314C">
            <w:pPr>
              <w:pStyle w:val="Els-body-text"/>
              <w:jc w:val="center"/>
              <w:rPr>
                <w:color w:val="000000" w:themeColor="text1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14:paraId="17176FA5" w14:textId="3FF46C48" w:rsidR="00955715" w:rsidRPr="0086347E" w:rsidRDefault="00955715" w:rsidP="0076314C">
            <w:pPr>
              <w:pStyle w:val="Els-body-text"/>
              <w:jc w:val="center"/>
              <w:rPr>
                <w:color w:val="000000" w:themeColor="text1"/>
              </w:rPr>
            </w:pPr>
            <w:r w:rsidRPr="0086347E">
              <w:rPr>
                <w:rFonts w:hint="eastAsia"/>
                <w:color w:val="000000" w:themeColor="text1"/>
                <w:lang w:eastAsia="ja-JP"/>
              </w:rPr>
              <w:t>✓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5192EFC" w14:textId="304163D9" w:rsidR="00955715" w:rsidRPr="00B15552" w:rsidRDefault="009521D5" w:rsidP="0076314C">
            <w:pPr>
              <w:pStyle w:val="Els-body-text"/>
              <w:jc w:val="center"/>
              <w:rPr>
                <w:color w:val="000000" w:themeColor="text1"/>
                <w:lang w:eastAsia="ja-JP"/>
              </w:rPr>
            </w:pPr>
            <w:r>
              <w:rPr>
                <w:color w:val="000000" w:themeColor="text1"/>
                <w:lang w:eastAsia="ja-JP"/>
              </w:rPr>
              <w:t>Empty set</w:t>
            </w:r>
          </w:p>
        </w:tc>
      </w:tr>
      <w:tr w:rsidR="00B15552" w:rsidRPr="00B15552" w14:paraId="02CB987C" w14:textId="522C3E8E" w:rsidTr="00800658">
        <w:tc>
          <w:tcPr>
            <w:tcW w:w="1700" w:type="dxa"/>
          </w:tcPr>
          <w:p w14:paraId="4340D26C" w14:textId="3DD0909D" w:rsidR="00955715" w:rsidRPr="00B15552" w:rsidRDefault="00955715" w:rsidP="0076314C">
            <w:pPr>
              <w:pStyle w:val="Els-body-text"/>
              <w:jc w:val="center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2</w:t>
            </w:r>
          </w:p>
        </w:tc>
        <w:tc>
          <w:tcPr>
            <w:tcW w:w="590" w:type="dxa"/>
          </w:tcPr>
          <w:p w14:paraId="444E0547" w14:textId="6208455E" w:rsidR="00955715" w:rsidRPr="0086347E" w:rsidRDefault="00955715" w:rsidP="0076314C">
            <w:pPr>
              <w:pStyle w:val="Els-body-text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591" w:type="dxa"/>
          </w:tcPr>
          <w:p w14:paraId="002D4B0A" w14:textId="77777777" w:rsidR="00955715" w:rsidRPr="0086347E" w:rsidRDefault="00955715" w:rsidP="0076314C">
            <w:pPr>
              <w:pStyle w:val="Els-body-text"/>
              <w:jc w:val="center"/>
              <w:rPr>
                <w:color w:val="000000" w:themeColor="text1"/>
              </w:rPr>
            </w:pPr>
          </w:p>
        </w:tc>
        <w:tc>
          <w:tcPr>
            <w:tcW w:w="591" w:type="dxa"/>
          </w:tcPr>
          <w:p w14:paraId="64A474BB" w14:textId="77777777" w:rsidR="00955715" w:rsidRPr="0086347E" w:rsidRDefault="00955715" w:rsidP="0076314C">
            <w:pPr>
              <w:pStyle w:val="Els-body-text"/>
              <w:jc w:val="center"/>
              <w:rPr>
                <w:color w:val="000000" w:themeColor="text1"/>
              </w:rPr>
            </w:pPr>
          </w:p>
        </w:tc>
        <w:tc>
          <w:tcPr>
            <w:tcW w:w="591" w:type="dxa"/>
          </w:tcPr>
          <w:p w14:paraId="141F0952" w14:textId="77777777" w:rsidR="00955715" w:rsidRPr="0086347E" w:rsidRDefault="00955715" w:rsidP="0076314C">
            <w:pPr>
              <w:pStyle w:val="Els-body-text"/>
              <w:jc w:val="center"/>
              <w:rPr>
                <w:color w:val="000000" w:themeColor="text1"/>
              </w:rPr>
            </w:pPr>
          </w:p>
        </w:tc>
        <w:tc>
          <w:tcPr>
            <w:tcW w:w="591" w:type="dxa"/>
          </w:tcPr>
          <w:p w14:paraId="05B5596C" w14:textId="6499F52D" w:rsidR="00955715" w:rsidRPr="0086347E" w:rsidRDefault="00955715" w:rsidP="0076314C">
            <w:pPr>
              <w:pStyle w:val="Els-body-text"/>
              <w:jc w:val="center"/>
              <w:rPr>
                <w:color w:val="000000" w:themeColor="text1"/>
              </w:rPr>
            </w:pPr>
            <w:r w:rsidRPr="0086347E">
              <w:rPr>
                <w:rFonts w:hint="eastAsia"/>
                <w:color w:val="000000" w:themeColor="text1"/>
                <w:lang w:eastAsia="ja-JP"/>
              </w:rPr>
              <w:t>✓</w:t>
            </w:r>
          </w:p>
        </w:tc>
        <w:tc>
          <w:tcPr>
            <w:tcW w:w="591" w:type="dxa"/>
          </w:tcPr>
          <w:p w14:paraId="1934346A" w14:textId="1F744DB4" w:rsidR="00955715" w:rsidRPr="0086347E" w:rsidRDefault="00955715" w:rsidP="0076314C">
            <w:pPr>
              <w:pStyle w:val="Els-body-text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0668B298" w14:textId="79D16D66" w:rsidR="00955715" w:rsidRPr="00B15552" w:rsidRDefault="00BE73B8" w:rsidP="0076314C">
            <w:pPr>
              <w:pStyle w:val="Els-body-text"/>
              <w:jc w:val="center"/>
              <w:rPr>
                <w:color w:val="000000" w:themeColor="text1"/>
                <w:lang w:eastAsia="ja-JP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color w:val="000000" w:themeColor="text1"/>
                        <w:lang w:eastAsia="ja-JP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eastAsia="MS Mincho" w:hAnsi="Cambria Math"/>
                            <w:i/>
                            <w:color w:val="000000" w:themeColor="text1"/>
                            <w:lang w:eastAsia="ja-JP"/>
                          </w:rPr>
                        </m:ctrlPr>
                      </m:accPr>
                      <m:e>
                        <m:r>
                          <w:rPr>
                            <w:rFonts w:ascii="Cambria Math" w:eastAsia="MS Mincho" w:hAnsi="Cambria Math"/>
                            <w:color w:val="000000" w:themeColor="text1"/>
                            <w:lang w:eastAsia="ja-JP"/>
                          </w:rPr>
                          <m:t>S</m:t>
                        </m:r>
                      </m:e>
                    </m:acc>
                  </m:e>
                  <m:sub>
                    <m:r>
                      <w:rPr>
                        <w:rFonts w:ascii="Cambria Math" w:eastAsia="MS Mincho" w:hAnsi="Cambria Math"/>
                        <w:color w:val="000000" w:themeColor="text1"/>
                        <w:lang w:eastAsia="ja-JP"/>
                      </w:rPr>
                      <m:t>1</m:t>
                    </m:r>
                  </m:sub>
                </m:sSub>
              </m:oMath>
            </m:oMathPara>
          </w:p>
        </w:tc>
      </w:tr>
      <w:tr w:rsidR="00B15552" w:rsidRPr="00B15552" w14:paraId="6A296E55" w14:textId="79981EFF" w:rsidTr="00800658">
        <w:tc>
          <w:tcPr>
            <w:tcW w:w="1700" w:type="dxa"/>
          </w:tcPr>
          <w:p w14:paraId="1D4DB5A4" w14:textId="0548A484" w:rsidR="00955715" w:rsidRPr="00B15552" w:rsidRDefault="00955715" w:rsidP="0076314C">
            <w:pPr>
              <w:pStyle w:val="Els-body-text"/>
              <w:jc w:val="center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3</w:t>
            </w:r>
          </w:p>
        </w:tc>
        <w:tc>
          <w:tcPr>
            <w:tcW w:w="590" w:type="dxa"/>
          </w:tcPr>
          <w:p w14:paraId="57A57595" w14:textId="19516123" w:rsidR="00955715" w:rsidRPr="0086347E" w:rsidRDefault="00955715" w:rsidP="0076314C">
            <w:pPr>
              <w:pStyle w:val="Els-body-text"/>
              <w:jc w:val="center"/>
              <w:rPr>
                <w:color w:val="000000" w:themeColor="text1"/>
              </w:rPr>
            </w:pPr>
          </w:p>
        </w:tc>
        <w:tc>
          <w:tcPr>
            <w:tcW w:w="591" w:type="dxa"/>
          </w:tcPr>
          <w:p w14:paraId="019CB93D" w14:textId="77777777" w:rsidR="00955715" w:rsidRPr="0086347E" w:rsidRDefault="00955715" w:rsidP="0076314C">
            <w:pPr>
              <w:pStyle w:val="Els-body-text"/>
              <w:jc w:val="center"/>
              <w:rPr>
                <w:color w:val="000000" w:themeColor="text1"/>
              </w:rPr>
            </w:pPr>
          </w:p>
        </w:tc>
        <w:tc>
          <w:tcPr>
            <w:tcW w:w="591" w:type="dxa"/>
          </w:tcPr>
          <w:p w14:paraId="747B170C" w14:textId="77777777" w:rsidR="00955715" w:rsidRPr="0086347E" w:rsidRDefault="00955715" w:rsidP="0076314C">
            <w:pPr>
              <w:pStyle w:val="Els-body-text"/>
              <w:jc w:val="center"/>
              <w:rPr>
                <w:color w:val="000000" w:themeColor="text1"/>
              </w:rPr>
            </w:pPr>
          </w:p>
        </w:tc>
        <w:tc>
          <w:tcPr>
            <w:tcW w:w="591" w:type="dxa"/>
          </w:tcPr>
          <w:p w14:paraId="313028EA" w14:textId="4836CF3E" w:rsidR="00955715" w:rsidRPr="0086347E" w:rsidRDefault="00955715" w:rsidP="0076314C">
            <w:pPr>
              <w:pStyle w:val="Els-body-text"/>
              <w:jc w:val="center"/>
              <w:rPr>
                <w:color w:val="000000" w:themeColor="text1"/>
                <w:lang w:eastAsia="ja-JP"/>
              </w:rPr>
            </w:pPr>
            <w:r w:rsidRPr="0086347E">
              <w:rPr>
                <w:rFonts w:hint="eastAsia"/>
                <w:color w:val="000000" w:themeColor="text1"/>
                <w:lang w:eastAsia="ja-JP"/>
              </w:rPr>
              <w:t>✓</w:t>
            </w:r>
          </w:p>
        </w:tc>
        <w:tc>
          <w:tcPr>
            <w:tcW w:w="591" w:type="dxa"/>
          </w:tcPr>
          <w:p w14:paraId="1F9E5A1F" w14:textId="6E6C59F1" w:rsidR="00955715" w:rsidRPr="0086347E" w:rsidRDefault="00955715" w:rsidP="0076314C">
            <w:pPr>
              <w:pStyle w:val="Els-body-text"/>
              <w:jc w:val="center"/>
              <w:rPr>
                <w:color w:val="000000" w:themeColor="text1"/>
              </w:rPr>
            </w:pPr>
          </w:p>
        </w:tc>
        <w:tc>
          <w:tcPr>
            <w:tcW w:w="591" w:type="dxa"/>
          </w:tcPr>
          <w:p w14:paraId="18F42B2F" w14:textId="4BD5A98A" w:rsidR="00955715" w:rsidRPr="0086347E" w:rsidRDefault="00955715" w:rsidP="0076314C">
            <w:pPr>
              <w:pStyle w:val="Els-body-text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5BEA1C2A" w14:textId="0F868D0E" w:rsidR="00955715" w:rsidRPr="00B15552" w:rsidRDefault="00BE73B8" w:rsidP="0076314C">
            <w:pPr>
              <w:pStyle w:val="Els-body-text"/>
              <w:jc w:val="center"/>
              <w:rPr>
                <w:color w:val="000000" w:themeColor="text1"/>
                <w:lang w:eastAsia="ja-JP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color w:val="000000" w:themeColor="text1"/>
                        <w:lang w:eastAsia="ja-JP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eastAsia="MS Mincho" w:hAnsi="Cambria Math"/>
                            <w:i/>
                            <w:color w:val="000000" w:themeColor="text1"/>
                            <w:lang w:eastAsia="ja-JP"/>
                          </w:rPr>
                        </m:ctrlPr>
                      </m:accPr>
                      <m:e>
                        <m:r>
                          <w:rPr>
                            <w:rFonts w:ascii="Cambria Math" w:eastAsia="MS Mincho" w:hAnsi="Cambria Math"/>
                            <w:color w:val="000000" w:themeColor="text1"/>
                            <w:lang w:eastAsia="ja-JP"/>
                          </w:rPr>
                          <m:t>S</m:t>
                        </m:r>
                      </m:e>
                    </m:acc>
                  </m:e>
                  <m:sub>
                    <m:r>
                      <w:rPr>
                        <w:rFonts w:ascii="Cambria Math" w:eastAsia="MS Mincho" w:hAnsi="Cambria Math"/>
                        <w:color w:val="000000" w:themeColor="text1"/>
                        <w:lang w:eastAsia="ja-JP"/>
                      </w:rPr>
                      <m:t>2</m:t>
                    </m:r>
                  </m:sub>
                </m:sSub>
              </m:oMath>
            </m:oMathPara>
          </w:p>
        </w:tc>
      </w:tr>
      <w:tr w:rsidR="00B15552" w:rsidRPr="00B15552" w14:paraId="5C6AABBF" w14:textId="3F4756F1" w:rsidTr="00EC4787">
        <w:tc>
          <w:tcPr>
            <w:tcW w:w="1700" w:type="dxa"/>
            <w:tcBorders>
              <w:bottom w:val="nil"/>
            </w:tcBorders>
          </w:tcPr>
          <w:p w14:paraId="704B5EC4" w14:textId="4EDC0863" w:rsidR="00955715" w:rsidRPr="00B15552" w:rsidRDefault="00955715" w:rsidP="0076314C">
            <w:pPr>
              <w:pStyle w:val="Els-body-text"/>
              <w:jc w:val="center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4</w:t>
            </w:r>
          </w:p>
        </w:tc>
        <w:tc>
          <w:tcPr>
            <w:tcW w:w="590" w:type="dxa"/>
            <w:tcBorders>
              <w:bottom w:val="nil"/>
            </w:tcBorders>
          </w:tcPr>
          <w:p w14:paraId="527A9EED" w14:textId="5BA663D9" w:rsidR="00955715" w:rsidRPr="0086347E" w:rsidRDefault="00955715" w:rsidP="0076314C">
            <w:pPr>
              <w:pStyle w:val="Els-body-text"/>
              <w:jc w:val="center"/>
              <w:rPr>
                <w:color w:val="000000" w:themeColor="text1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 w14:paraId="452FC117" w14:textId="77777777" w:rsidR="00955715" w:rsidRPr="0086347E" w:rsidRDefault="00955715" w:rsidP="0076314C">
            <w:pPr>
              <w:pStyle w:val="Els-body-text"/>
              <w:jc w:val="center"/>
              <w:rPr>
                <w:color w:val="000000" w:themeColor="text1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 w14:paraId="540F64C6" w14:textId="41AB4BC0" w:rsidR="00955715" w:rsidRPr="0086347E" w:rsidRDefault="00955715" w:rsidP="0076314C">
            <w:pPr>
              <w:pStyle w:val="Els-body-text"/>
              <w:jc w:val="center"/>
              <w:rPr>
                <w:color w:val="000000" w:themeColor="text1"/>
              </w:rPr>
            </w:pPr>
            <w:r w:rsidRPr="0086347E">
              <w:rPr>
                <w:rFonts w:hint="eastAsia"/>
                <w:color w:val="000000" w:themeColor="text1"/>
                <w:lang w:eastAsia="ja-JP"/>
              </w:rPr>
              <w:t>✓</w:t>
            </w:r>
          </w:p>
        </w:tc>
        <w:tc>
          <w:tcPr>
            <w:tcW w:w="591" w:type="dxa"/>
            <w:tcBorders>
              <w:bottom w:val="nil"/>
            </w:tcBorders>
          </w:tcPr>
          <w:p w14:paraId="6D99DC77" w14:textId="77777777" w:rsidR="00955715" w:rsidRPr="0086347E" w:rsidRDefault="00955715" w:rsidP="0076314C">
            <w:pPr>
              <w:pStyle w:val="Els-body-text"/>
              <w:jc w:val="center"/>
              <w:rPr>
                <w:color w:val="000000" w:themeColor="text1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 w14:paraId="42ABA795" w14:textId="3F064405" w:rsidR="00955715" w:rsidRPr="0086347E" w:rsidRDefault="00955715" w:rsidP="0076314C">
            <w:pPr>
              <w:pStyle w:val="Els-body-text"/>
              <w:jc w:val="center"/>
              <w:rPr>
                <w:color w:val="000000" w:themeColor="text1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 w14:paraId="4E48DD9D" w14:textId="5ED5E0FB" w:rsidR="00955715" w:rsidRPr="0086347E" w:rsidRDefault="00955715" w:rsidP="0076314C">
            <w:pPr>
              <w:pStyle w:val="Els-body-text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14:paraId="2EDF33AB" w14:textId="7A56BB0B" w:rsidR="00955715" w:rsidRPr="00B15552" w:rsidRDefault="00BE73B8" w:rsidP="0076314C">
            <w:pPr>
              <w:pStyle w:val="Els-body-text"/>
              <w:jc w:val="center"/>
              <w:rPr>
                <w:color w:val="000000" w:themeColor="text1"/>
                <w:lang w:eastAsia="ja-JP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color w:val="000000" w:themeColor="text1"/>
                        <w:lang w:eastAsia="ja-JP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eastAsia="MS Mincho" w:hAnsi="Cambria Math"/>
                            <w:i/>
                            <w:color w:val="000000" w:themeColor="text1"/>
                            <w:lang w:eastAsia="ja-JP"/>
                          </w:rPr>
                        </m:ctrlPr>
                      </m:accPr>
                      <m:e>
                        <m:r>
                          <w:rPr>
                            <w:rFonts w:ascii="Cambria Math" w:eastAsia="MS Mincho" w:hAnsi="Cambria Math"/>
                            <w:color w:val="000000" w:themeColor="text1"/>
                            <w:lang w:eastAsia="ja-JP"/>
                          </w:rPr>
                          <m:t>S</m:t>
                        </m:r>
                      </m:e>
                    </m:acc>
                  </m:e>
                  <m:sub>
                    <m:r>
                      <w:rPr>
                        <w:rFonts w:ascii="Cambria Math" w:eastAsia="MS Mincho" w:hAnsi="Cambria Math"/>
                        <w:color w:val="000000" w:themeColor="text1"/>
                        <w:lang w:eastAsia="ja-JP"/>
                      </w:rPr>
                      <m:t>2</m:t>
                    </m:r>
                  </m:sub>
                </m:sSub>
              </m:oMath>
            </m:oMathPara>
          </w:p>
        </w:tc>
      </w:tr>
      <w:tr w:rsidR="00B15552" w:rsidRPr="00B15552" w14:paraId="30783F6D" w14:textId="43CDF1F9" w:rsidTr="00EC4787"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0027A342" w14:textId="1025FDD6" w:rsidR="00955715" w:rsidRPr="00B15552" w:rsidRDefault="00955715" w:rsidP="0076314C">
            <w:pPr>
              <w:pStyle w:val="Els-body-text"/>
              <w:jc w:val="center"/>
              <w:rPr>
                <w:color w:val="000000" w:themeColor="text1"/>
                <w:lang w:eastAsia="ja-JP"/>
              </w:rPr>
            </w:pPr>
            <w:r w:rsidRPr="00B15552">
              <w:rPr>
                <w:color w:val="000000" w:themeColor="text1"/>
                <w:lang w:eastAsia="ja-JP"/>
              </w:rPr>
              <w:t>5</w:t>
            </w:r>
          </w:p>
        </w:tc>
        <w:tc>
          <w:tcPr>
            <w:tcW w:w="590" w:type="dxa"/>
            <w:tcBorders>
              <w:top w:val="nil"/>
              <w:bottom w:val="single" w:sz="4" w:space="0" w:color="auto"/>
            </w:tcBorders>
          </w:tcPr>
          <w:p w14:paraId="0BAECE75" w14:textId="4DC3627E" w:rsidR="00955715" w:rsidRPr="0086347E" w:rsidRDefault="00955715" w:rsidP="0076314C">
            <w:pPr>
              <w:pStyle w:val="Els-body-text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591" w:type="dxa"/>
            <w:tcBorders>
              <w:top w:val="nil"/>
              <w:bottom w:val="single" w:sz="4" w:space="0" w:color="auto"/>
            </w:tcBorders>
          </w:tcPr>
          <w:p w14:paraId="4C3309D0" w14:textId="0B14A2BB" w:rsidR="00955715" w:rsidRPr="0086347E" w:rsidRDefault="00955715" w:rsidP="0076314C">
            <w:pPr>
              <w:pStyle w:val="Els-body-text"/>
              <w:jc w:val="center"/>
              <w:rPr>
                <w:color w:val="000000" w:themeColor="text1"/>
              </w:rPr>
            </w:pPr>
            <w:r w:rsidRPr="0086347E">
              <w:rPr>
                <w:rFonts w:hint="eastAsia"/>
                <w:color w:val="000000" w:themeColor="text1"/>
                <w:lang w:eastAsia="ja-JP"/>
              </w:rPr>
              <w:t>✓</w:t>
            </w:r>
          </w:p>
        </w:tc>
        <w:tc>
          <w:tcPr>
            <w:tcW w:w="591" w:type="dxa"/>
            <w:tcBorders>
              <w:top w:val="nil"/>
              <w:bottom w:val="single" w:sz="4" w:space="0" w:color="auto"/>
            </w:tcBorders>
          </w:tcPr>
          <w:p w14:paraId="5D0C5854" w14:textId="77777777" w:rsidR="00955715" w:rsidRPr="0086347E" w:rsidRDefault="00955715" w:rsidP="0076314C">
            <w:pPr>
              <w:pStyle w:val="Els-body-text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591" w:type="dxa"/>
            <w:tcBorders>
              <w:top w:val="nil"/>
              <w:bottom w:val="single" w:sz="4" w:space="0" w:color="auto"/>
            </w:tcBorders>
          </w:tcPr>
          <w:p w14:paraId="3DA56F06" w14:textId="77777777" w:rsidR="00955715" w:rsidRPr="0086347E" w:rsidRDefault="00955715" w:rsidP="0076314C">
            <w:pPr>
              <w:pStyle w:val="Els-body-text"/>
              <w:jc w:val="center"/>
              <w:rPr>
                <w:color w:val="000000" w:themeColor="text1"/>
              </w:rPr>
            </w:pPr>
          </w:p>
        </w:tc>
        <w:tc>
          <w:tcPr>
            <w:tcW w:w="591" w:type="dxa"/>
            <w:tcBorders>
              <w:top w:val="nil"/>
              <w:bottom w:val="single" w:sz="4" w:space="0" w:color="auto"/>
            </w:tcBorders>
          </w:tcPr>
          <w:p w14:paraId="0EA11139" w14:textId="7A8442DE" w:rsidR="00955715" w:rsidRPr="0086347E" w:rsidRDefault="00955715" w:rsidP="0076314C">
            <w:pPr>
              <w:pStyle w:val="Els-body-text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591" w:type="dxa"/>
            <w:tcBorders>
              <w:top w:val="nil"/>
              <w:bottom w:val="single" w:sz="4" w:space="0" w:color="auto"/>
            </w:tcBorders>
          </w:tcPr>
          <w:p w14:paraId="541E7B97" w14:textId="4E24F2D2" w:rsidR="00955715" w:rsidRPr="0086347E" w:rsidRDefault="00955715" w:rsidP="0076314C">
            <w:pPr>
              <w:pStyle w:val="Els-body-text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4EC8C8E7" w14:textId="372437D9" w:rsidR="00955715" w:rsidRPr="00B15552" w:rsidRDefault="00BE73B8" w:rsidP="0076314C">
            <w:pPr>
              <w:pStyle w:val="Els-body-text"/>
              <w:jc w:val="center"/>
              <w:rPr>
                <w:color w:val="000000" w:themeColor="text1"/>
                <w:lang w:eastAsia="ja-JP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color w:val="000000" w:themeColor="text1"/>
                        <w:lang w:eastAsia="ja-JP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eastAsia="MS Mincho" w:hAnsi="Cambria Math"/>
                            <w:i/>
                            <w:color w:val="000000" w:themeColor="text1"/>
                            <w:lang w:eastAsia="ja-JP"/>
                          </w:rPr>
                        </m:ctrlPr>
                      </m:accPr>
                      <m:e>
                        <m:r>
                          <w:rPr>
                            <w:rFonts w:ascii="Cambria Math" w:eastAsia="MS Mincho" w:hAnsi="Cambria Math"/>
                            <w:color w:val="000000" w:themeColor="text1"/>
                            <w:lang w:eastAsia="ja-JP"/>
                          </w:rPr>
                          <m:t>S</m:t>
                        </m:r>
                      </m:e>
                    </m:acc>
                  </m:e>
                  <m:sub>
                    <m:r>
                      <w:rPr>
                        <w:rFonts w:ascii="Cambria Math" w:eastAsia="MS Mincho" w:hAnsi="Cambria Math"/>
                        <w:color w:val="000000" w:themeColor="text1"/>
                        <w:lang w:eastAsia="ja-JP"/>
                      </w:rPr>
                      <m:t>2</m:t>
                    </m:r>
                  </m:sub>
                </m:sSub>
              </m:oMath>
            </m:oMathPara>
          </w:p>
        </w:tc>
      </w:tr>
    </w:tbl>
    <w:p w14:paraId="49BCF7A4" w14:textId="4E407B36" w:rsidR="006C4B80" w:rsidRPr="00B15552" w:rsidRDefault="007F060D" w:rsidP="006C4B80">
      <w:pPr>
        <w:pStyle w:val="Els-1storder-head"/>
        <w:spacing w:after="120"/>
        <w:rPr>
          <w:color w:val="000000" w:themeColor="text1"/>
          <w:lang w:val="en-GB"/>
        </w:rPr>
      </w:pPr>
      <w:r w:rsidRPr="00B15552">
        <w:rPr>
          <w:color w:val="000000" w:themeColor="text1"/>
          <w:lang w:val="en-GB"/>
        </w:rPr>
        <w:t>Results</w:t>
      </w:r>
      <w:r w:rsidR="00F26872" w:rsidRPr="00B15552">
        <w:rPr>
          <w:color w:val="000000" w:themeColor="text1"/>
          <w:lang w:val="en-GB"/>
        </w:rPr>
        <w:t xml:space="preserve"> and Discussions</w:t>
      </w:r>
    </w:p>
    <w:p w14:paraId="7ACE7322" w14:textId="13952C23" w:rsidR="003A1D06" w:rsidRPr="00B15552" w:rsidRDefault="006C4B80" w:rsidP="003A1D06">
      <w:pPr>
        <w:pStyle w:val="Els-2ndorder-head"/>
        <w:rPr>
          <w:color w:val="000000" w:themeColor="text1"/>
        </w:rPr>
      </w:pPr>
      <w:r w:rsidRPr="00B15552">
        <w:rPr>
          <w:rFonts w:hint="eastAsia"/>
          <w:color w:val="000000" w:themeColor="text1"/>
        </w:rPr>
        <w:t>E</w:t>
      </w:r>
      <w:r w:rsidRPr="00B15552">
        <w:rPr>
          <w:color w:val="000000" w:themeColor="text1"/>
        </w:rPr>
        <w:t>xperiments</w:t>
      </w:r>
    </w:p>
    <w:p w14:paraId="71BE8CD9" w14:textId="0A18CC41" w:rsidR="003A1D06" w:rsidRPr="00B15552" w:rsidRDefault="003A1D06" w:rsidP="003A1D06">
      <w:pPr>
        <w:pStyle w:val="Els-body-text"/>
        <w:rPr>
          <w:color w:val="000000" w:themeColor="text1"/>
        </w:rPr>
      </w:pPr>
      <w:r w:rsidRPr="00B15552">
        <w:rPr>
          <w:color w:val="000000" w:themeColor="text1"/>
        </w:rPr>
        <w:t>Figure</w:t>
      </w:r>
      <w:r w:rsidR="00AD20F7" w:rsidRPr="00B15552">
        <w:rPr>
          <w:color w:val="000000" w:themeColor="text1"/>
        </w:rPr>
        <w:t xml:space="preserve"> </w:t>
      </w:r>
      <w:r w:rsidR="00E00E80" w:rsidRPr="00B15552">
        <w:rPr>
          <w:color w:val="000000" w:themeColor="text1"/>
        </w:rPr>
        <w:t>3</w:t>
      </w:r>
      <w:r w:rsidRPr="00B15552">
        <w:rPr>
          <w:color w:val="000000" w:themeColor="text1"/>
        </w:rPr>
        <w:t xml:space="preserve"> shows</w:t>
      </w:r>
      <w:r w:rsidR="00AD20F7" w:rsidRPr="00B15552">
        <w:rPr>
          <w:color w:val="000000" w:themeColor="text1"/>
        </w:rPr>
        <w:t xml:space="preserve"> the</w:t>
      </w:r>
      <w:r w:rsidR="00C869A5" w:rsidRPr="00B15552">
        <w:rPr>
          <w:color w:val="000000" w:themeColor="text1"/>
        </w:rPr>
        <w:t xml:space="preserve"> relationship between</w:t>
      </w:r>
      <w:r w:rsidR="00AD20F7" w:rsidRPr="00B15552">
        <w:rPr>
          <w:color w:val="000000" w:themeColor="text1"/>
        </w:rPr>
        <w:t xml:space="preserve"> disintegration time</w:t>
      </w:r>
      <w:r w:rsidR="00C869A5" w:rsidRPr="00B15552">
        <w:rPr>
          <w:color w:val="000000" w:themeColor="text1"/>
        </w:rPr>
        <w:t xml:space="preserve"> and </w:t>
      </w:r>
      <w:r w:rsidR="004763E5" w:rsidRPr="00B15552">
        <w:rPr>
          <w:color w:val="000000" w:themeColor="text1"/>
        </w:rPr>
        <w:t xml:space="preserve">both </w:t>
      </w:r>
      <w:r w:rsidR="00C869A5" w:rsidRPr="00B15552">
        <w:rPr>
          <w:color w:val="000000" w:themeColor="text1"/>
        </w:rPr>
        <w:t>the APAP mass fraction setpoint (left)</w:t>
      </w:r>
      <w:r w:rsidR="004763E5" w:rsidRPr="00B15552">
        <w:rPr>
          <w:color w:val="000000" w:themeColor="text1"/>
        </w:rPr>
        <w:t xml:space="preserve"> </w:t>
      </w:r>
      <w:r w:rsidR="00C869A5" w:rsidRPr="00B15552">
        <w:rPr>
          <w:color w:val="000000" w:themeColor="text1"/>
          <w:lang w:eastAsia="ja-JP"/>
        </w:rPr>
        <w:t xml:space="preserve">and </w:t>
      </w:r>
      <w:r w:rsidR="00C869A5" w:rsidRPr="00B15552">
        <w:rPr>
          <w:rFonts w:hint="eastAsia"/>
          <w:color w:val="000000" w:themeColor="text1"/>
          <w:lang w:eastAsia="ja-JP"/>
        </w:rPr>
        <w:t>t</w:t>
      </w:r>
      <w:r w:rsidR="00C869A5" w:rsidRPr="00B15552">
        <w:rPr>
          <w:color w:val="000000" w:themeColor="text1"/>
        </w:rPr>
        <w:t>he main compression force (right)</w:t>
      </w:r>
      <w:r w:rsidR="00AD20F7" w:rsidRPr="00B15552">
        <w:rPr>
          <w:color w:val="000000" w:themeColor="text1"/>
        </w:rPr>
        <w:t xml:space="preserve">. </w:t>
      </w:r>
      <w:r w:rsidR="005410C7" w:rsidRPr="00B15552">
        <w:rPr>
          <w:color w:val="000000" w:themeColor="text1"/>
        </w:rPr>
        <w:t xml:space="preserve">The disintegration time </w:t>
      </w:r>
      <w:r w:rsidR="005410C7" w:rsidRPr="00B15552">
        <w:rPr>
          <w:color w:val="000000" w:themeColor="text1"/>
        </w:rPr>
        <w:lastRenderedPageBreak/>
        <w:t>varied even when the APAP mass fraction setpoint was the same</w:t>
      </w:r>
      <w:r w:rsidR="009F4F85" w:rsidRPr="00B15552">
        <w:rPr>
          <w:color w:val="000000" w:themeColor="text1"/>
        </w:rPr>
        <w:t>, thus, it</w:t>
      </w:r>
      <w:r w:rsidR="00467568" w:rsidRPr="00B15552">
        <w:rPr>
          <w:color w:val="000000" w:themeColor="text1"/>
        </w:rPr>
        <w:t xml:space="preserve"> is</w:t>
      </w:r>
      <w:r w:rsidR="005410C7" w:rsidRPr="00B15552">
        <w:rPr>
          <w:color w:val="000000" w:themeColor="text1"/>
        </w:rPr>
        <w:t xml:space="preserve"> affected not only by the formulation but also by </w:t>
      </w:r>
      <w:r w:rsidR="00814C46" w:rsidRPr="00B15552">
        <w:rPr>
          <w:color w:val="000000" w:themeColor="text1"/>
        </w:rPr>
        <w:t>PPs</w:t>
      </w:r>
      <w:r w:rsidR="00E26576" w:rsidRPr="00B15552">
        <w:rPr>
          <w:color w:val="000000" w:themeColor="text1"/>
          <w:lang w:eastAsia="ja-JP"/>
        </w:rPr>
        <w:t xml:space="preserve"> such as the main compression force</w:t>
      </w:r>
      <w:r w:rsidR="005410C7" w:rsidRPr="00B15552">
        <w:rPr>
          <w:rFonts w:hint="eastAsia"/>
          <w:color w:val="000000" w:themeColor="text1"/>
          <w:lang w:eastAsia="ja-JP"/>
        </w:rPr>
        <w:t>.</w:t>
      </w:r>
    </w:p>
    <w:p w14:paraId="7198B3F2" w14:textId="77777777" w:rsidR="005410C7" w:rsidRPr="00B15552" w:rsidRDefault="005410C7" w:rsidP="005410C7">
      <w:pPr>
        <w:pStyle w:val="Els-2ndorder-head"/>
        <w:rPr>
          <w:color w:val="000000" w:themeColor="text1"/>
        </w:rPr>
      </w:pPr>
      <w:r w:rsidRPr="00B15552">
        <w:rPr>
          <w:rFonts w:hint="eastAsia"/>
          <w:color w:val="000000" w:themeColor="text1"/>
        </w:rPr>
        <w:t>M</w:t>
      </w:r>
      <w:r w:rsidRPr="00B15552">
        <w:rPr>
          <w:color w:val="000000" w:themeColor="text1"/>
        </w:rPr>
        <w:t>odeling</w:t>
      </w:r>
    </w:p>
    <w:p w14:paraId="0A3C334B" w14:textId="5A8CEBA2" w:rsidR="005410C7" w:rsidRPr="00B15552" w:rsidRDefault="005410C7" w:rsidP="005410C7">
      <w:pPr>
        <w:pStyle w:val="Els-body-text"/>
        <w:rPr>
          <w:color w:val="000000" w:themeColor="text1"/>
        </w:rPr>
      </w:pPr>
      <w:r w:rsidRPr="00B15552">
        <w:rPr>
          <w:color w:val="000000" w:themeColor="text1"/>
        </w:rPr>
        <w:t xml:space="preserve">Table </w:t>
      </w:r>
      <w:r w:rsidR="007F73EE" w:rsidRPr="00B15552">
        <w:rPr>
          <w:color w:val="000000" w:themeColor="text1"/>
        </w:rPr>
        <w:t>4</w:t>
      </w:r>
      <w:r w:rsidRPr="00B15552">
        <w:rPr>
          <w:color w:val="000000" w:themeColor="text1"/>
        </w:rPr>
        <w:t xml:space="preserve"> show</w:t>
      </w:r>
      <w:r w:rsidR="00467568" w:rsidRPr="00B15552">
        <w:rPr>
          <w:color w:val="000000" w:themeColor="text1"/>
        </w:rPr>
        <w:t>s</w:t>
      </w:r>
      <w:r w:rsidRPr="00B15552">
        <w:rPr>
          <w:color w:val="000000" w:themeColor="text1"/>
        </w:rPr>
        <w:t xml:space="preserve"> the prediction results of disintegration time.</w:t>
      </w:r>
      <w:r w:rsidRPr="00B15552">
        <w:rPr>
          <w:rFonts w:hint="eastAsia"/>
          <w:color w:val="000000" w:themeColor="text1"/>
        </w:rPr>
        <w:t xml:space="preserve"> </w:t>
      </w:r>
      <w:r w:rsidRPr="00B15552">
        <w:rPr>
          <w:color w:val="000000" w:themeColor="text1"/>
        </w:rPr>
        <w:t>The PLS models achieve</w:t>
      </w:r>
      <w:r w:rsidR="00AD4A8A" w:rsidRPr="00B15552">
        <w:rPr>
          <w:color w:val="000000" w:themeColor="text1"/>
        </w:rPr>
        <w:t>d</w:t>
      </w:r>
      <w:r w:rsidRPr="00B15552">
        <w:rPr>
          <w:color w:val="000000" w:themeColor="text1"/>
        </w:rPr>
        <w:t xml:space="preserve"> better prediction accuracy than the RF models, </w:t>
      </w:r>
      <w:r w:rsidR="005658EC" w:rsidRPr="00B15552">
        <w:rPr>
          <w:color w:val="000000" w:themeColor="text1"/>
        </w:rPr>
        <w:t>therefore,</w:t>
      </w:r>
      <w:r w:rsidRPr="00B15552">
        <w:rPr>
          <w:color w:val="000000" w:themeColor="text1"/>
        </w:rPr>
        <w:t xml:space="preserve"> </w:t>
      </w:r>
      <w:r w:rsidRPr="00B15552">
        <w:rPr>
          <w:color w:val="000000" w:themeColor="text1"/>
          <w:lang w:eastAsia="ja-JP"/>
        </w:rPr>
        <w:t>the results of the PLS models</w:t>
      </w:r>
      <w:r w:rsidR="005658EC" w:rsidRPr="00B15552">
        <w:rPr>
          <w:color w:val="000000" w:themeColor="text1"/>
          <w:lang w:eastAsia="ja-JP"/>
        </w:rPr>
        <w:t xml:space="preserve"> are focused on</w:t>
      </w:r>
      <w:r w:rsidR="00AD4A8A" w:rsidRPr="00B15552">
        <w:rPr>
          <w:color w:val="000000" w:themeColor="text1"/>
          <w:lang w:eastAsia="ja-JP"/>
        </w:rPr>
        <w:t xml:space="preserve"> in the following </w:t>
      </w:r>
      <w:r w:rsidR="003D6333" w:rsidRPr="00B15552">
        <w:rPr>
          <w:color w:val="000000" w:themeColor="text1"/>
          <w:lang w:eastAsia="ja-JP"/>
        </w:rPr>
        <w:t>paragraph</w:t>
      </w:r>
      <w:r w:rsidRPr="00B15552">
        <w:rPr>
          <w:rFonts w:hint="eastAsia"/>
          <w:color w:val="000000" w:themeColor="text1"/>
          <w:lang w:eastAsia="ja-JP"/>
        </w:rPr>
        <w:t>.</w:t>
      </w:r>
    </w:p>
    <w:p w14:paraId="627AB460" w14:textId="23CDBCF5" w:rsidR="005824EF" w:rsidRPr="00B15552" w:rsidRDefault="005410C7" w:rsidP="003A1D06">
      <w:pPr>
        <w:pStyle w:val="Els-body-text"/>
        <w:rPr>
          <w:rFonts w:ascii="Cambria Math" w:hAnsi="Cambria Math"/>
          <w:color w:val="000000" w:themeColor="text1"/>
          <w:lang w:eastAsia="ja-JP"/>
        </w:rPr>
      </w:pPr>
      <w:r w:rsidRPr="00B15552">
        <w:rPr>
          <w:rFonts w:hint="eastAsia"/>
          <w:color w:val="000000" w:themeColor="text1"/>
        </w:rPr>
        <w:t>T</w:t>
      </w:r>
      <w:r w:rsidRPr="00B15552">
        <w:rPr>
          <w:color w:val="000000" w:themeColor="text1"/>
        </w:rPr>
        <w:t xml:space="preserve">he comparison </w:t>
      </w:r>
      <w:r w:rsidRPr="00B15552">
        <w:rPr>
          <w:color w:val="000000" w:themeColor="text1"/>
          <w:lang w:eastAsia="ja-JP"/>
        </w:rPr>
        <w:t xml:space="preserve">of </w:t>
      </w:r>
      <w:r w:rsidR="00A871FC" w:rsidRPr="00B15552">
        <w:rPr>
          <w:color w:val="000000" w:themeColor="text1"/>
          <w:lang w:eastAsia="ja-JP"/>
        </w:rPr>
        <w:t>RMSECV</w:t>
      </w:r>
      <w:r w:rsidR="00E7347E" w:rsidRPr="00B15552">
        <w:rPr>
          <w:color w:val="000000" w:themeColor="text1"/>
          <w:lang w:eastAsia="ja-JP"/>
        </w:rPr>
        <w:t xml:space="preserve"> </w:t>
      </w:r>
      <w:r w:rsidR="00A871FC" w:rsidRPr="00B15552">
        <w:rPr>
          <w:color w:val="000000" w:themeColor="text1"/>
          <w:lang w:eastAsia="ja-JP"/>
        </w:rPr>
        <w:t>and Q</w:t>
      </w:r>
      <w:r w:rsidR="00A871FC" w:rsidRPr="00B15552">
        <w:rPr>
          <w:color w:val="000000" w:themeColor="text1"/>
          <w:vertAlign w:val="superscript"/>
          <w:lang w:eastAsia="ja-JP"/>
        </w:rPr>
        <w:t>2</w:t>
      </w:r>
      <w:r w:rsidR="00A871FC" w:rsidRPr="00B15552">
        <w:rPr>
          <w:color w:val="000000" w:themeColor="text1"/>
          <w:lang w:eastAsia="ja-JP"/>
        </w:rPr>
        <w:t xml:space="preserve"> </w:t>
      </w:r>
      <w:r w:rsidR="003D6333" w:rsidRPr="00B15552">
        <w:rPr>
          <w:color w:val="000000" w:themeColor="text1"/>
          <w:lang w:eastAsia="ja-JP"/>
        </w:rPr>
        <w:t>between</w:t>
      </w:r>
      <w:r w:rsidR="00A871FC" w:rsidRPr="00B15552">
        <w:rPr>
          <w:color w:val="000000" w:themeColor="text1"/>
          <w:lang w:eastAsia="ja-JP"/>
        </w:rPr>
        <w:t xml:space="preserve"> the input variable sets </w:t>
      </w:r>
      <w:r w:rsidRPr="00B15552">
        <w:rPr>
          <w:color w:val="000000" w:themeColor="text1"/>
          <w:lang w:eastAsia="ja-JP"/>
        </w:rPr>
        <w:t xml:space="preserve">1 and 2 in Table </w:t>
      </w:r>
      <w:r w:rsidR="007F73EE" w:rsidRPr="00B15552">
        <w:rPr>
          <w:color w:val="000000" w:themeColor="text1"/>
          <w:lang w:eastAsia="ja-JP"/>
        </w:rPr>
        <w:t>4</w:t>
      </w:r>
      <w:r w:rsidRPr="00B15552">
        <w:rPr>
          <w:color w:val="000000" w:themeColor="text1"/>
          <w:lang w:eastAsia="ja-JP"/>
        </w:rPr>
        <w:t xml:space="preserve"> shows that using </w:t>
      </w:r>
      <w:r w:rsidR="00FF7EB5" w:rsidRPr="00B15552">
        <w:rPr>
          <w:color w:val="000000" w:themeColor="text1"/>
          <w:lang w:eastAsia="ja-JP"/>
        </w:rPr>
        <w:t>MA</w:t>
      </w:r>
      <w:r w:rsidRPr="00B15552">
        <w:rPr>
          <w:color w:val="000000" w:themeColor="text1"/>
          <w:lang w:eastAsia="ja-JP"/>
        </w:rPr>
        <w:t>s of intermediate product 2 significantly improve</w:t>
      </w:r>
      <w:r w:rsidR="00AD4A8A" w:rsidRPr="00B15552">
        <w:rPr>
          <w:color w:val="000000" w:themeColor="text1"/>
          <w:lang w:eastAsia="ja-JP"/>
        </w:rPr>
        <w:t>s</w:t>
      </w:r>
      <w:r w:rsidRPr="00B15552">
        <w:rPr>
          <w:color w:val="000000" w:themeColor="text1"/>
          <w:lang w:eastAsia="ja-JP"/>
        </w:rPr>
        <w:t xml:space="preserve"> prediction accuracy. The comparison of </w:t>
      </w:r>
      <w:r w:rsidR="00A871FC" w:rsidRPr="00B15552">
        <w:rPr>
          <w:color w:val="000000" w:themeColor="text1"/>
          <w:lang w:eastAsia="ja-JP"/>
        </w:rPr>
        <w:t>RMSECV</w:t>
      </w:r>
      <w:r w:rsidR="00E7347E" w:rsidRPr="00B15552">
        <w:rPr>
          <w:color w:val="000000" w:themeColor="text1"/>
          <w:lang w:eastAsia="ja-JP"/>
        </w:rPr>
        <w:t xml:space="preserve"> </w:t>
      </w:r>
      <w:r w:rsidR="00A871FC" w:rsidRPr="00B15552">
        <w:rPr>
          <w:color w:val="000000" w:themeColor="text1"/>
          <w:lang w:eastAsia="ja-JP"/>
        </w:rPr>
        <w:t>and Q</w:t>
      </w:r>
      <w:r w:rsidR="00A871FC" w:rsidRPr="00B15552">
        <w:rPr>
          <w:color w:val="000000" w:themeColor="text1"/>
          <w:vertAlign w:val="superscript"/>
          <w:lang w:eastAsia="ja-JP"/>
        </w:rPr>
        <w:t>2</w:t>
      </w:r>
      <w:r w:rsidR="00A871FC" w:rsidRPr="00B15552">
        <w:rPr>
          <w:color w:val="000000" w:themeColor="text1"/>
          <w:lang w:eastAsia="ja-JP"/>
        </w:rPr>
        <w:t xml:space="preserve"> </w:t>
      </w:r>
      <w:r w:rsidR="001A4DBC" w:rsidRPr="00B15552">
        <w:rPr>
          <w:color w:val="000000" w:themeColor="text1"/>
          <w:lang w:eastAsia="ja-JP"/>
        </w:rPr>
        <w:t>among</w:t>
      </w:r>
      <w:r w:rsidR="00A871FC" w:rsidRPr="00B15552">
        <w:rPr>
          <w:color w:val="000000" w:themeColor="text1"/>
          <w:lang w:eastAsia="ja-JP"/>
        </w:rPr>
        <w:t xml:space="preserve"> the input variable sets </w:t>
      </w:r>
      <w:r w:rsidRPr="00B15552">
        <w:rPr>
          <w:color w:val="000000" w:themeColor="text1"/>
          <w:lang w:eastAsia="ja-JP"/>
        </w:rPr>
        <w:t xml:space="preserve">2, 3, 4, and 5 in Table </w:t>
      </w:r>
      <w:r w:rsidR="007F73EE" w:rsidRPr="00B15552">
        <w:rPr>
          <w:color w:val="000000" w:themeColor="text1"/>
          <w:lang w:eastAsia="ja-JP"/>
        </w:rPr>
        <w:t>4</w:t>
      </w:r>
      <w:r w:rsidRPr="00B15552">
        <w:rPr>
          <w:color w:val="000000" w:themeColor="text1"/>
          <w:lang w:eastAsia="ja-JP"/>
        </w:rPr>
        <w:t xml:space="preserve"> shows that variables</w:t>
      </w:r>
      <w:r w:rsidR="00A871FC" w:rsidRPr="00B15552">
        <w:rPr>
          <w:color w:val="000000" w:themeColor="text1"/>
          <w:lang w:eastAsia="ja-JP"/>
        </w:rPr>
        <w:t xml:space="preserve"> </w:t>
      </w:r>
      <w:r w:rsidRPr="00B15552">
        <w:rPr>
          <w:color w:val="000000" w:themeColor="text1"/>
          <w:lang w:eastAsia="ja-JP"/>
        </w:rPr>
        <w:t xml:space="preserve">in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eastAsia="ja-JP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  <w:lang w:eastAsia="ja-JP"/>
              </w:rPr>
              <m:t>2</m:t>
            </m:r>
          </m:sub>
        </m:sSub>
      </m:oMath>
      <w:r w:rsidR="00A871FC" w:rsidRPr="00B15552">
        <w:rPr>
          <w:rFonts w:ascii="Cambria Math" w:hAnsi="Cambria Math" w:hint="eastAsia"/>
          <w:iCs/>
          <w:color w:val="000000" w:themeColor="text1"/>
          <w:lang w:eastAsia="ja-JP"/>
        </w:rPr>
        <w:t>,</w:t>
      </w:r>
      <w:r w:rsidR="00A871FC" w:rsidRPr="00B15552">
        <w:rPr>
          <w:rFonts w:ascii="Cambria Math" w:hAnsi="Cambria Math" w:hint="eastAsia"/>
          <w:i/>
          <w:color w:val="000000" w:themeColor="text1"/>
          <w:lang w:eastAsia="ja-JP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eastAsia="ja-JP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  <w:lang w:eastAsia="ja-JP"/>
              </w:rPr>
              <m:t>3</m:t>
            </m:r>
          </m:sub>
        </m:sSub>
        <m:r>
          <w:rPr>
            <w:rFonts w:ascii="Cambria Math" w:hAnsi="Cambria Math"/>
            <w:color w:val="000000" w:themeColor="text1"/>
            <w:lang w:eastAsia="ja-JP"/>
          </w:rPr>
          <m:t>,</m:t>
        </m:r>
      </m:oMath>
      <w:r w:rsidR="00A871FC" w:rsidRPr="00B15552">
        <w:rPr>
          <w:rFonts w:ascii="Cambria Math" w:hAnsi="Cambria Math"/>
          <w:color w:val="000000" w:themeColor="text1"/>
          <w:lang w:eastAsia="ja-JP"/>
        </w:rPr>
        <w:t xml:space="preserve"> </w:t>
      </w:r>
      <w:r w:rsidR="00A871FC" w:rsidRPr="00B15552">
        <w:rPr>
          <w:rFonts w:ascii="Cambria Math" w:hAnsi="Cambria Math" w:hint="eastAsia"/>
          <w:color w:val="000000" w:themeColor="text1"/>
          <w:lang w:eastAsia="ja-JP"/>
        </w:rPr>
        <w:t>a</w:t>
      </w:r>
      <w:r w:rsidR="00A871FC" w:rsidRPr="00B15552">
        <w:rPr>
          <w:rFonts w:ascii="Cambria Math" w:hAnsi="Cambria Math"/>
          <w:color w:val="000000" w:themeColor="text1"/>
          <w:lang w:eastAsia="ja-JP"/>
        </w:rPr>
        <w:t xml:space="preserve">nd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lang w:eastAsia="ja-JP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eastAsia="ja-JP"/>
              </w:rPr>
              <m:t>Z</m:t>
            </m:r>
          </m:e>
          <m:sub>
            <m:r>
              <w:rPr>
                <w:rFonts w:ascii="Cambria Math" w:hAnsi="Cambria Math"/>
                <w:color w:val="000000" w:themeColor="text1"/>
                <w:lang w:eastAsia="ja-JP"/>
              </w:rPr>
              <m:t>1</m:t>
            </m:r>
          </m:sub>
        </m:sSub>
      </m:oMath>
      <w:r w:rsidRPr="00B15552">
        <w:rPr>
          <w:rFonts w:ascii="Cambria Math" w:hAnsi="Cambria Math" w:hint="eastAsia"/>
          <w:i/>
          <w:color w:val="000000" w:themeColor="text1"/>
          <w:lang w:eastAsia="ja-JP"/>
        </w:rPr>
        <w:t xml:space="preserve"> </w:t>
      </w:r>
      <w:r w:rsidRPr="00B15552">
        <w:rPr>
          <w:rFonts w:ascii="Cambria Math" w:hAnsi="Cambria Math"/>
          <w:color w:val="000000" w:themeColor="text1"/>
          <w:lang w:eastAsia="ja-JP"/>
        </w:rPr>
        <w:t xml:space="preserve">do not </w:t>
      </w:r>
      <w:r w:rsidR="005658EC" w:rsidRPr="00B15552">
        <w:rPr>
          <w:rFonts w:ascii="Cambria Math" w:hAnsi="Cambria Math"/>
          <w:color w:val="000000" w:themeColor="text1"/>
          <w:lang w:eastAsia="ja-JP"/>
        </w:rPr>
        <w:t xml:space="preserve">significantly </w:t>
      </w:r>
      <w:r w:rsidRPr="00B15552">
        <w:rPr>
          <w:rFonts w:ascii="Cambria Math" w:hAnsi="Cambria Math"/>
          <w:color w:val="000000" w:themeColor="text1"/>
          <w:lang w:eastAsia="ja-JP"/>
        </w:rPr>
        <w:t xml:space="preserve">improve the prediction accuracy. The variables selected </w:t>
      </w:r>
      <w:r w:rsidR="005658EC" w:rsidRPr="00B15552">
        <w:rPr>
          <w:rFonts w:ascii="Cambria Math" w:hAnsi="Cambria Math"/>
          <w:color w:val="000000" w:themeColor="text1"/>
          <w:lang w:eastAsia="ja-JP"/>
        </w:rPr>
        <w:t>from</w:t>
      </w:r>
      <w:r w:rsidRPr="00B15552">
        <w:rPr>
          <w:rFonts w:ascii="Cambria Math" w:hAnsi="Cambria Math"/>
          <w:color w:val="000000" w:themeColor="text1"/>
          <w:lang w:eastAsia="ja-JP"/>
        </w:rPr>
        <w:t xml:space="preserve"> </w:t>
      </w:r>
      <w:r w:rsidR="00A871FC" w:rsidRPr="00B15552">
        <w:rPr>
          <w:color w:val="000000" w:themeColor="text1"/>
          <w:lang w:eastAsia="ja-JP"/>
        </w:rPr>
        <w:t xml:space="preserve">the input variable set </w:t>
      </w:r>
      <w:r w:rsidRPr="00B15552">
        <w:rPr>
          <w:rFonts w:ascii="Cambria Math" w:hAnsi="Cambria Math"/>
          <w:color w:val="000000" w:themeColor="text1"/>
          <w:lang w:eastAsia="ja-JP"/>
        </w:rPr>
        <w:t>2 are enough to accurately predict the disintegration time. This means</w:t>
      </w:r>
      <w:r w:rsidR="00FF4FA5" w:rsidRPr="00B15552">
        <w:rPr>
          <w:rFonts w:ascii="Cambria Math" w:hAnsi="Cambria Math" w:hint="eastAsia"/>
          <w:color w:val="000000" w:themeColor="text1"/>
          <w:lang w:eastAsia="ja-JP"/>
        </w:rPr>
        <w:t xml:space="preserve"> </w:t>
      </w:r>
      <w:r w:rsidR="00FF4FA5" w:rsidRPr="00B15552">
        <w:rPr>
          <w:rFonts w:ascii="Cambria Math" w:hAnsi="Cambria Math"/>
          <w:color w:val="000000" w:themeColor="text1"/>
          <w:lang w:eastAsia="ja-JP"/>
        </w:rPr>
        <w:t xml:space="preserve">that the </w:t>
      </w:r>
      <w:r w:rsidR="00AD4A8A" w:rsidRPr="00B15552">
        <w:rPr>
          <w:color w:val="000000" w:themeColor="text1"/>
          <w:lang w:val="en-GB"/>
        </w:rPr>
        <w:t>equipment-</w:t>
      </w:r>
      <w:r w:rsidR="00130EDF">
        <w:rPr>
          <w:color w:val="000000" w:themeColor="text1"/>
          <w:lang w:val="en-GB"/>
        </w:rPr>
        <w:t>in</w:t>
      </w:r>
      <w:r w:rsidR="00AD4A8A" w:rsidRPr="00B15552">
        <w:rPr>
          <w:color w:val="000000" w:themeColor="text1"/>
          <w:lang w:val="en-GB"/>
        </w:rPr>
        <w:t>dependent</w:t>
      </w:r>
      <w:r w:rsidR="00582F34" w:rsidRPr="00B15552">
        <w:rPr>
          <w:rFonts w:ascii="Cambria Math" w:hAnsi="Cambria Math"/>
          <w:color w:val="000000" w:themeColor="text1"/>
          <w:lang w:eastAsia="ja-JP"/>
        </w:rPr>
        <w:t xml:space="preserve"> </w:t>
      </w:r>
      <w:r w:rsidR="00FF4FA5" w:rsidRPr="00B15552">
        <w:rPr>
          <w:rFonts w:ascii="Cambria Math" w:hAnsi="Cambria Math"/>
          <w:color w:val="000000" w:themeColor="text1"/>
          <w:lang w:eastAsia="ja-JP"/>
        </w:rPr>
        <w:t>model</w:t>
      </w:r>
      <w:r w:rsidR="00900053" w:rsidRPr="00B15552">
        <w:rPr>
          <w:rFonts w:ascii="Cambria Math" w:hAnsi="Cambria Math"/>
          <w:color w:val="000000" w:themeColor="text1"/>
          <w:lang w:eastAsia="ja-JP"/>
        </w:rPr>
        <w:t xml:space="preserve"> </w:t>
      </w:r>
      <w:r w:rsidR="00FF4FA5" w:rsidRPr="00B15552">
        <w:rPr>
          <w:rFonts w:ascii="Cambria Math" w:hAnsi="Cambria Math"/>
          <w:color w:val="000000" w:themeColor="text1"/>
          <w:lang w:eastAsia="ja-JP"/>
        </w:rPr>
        <w:t>can be constructed</w:t>
      </w:r>
      <w:r w:rsidR="00900053" w:rsidRPr="00B15552">
        <w:rPr>
          <w:rFonts w:ascii="Cambria Math" w:hAnsi="Cambria Math"/>
          <w:color w:val="000000" w:themeColor="text1"/>
          <w:lang w:eastAsia="ja-JP"/>
        </w:rPr>
        <w:t xml:space="preserve"> for disintegration time prediction</w:t>
      </w:r>
      <w:r w:rsidR="00FF4FA5" w:rsidRPr="00B15552">
        <w:rPr>
          <w:rFonts w:ascii="Cambria Math" w:hAnsi="Cambria Math"/>
          <w:color w:val="000000" w:themeColor="text1"/>
          <w:lang w:eastAsia="ja-JP"/>
        </w:rPr>
        <w:t xml:space="preserve">. </w:t>
      </w:r>
      <w:r w:rsidR="00FF4FA5" w:rsidRPr="00B15552">
        <w:rPr>
          <w:rFonts w:ascii="Cambria Math" w:hAnsi="Cambria Math" w:hint="eastAsia"/>
          <w:color w:val="000000" w:themeColor="text1"/>
          <w:lang w:eastAsia="ja-JP"/>
        </w:rPr>
        <w:t>T</w:t>
      </w:r>
      <w:r w:rsidR="00FF4FA5" w:rsidRPr="00B15552">
        <w:rPr>
          <w:rFonts w:ascii="Cambria Math" w:hAnsi="Cambria Math"/>
          <w:color w:val="000000" w:themeColor="text1"/>
          <w:lang w:eastAsia="ja-JP"/>
        </w:rPr>
        <w:t xml:space="preserve">he variables selected </w:t>
      </w:r>
      <w:r w:rsidR="00900053" w:rsidRPr="00B15552">
        <w:rPr>
          <w:rFonts w:ascii="Cambria Math" w:hAnsi="Cambria Math"/>
          <w:color w:val="000000" w:themeColor="text1"/>
          <w:lang w:eastAsia="ja-JP"/>
        </w:rPr>
        <w:t>from</w:t>
      </w:r>
      <w:r w:rsidR="00FF4FA5" w:rsidRPr="00B15552">
        <w:rPr>
          <w:rFonts w:ascii="Cambria Math" w:hAnsi="Cambria Math"/>
          <w:color w:val="000000" w:themeColor="text1"/>
          <w:lang w:eastAsia="ja-JP"/>
        </w:rPr>
        <w:t xml:space="preserve"> </w:t>
      </w:r>
      <w:r w:rsidR="00A871FC" w:rsidRPr="00B15552">
        <w:rPr>
          <w:color w:val="000000" w:themeColor="text1"/>
          <w:lang w:eastAsia="ja-JP"/>
        </w:rPr>
        <w:t xml:space="preserve">the input variable set </w:t>
      </w:r>
      <w:r w:rsidR="00FF4FA5" w:rsidRPr="00B15552">
        <w:rPr>
          <w:rFonts w:ascii="Cambria Math" w:hAnsi="Cambria Math"/>
          <w:color w:val="000000" w:themeColor="text1"/>
          <w:lang w:eastAsia="ja-JP"/>
        </w:rPr>
        <w:t xml:space="preserve">2 are shown in Table </w:t>
      </w:r>
      <w:r w:rsidR="00D6320B" w:rsidRPr="00B15552">
        <w:rPr>
          <w:rFonts w:ascii="Cambria Math" w:hAnsi="Cambria Math"/>
          <w:color w:val="000000" w:themeColor="text1"/>
          <w:lang w:eastAsia="ja-JP"/>
        </w:rPr>
        <w:t>5</w:t>
      </w:r>
      <w:r w:rsidR="00FF4FA5" w:rsidRPr="00B15552">
        <w:rPr>
          <w:rFonts w:ascii="Cambria Math" w:hAnsi="Cambria Math"/>
          <w:color w:val="000000" w:themeColor="text1"/>
          <w:lang w:eastAsia="ja-JP"/>
        </w:rPr>
        <w:t xml:space="preserve"> and the actual </w:t>
      </w:r>
      <w:r w:rsidR="00900053" w:rsidRPr="00B15552">
        <w:rPr>
          <w:rFonts w:ascii="Cambria Math" w:hAnsi="Cambria Math"/>
          <w:color w:val="000000" w:themeColor="text1"/>
          <w:lang w:eastAsia="ja-JP"/>
        </w:rPr>
        <w:t>and</w:t>
      </w:r>
      <w:r w:rsidR="00FF4FA5" w:rsidRPr="00B15552">
        <w:rPr>
          <w:rFonts w:ascii="Cambria Math" w:hAnsi="Cambria Math"/>
          <w:color w:val="000000" w:themeColor="text1"/>
          <w:lang w:eastAsia="ja-JP"/>
        </w:rPr>
        <w:t xml:space="preserve"> predicted value</w:t>
      </w:r>
      <w:r w:rsidR="00900053" w:rsidRPr="00B15552">
        <w:rPr>
          <w:rFonts w:ascii="Cambria Math" w:hAnsi="Cambria Math"/>
          <w:color w:val="000000" w:themeColor="text1"/>
          <w:lang w:eastAsia="ja-JP"/>
        </w:rPr>
        <w:t>s</w:t>
      </w:r>
      <w:r w:rsidR="00FF4FA5" w:rsidRPr="00B15552">
        <w:rPr>
          <w:rFonts w:ascii="Cambria Math" w:hAnsi="Cambria Math"/>
          <w:color w:val="000000" w:themeColor="text1"/>
          <w:lang w:eastAsia="ja-JP"/>
        </w:rPr>
        <w:t xml:space="preserve"> </w:t>
      </w:r>
      <w:r w:rsidR="00900053" w:rsidRPr="00B15552">
        <w:rPr>
          <w:rFonts w:ascii="Cambria Math" w:hAnsi="Cambria Math"/>
          <w:color w:val="000000" w:themeColor="text1"/>
          <w:lang w:eastAsia="ja-JP"/>
        </w:rPr>
        <w:t>are</w:t>
      </w:r>
      <w:r w:rsidR="00FF4FA5" w:rsidRPr="00B15552">
        <w:rPr>
          <w:rFonts w:ascii="Cambria Math" w:hAnsi="Cambria Math"/>
          <w:color w:val="000000" w:themeColor="text1"/>
          <w:lang w:eastAsia="ja-JP"/>
        </w:rPr>
        <w:t xml:space="preserve"> shown in Figure </w:t>
      </w:r>
      <w:r w:rsidR="00E00E80" w:rsidRPr="00B15552">
        <w:rPr>
          <w:rFonts w:ascii="Cambria Math" w:hAnsi="Cambria Math"/>
          <w:color w:val="000000" w:themeColor="text1"/>
          <w:lang w:eastAsia="ja-JP"/>
        </w:rPr>
        <w:t>4</w:t>
      </w:r>
      <w:r w:rsidR="00FF4FA5" w:rsidRPr="00B15552">
        <w:rPr>
          <w:rFonts w:ascii="Cambria Math" w:hAnsi="Cambria Math"/>
          <w:color w:val="000000" w:themeColor="text1"/>
          <w:lang w:eastAsia="ja-JP"/>
        </w:rPr>
        <w:t>.</w:t>
      </w:r>
    </w:p>
    <w:tbl>
      <w:tblPr>
        <w:tblStyle w:val="Grigliatabella"/>
        <w:tblW w:w="7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583"/>
      </w:tblGrid>
      <w:tr w:rsidR="00B15552" w:rsidRPr="00B15552" w14:paraId="63D788E0" w14:textId="77777777" w:rsidTr="000734AD">
        <w:tc>
          <w:tcPr>
            <w:tcW w:w="3402" w:type="dxa"/>
          </w:tcPr>
          <w:p w14:paraId="56B7C5D6" w14:textId="067BD431" w:rsidR="00AD4A8A" w:rsidRPr="00B15552" w:rsidRDefault="00FD4478" w:rsidP="003A1D06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noProof/>
                <w:color w:val="000000" w:themeColor="text1"/>
                <w:lang w:eastAsia="ja-JP"/>
              </w:rPr>
              <w:drawing>
                <wp:inline distT="0" distB="0" distL="0" distR="0" wp14:anchorId="5788168B" wp14:editId="07972427">
                  <wp:extent cx="2088000" cy="1859045"/>
                  <wp:effectExtent l="0" t="0" r="0" b="0"/>
                  <wp:docPr id="178575657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75657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0" cy="185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632D81C0" w14:textId="31B66688" w:rsidR="00AD4A8A" w:rsidRPr="00B15552" w:rsidRDefault="000734AD" w:rsidP="003A1D06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noProof/>
                <w:color w:val="000000" w:themeColor="text1"/>
                <w:lang w:eastAsia="ja-JP"/>
              </w:rPr>
              <w:drawing>
                <wp:inline distT="0" distB="0" distL="0" distR="0" wp14:anchorId="3D884CCD" wp14:editId="49A2F830">
                  <wp:extent cx="2123280" cy="1893467"/>
                  <wp:effectExtent l="0" t="0" r="0" b="0"/>
                  <wp:docPr id="214609659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09659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280" cy="1893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04B" w:rsidRPr="00B15552" w14:paraId="041103CF" w14:textId="77777777" w:rsidTr="00AD4A8A">
        <w:trPr>
          <w:trHeight w:val="216"/>
        </w:trPr>
        <w:tc>
          <w:tcPr>
            <w:tcW w:w="7087" w:type="dxa"/>
            <w:gridSpan w:val="2"/>
          </w:tcPr>
          <w:p w14:paraId="5DC5B080" w14:textId="1C83D225" w:rsidR="00AD4A8A" w:rsidRPr="00B15552" w:rsidRDefault="00AD4A8A" w:rsidP="003A1D06">
            <w:pPr>
              <w:pStyle w:val="Els-body-tex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</w:rPr>
              <w:t>F</w:t>
            </w:r>
            <w:r w:rsidRPr="00B15552">
              <w:rPr>
                <w:color w:val="000000" w:themeColor="text1"/>
              </w:rPr>
              <w:t xml:space="preserve">igure </w:t>
            </w:r>
            <w:r w:rsidR="00E00E80" w:rsidRPr="00B15552">
              <w:rPr>
                <w:color w:val="000000" w:themeColor="text1"/>
              </w:rPr>
              <w:t>3</w:t>
            </w:r>
            <w:r w:rsidRPr="00B15552">
              <w:rPr>
                <w:color w:val="000000" w:themeColor="text1"/>
              </w:rPr>
              <w:t>: Relationship between disintegration time</w:t>
            </w:r>
            <w:r w:rsidR="00FD4478" w:rsidRPr="00B15552">
              <w:rPr>
                <w:color w:val="000000" w:themeColor="text1"/>
              </w:rPr>
              <w:t xml:space="preserve"> and APAP mass faction setpoint (left) and main compression force (right)</w:t>
            </w:r>
            <w:r w:rsidRPr="00B15552">
              <w:rPr>
                <w:color w:val="000000" w:themeColor="text1"/>
              </w:rPr>
              <w:t>.</w:t>
            </w:r>
          </w:p>
        </w:tc>
      </w:tr>
    </w:tbl>
    <w:p w14:paraId="16DBF582" w14:textId="77777777" w:rsidR="005410C7" w:rsidRPr="00B15552" w:rsidRDefault="005410C7" w:rsidP="003A1D06">
      <w:pPr>
        <w:pStyle w:val="Els-body-text"/>
        <w:rPr>
          <w:rFonts w:ascii="Cambria Math" w:hAnsi="Cambria Math"/>
          <w:color w:val="000000" w:themeColor="text1"/>
          <w:lang w:val="en-GB" w:eastAsia="ja-JP"/>
        </w:rPr>
      </w:pPr>
    </w:p>
    <w:p w14:paraId="6FC8CD7A" w14:textId="192804FC" w:rsidR="005D2E77" w:rsidRPr="00B15552" w:rsidRDefault="005D2E77" w:rsidP="003A1D06">
      <w:pPr>
        <w:pStyle w:val="Els-body-text"/>
        <w:rPr>
          <w:color w:val="000000" w:themeColor="text1"/>
        </w:rPr>
      </w:pPr>
      <w:r w:rsidRPr="00B15552">
        <w:rPr>
          <w:rFonts w:hint="eastAsia"/>
          <w:color w:val="000000" w:themeColor="text1"/>
        </w:rPr>
        <w:t>T</w:t>
      </w:r>
      <w:r w:rsidRPr="00B15552">
        <w:rPr>
          <w:color w:val="000000" w:themeColor="text1"/>
        </w:rPr>
        <w:t xml:space="preserve">able </w:t>
      </w:r>
      <w:r w:rsidR="007F73EE" w:rsidRPr="00B15552">
        <w:rPr>
          <w:color w:val="000000" w:themeColor="text1"/>
        </w:rPr>
        <w:t>4</w:t>
      </w:r>
      <w:r w:rsidRPr="00B15552">
        <w:rPr>
          <w:color w:val="000000" w:themeColor="text1"/>
        </w:rPr>
        <w:t xml:space="preserve">: </w:t>
      </w:r>
      <w:r w:rsidR="00F26872" w:rsidRPr="00B15552">
        <w:rPr>
          <w:color w:val="000000" w:themeColor="text1"/>
        </w:rPr>
        <w:t>P</w:t>
      </w:r>
      <w:r w:rsidRPr="00B15552">
        <w:rPr>
          <w:color w:val="000000" w:themeColor="text1"/>
        </w:rPr>
        <w:t>rediction result</w:t>
      </w:r>
      <w:r w:rsidR="00967BEB" w:rsidRPr="00B15552">
        <w:rPr>
          <w:color w:val="000000" w:themeColor="text1"/>
        </w:rPr>
        <w:t>s</w:t>
      </w:r>
      <w:r w:rsidR="00F26872" w:rsidRPr="00B15552">
        <w:rPr>
          <w:color w:val="000000" w:themeColor="text1"/>
        </w:rPr>
        <w:t xml:space="preserve"> of disintegration time</w:t>
      </w:r>
    </w:p>
    <w:tbl>
      <w:tblPr>
        <w:tblStyle w:val="Grigliatabella"/>
        <w:tblW w:w="708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382"/>
        <w:gridCol w:w="1382"/>
        <w:gridCol w:w="1382"/>
        <w:gridCol w:w="1382"/>
      </w:tblGrid>
      <w:tr w:rsidR="00B15552" w:rsidRPr="00B15552" w14:paraId="39717A2E" w14:textId="77777777" w:rsidTr="004E0364"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7B30B9E8" w14:textId="07699F42" w:rsidR="00E7347E" w:rsidRPr="00B15552" w:rsidRDefault="00E7347E" w:rsidP="0039564E">
            <w:pPr>
              <w:pStyle w:val="Els-body-text"/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B15552">
              <w:rPr>
                <w:rFonts w:eastAsia="MS Mincho" w:hint="eastAsia"/>
                <w:color w:val="000000" w:themeColor="text1"/>
                <w:lang w:eastAsia="ja-JP"/>
              </w:rPr>
              <w:t>N</w:t>
            </w:r>
            <w:r w:rsidRPr="00B15552">
              <w:rPr>
                <w:rFonts w:eastAsia="MS Mincho"/>
                <w:color w:val="000000" w:themeColor="text1"/>
                <w:lang w:eastAsia="ja-JP"/>
              </w:rPr>
              <w:t>umber of input variable set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bottom w:val="nil"/>
            </w:tcBorders>
          </w:tcPr>
          <w:p w14:paraId="49F38ABA" w14:textId="73EB73DF" w:rsidR="00E7347E" w:rsidRPr="00B15552" w:rsidRDefault="00E7347E" w:rsidP="00376248">
            <w:pPr>
              <w:pStyle w:val="Els-body-text"/>
              <w:jc w:val="center"/>
              <w:rPr>
                <w:color w:val="000000" w:themeColor="text1"/>
              </w:rPr>
            </w:pPr>
            <w:r w:rsidRPr="00B15552">
              <w:rPr>
                <w:rFonts w:hint="eastAsia"/>
                <w:color w:val="000000" w:themeColor="text1"/>
              </w:rPr>
              <w:t>R</w:t>
            </w:r>
            <w:r w:rsidRPr="00B15552">
              <w:rPr>
                <w:color w:val="000000" w:themeColor="text1"/>
              </w:rPr>
              <w:t>MSECV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bottom w:val="nil"/>
            </w:tcBorders>
          </w:tcPr>
          <w:p w14:paraId="35312552" w14:textId="38D3A399" w:rsidR="00E7347E" w:rsidRPr="00B15552" w:rsidRDefault="00E7347E" w:rsidP="00376248">
            <w:pPr>
              <w:pStyle w:val="Els-body-text"/>
              <w:jc w:val="center"/>
              <w:rPr>
                <w:color w:val="000000" w:themeColor="text1"/>
              </w:rPr>
            </w:pPr>
            <w:r w:rsidRPr="00B15552">
              <w:rPr>
                <w:rFonts w:hint="eastAsia"/>
                <w:color w:val="000000" w:themeColor="text1"/>
              </w:rPr>
              <w:t>Q</w:t>
            </w:r>
            <w:r w:rsidRPr="00B15552">
              <w:rPr>
                <w:color w:val="000000" w:themeColor="text1"/>
                <w:vertAlign w:val="superscript"/>
              </w:rPr>
              <w:t>2</w:t>
            </w:r>
          </w:p>
        </w:tc>
      </w:tr>
      <w:tr w:rsidR="00B15552" w:rsidRPr="00B15552" w14:paraId="57DDE836" w14:textId="47FF297E" w:rsidTr="00E149CE"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468A3BF0" w14:textId="0EFC7D8F" w:rsidR="00E7347E" w:rsidRPr="00B15552" w:rsidRDefault="00E7347E" w:rsidP="0039564E">
            <w:pPr>
              <w:pStyle w:val="Els-body-text"/>
              <w:jc w:val="center"/>
              <w:rPr>
                <w:rFonts w:eastAsia="MS Mincho"/>
                <w:color w:val="000000" w:themeColor="text1"/>
                <w:lang w:eastAsia="ja-JP"/>
              </w:rPr>
            </w:pP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14:paraId="402A42B9" w14:textId="6C0B7037" w:rsidR="00E7347E" w:rsidRPr="00B15552" w:rsidRDefault="00E7347E" w:rsidP="0039564E">
            <w:pPr>
              <w:pStyle w:val="Els-body-text"/>
              <w:jc w:val="center"/>
              <w:rPr>
                <w:color w:val="000000" w:themeColor="text1"/>
              </w:rPr>
            </w:pPr>
            <w:r w:rsidRPr="00B15552">
              <w:rPr>
                <w:rFonts w:hint="eastAsia"/>
                <w:color w:val="000000" w:themeColor="text1"/>
              </w:rPr>
              <w:t>P</w:t>
            </w:r>
            <w:r w:rsidRPr="00B15552">
              <w:rPr>
                <w:color w:val="000000" w:themeColor="text1"/>
              </w:rPr>
              <w:t>LS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14:paraId="59A1E3DB" w14:textId="2BC55D99" w:rsidR="00E7347E" w:rsidRPr="00B15552" w:rsidRDefault="00E7347E" w:rsidP="0039564E">
            <w:pPr>
              <w:pStyle w:val="Els-body-text"/>
              <w:jc w:val="center"/>
              <w:rPr>
                <w:color w:val="000000" w:themeColor="text1"/>
              </w:rPr>
            </w:pPr>
            <w:r w:rsidRPr="00B15552">
              <w:rPr>
                <w:color w:val="000000" w:themeColor="text1"/>
              </w:rPr>
              <w:t>RF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14:paraId="22E7A184" w14:textId="2AA49162" w:rsidR="00E7347E" w:rsidRPr="00B15552" w:rsidRDefault="00E7347E" w:rsidP="0039564E">
            <w:pPr>
              <w:pStyle w:val="Els-body-text"/>
              <w:jc w:val="center"/>
              <w:rPr>
                <w:color w:val="000000" w:themeColor="text1"/>
              </w:rPr>
            </w:pPr>
            <w:r w:rsidRPr="00B15552">
              <w:rPr>
                <w:rFonts w:hint="eastAsia"/>
                <w:color w:val="000000" w:themeColor="text1"/>
              </w:rPr>
              <w:t>P</w:t>
            </w:r>
            <w:r w:rsidRPr="00B15552">
              <w:rPr>
                <w:color w:val="000000" w:themeColor="text1"/>
              </w:rPr>
              <w:t>LS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14:paraId="50B587D5" w14:textId="7965A97B" w:rsidR="00E7347E" w:rsidRPr="00B15552" w:rsidRDefault="00E7347E" w:rsidP="0039564E">
            <w:pPr>
              <w:pStyle w:val="Els-body-text"/>
              <w:jc w:val="center"/>
              <w:rPr>
                <w:color w:val="000000" w:themeColor="text1"/>
              </w:rPr>
            </w:pPr>
            <w:r w:rsidRPr="00B15552">
              <w:rPr>
                <w:color w:val="000000" w:themeColor="text1"/>
              </w:rPr>
              <w:t>RF</w:t>
            </w:r>
          </w:p>
        </w:tc>
      </w:tr>
      <w:tr w:rsidR="00B15552" w:rsidRPr="00B15552" w14:paraId="6F4FD413" w14:textId="5F28C919" w:rsidTr="00E7347E">
        <w:tc>
          <w:tcPr>
            <w:tcW w:w="1560" w:type="dxa"/>
            <w:tcBorders>
              <w:top w:val="single" w:sz="4" w:space="0" w:color="auto"/>
            </w:tcBorders>
          </w:tcPr>
          <w:p w14:paraId="7722418C" w14:textId="77777777" w:rsidR="00E7347E" w:rsidRPr="00B15552" w:rsidRDefault="00E7347E" w:rsidP="006A1305">
            <w:pPr>
              <w:pStyle w:val="Els-body-text"/>
              <w:jc w:val="center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78398135" w14:textId="5B23C554" w:rsidR="00E7347E" w:rsidRPr="00B15552" w:rsidRDefault="00E7347E" w:rsidP="00202033">
            <w:pPr>
              <w:pStyle w:val="Els-body-text"/>
              <w:jc w:val="center"/>
              <w:rPr>
                <w:color w:val="000000" w:themeColor="text1"/>
              </w:rPr>
            </w:pPr>
            <w:r w:rsidRPr="00B15552">
              <w:rPr>
                <w:rFonts w:hint="eastAsia"/>
                <w:color w:val="000000" w:themeColor="text1"/>
              </w:rPr>
              <w:t>1</w:t>
            </w:r>
            <w:r w:rsidRPr="00B15552">
              <w:rPr>
                <w:color w:val="000000" w:themeColor="text1"/>
              </w:rPr>
              <w:t>22.2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054003CA" w14:textId="7E7693E3" w:rsidR="00E7347E" w:rsidRPr="00B15552" w:rsidRDefault="00E7347E" w:rsidP="00202033">
            <w:pPr>
              <w:pStyle w:val="Els-body-text"/>
              <w:jc w:val="center"/>
              <w:rPr>
                <w:color w:val="000000" w:themeColor="text1"/>
              </w:rPr>
            </w:pPr>
            <w:r w:rsidRPr="00B15552">
              <w:rPr>
                <w:rFonts w:hint="eastAsia"/>
                <w:color w:val="000000" w:themeColor="text1"/>
              </w:rPr>
              <w:t>9</w:t>
            </w:r>
            <w:r w:rsidRPr="00B15552">
              <w:rPr>
                <w:color w:val="000000" w:themeColor="text1"/>
              </w:rPr>
              <w:t>9.8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3AB7B24D" w14:textId="165C6CB8" w:rsidR="00E7347E" w:rsidRPr="00B15552" w:rsidRDefault="00E7347E" w:rsidP="00202033">
            <w:pPr>
              <w:pStyle w:val="Els-body-text"/>
              <w:jc w:val="center"/>
              <w:rPr>
                <w:color w:val="000000" w:themeColor="text1"/>
              </w:rPr>
            </w:pPr>
            <w:r w:rsidRPr="00B15552">
              <w:rPr>
                <w:rFonts w:hint="eastAsia"/>
                <w:color w:val="000000" w:themeColor="text1"/>
              </w:rPr>
              <w:t>0</w:t>
            </w:r>
            <w:r w:rsidRPr="00B15552">
              <w:rPr>
                <w:color w:val="000000" w:themeColor="text1"/>
              </w:rPr>
              <w:t>.18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197B496F" w14:textId="2EBAF4A4" w:rsidR="00E7347E" w:rsidRPr="00B15552" w:rsidRDefault="00E7347E" w:rsidP="00202033">
            <w:pPr>
              <w:pStyle w:val="Els-body-text"/>
              <w:jc w:val="center"/>
              <w:rPr>
                <w:color w:val="000000" w:themeColor="text1"/>
              </w:rPr>
            </w:pPr>
            <w:r w:rsidRPr="00B15552">
              <w:rPr>
                <w:rFonts w:hint="eastAsia"/>
                <w:color w:val="000000" w:themeColor="text1"/>
              </w:rPr>
              <w:t>0</w:t>
            </w:r>
            <w:r w:rsidRPr="00B15552">
              <w:rPr>
                <w:color w:val="000000" w:themeColor="text1"/>
              </w:rPr>
              <w:t>.50</w:t>
            </w:r>
          </w:p>
        </w:tc>
      </w:tr>
      <w:tr w:rsidR="00B15552" w:rsidRPr="00B15552" w14:paraId="44ED7B76" w14:textId="29BCE85D" w:rsidTr="00E7347E">
        <w:tc>
          <w:tcPr>
            <w:tcW w:w="1560" w:type="dxa"/>
          </w:tcPr>
          <w:p w14:paraId="6487DE4D" w14:textId="77777777" w:rsidR="00E7347E" w:rsidRPr="00B15552" w:rsidRDefault="00E7347E" w:rsidP="006A1305">
            <w:pPr>
              <w:pStyle w:val="Els-body-text"/>
              <w:jc w:val="center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2</w:t>
            </w:r>
          </w:p>
        </w:tc>
        <w:tc>
          <w:tcPr>
            <w:tcW w:w="1382" w:type="dxa"/>
          </w:tcPr>
          <w:p w14:paraId="4B68247C" w14:textId="179EDECC" w:rsidR="00E7347E" w:rsidRPr="00B15552" w:rsidRDefault="00E7347E" w:rsidP="00202033">
            <w:pPr>
              <w:pStyle w:val="Els-body-text"/>
              <w:jc w:val="center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4</w:t>
            </w:r>
            <w:r w:rsidRPr="00B15552">
              <w:rPr>
                <w:color w:val="000000" w:themeColor="text1"/>
                <w:lang w:eastAsia="ja-JP"/>
              </w:rPr>
              <w:t>8.2</w:t>
            </w:r>
          </w:p>
        </w:tc>
        <w:tc>
          <w:tcPr>
            <w:tcW w:w="1382" w:type="dxa"/>
          </w:tcPr>
          <w:p w14:paraId="7897A227" w14:textId="26145B69" w:rsidR="00E7347E" w:rsidRPr="00B15552" w:rsidRDefault="00E7347E" w:rsidP="00202033">
            <w:pPr>
              <w:pStyle w:val="Els-body-text"/>
              <w:jc w:val="center"/>
              <w:rPr>
                <w:color w:val="000000" w:themeColor="text1"/>
              </w:rPr>
            </w:pPr>
            <w:r w:rsidRPr="00B15552">
              <w:rPr>
                <w:rFonts w:hint="eastAsia"/>
                <w:color w:val="000000" w:themeColor="text1"/>
              </w:rPr>
              <w:t>9</w:t>
            </w:r>
            <w:r w:rsidRPr="00B15552">
              <w:rPr>
                <w:color w:val="000000" w:themeColor="text1"/>
              </w:rPr>
              <w:t>9.7</w:t>
            </w:r>
          </w:p>
        </w:tc>
        <w:tc>
          <w:tcPr>
            <w:tcW w:w="1382" w:type="dxa"/>
          </w:tcPr>
          <w:p w14:paraId="4F2B04BC" w14:textId="72C3852A" w:rsidR="00E7347E" w:rsidRPr="00B15552" w:rsidRDefault="00E7347E" w:rsidP="00202033">
            <w:pPr>
              <w:pStyle w:val="Els-body-text"/>
              <w:jc w:val="center"/>
              <w:rPr>
                <w:color w:val="000000" w:themeColor="text1"/>
              </w:rPr>
            </w:pPr>
            <w:r w:rsidRPr="00B15552">
              <w:rPr>
                <w:rFonts w:hint="eastAsia"/>
                <w:color w:val="000000" w:themeColor="text1"/>
              </w:rPr>
              <w:t>0</w:t>
            </w:r>
            <w:r w:rsidRPr="00B15552">
              <w:rPr>
                <w:color w:val="000000" w:themeColor="text1"/>
              </w:rPr>
              <w:t>.86</w:t>
            </w:r>
          </w:p>
        </w:tc>
        <w:tc>
          <w:tcPr>
            <w:tcW w:w="1382" w:type="dxa"/>
          </w:tcPr>
          <w:p w14:paraId="79B95E4D" w14:textId="0F1320F6" w:rsidR="00E7347E" w:rsidRPr="00B15552" w:rsidRDefault="00E7347E" w:rsidP="00202033">
            <w:pPr>
              <w:pStyle w:val="Els-body-text"/>
              <w:jc w:val="center"/>
              <w:rPr>
                <w:color w:val="000000" w:themeColor="text1"/>
              </w:rPr>
            </w:pPr>
            <w:r w:rsidRPr="00B15552">
              <w:rPr>
                <w:rFonts w:hint="eastAsia"/>
                <w:color w:val="000000" w:themeColor="text1"/>
              </w:rPr>
              <w:t>0</w:t>
            </w:r>
            <w:r w:rsidRPr="00B15552">
              <w:rPr>
                <w:color w:val="000000" w:themeColor="text1"/>
              </w:rPr>
              <w:t>.36</w:t>
            </w:r>
          </w:p>
        </w:tc>
      </w:tr>
      <w:tr w:rsidR="00B15552" w:rsidRPr="00B15552" w14:paraId="7306DC52" w14:textId="5763B0D9" w:rsidTr="00CC17A9">
        <w:tc>
          <w:tcPr>
            <w:tcW w:w="1560" w:type="dxa"/>
            <w:tcBorders>
              <w:bottom w:val="nil"/>
            </w:tcBorders>
          </w:tcPr>
          <w:p w14:paraId="65A6432B" w14:textId="77777777" w:rsidR="00E7347E" w:rsidRPr="00B15552" w:rsidRDefault="00E7347E" w:rsidP="006A1305">
            <w:pPr>
              <w:pStyle w:val="Els-body-text"/>
              <w:jc w:val="center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3</w:t>
            </w:r>
          </w:p>
        </w:tc>
        <w:tc>
          <w:tcPr>
            <w:tcW w:w="1382" w:type="dxa"/>
            <w:tcBorders>
              <w:bottom w:val="nil"/>
            </w:tcBorders>
          </w:tcPr>
          <w:p w14:paraId="366BB8A4" w14:textId="239DB69B" w:rsidR="00E7347E" w:rsidRPr="00B15552" w:rsidRDefault="00E7347E" w:rsidP="00202033">
            <w:pPr>
              <w:pStyle w:val="Els-body-text"/>
              <w:jc w:val="center"/>
              <w:rPr>
                <w:color w:val="000000" w:themeColor="text1"/>
              </w:rPr>
            </w:pPr>
            <w:r w:rsidRPr="00B15552">
              <w:rPr>
                <w:rFonts w:hint="eastAsia"/>
                <w:color w:val="000000" w:themeColor="text1"/>
              </w:rPr>
              <w:t>4</w:t>
            </w:r>
            <w:r w:rsidRPr="00B15552">
              <w:rPr>
                <w:color w:val="000000" w:themeColor="text1"/>
              </w:rPr>
              <w:t>8.2</w:t>
            </w:r>
          </w:p>
        </w:tc>
        <w:tc>
          <w:tcPr>
            <w:tcW w:w="1382" w:type="dxa"/>
            <w:tcBorders>
              <w:bottom w:val="nil"/>
            </w:tcBorders>
          </w:tcPr>
          <w:p w14:paraId="3A69F22E" w14:textId="76038CDB" w:rsidR="00E7347E" w:rsidRPr="00B15552" w:rsidRDefault="00E7347E" w:rsidP="00202033">
            <w:pPr>
              <w:pStyle w:val="Els-body-text"/>
              <w:jc w:val="center"/>
              <w:rPr>
                <w:color w:val="000000" w:themeColor="text1"/>
              </w:rPr>
            </w:pPr>
            <w:r w:rsidRPr="00B15552">
              <w:rPr>
                <w:rFonts w:hint="eastAsia"/>
                <w:color w:val="000000" w:themeColor="text1"/>
              </w:rPr>
              <w:t>9</w:t>
            </w:r>
            <w:r w:rsidRPr="00B15552">
              <w:rPr>
                <w:color w:val="000000" w:themeColor="text1"/>
              </w:rPr>
              <w:t>9.7</w:t>
            </w:r>
          </w:p>
        </w:tc>
        <w:tc>
          <w:tcPr>
            <w:tcW w:w="1382" w:type="dxa"/>
            <w:tcBorders>
              <w:bottom w:val="nil"/>
            </w:tcBorders>
          </w:tcPr>
          <w:p w14:paraId="26845EDC" w14:textId="51D8908C" w:rsidR="00E7347E" w:rsidRPr="00B15552" w:rsidRDefault="00E7347E" w:rsidP="00202033">
            <w:pPr>
              <w:pStyle w:val="Els-body-text"/>
              <w:jc w:val="center"/>
              <w:rPr>
                <w:color w:val="000000" w:themeColor="text1"/>
              </w:rPr>
            </w:pPr>
            <w:r w:rsidRPr="00B15552">
              <w:rPr>
                <w:rFonts w:hint="eastAsia"/>
                <w:color w:val="000000" w:themeColor="text1"/>
              </w:rPr>
              <w:t>0</w:t>
            </w:r>
            <w:r w:rsidRPr="00B15552">
              <w:rPr>
                <w:color w:val="000000" w:themeColor="text1"/>
              </w:rPr>
              <w:t>.86</w:t>
            </w:r>
          </w:p>
        </w:tc>
        <w:tc>
          <w:tcPr>
            <w:tcW w:w="1382" w:type="dxa"/>
            <w:tcBorders>
              <w:bottom w:val="nil"/>
            </w:tcBorders>
          </w:tcPr>
          <w:p w14:paraId="5B88A64D" w14:textId="5BC933DF" w:rsidR="00E7347E" w:rsidRPr="00B15552" w:rsidRDefault="00E7347E" w:rsidP="00202033">
            <w:pPr>
              <w:pStyle w:val="Els-body-text"/>
              <w:jc w:val="center"/>
              <w:rPr>
                <w:color w:val="000000" w:themeColor="text1"/>
              </w:rPr>
            </w:pPr>
            <w:r w:rsidRPr="00B15552">
              <w:rPr>
                <w:rFonts w:hint="eastAsia"/>
                <w:color w:val="000000" w:themeColor="text1"/>
              </w:rPr>
              <w:t>0</w:t>
            </w:r>
            <w:r w:rsidRPr="00B15552">
              <w:rPr>
                <w:color w:val="000000" w:themeColor="text1"/>
              </w:rPr>
              <w:t>.36</w:t>
            </w:r>
          </w:p>
        </w:tc>
      </w:tr>
      <w:tr w:rsidR="00B15552" w:rsidRPr="00B15552" w14:paraId="478A30B1" w14:textId="2460D0C2" w:rsidTr="00CC17A9">
        <w:tc>
          <w:tcPr>
            <w:tcW w:w="1560" w:type="dxa"/>
            <w:tcBorders>
              <w:top w:val="nil"/>
              <w:bottom w:val="nil"/>
            </w:tcBorders>
          </w:tcPr>
          <w:p w14:paraId="693F34CA" w14:textId="77777777" w:rsidR="00E7347E" w:rsidRPr="00B15552" w:rsidRDefault="00E7347E" w:rsidP="006A1305">
            <w:pPr>
              <w:pStyle w:val="Els-body-text"/>
              <w:jc w:val="center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4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8D92517" w14:textId="0ED84448" w:rsidR="00E7347E" w:rsidRPr="00B15552" w:rsidRDefault="00E7347E" w:rsidP="00202033">
            <w:pPr>
              <w:pStyle w:val="Els-body-text"/>
              <w:jc w:val="center"/>
              <w:rPr>
                <w:color w:val="000000" w:themeColor="text1"/>
              </w:rPr>
            </w:pPr>
            <w:r w:rsidRPr="00B15552">
              <w:rPr>
                <w:rFonts w:hint="eastAsia"/>
                <w:color w:val="000000" w:themeColor="text1"/>
              </w:rPr>
              <w:t>4</w:t>
            </w:r>
            <w:r w:rsidRPr="00B15552">
              <w:rPr>
                <w:color w:val="000000" w:themeColor="text1"/>
              </w:rPr>
              <w:t>8.2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7FF3D691" w14:textId="013F92DE" w:rsidR="00E7347E" w:rsidRPr="00B15552" w:rsidRDefault="00E7347E" w:rsidP="00202033">
            <w:pPr>
              <w:pStyle w:val="Els-body-text"/>
              <w:jc w:val="center"/>
              <w:rPr>
                <w:color w:val="000000" w:themeColor="text1"/>
              </w:rPr>
            </w:pPr>
            <w:r w:rsidRPr="00B15552">
              <w:rPr>
                <w:rFonts w:hint="eastAsia"/>
                <w:color w:val="000000" w:themeColor="text1"/>
              </w:rPr>
              <w:t>9</w:t>
            </w:r>
            <w:r w:rsidRPr="00B15552">
              <w:rPr>
                <w:color w:val="000000" w:themeColor="text1"/>
              </w:rPr>
              <w:t>9.7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13574D3" w14:textId="7C2E2119" w:rsidR="00E7347E" w:rsidRPr="00B15552" w:rsidRDefault="00E7347E" w:rsidP="00202033">
            <w:pPr>
              <w:pStyle w:val="Els-body-text"/>
              <w:jc w:val="center"/>
              <w:rPr>
                <w:color w:val="000000" w:themeColor="text1"/>
              </w:rPr>
            </w:pPr>
            <w:r w:rsidRPr="00B15552">
              <w:rPr>
                <w:rFonts w:hint="eastAsia"/>
                <w:color w:val="000000" w:themeColor="text1"/>
              </w:rPr>
              <w:t>0</w:t>
            </w:r>
            <w:r w:rsidRPr="00B15552">
              <w:rPr>
                <w:color w:val="000000" w:themeColor="text1"/>
              </w:rPr>
              <w:t>.86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7889868" w14:textId="7FF45995" w:rsidR="00E7347E" w:rsidRPr="00B15552" w:rsidRDefault="00E7347E" w:rsidP="00202033">
            <w:pPr>
              <w:pStyle w:val="Els-body-text"/>
              <w:jc w:val="center"/>
              <w:rPr>
                <w:color w:val="000000" w:themeColor="text1"/>
              </w:rPr>
            </w:pPr>
            <w:r w:rsidRPr="00B15552">
              <w:rPr>
                <w:rFonts w:hint="eastAsia"/>
                <w:color w:val="000000" w:themeColor="text1"/>
              </w:rPr>
              <w:t>0</w:t>
            </w:r>
            <w:r w:rsidRPr="00B15552">
              <w:rPr>
                <w:color w:val="000000" w:themeColor="text1"/>
              </w:rPr>
              <w:t>.36</w:t>
            </w:r>
          </w:p>
        </w:tc>
      </w:tr>
      <w:tr w:rsidR="00E7347E" w:rsidRPr="00B15552" w14:paraId="59227485" w14:textId="0E4B9CFC" w:rsidTr="00CC17A9"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1B7AE2E0" w14:textId="77777777" w:rsidR="00E7347E" w:rsidRPr="00B15552" w:rsidRDefault="00E7347E" w:rsidP="006A1305">
            <w:pPr>
              <w:pStyle w:val="Els-body-text"/>
              <w:jc w:val="center"/>
              <w:rPr>
                <w:color w:val="000000" w:themeColor="text1"/>
                <w:lang w:eastAsia="ja-JP"/>
              </w:rPr>
            </w:pPr>
            <w:r w:rsidRPr="00B15552">
              <w:rPr>
                <w:color w:val="000000" w:themeColor="text1"/>
                <w:lang w:eastAsia="ja-JP"/>
              </w:rPr>
              <w:t>5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14:paraId="545E666B" w14:textId="14D5A088" w:rsidR="00E7347E" w:rsidRPr="00B15552" w:rsidRDefault="00E7347E" w:rsidP="00202033">
            <w:pPr>
              <w:pStyle w:val="Els-body-text"/>
              <w:jc w:val="center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4</w:t>
            </w:r>
            <w:r w:rsidRPr="00B15552">
              <w:rPr>
                <w:color w:val="000000" w:themeColor="text1"/>
                <w:lang w:eastAsia="ja-JP"/>
              </w:rPr>
              <w:t>5.5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14:paraId="43B6A309" w14:textId="7EF1F1F0" w:rsidR="00E7347E" w:rsidRPr="00B15552" w:rsidRDefault="00E7347E" w:rsidP="00202033">
            <w:pPr>
              <w:pStyle w:val="Els-body-text"/>
              <w:jc w:val="center"/>
              <w:rPr>
                <w:color w:val="000000" w:themeColor="text1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9</w:t>
            </w:r>
            <w:r w:rsidRPr="00B15552">
              <w:rPr>
                <w:color w:val="000000" w:themeColor="text1"/>
                <w:lang w:eastAsia="ja-JP"/>
              </w:rPr>
              <w:t>9.7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14:paraId="05D222CD" w14:textId="10B8BEE9" w:rsidR="00E7347E" w:rsidRPr="00B15552" w:rsidRDefault="00E7347E" w:rsidP="00202033">
            <w:pPr>
              <w:pStyle w:val="Els-body-text"/>
              <w:jc w:val="center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0</w:t>
            </w:r>
            <w:r w:rsidRPr="00B15552">
              <w:rPr>
                <w:color w:val="000000" w:themeColor="text1"/>
                <w:lang w:eastAsia="ja-JP"/>
              </w:rPr>
              <w:t>.85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14:paraId="00543CEB" w14:textId="79CE2ECD" w:rsidR="00E7347E" w:rsidRPr="00B15552" w:rsidRDefault="00E7347E" w:rsidP="00202033">
            <w:pPr>
              <w:pStyle w:val="Els-body-text"/>
              <w:jc w:val="center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0</w:t>
            </w:r>
            <w:r w:rsidRPr="00B15552">
              <w:rPr>
                <w:color w:val="000000" w:themeColor="text1"/>
                <w:lang w:eastAsia="ja-JP"/>
              </w:rPr>
              <w:t>.36</w:t>
            </w:r>
          </w:p>
        </w:tc>
      </w:tr>
    </w:tbl>
    <w:p w14:paraId="03E7BEA8" w14:textId="77777777" w:rsidR="00F26872" w:rsidRPr="00B15552" w:rsidRDefault="00F26872" w:rsidP="003A1D06">
      <w:pPr>
        <w:pStyle w:val="Els-body-text"/>
        <w:rPr>
          <w:color w:val="000000" w:themeColor="text1"/>
        </w:rPr>
      </w:pPr>
    </w:p>
    <w:p w14:paraId="38EC0080" w14:textId="31ABFF56" w:rsidR="00BB5036" w:rsidRPr="00B15552" w:rsidRDefault="00BB5036" w:rsidP="003A1D06">
      <w:pPr>
        <w:pStyle w:val="Els-body-text"/>
        <w:rPr>
          <w:color w:val="000000" w:themeColor="text1"/>
        </w:rPr>
      </w:pPr>
      <w:r w:rsidRPr="00B15552">
        <w:rPr>
          <w:rFonts w:hint="eastAsia"/>
          <w:color w:val="000000" w:themeColor="text1"/>
        </w:rPr>
        <w:t>T</w:t>
      </w:r>
      <w:r w:rsidRPr="00B15552">
        <w:rPr>
          <w:color w:val="000000" w:themeColor="text1"/>
        </w:rPr>
        <w:t xml:space="preserve">able </w:t>
      </w:r>
      <w:r w:rsidR="00D6320B" w:rsidRPr="00B15552">
        <w:rPr>
          <w:color w:val="000000" w:themeColor="text1"/>
        </w:rPr>
        <w:t>5</w:t>
      </w:r>
      <w:r w:rsidRPr="00B15552">
        <w:rPr>
          <w:color w:val="000000" w:themeColor="text1"/>
        </w:rPr>
        <w:t xml:space="preserve">: The variables selected </w:t>
      </w:r>
      <w:r w:rsidR="007A260C" w:rsidRPr="00B15552">
        <w:rPr>
          <w:color w:val="000000" w:themeColor="text1"/>
        </w:rPr>
        <w:t>from</w:t>
      </w:r>
      <w:r w:rsidRPr="00B15552">
        <w:rPr>
          <w:color w:val="000000" w:themeColor="text1"/>
        </w:rPr>
        <w:t xml:space="preserve"> </w:t>
      </w:r>
      <w:r w:rsidR="00F713EA" w:rsidRPr="00B15552">
        <w:rPr>
          <w:color w:val="000000" w:themeColor="text1"/>
        </w:rPr>
        <w:t xml:space="preserve">the input variable set </w:t>
      </w:r>
      <w:r w:rsidRPr="00B15552">
        <w:rPr>
          <w:color w:val="000000" w:themeColor="text1"/>
        </w:rPr>
        <w:t xml:space="preserve">2 in Table </w:t>
      </w:r>
      <w:r w:rsidR="00F334B6" w:rsidRPr="00B15552">
        <w:rPr>
          <w:color w:val="000000" w:themeColor="text1"/>
        </w:rPr>
        <w:t>3</w:t>
      </w:r>
      <w:r w:rsidRPr="00B15552">
        <w:rPr>
          <w:color w:val="000000" w:themeColor="text1"/>
        </w:rPr>
        <w:t>.</w:t>
      </w:r>
    </w:p>
    <w:tbl>
      <w:tblPr>
        <w:tblStyle w:val="Grigliatabella"/>
        <w:tblW w:w="7086" w:type="dxa"/>
        <w:tblBorders>
          <w:top w:val="single" w:sz="4" w:space="0" w:color="000000"/>
          <w:left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266"/>
      </w:tblGrid>
      <w:tr w:rsidR="00B15552" w:rsidRPr="00B15552" w14:paraId="12053427" w14:textId="12527F99" w:rsidTr="006A58DE">
        <w:tc>
          <w:tcPr>
            <w:tcW w:w="4820" w:type="dxa"/>
            <w:tcBorders>
              <w:bottom w:val="single" w:sz="4" w:space="0" w:color="000000"/>
            </w:tcBorders>
          </w:tcPr>
          <w:p w14:paraId="62989125" w14:textId="0C81D972" w:rsidR="00BB5036" w:rsidRPr="00B15552" w:rsidRDefault="00BE73B8" w:rsidP="001B0171">
            <w:pPr>
              <w:pStyle w:val="Els-body-text"/>
              <w:rPr>
                <w:color w:val="000000" w:themeColor="text1"/>
                <w:lang w:eastAsia="ja-JP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ja-JP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eastAsia="ja-JP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eastAsia="ja-JP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14:paraId="01F5DB4A" w14:textId="25153ADD" w:rsidR="00BB5036" w:rsidRPr="00B15552" w:rsidRDefault="00BE73B8" w:rsidP="001B0171">
            <w:pPr>
              <w:pStyle w:val="Els-body-text"/>
              <w:rPr>
                <w:color w:val="000000" w:themeColor="text1"/>
                <w:lang w:eastAsia="ja-JP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ja-JP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eastAsia="ja-JP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eastAsia="ja-JP"/>
                      </w:rPr>
                      <m:t>4</m:t>
                    </m:r>
                  </m:sub>
                </m:sSub>
              </m:oMath>
            </m:oMathPara>
          </w:p>
        </w:tc>
      </w:tr>
      <w:tr w:rsidR="006A58DE" w:rsidRPr="00B15552" w14:paraId="7A5A05FB" w14:textId="4FEA5D08" w:rsidTr="006A58DE">
        <w:tc>
          <w:tcPr>
            <w:tcW w:w="4820" w:type="dxa"/>
            <w:tcBorders>
              <w:bottom w:val="single" w:sz="4" w:space="0" w:color="auto"/>
            </w:tcBorders>
          </w:tcPr>
          <w:p w14:paraId="6CAE6B5F" w14:textId="1968C8B4" w:rsidR="00BB5036" w:rsidRPr="00B15552" w:rsidRDefault="00BB5036" w:rsidP="006A1305">
            <w:pPr>
              <w:pStyle w:val="Els-body-text"/>
              <w:jc w:val="left"/>
              <w:rPr>
                <w:color w:val="000000" w:themeColor="text1"/>
                <w:lang w:eastAsia="ja-JP"/>
              </w:rPr>
            </w:pPr>
            <w:r w:rsidRPr="00B15552">
              <w:rPr>
                <w:color w:val="000000" w:themeColor="text1"/>
                <w:lang w:eastAsia="ja-JP"/>
              </w:rPr>
              <w:t xml:space="preserve">RSD of </w:t>
            </w:r>
            <w:r w:rsidR="00292B6F" w:rsidRPr="00B15552">
              <w:rPr>
                <w:color w:val="000000" w:themeColor="text1"/>
                <w:lang w:eastAsia="ja-JP"/>
              </w:rPr>
              <w:t>measured m</w:t>
            </w:r>
            <w:r w:rsidRPr="00B15552">
              <w:rPr>
                <w:color w:val="000000" w:themeColor="text1"/>
                <w:lang w:eastAsia="ja-JP"/>
              </w:rPr>
              <w:t>ass fraction of APAP,</w:t>
            </w:r>
            <w:r w:rsidR="009B573A" w:rsidRPr="00B15552">
              <w:rPr>
                <w:rFonts w:hint="eastAsia"/>
                <w:color w:val="000000" w:themeColor="text1"/>
                <w:lang w:eastAsia="ja-JP"/>
              </w:rPr>
              <w:t xml:space="preserve"> </w:t>
            </w:r>
            <w:r w:rsidRPr="00B15552">
              <w:rPr>
                <w:color w:val="000000" w:themeColor="text1"/>
                <w:lang w:eastAsia="ja-JP"/>
              </w:rPr>
              <w:t>MPS, SE, SI, UYS, angle of spatula, degree of agglomeration, compressibility, angle of difference, aerated bulk density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6CFFC9C2" w14:textId="5289E36B" w:rsidR="00BB5036" w:rsidRPr="00B15552" w:rsidRDefault="00BB5036" w:rsidP="006A1305">
            <w:pPr>
              <w:pStyle w:val="Els-body-text"/>
              <w:jc w:val="left"/>
              <w:rPr>
                <w:color w:val="000000" w:themeColor="text1"/>
                <w:lang w:eastAsia="ja-JP"/>
              </w:rPr>
            </w:pPr>
            <w:r w:rsidRPr="00B15552">
              <w:rPr>
                <w:rFonts w:hint="eastAsia"/>
                <w:color w:val="000000" w:themeColor="text1"/>
                <w:lang w:eastAsia="ja-JP"/>
              </w:rPr>
              <w:t>M</w:t>
            </w:r>
            <w:r w:rsidRPr="00B15552">
              <w:rPr>
                <w:color w:val="000000" w:themeColor="text1"/>
                <w:lang w:eastAsia="ja-JP"/>
              </w:rPr>
              <w:t>ain</w:t>
            </w:r>
            <w:r w:rsidR="00553558" w:rsidRPr="00B15552">
              <w:rPr>
                <w:color w:val="000000" w:themeColor="text1"/>
                <w:lang w:eastAsia="ja-JP"/>
              </w:rPr>
              <w:t xml:space="preserve"> </w:t>
            </w:r>
            <w:r w:rsidRPr="00B15552">
              <w:rPr>
                <w:color w:val="000000" w:themeColor="text1"/>
                <w:lang w:eastAsia="ja-JP"/>
              </w:rPr>
              <w:t>compression force</w:t>
            </w:r>
          </w:p>
        </w:tc>
      </w:tr>
    </w:tbl>
    <w:p w14:paraId="0864762C" w14:textId="77777777" w:rsidR="009D63DC" w:rsidRPr="00B15552" w:rsidRDefault="009D63DC" w:rsidP="003A1D06">
      <w:pPr>
        <w:pStyle w:val="Els-body-text"/>
        <w:rPr>
          <w:color w:val="000000" w:themeColor="text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2"/>
      </w:tblGrid>
      <w:tr w:rsidR="00B15552" w:rsidRPr="00B15552" w14:paraId="24A99E2B" w14:textId="59EB1149" w:rsidTr="001A4013">
        <w:trPr>
          <w:trHeight w:val="2834"/>
        </w:trPr>
        <w:tc>
          <w:tcPr>
            <w:tcW w:w="7042" w:type="dxa"/>
          </w:tcPr>
          <w:p w14:paraId="24567A96" w14:textId="4BA4567E" w:rsidR="003C4CE8" w:rsidRPr="00B15552" w:rsidRDefault="001A4013" w:rsidP="003C4CE8">
            <w:pPr>
              <w:pStyle w:val="Els-body-text"/>
              <w:jc w:val="center"/>
              <w:rPr>
                <w:color w:val="000000" w:themeColor="text1"/>
              </w:rPr>
            </w:pPr>
            <w:r w:rsidRPr="00B15552">
              <w:rPr>
                <w:noProof/>
                <w:color w:val="000000" w:themeColor="text1"/>
              </w:rPr>
              <w:lastRenderedPageBreak/>
              <w:drawing>
                <wp:inline distT="0" distB="0" distL="0" distR="0" wp14:anchorId="7A96F184" wp14:editId="5B7D0F6D">
                  <wp:extent cx="2004125" cy="1799640"/>
                  <wp:effectExtent l="0" t="0" r="2540" b="3810"/>
                  <wp:docPr id="133800933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00933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125" cy="179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552" w:rsidRPr="00B15552" w14:paraId="2D44D088" w14:textId="521CD076" w:rsidTr="00910754">
        <w:trPr>
          <w:trHeight w:val="258"/>
        </w:trPr>
        <w:tc>
          <w:tcPr>
            <w:tcW w:w="7042" w:type="dxa"/>
          </w:tcPr>
          <w:p w14:paraId="36760E4B" w14:textId="65A884CB" w:rsidR="0002111C" w:rsidRPr="00B15552" w:rsidRDefault="0002111C" w:rsidP="003A1D06">
            <w:pPr>
              <w:pStyle w:val="Els-body-text"/>
              <w:rPr>
                <w:color w:val="000000" w:themeColor="text1"/>
              </w:rPr>
            </w:pPr>
            <w:r w:rsidRPr="00B15552">
              <w:rPr>
                <w:rFonts w:hint="eastAsia"/>
                <w:color w:val="000000" w:themeColor="text1"/>
              </w:rPr>
              <w:t>F</w:t>
            </w:r>
            <w:r w:rsidRPr="00B15552">
              <w:rPr>
                <w:color w:val="000000" w:themeColor="text1"/>
              </w:rPr>
              <w:t xml:space="preserve">igure </w:t>
            </w:r>
            <w:r w:rsidR="00E00E80" w:rsidRPr="00B15552">
              <w:rPr>
                <w:color w:val="000000" w:themeColor="text1"/>
              </w:rPr>
              <w:t>4</w:t>
            </w:r>
            <w:r w:rsidRPr="00B15552">
              <w:rPr>
                <w:color w:val="000000" w:themeColor="text1"/>
              </w:rPr>
              <w:t>: Prediction result</w:t>
            </w:r>
            <w:r w:rsidR="005D313F" w:rsidRPr="00B15552">
              <w:rPr>
                <w:color w:val="000000" w:themeColor="text1"/>
              </w:rPr>
              <w:t xml:space="preserve">s of </w:t>
            </w:r>
            <w:r w:rsidR="006F5C38" w:rsidRPr="00B15552">
              <w:rPr>
                <w:color w:val="000000" w:themeColor="text1"/>
              </w:rPr>
              <w:t>disintegration time by the</w:t>
            </w:r>
            <w:r w:rsidR="009F1608" w:rsidRPr="00B15552">
              <w:rPr>
                <w:color w:val="000000" w:themeColor="text1"/>
              </w:rPr>
              <w:t xml:space="preserve"> </w:t>
            </w:r>
            <w:r w:rsidR="00A871FC" w:rsidRPr="00B15552">
              <w:rPr>
                <w:color w:val="000000" w:themeColor="text1"/>
              </w:rPr>
              <w:t>PLS</w:t>
            </w:r>
            <w:r w:rsidR="009F1608" w:rsidRPr="00B15552">
              <w:rPr>
                <w:color w:val="000000" w:themeColor="text1"/>
              </w:rPr>
              <w:t xml:space="preserve"> model with variables </w:t>
            </w:r>
            <w:r w:rsidR="00535B5E" w:rsidRPr="00B15552">
              <w:rPr>
                <w:color w:val="000000" w:themeColor="text1"/>
              </w:rPr>
              <w:t xml:space="preserve">in Table </w:t>
            </w:r>
            <w:r w:rsidR="006F5C38" w:rsidRPr="00B15552">
              <w:rPr>
                <w:color w:val="000000" w:themeColor="text1"/>
              </w:rPr>
              <w:t>5</w:t>
            </w:r>
            <w:r w:rsidR="00535B5E" w:rsidRPr="00B15552">
              <w:rPr>
                <w:color w:val="000000" w:themeColor="text1"/>
              </w:rPr>
              <w:t>.</w:t>
            </w:r>
          </w:p>
        </w:tc>
      </w:tr>
    </w:tbl>
    <w:p w14:paraId="41010B53" w14:textId="77777777" w:rsidR="00AD4A8A" w:rsidRPr="00B15552" w:rsidRDefault="00AD4A8A" w:rsidP="00AD4A8A">
      <w:pPr>
        <w:pStyle w:val="Els-1storder-head"/>
        <w:spacing w:after="120"/>
        <w:rPr>
          <w:color w:val="000000" w:themeColor="text1"/>
          <w:lang w:val="en-GB"/>
        </w:rPr>
      </w:pPr>
      <w:r w:rsidRPr="00B15552">
        <w:rPr>
          <w:color w:val="000000" w:themeColor="text1"/>
          <w:lang w:val="en-GB"/>
        </w:rPr>
        <w:t>Conclusions</w:t>
      </w:r>
    </w:p>
    <w:p w14:paraId="43F249AB" w14:textId="1AD65AEE" w:rsidR="00AD4A8A" w:rsidRPr="00B15552" w:rsidRDefault="00AD4A8A" w:rsidP="00AD4A8A">
      <w:pPr>
        <w:pStyle w:val="Els-body-text"/>
        <w:rPr>
          <w:strike/>
          <w:color w:val="000000" w:themeColor="text1"/>
          <w:lang w:eastAsia="ja-JP"/>
        </w:rPr>
      </w:pPr>
      <w:r w:rsidRPr="00B15552">
        <w:rPr>
          <w:color w:val="000000" w:themeColor="text1"/>
          <w:lang w:val="en-GB" w:eastAsia="ja-JP"/>
        </w:rPr>
        <w:t xml:space="preserve">Models for predicting the disintegration time of tablets were developed by </w:t>
      </w:r>
      <w:r w:rsidRPr="00B15552">
        <w:rPr>
          <w:color w:val="000000" w:themeColor="text1"/>
          <w:lang w:val="en-GB"/>
        </w:rPr>
        <w:t>using different sets of input variables</w:t>
      </w:r>
      <w:r w:rsidRPr="00B15552">
        <w:rPr>
          <w:color w:val="000000" w:themeColor="text1"/>
          <w:lang w:val="en-GB" w:eastAsia="ja-JP"/>
        </w:rPr>
        <w:t xml:space="preserve"> with the data obtained in the experiments under different operating conditions in the </w:t>
      </w:r>
      <w:r w:rsidR="007327F2" w:rsidRPr="00B15552">
        <w:rPr>
          <w:color w:val="000000" w:themeColor="text1"/>
          <w:lang w:val="en-GB" w:eastAsia="ja-JP"/>
        </w:rPr>
        <w:t>CDC</w:t>
      </w:r>
      <w:r w:rsidRPr="00B15552">
        <w:rPr>
          <w:color w:val="000000" w:themeColor="text1"/>
          <w:lang w:val="en-GB" w:eastAsia="ja-JP"/>
        </w:rPr>
        <w:t xml:space="preserve"> process.</w:t>
      </w:r>
      <w:r w:rsidRPr="00B15552">
        <w:rPr>
          <w:rFonts w:hint="eastAsia"/>
          <w:color w:val="000000" w:themeColor="text1"/>
          <w:lang w:val="en-GB" w:eastAsia="ja-JP"/>
        </w:rPr>
        <w:t xml:space="preserve"> </w:t>
      </w:r>
      <w:r w:rsidRPr="00B15552">
        <w:rPr>
          <w:color w:val="000000" w:themeColor="text1"/>
          <w:lang w:val="en-GB" w:eastAsia="ja-JP"/>
        </w:rPr>
        <w:t xml:space="preserve">As a result, models independent of the mixer </w:t>
      </w:r>
      <w:r w:rsidR="00A3526E" w:rsidRPr="00B15552">
        <w:rPr>
          <w:color w:val="000000" w:themeColor="text1"/>
          <w:lang w:val="en-GB" w:eastAsia="ja-JP"/>
        </w:rPr>
        <w:t>accurately predicted the disintegration time of tablets</w:t>
      </w:r>
      <w:r w:rsidRPr="00B15552">
        <w:rPr>
          <w:color w:val="000000" w:themeColor="text1"/>
          <w:lang w:eastAsia="ja-JP"/>
        </w:rPr>
        <w:t>. Ten</w:t>
      </w:r>
      <w:r w:rsidRPr="00B15552">
        <w:rPr>
          <w:color w:val="000000" w:themeColor="text1"/>
          <w:lang w:val="en-GB"/>
        </w:rPr>
        <w:t xml:space="preserve"> MAs and the main compression force were identified as important variables for accurate prediction.</w:t>
      </w:r>
      <w:r w:rsidRPr="00B15552">
        <w:rPr>
          <w:color w:val="000000" w:themeColor="text1"/>
          <w:lang w:val="en-GB" w:eastAsia="ja-JP"/>
        </w:rPr>
        <w:t xml:space="preserve"> </w:t>
      </w:r>
      <w:r w:rsidR="0053021B" w:rsidRPr="00B15552">
        <w:rPr>
          <w:color w:val="000000" w:themeColor="text1"/>
          <w:lang w:val="en-GB" w:eastAsia="ja-JP"/>
        </w:rPr>
        <w:t xml:space="preserve">In the future, we will construct equipment-dependent models that accurately predict MAs. These </w:t>
      </w:r>
      <w:r w:rsidR="000741F6" w:rsidRPr="00B15552">
        <w:rPr>
          <w:color w:val="000000" w:themeColor="text1"/>
          <w:lang w:val="en-GB" w:eastAsia="ja-JP"/>
        </w:rPr>
        <w:t xml:space="preserve">models </w:t>
      </w:r>
      <w:r w:rsidR="0053021B" w:rsidRPr="00B15552">
        <w:rPr>
          <w:color w:val="000000" w:themeColor="text1"/>
          <w:lang w:val="en-GB" w:eastAsia="ja-JP"/>
        </w:rPr>
        <w:t>will be used together with the equipment-independent models constructed in this study to predict CQAs from PPs.</w:t>
      </w:r>
    </w:p>
    <w:p w14:paraId="587EB134" w14:textId="6DFC23A3" w:rsidR="000724BB" w:rsidRPr="00B15552" w:rsidRDefault="000724BB" w:rsidP="005824EF">
      <w:pPr>
        <w:pStyle w:val="Els-1storder-head"/>
        <w:numPr>
          <w:ilvl w:val="0"/>
          <w:numId w:val="0"/>
        </w:numPr>
        <w:spacing w:after="120"/>
        <w:rPr>
          <w:color w:val="000000" w:themeColor="text1"/>
          <w:lang w:val="en-GB"/>
        </w:rPr>
      </w:pPr>
      <w:r w:rsidRPr="00B15552">
        <w:rPr>
          <w:color w:val="000000" w:themeColor="text1"/>
          <w:lang w:val="en-GB" w:eastAsia="ja-JP"/>
        </w:rPr>
        <w:t>A</w:t>
      </w:r>
      <w:r w:rsidRPr="00B15552">
        <w:rPr>
          <w:color w:val="000000" w:themeColor="text1"/>
          <w:lang w:val="en-GB"/>
        </w:rPr>
        <w:t>cknowledgments</w:t>
      </w:r>
    </w:p>
    <w:p w14:paraId="2B0E4B53" w14:textId="2092D855" w:rsidR="000724BB" w:rsidRPr="00B15552" w:rsidRDefault="000724BB" w:rsidP="000724BB">
      <w:pPr>
        <w:pStyle w:val="Els-body-text"/>
        <w:rPr>
          <w:color w:val="000000" w:themeColor="text1"/>
          <w:lang w:eastAsia="ja-JP"/>
        </w:rPr>
      </w:pPr>
      <w:r w:rsidRPr="00B15552">
        <w:rPr>
          <w:color w:val="000000" w:themeColor="text1"/>
          <w:lang w:eastAsia="ja-JP"/>
        </w:rPr>
        <w:t>This work was supported by JST, the establishment of university fellowships towards the creation of science technology innovation, Grant Number JPMJFS2123</w:t>
      </w:r>
      <w:r w:rsidR="00C94D90" w:rsidRPr="00B15552">
        <w:rPr>
          <w:color w:val="000000" w:themeColor="text1"/>
          <w:lang w:eastAsia="ja-JP"/>
        </w:rPr>
        <w:t>,</w:t>
      </w:r>
      <w:r w:rsidRPr="00B15552">
        <w:rPr>
          <w:color w:val="000000" w:themeColor="text1"/>
          <w:lang w:eastAsia="ja-JP"/>
        </w:rPr>
        <w:t xml:space="preserve"> and by JSPS KAKENHI Grant Number JP21H01704.</w:t>
      </w:r>
    </w:p>
    <w:p w14:paraId="144DE6BF" w14:textId="2F1BD65C" w:rsidR="008D2649" w:rsidRPr="00B15552" w:rsidRDefault="006D2A8B" w:rsidP="008D2649">
      <w:pPr>
        <w:pStyle w:val="Els-reference-head"/>
        <w:rPr>
          <w:color w:val="000000" w:themeColor="text1"/>
        </w:rPr>
      </w:pPr>
      <w:r w:rsidRPr="00B15552">
        <w:rPr>
          <w:color w:val="000000" w:themeColor="text1"/>
        </w:rPr>
        <w:t>R</w:t>
      </w:r>
      <w:r w:rsidR="008D2649" w:rsidRPr="00B15552">
        <w:rPr>
          <w:color w:val="000000" w:themeColor="text1"/>
        </w:rPr>
        <w:t>eferences</w:t>
      </w:r>
    </w:p>
    <w:p w14:paraId="01EED7FA" w14:textId="5F58BF78" w:rsidR="00F221EE" w:rsidRPr="00B15552" w:rsidRDefault="00F221EE" w:rsidP="002E0E26">
      <w:pPr>
        <w:pStyle w:val="Els-referenceno-number"/>
        <w:jc w:val="both"/>
        <w:rPr>
          <w:color w:val="000000" w:themeColor="text1"/>
          <w:sz w:val="20"/>
        </w:rPr>
      </w:pPr>
      <w:r w:rsidRPr="00B15552">
        <w:rPr>
          <w:color w:val="000000" w:themeColor="text1"/>
          <w:sz w:val="20"/>
        </w:rPr>
        <w:t xml:space="preserve">A. Altmann, L. Toloşi, O. Sander, T. Lengauer, 2010, Permutation importance: a corrected feature importance measure. </w:t>
      </w:r>
      <w:r w:rsidRPr="00B15552">
        <w:rPr>
          <w:i/>
          <w:iCs/>
          <w:color w:val="000000" w:themeColor="text1"/>
          <w:sz w:val="20"/>
        </w:rPr>
        <w:t>Bioinformatics</w:t>
      </w:r>
      <w:r w:rsidRPr="00B15552">
        <w:rPr>
          <w:color w:val="000000" w:themeColor="text1"/>
          <w:sz w:val="20"/>
        </w:rPr>
        <w:t xml:space="preserve">. </w:t>
      </w:r>
      <w:r w:rsidRPr="00B15552">
        <w:rPr>
          <w:b/>
          <w:bCs/>
          <w:color w:val="000000" w:themeColor="text1"/>
          <w:sz w:val="20"/>
        </w:rPr>
        <w:t>26</w:t>
      </w:r>
      <w:r w:rsidRPr="00B15552">
        <w:rPr>
          <w:color w:val="000000" w:themeColor="text1"/>
          <w:sz w:val="20"/>
        </w:rPr>
        <w:t>, 1340–1347.</w:t>
      </w:r>
    </w:p>
    <w:p w14:paraId="5318773B" w14:textId="669BDE76" w:rsidR="00EC58A8" w:rsidRPr="00B15552" w:rsidRDefault="00EC58A8" w:rsidP="002E0E26">
      <w:pPr>
        <w:pStyle w:val="Els-referenceno-number"/>
        <w:jc w:val="both"/>
        <w:rPr>
          <w:color w:val="000000" w:themeColor="text1"/>
          <w:sz w:val="20"/>
        </w:rPr>
      </w:pPr>
      <w:r w:rsidRPr="00B15552">
        <w:rPr>
          <w:color w:val="000000" w:themeColor="text1"/>
          <w:sz w:val="20"/>
        </w:rPr>
        <w:t xml:space="preserve">B. Bekaert, B. Van Snick, K. Pandelaere, J. Dhondt, G. Di Pretoro, T. De Beer, C. Vervaet, V. Vanhoorne, 2022, Continuous direct compression: Development of an empirical predictive model and challenges regarding PAT implementation. </w:t>
      </w:r>
      <w:r w:rsidRPr="00B15552">
        <w:rPr>
          <w:i/>
          <w:iCs/>
          <w:color w:val="000000" w:themeColor="text1"/>
          <w:sz w:val="20"/>
        </w:rPr>
        <w:t>International Journal of Pharmaceutics: X</w:t>
      </w:r>
      <w:r w:rsidRPr="00B15552">
        <w:rPr>
          <w:color w:val="000000" w:themeColor="text1"/>
          <w:sz w:val="20"/>
        </w:rPr>
        <w:t xml:space="preserve">. </w:t>
      </w:r>
      <w:r w:rsidRPr="00B15552">
        <w:rPr>
          <w:b/>
          <w:bCs/>
          <w:color w:val="000000" w:themeColor="text1"/>
          <w:sz w:val="20"/>
        </w:rPr>
        <w:t>4</w:t>
      </w:r>
      <w:r w:rsidRPr="00B15552">
        <w:rPr>
          <w:color w:val="000000" w:themeColor="text1"/>
          <w:sz w:val="20"/>
        </w:rPr>
        <w:t>, 100110.</w:t>
      </w:r>
    </w:p>
    <w:p w14:paraId="67B2D0E8" w14:textId="07DED0B2" w:rsidR="009C4711" w:rsidRPr="00B15552" w:rsidRDefault="009C4711" w:rsidP="002E0E26">
      <w:pPr>
        <w:pStyle w:val="Els-referenceno-number"/>
        <w:jc w:val="both"/>
        <w:rPr>
          <w:color w:val="000000" w:themeColor="text1"/>
          <w:sz w:val="20"/>
        </w:rPr>
      </w:pPr>
      <w:r w:rsidRPr="00B15552">
        <w:rPr>
          <w:color w:val="000000" w:themeColor="text1"/>
          <w:sz w:val="20"/>
        </w:rPr>
        <w:t xml:space="preserve">L. Breiman, 2001, Random Forests. </w:t>
      </w:r>
      <w:r w:rsidRPr="00B15552">
        <w:rPr>
          <w:i/>
          <w:iCs/>
          <w:color w:val="000000" w:themeColor="text1"/>
          <w:sz w:val="20"/>
        </w:rPr>
        <w:t>Mach. Learn.</w:t>
      </w:r>
      <w:r w:rsidRPr="00B15552">
        <w:rPr>
          <w:color w:val="000000" w:themeColor="text1"/>
          <w:sz w:val="20"/>
        </w:rPr>
        <w:t xml:space="preserve"> </w:t>
      </w:r>
      <w:r w:rsidRPr="00B15552">
        <w:rPr>
          <w:b/>
          <w:bCs/>
          <w:color w:val="000000" w:themeColor="text1"/>
          <w:sz w:val="20"/>
        </w:rPr>
        <w:t>45</w:t>
      </w:r>
      <w:r w:rsidRPr="00B15552">
        <w:rPr>
          <w:color w:val="000000" w:themeColor="text1"/>
          <w:sz w:val="20"/>
        </w:rPr>
        <w:t>, 5–32.</w:t>
      </w:r>
    </w:p>
    <w:p w14:paraId="7703BA8A" w14:textId="6AE2125F" w:rsidR="00BC25F4" w:rsidRPr="00B15552" w:rsidRDefault="00BC25F4" w:rsidP="002E0E26">
      <w:pPr>
        <w:pStyle w:val="Els-referenceno-number"/>
        <w:jc w:val="both"/>
        <w:rPr>
          <w:color w:val="000000" w:themeColor="text1"/>
          <w:sz w:val="20"/>
        </w:rPr>
      </w:pPr>
      <w:r w:rsidRPr="00B15552">
        <w:rPr>
          <w:color w:val="000000" w:themeColor="text1"/>
          <w:sz w:val="20"/>
        </w:rPr>
        <w:t xml:space="preserve">P. Geladi, B. R. Kowalski, 1986, Partial least-squares regression: a tutorial. </w:t>
      </w:r>
      <w:r w:rsidRPr="00B15552">
        <w:rPr>
          <w:i/>
          <w:iCs/>
          <w:color w:val="000000" w:themeColor="text1"/>
          <w:sz w:val="20"/>
        </w:rPr>
        <w:t>Anal. Chim. Acta</w:t>
      </w:r>
      <w:r w:rsidRPr="00B15552">
        <w:rPr>
          <w:color w:val="000000" w:themeColor="text1"/>
          <w:sz w:val="20"/>
        </w:rPr>
        <w:t xml:space="preserve"> </w:t>
      </w:r>
      <w:r w:rsidRPr="00B15552">
        <w:rPr>
          <w:b/>
          <w:bCs/>
          <w:color w:val="000000" w:themeColor="text1"/>
          <w:sz w:val="20"/>
        </w:rPr>
        <w:t>185</w:t>
      </w:r>
      <w:r w:rsidRPr="00B15552">
        <w:rPr>
          <w:color w:val="000000" w:themeColor="text1"/>
          <w:sz w:val="20"/>
        </w:rPr>
        <w:t>, 1–17.</w:t>
      </w:r>
    </w:p>
    <w:p w14:paraId="79A0A755" w14:textId="3608CF3D" w:rsidR="00BC25F4" w:rsidRPr="00B15552" w:rsidRDefault="00BC25F4" w:rsidP="002E0E26">
      <w:pPr>
        <w:pStyle w:val="Els-referenceno-number"/>
        <w:jc w:val="both"/>
        <w:rPr>
          <w:color w:val="000000" w:themeColor="text1"/>
          <w:sz w:val="20"/>
        </w:rPr>
      </w:pPr>
      <w:r w:rsidRPr="00B15552">
        <w:rPr>
          <w:color w:val="000000" w:themeColor="text1"/>
          <w:sz w:val="20"/>
        </w:rPr>
        <w:t xml:space="preserve">B. Jones, C. J. Nachtsheim, 2011, A Class of Three-Level Designs for Definitive Screening in the Presence of Second-Order Effects. </w:t>
      </w:r>
      <w:r w:rsidRPr="00B15552">
        <w:rPr>
          <w:i/>
          <w:iCs/>
          <w:color w:val="000000" w:themeColor="text1"/>
          <w:sz w:val="20"/>
        </w:rPr>
        <w:t>J. Commod. Sci. Technol. Qual.</w:t>
      </w:r>
      <w:r w:rsidRPr="00B15552">
        <w:rPr>
          <w:color w:val="000000" w:themeColor="text1"/>
          <w:sz w:val="20"/>
        </w:rPr>
        <w:t xml:space="preserve"> </w:t>
      </w:r>
      <w:r w:rsidRPr="00B15552">
        <w:rPr>
          <w:b/>
          <w:bCs/>
          <w:color w:val="000000" w:themeColor="text1"/>
          <w:sz w:val="20"/>
        </w:rPr>
        <w:t>43</w:t>
      </w:r>
      <w:r w:rsidRPr="00B15552">
        <w:rPr>
          <w:color w:val="000000" w:themeColor="text1"/>
          <w:sz w:val="20"/>
        </w:rPr>
        <w:t>, 1–15.</w:t>
      </w:r>
    </w:p>
    <w:p w14:paraId="525D1CFC" w14:textId="3B50B62F" w:rsidR="00B84E75" w:rsidRPr="00B15552" w:rsidRDefault="00D5561E" w:rsidP="002E0E26">
      <w:pPr>
        <w:pStyle w:val="Els-referenceno-number"/>
        <w:jc w:val="both"/>
        <w:rPr>
          <w:color w:val="000000" w:themeColor="text1"/>
          <w:sz w:val="20"/>
          <w:lang w:val="en-US"/>
        </w:rPr>
      </w:pPr>
      <w:r w:rsidRPr="00B15552">
        <w:rPr>
          <w:color w:val="000000" w:themeColor="text1"/>
          <w:sz w:val="20"/>
        </w:rPr>
        <w:t xml:space="preserve">M. J. Kreiser, C. Wabel, K. G. Wagner, 2022, Impact of Vertical Blender Unit Parameters on Subsequent Process Parameters and Tablet Properties in a Continuous Direct Compression Line. </w:t>
      </w:r>
      <w:r w:rsidRPr="00B15552">
        <w:rPr>
          <w:i/>
          <w:iCs/>
          <w:color w:val="000000" w:themeColor="text1"/>
          <w:sz w:val="20"/>
        </w:rPr>
        <w:t>Pharmaceutics</w:t>
      </w:r>
      <w:r w:rsidRPr="00B15552">
        <w:rPr>
          <w:color w:val="000000" w:themeColor="text1"/>
          <w:sz w:val="20"/>
        </w:rPr>
        <w:t xml:space="preserve">. </w:t>
      </w:r>
      <w:r w:rsidRPr="00B15552">
        <w:rPr>
          <w:b/>
          <w:bCs/>
          <w:color w:val="000000" w:themeColor="text1"/>
          <w:sz w:val="20"/>
        </w:rPr>
        <w:t>14</w:t>
      </w:r>
      <w:r w:rsidRPr="00B15552">
        <w:rPr>
          <w:color w:val="000000" w:themeColor="text1"/>
          <w:sz w:val="20"/>
        </w:rPr>
        <w:t>, 278.</w:t>
      </w:r>
    </w:p>
    <w:sectPr w:rsidR="00B84E75" w:rsidRPr="00B15552" w:rsidSect="00967688">
      <w:headerReference w:type="even" r:id="rId13"/>
      <w:headerReference w:type="default" r:id="rId14"/>
      <w:headerReference w:type="first" r:id="rId15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10FBC" w14:textId="77777777" w:rsidR="00BE73B8" w:rsidRDefault="00BE73B8">
      <w:r>
        <w:separator/>
      </w:r>
    </w:p>
  </w:endnote>
  <w:endnote w:type="continuationSeparator" w:id="0">
    <w:p w14:paraId="75850122" w14:textId="77777777" w:rsidR="00BE73B8" w:rsidRDefault="00BE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3804C" w14:textId="77777777" w:rsidR="00BE73B8" w:rsidRDefault="00BE73B8">
      <w:r>
        <w:separator/>
      </w:r>
    </w:p>
  </w:footnote>
  <w:footnote w:type="continuationSeparator" w:id="0">
    <w:p w14:paraId="14920532" w14:textId="77777777" w:rsidR="00BE73B8" w:rsidRDefault="00BE7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9" w14:textId="701DFB5E" w:rsidR="00DD3D9E" w:rsidRPr="00DF4955" w:rsidRDefault="00DD3D9E">
    <w:pPr>
      <w:pStyle w:val="Intestazione"/>
      <w:tabs>
        <w:tab w:val="clear" w:pos="7200"/>
        <w:tab w:val="right" w:pos="7088"/>
      </w:tabs>
      <w:rPr>
        <w:lang w:val="en-US"/>
      </w:rPr>
    </w:pPr>
    <w:r>
      <w:rPr>
        <w:rStyle w:val="Numeropagina"/>
      </w:rPr>
      <w:tab/>
    </w:r>
    <w:r>
      <w:rPr>
        <w:rStyle w:val="Numeropagina"/>
        <w:i/>
      </w:rPr>
      <w:tab/>
    </w:r>
    <w:r w:rsidR="00DF4955">
      <w:rPr>
        <w:i/>
        <w:lang w:val="en-US"/>
      </w:rPr>
      <w:t>Y. Kobayashi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A" w14:textId="7762FBF5" w:rsidR="00DD3D9E" w:rsidRDefault="00DF4955" w:rsidP="0038455D">
    <w:pPr>
      <w:pStyle w:val="Intestazione"/>
      <w:tabs>
        <w:tab w:val="clear" w:pos="7200"/>
        <w:tab w:val="right" w:pos="7088"/>
      </w:tabs>
      <w:wordWrap w:val="0"/>
      <w:ind w:right="400"/>
      <w:rPr>
        <w:sz w:val="24"/>
      </w:rPr>
    </w:pPr>
    <w:r>
      <w:rPr>
        <w:i/>
      </w:rPr>
      <w:t>Developing the final product attribute prediction model</w:t>
    </w:r>
    <w:r w:rsidR="0085481D">
      <w:rPr>
        <w:i/>
      </w:rPr>
      <w:t xml:space="preserve"> </w:t>
    </w:r>
    <w:r>
      <w:rPr>
        <w:i/>
      </w:rPr>
      <w:t>in a contin</w:t>
    </w:r>
    <w:r w:rsidR="008C6D9F">
      <w:rPr>
        <w:i/>
      </w:rPr>
      <w:t>u</w:t>
    </w:r>
    <w:r>
      <w:rPr>
        <w:i/>
      </w:rPr>
      <w:t xml:space="preserve">ous direct compression process </w:t>
    </w:r>
    <w:r w:rsidR="00DD3D9E">
      <w:rPr>
        <w:rStyle w:val="Numeropagina"/>
        <w:i/>
        <w:sz w:val="24"/>
      </w:rPr>
      <w:tab/>
    </w:r>
    <w:r w:rsidR="00DD3D9E">
      <w:rPr>
        <w:rStyle w:val="Numeropagina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>Flavio Manenti, Gintaras V. Reklaitis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66E40197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5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D057BF6"/>
    <w:multiLevelType w:val="hybridMultilevel"/>
    <w:tmpl w:val="BEA2F3CC"/>
    <w:lvl w:ilvl="0" w:tplc="8E421D06">
      <w:start w:val="1"/>
      <w:numFmt w:val="decimal"/>
      <w:lvlText w:val="(%1)"/>
      <w:lvlJc w:val="left"/>
      <w:pPr>
        <w:ind w:left="440" w:hanging="4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0"/>
  </w:num>
  <w:num w:numId="6">
    <w:abstractNumId w:val="6"/>
  </w:num>
  <w:num w:numId="7">
    <w:abstractNumId w:val="12"/>
  </w:num>
  <w:num w:numId="8">
    <w:abstractNumId w:val="1"/>
  </w:num>
  <w:num w:numId="9">
    <w:abstractNumId w:val="10"/>
  </w:num>
  <w:num w:numId="10">
    <w:abstractNumId w:val="15"/>
  </w:num>
  <w:num w:numId="11">
    <w:abstractNumId w:val="14"/>
  </w:num>
  <w:num w:numId="12">
    <w:abstractNumId w:val="5"/>
  </w:num>
  <w:num w:numId="13">
    <w:abstractNumId w:val="8"/>
  </w:num>
  <w:num w:numId="14">
    <w:abstractNumId w:val="2"/>
  </w:num>
  <w:num w:numId="15">
    <w:abstractNumId w:val="7"/>
  </w:num>
  <w:num w:numId="16">
    <w:abstractNumId w:val="3"/>
  </w:num>
  <w:num w:numId="17">
    <w:abstractNumId w:val="4"/>
  </w:num>
  <w:num w:numId="18">
    <w:abstractNumId w:val="9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7"/>
    <w:rsid w:val="00011902"/>
    <w:rsid w:val="00014EB4"/>
    <w:rsid w:val="0002111C"/>
    <w:rsid w:val="00024C30"/>
    <w:rsid w:val="00025B2C"/>
    <w:rsid w:val="00027765"/>
    <w:rsid w:val="000331B6"/>
    <w:rsid w:val="00043796"/>
    <w:rsid w:val="0005372F"/>
    <w:rsid w:val="00061774"/>
    <w:rsid w:val="000724BB"/>
    <w:rsid w:val="000734AD"/>
    <w:rsid w:val="000741F6"/>
    <w:rsid w:val="000921CA"/>
    <w:rsid w:val="000A6BDF"/>
    <w:rsid w:val="000B2274"/>
    <w:rsid w:val="000B5909"/>
    <w:rsid w:val="000C5A7F"/>
    <w:rsid w:val="000D0334"/>
    <w:rsid w:val="000D3D9B"/>
    <w:rsid w:val="000E15EE"/>
    <w:rsid w:val="000E49ED"/>
    <w:rsid w:val="000F28C8"/>
    <w:rsid w:val="001029C4"/>
    <w:rsid w:val="00105DB8"/>
    <w:rsid w:val="00107AF9"/>
    <w:rsid w:val="00117E03"/>
    <w:rsid w:val="00126656"/>
    <w:rsid w:val="00130EDF"/>
    <w:rsid w:val="0013742E"/>
    <w:rsid w:val="00137CF0"/>
    <w:rsid w:val="00143E90"/>
    <w:rsid w:val="00154B37"/>
    <w:rsid w:val="0016032F"/>
    <w:rsid w:val="00160F95"/>
    <w:rsid w:val="001618B1"/>
    <w:rsid w:val="001629CE"/>
    <w:rsid w:val="00164CCD"/>
    <w:rsid w:val="00177A4F"/>
    <w:rsid w:val="00177EE9"/>
    <w:rsid w:val="001835FA"/>
    <w:rsid w:val="001844DD"/>
    <w:rsid w:val="00187106"/>
    <w:rsid w:val="001879F6"/>
    <w:rsid w:val="001A0B87"/>
    <w:rsid w:val="001A4013"/>
    <w:rsid w:val="001A4DBC"/>
    <w:rsid w:val="001C0148"/>
    <w:rsid w:val="001C1ACC"/>
    <w:rsid w:val="001C757E"/>
    <w:rsid w:val="001D29EC"/>
    <w:rsid w:val="001D4299"/>
    <w:rsid w:val="001E0719"/>
    <w:rsid w:val="001F3492"/>
    <w:rsid w:val="00202033"/>
    <w:rsid w:val="00202165"/>
    <w:rsid w:val="0020390F"/>
    <w:rsid w:val="0020593A"/>
    <w:rsid w:val="00214BA3"/>
    <w:rsid w:val="0022171D"/>
    <w:rsid w:val="00222EDE"/>
    <w:rsid w:val="0023141F"/>
    <w:rsid w:val="00233489"/>
    <w:rsid w:val="00243932"/>
    <w:rsid w:val="00251D49"/>
    <w:rsid w:val="0026139C"/>
    <w:rsid w:val="00261DBC"/>
    <w:rsid w:val="00264926"/>
    <w:rsid w:val="00264994"/>
    <w:rsid w:val="00264C18"/>
    <w:rsid w:val="00266226"/>
    <w:rsid w:val="00271210"/>
    <w:rsid w:val="0027182A"/>
    <w:rsid w:val="00276C0A"/>
    <w:rsid w:val="00276C2E"/>
    <w:rsid w:val="00280C62"/>
    <w:rsid w:val="00292B6F"/>
    <w:rsid w:val="002A62F9"/>
    <w:rsid w:val="002B0571"/>
    <w:rsid w:val="002B05FE"/>
    <w:rsid w:val="002B0FD9"/>
    <w:rsid w:val="002B5AB2"/>
    <w:rsid w:val="002B692E"/>
    <w:rsid w:val="002C2978"/>
    <w:rsid w:val="002D13CF"/>
    <w:rsid w:val="002E0E26"/>
    <w:rsid w:val="002E1A58"/>
    <w:rsid w:val="002F2ED7"/>
    <w:rsid w:val="002F3C66"/>
    <w:rsid w:val="002F3D7E"/>
    <w:rsid w:val="002F4FF1"/>
    <w:rsid w:val="002F61F4"/>
    <w:rsid w:val="00301725"/>
    <w:rsid w:val="0032616F"/>
    <w:rsid w:val="003314E5"/>
    <w:rsid w:val="003349D4"/>
    <w:rsid w:val="00336138"/>
    <w:rsid w:val="00341BAF"/>
    <w:rsid w:val="00343F41"/>
    <w:rsid w:val="00344228"/>
    <w:rsid w:val="0036204B"/>
    <w:rsid w:val="00363D5F"/>
    <w:rsid w:val="00376248"/>
    <w:rsid w:val="0038455D"/>
    <w:rsid w:val="003936CC"/>
    <w:rsid w:val="00394678"/>
    <w:rsid w:val="0039564E"/>
    <w:rsid w:val="00396BB9"/>
    <w:rsid w:val="003A0845"/>
    <w:rsid w:val="003A1C4A"/>
    <w:rsid w:val="003A1D06"/>
    <w:rsid w:val="003B6966"/>
    <w:rsid w:val="003C4CE8"/>
    <w:rsid w:val="003D1582"/>
    <w:rsid w:val="003D1D2A"/>
    <w:rsid w:val="003D6333"/>
    <w:rsid w:val="003D6BB6"/>
    <w:rsid w:val="003D7E4C"/>
    <w:rsid w:val="003E41C2"/>
    <w:rsid w:val="003E6FF0"/>
    <w:rsid w:val="00402BC3"/>
    <w:rsid w:val="00404669"/>
    <w:rsid w:val="004152B4"/>
    <w:rsid w:val="00435B47"/>
    <w:rsid w:val="004401A7"/>
    <w:rsid w:val="004460C8"/>
    <w:rsid w:val="00461099"/>
    <w:rsid w:val="004619F0"/>
    <w:rsid w:val="00463D2F"/>
    <w:rsid w:val="00467568"/>
    <w:rsid w:val="0047215A"/>
    <w:rsid w:val="00474CA2"/>
    <w:rsid w:val="004763E5"/>
    <w:rsid w:val="00487E4A"/>
    <w:rsid w:val="00493D17"/>
    <w:rsid w:val="00494200"/>
    <w:rsid w:val="0049772C"/>
    <w:rsid w:val="004A2651"/>
    <w:rsid w:val="004B1829"/>
    <w:rsid w:val="004B32D3"/>
    <w:rsid w:val="004B7F2A"/>
    <w:rsid w:val="004C3480"/>
    <w:rsid w:val="004C7BF6"/>
    <w:rsid w:val="004D2D21"/>
    <w:rsid w:val="004E37D5"/>
    <w:rsid w:val="004E568E"/>
    <w:rsid w:val="004F06E8"/>
    <w:rsid w:val="004F36E7"/>
    <w:rsid w:val="004F4BC3"/>
    <w:rsid w:val="00505602"/>
    <w:rsid w:val="0050723A"/>
    <w:rsid w:val="00510BFF"/>
    <w:rsid w:val="00512B73"/>
    <w:rsid w:val="005257B6"/>
    <w:rsid w:val="00526F15"/>
    <w:rsid w:val="0053021B"/>
    <w:rsid w:val="00535B5E"/>
    <w:rsid w:val="005410C7"/>
    <w:rsid w:val="00542402"/>
    <w:rsid w:val="00547860"/>
    <w:rsid w:val="00552EEB"/>
    <w:rsid w:val="00553558"/>
    <w:rsid w:val="005610F0"/>
    <w:rsid w:val="005658EC"/>
    <w:rsid w:val="0056695F"/>
    <w:rsid w:val="005824EF"/>
    <w:rsid w:val="00582F34"/>
    <w:rsid w:val="0059213C"/>
    <w:rsid w:val="005A4AD0"/>
    <w:rsid w:val="005A5448"/>
    <w:rsid w:val="005B61FC"/>
    <w:rsid w:val="005C7A39"/>
    <w:rsid w:val="005D2E77"/>
    <w:rsid w:val="005D313F"/>
    <w:rsid w:val="005F2C9D"/>
    <w:rsid w:val="005F4B38"/>
    <w:rsid w:val="00600CFA"/>
    <w:rsid w:val="006025C9"/>
    <w:rsid w:val="00603627"/>
    <w:rsid w:val="0061178D"/>
    <w:rsid w:val="006121A0"/>
    <w:rsid w:val="00617DB6"/>
    <w:rsid w:val="006327FE"/>
    <w:rsid w:val="00634C21"/>
    <w:rsid w:val="006425D3"/>
    <w:rsid w:val="00643EB6"/>
    <w:rsid w:val="00646EB4"/>
    <w:rsid w:val="00655488"/>
    <w:rsid w:val="006620C3"/>
    <w:rsid w:val="006634F0"/>
    <w:rsid w:val="00675617"/>
    <w:rsid w:val="00675AE7"/>
    <w:rsid w:val="00677966"/>
    <w:rsid w:val="006801D7"/>
    <w:rsid w:val="00680621"/>
    <w:rsid w:val="0069044B"/>
    <w:rsid w:val="006A1305"/>
    <w:rsid w:val="006A4493"/>
    <w:rsid w:val="006A56C9"/>
    <w:rsid w:val="006A58DE"/>
    <w:rsid w:val="006A69BF"/>
    <w:rsid w:val="006B11D4"/>
    <w:rsid w:val="006B16C3"/>
    <w:rsid w:val="006B182D"/>
    <w:rsid w:val="006C4B80"/>
    <w:rsid w:val="006D2485"/>
    <w:rsid w:val="006D2A8B"/>
    <w:rsid w:val="006D6325"/>
    <w:rsid w:val="006E36BC"/>
    <w:rsid w:val="006F5C38"/>
    <w:rsid w:val="00711DF4"/>
    <w:rsid w:val="0071517F"/>
    <w:rsid w:val="007235F3"/>
    <w:rsid w:val="007327F2"/>
    <w:rsid w:val="007364F1"/>
    <w:rsid w:val="0074624B"/>
    <w:rsid w:val="0075153C"/>
    <w:rsid w:val="007545C8"/>
    <w:rsid w:val="0076314C"/>
    <w:rsid w:val="007651DE"/>
    <w:rsid w:val="00771F6D"/>
    <w:rsid w:val="0077341C"/>
    <w:rsid w:val="0077732D"/>
    <w:rsid w:val="00794E34"/>
    <w:rsid w:val="007A260C"/>
    <w:rsid w:val="007B105F"/>
    <w:rsid w:val="007C1AFE"/>
    <w:rsid w:val="007C6461"/>
    <w:rsid w:val="007D70A1"/>
    <w:rsid w:val="007E5551"/>
    <w:rsid w:val="007E7C83"/>
    <w:rsid w:val="007F060D"/>
    <w:rsid w:val="007F3C50"/>
    <w:rsid w:val="007F73EE"/>
    <w:rsid w:val="00800658"/>
    <w:rsid w:val="008132E8"/>
    <w:rsid w:val="00813744"/>
    <w:rsid w:val="00814C46"/>
    <w:rsid w:val="00815785"/>
    <w:rsid w:val="00823407"/>
    <w:rsid w:val="008264C7"/>
    <w:rsid w:val="00834178"/>
    <w:rsid w:val="00834B82"/>
    <w:rsid w:val="008369FF"/>
    <w:rsid w:val="008512DD"/>
    <w:rsid w:val="0085481D"/>
    <w:rsid w:val="008551B7"/>
    <w:rsid w:val="00862DF5"/>
    <w:rsid w:val="0086347E"/>
    <w:rsid w:val="00873BD1"/>
    <w:rsid w:val="0087712D"/>
    <w:rsid w:val="00880D2C"/>
    <w:rsid w:val="00885588"/>
    <w:rsid w:val="00885FD5"/>
    <w:rsid w:val="00886751"/>
    <w:rsid w:val="008918A6"/>
    <w:rsid w:val="008A3323"/>
    <w:rsid w:val="008A365D"/>
    <w:rsid w:val="008B0184"/>
    <w:rsid w:val="008B24B1"/>
    <w:rsid w:val="008B2DDB"/>
    <w:rsid w:val="008B6724"/>
    <w:rsid w:val="008C5D02"/>
    <w:rsid w:val="008C6D9F"/>
    <w:rsid w:val="008C79F4"/>
    <w:rsid w:val="008D2649"/>
    <w:rsid w:val="008D4C76"/>
    <w:rsid w:val="008F4F68"/>
    <w:rsid w:val="008F5331"/>
    <w:rsid w:val="00900053"/>
    <w:rsid w:val="0090568D"/>
    <w:rsid w:val="0090692C"/>
    <w:rsid w:val="00910754"/>
    <w:rsid w:val="009125C9"/>
    <w:rsid w:val="00913879"/>
    <w:rsid w:val="00917661"/>
    <w:rsid w:val="00930702"/>
    <w:rsid w:val="0093590E"/>
    <w:rsid w:val="009521D5"/>
    <w:rsid w:val="00954BB7"/>
    <w:rsid w:val="00955715"/>
    <w:rsid w:val="00956963"/>
    <w:rsid w:val="00966CB0"/>
    <w:rsid w:val="00967688"/>
    <w:rsid w:val="0096771F"/>
    <w:rsid w:val="00967BEB"/>
    <w:rsid w:val="00970E5D"/>
    <w:rsid w:val="00975241"/>
    <w:rsid w:val="0097701C"/>
    <w:rsid w:val="0098062F"/>
    <w:rsid w:val="00980A65"/>
    <w:rsid w:val="00991BC2"/>
    <w:rsid w:val="0099792A"/>
    <w:rsid w:val="009A4B22"/>
    <w:rsid w:val="009A725E"/>
    <w:rsid w:val="009B0524"/>
    <w:rsid w:val="009B573A"/>
    <w:rsid w:val="009C36DB"/>
    <w:rsid w:val="009C4711"/>
    <w:rsid w:val="009D00CE"/>
    <w:rsid w:val="009D63DC"/>
    <w:rsid w:val="009F1608"/>
    <w:rsid w:val="009F461E"/>
    <w:rsid w:val="009F4F85"/>
    <w:rsid w:val="009F5F6C"/>
    <w:rsid w:val="00A01A5B"/>
    <w:rsid w:val="00A0328D"/>
    <w:rsid w:val="00A119C1"/>
    <w:rsid w:val="00A126B0"/>
    <w:rsid w:val="00A21C5B"/>
    <w:rsid w:val="00A25610"/>
    <w:rsid w:val="00A25D7A"/>
    <w:rsid w:val="00A25E70"/>
    <w:rsid w:val="00A26303"/>
    <w:rsid w:val="00A263FA"/>
    <w:rsid w:val="00A33765"/>
    <w:rsid w:val="00A3526E"/>
    <w:rsid w:val="00A45B57"/>
    <w:rsid w:val="00A47539"/>
    <w:rsid w:val="00A611BC"/>
    <w:rsid w:val="00A63269"/>
    <w:rsid w:val="00A654EA"/>
    <w:rsid w:val="00A77BF7"/>
    <w:rsid w:val="00A812F3"/>
    <w:rsid w:val="00A81620"/>
    <w:rsid w:val="00A857A0"/>
    <w:rsid w:val="00A86939"/>
    <w:rsid w:val="00A871FC"/>
    <w:rsid w:val="00A907E5"/>
    <w:rsid w:val="00A92377"/>
    <w:rsid w:val="00AA0962"/>
    <w:rsid w:val="00AA20F3"/>
    <w:rsid w:val="00AB29ED"/>
    <w:rsid w:val="00AB41D0"/>
    <w:rsid w:val="00AC31DE"/>
    <w:rsid w:val="00AC3293"/>
    <w:rsid w:val="00AC7BCF"/>
    <w:rsid w:val="00AD20F7"/>
    <w:rsid w:val="00AD4A8A"/>
    <w:rsid w:val="00AD5F0B"/>
    <w:rsid w:val="00AD742B"/>
    <w:rsid w:val="00AE02C9"/>
    <w:rsid w:val="00AE4146"/>
    <w:rsid w:val="00AE4BD8"/>
    <w:rsid w:val="00AE76E1"/>
    <w:rsid w:val="00B00EF9"/>
    <w:rsid w:val="00B03472"/>
    <w:rsid w:val="00B15552"/>
    <w:rsid w:val="00B27F58"/>
    <w:rsid w:val="00B40123"/>
    <w:rsid w:val="00B40C7F"/>
    <w:rsid w:val="00B42064"/>
    <w:rsid w:val="00B42621"/>
    <w:rsid w:val="00B4388F"/>
    <w:rsid w:val="00B47B60"/>
    <w:rsid w:val="00B57F19"/>
    <w:rsid w:val="00B63237"/>
    <w:rsid w:val="00B75239"/>
    <w:rsid w:val="00B77E5C"/>
    <w:rsid w:val="00B81250"/>
    <w:rsid w:val="00B84E75"/>
    <w:rsid w:val="00B87AFA"/>
    <w:rsid w:val="00B90525"/>
    <w:rsid w:val="00B92EBB"/>
    <w:rsid w:val="00B94374"/>
    <w:rsid w:val="00B96119"/>
    <w:rsid w:val="00B96645"/>
    <w:rsid w:val="00BA050A"/>
    <w:rsid w:val="00BA22BC"/>
    <w:rsid w:val="00BA2C34"/>
    <w:rsid w:val="00BA588B"/>
    <w:rsid w:val="00BB5036"/>
    <w:rsid w:val="00BB71CD"/>
    <w:rsid w:val="00BC0C6F"/>
    <w:rsid w:val="00BC25F4"/>
    <w:rsid w:val="00BD06EC"/>
    <w:rsid w:val="00BE1E8F"/>
    <w:rsid w:val="00BE2EC9"/>
    <w:rsid w:val="00BE6FA3"/>
    <w:rsid w:val="00BE73B8"/>
    <w:rsid w:val="00BF4FD3"/>
    <w:rsid w:val="00C003F4"/>
    <w:rsid w:val="00C00F94"/>
    <w:rsid w:val="00C04D24"/>
    <w:rsid w:val="00C06277"/>
    <w:rsid w:val="00C13153"/>
    <w:rsid w:val="00C233B5"/>
    <w:rsid w:val="00C31B28"/>
    <w:rsid w:val="00C32787"/>
    <w:rsid w:val="00C4230A"/>
    <w:rsid w:val="00C426A9"/>
    <w:rsid w:val="00C518F9"/>
    <w:rsid w:val="00C71D47"/>
    <w:rsid w:val="00C767AD"/>
    <w:rsid w:val="00C80D36"/>
    <w:rsid w:val="00C869A5"/>
    <w:rsid w:val="00C94D90"/>
    <w:rsid w:val="00C95CC3"/>
    <w:rsid w:val="00C960DC"/>
    <w:rsid w:val="00C96ECD"/>
    <w:rsid w:val="00CB7F66"/>
    <w:rsid w:val="00CC17A9"/>
    <w:rsid w:val="00CC47E2"/>
    <w:rsid w:val="00CE20A7"/>
    <w:rsid w:val="00CF35C1"/>
    <w:rsid w:val="00CF7F6B"/>
    <w:rsid w:val="00D02C75"/>
    <w:rsid w:val="00D03C6C"/>
    <w:rsid w:val="00D10E22"/>
    <w:rsid w:val="00D1307E"/>
    <w:rsid w:val="00D13D2C"/>
    <w:rsid w:val="00D170A6"/>
    <w:rsid w:val="00D30E82"/>
    <w:rsid w:val="00D359A9"/>
    <w:rsid w:val="00D40AF6"/>
    <w:rsid w:val="00D5561E"/>
    <w:rsid w:val="00D56DC4"/>
    <w:rsid w:val="00D57556"/>
    <w:rsid w:val="00D6086B"/>
    <w:rsid w:val="00D6320B"/>
    <w:rsid w:val="00D64B66"/>
    <w:rsid w:val="00D70E42"/>
    <w:rsid w:val="00D73D54"/>
    <w:rsid w:val="00D749F3"/>
    <w:rsid w:val="00D85A3B"/>
    <w:rsid w:val="00DA114F"/>
    <w:rsid w:val="00DA421A"/>
    <w:rsid w:val="00DA4B5A"/>
    <w:rsid w:val="00DB2874"/>
    <w:rsid w:val="00DB4C21"/>
    <w:rsid w:val="00DB6414"/>
    <w:rsid w:val="00DC1E90"/>
    <w:rsid w:val="00DC2F94"/>
    <w:rsid w:val="00DC5D4B"/>
    <w:rsid w:val="00DC6F45"/>
    <w:rsid w:val="00DD05DF"/>
    <w:rsid w:val="00DD3D9E"/>
    <w:rsid w:val="00DD7908"/>
    <w:rsid w:val="00DE0EAA"/>
    <w:rsid w:val="00DE0F58"/>
    <w:rsid w:val="00DE40CF"/>
    <w:rsid w:val="00DF3CBE"/>
    <w:rsid w:val="00DF4955"/>
    <w:rsid w:val="00E00BD2"/>
    <w:rsid w:val="00E00E80"/>
    <w:rsid w:val="00E03FAA"/>
    <w:rsid w:val="00E25A0F"/>
    <w:rsid w:val="00E26576"/>
    <w:rsid w:val="00E405DE"/>
    <w:rsid w:val="00E42008"/>
    <w:rsid w:val="00E50C4F"/>
    <w:rsid w:val="00E64A68"/>
    <w:rsid w:val="00E6726E"/>
    <w:rsid w:val="00E70748"/>
    <w:rsid w:val="00E70D5B"/>
    <w:rsid w:val="00E7347E"/>
    <w:rsid w:val="00E7444B"/>
    <w:rsid w:val="00E74C27"/>
    <w:rsid w:val="00E82297"/>
    <w:rsid w:val="00E95C2F"/>
    <w:rsid w:val="00EA3A83"/>
    <w:rsid w:val="00EA5554"/>
    <w:rsid w:val="00EB1A28"/>
    <w:rsid w:val="00EB464B"/>
    <w:rsid w:val="00EC1EBB"/>
    <w:rsid w:val="00EC4787"/>
    <w:rsid w:val="00EC58A8"/>
    <w:rsid w:val="00ED5160"/>
    <w:rsid w:val="00EE1184"/>
    <w:rsid w:val="00EE5530"/>
    <w:rsid w:val="00EF39FD"/>
    <w:rsid w:val="00EF60A1"/>
    <w:rsid w:val="00F005B3"/>
    <w:rsid w:val="00F06842"/>
    <w:rsid w:val="00F107FD"/>
    <w:rsid w:val="00F1463E"/>
    <w:rsid w:val="00F221EE"/>
    <w:rsid w:val="00F26872"/>
    <w:rsid w:val="00F27220"/>
    <w:rsid w:val="00F32406"/>
    <w:rsid w:val="00F334B6"/>
    <w:rsid w:val="00F33989"/>
    <w:rsid w:val="00F50705"/>
    <w:rsid w:val="00F55ADB"/>
    <w:rsid w:val="00F6287E"/>
    <w:rsid w:val="00F678D6"/>
    <w:rsid w:val="00F713EA"/>
    <w:rsid w:val="00F733DA"/>
    <w:rsid w:val="00F7487D"/>
    <w:rsid w:val="00F766CD"/>
    <w:rsid w:val="00F7717B"/>
    <w:rsid w:val="00F77C6D"/>
    <w:rsid w:val="00F82B47"/>
    <w:rsid w:val="00F95487"/>
    <w:rsid w:val="00F972E4"/>
    <w:rsid w:val="00FA6023"/>
    <w:rsid w:val="00FB2686"/>
    <w:rsid w:val="00FB5F0C"/>
    <w:rsid w:val="00FB64A8"/>
    <w:rsid w:val="00FC0BB9"/>
    <w:rsid w:val="00FC372B"/>
    <w:rsid w:val="00FD0B3E"/>
    <w:rsid w:val="00FD0C18"/>
    <w:rsid w:val="00FD4478"/>
    <w:rsid w:val="00FE44A4"/>
    <w:rsid w:val="00FE463F"/>
    <w:rsid w:val="00FF090B"/>
    <w:rsid w:val="00FF4B5D"/>
    <w:rsid w:val="00FF4FA5"/>
    <w:rsid w:val="00FF5F2F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B0184"/>
    <w:rPr>
      <w:lang w:eastAsia="en-US"/>
    </w:rPr>
  </w:style>
  <w:style w:type="paragraph" w:styleId="Titolo3">
    <w:name w:val="heading 3"/>
    <w:basedOn w:val="Normale"/>
    <w:next w:val="Normale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Rimandonotadichiusura">
    <w:name w:val="endnote reference"/>
    <w:basedOn w:val="Carpredefinitoparagrafo"/>
    <w:semiHidden/>
    <w:rsid w:val="008B0184"/>
    <w:rPr>
      <w:vertAlign w:val="superscript"/>
    </w:rPr>
  </w:style>
  <w:style w:type="paragraph" w:styleId="Intestazione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Pidipagina">
    <w:name w:val="footer"/>
    <w:basedOn w:val="Intestazione"/>
    <w:rsid w:val="008B0184"/>
  </w:style>
  <w:style w:type="character" w:styleId="Rimandonotaapidipagina">
    <w:name w:val="footnote reference"/>
    <w:semiHidden/>
    <w:rsid w:val="008B0184"/>
    <w:rPr>
      <w:vertAlign w:val="superscript"/>
    </w:rPr>
  </w:style>
  <w:style w:type="paragraph" w:styleId="Testonotaapidipagina">
    <w:name w:val="footnote text"/>
    <w:basedOn w:val="Normale"/>
    <w:semiHidden/>
    <w:rsid w:val="008B0184"/>
    <w:rPr>
      <w:rFonts w:ascii="Univers" w:hAnsi="Univers"/>
    </w:rPr>
  </w:style>
  <w:style w:type="character" w:styleId="Collegamentoipertestuale">
    <w:name w:val="Hyperlink"/>
    <w:basedOn w:val="Carpredefinitoparagrafo"/>
    <w:rsid w:val="008B0184"/>
    <w:rPr>
      <w:color w:val="0000FF"/>
      <w:u w:val="single"/>
    </w:rPr>
  </w:style>
  <w:style w:type="character" w:customStyle="1" w:styleId="MTEquationSection">
    <w:name w:val="MTEquationSection"/>
    <w:basedOn w:val="Carpredefinitoparagrafo"/>
    <w:rsid w:val="008B0184"/>
    <w:rPr>
      <w:vanish/>
      <w:color w:val="FF0000"/>
    </w:rPr>
  </w:style>
  <w:style w:type="character" w:styleId="Numeropagina">
    <w:name w:val="page number"/>
    <w:basedOn w:val="Carpredefinitoparagrafo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Carpredefinitoparagrafo"/>
    <w:rsid w:val="008B0184"/>
    <w:rPr>
      <w:sz w:val="18"/>
      <w:lang w:val="en-US" w:eastAsia="en-US" w:bidi="ar-SA"/>
    </w:rPr>
  </w:style>
  <w:style w:type="character" w:styleId="Rimandocommento">
    <w:name w:val="annotation reference"/>
    <w:basedOn w:val="Carpredefinitoparagrafo"/>
    <w:semiHidden/>
    <w:rsid w:val="008B0184"/>
    <w:rPr>
      <w:sz w:val="16"/>
      <w:szCs w:val="16"/>
    </w:rPr>
  </w:style>
  <w:style w:type="paragraph" w:styleId="Testocommento">
    <w:name w:val="annotation text"/>
    <w:basedOn w:val="Normale"/>
    <w:semiHidden/>
    <w:rsid w:val="008B0184"/>
  </w:style>
  <w:style w:type="paragraph" w:styleId="Soggettocommento">
    <w:name w:val="annotation subject"/>
    <w:basedOn w:val="Testocommento"/>
    <w:next w:val="Testocommento"/>
    <w:semiHidden/>
    <w:rsid w:val="008B0184"/>
    <w:rPr>
      <w:b/>
      <w:bCs/>
    </w:rPr>
  </w:style>
  <w:style w:type="paragraph" w:styleId="Testofumetto">
    <w:name w:val="Balloon Text"/>
    <w:basedOn w:val="Normale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Carpredefinitoparagrafo"/>
    <w:rsid w:val="00F06842"/>
    <w:rPr>
      <w:u w:val="single"/>
    </w:rPr>
  </w:style>
  <w:style w:type="paragraph" w:customStyle="1" w:styleId="ElsevierBodyTextCentredNospace">
    <w:name w:val="Elsevier Body Text Centred No space"/>
    <w:basedOn w:val="Normale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table" w:styleId="Grigliatabella">
    <w:name w:val="Table Grid"/>
    <w:basedOn w:val="Tabellanormale"/>
    <w:rsid w:val="0043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6B11D4"/>
    <w:rPr>
      <w:color w:val="666666"/>
    </w:rPr>
  </w:style>
  <w:style w:type="paragraph" w:styleId="Paragrafoelenco">
    <w:name w:val="List Paragraph"/>
    <w:basedOn w:val="Normale"/>
    <w:uiPriority w:val="34"/>
    <w:qFormat/>
    <w:rsid w:val="00F005B3"/>
    <w:pPr>
      <w:widowControl w:val="0"/>
      <w:ind w:leftChars="400" w:left="840"/>
      <w:jc w:val="both"/>
    </w:pPr>
    <w:rPr>
      <w:rFonts w:asciiTheme="minorHAnsi" w:hAnsiTheme="minorHAnsi" w:cstheme="minorBidi"/>
      <w:kern w:val="2"/>
      <w:sz w:val="21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A162B-AD50-4B3E-B492-72A40AFF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0</TotalTime>
  <Pages>6</Pages>
  <Words>1858</Words>
  <Characters>10593</Characters>
  <Application>Microsoft Office Word</Application>
  <DocSecurity>0</DocSecurity>
  <Lines>88</Lines>
  <Paragraphs>24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Chapter</vt:lpstr>
      <vt:lpstr>Chapter</vt:lpstr>
      <vt:lpstr>Chapter</vt:lpstr>
    </vt:vector>
  </TitlesOfParts>
  <Company>Elsevier Science</Company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Sauro Pierucci</cp:lastModifiedBy>
  <cp:revision>2</cp:revision>
  <cp:lastPrinted>2023-11-30T08:51:00Z</cp:lastPrinted>
  <dcterms:created xsi:type="dcterms:W3CDTF">2024-01-24T10:08:00Z</dcterms:created>
  <dcterms:modified xsi:type="dcterms:W3CDTF">2024-01-24T10:08:00Z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</Properties>
</file>