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F35AD" w14:textId="2BD2BCEE" w:rsidR="00FE66C3" w:rsidRPr="00222B75" w:rsidRDefault="00222B75" w:rsidP="00FE66C3">
      <w:pPr>
        <w:pStyle w:val="Els-Author"/>
        <w:spacing w:before="240"/>
        <w:rPr>
          <w:b/>
          <w:noProof w:val="0"/>
          <w:sz w:val="32"/>
        </w:rPr>
      </w:pPr>
      <w:r w:rsidRPr="00222B75">
        <w:rPr>
          <w:b/>
          <w:noProof w:val="0"/>
          <w:sz w:val="32"/>
        </w:rPr>
        <w:t>De-</w:t>
      </w:r>
      <w:r w:rsidR="00A363D5" w:rsidRPr="00222B75">
        <w:rPr>
          <w:b/>
          <w:noProof w:val="0"/>
          <w:sz w:val="32"/>
        </w:rPr>
        <w:t>Novo Generation of S</w:t>
      </w:r>
      <w:r w:rsidR="00FE66C3" w:rsidRPr="00222B75">
        <w:rPr>
          <w:b/>
          <w:noProof w:val="0"/>
          <w:sz w:val="32"/>
        </w:rPr>
        <w:t xml:space="preserve">ynthetic </w:t>
      </w:r>
      <w:r w:rsidR="00405DCF" w:rsidRPr="00222B75">
        <w:rPr>
          <w:b/>
          <w:noProof w:val="0"/>
          <w:sz w:val="32"/>
        </w:rPr>
        <w:t>Cop</w:t>
      </w:r>
      <w:r w:rsidR="00FE66C3" w:rsidRPr="00222B75">
        <w:rPr>
          <w:b/>
          <w:noProof w:val="0"/>
          <w:sz w:val="32"/>
        </w:rPr>
        <w:t>olymer</w:t>
      </w:r>
      <w:r w:rsidR="00A363D5" w:rsidRPr="00222B75">
        <w:rPr>
          <w:b/>
          <w:noProof w:val="0"/>
          <w:sz w:val="32"/>
        </w:rPr>
        <w:t>s</w:t>
      </w:r>
      <w:r w:rsidR="00405DCF" w:rsidRPr="00222B75">
        <w:rPr>
          <w:b/>
          <w:noProof w:val="0"/>
          <w:sz w:val="32"/>
        </w:rPr>
        <w:t xml:space="preserve"> with Graph-to-String Variational Autoencoder</w:t>
      </w:r>
    </w:p>
    <w:p w14:paraId="39FB2356" w14:textId="57B39CBB" w:rsidR="00FE66C3" w:rsidRPr="00CA6F93" w:rsidRDefault="00FE66C3" w:rsidP="00FE66C3">
      <w:pPr>
        <w:pStyle w:val="Els-Author"/>
        <w:rPr>
          <w:lang w:val="de-DE"/>
        </w:rPr>
      </w:pPr>
      <w:r>
        <w:rPr>
          <w:lang w:val="de-DE"/>
        </w:rPr>
        <w:t>G</w:t>
      </w:r>
      <w:r w:rsidR="00837A86">
        <w:rPr>
          <w:lang w:val="de-DE"/>
        </w:rPr>
        <w:t>abriel</w:t>
      </w:r>
      <w:r>
        <w:rPr>
          <w:lang w:val="de-DE"/>
        </w:rPr>
        <w:t xml:space="preserve"> Vogel</w:t>
      </w:r>
      <w:r w:rsidRPr="0029281B">
        <w:rPr>
          <w:vertAlign w:val="superscript"/>
          <w:lang w:val="de-DE"/>
        </w:rPr>
        <w:t>a</w:t>
      </w:r>
      <w:r w:rsidRPr="00CB6255">
        <w:rPr>
          <w:lang w:val="de-DE"/>
        </w:rPr>
        <w:t xml:space="preserve">, </w:t>
      </w:r>
      <w:r>
        <w:rPr>
          <w:lang w:val="de-DE"/>
        </w:rPr>
        <w:t>P</w:t>
      </w:r>
      <w:r w:rsidR="00837A86">
        <w:rPr>
          <w:lang w:val="de-DE"/>
        </w:rPr>
        <w:t>aolo</w:t>
      </w:r>
      <w:r>
        <w:rPr>
          <w:lang w:val="de-DE"/>
        </w:rPr>
        <w:t xml:space="preserve"> Sortino</w:t>
      </w:r>
      <w:r>
        <w:rPr>
          <w:vertAlign w:val="superscript"/>
          <w:lang w:val="de-DE"/>
        </w:rPr>
        <w:t>b</w:t>
      </w:r>
      <w:r>
        <w:rPr>
          <w:lang w:val="de-DE"/>
        </w:rPr>
        <w:t>, J</w:t>
      </w:r>
      <w:r w:rsidR="00837A86">
        <w:rPr>
          <w:lang w:val="de-DE"/>
        </w:rPr>
        <w:t xml:space="preserve">ana </w:t>
      </w:r>
      <w:r>
        <w:rPr>
          <w:lang w:val="de-DE"/>
        </w:rPr>
        <w:t>M</w:t>
      </w:r>
      <w:r w:rsidR="00837A86">
        <w:rPr>
          <w:lang w:val="de-DE"/>
        </w:rPr>
        <w:t>arie</w:t>
      </w:r>
      <w:r>
        <w:rPr>
          <w:lang w:val="de-DE"/>
        </w:rPr>
        <w:t xml:space="preserve"> Weber</w:t>
      </w:r>
      <w:r w:rsidRPr="0029281B">
        <w:rPr>
          <w:vertAlign w:val="superscript"/>
          <w:lang w:val="de-DE"/>
        </w:rPr>
        <w:t>a</w:t>
      </w:r>
      <w:r>
        <w:rPr>
          <w:vertAlign w:val="superscript"/>
          <w:lang w:val="de-DE"/>
        </w:rPr>
        <w:t>,</w:t>
      </w:r>
      <w:r w:rsidR="00CA6F93">
        <w:rPr>
          <w:lang w:val="de-DE"/>
        </w:rPr>
        <w:t>*</w:t>
      </w:r>
    </w:p>
    <w:p w14:paraId="72876CE3" w14:textId="77777777" w:rsidR="00FE66C3" w:rsidRPr="00FE66C3" w:rsidRDefault="00FE66C3" w:rsidP="00FE66C3">
      <w:pPr>
        <w:pStyle w:val="Els-Affiliation"/>
        <w:rPr>
          <w:rStyle w:val="Enfasigrassetto"/>
          <w:rFonts w:eastAsia="MS Mincho"/>
          <w:lang w:val="de-DE" w:eastAsia="ja-JP"/>
        </w:rPr>
      </w:pPr>
      <w:r w:rsidRPr="00FE66C3">
        <w:rPr>
          <w:vertAlign w:val="superscript"/>
          <w:lang w:val="de-DE"/>
        </w:rPr>
        <w:t>a</w:t>
      </w:r>
      <w:r w:rsidRPr="00FE66C3">
        <w:rPr>
          <w:lang w:val="de-DE"/>
        </w:rPr>
        <w:t xml:space="preserve">Delft Bioinformatics Lab, </w:t>
      </w:r>
      <w:r w:rsidRPr="00FE66C3">
        <w:rPr>
          <w:rStyle w:val="Enfasigrassetto"/>
          <w:b w:val="0"/>
          <w:bCs w:val="0"/>
          <w:lang w:val="de-DE"/>
        </w:rPr>
        <w:t>Department</w:t>
      </w:r>
      <w:r w:rsidRPr="00FE66C3">
        <w:rPr>
          <w:rStyle w:val="Enfasigrassetto"/>
          <w:b w:val="0"/>
          <w:bCs w:val="0"/>
          <w:vertAlign w:val="superscript"/>
          <w:lang w:val="de-DE"/>
        </w:rPr>
        <w:t xml:space="preserve"> </w:t>
      </w:r>
      <w:r w:rsidRPr="00FE66C3">
        <w:rPr>
          <w:rStyle w:val="Enfasigrassetto"/>
          <w:b w:val="0"/>
          <w:bCs w:val="0"/>
          <w:lang w:val="de-DE"/>
        </w:rPr>
        <w:t>of Intelligent Systems</w:t>
      </w:r>
      <w:r w:rsidRPr="00FE66C3">
        <w:rPr>
          <w:rStyle w:val="Enfasigrassetto"/>
          <w:rFonts w:eastAsia="MS Mincho" w:hint="eastAsia"/>
          <w:b w:val="0"/>
          <w:bCs w:val="0"/>
          <w:lang w:val="de-DE" w:eastAsia="ja-JP"/>
        </w:rPr>
        <w:t xml:space="preserve">, </w:t>
      </w:r>
      <w:r w:rsidRPr="00FE66C3">
        <w:rPr>
          <w:rStyle w:val="Enfasigrassetto"/>
          <w:rFonts w:eastAsia="MS Mincho"/>
          <w:b w:val="0"/>
          <w:bCs w:val="0"/>
          <w:lang w:val="de-DE" w:eastAsia="ja-JP"/>
        </w:rPr>
        <w:t>Delft University of Technology</w:t>
      </w:r>
      <w:r w:rsidRPr="00FE66C3">
        <w:rPr>
          <w:rStyle w:val="Enfasigrassetto"/>
          <w:rFonts w:eastAsia="MS Mincho" w:hint="eastAsia"/>
          <w:b w:val="0"/>
          <w:bCs w:val="0"/>
          <w:lang w:val="de-DE" w:eastAsia="ja-JP"/>
        </w:rPr>
        <w:t xml:space="preserve">, </w:t>
      </w:r>
      <w:r w:rsidRPr="00FE66C3">
        <w:rPr>
          <w:rStyle w:val="Enfasigrassetto"/>
          <w:rFonts w:eastAsia="MS Mincho"/>
          <w:b w:val="0"/>
          <w:bCs w:val="0"/>
          <w:lang w:val="de-DE" w:eastAsia="ja-JP"/>
        </w:rPr>
        <w:t>Van der Maasweg 9, Delft 2629 HZ, The Netherlands</w:t>
      </w:r>
    </w:p>
    <w:p w14:paraId="6D257D02" w14:textId="28097544" w:rsidR="00FE66C3" w:rsidRPr="00FE66C3" w:rsidRDefault="00FE66C3" w:rsidP="00FE66C3">
      <w:pPr>
        <w:pStyle w:val="Els-Affiliation"/>
        <w:rPr>
          <w:rFonts w:eastAsia="MS Mincho"/>
          <w:lang w:val="de-DE" w:eastAsia="ja-JP"/>
        </w:rPr>
      </w:pPr>
      <w:r w:rsidRPr="00FE66C3">
        <w:rPr>
          <w:vertAlign w:val="superscript"/>
          <w:lang w:val="de-DE"/>
        </w:rPr>
        <w:t>b</w:t>
      </w:r>
      <w:r w:rsidRPr="00FE66C3">
        <w:rPr>
          <w:rFonts w:eastAsia="MS Mincho"/>
          <w:lang w:val="de-DE" w:eastAsia="ja-JP"/>
        </w:rPr>
        <w:t>Deptartment of Computer Engineering, University of Palermo, Palermo, Italy</w:t>
      </w:r>
    </w:p>
    <w:p w14:paraId="773E31CD" w14:textId="3FAC36AD" w:rsidR="00FE66C3" w:rsidRPr="00FE66C3" w:rsidRDefault="00837A86" w:rsidP="000C30E3">
      <w:pPr>
        <w:pStyle w:val="Els-Abstract"/>
        <w:rPr>
          <w:rStyle w:val="Collegamentoipertestuale"/>
          <w:b w:val="0"/>
          <w:bCs/>
          <w:i/>
          <w:iCs/>
        </w:rPr>
      </w:pPr>
      <w:hyperlink r:id="rId8" w:history="1">
        <w:r w:rsidR="00CA6F93" w:rsidRPr="00071459">
          <w:rPr>
            <w:rStyle w:val="Collegamentoipertestuale"/>
            <w:i/>
            <w:iCs/>
          </w:rPr>
          <w:t>j.m.weber@tudelft.nl</w:t>
        </w:r>
      </w:hyperlink>
      <w:bookmarkStart w:id="0" w:name="_GoBack"/>
      <w:bookmarkEnd w:id="0"/>
    </w:p>
    <w:p w14:paraId="144DE684" w14:textId="1D3AE3B4" w:rsidR="008D2649" w:rsidRPr="000C30E3" w:rsidRDefault="008D2649" w:rsidP="000C30E3">
      <w:pPr>
        <w:pStyle w:val="Els-Abstract"/>
      </w:pPr>
      <w:r w:rsidRPr="000C30E3">
        <w:t>Abstract</w:t>
      </w:r>
    </w:p>
    <w:p w14:paraId="1F1520E1" w14:textId="5420F4D9" w:rsidR="003E621F" w:rsidRPr="003E621F" w:rsidRDefault="003E621F" w:rsidP="00EC4AC8">
      <w:pPr>
        <w:pStyle w:val="Els-body-text"/>
        <w:spacing w:after="120"/>
        <w:rPr>
          <w:shd w:val="clear" w:color="auto" w:fill="FFFFFF"/>
        </w:rPr>
      </w:pPr>
      <w:r>
        <w:rPr>
          <w:shd w:val="clear" w:color="auto" w:fill="FFFFFF"/>
        </w:rPr>
        <w:t>Synthetic polymers are</w:t>
      </w:r>
      <w:r w:rsidR="00595CE7">
        <w:rPr>
          <w:shd w:val="clear" w:color="auto" w:fill="FFFFFF"/>
        </w:rPr>
        <w:t xml:space="preserve"> a</w:t>
      </w:r>
      <w:r>
        <w:rPr>
          <w:shd w:val="clear" w:color="auto" w:fill="FFFFFF"/>
        </w:rPr>
        <w:t xml:space="preserve"> </w:t>
      </w:r>
      <w:r w:rsidR="00595CE7" w:rsidRPr="0078105B">
        <w:rPr>
          <w:szCs w:val="22"/>
        </w:rPr>
        <w:t xml:space="preserve">key material class </w:t>
      </w:r>
      <w:r w:rsidR="00595CE7">
        <w:rPr>
          <w:szCs w:val="22"/>
        </w:rPr>
        <w:t>in many applications with importance to our society</w:t>
      </w:r>
      <w:r w:rsidR="00E45BC9">
        <w:rPr>
          <w:szCs w:val="22"/>
        </w:rPr>
        <w:t>, such as</w:t>
      </w:r>
      <w:r w:rsidR="00936FE0">
        <w:rPr>
          <w:szCs w:val="22"/>
        </w:rPr>
        <w:t xml:space="preserve"> plastics and novel energy materials</w:t>
      </w:r>
      <w:r w:rsidR="008425F8">
        <w:rPr>
          <w:szCs w:val="22"/>
        </w:rPr>
        <w:t>.</w:t>
      </w:r>
      <w:r w:rsidR="00EC4AC8">
        <w:rPr>
          <w:shd w:val="clear" w:color="auto" w:fill="FFFFFF"/>
        </w:rPr>
        <w:t xml:space="preserve"> </w:t>
      </w:r>
      <w:r w:rsidR="008425F8">
        <w:rPr>
          <w:shd w:val="clear" w:color="auto" w:fill="FFFFFF"/>
        </w:rPr>
        <w:t xml:space="preserve">This causes an </w:t>
      </w:r>
      <w:r>
        <w:rPr>
          <w:shd w:val="clear" w:color="auto" w:fill="FFFFFF"/>
        </w:rPr>
        <w:t>increasing demand for new synthetic polymers</w:t>
      </w:r>
      <w:r w:rsidR="00EC4AC8">
        <w:rPr>
          <w:shd w:val="clear" w:color="auto" w:fill="FFFFFF"/>
        </w:rPr>
        <w:t xml:space="preserve"> with </w:t>
      </w:r>
      <w:r w:rsidR="00595CE7">
        <w:rPr>
          <w:shd w:val="clear" w:color="auto" w:fill="FFFFFF"/>
        </w:rPr>
        <w:t>superior</w:t>
      </w:r>
      <w:r w:rsidR="00EC4AC8">
        <w:rPr>
          <w:shd w:val="clear" w:color="auto" w:fill="FFFFFF"/>
        </w:rPr>
        <w:t xml:space="preserve"> properties.</w:t>
      </w:r>
      <w:r w:rsidR="000A3D8B">
        <w:rPr>
          <w:shd w:val="clear" w:color="auto" w:fill="FFFFFF"/>
        </w:rPr>
        <w:t xml:space="preserve"> </w:t>
      </w:r>
      <w:r w:rsidR="00595CE7" w:rsidRPr="0078105B">
        <w:rPr>
          <w:szCs w:val="22"/>
        </w:rPr>
        <w:t xml:space="preserve">However, </w:t>
      </w:r>
      <w:r w:rsidR="006722AE" w:rsidRPr="0078105B">
        <w:rPr>
          <w:szCs w:val="22"/>
        </w:rPr>
        <w:t>due to their complex hierarchical and highly versatile structure</w:t>
      </w:r>
      <w:r w:rsidR="006722AE">
        <w:rPr>
          <w:szCs w:val="22"/>
        </w:rPr>
        <w:t xml:space="preserve">, </w:t>
      </w:r>
      <w:r w:rsidR="00595CE7" w:rsidRPr="0078105B">
        <w:rPr>
          <w:szCs w:val="22"/>
        </w:rPr>
        <w:t>the theoretical design space for polymers is large</w:t>
      </w:r>
      <w:r w:rsidR="00595CE7">
        <w:rPr>
          <w:szCs w:val="22"/>
        </w:rPr>
        <w:t xml:space="preserve">. </w:t>
      </w:r>
      <w:r w:rsidR="00595CE7">
        <w:rPr>
          <w:shd w:val="clear" w:color="auto" w:fill="FFFFFF"/>
        </w:rPr>
        <w:t>Ge</w:t>
      </w:r>
      <w:r w:rsidRPr="003E621F">
        <w:rPr>
          <w:shd w:val="clear" w:color="auto" w:fill="FFFFFF"/>
        </w:rPr>
        <w:t xml:space="preserve">nerative </w:t>
      </w:r>
      <w:r w:rsidR="00EC4AC8">
        <w:rPr>
          <w:shd w:val="clear" w:color="auto" w:fill="FFFFFF"/>
        </w:rPr>
        <w:t>polymer</w:t>
      </w:r>
      <w:r w:rsidRPr="003E621F">
        <w:rPr>
          <w:shd w:val="clear" w:color="auto" w:fill="FFFFFF"/>
        </w:rPr>
        <w:t xml:space="preserve"> design is</w:t>
      </w:r>
      <w:r w:rsidR="00EC4AC8">
        <w:rPr>
          <w:shd w:val="clear" w:color="auto" w:fill="FFFFFF"/>
        </w:rPr>
        <w:t xml:space="preserve"> a promising approach</w:t>
      </w:r>
      <w:r w:rsidRPr="003E621F">
        <w:rPr>
          <w:shd w:val="clear" w:color="auto" w:fill="FFFFFF"/>
        </w:rPr>
        <w:t xml:space="preserve"> to</w:t>
      </w:r>
      <w:r w:rsidR="00EC4AC8">
        <w:rPr>
          <w:shd w:val="clear" w:color="auto" w:fill="FFFFFF"/>
        </w:rPr>
        <w:t xml:space="preserve"> </w:t>
      </w:r>
      <w:r w:rsidRPr="003E621F">
        <w:rPr>
          <w:shd w:val="clear" w:color="auto" w:fill="FFFFFF"/>
        </w:rPr>
        <w:t xml:space="preserve">accelerate </w:t>
      </w:r>
      <w:r w:rsidR="00EC4AC8">
        <w:rPr>
          <w:shd w:val="clear" w:color="auto" w:fill="FFFFFF"/>
        </w:rPr>
        <w:t xml:space="preserve">polymer </w:t>
      </w:r>
      <w:r w:rsidRPr="003E621F">
        <w:rPr>
          <w:shd w:val="clear" w:color="auto" w:fill="FFFFFF"/>
        </w:rPr>
        <w:t>materials discovery</w:t>
      </w:r>
      <w:r w:rsidR="00595CE7">
        <w:rPr>
          <w:shd w:val="clear" w:color="auto" w:fill="FFFFFF"/>
        </w:rPr>
        <w:t xml:space="preserve"> and reduce experimental screening costs</w:t>
      </w:r>
      <w:r w:rsidRPr="003E621F">
        <w:rPr>
          <w:shd w:val="clear" w:color="auto" w:fill="FFFFFF"/>
        </w:rPr>
        <w:t>.</w:t>
      </w:r>
      <w:r w:rsidR="00EC4AC8">
        <w:rPr>
          <w:shd w:val="clear" w:color="auto" w:fill="FFFFFF"/>
        </w:rPr>
        <w:t xml:space="preserve"> </w:t>
      </w:r>
      <w:r w:rsidR="006722AE">
        <w:rPr>
          <w:shd w:val="clear" w:color="auto" w:fill="FFFFFF"/>
        </w:rPr>
        <w:t>Yet</w:t>
      </w:r>
      <w:r w:rsidR="00EC4AC8">
        <w:rPr>
          <w:shd w:val="clear" w:color="auto" w:fill="FFFFFF"/>
        </w:rPr>
        <w:t xml:space="preserve">, </w:t>
      </w:r>
      <w:r w:rsidR="002706AD">
        <w:rPr>
          <w:shd w:val="clear" w:color="auto" w:fill="FFFFFF"/>
        </w:rPr>
        <w:t>generative polymer design is still in its infancy with m</w:t>
      </w:r>
      <w:r w:rsidR="000A3D8B">
        <w:rPr>
          <w:shd w:val="clear" w:color="auto" w:fill="FFFFFF"/>
        </w:rPr>
        <w:t xml:space="preserve">ost previous approaches </w:t>
      </w:r>
      <w:r w:rsidR="00F92B76">
        <w:rPr>
          <w:shd w:val="clear" w:color="auto" w:fill="FFFFFF"/>
        </w:rPr>
        <w:t>focusing on</w:t>
      </w:r>
      <w:r w:rsidR="000A3D8B">
        <w:rPr>
          <w:shd w:val="clear" w:color="auto" w:fill="FFFFFF"/>
        </w:rPr>
        <w:t xml:space="preserve"> generating the repeating units of polymers</w:t>
      </w:r>
      <w:r w:rsidR="00F92B76">
        <w:rPr>
          <w:shd w:val="clear" w:color="auto" w:fill="FFFFFF"/>
        </w:rPr>
        <w:t xml:space="preserve"> without additional structural information</w:t>
      </w:r>
      <w:r w:rsidR="000A3D8B">
        <w:rPr>
          <w:shd w:val="clear" w:color="auto" w:fill="FFFFFF"/>
        </w:rPr>
        <w:t xml:space="preserve">. </w:t>
      </w:r>
      <w:r w:rsidR="00A61B60">
        <w:rPr>
          <w:shd w:val="clear" w:color="auto" w:fill="FFFFFF"/>
        </w:rPr>
        <w:t>Here</w:t>
      </w:r>
      <w:r w:rsidR="00595CE7">
        <w:rPr>
          <w:shd w:val="clear" w:color="auto" w:fill="FFFFFF"/>
        </w:rPr>
        <w:t>, w</w:t>
      </w:r>
      <w:r w:rsidRPr="003E621F">
        <w:rPr>
          <w:shd w:val="clear" w:color="auto" w:fill="FFFFFF"/>
        </w:rPr>
        <w:t xml:space="preserve">e </w:t>
      </w:r>
      <w:r w:rsidR="00A61B60">
        <w:rPr>
          <w:shd w:val="clear" w:color="auto" w:fill="FFFFFF"/>
        </w:rPr>
        <w:t>present</w:t>
      </w:r>
      <w:r w:rsidR="00205E7A">
        <w:rPr>
          <w:shd w:val="clear" w:color="auto" w:fill="FFFFFF"/>
        </w:rPr>
        <w:t xml:space="preserve"> our recently published</w:t>
      </w:r>
      <w:r w:rsidR="00E61E92">
        <w:rPr>
          <w:shd w:val="clear" w:color="auto" w:fill="FFFFFF"/>
        </w:rPr>
        <w:t xml:space="preserve"> graph-to-string </w:t>
      </w:r>
      <w:r w:rsidR="00E61E92" w:rsidRPr="003E621F">
        <w:rPr>
          <w:shd w:val="clear" w:color="auto" w:fill="FFFFFF"/>
        </w:rPr>
        <w:t>variational autoencoder (VAE</w:t>
      </w:r>
      <w:r w:rsidR="00E61E92">
        <w:rPr>
          <w:shd w:val="clear" w:color="auto" w:fill="FFFFFF"/>
        </w:rPr>
        <w:t>) that builds</w:t>
      </w:r>
      <w:r w:rsidRPr="003E621F">
        <w:rPr>
          <w:shd w:val="clear" w:color="auto" w:fill="FFFFFF"/>
        </w:rPr>
        <w:t xml:space="preserve"> upon a recent polymer</w:t>
      </w:r>
      <w:r w:rsidR="006722AE">
        <w:rPr>
          <w:shd w:val="clear" w:color="auto" w:fill="FFFFFF"/>
        </w:rPr>
        <w:t xml:space="preserve"> graph</w:t>
      </w:r>
      <w:r w:rsidRPr="003E621F">
        <w:rPr>
          <w:shd w:val="clear" w:color="auto" w:fill="FFFFFF"/>
        </w:rPr>
        <w:t xml:space="preserve"> representation</w:t>
      </w:r>
      <w:r w:rsidR="00EC4AC8">
        <w:rPr>
          <w:shd w:val="clear" w:color="auto" w:fill="FFFFFF"/>
        </w:rPr>
        <w:t xml:space="preserve"> </w:t>
      </w:r>
      <w:r w:rsidR="00595CE7">
        <w:rPr>
          <w:shd w:val="clear" w:color="auto" w:fill="FFFFFF"/>
        </w:rPr>
        <w:t>including</w:t>
      </w:r>
      <w:r w:rsidR="006722AE">
        <w:rPr>
          <w:shd w:val="clear" w:color="auto" w:fill="FFFFFF"/>
        </w:rPr>
        <w:t xml:space="preserve"> </w:t>
      </w:r>
      <w:r w:rsidRPr="003E621F">
        <w:rPr>
          <w:shd w:val="clear" w:color="auto" w:fill="FFFFFF"/>
        </w:rPr>
        <w:t>stoichiometries and chain architectures of monomer ensembles</w:t>
      </w:r>
      <w:r w:rsidR="002706AD">
        <w:rPr>
          <w:shd w:val="clear" w:color="auto" w:fill="FFFFFF"/>
        </w:rPr>
        <w:t xml:space="preserve">. The model enables </w:t>
      </w:r>
      <w:r w:rsidRPr="003E621F">
        <w:rPr>
          <w:shd w:val="clear" w:color="auto" w:fill="FFFFFF"/>
        </w:rPr>
        <w:t>de-novo generation</w:t>
      </w:r>
      <w:r w:rsidR="002706AD">
        <w:rPr>
          <w:shd w:val="clear" w:color="auto" w:fill="FFFFFF"/>
        </w:rPr>
        <w:t xml:space="preserve"> </w:t>
      </w:r>
      <w:r w:rsidR="002706AD" w:rsidRPr="003E621F">
        <w:rPr>
          <w:shd w:val="clear" w:color="auto" w:fill="FFFFFF"/>
        </w:rPr>
        <w:t xml:space="preserve">of copolymer structures including </w:t>
      </w:r>
      <w:r w:rsidR="00184CF6">
        <w:rPr>
          <w:shd w:val="clear" w:color="auto" w:fill="FFFFFF"/>
        </w:rPr>
        <w:t xml:space="preserve">the </w:t>
      </w:r>
      <w:r w:rsidR="002706AD" w:rsidRPr="003E621F">
        <w:rPr>
          <w:shd w:val="clear" w:color="auto" w:fill="FFFFFF"/>
        </w:rPr>
        <w:t>monomer</w:t>
      </w:r>
      <w:r w:rsidR="002706AD">
        <w:rPr>
          <w:shd w:val="clear" w:color="auto" w:fill="FFFFFF"/>
        </w:rPr>
        <w:t xml:space="preserve"> </w:t>
      </w:r>
      <w:r w:rsidR="002706AD" w:rsidRPr="003E621F">
        <w:rPr>
          <w:shd w:val="clear" w:color="auto" w:fill="FFFFFF"/>
        </w:rPr>
        <w:t>stoichiometr</w:t>
      </w:r>
      <w:r w:rsidR="00184CF6">
        <w:rPr>
          <w:shd w:val="clear" w:color="auto" w:fill="FFFFFF"/>
        </w:rPr>
        <w:t>y</w:t>
      </w:r>
      <w:r w:rsidR="002706AD" w:rsidRPr="003E621F">
        <w:rPr>
          <w:shd w:val="clear" w:color="auto" w:fill="FFFFFF"/>
        </w:rPr>
        <w:t xml:space="preserve"> and chain architecture</w:t>
      </w:r>
      <w:r w:rsidR="002706AD">
        <w:rPr>
          <w:shd w:val="clear" w:color="auto" w:fill="FFFFFF"/>
        </w:rPr>
        <w:t xml:space="preserve">. </w:t>
      </w:r>
      <w:r w:rsidR="00A61B60">
        <w:rPr>
          <w:shd w:val="clear" w:color="auto" w:fill="FFFFFF"/>
        </w:rPr>
        <w:t xml:space="preserve">In this work, we demonstrate </w:t>
      </w:r>
      <w:r w:rsidR="00222B75">
        <w:rPr>
          <w:shd w:val="clear" w:color="auto" w:fill="FFFFFF"/>
        </w:rPr>
        <w:t xml:space="preserve">three different sampling strategies to </w:t>
      </w:r>
      <w:r w:rsidR="002706AD">
        <w:rPr>
          <w:shd w:val="clear" w:color="auto" w:fill="FFFFFF"/>
        </w:rPr>
        <w:t xml:space="preserve">generate </w:t>
      </w:r>
      <w:r w:rsidR="00EF1B3D">
        <w:rPr>
          <w:shd w:val="clear" w:color="auto" w:fill="FFFFFF"/>
        </w:rPr>
        <w:t xml:space="preserve">novel </w:t>
      </w:r>
      <w:r w:rsidR="002706AD">
        <w:rPr>
          <w:shd w:val="clear" w:color="auto" w:fill="FFFFFF"/>
        </w:rPr>
        <w:t>polymers</w:t>
      </w:r>
      <w:r w:rsidR="00222B75">
        <w:rPr>
          <w:shd w:val="clear" w:color="auto" w:fill="FFFFFF"/>
        </w:rPr>
        <w:t xml:space="preserve">, namely sampling </w:t>
      </w:r>
      <w:r w:rsidR="002706AD">
        <w:rPr>
          <w:shd w:val="clear" w:color="auto" w:fill="FFFFFF"/>
        </w:rPr>
        <w:t xml:space="preserve">from noise, </w:t>
      </w:r>
      <w:r w:rsidR="00EF1B3D">
        <w:rPr>
          <w:shd w:val="clear" w:color="auto" w:fill="FFFFFF"/>
        </w:rPr>
        <w:t>around</w:t>
      </w:r>
      <w:r w:rsidR="002706AD">
        <w:rPr>
          <w:shd w:val="clear" w:color="auto" w:fill="FFFFFF"/>
        </w:rPr>
        <w:t xml:space="preserve"> a seed polymer, and through interpolation between two polymers</w:t>
      </w:r>
      <w:r w:rsidR="00336A04">
        <w:rPr>
          <w:shd w:val="clear" w:color="auto" w:fill="FFFFFF"/>
        </w:rPr>
        <w:t>. All</w:t>
      </w:r>
      <w:r w:rsidR="00222B75">
        <w:rPr>
          <w:shd w:val="clear" w:color="auto" w:fill="FFFFFF"/>
        </w:rPr>
        <w:t xml:space="preserve"> methods </w:t>
      </w:r>
      <w:r w:rsidR="00392BE5">
        <w:rPr>
          <w:shd w:val="clear" w:color="auto" w:fill="FFFFFF"/>
        </w:rPr>
        <w:t>generate</w:t>
      </w:r>
      <w:r w:rsidR="00222B75">
        <w:rPr>
          <w:shd w:val="clear" w:color="auto" w:fill="FFFFFF"/>
        </w:rPr>
        <w:t xml:space="preserve"> novel polymers</w:t>
      </w:r>
      <w:r w:rsidR="00392BE5">
        <w:rPr>
          <w:shd w:val="clear" w:color="auto" w:fill="FFFFFF"/>
        </w:rPr>
        <w:t xml:space="preserve"> not found in the training data</w:t>
      </w:r>
      <w:r w:rsidR="00222B75">
        <w:rPr>
          <w:shd w:val="clear" w:color="auto" w:fill="FFFFFF"/>
        </w:rPr>
        <w:t xml:space="preserve">, </w:t>
      </w:r>
      <w:r w:rsidR="00392BE5">
        <w:rPr>
          <w:shd w:val="clear" w:color="auto" w:fill="FFFFFF"/>
        </w:rPr>
        <w:t xml:space="preserve">mainly through new monomer combinations and novel monomer chemistries. Sampling around seed molecules and interpolation between molecules </w:t>
      </w:r>
      <w:r w:rsidR="00987CD8">
        <w:rPr>
          <w:shd w:val="clear" w:color="auto" w:fill="FFFFFF"/>
        </w:rPr>
        <w:t xml:space="preserve">illustrate </w:t>
      </w:r>
      <w:r w:rsidR="00392BE5">
        <w:rPr>
          <w:shd w:val="clear" w:color="auto" w:fill="FFFFFF"/>
        </w:rPr>
        <w:t xml:space="preserve">how </w:t>
      </w:r>
      <w:r w:rsidR="0007156B">
        <w:rPr>
          <w:shd w:val="clear" w:color="auto" w:fill="FFFFFF"/>
        </w:rPr>
        <w:t>variations</w:t>
      </w:r>
      <w:r w:rsidR="00392BE5">
        <w:rPr>
          <w:shd w:val="clear" w:color="auto" w:fill="FFFFFF"/>
        </w:rPr>
        <w:t xml:space="preserve"> in</w:t>
      </w:r>
      <w:r w:rsidR="0007156B">
        <w:rPr>
          <w:shd w:val="clear" w:color="auto" w:fill="FFFFFF"/>
        </w:rPr>
        <w:t xml:space="preserve"> the</w:t>
      </w:r>
      <w:r w:rsidR="00392BE5">
        <w:rPr>
          <w:shd w:val="clear" w:color="auto" w:fill="FFFFFF"/>
        </w:rPr>
        <w:t xml:space="preserve"> latent space change the generated polymers.</w:t>
      </w:r>
    </w:p>
    <w:p w14:paraId="144DE687" w14:textId="13336922" w:rsidR="008D2649" w:rsidRDefault="008D2649" w:rsidP="008D2649">
      <w:pPr>
        <w:pStyle w:val="Els-body-text"/>
        <w:spacing w:after="120"/>
        <w:rPr>
          <w:lang w:val="en-GB"/>
        </w:rPr>
      </w:pPr>
      <w:r>
        <w:rPr>
          <w:b/>
          <w:bCs/>
          <w:lang w:val="en-GB"/>
        </w:rPr>
        <w:t>Keywords</w:t>
      </w:r>
      <w:r>
        <w:rPr>
          <w:lang w:val="en-GB"/>
        </w:rPr>
        <w:t xml:space="preserve">: </w:t>
      </w:r>
      <w:r w:rsidR="00FE66C3" w:rsidRPr="00FE66C3">
        <w:rPr>
          <w:lang w:val="en-GB"/>
        </w:rPr>
        <w:t>generative molecular design, synthetic polymers, variational autoencoder, transformer</w:t>
      </w:r>
      <w:r w:rsidR="00FE66C3">
        <w:rPr>
          <w:lang w:val="en-GB"/>
        </w:rPr>
        <w:t>s</w:t>
      </w:r>
      <w:r w:rsidR="00FE66C3" w:rsidRPr="00FE66C3">
        <w:rPr>
          <w:lang w:val="en-GB"/>
        </w:rPr>
        <w:t>, graph neural network</w:t>
      </w:r>
    </w:p>
    <w:p w14:paraId="69333DCA" w14:textId="4A610807" w:rsidR="00CA6F93" w:rsidRDefault="00CA6F93" w:rsidP="00CA6F93">
      <w:pPr>
        <w:pStyle w:val="Els-1storder-head"/>
      </w:pPr>
      <w:r>
        <w:t>Introduction</w:t>
      </w:r>
    </w:p>
    <w:p w14:paraId="79E6A5E5" w14:textId="73D3A829" w:rsidR="002B7B26" w:rsidRDefault="00595CE7" w:rsidP="00963609">
      <w:pPr>
        <w:pStyle w:val="Els-body-text"/>
        <w:rPr>
          <w:color w:val="FF0000"/>
        </w:rPr>
      </w:pPr>
      <w:r>
        <w:t xml:space="preserve">De-novo generative design of molecules is an increasingly popular approach to intelligently design molecules in-silico, reducing experimental screening time and costs. </w:t>
      </w:r>
      <w:r w:rsidR="002B7B26">
        <w:t>Generative models</w:t>
      </w:r>
      <w:r w:rsidR="00755203">
        <w:t xml:space="preserve"> are </w:t>
      </w:r>
      <w:r w:rsidR="002B7B26">
        <w:t>commonly</w:t>
      </w:r>
      <w:r w:rsidR="00755203">
        <w:t xml:space="preserve"> trained on a large corpus of molecular data and </w:t>
      </w:r>
      <w:r w:rsidR="00D15C8F">
        <w:t xml:space="preserve">facilitate the generation of promising novel molecular structures which can then be synthesized in the lab. </w:t>
      </w:r>
      <w:r>
        <w:t>Yet,</w:t>
      </w:r>
      <w:r w:rsidR="002E4819">
        <w:t xml:space="preserve"> compared to the small molecule world,</w:t>
      </w:r>
      <w:r>
        <w:t xml:space="preserve"> generative </w:t>
      </w:r>
      <w:r w:rsidR="002E4819">
        <w:t xml:space="preserve">synthetic </w:t>
      </w:r>
      <w:r>
        <w:t>polymer design is still in its infancy</w:t>
      </w:r>
      <w:r w:rsidR="002E4819">
        <w:t xml:space="preserve">. </w:t>
      </w:r>
      <w:r w:rsidR="002E4819" w:rsidRPr="002E4819">
        <w:t xml:space="preserve">One reason is </w:t>
      </w:r>
      <w:r w:rsidR="00EF1B3D">
        <w:t xml:space="preserve">the </w:t>
      </w:r>
      <w:r w:rsidR="002E4819" w:rsidRPr="002E4819">
        <w:t xml:space="preserve">overall </w:t>
      </w:r>
      <w:r w:rsidR="002E4819">
        <w:t xml:space="preserve">small </w:t>
      </w:r>
      <w:r w:rsidR="002E4819" w:rsidRPr="002E4819">
        <w:t>amount of available, accessible, and sufficiently detailed polymer data</w:t>
      </w:r>
      <w:r w:rsidR="00963609" w:rsidRPr="00963609">
        <w:rPr>
          <w:color w:val="FF0000"/>
        </w:rPr>
        <w:t xml:space="preserve"> </w:t>
      </w:r>
      <w:r w:rsidR="00416A51">
        <w:rPr>
          <w:color w:val="FF0000"/>
        </w:rPr>
        <w:fldChar w:fldCharType="begin"/>
      </w:r>
      <w:r w:rsidR="00470695">
        <w:rPr>
          <w:color w:val="FF0000"/>
        </w:rPr>
        <w:instrText xml:space="preserve"> ADDIN ZOTERO_ITEM CSL_CITATION {"citationID":"uodnCdgz","properties":{"formattedCitation":"(Amamoto, 2022; C. Kim et al., 2018; Otsuka et al., 2011)","plainCitation":"(Amamoto, 2022; C. Kim et al., 2018; Otsuka et al., 2011)","noteIndex":0},"citationItems":[{"id":35,"uris":["http://zotero.org/users/10554698/items/KNQCN3YU"],"itemData":{"id":35,"type":"article-journal","abstract":"In this review, recent developments in data-driven approaches for structure-property relationships in polymer science are introduced. Understanding the structure-property relationship in polymeric materials is a significant challenge. This is because long molecular chains generate unique structures and properties over a wide range of spatial and temporal scales, which are often difficult to address using theoretical models or single simulation/measurement techniques. Recently, the data-driven modeling of structure-property relationships based on statistical/informatics methods has been employed in polymer science to obtain the desired properties and understand the mechanisms. This review summarizes the reports from this domain in the previous three years. A concept and some methods in data-driven science are first explained to readers unfamiliar with this area. Additionally, various examples, such as the description of a single chain, phase separations, network polymers, and crystalline polymers, are introduced. A topic for dealing with chemically specified coarse-grained simulations is also included. Finally, future perspectives in this area are presented.","container-title":"Polymer Journal","DOI":"10.1038/s41428-022-00648-6","ISSN":"1349-0540","issue":"8","journalAbbreviation":"Polym J","language":"en","license":"2022 The Author(s), under exclusive licence to The Society of Polymer Science, Japan","note":"read","page":"957-967","source":"www.nature.com","title":"Data-driven approaches for structure-property relationships in polymer science for prediction and understanding","volume":"54","author":[{"family":"Amamoto","given":"Yoshifumi"}],"issued":{"date-parts":[["2022",8]]}}},{"id":650,"uris":["http://zotero.org/users/10554698/items/CE72CP9H"],"itemData":{"id":650,"type":"article-journal","abstract":"The recent successes of the Materials Genome Initiative have opened up new opportunities for data-centric informatics approaches in several subfields of materials research, including in polymer science and engineering. Polymers, being inexpensive and possessing a broad range of tunable properties, are widespread in many technological applications. The vast chemical and morphological complexity of polymers though gives rise to challenges in the rational discovery of new materials for specific applications. The nascent field of polymer informatics seeks to provide tools and pathways for accelerated property prediction (and materials design) via surrogate machine learning models built on reliable past data. We have carefully accumulated a data set of organic polymers whose properties were obtained either computationally (bandgap, dielectric constant, refractive index, and atomization energy) or experimentally (glass transition temperature, solubility parameter, and density). A fingerprinting scheme that captures atomistic to morphological structural features was developed to numerically represent the polymers. Machine learning models were then trained by mapping the fingerprints (or features) to properties. Once developed, these models can rapidly predict properties of new polymers (within the same chemical class as the parent data set) and can also provide uncertainties underlying the predictions. Since different properties depend on different length-scale features, the prediction models were built on an optimized set of features for each individual property. Furthermore, these models are incorporated in a user-friendly online platform named Polymer Genome (www.polymergenome.org). Systematic and progressive expansion of both chemical and property spaces are planned to extend the applicability of Polymer Genome to a wide range of technological domains.","container-title":"The Journal of Physical Chemistry C","DOI":"10.1021/acs.jpcc.8b02913","ISSN":"1932-7447","issue":"31","journalAbbreviation":"J. Phys. Chem. C","note":"not read yet","page":"17575-17585","source":"ACS Publications","title":"Polymer Genome: A Data-Powered Polymer Informatics Platform for Property Predictions","title-short":"Polymer Genome","volume":"122","author":[{"family":"Kim","given":"Chiho"},{"family":"Chandrasekaran","given":"Anand"},{"family":"Huan","given":"Tran Doan"},{"family":"Das","given":"Deya"},{"family":"Ramprasad","given":"Rampi"}],"issued":{"date-parts":[["2018",8,9]]}}},{"id":830,"uris":["http://zotero.org/users/10554698/items/DZNVBCSH"],"itemData":{"id":830,"type":"paper-conference","abstract":"Polymer database (PoLyInfo) provides various data required for polymeric materials design. The main data source is academic papers on polymers. PoLyInfo collects information on polymer names, chemical structures, processing methods of samples, measurement conditions, properties, used monomers and polymerization methods. PoLyInfo continues the expansion of data as one of NIMS materials database. This paper presents system architecture of \"Polymer database (PoLyInfo)\" and its distinctiveness. And we also report usage survey of our system.","container-title":"2011 International Conference on Emerging Intelligent Data and Web Technologies","DOI":"10.1109/EIDWT.2011.13","event-title":"2011 International Conference on Emerging Intelligent Data and Web Technologies","note":"partly read","page":"22-29","source":"IEEE Xplore","title":"PoLyInfo: Polymer Database for Polymeric Materials Design","title-short":"PoLyInfo","author":[{"family":"Otsuka","given":"Shingo"},{"family":"Kuwajima","given":"Isao"},{"family":"Hosoya","given":"Junko"},{"family":"Xu","given":"Yibin"},{"family":"Yamazaki","given":"Masayoshi"}],"issued":{"date-parts":[["2011",9]]}}}],"schema":"https://github.com/citation-style-language/schema/raw/master/csl-citation.json"} </w:instrText>
      </w:r>
      <w:r w:rsidR="00416A51">
        <w:rPr>
          <w:color w:val="FF0000"/>
        </w:rPr>
        <w:fldChar w:fldCharType="separate"/>
      </w:r>
      <w:r w:rsidR="00470695" w:rsidRPr="00470695">
        <w:t xml:space="preserve">(Amamoto, 2022; C. Kim et al., 2018; </w:t>
      </w:r>
      <w:r w:rsidR="00470695" w:rsidRPr="00470695">
        <w:lastRenderedPageBreak/>
        <w:t>Otsuka et al., 2011)</w:t>
      </w:r>
      <w:r w:rsidR="00416A51">
        <w:rPr>
          <w:color w:val="FF0000"/>
        </w:rPr>
        <w:fldChar w:fldCharType="end"/>
      </w:r>
      <w:r w:rsidR="00416A51" w:rsidRPr="00416A51">
        <w:t>.</w:t>
      </w:r>
      <w:r w:rsidR="002E4819" w:rsidRPr="00963609">
        <w:rPr>
          <w:color w:val="FF0000"/>
        </w:rPr>
        <w:t xml:space="preserve"> </w:t>
      </w:r>
      <w:r w:rsidR="002E4819" w:rsidRPr="002E4819">
        <w:t xml:space="preserve">Second, unlike </w:t>
      </w:r>
      <w:r w:rsidR="002E4819">
        <w:t xml:space="preserve">for </w:t>
      </w:r>
      <w:r w:rsidR="002E4819" w:rsidRPr="002E4819">
        <w:t>small molecules, the definition of a</w:t>
      </w:r>
      <w:r w:rsidR="002E4819">
        <w:t xml:space="preserve"> </w:t>
      </w:r>
      <w:r w:rsidR="002E4819" w:rsidRPr="002E4819">
        <w:t xml:space="preserve">machine-readable data representation </w:t>
      </w:r>
      <w:r w:rsidR="002E4819">
        <w:t xml:space="preserve">that accurately corresponds to the final polymer material </w:t>
      </w:r>
      <w:r w:rsidR="002E4819" w:rsidRPr="002E4819">
        <w:t>is difficult</w:t>
      </w:r>
      <w:r w:rsidR="00AD3F7F">
        <w:t xml:space="preserve"> </w:t>
      </w:r>
      <w:r w:rsidR="00AD3F7F">
        <w:fldChar w:fldCharType="begin"/>
      </w:r>
      <w:r w:rsidR="00AD3F7F">
        <w:instrText xml:space="preserve"> ADDIN ZOTERO_ITEM CSL_CITATION {"citationID":"z6uMNQaa","properties":{"formattedCitation":"(Amamoto, 2022; Hatakeyama-Sato, 2022; Yan &amp; Li, 2023)","plainCitation":"(Amamoto, 2022; Hatakeyama-Sato, 2022; Yan &amp; Li, 2023)","noteIndex":0},"citationItems":[{"id":35,"uris":["http://zotero.org/users/10554698/items/KNQCN3YU"],"itemData":{"id":35,"type":"article-journal","abstract":"In this review, recent developments in data-driven approaches for structure-property relationships in polymer science are introduced. Understanding the structure-property relationship in polymeric materials is a significant challenge. This is because long molecular chains generate unique structures and properties over a wide range of spatial and temporal scales, which are often difficult to address using theoretical models or single simulation/measurement techniques. Recently, the data-driven modeling of structure-property relationships based on statistical/informatics methods has been employed in polymer science to obtain the desired properties and understand the mechanisms. This review summarizes the reports from this domain in the previous three years. A concept and some methods in data-driven science are first explained to readers unfamiliar with this area. Additionally, various examples, such as the description of a single chain, phase separations, network polymers, and crystalline polymers, are introduced. A topic for dealing with chemically specified coarse-grained simulations is also included. Finally, future perspectives in this area are presented.","container-title":"Polymer Journal","DOI":"10.1038/s41428-022-00648-6","ISSN":"1349-0540","issue":"8","journalAbbreviation":"Polym J","language":"en","license":"2022 The Author(s), under exclusive licence to The Society of Polymer Science, Japan","note":"read","page":"957-967","source":"www.nature.com","title":"Data-driven approaches for structure-property relationships in polymer science for prediction and understanding","volume":"54","author":[{"family":"Amamoto","given":"Yoshifumi"}],"issued":{"date-parts":[["2022",8]]}}},{"id":583,"uris":["http://zotero.org/users/10554698/items/RNYFJKB9"],"itemData":{"id":583,"type":"article-journal","abstract":"This review summarizes recent advances in experimental polymer chemistry supported by data science. The area of polymer informatics is rapidly growing based on cheminformatics, materials informatics, and data science platforms. Data-driven analyses, predictions, and suggestions for experimental polymer research are becoming more practical, and machine learning models can now predict various macromolecular properties with reasonable accuracy. At the same time, the limitations of current polymer informatics are being revealed. Developing appropriate treatments for higher-order structures and experimental procedures is critical to adequately process the hierarchical relationships of polymer systems. Recent attempts to treat this advanced information and future challenges in polymer informatics are discussed.","container-title":"Polymer Journal","DOI":"10.1038/s41428-022-00734-9","ISSN":"1349-0540","journalAbbreviation":"Polym J","language":"en","license":"2022 The Author(s), under exclusive licence to The Society of Polymer Science, Japan","note":"read","page":"1-15","source":"www.nature.com","title":"Recent advances and challenges in experiment-oriented polymer informatics","author":[{"family":"Hatakeyama-Sato","given":"Kan"}],"issued":{"date-parts":[["2022",12,2]]}}},{"id":1200,"uris":["http://zotero.org/users/10554698/items/3M2ZIXAT"],"itemData":{"id":1200,"type":"article-journal","abstract":"In the recent decades, with rapid development in computing power and algorithms, machine learning (ML) has exhibited its enormous potential in new polymer discovery. Herein, the history of ML is described and the basic process of ML accelerated polymer discovery is summarized. Next, the four steps in this process are reviewed, that is, dataset selection, fingerprinting, ML framework, and new polymer generation. Finally, a couple of main challenges for ML accelerated polymer discovery is presented and the outlooks in this field are prospected. It is expected that this review can service as a useful tool for the people who just step into this field and deepen the understanding for the people who are already in this field.","container-title":"Advanced Intelligent Systems","DOI":"10.1002/aisy.202200243","ISSN":"2640-4567","issue":"n/a","language":"en","note":"_eprint: https://onlinelibrary.wiley.com/doi/pdf/10.1002/aisy.202200243","page":"2200243","source":"Wiley Online Library","title":"The Rise of Machine Learning in Polymer Discovery","volume":"n/a","author":[{"family":"Yan","given":"Cheng"},{"family":"Li","given":"Guoqiang"}],"issued":{"date-parts":[["2023",1,31]]}}}],"schema":"https://github.com/citation-style-language/schema/raw/master/csl-citation.json"} </w:instrText>
      </w:r>
      <w:r w:rsidR="00AD3F7F">
        <w:fldChar w:fldCharType="separate"/>
      </w:r>
      <w:r w:rsidR="00AD3F7F" w:rsidRPr="00470695">
        <w:t>(Amamoto, 2022; Hatakeyama-Sato, 2022; Yan &amp; Li, 2023)</w:t>
      </w:r>
      <w:r w:rsidR="00AD3F7F">
        <w:fldChar w:fldCharType="end"/>
      </w:r>
      <w:r w:rsidR="00755203">
        <w:t xml:space="preserve">. This results from </w:t>
      </w:r>
      <w:r w:rsidR="002E4819">
        <w:t>the</w:t>
      </w:r>
      <w:r w:rsidR="002E4819" w:rsidRPr="002E4819">
        <w:t xml:space="preserve"> stochastic nature </w:t>
      </w:r>
      <w:r w:rsidR="002E4819">
        <w:t>of polymers and their</w:t>
      </w:r>
      <w:r w:rsidR="002E4819" w:rsidRPr="002E4819">
        <w:t xml:space="preserve"> different structural levels</w:t>
      </w:r>
      <w:r w:rsidR="002E4819">
        <w:t xml:space="preserve"> </w:t>
      </w:r>
      <w:r w:rsidR="00184CF6">
        <w:t>reaching from monomer chemistry over monomer composition and</w:t>
      </w:r>
      <w:r w:rsidR="002E4819">
        <w:t xml:space="preserve"> stoichiometry</w:t>
      </w:r>
      <w:r w:rsidR="00184CF6">
        <w:t xml:space="preserve"> to </w:t>
      </w:r>
      <w:r w:rsidR="002E4819">
        <w:t>chain architectur</w:t>
      </w:r>
      <w:r w:rsidR="002E4819" w:rsidRPr="002E4819">
        <w:t>e</w:t>
      </w:r>
      <w:r w:rsidR="00184CF6">
        <w:t xml:space="preserve"> and linking structure</w:t>
      </w:r>
      <w:r w:rsidR="002B7B26">
        <w:t>, visualized in Figure 1</w:t>
      </w:r>
      <w:r w:rsidR="00184CF6">
        <w:t>.</w:t>
      </w:r>
      <w:r w:rsidR="002E4819" w:rsidRPr="00963609">
        <w:rPr>
          <w:color w:val="FF0000"/>
        </w:rPr>
        <w:t xml:space="preserve"> </w:t>
      </w:r>
    </w:p>
    <w:p w14:paraId="1A99E12D" w14:textId="6C47FF76" w:rsidR="002B7B26" w:rsidRDefault="00A60810" w:rsidP="00A60810">
      <w:pPr>
        <w:pStyle w:val="Els-body-text"/>
        <w:rPr>
          <w:color w:val="FF0000"/>
        </w:rPr>
      </w:pPr>
      <w:r>
        <w:rPr>
          <w:noProof/>
        </w:rPr>
        <w:drawing>
          <wp:inline distT="0" distB="0" distL="0" distR="0" wp14:anchorId="27ED6476" wp14:editId="4E6D913C">
            <wp:extent cx="4486275" cy="685800"/>
            <wp:effectExtent l="0" t="0" r="9525" b="0"/>
            <wp:docPr id="552260576" name="Picture 3"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60576" name="Picture 3" descr="A close-up of a white ca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6275" cy="685800"/>
                    </a:xfrm>
                    <a:prstGeom prst="rect">
                      <a:avLst/>
                    </a:prstGeom>
                    <a:noFill/>
                    <a:ln>
                      <a:noFill/>
                    </a:ln>
                  </pic:spPr>
                </pic:pic>
              </a:graphicData>
            </a:graphic>
          </wp:inline>
        </w:drawing>
      </w:r>
      <w:r w:rsidR="002B7B26" w:rsidRPr="009726B2">
        <w:t xml:space="preserve">Figure </w:t>
      </w:r>
      <w:r w:rsidR="002B7B26">
        <w:t>1</w:t>
      </w:r>
      <w:r w:rsidR="002B7B26" w:rsidRPr="009726B2">
        <w:t>:</w:t>
      </w:r>
      <w:r w:rsidRPr="00A60810">
        <w:t xml:space="preserve"> </w:t>
      </w:r>
      <w:r>
        <w:t>Structural levels of polymers: Monomers, combination of monomers and stoichiometry, chain architecture</w:t>
      </w:r>
      <w:r w:rsidR="00C544B5">
        <w:t>,</w:t>
      </w:r>
      <w:r>
        <w:t xml:space="preserve"> and chain linking structure</w:t>
      </w:r>
    </w:p>
    <w:p w14:paraId="332D2C97" w14:textId="77777777" w:rsidR="002B7B26" w:rsidRDefault="002B7B26" w:rsidP="00963609">
      <w:pPr>
        <w:pStyle w:val="Els-body-text"/>
      </w:pPr>
    </w:p>
    <w:p w14:paraId="7453BE1A" w14:textId="03328A1C" w:rsidR="00CA6F93" w:rsidRPr="00CA6F93" w:rsidRDefault="00470695" w:rsidP="00963609">
      <w:pPr>
        <w:pStyle w:val="Els-body-text"/>
      </w:pPr>
      <w:r>
        <w:t>Most previous work</w:t>
      </w:r>
      <w:r w:rsidR="00755203">
        <w:t>s</w:t>
      </w:r>
      <w:r w:rsidR="00963609">
        <w:t xml:space="preserve"> </w:t>
      </w:r>
      <w:r w:rsidR="00184CF6">
        <w:t>on</w:t>
      </w:r>
      <w:r w:rsidR="00963609">
        <w:t xml:space="preserve"> generative design of polymer</w:t>
      </w:r>
      <w:r w:rsidR="00184CF6">
        <w:t xml:space="preserve">s focuses mainly on </w:t>
      </w:r>
      <w:r w:rsidR="0042090A">
        <w:t xml:space="preserve">generating single polymer </w:t>
      </w:r>
      <w:r w:rsidR="00963609">
        <w:t>repeating units</w:t>
      </w:r>
      <w:r w:rsidR="00FB332C">
        <w:t xml:space="preserve"> with little or no </w:t>
      </w:r>
      <w:r w:rsidR="00963609">
        <w:t xml:space="preserve">information about the higher-order structural levels </w:t>
      </w:r>
      <w:r>
        <w:fldChar w:fldCharType="begin"/>
      </w:r>
      <w:r>
        <w:instrText xml:space="preserve"> ADDIN ZOTERO_ITEM CSL_CITATION {"citationID":"udY2Acau","properties":{"formattedCitation":"(S. Kim et al., 2023; Ma &amp; Luo, 2020)","plainCitation":"(S. Kim et al., 2023; Ma &amp; Luo, 2020)","noteIndex":0},"citationItems":[{"id":1266,"uris":["http://zotero.org/users/10554698/items/ZBZUY4T8"],"itemData":{"id":1266,"type":"article-journal","abstract":"A grand challenge in polymer science lies in the predictive design of new polymeric materials with targeted functionality. However, de novo design of functional polymers is challenging due to the vast chemical space and an incomplete understanding of structure–property relations. Recent advances in deep generative modeling have facilitated the efficient exploration of molecular design space, but data sparsity in polymer science is a major obstacle hindering progress. In this work, we introduce a vast polymer database known as the Open Macromolecular Genome (OMG), which contains synthesizable polymer chemistries compatible with known polymerization reactions and commercially available reactants selected for synthetic feasibility. The OMG is used in concert with a synthetically aware generative model known as Molecule Chef to identify property-optimized constitutional repeating units, constituent reactants, and reaction pathways of polymers, thereby advancing polymer design into the realm of synthetic relevance. As a proof-of-principle demonstration, we show that polymers with targeted octanol–water solubilities are readily generated together with monomer reactant building blocks and associated polymerization reactions. Suggested reactants are further integrated with Reaxys polymerization data to provide hypothetical reaction conditions (e.g., temperature, catalysts, and solvents). Broadly, the OMG is a polymer design approach capable of enabling data-intensive generative models for synthetic polymer design. Overall, this work represents a significant advance, enabling the property targeted design of synthetic polymers subject to practical synthetic constraints.","container-title":"ACS Polymers Au","DOI":"10.1021/acspolymersau.3c00003","journalAbbreviation":"ACS Polym. Au","note":"publisher: American Chemical Society","source":"ACS Publications","title":"Open Macromolecular Genome: Generative Design of Synthetically Accessible Polymers","title-short":"Open Macromolecular Genome","URL":"https://doi.org/10.1021/acspolymersau.3c00003","author":[{"family":"Kim","given":"Seonghwan"},{"family":"Schroeder","given":"Charles M."},{"family":"Jackson","given":"Nicholas E."}],"accessed":{"date-parts":[["2023",6,15]]},"issued":{"date-parts":[["2023",3,29]]}}},{"id":827,"uris":["http://zotero.org/users/10554698/items/Z3APCWZQ"],"itemData":{"id":827,"type":"article-journal","abstract":"Open-source data on large scale are the cornerstones for data-driven research, but they are not readily available for polymers. In this work, we build a benchmark database, called PI1M (referring to </w:instrText>
      </w:r>
      <w:r>
        <w:rPr>
          <w:rFonts w:ascii="Cambria Math" w:hAnsi="Cambria Math" w:cs="Cambria Math"/>
        </w:rPr>
        <w:instrText>∼</w:instrText>
      </w:r>
      <w:r>
        <w:instrText xml:space="preserve">1 million polymers for polymer informatics), to provide data resources that can be used for machine learning research in polymer informatics. A generative model is trained on </w:instrText>
      </w:r>
      <w:r>
        <w:rPr>
          <w:rFonts w:ascii="Cambria Math" w:hAnsi="Cambria Math" w:cs="Cambria Math"/>
        </w:rPr>
        <w:instrText>∼</w:instrText>
      </w:r>
      <w:r>
        <w:instrText xml:space="preserve">12 000 polymers manually collected from the largest existing polymer database PolyInfo, and then the model is used to generate </w:instrText>
      </w:r>
      <w:r>
        <w:rPr>
          <w:rFonts w:ascii="Cambria Math" w:hAnsi="Cambria Math" w:cs="Cambria Math"/>
        </w:rPr>
        <w:instrText>∼</w:instrText>
      </w:r>
      <w:r>
        <w:instrText xml:space="preserve">1 million polymers. A new representation for polymers, polymer embedding (PE), is introduced, which is then used to perform several polymer informatics regression tasks for density, glass transition temperature, melting temperature, and dielectric constants. By comparing the PE trained by the PolyInfo data and that by the PI1M data, we conclude that the PI1M database covers similar chemical space as PolyInfo, but significantly populate regions where PolyInfo data are sparse. We believe that PI1M will serve as a good benchmark database for future research in polymer informatics.","container-title":"Journal of Chemical Information and Modeling","DOI":"10.1021/acs.jcim.0c00726","ISSN":"1549-9596","issue":"10","journalAbbreviation":"J. Chem. Inf. Model.","note":"partly read","page":"4684-4690","source":"ACS Publications","title":"PI1M: A Benchmark Database for Polymer Informatics","title-short":"PI1M","volume":"60","author":[{"family":"Ma","given":"Ruimin"},{"family":"Luo","given":"Tengfei"}],"issued":{"date-parts":[["2020",10,26]]}}}],"schema":"https://github.com/citation-style-language/schema/raw/master/csl-citation.json"} </w:instrText>
      </w:r>
      <w:r>
        <w:fldChar w:fldCharType="separate"/>
      </w:r>
      <w:r w:rsidRPr="00470695">
        <w:t>(S. Kim et al., 2023; Ma &amp; Luo, 2020)</w:t>
      </w:r>
      <w:r>
        <w:fldChar w:fldCharType="end"/>
      </w:r>
      <w:r>
        <w:t xml:space="preserve">. </w:t>
      </w:r>
      <w:r w:rsidR="00963609">
        <w:t xml:space="preserve">In this work, we </w:t>
      </w:r>
      <w:r w:rsidR="004327CB">
        <w:t>demonstrate our recently published</w:t>
      </w:r>
      <w:r w:rsidR="00A61B3C">
        <w:t xml:space="preserve"> graph-to-string </w:t>
      </w:r>
      <w:r w:rsidR="00755203">
        <w:t>variational autoencoder (</w:t>
      </w:r>
      <w:r w:rsidR="00A61B3C">
        <w:t>VAE</w:t>
      </w:r>
      <w:r w:rsidR="00755203">
        <w:t>)</w:t>
      </w:r>
      <w:r w:rsidR="00A61B3C">
        <w:t xml:space="preserve"> </w:t>
      </w:r>
      <w:r>
        <w:fldChar w:fldCharType="begin"/>
      </w:r>
      <w:r>
        <w:instrText xml:space="preserve"> ADDIN ZOTERO_ITEM CSL_CITATION {"citationID":"LQXTQr8s","properties":{"formattedCitation":"(Vogel et al., 2023)","plainCitation":"(Vogel et al., 2023)","noteIndex":0},"citationItems":[{"id":1406,"uris":["http://zotero.org/users/10554698/items/GRACD4NM"],"itemData":{"id":1406,"type":"paper-conference","abstract":"Generative molecular design is becoming an increasingly valuable approach to accelerate materials discovery. Besides comparably small amounts of polymer data, also the complex higher-order structure of synthetic polymers makes generative polymer design highly challenging. We build upon a recent polymer representation that includes stoichiometries and chain architectures of monomer ensembles and develop a novel variational autoencoder (VAE) architecture encoding a graph and decoding a string. Most notably, our model learns a latent space (LS) that enables de-novo generation of copolymer structures including different monomer stoichiometries and chain architectures.","event-title":"AI for Accelerated Materials Design - NeurIPS 2023 Workshop","language":"en","source":"openreview.net","title":"Graph-to-String Variational Autoencoder for Synthetic Polymer Design","URL":"https://openreview.net/forum?id=6E2qjEf7Rs","author":[{"family":"Vogel","given":"Gabriel"},{"family":"Sortino","given":"Paolo"},{"family":"Weber","given":"Jana"}],"accessed":{"date-parts":[["2023",11,23]]},"issued":{"date-parts":[["2023",11,3]]}}}],"schema":"https://github.com/citation-style-language/schema/raw/master/csl-citation.json"} </w:instrText>
      </w:r>
      <w:r>
        <w:fldChar w:fldCharType="separate"/>
      </w:r>
      <w:r w:rsidRPr="00470695">
        <w:t>(Vogel et al., 2023)</w:t>
      </w:r>
      <w:r>
        <w:fldChar w:fldCharType="end"/>
      </w:r>
      <w:r w:rsidR="00D15C8F">
        <w:t xml:space="preserve">, a generative model </w:t>
      </w:r>
      <w:r w:rsidR="00A61B3C">
        <w:t xml:space="preserve">that </w:t>
      </w:r>
      <w:r w:rsidR="00D15C8F">
        <w:t>has been</w:t>
      </w:r>
      <w:r w:rsidR="00A61B3C">
        <w:t xml:space="preserve"> trained on polymer representations </w:t>
      </w:r>
      <w:r w:rsidR="00FB332C">
        <w:t xml:space="preserve">that </w:t>
      </w:r>
      <w:r w:rsidR="00A61B3C">
        <w:t xml:space="preserve">include the stoichiometry of </w:t>
      </w:r>
      <w:r w:rsidR="00FB332C">
        <w:t xml:space="preserve">the </w:t>
      </w:r>
      <w:r w:rsidR="00A61B3C">
        <w:t>monomer ensemble and the chain architecture of the polymer</w:t>
      </w:r>
      <w:r w:rsidR="00184CF6">
        <w:t xml:space="preserve"> </w:t>
      </w:r>
      <w:r>
        <w:fldChar w:fldCharType="begin"/>
      </w:r>
      <w:r>
        <w:instrText xml:space="preserve"> ADDIN ZOTERO_ITEM CSL_CITATION {"citationID":"E1QzkGYV","properties":{"formattedCitation":"(Aldeghi &amp; Coley, 2022)","plainCitation":"(Aldeghi &amp; Coley, 2022)","noteIndex":0},"citationItems":[{"id":39,"uris":["http://zotero.org/users/10554698/items/5MPWHXMA"],"itemData":{"id":39,"type":"article-journal","abstract":"A graph representation that captures critical features of polymeric materials and an associated graph neural network achieve superior accuracy to off-the-shelf cheminformatics methodologies.\n          , \n            Synthetic polymers are versatile and widely used materials. Similar to small organic molecules, a large chemical space of such materials is hypothetically accessible. Computational property prediction and virtual screening can accelerate polymer design by prioritizing candidates expected to have favorable properties. However, in contrast to organic molecules, polymers are often not well-defined single structures but an ensemble of similar molecules, which poses unique challenges to traditional chemical representations and machine learning approaches. Here, we introduce a graph representation of molecular ensembles and an associated graph neural network architecture that is tailored to polymer property prediction. We demonstrate that this approach captures critical features of polymeric materials, like chain architecture, monomer stoichiometry, and degree of polymerization, and achieves superior accuracy to off-the-shelf cheminformatics methodologies. While doing so, we built a dataset of simulated electron affinity and ionization potential values for &gt;40k polymers with varying monomer composition, stoichiometry, and chain architecture, which may be used in the development of other tailored machine learning approaches. The dataset and machine learning models presented in this work pave the path toward new classes of algorithms for polymer informatics and, more broadly, introduce a framework for the modeling of molecular ensembles.","container-title":"Chemical Science","DOI":"10.1039/D2SC02839E","ISSN":"2041-6520, 2041-6539","issue":"35","journalAbbreviation":"Chem. Sci.","language":"en","note":"read","page":"10486-10498","source":"DOI.org (Crossref)","title":"A graph representation of molecular ensembles for polymer property prediction","volume":"13","author":[{"family":"Aldeghi","given":"Matteo"},{"family":"Coley","given":"Connor W."}],"issued":{"date-parts":[["2022"]]}}}],"schema":"https://github.com/citation-style-language/schema/raw/master/csl-citation.json"} </w:instrText>
      </w:r>
      <w:r>
        <w:fldChar w:fldCharType="separate"/>
      </w:r>
      <w:r w:rsidRPr="00470695">
        <w:t>(Aldeghi &amp; Coley, 2022)</w:t>
      </w:r>
      <w:r>
        <w:fldChar w:fldCharType="end"/>
      </w:r>
      <w:r>
        <w:t>.</w:t>
      </w:r>
      <w:r w:rsidR="00D15C8F">
        <w:t xml:space="preserve"> The model encodes the training data to a </w:t>
      </w:r>
      <w:r w:rsidR="003024B4">
        <w:t xml:space="preserve">continuous </w:t>
      </w:r>
      <w:r w:rsidR="00D15C8F">
        <w:t>numerical latent space that</w:t>
      </w:r>
      <w:r w:rsidR="00184CF6">
        <w:t xml:space="preserve"> </w:t>
      </w:r>
      <w:r w:rsidR="00D15C8F">
        <w:t>can be used to generate</w:t>
      </w:r>
      <w:r w:rsidR="0042090A">
        <w:t xml:space="preserve"> novel copolymers including the monomer stoichiometry and chain architecture. We demonstrate </w:t>
      </w:r>
      <w:r w:rsidR="009F1976">
        <w:t xml:space="preserve">three </w:t>
      </w:r>
      <w:r w:rsidR="0042090A">
        <w:t>different sampling strategies</w:t>
      </w:r>
      <w:r w:rsidR="00D15C8F">
        <w:t xml:space="preserve"> in the model’s latent space, namely sampling from noise, around a seed molecule and through interpolation between known molecules. Finally, we discuss the implications of the sampling results for future work. </w:t>
      </w:r>
    </w:p>
    <w:p w14:paraId="0967B33E" w14:textId="710CADC7" w:rsidR="00CA6F93" w:rsidRDefault="00CA6F93" w:rsidP="00CA6F93">
      <w:pPr>
        <w:pStyle w:val="Els-1storder-head"/>
      </w:pPr>
      <w:r>
        <w:t>Methods</w:t>
      </w:r>
      <w:r w:rsidR="00EF1B3D">
        <w:t xml:space="preserve"> </w:t>
      </w:r>
    </w:p>
    <w:p w14:paraId="22FBDB58" w14:textId="685D46E5" w:rsidR="0052176F" w:rsidRDefault="00C83B38" w:rsidP="0052176F">
      <w:pPr>
        <w:pStyle w:val="Els-2ndorder-head"/>
      </w:pPr>
      <w:r>
        <w:t xml:space="preserve">Representations and </w:t>
      </w:r>
      <w:r w:rsidR="0052176F">
        <w:t>Data</w:t>
      </w:r>
    </w:p>
    <w:p w14:paraId="1BF50BD4" w14:textId="17A5F95B" w:rsidR="00160484" w:rsidRPr="0042090A" w:rsidRDefault="00E61E92" w:rsidP="0042090A">
      <w:pPr>
        <w:pStyle w:val="Els-body-text"/>
      </w:pPr>
      <w:r>
        <w:t>The model is trained on</w:t>
      </w:r>
      <w:r w:rsidR="0042090A" w:rsidRPr="0042090A">
        <w:t xml:space="preserve"> the dataset </w:t>
      </w:r>
      <w:r w:rsidR="008D7498">
        <w:t>published by</w:t>
      </w:r>
      <w:r w:rsidR="0042090A" w:rsidRPr="0042090A">
        <w:t xml:space="preserve"> </w:t>
      </w:r>
      <w:r w:rsidR="00DA77A8">
        <w:t>(</w:t>
      </w:r>
      <w:r w:rsidR="00470695">
        <w:fldChar w:fldCharType="begin"/>
      </w:r>
      <w:r w:rsidR="00470695">
        <w:instrText xml:space="preserve"> ADDIN ZOTERO_ITEM CSL_CITATION {"citationID":"8qzvz2ip","properties":{"formattedCitation":"(Aldeghi &amp; Coley, 2022)","plainCitation":"(Aldeghi &amp; Coley, 2022)","dontUpdate":true,"noteIndex":0},"citationItems":[{"id":39,"uris":["http://zotero.org/users/10554698/items/5MPWHXMA"],"itemData":{"id":39,"type":"article-journal","abstract":"A graph representation that captures critical features of polymeric materials and an associated graph neural network achieve superior accuracy to off-the-shelf cheminformatics methodologies.\n          , \n            Synthetic polymers are versatile and widely used materials. Similar to small organic molecules, a large chemical space of such materials is hypothetically accessible. Computational property prediction and virtual screening can accelerate polymer design by prioritizing candidates expected to have favorable properties. However, in contrast to organic molecules, polymers are often not well-defined single structures but an ensemble of similar molecules, which poses unique challenges to traditional chemical representations and machine learning approaches. Here, we introduce a graph representation of molecular ensembles and an associated graph neural network architecture that is tailored to polymer property prediction. We demonstrate that this approach captures critical features of polymeric materials, like chain architecture, monomer stoichiometry, and degree of polymerization, and achieves superior accuracy to off-the-shelf cheminformatics methodologies. While doing so, we built a dataset of simulated electron affinity and ionization potential values for &gt;40k polymers with varying monomer composition, stoichiometry, and chain architecture, which may be used in the development of other tailored machine learning approaches. The dataset and machine learning models presented in this work pave the path toward new classes of algorithms for polymer informatics and, more broadly, introduce a framework for the modeling of molecular ensembles.","container-title":"Chemical Science","DOI":"10.1039/D2SC02839E","ISSN":"2041-6520, 2041-6539","issue":"35","journalAbbreviation":"Chem. Sci.","language":"en","note":"read","page":"10486-10498","source":"DOI.org (Crossref)","title":"A graph representation of molecular ensembles for polymer property prediction","volume":"13","author":[{"family":"Aldeghi","given":"Matteo"},{"family":"Coley","given":"Connor W."}],"issued":{"date-parts":[["2022"]]}}}],"schema":"https://github.com/citation-style-language/schema/raw/master/csl-citation.json"} </w:instrText>
      </w:r>
      <w:r w:rsidR="00470695">
        <w:fldChar w:fldCharType="separate"/>
      </w:r>
      <w:r w:rsidR="00470695" w:rsidRPr="00470695">
        <w:t>Aldeghi &amp; Coley, 2022</w:t>
      </w:r>
      <w:r w:rsidR="00470695">
        <w:fldChar w:fldCharType="end"/>
      </w:r>
      <w:r w:rsidR="00DA77A8">
        <w:t>)</w:t>
      </w:r>
      <w:r w:rsidR="00470695">
        <w:t>,</w:t>
      </w:r>
      <w:r w:rsidR="0042090A" w:rsidRPr="0042090A">
        <w:t xml:space="preserve"> which is built upon the polymer space of</w:t>
      </w:r>
      <w:r w:rsidR="00470695">
        <w:fldChar w:fldCharType="begin"/>
      </w:r>
      <w:r w:rsidR="00470695">
        <w:instrText xml:space="preserve"> ADDIN ZOTERO_ITEM CSL_CITATION {"citationID":"sOnRxRNW","properties":{"formattedCitation":"(Bai et al., 2019)","plainCitation":"(Bai et al., 2019)","noteIndex":0},"citationItems":[{"id":1408,"uris":["http://zotero.org/users/10554698/items/JQGJ83P9"],"itemData":{"id":1408,"type":"article-journal","abstract":"Conjugated polymers are an emerging class of photocatalysts for hydrogen production where the large breadth of potential synthetic diversity presents both an opportunity and a challenge. Here, we integrate robotic experimentation with high-throughput computation to navigate the available structure–property space. A total of 6354 co-polymers was considered computationally, followed by the synthesis and photocatalytic characterization of a sub-library of more than 170 co-polymers. This led to the discovery of new polymers with sacrificial hydrogen evolution rates (HERs) of more than 6 mmol g–1 h–1. The variation in HER across the library does not correlate strongly with any single physical property, but a machine-learning model involving four separate properties can successfully describe up to 68% of the variation in the HER data between the different polymers. The four variables used in the model were the predicted electron affinity, the predicted ionization potential, the optical gap, and the dispersibility of the polymer particles in solution, as measured by optical transmittance.","container-title":"Journal of the American Chemical Society","DOI":"10.1021/jacs.9b03591","ISSN":"0002-7863","issue":"22","journalAbbreviation":"J. Am. Chem. Soc.","note":"publisher: American Chemical Society","page":"9063-9071","source":"ACS Publications","title":"Accelerated Discovery of Organic Polymer Photocatalysts for Hydrogen Evolution from Water through the Integration of Experiment and Theory","volume":"141","author":[{"family":"Bai","given":"Yang"},{"family":"Wilbraham","given":"Liam"},{"family":"Slater","given":"Benjamin J."},{"family":"Zwijnenburg","given":"Martijn A."},{"family":"Sprick","given":"Reiner Sebastian"},{"family":"Cooper","given":"Andrew I."}],"issued":{"date-parts":[["2019",6,5]]}}}],"schema":"https://github.com/citation-style-language/schema/raw/master/csl-citation.json"} </w:instrText>
      </w:r>
      <w:r w:rsidR="00470695">
        <w:fldChar w:fldCharType="separate"/>
      </w:r>
      <w:r w:rsidR="00470695">
        <w:t xml:space="preserve"> </w:t>
      </w:r>
      <w:r w:rsidR="00DA77A8">
        <w:t>(</w:t>
      </w:r>
      <w:r w:rsidR="00470695" w:rsidRPr="00470695">
        <w:t>Bai et al., 2019</w:t>
      </w:r>
      <w:r w:rsidR="00470695">
        <w:fldChar w:fldCharType="end"/>
      </w:r>
      <w:r w:rsidR="00DA77A8">
        <w:t>)</w:t>
      </w:r>
      <w:r w:rsidR="0042090A" w:rsidRPr="0042090A">
        <w:t>. The data</w:t>
      </w:r>
      <w:r w:rsidR="0042090A">
        <w:t>set comprises combinations of eight</w:t>
      </w:r>
      <w:r w:rsidR="0042090A" w:rsidRPr="0042090A">
        <w:t xml:space="preserve"> A-monomers with 682 B-monomers</w:t>
      </w:r>
      <w:r w:rsidR="0042090A">
        <w:t xml:space="preserve"> with the </w:t>
      </w:r>
      <w:r w:rsidR="0042090A" w:rsidRPr="0042090A">
        <w:t>stoichiometries 1:1, 1:3, and 3:1 and three chain architectures (alternating, random, block)</w:t>
      </w:r>
      <w:r w:rsidR="00160484">
        <w:t>, leading</w:t>
      </w:r>
      <w:r w:rsidR="0042090A" w:rsidRPr="0042090A">
        <w:t xml:space="preserve"> to a dataset of 42966 copolymer</w:t>
      </w:r>
      <w:r w:rsidR="0042090A">
        <w:t xml:space="preserve">s. </w:t>
      </w:r>
      <w:r w:rsidR="00160484">
        <w:t>Additionally, we augment the dataset by allowing B-B copolymers with the same selection of stoichiometries and chain architectures</w:t>
      </w:r>
      <w:r w:rsidR="008D7498">
        <w:t>,</w:t>
      </w:r>
      <w:r w:rsidR="00160484">
        <w:t xml:space="preserve"> as described in </w:t>
      </w:r>
      <w:r w:rsidR="008D7498" w:rsidRPr="00470695">
        <w:t>Vogel et al.</w:t>
      </w:r>
      <w:r w:rsidR="008D7498">
        <w:t xml:space="preserve"> </w:t>
      </w:r>
      <w:r w:rsidR="008D7498" w:rsidRPr="00470695">
        <w:t>2023</w:t>
      </w:r>
      <w:r w:rsidR="00160484">
        <w:t xml:space="preserve">. We </w:t>
      </w:r>
      <w:r w:rsidR="00416A51">
        <w:t>work with</w:t>
      </w:r>
      <w:r w:rsidR="00160484">
        <w:t xml:space="preserve"> the polymer graph representation introduced </w:t>
      </w:r>
      <w:r w:rsidR="00470695">
        <w:t xml:space="preserve">by </w:t>
      </w:r>
      <w:r w:rsidR="00470695">
        <w:fldChar w:fldCharType="begin"/>
      </w:r>
      <w:r w:rsidR="008D7498">
        <w:instrText xml:space="preserve"> ADDIN ZOTERO_ITEM CSL_CITATION {"citationID":"8bMfct3n","properties":{"formattedCitation":"(Aldeghi &amp; Coley, 2022)","plainCitation":"(Aldeghi &amp; Coley, 2022)","dontUpdate":true,"noteIndex":0},"citationItems":[{"id":39,"uris":["http://zotero.org/users/10554698/items/5MPWHXMA"],"itemData":{"id":39,"type":"article-journal","abstract":"A graph representation that captures critical features of polymeric materials and an associated graph neural network achieve superior accuracy to off-the-shelf cheminformatics methodologies.\n          , \n            Synthetic polymers are versatile and widely used materials. Similar to small organic molecules, a large chemical space of such materials is hypothetically accessible. Computational property prediction and virtual screening can accelerate polymer design by prioritizing candidates expected to have favorable properties. However, in contrast to organic molecules, polymers are often not well-defined single structures but an ensemble of similar molecules, which poses unique challenges to traditional chemical representations and machine learning approaches. Here, we introduce a graph representation of molecular ensembles and an associated graph neural network architecture that is tailored to polymer property prediction. We demonstrate that this approach captures critical features of polymeric materials, like chain architecture, monomer stoichiometry, and degree of polymerization, and achieves superior accuracy to off-the-shelf cheminformatics methodologies. While doing so, we built a dataset of simulated electron affinity and ionization potential values for &gt;40k polymers with varying monomer composition, stoichiometry, and chain architecture, which may be used in the development of other tailored machine learning approaches. The dataset and machine learning models presented in this work pave the path toward new classes of algorithms for polymer informatics and, more broadly, introduce a framework for the modeling of molecular ensembles.","container-title":"Chemical Science","DOI":"10.1039/D2SC02839E","ISSN":"2041-6520, 2041-6539","issue":"35","journalAbbreviation":"Chem. Sci.","language":"en","note":"read","page":"10486-10498","source":"DOI.org (Crossref)","title":"A graph representation of molecular ensembles for polymer property prediction","volume":"13","author":[{"family":"Aldeghi","given":"Matteo"},{"family":"Coley","given":"Connor W."}],"issued":{"date-parts":[["2022"]]}}}],"schema":"https://github.com/citation-style-language/schema/raw/master/csl-citation.json"} </w:instrText>
      </w:r>
      <w:r w:rsidR="00470695">
        <w:fldChar w:fldCharType="separate"/>
      </w:r>
      <w:r w:rsidR="00470695">
        <w:t>A</w:t>
      </w:r>
      <w:r w:rsidR="00470695" w:rsidRPr="00470695">
        <w:t>ldeghi &amp; Coley, 2022</w:t>
      </w:r>
      <w:r w:rsidR="00470695">
        <w:fldChar w:fldCharType="end"/>
      </w:r>
      <w:r w:rsidR="00160484">
        <w:t xml:space="preserve"> together with an equivalent string format, both including the information about stoichiometry and chain architecture</w:t>
      </w:r>
      <w:r>
        <w:t>. Further information regarding the polymer representations can be found in</w:t>
      </w:r>
      <w:r w:rsidR="00160484">
        <w:t xml:space="preserve"> </w:t>
      </w:r>
      <w:r w:rsidR="00DA77A8">
        <w:t>(</w:t>
      </w:r>
      <w:r w:rsidR="00470695" w:rsidRPr="00470695">
        <w:t>Vogel et al., 2023</w:t>
      </w:r>
      <w:r w:rsidR="00DA77A8">
        <w:t>)</w:t>
      </w:r>
      <w:r w:rsidR="00160484">
        <w:t>.</w:t>
      </w:r>
    </w:p>
    <w:p w14:paraId="40A6D89D" w14:textId="0A9A4987" w:rsidR="0052176F" w:rsidRDefault="0052176F" w:rsidP="0052176F">
      <w:pPr>
        <w:pStyle w:val="Els-2ndorder-head"/>
      </w:pPr>
      <w:r>
        <w:t>Model</w:t>
      </w:r>
    </w:p>
    <w:p w14:paraId="1EC7B2B5" w14:textId="75A06D15" w:rsidR="00160484" w:rsidRDefault="00160484" w:rsidP="00160484">
      <w:pPr>
        <w:pStyle w:val="Els-body-text"/>
      </w:pPr>
      <w:r>
        <w:t xml:space="preserve">We use </w:t>
      </w:r>
      <w:r w:rsidR="00E61E92">
        <w:t>our</w:t>
      </w:r>
      <w:r>
        <w:t xml:space="preserve"> recently published model</w:t>
      </w:r>
      <w:r w:rsidR="00D15C8F">
        <w:t xml:space="preserve"> </w:t>
      </w:r>
      <w:r w:rsidR="009D3379">
        <w:t xml:space="preserve">to encode </w:t>
      </w:r>
      <w:r>
        <w:t>the polymer graph t</w:t>
      </w:r>
      <w:r w:rsidRPr="00160484">
        <w:t>o a latent representation</w:t>
      </w:r>
      <w:r w:rsidRPr="009726B2">
        <w:rPr>
          <w:iCs/>
        </w:rPr>
        <w:t xml:space="preserve"> </w:t>
      </w:r>
      <m:oMath>
        <m:sSub>
          <m:sSubPr>
            <m:ctrlPr>
              <w:rPr>
                <w:rFonts w:ascii="Cambria Math" w:hAnsi="Cambria Math"/>
                <w:b/>
                <w:bCs/>
              </w:rPr>
            </m:ctrlPr>
          </m:sSubPr>
          <m:e>
            <m:r>
              <m:rPr>
                <m:sty m:val="b"/>
              </m:rPr>
              <w:rPr>
                <w:rFonts w:ascii="Cambria Math" w:hAnsi="Cambria Math"/>
              </w:rPr>
              <m:t>z</m:t>
            </m:r>
          </m:e>
          <m:sub>
            <m:r>
              <m:rPr>
                <m:sty m:val="b"/>
              </m:rPr>
              <w:rPr>
                <w:rFonts w:ascii="Cambria Math" w:hAnsi="Cambria Math"/>
              </w:rPr>
              <m:t>x</m:t>
            </m:r>
          </m:sub>
        </m:sSub>
      </m:oMath>
      <w:r w:rsidRPr="00160484">
        <w:t xml:space="preserve"> </w:t>
      </w:r>
      <w:r w:rsidR="000C56E3">
        <w:t xml:space="preserve">with latent dimension 32 </w:t>
      </w:r>
      <w:r w:rsidRPr="00160484">
        <w:t xml:space="preserve">and </w:t>
      </w:r>
      <w:r w:rsidR="009D3379">
        <w:t>to decode</w:t>
      </w:r>
      <w:r w:rsidR="009D3379" w:rsidRPr="00160484">
        <w:t xml:space="preserve"> </w:t>
      </w:r>
      <w:r w:rsidRPr="00160484">
        <w:t>it to the corresponding polymer string</w:t>
      </w:r>
      <w:r w:rsidR="00A363D5">
        <w:t xml:space="preserve">. As shown in </w:t>
      </w:r>
      <w:r w:rsidR="00416A51">
        <w:t xml:space="preserve">Figure </w:t>
      </w:r>
      <w:r w:rsidR="002B7B26">
        <w:t>2</w:t>
      </w:r>
      <w:r w:rsidR="00416A51">
        <w:t>,</w:t>
      </w:r>
      <w:r w:rsidR="00A363D5">
        <w:t xml:space="preserve"> in the encoding step the model </w:t>
      </w:r>
      <w:r w:rsidR="00416A51">
        <w:t>utilizes</w:t>
      </w:r>
      <w:r w:rsidR="00A363D5">
        <w:t xml:space="preserve"> a graph neural network to learn the mean </w:t>
      </w:r>
      <m:oMath>
        <m:sSub>
          <m:sSubPr>
            <m:ctrlPr>
              <w:rPr>
                <w:rFonts w:ascii="Cambria Math" w:hAnsi="Cambria Math"/>
                <w:b/>
                <w:bCs/>
                <w:iCs/>
              </w:rPr>
            </m:ctrlPr>
          </m:sSubPr>
          <m:e>
            <m:r>
              <m:rPr>
                <m:sty m:val="b"/>
              </m:rPr>
              <w:rPr>
                <w:rFonts w:ascii="Cambria Math" w:hAnsi="Cambria Math"/>
              </w:rPr>
              <m:t>μ</m:t>
            </m:r>
          </m:e>
          <m:sub>
            <m:r>
              <m:rPr>
                <m:sty m:val="b"/>
              </m:rPr>
              <w:rPr>
                <w:rFonts w:ascii="Cambria Math" w:hAnsi="Cambria Math"/>
              </w:rPr>
              <m:t>x</m:t>
            </m:r>
          </m:sub>
        </m:sSub>
      </m:oMath>
      <w:r w:rsidR="009726B2">
        <w:t xml:space="preserve"> </w:t>
      </w:r>
      <w:r w:rsidR="00A363D5">
        <w:t xml:space="preserve">and standard deviation </w:t>
      </w:r>
      <m:oMath>
        <m:sSub>
          <m:sSubPr>
            <m:ctrlPr>
              <w:rPr>
                <w:rFonts w:ascii="Cambria Math" w:hAnsi="Cambria Math"/>
                <w:b/>
                <w:bCs/>
                <w:iCs/>
              </w:rPr>
            </m:ctrlPr>
          </m:sSubPr>
          <m:e>
            <m:r>
              <m:rPr>
                <m:sty m:val="b"/>
              </m:rPr>
              <w:rPr>
                <w:rFonts w:ascii="Cambria Math" w:hAnsi="Cambria Math"/>
              </w:rPr>
              <m:t>σ</m:t>
            </m:r>
          </m:e>
          <m:sub>
            <m:r>
              <m:rPr>
                <m:sty m:val="b"/>
              </m:rPr>
              <w:rPr>
                <w:rFonts w:ascii="Cambria Math" w:hAnsi="Cambria Math"/>
              </w:rPr>
              <m:t>x</m:t>
            </m:r>
          </m:sub>
        </m:sSub>
      </m:oMath>
      <w:r w:rsidR="009726B2">
        <w:t xml:space="preserve"> </w:t>
      </w:r>
      <w:r w:rsidR="00A363D5">
        <w:t xml:space="preserve">of the data which is then reparametrized using a gaussian prior. The decoder is based on the transformer architecture, </w:t>
      </w:r>
      <w:r w:rsidR="00BA146A">
        <w:t xml:space="preserve">using </w:t>
      </w:r>
      <w:r w:rsidR="00A363D5">
        <w:t xml:space="preserve">the latent representation through encoder-decoder attention and through concatenation with the token embeddings. More details on the model architecture and training hyperparameters are provided in </w:t>
      </w:r>
      <w:r w:rsidR="009726B2">
        <w:t>the original paper (</w:t>
      </w:r>
      <w:r w:rsidR="009726B2" w:rsidRPr="00470695">
        <w:t>Vogel et al., 2023)</w:t>
      </w:r>
      <w:r w:rsidR="00A363D5">
        <w:t>.</w:t>
      </w:r>
    </w:p>
    <w:p w14:paraId="7C192FA1" w14:textId="6D452C7F" w:rsidR="00231BB1" w:rsidRDefault="00231BB1" w:rsidP="00160484">
      <w:pPr>
        <w:pStyle w:val="Els-body-text"/>
      </w:pPr>
      <w:r>
        <w:rPr>
          <w:noProof/>
        </w:rPr>
        <w:lastRenderedPageBreak/>
        <w:drawing>
          <wp:inline distT="0" distB="0" distL="0" distR="0" wp14:anchorId="11C8EB77" wp14:editId="0B84D765">
            <wp:extent cx="4499610" cy="1729262"/>
            <wp:effectExtent l="0" t="0" r="0" b="4445"/>
            <wp:docPr id="1013283525" name="Picture 1013283525"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27301" name="Picture 659327301" descr="A diagram of a function&#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78"/>
                    <a:stretch/>
                  </pic:blipFill>
                  <pic:spPr bwMode="auto">
                    <a:xfrm>
                      <a:off x="0" y="0"/>
                      <a:ext cx="4499610" cy="1729262"/>
                    </a:xfrm>
                    <a:prstGeom prst="rect">
                      <a:avLst/>
                    </a:prstGeom>
                    <a:noFill/>
                    <a:ln>
                      <a:noFill/>
                    </a:ln>
                    <a:extLst>
                      <a:ext uri="{53640926-AAD7-44D8-BBD7-CCE9431645EC}">
                        <a14:shadowObscured xmlns:a14="http://schemas.microsoft.com/office/drawing/2010/main"/>
                      </a:ext>
                    </a:extLst>
                  </pic:spPr>
                </pic:pic>
              </a:graphicData>
            </a:graphic>
          </wp:inline>
        </w:drawing>
      </w:r>
    </w:p>
    <w:p w14:paraId="405AB8A7" w14:textId="0F847590" w:rsidR="00231BB1" w:rsidRPr="00231BB1" w:rsidRDefault="00231BB1" w:rsidP="00160484">
      <w:pPr>
        <w:pStyle w:val="Els-body-text"/>
      </w:pPr>
      <w:r w:rsidRPr="009726B2">
        <w:t xml:space="preserve">Figure </w:t>
      </w:r>
      <w:r>
        <w:t>2</w:t>
      </w:r>
      <w:r w:rsidRPr="009726B2">
        <w:t xml:space="preserve">: Simplified overview of Graph-to-string VAE model for synthetic polymer design (Vogel et al., 2023). </w:t>
      </w:r>
      <w:r>
        <w:t>P</w:t>
      </w:r>
      <w:r w:rsidRPr="009726B2">
        <w:t>olymer graph</w:t>
      </w:r>
      <w:r>
        <w:t>s</w:t>
      </w:r>
      <w:r w:rsidRPr="009726B2">
        <w:t xml:space="preserve"> </w:t>
      </w:r>
      <w:r>
        <w:t>are</w:t>
      </w:r>
      <w:r w:rsidRPr="009726B2">
        <w:t xml:space="preserve"> encoded in a </w:t>
      </w:r>
      <w:proofErr w:type="spellStart"/>
      <w:r w:rsidRPr="009726B2">
        <w:t>wDMPNN</w:t>
      </w:r>
      <w:proofErr w:type="spellEnd"/>
      <w:r w:rsidRPr="009726B2">
        <w:t xml:space="preserve"> </w:t>
      </w:r>
      <w:r w:rsidRPr="009726B2">
        <w:fldChar w:fldCharType="begin"/>
      </w:r>
      <w:r>
        <w:instrText xml:space="preserve"> ADDIN ZOTERO_ITEM CSL_CITATION {"citationID":"f2nMQ2yU","properties":{"formattedCitation":"(Aldeghi &amp; Coley, 2022)","plainCitation":"(Aldeghi &amp; Coley, 2022)","noteIndex":0},"citationItems":[{"id":39,"uris":["http://zotero.org/users/10554698/items/5MPWHXMA"],"itemData":{"id":39,"type":"article-journal","abstract":"A graph representation that captures critical features of polymeric materials and an associated graph neural network achieve superior accuracy to off-the-shelf cheminformatics methodologies.\n          , \n            Synthetic polymers are versatile and widely used materials. Similar to small organic molecules, a large chemical space of such materials is hypothetically accessible. Computational property prediction and virtual screening can accelerate polymer design by prioritizing candidates expected to have favorable properties. However, in contrast to organic molecules, polymers are often not well-defined single structures but an ensemble of similar molecules, which poses unique challenges to traditional chemical representations and machine learning approaches. Here, we introduce a graph representation of molecular ensembles and an associated graph neural network architecture that is tailored to polymer property prediction. We demonstrate that this approach captures critical features of polymeric materials, like chain architecture, monomer stoichiometry, and degree of polymerization, and achieves superior accuracy to off-the-shelf cheminformatics methodologies. While doing so, we built a dataset of simulated electron affinity and ionization potential values for &gt;40k polymers with varying monomer composition, stoichiometry, and chain architecture, which may be used in the development of other tailored machine learning approaches. The dataset and machine learning models presented in this work pave the path toward new classes of algorithms for polymer informatics and, more broadly, introduce a framework for the modeling of molecular ensembles.","container-title":"Chemical Science","DOI":"10.1039/D2SC02839E","ISSN":"2041-6520, 2041-6539","issue":"35","journalAbbreviation":"Chem. Sci.","language":"en","note":"read","page":"10486-10498","source":"DOI.org (Crossref)","title":"A graph representation of molecular ensembles for polymer property prediction","volume":"13","author":[{"family":"Aldeghi","given":"Matteo"},{"family":"Coley","given":"Connor W."}],"issued":{"date-parts":[["2022"]]}}}],"schema":"https://github.com/citation-style-language/schema/raw/master/csl-citation.json"} </w:instrText>
      </w:r>
      <w:r w:rsidRPr="009726B2">
        <w:fldChar w:fldCharType="separate"/>
      </w:r>
      <w:r w:rsidRPr="009726B2">
        <w:t>(</w:t>
      </w:r>
      <w:proofErr w:type="spellStart"/>
      <w:r w:rsidRPr="009726B2">
        <w:t>Aldeghi</w:t>
      </w:r>
      <w:proofErr w:type="spellEnd"/>
      <w:r w:rsidRPr="009726B2">
        <w:t xml:space="preserve"> &amp; Coley, 2022)</w:t>
      </w:r>
      <w:r w:rsidRPr="009726B2">
        <w:fldChar w:fldCharType="end"/>
      </w:r>
      <w:r w:rsidRPr="009726B2">
        <w:t xml:space="preserve"> to learn </w:t>
      </w:r>
      <m:oMath>
        <m:sSub>
          <m:sSubPr>
            <m:ctrlPr>
              <w:rPr>
                <w:rFonts w:ascii="Cambria Math" w:hAnsi="Cambria Math"/>
                <w:b/>
                <w:bCs/>
                <w:iCs/>
              </w:rPr>
            </m:ctrlPr>
          </m:sSubPr>
          <m:e>
            <m:r>
              <m:rPr>
                <m:sty m:val="b"/>
              </m:rPr>
              <w:rPr>
                <w:rFonts w:ascii="Cambria Math" w:hAnsi="Cambria Math"/>
              </w:rPr>
              <m:t>μ</m:t>
            </m:r>
          </m:e>
          <m:sub>
            <m:r>
              <m:rPr>
                <m:sty m:val="b"/>
              </m:rPr>
              <w:rPr>
                <w:rFonts w:ascii="Cambria Math" w:hAnsi="Cambria Math"/>
              </w:rPr>
              <m:t>x</m:t>
            </m:r>
          </m:sub>
        </m:sSub>
      </m:oMath>
      <w:r>
        <w:rPr>
          <w:b/>
          <w:bCs/>
          <w:iCs/>
        </w:rPr>
        <w:t xml:space="preserve"> </w:t>
      </w:r>
      <w:r w:rsidRPr="009726B2">
        <w:t>and</w:t>
      </w:r>
      <w:r>
        <w:t xml:space="preserve"> </w:t>
      </w:r>
      <m:oMath>
        <m:sSub>
          <m:sSubPr>
            <m:ctrlPr>
              <w:rPr>
                <w:rFonts w:ascii="Cambria Math" w:hAnsi="Cambria Math"/>
                <w:b/>
                <w:bCs/>
                <w:iCs/>
              </w:rPr>
            </m:ctrlPr>
          </m:sSubPr>
          <m:e>
            <m:r>
              <m:rPr>
                <m:sty m:val="b"/>
              </m:rPr>
              <w:rPr>
                <w:rFonts w:ascii="Cambria Math" w:hAnsi="Cambria Math"/>
              </w:rPr>
              <m:t>σ</m:t>
            </m:r>
          </m:e>
          <m:sub>
            <m:r>
              <m:rPr>
                <m:sty m:val="b"/>
              </m:rPr>
              <w:rPr>
                <w:rFonts w:ascii="Cambria Math" w:hAnsi="Cambria Math"/>
              </w:rPr>
              <m:t>x</m:t>
            </m:r>
          </m:sub>
        </m:sSub>
      </m:oMath>
      <w:r w:rsidRPr="009726B2">
        <w:t xml:space="preserve"> which are then reparametrized to the latent representation</w:t>
      </w:r>
      <w:r w:rsidRPr="00D15C8F">
        <w:rPr>
          <w:rFonts w:ascii="Cambria Math" w:hAnsi="Cambria Math"/>
          <w:b/>
          <w:bCs/>
        </w:rPr>
        <w:t xml:space="preserve"> </w:t>
      </w:r>
      <m:oMath>
        <m:sSub>
          <m:sSubPr>
            <m:ctrlPr>
              <w:rPr>
                <w:rFonts w:ascii="Cambria Math" w:hAnsi="Cambria Math"/>
                <w:b/>
                <w:bCs/>
              </w:rPr>
            </m:ctrlPr>
          </m:sSubPr>
          <m:e>
            <m:r>
              <m:rPr>
                <m:sty m:val="b"/>
              </m:rPr>
              <w:rPr>
                <w:rFonts w:ascii="Cambria Math" w:hAnsi="Cambria Math"/>
              </w:rPr>
              <m:t>z</m:t>
            </m:r>
          </m:e>
          <m:sub>
            <m:r>
              <m:rPr>
                <m:sty m:val="b"/>
              </m:rPr>
              <w:rPr>
                <w:rFonts w:ascii="Cambria Math" w:hAnsi="Cambria Math"/>
              </w:rPr>
              <m:t>x</m:t>
            </m:r>
          </m:sub>
        </m:sSub>
      </m:oMath>
      <w:r w:rsidRPr="009726B2">
        <w:t>. The latent representation is fed to a Transformer decoder that decodes the equivalent polymer string</w:t>
      </w:r>
      <w:r>
        <w:t>s</w:t>
      </w:r>
      <w:r w:rsidRPr="009726B2">
        <w:t>.</w:t>
      </w:r>
    </w:p>
    <w:p w14:paraId="18B7B13C" w14:textId="3AF723FF" w:rsidR="009726B2" w:rsidRDefault="009726B2" w:rsidP="009726B2">
      <w:pPr>
        <w:pStyle w:val="Els-3rdorder-head"/>
      </w:pPr>
      <w:r>
        <w:t xml:space="preserve">Sampling: from noise, </w:t>
      </w:r>
      <w:r w:rsidR="00D15C8F">
        <w:t>around</w:t>
      </w:r>
      <w:r>
        <w:t xml:space="preserve"> seed, </w:t>
      </w:r>
      <w:r w:rsidR="00D15C8F">
        <w:t>and using</w:t>
      </w:r>
      <w:r>
        <w:t xml:space="preserve"> interpolation</w:t>
      </w:r>
    </w:p>
    <w:p w14:paraId="47F6030A" w14:textId="69CE14C2" w:rsidR="008F461F" w:rsidRDefault="009726B2" w:rsidP="003024B4">
      <w:pPr>
        <w:pStyle w:val="Els-body-text"/>
      </w:pPr>
      <w:r>
        <w:t>In this work, we demonstrate de-novo generative design of synthetic polymers using three different sampling techniques. First, novel polymers can be generated by sampling latent vectors</w:t>
      </w:r>
      <m:oMath>
        <m:r>
          <m:rPr>
            <m:sty m:val="p"/>
          </m:rPr>
          <w:rPr>
            <w:rFonts w:ascii="Cambria Math" w:hAnsi="Cambria Math" w:cs="Segoe UI"/>
            <w:color w:val="0C0D0E"/>
            <w:sz w:val="23"/>
            <w:szCs w:val="23"/>
            <w:shd w:val="clear" w:color="auto" w:fill="FFFFFF"/>
          </w:rPr>
          <m:t> </m:t>
        </m:r>
      </m:oMath>
      <w:r>
        <w:t>from Gaussian noise</w:t>
      </w:r>
      <w:r w:rsidR="000C56E3">
        <w:t xml:space="preserve">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n_gaussian</m:t>
            </m:r>
          </m:sub>
        </m:sSub>
      </m:oMath>
      <w:r w:rsidR="000C56E3">
        <w:rPr>
          <w:b/>
          <w:bCs/>
        </w:rPr>
        <w:t xml:space="preserve"> </w:t>
      </w:r>
      <w:r>
        <w:t>and decoding these using the trained model. Second, we sample novel polymers around a given seed molecule, i.e. by repeatedly adding noise</w:t>
      </w:r>
      <w:r>
        <w:rPr>
          <w:b/>
          <w:bCs/>
          <w:i/>
          <w:iCs/>
        </w:rPr>
        <w:t xml:space="preserve"> </w:t>
      </w:r>
      <m:oMath>
        <m:r>
          <m:rPr>
            <m:sty m:val="bi"/>
          </m:rPr>
          <w:rPr>
            <w:rFonts w:ascii="Cambria Math" w:hAnsi="Cambria Math"/>
          </w:rPr>
          <m:t>n</m:t>
        </m:r>
      </m:oMath>
      <w:r>
        <w:rPr>
          <w:b/>
          <w:bCs/>
          <w:i/>
          <w:iCs/>
        </w:rPr>
        <w:t xml:space="preserve"> </w:t>
      </w:r>
      <w:r>
        <w:t>(</w:t>
      </w:r>
      <w:r w:rsidR="000C56E3">
        <w:t xml:space="preserve">of </w:t>
      </w:r>
      <w:r>
        <w:t xml:space="preserve">latent </w:t>
      </w:r>
      <w:r w:rsidR="000C56E3">
        <w:t>dimension 32</w:t>
      </w:r>
      <w:r>
        <w:t>)</w:t>
      </w:r>
      <w:r w:rsidR="000C56E3">
        <w:t xml:space="preserve"> elementwise</w:t>
      </w:r>
      <w:r>
        <w:t xml:space="preserve"> to a seed latent vector</w:t>
      </w:r>
      <w:r>
        <w:rPr>
          <w:b/>
          <w:bCs/>
          <w:i/>
          <w:iCs/>
        </w:rPr>
        <w:t xml:space="preserve">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s</m:t>
            </m:r>
          </m:sub>
        </m:sSub>
      </m:oMath>
      <w:r w:rsidR="000C56E3">
        <w:rPr>
          <w:b/>
          <w:bCs/>
        </w:rPr>
        <w:t xml:space="preserve">, </w:t>
      </w:r>
      <w:r w:rsidR="000C56E3">
        <w:t xml:space="preserve">leading to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s+n</m:t>
            </m:r>
          </m:sub>
        </m:sSub>
      </m:oMath>
      <w:r w:rsidR="008D7498" w:rsidRPr="008D7498">
        <w:t>.</w:t>
      </w:r>
      <w:r>
        <w:rPr>
          <w:b/>
          <w:bCs/>
          <w:i/>
          <w:iCs/>
        </w:rPr>
        <w:t xml:space="preserve"> </w:t>
      </w:r>
      <w:r>
        <w:t xml:space="preserve">Lastly, we interpolate between molecules, i.e. between two latent codes for two known molecules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m1</m:t>
            </m:r>
          </m:sub>
        </m:sSub>
      </m:oMath>
      <w:r>
        <w:t xml:space="preserve"> and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m2</m:t>
            </m:r>
          </m:sub>
        </m:sSub>
      </m:oMath>
      <w:r>
        <w:t xml:space="preserve">. One can take the mean or interpolate in a stepwise manner. In this work, we create </w:t>
      </w:r>
      <w:r w:rsidR="00090871">
        <w:t>ten</w:t>
      </w:r>
      <w:r>
        <w:t xml:space="preserve"> interpolated latent codes</w:t>
      </w:r>
      <w:r w:rsidR="0090428E">
        <w:t xml:space="preserve">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i,  m1→m2</m:t>
            </m:r>
          </m:sub>
        </m:sSub>
      </m:oMath>
      <w:r>
        <w:t xml:space="preserve">, by interpolating elementwise in equidistant steps between the two latent codes of the known molecules. For instance, </w:t>
      </w:r>
      <w:r w:rsidR="0090428E">
        <w:t>let</w:t>
      </w:r>
      <w:r>
        <w:t xml:space="preserve"> latent dimension </w:t>
      </w:r>
      <w:r w:rsidR="00090871">
        <w:t>one</w:t>
      </w:r>
      <w:r>
        <w:t xml:space="preserve"> </w:t>
      </w:r>
      <w:r w:rsidR="0090428E">
        <w:t>be</w:t>
      </w:r>
      <w:r>
        <w:t xml:space="preserve"> 0.2 for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m1</m:t>
            </m:r>
          </m:sub>
        </m:sSub>
      </m:oMath>
      <w:r>
        <w:t xml:space="preserve"> and 0.75 for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m2</m:t>
            </m:r>
          </m:sub>
        </m:sSub>
      </m:oMath>
      <w:r w:rsidR="0090428E">
        <w:rPr>
          <w:b/>
          <w:bCs/>
        </w:rPr>
        <w:t xml:space="preserve">, </w:t>
      </w:r>
      <w:r w:rsidR="0090428E" w:rsidRPr="0090428E">
        <w:t>then</w:t>
      </w:r>
      <w:r>
        <w:t xml:space="preserve"> the interpolated</w:t>
      </w:r>
      <w:r w:rsidR="0090428E">
        <w:t xml:space="preserve"> values of</w:t>
      </w:r>
      <w:r>
        <w:t xml:space="preserve"> latent dimension </w:t>
      </w:r>
      <w:r w:rsidR="00090871">
        <w:t>one</w:t>
      </w:r>
      <w:r w:rsidR="008D7498" w:rsidRPr="008D7498">
        <w:t xml:space="preserve"> </w:t>
      </w:r>
      <m:oMath>
        <m:sSub>
          <m:sSubPr>
            <m:ctrlPr>
              <w:rPr>
                <w:rFonts w:ascii="Cambria Math" w:hAnsi="Cambria Math"/>
              </w:rPr>
            </m:ctrlPr>
          </m:sSubPr>
          <m:e>
            <m:r>
              <w:rPr>
                <w:rFonts w:ascii="Cambria Math" w:hAnsi="Cambria Math"/>
              </w:rPr>
              <m:t>z</m:t>
            </m:r>
          </m:e>
          <m:sub>
            <m:r>
              <w:rPr>
                <w:rFonts w:ascii="Cambria Math" w:hAnsi="Cambria Math"/>
              </w:rPr>
              <m:t xml:space="preserve">1,i,  </m:t>
            </m:r>
            <m:r>
              <m:rPr>
                <m:sty m:val="p"/>
              </m:rPr>
              <w:rPr>
                <w:rFonts w:ascii="Cambria Math" w:hAnsi="Cambria Math"/>
              </w:rPr>
              <m:t>m1→m2</m:t>
            </m:r>
          </m:sub>
        </m:sSub>
      </m:oMath>
      <w:r w:rsidR="008D7498">
        <w:t xml:space="preserve">, </w:t>
      </w:r>
      <w:r>
        <w:t xml:space="preserve"> would be </w:t>
      </w:r>
      <m:oMath>
        <m:r>
          <m:rPr>
            <m:sty m:val="p"/>
          </m:rPr>
          <w:rPr>
            <w:rFonts w:ascii="Cambria Math" w:hAnsi="Cambria Math"/>
          </w:rPr>
          <m:t>{0.25, 0.3, 0.35, …, 0.7}</m:t>
        </m:r>
      </m:oMath>
      <w:r w:rsidR="002A42E8">
        <w:t xml:space="preserve"> </w:t>
      </w:r>
      <w:r>
        <w:t>for the respective interpolated latent vectors</w:t>
      </w:r>
      <w:r w:rsidR="0090428E">
        <w:t xml:space="preserve"> </w:t>
      </w:r>
      <m:oMath>
        <m:sSub>
          <m:sSubPr>
            <m:ctrlPr>
              <w:rPr>
                <w:rFonts w:ascii="Cambria Math" w:hAnsi="Cambria Math"/>
                <w:b/>
                <w:bCs/>
              </w:rPr>
            </m:ctrlPr>
          </m:sSubPr>
          <m:e>
            <m:r>
              <m:rPr>
                <m:sty m:val="bi"/>
              </m:rPr>
              <w:rPr>
                <w:rFonts w:ascii="Cambria Math" w:hAnsi="Cambria Math"/>
              </w:rPr>
              <m:t>z</m:t>
            </m:r>
          </m:e>
          <m:sub>
            <m:r>
              <m:rPr>
                <m:sty m:val="bi"/>
              </m:rPr>
              <w:rPr>
                <w:rFonts w:ascii="Cambria Math" w:hAnsi="Cambria Math"/>
              </w:rPr>
              <m:t>i</m:t>
            </m:r>
            <m:r>
              <m:rPr>
                <m:sty m:val="b"/>
              </m:rPr>
              <w:rPr>
                <w:rFonts w:ascii="Cambria Math" w:hAnsi="Cambria Math"/>
              </w:rPr>
              <m:t>,  m1→m2</m:t>
            </m:r>
          </m:sub>
        </m:sSub>
        <m:r>
          <m:rPr>
            <m:sty m:val="bi"/>
          </m:rPr>
          <w:rPr>
            <w:rFonts w:ascii="Cambria Math" w:hAnsi="Cambria Math"/>
          </w:rPr>
          <m:t xml:space="preserve">, </m:t>
        </m:r>
        <m:r>
          <w:rPr>
            <w:rFonts w:ascii="Cambria Math" w:hAnsi="Cambria Math"/>
          </w:rPr>
          <m:t>i∈{1, 2, 3, …, 10}</m:t>
        </m:r>
      </m:oMath>
      <w:r>
        <w:t xml:space="preserve">. </w:t>
      </w:r>
    </w:p>
    <w:p w14:paraId="367C5731" w14:textId="753109EC" w:rsidR="00A363D5" w:rsidRDefault="00C83B38" w:rsidP="00A363D5">
      <w:pPr>
        <w:pStyle w:val="Els-1storder-head"/>
      </w:pPr>
      <w:r>
        <w:t>R</w:t>
      </w:r>
      <w:r w:rsidR="00CA6F93">
        <w:t>esults and Discussion</w:t>
      </w:r>
    </w:p>
    <w:p w14:paraId="418B6A9D" w14:textId="42862128" w:rsidR="00326720" w:rsidRDefault="00326720" w:rsidP="000119E7">
      <w:pPr>
        <w:pStyle w:val="Els-body-text"/>
      </w:pPr>
      <w:r>
        <w:t>In the following</w:t>
      </w:r>
      <w:r w:rsidR="001522FA">
        <w:t>,</w:t>
      </w:r>
      <w:r w:rsidR="000119E7">
        <w:t xml:space="preserve"> we </w:t>
      </w:r>
      <w:r w:rsidR="00022AE3">
        <w:t>show the results of de-novo generation</w:t>
      </w:r>
      <w:r w:rsidR="001522FA">
        <w:t xml:space="preserve"> </w:t>
      </w:r>
      <w:r w:rsidR="00022AE3">
        <w:t xml:space="preserve">of synthetic polymers </w:t>
      </w:r>
      <w:r w:rsidR="00C267D4">
        <w:t xml:space="preserve">focusing on </w:t>
      </w:r>
      <w:r w:rsidR="006B7898">
        <w:t>the</w:t>
      </w:r>
      <w:r w:rsidR="00931EB8">
        <w:t xml:space="preserve"> three proposed sampling </w:t>
      </w:r>
      <w:r w:rsidR="0045116D">
        <w:t>techniques</w:t>
      </w:r>
      <w:r w:rsidR="009F1976">
        <w:t>. Moreover, we discuss how the monomer chemistries, stoichiometry, and chain architecture change when changing the latent codes of polymers.</w:t>
      </w:r>
    </w:p>
    <w:p w14:paraId="5AB24DFC" w14:textId="59B8DB7E" w:rsidR="00326720" w:rsidRDefault="00326720" w:rsidP="00326720">
      <w:pPr>
        <w:pStyle w:val="Els-2ndorder-head"/>
      </w:pPr>
      <w:r>
        <w:t>Sampling from gaussian noise</w:t>
      </w:r>
    </w:p>
    <w:p w14:paraId="68863630" w14:textId="1E782410" w:rsidR="00326720" w:rsidRDefault="00891BB9" w:rsidP="000119E7">
      <w:pPr>
        <w:pStyle w:val="Els-body-text"/>
      </w:pPr>
      <w:r>
        <w:t>We use the model to sample</w:t>
      </w:r>
      <w:r w:rsidR="00022AE3">
        <w:t xml:space="preserve"> 16000 polymers from gaussian noise</w:t>
      </w:r>
      <w:r>
        <w:t xml:space="preserve"> leading to</w:t>
      </w:r>
      <w:r w:rsidR="00022AE3">
        <w:t xml:space="preserve"> </w:t>
      </w:r>
      <w:r>
        <w:t xml:space="preserve">polymers with </w:t>
      </w:r>
      <w:r w:rsidR="00326720">
        <w:t>77 %</w:t>
      </w:r>
      <w:r w:rsidR="00022AE3">
        <w:t xml:space="preserve"> novelty</w:t>
      </w:r>
      <w:r>
        <w:t xml:space="preserve"> (percentage of polymers not in training set)</w:t>
      </w:r>
      <w:r w:rsidR="00022AE3">
        <w:t xml:space="preserve">, </w:t>
      </w:r>
      <w:r w:rsidR="00326720">
        <w:t>40 %</w:t>
      </w:r>
      <w:r w:rsidR="00022AE3">
        <w:t xml:space="preserve"> diversity</w:t>
      </w:r>
      <w:r>
        <w:t xml:space="preserve"> (percentage of unique polymers)</w:t>
      </w:r>
      <w:r w:rsidR="00022AE3">
        <w:t xml:space="preserve">, and </w:t>
      </w:r>
      <w:r w:rsidR="00326720">
        <w:t>&gt;99 %</w:t>
      </w:r>
      <w:r w:rsidR="00022AE3">
        <w:t xml:space="preserve"> validity</w:t>
      </w:r>
      <w:r w:rsidR="002C670B">
        <w:t xml:space="preserve"> (</w:t>
      </w:r>
      <w:r w:rsidR="003024B4">
        <w:t>polymer string correspond</w:t>
      </w:r>
      <w:r w:rsidR="00231BB1">
        <w:t>s</w:t>
      </w:r>
      <w:r w:rsidR="003024B4">
        <w:t xml:space="preserve"> to a valid molecule</w:t>
      </w:r>
      <w:r w:rsidR="002C670B">
        <w:t>)</w:t>
      </w:r>
      <w:r w:rsidR="00022AE3">
        <w:t>. Further</w:t>
      </w:r>
      <w:r w:rsidR="00A654AE">
        <w:t xml:space="preserve">, when investigating the novelty per structural category, we </w:t>
      </w:r>
      <w:r w:rsidR="008D7498">
        <w:t>observe</w:t>
      </w:r>
      <w:r w:rsidR="00A654AE">
        <w:t xml:space="preserve"> </w:t>
      </w:r>
      <w:r w:rsidR="00326720">
        <w:t>10.9 %</w:t>
      </w:r>
      <w:r w:rsidR="00A654AE">
        <w:t xml:space="preserve"> novel B monomer chemistries and </w:t>
      </w:r>
      <w:r w:rsidR="00326720">
        <w:t>2.3 %</w:t>
      </w:r>
      <w:r w:rsidR="00A654AE">
        <w:t xml:space="preserve"> novel A monomer chemistries</w:t>
      </w:r>
      <w:r w:rsidR="003024B4">
        <w:t xml:space="preserve">. We observe </w:t>
      </w:r>
      <w:r w:rsidR="00A654AE">
        <w:t xml:space="preserve">no </w:t>
      </w:r>
      <w:r w:rsidR="006B7898">
        <w:t>novel</w:t>
      </w:r>
      <w:r w:rsidR="00A654AE">
        <w:t xml:space="preserve"> stoichiometries</w:t>
      </w:r>
      <w:r w:rsidR="00326720">
        <w:t xml:space="preserve"> and chain architectures</w:t>
      </w:r>
      <w:r w:rsidR="008D7498">
        <w:t>,</w:t>
      </w:r>
      <w:r w:rsidR="00326720">
        <w:t xml:space="preserve"> </w:t>
      </w:r>
      <w:r w:rsidR="003024B4">
        <w:t xml:space="preserve">meaning that </w:t>
      </w:r>
      <w:r>
        <w:t>the</w:t>
      </w:r>
      <w:r w:rsidR="003024B4">
        <w:t xml:space="preserve"> model is</w:t>
      </w:r>
      <w:r>
        <w:t xml:space="preserve"> current</w:t>
      </w:r>
      <w:r w:rsidR="003024B4">
        <w:t>ly</w:t>
      </w:r>
      <w:r>
        <w:t xml:space="preserve"> limit</w:t>
      </w:r>
      <w:r w:rsidR="003024B4">
        <w:t xml:space="preserve">ed to generating the classes </w:t>
      </w:r>
      <w:r w:rsidR="006A5830">
        <w:t xml:space="preserve">found </w:t>
      </w:r>
      <w:r w:rsidR="003024B4">
        <w:t xml:space="preserve">in the training data. </w:t>
      </w:r>
      <w:r w:rsidR="00A654AE">
        <w:t>Thus, the overall novelty is introduced</w:t>
      </w:r>
      <w:r w:rsidR="00326720">
        <w:t xml:space="preserve"> </w:t>
      </w:r>
      <w:r w:rsidR="00A654AE">
        <w:t xml:space="preserve">through novel monomers and novel combinations of structural components. </w:t>
      </w:r>
      <w:r w:rsidR="00983BE2">
        <w:t>This indicates that</w:t>
      </w:r>
      <w:r>
        <w:t xml:space="preserve"> structural categories with a higher variation in the training data lead to higher novelty</w:t>
      </w:r>
      <w:r w:rsidR="009768AD">
        <w:t xml:space="preserve"> during sampling</w:t>
      </w:r>
      <w:r>
        <w:t xml:space="preserve">, </w:t>
      </w:r>
      <w:r w:rsidR="009768AD">
        <w:t>demonstrating the necessity to diversify the dataset in all structural categories in future efforts.</w:t>
      </w:r>
    </w:p>
    <w:p w14:paraId="44B91C06" w14:textId="77777777" w:rsidR="009768AD" w:rsidRDefault="00326720" w:rsidP="009768AD">
      <w:pPr>
        <w:pStyle w:val="Els-2ndorder-head"/>
      </w:pPr>
      <w:r>
        <w:lastRenderedPageBreak/>
        <w:t>Sampling around a seed molecule</w:t>
      </w:r>
      <w:r w:rsidR="000119E7">
        <w:t xml:space="preserve"> </w:t>
      </w:r>
    </w:p>
    <w:p w14:paraId="5EF367DD" w14:textId="2C8C0E2C" w:rsidR="009768AD" w:rsidRDefault="009768AD" w:rsidP="009768AD">
      <w:pPr>
        <w:jc w:val="both"/>
      </w:pPr>
      <w:r>
        <w:t xml:space="preserve">Figure </w:t>
      </w:r>
      <w:r w:rsidR="002B7B26">
        <w:t>3</w:t>
      </w:r>
      <w:r>
        <w:t xml:space="preserve"> shows example molecules when sampling 512 times around a seed molecule by repeatedly adding noise to the seed latent code </w:t>
      </w:r>
      <m:oMath>
        <m:sSub>
          <m:sSubPr>
            <m:ctrlPr>
              <w:rPr>
                <w:rFonts w:ascii="Cambria Math" w:hAnsi="Cambria Math"/>
                <w:b/>
                <w:bCs/>
              </w:rPr>
            </m:ctrlPr>
          </m:sSubPr>
          <m:e>
            <m:r>
              <m:rPr>
                <m:sty m:val="bi"/>
              </m:rPr>
              <w:rPr>
                <w:rFonts w:ascii="Cambria Math" w:hAnsi="Cambria Math"/>
              </w:rPr>
              <m:t>z</m:t>
            </m:r>
          </m:e>
          <m:sub>
            <m:r>
              <m:rPr>
                <m:sty m:val="b"/>
              </m:rPr>
              <w:rPr>
                <w:rFonts w:ascii="Cambria Math" w:hAnsi="Cambria Math"/>
              </w:rPr>
              <m:t>s</m:t>
            </m:r>
          </m:sub>
        </m:sSub>
      </m:oMath>
      <w:r w:rsidRPr="009768AD">
        <w:rPr>
          <w:b/>
          <w:bCs/>
        </w:rPr>
        <w:t xml:space="preserve">. </w:t>
      </w:r>
      <w:r>
        <w:t xml:space="preserve">We observe variation from the seed molecule in all structural levels, i.e. monomer A, monomer B, stoichiometry, and chain architecture. Also, there are several instances of sampling the seed molecule itself </w:t>
      </w:r>
      <w:r w:rsidRPr="00D31EA8">
        <w:t xml:space="preserve">(in this example </w:t>
      </w:r>
      <w:r>
        <w:t>3</w:t>
      </w:r>
      <w:r w:rsidRPr="00D31EA8">
        <w:t xml:space="preserve"> out of 512)</w:t>
      </w:r>
      <w:r>
        <w:t>.</w:t>
      </w:r>
      <w:r w:rsidRPr="00224CD4">
        <w:t xml:space="preserve"> </w:t>
      </w:r>
      <w:r>
        <w:t xml:space="preserve">The level of noise can be varied, with less noise leading to less changes from the seed molecule. Figure </w:t>
      </w:r>
      <w:r w:rsidR="002B7B26">
        <w:t>3</w:t>
      </w:r>
      <w:r>
        <w:t>b reveals that, for this example, the structural level that is varied the most when adding noise is monomer B</w:t>
      </w:r>
      <w:r w:rsidR="00C82BA9">
        <w:t xml:space="preserve">, </w:t>
      </w:r>
      <w:r>
        <w:t>followed by monomer A</w:t>
      </w:r>
      <w:r w:rsidR="00DE203E">
        <w:t xml:space="preserve">, </w:t>
      </w:r>
      <w:r>
        <w:t>stoichiometry</w:t>
      </w:r>
      <w:r w:rsidR="00DE203E">
        <w:t>, and t</w:t>
      </w:r>
      <w:r>
        <w:t xml:space="preserve">he chain architecture. The higher variation in monomer B is expected, since the diversity in the training data is the highest. As already mentioned in Section 3.1, we also find novel B-monomers and few novel A-monomers (not present in the dataset) indicated as the red hatched bar in Figure </w:t>
      </w:r>
      <w:r w:rsidR="002B7B26">
        <w:t>3</w:t>
      </w:r>
      <w:r>
        <w:t>b.</w:t>
      </w:r>
    </w:p>
    <w:p w14:paraId="03DAB3C0" w14:textId="07B49566" w:rsidR="00730861" w:rsidRDefault="00DE203E" w:rsidP="00730861">
      <w:pPr>
        <w:pStyle w:val="Els-2ndorder-head"/>
        <w:numPr>
          <w:ilvl w:val="0"/>
          <w:numId w:val="0"/>
        </w:numPr>
      </w:pPr>
      <w:r>
        <w:rPr>
          <w:noProof/>
        </w:rPr>
        <w:drawing>
          <wp:inline distT="0" distB="0" distL="0" distR="0" wp14:anchorId="4FCE2855" wp14:editId="01402044">
            <wp:extent cx="4486275" cy="2619375"/>
            <wp:effectExtent l="0" t="0" r="9525" b="9525"/>
            <wp:docPr id="153967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6275" cy="2619375"/>
                    </a:xfrm>
                    <a:prstGeom prst="rect">
                      <a:avLst/>
                    </a:prstGeom>
                    <a:noFill/>
                    <a:ln>
                      <a:noFill/>
                    </a:ln>
                  </pic:spPr>
                </pic:pic>
              </a:graphicData>
            </a:graphic>
          </wp:inline>
        </w:drawing>
      </w:r>
    </w:p>
    <w:p w14:paraId="782E6CBE" w14:textId="0F5E0F6A" w:rsidR="00730861" w:rsidRDefault="00730861" w:rsidP="00730861">
      <w:pPr>
        <w:pStyle w:val="Els-body-text"/>
      </w:pPr>
      <w:r w:rsidRPr="009726B2">
        <w:t xml:space="preserve">Figure </w:t>
      </w:r>
      <w:r w:rsidR="002B7B26">
        <w:t>3</w:t>
      </w:r>
      <w:r w:rsidRPr="009726B2">
        <w:t xml:space="preserve">: </w:t>
      </w:r>
      <w:r>
        <w:t>Sampling around a seed molecule. (a) Different structural categories (monomer A, monomer B</w:t>
      </w:r>
      <w:r w:rsidRPr="009726B2">
        <w:t>.</w:t>
      </w:r>
      <w:r>
        <w:t xml:space="preserve"> stoichiometry, and chain architecture) are varied. (b) The bar chart shows how often out of 512 samples </w:t>
      </w:r>
      <w:r w:rsidR="00471BFF">
        <w:t>the respective</w:t>
      </w:r>
      <w:r>
        <w:t xml:space="preserve"> structural categories are varied from the seed molecule. The red (hatched) bars indicate novelty in the respective structural category.</w:t>
      </w:r>
    </w:p>
    <w:p w14:paraId="548BBB11" w14:textId="77777777" w:rsidR="00883FF1" w:rsidRDefault="00883FF1" w:rsidP="00883FF1">
      <w:pPr>
        <w:pStyle w:val="Els-2ndorder-head"/>
      </w:pPr>
      <w:r>
        <w:t xml:space="preserve">Interpolation between molecules </w:t>
      </w:r>
    </w:p>
    <w:p w14:paraId="112C6A1B" w14:textId="59E82C3A" w:rsidR="00E27D43" w:rsidRDefault="00883FF1" w:rsidP="00E27D43">
      <w:pPr>
        <w:pStyle w:val="Els-body-text"/>
      </w:pPr>
      <w:r>
        <w:t>Figure</w:t>
      </w:r>
      <w:r w:rsidR="005F51E7">
        <w:t>s</w:t>
      </w:r>
      <w:r>
        <w:t xml:space="preserve"> 4</w:t>
      </w:r>
      <w:r w:rsidR="00A61B60">
        <w:t xml:space="preserve">a and 4b </w:t>
      </w:r>
      <w:r>
        <w:t>show</w:t>
      </w:r>
      <w:r w:rsidR="00A61B60">
        <w:t xml:space="preserve"> examples of</w:t>
      </w:r>
      <w:r>
        <w:t xml:space="preserve"> the interpolation path between two copolymers, where monomer A is depicted in the upper part and monomer B in the lower part. The interpolation pathway reveals that the different structural levels transform </w:t>
      </w:r>
      <w:r w:rsidR="00FC65B4">
        <w:t>stepwise</w:t>
      </w:r>
      <w:r>
        <w:t xml:space="preserve"> from the start molecule to the end molecule. Furthermore, we observe that the stoichiometry and chain architecture </w:t>
      </w:r>
      <w:r w:rsidR="00115AF8">
        <w:t>change</w:t>
      </w:r>
      <w:r w:rsidR="00C544B5">
        <w:t xml:space="preserve"> less frequently</w:t>
      </w:r>
      <w:r>
        <w:t xml:space="preserve">, yet </w:t>
      </w:r>
      <w:r w:rsidR="00C544B5">
        <w:t xml:space="preserve">altering the latent code </w:t>
      </w:r>
      <w:r>
        <w:t>sufficiently</w:t>
      </w:r>
      <w:r w:rsidR="00C544B5">
        <w:t xml:space="preserve"> leads to a structural</w:t>
      </w:r>
      <w:r>
        <w:t xml:space="preserve"> change in the decoded polymer. On the contrary, the monomers change already for smaller </w:t>
      </w:r>
      <w:r w:rsidR="00115AF8">
        <w:t xml:space="preserve">variations </w:t>
      </w:r>
      <w:r>
        <w:t xml:space="preserve">of the latent vector throughout the interpolation, especially monomer B, as expected based on the diversity of monomer B in the dataset. </w:t>
      </w:r>
      <w:r w:rsidR="00E27D43">
        <w:t xml:space="preserve">Notably, all polymer intermediates in Figure 4 are not found in our dataset and are novel, valid copolymers. The novelty of intermediates in Figure 4a is only due to novel combinations, meaning that all monomers in this interpolation path are found in the dataset. In the example in Figure 4b we also observe novel monomers, in line with novel A and B monomers found when sampling around seed molecules (see Figure 3b). </w:t>
      </w:r>
    </w:p>
    <w:p w14:paraId="6FD954E3" w14:textId="6FEF4A33" w:rsidR="00A61B60" w:rsidRDefault="00A61B60" w:rsidP="00883FF1">
      <w:pPr>
        <w:pStyle w:val="Els-body-text"/>
      </w:pPr>
    </w:p>
    <w:p w14:paraId="4C26388B" w14:textId="77777777" w:rsidR="00A638BE" w:rsidRDefault="00A638BE" w:rsidP="00883FF1">
      <w:pPr>
        <w:pStyle w:val="Els-body-text"/>
      </w:pPr>
    </w:p>
    <w:p w14:paraId="68A0F598" w14:textId="3689A82B" w:rsidR="00A61B60" w:rsidRDefault="00A61B60" w:rsidP="00883FF1">
      <w:pPr>
        <w:pStyle w:val="Els-body-text"/>
      </w:pPr>
      <w:r>
        <w:t xml:space="preserve">In both examples, we see that </w:t>
      </w:r>
      <w:r w:rsidR="00C77A69">
        <w:t>hetero</w:t>
      </w:r>
      <w:r w:rsidR="00A638BE">
        <w:t>atoms (no C</w:t>
      </w:r>
      <w:r w:rsidR="00C77A69">
        <w:t xml:space="preserve"> or H</w:t>
      </w:r>
      <w:r w:rsidR="00A638BE">
        <w:t xml:space="preserve">) </w:t>
      </w:r>
      <w:r w:rsidR="00C77A69">
        <w:t xml:space="preserve">and functional groups </w:t>
      </w:r>
      <w:r w:rsidR="00A638BE">
        <w:t xml:space="preserve">play a key role how the monomers change. </w:t>
      </w:r>
      <w:r w:rsidR="00C77A69">
        <w:t>Heteroa</w:t>
      </w:r>
      <w:r w:rsidR="00A638BE">
        <w:t>toms like S,</w:t>
      </w:r>
      <w:r w:rsidR="005F51E7">
        <w:t xml:space="preserve"> </w:t>
      </w:r>
      <w:r w:rsidR="00A638BE">
        <w:t>F,</w:t>
      </w:r>
      <w:r w:rsidR="005F51E7">
        <w:t xml:space="preserve"> </w:t>
      </w:r>
      <w:r w:rsidR="00A638BE">
        <w:t>C</w:t>
      </w:r>
      <w:r w:rsidR="005F51E7">
        <w:t>l</w:t>
      </w:r>
      <w:r w:rsidR="00A638BE">
        <w:t>,</w:t>
      </w:r>
      <w:r w:rsidR="005F51E7">
        <w:t xml:space="preserve"> </w:t>
      </w:r>
      <w:r w:rsidR="00A638BE">
        <w:t xml:space="preserve">N, and O determine whether polymers are encoded in similar regions in the latent space. </w:t>
      </w:r>
      <w:r w:rsidR="00E27D43">
        <w:t>For instance, in Figure 4b,</w:t>
      </w:r>
      <w:r w:rsidR="005D3746">
        <w:t xml:space="preserve"> the start </w:t>
      </w:r>
      <w:r w:rsidR="001A4BBB">
        <w:t>molecule</w:t>
      </w:r>
      <w:r w:rsidR="005D3746">
        <w:t xml:space="preserve"> contains </w:t>
      </w:r>
      <w:r w:rsidR="001A4BBB">
        <w:t>four</w:t>
      </w:r>
      <w:r w:rsidR="005D3746">
        <w:t xml:space="preserve"> oxygen atoms, while the end molecule does not</w:t>
      </w:r>
      <w:r w:rsidR="001A4BBB">
        <w:t xml:space="preserve"> contain any</w:t>
      </w:r>
      <w:r w:rsidR="005D3746">
        <w:t xml:space="preserve">. Throughout the interpolation path, the oxygen </w:t>
      </w:r>
      <w:r w:rsidR="00E27D43">
        <w:t>atoms</w:t>
      </w:r>
      <w:r w:rsidR="005D3746">
        <w:t xml:space="preserve"> are disappearing</w:t>
      </w:r>
      <w:r w:rsidR="005F51E7">
        <w:t xml:space="preserve"> in the decoded molecules</w:t>
      </w:r>
      <w:r w:rsidR="005D3746">
        <w:t>. Similarly, the end molecule contains a chlorine atom, while the start molecule does not. In the middle of the interpolation part a chlorine atom appear</w:t>
      </w:r>
      <w:r w:rsidR="005F51E7">
        <w:t>s</w:t>
      </w:r>
      <w:r w:rsidR="005D3746">
        <w:t xml:space="preserve">, changing its position in the polymer between </w:t>
      </w:r>
      <w:r w:rsidR="007F63E8">
        <w:t xml:space="preserve">the two </w:t>
      </w:r>
      <w:r w:rsidR="005D3746">
        <w:t>monomer</w:t>
      </w:r>
      <w:r w:rsidR="007F63E8">
        <w:t>s</w:t>
      </w:r>
      <w:r w:rsidR="005D3746">
        <w:t xml:space="preserve"> until reaching the end molecule. This behavior is desirable, since functional groups such as chloride or nitro groups determine the properties of the polymer and therefore polymers with the same functional groups should be close in latent space. </w:t>
      </w:r>
    </w:p>
    <w:p w14:paraId="35940E92" w14:textId="706BA7E7" w:rsidR="00A638BE" w:rsidRDefault="00C77A69" w:rsidP="00883FF1">
      <w:pPr>
        <w:pStyle w:val="Els-body-text"/>
      </w:pPr>
      <w:r>
        <w:t>Furthermore,</w:t>
      </w:r>
      <w:r w:rsidR="00A638BE">
        <w:t xml:space="preserve"> </w:t>
      </w:r>
      <w:r w:rsidR="005F51E7">
        <w:t xml:space="preserve">all sampled polymers </w:t>
      </w:r>
      <w:r w:rsidR="00A638BE">
        <w:t>are</w:t>
      </w:r>
      <w:r w:rsidR="005F51E7">
        <w:t xml:space="preserve"> </w:t>
      </w:r>
      <w:r w:rsidR="00A638BE">
        <w:t>conjugated</w:t>
      </w:r>
      <w:r w:rsidR="004327CB">
        <w:t xml:space="preserve"> copolymers</w:t>
      </w:r>
      <w:r w:rsidR="007F63E8">
        <w:t>, in line with the chemical space that the model is trained on which consists of conjugated copolymers used as p</w:t>
      </w:r>
      <w:r w:rsidR="00DA77A8">
        <w:t xml:space="preserve">hotocatalysts </w:t>
      </w:r>
      <w:r w:rsidR="00DA77A8">
        <w:fldChar w:fldCharType="begin"/>
      </w:r>
      <w:r w:rsidR="00DA77A8">
        <w:instrText xml:space="preserve"> ADDIN ZOTERO_ITEM CSL_CITATION {"citationID":"sOnRxRNW","properties":{"formattedCitation":"(Bai et al., 2019)","plainCitation":"(Bai et al., 2019)","noteIndex":0},"citationItems":[{"id":1408,"uris":["http://zotero.org/users/10554698/items/JQGJ83P9"],"itemData":{"id":1408,"type":"article-journal","abstract":"Conjugated polymers are an emerging class of photocatalysts for hydrogen production where the large breadth of potential synthetic diversity presents both an opportunity and a challenge. Here, we integrate robotic experimentation with high-throughput computation to navigate the available structure–property space. A total of 6354 co-polymers was considered computationally, followed by the synthesis and photocatalytic characterization of a sub-library of more than 170 co-polymers. This led to the discovery of new polymers with sacrificial hydrogen evolution rates (HERs) of more than 6 mmol g–1 h–1. The variation in HER across the library does not correlate strongly with any single physical property, but a machine-learning model involving four separate properties can successfully describe up to 68% of the variation in the HER data between the different polymers. The four variables used in the model were the predicted electron affinity, the predicted ionization potential, the optical gap, and the dispersibility of the polymer particles in solution, as measured by optical transmittance.","container-title":"Journal of the American Chemical Society","DOI":"10.1021/jacs.9b03591","ISSN":"0002-7863","issue":"22","journalAbbreviation":"J. Am. Chem. Soc.","note":"publisher: American Chemical Society","page":"9063-9071","source":"ACS Publications","title":"Accelerated Discovery of Organic Polymer Photocatalysts for Hydrogen Evolution from Water through the Integration of Experiment and Theory","volume":"141","author":[{"family":"Bai","given":"Yang"},{"family":"Wilbraham","given":"Liam"},{"family":"Slater","given":"Benjamin J."},{"family":"Zwijnenburg","given":"Martijn A."},{"family":"Sprick","given":"Reiner Sebastian"},{"family":"Cooper","given":"Andrew I."}],"issued":{"date-parts":[["2019",6,5]]}}}],"schema":"https://github.com/citation-style-language/schema/raw/master/csl-citation.json"} </w:instrText>
      </w:r>
      <w:r w:rsidR="00DA77A8">
        <w:fldChar w:fldCharType="separate"/>
      </w:r>
      <w:r w:rsidR="00DA77A8">
        <w:t>(</w:t>
      </w:r>
      <w:r w:rsidR="00DA77A8" w:rsidRPr="00470695">
        <w:t>Bai et al., 2019</w:t>
      </w:r>
      <w:r w:rsidR="00DA77A8">
        <w:fldChar w:fldCharType="end"/>
      </w:r>
      <w:r w:rsidR="00DA77A8">
        <w:t xml:space="preserve">). </w:t>
      </w:r>
    </w:p>
    <w:p w14:paraId="3E33AAF4" w14:textId="77777777" w:rsidR="00C97E4E" w:rsidRPr="009726B2" w:rsidRDefault="00C97E4E" w:rsidP="00730861">
      <w:pPr>
        <w:pStyle w:val="Els-body-text"/>
      </w:pPr>
    </w:p>
    <w:p w14:paraId="7D349E2C" w14:textId="2FC694AE" w:rsidR="00C97E4E" w:rsidRDefault="00C77A69" w:rsidP="00C97E4E">
      <w:pPr>
        <w:pStyle w:val="Els-body-text"/>
      </w:pPr>
      <w:r>
        <w:rPr>
          <w:noProof/>
        </w:rPr>
        <w:drawing>
          <wp:inline distT="0" distB="0" distL="0" distR="0" wp14:anchorId="195A0AF9" wp14:editId="4724392B">
            <wp:extent cx="4499610" cy="3496945"/>
            <wp:effectExtent l="0" t="0" r="0" b="8255"/>
            <wp:docPr id="773556863" name="Picture 4" descr="A diagram of different molecu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56863" name="Picture 4" descr="A diagram of different molecu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9610" cy="3496945"/>
                    </a:xfrm>
                    <a:prstGeom prst="rect">
                      <a:avLst/>
                    </a:prstGeom>
                  </pic:spPr>
                </pic:pic>
              </a:graphicData>
            </a:graphic>
          </wp:inline>
        </w:drawing>
      </w:r>
    </w:p>
    <w:p w14:paraId="45C0AB9F" w14:textId="77777777" w:rsidR="0038695D" w:rsidRDefault="0038695D" w:rsidP="00C97E4E">
      <w:pPr>
        <w:pStyle w:val="Els-body-text"/>
      </w:pPr>
    </w:p>
    <w:p w14:paraId="7D412BC3" w14:textId="74174328" w:rsidR="00CB62A3" w:rsidRPr="009726B2" w:rsidRDefault="00C97E4E" w:rsidP="00C97E4E">
      <w:pPr>
        <w:pStyle w:val="Els-body-text"/>
      </w:pPr>
      <w:r w:rsidRPr="009726B2">
        <w:t xml:space="preserve">Figure </w:t>
      </w:r>
      <w:r w:rsidR="002B7B26">
        <w:t>4</w:t>
      </w:r>
      <w:r w:rsidRPr="009726B2">
        <w:t xml:space="preserve">: </w:t>
      </w:r>
      <w:r w:rsidR="00A61B60">
        <w:t>Two examples of i</w:t>
      </w:r>
      <w:r>
        <w:t>nterpolation path</w:t>
      </w:r>
      <w:r w:rsidR="00A61B60">
        <w:t>s</w:t>
      </w:r>
      <w:r>
        <w:t xml:space="preserve"> between two polymers showing sequential changes in monomer A (upper molecule), monomer B, stoichiometry and chain architecture. Changing parts of the polymer compared to the previous step are highlighted in blue circles. The green number indicates for how many steps this polymer is decoded on the interpolated path.</w:t>
      </w:r>
      <w:r w:rsidR="00A61B60">
        <w:t xml:space="preserve"> </w:t>
      </w:r>
    </w:p>
    <w:p w14:paraId="1030C493" w14:textId="5C564327" w:rsidR="00CB62A3" w:rsidRPr="00CB62A3" w:rsidRDefault="00C203A8" w:rsidP="00CB62A3">
      <w:pPr>
        <w:pStyle w:val="Els-1storder-head"/>
      </w:pPr>
      <w:r>
        <w:lastRenderedPageBreak/>
        <w:t>Conclusions</w:t>
      </w:r>
    </w:p>
    <w:p w14:paraId="70258614" w14:textId="648C2BD2" w:rsidR="00C0771E" w:rsidRPr="003E621F" w:rsidRDefault="001A4BBB" w:rsidP="003E621F">
      <w:pPr>
        <w:pStyle w:val="Els-body-text"/>
      </w:pPr>
      <w:r>
        <w:t>We developed a</w:t>
      </w:r>
      <w:r w:rsidR="00C203A8">
        <w:t xml:space="preserve"> model for de-novo generative design of synthetic </w:t>
      </w:r>
      <w:r w:rsidR="00A4500F">
        <w:t>co</w:t>
      </w:r>
      <w:r w:rsidR="00C203A8">
        <w:t>polymer</w:t>
      </w:r>
      <w:r w:rsidR="002D5AF3">
        <w:t xml:space="preserve"> structures</w:t>
      </w:r>
      <w:r w:rsidR="00927AB1">
        <w:t xml:space="preserve"> </w:t>
      </w:r>
      <w:r w:rsidR="00C203A8">
        <w:t>including mo</w:t>
      </w:r>
      <w:r w:rsidR="00A4500F">
        <w:t xml:space="preserve">nomer chemistries, stoichiometry and chain architecture. </w:t>
      </w:r>
      <w:r w:rsidR="00C77A69">
        <w:t>Our</w:t>
      </w:r>
      <w:r w:rsidR="00927AB1">
        <w:t xml:space="preserve"> approach increases the level of information about the polymer, enabling </w:t>
      </w:r>
      <w:r w:rsidR="0077729F">
        <w:t xml:space="preserve">the </w:t>
      </w:r>
      <w:r w:rsidR="00927AB1">
        <w:t xml:space="preserve">generation of polymer structures that represent the polymer material more accurately. </w:t>
      </w:r>
      <w:r w:rsidR="00514FA7">
        <w:t>Here, w</w:t>
      </w:r>
      <w:r w:rsidR="00927AB1">
        <w:t>e demonstrate with three sampling techniques how t</w:t>
      </w:r>
      <w:r w:rsidR="00A4500F">
        <w:t>he model can be used to</w:t>
      </w:r>
      <w:r w:rsidR="00927AB1">
        <w:t xml:space="preserve"> generate </w:t>
      </w:r>
      <w:r w:rsidR="00A4500F">
        <w:t xml:space="preserve">novel copolymers </w:t>
      </w:r>
      <w:r w:rsidR="00927AB1">
        <w:t xml:space="preserve">and show that novelty is </w:t>
      </w:r>
      <w:r w:rsidR="0019126E">
        <w:t>introduced by new combinations of known structural levels, novel monomer chemistries and the combination of the two</w:t>
      </w:r>
      <w:r w:rsidR="00A4500F">
        <w:t>.</w:t>
      </w:r>
      <w:r w:rsidR="0019126E">
        <w:t xml:space="preserve"> </w:t>
      </w:r>
      <w:r w:rsidR="00C77A69">
        <w:t xml:space="preserve">Moreover, </w:t>
      </w:r>
      <w:r w:rsidR="00DA77A8">
        <w:t xml:space="preserve">in this work </w:t>
      </w:r>
      <w:r w:rsidR="00C77A69">
        <w:t xml:space="preserve">we show that polymers with similar functional groups and heteroatoms are encoded in similar regions of the latent space. </w:t>
      </w:r>
      <w:r w:rsidR="0019126E">
        <w:t xml:space="preserve">Prospectively, with an </w:t>
      </w:r>
      <w:r w:rsidR="00A4500F">
        <w:t>increas</w:t>
      </w:r>
      <w:r w:rsidR="0019126E">
        <w:t>ed</w:t>
      </w:r>
      <w:r w:rsidR="00A4500F">
        <w:t xml:space="preserve"> diversity of the dataset </w:t>
      </w:r>
      <w:r w:rsidR="0019126E">
        <w:t>on all structural levels, we envision a model that can generate novel and diverse polymer structures, including</w:t>
      </w:r>
      <w:r w:rsidR="0077729F">
        <w:t>,</w:t>
      </w:r>
      <w:r w:rsidR="0019126E">
        <w:t xml:space="preserve"> </w:t>
      </w:r>
      <w:r w:rsidR="007E7FB8">
        <w:t xml:space="preserve">for </w:t>
      </w:r>
      <w:r w:rsidR="00AD3F7F">
        <w:t>instance</w:t>
      </w:r>
      <w:r w:rsidR="0077729F">
        <w:t>,</w:t>
      </w:r>
      <w:r w:rsidR="007E7FB8">
        <w:t xml:space="preserve"> </w:t>
      </w:r>
      <w:r w:rsidR="0019126E">
        <w:t xml:space="preserve">novel stoichiometries. </w:t>
      </w:r>
    </w:p>
    <w:p w14:paraId="144DE6BF" w14:textId="608D0AD6" w:rsidR="008D2649" w:rsidRDefault="008D2649" w:rsidP="008D2649">
      <w:pPr>
        <w:pStyle w:val="Els-reference-head"/>
      </w:pPr>
      <w:r>
        <w:t>References</w:t>
      </w:r>
    </w:p>
    <w:p w14:paraId="70004570" w14:textId="456B1CBA" w:rsidR="008D7498" w:rsidRPr="002A42E8" w:rsidRDefault="008D7498" w:rsidP="008D7498">
      <w:pPr>
        <w:pStyle w:val="Els-body-text"/>
        <w:spacing w:after="120"/>
        <w:rPr>
          <w:sz w:val="18"/>
          <w:szCs w:val="18"/>
          <w:lang w:val="en-GB"/>
        </w:rPr>
      </w:pPr>
      <w:r w:rsidRPr="008D7498">
        <w:rPr>
          <w:sz w:val="16"/>
          <w:szCs w:val="16"/>
        </w:rPr>
        <w:fldChar w:fldCharType="begin"/>
      </w:r>
      <w:r w:rsidRPr="008D7498">
        <w:rPr>
          <w:sz w:val="16"/>
          <w:szCs w:val="16"/>
        </w:rPr>
        <w:instrText xml:space="preserve"> ADDIN ZOTERO_BIBL {"uncited":[],"omitted":[],"custom":[]} CSL_BIBLIOGRAPHY </w:instrText>
      </w:r>
      <w:r w:rsidRPr="008D7498">
        <w:rPr>
          <w:sz w:val="16"/>
          <w:szCs w:val="16"/>
        </w:rPr>
        <w:fldChar w:fldCharType="separate"/>
      </w:r>
      <w:r w:rsidRPr="002A42E8">
        <w:rPr>
          <w:sz w:val="18"/>
          <w:szCs w:val="18"/>
          <w:lang w:val="en-GB"/>
        </w:rPr>
        <w:t>Aldeghi, M., &amp; Coley, C. W. (2022). A graph representation of molecular ensembles for polymer property prediction. Chemical Science, 13(35), 10486–10498.</w:t>
      </w:r>
    </w:p>
    <w:p w14:paraId="5574D372" w14:textId="3939E58F" w:rsidR="008D7498" w:rsidRPr="002A42E8" w:rsidRDefault="008D7498" w:rsidP="008D7498">
      <w:pPr>
        <w:pStyle w:val="Els-body-text"/>
        <w:spacing w:after="120"/>
        <w:rPr>
          <w:sz w:val="18"/>
          <w:szCs w:val="18"/>
          <w:lang w:val="en-GB"/>
        </w:rPr>
      </w:pPr>
      <w:r w:rsidRPr="002A42E8">
        <w:rPr>
          <w:sz w:val="18"/>
          <w:szCs w:val="18"/>
          <w:lang w:val="en-GB"/>
        </w:rPr>
        <w:t xml:space="preserve">Amamoto, Y. (2022). Data-driven approaches for structure-property relationships in polymer science for prediction and understanding. Polymer Journal, 54(8), 957–967. </w:t>
      </w:r>
    </w:p>
    <w:p w14:paraId="7DE09CB2" w14:textId="7D287E8E" w:rsidR="008D7498" w:rsidRPr="002A42E8" w:rsidRDefault="008D7498" w:rsidP="008D7498">
      <w:pPr>
        <w:pStyle w:val="Els-body-text"/>
        <w:spacing w:after="120"/>
        <w:rPr>
          <w:sz w:val="18"/>
          <w:szCs w:val="18"/>
          <w:lang w:val="en-GB"/>
        </w:rPr>
      </w:pPr>
      <w:r w:rsidRPr="002A42E8">
        <w:rPr>
          <w:sz w:val="18"/>
          <w:szCs w:val="18"/>
          <w:lang w:val="en-GB"/>
        </w:rPr>
        <w:t xml:space="preserve">Bai, Y., Wilbraham, L., Slater, B. J., Zwijnenburg, M. A., Sprick, R. S., &amp; Cooper, A. I. (2019). Accelerated Discovery of Organic Polymer Photocatalysts for Hydrogen Evolution from Water through the Integration of Experiment and Theory. Journal of the American Chemical Society, 141(22), 9063–9071. </w:t>
      </w:r>
    </w:p>
    <w:p w14:paraId="2CE8422A" w14:textId="158C0519" w:rsidR="008D7498" w:rsidRPr="002A42E8" w:rsidRDefault="008D7498" w:rsidP="008D7498">
      <w:pPr>
        <w:pStyle w:val="Els-body-text"/>
        <w:spacing w:after="120"/>
        <w:rPr>
          <w:sz w:val="18"/>
          <w:szCs w:val="18"/>
          <w:lang w:val="en-GB"/>
        </w:rPr>
      </w:pPr>
      <w:r w:rsidRPr="002A42E8">
        <w:rPr>
          <w:sz w:val="18"/>
          <w:szCs w:val="18"/>
          <w:lang w:val="en-GB"/>
        </w:rPr>
        <w:t xml:space="preserve">Hatakeyama-Sato, K. (2022). Recent advances and challenges in experiment-oriented polymer informatics. Polymer Journal, 1–15. </w:t>
      </w:r>
    </w:p>
    <w:p w14:paraId="653F1581" w14:textId="37AC5F22" w:rsidR="008D7498" w:rsidRPr="002A42E8" w:rsidRDefault="008D7498" w:rsidP="008D7498">
      <w:pPr>
        <w:pStyle w:val="Els-body-text"/>
        <w:spacing w:after="120"/>
        <w:rPr>
          <w:sz w:val="18"/>
          <w:szCs w:val="18"/>
          <w:lang w:val="en-GB"/>
        </w:rPr>
      </w:pPr>
      <w:r w:rsidRPr="002A42E8">
        <w:rPr>
          <w:sz w:val="18"/>
          <w:szCs w:val="18"/>
          <w:lang w:val="en-GB"/>
        </w:rPr>
        <w:t>Kim, C., Chandrasekaran, A., Huan, T. D., Das, D., &amp; Ramprasad, R. (2018). Polymer Genome: A Data-Powered Polymer Informatics Platform for Property Predictions. The Journal of Physical Chemistry C, 122(31), 17575–17585.</w:t>
      </w:r>
    </w:p>
    <w:p w14:paraId="4028E44F" w14:textId="6ACA6707" w:rsidR="008D7498" w:rsidRPr="002A42E8" w:rsidRDefault="008D7498" w:rsidP="008D7498">
      <w:pPr>
        <w:pStyle w:val="Els-body-text"/>
        <w:spacing w:after="120"/>
        <w:rPr>
          <w:sz w:val="18"/>
          <w:szCs w:val="18"/>
          <w:lang w:val="en-GB"/>
        </w:rPr>
      </w:pPr>
      <w:r w:rsidRPr="002A42E8">
        <w:rPr>
          <w:sz w:val="18"/>
          <w:szCs w:val="18"/>
          <w:lang w:val="en-GB"/>
        </w:rPr>
        <w:t xml:space="preserve">Kim, S., Schroeder, C. M., &amp; Jackson, N. E. (2023). Open Macromolecular Genome: Generative Design of Synthetically Accessible Polymers. ACS Polymers Au. </w:t>
      </w:r>
    </w:p>
    <w:p w14:paraId="7BCB7A7F" w14:textId="71DF62EA" w:rsidR="008D7498" w:rsidRPr="002A42E8" w:rsidRDefault="008D7498" w:rsidP="008D7498">
      <w:pPr>
        <w:pStyle w:val="Els-body-text"/>
        <w:spacing w:after="120"/>
        <w:rPr>
          <w:sz w:val="18"/>
          <w:szCs w:val="18"/>
          <w:lang w:val="en-GB"/>
        </w:rPr>
      </w:pPr>
      <w:r w:rsidRPr="002A42E8">
        <w:rPr>
          <w:sz w:val="18"/>
          <w:szCs w:val="18"/>
          <w:lang w:val="en-GB"/>
        </w:rPr>
        <w:t xml:space="preserve">Ma, R., &amp; Luo, T. (2020). PI1M: A Benchmark Database for Polymer Informatics. Journal of Chemical Information and Modeling, 60(10), 4684–4690. </w:t>
      </w:r>
    </w:p>
    <w:p w14:paraId="48274522" w14:textId="21E29017" w:rsidR="008D7498" w:rsidRPr="002A42E8" w:rsidRDefault="008D7498" w:rsidP="008D7498">
      <w:pPr>
        <w:pStyle w:val="Els-body-text"/>
        <w:spacing w:after="120"/>
        <w:rPr>
          <w:sz w:val="18"/>
          <w:szCs w:val="18"/>
          <w:lang w:val="en-GB"/>
        </w:rPr>
      </w:pPr>
      <w:r w:rsidRPr="002A42E8">
        <w:rPr>
          <w:sz w:val="18"/>
          <w:szCs w:val="18"/>
          <w:lang w:val="en-GB"/>
        </w:rPr>
        <w:t xml:space="preserve">Otsuka, S., Kuwajima, I., Hosoya, J., Xu, Y., &amp; Yamazaki, M. (2011). PoLyInfo: Polymer Database for Polymeric Materials Design. 2011 International Conference on Emerging Intelligent Data and Web Technologies, 22–29. </w:t>
      </w:r>
    </w:p>
    <w:p w14:paraId="259411E1" w14:textId="0BBE772F" w:rsidR="008D7498" w:rsidRPr="002A42E8" w:rsidRDefault="008D7498" w:rsidP="008D7498">
      <w:pPr>
        <w:pStyle w:val="Els-body-text"/>
        <w:spacing w:after="120"/>
        <w:rPr>
          <w:sz w:val="18"/>
          <w:szCs w:val="18"/>
          <w:lang w:val="en-GB"/>
        </w:rPr>
      </w:pPr>
      <w:r w:rsidRPr="002A42E8">
        <w:rPr>
          <w:sz w:val="18"/>
          <w:szCs w:val="18"/>
          <w:lang w:val="en-GB"/>
        </w:rPr>
        <w:t xml:space="preserve">Vogel, G., Sortino, P., &amp; Weber, J. (2023, November 3). Graph-to-String Variational Autoencoder for Synthetic Polymer Design. AI for Accelerated Materials Design - NeurIPS 2023 Workshop. </w:t>
      </w:r>
    </w:p>
    <w:p w14:paraId="3C7EA720" w14:textId="24EEFBBA" w:rsidR="008D7498" w:rsidRPr="002A42E8" w:rsidRDefault="008D7498" w:rsidP="008D7498">
      <w:pPr>
        <w:pStyle w:val="Els-body-text"/>
        <w:spacing w:after="120"/>
        <w:rPr>
          <w:sz w:val="18"/>
          <w:szCs w:val="18"/>
          <w:lang w:val="en-GB"/>
        </w:rPr>
      </w:pPr>
      <w:r w:rsidRPr="002A42E8">
        <w:rPr>
          <w:sz w:val="18"/>
          <w:szCs w:val="18"/>
          <w:lang w:val="en-GB"/>
        </w:rPr>
        <w:t>Yan, C., &amp; Li, G. (2023). The Rise of Machine Learning in Polymer Discovery. Advanced Intelligent Systems, n/a(n/a), 2200243.</w:t>
      </w:r>
    </w:p>
    <w:p w14:paraId="144DE6C3" w14:textId="05388507" w:rsidR="008D2649" w:rsidRDefault="008D7498" w:rsidP="008D7498">
      <w:pPr>
        <w:pStyle w:val="Els-referenceno-number"/>
        <w:ind w:firstLine="0"/>
        <w:rPr>
          <w:lang w:val="en-US"/>
        </w:rPr>
      </w:pPr>
      <w:r w:rsidRPr="008D7498">
        <w:rPr>
          <w:sz w:val="16"/>
          <w:szCs w:val="16"/>
          <w:lang w:val="en-US"/>
        </w:rPr>
        <w:fldChar w:fldCharType="end"/>
      </w:r>
    </w:p>
    <w:sectPr w:rsidR="008D2649"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2A64E" w14:textId="77777777" w:rsidR="00337C9F" w:rsidRDefault="00337C9F">
      <w:r>
        <w:separator/>
      </w:r>
    </w:p>
  </w:endnote>
  <w:endnote w:type="continuationSeparator" w:id="0">
    <w:p w14:paraId="308B34B2" w14:textId="77777777" w:rsidR="00337C9F" w:rsidRDefault="0033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A605E" w14:textId="77777777" w:rsidR="00337C9F" w:rsidRDefault="00337C9F">
      <w:r>
        <w:separator/>
      </w:r>
    </w:p>
  </w:footnote>
  <w:footnote w:type="continuationSeparator" w:id="0">
    <w:p w14:paraId="5FC2F6DB" w14:textId="77777777" w:rsidR="00337C9F" w:rsidRDefault="0033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4124A6"/>
    <w:multiLevelType w:val="hybridMultilevel"/>
    <w:tmpl w:val="3AFAF6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D200E81"/>
    <w:multiLevelType w:val="hybridMultilevel"/>
    <w:tmpl w:val="C810B616"/>
    <w:lvl w:ilvl="0" w:tplc="C27A68E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4"/>
  </w:num>
  <w:num w:numId="8">
    <w:abstractNumId w:val="1"/>
  </w:num>
  <w:num w:numId="9">
    <w:abstractNumId w:val="12"/>
  </w:num>
  <w:num w:numId="10">
    <w:abstractNumId w:val="16"/>
  </w:num>
  <w:num w:numId="11">
    <w:abstractNumId w:val="15"/>
  </w:num>
  <w:num w:numId="12">
    <w:abstractNumId w:val="5"/>
  </w:num>
  <w:num w:numId="13">
    <w:abstractNumId w:val="10"/>
  </w:num>
  <w:num w:numId="14">
    <w:abstractNumId w:val="2"/>
  </w:num>
  <w:num w:numId="15">
    <w:abstractNumId w:val="7"/>
  </w:num>
  <w:num w:numId="16">
    <w:abstractNumId w:val="3"/>
  </w:num>
  <w:num w:numId="17">
    <w:abstractNumId w:val="4"/>
  </w:num>
  <w:num w:numId="18">
    <w:abstractNumId w:val="11"/>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9E7"/>
    <w:rsid w:val="00022595"/>
    <w:rsid w:val="00022AE3"/>
    <w:rsid w:val="00047524"/>
    <w:rsid w:val="0007156B"/>
    <w:rsid w:val="00090871"/>
    <w:rsid w:val="000A3D8B"/>
    <w:rsid w:val="000C30E3"/>
    <w:rsid w:val="000C56E3"/>
    <w:rsid w:val="000D3D9B"/>
    <w:rsid w:val="000F7304"/>
    <w:rsid w:val="00115AF8"/>
    <w:rsid w:val="00142674"/>
    <w:rsid w:val="001522FA"/>
    <w:rsid w:val="00155032"/>
    <w:rsid w:val="0016032F"/>
    <w:rsid w:val="00160484"/>
    <w:rsid w:val="00160E9D"/>
    <w:rsid w:val="00184CF6"/>
    <w:rsid w:val="001879F6"/>
    <w:rsid w:val="0019126E"/>
    <w:rsid w:val="001A4BBB"/>
    <w:rsid w:val="001B1DE3"/>
    <w:rsid w:val="001B3848"/>
    <w:rsid w:val="001B6375"/>
    <w:rsid w:val="001C0148"/>
    <w:rsid w:val="001C757E"/>
    <w:rsid w:val="001E4B84"/>
    <w:rsid w:val="001F624A"/>
    <w:rsid w:val="0020390F"/>
    <w:rsid w:val="00205E7A"/>
    <w:rsid w:val="00222B75"/>
    <w:rsid w:val="00231BB1"/>
    <w:rsid w:val="002434EB"/>
    <w:rsid w:val="002467C0"/>
    <w:rsid w:val="0025020B"/>
    <w:rsid w:val="00264926"/>
    <w:rsid w:val="002706AD"/>
    <w:rsid w:val="002A42E8"/>
    <w:rsid w:val="002B7B26"/>
    <w:rsid w:val="002C670B"/>
    <w:rsid w:val="002C6E39"/>
    <w:rsid w:val="002C7063"/>
    <w:rsid w:val="002D2CD5"/>
    <w:rsid w:val="002D5AF3"/>
    <w:rsid w:val="002E4819"/>
    <w:rsid w:val="002E4D52"/>
    <w:rsid w:val="003024B4"/>
    <w:rsid w:val="0030773C"/>
    <w:rsid w:val="003159A3"/>
    <w:rsid w:val="003229D2"/>
    <w:rsid w:val="00326720"/>
    <w:rsid w:val="00336A04"/>
    <w:rsid w:val="00337C9F"/>
    <w:rsid w:val="00337FBD"/>
    <w:rsid w:val="00344D01"/>
    <w:rsid w:val="0038695D"/>
    <w:rsid w:val="00392BE5"/>
    <w:rsid w:val="003A72B9"/>
    <w:rsid w:val="003D1582"/>
    <w:rsid w:val="003D7E4C"/>
    <w:rsid w:val="003E41C2"/>
    <w:rsid w:val="003E621F"/>
    <w:rsid w:val="00401212"/>
    <w:rsid w:val="00405DCF"/>
    <w:rsid w:val="00416A51"/>
    <w:rsid w:val="004201A4"/>
    <w:rsid w:val="0042090A"/>
    <w:rsid w:val="004327CB"/>
    <w:rsid w:val="00441069"/>
    <w:rsid w:val="004423C6"/>
    <w:rsid w:val="0045116D"/>
    <w:rsid w:val="00457A34"/>
    <w:rsid w:val="004628E9"/>
    <w:rsid w:val="00470695"/>
    <w:rsid w:val="00471BFF"/>
    <w:rsid w:val="0049772C"/>
    <w:rsid w:val="004B3003"/>
    <w:rsid w:val="004D1E83"/>
    <w:rsid w:val="004E0A5F"/>
    <w:rsid w:val="00507CB7"/>
    <w:rsid w:val="00514FA7"/>
    <w:rsid w:val="0052176F"/>
    <w:rsid w:val="00552EEB"/>
    <w:rsid w:val="00567D93"/>
    <w:rsid w:val="00595CE7"/>
    <w:rsid w:val="00596BFC"/>
    <w:rsid w:val="005972F3"/>
    <w:rsid w:val="005A05DD"/>
    <w:rsid w:val="005D3746"/>
    <w:rsid w:val="005F51E7"/>
    <w:rsid w:val="006148F2"/>
    <w:rsid w:val="006379A1"/>
    <w:rsid w:val="006473B1"/>
    <w:rsid w:val="006722AE"/>
    <w:rsid w:val="006A5830"/>
    <w:rsid w:val="006A69BF"/>
    <w:rsid w:val="006B6A9B"/>
    <w:rsid w:val="006B7898"/>
    <w:rsid w:val="006C11D1"/>
    <w:rsid w:val="006F1477"/>
    <w:rsid w:val="00700922"/>
    <w:rsid w:val="00711DF4"/>
    <w:rsid w:val="00730861"/>
    <w:rsid w:val="00755203"/>
    <w:rsid w:val="00762D16"/>
    <w:rsid w:val="0077729F"/>
    <w:rsid w:val="00797A23"/>
    <w:rsid w:val="007C6A5E"/>
    <w:rsid w:val="007C79B6"/>
    <w:rsid w:val="007D03A2"/>
    <w:rsid w:val="007D70A1"/>
    <w:rsid w:val="007E7FB8"/>
    <w:rsid w:val="007F0038"/>
    <w:rsid w:val="007F63E8"/>
    <w:rsid w:val="008132E8"/>
    <w:rsid w:val="00815771"/>
    <w:rsid w:val="00823407"/>
    <w:rsid w:val="00832E82"/>
    <w:rsid w:val="00837A86"/>
    <w:rsid w:val="008425F8"/>
    <w:rsid w:val="00843DCA"/>
    <w:rsid w:val="00850ECB"/>
    <w:rsid w:val="00883FF1"/>
    <w:rsid w:val="00891BB9"/>
    <w:rsid w:val="008B0184"/>
    <w:rsid w:val="008C5D02"/>
    <w:rsid w:val="008D2649"/>
    <w:rsid w:val="008D7498"/>
    <w:rsid w:val="008F461F"/>
    <w:rsid w:val="0090428E"/>
    <w:rsid w:val="0090568D"/>
    <w:rsid w:val="0090692C"/>
    <w:rsid w:val="00906D53"/>
    <w:rsid w:val="009125C9"/>
    <w:rsid w:val="00913879"/>
    <w:rsid w:val="00917661"/>
    <w:rsid w:val="00927AB1"/>
    <w:rsid w:val="00931EB8"/>
    <w:rsid w:val="0093618C"/>
    <w:rsid w:val="00936FE0"/>
    <w:rsid w:val="009507F8"/>
    <w:rsid w:val="00963609"/>
    <w:rsid w:val="00970E5D"/>
    <w:rsid w:val="009726B2"/>
    <w:rsid w:val="009768AD"/>
    <w:rsid w:val="0097701C"/>
    <w:rsid w:val="00980A65"/>
    <w:rsid w:val="00983BE2"/>
    <w:rsid w:val="00985D2E"/>
    <w:rsid w:val="00987CD8"/>
    <w:rsid w:val="009C3FAD"/>
    <w:rsid w:val="009D3379"/>
    <w:rsid w:val="009E63A6"/>
    <w:rsid w:val="009F1976"/>
    <w:rsid w:val="00A00CAA"/>
    <w:rsid w:val="00A10A91"/>
    <w:rsid w:val="00A25E70"/>
    <w:rsid w:val="00A33765"/>
    <w:rsid w:val="00A363D5"/>
    <w:rsid w:val="00A4500F"/>
    <w:rsid w:val="00A60810"/>
    <w:rsid w:val="00A61B3C"/>
    <w:rsid w:val="00A61B60"/>
    <w:rsid w:val="00A63269"/>
    <w:rsid w:val="00A638BE"/>
    <w:rsid w:val="00A654AE"/>
    <w:rsid w:val="00A92377"/>
    <w:rsid w:val="00AB29ED"/>
    <w:rsid w:val="00AD07C5"/>
    <w:rsid w:val="00AD0D9B"/>
    <w:rsid w:val="00AD3F7F"/>
    <w:rsid w:val="00AE4BD8"/>
    <w:rsid w:val="00AF2E79"/>
    <w:rsid w:val="00B075BF"/>
    <w:rsid w:val="00B10F06"/>
    <w:rsid w:val="00B11737"/>
    <w:rsid w:val="00B1777E"/>
    <w:rsid w:val="00B23CBC"/>
    <w:rsid w:val="00B35E2A"/>
    <w:rsid w:val="00B4388F"/>
    <w:rsid w:val="00B63237"/>
    <w:rsid w:val="00BA146A"/>
    <w:rsid w:val="00BC5FAD"/>
    <w:rsid w:val="00BE2DC9"/>
    <w:rsid w:val="00C0771E"/>
    <w:rsid w:val="00C12E8F"/>
    <w:rsid w:val="00C203A8"/>
    <w:rsid w:val="00C267D4"/>
    <w:rsid w:val="00C544B5"/>
    <w:rsid w:val="00C77A69"/>
    <w:rsid w:val="00C82BA9"/>
    <w:rsid w:val="00C83B38"/>
    <w:rsid w:val="00C960DC"/>
    <w:rsid w:val="00C97E4E"/>
    <w:rsid w:val="00CA6F93"/>
    <w:rsid w:val="00CB57A2"/>
    <w:rsid w:val="00CB62A3"/>
    <w:rsid w:val="00D02C75"/>
    <w:rsid w:val="00D10E22"/>
    <w:rsid w:val="00D126B4"/>
    <w:rsid w:val="00D13D2C"/>
    <w:rsid w:val="00D15C8F"/>
    <w:rsid w:val="00D23CDE"/>
    <w:rsid w:val="00D31EA8"/>
    <w:rsid w:val="00D422AA"/>
    <w:rsid w:val="00D85349"/>
    <w:rsid w:val="00DA77A8"/>
    <w:rsid w:val="00DC2F94"/>
    <w:rsid w:val="00DD3D9E"/>
    <w:rsid w:val="00DD7908"/>
    <w:rsid w:val="00DE0673"/>
    <w:rsid w:val="00DE203E"/>
    <w:rsid w:val="00DE7044"/>
    <w:rsid w:val="00E25D8D"/>
    <w:rsid w:val="00E27D43"/>
    <w:rsid w:val="00E45BC9"/>
    <w:rsid w:val="00E61E92"/>
    <w:rsid w:val="00E648CE"/>
    <w:rsid w:val="00E82297"/>
    <w:rsid w:val="00EC22D5"/>
    <w:rsid w:val="00EC480C"/>
    <w:rsid w:val="00EC4AC8"/>
    <w:rsid w:val="00EC723F"/>
    <w:rsid w:val="00ED0A73"/>
    <w:rsid w:val="00EF1B3D"/>
    <w:rsid w:val="00EF39FD"/>
    <w:rsid w:val="00F06842"/>
    <w:rsid w:val="00F107FD"/>
    <w:rsid w:val="00F27D68"/>
    <w:rsid w:val="00F338A1"/>
    <w:rsid w:val="00F54F08"/>
    <w:rsid w:val="00F5554E"/>
    <w:rsid w:val="00F92B76"/>
    <w:rsid w:val="00FB332C"/>
    <w:rsid w:val="00FB64A8"/>
    <w:rsid w:val="00FC65B4"/>
    <w:rsid w:val="00FD3B66"/>
    <w:rsid w:val="00FE66C3"/>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0C30E3"/>
    <w:pPr>
      <w:numPr>
        <w:ilvl w:val="0"/>
        <w:numId w:val="0"/>
      </w:numPr>
    </w:pPr>
    <w:rPr>
      <w:lang w:val="de-DE"/>
    </w:r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Enfasigrassetto">
    <w:name w:val="Strong"/>
    <w:uiPriority w:val="22"/>
    <w:qFormat/>
    <w:rsid w:val="00FE66C3"/>
    <w:rPr>
      <w:rFonts w:cs="Times New Roman"/>
      <w:b/>
      <w:bCs/>
    </w:rPr>
  </w:style>
  <w:style w:type="character" w:styleId="Menzionenonrisolta">
    <w:name w:val="Unresolved Mention"/>
    <w:basedOn w:val="Carpredefinitoparagrafo"/>
    <w:uiPriority w:val="99"/>
    <w:semiHidden/>
    <w:unhideWhenUsed/>
    <w:rsid w:val="00CA6F93"/>
    <w:rPr>
      <w:color w:val="605E5C"/>
      <w:shd w:val="clear" w:color="auto" w:fill="E1DFDD"/>
    </w:rPr>
  </w:style>
  <w:style w:type="character" w:styleId="Testosegnaposto">
    <w:name w:val="Placeholder Text"/>
    <w:basedOn w:val="Carpredefinitoparagrafo"/>
    <w:uiPriority w:val="99"/>
    <w:semiHidden/>
    <w:rsid w:val="00470695"/>
    <w:rPr>
      <w:color w:val="808080"/>
    </w:rPr>
  </w:style>
  <w:style w:type="paragraph" w:styleId="Bibliografia">
    <w:name w:val="Bibliography"/>
    <w:basedOn w:val="Normale"/>
    <w:next w:val="Normale"/>
    <w:uiPriority w:val="37"/>
    <w:unhideWhenUsed/>
    <w:rsid w:val="008D7498"/>
    <w:pPr>
      <w:spacing w:line="480" w:lineRule="auto"/>
      <w:ind w:left="720" w:hanging="720"/>
    </w:pPr>
  </w:style>
  <w:style w:type="paragraph" w:styleId="Revisione">
    <w:name w:val="Revision"/>
    <w:hidden/>
    <w:uiPriority w:val="99"/>
    <w:semiHidden/>
    <w:rsid w:val="00F27D68"/>
    <w:rPr>
      <w:lang w:eastAsia="en-US"/>
    </w:rPr>
  </w:style>
  <w:style w:type="table" w:styleId="Grigliatabella">
    <w:name w:val="Table Grid"/>
    <w:basedOn w:val="Tabellanormale"/>
    <w:rsid w:val="00ED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weber@tudelft.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D899-F334-4E44-BFDE-CA17158A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260</TotalTime>
  <Pages>6</Pages>
  <Words>2241</Words>
  <Characters>44663</Characters>
  <Application>Microsoft Office Word</Application>
  <DocSecurity>0</DocSecurity>
  <Lines>372</Lines>
  <Paragraphs>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46811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11</cp:revision>
  <cp:lastPrinted>2004-12-17T09:20:00Z</cp:lastPrinted>
  <dcterms:created xsi:type="dcterms:W3CDTF">2024-01-02T16:43:00Z</dcterms:created>
  <dcterms:modified xsi:type="dcterms:W3CDTF">2024-01-14T09:27:00Z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id="uDD9Clft"/&gt;&lt;style id="http://www.zotero.org/styles/apa" locale="en-US" hasBibliography="1" bibliographyStyleHasBeenSet="1"/&gt;&lt;prefs&gt;&lt;pref name="fieldType" value="Field"/&gt;&lt;/prefs&gt;&lt;/data&gt;</vt:lpwstr>
  </property>
</Properties>
</file>