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141C87B5" w:rsidR="00DD3D9E" w:rsidRPr="00B4388F" w:rsidRDefault="0073613F" w:rsidP="00BE6588">
      <w:pPr>
        <w:pStyle w:val="Els-Title"/>
        <w:jc w:val="center"/>
        <w:rPr>
          <w:color w:val="000000" w:themeColor="text1"/>
        </w:rPr>
      </w:pPr>
      <w:r>
        <w:rPr>
          <w:color w:val="000000" w:themeColor="text1"/>
        </w:rPr>
        <w:t xml:space="preserve">Optimal </w:t>
      </w:r>
      <w:r w:rsidR="004C4D3D">
        <w:rPr>
          <w:color w:val="000000" w:themeColor="text1"/>
        </w:rPr>
        <w:t xml:space="preserve">flexible </w:t>
      </w:r>
      <w:r>
        <w:rPr>
          <w:color w:val="000000" w:themeColor="text1"/>
        </w:rPr>
        <w:t>operation of an AICR</w:t>
      </w:r>
      <w:r w:rsidR="001176D7">
        <w:rPr>
          <w:color w:val="000000" w:themeColor="text1"/>
        </w:rPr>
        <w:t xml:space="preserve"> for P2A</w:t>
      </w:r>
    </w:p>
    <w:p w14:paraId="7C13C1A6" w14:textId="78A593CA" w:rsidR="00403DA7" w:rsidRPr="008D595E" w:rsidRDefault="00403DA7" w:rsidP="00403DA7">
      <w:pPr>
        <w:pStyle w:val="Els-Author"/>
        <w:spacing w:after="0" w:line="240" w:lineRule="auto"/>
        <w:jc w:val="both"/>
        <w:rPr>
          <w:sz w:val="20"/>
          <w:szCs w:val="18"/>
        </w:rPr>
      </w:pPr>
      <w:r w:rsidRPr="008D595E">
        <w:rPr>
          <w:sz w:val="20"/>
          <w:szCs w:val="18"/>
        </w:rPr>
        <w:t xml:space="preserve">Joachim </w:t>
      </w:r>
      <w:r>
        <w:rPr>
          <w:sz w:val="20"/>
          <w:szCs w:val="18"/>
        </w:rPr>
        <w:t xml:space="preserve">Weel </w:t>
      </w:r>
      <w:r w:rsidRPr="008D595E">
        <w:rPr>
          <w:sz w:val="20"/>
          <w:szCs w:val="18"/>
        </w:rPr>
        <w:t>Rosbo</w:t>
      </w:r>
      <w:r w:rsidRPr="008D595E">
        <w:rPr>
          <w:sz w:val="20"/>
          <w:szCs w:val="18"/>
          <w:vertAlign w:val="superscript"/>
        </w:rPr>
        <w:t>a</w:t>
      </w:r>
      <w:r w:rsidR="00897F5D">
        <w:rPr>
          <w:sz w:val="20"/>
          <w:szCs w:val="18"/>
          <w:vertAlign w:val="superscript"/>
        </w:rPr>
        <w:t>*</w:t>
      </w:r>
      <w:r w:rsidRPr="008D595E">
        <w:rPr>
          <w:sz w:val="20"/>
          <w:szCs w:val="18"/>
        </w:rPr>
        <w:t>,</w:t>
      </w:r>
      <w:r>
        <w:rPr>
          <w:sz w:val="20"/>
          <w:szCs w:val="18"/>
        </w:rPr>
        <w:t xml:space="preserve"> Anker D. Jensen</w:t>
      </w:r>
      <w:r w:rsidRPr="008D595E">
        <w:rPr>
          <w:sz w:val="20"/>
          <w:szCs w:val="18"/>
          <w:vertAlign w:val="superscript"/>
        </w:rPr>
        <w:t>a</w:t>
      </w:r>
      <w:r w:rsidRPr="008D595E">
        <w:rPr>
          <w:sz w:val="20"/>
          <w:szCs w:val="18"/>
        </w:rPr>
        <w:t xml:space="preserve"> , John B</w:t>
      </w:r>
      <w:r>
        <w:rPr>
          <w:sz w:val="20"/>
          <w:szCs w:val="18"/>
        </w:rPr>
        <w:t>agterp</w:t>
      </w:r>
      <w:r w:rsidRPr="008D595E">
        <w:rPr>
          <w:sz w:val="20"/>
          <w:szCs w:val="18"/>
        </w:rPr>
        <w:t xml:space="preserve"> Jørgensen</w:t>
      </w:r>
      <w:r w:rsidRPr="008D595E">
        <w:rPr>
          <w:sz w:val="20"/>
          <w:szCs w:val="18"/>
          <w:vertAlign w:val="superscript"/>
        </w:rPr>
        <w:t>b</w:t>
      </w:r>
      <w:r>
        <w:rPr>
          <w:sz w:val="20"/>
          <w:szCs w:val="18"/>
        </w:rPr>
        <w:t>, J</w:t>
      </w:r>
      <w:r w:rsidRPr="008D595E">
        <w:rPr>
          <w:sz w:val="20"/>
          <w:szCs w:val="18"/>
        </w:rPr>
        <w:t>akob K. Huusom</w:t>
      </w:r>
      <w:r w:rsidRPr="008D595E">
        <w:rPr>
          <w:sz w:val="20"/>
          <w:szCs w:val="18"/>
          <w:vertAlign w:val="superscript"/>
        </w:rPr>
        <w:t>a</w:t>
      </w:r>
    </w:p>
    <w:p w14:paraId="1CF9054D" w14:textId="77777777" w:rsidR="00403DA7" w:rsidRPr="004736DB" w:rsidRDefault="00403DA7" w:rsidP="00403DA7">
      <w:pPr>
        <w:pStyle w:val="Els-Affiliation"/>
        <w:jc w:val="both"/>
      </w:pPr>
      <w:r w:rsidRPr="004736DB">
        <w:rPr>
          <w:vertAlign w:val="superscript"/>
        </w:rPr>
        <w:t>a</w:t>
      </w:r>
      <w:r w:rsidRPr="004736DB">
        <w:t>Dept. of Chemical and Biochemical Engineering, Technical University of Denmark</w:t>
      </w:r>
      <w:r>
        <w:t>,</w:t>
      </w:r>
    </w:p>
    <w:p w14:paraId="184D2887" w14:textId="4E7310E9" w:rsidR="00403DA7" w:rsidRPr="004736DB" w:rsidRDefault="00403DA7" w:rsidP="00403DA7">
      <w:pPr>
        <w:pStyle w:val="Els-Affiliation"/>
        <w:jc w:val="both"/>
      </w:pPr>
      <w:r w:rsidRPr="004736DB">
        <w:rPr>
          <w:vertAlign w:val="superscript"/>
        </w:rPr>
        <w:t>b</w:t>
      </w:r>
      <w:r w:rsidRPr="004736DB">
        <w:t>Dept. of Applied Mathematics and Computer Science, Technical University of Denmark</w:t>
      </w:r>
      <w:r>
        <w:t xml:space="preserve">, </w:t>
      </w:r>
    </w:p>
    <w:p w14:paraId="144DE683" w14:textId="0323B4AE" w:rsidR="008D2649" w:rsidRPr="00A94774" w:rsidRDefault="00897F5D" w:rsidP="008D2649">
      <w:pPr>
        <w:pStyle w:val="Els-Affiliation"/>
        <w:spacing w:after="120"/>
      </w:pPr>
      <w:r>
        <w:t>*</w:t>
      </w:r>
      <w:r w:rsidR="000613A4">
        <w:t>jwro</w:t>
      </w:r>
      <w:r w:rsidR="008D2649" w:rsidRPr="00D22E38">
        <w:t>@</w:t>
      </w:r>
      <w:r w:rsidR="000613A4">
        <w:t>kt.dtu.dk</w:t>
      </w:r>
    </w:p>
    <w:p w14:paraId="38FC9A08" w14:textId="030D9F9A" w:rsidR="00E67852" w:rsidRPr="00F95E3D" w:rsidRDefault="008D2649" w:rsidP="00F95E3D">
      <w:pPr>
        <w:pStyle w:val="Els-Abstract"/>
        <w:rPr>
          <w:b w:val="0"/>
          <w:bCs w:val="0"/>
        </w:rPr>
      </w:pPr>
      <w:r w:rsidRPr="003C553A">
        <w:rPr>
          <w:sz w:val="22"/>
          <w:szCs w:val="22"/>
        </w:rPr>
        <w:t>Abstract</w:t>
      </w:r>
      <w:r w:rsidR="005D2A93" w:rsidRPr="003C553A">
        <w:rPr>
          <w:b w:val="0"/>
          <w:bCs w:val="0"/>
        </w:rPr>
        <w:t>.</w:t>
      </w:r>
      <w:r w:rsidR="00E67852">
        <w:rPr>
          <w:b w:val="0"/>
          <w:bCs w:val="0"/>
        </w:rPr>
        <w:br/>
      </w:r>
      <w:r w:rsidR="001176D7" w:rsidRPr="00B45DE8">
        <w:rPr>
          <w:b w:val="0"/>
          <w:bCs w:val="0"/>
          <w:lang w:val="en-US"/>
        </w:rPr>
        <w:t>In this paper, we propose a strategy for optimal and safe operation of an adiabatic indirect cooled reactor (AICR) for</w:t>
      </w:r>
      <w:r w:rsidR="003E096D" w:rsidRPr="00B45DE8">
        <w:rPr>
          <w:b w:val="0"/>
          <w:bCs w:val="0"/>
          <w:lang w:val="en-US"/>
        </w:rPr>
        <w:t xml:space="preserve"> Power-to-Ammonia (P2A)</w:t>
      </w:r>
      <w:r w:rsidR="001176D7" w:rsidRPr="00B45DE8">
        <w:rPr>
          <w:b w:val="0"/>
          <w:bCs w:val="0"/>
          <w:lang w:val="en-US"/>
        </w:rPr>
        <w:t>. The intermittent nature of renewable energies</w:t>
      </w:r>
      <w:r w:rsidR="003E096D" w:rsidRPr="00B45DE8">
        <w:rPr>
          <w:b w:val="0"/>
          <w:bCs w:val="0"/>
          <w:lang w:val="en-US"/>
        </w:rPr>
        <w:t xml:space="preserve"> </w:t>
      </w:r>
      <w:r w:rsidR="001176D7" w:rsidRPr="00B45DE8">
        <w:rPr>
          <w:b w:val="0"/>
          <w:bCs w:val="0"/>
          <w:lang w:val="en-US"/>
        </w:rPr>
        <w:t>requires P2A</w:t>
      </w:r>
      <w:r w:rsidR="003E096D" w:rsidRPr="00B45DE8">
        <w:rPr>
          <w:b w:val="0"/>
          <w:bCs w:val="0"/>
          <w:lang w:val="en-US"/>
        </w:rPr>
        <w:t xml:space="preserve"> </w:t>
      </w:r>
      <w:r w:rsidR="001176D7" w:rsidRPr="00B45DE8">
        <w:rPr>
          <w:b w:val="0"/>
          <w:bCs w:val="0"/>
          <w:lang w:val="en-US"/>
        </w:rPr>
        <w:t xml:space="preserve">plants </w:t>
      </w:r>
      <w:r w:rsidR="003E096D" w:rsidRPr="00B45DE8">
        <w:rPr>
          <w:b w:val="0"/>
          <w:bCs w:val="0"/>
          <w:lang w:val="en-US"/>
        </w:rPr>
        <w:t xml:space="preserve">to operate over a wide operating window between </w:t>
      </w:r>
      <w:r w:rsidR="00D0746C" w:rsidRPr="00B45DE8">
        <w:rPr>
          <w:b w:val="0"/>
          <w:bCs w:val="0"/>
          <w:lang w:val="en-US"/>
        </w:rPr>
        <w:t>3</w:t>
      </w:r>
      <w:r w:rsidR="003E096D" w:rsidRPr="00B45DE8">
        <w:rPr>
          <w:b w:val="0"/>
          <w:bCs w:val="0"/>
          <w:lang w:val="en-US"/>
        </w:rPr>
        <w:t>0% to 1</w:t>
      </w:r>
      <w:r w:rsidR="001176D7" w:rsidRPr="00B45DE8">
        <w:rPr>
          <w:b w:val="0"/>
          <w:bCs w:val="0"/>
          <w:lang w:val="en-US"/>
        </w:rPr>
        <w:t>30</w:t>
      </w:r>
      <w:r w:rsidR="003E096D" w:rsidRPr="00B45DE8">
        <w:rPr>
          <w:b w:val="0"/>
          <w:bCs w:val="0"/>
          <w:lang w:val="en-US"/>
        </w:rPr>
        <w:t xml:space="preserve">% of the nominal load. We formulate a rigorous </w:t>
      </w:r>
      <w:r w:rsidR="008F4093" w:rsidRPr="00B45DE8">
        <w:rPr>
          <w:b w:val="0"/>
          <w:bCs w:val="0"/>
          <w:lang w:val="en-US"/>
        </w:rPr>
        <w:t xml:space="preserve">transient </w:t>
      </w:r>
      <w:r w:rsidR="003E096D" w:rsidRPr="00B45DE8">
        <w:rPr>
          <w:b w:val="0"/>
          <w:bCs w:val="0"/>
          <w:lang w:val="en-US"/>
        </w:rPr>
        <w:t xml:space="preserve">model </w:t>
      </w:r>
      <w:r w:rsidR="008F4093" w:rsidRPr="00B45DE8">
        <w:rPr>
          <w:b w:val="0"/>
          <w:bCs w:val="0"/>
          <w:lang w:val="en-US"/>
        </w:rPr>
        <w:t xml:space="preserve">of a </w:t>
      </w:r>
      <w:r w:rsidR="003E096D" w:rsidRPr="00B45DE8">
        <w:rPr>
          <w:b w:val="0"/>
          <w:bCs w:val="0"/>
          <w:lang w:val="en-US"/>
        </w:rPr>
        <w:t xml:space="preserve">three-bed </w:t>
      </w:r>
      <w:r w:rsidR="008F4093" w:rsidRPr="00B45DE8">
        <w:rPr>
          <w:b w:val="0"/>
          <w:bCs w:val="0"/>
          <w:lang w:val="en-US"/>
        </w:rPr>
        <w:t>AICR</w:t>
      </w:r>
      <w:r w:rsidR="00985120" w:rsidRPr="00B45DE8">
        <w:rPr>
          <w:b w:val="0"/>
          <w:bCs w:val="0"/>
          <w:lang w:val="en-US"/>
        </w:rPr>
        <w:t xml:space="preserve"> in an ammonia synthesis loop</w:t>
      </w:r>
      <w:r w:rsidR="003E096D" w:rsidRPr="00B45DE8">
        <w:rPr>
          <w:b w:val="0"/>
          <w:bCs w:val="0"/>
          <w:lang w:val="en-US"/>
        </w:rPr>
        <w:t>.</w:t>
      </w:r>
      <w:r w:rsidR="00985120" w:rsidRPr="00B45DE8">
        <w:rPr>
          <w:b w:val="0"/>
          <w:bCs w:val="0"/>
          <w:lang w:val="en-US"/>
        </w:rPr>
        <w:t xml:space="preserve"> The </w:t>
      </w:r>
      <w:r w:rsidR="00384210" w:rsidRPr="00B45DE8">
        <w:rPr>
          <w:b w:val="0"/>
          <w:bCs w:val="0"/>
          <w:lang w:val="en-US"/>
        </w:rPr>
        <w:t xml:space="preserve">AICR operating conditions are optimized over the entire operating window. </w:t>
      </w:r>
      <w:r w:rsidR="00F1382D" w:rsidRPr="00B45DE8">
        <w:rPr>
          <w:b w:val="0"/>
          <w:bCs w:val="0"/>
          <w:lang w:val="en-US"/>
        </w:rPr>
        <w:t>W</w:t>
      </w:r>
      <w:r w:rsidR="007E76C8" w:rsidRPr="00B45DE8">
        <w:rPr>
          <w:b w:val="0"/>
          <w:bCs w:val="0"/>
          <w:lang w:val="en-US"/>
        </w:rPr>
        <w:t xml:space="preserve">e set up a simple </w:t>
      </w:r>
      <w:r w:rsidR="00AD187E" w:rsidRPr="00B45DE8">
        <w:rPr>
          <w:b w:val="0"/>
          <w:bCs w:val="0"/>
          <w:lang w:val="en-US"/>
        </w:rPr>
        <w:t xml:space="preserve">MIMO </w:t>
      </w:r>
      <w:r w:rsidR="007E76C8" w:rsidRPr="00B45DE8">
        <w:rPr>
          <w:b w:val="0"/>
          <w:bCs w:val="0"/>
          <w:lang w:val="en-US"/>
        </w:rPr>
        <w:t>control structure for</w:t>
      </w:r>
      <w:r w:rsidR="00F1382D" w:rsidRPr="00B45DE8">
        <w:rPr>
          <w:b w:val="0"/>
          <w:bCs w:val="0"/>
          <w:lang w:val="en-US"/>
        </w:rPr>
        <w:t xml:space="preserve"> flexible operation</w:t>
      </w:r>
      <w:r w:rsidR="00C27865" w:rsidRPr="00B45DE8">
        <w:rPr>
          <w:b w:val="0"/>
          <w:bCs w:val="0"/>
          <w:lang w:val="en-US"/>
        </w:rPr>
        <w:t xml:space="preserve"> </w:t>
      </w:r>
      <w:r w:rsidR="00E15610" w:rsidRPr="00B45DE8">
        <w:rPr>
          <w:b w:val="0"/>
          <w:bCs w:val="0"/>
          <w:lang w:val="en-US"/>
        </w:rPr>
        <w:t>of the AICR</w:t>
      </w:r>
      <w:r w:rsidR="00E67852" w:rsidRPr="00B45DE8">
        <w:rPr>
          <w:b w:val="0"/>
          <w:bCs w:val="0"/>
          <w:lang w:val="en-US"/>
        </w:rPr>
        <w:t>. This uses decentralised PI loops for regulatory control with setpoint</w:t>
      </w:r>
      <w:r w:rsidR="00A64EBA">
        <w:rPr>
          <w:b w:val="0"/>
          <w:bCs w:val="0"/>
          <w:lang w:val="en-US"/>
        </w:rPr>
        <w:t>s</w:t>
      </w:r>
      <w:r w:rsidR="00E67852" w:rsidRPr="00B45DE8">
        <w:rPr>
          <w:b w:val="0"/>
          <w:bCs w:val="0"/>
          <w:lang w:val="en-US"/>
        </w:rPr>
        <w:t xml:space="preserve"> </w:t>
      </w:r>
      <w:r w:rsidR="00A64EBA">
        <w:rPr>
          <w:b w:val="0"/>
          <w:bCs w:val="0"/>
          <w:lang w:val="en-US"/>
        </w:rPr>
        <w:t>from a</w:t>
      </w:r>
      <w:r w:rsidR="00E67852" w:rsidRPr="00B45DE8">
        <w:rPr>
          <w:b w:val="0"/>
          <w:bCs w:val="0"/>
          <w:lang w:val="en-US"/>
        </w:rPr>
        <w:t xml:space="preserve"> supervisory optimisation over the operational window.</w:t>
      </w:r>
      <w:r w:rsidR="00B95D2F" w:rsidRPr="00B45DE8">
        <w:rPr>
          <w:b w:val="0"/>
          <w:bCs w:val="0"/>
          <w:lang w:val="en-US"/>
        </w:rPr>
        <w:t xml:space="preserve"> </w:t>
      </w:r>
      <w:r w:rsidR="00AC5A43" w:rsidRPr="00B45DE8">
        <w:rPr>
          <w:b w:val="0"/>
          <w:bCs w:val="0"/>
          <w:lang w:val="en-US"/>
        </w:rPr>
        <w:t>T</w:t>
      </w:r>
      <w:r w:rsidR="00164484" w:rsidRPr="00B45DE8">
        <w:rPr>
          <w:b w:val="0"/>
          <w:bCs w:val="0"/>
          <w:lang w:val="en-US"/>
        </w:rPr>
        <w:t xml:space="preserve">he control structure </w:t>
      </w:r>
      <w:r w:rsidR="00AC5A43" w:rsidRPr="00B45DE8">
        <w:rPr>
          <w:b w:val="0"/>
          <w:bCs w:val="0"/>
          <w:lang w:val="en-US"/>
        </w:rPr>
        <w:t xml:space="preserve">is tested </w:t>
      </w:r>
      <w:r w:rsidR="00252D7B" w:rsidRPr="00B45DE8">
        <w:rPr>
          <w:b w:val="0"/>
          <w:bCs w:val="0"/>
          <w:lang w:val="en-US"/>
        </w:rPr>
        <w:t>under extreme load variations</w:t>
      </w:r>
      <w:r w:rsidR="00AC5A43" w:rsidRPr="00B45DE8">
        <w:rPr>
          <w:b w:val="0"/>
          <w:bCs w:val="0"/>
          <w:lang w:val="en-US"/>
        </w:rPr>
        <w:t xml:space="preserve"> </w:t>
      </w:r>
      <w:r w:rsidR="00224F48" w:rsidRPr="00B45DE8">
        <w:rPr>
          <w:b w:val="0"/>
          <w:bCs w:val="0"/>
          <w:lang w:val="en-US"/>
        </w:rPr>
        <w:t>and</w:t>
      </w:r>
      <w:r w:rsidR="00FF33F1" w:rsidRPr="00B45DE8">
        <w:rPr>
          <w:b w:val="0"/>
          <w:bCs w:val="0"/>
          <w:lang w:val="en-US"/>
        </w:rPr>
        <w:t xml:space="preserve"> </w:t>
      </w:r>
      <w:r w:rsidR="00622146" w:rsidRPr="00B45DE8">
        <w:rPr>
          <w:b w:val="0"/>
          <w:bCs w:val="0"/>
          <w:lang w:val="en-US"/>
        </w:rPr>
        <w:t>displays</w:t>
      </w:r>
      <w:r w:rsidR="00FF33F1" w:rsidRPr="00B45DE8">
        <w:rPr>
          <w:b w:val="0"/>
          <w:bCs w:val="0"/>
          <w:lang w:val="en-US"/>
        </w:rPr>
        <w:t xml:space="preserve"> good performance</w:t>
      </w:r>
      <w:r w:rsidR="00252D7B" w:rsidRPr="00B45DE8">
        <w:rPr>
          <w:b w:val="0"/>
          <w:bCs w:val="0"/>
          <w:lang w:val="en-US"/>
        </w:rPr>
        <w:t>.</w:t>
      </w:r>
      <w:r w:rsidR="00252D7B" w:rsidRPr="00E67852">
        <w:rPr>
          <w:lang w:val="en-US"/>
        </w:rPr>
        <w:t xml:space="preserve"> </w:t>
      </w:r>
    </w:p>
    <w:p w14:paraId="144DE687" w14:textId="05364FDE" w:rsidR="008D2649" w:rsidRPr="003C553A" w:rsidRDefault="008D2649" w:rsidP="003C553A">
      <w:pPr>
        <w:pStyle w:val="Els-Abstract"/>
        <w:rPr>
          <w:b w:val="0"/>
          <w:bCs w:val="0"/>
          <w:lang w:val="en-US"/>
        </w:rPr>
      </w:pPr>
      <w:r w:rsidRPr="003C553A">
        <w:t xml:space="preserve">Keywords: </w:t>
      </w:r>
      <w:r w:rsidR="008F4093">
        <w:rPr>
          <w:b w:val="0"/>
          <w:bCs w:val="0"/>
        </w:rPr>
        <w:t>P2</w:t>
      </w:r>
      <w:r w:rsidR="0047346F">
        <w:rPr>
          <w:b w:val="0"/>
          <w:bCs w:val="0"/>
        </w:rPr>
        <w:t>A</w:t>
      </w:r>
      <w:r w:rsidR="00161C83" w:rsidRPr="003C553A">
        <w:rPr>
          <w:b w:val="0"/>
          <w:bCs w:val="0"/>
        </w:rPr>
        <w:t xml:space="preserve">, </w:t>
      </w:r>
      <w:r w:rsidR="0047346F">
        <w:rPr>
          <w:b w:val="0"/>
          <w:bCs w:val="0"/>
        </w:rPr>
        <w:t>modelling</w:t>
      </w:r>
      <w:r w:rsidR="006D44C9" w:rsidRPr="003C553A">
        <w:rPr>
          <w:b w:val="0"/>
          <w:bCs w:val="0"/>
        </w:rPr>
        <w:t xml:space="preserve">, </w:t>
      </w:r>
      <w:r w:rsidR="0047346F">
        <w:rPr>
          <w:b w:val="0"/>
          <w:bCs w:val="0"/>
        </w:rPr>
        <w:t>flexible operation</w:t>
      </w:r>
      <w:r w:rsidR="008B5076" w:rsidRPr="003C553A">
        <w:rPr>
          <w:b w:val="0"/>
          <w:bCs w:val="0"/>
        </w:rPr>
        <w:t>,</w:t>
      </w:r>
      <w:r w:rsidR="00D12C80" w:rsidRPr="003C553A">
        <w:rPr>
          <w:b w:val="0"/>
          <w:bCs w:val="0"/>
        </w:rPr>
        <w:t xml:space="preserve"> </w:t>
      </w:r>
      <w:r w:rsidR="0047346F">
        <w:rPr>
          <w:b w:val="0"/>
          <w:bCs w:val="0"/>
        </w:rPr>
        <w:t>control.</w:t>
      </w:r>
      <w:r w:rsidR="008B5076" w:rsidRPr="003C553A">
        <w:rPr>
          <w:b w:val="0"/>
          <w:bCs w:val="0"/>
        </w:rPr>
        <w:t xml:space="preserve"> </w:t>
      </w:r>
    </w:p>
    <w:p w14:paraId="30CC1E62" w14:textId="5DD19859" w:rsidR="00EA4C56" w:rsidRPr="003F372A" w:rsidRDefault="005D2A93" w:rsidP="003F372A">
      <w:pPr>
        <w:pStyle w:val="Els-1storder-head"/>
        <w:rPr>
          <w:b w:val="0"/>
        </w:rPr>
      </w:pPr>
      <w:r>
        <w:t>Introdu</w:t>
      </w:r>
      <w:r w:rsidR="001452D1">
        <w:t>ction</w:t>
      </w:r>
      <w:r w:rsidR="003F372A">
        <w:rPr>
          <w:b w:val="0"/>
        </w:rPr>
        <w:br/>
      </w:r>
      <w:r w:rsidR="00667114">
        <w:rPr>
          <w:b w:val="0"/>
          <w:bCs/>
          <w:sz w:val="20"/>
          <w:szCs w:val="18"/>
        </w:rPr>
        <w:t>Power-to-</w:t>
      </w:r>
      <w:r w:rsidR="007027CE">
        <w:rPr>
          <w:b w:val="0"/>
          <w:bCs/>
          <w:sz w:val="20"/>
          <w:szCs w:val="18"/>
        </w:rPr>
        <w:t>X</w:t>
      </w:r>
      <w:r w:rsidR="00667114">
        <w:rPr>
          <w:b w:val="0"/>
          <w:bCs/>
          <w:sz w:val="20"/>
          <w:szCs w:val="18"/>
        </w:rPr>
        <w:t xml:space="preserve"> (P2X) technologies </w:t>
      </w:r>
      <w:r w:rsidR="006F2B4F">
        <w:rPr>
          <w:b w:val="0"/>
          <w:bCs/>
          <w:sz w:val="20"/>
          <w:szCs w:val="18"/>
        </w:rPr>
        <w:t>receive</w:t>
      </w:r>
      <w:r w:rsidR="00667114">
        <w:rPr>
          <w:b w:val="0"/>
          <w:bCs/>
          <w:sz w:val="20"/>
          <w:szCs w:val="18"/>
        </w:rPr>
        <w:t xml:space="preserve"> widespread recognition as one of the fundamental </w:t>
      </w:r>
      <w:r w:rsidR="006F2B4F">
        <w:rPr>
          <w:b w:val="0"/>
          <w:bCs/>
          <w:sz w:val="20"/>
          <w:szCs w:val="18"/>
        </w:rPr>
        <w:t>pillars</w:t>
      </w:r>
      <w:r w:rsidR="00667114">
        <w:rPr>
          <w:b w:val="0"/>
          <w:bCs/>
          <w:sz w:val="20"/>
          <w:szCs w:val="18"/>
        </w:rPr>
        <w:t xml:space="preserve"> of a future </w:t>
      </w:r>
      <w:r w:rsidR="001262C9">
        <w:rPr>
          <w:b w:val="0"/>
          <w:bCs/>
          <w:sz w:val="20"/>
          <w:szCs w:val="18"/>
        </w:rPr>
        <w:t>CO2-neutral</w:t>
      </w:r>
      <w:r w:rsidR="00667114">
        <w:rPr>
          <w:b w:val="0"/>
          <w:bCs/>
          <w:sz w:val="20"/>
          <w:szCs w:val="18"/>
        </w:rPr>
        <w:t xml:space="preserve"> society based on renewable energy sources. Of the P2X technologies especially green ammonia from power-to-ammonia (P2A) is perceived as one of the most promising species for energy storage</w:t>
      </w:r>
      <w:r w:rsidR="00D071C2">
        <w:rPr>
          <w:b w:val="0"/>
          <w:bCs/>
          <w:sz w:val="20"/>
          <w:szCs w:val="18"/>
        </w:rPr>
        <w:t>,</w:t>
      </w:r>
      <w:r w:rsidR="00667114">
        <w:rPr>
          <w:b w:val="0"/>
          <w:bCs/>
          <w:sz w:val="20"/>
          <w:szCs w:val="18"/>
        </w:rPr>
        <w:t xml:space="preserve"> and decarbonizing fertilizer production and maritime transportation. </w:t>
      </w:r>
      <w:r w:rsidR="00534B27" w:rsidRPr="00070DFA">
        <w:rPr>
          <w:b w:val="0"/>
          <w:bCs/>
          <w:sz w:val="20"/>
          <w:szCs w:val="18"/>
        </w:rPr>
        <w:t xml:space="preserve">The intermittent nature of renewable energy sources requires P2A plants to operate over a wide operating window between </w:t>
      </w:r>
      <w:r w:rsidR="00070DFA">
        <w:rPr>
          <w:b w:val="0"/>
          <w:bCs/>
          <w:sz w:val="20"/>
          <w:szCs w:val="18"/>
        </w:rPr>
        <w:t>3</w:t>
      </w:r>
      <w:r w:rsidR="00534B27" w:rsidRPr="00070DFA">
        <w:rPr>
          <w:b w:val="0"/>
          <w:bCs/>
          <w:sz w:val="20"/>
          <w:szCs w:val="18"/>
        </w:rPr>
        <w:t>0% to 1</w:t>
      </w:r>
      <w:r w:rsidR="00070DFA">
        <w:rPr>
          <w:b w:val="0"/>
          <w:bCs/>
          <w:sz w:val="20"/>
          <w:szCs w:val="18"/>
        </w:rPr>
        <w:t>30</w:t>
      </w:r>
      <w:r w:rsidR="00534B27" w:rsidRPr="00070DFA">
        <w:rPr>
          <w:b w:val="0"/>
          <w:bCs/>
          <w:sz w:val="20"/>
          <w:szCs w:val="18"/>
        </w:rPr>
        <w:t>% of the nominal load</w:t>
      </w:r>
      <w:r w:rsidR="00070DFA" w:rsidRPr="00070DFA">
        <w:rPr>
          <w:b w:val="0"/>
          <w:bCs/>
          <w:sz w:val="20"/>
          <w:szCs w:val="18"/>
        </w:rPr>
        <w:t>.</w:t>
      </w:r>
      <w:r w:rsidR="00534B27" w:rsidRPr="004C7BF4">
        <w:rPr>
          <w:b w:val="0"/>
          <w:bCs/>
          <w:sz w:val="20"/>
          <w:szCs w:val="18"/>
        </w:rPr>
        <w:t xml:space="preserve"> </w:t>
      </w:r>
      <w:r w:rsidR="00667114">
        <w:rPr>
          <w:b w:val="0"/>
          <w:bCs/>
          <w:sz w:val="20"/>
          <w:szCs w:val="18"/>
        </w:rPr>
        <w:t>The traditional production of ammonia via the Haber Bos</w:t>
      </w:r>
      <w:r w:rsidR="007027CE">
        <w:rPr>
          <w:b w:val="0"/>
          <w:bCs/>
          <w:sz w:val="20"/>
          <w:szCs w:val="18"/>
        </w:rPr>
        <w:t>c</w:t>
      </w:r>
      <w:r w:rsidR="00667114">
        <w:rPr>
          <w:b w:val="0"/>
          <w:bCs/>
          <w:sz w:val="20"/>
          <w:szCs w:val="18"/>
        </w:rPr>
        <w:t>h process relies on a stable supply of reactants (nitrogen and hydrogen</w:t>
      </w:r>
      <w:r w:rsidR="00B157D6">
        <w:rPr>
          <w:b w:val="0"/>
          <w:bCs/>
          <w:sz w:val="20"/>
          <w:szCs w:val="18"/>
        </w:rPr>
        <w:t>)</w:t>
      </w:r>
      <w:r w:rsidR="00667114">
        <w:rPr>
          <w:b w:val="0"/>
          <w:bCs/>
          <w:sz w:val="20"/>
          <w:szCs w:val="18"/>
        </w:rPr>
        <w:t xml:space="preserve">. </w:t>
      </w:r>
      <w:r w:rsidR="005178E7">
        <w:rPr>
          <w:b w:val="0"/>
          <w:bCs/>
          <w:sz w:val="20"/>
          <w:szCs w:val="18"/>
        </w:rPr>
        <w:t>Therefore</w:t>
      </w:r>
      <w:r w:rsidR="008B2FB5">
        <w:rPr>
          <w:b w:val="0"/>
          <w:bCs/>
          <w:sz w:val="20"/>
          <w:szCs w:val="18"/>
        </w:rPr>
        <w:t>,</w:t>
      </w:r>
      <w:r w:rsidR="005178E7">
        <w:rPr>
          <w:b w:val="0"/>
          <w:bCs/>
          <w:sz w:val="20"/>
          <w:szCs w:val="18"/>
        </w:rPr>
        <w:t xml:space="preserve"> several papers describe optimal steady state operation of ammonia reactors</w:t>
      </w:r>
      <w:r w:rsidR="004271A0">
        <w:rPr>
          <w:b w:val="0"/>
          <w:bCs/>
          <w:sz w:val="20"/>
          <w:szCs w:val="18"/>
        </w:rPr>
        <w:t xml:space="preserve"> </w:t>
      </w:r>
      <w:sdt>
        <w:sdtPr>
          <w:rPr>
            <w:b w:val="0"/>
            <w:bCs/>
            <w:sz w:val="20"/>
            <w:szCs w:val="18"/>
          </w:rPr>
          <w:tag w:val="MENDELEY_CITATION_v3_eyJjaXRhdGlvbklEIjoiTUVOREVMRVlfQ0lUQVRJT05fMDUzMDYxOWUtMzEzMC00MmFmLTg3YWItMjA3NTVjY2I0NjNmIiwicHJvcGVydGllcyI6eyJub3RlSW5kZXgiOjB9LCJpc0VkaXRlZCI6ZmFsc2UsIm1hbnVhbE92ZXJyaWRlIjp7ImlzTWFudWFsbHlPdmVycmlkZGVuIjpmYWxzZSwiY2l0ZXByb2NUZXh0IjoiKEtoYWRlbWkgJiMzODsgU2FiYmFnaGksIDIwMTc7IFNoYW1pcmkgJiMzODsgQWxpYWJhZGksIDIwMjEpIiwibWFudWFsT3ZlcnJpZGVUZXh0IjoiIn0sImNpdGF0aW9uSXRlbXMiOlt7ImlkIjoiZWZjZTRiYTctNWZjNi0zMmE1LWI4MmQtMDMzMDM2ODk2MGFhIiwiaXRlbURhdGEiOnsidHlwZSI6ImFydGljbGUtam91cm5hbCIsImlkIjoiZWZjZTRiYTctNWZjNi0zMmE1LWI4MmQtMDMzMDM2ODk2MGFhIiwidGl0bGUiOiJNb2RlbGluZyBhbmQgUGVyZm9ybWFuY2UgSW1wcm92ZW1lbnQgb2YgYW4gSW5kdXN0cmlhbCBBbW1vbmlhIFN5bnRoZXNpcyBSZWFjdG9yIiwiZ3JvdXBJZCI6IjUyOWI1ZjY5LWFjZTEtMzQyZS1iMWFlLTEyYzYzOGE1ZWViNiIsImF1dGhvciI6W3siZmFtaWx5IjoiU2hhbWlyaSIsImdpdmVuIjoiQWhtYWQiLCJwYXJzZS1uYW1lcyI6ZmFsc2UsImRyb3BwaW5nLXBhcnRpY2xlIjoiIiwibm9uLWRyb3BwaW5nLXBhcnRpY2xlIjoiIn0seyJmYW1pbHkiOiJBbGlhYmFkaSIsImdpdmVuIjoiTmlhIiwicGFyc2UtbmFtZXMiOmZhbHNlLCJkcm9wcGluZy1wYXJ0aWNsZSI6IiIsIm5vbi1kcm9wcGluZy1wYXJ0aWNsZSI6IiJ9XSwiY29udGFpbmVyLXRpdGxlIjoiQ2hlbWljYWwgRW5naW5lZXJpbmcgSm91cm5hbCBBZHZhbmNlcyIsIkRPSSI6IjEwLjEwMTYvai5jZWphLjIwMjEuMTAwMTc3IiwiSVNTTiI6IjI2NjY4MjExIiwiVVJMIjoiaHR0cHM6Ly9kb2kub3JnLzEwLjEwMTYvai5jZWphLjIwMjEuMTAwMTc3IiwiaXNzdWVkIjp7ImRhdGUtcGFydHMiOltbMjAyMV1dfSwicGFnZSI6IjEwMDE3NyIsInB1Ymxpc2hlciI6IkVsc2V2aWVyIEIuVi4iLCJ2b2x1bWUiOiI4IiwiY29udGFpbmVyLXRpdGxlLXNob3J0IjoiIn0sImlzVGVtcG9yYXJ5IjpmYWxzZX0seyJpZCI6IjVhODU0NDkxLWFkNjYtMzBmOC05N2VhLTAyYzM2Y2I4MmYwZiIsIml0ZW1EYXRhIjp7InR5cGUiOiJhcnRpY2xlLWpvdXJuYWwiLCJpZCI6IjVhODU0NDkxLWFkNjYtMzBmOC05N2VhLTAyYzM2Y2I4MmYwZiIsInRpdGxlIjoiQ29tcGFyaXNvbiBiZXR3ZWVuIHRocmVlIHR5cGVzIG9mIGFtbW9uaWEgc3ludGhlc2lzIHJlYWN0b3IgY29uZmlndXJhdGlvbnMgaW4gdGVybXMgb2YgY29vbGluZyBtZXRob2RzIiwiZ3JvdXBJZCI6IjUyOWI1ZjY5LWFjZTEtMzQyZS1iMWFlLTEyYzYzOGE1ZWViNiIsImF1dGhvciI6W3siZmFtaWx5IjoiS2hhZGVtaSIsImdpdmVuIjoiTW9oYW1tYWQgSGFzYW4iLCJwYXJzZS1uYW1lcyI6ZmFsc2UsImRyb3BwaW5nLXBhcnRpY2xlIjoiIiwibm9uLWRyb3BwaW5nLXBhcnRpY2xlIjoiIn0seyJmYW1pbHkiOiJTYWJiYWdoaSIsImdpdmVuIjoiUmV5aGFuZWggU2FkYXQiLCJwYXJzZS1uYW1lcyI6ZmFsc2UsImRyb3BwaW5nLXBhcnRpY2xlIjoiIiwibm9uLWRyb3BwaW5nLXBhcnRpY2xlIjoiIn1dLCJjb250YWluZXItdGl0bGUiOiJDaGVtaWNhbCBFbmdpbmVlcmluZyBSZXNlYXJjaCBhbmQgRGVzaWduIiwiRE9JIjoiMTAuMTAxNi9qLmNoZXJkLjIwMTcuMTAuMDIxIiwiSVNTTiI6IjAyNjM4NzYyIiwiVVJMIjoiaHR0cDovL2R4LmRvaS5vcmcvMTAuMTAxNi9qLmNoZXJkLjIwMTcuMTAuMDIxIiwiaXNzdWVkIjp7ImRhdGUtcGFydHMiOltbMjAxN11dfSwicGFnZSI6IjMwNi0zMTciLCJhYnN0cmFjdCI6IkluIHRoaXMgc3R1ZHksIHNpbXVsYXRpb24gYW5kIG9wdGltaXphdGlvbiBvZiBhbW1vbmlhIHN5bnRoZXNpcyByZWFjdG9yIGJhc2VkIG9uIHRoZSBpbXBsZW1lbnRlZCBjb29saW5nIG1ldGhvZHMgd2FzIHByZXNlbnRlZCBpbiB0aHJlZSBjYXNlczogaW50ZXJuYWwgZGlyZWN0IGNvb2xpbmcgcmVhY3RvciAoSURDUiksIGFkaWFiYXRpYyBxdWVuY2ggY29vbGluZyByZWFjdG9yIChBUUNSKSwgYW5kIGFkaWFiYXRpYyBpbmRpcmVjdCBjb29saW5nIHJlYWN0b3IgKEFJQ1IpLiBBIG9uZS1kaW1lbnNpb25hbCBwc2V1ZG8taG9tb2dlbmVvdXMgbW9kZWwgd2FzIGRldmVsb3BlZCB0byBpbnZlc3RpZ2F0ZSB0aGUgZWZmZWN0IG9mIHZhcmlvdXMgcGFyYW1ldGVycyBvbiBtYXhpbXVtIE4yIGNvbnZlcnNpb24gYXQgdGhlIG91dGxldCBvZiBJRENSLCAyLWJlZCBBUUNSIGFuZCAyLWJlZCBBSUNSLiBEaWZmZXJlbnRpYWwgZXZvbHV0aW9uIGFsZ29yaXRobSB3YXMgYXBwbGllZCB0byBvcHRpbWl6ZSB0aHJlZSB0eXBlcyBvZiBhbW1vbmlhIHN5bnRoZXNpcyByZWFjdG9yLCBjb25zaWRlcmluZyBOMiBjb252ZXJzaW9uIGFzIHRoZSBtYWluIG9iamVjdGl2ZS4gQSBjb21wYXJpc29uIGJldHdlZW4gSURDUiwgMi8zLzQtYmVkIEFRQ1IgYW5kIDIvMy80LWJlZCBBSUNSIHdhcyBjYXJyaWVkIG91dCB1bmRlciB0aGUgb3B0aW1hbCBvcGVyYXRpbmcgY29uZGl0aW9ucyBieSBjb25zaWRlcmluZyB0aGUgc2FtZSBjYXRhbHlzdCB2b2x1bWUsIG9wZXJhdGluZyBwcmVzc3VyZSBhbmQgZmVlZCBtYXNzIGZsb3cgcmF0ZSBmb3IgYWxsIHRocmVlIHR5cGVzIG9mIHJlYWN0b3IuIFRoZSBvcHRpbWl6YXRpb24gcmVzdWx0cyBzaG93IHRoYXQgYSBtYXhpbXVtIGNvbnZlcnNpb24gb2YgMC4yNiB3YXMgYWNoaWV2ZWQgaW4gMy1iZWQgQVFDUiwgaW4gd2hpY2ggdGhlIHRlbXBlcmF0dXJlIG9mIGZlZWQgZ2FzIHRvIHRoZSBmaXJzdCBiZWQgd2FzIDYzNSBLLCBkaW1lbnNpb25sZXNzIGxlbmd0aHMgb2YgZWFjaCBiZWQgd2VyZSAwLjEzLCAwLjI1IGFuZCAwLjYyLCBhbmQgZnJhY3Rpb25zIG9mIHRvdGFsIGZlZWQgZmxvdyByYXRlIHF1ZW5jaGluZyBmcm9tIHRoZSBmaXJzdCB0byBlbmQgYmVkIHdlcmUgMC4yLCAwLjI2IGFuZCAwLjU0LCByZXNwZWN0aXZlbHkuIFRoZSBvcHRpbXVtIHZhbHVlIG9mIE4yIGNvbnZlcnNpb24gd2FzIGZvdW5kIDAuMyBpbiBJRENSIGF0IHRoZSBnYXMgdGVtcGVyYXR1cmUgdG8gdGhlIGNvb2xpbmcgdHViZSBvZiA0OTUgSy4gSW4gMy1iZWQgQUlDUiwgdGhlIGhpZ2hlc3QgY29udmVyc2lvbiBvZiAwLjMgd2FzIGRldGVybWluZWQgYXQgdGVtcGVyYXR1cmUgb2YgaW5sZXQgZ2FzIHRvIGVhY2ggYmVkLCA2OTYgSywgYW5kIGRpbWVuc2lvbmxlc3MgbGVuZ3RoIG9mIGVhY2ggYmVkLCAwLjMzLiBHZW5lcmFsbHksIElEQ1IsIDMtYmVkIEFJQ1IgYW5kIDMtYmVkIEFRQ1Igd2VyZSBzdWdnZXN0ZWQgYXMgYW1tb25pYSBzeW50aGVzaXMgcmVhY3RvciBjb25maWd1cmF0aW9ucyBmcm9tIHRoZSBtb3N0IGZhdm9yYWJsZSB0byB0aGUgbGVhc3QgZmF2b3JhYmxlLiIsInB1Ymxpc2hlciI6Ikluc3RpdHV0aW9uIG9mIENoZW1pY2FsIEVuZ2luZWVycyIsInZvbHVtZSI6IjEyOCIsImNvbnRhaW5lci10aXRsZS1zaG9ydCI6IiJ9LCJpc1RlbXBvcmFyeSI6ZmFsc2V9XX0="/>
          <w:id w:val="2111764529"/>
          <w:placeholder>
            <w:docPart w:val="DefaultPlaceholder_-1854013440"/>
          </w:placeholder>
        </w:sdtPr>
        <w:sdtContent>
          <w:r w:rsidR="000F72C9" w:rsidRPr="00B33EC9">
            <w:rPr>
              <w:b w:val="0"/>
              <w:bCs/>
              <w:sz w:val="20"/>
              <w:szCs w:val="18"/>
            </w:rPr>
            <w:t>(Khademi &amp; Sabbaghi, 2017; Shamiri &amp; Aliabadi, 2021)</w:t>
          </w:r>
        </w:sdtContent>
      </w:sdt>
      <w:r w:rsidR="005178E7">
        <w:rPr>
          <w:b w:val="0"/>
          <w:bCs/>
          <w:sz w:val="20"/>
          <w:szCs w:val="18"/>
        </w:rPr>
        <w:t xml:space="preserve">. </w:t>
      </w:r>
      <w:r w:rsidR="008B2FB5">
        <w:rPr>
          <w:b w:val="0"/>
          <w:bCs/>
          <w:sz w:val="20"/>
          <w:szCs w:val="18"/>
        </w:rPr>
        <w:t xml:space="preserve">Few papers describe the transient </w:t>
      </w:r>
      <w:r w:rsidR="00622146">
        <w:rPr>
          <w:b w:val="0"/>
          <w:bCs/>
          <w:sz w:val="20"/>
          <w:szCs w:val="18"/>
        </w:rPr>
        <w:t>behaviour</w:t>
      </w:r>
      <w:r w:rsidR="008B2FB5">
        <w:rPr>
          <w:b w:val="0"/>
          <w:bCs/>
          <w:sz w:val="20"/>
          <w:szCs w:val="18"/>
        </w:rPr>
        <w:t xml:space="preserve"> of ammonia reactors, but dynamic simulations of an </w:t>
      </w:r>
      <w:r w:rsidR="008A68CB">
        <w:rPr>
          <w:b w:val="0"/>
          <w:bCs/>
          <w:sz w:val="20"/>
          <w:szCs w:val="18"/>
        </w:rPr>
        <w:t>Adiabatic Qunch Cooled Reactor (</w:t>
      </w:r>
      <w:r w:rsidR="008B2FB5">
        <w:rPr>
          <w:b w:val="0"/>
          <w:bCs/>
          <w:sz w:val="20"/>
          <w:szCs w:val="18"/>
        </w:rPr>
        <w:t>AQCR</w:t>
      </w:r>
      <w:r w:rsidR="008A68CB">
        <w:rPr>
          <w:b w:val="0"/>
          <w:bCs/>
          <w:sz w:val="20"/>
          <w:szCs w:val="18"/>
        </w:rPr>
        <w:t>)</w:t>
      </w:r>
      <w:r w:rsidR="008B2FB5">
        <w:rPr>
          <w:b w:val="0"/>
          <w:bCs/>
          <w:sz w:val="20"/>
          <w:szCs w:val="18"/>
        </w:rPr>
        <w:t xml:space="preserve"> </w:t>
      </w:r>
      <w:r w:rsidR="003A5257">
        <w:rPr>
          <w:b w:val="0"/>
          <w:bCs/>
          <w:sz w:val="20"/>
          <w:szCs w:val="18"/>
        </w:rPr>
        <w:t>are</w:t>
      </w:r>
      <w:r w:rsidR="008B2FB5">
        <w:rPr>
          <w:b w:val="0"/>
          <w:bCs/>
          <w:sz w:val="20"/>
          <w:szCs w:val="18"/>
        </w:rPr>
        <w:t xml:space="preserve"> presented in</w:t>
      </w:r>
      <w:r w:rsidR="00DB5FF0">
        <w:rPr>
          <w:b w:val="0"/>
          <w:bCs/>
          <w:sz w:val="20"/>
          <w:szCs w:val="18"/>
        </w:rPr>
        <w:t xml:space="preserve"> </w:t>
      </w:r>
      <w:sdt>
        <w:sdtPr>
          <w:rPr>
            <w:b w:val="0"/>
            <w:bCs/>
            <w:sz w:val="20"/>
            <w:szCs w:val="18"/>
          </w:rPr>
          <w:tag w:val="MENDELEY_CITATION_v3_eyJjaXRhdGlvbklEIjoiTUVOREVMRVlfQ0lUQVRJT05fNTFlODI0NzMtYTQ5ZC00MWQyLWJhZmYtN2FhMTc1ZmI0MDhkIiwicHJvcGVydGllcyI6eyJub3RlSW5kZXgiOjB9LCJpc0VkaXRlZCI6ZmFsc2UsIm1hbnVhbE92ZXJyaWRlIjp7ImlzTWFudWFsbHlPdmVycmlkZGVuIjp0cnVlLCJjaXRlcHJvY1RleHQiOiIoTW9ydWQgJiMzODsgU2tvZ2VzdGFkLCAxOTk4KSIsIm1hbnVhbE92ZXJyaWRlVGV4dCI6Ik1vcnVkICYgU2tvZ2VzdGFkICgxOTk4KSJ9LCJjaXRhdGlvbkl0ZW1zIjpbeyJpZCI6IjBiYmRmYzM1LWNmNTgtM2Y4My1hYzQxLTNmYmM4ZmIwZjg2NCIsIml0ZW1EYXRhIjp7InR5cGUiOiJhcnRpY2xlLWpvdXJuYWwiLCJpZCI6IjBiYmRmYzM1LWNmNTgtM2Y4My1hYzQxLTNmYmM4ZmIwZjg2NCIsInRpdGxlIjoiQW5hbHlzaXMgb2YgSW5zdGFiaWxpdHkgaW4gYW4gSW5kdXN0cmlhbCBBbW1vbmlhIFJlYWN0b3IiLCJncm91cElkIjoiNTI5YjVmNjktYWNlMS0zNDJlLWIxYWUtMTJjNjM4YTVlZWI2IiwiYXV0aG9yIjpbeyJmYW1pbHkiOiJNb3J1ZCIsImdpdmVuIjoiSm9obiBDLiIsInBhcnNlLW5hbWVzIjpmYWxzZSwiZHJvcHBpbmctcGFydGljbGUiOiIiLCJub24tZHJvcHBpbmctcGFydGljbGUiOiIifSx7ImZhbWlseSI6IlNrb2dlc3RhZCIsImdpdmVuIjoiU2lndXJkIiwicGFyc2UtbmFtZXMiOmZhbHNlLCJkcm9wcGluZy1wYXJ0aWNsZSI6IiIsIm5vbi1kcm9wcGluZy1wYXJ0aWNsZSI6IiJ9XSwiY29udGFpbmVyLXRpdGxlIjoiQUlDaEUgSm91cm5hbCIsIkRPSSI6IjEwLjEwMDIvYWljLjY5MDQ0MDQxNCIsIklTU04iOiIwMDAxMTU0MSIsImlzc3VlZCI6eyJkYXRlLXBhcnRzIjpbWzE5OThdXX0sInBhZ2UiOiI4ODgtODk1IiwiYWJzdHJhY3QiOiJUaGUgc3RhcnRpbmcgcG9pbnQgZm9yIHRoaXMgc3R1ZHkgd2FzIGFuIGluY2lkZW50IGluIGFuIGluZHVzdHJpYWwgcGxhbnQsIHdoZXJlIHRoZSBhbW1vbmlhIHN5bnRoZXNpcyByZWFjdG9yIGJlY2FtZSB1bnN0YWJsZSB3aXRoIHJhcGlkIHRlbXBlcmF0dXJlIG9zY2lsbGF0aW9ucyAobGltaXQgY3ljbGVzKSBpbiB0aGUgcmFuZ2UgZnJvbSBhYm91dCAzMDDCsEMgdG8gNTAwwrBDLiBBIHNpbXBsZSBkeW5hbWljIG1vZGVsIHJlcHJvZHVjZXMgdGhpcyBiZWhhdmlvci4gSW4gaW5kdXN0cnkgYSBzdGVhZHktc3RhdGUgdmFuIEhlZXJkZW4gYW5hbHlzaXMgaXMgb2Z0ZW4gdXNlZCB0byBhbmFseXplIHRoZSBzdGFiaWxpdHksIGJ1dCBhIG1vcmUgY2FyZWZ1bCBhbmFseXNpcyBmb3IgdGhpcyByZWFjdG9yIHN5c3RlbSByZXZlYWxzIHRoYXQgaW5zdGFiaWxpdHkgb2NjdXJzIHdoZW4gdGhlcmUgc3RpbGwgaXMgYSBwb3NpdGl2ZSBzdGVhZHktc3RhdGUgbWFyZ2luLCBuYW1lbHkgYXMgYSBwYWlyIG9mIGNvbXBsZXggY29uanVnYXRlIHBvbGVzIGNyb3NzIHRoZSBpbWFnaW5hcnkgYXhpcyAoSG9wZiBiaWZ1cmNhdGlvbikuIFRoaXMgaXMgY29uc2lzdGVudCB3aXRoIHRoZSBvYnNlcnZhdGlvbnMgd2hlcmUgdGhlIGluc3RhYmlsaXR5IG1hbmlmZXN0cyBpdHNlbGYgYXMgb3NjaWxsYXRpb25zIHJhdGhlciB0aGFuIGV4dGluY3Rpb24gb2YgdGhlIHJlYWN0aW9uLiBUaGlzIHNvbWV3aGF0IHVudXN1YWwgYmVoYXZpb3IgY2FuIGJlIGV4cGxhaW5lZCBieSB0aGUgcHJlc2VuY2Ugb2YgYW4gaW52ZXJzZSByZXNwb25zZSBmb3IgdGhlIHRlbXBlcmF0dXJlIHJlc3BvbnNlIHRocm91Z2ggdGhlIHJlYWN0b3IgYmVkcyBjb21iaW5lZCB3aXRoIHRoZSBwb3NpdGl2ZSBmZWVkYmFjayBjYXVzZWQgYnkgdGhlIHByZWhlYXRlci4iLCJpc3N1ZSI6IjQiLCJ2b2x1bWUiOiI0NCIsImNvbnRhaW5lci10aXRsZS1zaG9ydCI6IiJ9LCJpc1RlbXBvcmFyeSI6ZmFsc2V9XX0="/>
          <w:id w:val="1920126394"/>
          <w:placeholder>
            <w:docPart w:val="DefaultPlaceholder_-1854013440"/>
          </w:placeholder>
        </w:sdtPr>
        <w:sdtContent>
          <w:r w:rsidR="000F72C9" w:rsidRPr="00B33EC9">
            <w:rPr>
              <w:b w:val="0"/>
              <w:bCs/>
              <w:sz w:val="20"/>
              <w:szCs w:val="18"/>
            </w:rPr>
            <w:t>Morud &amp; Skogestad (1998)</w:t>
          </w:r>
        </w:sdtContent>
      </w:sdt>
      <w:r w:rsidR="008B2FB5">
        <w:rPr>
          <w:b w:val="0"/>
          <w:bCs/>
          <w:sz w:val="20"/>
          <w:szCs w:val="18"/>
        </w:rPr>
        <w:t>. In</w:t>
      </w:r>
      <w:r w:rsidR="00C52B54">
        <w:rPr>
          <w:b w:val="0"/>
          <w:bCs/>
          <w:sz w:val="20"/>
          <w:szCs w:val="18"/>
        </w:rPr>
        <w:t xml:space="preserve"> </w:t>
      </w:r>
      <w:sdt>
        <w:sdtPr>
          <w:rPr>
            <w:b w:val="0"/>
            <w:bCs/>
            <w:sz w:val="20"/>
            <w:szCs w:val="18"/>
          </w:rPr>
          <w:tag w:val="MENDELEY_CITATION_v3_eyJjaXRhdGlvbklEIjoiTUVOREVMRVlfQ0lUQVRJT05fYzUwYWMwZjItODRjZi00OTAzLWEwYzktYzY2ZjVjNWJkZDIzIiwicHJvcGVydGllcyI6eyJub3RlSW5kZXgiOjB9LCJpc0VkaXRlZCI6ZmFsc2UsIm1hbnVhbE92ZXJyaWRlIjp7ImlzTWFudWFsbHlPdmVycmlkZGVuIjp0cnVlLCJjaXRlcHJvY1RleHQiOiIoUm9zYm8sIFJpdHNjaGVsLCBIw7hyc3Rob2x0LCBldCBhbC4sIDIwMjMpIiwibWFudWFsT3ZlcnJpZGVUZXh0IjoiUm9zYm8gZXQgYWwuICgyMDIzYikifSwiY2l0YXRpb25JdGVtcyI6W3siaWQiOiJlYWM2ZmY3MC1hYTJhLTNjNzAtYjA1MS0zOTU1ZDQ2NGI1YjMiLCJpdGVtRGF0YSI6eyJ0eXBlIjoiYXJ0aWNsZS1qb3VybmFsIiwiaWQiOiJlYWM2ZmY3MC1hYTJhLTNjNzAtYjA1MS0zOTU1ZDQ2NGI1YjMiLCJ0aXRsZSI6IkZsZXhpYmxlIG9wZXJhdGlvbiwgb3B0aW1pc2F0aW9uIGFuZCBzdGFiaWxpc2luZyBjb250cm9sIG9mIGEgcXVlbmNoIGNvb2xlZCBhbW1vbmlhIHJlYWN0b3IgZm9yIFBvd2VyLXRvLUFtbW9uaWEiLCJncm91cElkIjoiNTI5YjVmNjktYWNlMS0zNDJlLWIxYWUtMTJjNjM4YTVlZWI2IiwiYXV0aG9yIjpbeyJmYW1pbHkiOiJSb3NibyIsImdpdmVuIjoiSm9hY2hpbSBXZWVsIiwicGFyc2UtbmFtZXMiOmZhbHNlLCJkcm9wcGluZy1wYXJ0aWNsZSI6IiIsIm5vbi1kcm9wcGluZy1wYXJ0aWNsZSI6IiJ9LHsiZmFtaWx5IjoiUml0c2NoZWwiLCJnaXZlbiI6IlRvYmlhcyBLYXNwZXIgU2tvdmJvcmciLCJwYXJzZS1uYW1lcyI6ZmFsc2UsImRyb3BwaW5nLXBhcnRpY2xlIjoiIiwibm9uLWRyb3BwaW5nLXBhcnRpY2xlIjoiIn0seyJmYW1pbHkiOiJIw7hyc3Rob2x0IiwiZ2l2ZW4iOiJTdGVlbiIsInBhcnNlLW5hbWVzIjpmYWxzZSwiZHJvcHBpbmctcGFydGljbGUiOiIiLCJub24tZHJvcHBpbmctcGFydGljbGUiOiIifSx7ImZhbWlseSI6Ikh1dXNvbSIsImdpdmVuIjoiSmFrb2IgS2rDuGJzdGVkIiwicGFyc2UtbmFtZXMiOmZhbHNlLCJkcm9wcGluZy1wYXJ0aWNsZSI6IiIsIm5vbi1kcm9wcGluZy1wYXJ0aWNsZSI6IiJ9LHsiZmFtaWx5IjoiSsO4cmdlbnNlbiIsImdpdmVuIjoiSm9obiBCYWd0ZXJwIiwicGFyc2UtbmFtZXMiOmZhbHNlLCJkcm9wcGluZy1wYXJ0aWNsZSI6IiIsIm5vbi1kcm9wcGluZy1wYXJ0aWNsZSI6IiJ9XSwiY29udGFpbmVyLXRpdGxlIjoiQ29tcHV0ZXJzICYgQ2hlbWljYWwgRW5naW5lZXJpbmciLCJpc3N1ZWQiOnsiZGF0ZS1wYXJ0cyI6W1syMDIzXV19LCJpc3N1ZSI6IjEwODMxNiIsInZvbHVtZSI6IjE3NiIsImNvbnRhaW5lci10aXRsZS1zaG9ydCI6IkNvbXB1dCBDaGVtIEVuZyJ9LCJpc1RlbXBvcmFyeSI6ZmFsc2V9XX0="/>
          <w:id w:val="268210444"/>
          <w:placeholder>
            <w:docPart w:val="DefaultPlaceholder_-1854013440"/>
          </w:placeholder>
        </w:sdtPr>
        <w:sdtContent>
          <w:r w:rsidR="000F72C9" w:rsidRPr="00B33EC9">
            <w:rPr>
              <w:b w:val="0"/>
              <w:bCs/>
              <w:sz w:val="20"/>
              <w:szCs w:val="18"/>
            </w:rPr>
            <w:t>Rosbo et al. (2023b)</w:t>
          </w:r>
        </w:sdtContent>
      </w:sdt>
      <w:r w:rsidR="008B2FB5">
        <w:rPr>
          <w:b w:val="0"/>
          <w:bCs/>
          <w:sz w:val="20"/>
          <w:szCs w:val="18"/>
        </w:rPr>
        <w:t xml:space="preserve"> we present </w:t>
      </w:r>
      <w:r w:rsidR="003A5257">
        <w:rPr>
          <w:b w:val="0"/>
          <w:bCs/>
          <w:sz w:val="20"/>
          <w:szCs w:val="18"/>
        </w:rPr>
        <w:t>a dynamic model of an AQCR and propose an optimal operati</w:t>
      </w:r>
      <w:r w:rsidR="00981CBE">
        <w:rPr>
          <w:b w:val="0"/>
          <w:bCs/>
          <w:sz w:val="20"/>
          <w:szCs w:val="18"/>
        </w:rPr>
        <w:t>ng</w:t>
      </w:r>
      <w:r w:rsidR="003A5257">
        <w:rPr>
          <w:b w:val="0"/>
          <w:bCs/>
          <w:sz w:val="20"/>
          <w:szCs w:val="18"/>
        </w:rPr>
        <w:t xml:space="preserve"> strategy specifically for P2A</w:t>
      </w:r>
      <w:r w:rsidR="008B2FB5">
        <w:rPr>
          <w:b w:val="0"/>
          <w:bCs/>
          <w:sz w:val="20"/>
          <w:szCs w:val="18"/>
        </w:rPr>
        <w:t xml:space="preserve"> </w:t>
      </w:r>
      <w:r w:rsidR="003A5257">
        <w:rPr>
          <w:b w:val="0"/>
          <w:bCs/>
          <w:sz w:val="20"/>
          <w:szCs w:val="18"/>
        </w:rPr>
        <w:t xml:space="preserve">with a simple regulatory control structure. </w:t>
      </w:r>
      <w:r w:rsidR="00867BF6">
        <w:rPr>
          <w:b w:val="0"/>
          <w:bCs/>
          <w:sz w:val="20"/>
          <w:szCs w:val="18"/>
        </w:rPr>
        <w:t xml:space="preserve">However, today modern ammonia plants are equipped with </w:t>
      </w:r>
      <w:r w:rsidR="003C4C70">
        <w:rPr>
          <w:b w:val="0"/>
          <w:bCs/>
          <w:sz w:val="20"/>
          <w:szCs w:val="18"/>
        </w:rPr>
        <w:t>AICRs, which yield a higher reactor conversion but also a more complicated design</w:t>
      </w:r>
      <w:r w:rsidR="006A214B">
        <w:rPr>
          <w:b w:val="0"/>
          <w:bCs/>
          <w:sz w:val="20"/>
          <w:szCs w:val="18"/>
        </w:rPr>
        <w:t xml:space="preserve"> compared with the AQCR. </w:t>
      </w:r>
      <w:r w:rsidR="000F3C84">
        <w:rPr>
          <w:b w:val="0"/>
          <w:bCs/>
          <w:sz w:val="20"/>
          <w:szCs w:val="18"/>
        </w:rPr>
        <w:t>This paper aims</w:t>
      </w:r>
      <w:r w:rsidR="003A5257">
        <w:rPr>
          <w:b w:val="0"/>
          <w:bCs/>
          <w:sz w:val="20"/>
          <w:szCs w:val="18"/>
        </w:rPr>
        <w:t xml:space="preserve"> to identify the optimal operation strategy for an AICR over the entire </w:t>
      </w:r>
      <w:r w:rsidR="00A6578F">
        <w:rPr>
          <w:b w:val="0"/>
          <w:bCs/>
          <w:sz w:val="20"/>
          <w:szCs w:val="18"/>
        </w:rPr>
        <w:t xml:space="preserve">P2A </w:t>
      </w:r>
      <w:r w:rsidR="00B436CC">
        <w:rPr>
          <w:b w:val="0"/>
          <w:bCs/>
          <w:sz w:val="20"/>
          <w:szCs w:val="18"/>
        </w:rPr>
        <w:t>operational</w:t>
      </w:r>
      <w:r w:rsidR="003A5257">
        <w:rPr>
          <w:b w:val="0"/>
          <w:bCs/>
          <w:sz w:val="20"/>
          <w:szCs w:val="18"/>
        </w:rPr>
        <w:t xml:space="preserve"> window. Moreover, we aim to establish a robust control structure capable of regulating the reactor safely between optimal operating point</w:t>
      </w:r>
      <w:r w:rsidR="00A6578F">
        <w:rPr>
          <w:b w:val="0"/>
          <w:bCs/>
          <w:sz w:val="20"/>
          <w:szCs w:val="18"/>
        </w:rPr>
        <w:t>s</w:t>
      </w:r>
      <w:r w:rsidR="003A5257">
        <w:rPr>
          <w:b w:val="0"/>
          <w:bCs/>
          <w:sz w:val="20"/>
          <w:szCs w:val="18"/>
        </w:rPr>
        <w:t xml:space="preserve"> under varying </w:t>
      </w:r>
      <w:r w:rsidR="00FF33F1">
        <w:rPr>
          <w:b w:val="0"/>
          <w:bCs/>
          <w:sz w:val="20"/>
          <w:szCs w:val="18"/>
        </w:rPr>
        <w:t xml:space="preserve">loads </w:t>
      </w:r>
      <w:r w:rsidR="003A5257">
        <w:rPr>
          <w:b w:val="0"/>
          <w:bCs/>
          <w:sz w:val="20"/>
          <w:szCs w:val="18"/>
        </w:rPr>
        <w:t xml:space="preserve">from renewable </w:t>
      </w:r>
      <w:r w:rsidR="008558C9">
        <w:rPr>
          <w:b w:val="0"/>
          <w:bCs/>
          <w:sz w:val="20"/>
          <w:szCs w:val="18"/>
        </w:rPr>
        <w:t>sources</w:t>
      </w:r>
      <w:r w:rsidR="003A5257">
        <w:rPr>
          <w:b w:val="0"/>
          <w:bCs/>
          <w:sz w:val="20"/>
          <w:szCs w:val="18"/>
        </w:rPr>
        <w:t xml:space="preserve">. </w:t>
      </w:r>
    </w:p>
    <w:p w14:paraId="4B9D4E42" w14:textId="034BD5B4" w:rsidR="00B7289E" w:rsidRDefault="001452D1" w:rsidP="00B7289E">
      <w:pPr>
        <w:pStyle w:val="Els-1storder-head"/>
        <w:rPr>
          <w:b w:val="0"/>
          <w:bCs/>
          <w:sz w:val="20"/>
        </w:rPr>
      </w:pPr>
      <w:r w:rsidRPr="00EA4C56">
        <w:rPr>
          <w:sz w:val="20"/>
        </w:rPr>
        <w:t xml:space="preserve"> </w:t>
      </w:r>
      <w:r w:rsidR="004C3A8E">
        <w:rPr>
          <w:sz w:val="20"/>
        </w:rPr>
        <w:t>AICR m</w:t>
      </w:r>
      <w:r w:rsidR="00B7289E">
        <w:rPr>
          <w:sz w:val="20"/>
        </w:rPr>
        <w:t xml:space="preserve">odel and </w:t>
      </w:r>
      <w:r w:rsidR="00B7289E">
        <w:t xml:space="preserve">the </w:t>
      </w:r>
      <w:r w:rsidR="00981CBE">
        <w:t>c</w:t>
      </w:r>
      <w:r w:rsidR="00041810">
        <w:t xml:space="preserve">ase </w:t>
      </w:r>
      <w:r w:rsidR="00981CBE">
        <w:t>s</w:t>
      </w:r>
      <w:r w:rsidR="00041810">
        <w:t>tudy</w:t>
      </w:r>
      <w:r w:rsidR="00083B05">
        <w:t xml:space="preserve"> </w:t>
      </w:r>
      <w:r w:rsidR="00A1293E">
        <w:tab/>
      </w:r>
      <w:r w:rsidR="00A1293E">
        <w:br/>
      </w:r>
      <w:r w:rsidR="00B7289E" w:rsidRPr="00B7289E">
        <w:rPr>
          <w:b w:val="0"/>
          <w:bCs/>
          <w:sz w:val="20"/>
        </w:rPr>
        <w:t>Figure 1 shows a schematic illustration of the ammonia synthesis loop considered in this work. The ammonia is produced</w:t>
      </w:r>
      <w:r w:rsidR="00E10C4F">
        <w:rPr>
          <w:b w:val="0"/>
          <w:bCs/>
          <w:sz w:val="20"/>
        </w:rPr>
        <w:t xml:space="preserve"> via</w:t>
      </w:r>
      <w:r w:rsidR="00B7289E" w:rsidRPr="00B7289E">
        <w:rPr>
          <w:b w:val="0"/>
          <w:bCs/>
          <w:sz w:val="20"/>
        </w:rPr>
        <w:t xml:space="preserve"> the Haber-Bosch process in an </w:t>
      </w:r>
      <w:r w:rsidR="00E10C4F">
        <w:rPr>
          <w:b w:val="0"/>
          <w:bCs/>
          <w:sz w:val="20"/>
        </w:rPr>
        <w:t>AICR</w:t>
      </w:r>
      <w:r w:rsidR="00B7289E" w:rsidRPr="00B7289E">
        <w:rPr>
          <w:b w:val="0"/>
          <w:bCs/>
          <w:sz w:val="20"/>
        </w:rPr>
        <w:t xml:space="preserve">. </w:t>
      </w:r>
      <w:r w:rsidR="004C3A8E">
        <w:rPr>
          <w:b w:val="0"/>
          <w:bCs/>
          <w:sz w:val="20"/>
        </w:rPr>
        <w:t>A relatively</w:t>
      </w:r>
      <w:r w:rsidR="004C3A8E" w:rsidRPr="00B7289E">
        <w:rPr>
          <w:b w:val="0"/>
          <w:bCs/>
          <w:sz w:val="20"/>
        </w:rPr>
        <w:t xml:space="preserve"> large </w:t>
      </w:r>
      <w:r w:rsidR="004C3A8E">
        <w:rPr>
          <w:b w:val="0"/>
          <w:bCs/>
          <w:sz w:val="20"/>
        </w:rPr>
        <w:t xml:space="preserve">recycle </w:t>
      </w:r>
      <w:r w:rsidR="008558C9">
        <w:rPr>
          <w:b w:val="0"/>
          <w:bCs/>
          <w:sz w:val="20"/>
        </w:rPr>
        <w:t xml:space="preserve">(stream </w:t>
      </w:r>
      <w:r w:rsidR="00500B0C">
        <w:rPr>
          <w:b w:val="0"/>
          <w:bCs/>
          <w:sz w:val="20"/>
        </w:rPr>
        <w:t>3</w:t>
      </w:r>
      <w:r w:rsidR="008558C9">
        <w:rPr>
          <w:b w:val="0"/>
          <w:bCs/>
          <w:sz w:val="20"/>
        </w:rPr>
        <w:t>)</w:t>
      </w:r>
      <w:r w:rsidR="004C3A8E">
        <w:rPr>
          <w:b w:val="0"/>
          <w:bCs/>
          <w:sz w:val="20"/>
        </w:rPr>
        <w:t xml:space="preserve"> </w:t>
      </w:r>
      <w:r w:rsidR="008558C9">
        <w:rPr>
          <w:b w:val="0"/>
          <w:bCs/>
          <w:sz w:val="20"/>
        </w:rPr>
        <w:t xml:space="preserve">is </w:t>
      </w:r>
      <w:r w:rsidR="00B71F32">
        <w:rPr>
          <w:b w:val="0"/>
          <w:bCs/>
          <w:sz w:val="20"/>
        </w:rPr>
        <w:t>used</w:t>
      </w:r>
      <w:r w:rsidR="008558C9">
        <w:rPr>
          <w:b w:val="0"/>
          <w:bCs/>
          <w:sz w:val="20"/>
        </w:rPr>
        <w:t xml:space="preserve"> as</w:t>
      </w:r>
      <w:r w:rsidR="004C3A8E">
        <w:rPr>
          <w:b w:val="0"/>
          <w:bCs/>
          <w:sz w:val="20"/>
        </w:rPr>
        <w:t xml:space="preserve"> </w:t>
      </w:r>
      <w:r w:rsidR="008558C9">
        <w:rPr>
          <w:b w:val="0"/>
          <w:bCs/>
          <w:sz w:val="20"/>
        </w:rPr>
        <w:t>t</w:t>
      </w:r>
      <w:r w:rsidR="004C3A8E">
        <w:rPr>
          <w:b w:val="0"/>
          <w:bCs/>
          <w:sz w:val="20"/>
        </w:rPr>
        <w:t xml:space="preserve">he </w:t>
      </w:r>
      <w:r w:rsidR="00B7289E" w:rsidRPr="00B7289E">
        <w:rPr>
          <w:b w:val="0"/>
          <w:bCs/>
          <w:sz w:val="20"/>
        </w:rPr>
        <w:t xml:space="preserve">single-pass conversion of the reactor is around </w:t>
      </w:r>
      <w:r w:rsidR="004C3A8E">
        <w:rPr>
          <w:b w:val="0"/>
          <w:bCs/>
          <w:sz w:val="20"/>
        </w:rPr>
        <w:t>30</w:t>
      </w:r>
      <w:r w:rsidR="00B7289E" w:rsidRPr="00B7289E">
        <w:rPr>
          <w:b w:val="0"/>
          <w:bCs/>
          <w:sz w:val="20"/>
        </w:rPr>
        <w:t>%</w:t>
      </w:r>
      <w:r w:rsidR="004C3A8E">
        <w:rPr>
          <w:b w:val="0"/>
          <w:bCs/>
          <w:sz w:val="20"/>
        </w:rPr>
        <w:t xml:space="preserve"> </w:t>
      </w:r>
      <w:r w:rsidR="004C3A8E">
        <w:rPr>
          <w:b w:val="0"/>
          <w:bCs/>
          <w:sz w:val="20"/>
        </w:rPr>
        <w:lastRenderedPageBreak/>
        <w:t>due to equilibrium limitations</w:t>
      </w:r>
      <w:r w:rsidR="00B7289E" w:rsidRPr="00B7289E">
        <w:rPr>
          <w:b w:val="0"/>
          <w:bCs/>
          <w:sz w:val="20"/>
        </w:rPr>
        <w:t xml:space="preserve">. A fraction of the recycle is purged (Stream </w:t>
      </w:r>
      <w:r w:rsidR="008558C9">
        <w:rPr>
          <w:b w:val="0"/>
          <w:bCs/>
          <w:sz w:val="20"/>
        </w:rPr>
        <w:t>8</w:t>
      </w:r>
      <w:r w:rsidR="00B7289E" w:rsidRPr="00B7289E">
        <w:rPr>
          <w:b w:val="0"/>
          <w:bCs/>
          <w:sz w:val="20"/>
        </w:rPr>
        <w:t xml:space="preserve">) to avoid accumulating inert </w:t>
      </w:r>
      <w:r w:rsidR="00FF33F1" w:rsidRPr="00B7289E">
        <w:rPr>
          <w:b w:val="0"/>
          <w:bCs/>
          <w:sz w:val="20"/>
        </w:rPr>
        <w:t>gases</w:t>
      </w:r>
      <w:r w:rsidR="00B7289E" w:rsidRPr="00B7289E">
        <w:rPr>
          <w:b w:val="0"/>
          <w:bCs/>
          <w:sz w:val="20"/>
        </w:rPr>
        <w:t xml:space="preserve"> (argon).  </w:t>
      </w:r>
    </w:p>
    <w:p w14:paraId="0EEEC35B" w14:textId="77777777" w:rsidR="00E10C4F" w:rsidRDefault="00E10C4F" w:rsidP="00E10C4F">
      <w:pPr>
        <w:pStyle w:val="Els-body-text"/>
        <w:keepNext/>
        <w:jc w:val="center"/>
      </w:pPr>
      <w:r w:rsidRPr="00E10C4F">
        <w:rPr>
          <w:noProof/>
        </w:rPr>
        <w:drawing>
          <wp:inline distT="0" distB="0" distL="0" distR="0" wp14:anchorId="098F5032" wp14:editId="4B9AC7C8">
            <wp:extent cx="4130040" cy="2387333"/>
            <wp:effectExtent l="0" t="0" r="3810" b="0"/>
            <wp:docPr id="1595838047" name="Picture 1595838047"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838047" name="Picture 1" descr="A diagram of a process&#10;&#10;Description automatically generated"/>
                    <pic:cNvPicPr/>
                  </pic:nvPicPr>
                  <pic:blipFill>
                    <a:blip r:embed="rId8"/>
                    <a:stretch>
                      <a:fillRect/>
                    </a:stretch>
                  </pic:blipFill>
                  <pic:spPr>
                    <a:xfrm>
                      <a:off x="0" y="0"/>
                      <a:ext cx="4135475" cy="2390474"/>
                    </a:xfrm>
                    <a:prstGeom prst="rect">
                      <a:avLst/>
                    </a:prstGeom>
                  </pic:spPr>
                </pic:pic>
              </a:graphicData>
            </a:graphic>
          </wp:inline>
        </w:drawing>
      </w:r>
    </w:p>
    <w:p w14:paraId="538E718D" w14:textId="76AC4AFC" w:rsidR="00B7289E" w:rsidRDefault="00E10C4F" w:rsidP="00B07A87">
      <w:pPr>
        <w:pStyle w:val="Caption"/>
      </w:pPr>
      <w:r>
        <w:t xml:space="preserve">Figure </w:t>
      </w:r>
      <w:r>
        <w:fldChar w:fldCharType="begin"/>
      </w:r>
      <w:r>
        <w:instrText xml:space="preserve"> SEQ Figure \* ARABIC </w:instrText>
      </w:r>
      <w:r>
        <w:fldChar w:fldCharType="separate"/>
      </w:r>
      <w:r w:rsidR="000741E9">
        <w:rPr>
          <w:noProof/>
        </w:rPr>
        <w:t>1</w:t>
      </w:r>
      <w:r>
        <w:fldChar w:fldCharType="end"/>
      </w:r>
      <w:r>
        <w:t>:</w:t>
      </w:r>
      <w:r w:rsidRPr="00E10C4F">
        <w:t xml:space="preserve"> </w:t>
      </w:r>
      <w:r w:rsidRPr="00F81D78">
        <w:t xml:space="preserve">Synthesis loop of a P2A plant with an adiabatic </w:t>
      </w:r>
      <w:r>
        <w:t>indirect</w:t>
      </w:r>
      <w:r w:rsidRPr="00F81D78">
        <w:t xml:space="preserve"> cooled reactor</w:t>
      </w:r>
      <w:r>
        <w:t xml:space="preserve"> (grey box), compressors (orange boxes), and separator (blue box)</w:t>
      </w:r>
      <w:r w:rsidRPr="00F81D78">
        <w:t xml:space="preserve">. </w:t>
      </w:r>
      <w:r>
        <w:t>The AICR is equipped with two internal heat exhangers (iHex 1 and iHex 2) and three valves for feed split. The AICR feed is pre-heated over the external feed-effluent heat exchanger eHex1. The streams are numbered from 1 to 12.</w:t>
      </w:r>
    </w:p>
    <w:p w14:paraId="5C9CA7F7" w14:textId="5967D84F" w:rsidR="008558C9" w:rsidRDefault="008558C9" w:rsidP="008558C9">
      <w:pPr>
        <w:pStyle w:val="Els-2ndorder-head"/>
        <w:rPr>
          <w:i w:val="0"/>
          <w:color w:val="000000"/>
        </w:rPr>
      </w:pPr>
      <w:r>
        <w:t>AICR model</w:t>
      </w:r>
      <w:r w:rsidRPr="00B07A87">
        <w:rPr>
          <w:i w:val="0"/>
          <w:iCs/>
        </w:rPr>
        <w:tab/>
      </w:r>
      <w:r>
        <w:rPr>
          <w:i w:val="0"/>
          <w:iCs/>
        </w:rPr>
        <w:br/>
        <w:t>The</w:t>
      </w:r>
      <w:r w:rsidR="003A0E30">
        <w:rPr>
          <w:i w:val="0"/>
          <w:iCs/>
        </w:rPr>
        <w:t xml:space="preserve"> governing equation</w:t>
      </w:r>
      <w:r w:rsidR="000722E2">
        <w:rPr>
          <w:i w:val="0"/>
          <w:iCs/>
        </w:rPr>
        <w:t>s</w:t>
      </w:r>
      <w:r w:rsidR="003A0E30">
        <w:rPr>
          <w:i w:val="0"/>
          <w:iCs/>
        </w:rPr>
        <w:t xml:space="preserve"> of the units in the AICR system (catalytic fixed beds and heat exchangers) </w:t>
      </w:r>
      <w:r w:rsidR="003B0697">
        <w:rPr>
          <w:i w:val="0"/>
          <w:iCs/>
        </w:rPr>
        <w:t>are</w:t>
      </w:r>
      <w:r w:rsidR="003A0E30">
        <w:rPr>
          <w:i w:val="0"/>
          <w:iCs/>
        </w:rPr>
        <w:t xml:space="preserve"> presented in</w:t>
      </w:r>
      <w:r>
        <w:rPr>
          <w:i w:val="0"/>
          <w:iCs/>
        </w:rPr>
        <w:t xml:space="preserve"> </w:t>
      </w:r>
      <w:sdt>
        <w:sdtPr>
          <w:rPr>
            <w:i w:val="0"/>
            <w:color w:val="000000"/>
          </w:rPr>
          <w:tag w:val="MENDELEY_CITATION_v3_eyJjaXRhdGlvbklEIjoiTUVOREVMRVlfQ0lUQVRJT05fY2ZkNjY1ZjItNTVjNS00Y2QyLThmYTAtNDMzZjZhOGYzMGVhIiwicHJvcGVydGllcyI6eyJub3RlSW5kZXgiOjB9LCJpc0VkaXRlZCI6ZmFsc2UsIm1hbnVhbE92ZXJyaWRlIjp7ImlzTWFudWFsbHlPdmVycmlkZGVuIjp0cnVlLCJjaXRlcHJvY1RleHQiOiIoUm9zYm8sIFJpdHNjaGVsLCBIw7hyc3Rob2x0LCBldCBhbC4sIDIwMjMpIiwibWFudWFsT3ZlcnJpZGVUZXh0IjoiUm9zYm8gZXQgYWwuICgyMDIzYykifSwiY2l0YXRpb25JdGVtcyI6W3siaWQiOiJlYWM2ZmY3MC1hYTJhLTNjNzAtYjA1MS0zOTU1ZDQ2NGI1YjMiLCJpdGVtRGF0YSI6eyJ0eXBlIjoiYXJ0aWNsZS1qb3VybmFsIiwiaWQiOiJlYWM2ZmY3MC1hYTJhLTNjNzAtYjA1MS0zOTU1ZDQ2NGI1YjMiLCJ0aXRsZSI6IkZsZXhpYmxlIG9wZXJhdGlvbiwgb3B0aW1pc2F0aW9uIGFuZCBzdGFiaWxpc2luZyBjb250cm9sIG9mIGEgcXVlbmNoIGNvb2xlZCBhbW1vbmlhIHJlYWN0b3IgZm9yIFBvd2VyLXRvLUFtbW9uaWEiLCJncm91cElkIjoiNTI5YjVmNjktYWNlMS0zNDJlLWIxYWUtMTJjNjM4YTVlZWI2IiwiYXV0aG9yIjpbeyJmYW1pbHkiOiJSb3NibyIsImdpdmVuIjoiSm9hY2hpbSBXZWVsIiwicGFyc2UtbmFtZXMiOmZhbHNlLCJkcm9wcGluZy1wYXJ0aWNsZSI6IiIsIm5vbi1kcm9wcGluZy1wYXJ0aWNsZSI6IiJ9LHsiZmFtaWx5IjoiUml0c2NoZWwiLCJnaXZlbiI6IlRvYmlhcyBLYXNwZXIgU2tvdmJvcmciLCJwYXJzZS1uYW1lcyI6ZmFsc2UsImRyb3BwaW5nLXBhcnRpY2xlIjoiIiwibm9uLWRyb3BwaW5nLXBhcnRpY2xlIjoiIn0seyJmYW1pbHkiOiJIw7hyc3Rob2x0IiwiZ2l2ZW4iOiJTdGVlbiIsInBhcnNlLW5hbWVzIjpmYWxzZSwiZHJvcHBpbmctcGFydGljbGUiOiIiLCJub24tZHJvcHBpbmctcGFydGljbGUiOiIifSx7ImZhbWlseSI6Ikh1dXNvbSIsImdpdmVuIjoiSmFrb2IgS2rDuGJzdGVkIiwicGFyc2UtbmFtZXMiOmZhbHNlLCJkcm9wcGluZy1wYXJ0aWNsZSI6IiIsIm5vbi1kcm9wcGluZy1wYXJ0aWNsZSI6IiJ9LHsiZmFtaWx5IjoiSsO4cmdlbnNlbiIsImdpdmVuIjoiSm9obiBCYWd0ZXJwIiwicGFyc2UtbmFtZXMiOmZhbHNlLCJkcm9wcGluZy1wYXJ0aWNsZSI6IiIsIm5vbi1kcm9wcGluZy1wYXJ0aWNsZSI6IiJ9XSwiY29udGFpbmVyLXRpdGxlIjoiQ29tcHV0ZXJzICYgQ2hlbWljYWwgRW5naW5lZXJpbmciLCJpc3N1ZWQiOnsiZGF0ZS1wYXJ0cyI6W1syMDIzXV19LCJpc3N1ZSI6IjEwODMxNiIsInZvbHVtZSI6IjE3NiIsImNvbnRhaW5lci10aXRsZS1zaG9ydCI6IkNvbXB1dCBDaGVtIEVuZyJ9LCJpc1RlbXBvcmFyeSI6ZmFsc2V9XX0="/>
          <w:id w:val="948817871"/>
          <w:placeholder>
            <w:docPart w:val="AEF6A2AFA8EA4FA783C5CF41D39E296E"/>
          </w:placeholder>
        </w:sdtPr>
        <w:sdtContent>
          <w:r w:rsidR="000F72C9" w:rsidRPr="000F72C9">
            <w:rPr>
              <w:i w:val="0"/>
              <w:color w:val="000000"/>
            </w:rPr>
            <w:t>Rosbo et al. (202</w:t>
          </w:r>
          <w:r w:rsidR="004C57A4">
            <w:rPr>
              <w:i w:val="0"/>
              <w:color w:val="000000"/>
            </w:rPr>
            <w:t>4</w:t>
          </w:r>
          <w:r w:rsidR="000F72C9" w:rsidRPr="000F72C9">
            <w:rPr>
              <w:i w:val="0"/>
              <w:color w:val="000000"/>
            </w:rPr>
            <w:t>)</w:t>
          </w:r>
        </w:sdtContent>
      </w:sdt>
      <w:r w:rsidR="003A0E30">
        <w:rPr>
          <w:i w:val="0"/>
          <w:color w:val="000000"/>
        </w:rPr>
        <w:t>. In this paper</w:t>
      </w:r>
      <w:r w:rsidR="00D17EA0">
        <w:rPr>
          <w:i w:val="0"/>
          <w:color w:val="000000"/>
        </w:rPr>
        <w:t>,</w:t>
      </w:r>
      <w:r w:rsidR="003A0E30">
        <w:rPr>
          <w:i w:val="0"/>
          <w:color w:val="000000"/>
        </w:rPr>
        <w:t xml:space="preserve"> we add a dynamic term to the heat exchanger model only described with static equations in </w:t>
      </w:r>
      <w:sdt>
        <w:sdtPr>
          <w:rPr>
            <w:i w:val="0"/>
            <w:color w:val="000000"/>
          </w:rPr>
          <w:tag w:val="MENDELEY_CITATION_v3_eyJjaXRhdGlvbklEIjoiTUVOREVMRVlfQ0lUQVRJT05fYzk5ZGU0MzQtNWRkNi00MDRlLWJkMmYtNTk3NGU4NDA5NGVhIiwicHJvcGVydGllcyI6eyJub3RlSW5kZXgiOjB9LCJpc0VkaXRlZCI6ZmFsc2UsIm1hbnVhbE92ZXJyaWRlIjp7ImlzTWFudWFsbHlPdmVycmlkZGVuIjp0cnVlLCJjaXRlcHJvY1RleHQiOiIoUm9zYm8sIFJpdHNjaGVsLCBIw7hyc3Rob2x0LCBldCBhbC4sIDIwMjMpIiwibWFudWFsT3ZlcnJpZGVUZXh0IjoiUm9zYm8gZXQgYWwuICgyMDIzYyksIn0sImNpdGF0aW9uSXRlbXMiOlt7ImlkIjoiZWFjNmZmNzAtYWEyYS0zYzcwLWIwNTEtMzk1NWQ0NjRiNWIzIiwiaXRlbURhdGEiOnsidHlwZSI6ImFydGljbGUtam91cm5hbCIsImlkIjoiZWFjNmZmNzAtYWEyYS0zYzcwLWIwNTEtMzk1NWQ0NjRiNWIzIiwidGl0bGUiOiJGbGV4aWJsZSBvcGVyYXRpb24sIG9wdGltaXNhdGlvbiBhbmQgc3RhYmlsaXNpbmcgY29udHJvbCBvZiBhIHF1ZW5jaCBjb29sZWQgYW1tb25pYSByZWFjdG9yIGZvciBQb3dlci10by1BbW1vbmlhIiwiZ3JvdXBJZCI6IjUyOWI1ZjY5LWFjZTEtMzQyZS1iMWFlLTEyYzYzOGE1ZWViNiIsImF1dGhvciI6W3siZmFtaWx5IjoiUm9zYm8iLCJnaXZlbiI6IkpvYWNoaW0gV2VlbCIsInBhcnNlLW5hbWVzIjpmYWxzZSwiZHJvcHBpbmctcGFydGljbGUiOiIiLCJub24tZHJvcHBpbmctcGFydGljbGUiOiIifSx7ImZhbWlseSI6IlJpdHNjaGVsIiwiZ2l2ZW4iOiJUb2JpYXMgS2FzcGVyIFNrb3Zib3JnIiwicGFyc2UtbmFtZXMiOmZhbHNlLCJkcm9wcGluZy1wYXJ0aWNsZSI6IiIsIm5vbi1kcm9wcGluZy1wYXJ0aWNsZSI6IiJ9LHsiZmFtaWx5IjoiSMO4cnN0aG9sdCIsImdpdmVuIjoiU3RlZW4iLCJwYXJzZS1uYW1lcyI6ZmFsc2UsImRyb3BwaW5nLXBhcnRpY2xlIjoiIiwibm9uLWRyb3BwaW5nLXBhcnRpY2xlIjoiIn0seyJmYW1pbHkiOiJIdXVzb20iLCJnaXZlbiI6Ikpha29iIEtqw7hic3RlZCIsInBhcnNlLW5hbWVzIjpmYWxzZSwiZHJvcHBpbmctcGFydGljbGUiOiIiLCJub24tZHJvcHBpbmctcGFydGljbGUiOiIifSx7ImZhbWlseSI6IkrDuHJnZW5zZW4iLCJnaXZlbiI6IkpvaG4gQmFndGVycCIsInBhcnNlLW5hbWVzIjpmYWxzZSwiZHJvcHBpbmctcGFydGljbGUiOiIiLCJub24tZHJvcHBpbmctcGFydGljbGUiOiIifV0sImNvbnRhaW5lci10aXRsZSI6IkNvbXB1dGVycyAmIENoZW1pY2FsIEVuZ2luZWVyaW5nIiwiaXNzdWVkIjp7ImRhdGUtcGFydHMiOltbMjAyM11dfSwiaXNzdWUiOiIxMDgzMTYiLCJ2b2x1bWUiOiIxNzYiLCJjb250YWluZXItdGl0bGUtc2hvcnQiOiJDb21wdXQgQ2hlbSBFbmcifSwiaXNUZW1wb3JhcnkiOmZhbHNlfV19"/>
          <w:id w:val="-1695227000"/>
          <w:placeholder>
            <w:docPart w:val="9E288AA948D440EFB8360A703CE93AD5"/>
          </w:placeholder>
        </w:sdtPr>
        <w:sdtContent>
          <w:r w:rsidR="000F72C9" w:rsidRPr="000F72C9">
            <w:rPr>
              <w:i w:val="0"/>
              <w:color w:val="000000"/>
            </w:rPr>
            <w:t>Rosbo et al. (202</w:t>
          </w:r>
          <w:r w:rsidR="004C57A4">
            <w:rPr>
              <w:i w:val="0"/>
              <w:color w:val="000000"/>
            </w:rPr>
            <w:t>4</w:t>
          </w:r>
          <w:r w:rsidR="000F72C9" w:rsidRPr="000F72C9">
            <w:rPr>
              <w:i w:val="0"/>
              <w:color w:val="000000"/>
            </w:rPr>
            <w:t>),</w:t>
          </w:r>
        </w:sdtContent>
      </w:sdt>
    </w:p>
    <w:p w14:paraId="4D261A52" w14:textId="5A031348" w:rsidR="008C5787" w:rsidRPr="008C5787" w:rsidRDefault="00000000" w:rsidP="007465B0">
      <w:pPr>
        <w:pStyle w:val="Els-body-text"/>
        <w:rPr>
          <w:iCs/>
        </w:rPr>
      </w:pPr>
      <m:oMathPara>
        <m:oMath>
          <m:eqArr>
            <m:eqArrPr>
              <m:maxDist m:val="1"/>
              <m:ctrlPr>
                <w:rPr>
                  <w:rFonts w:ascii="Cambria Math" w:hAnsi="Cambria Math"/>
                  <w:i/>
                </w:rPr>
              </m:ctrlPr>
            </m:eqArrPr>
            <m:e>
              <m:f>
                <m:fPr>
                  <m:ctrlPr>
                    <w:rPr>
                      <w:rFonts w:ascii="Cambria Math" w:hAnsi="Cambria Math"/>
                      <w:iCs/>
                    </w:rPr>
                  </m:ctrlPr>
                </m:fPr>
                <m:num>
                  <m:r>
                    <m:rPr>
                      <m:sty m:val="p"/>
                    </m:rPr>
                    <w:rPr>
                      <w:rFonts w:ascii="Cambria Math" w:hAnsi="Cambria Math"/>
                    </w:rPr>
                    <m:t>d</m:t>
                  </m:r>
                  <m:sSubSup>
                    <m:sSubSupPr>
                      <m:ctrlPr>
                        <w:rPr>
                          <w:rFonts w:ascii="Cambria Math" w:hAnsi="Cambria Math"/>
                          <w:i/>
                        </w:rPr>
                      </m:ctrlPr>
                    </m:sSubSupPr>
                    <m:e>
                      <m:r>
                        <w:rPr>
                          <w:rFonts w:ascii="Cambria Math" w:hAnsi="Cambria Math"/>
                        </w:rPr>
                        <m:t>T</m:t>
                      </m:r>
                    </m:e>
                    <m:sub>
                      <m:r>
                        <w:rPr>
                          <w:rFonts w:ascii="Cambria Math" w:hAnsi="Cambria Math"/>
                        </w:rPr>
                        <m:t>c</m:t>
                      </m:r>
                    </m:sub>
                    <m:sup>
                      <m:r>
                        <w:rPr>
                          <w:rFonts w:ascii="Cambria Math" w:hAnsi="Cambria Math"/>
                        </w:rPr>
                        <m:t xml:space="preserve">out </m:t>
                      </m:r>
                    </m:sup>
                  </m:sSubSup>
                </m:num>
                <m:den>
                  <m:r>
                    <m:rPr>
                      <m:sty m:val="p"/>
                    </m:rPr>
                    <w:rPr>
                      <w:rFonts w:ascii="Cambria Math" w:hAnsi="Cambria Math"/>
                    </w:rPr>
                    <m:t>d</m:t>
                  </m:r>
                  <m:r>
                    <w:rPr>
                      <w:rFonts w:ascii="Cambria Math" w:hAnsi="Cambria Math"/>
                    </w:rPr>
                    <m:t>t</m:t>
                  </m:r>
                </m:den>
              </m:f>
              <m:r>
                <w:rPr>
                  <w:rFonts w:ascii="Cambria Math" w:hAnsi="Cambria Math"/>
                </w:rPr>
                <m:t>=</m:t>
              </m:r>
              <m:f>
                <m:fPr>
                  <m:ctrlPr>
                    <w:rPr>
                      <w:rFonts w:ascii="Cambria Math" w:hAnsi="Cambria Math"/>
                      <w:i/>
                      <w:iCs/>
                    </w:rPr>
                  </m:ctrlPr>
                </m:fPr>
                <m:num>
                  <m:r>
                    <w:rPr>
                      <w:rFonts w:ascii="Cambria Math" w:hAnsi="Cambria Math"/>
                    </w:rPr>
                    <m:t>1</m:t>
                  </m:r>
                </m:num>
                <m:den>
                  <m:sSub>
                    <m:sSubPr>
                      <m:ctrlPr>
                        <w:rPr>
                          <w:rFonts w:ascii="Cambria Math" w:hAnsi="Cambria Math"/>
                          <w:i/>
                          <w:iCs/>
                        </w:rPr>
                      </m:ctrlPr>
                    </m:sSubPr>
                    <m:e>
                      <m:r>
                        <w:rPr>
                          <w:rFonts w:ascii="Cambria Math" w:hAnsi="Cambria Math"/>
                        </w:rPr>
                        <m:t>τ</m:t>
                      </m:r>
                    </m:e>
                    <m:sub>
                      <m:r>
                        <w:rPr>
                          <w:rFonts w:ascii="Cambria Math" w:hAnsi="Cambria Math"/>
                        </w:rPr>
                        <m:t>Hex</m:t>
                      </m:r>
                    </m:sub>
                  </m:sSub>
                </m:den>
              </m:f>
              <m:d>
                <m:dPr>
                  <m:ctrlPr>
                    <w:rPr>
                      <w:rFonts w:ascii="Cambria Math" w:hAnsi="Cambria Math"/>
                      <w:i/>
                      <w:iCs/>
                    </w:rPr>
                  </m:ctrlPr>
                </m:dPr>
                <m:e>
                  <m:sSubSup>
                    <m:sSubSupPr>
                      <m:ctrlPr>
                        <w:rPr>
                          <w:rFonts w:ascii="Cambria Math" w:hAnsi="Cambria Math"/>
                          <w:i/>
                        </w:rPr>
                      </m:ctrlPr>
                    </m:sSubSupPr>
                    <m:e>
                      <m:r>
                        <w:rPr>
                          <w:rFonts w:ascii="Cambria Math" w:hAnsi="Cambria Math"/>
                        </w:rPr>
                        <m:t>T</m:t>
                      </m:r>
                    </m:e>
                    <m:sub>
                      <m:r>
                        <w:rPr>
                          <w:rFonts w:ascii="Cambria Math" w:hAnsi="Cambria Math"/>
                        </w:rPr>
                        <m:t>c</m:t>
                      </m:r>
                    </m:sub>
                    <m:sup>
                      <m:r>
                        <w:rPr>
                          <w:rFonts w:ascii="Cambria Math" w:hAnsi="Cambria Math"/>
                        </w:rPr>
                        <m:t xml:space="preserve">out,SS </m:t>
                      </m:r>
                    </m:sup>
                  </m:sSubSup>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c</m:t>
                      </m:r>
                    </m:sub>
                    <m:sup>
                      <m:r>
                        <w:rPr>
                          <w:rFonts w:ascii="Cambria Math" w:hAnsi="Cambria Math"/>
                        </w:rPr>
                        <m:t xml:space="preserve">out </m:t>
                      </m:r>
                    </m:sup>
                  </m:sSubSup>
                </m:e>
              </m:d>
              <m:r>
                <w:rPr>
                  <w:rFonts w:ascii="Cambria Math" w:hAnsi="Cambria Math"/>
                </w:rPr>
                <m:t xml:space="preserve">,          </m:t>
              </m:r>
              <m:f>
                <m:fPr>
                  <m:ctrlPr>
                    <w:rPr>
                      <w:rFonts w:ascii="Cambria Math" w:hAnsi="Cambria Math"/>
                      <w:iCs/>
                    </w:rPr>
                  </m:ctrlPr>
                </m:fPr>
                <m:num>
                  <m:r>
                    <m:rPr>
                      <m:sty m:val="p"/>
                    </m:rPr>
                    <w:rPr>
                      <w:rFonts w:ascii="Cambria Math" w:hAnsi="Cambria Math"/>
                    </w:rPr>
                    <m:t>d</m:t>
                  </m:r>
                  <m:sSubSup>
                    <m:sSubSupPr>
                      <m:ctrlPr>
                        <w:rPr>
                          <w:rFonts w:ascii="Cambria Math" w:hAnsi="Cambria Math"/>
                          <w:i/>
                        </w:rPr>
                      </m:ctrlPr>
                    </m:sSubSupPr>
                    <m:e>
                      <m:r>
                        <w:rPr>
                          <w:rFonts w:ascii="Cambria Math" w:hAnsi="Cambria Math"/>
                        </w:rPr>
                        <m:t>T</m:t>
                      </m:r>
                    </m:e>
                    <m:sub>
                      <m:r>
                        <w:rPr>
                          <w:rFonts w:ascii="Cambria Math" w:hAnsi="Cambria Math"/>
                        </w:rPr>
                        <m:t>h</m:t>
                      </m:r>
                    </m:sub>
                    <m:sup>
                      <m:r>
                        <w:rPr>
                          <w:rFonts w:ascii="Cambria Math" w:hAnsi="Cambria Math"/>
                        </w:rPr>
                        <m:t xml:space="preserve">out </m:t>
                      </m:r>
                    </m:sup>
                  </m:sSubSup>
                </m:num>
                <m:den>
                  <m:r>
                    <m:rPr>
                      <m:sty m:val="p"/>
                    </m:rPr>
                    <w:rPr>
                      <w:rFonts w:ascii="Cambria Math" w:hAnsi="Cambria Math"/>
                    </w:rPr>
                    <m:t>d</m:t>
                  </m:r>
                  <m:r>
                    <w:rPr>
                      <w:rFonts w:ascii="Cambria Math" w:hAnsi="Cambria Math"/>
                    </w:rPr>
                    <m:t>t</m:t>
                  </m:r>
                </m:den>
              </m:f>
              <m:r>
                <w:rPr>
                  <w:rFonts w:ascii="Cambria Math" w:hAnsi="Cambria Math"/>
                </w:rPr>
                <m:t>=</m:t>
              </m:r>
              <m:f>
                <m:fPr>
                  <m:ctrlPr>
                    <w:rPr>
                      <w:rFonts w:ascii="Cambria Math" w:hAnsi="Cambria Math"/>
                      <w:i/>
                      <w:iCs/>
                    </w:rPr>
                  </m:ctrlPr>
                </m:fPr>
                <m:num>
                  <m:r>
                    <w:rPr>
                      <w:rFonts w:ascii="Cambria Math" w:hAnsi="Cambria Math"/>
                    </w:rPr>
                    <m:t>1</m:t>
                  </m:r>
                </m:num>
                <m:den>
                  <m:sSub>
                    <m:sSubPr>
                      <m:ctrlPr>
                        <w:rPr>
                          <w:rFonts w:ascii="Cambria Math" w:hAnsi="Cambria Math"/>
                          <w:i/>
                          <w:iCs/>
                        </w:rPr>
                      </m:ctrlPr>
                    </m:sSubPr>
                    <m:e>
                      <m:r>
                        <w:rPr>
                          <w:rFonts w:ascii="Cambria Math" w:hAnsi="Cambria Math"/>
                        </w:rPr>
                        <m:t>τ</m:t>
                      </m:r>
                    </m:e>
                    <m:sub>
                      <m:r>
                        <w:rPr>
                          <w:rFonts w:ascii="Cambria Math" w:hAnsi="Cambria Math"/>
                        </w:rPr>
                        <m:t>Hex</m:t>
                      </m:r>
                    </m:sub>
                  </m:sSub>
                </m:den>
              </m:f>
              <m:d>
                <m:dPr>
                  <m:ctrlPr>
                    <w:rPr>
                      <w:rFonts w:ascii="Cambria Math" w:hAnsi="Cambria Math"/>
                      <w:i/>
                    </w:rPr>
                  </m:ctrlPr>
                </m:dPr>
                <m:e>
                  <m:sSubSup>
                    <m:sSubSupPr>
                      <m:ctrlPr>
                        <w:rPr>
                          <w:rFonts w:ascii="Cambria Math" w:hAnsi="Cambria Math"/>
                          <w:i/>
                        </w:rPr>
                      </m:ctrlPr>
                    </m:sSubSupPr>
                    <m:e>
                      <m:r>
                        <w:rPr>
                          <w:rFonts w:ascii="Cambria Math" w:hAnsi="Cambria Math"/>
                        </w:rPr>
                        <m:t>T</m:t>
                      </m:r>
                    </m:e>
                    <m:sub>
                      <m:r>
                        <w:rPr>
                          <w:rFonts w:ascii="Cambria Math" w:hAnsi="Cambria Math"/>
                        </w:rPr>
                        <m:t>h</m:t>
                      </m:r>
                    </m:sub>
                    <m:sup>
                      <m:r>
                        <w:rPr>
                          <w:rFonts w:ascii="Cambria Math" w:hAnsi="Cambria Math"/>
                        </w:rPr>
                        <m:t xml:space="preserve">out,SS </m:t>
                      </m:r>
                    </m:sup>
                  </m:sSubSup>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h</m:t>
                      </m:r>
                    </m:sub>
                    <m:sup>
                      <m:r>
                        <w:rPr>
                          <w:rFonts w:ascii="Cambria Math" w:hAnsi="Cambria Math"/>
                        </w:rPr>
                        <m:t xml:space="preserve">out </m:t>
                      </m:r>
                    </m:sup>
                  </m:sSubSup>
                </m:e>
              </m:d>
              <m:r>
                <w:rPr>
                  <w:rFonts w:ascii="Cambria Math" w:hAnsi="Cambria Math"/>
                </w:rPr>
                <m:t>#</m:t>
              </m:r>
              <m:d>
                <m:dPr>
                  <m:ctrlPr>
                    <w:rPr>
                      <w:rFonts w:ascii="Cambria Math" w:hAnsi="Cambria Math"/>
                      <w:i/>
                    </w:rPr>
                  </m:ctrlPr>
                </m:dPr>
                <m:e>
                  <m:r>
                    <w:rPr>
                      <w:rFonts w:ascii="Cambria Math" w:hAnsi="Cambria Math"/>
                    </w:rPr>
                    <m:t>1</m:t>
                  </m:r>
                </m:e>
              </m:d>
              <m:ctrlPr>
                <w:rPr>
                  <w:rFonts w:ascii="Cambria Math" w:hAnsi="Cambria Math"/>
                  <w:i/>
                  <w:iCs/>
                </w:rPr>
              </m:ctrlPr>
            </m:e>
          </m:eqArr>
        </m:oMath>
      </m:oMathPara>
    </w:p>
    <w:p w14:paraId="0C3B9EE2" w14:textId="07233143" w:rsidR="003A0E30" w:rsidRPr="003A0E30" w:rsidRDefault="007465B0" w:rsidP="003A0E30">
      <w:pPr>
        <w:pStyle w:val="Els-body-text"/>
        <w:rPr>
          <w:iCs/>
        </w:rPr>
      </w:pPr>
      <w:r>
        <w:rPr>
          <w:iCs/>
        </w:rPr>
        <w:t xml:space="preserve">Where </w:t>
      </w:r>
      <m:oMath>
        <m:sSubSup>
          <m:sSubSupPr>
            <m:ctrlPr>
              <w:rPr>
                <w:rFonts w:ascii="Cambria Math" w:hAnsi="Cambria Math"/>
                <w:i/>
              </w:rPr>
            </m:ctrlPr>
          </m:sSubSupPr>
          <m:e>
            <m:r>
              <w:rPr>
                <w:rFonts w:ascii="Cambria Math" w:hAnsi="Cambria Math"/>
              </w:rPr>
              <m:t>T</m:t>
            </m:r>
          </m:e>
          <m:sub>
            <m:r>
              <w:rPr>
                <w:rFonts w:ascii="Cambria Math" w:hAnsi="Cambria Math"/>
              </w:rPr>
              <m:t>c</m:t>
            </m:r>
          </m:sub>
          <m:sup>
            <m:r>
              <w:rPr>
                <w:rFonts w:ascii="Cambria Math" w:hAnsi="Cambria Math"/>
              </w:rPr>
              <m:t xml:space="preserve">out </m:t>
            </m:r>
          </m:sup>
        </m:sSubSup>
      </m:oMath>
      <w:r>
        <w:t xml:space="preserve">and </w:t>
      </w:r>
      <m:oMath>
        <m:sSubSup>
          <m:sSubSupPr>
            <m:ctrlPr>
              <w:rPr>
                <w:rFonts w:ascii="Cambria Math" w:hAnsi="Cambria Math"/>
                <w:i/>
              </w:rPr>
            </m:ctrlPr>
          </m:sSubSupPr>
          <m:e>
            <m:r>
              <w:rPr>
                <w:rFonts w:ascii="Cambria Math" w:hAnsi="Cambria Math"/>
              </w:rPr>
              <m:t>T</m:t>
            </m:r>
          </m:e>
          <m:sub>
            <m:r>
              <w:rPr>
                <w:rFonts w:ascii="Cambria Math" w:hAnsi="Cambria Math"/>
              </w:rPr>
              <m:t>h</m:t>
            </m:r>
          </m:sub>
          <m:sup>
            <m:r>
              <w:rPr>
                <w:rFonts w:ascii="Cambria Math" w:hAnsi="Cambria Math"/>
              </w:rPr>
              <m:t xml:space="preserve">out </m:t>
            </m:r>
          </m:sup>
        </m:sSubSup>
      </m:oMath>
      <w:r>
        <w:t xml:space="preserve">are </w:t>
      </w:r>
      <w:r w:rsidR="00753084">
        <w:t xml:space="preserve">respectively </w:t>
      </w:r>
      <w:r>
        <w:t>the cold and hot side heat exchanger outlet temperatures</w:t>
      </w:r>
      <w:r w:rsidR="00753084">
        <w:t xml:space="preserve">, </w:t>
      </w:r>
      <w:r w:rsidR="00082322">
        <w:t>and</w:t>
      </w:r>
      <w:r w:rsidR="00753084">
        <w:t xml:space="preserve"> </w:t>
      </w:r>
      <m:oMath>
        <m:sSubSup>
          <m:sSubSupPr>
            <m:ctrlPr>
              <w:rPr>
                <w:rFonts w:ascii="Cambria Math" w:hAnsi="Cambria Math"/>
                <w:i/>
              </w:rPr>
            </m:ctrlPr>
          </m:sSubSupPr>
          <m:e>
            <m:r>
              <w:rPr>
                <w:rFonts w:ascii="Cambria Math" w:hAnsi="Cambria Math"/>
              </w:rPr>
              <m:t>T</m:t>
            </m:r>
          </m:e>
          <m:sub>
            <m:r>
              <w:rPr>
                <w:rFonts w:ascii="Cambria Math" w:hAnsi="Cambria Math"/>
              </w:rPr>
              <m:t>c</m:t>
            </m:r>
          </m:sub>
          <m:sup>
            <m:r>
              <w:rPr>
                <w:rFonts w:ascii="Cambria Math" w:hAnsi="Cambria Math"/>
              </w:rPr>
              <m:t xml:space="preserve">out,SS </m:t>
            </m:r>
          </m:sup>
        </m:sSubSup>
      </m:oMath>
      <w:r w:rsidR="00753084">
        <w:t xml:space="preserve">and </w:t>
      </w:r>
      <m:oMath>
        <m:sSubSup>
          <m:sSubSupPr>
            <m:ctrlPr>
              <w:rPr>
                <w:rFonts w:ascii="Cambria Math" w:hAnsi="Cambria Math"/>
                <w:i/>
              </w:rPr>
            </m:ctrlPr>
          </m:sSubSupPr>
          <m:e>
            <m:r>
              <w:rPr>
                <w:rFonts w:ascii="Cambria Math" w:hAnsi="Cambria Math"/>
              </w:rPr>
              <m:t>T</m:t>
            </m:r>
          </m:e>
          <m:sub>
            <m:r>
              <w:rPr>
                <w:rFonts w:ascii="Cambria Math" w:hAnsi="Cambria Math"/>
              </w:rPr>
              <m:t>h</m:t>
            </m:r>
          </m:sub>
          <m:sup>
            <m:r>
              <w:rPr>
                <w:rFonts w:ascii="Cambria Math" w:hAnsi="Cambria Math"/>
              </w:rPr>
              <m:t xml:space="preserve">out,SS </m:t>
            </m:r>
          </m:sup>
        </m:sSubSup>
      </m:oMath>
      <w:r w:rsidR="00813BA5">
        <w:t xml:space="preserve"> are </w:t>
      </w:r>
      <w:r w:rsidR="00753084">
        <w:t xml:space="preserve">the </w:t>
      </w:r>
      <w:r w:rsidR="009E3CB4">
        <w:t>corresponding</w:t>
      </w:r>
      <w:r w:rsidR="00753084">
        <w:t xml:space="preserve"> steady state temperature found via an effectiveness </w:t>
      </w:r>
      <m:oMath>
        <m:r>
          <m:rPr>
            <m:sty m:val="p"/>
          </m:rPr>
          <w:rPr>
            <w:rFonts w:ascii="Cambria Math" w:hAnsi="Cambria Math"/>
          </w:rPr>
          <m:t>NTU</m:t>
        </m:r>
      </m:oMath>
      <w:r w:rsidR="00753084">
        <w:rPr>
          <w:iCs/>
        </w:rPr>
        <w:t>-model</w:t>
      </w:r>
      <w:r w:rsidR="00186525">
        <w:rPr>
          <w:iCs/>
        </w:rPr>
        <w:t xml:space="preserve"> </w:t>
      </w:r>
      <w:sdt>
        <w:sdtPr>
          <w:rPr>
            <w:iCs/>
            <w:color w:val="000000"/>
          </w:rPr>
          <w:tag w:val="MENDELEY_CITATION_v3_eyJjaXRhdGlvbklEIjoiTUVOREVMRVlfQ0lUQVRJT05fOTA0ZGNlMzEtZjU0MC00M2M0LTkzYTItZTJkZDBlMzY2ZmRlIiwicHJvcGVydGllcyI6eyJub3RlSW5kZXgiOjB9LCJpc0VkaXRlZCI6ZmFsc2UsIm1hbnVhbE92ZXJyaWRlIjp7ImlzTWFudWFsbHlPdmVycmlkZGVuIjpmYWxzZSwiY2l0ZXByb2NUZXh0IjoiKFNhYXJpLCAyMDExKSIsIm1hbnVhbE92ZXJyaWRlVGV4dCI6IiJ9LCJjaXRhdGlvbkl0ZW1zIjpbeyJpZCI6ImMyOWQzNzkzLWQ4NTktMzgxOS05NDMzLTI3ODliYzA3MWE4MCIsIml0ZW1EYXRhIjp7InR5cGUiOiJyZXBvcnQiLCJpZCI6ImMyOWQzNzkzLWQ4NTktMzgxOS05NDMzLTI3ODliYzA3MWE4MCIsInRpdGxlIjoiSEVBVCBFWENIQU5HRVIgRElNRU5TSU9OSU5HIiwiZ3JvdXBJZCI6IjUyOWI1ZjY5LWFjZTEtMzQyZS1iMWFlLTEyYzYzOGE1ZWViNiIsImF1dGhvciI6W3siZmFtaWx5IjoiU2FhcmkiLCJnaXZlbiI6Ikp1c3NpIiwicGFyc2UtbmFtZXMiOmZhbHNlLCJkcm9wcGluZy1wYXJ0aWNsZSI6IiIsIm5vbi1kcm9wcGluZy1wYXJ0aWNsZSI6IiJ9XSwiY29udGFpbmVyLXRpdGxlIjoiSGVhdCBleGNoYW5nZXIiLCJpc3N1ZWQiOnsiZGF0ZS1wYXJ0cyI6W1syMDExXV19LCJjb250YWluZXItdGl0bGUtc2hvcnQiOiIifSwiaXNUZW1wb3JhcnkiOmZhbHNlfV19"/>
          <w:id w:val="1323784777"/>
          <w:placeholder>
            <w:docPart w:val="DefaultPlaceholder_-1854013440"/>
          </w:placeholder>
        </w:sdtPr>
        <w:sdtContent>
          <w:r w:rsidR="000F72C9" w:rsidRPr="000F72C9">
            <w:rPr>
              <w:iCs/>
              <w:color w:val="000000"/>
            </w:rPr>
            <w:t>(Saari, 2011)</w:t>
          </w:r>
        </w:sdtContent>
      </w:sdt>
      <w:r w:rsidR="00753084">
        <w:rPr>
          <w:iCs/>
        </w:rPr>
        <w:t xml:space="preserve">. </w:t>
      </w:r>
      <m:oMath>
        <m:sSub>
          <m:sSubPr>
            <m:ctrlPr>
              <w:rPr>
                <w:rFonts w:ascii="Cambria Math" w:hAnsi="Cambria Math"/>
                <w:i/>
                <w:iCs/>
              </w:rPr>
            </m:ctrlPr>
          </m:sSubPr>
          <m:e>
            <m:r>
              <w:rPr>
                <w:rFonts w:ascii="Cambria Math" w:hAnsi="Cambria Math"/>
              </w:rPr>
              <m:t>τ</m:t>
            </m:r>
          </m:e>
          <m:sub>
            <m:r>
              <w:rPr>
                <w:rFonts w:ascii="Cambria Math" w:hAnsi="Cambria Math"/>
              </w:rPr>
              <m:t>Hex</m:t>
            </m:r>
          </m:sub>
        </m:sSub>
      </m:oMath>
      <w:r w:rsidR="00753084">
        <w:rPr>
          <w:iCs/>
        </w:rPr>
        <w:t xml:space="preserve"> </w:t>
      </w:r>
      <w:r w:rsidR="003A3A21">
        <w:rPr>
          <w:iCs/>
        </w:rPr>
        <w:t>is the heat exchanger time constant</w:t>
      </w:r>
      <w:r w:rsidR="001A42B6">
        <w:rPr>
          <w:iCs/>
        </w:rPr>
        <w:t xml:space="preserve"> based on the thermal inertia of the heat ex</w:t>
      </w:r>
      <w:r w:rsidR="00CF69C5">
        <w:rPr>
          <w:iCs/>
        </w:rPr>
        <w:t>changer</w:t>
      </w:r>
      <w:r w:rsidR="003A3A21">
        <w:rPr>
          <w:iCs/>
        </w:rPr>
        <w:t>.</w:t>
      </w:r>
    </w:p>
    <w:p w14:paraId="544BDEB7" w14:textId="606D6149" w:rsidR="002F38E0" w:rsidRPr="00B07A87" w:rsidRDefault="00B7289E" w:rsidP="00B07A87">
      <w:pPr>
        <w:pStyle w:val="Els-2ndorder-head"/>
      </w:pPr>
      <w:r>
        <w:t>The case study</w:t>
      </w:r>
      <w:r w:rsidR="00C63FC0">
        <w:t>: 100 MW P2A plant</w:t>
      </w:r>
      <w:r w:rsidR="002F38E0" w:rsidRPr="00B07A87">
        <w:rPr>
          <w:i w:val="0"/>
          <w:iCs/>
        </w:rPr>
        <w:tab/>
      </w:r>
    </w:p>
    <w:p w14:paraId="4BADE03D" w14:textId="260B5BD6" w:rsidR="00B07A87" w:rsidRDefault="00B07A87" w:rsidP="00B07A87">
      <w:pPr>
        <w:pStyle w:val="Els-body-text"/>
      </w:pPr>
      <w:r>
        <w:t xml:space="preserve">The case study is based on the P2A case presented </w:t>
      </w:r>
      <w:r w:rsidR="00A23F9E">
        <w:t xml:space="preserve">in </w:t>
      </w:r>
      <w:sdt>
        <w:sdtPr>
          <w:rPr>
            <w:color w:val="000000"/>
          </w:rPr>
          <w:tag w:val="MENDELEY_CITATION_v3_eyJjaXRhdGlvbklEIjoiTUVOREVMRVlfQ0lUQVRJT05fOWQ1YjA4YjYtZDhiYi00NGFlLThmODktMTljNjZkYmUwODgwIiwicHJvcGVydGllcyI6eyJub3RlSW5kZXgiOjB9LCJpc0VkaXRlZCI6ZmFsc2UsIm1hbnVhbE92ZXJyaWRlIjp7ImlzTWFudWFsbHlPdmVycmlkZGVuIjp0cnVlLCJjaXRlcHJvY1RleHQiOiIoUm9zYm8sIFJpdHNjaGVsLCBIw7hyc3Rob2x0LCBldCBhbC4sIDIwMjMpIiwibWFudWFsT3ZlcnJpZGVUZXh0IjoiUm9zYm8gZXQgYWwuICgyMDIzYykifSwiY2l0YXRpb25JdGVtcyI6W3siaWQiOiJlYWM2ZmY3MC1hYTJhLTNjNzAtYjA1MS0zOTU1ZDQ2NGI1YjMiLCJpdGVtRGF0YSI6eyJ0eXBlIjoiYXJ0aWNsZS1qb3VybmFsIiwiaWQiOiJlYWM2ZmY3MC1hYTJhLTNjNzAtYjA1MS0zOTU1ZDQ2NGI1YjMiLCJ0aXRsZSI6IkZsZXhpYmxlIG9wZXJhdGlvbiwgb3B0aW1pc2F0aW9uIGFuZCBzdGFiaWxpc2luZyBjb250cm9sIG9mIGEgcXVlbmNoIGNvb2xlZCBhbW1vbmlhIHJlYWN0b3IgZm9yIFBvd2VyLXRvLUFtbW9uaWEiLCJncm91cElkIjoiNTI5YjVmNjktYWNlMS0zNDJlLWIxYWUtMTJjNjM4YTVlZWI2IiwiYXV0aG9yIjpbeyJmYW1pbHkiOiJSb3NibyIsImdpdmVuIjoiSm9hY2hpbSBXZWVsIiwicGFyc2UtbmFtZXMiOmZhbHNlLCJkcm9wcGluZy1wYXJ0aWNsZSI6IiIsIm5vbi1kcm9wcGluZy1wYXJ0aWNsZSI6IiJ9LHsiZmFtaWx5IjoiUml0c2NoZWwiLCJnaXZlbiI6IlRvYmlhcyBLYXNwZXIgU2tvdmJvcmciLCJwYXJzZS1uYW1lcyI6ZmFsc2UsImRyb3BwaW5nLXBhcnRpY2xlIjoiIiwibm9uLWRyb3BwaW5nLXBhcnRpY2xlIjoiIn0seyJmYW1pbHkiOiJIw7hyc3Rob2x0IiwiZ2l2ZW4iOiJTdGVlbiIsInBhcnNlLW5hbWVzIjpmYWxzZSwiZHJvcHBpbmctcGFydGljbGUiOiIiLCJub24tZHJvcHBpbmctcGFydGljbGUiOiIifSx7ImZhbWlseSI6Ikh1dXNvbSIsImdpdmVuIjoiSmFrb2IgS2rDuGJzdGVkIiwicGFyc2UtbmFtZXMiOmZhbHNlLCJkcm9wcGluZy1wYXJ0aWNsZSI6IiIsIm5vbi1kcm9wcGluZy1wYXJ0aWNsZSI6IiJ9LHsiZmFtaWx5IjoiSsO4cmdlbnNlbiIsImdpdmVuIjoiSm9obiBCYWd0ZXJwIiwicGFyc2UtbmFtZXMiOmZhbHNlLCJkcm9wcGluZy1wYXJ0aWNsZSI6IiIsIm5vbi1kcm9wcGluZy1wYXJ0aWNsZSI6IiJ9XSwiY29udGFpbmVyLXRpdGxlIjoiQ29tcHV0ZXJzICYgQ2hlbWljYWwgRW5naW5lZXJpbmciLCJpc3N1ZWQiOnsiZGF0ZS1wYXJ0cyI6W1syMDIzXV19LCJpc3N1ZSI6IjEwODMxNiIsInZvbHVtZSI6IjE3NiIsImNvbnRhaW5lci10aXRsZS1zaG9ydCI6IkNvbXB1dCBDaGVtIEVuZyJ9LCJpc1RlbXBvcmFyeSI6ZmFsc2V9XX0="/>
          <w:id w:val="-1516367418"/>
          <w:placeholder>
            <w:docPart w:val="DefaultPlaceholder_-1854013440"/>
          </w:placeholder>
        </w:sdtPr>
        <w:sdtContent>
          <w:r w:rsidR="000F72C9" w:rsidRPr="000F72C9">
            <w:rPr>
              <w:color w:val="000000"/>
            </w:rPr>
            <w:t>Rosbo et al. (202</w:t>
          </w:r>
          <w:r w:rsidR="004C57A4">
            <w:rPr>
              <w:color w:val="000000"/>
            </w:rPr>
            <w:t>4</w:t>
          </w:r>
          <w:r w:rsidR="000F72C9" w:rsidRPr="000F72C9">
            <w:rPr>
              <w:color w:val="000000"/>
            </w:rPr>
            <w:t>)</w:t>
          </w:r>
        </w:sdtContent>
      </w:sdt>
      <w:r>
        <w:rPr>
          <w:color w:val="000000"/>
        </w:rPr>
        <w:t xml:space="preserve"> </w:t>
      </w:r>
      <w:r w:rsidR="00A23F9E">
        <w:rPr>
          <w:color w:val="000000"/>
        </w:rPr>
        <w:t xml:space="preserve">defining a plant </w:t>
      </w:r>
      <w:r w:rsidR="00A23F9E">
        <w:t xml:space="preserve">connected to a </w:t>
      </w:r>
      <w:r>
        <w:t xml:space="preserve">250 MW renewable energy source with a capacity factor (CF) of 0.4. </w:t>
      </w:r>
      <w:r w:rsidR="00A23F9E">
        <w:t>This corresponds to</w:t>
      </w:r>
      <w:r>
        <w:t xml:space="preserve"> an average power supply </w:t>
      </w:r>
      <w:r w:rsidR="00A23F9E">
        <w:t xml:space="preserve">of 100 MW </w:t>
      </w:r>
      <w:r>
        <w:t xml:space="preserve">to the P2A plant. The ammonia reactor </w:t>
      </w:r>
      <w:r w:rsidR="00993186">
        <w:t xml:space="preserve">volume </w:t>
      </w:r>
      <w:r>
        <w:t xml:space="preserve">is </w:t>
      </w:r>
      <w:r w:rsidR="00B31B09">
        <w:t>dimensioned</w:t>
      </w:r>
      <w:r>
        <w:t xml:space="preserve"> </w:t>
      </w:r>
      <w:r w:rsidR="00A23F9E">
        <w:t xml:space="preserve">based </w:t>
      </w:r>
      <w:r w:rsidR="000F0110">
        <w:t xml:space="preserve">on </w:t>
      </w:r>
      <w:r w:rsidR="004C225C">
        <w:t>120% of the av</w:t>
      </w:r>
      <w:r w:rsidR="000F0110">
        <w:t>erage</w:t>
      </w:r>
      <w:r>
        <w:t xml:space="preserve"> </w:t>
      </w:r>
      <w:r w:rsidR="00A23F9E">
        <w:t xml:space="preserve">power input to </w:t>
      </w:r>
      <w:r w:rsidR="00D071C2">
        <w:t>accommodate</w:t>
      </w:r>
      <w:r>
        <w:t xml:space="preserve"> operation at periods with </w:t>
      </w:r>
      <w:r w:rsidR="00D071C2">
        <w:t>a power supply</w:t>
      </w:r>
      <w:r>
        <w:t xml:space="preserve"> above the </w:t>
      </w:r>
      <w:r w:rsidR="00D071C2">
        <w:t>average</w:t>
      </w:r>
      <w:r>
        <w:t xml:space="preserve"> load.</w:t>
      </w:r>
      <w:r w:rsidR="00D35277">
        <w:t xml:space="preserve">  </w:t>
      </w:r>
      <w:r w:rsidR="00993186">
        <w:t xml:space="preserve"> </w:t>
      </w:r>
    </w:p>
    <w:p w14:paraId="2D28C5C7" w14:textId="15B8D05D" w:rsidR="009A2895" w:rsidRDefault="009A2895" w:rsidP="009A2895">
      <w:pPr>
        <w:pStyle w:val="Caption"/>
        <w:keepNext/>
      </w:pPr>
      <w:r>
        <w:t xml:space="preserve">Tabel </w:t>
      </w:r>
      <w:r>
        <w:fldChar w:fldCharType="begin"/>
      </w:r>
      <w:r>
        <w:instrText xml:space="preserve"> SEQ Tabel \* ARABIC </w:instrText>
      </w:r>
      <w:r>
        <w:fldChar w:fldCharType="separate"/>
      </w:r>
      <w:r w:rsidR="000741E9">
        <w:rPr>
          <w:noProof/>
        </w:rPr>
        <w:t>1</w:t>
      </w:r>
      <w:r>
        <w:fldChar w:fldCharType="end"/>
      </w:r>
      <w:r>
        <w:t xml:space="preserve">: Dimensions of the AICR beds, heat exchangers and nominal </w:t>
      </w:r>
      <w:r w:rsidR="00584C3F">
        <w:t xml:space="preserve">feed </w:t>
      </w:r>
      <w:r>
        <w:t>flow</w:t>
      </w:r>
      <w:r w:rsidR="00584C3F">
        <w:t xml:space="preserve"> and compositions</w:t>
      </w:r>
      <w:r>
        <w:t>.</w:t>
      </w:r>
    </w:p>
    <w:tbl>
      <w:tblPr>
        <w:tblW w:w="6980" w:type="dxa"/>
        <w:tblCellMar>
          <w:left w:w="70" w:type="dxa"/>
          <w:right w:w="70" w:type="dxa"/>
        </w:tblCellMar>
        <w:tblLook w:val="04A0" w:firstRow="1" w:lastRow="0" w:firstColumn="1" w:lastColumn="0" w:noHBand="0" w:noVBand="1"/>
      </w:tblPr>
      <w:tblGrid>
        <w:gridCol w:w="1413"/>
        <w:gridCol w:w="709"/>
        <w:gridCol w:w="1842"/>
        <w:gridCol w:w="851"/>
        <w:gridCol w:w="1417"/>
        <w:gridCol w:w="748"/>
      </w:tblGrid>
      <w:tr w:rsidR="009E3CB4" w:rsidRPr="009E3CB4" w14:paraId="21DAB80A" w14:textId="77777777" w:rsidTr="0042267A">
        <w:trPr>
          <w:trHeight w:val="300"/>
        </w:trPr>
        <w:tc>
          <w:tcPr>
            <w:tcW w:w="2122" w:type="dxa"/>
            <w:gridSpan w:val="2"/>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275523D7" w14:textId="1798B311" w:rsidR="009E3CB4" w:rsidRPr="009E3CB4" w:rsidRDefault="009A2895" w:rsidP="009E3CB4">
            <w:pPr>
              <w:rPr>
                <w:rFonts w:ascii="Calibri" w:hAnsi="Calibri" w:cs="Calibri"/>
                <w:b/>
                <w:bCs/>
                <w:color w:val="000000"/>
                <w:lang w:val="da-DK" w:eastAsia="da-DK"/>
              </w:rPr>
            </w:pPr>
            <w:r>
              <w:rPr>
                <w:rFonts w:ascii="Calibri" w:hAnsi="Calibri" w:cs="Calibri"/>
                <w:b/>
                <w:bCs/>
                <w:color w:val="000000"/>
                <w:lang w:val="da-DK" w:eastAsia="da-DK"/>
              </w:rPr>
              <w:t>Bed</w:t>
            </w:r>
            <w:r w:rsidR="009E3CB4" w:rsidRPr="009E3CB4">
              <w:rPr>
                <w:rFonts w:ascii="Calibri" w:hAnsi="Calibri" w:cs="Calibri"/>
                <w:b/>
                <w:bCs/>
                <w:color w:val="000000"/>
                <w:lang w:val="da-DK" w:eastAsia="da-DK"/>
              </w:rPr>
              <w:t xml:space="preserve"> </w:t>
            </w:r>
            <w:r w:rsidR="00495DBB">
              <w:rPr>
                <w:rFonts w:ascii="Calibri" w:hAnsi="Calibri" w:cs="Calibri"/>
                <w:b/>
                <w:bCs/>
                <w:color w:val="000000"/>
                <w:lang w:val="da-DK" w:eastAsia="da-DK"/>
              </w:rPr>
              <w:t>d</w:t>
            </w:r>
            <w:r w:rsidR="009E3CB4" w:rsidRPr="009E3CB4">
              <w:rPr>
                <w:rFonts w:ascii="Calibri" w:hAnsi="Calibri" w:cs="Calibri"/>
                <w:b/>
                <w:bCs/>
                <w:color w:val="000000"/>
                <w:lang w:val="da-DK" w:eastAsia="da-DK"/>
              </w:rPr>
              <w:t>imensions</w:t>
            </w:r>
          </w:p>
        </w:tc>
        <w:tc>
          <w:tcPr>
            <w:tcW w:w="2693" w:type="dxa"/>
            <w:gridSpan w:val="2"/>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0075EF40" w14:textId="029C8BC7" w:rsidR="009E3CB4" w:rsidRPr="009E3CB4" w:rsidRDefault="009E3CB4" w:rsidP="009E3CB4">
            <w:pPr>
              <w:rPr>
                <w:rFonts w:ascii="Calibri" w:hAnsi="Calibri" w:cs="Calibri"/>
                <w:b/>
                <w:bCs/>
                <w:color w:val="000000"/>
                <w:lang w:val="da-DK" w:eastAsia="da-DK"/>
              </w:rPr>
            </w:pPr>
            <w:r w:rsidRPr="009E3CB4">
              <w:rPr>
                <w:rFonts w:ascii="Calibri" w:hAnsi="Calibri" w:cs="Calibri"/>
                <w:b/>
                <w:bCs/>
                <w:color w:val="000000"/>
                <w:lang w:val="da-DK" w:eastAsia="da-DK"/>
              </w:rPr>
              <w:t xml:space="preserve">Nominal </w:t>
            </w:r>
            <w:r w:rsidR="00495DBB">
              <w:rPr>
                <w:rFonts w:ascii="Calibri" w:hAnsi="Calibri" w:cs="Calibri"/>
                <w:b/>
                <w:bCs/>
                <w:color w:val="000000"/>
                <w:lang w:val="da-DK" w:eastAsia="da-DK"/>
              </w:rPr>
              <w:t>r</w:t>
            </w:r>
            <w:r w:rsidRPr="009E3CB4">
              <w:rPr>
                <w:rFonts w:ascii="Calibri" w:hAnsi="Calibri" w:cs="Calibri"/>
                <w:b/>
                <w:bCs/>
                <w:color w:val="000000"/>
                <w:lang w:val="da-DK" w:eastAsia="da-DK"/>
              </w:rPr>
              <w:t>eactor flow</w:t>
            </w:r>
          </w:p>
        </w:tc>
        <w:tc>
          <w:tcPr>
            <w:tcW w:w="2165" w:type="dxa"/>
            <w:gridSpan w:val="2"/>
            <w:tcBorders>
              <w:top w:val="single" w:sz="4" w:space="0" w:color="auto"/>
              <w:left w:val="single" w:sz="12" w:space="0" w:color="auto"/>
              <w:bottom w:val="single" w:sz="8" w:space="0" w:color="auto"/>
              <w:right w:val="single" w:sz="4" w:space="0" w:color="auto"/>
            </w:tcBorders>
            <w:shd w:val="clear" w:color="auto" w:fill="auto"/>
            <w:noWrap/>
            <w:vAlign w:val="bottom"/>
            <w:hideMark/>
          </w:tcPr>
          <w:p w14:paraId="01A7EA78" w14:textId="581DCCB1" w:rsidR="009E3CB4" w:rsidRPr="009E3CB4" w:rsidRDefault="009E3CB4" w:rsidP="009E3CB4">
            <w:pPr>
              <w:rPr>
                <w:rFonts w:ascii="Calibri" w:hAnsi="Calibri" w:cs="Calibri"/>
                <w:b/>
                <w:bCs/>
                <w:color w:val="000000"/>
                <w:lang w:val="da-DK" w:eastAsia="da-DK"/>
              </w:rPr>
            </w:pPr>
            <w:r w:rsidRPr="009E3CB4">
              <w:rPr>
                <w:rFonts w:ascii="Calibri" w:hAnsi="Calibri" w:cs="Calibri"/>
                <w:b/>
                <w:bCs/>
                <w:color w:val="000000"/>
                <w:lang w:val="da-DK" w:eastAsia="da-DK"/>
              </w:rPr>
              <w:t>Heat exchangers</w:t>
            </w:r>
          </w:p>
        </w:tc>
      </w:tr>
      <w:tr w:rsidR="00E8608B" w:rsidRPr="009E3CB4" w14:paraId="3337C630" w14:textId="77777777" w:rsidTr="005E249F">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3252F" w14:textId="77777777" w:rsidR="009E3CB4" w:rsidRPr="009E3CB4" w:rsidRDefault="009E3CB4" w:rsidP="009E3CB4">
            <w:pPr>
              <w:rPr>
                <w:rFonts w:ascii="Calibri" w:hAnsi="Calibri" w:cs="Calibri"/>
                <w:color w:val="000000"/>
                <w:lang w:val="da-DK" w:eastAsia="da-DK"/>
              </w:rPr>
            </w:pPr>
            <w:r w:rsidRPr="009E3CB4">
              <w:rPr>
                <w:rFonts w:ascii="Calibri" w:hAnsi="Calibri" w:cs="Calibri"/>
                <w:color w:val="000000"/>
                <w:lang w:val="da-DK" w:eastAsia="da-DK"/>
              </w:rPr>
              <w:t>Porosity</w:t>
            </w:r>
          </w:p>
        </w:tc>
        <w:tc>
          <w:tcPr>
            <w:tcW w:w="709" w:type="dxa"/>
            <w:tcBorders>
              <w:top w:val="single" w:sz="12" w:space="0" w:color="auto"/>
              <w:left w:val="nil"/>
              <w:bottom w:val="single" w:sz="4" w:space="0" w:color="auto"/>
              <w:right w:val="nil"/>
            </w:tcBorders>
            <w:shd w:val="clear" w:color="auto" w:fill="auto"/>
            <w:noWrap/>
            <w:vAlign w:val="bottom"/>
            <w:hideMark/>
          </w:tcPr>
          <w:p w14:paraId="65466156" w14:textId="77777777" w:rsidR="009E3CB4" w:rsidRPr="009E3CB4" w:rsidRDefault="009E3CB4" w:rsidP="00E8608B">
            <w:pPr>
              <w:jc w:val="right"/>
              <w:rPr>
                <w:rFonts w:ascii="Calibri" w:hAnsi="Calibri" w:cs="Calibri"/>
                <w:color w:val="000000"/>
                <w:lang w:val="da-DK" w:eastAsia="da-DK"/>
              </w:rPr>
            </w:pPr>
            <w:r w:rsidRPr="009E3CB4">
              <w:rPr>
                <w:rFonts w:ascii="Calibri" w:hAnsi="Calibri" w:cs="Calibri"/>
                <w:color w:val="000000"/>
                <w:lang w:val="da-DK" w:eastAsia="da-DK"/>
              </w:rPr>
              <w:t>0.33</w:t>
            </w:r>
          </w:p>
        </w:tc>
        <w:tc>
          <w:tcPr>
            <w:tcW w:w="1842"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58111FEB" w14:textId="6528C20F" w:rsidR="009E3CB4" w:rsidRPr="009E3CB4" w:rsidRDefault="009E3CB4" w:rsidP="009E3CB4">
            <w:pPr>
              <w:rPr>
                <w:rFonts w:ascii="Calibri" w:hAnsi="Calibri" w:cs="Calibri"/>
                <w:color w:val="000000"/>
                <w:lang w:val="da-DK" w:eastAsia="da-DK"/>
              </w:rPr>
            </w:pPr>
            <w:r w:rsidRPr="009E3CB4">
              <w:rPr>
                <w:rFonts w:ascii="Calibri" w:hAnsi="Calibri" w:cs="Calibri"/>
                <w:color w:val="000000"/>
                <w:lang w:val="da-DK" w:eastAsia="da-DK"/>
              </w:rPr>
              <w:t>Total flow</w:t>
            </w:r>
            <w:r w:rsidR="00E8608B">
              <w:rPr>
                <w:rFonts w:ascii="Calibri" w:hAnsi="Calibri" w:cs="Calibri"/>
                <w:color w:val="000000"/>
                <w:lang w:val="da-DK" w:eastAsia="da-DK"/>
              </w:rPr>
              <w:t xml:space="preserve">, </w:t>
            </w:r>
            <m:oMath>
              <m:d>
                <m:dPr>
                  <m:begChr m:val="["/>
                  <m:endChr m:val="]"/>
                  <m:ctrlPr>
                    <w:rPr>
                      <w:rFonts w:ascii="Cambria Math" w:hAnsi="Cambria Math" w:cs="Calibri"/>
                      <w:i/>
                      <w:color w:val="000000"/>
                      <w:lang w:val="da-DK" w:eastAsia="da-DK"/>
                    </w:rPr>
                  </m:ctrlPr>
                </m:dPr>
                <m:e>
                  <m:r>
                    <m:rPr>
                      <m:sty m:val="p"/>
                    </m:rPr>
                    <w:rPr>
                      <w:rFonts w:ascii="Cambria Math" w:hAnsi="Cambria Math" w:cs="Calibri"/>
                      <w:color w:val="000000"/>
                      <w:lang w:val="da-DK" w:eastAsia="da-DK"/>
                    </w:rPr>
                    <m:t>kmol/h</m:t>
                  </m:r>
                </m:e>
              </m:d>
            </m:oMath>
          </w:p>
        </w:tc>
        <w:tc>
          <w:tcPr>
            <w:tcW w:w="851" w:type="dxa"/>
            <w:tcBorders>
              <w:top w:val="single" w:sz="12" w:space="0" w:color="auto"/>
              <w:left w:val="nil"/>
              <w:bottom w:val="single" w:sz="4" w:space="0" w:color="auto"/>
              <w:right w:val="nil"/>
            </w:tcBorders>
            <w:shd w:val="clear" w:color="auto" w:fill="auto"/>
            <w:noWrap/>
            <w:vAlign w:val="bottom"/>
            <w:hideMark/>
          </w:tcPr>
          <w:p w14:paraId="240267FE" w14:textId="3D6F602C" w:rsidR="009E3CB4" w:rsidRPr="009E3CB4" w:rsidRDefault="009E3CB4" w:rsidP="00E8608B">
            <w:pPr>
              <w:jc w:val="right"/>
              <w:rPr>
                <w:rFonts w:ascii="Calibri" w:hAnsi="Calibri" w:cs="Calibri"/>
                <w:color w:val="000000"/>
                <w:lang w:val="da-DK" w:eastAsia="da-DK"/>
              </w:rPr>
            </w:pPr>
            <w:r w:rsidRPr="009E3CB4">
              <w:rPr>
                <w:rFonts w:ascii="Calibri" w:hAnsi="Calibri" w:cs="Calibri"/>
                <w:color w:val="000000"/>
                <w:lang w:val="da-DK" w:eastAsia="da-DK"/>
              </w:rPr>
              <w:t> </w:t>
            </w:r>
            <w:r w:rsidR="00E8608B">
              <w:rPr>
                <w:rFonts w:ascii="Calibri" w:hAnsi="Calibri" w:cs="Calibri"/>
                <w:color w:val="000000"/>
                <w:lang w:val="da-DK" w:eastAsia="da-DK"/>
              </w:rPr>
              <w:t>5846</w:t>
            </w:r>
          </w:p>
        </w:tc>
        <w:tc>
          <w:tcPr>
            <w:tcW w:w="1417"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0B5C4B27" w14:textId="377E1326" w:rsidR="009E3CB4" w:rsidRPr="009E3CB4" w:rsidRDefault="00000000" w:rsidP="009E3CB4">
            <w:pPr>
              <w:rPr>
                <w:rFonts w:ascii="Calibri" w:hAnsi="Calibri" w:cs="Calibri"/>
                <w:color w:val="000000"/>
                <w:lang w:val="da-DK" w:eastAsia="da-DK"/>
              </w:rPr>
            </w:pPr>
            <m:oMath>
              <m:sSub>
                <m:sSubPr>
                  <m:ctrlPr>
                    <w:rPr>
                      <w:rFonts w:ascii="Cambria Math" w:hAnsi="Cambria Math"/>
                      <w:i/>
                      <w:iCs/>
                    </w:rPr>
                  </m:ctrlPr>
                </m:sSubPr>
                <m:e>
                  <m:r>
                    <w:rPr>
                      <w:rFonts w:ascii="Cambria Math" w:hAnsi="Cambria Math"/>
                    </w:rPr>
                    <m:t>A</m:t>
                  </m:r>
                </m:e>
                <m:sub>
                  <m:r>
                    <w:rPr>
                      <w:rFonts w:ascii="Cambria Math" w:hAnsi="Cambria Math"/>
                    </w:rPr>
                    <m:t>iHex1</m:t>
                  </m:r>
                </m:sub>
              </m:sSub>
            </m:oMath>
            <w:r w:rsidR="00FC5DD2" w:rsidRPr="00E8608B">
              <w:rPr>
                <w:rFonts w:ascii="Calibri" w:hAnsi="Calibri" w:cs="Calibri"/>
                <w:color w:val="000000"/>
                <w:lang w:val="da-DK" w:eastAsia="da-DK"/>
              </w:rPr>
              <w:t xml:space="preserve">, </w:t>
            </w:r>
            <w:r w:rsidR="00E8608B">
              <w:rPr>
                <w:rFonts w:ascii="Calibri" w:hAnsi="Calibri" w:cs="Calibri"/>
                <w:color w:val="000000"/>
                <w:lang w:val="da-DK" w:eastAsia="da-DK"/>
              </w:rPr>
              <w:t xml:space="preserve"> </w:t>
            </w:r>
            <m:oMath>
              <m:r>
                <w:rPr>
                  <w:rFonts w:ascii="Cambria Math" w:hAnsi="Cambria Math" w:cs="Calibri"/>
                  <w:color w:val="000000"/>
                  <w:lang w:val="da-DK" w:eastAsia="da-DK"/>
                </w:rPr>
                <m:t>[</m:t>
              </m:r>
              <m:sSup>
                <m:sSupPr>
                  <m:ctrlPr>
                    <w:rPr>
                      <w:rFonts w:ascii="Cambria Math" w:hAnsi="Cambria Math" w:cs="Calibri"/>
                      <w:iCs/>
                      <w:color w:val="000000"/>
                      <w:lang w:val="da-DK" w:eastAsia="da-DK"/>
                    </w:rPr>
                  </m:ctrlPr>
                </m:sSupPr>
                <m:e>
                  <m:r>
                    <m:rPr>
                      <m:sty m:val="p"/>
                    </m:rPr>
                    <w:rPr>
                      <w:rFonts w:ascii="Cambria Math" w:hAnsi="Cambria Math" w:cs="Calibri"/>
                      <w:color w:val="000000"/>
                      <w:lang w:val="da-DK" w:eastAsia="da-DK"/>
                    </w:rPr>
                    <m:t>m</m:t>
                  </m:r>
                </m:e>
                <m:sup>
                  <m:r>
                    <m:rPr>
                      <m:sty m:val="p"/>
                    </m:rPr>
                    <w:rPr>
                      <w:rFonts w:ascii="Cambria Math" w:hAnsi="Cambria Math" w:cs="Calibri"/>
                      <w:color w:val="000000"/>
                      <w:lang w:val="da-DK" w:eastAsia="da-DK"/>
                    </w:rPr>
                    <m:t>2</m:t>
                  </m:r>
                </m:sup>
              </m:sSup>
              <m:r>
                <w:rPr>
                  <w:rFonts w:ascii="Cambria Math" w:hAnsi="Cambria Math" w:cs="Calibri"/>
                  <w:color w:val="000000"/>
                  <w:lang w:val="da-DK" w:eastAsia="da-DK"/>
                </w:rPr>
                <m:t>]</m:t>
              </m:r>
            </m:oMath>
          </w:p>
        </w:tc>
        <w:tc>
          <w:tcPr>
            <w:tcW w:w="748" w:type="dxa"/>
            <w:tcBorders>
              <w:top w:val="single" w:sz="12" w:space="0" w:color="auto"/>
              <w:left w:val="nil"/>
              <w:bottom w:val="single" w:sz="4" w:space="0" w:color="auto"/>
              <w:right w:val="single" w:sz="4" w:space="0" w:color="auto"/>
            </w:tcBorders>
            <w:shd w:val="clear" w:color="auto" w:fill="auto"/>
            <w:noWrap/>
            <w:vAlign w:val="bottom"/>
            <w:hideMark/>
          </w:tcPr>
          <w:p w14:paraId="6EBBBC68" w14:textId="68FD8588" w:rsidR="009E3CB4" w:rsidRPr="009E3CB4" w:rsidRDefault="009E3CB4" w:rsidP="00E8608B">
            <w:pPr>
              <w:jc w:val="right"/>
              <w:rPr>
                <w:rFonts w:ascii="Calibri" w:hAnsi="Calibri" w:cs="Calibri"/>
                <w:color w:val="000000"/>
                <w:lang w:val="da-DK" w:eastAsia="da-DK"/>
              </w:rPr>
            </w:pPr>
            <w:r w:rsidRPr="009E3CB4">
              <w:rPr>
                <w:rFonts w:ascii="Calibri" w:hAnsi="Calibri" w:cs="Calibri"/>
                <w:color w:val="000000"/>
                <w:lang w:val="da-DK" w:eastAsia="da-DK"/>
              </w:rPr>
              <w:t> </w:t>
            </w:r>
            <w:r w:rsidR="00E8608B">
              <w:rPr>
                <w:rFonts w:ascii="Calibri" w:hAnsi="Calibri" w:cs="Calibri"/>
                <w:color w:val="000000"/>
                <w:lang w:val="da-DK" w:eastAsia="da-DK"/>
              </w:rPr>
              <w:t>89.0</w:t>
            </w:r>
          </w:p>
        </w:tc>
      </w:tr>
      <w:tr w:rsidR="00E8608B" w:rsidRPr="009E3CB4" w14:paraId="6BCC8F58" w14:textId="77777777" w:rsidTr="005E249F">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DBAE232" w14:textId="61688020" w:rsidR="009E3CB4" w:rsidRPr="009E3CB4" w:rsidRDefault="009E3CB4" w:rsidP="009E3CB4">
            <w:pPr>
              <w:rPr>
                <w:rFonts w:ascii="Calibri" w:hAnsi="Calibri" w:cs="Calibri"/>
                <w:color w:val="000000"/>
                <w:lang w:val="da-DK" w:eastAsia="da-DK"/>
              </w:rPr>
            </w:pPr>
            <w:r w:rsidRPr="009E3CB4">
              <w:rPr>
                <w:rFonts w:ascii="Calibri" w:hAnsi="Calibri" w:cs="Calibri"/>
                <w:color w:val="000000"/>
                <w:lang w:val="da-DK" w:eastAsia="da-DK"/>
              </w:rPr>
              <w:t>Volume</w:t>
            </w:r>
            <w:r w:rsidR="00FC5DD2" w:rsidRPr="00E8608B">
              <w:rPr>
                <w:rFonts w:ascii="Calibri" w:hAnsi="Calibri" w:cs="Calibri"/>
                <w:color w:val="000000"/>
                <w:lang w:val="da-DK" w:eastAsia="da-DK"/>
              </w:rPr>
              <w:t xml:space="preserve">, </w:t>
            </w:r>
            <m:oMath>
              <m:r>
                <w:rPr>
                  <w:rFonts w:ascii="Cambria Math" w:hAnsi="Cambria Math" w:cs="Calibri"/>
                  <w:color w:val="000000"/>
                  <w:lang w:val="da-DK" w:eastAsia="da-DK"/>
                </w:rPr>
                <m:t>[</m:t>
              </m:r>
              <m:sSup>
                <m:sSupPr>
                  <m:ctrlPr>
                    <w:rPr>
                      <w:rFonts w:ascii="Cambria Math" w:hAnsi="Cambria Math" w:cs="Calibri"/>
                      <w:iCs/>
                      <w:color w:val="000000"/>
                      <w:lang w:val="da-DK" w:eastAsia="da-DK"/>
                    </w:rPr>
                  </m:ctrlPr>
                </m:sSupPr>
                <m:e>
                  <m:r>
                    <m:rPr>
                      <m:sty m:val="p"/>
                    </m:rPr>
                    <w:rPr>
                      <w:rFonts w:ascii="Cambria Math" w:hAnsi="Cambria Math" w:cs="Calibri"/>
                      <w:color w:val="000000"/>
                      <w:lang w:val="da-DK" w:eastAsia="da-DK"/>
                    </w:rPr>
                    <m:t>m</m:t>
                  </m:r>
                </m:e>
                <m:sup>
                  <m:r>
                    <m:rPr>
                      <m:sty m:val="p"/>
                    </m:rPr>
                    <w:rPr>
                      <w:rFonts w:ascii="Cambria Math" w:hAnsi="Cambria Math" w:cs="Calibri"/>
                      <w:color w:val="000000"/>
                      <w:lang w:val="da-DK" w:eastAsia="da-DK"/>
                    </w:rPr>
                    <m:t>3</m:t>
                  </m:r>
                </m:sup>
              </m:sSup>
              <m:r>
                <w:rPr>
                  <w:rFonts w:ascii="Cambria Math" w:hAnsi="Cambria Math" w:cs="Calibri"/>
                  <w:color w:val="000000"/>
                  <w:lang w:val="da-DK" w:eastAsia="da-DK"/>
                </w:rPr>
                <m:t>]</m:t>
              </m:r>
            </m:oMath>
          </w:p>
        </w:tc>
        <w:tc>
          <w:tcPr>
            <w:tcW w:w="709" w:type="dxa"/>
            <w:tcBorders>
              <w:top w:val="nil"/>
              <w:left w:val="nil"/>
              <w:bottom w:val="single" w:sz="4" w:space="0" w:color="auto"/>
              <w:right w:val="nil"/>
            </w:tcBorders>
            <w:shd w:val="clear" w:color="auto" w:fill="auto"/>
            <w:noWrap/>
            <w:vAlign w:val="bottom"/>
            <w:hideMark/>
          </w:tcPr>
          <w:p w14:paraId="0584924D" w14:textId="6F232262" w:rsidR="009E3CB4" w:rsidRPr="009E3CB4" w:rsidRDefault="009E3CB4" w:rsidP="00E8608B">
            <w:pPr>
              <w:jc w:val="right"/>
              <w:rPr>
                <w:rFonts w:ascii="Calibri" w:hAnsi="Calibri" w:cs="Calibri"/>
                <w:color w:val="000000"/>
                <w:lang w:val="da-DK" w:eastAsia="da-DK"/>
              </w:rPr>
            </w:pPr>
            <w:r w:rsidRPr="009E3CB4">
              <w:rPr>
                <w:rFonts w:ascii="Calibri" w:hAnsi="Calibri" w:cs="Calibri"/>
                <w:color w:val="000000"/>
                <w:lang w:val="da-DK" w:eastAsia="da-DK"/>
              </w:rPr>
              <w:t> </w:t>
            </w:r>
            <w:r w:rsidR="00FC5DD2" w:rsidRPr="00E8608B">
              <w:rPr>
                <w:rFonts w:ascii="Calibri" w:hAnsi="Calibri" w:cs="Calibri"/>
                <w:color w:val="000000"/>
                <w:lang w:val="da-DK" w:eastAsia="da-DK"/>
              </w:rPr>
              <w:t>6.63</w:t>
            </w:r>
          </w:p>
        </w:tc>
        <w:tc>
          <w:tcPr>
            <w:tcW w:w="1842" w:type="dxa"/>
            <w:tcBorders>
              <w:top w:val="nil"/>
              <w:left w:val="single" w:sz="12" w:space="0" w:color="auto"/>
              <w:bottom w:val="single" w:sz="4" w:space="0" w:color="auto"/>
              <w:right w:val="single" w:sz="4" w:space="0" w:color="auto"/>
            </w:tcBorders>
            <w:shd w:val="clear" w:color="auto" w:fill="auto"/>
            <w:noWrap/>
            <w:vAlign w:val="bottom"/>
            <w:hideMark/>
          </w:tcPr>
          <w:p w14:paraId="49ED4A72" w14:textId="0A8FAB20" w:rsidR="009E3CB4" w:rsidRPr="009E3CB4" w:rsidRDefault="00000000" w:rsidP="009E3CB4">
            <w:pPr>
              <w:rPr>
                <w:rFonts w:ascii="Calibri" w:hAnsi="Calibri" w:cs="Calibri"/>
                <w:color w:val="000000"/>
                <w:lang w:val="da-DK" w:eastAsia="da-DK"/>
              </w:rPr>
            </w:pPr>
            <m:oMath>
              <m:sSub>
                <m:sSubPr>
                  <m:ctrlPr>
                    <w:rPr>
                      <w:rFonts w:ascii="Cambria Math" w:hAnsi="Cambria Math" w:cs="Calibri"/>
                      <w:i/>
                      <w:color w:val="000000"/>
                      <w:lang w:val="da-DK" w:eastAsia="da-DK"/>
                    </w:rPr>
                  </m:ctrlPr>
                </m:sSubPr>
                <m:e>
                  <m:r>
                    <w:rPr>
                      <w:rFonts w:ascii="Cambria Math" w:hAnsi="Cambria Math" w:cs="Calibri"/>
                      <w:color w:val="000000"/>
                      <w:lang w:val="da-DK" w:eastAsia="da-DK"/>
                    </w:rPr>
                    <m:t>x</m:t>
                  </m:r>
                </m:e>
                <m:sub>
                  <m:sSub>
                    <m:sSubPr>
                      <m:ctrlPr>
                        <w:rPr>
                          <w:rFonts w:ascii="Cambria Math" w:hAnsi="Cambria Math" w:cs="Calibri"/>
                          <w:iCs/>
                          <w:color w:val="000000"/>
                          <w:lang w:val="da-DK" w:eastAsia="da-DK"/>
                        </w:rPr>
                      </m:ctrlPr>
                    </m:sSubPr>
                    <m:e>
                      <m:r>
                        <m:rPr>
                          <m:sty m:val="p"/>
                        </m:rPr>
                        <w:rPr>
                          <w:rFonts w:ascii="Cambria Math" w:hAnsi="Cambria Math" w:cs="Calibri"/>
                          <w:color w:val="000000"/>
                          <w:lang w:val="da-DK" w:eastAsia="da-DK"/>
                        </w:rPr>
                        <m:t>N</m:t>
                      </m:r>
                    </m:e>
                    <m:sub>
                      <m:r>
                        <m:rPr>
                          <m:sty m:val="p"/>
                        </m:rPr>
                        <w:rPr>
                          <w:rFonts w:ascii="Cambria Math" w:hAnsi="Cambria Math" w:cs="Calibri"/>
                          <w:color w:val="000000"/>
                          <w:lang w:val="da-DK" w:eastAsia="da-DK"/>
                        </w:rPr>
                        <m:t>2</m:t>
                      </m:r>
                    </m:sub>
                  </m:sSub>
                </m:sub>
              </m:sSub>
            </m:oMath>
            <w:r w:rsidR="00E8608B">
              <w:rPr>
                <w:rFonts w:ascii="Calibri" w:hAnsi="Calibri" w:cs="Calibri"/>
                <w:color w:val="000000"/>
                <w:lang w:val="da-DK" w:eastAsia="da-DK"/>
              </w:rPr>
              <w:t xml:space="preserve"> </w:t>
            </w:r>
          </w:p>
        </w:tc>
        <w:tc>
          <w:tcPr>
            <w:tcW w:w="851" w:type="dxa"/>
            <w:tcBorders>
              <w:top w:val="nil"/>
              <w:left w:val="nil"/>
              <w:bottom w:val="single" w:sz="4" w:space="0" w:color="auto"/>
              <w:right w:val="nil"/>
            </w:tcBorders>
            <w:shd w:val="clear" w:color="auto" w:fill="auto"/>
            <w:noWrap/>
            <w:vAlign w:val="bottom"/>
            <w:hideMark/>
          </w:tcPr>
          <w:p w14:paraId="2F4DD347" w14:textId="4F71DAD1" w:rsidR="009E3CB4" w:rsidRPr="009E3CB4" w:rsidRDefault="009E3CB4" w:rsidP="00E8608B">
            <w:pPr>
              <w:jc w:val="right"/>
              <w:rPr>
                <w:rFonts w:ascii="Calibri" w:hAnsi="Calibri" w:cs="Calibri"/>
                <w:color w:val="000000"/>
                <w:lang w:val="da-DK" w:eastAsia="da-DK"/>
              </w:rPr>
            </w:pPr>
            <w:r w:rsidRPr="009E3CB4">
              <w:rPr>
                <w:rFonts w:ascii="Calibri" w:hAnsi="Calibri" w:cs="Calibri"/>
                <w:color w:val="000000"/>
                <w:lang w:val="da-DK" w:eastAsia="da-DK"/>
              </w:rPr>
              <w:t> </w:t>
            </w:r>
            <w:r w:rsidR="00E8608B">
              <w:rPr>
                <w:rFonts w:ascii="Calibri" w:hAnsi="Calibri" w:cs="Calibri"/>
                <w:color w:val="000000"/>
                <w:lang w:val="da-DK" w:eastAsia="da-DK"/>
              </w:rPr>
              <w:t>23.8 %</w:t>
            </w:r>
          </w:p>
        </w:tc>
        <w:tc>
          <w:tcPr>
            <w:tcW w:w="1417" w:type="dxa"/>
            <w:tcBorders>
              <w:top w:val="nil"/>
              <w:left w:val="single" w:sz="12" w:space="0" w:color="auto"/>
              <w:bottom w:val="single" w:sz="4" w:space="0" w:color="auto"/>
              <w:right w:val="single" w:sz="4" w:space="0" w:color="auto"/>
            </w:tcBorders>
            <w:shd w:val="clear" w:color="auto" w:fill="auto"/>
            <w:noWrap/>
            <w:vAlign w:val="bottom"/>
            <w:hideMark/>
          </w:tcPr>
          <w:p w14:paraId="57AF18CB" w14:textId="7FDE3477" w:rsidR="009E3CB4" w:rsidRPr="009E3CB4" w:rsidRDefault="00000000" w:rsidP="009E3CB4">
            <w:pPr>
              <w:rPr>
                <w:rFonts w:ascii="Calibri" w:hAnsi="Calibri" w:cs="Calibri"/>
                <w:color w:val="000000"/>
                <w:lang w:val="da-DK" w:eastAsia="da-DK"/>
              </w:rPr>
            </w:pPr>
            <m:oMath>
              <m:sSub>
                <m:sSubPr>
                  <m:ctrlPr>
                    <w:rPr>
                      <w:rFonts w:ascii="Cambria Math" w:hAnsi="Cambria Math"/>
                      <w:i/>
                      <w:iCs/>
                    </w:rPr>
                  </m:ctrlPr>
                </m:sSubPr>
                <m:e>
                  <m:r>
                    <w:rPr>
                      <w:rFonts w:ascii="Cambria Math" w:hAnsi="Cambria Math"/>
                    </w:rPr>
                    <m:t>A</m:t>
                  </m:r>
                </m:e>
                <m:sub>
                  <m:r>
                    <w:rPr>
                      <w:rFonts w:ascii="Cambria Math" w:hAnsi="Cambria Math"/>
                    </w:rPr>
                    <m:t>iHex2</m:t>
                  </m:r>
                </m:sub>
              </m:sSub>
            </m:oMath>
            <w:r w:rsidR="00FC5DD2" w:rsidRPr="00E8608B">
              <w:rPr>
                <w:rFonts w:ascii="Calibri" w:hAnsi="Calibri" w:cs="Calibri"/>
                <w:color w:val="000000"/>
                <w:lang w:val="da-DK" w:eastAsia="da-DK"/>
              </w:rPr>
              <w:t xml:space="preserve">, </w:t>
            </w:r>
            <w:r w:rsidR="00E8608B">
              <w:rPr>
                <w:rFonts w:ascii="Calibri" w:hAnsi="Calibri" w:cs="Calibri"/>
                <w:color w:val="000000"/>
                <w:lang w:val="da-DK" w:eastAsia="da-DK"/>
              </w:rPr>
              <w:t xml:space="preserve"> </w:t>
            </w:r>
            <m:oMath>
              <m:r>
                <w:rPr>
                  <w:rFonts w:ascii="Cambria Math" w:hAnsi="Cambria Math" w:cs="Calibri"/>
                  <w:color w:val="000000"/>
                  <w:lang w:val="da-DK" w:eastAsia="da-DK"/>
                </w:rPr>
                <m:t>[</m:t>
              </m:r>
              <m:sSup>
                <m:sSupPr>
                  <m:ctrlPr>
                    <w:rPr>
                      <w:rFonts w:ascii="Cambria Math" w:hAnsi="Cambria Math" w:cs="Calibri"/>
                      <w:iCs/>
                      <w:color w:val="000000"/>
                      <w:lang w:val="da-DK" w:eastAsia="da-DK"/>
                    </w:rPr>
                  </m:ctrlPr>
                </m:sSupPr>
                <m:e>
                  <m:r>
                    <m:rPr>
                      <m:sty m:val="p"/>
                    </m:rPr>
                    <w:rPr>
                      <w:rFonts w:ascii="Cambria Math" w:hAnsi="Cambria Math" w:cs="Calibri"/>
                      <w:color w:val="000000"/>
                      <w:lang w:val="da-DK" w:eastAsia="da-DK"/>
                    </w:rPr>
                    <m:t>m</m:t>
                  </m:r>
                </m:e>
                <m:sup>
                  <m:r>
                    <m:rPr>
                      <m:sty m:val="p"/>
                    </m:rPr>
                    <w:rPr>
                      <w:rFonts w:ascii="Cambria Math" w:hAnsi="Cambria Math" w:cs="Calibri"/>
                      <w:color w:val="000000"/>
                      <w:lang w:val="da-DK" w:eastAsia="da-DK"/>
                    </w:rPr>
                    <m:t>2</m:t>
                  </m:r>
                </m:sup>
              </m:sSup>
              <m:r>
                <w:rPr>
                  <w:rFonts w:ascii="Cambria Math" w:hAnsi="Cambria Math" w:cs="Calibri"/>
                  <w:color w:val="000000"/>
                  <w:lang w:val="da-DK" w:eastAsia="da-DK"/>
                </w:rPr>
                <m:t>]</m:t>
              </m:r>
            </m:oMath>
          </w:p>
        </w:tc>
        <w:tc>
          <w:tcPr>
            <w:tcW w:w="748" w:type="dxa"/>
            <w:tcBorders>
              <w:top w:val="nil"/>
              <w:left w:val="nil"/>
              <w:bottom w:val="single" w:sz="4" w:space="0" w:color="auto"/>
              <w:right w:val="single" w:sz="4" w:space="0" w:color="auto"/>
            </w:tcBorders>
            <w:shd w:val="clear" w:color="auto" w:fill="auto"/>
            <w:noWrap/>
            <w:vAlign w:val="bottom"/>
            <w:hideMark/>
          </w:tcPr>
          <w:p w14:paraId="735700F4" w14:textId="74CFF769" w:rsidR="009E3CB4" w:rsidRPr="009E3CB4" w:rsidRDefault="009E3CB4" w:rsidP="00E8608B">
            <w:pPr>
              <w:jc w:val="right"/>
              <w:rPr>
                <w:rFonts w:ascii="Calibri" w:hAnsi="Calibri" w:cs="Calibri"/>
                <w:color w:val="000000"/>
                <w:lang w:val="da-DK" w:eastAsia="da-DK"/>
              </w:rPr>
            </w:pPr>
            <w:r w:rsidRPr="009E3CB4">
              <w:rPr>
                <w:rFonts w:ascii="Calibri" w:hAnsi="Calibri" w:cs="Calibri"/>
                <w:color w:val="000000"/>
                <w:lang w:val="da-DK" w:eastAsia="da-DK"/>
              </w:rPr>
              <w:t> </w:t>
            </w:r>
            <w:r w:rsidR="00E8608B">
              <w:rPr>
                <w:rFonts w:ascii="Calibri" w:hAnsi="Calibri" w:cs="Calibri"/>
                <w:color w:val="000000"/>
                <w:lang w:val="da-DK" w:eastAsia="da-DK"/>
              </w:rPr>
              <w:t>66.4</w:t>
            </w:r>
          </w:p>
        </w:tc>
      </w:tr>
      <w:tr w:rsidR="00E8608B" w:rsidRPr="009E3CB4" w14:paraId="2AF2A19E" w14:textId="77777777" w:rsidTr="005E249F">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1A402CE" w14:textId="48FC7A80" w:rsidR="009E3CB4" w:rsidRPr="009E3CB4" w:rsidRDefault="009E3CB4" w:rsidP="009E3CB4">
            <w:pPr>
              <w:rPr>
                <w:rFonts w:ascii="Calibri" w:hAnsi="Calibri" w:cs="Calibri"/>
                <w:color w:val="000000"/>
                <w:lang w:val="da-DK" w:eastAsia="da-DK"/>
              </w:rPr>
            </w:pPr>
            <w:r w:rsidRPr="009E3CB4">
              <w:rPr>
                <w:rFonts w:ascii="Calibri" w:hAnsi="Calibri" w:cs="Calibri"/>
                <w:color w:val="000000"/>
                <w:lang w:val="da-DK" w:eastAsia="da-DK"/>
              </w:rPr>
              <w:t>bed 1</w:t>
            </w:r>
            <w:r w:rsidR="00FC5DD2" w:rsidRPr="00E8608B">
              <w:rPr>
                <w:rFonts w:ascii="Calibri" w:hAnsi="Calibri" w:cs="Calibri"/>
                <w:color w:val="000000"/>
                <w:lang w:val="da-DK" w:eastAsia="da-DK"/>
              </w:rPr>
              <w:t xml:space="preserve">, </w:t>
            </w:r>
            <m:oMath>
              <m:r>
                <w:rPr>
                  <w:rFonts w:ascii="Cambria Math" w:hAnsi="Cambria Math" w:cs="Calibri"/>
                  <w:color w:val="000000"/>
                  <w:lang w:val="da-DK" w:eastAsia="da-DK"/>
                </w:rPr>
                <m:t>[</m:t>
              </m:r>
              <m:sSup>
                <m:sSupPr>
                  <m:ctrlPr>
                    <w:rPr>
                      <w:rFonts w:ascii="Cambria Math" w:hAnsi="Cambria Math" w:cs="Calibri"/>
                      <w:iCs/>
                      <w:color w:val="000000"/>
                      <w:lang w:val="da-DK" w:eastAsia="da-DK"/>
                    </w:rPr>
                  </m:ctrlPr>
                </m:sSupPr>
                <m:e>
                  <m:r>
                    <m:rPr>
                      <m:sty m:val="p"/>
                    </m:rPr>
                    <w:rPr>
                      <w:rFonts w:ascii="Cambria Math" w:hAnsi="Cambria Math" w:cs="Calibri"/>
                      <w:color w:val="000000"/>
                      <w:lang w:val="da-DK" w:eastAsia="da-DK"/>
                    </w:rPr>
                    <m:t>m</m:t>
                  </m:r>
                </m:e>
                <m:sup>
                  <m:r>
                    <m:rPr>
                      <m:sty m:val="p"/>
                    </m:rPr>
                    <w:rPr>
                      <w:rFonts w:ascii="Cambria Math" w:hAnsi="Cambria Math" w:cs="Calibri"/>
                      <w:color w:val="000000"/>
                      <w:lang w:val="da-DK" w:eastAsia="da-DK"/>
                    </w:rPr>
                    <m:t>3</m:t>
                  </m:r>
                </m:sup>
              </m:sSup>
              <m:r>
                <w:rPr>
                  <w:rFonts w:ascii="Cambria Math" w:hAnsi="Cambria Math" w:cs="Calibri"/>
                  <w:color w:val="000000"/>
                  <w:lang w:val="da-DK" w:eastAsia="da-DK"/>
                </w:rPr>
                <m:t>]</m:t>
              </m:r>
            </m:oMath>
          </w:p>
        </w:tc>
        <w:tc>
          <w:tcPr>
            <w:tcW w:w="709" w:type="dxa"/>
            <w:tcBorders>
              <w:top w:val="nil"/>
              <w:left w:val="nil"/>
              <w:bottom w:val="single" w:sz="4" w:space="0" w:color="auto"/>
              <w:right w:val="nil"/>
            </w:tcBorders>
            <w:shd w:val="clear" w:color="auto" w:fill="auto"/>
            <w:noWrap/>
            <w:vAlign w:val="bottom"/>
            <w:hideMark/>
          </w:tcPr>
          <w:p w14:paraId="2C0C589A" w14:textId="0AD730BC" w:rsidR="009E3CB4" w:rsidRPr="009E3CB4" w:rsidRDefault="009E3CB4" w:rsidP="00E8608B">
            <w:pPr>
              <w:jc w:val="right"/>
              <w:rPr>
                <w:rFonts w:ascii="Calibri" w:hAnsi="Calibri" w:cs="Calibri"/>
                <w:color w:val="000000"/>
                <w:lang w:val="da-DK" w:eastAsia="da-DK"/>
              </w:rPr>
            </w:pPr>
            <w:r w:rsidRPr="009E3CB4">
              <w:rPr>
                <w:rFonts w:ascii="Calibri" w:hAnsi="Calibri" w:cs="Calibri"/>
                <w:color w:val="000000"/>
                <w:lang w:val="da-DK" w:eastAsia="da-DK"/>
              </w:rPr>
              <w:t> </w:t>
            </w:r>
            <w:r w:rsidR="00FC5DD2" w:rsidRPr="00E8608B">
              <w:rPr>
                <w:rFonts w:ascii="Calibri" w:hAnsi="Calibri" w:cs="Calibri"/>
                <w:color w:val="000000"/>
                <w:lang w:val="da-DK" w:eastAsia="da-DK"/>
              </w:rPr>
              <w:t>0.998</w:t>
            </w:r>
          </w:p>
        </w:tc>
        <w:tc>
          <w:tcPr>
            <w:tcW w:w="1842" w:type="dxa"/>
            <w:tcBorders>
              <w:top w:val="nil"/>
              <w:left w:val="single" w:sz="12" w:space="0" w:color="auto"/>
              <w:bottom w:val="single" w:sz="4" w:space="0" w:color="auto"/>
              <w:right w:val="single" w:sz="4" w:space="0" w:color="auto"/>
            </w:tcBorders>
            <w:shd w:val="clear" w:color="auto" w:fill="auto"/>
            <w:noWrap/>
            <w:vAlign w:val="bottom"/>
            <w:hideMark/>
          </w:tcPr>
          <w:p w14:paraId="70AFD586" w14:textId="44A4A1B3" w:rsidR="009E3CB4" w:rsidRPr="009E3CB4" w:rsidRDefault="00000000" w:rsidP="009E3CB4">
            <w:pPr>
              <w:rPr>
                <w:rFonts w:ascii="Calibri" w:hAnsi="Calibri" w:cs="Calibri"/>
                <w:color w:val="000000"/>
                <w:lang w:val="da-DK" w:eastAsia="da-DK"/>
              </w:rPr>
            </w:pPr>
            <m:oMath>
              <m:sSub>
                <m:sSubPr>
                  <m:ctrlPr>
                    <w:rPr>
                      <w:rFonts w:ascii="Cambria Math" w:hAnsi="Cambria Math" w:cs="Calibri"/>
                      <w:i/>
                      <w:color w:val="000000"/>
                      <w:lang w:val="da-DK" w:eastAsia="da-DK"/>
                    </w:rPr>
                  </m:ctrlPr>
                </m:sSubPr>
                <m:e>
                  <m:r>
                    <w:rPr>
                      <w:rFonts w:ascii="Cambria Math" w:hAnsi="Cambria Math" w:cs="Calibri"/>
                      <w:color w:val="000000"/>
                      <w:lang w:val="da-DK" w:eastAsia="da-DK"/>
                    </w:rPr>
                    <m:t>x</m:t>
                  </m:r>
                </m:e>
                <m:sub>
                  <m:sSub>
                    <m:sSubPr>
                      <m:ctrlPr>
                        <w:rPr>
                          <w:rFonts w:ascii="Cambria Math" w:hAnsi="Cambria Math" w:cs="Calibri"/>
                          <w:iCs/>
                          <w:color w:val="000000"/>
                          <w:lang w:val="da-DK" w:eastAsia="da-DK"/>
                        </w:rPr>
                      </m:ctrlPr>
                    </m:sSubPr>
                    <m:e>
                      <m:r>
                        <m:rPr>
                          <m:sty m:val="p"/>
                        </m:rPr>
                        <w:rPr>
                          <w:rFonts w:ascii="Cambria Math" w:hAnsi="Cambria Math" w:cs="Calibri"/>
                          <w:color w:val="000000"/>
                          <w:lang w:val="da-DK" w:eastAsia="da-DK"/>
                        </w:rPr>
                        <m:t>H</m:t>
                      </m:r>
                    </m:e>
                    <m:sub>
                      <m:r>
                        <m:rPr>
                          <m:sty m:val="p"/>
                        </m:rPr>
                        <w:rPr>
                          <w:rFonts w:ascii="Cambria Math" w:hAnsi="Cambria Math" w:cs="Calibri"/>
                          <w:color w:val="000000"/>
                          <w:lang w:val="da-DK" w:eastAsia="da-DK"/>
                        </w:rPr>
                        <m:t>2</m:t>
                      </m:r>
                    </m:sub>
                  </m:sSub>
                </m:sub>
              </m:sSub>
            </m:oMath>
            <w:r w:rsidR="00E8608B">
              <w:rPr>
                <w:rFonts w:ascii="Calibri" w:hAnsi="Calibri" w:cs="Calibri"/>
                <w:color w:val="000000"/>
                <w:lang w:val="da-DK" w:eastAsia="da-DK"/>
              </w:rPr>
              <w:t xml:space="preserve"> </w:t>
            </w:r>
          </w:p>
        </w:tc>
        <w:tc>
          <w:tcPr>
            <w:tcW w:w="851" w:type="dxa"/>
            <w:tcBorders>
              <w:top w:val="nil"/>
              <w:left w:val="nil"/>
              <w:bottom w:val="single" w:sz="4" w:space="0" w:color="auto"/>
              <w:right w:val="nil"/>
            </w:tcBorders>
            <w:shd w:val="clear" w:color="auto" w:fill="auto"/>
            <w:noWrap/>
            <w:vAlign w:val="bottom"/>
            <w:hideMark/>
          </w:tcPr>
          <w:p w14:paraId="249F5DC2" w14:textId="56EA4325" w:rsidR="009E3CB4" w:rsidRPr="009E3CB4" w:rsidRDefault="009E3CB4" w:rsidP="00E8608B">
            <w:pPr>
              <w:jc w:val="right"/>
              <w:rPr>
                <w:rFonts w:ascii="Calibri" w:hAnsi="Calibri" w:cs="Calibri"/>
                <w:color w:val="000000"/>
                <w:lang w:val="da-DK" w:eastAsia="da-DK"/>
              </w:rPr>
            </w:pPr>
            <w:r w:rsidRPr="009E3CB4">
              <w:rPr>
                <w:rFonts w:ascii="Calibri" w:hAnsi="Calibri" w:cs="Calibri"/>
                <w:color w:val="000000"/>
                <w:lang w:val="da-DK" w:eastAsia="da-DK"/>
              </w:rPr>
              <w:t> </w:t>
            </w:r>
            <w:r w:rsidR="00E8608B">
              <w:rPr>
                <w:rFonts w:ascii="Calibri" w:hAnsi="Calibri" w:cs="Calibri"/>
                <w:color w:val="000000"/>
                <w:lang w:val="da-DK" w:eastAsia="da-DK"/>
              </w:rPr>
              <w:t>71.4 %</w:t>
            </w:r>
          </w:p>
        </w:tc>
        <w:tc>
          <w:tcPr>
            <w:tcW w:w="1417" w:type="dxa"/>
            <w:tcBorders>
              <w:top w:val="nil"/>
              <w:left w:val="single" w:sz="12" w:space="0" w:color="auto"/>
              <w:bottom w:val="single" w:sz="4" w:space="0" w:color="auto"/>
              <w:right w:val="single" w:sz="4" w:space="0" w:color="auto"/>
            </w:tcBorders>
            <w:shd w:val="clear" w:color="auto" w:fill="auto"/>
            <w:noWrap/>
            <w:vAlign w:val="bottom"/>
            <w:hideMark/>
          </w:tcPr>
          <w:p w14:paraId="10DC9A7F" w14:textId="012C7C49" w:rsidR="009E3CB4" w:rsidRPr="009E3CB4" w:rsidRDefault="009E3CB4" w:rsidP="009E3CB4">
            <w:pPr>
              <w:rPr>
                <w:rFonts w:ascii="Calibri" w:hAnsi="Calibri" w:cs="Calibri"/>
                <w:color w:val="000000"/>
                <w:lang w:val="da-DK" w:eastAsia="da-DK"/>
              </w:rPr>
            </w:pPr>
            <w:r w:rsidRPr="009E3CB4">
              <w:rPr>
                <w:rFonts w:ascii="Calibri" w:hAnsi="Calibri" w:cs="Calibri"/>
                <w:color w:val="000000"/>
                <w:lang w:val="da-DK" w:eastAsia="da-DK"/>
              </w:rPr>
              <w:t> </w:t>
            </w:r>
            <m:oMath>
              <m:sSub>
                <m:sSubPr>
                  <m:ctrlPr>
                    <w:rPr>
                      <w:rFonts w:ascii="Cambria Math" w:hAnsi="Cambria Math"/>
                      <w:i/>
                      <w:iCs/>
                    </w:rPr>
                  </m:ctrlPr>
                </m:sSubPr>
                <m:e>
                  <m:r>
                    <w:rPr>
                      <w:rFonts w:ascii="Cambria Math" w:hAnsi="Cambria Math"/>
                    </w:rPr>
                    <m:t>τ</m:t>
                  </m:r>
                </m:e>
                <m:sub>
                  <m:r>
                    <w:rPr>
                      <w:rFonts w:ascii="Cambria Math" w:hAnsi="Cambria Math"/>
                    </w:rPr>
                    <m:t>iHex1</m:t>
                  </m:r>
                </m:sub>
              </m:sSub>
            </m:oMath>
            <w:r w:rsidR="00FC5DD2" w:rsidRPr="00E8608B">
              <w:rPr>
                <w:rFonts w:ascii="Calibri" w:hAnsi="Calibri" w:cs="Calibri"/>
                <w:iCs/>
              </w:rPr>
              <w:t>,</w:t>
            </w:r>
            <w:r w:rsidR="00E8608B">
              <w:rPr>
                <w:rFonts w:ascii="Calibri" w:hAnsi="Calibri" w:cs="Calibri"/>
                <w:iCs/>
              </w:rPr>
              <w:t xml:space="preserve"> </w:t>
            </w:r>
            <w:r w:rsidR="00FC5DD2" w:rsidRPr="00E8608B">
              <w:rPr>
                <w:rFonts w:ascii="Calibri" w:hAnsi="Calibri" w:cs="Calibri"/>
                <w:iCs/>
              </w:rPr>
              <w:t xml:space="preserve"> </w:t>
            </w:r>
            <m:oMath>
              <m:r>
                <w:rPr>
                  <w:rFonts w:ascii="Cambria Math" w:hAnsi="Cambria Math" w:cs="Calibri"/>
                  <w:color w:val="000000"/>
                  <w:lang w:val="da-DK" w:eastAsia="da-DK"/>
                </w:rPr>
                <m:t>[</m:t>
              </m:r>
              <m:r>
                <m:rPr>
                  <m:sty m:val="p"/>
                </m:rPr>
                <w:rPr>
                  <w:rFonts w:ascii="Cambria Math" w:hAnsi="Cambria Math" w:cs="Calibri"/>
                  <w:color w:val="000000"/>
                  <w:lang w:val="da-DK" w:eastAsia="da-DK"/>
                </w:rPr>
                <m:t>s</m:t>
              </m:r>
              <m:r>
                <w:rPr>
                  <w:rFonts w:ascii="Cambria Math" w:hAnsi="Cambria Math" w:cs="Calibri"/>
                  <w:color w:val="000000"/>
                  <w:lang w:val="da-DK" w:eastAsia="da-DK"/>
                </w:rPr>
                <m:t>]</m:t>
              </m:r>
            </m:oMath>
          </w:p>
        </w:tc>
        <w:tc>
          <w:tcPr>
            <w:tcW w:w="748" w:type="dxa"/>
            <w:tcBorders>
              <w:top w:val="nil"/>
              <w:left w:val="nil"/>
              <w:bottom w:val="single" w:sz="4" w:space="0" w:color="auto"/>
              <w:right w:val="single" w:sz="4" w:space="0" w:color="auto"/>
            </w:tcBorders>
            <w:shd w:val="clear" w:color="auto" w:fill="auto"/>
            <w:noWrap/>
            <w:vAlign w:val="bottom"/>
            <w:hideMark/>
          </w:tcPr>
          <w:p w14:paraId="7A1FA465" w14:textId="47D597AC" w:rsidR="009E3CB4" w:rsidRPr="009E3CB4" w:rsidRDefault="009E3CB4" w:rsidP="00E8608B">
            <w:pPr>
              <w:jc w:val="right"/>
              <w:rPr>
                <w:rFonts w:ascii="Calibri" w:hAnsi="Calibri" w:cs="Calibri"/>
                <w:color w:val="000000"/>
                <w:lang w:val="da-DK" w:eastAsia="da-DK"/>
              </w:rPr>
            </w:pPr>
            <w:r w:rsidRPr="009E3CB4">
              <w:rPr>
                <w:rFonts w:ascii="Calibri" w:hAnsi="Calibri" w:cs="Calibri"/>
                <w:color w:val="000000"/>
                <w:lang w:val="da-DK" w:eastAsia="da-DK"/>
              </w:rPr>
              <w:t> </w:t>
            </w:r>
            <w:r w:rsidR="00E8608B">
              <w:rPr>
                <w:rFonts w:ascii="Calibri" w:hAnsi="Calibri" w:cs="Calibri"/>
                <w:color w:val="000000"/>
                <w:lang w:val="da-DK" w:eastAsia="da-DK"/>
              </w:rPr>
              <w:t xml:space="preserve">120 </w:t>
            </w:r>
          </w:p>
        </w:tc>
      </w:tr>
      <w:tr w:rsidR="00E8608B" w:rsidRPr="009E3CB4" w14:paraId="1B7AC330" w14:textId="77777777" w:rsidTr="005E249F">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92EE5AB" w14:textId="2ED1DE2D" w:rsidR="009E3CB4" w:rsidRPr="009E3CB4" w:rsidRDefault="009E3CB4" w:rsidP="009E3CB4">
            <w:pPr>
              <w:rPr>
                <w:rFonts w:ascii="Calibri" w:hAnsi="Calibri" w:cs="Calibri"/>
                <w:color w:val="000000"/>
                <w:lang w:val="da-DK" w:eastAsia="da-DK"/>
              </w:rPr>
            </w:pPr>
            <w:r w:rsidRPr="009E3CB4">
              <w:rPr>
                <w:rFonts w:ascii="Calibri" w:hAnsi="Calibri" w:cs="Calibri"/>
                <w:color w:val="000000"/>
                <w:lang w:val="da-DK" w:eastAsia="da-DK"/>
              </w:rPr>
              <w:t>bed 2</w:t>
            </w:r>
            <w:r w:rsidR="00FC5DD2" w:rsidRPr="00E8608B">
              <w:rPr>
                <w:rFonts w:ascii="Calibri" w:hAnsi="Calibri" w:cs="Calibri"/>
                <w:color w:val="000000"/>
                <w:lang w:val="da-DK" w:eastAsia="da-DK"/>
              </w:rPr>
              <w:t xml:space="preserve">, </w:t>
            </w:r>
            <m:oMath>
              <m:r>
                <w:rPr>
                  <w:rFonts w:ascii="Cambria Math" w:hAnsi="Cambria Math" w:cs="Calibri"/>
                  <w:color w:val="000000"/>
                  <w:lang w:val="da-DK" w:eastAsia="da-DK"/>
                </w:rPr>
                <m:t>[</m:t>
              </m:r>
              <m:sSup>
                <m:sSupPr>
                  <m:ctrlPr>
                    <w:rPr>
                      <w:rFonts w:ascii="Cambria Math" w:hAnsi="Cambria Math" w:cs="Calibri"/>
                      <w:iCs/>
                      <w:color w:val="000000"/>
                      <w:lang w:val="da-DK" w:eastAsia="da-DK"/>
                    </w:rPr>
                  </m:ctrlPr>
                </m:sSupPr>
                <m:e>
                  <m:r>
                    <m:rPr>
                      <m:sty m:val="p"/>
                    </m:rPr>
                    <w:rPr>
                      <w:rFonts w:ascii="Cambria Math" w:hAnsi="Cambria Math" w:cs="Calibri"/>
                      <w:color w:val="000000"/>
                      <w:lang w:val="da-DK" w:eastAsia="da-DK"/>
                    </w:rPr>
                    <m:t>m</m:t>
                  </m:r>
                </m:e>
                <m:sup>
                  <m:r>
                    <m:rPr>
                      <m:sty m:val="p"/>
                    </m:rPr>
                    <w:rPr>
                      <w:rFonts w:ascii="Cambria Math" w:hAnsi="Cambria Math" w:cs="Calibri"/>
                      <w:color w:val="000000"/>
                      <w:lang w:val="da-DK" w:eastAsia="da-DK"/>
                    </w:rPr>
                    <m:t>3</m:t>
                  </m:r>
                </m:sup>
              </m:sSup>
              <m:r>
                <w:rPr>
                  <w:rFonts w:ascii="Cambria Math" w:hAnsi="Cambria Math" w:cs="Calibri"/>
                  <w:color w:val="000000"/>
                  <w:lang w:val="da-DK" w:eastAsia="da-DK"/>
                </w:rPr>
                <m:t>]</m:t>
              </m:r>
            </m:oMath>
            <w:r w:rsidR="00FC5DD2" w:rsidRPr="00E8608B">
              <w:rPr>
                <w:rFonts w:ascii="Calibri" w:hAnsi="Calibri" w:cs="Calibri"/>
                <w:color w:val="000000"/>
                <w:lang w:val="da-DK" w:eastAsia="da-DK"/>
              </w:rPr>
              <w:t xml:space="preserve"> </w:t>
            </w:r>
          </w:p>
        </w:tc>
        <w:tc>
          <w:tcPr>
            <w:tcW w:w="709" w:type="dxa"/>
            <w:tcBorders>
              <w:top w:val="nil"/>
              <w:left w:val="nil"/>
              <w:bottom w:val="single" w:sz="4" w:space="0" w:color="auto"/>
              <w:right w:val="nil"/>
            </w:tcBorders>
            <w:shd w:val="clear" w:color="auto" w:fill="auto"/>
            <w:noWrap/>
            <w:vAlign w:val="bottom"/>
            <w:hideMark/>
          </w:tcPr>
          <w:p w14:paraId="572D9E99" w14:textId="7E7F0DC0" w:rsidR="009E3CB4" w:rsidRPr="009E3CB4" w:rsidRDefault="009E3CB4" w:rsidP="00E8608B">
            <w:pPr>
              <w:jc w:val="right"/>
              <w:rPr>
                <w:rFonts w:ascii="Calibri" w:hAnsi="Calibri" w:cs="Calibri"/>
                <w:color w:val="000000"/>
                <w:lang w:val="da-DK" w:eastAsia="da-DK"/>
              </w:rPr>
            </w:pPr>
            <w:r w:rsidRPr="009E3CB4">
              <w:rPr>
                <w:rFonts w:ascii="Calibri" w:hAnsi="Calibri" w:cs="Calibri"/>
                <w:color w:val="000000"/>
                <w:lang w:val="da-DK" w:eastAsia="da-DK"/>
              </w:rPr>
              <w:t> </w:t>
            </w:r>
            <w:r w:rsidR="00FC5DD2" w:rsidRPr="00E8608B">
              <w:rPr>
                <w:rFonts w:ascii="Calibri" w:hAnsi="Calibri" w:cs="Calibri"/>
                <w:color w:val="000000"/>
                <w:lang w:val="da-DK" w:eastAsia="da-DK"/>
              </w:rPr>
              <w:t>2.13</w:t>
            </w:r>
          </w:p>
        </w:tc>
        <w:tc>
          <w:tcPr>
            <w:tcW w:w="1842" w:type="dxa"/>
            <w:tcBorders>
              <w:top w:val="nil"/>
              <w:left w:val="single" w:sz="12" w:space="0" w:color="auto"/>
              <w:bottom w:val="single" w:sz="4" w:space="0" w:color="auto"/>
              <w:right w:val="single" w:sz="4" w:space="0" w:color="auto"/>
            </w:tcBorders>
            <w:shd w:val="clear" w:color="auto" w:fill="auto"/>
            <w:noWrap/>
            <w:vAlign w:val="bottom"/>
            <w:hideMark/>
          </w:tcPr>
          <w:p w14:paraId="0C2A2662" w14:textId="7ADC16E8" w:rsidR="009E3CB4" w:rsidRPr="009E3CB4" w:rsidRDefault="00000000" w:rsidP="009E3CB4">
            <w:pPr>
              <w:rPr>
                <w:rFonts w:ascii="Calibri" w:hAnsi="Calibri" w:cs="Calibri"/>
                <w:color w:val="000000"/>
                <w:lang w:val="da-DK" w:eastAsia="da-DK"/>
              </w:rPr>
            </w:pPr>
            <m:oMath>
              <m:sSub>
                <m:sSubPr>
                  <m:ctrlPr>
                    <w:rPr>
                      <w:rFonts w:ascii="Cambria Math" w:hAnsi="Cambria Math" w:cs="Calibri"/>
                      <w:i/>
                      <w:color w:val="000000"/>
                      <w:lang w:val="da-DK" w:eastAsia="da-DK"/>
                    </w:rPr>
                  </m:ctrlPr>
                </m:sSubPr>
                <m:e>
                  <m:r>
                    <w:rPr>
                      <w:rFonts w:ascii="Cambria Math" w:hAnsi="Cambria Math" w:cs="Calibri"/>
                      <w:color w:val="000000"/>
                      <w:lang w:val="da-DK" w:eastAsia="da-DK"/>
                    </w:rPr>
                    <m:t>x</m:t>
                  </m:r>
                </m:e>
                <m:sub>
                  <m:sSub>
                    <m:sSubPr>
                      <m:ctrlPr>
                        <w:rPr>
                          <w:rFonts w:ascii="Cambria Math" w:hAnsi="Cambria Math" w:cs="Calibri"/>
                          <w:iCs/>
                          <w:color w:val="000000"/>
                          <w:lang w:val="da-DK" w:eastAsia="da-DK"/>
                        </w:rPr>
                      </m:ctrlPr>
                    </m:sSubPr>
                    <m:e>
                      <m:r>
                        <m:rPr>
                          <m:sty m:val="p"/>
                        </m:rPr>
                        <w:rPr>
                          <w:rFonts w:ascii="Cambria Math" w:hAnsi="Cambria Math" w:cs="Calibri"/>
                          <w:color w:val="000000"/>
                          <w:lang w:val="da-DK" w:eastAsia="da-DK"/>
                        </w:rPr>
                        <m:t>NH</m:t>
                      </m:r>
                    </m:e>
                    <m:sub>
                      <m:r>
                        <w:rPr>
                          <w:rFonts w:ascii="Cambria Math" w:hAnsi="Cambria Math" w:cs="Calibri"/>
                          <w:color w:val="000000"/>
                          <w:lang w:val="da-DK" w:eastAsia="da-DK"/>
                        </w:rPr>
                        <m:t>3</m:t>
                      </m:r>
                    </m:sub>
                  </m:sSub>
                </m:sub>
              </m:sSub>
            </m:oMath>
            <w:r w:rsidR="00E8608B">
              <w:rPr>
                <w:rFonts w:ascii="Calibri" w:hAnsi="Calibri" w:cs="Calibri"/>
                <w:color w:val="000000"/>
                <w:lang w:val="da-DK" w:eastAsia="da-DK"/>
              </w:rPr>
              <w:t xml:space="preserve"> </w:t>
            </w:r>
          </w:p>
        </w:tc>
        <w:tc>
          <w:tcPr>
            <w:tcW w:w="851" w:type="dxa"/>
            <w:tcBorders>
              <w:top w:val="nil"/>
              <w:left w:val="nil"/>
              <w:bottom w:val="single" w:sz="4" w:space="0" w:color="auto"/>
              <w:right w:val="nil"/>
            </w:tcBorders>
            <w:shd w:val="clear" w:color="auto" w:fill="auto"/>
            <w:noWrap/>
            <w:vAlign w:val="bottom"/>
            <w:hideMark/>
          </w:tcPr>
          <w:p w14:paraId="480F2610" w14:textId="75E7C129" w:rsidR="009E3CB4" w:rsidRPr="009E3CB4" w:rsidRDefault="009E3CB4" w:rsidP="00E8608B">
            <w:pPr>
              <w:jc w:val="right"/>
              <w:rPr>
                <w:rFonts w:ascii="Calibri" w:hAnsi="Calibri" w:cs="Calibri"/>
                <w:color w:val="000000"/>
                <w:lang w:val="da-DK" w:eastAsia="da-DK"/>
              </w:rPr>
            </w:pPr>
            <w:r w:rsidRPr="009E3CB4">
              <w:rPr>
                <w:rFonts w:ascii="Calibri" w:hAnsi="Calibri" w:cs="Calibri"/>
                <w:color w:val="000000"/>
                <w:lang w:val="da-DK" w:eastAsia="da-DK"/>
              </w:rPr>
              <w:t> </w:t>
            </w:r>
            <w:r w:rsidR="00E8608B">
              <w:rPr>
                <w:rFonts w:ascii="Calibri" w:hAnsi="Calibri" w:cs="Calibri"/>
                <w:color w:val="000000"/>
                <w:lang w:val="da-DK" w:eastAsia="da-DK"/>
              </w:rPr>
              <w:t>4.15 %</w:t>
            </w:r>
          </w:p>
        </w:tc>
        <w:tc>
          <w:tcPr>
            <w:tcW w:w="1417" w:type="dxa"/>
            <w:tcBorders>
              <w:top w:val="nil"/>
              <w:left w:val="single" w:sz="12" w:space="0" w:color="auto"/>
              <w:bottom w:val="single" w:sz="4" w:space="0" w:color="auto"/>
              <w:right w:val="single" w:sz="4" w:space="0" w:color="auto"/>
            </w:tcBorders>
            <w:shd w:val="clear" w:color="auto" w:fill="auto"/>
            <w:noWrap/>
            <w:vAlign w:val="bottom"/>
            <w:hideMark/>
          </w:tcPr>
          <w:p w14:paraId="083410F4" w14:textId="02C5D9D7" w:rsidR="009E3CB4" w:rsidRPr="009E3CB4" w:rsidRDefault="009E3CB4" w:rsidP="009E3CB4">
            <w:pPr>
              <w:rPr>
                <w:rFonts w:ascii="Calibri" w:hAnsi="Calibri" w:cs="Calibri"/>
                <w:color w:val="000000"/>
                <w:lang w:val="da-DK" w:eastAsia="da-DK"/>
              </w:rPr>
            </w:pPr>
            <w:r w:rsidRPr="009E3CB4">
              <w:rPr>
                <w:rFonts w:ascii="Calibri" w:hAnsi="Calibri" w:cs="Calibri"/>
                <w:color w:val="000000"/>
                <w:lang w:val="da-DK" w:eastAsia="da-DK"/>
              </w:rPr>
              <w:t> </w:t>
            </w:r>
            <m:oMath>
              <m:sSub>
                <m:sSubPr>
                  <m:ctrlPr>
                    <w:rPr>
                      <w:rFonts w:ascii="Cambria Math" w:hAnsi="Cambria Math"/>
                      <w:i/>
                      <w:iCs/>
                    </w:rPr>
                  </m:ctrlPr>
                </m:sSubPr>
                <m:e>
                  <m:r>
                    <w:rPr>
                      <w:rFonts w:ascii="Cambria Math" w:hAnsi="Cambria Math"/>
                    </w:rPr>
                    <m:t>τ</m:t>
                  </m:r>
                </m:e>
                <m:sub>
                  <m:r>
                    <w:rPr>
                      <w:rFonts w:ascii="Cambria Math" w:hAnsi="Cambria Math"/>
                    </w:rPr>
                    <m:t>iHex2</m:t>
                  </m:r>
                </m:sub>
              </m:sSub>
            </m:oMath>
            <w:r w:rsidR="00FC5DD2" w:rsidRPr="00E8608B">
              <w:rPr>
                <w:rFonts w:ascii="Calibri" w:hAnsi="Calibri" w:cs="Calibri"/>
                <w:iCs/>
              </w:rPr>
              <w:t xml:space="preserve"> </w:t>
            </w:r>
            <w:r w:rsidR="00E8608B">
              <w:rPr>
                <w:rFonts w:ascii="Calibri" w:hAnsi="Calibri" w:cs="Calibri"/>
                <w:iCs/>
              </w:rPr>
              <w:t xml:space="preserve"> </w:t>
            </w:r>
            <w:r w:rsidR="009A2895">
              <w:rPr>
                <w:rFonts w:ascii="Calibri" w:hAnsi="Calibri" w:cs="Calibri"/>
                <w:iCs/>
              </w:rPr>
              <w:t xml:space="preserve"> </w:t>
            </w:r>
            <m:oMath>
              <m:r>
                <w:rPr>
                  <w:rFonts w:ascii="Cambria Math" w:hAnsi="Cambria Math" w:cs="Calibri"/>
                  <w:color w:val="000000"/>
                  <w:lang w:val="da-DK" w:eastAsia="da-DK"/>
                </w:rPr>
                <m:t>[</m:t>
              </m:r>
              <m:r>
                <m:rPr>
                  <m:sty m:val="p"/>
                </m:rPr>
                <w:rPr>
                  <w:rFonts w:ascii="Cambria Math" w:hAnsi="Cambria Math" w:cs="Calibri"/>
                  <w:color w:val="000000"/>
                  <w:lang w:val="da-DK" w:eastAsia="da-DK"/>
                </w:rPr>
                <m:t>s</m:t>
              </m:r>
              <m:r>
                <w:rPr>
                  <w:rFonts w:ascii="Cambria Math" w:hAnsi="Cambria Math" w:cs="Calibri"/>
                  <w:color w:val="000000"/>
                  <w:lang w:val="da-DK" w:eastAsia="da-DK"/>
                </w:rPr>
                <m:t>]</m:t>
              </m:r>
            </m:oMath>
          </w:p>
        </w:tc>
        <w:tc>
          <w:tcPr>
            <w:tcW w:w="748" w:type="dxa"/>
            <w:tcBorders>
              <w:top w:val="nil"/>
              <w:left w:val="nil"/>
              <w:bottom w:val="single" w:sz="4" w:space="0" w:color="auto"/>
              <w:right w:val="single" w:sz="4" w:space="0" w:color="auto"/>
            </w:tcBorders>
            <w:shd w:val="clear" w:color="auto" w:fill="auto"/>
            <w:noWrap/>
            <w:vAlign w:val="bottom"/>
            <w:hideMark/>
          </w:tcPr>
          <w:p w14:paraId="507B0BA6" w14:textId="3FED042C" w:rsidR="009E3CB4" w:rsidRPr="009E3CB4" w:rsidRDefault="009E3CB4" w:rsidP="00E8608B">
            <w:pPr>
              <w:jc w:val="right"/>
              <w:rPr>
                <w:rFonts w:ascii="Calibri" w:hAnsi="Calibri" w:cs="Calibri"/>
                <w:color w:val="000000"/>
                <w:lang w:val="da-DK" w:eastAsia="da-DK"/>
              </w:rPr>
            </w:pPr>
            <w:r w:rsidRPr="009E3CB4">
              <w:rPr>
                <w:rFonts w:ascii="Calibri" w:hAnsi="Calibri" w:cs="Calibri"/>
                <w:color w:val="000000"/>
                <w:lang w:val="da-DK" w:eastAsia="da-DK"/>
              </w:rPr>
              <w:t> </w:t>
            </w:r>
            <w:r w:rsidR="009A2895">
              <w:rPr>
                <w:rFonts w:ascii="Calibri" w:hAnsi="Calibri" w:cs="Calibri"/>
                <w:color w:val="000000"/>
                <w:lang w:val="da-DK" w:eastAsia="da-DK"/>
              </w:rPr>
              <w:t>90</w:t>
            </w:r>
            <w:r w:rsidR="00E8608B">
              <w:rPr>
                <w:rFonts w:ascii="Calibri" w:hAnsi="Calibri" w:cs="Calibri"/>
                <w:color w:val="000000"/>
                <w:lang w:val="da-DK" w:eastAsia="da-DK"/>
              </w:rPr>
              <w:t xml:space="preserve"> </w:t>
            </w:r>
          </w:p>
        </w:tc>
      </w:tr>
      <w:tr w:rsidR="00E8608B" w:rsidRPr="009E3CB4" w14:paraId="43D84C23" w14:textId="77777777" w:rsidTr="005E249F">
        <w:trPr>
          <w:trHeight w:val="288"/>
        </w:trPr>
        <w:tc>
          <w:tcPr>
            <w:tcW w:w="1413" w:type="dxa"/>
            <w:tcBorders>
              <w:top w:val="nil"/>
              <w:left w:val="single" w:sz="4" w:space="0" w:color="auto"/>
              <w:bottom w:val="single" w:sz="12" w:space="0" w:color="auto"/>
              <w:right w:val="single" w:sz="4" w:space="0" w:color="auto"/>
            </w:tcBorders>
            <w:shd w:val="clear" w:color="auto" w:fill="auto"/>
            <w:noWrap/>
            <w:vAlign w:val="bottom"/>
            <w:hideMark/>
          </w:tcPr>
          <w:p w14:paraId="4F9EC0C8" w14:textId="0CA7F28D" w:rsidR="009E3CB4" w:rsidRPr="009E3CB4" w:rsidRDefault="009E3CB4" w:rsidP="009E3CB4">
            <w:pPr>
              <w:rPr>
                <w:rFonts w:ascii="Calibri" w:hAnsi="Calibri" w:cs="Calibri"/>
                <w:color w:val="000000"/>
                <w:lang w:val="da-DK" w:eastAsia="da-DK"/>
              </w:rPr>
            </w:pPr>
            <w:r w:rsidRPr="009E3CB4">
              <w:rPr>
                <w:rFonts w:ascii="Calibri" w:hAnsi="Calibri" w:cs="Calibri"/>
                <w:color w:val="000000"/>
                <w:lang w:val="da-DK" w:eastAsia="da-DK"/>
              </w:rPr>
              <w:t>bed 3</w:t>
            </w:r>
            <w:r w:rsidR="00FC5DD2" w:rsidRPr="00E8608B">
              <w:rPr>
                <w:rFonts w:ascii="Calibri" w:hAnsi="Calibri" w:cs="Calibri"/>
                <w:color w:val="000000"/>
                <w:lang w:val="da-DK" w:eastAsia="da-DK"/>
              </w:rPr>
              <w:t xml:space="preserve">, </w:t>
            </w:r>
            <m:oMath>
              <m:r>
                <w:rPr>
                  <w:rFonts w:ascii="Cambria Math" w:hAnsi="Cambria Math" w:cs="Calibri"/>
                  <w:color w:val="000000"/>
                  <w:lang w:val="da-DK" w:eastAsia="da-DK"/>
                </w:rPr>
                <m:t>[</m:t>
              </m:r>
              <m:sSup>
                <m:sSupPr>
                  <m:ctrlPr>
                    <w:rPr>
                      <w:rFonts w:ascii="Cambria Math" w:hAnsi="Cambria Math" w:cs="Calibri"/>
                      <w:iCs/>
                      <w:color w:val="000000"/>
                      <w:lang w:val="da-DK" w:eastAsia="da-DK"/>
                    </w:rPr>
                  </m:ctrlPr>
                </m:sSupPr>
                <m:e>
                  <m:r>
                    <m:rPr>
                      <m:sty m:val="p"/>
                    </m:rPr>
                    <w:rPr>
                      <w:rFonts w:ascii="Cambria Math" w:hAnsi="Cambria Math" w:cs="Calibri"/>
                      <w:color w:val="000000"/>
                      <w:lang w:val="da-DK" w:eastAsia="da-DK"/>
                    </w:rPr>
                    <m:t>m</m:t>
                  </m:r>
                </m:e>
                <m:sup>
                  <m:r>
                    <m:rPr>
                      <m:sty m:val="p"/>
                    </m:rPr>
                    <w:rPr>
                      <w:rFonts w:ascii="Cambria Math" w:hAnsi="Cambria Math" w:cs="Calibri"/>
                      <w:color w:val="000000"/>
                      <w:lang w:val="da-DK" w:eastAsia="da-DK"/>
                    </w:rPr>
                    <m:t>3</m:t>
                  </m:r>
                </m:sup>
              </m:sSup>
              <m:r>
                <w:rPr>
                  <w:rFonts w:ascii="Cambria Math" w:hAnsi="Cambria Math" w:cs="Calibri"/>
                  <w:color w:val="000000"/>
                  <w:lang w:val="da-DK" w:eastAsia="da-DK"/>
                </w:rPr>
                <m:t>]</m:t>
              </m:r>
            </m:oMath>
          </w:p>
        </w:tc>
        <w:tc>
          <w:tcPr>
            <w:tcW w:w="709" w:type="dxa"/>
            <w:tcBorders>
              <w:top w:val="nil"/>
              <w:left w:val="nil"/>
              <w:bottom w:val="single" w:sz="12" w:space="0" w:color="auto"/>
              <w:right w:val="nil"/>
            </w:tcBorders>
            <w:shd w:val="clear" w:color="auto" w:fill="auto"/>
            <w:noWrap/>
            <w:vAlign w:val="bottom"/>
            <w:hideMark/>
          </w:tcPr>
          <w:p w14:paraId="1856A947" w14:textId="2C24FAE5" w:rsidR="009E3CB4" w:rsidRPr="009E3CB4" w:rsidRDefault="009E3CB4" w:rsidP="00E8608B">
            <w:pPr>
              <w:jc w:val="right"/>
              <w:rPr>
                <w:rFonts w:ascii="Calibri" w:hAnsi="Calibri" w:cs="Calibri"/>
                <w:color w:val="000000"/>
                <w:lang w:val="da-DK" w:eastAsia="da-DK"/>
              </w:rPr>
            </w:pPr>
            <w:r w:rsidRPr="009E3CB4">
              <w:rPr>
                <w:rFonts w:ascii="Calibri" w:hAnsi="Calibri" w:cs="Calibri"/>
                <w:color w:val="000000"/>
                <w:lang w:val="da-DK" w:eastAsia="da-DK"/>
              </w:rPr>
              <w:t> </w:t>
            </w:r>
            <w:r w:rsidR="00FC5DD2" w:rsidRPr="00E8608B">
              <w:rPr>
                <w:rFonts w:ascii="Calibri" w:hAnsi="Calibri" w:cs="Calibri"/>
                <w:color w:val="000000"/>
                <w:lang w:val="da-DK" w:eastAsia="da-DK"/>
              </w:rPr>
              <w:t>3.50</w:t>
            </w:r>
          </w:p>
        </w:tc>
        <w:tc>
          <w:tcPr>
            <w:tcW w:w="1842" w:type="dxa"/>
            <w:tcBorders>
              <w:top w:val="nil"/>
              <w:left w:val="single" w:sz="12" w:space="0" w:color="auto"/>
              <w:bottom w:val="single" w:sz="12" w:space="0" w:color="auto"/>
              <w:right w:val="single" w:sz="4" w:space="0" w:color="auto"/>
            </w:tcBorders>
            <w:shd w:val="clear" w:color="auto" w:fill="auto"/>
            <w:noWrap/>
            <w:vAlign w:val="bottom"/>
            <w:hideMark/>
          </w:tcPr>
          <w:p w14:paraId="4FA8BC7E" w14:textId="6867BC0A" w:rsidR="009E3CB4" w:rsidRPr="009E3CB4" w:rsidRDefault="00000000" w:rsidP="009E3CB4">
            <w:pPr>
              <w:rPr>
                <w:rFonts w:ascii="Calibri" w:hAnsi="Calibri" w:cs="Calibri"/>
                <w:color w:val="000000"/>
                <w:lang w:val="da-DK" w:eastAsia="da-DK"/>
              </w:rPr>
            </w:pPr>
            <m:oMath>
              <m:sSub>
                <m:sSubPr>
                  <m:ctrlPr>
                    <w:rPr>
                      <w:rFonts w:ascii="Cambria Math" w:hAnsi="Cambria Math" w:cs="Calibri"/>
                      <w:i/>
                      <w:color w:val="000000"/>
                      <w:lang w:val="da-DK" w:eastAsia="da-DK"/>
                    </w:rPr>
                  </m:ctrlPr>
                </m:sSubPr>
                <m:e>
                  <m:r>
                    <w:rPr>
                      <w:rFonts w:ascii="Cambria Math" w:hAnsi="Cambria Math" w:cs="Calibri"/>
                      <w:color w:val="000000"/>
                      <w:lang w:val="da-DK" w:eastAsia="da-DK"/>
                    </w:rPr>
                    <m:t>x</m:t>
                  </m:r>
                </m:e>
                <m:sub>
                  <m:r>
                    <m:rPr>
                      <m:sty m:val="p"/>
                    </m:rPr>
                    <w:rPr>
                      <w:rFonts w:ascii="Cambria Math" w:hAnsi="Cambria Math" w:cs="Calibri"/>
                      <w:color w:val="000000"/>
                      <w:lang w:val="da-DK" w:eastAsia="da-DK"/>
                    </w:rPr>
                    <m:t>Ar</m:t>
                  </m:r>
                </m:sub>
              </m:sSub>
            </m:oMath>
            <w:r w:rsidR="00E8608B">
              <w:rPr>
                <w:rFonts w:ascii="Calibri" w:hAnsi="Calibri" w:cs="Calibri"/>
                <w:color w:val="000000"/>
                <w:lang w:val="da-DK" w:eastAsia="da-DK"/>
              </w:rPr>
              <w:t xml:space="preserve"> </w:t>
            </w:r>
          </w:p>
        </w:tc>
        <w:tc>
          <w:tcPr>
            <w:tcW w:w="851" w:type="dxa"/>
            <w:tcBorders>
              <w:top w:val="nil"/>
              <w:left w:val="nil"/>
              <w:bottom w:val="single" w:sz="12" w:space="0" w:color="auto"/>
              <w:right w:val="nil"/>
            </w:tcBorders>
            <w:shd w:val="clear" w:color="auto" w:fill="auto"/>
            <w:noWrap/>
            <w:vAlign w:val="bottom"/>
            <w:hideMark/>
          </w:tcPr>
          <w:p w14:paraId="1754145A" w14:textId="0B4BCC42" w:rsidR="009E3CB4" w:rsidRPr="009E3CB4" w:rsidRDefault="009E3CB4" w:rsidP="00E8608B">
            <w:pPr>
              <w:jc w:val="right"/>
              <w:rPr>
                <w:rFonts w:ascii="Calibri" w:hAnsi="Calibri" w:cs="Calibri"/>
                <w:color w:val="000000"/>
                <w:lang w:val="da-DK" w:eastAsia="da-DK"/>
              </w:rPr>
            </w:pPr>
            <w:r w:rsidRPr="009E3CB4">
              <w:rPr>
                <w:rFonts w:ascii="Calibri" w:hAnsi="Calibri" w:cs="Calibri"/>
                <w:color w:val="000000"/>
                <w:lang w:val="da-DK" w:eastAsia="da-DK"/>
              </w:rPr>
              <w:t> </w:t>
            </w:r>
            <w:r w:rsidR="00E8608B">
              <w:rPr>
                <w:rFonts w:ascii="Calibri" w:hAnsi="Calibri" w:cs="Calibri"/>
                <w:color w:val="000000"/>
                <w:lang w:val="da-DK" w:eastAsia="da-DK"/>
              </w:rPr>
              <w:t>0.60 %</w:t>
            </w:r>
          </w:p>
        </w:tc>
        <w:tc>
          <w:tcPr>
            <w:tcW w:w="1417" w:type="dxa"/>
            <w:tcBorders>
              <w:top w:val="nil"/>
              <w:left w:val="single" w:sz="12" w:space="0" w:color="auto"/>
              <w:bottom w:val="single" w:sz="12" w:space="0" w:color="auto"/>
              <w:right w:val="single" w:sz="4" w:space="0" w:color="auto"/>
            </w:tcBorders>
            <w:shd w:val="clear" w:color="auto" w:fill="auto"/>
            <w:noWrap/>
            <w:vAlign w:val="bottom"/>
            <w:hideMark/>
          </w:tcPr>
          <w:p w14:paraId="0F9D8DBA" w14:textId="77777777" w:rsidR="009E3CB4" w:rsidRPr="009E3CB4" w:rsidRDefault="009E3CB4" w:rsidP="009E3CB4">
            <w:pPr>
              <w:rPr>
                <w:rFonts w:ascii="Calibri" w:hAnsi="Calibri" w:cs="Calibri"/>
                <w:color w:val="000000"/>
                <w:lang w:val="da-DK" w:eastAsia="da-DK"/>
              </w:rPr>
            </w:pPr>
            <w:r w:rsidRPr="009E3CB4">
              <w:rPr>
                <w:rFonts w:ascii="Calibri" w:hAnsi="Calibri" w:cs="Calibri"/>
                <w:color w:val="000000"/>
                <w:lang w:val="da-DK" w:eastAsia="da-DK"/>
              </w:rPr>
              <w:t> </w:t>
            </w:r>
          </w:p>
        </w:tc>
        <w:tc>
          <w:tcPr>
            <w:tcW w:w="748" w:type="dxa"/>
            <w:tcBorders>
              <w:top w:val="nil"/>
              <w:left w:val="nil"/>
              <w:bottom w:val="single" w:sz="12" w:space="0" w:color="auto"/>
              <w:right w:val="single" w:sz="4" w:space="0" w:color="auto"/>
            </w:tcBorders>
            <w:shd w:val="clear" w:color="auto" w:fill="auto"/>
            <w:noWrap/>
            <w:vAlign w:val="bottom"/>
            <w:hideMark/>
          </w:tcPr>
          <w:p w14:paraId="2A52C18F" w14:textId="77777777" w:rsidR="009E3CB4" w:rsidRPr="009E3CB4" w:rsidRDefault="009E3CB4" w:rsidP="00E8608B">
            <w:pPr>
              <w:jc w:val="right"/>
              <w:rPr>
                <w:rFonts w:ascii="Calibri" w:hAnsi="Calibri" w:cs="Calibri"/>
                <w:color w:val="000000"/>
                <w:lang w:val="da-DK" w:eastAsia="da-DK"/>
              </w:rPr>
            </w:pPr>
            <w:r w:rsidRPr="009E3CB4">
              <w:rPr>
                <w:rFonts w:ascii="Calibri" w:hAnsi="Calibri" w:cs="Calibri"/>
                <w:color w:val="000000"/>
                <w:lang w:val="da-DK" w:eastAsia="da-DK"/>
              </w:rPr>
              <w:t> </w:t>
            </w:r>
          </w:p>
        </w:tc>
      </w:tr>
    </w:tbl>
    <w:p w14:paraId="77616773" w14:textId="77777777" w:rsidR="009E3CB4" w:rsidRDefault="009E3CB4" w:rsidP="00B07A87">
      <w:pPr>
        <w:pStyle w:val="Els-body-text"/>
      </w:pPr>
    </w:p>
    <w:p w14:paraId="7E238544" w14:textId="77777777" w:rsidR="003A3A21" w:rsidRDefault="003A3A21" w:rsidP="00B07A87">
      <w:pPr>
        <w:pStyle w:val="Els-body-text"/>
      </w:pPr>
    </w:p>
    <w:p w14:paraId="6CFEAB5F" w14:textId="3D6FC73E" w:rsidR="0015574E" w:rsidRPr="006435FD" w:rsidRDefault="00000000" w:rsidP="0015574E">
      <w:pPr>
        <w:pStyle w:val="Els-body-text"/>
        <w:rPr>
          <w:color w:val="000000"/>
        </w:rPr>
      </w:pPr>
      <w:sdt>
        <w:sdtPr>
          <w:rPr>
            <w:color w:val="000000"/>
          </w:rPr>
          <w:tag w:val="MENDELEY_CITATION_v3_eyJjaXRhdGlvbklEIjoiTUVOREVMRVlfQ0lUQVRJT05fMTJjY2UxNDUtNzg2Yi00ZDg5LWE4Y2UtNjY5YTAyMDcwZjczIiwicHJvcGVydGllcyI6eyJub3RlSW5kZXgiOjB9LCJpc0VkaXRlZCI6ZmFsc2UsIm1hbnVhbE92ZXJyaWRlIjp7ImlzTWFudWFsbHlPdmVycmlkZGVuIjp0cnVlLCJjaXRlcHJvY1RleHQiOiIoUm9zYm8sIFJpdHNjaGVsLCBIw7hyc3Rob2x0LCBldCBhbC4sIDIwMjMpIiwibWFudWFsT3ZlcnJpZGVUZXh0IjoiUm9zYm8gZXQgYWwuICgyMDIzYykifSwiY2l0YXRpb25JdGVtcyI6W3siaWQiOiJlYWM2ZmY3MC1hYTJhLTNjNzAtYjA1MS0zOTU1ZDQ2NGI1YjMiLCJpdGVtRGF0YSI6eyJ0eXBlIjoiYXJ0aWNsZS1qb3VybmFsIiwiaWQiOiJlYWM2ZmY3MC1hYTJhLTNjNzAtYjA1MS0zOTU1ZDQ2NGI1YjMiLCJ0aXRsZSI6IkZsZXhpYmxlIG9wZXJhdGlvbiwgb3B0aW1pc2F0aW9uIGFuZCBzdGFiaWxpc2luZyBjb250cm9sIG9mIGEgcXVlbmNoIGNvb2xlZCBhbW1vbmlhIHJlYWN0b3IgZm9yIFBvd2VyLXRvLUFtbW9uaWEiLCJncm91cElkIjoiNTI5YjVmNjktYWNlMS0zNDJlLWIxYWUtMTJjNjM4YTVlZWI2IiwiYXV0aG9yIjpbeyJmYW1pbHkiOiJSb3NibyIsImdpdmVuIjoiSm9hY2hpbSBXZWVsIiwicGFyc2UtbmFtZXMiOmZhbHNlLCJkcm9wcGluZy1wYXJ0aWNsZSI6IiIsIm5vbi1kcm9wcGluZy1wYXJ0aWNsZSI6IiJ9LHsiZmFtaWx5IjoiUml0c2NoZWwiLCJnaXZlbiI6IlRvYmlhcyBLYXNwZXIgU2tvdmJvcmciLCJwYXJzZS1uYW1lcyI6ZmFsc2UsImRyb3BwaW5nLXBhcnRpY2xlIjoiIiwibm9uLWRyb3BwaW5nLXBhcnRpY2xlIjoiIn0seyJmYW1pbHkiOiJIw7hyc3Rob2x0IiwiZ2l2ZW4iOiJTdGVlbiIsInBhcnNlLW5hbWVzIjpmYWxzZSwiZHJvcHBpbmctcGFydGljbGUiOiIiLCJub24tZHJvcHBpbmctcGFydGljbGUiOiIifSx7ImZhbWlseSI6Ikh1dXNvbSIsImdpdmVuIjoiSmFrb2IgS2rDuGJzdGVkIiwicGFyc2UtbmFtZXMiOmZhbHNlLCJkcm9wcGluZy1wYXJ0aWNsZSI6IiIsIm5vbi1kcm9wcGluZy1wYXJ0aWNsZSI6IiJ9LHsiZmFtaWx5IjoiSsO4cmdlbnNlbiIsImdpdmVuIjoiSm9obiBCYWd0ZXJwIiwicGFyc2UtbmFtZXMiOmZhbHNlLCJkcm9wcGluZy1wYXJ0aWNsZSI6IiIsIm5vbi1kcm9wcGluZy1wYXJ0aWNsZSI6IiJ9XSwiY29udGFpbmVyLXRpdGxlIjoiQ29tcHV0ZXJzICYgQ2hlbWljYWwgRW5naW5lZXJpbmciLCJpc3N1ZWQiOnsiZGF0ZS1wYXJ0cyI6W1syMDIzXV19LCJpc3N1ZSI6IjEwODMxNiIsInZvbHVtZSI6IjE3NiIsImNvbnRhaW5lci10aXRsZS1zaG9ydCI6IkNvbXB1dCBDaGVtIEVuZyJ9LCJpc1RlbXBvcmFyeSI6ZmFsc2V9XX0="/>
          <w:id w:val="757325275"/>
          <w:placeholder>
            <w:docPart w:val="6F452F924EE947DFBE07F68A507D50AA"/>
          </w:placeholder>
        </w:sdtPr>
        <w:sdtContent>
          <w:r w:rsidR="000F72C9" w:rsidRPr="000F72C9">
            <w:rPr>
              <w:color w:val="000000"/>
            </w:rPr>
            <w:t>Rosbo et al. (202</w:t>
          </w:r>
          <w:r w:rsidR="00CF65D0">
            <w:rPr>
              <w:color w:val="000000"/>
            </w:rPr>
            <w:t>4</w:t>
          </w:r>
          <w:r w:rsidR="000F72C9" w:rsidRPr="000F72C9">
            <w:rPr>
              <w:color w:val="000000"/>
            </w:rPr>
            <w:t>)</w:t>
          </w:r>
        </w:sdtContent>
      </w:sdt>
      <w:r w:rsidR="00CF69C5">
        <w:t xml:space="preserve"> describe dimensioning of the heat exchangers to accommodate flexible operation. </w:t>
      </w:r>
      <w:r w:rsidR="00CE7625">
        <w:t>Table 1 summarizes the dimensions of the beds</w:t>
      </w:r>
      <w:r w:rsidR="0043110E">
        <w:t>,</w:t>
      </w:r>
      <w:r w:rsidR="00CE7625">
        <w:t xml:space="preserve"> heat exchangers</w:t>
      </w:r>
      <w:r w:rsidR="0043110E">
        <w:t>,</w:t>
      </w:r>
      <w:r w:rsidR="00CE7625">
        <w:t xml:space="preserve"> and nominal reactor flow for the AICR.</w:t>
      </w:r>
      <w:r w:rsidR="006435FD">
        <w:rPr>
          <w:color w:val="000000"/>
        </w:rPr>
        <w:t xml:space="preserve"> </w:t>
      </w:r>
      <w:sdt>
        <w:sdtPr>
          <w:rPr>
            <w:color w:val="000000"/>
          </w:rPr>
          <w:tag w:val="MENDELEY_CITATION_v3_eyJjaXRhdGlvbklEIjoiTUVOREVMRVlfQ0lUQVRJT05fYWJmNWU2ZGMtNGI1NS00ODJhLTkzNDUtY2I0MjE3M2IyODlkIiwicHJvcGVydGllcyI6eyJub3RlSW5kZXgiOjB9LCJpc0VkaXRlZCI6ZmFsc2UsIm1hbnVhbE92ZXJyaWRlIjp7ImlzTWFudWFsbHlPdmVycmlkZGVuIjp0cnVlLCJjaXRlcHJvY1RleHQiOiIoUm9zYm8sIFJpdHNjaGVsLCBIw7hyc2hvbHQsIGV0IGFsLiwgMjAyMykiLCJtYW51YWxPdmVycmlkZVRleHQiOiJSb3NibyBldCBhbC4gKDIwMjNhKSJ9LCJjaXRhdGlvbkl0ZW1zIjpbeyJpZCI6IjBjMzc0YTI3LWZjMmYtM2IwOS1hOWRiLTY5ODRjY2EyYjA0OCIsIml0ZW1EYXRhIjp7InR5cGUiOiJib29rIiwiaWQiOiIwYzM3NGEyNy1mYzJmLTNiMDktYTlkYi02OTg0Y2NhMmIwNDgiLCJ0aXRsZSI6Ik9wdGltYWwgcG93ZXIgZGlzdHJpYnV0aW9uIGluIGEgUDJBIHBsYW50IiwiZ3JvdXBJZCI6IjUyOWI1ZjY5LWFjZTEtMzQyZS1iMWFlLTEyYzYzOGE1ZWViNiIsImF1dGhvciI6W3siZmFtaWx5IjoiUm9zYm8iLCJnaXZlbiI6IkpvYWNoaW0gV2VlbCIsInBhcnNlLW5hbWVzIjpmYWxzZSwiZHJvcHBpbmctcGFydGljbGUiOiIiLCJub24tZHJvcHBpbmctcGFydGljbGUiOiIifSx7ImZhbWlseSI6IlJpdHNjaGVsIiwiZ2l2ZW4iOiJUb2JpYXMgSy5TLiIsInBhcnNlLW5hbWVzIjpmYWxzZSwiZHJvcHBpbmctcGFydGljbGUiOiIiLCJub24tZHJvcHBpbmctcGFydGljbGUiOiIifSx7ImZhbWlseSI6IkjDuHJzaG9sdCIsImdpdmVuIjoiU3RlZW4iLCJwYXJzZS1uYW1lcyI6ZmFsc2UsImRyb3BwaW5nLXBhcnRpY2xlIjoiIiwibm9uLWRyb3BwaW5nLXBhcnRpY2xlIjoiIn0seyJmYW1pbHkiOiJKZW5zZW4iLCJnaXZlbiI6IkFua2VyIEQuIiwicGFyc2UtbmFtZXMiOmZhbHNlLCJkcm9wcGluZy1wYXJ0aWNsZSI6IiIsIm5vbi1kcm9wcGluZy1wYXJ0aWNsZSI6IiJ9LHsiZmFtaWx5IjoiSsO4cmdlbnNlbiIsImdpdmVuIjoiSm9obiBCYWd0ZXJwIiwicGFyc2UtbmFtZXMiOmZhbHNlLCJkcm9wcGluZy1wYXJ0aWNsZSI6IiIsIm5vbi1kcm9wcGluZy1wYXJ0aWNsZSI6IiJ9LHsiZmFtaWx5IjoiSHV1c29tIiwiZ2l2ZW4iOiJKYWtvYiBLLiIsInBhcnNlLW5hbWVzIjpmYWxzZSwiZHJvcHBpbmctcGFydGljbGUiOiIiLCJub24tZHJvcHBpbmctcGFydGljbGUiOiIifV0sImNvbnRhaW5lci10aXRsZSI6IkNvbXB1dGVyIEFpZGVkIENoZW1pY2FsIEVuZ2luZWVyaW5nIiwiRE9JIjoiMTAuMTAxNi9COTc4LTAtNDQzLTE1Mjc0LTAuNTAyODItMSIsIklTQk4iOiI5NzgwNDQzMTUyNzQwIiwiSVNTTiI6IjE1NzA3OTQ2IiwiVVJMIjoiaHR0cHM6Ly9kb2kub3JnLzEwLjEwMTYvQjk3OC0wLTQ0My0xNTI3NC0wLjUwMjgyLTEiLCJpc3N1ZWQiOnsiZGF0ZS1wYXJ0cyI6W1syMDIzXV19LCJudW1iZXItb2YtcGFnZXMiOiIxNzc3LTE3ODIiLCJhYnN0cmFjdCI6IkluIFBvd2VyLXRvLUFtbW9uaWEgKFAyQSkgcGxhbnRzIHRoZSBhbW1vbmlhIHJlYWN0b3IgaXMgcmVxdWlyZWQgdG8gb3BlcmF0ZSBvdmVyIGEgd2lkZSBvcGVyYXRpbmcgd2luZG93IGJldHdlZW4gMjAlIHRvIDEyNSUgb2YgdGhlIG5vbWluYWwgbG9hZC4gV2UgZm9ybXVsYXRlIGEgcmlnb3JvdXMgbW9kZWwgZm9yIGFuIGFtbW9uaWEgc3ludGhlc2lzIGxvb3Agd2l0aCBhIHRocmVlLWJlZCBhZGlhYmF0aWMgcXVlbmNoLWNvb2xlZCBhbW1vbmlhIHJlYWN0b3IuIEdpdmVuIGEgc3RlYWR5LXN0YXRlIHNvbHV0aW9uIHRvIHRoZSBhbW1vbmlhIHN5bnRoZXNpcyBsb29wLCB3ZSBldmFsdWF0ZSB0aGUgdG90YWwgcG93ZXIgaW5wdXQgZm9yIHRoZSBQMkEgcGxhbnQgY29tcG9zZWQgb2YgdGhlIGVsZWN0cmljYWwgdXRpbGl0eSBmb3IgSDIgYW5kIE4yIHByb2R1Y3Rpb24sIGFuZCBjb21wcmVzc2lvbiB3b3JrLiBUaGUgdG90YWwgcG93ZXIgaW5wdXQgYW5kIHRoZSBlbGVjdHJpY2FsIGVmZmljaWVuY3kgZm9yIHN0b3JpbmcgZWxlY3RyaWNhbCBlbmVyZ3kgaW4gTkgzIGFyZSBldmFsdWF0ZWQgb3ZlciBhIHdpZGUgcmFuZ2Ugb2YgcmVhY3RvciBIMiBmbG93LCBOMi9IMi1yYXRpbyBhbmQgcmVjeWNsZS1yYXRpbyBvZiB0aGUgcmVhY3RhbnRzLiBJbiB0aGlzIHdheSwgd2UgY2FuIGlkZW50aWZ5IHRoZSBvcHRpbWFsIHJlYWN0b3IgZmxvdyBmb3IgYSBnaXZlbiBwb3dlciBpbnB1dCB0byB0aGUgUDJBIHBsYW50LiBUaGUgb3B0aW11bSBpcyByZXZlYWxlZCB0byBiZSBhdCBhIHNpZ25pZmljYW50bHkgZ3JlYXRlciBOMi9IMi0gYW5kIHJlY3ljbGUtcmF0aW8gdGhhbiB1c2VkIGluIGNvbnZlbnRpb25hbCBhbW1vbmlhIHBsYW50cy4gVGhpcyByZWZsZWN0cyB0aGUgdmVyeSBleHBlbnNpdmUgcHJvZHVjdGlvbiBvZiBIMiB2aWEgZWxlY3Ryb2x5c2lzIGluIFAyQSBjb21wYXJlZCB0byBjb252ZW50aW9uYWwgcHJvZHVjdGlvbiB2aWEgc3RlYW0tbWV0aGFuZSByZWZvcm1pbmcuIiwicHVibGlzaGVyIjoiRWxzZXZpZXIgTWFzc29uIFNBUyIsImlzc3VlIjoiMjAyMiIsInZvbHVtZSI6IjUyIiwiY29udGFpbmVyLXRpdGxlLXNob3J0IjoiIn0sImlzVGVtcG9yYXJ5IjpmYWxzZX1dfQ=="/>
          <w:id w:val="1999382202"/>
          <w:placeholder>
            <w:docPart w:val="DefaultPlaceholder_-1854013440"/>
          </w:placeholder>
        </w:sdtPr>
        <w:sdtContent>
          <w:r w:rsidR="000F72C9" w:rsidRPr="000F72C9">
            <w:rPr>
              <w:color w:val="000000"/>
            </w:rPr>
            <w:t>Rosbo et al. (2023a)</w:t>
          </w:r>
        </w:sdtContent>
      </w:sdt>
      <w:r w:rsidR="00A20A58">
        <w:rPr>
          <w:color w:val="000000"/>
        </w:rPr>
        <w:t xml:space="preserve"> </w:t>
      </w:r>
      <w:r w:rsidR="0015574E">
        <w:rPr>
          <w:color w:val="000000"/>
        </w:rPr>
        <w:t xml:space="preserve">found that </w:t>
      </w:r>
      <w:r w:rsidR="00993186">
        <w:t xml:space="preserve">91% of the total power input is consumed </w:t>
      </w:r>
      <w:r w:rsidR="0015574E">
        <w:t>for the hydrogen production. Thus,</w:t>
      </w:r>
      <w:r w:rsidR="00993186">
        <w:t xml:space="preserve"> the reactor load (RL) is defined based on the hydrogen flow</w:t>
      </w:r>
      <w:r w:rsidR="0015574E">
        <w:t xml:space="preserve"> to the reactor,</w:t>
      </w:r>
    </w:p>
    <w:p w14:paraId="6FB12FD3" w14:textId="658E242D" w:rsidR="008C5787" w:rsidRPr="008C5787" w:rsidRDefault="00000000" w:rsidP="00993186">
      <w:pPr>
        <w:pStyle w:val="Els-body-text"/>
      </w:pPr>
      <m:oMathPara>
        <m:oMath>
          <m:eqArr>
            <m:eqArrPr>
              <m:maxDist m:val="1"/>
              <m:ctrlPr>
                <w:rPr>
                  <w:rFonts w:ascii="Cambria Math" w:hAnsi="Cambria Math"/>
                  <w:i/>
                </w:rPr>
              </m:ctrlPr>
            </m:eqArrPr>
            <m:e>
              <m:r>
                <w:rPr>
                  <w:rFonts w:ascii="Cambria Math" w:hAnsi="Cambria Math"/>
                </w:rPr>
                <m:t>RL=</m:t>
              </m:r>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 xml:space="preserve">Rf, </m:t>
                      </m:r>
                      <m:sSub>
                        <m:sSubPr>
                          <m:ctrlPr>
                            <w:rPr>
                              <w:rFonts w:ascii="Cambria Math" w:hAnsi="Cambria Math"/>
                              <w:iCs/>
                            </w:rPr>
                          </m:ctrlPr>
                        </m:sSubPr>
                        <m:e>
                          <m:r>
                            <m:rPr>
                              <m:sty m:val="p"/>
                            </m:rPr>
                            <w:rPr>
                              <w:rFonts w:ascii="Cambria Math" w:hAnsi="Cambria Math"/>
                            </w:rPr>
                            <m:t>H</m:t>
                          </m:r>
                        </m:e>
                        <m:sub>
                          <m:r>
                            <m:rPr>
                              <m:sty m:val="p"/>
                            </m:rPr>
                            <w:rPr>
                              <w:rFonts w:ascii="Cambria Math" w:hAnsi="Cambria Math"/>
                            </w:rPr>
                            <m:t>2</m:t>
                          </m:r>
                        </m:sub>
                      </m:sSub>
                    </m:sub>
                  </m:sSub>
                </m:num>
                <m:den>
                  <m:sSub>
                    <m:sSubPr>
                      <m:ctrlPr>
                        <w:rPr>
                          <w:rFonts w:ascii="Cambria Math" w:hAnsi="Cambria Math"/>
                          <w:i/>
                        </w:rPr>
                      </m:ctrlPr>
                    </m:sSubPr>
                    <m:e>
                      <m:r>
                        <w:rPr>
                          <w:rFonts w:ascii="Cambria Math" w:hAnsi="Cambria Math"/>
                        </w:rPr>
                        <m:t>F</m:t>
                      </m:r>
                    </m:e>
                    <m:sub>
                      <m:r>
                        <w:rPr>
                          <w:rFonts w:ascii="Cambria Math" w:hAnsi="Cambria Math"/>
                        </w:rPr>
                        <m:t xml:space="preserve">Rfn,  </m:t>
                      </m:r>
                      <m:sSub>
                        <m:sSubPr>
                          <m:ctrlPr>
                            <w:rPr>
                              <w:rFonts w:ascii="Cambria Math" w:hAnsi="Cambria Math"/>
                              <w:iCs/>
                            </w:rPr>
                          </m:ctrlPr>
                        </m:sSubPr>
                        <m:e>
                          <m:r>
                            <m:rPr>
                              <m:sty m:val="p"/>
                            </m:rPr>
                            <w:rPr>
                              <w:rFonts w:ascii="Cambria Math" w:hAnsi="Cambria Math"/>
                            </w:rPr>
                            <m:t>H</m:t>
                          </m:r>
                        </m:e>
                        <m:sub>
                          <m:r>
                            <m:rPr>
                              <m:sty m:val="p"/>
                            </m:rPr>
                            <w:rPr>
                              <w:rFonts w:ascii="Cambria Math" w:hAnsi="Cambria Math"/>
                            </w:rPr>
                            <m:t>2</m:t>
                          </m:r>
                        </m:sub>
                      </m:sSub>
                    </m:sub>
                  </m:sSub>
                </m:den>
              </m:f>
              <m:r>
                <w:rPr>
                  <w:rFonts w:ascii="Cambria Math" w:hAnsi="Cambria Math"/>
                </w:rPr>
                <m:t xml:space="preserve"> #</m:t>
              </m:r>
              <m:d>
                <m:dPr>
                  <m:ctrlPr>
                    <w:rPr>
                      <w:rFonts w:ascii="Cambria Math" w:hAnsi="Cambria Math"/>
                      <w:i/>
                    </w:rPr>
                  </m:ctrlPr>
                </m:dPr>
                <m:e>
                  <m:r>
                    <w:rPr>
                      <w:rFonts w:ascii="Cambria Math" w:hAnsi="Cambria Math"/>
                    </w:rPr>
                    <m:t>2</m:t>
                  </m:r>
                </m:e>
              </m:d>
            </m:e>
          </m:eqArr>
        </m:oMath>
      </m:oMathPara>
    </w:p>
    <w:p w14:paraId="1F56EABA" w14:textId="771BA8FF" w:rsidR="00993186" w:rsidRDefault="00993186" w:rsidP="00993186">
      <w:pPr>
        <w:pStyle w:val="Els-body-text"/>
      </w:pPr>
      <w:r>
        <w:t xml:space="preserve">where </w:t>
      </w:r>
      <m:oMath>
        <m:sSub>
          <m:sSubPr>
            <m:ctrlPr>
              <w:rPr>
                <w:rFonts w:ascii="Cambria Math" w:hAnsi="Cambria Math"/>
                <w:i/>
              </w:rPr>
            </m:ctrlPr>
          </m:sSubPr>
          <m:e>
            <m:r>
              <w:rPr>
                <w:rFonts w:ascii="Cambria Math" w:hAnsi="Cambria Math"/>
              </w:rPr>
              <m:t>F</m:t>
            </m:r>
          </m:e>
          <m:sub>
            <m:r>
              <w:rPr>
                <w:rFonts w:ascii="Cambria Math" w:hAnsi="Cambria Math"/>
              </w:rPr>
              <m:t xml:space="preserve">Rf, </m:t>
            </m:r>
            <m:sSub>
              <m:sSubPr>
                <m:ctrlPr>
                  <w:rPr>
                    <w:rFonts w:ascii="Cambria Math" w:hAnsi="Cambria Math"/>
                    <w:iCs/>
                  </w:rPr>
                </m:ctrlPr>
              </m:sSubPr>
              <m:e>
                <m:r>
                  <m:rPr>
                    <m:sty m:val="p"/>
                  </m:rPr>
                  <w:rPr>
                    <w:rFonts w:ascii="Cambria Math" w:hAnsi="Cambria Math"/>
                  </w:rPr>
                  <m:t xml:space="preserve"> H</m:t>
                </m:r>
              </m:e>
              <m:sub>
                <m:r>
                  <m:rPr>
                    <m:sty m:val="p"/>
                  </m:rPr>
                  <w:rPr>
                    <w:rFonts w:ascii="Cambria Math" w:hAnsi="Cambria Math"/>
                  </w:rPr>
                  <m:t>2</m:t>
                </m:r>
              </m:sub>
            </m:sSub>
          </m:sub>
        </m:sSub>
      </m:oMath>
      <w:r>
        <w:t xml:space="preserve"> is the reactor feed flow of hydrogen and </w:t>
      </w:r>
      <m:oMath>
        <m:sSub>
          <m:sSubPr>
            <m:ctrlPr>
              <w:rPr>
                <w:rFonts w:ascii="Cambria Math" w:hAnsi="Cambria Math"/>
                <w:i/>
              </w:rPr>
            </m:ctrlPr>
          </m:sSubPr>
          <m:e>
            <m:r>
              <w:rPr>
                <w:rFonts w:ascii="Cambria Math" w:hAnsi="Cambria Math"/>
              </w:rPr>
              <m:t>F</m:t>
            </m:r>
          </m:e>
          <m:sub>
            <m:r>
              <w:rPr>
                <w:rFonts w:ascii="Cambria Math" w:hAnsi="Cambria Math"/>
              </w:rPr>
              <m:t xml:space="preserve">Rfn,  </m:t>
            </m:r>
            <m:sSub>
              <m:sSubPr>
                <m:ctrlPr>
                  <w:rPr>
                    <w:rFonts w:ascii="Cambria Math" w:hAnsi="Cambria Math"/>
                    <w:iCs/>
                  </w:rPr>
                </m:ctrlPr>
              </m:sSubPr>
              <m:e>
                <m:r>
                  <m:rPr>
                    <m:sty m:val="p"/>
                  </m:rPr>
                  <w:rPr>
                    <w:rFonts w:ascii="Cambria Math" w:hAnsi="Cambria Math"/>
                  </w:rPr>
                  <m:t>H</m:t>
                </m:r>
              </m:e>
              <m:sub>
                <m:r>
                  <m:rPr>
                    <m:sty m:val="p"/>
                  </m:rPr>
                  <w:rPr>
                    <w:rFonts w:ascii="Cambria Math" w:hAnsi="Cambria Math"/>
                  </w:rPr>
                  <m:t>2</m:t>
                </m:r>
              </m:sub>
            </m:sSub>
          </m:sub>
        </m:sSub>
      </m:oMath>
      <w:r>
        <w:t xml:space="preserve"> the nominal flow. The reactor is operated at stoichiometric conditions</w:t>
      </w:r>
      <w:r w:rsidR="00B31B09">
        <w:t xml:space="preserve">, </w:t>
      </w:r>
      <m:oMath>
        <m:sSub>
          <m:sSubPr>
            <m:ctrlPr>
              <w:rPr>
                <w:rFonts w:ascii="Cambria Math" w:hAnsi="Cambria Math"/>
                <w:i/>
              </w:rPr>
            </m:ctrlPr>
          </m:sSubPr>
          <m:e>
            <m:r>
              <w:rPr>
                <w:rFonts w:ascii="Cambria Math" w:hAnsi="Cambria Math"/>
              </w:rPr>
              <m:t>F</m:t>
            </m:r>
          </m:e>
          <m:sub>
            <m:r>
              <w:rPr>
                <w:rFonts w:ascii="Cambria Math" w:hAnsi="Cambria Math"/>
              </w:rPr>
              <m:t xml:space="preserve">Rf, </m:t>
            </m:r>
            <m:sSub>
              <m:sSubPr>
                <m:ctrlPr>
                  <w:rPr>
                    <w:rFonts w:ascii="Cambria Math" w:hAnsi="Cambria Math"/>
                    <w:iCs/>
                  </w:rPr>
                </m:ctrlPr>
              </m:sSubPr>
              <m:e>
                <m:r>
                  <m:rPr>
                    <m:sty m:val="p"/>
                  </m:rPr>
                  <w:rPr>
                    <w:rFonts w:ascii="Cambria Math" w:hAnsi="Cambria Math"/>
                  </w:rPr>
                  <m:t xml:space="preserve"> N</m:t>
                </m:r>
              </m:e>
              <m:sub>
                <m:r>
                  <m:rPr>
                    <m:sty m:val="p"/>
                  </m:rPr>
                  <w:rPr>
                    <w:rFonts w:ascii="Cambria Math" w:hAnsi="Cambria Math"/>
                  </w:rPr>
                  <m:t>2</m:t>
                </m:r>
              </m:sub>
            </m:sSub>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sSub>
          <m:sSubPr>
            <m:ctrlPr>
              <w:rPr>
                <w:rFonts w:ascii="Cambria Math" w:hAnsi="Cambria Math"/>
                <w:i/>
              </w:rPr>
            </m:ctrlPr>
          </m:sSubPr>
          <m:e>
            <m:r>
              <w:rPr>
                <w:rFonts w:ascii="Cambria Math" w:hAnsi="Cambria Math"/>
              </w:rPr>
              <m:t>F</m:t>
            </m:r>
          </m:e>
          <m:sub>
            <m:r>
              <w:rPr>
                <w:rFonts w:ascii="Cambria Math" w:hAnsi="Cambria Math"/>
              </w:rPr>
              <m:t xml:space="preserve">Rf, </m:t>
            </m:r>
            <m:sSub>
              <m:sSubPr>
                <m:ctrlPr>
                  <w:rPr>
                    <w:rFonts w:ascii="Cambria Math" w:hAnsi="Cambria Math"/>
                    <w:iCs/>
                  </w:rPr>
                </m:ctrlPr>
              </m:sSubPr>
              <m:e>
                <m:r>
                  <m:rPr>
                    <m:sty m:val="p"/>
                  </m:rPr>
                  <w:rPr>
                    <w:rFonts w:ascii="Cambria Math" w:hAnsi="Cambria Math"/>
                  </w:rPr>
                  <m:t xml:space="preserve"> H</m:t>
                </m:r>
              </m:e>
              <m:sub>
                <m:r>
                  <m:rPr>
                    <m:sty m:val="p"/>
                  </m:rPr>
                  <w:rPr>
                    <w:rFonts w:ascii="Cambria Math" w:hAnsi="Cambria Math"/>
                  </w:rPr>
                  <m:t>2</m:t>
                </m:r>
              </m:sub>
            </m:sSub>
          </m:sub>
        </m:sSub>
      </m:oMath>
      <w:r w:rsidR="00B31B09">
        <w:t xml:space="preserve">. </w:t>
      </w:r>
      <w:r>
        <w:t xml:space="preserve">The </w:t>
      </w:r>
      <w:r w:rsidR="001A2875">
        <w:t>a</w:t>
      </w:r>
      <w:r>
        <w:t xml:space="preserve">rgon flow in the reactor feed stream is assumed constant over the operating window as a larger recycle ratio </w:t>
      </w:r>
      <w:r w:rsidR="00B31B09">
        <w:t>yields better loop efficiency</w:t>
      </w:r>
      <w:r>
        <w:t xml:space="preserve"> at lower load</w:t>
      </w:r>
      <w:r w:rsidR="00B31B09">
        <w:t xml:space="preserve"> </w:t>
      </w:r>
      <w:sdt>
        <w:sdtPr>
          <w:rPr>
            <w:color w:val="000000"/>
          </w:rPr>
          <w:tag w:val="MENDELEY_CITATION_v3_eyJjaXRhdGlvbklEIjoiTUVOREVMRVlfQ0lUQVRJT05fZjM1ZWJlYmMtNTE1OS00N2ZjLWJkYzAtN2M2ZjY3NjZmYTBkIiwicHJvcGVydGllcyI6eyJub3RlSW5kZXgiOjB9LCJpc0VkaXRlZCI6ZmFsc2UsIm1hbnVhbE92ZXJyaWRlIjp7ImlzTWFudWFsbHlPdmVycmlkZGVuIjp0cnVlLCJjaXRlcHJvY1RleHQiOiIoUm9zYm8sIFJpdHNjaGVsLCBIw7hyc2hvbHQsIGV0IGFsLiwgMjAyMykiLCJtYW51YWxPdmVycmlkZVRleHQiOiIoUm9zYm8gZXQgYWwuLCAyMDIzYSkifSwiY2l0YXRpb25JdGVtcyI6W3siaWQiOiIwYzM3NGEyNy1mYzJmLTNiMDktYTlkYi02OTg0Y2NhMmIwNDgiLCJpdGVtRGF0YSI6eyJ0eXBlIjoiYm9vayIsImlkIjoiMGMzNzRhMjctZmMyZi0zYjA5LWE5ZGItNjk4NGNjYTJiMDQ4IiwidGl0bGUiOiJPcHRpbWFsIHBvd2VyIGRpc3RyaWJ1dGlvbiBpbiBhIFAyQSBwbGFudCIsImdyb3VwSWQiOiI1MjliNWY2OS1hY2UxLTM0MmUtYjFhZS0xMmM2MzhhNWVlYjYiLCJhdXRob3IiOlt7ImZhbWlseSI6IlJvc2JvIiwiZ2l2ZW4iOiJKb2FjaGltIFdlZWwiLCJwYXJzZS1uYW1lcyI6ZmFsc2UsImRyb3BwaW5nLXBhcnRpY2xlIjoiIiwibm9uLWRyb3BwaW5nLXBhcnRpY2xlIjoiIn0seyJmYW1pbHkiOiJSaXRzY2hlbCIsImdpdmVuIjoiVG9iaWFzIEsuUy4iLCJwYXJzZS1uYW1lcyI6ZmFsc2UsImRyb3BwaW5nLXBhcnRpY2xlIjoiIiwibm9uLWRyb3BwaW5nLXBhcnRpY2xlIjoiIn0seyJmYW1pbHkiOiJIw7hyc2hvbHQiLCJnaXZlbiI6IlN0ZWVuIiwicGFyc2UtbmFtZXMiOmZhbHNlLCJkcm9wcGluZy1wYXJ0aWNsZSI6IiIsIm5vbi1kcm9wcGluZy1wYXJ0aWNsZSI6IiJ9LHsiZmFtaWx5IjoiSmVuc2VuIiwiZ2l2ZW4iOiJBbmtlciBELiIsInBhcnNlLW5hbWVzIjpmYWxzZSwiZHJvcHBpbmctcGFydGljbGUiOiIiLCJub24tZHJvcHBpbmctcGFydGljbGUiOiIifSx7ImZhbWlseSI6IkrDuHJnZW5zZW4iLCJnaXZlbiI6IkpvaG4gQmFndGVycCIsInBhcnNlLW5hbWVzIjpmYWxzZSwiZHJvcHBpbmctcGFydGljbGUiOiIiLCJub24tZHJvcHBpbmctcGFydGljbGUiOiIifSx7ImZhbWlseSI6Ikh1dXNvbSIsImdpdmVuIjoiSmFrb2IgSy4iLCJwYXJzZS1uYW1lcyI6ZmFsc2UsImRyb3BwaW5nLXBhcnRpY2xlIjoiIiwibm9uLWRyb3BwaW5nLXBhcnRpY2xlIjoiIn1dLCJjb250YWluZXItdGl0bGUiOiJDb21wdXRlciBBaWRlZCBDaGVtaWNhbCBFbmdpbmVlcmluZyIsIkRPSSI6IjEwLjEwMTYvQjk3OC0wLTQ0My0xNTI3NC0wLjUwMjgyLTEiLCJJU0JOIjoiOTc4MDQ0MzE1Mjc0MCIsIklTU04iOiIxNTcwNzk0NiIsIlVSTCI6Imh0dHBzOi8vZG9pLm9yZy8xMC4xMDE2L0I5NzgtMC00NDMtMTUyNzQtMC41MDI4Mi0xIiwiaXNzdWVkIjp7ImRhdGUtcGFydHMiOltbMjAyM11dfSwibnVtYmVyLW9mLXBhZ2VzIjoiMTc3Ny0xNzgyIiwiYWJzdHJhY3QiOiJJbiBQb3dlci10by1BbW1vbmlhIChQMkEpIHBsYW50cyB0aGUgYW1tb25pYSByZWFjdG9yIGlzIHJlcXVpcmVkIHRvIG9wZXJhdGUgb3ZlciBhIHdpZGUgb3BlcmF0aW5nIHdpbmRvdyBiZXR3ZWVuIDIwJSB0byAxMjUlIG9mIHRoZSBub21pbmFsIGxvYWQuIFdlIGZvcm11bGF0ZSBhIHJpZ29yb3VzIG1vZGVsIGZvciBhbiBhbW1vbmlhIHN5bnRoZXNpcyBsb29wIHdpdGggYSB0aHJlZS1iZWQgYWRpYWJhdGljIHF1ZW5jaC1jb29sZWQgYW1tb25pYSByZWFjdG9yLiBHaXZlbiBhIHN0ZWFkeS1zdGF0ZSBzb2x1dGlvbiB0byB0aGUgYW1tb25pYSBzeW50aGVzaXMgbG9vcCwgd2UgZXZhbHVhdGUgdGhlIHRvdGFsIHBvd2VyIGlucHV0IGZvciB0aGUgUDJBIHBsYW50IGNvbXBvc2VkIG9mIHRoZSBlbGVjdHJpY2FsIHV0aWxpdHkgZm9yIEgyIGFuZCBOMiBwcm9kdWN0aW9uLCBhbmQgY29tcHJlc3Npb24gd29yay4gVGhlIHRvdGFsIHBvd2VyIGlucHV0IGFuZCB0aGUgZWxlY3RyaWNhbCBlZmZpY2llbmN5IGZvciBzdG9yaW5nIGVsZWN0cmljYWwgZW5lcmd5IGluIE5IMyBhcmUgZXZhbHVhdGVkIG92ZXIgYSB3aWRlIHJhbmdlIG9mIHJlYWN0b3IgSDIgZmxvdywgTjIvSDItcmF0aW8gYW5kIHJlY3ljbGUtcmF0aW8gb2YgdGhlIHJlYWN0YW50cy4gSW4gdGhpcyB3YXksIHdlIGNhbiBpZGVudGlmeSB0aGUgb3B0aW1hbCByZWFjdG9yIGZsb3cgZm9yIGEgZ2l2ZW4gcG93ZXIgaW5wdXQgdG8gdGhlIFAyQSBwbGFudC4gVGhlIG9wdGltdW0gaXMgcmV2ZWFsZWQgdG8gYmUgYXQgYSBzaWduaWZpY2FudGx5IGdyZWF0ZXIgTjIvSDItIGFuZCByZWN5Y2xlLXJhdGlvIHRoYW4gdXNlZCBpbiBjb252ZW50aW9uYWwgYW1tb25pYSBwbGFudHMuIFRoaXMgcmVmbGVjdHMgdGhlIHZlcnkgZXhwZW5zaXZlIHByb2R1Y3Rpb24gb2YgSDIgdmlhIGVsZWN0cm9seXNpcyBpbiBQMkEgY29tcGFyZWQgdG8gY29udmVudGlvbmFsIHByb2R1Y3Rpb24gdmlhIHN0ZWFtLW1ldGhhbmUgcmVmb3JtaW5nLiIsInB1Ymxpc2hlciI6IkVsc2V2aWVyIE1hc3NvbiBTQVMiLCJpc3N1ZSI6IjIwMjIiLCJ2b2x1bWUiOiI1MiIsImNvbnRhaW5lci10aXRsZS1zaG9ydCI6IiJ9LCJpc1RlbXBvcmFyeSI6ZmFsc2V9XX0="/>
          <w:id w:val="791328740"/>
          <w:placeholder>
            <w:docPart w:val="B1D986FB4A4B41A8B3359B1773890065"/>
          </w:placeholder>
        </w:sdtPr>
        <w:sdtContent>
          <w:r w:rsidR="000F72C9" w:rsidRPr="000F72C9">
            <w:rPr>
              <w:color w:val="000000"/>
            </w:rPr>
            <w:t>(Rosbo et al., 2023a)</w:t>
          </w:r>
        </w:sdtContent>
      </w:sdt>
      <w:r>
        <w:t>. Assuming the separator is at constant temperature</w:t>
      </w:r>
      <w:r w:rsidR="00B31B09">
        <w:t xml:space="preserve"> and equilibrium conditions</w:t>
      </w:r>
      <w:r>
        <w:t xml:space="preserve">, the mole fraction of </w:t>
      </w:r>
      <w:r w:rsidR="00B31B09">
        <w:t>ammonia</w:t>
      </w:r>
      <w:r>
        <w:t xml:space="preserve"> exiting the flash drum </w:t>
      </w:r>
      <w:r w:rsidR="00B31B09">
        <w:t xml:space="preserve">and entering the reactor </w:t>
      </w:r>
      <w:r>
        <w:t>is constant</w:t>
      </w:r>
      <w:r w:rsidR="00B31B09">
        <w:t>,</w:t>
      </w:r>
      <w:r>
        <w:t xml:space="preserve"> </w:t>
      </w:r>
    </w:p>
    <w:p w14:paraId="0137116E" w14:textId="4472B951" w:rsidR="008C5787" w:rsidRPr="008C5787" w:rsidRDefault="00000000" w:rsidP="00A20A58">
      <w:pPr>
        <w:pStyle w:val="Els-body-text"/>
      </w:pPr>
      <m:oMathPara>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F</m:t>
                  </m:r>
                </m:e>
                <m:sub>
                  <m:r>
                    <w:rPr>
                      <w:rFonts w:ascii="Cambria Math" w:hAnsi="Cambria Math"/>
                    </w:rPr>
                    <m:t xml:space="preserve">Rf, </m:t>
                  </m:r>
                  <m:sSub>
                    <m:sSubPr>
                      <m:ctrlPr>
                        <w:rPr>
                          <w:rFonts w:ascii="Cambria Math" w:hAnsi="Cambria Math"/>
                          <w:iCs/>
                        </w:rPr>
                      </m:ctrlPr>
                    </m:sSubPr>
                    <m:e>
                      <m:r>
                        <m:rPr>
                          <m:sty m:val="p"/>
                        </m:rPr>
                        <w:rPr>
                          <w:rFonts w:ascii="Cambria Math" w:hAnsi="Cambria Math"/>
                        </w:rPr>
                        <m:t xml:space="preserve"> NH</m:t>
                      </m:r>
                    </m:e>
                    <m:sub>
                      <m:r>
                        <m:rPr>
                          <m:sty m:val="p"/>
                        </m:rPr>
                        <w:rPr>
                          <w:rFonts w:ascii="Cambria Math" w:hAnsi="Cambria Math"/>
                        </w:rPr>
                        <m:t>3</m:t>
                      </m:r>
                    </m:sub>
                  </m:sSub>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 xml:space="preserve">Rfn, </m:t>
                  </m:r>
                  <m:sSub>
                    <m:sSubPr>
                      <m:ctrlPr>
                        <w:rPr>
                          <w:rFonts w:ascii="Cambria Math" w:hAnsi="Cambria Math"/>
                          <w:iCs/>
                        </w:rPr>
                      </m:ctrlPr>
                    </m:sSubPr>
                    <m:e>
                      <m:r>
                        <m:rPr>
                          <m:sty m:val="p"/>
                        </m:rPr>
                        <w:rPr>
                          <w:rFonts w:ascii="Cambria Math" w:hAnsi="Cambria Math"/>
                        </w:rPr>
                        <m:t xml:space="preserve"> NH</m:t>
                      </m:r>
                    </m:e>
                    <m:sub>
                      <m:r>
                        <m:rPr>
                          <m:sty m:val="p"/>
                        </m:rPr>
                        <w:rPr>
                          <w:rFonts w:ascii="Cambria Math" w:hAnsi="Cambria Math"/>
                        </w:rPr>
                        <m:t>3</m:t>
                      </m:r>
                    </m:sub>
                  </m:sSub>
                </m:sub>
              </m:sSub>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 xml:space="preserve">Rf, </m:t>
                          </m:r>
                          <m:sSub>
                            <m:sSubPr>
                              <m:ctrlPr>
                                <w:rPr>
                                  <w:rFonts w:ascii="Cambria Math" w:hAnsi="Cambria Math"/>
                                  <w:iCs/>
                                </w:rPr>
                              </m:ctrlPr>
                            </m:sSubPr>
                            <m:e>
                              <m:r>
                                <m:rPr>
                                  <m:sty m:val="p"/>
                                </m:rPr>
                                <w:rPr>
                                  <w:rFonts w:ascii="Cambria Math" w:hAnsi="Cambria Math"/>
                                </w:rPr>
                                <m:t xml:space="preserve"> H</m:t>
                              </m:r>
                            </m:e>
                            <m:sub>
                              <m:r>
                                <m:rPr>
                                  <m:sty m:val="p"/>
                                </m:rPr>
                                <w:rPr>
                                  <w:rFonts w:ascii="Cambria Math" w:hAnsi="Cambria Math"/>
                                </w:rPr>
                                <m:t>2</m:t>
                              </m:r>
                            </m:sub>
                          </m:sSub>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 xml:space="preserve">Rf, </m:t>
                          </m:r>
                          <m:sSub>
                            <m:sSubPr>
                              <m:ctrlPr>
                                <w:rPr>
                                  <w:rFonts w:ascii="Cambria Math" w:hAnsi="Cambria Math"/>
                                  <w:iCs/>
                                </w:rPr>
                              </m:ctrlPr>
                            </m:sSubPr>
                            <m:e>
                              <m:r>
                                <m:rPr>
                                  <m:sty m:val="p"/>
                                </m:rPr>
                                <w:rPr>
                                  <w:rFonts w:ascii="Cambria Math" w:hAnsi="Cambria Math"/>
                                </w:rPr>
                                <m:t>N</m:t>
                              </m:r>
                              <m:ctrlPr>
                                <w:rPr>
                                  <w:rFonts w:ascii="Cambria Math" w:hAnsi="Cambria Math"/>
                                  <w:i/>
                                </w:rPr>
                              </m:ctrlPr>
                            </m:e>
                            <m:sub>
                              <m:r>
                                <m:rPr>
                                  <m:sty m:val="p"/>
                                </m:rPr>
                                <w:rPr>
                                  <w:rFonts w:ascii="Cambria Math" w:hAnsi="Cambria Math"/>
                                </w:rPr>
                                <m:t>2</m:t>
                              </m:r>
                            </m:sub>
                          </m:sSub>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 xml:space="preserve">Rf, </m:t>
                          </m:r>
                          <m:r>
                            <m:rPr>
                              <m:sty m:val="p"/>
                            </m:rPr>
                            <w:rPr>
                              <w:rFonts w:ascii="Cambria Math" w:hAnsi="Cambria Math"/>
                            </w:rPr>
                            <m:t>Ar</m:t>
                          </m:r>
                        </m:sub>
                      </m:sSub>
                    </m:num>
                    <m:den>
                      <m:sSub>
                        <m:sSubPr>
                          <m:ctrlPr>
                            <w:rPr>
                              <w:rFonts w:ascii="Cambria Math" w:hAnsi="Cambria Math"/>
                              <w:i/>
                            </w:rPr>
                          </m:ctrlPr>
                        </m:sSubPr>
                        <m:e>
                          <m:r>
                            <w:rPr>
                              <w:rFonts w:ascii="Cambria Math" w:hAnsi="Cambria Math"/>
                            </w:rPr>
                            <m:t>F</m:t>
                          </m:r>
                        </m:e>
                        <m:sub>
                          <m:r>
                            <w:rPr>
                              <w:rFonts w:ascii="Cambria Math" w:hAnsi="Cambria Math"/>
                            </w:rPr>
                            <m:t xml:space="preserve">Rfn,   </m:t>
                          </m:r>
                          <m:sSub>
                            <m:sSubPr>
                              <m:ctrlPr>
                                <w:rPr>
                                  <w:rFonts w:ascii="Cambria Math" w:hAnsi="Cambria Math"/>
                                  <w:iCs/>
                                </w:rPr>
                              </m:ctrlPr>
                            </m:sSubPr>
                            <m:e>
                              <m:r>
                                <m:rPr>
                                  <m:sty m:val="p"/>
                                </m:rPr>
                                <w:rPr>
                                  <w:rFonts w:ascii="Cambria Math" w:hAnsi="Cambria Math"/>
                                </w:rPr>
                                <m:t>H</m:t>
                              </m:r>
                            </m:e>
                            <m:sub>
                              <m:r>
                                <m:rPr>
                                  <m:sty m:val="p"/>
                                </m:rPr>
                                <w:rPr>
                                  <w:rFonts w:ascii="Cambria Math" w:hAnsi="Cambria Math"/>
                                </w:rPr>
                                <m:t>2</m:t>
                              </m:r>
                            </m:sub>
                          </m:sSub>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 xml:space="preserve">Rfn,  </m:t>
                          </m:r>
                          <m:sSub>
                            <m:sSubPr>
                              <m:ctrlPr>
                                <w:rPr>
                                  <w:rFonts w:ascii="Cambria Math" w:hAnsi="Cambria Math"/>
                                  <w:iCs/>
                                </w:rPr>
                              </m:ctrlPr>
                            </m:sSubPr>
                            <m:e>
                              <m:r>
                                <m:rPr>
                                  <m:sty m:val="p"/>
                                </m:rPr>
                                <w:rPr>
                                  <w:rFonts w:ascii="Cambria Math" w:hAnsi="Cambria Math"/>
                                </w:rPr>
                                <m:t>N</m:t>
                              </m:r>
                              <m:ctrlPr>
                                <w:rPr>
                                  <w:rFonts w:ascii="Cambria Math" w:hAnsi="Cambria Math"/>
                                  <w:i/>
                                </w:rPr>
                              </m:ctrlPr>
                            </m:e>
                            <m:sub>
                              <m:r>
                                <m:rPr>
                                  <m:sty m:val="p"/>
                                </m:rPr>
                                <w:rPr>
                                  <w:rFonts w:ascii="Cambria Math" w:hAnsi="Cambria Math"/>
                                </w:rPr>
                                <m:t>2</m:t>
                              </m:r>
                            </m:sub>
                          </m:sSub>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 xml:space="preserve">Rfn,  </m:t>
                          </m:r>
                          <m:r>
                            <m:rPr>
                              <m:sty m:val="p"/>
                            </m:rPr>
                            <w:rPr>
                              <w:rFonts w:ascii="Cambria Math" w:hAnsi="Cambria Math"/>
                            </w:rPr>
                            <m:t>Ar</m:t>
                          </m:r>
                        </m:sub>
                      </m:sSub>
                    </m:den>
                  </m:f>
                </m:e>
              </m:d>
              <m:r>
                <w:rPr>
                  <w:rFonts w:ascii="Cambria Math" w:hAnsi="Cambria Math"/>
                </w:rPr>
                <m:t xml:space="preserve"> #</m:t>
              </m:r>
              <m:d>
                <m:dPr>
                  <m:ctrlPr>
                    <w:rPr>
                      <w:rFonts w:ascii="Cambria Math" w:hAnsi="Cambria Math"/>
                      <w:i/>
                    </w:rPr>
                  </m:ctrlPr>
                </m:dPr>
                <m:e>
                  <m:r>
                    <w:rPr>
                      <w:rFonts w:ascii="Cambria Math" w:hAnsi="Cambria Math"/>
                    </w:rPr>
                    <m:t>3</m:t>
                  </m:r>
                </m:e>
              </m:d>
            </m:e>
          </m:eqArr>
        </m:oMath>
      </m:oMathPara>
    </w:p>
    <w:p w14:paraId="1B4F1548" w14:textId="5570AB0E" w:rsidR="00B7289E" w:rsidRDefault="00E3003C" w:rsidP="00B7289E">
      <w:pPr>
        <w:pStyle w:val="Els-1storder-head"/>
      </w:pPr>
      <w:r>
        <w:t xml:space="preserve">Steady state </w:t>
      </w:r>
      <w:r w:rsidR="0010042F">
        <w:t>optimal operation</w:t>
      </w:r>
    </w:p>
    <w:p w14:paraId="5F98A5FB" w14:textId="520E4406" w:rsidR="00AC6697" w:rsidRDefault="00B7289E" w:rsidP="00AC6697">
      <w:pPr>
        <w:pStyle w:val="Els-2ndorder-head"/>
      </w:pPr>
      <w:r>
        <w:t>Optimisation algorithm</w:t>
      </w:r>
    </w:p>
    <w:p w14:paraId="3DE09693" w14:textId="507FCDF5" w:rsidR="00EA65AF" w:rsidRDefault="00EA65AF" w:rsidP="00EA65AF">
      <w:pPr>
        <w:pStyle w:val="Els-body-text"/>
      </w:pPr>
      <w:r>
        <w:t xml:space="preserve">The optimal AICR configuration maximises reactor conversion. We consider the bed inlet temperatures as unbound optimisation variables. The optimization problem is formulated </w:t>
      </w:r>
      <w:r w:rsidR="007565B3">
        <w:t xml:space="preserve">as </w:t>
      </w:r>
      <w:r>
        <w:t xml:space="preserve">a </w:t>
      </w:r>
      <w:r w:rsidR="007565B3">
        <w:t xml:space="preserve">constrained </w:t>
      </w:r>
      <w:r>
        <w:t>minim</w:t>
      </w:r>
      <w:r w:rsidR="007565B3">
        <w:t>isation</w:t>
      </w:r>
      <w:r>
        <w:t xml:space="preserve"> in Eq.</w:t>
      </w:r>
      <w:r w:rsidR="007565B3">
        <w:t xml:space="preserve"> </w:t>
      </w:r>
      <w:r w:rsidR="00917A9F">
        <w:t>4</w:t>
      </w:r>
      <w:r w:rsidR="003A0427">
        <w:t>-5,</w:t>
      </w:r>
      <w:r>
        <w:t xml:space="preserve">  </w:t>
      </w:r>
    </w:p>
    <w:p w14:paraId="3D7EB5A7" w14:textId="23F21597" w:rsidR="007565B3" w:rsidRPr="007565B3" w:rsidRDefault="00000000" w:rsidP="00EA65AF">
      <w:pPr>
        <w:pStyle w:val="Els-body-text"/>
      </w:pPr>
      <m:oMathPara>
        <m:oMath>
          <m:eqArr>
            <m:eqArrPr>
              <m:maxDist m:val="1"/>
              <m:ctrlPr>
                <w:rPr>
                  <w:rFonts w:ascii="Cambria Math" w:hAnsi="Cambria Math"/>
                  <w:i/>
                </w:rPr>
              </m:ctrlPr>
            </m:eqArrPr>
            <m:e>
              <m:func>
                <m:funcPr>
                  <m:ctrlPr>
                    <w:rPr>
                      <w:rFonts w:ascii="Cambria Math" w:hAnsi="Cambria Math"/>
                      <w:i/>
                    </w:rPr>
                  </m:ctrlPr>
                </m:funcPr>
                <m:fName>
                  <m:r>
                    <m:rPr>
                      <m:sty m:val="p"/>
                    </m:rPr>
                    <w:rPr>
                      <w:rFonts w:ascii="Cambria Math" w:hAnsi="Cambria Math"/>
                    </w:rPr>
                    <m:t>min</m:t>
                  </m:r>
                </m:fName>
                <m:e>
                  <m:r>
                    <w:rPr>
                      <w:rFonts w:ascii="Cambria Math" w:hAnsi="Cambria Math"/>
                    </w:rPr>
                    <m:t xml:space="preserve">       </m:t>
                  </m:r>
                  <m:sSubSup>
                    <m:sSubSupPr>
                      <m:ctrlPr>
                        <w:rPr>
                          <w:rFonts w:ascii="Cambria Math" w:hAnsi="Cambria Math"/>
                          <w:i/>
                        </w:rPr>
                      </m:ctrlPr>
                    </m:sSubSupPr>
                    <m:e>
                      <m:r>
                        <w:rPr>
                          <w:rFonts w:ascii="Cambria Math" w:hAnsi="Cambria Math"/>
                        </w:rPr>
                        <m:t>F</m:t>
                      </m:r>
                    </m:e>
                    <m:sub>
                      <m:sSub>
                        <m:sSubPr>
                          <m:ctrlPr>
                            <w:rPr>
                              <w:rFonts w:ascii="Cambria Math" w:hAnsi="Cambria Math"/>
                              <w:iCs/>
                            </w:rPr>
                          </m:ctrlPr>
                        </m:sSubPr>
                        <m:e>
                          <m:r>
                            <m:rPr>
                              <m:sty m:val="p"/>
                            </m:rPr>
                            <w:rPr>
                              <w:rFonts w:ascii="Cambria Math" w:hAnsi="Cambria Math"/>
                            </w:rPr>
                            <m:t>H</m:t>
                          </m:r>
                        </m:e>
                        <m:sub>
                          <m:r>
                            <m:rPr>
                              <m:sty m:val="p"/>
                            </m:rPr>
                            <w:rPr>
                              <w:rFonts w:ascii="Cambria Math" w:hAnsi="Cambria Math"/>
                            </w:rPr>
                            <m:t>2</m:t>
                          </m:r>
                        </m:sub>
                      </m:sSub>
                    </m:sub>
                    <m:sup>
                      <m:r>
                        <w:rPr>
                          <w:rFonts w:ascii="Cambria Math" w:hAnsi="Cambria Math"/>
                        </w:rPr>
                        <m:t>out</m:t>
                      </m:r>
                    </m:sup>
                  </m:sSubSup>
                  <m:d>
                    <m:dPr>
                      <m:ctrlPr>
                        <w:rPr>
                          <w:rFonts w:ascii="Cambria Math" w:hAnsi="Cambria Math"/>
                          <w:i/>
                        </w:rPr>
                      </m:ctrlPr>
                    </m:dPr>
                    <m:e>
                      <m:sSubSup>
                        <m:sSubSupPr>
                          <m:ctrlPr>
                            <w:rPr>
                              <w:rFonts w:ascii="Cambria Math" w:hAnsi="Cambria Math"/>
                              <w:i/>
                            </w:rPr>
                          </m:ctrlPr>
                        </m:sSubSupPr>
                        <m:e>
                          <m:r>
                            <w:rPr>
                              <w:rFonts w:ascii="Cambria Math" w:hAnsi="Cambria Math"/>
                            </w:rPr>
                            <m:t>T</m:t>
                          </m:r>
                        </m:e>
                        <m:sub>
                          <m:r>
                            <w:rPr>
                              <w:rFonts w:ascii="Cambria Math" w:hAnsi="Cambria Math"/>
                            </w:rPr>
                            <m:t>1</m:t>
                          </m:r>
                        </m:sub>
                        <m:sup>
                          <m:r>
                            <w:rPr>
                              <w:rFonts w:ascii="Cambria Math" w:hAnsi="Cambria Math"/>
                            </w:rPr>
                            <m:t>in</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2</m:t>
                          </m:r>
                        </m:sub>
                        <m:sup>
                          <m:r>
                            <w:rPr>
                              <w:rFonts w:ascii="Cambria Math" w:hAnsi="Cambria Math"/>
                            </w:rPr>
                            <m:t>in</m:t>
                          </m:r>
                        </m:sup>
                      </m:sSubSup>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3</m:t>
                          </m:r>
                        </m:sub>
                        <m:sup>
                          <m:r>
                            <w:rPr>
                              <w:rFonts w:ascii="Cambria Math" w:hAnsi="Cambria Math"/>
                            </w:rPr>
                            <m:t>in</m:t>
                          </m:r>
                        </m:sup>
                      </m:sSubSup>
                    </m:e>
                  </m:d>
                </m:e>
              </m:func>
              <m:r>
                <w:rPr>
                  <w:rFonts w:ascii="Cambria Math" w:hAnsi="Cambria Math"/>
                </w:rPr>
                <m:t xml:space="preserve"> #</m:t>
              </m:r>
              <m:d>
                <m:dPr>
                  <m:ctrlPr>
                    <w:rPr>
                      <w:rFonts w:ascii="Cambria Math" w:hAnsi="Cambria Math"/>
                      <w:i/>
                    </w:rPr>
                  </m:ctrlPr>
                </m:dPr>
                <m:e>
                  <m:r>
                    <w:rPr>
                      <w:rFonts w:ascii="Cambria Math" w:hAnsi="Cambria Math"/>
                    </w:rPr>
                    <m:t>4</m:t>
                  </m:r>
                </m:e>
              </m:d>
            </m:e>
          </m:eqArr>
        </m:oMath>
      </m:oMathPara>
    </w:p>
    <w:p w14:paraId="18FDA591" w14:textId="232CE976" w:rsidR="007565B3" w:rsidRDefault="00000000" w:rsidP="007565B3">
      <w:pPr>
        <w:pStyle w:val="Els-body-text"/>
      </w:pPr>
      <m:oMath>
        <m:eqArr>
          <m:eqArrPr>
            <m:maxDist m:val="1"/>
            <m:ctrlPr>
              <w:rPr>
                <w:rFonts w:ascii="Cambria Math" w:hAnsi="Cambria Math"/>
              </w:rPr>
            </m:ctrlPr>
          </m:eqArrPr>
          <m:e>
            <m:r>
              <w:rPr>
                <w:rFonts w:ascii="Cambria Math" w:hAnsi="Cambria Math"/>
              </w:rPr>
              <m:t xml:space="preserve">           s.t.        f</m:t>
            </m:r>
            <m:d>
              <m:dPr>
                <m:ctrlPr>
                  <w:rPr>
                    <w:rFonts w:ascii="Cambria Math" w:hAnsi="Cambria Math"/>
                    <w:i/>
                  </w:rPr>
                </m:ctrlPr>
              </m:dPr>
              <m:e>
                <m:r>
                  <m:rPr>
                    <m:sty m:val="b"/>
                  </m:rPr>
                  <w:rPr>
                    <w:rFonts w:ascii="Cambria Math" w:hAnsi="Cambria Math"/>
                  </w:rPr>
                  <m:t>x,y</m:t>
                </m:r>
              </m:e>
            </m:d>
            <m:r>
              <w:rPr>
                <w:rFonts w:ascii="Cambria Math" w:hAnsi="Cambria Math"/>
              </w:rPr>
              <m:t>=0,     g</m:t>
            </m:r>
            <m:d>
              <m:dPr>
                <m:ctrlPr>
                  <w:rPr>
                    <w:rFonts w:ascii="Cambria Math" w:hAnsi="Cambria Math"/>
                  </w:rPr>
                </m:ctrlPr>
              </m:dPr>
              <m:e>
                <m:r>
                  <m:rPr>
                    <m:sty m:val="b"/>
                  </m:rPr>
                  <w:rPr>
                    <w:rFonts w:ascii="Cambria Math" w:hAnsi="Cambria Math"/>
                  </w:rPr>
                  <m:t>x,y</m:t>
                </m:r>
              </m:e>
            </m:d>
            <m:r>
              <m:rPr>
                <m:sty m:val="p"/>
              </m:rPr>
              <w:rPr>
                <w:rFonts w:ascii="Cambria Math" w:hAnsi="Cambria Math"/>
              </w:rPr>
              <m:t>=0</m:t>
            </m:r>
            <m:r>
              <w:rPr>
                <w:rFonts w:ascii="Cambria Math" w:hAnsi="Cambria Math"/>
              </w:rPr>
              <m:t>#</m:t>
            </m:r>
            <m:d>
              <m:dPr>
                <m:ctrlPr>
                  <w:rPr>
                    <w:rFonts w:ascii="Cambria Math" w:hAnsi="Cambria Math"/>
                  </w:rPr>
                </m:ctrlPr>
              </m:dPr>
              <m:e>
                <m:r>
                  <m:rPr>
                    <m:sty m:val="p"/>
                  </m:rPr>
                  <w:rPr>
                    <w:rFonts w:ascii="Cambria Math" w:hAnsi="Cambria Math"/>
                  </w:rPr>
                  <m:t>5</m:t>
                </m:r>
              </m:e>
            </m:d>
            <m:ctrlPr>
              <w:rPr>
                <w:rFonts w:ascii="Cambria Math" w:hAnsi="Cambria Math"/>
                <w:i/>
              </w:rPr>
            </m:ctrlPr>
          </m:e>
        </m:eqArr>
        <m:r>
          <m:rPr>
            <m:sty m:val="p"/>
          </m:rPr>
          <w:rPr>
            <w:rFonts w:ascii="Cambria Math" w:hAnsi="Cambria Math"/>
          </w:rPr>
          <m:t xml:space="preserve"> </m:t>
        </m:r>
      </m:oMath>
      <w:r w:rsidR="00EA65AF">
        <w:t xml:space="preserve"> </w:t>
      </w:r>
    </w:p>
    <w:p w14:paraId="58749C2A" w14:textId="0407AD45" w:rsidR="00CB6E50" w:rsidRDefault="00CB6E50" w:rsidP="007565B3">
      <w:pPr>
        <w:pStyle w:val="Els-2ndorder-head"/>
        <w:numPr>
          <w:ilvl w:val="0"/>
          <w:numId w:val="0"/>
        </w:numPr>
        <w:rPr>
          <w:iCs/>
        </w:rPr>
      </w:pPr>
      <w:r>
        <w:rPr>
          <w:i w:val="0"/>
        </w:rPr>
        <w:t>In which</w:t>
      </w:r>
      <w:r w:rsidR="007565B3" w:rsidRPr="007565B3">
        <w:rPr>
          <w:i w:val="0"/>
        </w:rPr>
        <w:t xml:space="preserve"> </w:t>
      </w:r>
      <m:oMath>
        <m:sSup>
          <m:sSupPr>
            <m:ctrlPr>
              <w:rPr>
                <w:rFonts w:ascii="Cambria Math" w:hAnsi="Cambria Math"/>
              </w:rPr>
            </m:ctrlPr>
          </m:sSupPr>
          <m:e>
            <m:r>
              <w:rPr>
                <w:rFonts w:ascii="Cambria Math" w:hAnsi="Cambria Math"/>
              </w:rPr>
              <m:t>T</m:t>
            </m:r>
          </m:e>
          <m:sup>
            <m:r>
              <w:rPr>
                <w:rFonts w:ascii="Cambria Math" w:hAnsi="Cambria Math"/>
              </w:rPr>
              <m:t>in</m:t>
            </m:r>
          </m:sup>
        </m:sSup>
      </m:oMath>
      <w:r w:rsidR="007565B3">
        <w:rPr>
          <w:i w:val="0"/>
        </w:rPr>
        <w:t xml:space="preserve"> </w:t>
      </w:r>
      <w:r w:rsidR="007565B3" w:rsidRPr="007565B3">
        <w:rPr>
          <w:i w:val="0"/>
        </w:rPr>
        <w:t xml:space="preserve">is the </w:t>
      </w:r>
      <w:r w:rsidR="007565B3">
        <w:rPr>
          <w:i w:val="0"/>
        </w:rPr>
        <w:t xml:space="preserve">bed </w:t>
      </w:r>
      <w:r w:rsidR="007565B3" w:rsidRPr="007565B3">
        <w:rPr>
          <w:i w:val="0"/>
        </w:rPr>
        <w:t>inlet temperature</w:t>
      </w:r>
      <w:r w:rsidR="007565B3">
        <w:rPr>
          <w:i w:val="0"/>
        </w:rPr>
        <w:t>s.</w:t>
      </w:r>
      <w:r w:rsidR="007565B3" w:rsidRPr="007565B3">
        <w:rPr>
          <w:i w:val="0"/>
        </w:rPr>
        <w:t xml:space="preserve"> </w:t>
      </w:r>
      <w:r w:rsidR="007565B3">
        <w:rPr>
          <w:i w:val="0"/>
        </w:rPr>
        <w:t xml:space="preserve">The </w:t>
      </w:r>
      <w:r>
        <w:rPr>
          <w:i w:val="0"/>
        </w:rPr>
        <w:t>functions</w:t>
      </w:r>
      <w:r w:rsidR="007565B3">
        <w:rPr>
          <w:i w:val="0"/>
        </w:rPr>
        <w:t xml:space="preserve"> </w:t>
      </w:r>
      <m:oMath>
        <m:r>
          <w:rPr>
            <w:rFonts w:ascii="Cambria Math" w:hAnsi="Cambria Math"/>
          </w:rPr>
          <m:t>f</m:t>
        </m:r>
        <m:d>
          <m:dPr>
            <m:ctrlPr>
              <w:rPr>
                <w:rFonts w:ascii="Cambria Math" w:hAnsi="Cambria Math"/>
                <w:i w:val="0"/>
              </w:rPr>
            </m:ctrlPr>
          </m:dPr>
          <m:e>
            <m:r>
              <m:rPr>
                <m:sty m:val="bi"/>
              </m:rPr>
              <w:rPr>
                <w:rFonts w:ascii="Cambria Math" w:hAnsi="Cambria Math"/>
              </w:rPr>
              <m:t>x,y</m:t>
            </m:r>
          </m:e>
        </m:d>
        <m:r>
          <w:rPr>
            <w:rFonts w:ascii="Cambria Math" w:hAnsi="Cambria Math"/>
          </w:rPr>
          <m:t xml:space="preserve"> </m:t>
        </m:r>
      </m:oMath>
      <w:r>
        <w:rPr>
          <w:i w:val="0"/>
        </w:rPr>
        <w:t xml:space="preserve">and </w:t>
      </w:r>
      <m:oMath>
        <m:r>
          <w:rPr>
            <w:rFonts w:ascii="Cambria Math" w:hAnsi="Cambria Math"/>
          </w:rPr>
          <m:t>g</m:t>
        </m:r>
        <m:d>
          <m:dPr>
            <m:ctrlPr>
              <w:rPr>
                <w:rFonts w:ascii="Cambria Math" w:hAnsi="Cambria Math"/>
              </w:rPr>
            </m:ctrlPr>
          </m:dPr>
          <m:e>
            <m:r>
              <m:rPr>
                <m:sty m:val="bi"/>
              </m:rPr>
              <w:rPr>
                <w:rFonts w:ascii="Cambria Math" w:hAnsi="Cambria Math"/>
              </w:rPr>
              <m:t>x,y</m:t>
            </m:r>
          </m:e>
        </m:d>
      </m:oMath>
      <w:r>
        <w:rPr>
          <w:i w:val="0"/>
        </w:rPr>
        <w:t xml:space="preserve"> refers to the formulation of the bed model in </w:t>
      </w:r>
      <w:sdt>
        <w:sdtPr>
          <w:rPr>
            <w:i w:val="0"/>
            <w:color w:val="000000"/>
          </w:rPr>
          <w:tag w:val="MENDELEY_CITATION_v3_eyJjaXRhdGlvbklEIjoiTUVOREVMRVlfQ0lUQVRJT05fN2Y5OWMxMzAtMTcyMC00ZTQ5LTgwNjItNDMyNTQ3ZWE1ZWY0IiwicHJvcGVydGllcyI6eyJub3RlSW5kZXgiOjB9LCJpc0VkaXRlZCI6ZmFsc2UsIm1hbnVhbE92ZXJyaWRlIjp7ImlzTWFudWFsbHlPdmVycmlkZGVuIjp0cnVlLCJjaXRlcHJvY1RleHQiOiIoUm9zYm8sIFJpdHNjaGVsLCBIw7hyc3Rob2x0LCBldCBhbC4sIDIwMjMpIiwibWFudWFsT3ZlcnJpZGVUZXh0IjoiUm9zYm8gZXQgYWwuLCAyMDIzYiJ9LCJjaXRhdGlvbkl0ZW1zIjpbeyJpZCI6ImVhYzZmZjcwLWFhMmEtM2M3MC1iMDUxLTM5NTVkNDY0YjViMyIsIml0ZW1EYXRhIjp7InR5cGUiOiJhcnRpY2xlLWpvdXJuYWwiLCJpZCI6ImVhYzZmZjcwLWFhMmEtM2M3MC1iMDUxLTM5NTVkNDY0YjViMyIsInRpdGxlIjoiRmxleGlibGUgb3BlcmF0aW9uLCBvcHRpbWlzYXRpb24gYW5kIHN0YWJpbGlzaW5nIGNvbnRyb2wgb2YgYSBxdWVuY2ggY29vbGVkIGFtbW9uaWEgcmVhY3RvciBmb3IgUG93ZXItdG8tQW1tb25pYSIsImdyb3VwSWQiOiI1MjliNWY2OS1hY2UxLTM0MmUtYjFhZS0xMmM2MzhhNWVlYjYiLCJhdXRob3IiOlt7ImZhbWlseSI6IlJvc2JvIiwiZ2l2ZW4iOiJKb2FjaGltIFdlZWwiLCJwYXJzZS1uYW1lcyI6ZmFsc2UsImRyb3BwaW5nLXBhcnRpY2xlIjoiIiwibm9uLWRyb3BwaW5nLXBhcnRpY2xlIjoiIn0seyJmYW1pbHkiOiJSaXRzY2hlbCIsImdpdmVuIjoiVG9iaWFzIEthc3BlciBTa292Ym9yZyIsInBhcnNlLW5hbWVzIjpmYWxzZSwiZHJvcHBpbmctcGFydGljbGUiOiIiLCJub24tZHJvcHBpbmctcGFydGljbGUiOiIifSx7ImZhbWlseSI6IkjDuHJzdGhvbHQiLCJnaXZlbiI6IlN0ZWVuIiwicGFyc2UtbmFtZXMiOmZhbHNlLCJkcm9wcGluZy1wYXJ0aWNsZSI6IiIsIm5vbi1kcm9wcGluZy1wYXJ0aWNsZSI6IiJ9LHsiZmFtaWx5IjoiSHV1c29tIiwiZ2l2ZW4iOiJKYWtvYiBLasO4YnN0ZWQiLCJwYXJzZS1uYW1lcyI6ZmFsc2UsImRyb3BwaW5nLXBhcnRpY2xlIjoiIiwibm9uLWRyb3BwaW5nLXBhcnRpY2xlIjoiIn0seyJmYW1pbHkiOiJKw7hyZ2Vuc2VuIiwiZ2l2ZW4iOiJKb2huIEJhZ3RlcnAiLCJwYXJzZS1uYW1lcyI6ZmFsc2UsImRyb3BwaW5nLXBhcnRpY2xlIjoiIiwibm9uLWRyb3BwaW5nLXBhcnRpY2xlIjoiIn1dLCJjb250YWluZXItdGl0bGUiOiJDb21wdXRlcnMgJiBDaGVtaWNhbCBFbmdpbmVlcmluZyIsImlzc3VlZCI6eyJkYXRlLXBhcnRzIjpbWzIwMjNdXX0sImlzc3VlIjoiMTA4MzE2Iiwidm9sdW1lIjoiMTc2IiwiY29udGFpbmVyLXRpdGxlLXNob3J0IjoiQ29tcHV0IENoZW0gRW5nIn0sImlzVGVtcG9yYXJ5IjpmYWxzZX1dfQ=="/>
          <w:id w:val="-406081236"/>
          <w:placeholder>
            <w:docPart w:val="C15C32525D96433E864B1450D637F34B"/>
          </w:placeholder>
        </w:sdtPr>
        <w:sdtContent>
          <w:r w:rsidR="000F72C9" w:rsidRPr="000F72C9">
            <w:rPr>
              <w:i w:val="0"/>
              <w:color w:val="000000"/>
            </w:rPr>
            <w:t xml:space="preserve">Rosbo et al. </w:t>
          </w:r>
          <w:r w:rsidR="00CF65D0">
            <w:rPr>
              <w:i w:val="0"/>
              <w:color w:val="000000"/>
            </w:rPr>
            <w:t>(</w:t>
          </w:r>
          <w:r w:rsidR="000F72C9" w:rsidRPr="000F72C9">
            <w:rPr>
              <w:i w:val="0"/>
              <w:color w:val="000000"/>
            </w:rPr>
            <w:t>2023b</w:t>
          </w:r>
          <w:r w:rsidR="00CF65D0">
            <w:rPr>
              <w:i w:val="0"/>
              <w:color w:val="000000"/>
            </w:rPr>
            <w:t>)</w:t>
          </w:r>
        </w:sdtContent>
      </w:sdt>
      <w:r>
        <w:rPr>
          <w:i w:val="0"/>
        </w:rPr>
        <w:t xml:space="preserve"> as a differential algebraic equations system where </w:t>
      </w:r>
      <m:oMath>
        <m:r>
          <m:rPr>
            <m:sty m:val="bi"/>
          </m:rPr>
          <w:rPr>
            <w:rFonts w:ascii="Cambria Math" w:hAnsi="Cambria Math"/>
          </w:rPr>
          <m:t>x</m:t>
        </m:r>
      </m:oMath>
      <w:r>
        <w:rPr>
          <w:i w:val="0"/>
        </w:rPr>
        <w:t xml:space="preserve"> contains the states, </w:t>
      </w:r>
      <m:oMath>
        <m:r>
          <m:rPr>
            <m:sty m:val="bi"/>
          </m:rPr>
          <w:rPr>
            <w:rFonts w:ascii="Cambria Math" w:hAnsi="Cambria Math"/>
          </w:rPr>
          <m:t>y</m:t>
        </m:r>
      </m:oMath>
      <w:r>
        <w:rPr>
          <w:b/>
          <w:bCs/>
          <w:i w:val="0"/>
        </w:rPr>
        <w:t xml:space="preserve"> </w:t>
      </w:r>
      <w:r>
        <w:rPr>
          <w:i w:val="0"/>
        </w:rPr>
        <w:t xml:space="preserve">contains the algebraic </w:t>
      </w:r>
      <w:r w:rsidR="000A0698">
        <w:rPr>
          <w:i w:val="0"/>
        </w:rPr>
        <w:t>variables</w:t>
      </w:r>
      <w:r>
        <w:rPr>
          <w:i w:val="0"/>
        </w:rPr>
        <w:t xml:space="preserve">, </w:t>
      </w:r>
      <m:oMath>
        <m:r>
          <w:rPr>
            <w:rFonts w:ascii="Cambria Math" w:hAnsi="Cambria Math"/>
          </w:rPr>
          <m:t>f</m:t>
        </m:r>
      </m:oMath>
      <w:r>
        <w:rPr>
          <w:i w:val="0"/>
          <w:iCs/>
        </w:rPr>
        <w:t xml:space="preserve"> represents the balance equations and </w:t>
      </w:r>
      <m:oMath>
        <m:r>
          <w:rPr>
            <w:rFonts w:ascii="Cambria Math" w:hAnsi="Cambria Math"/>
          </w:rPr>
          <m:t>g</m:t>
        </m:r>
      </m:oMath>
      <w:r>
        <w:rPr>
          <w:i w:val="0"/>
          <w:iCs/>
        </w:rPr>
        <w:t xml:space="preserve"> is the algebraic equations</w:t>
      </w:r>
      <w:r>
        <w:rPr>
          <w:i w:val="0"/>
        </w:rPr>
        <w:t xml:space="preserve">. </w:t>
      </w:r>
      <w:r w:rsidRPr="00CB6E50">
        <w:rPr>
          <w:i w:val="0"/>
        </w:rPr>
        <w:t xml:space="preserve">Eq. </w:t>
      </w:r>
      <w:r w:rsidR="003A0427">
        <w:rPr>
          <w:i w:val="0"/>
        </w:rPr>
        <w:t>4-5</w:t>
      </w:r>
      <w:r w:rsidRPr="00CB6E50">
        <w:rPr>
          <w:i w:val="0"/>
        </w:rPr>
        <w:t xml:space="preserve"> is </w:t>
      </w:r>
      <w:r>
        <w:rPr>
          <w:i w:val="0"/>
        </w:rPr>
        <w:t>solved</w:t>
      </w:r>
      <w:r w:rsidRPr="00CB6E50">
        <w:rPr>
          <w:i w:val="0"/>
        </w:rPr>
        <w:t xml:space="preserve"> </w:t>
      </w:r>
      <w:r>
        <w:rPr>
          <w:i w:val="0"/>
        </w:rPr>
        <w:t>at nomi</w:t>
      </w:r>
      <w:r w:rsidR="00342858">
        <w:rPr>
          <w:i w:val="0"/>
        </w:rPr>
        <w:t>n</w:t>
      </w:r>
      <w:r>
        <w:rPr>
          <w:i w:val="0"/>
        </w:rPr>
        <w:t xml:space="preserve">al load </w:t>
      </w:r>
      <w:r w:rsidRPr="00CB6E50">
        <w:rPr>
          <w:i w:val="0"/>
        </w:rPr>
        <w:t xml:space="preserve">via Matlab's optimiser </w:t>
      </w:r>
      <w:r w:rsidRPr="00CB6E50">
        <w:rPr>
          <w:iCs/>
        </w:rPr>
        <w:t>fminsearch</w:t>
      </w:r>
      <w:r>
        <w:rPr>
          <w:iCs/>
        </w:rPr>
        <w:t xml:space="preserve"> </w:t>
      </w:r>
      <w:r w:rsidRPr="00CB6E50">
        <w:rPr>
          <w:i w:val="0"/>
        </w:rPr>
        <w:t>yielding</w:t>
      </w:r>
      <w:r>
        <w:rPr>
          <w:iCs/>
        </w:rPr>
        <w:t>,</w:t>
      </w:r>
    </w:p>
    <w:p w14:paraId="74DF908C" w14:textId="0172BB2C" w:rsidR="00815F6A" w:rsidRPr="00815F6A" w:rsidRDefault="00000000" w:rsidP="00815F6A">
      <w:pPr>
        <w:pStyle w:val="Els-2ndorder-head"/>
        <w:numPr>
          <w:ilvl w:val="0"/>
          <w:numId w:val="0"/>
        </w:numPr>
      </w:pPr>
      <m:oMathPara>
        <m:oMath>
          <m:eqArr>
            <m:eqArrPr>
              <m:maxDist m:val="1"/>
              <m:ctrlPr>
                <w:rPr>
                  <w:rFonts w:ascii="Cambria Math" w:hAnsi="Cambria Math"/>
                </w:rPr>
              </m:ctrlPr>
            </m:eqArrPr>
            <m:e>
              <m:d>
                <m:dPr>
                  <m:begChr m:val="["/>
                  <m:endChr m:val="]"/>
                  <m:ctrlPr>
                    <w:rPr>
                      <w:rFonts w:ascii="Cambria Math" w:hAnsi="Cambria Math"/>
                    </w:rPr>
                  </m:ctrlPr>
                </m:dPr>
                <m:e>
                  <m:sSubSup>
                    <m:sSubSupPr>
                      <m:ctrlPr>
                        <w:rPr>
                          <w:rFonts w:ascii="Cambria Math" w:hAnsi="Cambria Math"/>
                          <w:iCs/>
                        </w:rPr>
                      </m:ctrlPr>
                    </m:sSubSupPr>
                    <m:e>
                      <m:r>
                        <w:rPr>
                          <w:rFonts w:ascii="Cambria Math" w:hAnsi="Cambria Math"/>
                        </w:rPr>
                        <m:t>T</m:t>
                      </m:r>
                    </m:e>
                    <m:sub>
                      <m:r>
                        <w:rPr>
                          <w:rFonts w:ascii="Cambria Math" w:hAnsi="Cambria Math"/>
                        </w:rPr>
                        <m:t>1</m:t>
                      </m:r>
                    </m:sub>
                    <m:sup>
                      <m:r>
                        <w:rPr>
                          <w:rFonts w:ascii="Cambria Math" w:hAnsi="Cambria Math"/>
                        </w:rPr>
                        <m:t>in</m:t>
                      </m:r>
                    </m:sup>
                  </m:sSubSup>
                  <m:r>
                    <w:rPr>
                      <w:rFonts w:ascii="Cambria Math" w:hAnsi="Cambria Math"/>
                    </w:rPr>
                    <m:t xml:space="preserve">,  </m:t>
                  </m:r>
                  <m:sSubSup>
                    <m:sSubSupPr>
                      <m:ctrlPr>
                        <w:rPr>
                          <w:rFonts w:ascii="Cambria Math" w:hAnsi="Cambria Math"/>
                          <w:iCs/>
                        </w:rPr>
                      </m:ctrlPr>
                    </m:sSubSupPr>
                    <m:e>
                      <m:r>
                        <w:rPr>
                          <w:rFonts w:ascii="Cambria Math" w:hAnsi="Cambria Math"/>
                        </w:rPr>
                        <m:t>T</m:t>
                      </m:r>
                    </m:e>
                    <m:sub>
                      <m:r>
                        <w:rPr>
                          <w:rFonts w:ascii="Cambria Math" w:hAnsi="Cambria Math"/>
                        </w:rPr>
                        <m:t>2</m:t>
                      </m:r>
                    </m:sub>
                    <m:sup>
                      <m:r>
                        <w:rPr>
                          <w:rFonts w:ascii="Cambria Math" w:hAnsi="Cambria Math"/>
                        </w:rPr>
                        <m:t>in</m:t>
                      </m:r>
                    </m:sup>
                  </m:sSubSup>
                  <m:r>
                    <w:rPr>
                      <w:rFonts w:ascii="Cambria Math" w:hAnsi="Cambria Math"/>
                    </w:rPr>
                    <m:t xml:space="preserve">,  </m:t>
                  </m:r>
                  <m:sSubSup>
                    <m:sSubSupPr>
                      <m:ctrlPr>
                        <w:rPr>
                          <w:rFonts w:ascii="Cambria Math" w:hAnsi="Cambria Math"/>
                          <w:iCs/>
                        </w:rPr>
                      </m:ctrlPr>
                    </m:sSubSupPr>
                    <m:e>
                      <m:r>
                        <w:rPr>
                          <w:rFonts w:ascii="Cambria Math" w:hAnsi="Cambria Math"/>
                        </w:rPr>
                        <m:t>T</m:t>
                      </m:r>
                    </m:e>
                    <m:sub>
                      <m:r>
                        <w:rPr>
                          <w:rFonts w:ascii="Cambria Math" w:hAnsi="Cambria Math"/>
                        </w:rPr>
                        <m:t>3</m:t>
                      </m:r>
                    </m:sub>
                    <m:sup>
                      <m:r>
                        <w:rPr>
                          <w:rFonts w:ascii="Cambria Math" w:hAnsi="Cambria Math"/>
                        </w:rPr>
                        <m:t>in</m:t>
                      </m:r>
                    </m:sup>
                  </m:sSubSup>
                </m:e>
              </m:d>
              <m:r>
                <w:rPr>
                  <w:rFonts w:ascii="Cambria Math" w:hAnsi="Cambria Math"/>
                </w:rPr>
                <m:t>=</m:t>
              </m:r>
              <m:d>
                <m:dPr>
                  <m:begChr m:val="["/>
                  <m:endChr m:val="]"/>
                  <m:ctrlPr>
                    <w:rPr>
                      <w:rFonts w:ascii="Cambria Math" w:hAnsi="Cambria Math"/>
                    </w:rPr>
                  </m:ctrlPr>
                </m:dPr>
                <m:e>
                  <m:r>
                    <w:rPr>
                      <w:rFonts w:ascii="Cambria Math" w:hAnsi="Cambria Math"/>
                    </w:rPr>
                    <m:t>700.3 K,       704.2 K,       695.0 K</m:t>
                  </m:r>
                </m:e>
              </m:d>
              <m:r>
                <w:rPr>
                  <w:rFonts w:ascii="Cambria Math" w:hAnsi="Cambria Math"/>
                </w:rPr>
                <m:t>#</m:t>
              </m:r>
              <m:d>
                <m:dPr>
                  <m:ctrlPr>
                    <w:rPr>
                      <w:rFonts w:ascii="Cambria Math" w:hAnsi="Cambria Math"/>
                    </w:rPr>
                  </m:ctrlPr>
                </m:dPr>
                <m:e>
                  <m:r>
                    <w:rPr>
                      <w:rFonts w:ascii="Cambria Math" w:hAnsi="Cambria Math"/>
                    </w:rPr>
                    <m:t>6</m:t>
                  </m:r>
                </m:e>
              </m:d>
            </m:e>
          </m:eqArr>
        </m:oMath>
      </m:oMathPara>
    </w:p>
    <w:p w14:paraId="681DF0BF" w14:textId="6CA069DC" w:rsidR="007565B3" w:rsidRDefault="00CB6E50" w:rsidP="007565B3">
      <w:pPr>
        <w:pStyle w:val="Els-2ndorder-head"/>
        <w:numPr>
          <w:ilvl w:val="0"/>
          <w:numId w:val="0"/>
        </w:numPr>
        <w:rPr>
          <w:i w:val="0"/>
        </w:rPr>
      </w:pPr>
      <w:r>
        <w:rPr>
          <w:i w:val="0"/>
        </w:rPr>
        <w:t xml:space="preserve">Figure 2a displays the </w:t>
      </w:r>
      <w:r w:rsidR="00720439">
        <w:rPr>
          <w:i w:val="0"/>
        </w:rPr>
        <w:t xml:space="preserve">temperature and conversion profile along the reactor volume for the </w:t>
      </w:r>
      <w:r w:rsidR="00C355C4">
        <w:rPr>
          <w:i w:val="0"/>
        </w:rPr>
        <w:t>optimized AICR at nominal load</w:t>
      </w:r>
      <w:r w:rsidR="00720439">
        <w:rPr>
          <w:i w:val="0"/>
        </w:rPr>
        <w:t xml:space="preserve">. The AQCR data from </w:t>
      </w:r>
      <w:sdt>
        <w:sdtPr>
          <w:rPr>
            <w:i w:val="0"/>
            <w:color w:val="000000"/>
          </w:rPr>
          <w:tag w:val="MENDELEY_CITATION_v3_eyJjaXRhdGlvbklEIjoiTUVOREVMRVlfQ0lUQVRJT05fNmFjZWQzZDctZDIzZi00NGYwLThmYjktYjAyMzQ2Mjc5ZDI2IiwicHJvcGVydGllcyI6eyJub3RlSW5kZXgiOjB9LCJpc0VkaXRlZCI6ZmFsc2UsIm1hbnVhbE92ZXJyaWRlIjp7ImlzTWFudWFsbHlPdmVycmlkZGVuIjp0cnVlLCJjaXRlcHJvY1RleHQiOiIoUm9zYm8sIFJpdHNjaGVsLCBIw7hyc3Rob2x0LCBldCBhbC4sIDIwMjMpIiwibWFudWFsT3ZlcnJpZGVUZXh0IjoiUm9zYm8gZXQgYWwuLCAyMDIzYiJ9LCJjaXRhdGlvbkl0ZW1zIjpbeyJpZCI6ImVhYzZmZjcwLWFhMmEtM2M3MC1iMDUxLTM5NTVkNDY0YjViMyIsIml0ZW1EYXRhIjp7InR5cGUiOiJhcnRpY2xlLWpvdXJuYWwiLCJpZCI6ImVhYzZmZjcwLWFhMmEtM2M3MC1iMDUxLTM5NTVkNDY0YjViMyIsInRpdGxlIjoiRmxleGlibGUgb3BlcmF0aW9uLCBvcHRpbWlzYXRpb24gYW5kIHN0YWJpbGlzaW5nIGNvbnRyb2wgb2YgYSBxdWVuY2ggY29vbGVkIGFtbW9uaWEgcmVhY3RvciBmb3IgUG93ZXItdG8tQW1tb25pYSIsImdyb3VwSWQiOiI1MjliNWY2OS1hY2UxLTM0MmUtYjFhZS0xMmM2MzhhNWVlYjYiLCJhdXRob3IiOlt7ImZhbWlseSI6IlJvc2JvIiwiZ2l2ZW4iOiJKb2FjaGltIFdlZWwiLCJwYXJzZS1uYW1lcyI6ZmFsc2UsImRyb3BwaW5nLXBhcnRpY2xlIjoiIiwibm9uLWRyb3BwaW5nLXBhcnRpY2xlIjoiIn0seyJmYW1pbHkiOiJSaXRzY2hlbCIsImdpdmVuIjoiVG9iaWFzIEthc3BlciBTa292Ym9yZyIsInBhcnNlLW5hbWVzIjpmYWxzZSwiZHJvcHBpbmctcGFydGljbGUiOiIiLCJub24tZHJvcHBpbmctcGFydGljbGUiOiIifSx7ImZhbWlseSI6IkjDuHJzdGhvbHQiLCJnaXZlbiI6IlN0ZWVuIiwicGFyc2UtbmFtZXMiOmZhbHNlLCJkcm9wcGluZy1wYXJ0aWNsZSI6IiIsIm5vbi1kcm9wcGluZy1wYXJ0aWNsZSI6IiJ9LHsiZmFtaWx5IjoiSHV1c29tIiwiZ2l2ZW4iOiJKYWtvYiBLasO4YnN0ZWQiLCJwYXJzZS1uYW1lcyI6ZmFsc2UsImRyb3BwaW5nLXBhcnRpY2xlIjoiIiwibm9uLWRyb3BwaW5nLXBhcnRpY2xlIjoiIn0seyJmYW1pbHkiOiJKw7hyZ2Vuc2VuIiwiZ2l2ZW4iOiJKb2huIEJhZ3RlcnAiLCJwYXJzZS1uYW1lcyI6ZmFsc2UsImRyb3BwaW5nLXBhcnRpY2xlIjoiIiwibm9uLWRyb3BwaW5nLXBhcnRpY2xlIjoiIn1dLCJjb250YWluZXItdGl0bGUiOiJDb21wdXRlcnMgJiBDaGVtaWNhbCBFbmdpbmVlcmluZyIsImlzc3VlZCI6eyJkYXRlLXBhcnRzIjpbWzIwMjNdXX0sImlzc3VlIjoiMTA4MzE2Iiwidm9sdW1lIjoiMTc2IiwiY29udGFpbmVyLXRpdGxlLXNob3J0IjoiQ29tcHV0IENoZW0gRW5nIn0sImlzVGVtcG9yYXJ5IjpmYWxzZX1dfQ=="/>
          <w:id w:val="-178895107"/>
          <w:placeholder>
            <w:docPart w:val="7DADE80DE1EF4F22BF262D9A75971833"/>
          </w:placeholder>
        </w:sdtPr>
        <w:sdtContent>
          <w:r w:rsidR="000F72C9" w:rsidRPr="000F72C9">
            <w:rPr>
              <w:i w:val="0"/>
              <w:color w:val="000000"/>
            </w:rPr>
            <w:t xml:space="preserve">Rosbo et al. </w:t>
          </w:r>
          <w:r w:rsidR="00D15440">
            <w:rPr>
              <w:i w:val="0"/>
              <w:color w:val="000000"/>
            </w:rPr>
            <w:t>(</w:t>
          </w:r>
          <w:r w:rsidR="000F72C9" w:rsidRPr="000F72C9">
            <w:rPr>
              <w:i w:val="0"/>
              <w:color w:val="000000"/>
            </w:rPr>
            <w:t>2023b</w:t>
          </w:r>
          <w:r w:rsidR="00D15440">
            <w:rPr>
              <w:i w:val="0"/>
              <w:color w:val="000000"/>
            </w:rPr>
            <w:t>)</w:t>
          </w:r>
        </w:sdtContent>
      </w:sdt>
      <w:r w:rsidR="0096382F">
        <w:rPr>
          <w:i w:val="0"/>
        </w:rPr>
        <w:t xml:space="preserve"> </w:t>
      </w:r>
      <w:r w:rsidR="00720439">
        <w:rPr>
          <w:i w:val="0"/>
        </w:rPr>
        <w:t>is added to the graphs to illustrate the conversion advantage of the AICR</w:t>
      </w:r>
      <w:r w:rsidR="00C355C4">
        <w:rPr>
          <w:i w:val="0"/>
        </w:rPr>
        <w:t xml:space="preserve"> at around 10 % higher relative conversion</w:t>
      </w:r>
      <w:r w:rsidR="00720439">
        <w:rPr>
          <w:i w:val="0"/>
        </w:rPr>
        <w:t xml:space="preserve">. </w:t>
      </w:r>
      <w:r w:rsidR="00C355C4">
        <w:rPr>
          <w:i w:val="0"/>
        </w:rPr>
        <w:t xml:space="preserve">Higher conversion is achieved in the AICR as all the reacting gas is passing through all the beds and the bed inlet temperatures can be optimised independently. </w:t>
      </w:r>
      <w:r w:rsidR="00EC6F85">
        <w:rPr>
          <w:i w:val="0"/>
        </w:rPr>
        <w:t>Contrary</w:t>
      </w:r>
      <w:r w:rsidR="00D00704">
        <w:rPr>
          <w:i w:val="0"/>
        </w:rPr>
        <w:t xml:space="preserve">, </w:t>
      </w:r>
      <w:r w:rsidR="001E0333">
        <w:rPr>
          <w:i w:val="0"/>
        </w:rPr>
        <w:t xml:space="preserve">the AQCR only have two degrees of freedom for manipulating the </w:t>
      </w:r>
      <w:r w:rsidR="00A84B7E">
        <w:rPr>
          <w:i w:val="0"/>
        </w:rPr>
        <w:t>bed inlet temp</w:t>
      </w:r>
      <w:r w:rsidR="00C370B8">
        <w:rPr>
          <w:i w:val="0"/>
        </w:rPr>
        <w:t xml:space="preserve">eratures </w:t>
      </w:r>
      <w:sdt>
        <w:sdtPr>
          <w:rPr>
            <w:color w:val="000000"/>
          </w:rPr>
          <w:tag w:val="MENDELEY_CITATION_v3_eyJjaXRhdGlvbklEIjoiTUVOREVMRVlfQ0lUQVRJT05fZjM1ZWJlYmMtNTE1OS00N2ZjLWJkYzAtN2M2ZjY3NjZmYTBkIiwicHJvcGVydGllcyI6eyJub3RlSW5kZXgiOjB9LCJpc0VkaXRlZCI6ZmFsc2UsIm1hbnVhbE92ZXJyaWRlIjp7ImlzTWFudWFsbHlPdmVycmlkZGVuIjp0cnVlLCJjaXRlcHJvY1RleHQiOiIoUm9zYm8sIFJpdHNjaGVsLCBIw7hyc2hvbHQsIGV0IGFsLiwgMjAyMykiLCJtYW51YWxPdmVycmlkZVRleHQiOiIoUm9zYm8gZXQgYWwuLCAyMDIzYSkifSwiY2l0YXRpb25JdGVtcyI6W3siaWQiOiIwYzM3NGEyNy1mYzJmLTNiMDktYTlkYi02OTg0Y2NhMmIwNDgiLCJpdGVtRGF0YSI6eyJ0eXBlIjoiYm9vayIsImlkIjoiMGMzNzRhMjctZmMyZi0zYjA5LWE5ZGItNjk4NGNjYTJiMDQ4IiwidGl0bGUiOiJPcHRpbWFsIHBvd2VyIGRpc3RyaWJ1dGlvbiBpbiBhIFAyQSBwbGFudCIsImdyb3VwSWQiOiI1MjliNWY2OS1hY2UxLTM0MmUtYjFhZS0xMmM2MzhhNWVlYjYiLCJhdXRob3IiOlt7ImZhbWlseSI6IlJvc2JvIiwiZ2l2ZW4iOiJKb2FjaGltIFdlZWwiLCJwYXJzZS1uYW1lcyI6ZmFsc2UsImRyb3BwaW5nLXBhcnRpY2xlIjoiIiwibm9uLWRyb3BwaW5nLXBhcnRpY2xlIjoiIn0seyJmYW1pbHkiOiJSaXRzY2hlbCIsImdpdmVuIjoiVG9iaWFzIEsuUy4iLCJwYXJzZS1uYW1lcyI6ZmFsc2UsImRyb3BwaW5nLXBhcnRpY2xlIjoiIiwibm9uLWRyb3BwaW5nLXBhcnRpY2xlIjoiIn0seyJmYW1pbHkiOiJIw7hyc2hvbHQiLCJnaXZlbiI6IlN0ZWVuIiwicGFyc2UtbmFtZXMiOmZhbHNlLCJkcm9wcGluZy1wYXJ0aWNsZSI6IiIsIm5vbi1kcm9wcGluZy1wYXJ0aWNsZSI6IiJ9LHsiZmFtaWx5IjoiSmVuc2VuIiwiZ2l2ZW4iOiJBbmtlciBELiIsInBhcnNlLW5hbWVzIjpmYWxzZSwiZHJvcHBpbmctcGFydGljbGUiOiIiLCJub24tZHJvcHBpbmctcGFydGljbGUiOiIifSx7ImZhbWlseSI6IkrDuHJnZW5zZW4iLCJnaXZlbiI6IkpvaG4gQmFndGVycCIsInBhcnNlLW5hbWVzIjpmYWxzZSwiZHJvcHBpbmctcGFydGljbGUiOiIiLCJub24tZHJvcHBpbmctcGFydGljbGUiOiIifSx7ImZhbWlseSI6Ikh1dXNvbSIsImdpdmVuIjoiSmFrb2IgSy4iLCJwYXJzZS1uYW1lcyI6ZmFsc2UsImRyb3BwaW5nLXBhcnRpY2xlIjoiIiwibm9uLWRyb3BwaW5nLXBhcnRpY2xlIjoiIn1dLCJjb250YWluZXItdGl0bGUiOiJDb21wdXRlciBBaWRlZCBDaGVtaWNhbCBFbmdpbmVlcmluZyIsIkRPSSI6IjEwLjEwMTYvQjk3OC0wLTQ0My0xNTI3NC0wLjUwMjgyLTEiLCJJU0JOIjoiOTc4MDQ0MzE1Mjc0MCIsIklTU04iOiIxNTcwNzk0NiIsIlVSTCI6Imh0dHBzOi8vZG9pLm9yZy8xMC4xMDE2L0I5NzgtMC00NDMtMTUyNzQtMC41MDI4Mi0xIiwiaXNzdWVkIjp7ImRhdGUtcGFydHMiOltbMjAyM11dfSwibnVtYmVyLW9mLXBhZ2VzIjoiMTc3Ny0xNzgyIiwiYWJzdHJhY3QiOiJJbiBQb3dlci10by1BbW1vbmlhIChQMkEpIHBsYW50cyB0aGUgYW1tb25pYSByZWFjdG9yIGlzIHJlcXVpcmVkIHRvIG9wZXJhdGUgb3ZlciBhIHdpZGUgb3BlcmF0aW5nIHdpbmRvdyBiZXR3ZWVuIDIwJSB0byAxMjUlIG9mIHRoZSBub21pbmFsIGxvYWQuIFdlIGZvcm11bGF0ZSBhIHJpZ29yb3VzIG1vZGVsIGZvciBhbiBhbW1vbmlhIHN5bnRoZXNpcyBsb29wIHdpdGggYSB0aHJlZS1iZWQgYWRpYWJhdGljIHF1ZW5jaC1jb29sZWQgYW1tb25pYSByZWFjdG9yLiBHaXZlbiBhIHN0ZWFkeS1zdGF0ZSBzb2x1dGlvbiB0byB0aGUgYW1tb25pYSBzeW50aGVzaXMgbG9vcCwgd2UgZXZhbHVhdGUgdGhlIHRvdGFsIHBvd2VyIGlucHV0IGZvciB0aGUgUDJBIHBsYW50IGNvbXBvc2VkIG9mIHRoZSBlbGVjdHJpY2FsIHV0aWxpdHkgZm9yIEgyIGFuZCBOMiBwcm9kdWN0aW9uLCBhbmQgY29tcHJlc3Npb24gd29yay4gVGhlIHRvdGFsIHBvd2VyIGlucHV0IGFuZCB0aGUgZWxlY3RyaWNhbCBlZmZpY2llbmN5IGZvciBzdG9yaW5nIGVsZWN0cmljYWwgZW5lcmd5IGluIE5IMyBhcmUgZXZhbHVhdGVkIG92ZXIgYSB3aWRlIHJhbmdlIG9mIHJlYWN0b3IgSDIgZmxvdywgTjIvSDItcmF0aW8gYW5kIHJlY3ljbGUtcmF0aW8gb2YgdGhlIHJlYWN0YW50cy4gSW4gdGhpcyB3YXksIHdlIGNhbiBpZGVudGlmeSB0aGUgb3B0aW1hbCByZWFjdG9yIGZsb3cgZm9yIGEgZ2l2ZW4gcG93ZXIgaW5wdXQgdG8gdGhlIFAyQSBwbGFudC4gVGhlIG9wdGltdW0gaXMgcmV2ZWFsZWQgdG8gYmUgYXQgYSBzaWduaWZpY2FudGx5IGdyZWF0ZXIgTjIvSDItIGFuZCByZWN5Y2xlLXJhdGlvIHRoYW4gdXNlZCBpbiBjb252ZW50aW9uYWwgYW1tb25pYSBwbGFudHMuIFRoaXMgcmVmbGVjdHMgdGhlIHZlcnkgZXhwZW5zaXZlIHByb2R1Y3Rpb24gb2YgSDIgdmlhIGVsZWN0cm9seXNpcyBpbiBQMkEgY29tcGFyZWQgdG8gY29udmVudGlvbmFsIHByb2R1Y3Rpb24gdmlhIHN0ZWFtLW1ldGhhbmUgcmVmb3JtaW5nLiIsInB1Ymxpc2hlciI6IkVsc2V2aWVyIE1hc3NvbiBTQVMiLCJpc3N1ZSI6IjIwMjIiLCJ2b2x1bWUiOiI1MiIsImNvbnRhaW5lci10aXRsZS1zaG9ydCI6IiJ9LCJpc1RlbXBvcmFyeSI6ZmFsc2V9XX0="/>
          <w:id w:val="-1605026254"/>
          <w:placeholder>
            <w:docPart w:val="782A1CB209EE4CA78E58A0240AA58C1D"/>
          </w:placeholder>
        </w:sdtPr>
        <w:sdtEndPr>
          <w:rPr>
            <w:i w:val="0"/>
            <w:iCs/>
          </w:rPr>
        </w:sdtEndPr>
        <w:sdtContent>
          <w:r w:rsidR="00197289" w:rsidRPr="00197289">
            <w:rPr>
              <w:i w:val="0"/>
              <w:iCs/>
              <w:color w:val="000000"/>
            </w:rPr>
            <w:t>(Rosbo et al., 2023a)</w:t>
          </w:r>
        </w:sdtContent>
      </w:sdt>
      <w:r w:rsidR="00197289">
        <w:rPr>
          <w:color w:val="000000"/>
        </w:rPr>
        <w:t>,</w:t>
      </w:r>
      <w:r w:rsidR="00EC6F85">
        <w:rPr>
          <w:i w:val="0"/>
        </w:rPr>
        <w:t xml:space="preserve"> </w:t>
      </w:r>
      <w:r w:rsidR="00720439" w:rsidRPr="00720439">
        <w:rPr>
          <w:i w:val="0"/>
        </w:rPr>
        <w:t xml:space="preserve">Figure </w:t>
      </w:r>
      <w:r w:rsidR="00720439">
        <w:rPr>
          <w:i w:val="0"/>
        </w:rPr>
        <w:t>2b</w:t>
      </w:r>
      <w:r w:rsidR="00720439" w:rsidRPr="00720439">
        <w:rPr>
          <w:i w:val="0"/>
        </w:rPr>
        <w:t xml:space="preserve"> shows </w:t>
      </w:r>
      <w:r w:rsidR="00720439">
        <w:rPr>
          <w:i w:val="0"/>
        </w:rPr>
        <w:t xml:space="preserve">the </w:t>
      </w:r>
      <w:r w:rsidR="00720439" w:rsidRPr="00720439">
        <w:rPr>
          <w:i w:val="0"/>
        </w:rPr>
        <w:t>graphs for reactor conversion versus temperature</w:t>
      </w:r>
      <w:r w:rsidR="00C355C4">
        <w:rPr>
          <w:i w:val="0"/>
        </w:rPr>
        <w:t xml:space="preserve"> along with contours of reaction rate</w:t>
      </w:r>
      <w:r w:rsidR="00720439" w:rsidRPr="00720439">
        <w:rPr>
          <w:i w:val="0"/>
        </w:rPr>
        <w:t>.</w:t>
      </w:r>
      <w:r w:rsidR="00C355C4">
        <w:rPr>
          <w:i w:val="0"/>
        </w:rPr>
        <w:t xml:space="preserve"> </w:t>
      </w:r>
      <w:r w:rsidR="00BA6F60">
        <w:rPr>
          <w:i w:val="0"/>
        </w:rPr>
        <w:t>The equilibrium</w:t>
      </w:r>
      <w:r w:rsidR="00C355C4">
        <w:rPr>
          <w:i w:val="0"/>
        </w:rPr>
        <w:t xml:space="preserve"> line clearly illustrates </w:t>
      </w:r>
      <w:r w:rsidR="006537DB">
        <w:rPr>
          <w:i w:val="0"/>
        </w:rPr>
        <w:t>how</w:t>
      </w:r>
      <w:r w:rsidR="00C355C4">
        <w:rPr>
          <w:i w:val="0"/>
        </w:rPr>
        <w:t xml:space="preserve"> </w:t>
      </w:r>
      <w:r w:rsidR="006537DB">
        <w:rPr>
          <w:i w:val="0"/>
        </w:rPr>
        <w:t xml:space="preserve">the multi-bed reactor design facilitates further conversion by inter-bed cooling. </w:t>
      </w:r>
      <w:r w:rsidR="00167C4C">
        <w:rPr>
          <w:i w:val="0"/>
        </w:rPr>
        <w:t>We o</w:t>
      </w:r>
      <w:r w:rsidR="0025046F">
        <w:rPr>
          <w:i w:val="0"/>
        </w:rPr>
        <w:t>bserve that the</w:t>
      </w:r>
      <w:r w:rsidR="00AC75F3">
        <w:rPr>
          <w:i w:val="0"/>
        </w:rPr>
        <w:t xml:space="preserve"> </w:t>
      </w:r>
      <w:r w:rsidR="00263EC9">
        <w:rPr>
          <w:i w:val="0"/>
        </w:rPr>
        <w:t>conversion versus te</w:t>
      </w:r>
      <w:r w:rsidR="003B2AB8">
        <w:rPr>
          <w:i w:val="0"/>
        </w:rPr>
        <w:t>mperature</w:t>
      </w:r>
      <w:r w:rsidR="003D36A1">
        <w:rPr>
          <w:i w:val="0"/>
        </w:rPr>
        <w:t xml:space="preserve"> </w:t>
      </w:r>
      <w:r w:rsidR="003B2AB8">
        <w:rPr>
          <w:i w:val="0"/>
        </w:rPr>
        <w:t xml:space="preserve">curve </w:t>
      </w:r>
      <w:r w:rsidR="00DB72F7">
        <w:rPr>
          <w:i w:val="0"/>
        </w:rPr>
        <w:t>for the</w:t>
      </w:r>
      <w:r w:rsidR="003D36A1">
        <w:rPr>
          <w:i w:val="0"/>
        </w:rPr>
        <w:t xml:space="preserve"> </w:t>
      </w:r>
      <w:r w:rsidR="0025046F">
        <w:rPr>
          <w:i w:val="0"/>
        </w:rPr>
        <w:t xml:space="preserve">AICR </w:t>
      </w:r>
      <w:r w:rsidR="00263EC9">
        <w:rPr>
          <w:i w:val="0"/>
        </w:rPr>
        <w:t xml:space="preserve">is </w:t>
      </w:r>
      <w:r w:rsidR="003D36A1">
        <w:rPr>
          <w:i w:val="0"/>
        </w:rPr>
        <w:t>generally</w:t>
      </w:r>
      <w:r w:rsidR="003B2AB8">
        <w:rPr>
          <w:i w:val="0"/>
        </w:rPr>
        <w:t xml:space="preserve"> located closer </w:t>
      </w:r>
      <w:r w:rsidR="00821978">
        <w:rPr>
          <w:i w:val="0"/>
        </w:rPr>
        <w:t xml:space="preserve">to the </w:t>
      </w:r>
      <w:r w:rsidR="000A7A75">
        <w:rPr>
          <w:i w:val="0"/>
        </w:rPr>
        <w:t>maximum reaction rate curve</w:t>
      </w:r>
      <w:r w:rsidR="002438DB">
        <w:rPr>
          <w:i w:val="0"/>
        </w:rPr>
        <w:t xml:space="preserve"> compared to the curve for the AQCR</w:t>
      </w:r>
      <w:r w:rsidR="000A7A75">
        <w:rPr>
          <w:i w:val="0"/>
        </w:rPr>
        <w:t>.</w:t>
      </w:r>
      <w:r w:rsidR="003D36A1">
        <w:rPr>
          <w:i w:val="0"/>
        </w:rPr>
        <w:t xml:space="preserve"> </w:t>
      </w:r>
      <w:r w:rsidR="00720439" w:rsidRPr="00720439">
        <w:rPr>
          <w:i w:val="0"/>
        </w:rPr>
        <w:t xml:space="preserve"> </w:t>
      </w:r>
    </w:p>
    <w:p w14:paraId="1A05321C" w14:textId="77777777" w:rsidR="00AC75F3" w:rsidRPr="00AC75F3" w:rsidRDefault="00AC75F3" w:rsidP="00AC75F3">
      <w:pPr>
        <w:pStyle w:val="Els-body-text"/>
      </w:pPr>
    </w:p>
    <w:p w14:paraId="65CF51B7" w14:textId="74547B18" w:rsidR="00643081" w:rsidRPr="00BA6F60" w:rsidRDefault="00643081" w:rsidP="00A62C0C">
      <w:pPr>
        <w:pStyle w:val="Els-body-text"/>
        <w:keepNext/>
      </w:pPr>
      <w:r w:rsidRPr="00643081">
        <w:rPr>
          <w:noProof/>
        </w:rPr>
        <w:drawing>
          <wp:inline distT="0" distB="0" distL="0" distR="0" wp14:anchorId="60BE8277" wp14:editId="51432252">
            <wp:extent cx="2194560" cy="1725846"/>
            <wp:effectExtent l="0" t="0" r="0" b="8255"/>
            <wp:docPr id="390666487" name="Picture 390666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618" t="4316" r="6242"/>
                    <a:stretch/>
                  </pic:blipFill>
                  <pic:spPr bwMode="auto">
                    <a:xfrm>
                      <a:off x="0" y="0"/>
                      <a:ext cx="2203662" cy="1733004"/>
                    </a:xfrm>
                    <a:prstGeom prst="rect">
                      <a:avLst/>
                    </a:prstGeom>
                    <a:noFill/>
                    <a:ln>
                      <a:noFill/>
                    </a:ln>
                    <a:extLst>
                      <a:ext uri="{53640926-AAD7-44D8-BBD7-CCE9431645EC}">
                        <a14:shadowObscured xmlns:a14="http://schemas.microsoft.com/office/drawing/2010/main"/>
                      </a:ext>
                    </a:extLst>
                  </pic:spPr>
                </pic:pic>
              </a:graphicData>
            </a:graphic>
          </wp:inline>
        </w:drawing>
      </w:r>
      <w:r w:rsidRPr="00BA6F60">
        <w:rPr>
          <w:noProof/>
        </w:rPr>
        <w:drawing>
          <wp:inline distT="0" distB="0" distL="0" distR="0" wp14:anchorId="3D5A7E5E" wp14:editId="17DB09E8">
            <wp:extent cx="2255520" cy="1750355"/>
            <wp:effectExtent l="0" t="0" r="0" b="2540"/>
            <wp:docPr id="1390882560" name="Picture 1390882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4153" r="7481"/>
                    <a:stretch/>
                  </pic:blipFill>
                  <pic:spPr bwMode="auto">
                    <a:xfrm>
                      <a:off x="0" y="0"/>
                      <a:ext cx="2258964" cy="1753027"/>
                    </a:xfrm>
                    <a:prstGeom prst="rect">
                      <a:avLst/>
                    </a:prstGeom>
                    <a:noFill/>
                    <a:ln>
                      <a:noFill/>
                    </a:ln>
                    <a:extLst>
                      <a:ext uri="{53640926-AAD7-44D8-BBD7-CCE9431645EC}">
                        <a14:shadowObscured xmlns:a14="http://schemas.microsoft.com/office/drawing/2010/main"/>
                      </a:ext>
                    </a:extLst>
                  </pic:spPr>
                </pic:pic>
              </a:graphicData>
            </a:graphic>
          </wp:inline>
        </w:drawing>
      </w:r>
      <w:r w:rsidR="00A62C0C">
        <w:br/>
        <w:t xml:space="preserve">          </w:t>
      </w:r>
      <w:r w:rsidR="00EE5656">
        <w:t xml:space="preserve">            </w:t>
      </w:r>
      <w:r w:rsidR="00D7117E">
        <w:t xml:space="preserve"> </w:t>
      </w:r>
      <w:r w:rsidR="00EE5656">
        <w:t xml:space="preserve">      </w:t>
      </w:r>
      <w:r w:rsidR="00A62C0C">
        <w:t xml:space="preserve"> </w:t>
      </w:r>
      <w:r w:rsidR="00EE5656" w:rsidRPr="00523065">
        <w:rPr>
          <w:sz w:val="18"/>
          <w:szCs w:val="18"/>
        </w:rPr>
        <w:t>(a)</w:t>
      </w:r>
      <w:r w:rsidR="00EE5656" w:rsidRPr="00523065">
        <w:rPr>
          <w:sz w:val="18"/>
          <w:szCs w:val="18"/>
        </w:rPr>
        <w:tab/>
      </w:r>
      <w:r w:rsidR="00EE5656" w:rsidRPr="00523065">
        <w:rPr>
          <w:sz w:val="18"/>
          <w:szCs w:val="18"/>
        </w:rPr>
        <w:tab/>
        <w:t xml:space="preserve">                                      </w:t>
      </w:r>
      <w:r w:rsidR="00523065">
        <w:rPr>
          <w:sz w:val="18"/>
          <w:szCs w:val="18"/>
        </w:rPr>
        <w:t xml:space="preserve">      </w:t>
      </w:r>
      <w:r w:rsidR="00EE5656" w:rsidRPr="00523065">
        <w:rPr>
          <w:sz w:val="18"/>
          <w:szCs w:val="18"/>
        </w:rPr>
        <w:t xml:space="preserve">        (b)</w:t>
      </w:r>
      <w:r w:rsidR="00EE5656" w:rsidRPr="00523065">
        <w:rPr>
          <w:sz w:val="18"/>
          <w:szCs w:val="18"/>
        </w:rPr>
        <w:br/>
      </w:r>
      <w:r w:rsidRPr="00523065">
        <w:rPr>
          <w:sz w:val="18"/>
          <w:szCs w:val="18"/>
        </w:rPr>
        <w:t xml:space="preserve">Figure </w:t>
      </w:r>
      <w:r w:rsidRPr="00523065">
        <w:rPr>
          <w:sz w:val="18"/>
          <w:szCs w:val="18"/>
        </w:rPr>
        <w:fldChar w:fldCharType="begin"/>
      </w:r>
      <w:r w:rsidRPr="00523065">
        <w:rPr>
          <w:sz w:val="18"/>
          <w:szCs w:val="18"/>
        </w:rPr>
        <w:instrText xml:space="preserve"> SEQ Figure \* ARABIC </w:instrText>
      </w:r>
      <w:r w:rsidRPr="00523065">
        <w:rPr>
          <w:sz w:val="18"/>
          <w:szCs w:val="18"/>
        </w:rPr>
        <w:fldChar w:fldCharType="separate"/>
      </w:r>
      <w:r w:rsidR="000741E9">
        <w:rPr>
          <w:noProof/>
          <w:sz w:val="18"/>
          <w:szCs w:val="18"/>
        </w:rPr>
        <w:t>2</w:t>
      </w:r>
      <w:r w:rsidRPr="00523065">
        <w:rPr>
          <w:sz w:val="18"/>
          <w:szCs w:val="18"/>
        </w:rPr>
        <w:fldChar w:fldCharType="end"/>
      </w:r>
      <w:r w:rsidRPr="00523065">
        <w:rPr>
          <w:sz w:val="18"/>
          <w:szCs w:val="18"/>
        </w:rPr>
        <w:t>: a) Temperature and conversion profiles along the reactor volume</w:t>
      </w:r>
      <w:r w:rsidR="00DC1508" w:rsidRPr="00523065">
        <w:rPr>
          <w:sz w:val="18"/>
          <w:szCs w:val="18"/>
        </w:rPr>
        <w:t xml:space="preserve"> for the AQCR and AICR</w:t>
      </w:r>
      <w:r w:rsidRPr="00523065">
        <w:rPr>
          <w:sz w:val="18"/>
          <w:szCs w:val="18"/>
        </w:rPr>
        <w:t>. b)</w:t>
      </w:r>
      <w:r w:rsidR="00DC1508" w:rsidRPr="00523065">
        <w:rPr>
          <w:sz w:val="18"/>
          <w:szCs w:val="18"/>
        </w:rPr>
        <w:t xml:space="preserve"> Reactor conversion versus temperature curves plotted with contours of reaction rate. </w:t>
      </w:r>
    </w:p>
    <w:p w14:paraId="78B14A0F" w14:textId="018FB8FB" w:rsidR="00B069B1" w:rsidRDefault="00B7289E" w:rsidP="007565B3">
      <w:pPr>
        <w:pStyle w:val="Els-2ndorder-head"/>
      </w:pPr>
      <w:r>
        <w:t xml:space="preserve">Optimal static operation over the P2A operating window </w:t>
      </w:r>
    </w:p>
    <w:p w14:paraId="0FFF007C" w14:textId="4FC1114A" w:rsidR="007565B3" w:rsidRDefault="00553AF0" w:rsidP="007565B3">
      <w:pPr>
        <w:pStyle w:val="Els-body-text"/>
      </w:pPr>
      <w:r>
        <w:t xml:space="preserve">We optimize the AICR by solving Eq. </w:t>
      </w:r>
      <w:r w:rsidR="000A7A75">
        <w:t>4</w:t>
      </w:r>
      <w:r>
        <w:t>-</w:t>
      </w:r>
      <w:r w:rsidR="000A7A75">
        <w:t>5</w:t>
      </w:r>
      <w:r>
        <w:t xml:space="preserve"> over the entire operating window from</w:t>
      </w:r>
      <w:r w:rsidR="00DC1508" w:rsidRPr="00DC1508">
        <w:t xml:space="preserve"> 30% to 130% of nominal load. Figure </w:t>
      </w:r>
      <w:r>
        <w:t>3a)</w:t>
      </w:r>
      <w:r w:rsidR="00DC1508" w:rsidRPr="00DC1508">
        <w:t xml:space="preserve"> shows the </w:t>
      </w:r>
      <w:r>
        <w:t xml:space="preserve">reactor </w:t>
      </w:r>
      <w:r w:rsidR="00DC1508" w:rsidRPr="00DC1508">
        <w:t>conversion</w:t>
      </w:r>
      <w:r>
        <w:t xml:space="preserve"> and Figure 3b) the optimal bed inlet temperatures</w:t>
      </w:r>
      <w:r w:rsidR="00DC1508" w:rsidRPr="00DC1508">
        <w:t xml:space="preserve"> over the operating window.</w:t>
      </w:r>
      <w:r w:rsidR="007D757D">
        <w:t xml:space="preserve"> T</w:t>
      </w:r>
      <w:r w:rsidR="00DC1508" w:rsidRPr="00DC1508">
        <w:t xml:space="preserve">he </w:t>
      </w:r>
      <w:r>
        <w:t xml:space="preserve">maximum </w:t>
      </w:r>
      <w:r w:rsidR="00DC1508" w:rsidRPr="00DC1508">
        <w:t xml:space="preserve">reactor conversion is higher at lower loads as relatively more catalyst </w:t>
      </w:r>
      <w:r w:rsidR="00C16F07">
        <w:t>mass</w:t>
      </w:r>
      <w:r w:rsidR="00DC1508" w:rsidRPr="00DC1508">
        <w:t xml:space="preserve"> is available per </w:t>
      </w:r>
      <w:r>
        <w:t>reactant gas</w:t>
      </w:r>
      <w:r w:rsidR="00DC1508" w:rsidRPr="00DC1508">
        <w:t xml:space="preserve"> flow</w:t>
      </w:r>
      <w:r w:rsidR="006D2247">
        <w:t xml:space="preserve"> (higher residence time)</w:t>
      </w:r>
      <w:r w:rsidR="00DC1508" w:rsidRPr="00DC1508">
        <w:t xml:space="preserve">. </w:t>
      </w:r>
      <w:r w:rsidR="007D757D">
        <w:t xml:space="preserve">From Figure 2b, we observe that decreasing the bed inlet temperatures creates more room for reactor conversion </w:t>
      </w:r>
      <w:r w:rsidR="00C16F07">
        <w:t xml:space="preserve">reaching </w:t>
      </w:r>
      <w:r w:rsidR="007D757D">
        <w:t>before the equilibrium curve.</w:t>
      </w:r>
      <w:r w:rsidR="006D2247">
        <w:t xml:space="preserve"> However, this can only be realized if the bed residence time is sufficient</w:t>
      </w:r>
      <w:r w:rsidR="007D757D">
        <w:t xml:space="preserve"> </w:t>
      </w:r>
      <w:r w:rsidR="006D2247">
        <w:t xml:space="preserve">to balance the decreased reaction rate at lower temperatures. Thus, the optimal bed inlet temperatures </w:t>
      </w:r>
      <w:r w:rsidR="0096752B">
        <w:t>are</w:t>
      </w:r>
      <w:r w:rsidR="006D2247">
        <w:t xml:space="preserve"> colder at lower loads (longer residence time) as seen in Figure 3b.  </w:t>
      </w:r>
    </w:p>
    <w:p w14:paraId="781AE354" w14:textId="19AB687A" w:rsidR="0015574E" w:rsidRPr="007565B3" w:rsidRDefault="0073698F" w:rsidP="00A6659B">
      <w:pPr>
        <w:pStyle w:val="Els-body-text"/>
        <w:keepNext/>
      </w:pPr>
      <w:r w:rsidRPr="0073698F">
        <w:rPr>
          <w:noProof/>
        </w:rPr>
        <w:drawing>
          <wp:inline distT="0" distB="0" distL="0" distR="0" wp14:anchorId="1DB30C38" wp14:editId="1C3B9EC9">
            <wp:extent cx="2252661" cy="1745001"/>
            <wp:effectExtent l="0" t="0" r="0" b="7620"/>
            <wp:docPr id="160611619" name="Picture 160611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4823" r="7963"/>
                    <a:stretch/>
                  </pic:blipFill>
                  <pic:spPr bwMode="auto">
                    <a:xfrm>
                      <a:off x="0" y="0"/>
                      <a:ext cx="2259593" cy="1750371"/>
                    </a:xfrm>
                    <a:prstGeom prst="rect">
                      <a:avLst/>
                    </a:prstGeom>
                    <a:noFill/>
                    <a:ln>
                      <a:noFill/>
                    </a:ln>
                    <a:extLst>
                      <a:ext uri="{53640926-AAD7-44D8-BBD7-CCE9431645EC}">
                        <a14:shadowObscured xmlns:a14="http://schemas.microsoft.com/office/drawing/2010/main"/>
                      </a:ext>
                    </a:extLst>
                  </pic:spPr>
                </pic:pic>
              </a:graphicData>
            </a:graphic>
          </wp:inline>
        </w:drawing>
      </w:r>
      <w:r w:rsidR="00EE5656" w:rsidRPr="00EE5656">
        <w:rPr>
          <w:noProof/>
        </w:rPr>
        <w:drawing>
          <wp:inline distT="0" distB="0" distL="0" distR="0" wp14:anchorId="64E8C41F" wp14:editId="17FF47F0">
            <wp:extent cx="2223582" cy="1750293"/>
            <wp:effectExtent l="0" t="0" r="5715" b="2540"/>
            <wp:docPr id="116083291" name="Picture 116083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3905" r="8552"/>
                    <a:stretch/>
                  </pic:blipFill>
                  <pic:spPr bwMode="auto">
                    <a:xfrm>
                      <a:off x="0" y="0"/>
                      <a:ext cx="2224029" cy="1750645"/>
                    </a:xfrm>
                    <a:prstGeom prst="rect">
                      <a:avLst/>
                    </a:prstGeom>
                    <a:noFill/>
                    <a:ln>
                      <a:noFill/>
                    </a:ln>
                    <a:extLst>
                      <a:ext uri="{53640926-AAD7-44D8-BBD7-CCE9431645EC}">
                        <a14:shadowObscured xmlns:a14="http://schemas.microsoft.com/office/drawing/2010/main"/>
                      </a:ext>
                    </a:extLst>
                  </pic:spPr>
                </pic:pic>
              </a:graphicData>
            </a:graphic>
          </wp:inline>
        </w:drawing>
      </w:r>
      <w:r w:rsidR="00EE5656">
        <w:br/>
        <w:t xml:space="preserve">                                    </w:t>
      </w:r>
      <w:r w:rsidR="00EE5656" w:rsidRPr="00A6659B">
        <w:rPr>
          <w:sz w:val="18"/>
          <w:szCs w:val="18"/>
        </w:rPr>
        <w:t xml:space="preserve"> (a)</w:t>
      </w:r>
      <w:r w:rsidR="00EE5656" w:rsidRPr="00A6659B">
        <w:rPr>
          <w:sz w:val="18"/>
          <w:szCs w:val="18"/>
        </w:rPr>
        <w:tab/>
      </w:r>
      <w:r w:rsidR="00EE5656" w:rsidRPr="00A6659B">
        <w:rPr>
          <w:sz w:val="18"/>
          <w:szCs w:val="18"/>
        </w:rPr>
        <w:tab/>
        <w:t xml:space="preserve">                                  </w:t>
      </w:r>
      <w:r w:rsidR="008F698C">
        <w:rPr>
          <w:sz w:val="18"/>
          <w:szCs w:val="18"/>
        </w:rPr>
        <w:t xml:space="preserve">   </w:t>
      </w:r>
      <w:r w:rsidR="00EE5656" w:rsidRPr="00A6659B">
        <w:rPr>
          <w:sz w:val="18"/>
          <w:szCs w:val="18"/>
        </w:rPr>
        <w:t xml:space="preserve">                (b)</w:t>
      </w:r>
      <w:r w:rsidR="00EE5656" w:rsidRPr="00A6659B">
        <w:rPr>
          <w:sz w:val="18"/>
          <w:szCs w:val="18"/>
        </w:rPr>
        <w:br/>
      </w:r>
      <w:r w:rsidR="0015574E" w:rsidRPr="00A6659B">
        <w:rPr>
          <w:sz w:val="18"/>
          <w:szCs w:val="18"/>
        </w:rPr>
        <w:t xml:space="preserve">Figure </w:t>
      </w:r>
      <w:r w:rsidR="00EE5656" w:rsidRPr="00A6659B">
        <w:rPr>
          <w:sz w:val="18"/>
          <w:szCs w:val="18"/>
        </w:rPr>
        <w:t>3</w:t>
      </w:r>
      <w:r w:rsidR="0015574E" w:rsidRPr="00A6659B">
        <w:rPr>
          <w:sz w:val="18"/>
          <w:szCs w:val="18"/>
        </w:rPr>
        <w:t xml:space="preserve">: a) </w:t>
      </w:r>
      <w:r w:rsidR="00EE5656" w:rsidRPr="00A6659B">
        <w:rPr>
          <w:sz w:val="18"/>
          <w:szCs w:val="18"/>
        </w:rPr>
        <w:t>Reactor conversion for the optimized reactor, and</w:t>
      </w:r>
      <w:r w:rsidR="0015574E" w:rsidRPr="00A6659B">
        <w:rPr>
          <w:sz w:val="18"/>
          <w:szCs w:val="18"/>
        </w:rPr>
        <w:t xml:space="preserve"> </w:t>
      </w:r>
      <w:r w:rsidR="00EE5656" w:rsidRPr="00A6659B">
        <w:rPr>
          <w:sz w:val="18"/>
          <w:szCs w:val="18"/>
        </w:rPr>
        <w:t>b</w:t>
      </w:r>
      <w:r w:rsidR="0015574E" w:rsidRPr="00A6659B">
        <w:rPr>
          <w:sz w:val="18"/>
          <w:szCs w:val="18"/>
        </w:rPr>
        <w:t xml:space="preserve">) </w:t>
      </w:r>
      <w:r w:rsidR="00523065">
        <w:rPr>
          <w:sz w:val="18"/>
          <w:szCs w:val="18"/>
        </w:rPr>
        <w:t>o</w:t>
      </w:r>
      <w:r w:rsidR="00EE5656" w:rsidRPr="00A6659B">
        <w:rPr>
          <w:sz w:val="18"/>
          <w:szCs w:val="18"/>
        </w:rPr>
        <w:t>ptimal bed inlet temperatures over the operating window.</w:t>
      </w:r>
    </w:p>
    <w:p w14:paraId="191E2EAC" w14:textId="42A3021A" w:rsidR="00DC1508" w:rsidRPr="0096752B" w:rsidRDefault="00276D1B" w:rsidP="00DC1508">
      <w:pPr>
        <w:pStyle w:val="Els-1storder-head"/>
        <w:spacing w:after="120"/>
        <w:rPr>
          <w:b w:val="0"/>
          <w:bCs/>
          <w:sz w:val="20"/>
          <w:szCs w:val="18"/>
          <w:lang w:val="en-GB"/>
        </w:rPr>
      </w:pPr>
      <w:r>
        <w:rPr>
          <w:lang w:val="en-GB"/>
        </w:rPr>
        <w:t>Control</w:t>
      </w:r>
      <w:r w:rsidR="007026AB">
        <w:rPr>
          <w:lang w:val="en-GB"/>
        </w:rPr>
        <w:t xml:space="preserve"> </w:t>
      </w:r>
      <w:r w:rsidR="006B71D4">
        <w:rPr>
          <w:lang w:val="en-GB"/>
        </w:rPr>
        <w:t>of the AICR under variable load operation</w:t>
      </w:r>
      <w:r w:rsidR="006B71D4">
        <w:rPr>
          <w:lang w:val="en-GB"/>
        </w:rPr>
        <w:tab/>
      </w:r>
      <w:r w:rsidR="0096752B">
        <w:rPr>
          <w:lang w:val="en-GB"/>
        </w:rPr>
        <w:br/>
      </w:r>
      <w:r w:rsidR="0096752B" w:rsidRPr="0096752B">
        <w:rPr>
          <w:b w:val="0"/>
          <w:bCs/>
          <w:sz w:val="20"/>
          <w:szCs w:val="18"/>
          <w:lang w:val="en-GB"/>
        </w:rPr>
        <w:t xml:space="preserve">The </w:t>
      </w:r>
      <w:r w:rsidR="0096752B">
        <w:rPr>
          <w:b w:val="0"/>
          <w:bCs/>
          <w:sz w:val="20"/>
          <w:szCs w:val="18"/>
          <w:lang w:val="en-GB"/>
        </w:rPr>
        <w:t>optimisation</w:t>
      </w:r>
      <w:r w:rsidR="00EA78BD">
        <w:rPr>
          <w:b w:val="0"/>
          <w:bCs/>
          <w:sz w:val="20"/>
          <w:szCs w:val="18"/>
          <w:lang w:val="en-GB"/>
        </w:rPr>
        <w:t>s</w:t>
      </w:r>
      <w:r w:rsidR="0096752B">
        <w:rPr>
          <w:b w:val="0"/>
          <w:bCs/>
          <w:sz w:val="20"/>
          <w:szCs w:val="18"/>
          <w:lang w:val="en-GB"/>
        </w:rPr>
        <w:t xml:space="preserve"> in Sec. </w:t>
      </w:r>
      <w:r w:rsidR="0096752B" w:rsidRPr="0096752B">
        <w:rPr>
          <w:b w:val="0"/>
          <w:bCs/>
          <w:sz w:val="20"/>
          <w:szCs w:val="18"/>
          <w:lang w:val="en-GB"/>
        </w:rPr>
        <w:t>3.2</w:t>
      </w:r>
      <w:r w:rsidR="0096752B">
        <w:rPr>
          <w:b w:val="0"/>
          <w:bCs/>
          <w:sz w:val="20"/>
          <w:szCs w:val="18"/>
          <w:lang w:val="en-GB"/>
        </w:rPr>
        <w:t xml:space="preserve"> </w:t>
      </w:r>
      <w:r w:rsidR="00131957">
        <w:rPr>
          <w:b w:val="0"/>
          <w:bCs/>
          <w:sz w:val="20"/>
          <w:szCs w:val="18"/>
          <w:lang w:val="en-GB"/>
        </w:rPr>
        <w:t>compose</w:t>
      </w:r>
      <w:r w:rsidR="001D1916">
        <w:rPr>
          <w:b w:val="0"/>
          <w:bCs/>
          <w:sz w:val="20"/>
          <w:szCs w:val="18"/>
          <w:lang w:val="en-GB"/>
        </w:rPr>
        <w:t xml:space="preserve"> </w:t>
      </w:r>
      <w:r w:rsidR="00131957">
        <w:rPr>
          <w:b w:val="0"/>
          <w:bCs/>
          <w:sz w:val="20"/>
          <w:szCs w:val="18"/>
          <w:lang w:val="en-GB"/>
        </w:rPr>
        <w:t xml:space="preserve">a </w:t>
      </w:r>
      <w:r w:rsidR="00732A2F">
        <w:rPr>
          <w:b w:val="0"/>
          <w:bCs/>
          <w:sz w:val="20"/>
          <w:szCs w:val="18"/>
          <w:lang w:val="en-GB"/>
        </w:rPr>
        <w:t>supervisory control layer</w:t>
      </w:r>
      <w:r w:rsidR="0096752B">
        <w:rPr>
          <w:b w:val="0"/>
          <w:bCs/>
          <w:sz w:val="20"/>
          <w:szCs w:val="18"/>
          <w:lang w:val="en-GB"/>
        </w:rPr>
        <w:t xml:space="preserve"> </w:t>
      </w:r>
      <w:r w:rsidR="005B4F10">
        <w:rPr>
          <w:b w:val="0"/>
          <w:bCs/>
          <w:sz w:val="20"/>
          <w:szCs w:val="18"/>
          <w:lang w:val="en-GB"/>
        </w:rPr>
        <w:t xml:space="preserve">for </w:t>
      </w:r>
      <w:r w:rsidR="0096752B">
        <w:rPr>
          <w:b w:val="0"/>
          <w:bCs/>
          <w:sz w:val="20"/>
          <w:szCs w:val="18"/>
          <w:lang w:val="en-GB"/>
        </w:rPr>
        <w:t xml:space="preserve">the optimal </w:t>
      </w:r>
      <w:r w:rsidR="00E42419">
        <w:rPr>
          <w:b w:val="0"/>
          <w:bCs/>
          <w:sz w:val="20"/>
          <w:szCs w:val="18"/>
          <w:lang w:val="en-GB"/>
        </w:rPr>
        <w:t>setpoint</w:t>
      </w:r>
      <w:r w:rsidR="006F58B4">
        <w:rPr>
          <w:b w:val="0"/>
          <w:bCs/>
          <w:sz w:val="20"/>
          <w:szCs w:val="18"/>
          <w:lang w:val="en-GB"/>
        </w:rPr>
        <w:t>s</w:t>
      </w:r>
      <w:r w:rsidR="0024698E">
        <w:rPr>
          <w:b w:val="0"/>
          <w:bCs/>
          <w:sz w:val="20"/>
          <w:szCs w:val="18"/>
          <w:lang w:val="en-GB"/>
        </w:rPr>
        <w:t xml:space="preserve"> </w:t>
      </w:r>
      <w:r w:rsidR="0096752B">
        <w:rPr>
          <w:b w:val="0"/>
          <w:bCs/>
          <w:sz w:val="20"/>
          <w:szCs w:val="18"/>
          <w:lang w:val="en-GB"/>
        </w:rPr>
        <w:t xml:space="preserve">over the </w:t>
      </w:r>
      <w:r w:rsidR="00EA78BD">
        <w:rPr>
          <w:b w:val="0"/>
          <w:bCs/>
          <w:sz w:val="20"/>
          <w:szCs w:val="18"/>
          <w:lang w:val="en-GB"/>
        </w:rPr>
        <w:t xml:space="preserve">P2A </w:t>
      </w:r>
      <w:r w:rsidR="0096752B">
        <w:rPr>
          <w:b w:val="0"/>
          <w:bCs/>
          <w:sz w:val="20"/>
          <w:szCs w:val="18"/>
          <w:lang w:val="en-GB"/>
        </w:rPr>
        <w:t>operat</w:t>
      </w:r>
      <w:r w:rsidR="00E42419">
        <w:rPr>
          <w:b w:val="0"/>
          <w:bCs/>
          <w:sz w:val="20"/>
          <w:szCs w:val="18"/>
          <w:lang w:val="en-GB"/>
        </w:rPr>
        <w:t>ional</w:t>
      </w:r>
      <w:r w:rsidR="0096752B">
        <w:rPr>
          <w:b w:val="0"/>
          <w:bCs/>
          <w:sz w:val="20"/>
          <w:szCs w:val="18"/>
          <w:lang w:val="en-GB"/>
        </w:rPr>
        <w:t xml:space="preserve"> window.</w:t>
      </w:r>
      <w:r w:rsidR="0024698E">
        <w:rPr>
          <w:b w:val="0"/>
          <w:bCs/>
          <w:sz w:val="20"/>
          <w:szCs w:val="18"/>
          <w:lang w:val="en-GB"/>
        </w:rPr>
        <w:t xml:space="preserve"> </w:t>
      </w:r>
      <w:r w:rsidR="0096752B">
        <w:rPr>
          <w:b w:val="0"/>
          <w:bCs/>
          <w:sz w:val="20"/>
          <w:szCs w:val="18"/>
          <w:lang w:val="en-GB"/>
        </w:rPr>
        <w:t xml:space="preserve">A </w:t>
      </w:r>
      <w:r w:rsidR="00046DEF">
        <w:rPr>
          <w:b w:val="0"/>
          <w:bCs/>
          <w:sz w:val="20"/>
          <w:szCs w:val="18"/>
          <w:lang w:val="en-GB"/>
        </w:rPr>
        <w:t xml:space="preserve">regulatory </w:t>
      </w:r>
      <w:r w:rsidR="0096752B">
        <w:rPr>
          <w:b w:val="0"/>
          <w:bCs/>
          <w:sz w:val="20"/>
          <w:szCs w:val="18"/>
          <w:lang w:val="en-GB"/>
        </w:rPr>
        <w:t>control</w:t>
      </w:r>
      <w:r w:rsidR="0024698E">
        <w:rPr>
          <w:b w:val="0"/>
          <w:bCs/>
          <w:sz w:val="20"/>
          <w:szCs w:val="18"/>
          <w:lang w:val="en-GB"/>
        </w:rPr>
        <w:t xml:space="preserve"> structure is </w:t>
      </w:r>
      <w:r w:rsidR="00046DEF">
        <w:rPr>
          <w:b w:val="0"/>
          <w:bCs/>
          <w:sz w:val="20"/>
          <w:szCs w:val="18"/>
          <w:lang w:val="en-GB"/>
        </w:rPr>
        <w:t>proposed</w:t>
      </w:r>
      <w:r w:rsidR="0024698E">
        <w:rPr>
          <w:b w:val="0"/>
          <w:bCs/>
          <w:sz w:val="20"/>
          <w:szCs w:val="18"/>
          <w:lang w:val="en-GB"/>
        </w:rPr>
        <w:t xml:space="preserve"> for regulating the AICR safe and efficiently between the optimal static operating point</w:t>
      </w:r>
      <w:r w:rsidR="00F6221D">
        <w:rPr>
          <w:b w:val="0"/>
          <w:bCs/>
          <w:sz w:val="20"/>
          <w:szCs w:val="18"/>
          <w:lang w:val="en-GB"/>
        </w:rPr>
        <w:t>s</w:t>
      </w:r>
      <w:r w:rsidR="0024698E">
        <w:rPr>
          <w:b w:val="0"/>
          <w:bCs/>
          <w:sz w:val="20"/>
          <w:szCs w:val="18"/>
          <w:lang w:val="en-GB"/>
        </w:rPr>
        <w:t xml:space="preserve">.  </w:t>
      </w:r>
      <w:r w:rsidR="0096752B">
        <w:rPr>
          <w:b w:val="0"/>
          <w:bCs/>
          <w:sz w:val="20"/>
          <w:szCs w:val="18"/>
          <w:lang w:val="en-GB"/>
        </w:rPr>
        <w:t xml:space="preserve"> </w:t>
      </w:r>
    </w:p>
    <w:p w14:paraId="5B4CF74B" w14:textId="0B76434E" w:rsidR="00717D25" w:rsidRPr="00717D25" w:rsidRDefault="0045091E" w:rsidP="00717D25">
      <w:pPr>
        <w:pStyle w:val="Els-2ndorder-head"/>
      </w:pPr>
      <w:r>
        <w:t>Control structure</w:t>
      </w:r>
      <w:r w:rsidR="0024698E">
        <w:tab/>
      </w:r>
      <w:r w:rsidR="0024698E">
        <w:br/>
      </w:r>
      <w:r w:rsidR="0024698E">
        <w:rPr>
          <w:i w:val="0"/>
          <w:iCs/>
        </w:rPr>
        <w:t xml:space="preserve">Returning to Figure 1, we observe four obvious valves for manipulating the bed inlet </w:t>
      </w:r>
      <w:r w:rsidR="005D784A">
        <w:rPr>
          <w:i w:val="0"/>
          <w:iCs/>
        </w:rPr>
        <w:t>temperatures:</w:t>
      </w:r>
      <w:r w:rsidR="0024698E">
        <w:rPr>
          <w:i w:val="0"/>
          <w:iCs/>
        </w:rPr>
        <w:t xml:space="preserve"> The three internal reactor valves and the bypass over the external heat exchanger. We neglect the </w:t>
      </w:r>
      <w:r w:rsidR="000D67B1">
        <w:rPr>
          <w:i w:val="0"/>
          <w:iCs/>
        </w:rPr>
        <w:t xml:space="preserve">fast </w:t>
      </w:r>
      <w:r w:rsidR="0024698E">
        <w:rPr>
          <w:i w:val="0"/>
          <w:iCs/>
        </w:rPr>
        <w:t>valve dynamics</w:t>
      </w:r>
      <w:r w:rsidR="000D67B1">
        <w:rPr>
          <w:i w:val="0"/>
          <w:iCs/>
        </w:rPr>
        <w:t xml:space="preserve"> and regard the reactor feed split fractions </w:t>
      </w:r>
      <m:oMath>
        <m:sSub>
          <m:sSubPr>
            <m:ctrlPr>
              <w:rPr>
                <w:rFonts w:ascii="Cambria Math" w:hAnsi="Cambria Math"/>
                <w:iCs/>
              </w:rPr>
            </m:ctrlPr>
          </m:sSubPr>
          <m:e>
            <m:r>
              <w:rPr>
                <w:rFonts w:ascii="Cambria Math" w:hAnsi="Cambria Math"/>
              </w:rPr>
              <m:t>q</m:t>
            </m:r>
          </m:e>
          <m:sub>
            <m:r>
              <w:rPr>
                <w:rFonts w:ascii="Cambria Math" w:hAnsi="Cambria Math"/>
              </w:rPr>
              <m:t>Rf</m:t>
            </m:r>
          </m:sub>
        </m:sSub>
      </m:oMath>
      <w:r w:rsidR="000D67B1">
        <w:rPr>
          <w:i w:val="0"/>
          <w:iCs/>
        </w:rPr>
        <w:t xml:space="preserve"> as the manipulated variables</w:t>
      </w:r>
      <w:r w:rsidR="0025716B">
        <w:rPr>
          <w:i w:val="0"/>
          <w:iCs/>
        </w:rPr>
        <w:t xml:space="preserve"> (MV</w:t>
      </w:r>
      <w:r w:rsidR="0096527D">
        <w:rPr>
          <w:i w:val="0"/>
          <w:iCs/>
        </w:rPr>
        <w:t>s</w:t>
      </w:r>
      <w:r w:rsidR="0025716B">
        <w:rPr>
          <w:i w:val="0"/>
          <w:iCs/>
        </w:rPr>
        <w:t>)</w:t>
      </w:r>
      <w:r w:rsidR="000D67B1">
        <w:rPr>
          <w:i w:val="0"/>
          <w:iCs/>
        </w:rPr>
        <w:t>. Thus,</w:t>
      </w:r>
      <w:r w:rsidR="00283C4A">
        <w:rPr>
          <w:i w:val="0"/>
          <w:iCs/>
        </w:rPr>
        <w:t xml:space="preserve"> </w:t>
      </w:r>
      <w:r w:rsidR="00283C4A" w:rsidRPr="00283C4A">
        <w:rPr>
          <w:i w:val="0"/>
          <w:iCs/>
        </w:rPr>
        <w:t>the</w:t>
      </w:r>
      <w:r w:rsidR="00283C4A">
        <w:rPr>
          <w:i w:val="0"/>
          <w:iCs/>
        </w:rPr>
        <w:t xml:space="preserve"> </w:t>
      </w:r>
      <w:r w:rsidR="00283C4A" w:rsidRPr="00283C4A">
        <w:rPr>
          <w:i w:val="0"/>
          <w:iCs/>
        </w:rPr>
        <w:t>degrees</w:t>
      </w:r>
      <w:r w:rsidR="00283C4A">
        <w:rPr>
          <w:i w:val="0"/>
          <w:iCs/>
        </w:rPr>
        <w:t xml:space="preserve"> </w:t>
      </w:r>
      <w:r w:rsidR="00283C4A" w:rsidRPr="00283C4A">
        <w:rPr>
          <w:i w:val="0"/>
          <w:iCs/>
        </w:rPr>
        <w:t>of freedom</w:t>
      </w:r>
      <w:r w:rsidR="00283C4A">
        <w:rPr>
          <w:i w:val="0"/>
          <w:iCs/>
        </w:rPr>
        <w:t xml:space="preserve"> </w:t>
      </w:r>
      <w:r w:rsidR="00283C4A" w:rsidRPr="00283C4A">
        <w:rPr>
          <w:i w:val="0"/>
          <w:iCs/>
        </w:rPr>
        <w:t>are</w:t>
      </w:r>
      <w:r w:rsidR="00283C4A">
        <w:rPr>
          <w:i w:val="0"/>
          <w:iCs/>
        </w:rPr>
        <w:t xml:space="preserve"> </w:t>
      </w:r>
      <w:r w:rsidR="00283C4A" w:rsidRPr="00283C4A">
        <w:rPr>
          <w:i w:val="0"/>
          <w:iCs/>
        </w:rPr>
        <w:t>reduced</w:t>
      </w:r>
      <w:r w:rsidR="00283C4A">
        <w:rPr>
          <w:i w:val="0"/>
          <w:iCs/>
        </w:rPr>
        <w:t xml:space="preserve"> </w:t>
      </w:r>
      <w:r w:rsidR="00283C4A" w:rsidRPr="00283C4A">
        <w:rPr>
          <w:i w:val="0"/>
          <w:iCs/>
        </w:rPr>
        <w:t>by</w:t>
      </w:r>
      <w:r w:rsidR="00283C4A">
        <w:rPr>
          <w:i w:val="0"/>
          <w:iCs/>
        </w:rPr>
        <w:t xml:space="preserve"> </w:t>
      </w:r>
      <w:r w:rsidR="00283C4A" w:rsidRPr="00283C4A">
        <w:rPr>
          <w:i w:val="0"/>
          <w:iCs/>
        </w:rPr>
        <w:t>one</w:t>
      </w:r>
      <w:r w:rsidR="00283C4A">
        <w:rPr>
          <w:i w:val="0"/>
          <w:iCs/>
        </w:rPr>
        <w:t xml:space="preserve"> </w:t>
      </w:r>
      <w:r w:rsidR="00283C4A" w:rsidRPr="00283C4A">
        <w:rPr>
          <w:i w:val="0"/>
          <w:iCs/>
        </w:rPr>
        <w:t xml:space="preserve">as the </w:t>
      </w:r>
      <w:r w:rsidR="00283C4A">
        <w:rPr>
          <w:i w:val="0"/>
          <w:iCs/>
        </w:rPr>
        <w:t xml:space="preserve">feed </w:t>
      </w:r>
      <w:r w:rsidR="00ED34C4">
        <w:rPr>
          <w:i w:val="0"/>
          <w:iCs/>
        </w:rPr>
        <w:t>split fractions</w:t>
      </w:r>
      <w:r w:rsidR="00283C4A">
        <w:rPr>
          <w:i w:val="0"/>
          <w:iCs/>
        </w:rPr>
        <w:t xml:space="preserve"> sum to 1, </w:t>
      </w:r>
      <m:oMath>
        <m:r>
          <w:rPr>
            <w:rFonts w:ascii="Cambria Math" w:hAnsi="Cambria Math"/>
          </w:rPr>
          <m:t>Σ</m:t>
        </m:r>
        <m:sSub>
          <m:sSubPr>
            <m:ctrlPr>
              <w:rPr>
                <w:rFonts w:ascii="Cambria Math" w:hAnsi="Cambria Math"/>
                <w:iCs/>
              </w:rPr>
            </m:ctrlPr>
          </m:sSubPr>
          <m:e>
            <m:r>
              <w:rPr>
                <w:rFonts w:ascii="Cambria Math" w:hAnsi="Cambria Math"/>
              </w:rPr>
              <m:t>q</m:t>
            </m:r>
          </m:e>
          <m:sub>
            <m:r>
              <w:rPr>
                <w:rFonts w:ascii="Cambria Math" w:hAnsi="Cambria Math"/>
              </w:rPr>
              <m:t>Rf</m:t>
            </m:r>
          </m:sub>
        </m:sSub>
        <m:r>
          <w:rPr>
            <w:rFonts w:ascii="Cambria Math" w:hAnsi="Cambria Math"/>
          </w:rPr>
          <m:t>=1</m:t>
        </m:r>
      </m:oMath>
      <w:r w:rsidR="00283C4A" w:rsidRPr="00283C4A">
        <w:rPr>
          <w:i w:val="0"/>
          <w:iCs/>
        </w:rPr>
        <w:t>.</w:t>
      </w:r>
      <w:r w:rsidR="00ED34C4">
        <w:rPr>
          <w:i w:val="0"/>
          <w:iCs/>
        </w:rPr>
        <w:t xml:space="preserve"> </w:t>
      </w:r>
      <w:r w:rsidR="009B5A7C">
        <w:rPr>
          <w:i w:val="0"/>
          <w:iCs/>
        </w:rPr>
        <w:t xml:space="preserve">To </w:t>
      </w:r>
      <w:r w:rsidR="008C036F">
        <w:rPr>
          <w:i w:val="0"/>
          <w:iCs/>
        </w:rPr>
        <w:t xml:space="preserve">confine </w:t>
      </w:r>
      <w:r w:rsidR="00072B01">
        <w:rPr>
          <w:i w:val="0"/>
          <w:iCs/>
        </w:rPr>
        <w:t>the case to</w:t>
      </w:r>
      <w:r w:rsidR="00C07A82">
        <w:rPr>
          <w:i w:val="0"/>
          <w:iCs/>
        </w:rPr>
        <w:t xml:space="preserve"> control of the reactor system</w:t>
      </w:r>
      <w:r w:rsidR="00AE3013">
        <w:rPr>
          <w:i w:val="0"/>
          <w:iCs/>
        </w:rPr>
        <w:t xml:space="preserve">, we assume the reactor feed temperature </w:t>
      </w:r>
      <w:r w:rsidR="00A11952">
        <w:rPr>
          <w:i w:val="0"/>
          <w:iCs/>
        </w:rPr>
        <w:t>can be controlled instantaneously by the reactor bypass valve over the external heat exchanger</w:t>
      </w:r>
      <w:r w:rsidR="00B96E84">
        <w:rPr>
          <w:i w:val="0"/>
          <w:iCs/>
        </w:rPr>
        <w:t>. This</w:t>
      </w:r>
      <w:r w:rsidR="00602F21">
        <w:rPr>
          <w:i w:val="0"/>
          <w:iCs/>
        </w:rPr>
        <w:t xml:space="preserve"> </w:t>
      </w:r>
      <w:r w:rsidR="00072B01">
        <w:rPr>
          <w:i w:val="0"/>
          <w:iCs/>
        </w:rPr>
        <w:t>allows</w:t>
      </w:r>
      <w:r w:rsidR="00602F21">
        <w:rPr>
          <w:i w:val="0"/>
          <w:iCs/>
        </w:rPr>
        <w:t xml:space="preserve"> us to regard the reactor feed temperature as a manipulated variable. </w:t>
      </w:r>
      <w:r w:rsidR="000816E4">
        <w:rPr>
          <w:i w:val="0"/>
          <w:iCs/>
        </w:rPr>
        <w:t>The</w:t>
      </w:r>
      <w:r w:rsidR="00E441FD">
        <w:rPr>
          <w:i w:val="0"/>
          <w:iCs/>
        </w:rPr>
        <w:t>se</w:t>
      </w:r>
      <w:r w:rsidR="000816E4">
        <w:rPr>
          <w:i w:val="0"/>
          <w:iCs/>
        </w:rPr>
        <w:t xml:space="preserve"> manipulated variables are </w:t>
      </w:r>
      <w:r w:rsidR="005A00D9">
        <w:rPr>
          <w:i w:val="0"/>
          <w:iCs/>
        </w:rPr>
        <w:t>naturally strongly cross</w:t>
      </w:r>
      <w:r w:rsidR="00C96B41">
        <w:rPr>
          <w:i w:val="0"/>
          <w:iCs/>
        </w:rPr>
        <w:t xml:space="preserve">coupled </w:t>
      </w:r>
      <w:r w:rsidR="00E441FD">
        <w:rPr>
          <w:i w:val="0"/>
          <w:iCs/>
        </w:rPr>
        <w:t>to the bed inlet tem</w:t>
      </w:r>
      <w:r w:rsidR="0096527D">
        <w:rPr>
          <w:i w:val="0"/>
          <w:iCs/>
        </w:rPr>
        <w:t>peratures (controlled variables)</w:t>
      </w:r>
      <w:r w:rsidR="00487A32">
        <w:rPr>
          <w:i w:val="0"/>
          <w:iCs/>
        </w:rPr>
        <w:t>. Thus</w:t>
      </w:r>
      <w:r w:rsidR="00CD1D9D">
        <w:rPr>
          <w:i w:val="0"/>
          <w:iCs/>
        </w:rPr>
        <w:t>,</w:t>
      </w:r>
      <w:r w:rsidR="00487A32">
        <w:rPr>
          <w:i w:val="0"/>
          <w:iCs/>
        </w:rPr>
        <w:t xml:space="preserve"> we </w:t>
      </w:r>
      <w:r w:rsidR="00E57219">
        <w:rPr>
          <w:i w:val="0"/>
          <w:iCs/>
        </w:rPr>
        <w:t xml:space="preserve">employ a static </w:t>
      </w:r>
      <w:r w:rsidR="007A7CF3">
        <w:rPr>
          <w:i w:val="0"/>
          <w:iCs/>
        </w:rPr>
        <w:t xml:space="preserve">decoupler </w:t>
      </w:r>
      <w:r w:rsidR="00BB4BBB">
        <w:rPr>
          <w:i w:val="0"/>
          <w:iCs/>
        </w:rPr>
        <w:t xml:space="preserve">to </w:t>
      </w:r>
      <w:r w:rsidR="00CF4103">
        <w:rPr>
          <w:i w:val="0"/>
          <w:iCs/>
        </w:rPr>
        <w:t>compe</w:t>
      </w:r>
      <w:r w:rsidR="00754513">
        <w:rPr>
          <w:i w:val="0"/>
          <w:iCs/>
        </w:rPr>
        <w:t>nsate</w:t>
      </w:r>
      <w:r w:rsidR="0035688A">
        <w:rPr>
          <w:i w:val="0"/>
          <w:iCs/>
        </w:rPr>
        <w:t xml:space="preserve"> </w:t>
      </w:r>
      <w:r w:rsidR="00754513">
        <w:rPr>
          <w:i w:val="0"/>
          <w:iCs/>
        </w:rPr>
        <w:t>for</w:t>
      </w:r>
      <w:r w:rsidR="0035688A">
        <w:rPr>
          <w:i w:val="0"/>
          <w:iCs/>
        </w:rPr>
        <w:t xml:space="preserve"> </w:t>
      </w:r>
      <w:r w:rsidR="00974EE9">
        <w:rPr>
          <w:i w:val="0"/>
          <w:iCs/>
        </w:rPr>
        <w:t xml:space="preserve">cross </w:t>
      </w:r>
      <w:r w:rsidR="005C291A">
        <w:rPr>
          <w:i w:val="0"/>
          <w:iCs/>
        </w:rPr>
        <w:t>effects</w:t>
      </w:r>
      <w:r w:rsidR="00754513">
        <w:rPr>
          <w:i w:val="0"/>
          <w:iCs/>
        </w:rPr>
        <w:t xml:space="preserve">. </w:t>
      </w:r>
      <w:r w:rsidR="001B47F9">
        <w:rPr>
          <w:i w:val="0"/>
          <w:iCs/>
        </w:rPr>
        <w:t xml:space="preserve">The </w:t>
      </w:r>
      <w:r w:rsidR="00920223">
        <w:rPr>
          <w:i w:val="0"/>
          <w:iCs/>
        </w:rPr>
        <w:t>manipulated variables</w:t>
      </w:r>
      <w:r w:rsidR="00423DC0">
        <w:rPr>
          <w:i w:val="0"/>
          <w:iCs/>
        </w:rPr>
        <w:t>,</w:t>
      </w:r>
      <w:r w:rsidR="00304767">
        <w:rPr>
          <w:i w:val="0"/>
          <w:iCs/>
        </w:rPr>
        <w:t xml:space="preserve"> </w:t>
      </w:r>
      <m:oMath>
        <m:r>
          <w:rPr>
            <w:rFonts w:ascii="Cambria Math" w:hAnsi="Cambria Math"/>
          </w:rPr>
          <m:t>u</m:t>
        </m:r>
      </m:oMath>
      <w:r w:rsidR="00423DC0">
        <w:rPr>
          <w:i w:val="0"/>
          <w:iCs/>
        </w:rPr>
        <w:t>,</w:t>
      </w:r>
      <w:r w:rsidR="00304767">
        <w:rPr>
          <w:i w:val="0"/>
          <w:iCs/>
        </w:rPr>
        <w:t xml:space="preserve"> </w:t>
      </w:r>
      <w:r w:rsidR="00423DC0">
        <w:rPr>
          <w:i w:val="0"/>
          <w:iCs/>
        </w:rPr>
        <w:t xml:space="preserve">is </w:t>
      </w:r>
      <w:r w:rsidR="002C565A">
        <w:rPr>
          <w:i w:val="0"/>
          <w:iCs/>
        </w:rPr>
        <w:t xml:space="preserve">given from the </w:t>
      </w:r>
      <w:r w:rsidR="00400C36">
        <w:rPr>
          <w:i w:val="0"/>
          <w:iCs/>
        </w:rPr>
        <w:t>controller outputs</w:t>
      </w:r>
      <w:r w:rsidR="00527A0F">
        <w:rPr>
          <w:i w:val="0"/>
          <w:iCs/>
        </w:rPr>
        <w:t xml:space="preserve">, </w:t>
      </w:r>
      <m:oMath>
        <m:r>
          <w:rPr>
            <w:rFonts w:ascii="Cambria Math" w:hAnsi="Cambria Math"/>
          </w:rPr>
          <m:t>v</m:t>
        </m:r>
      </m:oMath>
      <w:r w:rsidR="00527A0F">
        <w:rPr>
          <w:i w:val="0"/>
          <w:iCs/>
        </w:rPr>
        <w:t xml:space="preserve">, </w:t>
      </w:r>
      <w:r w:rsidR="00EC072C">
        <w:rPr>
          <w:i w:val="0"/>
          <w:iCs/>
        </w:rPr>
        <w:t>through,</w:t>
      </w:r>
    </w:p>
    <w:p w14:paraId="3A9E5C78" w14:textId="09958107" w:rsidR="00F363BB" w:rsidRPr="00717D25" w:rsidRDefault="00266965" w:rsidP="00717D25">
      <w:pPr>
        <w:pStyle w:val="Els-2ndorder-head"/>
        <w:numPr>
          <w:ilvl w:val="0"/>
          <w:numId w:val="0"/>
        </w:numPr>
      </w:pPr>
      <m:oMathPara>
        <m:oMath>
          <m:r>
            <w:rPr>
              <w:rFonts w:ascii="Cambria Math" w:hAnsi="Cambria Math"/>
            </w:rPr>
            <m:t>u=</m:t>
          </m:r>
          <m:d>
            <m:dPr>
              <m:begChr m:val="["/>
              <m:endChr m:val="]"/>
              <m:ctrlPr>
                <w:rPr>
                  <w:rFonts w:ascii="Cambria Math" w:hAnsi="Cambria Math"/>
                  <w:iCs/>
                </w:rPr>
              </m:ctrlPr>
            </m:dPr>
            <m:e>
              <m:sSub>
                <m:sSubPr>
                  <m:ctrlPr>
                    <w:rPr>
                      <w:rFonts w:ascii="Cambria Math" w:hAnsi="Cambria Math"/>
                      <w:iCs/>
                    </w:rPr>
                  </m:ctrlPr>
                </m:sSubPr>
                <m:e>
                  <m:r>
                    <w:rPr>
                      <w:rFonts w:ascii="Cambria Math" w:hAnsi="Cambria Math"/>
                    </w:rPr>
                    <m:t>T</m:t>
                  </m:r>
                </m:e>
                <m:sub>
                  <m:r>
                    <w:rPr>
                      <w:rFonts w:ascii="Cambria Math" w:hAnsi="Cambria Math"/>
                    </w:rPr>
                    <m:t>Rf</m:t>
                  </m:r>
                </m:sub>
              </m:sSub>
              <m:r>
                <w:rPr>
                  <w:rFonts w:ascii="Cambria Math" w:hAnsi="Cambria Math"/>
                </w:rPr>
                <m:t xml:space="preserve">;  </m:t>
              </m:r>
              <m:sSub>
                <m:sSubPr>
                  <m:ctrlPr>
                    <w:rPr>
                      <w:rFonts w:ascii="Cambria Math" w:hAnsi="Cambria Math"/>
                      <w:iCs/>
                    </w:rPr>
                  </m:ctrlPr>
                </m:sSubPr>
                <m:e>
                  <m:r>
                    <w:rPr>
                      <w:rFonts w:ascii="Cambria Math" w:hAnsi="Cambria Math"/>
                    </w:rPr>
                    <m:t>q</m:t>
                  </m:r>
                </m:e>
                <m:sub>
                  <m:r>
                    <w:rPr>
                      <w:rFonts w:ascii="Cambria Math" w:hAnsi="Cambria Math"/>
                    </w:rPr>
                    <m:t>Rf1</m:t>
                  </m:r>
                </m:sub>
              </m:sSub>
              <m:r>
                <w:rPr>
                  <w:rFonts w:ascii="Cambria Math" w:hAnsi="Cambria Math"/>
                </w:rPr>
                <m:t xml:space="preserve">;  </m:t>
              </m:r>
              <m:sSub>
                <m:sSubPr>
                  <m:ctrlPr>
                    <w:rPr>
                      <w:rFonts w:ascii="Cambria Math" w:hAnsi="Cambria Math"/>
                      <w:iCs/>
                    </w:rPr>
                  </m:ctrlPr>
                </m:sSubPr>
                <m:e>
                  <m:r>
                    <w:rPr>
                      <w:rFonts w:ascii="Cambria Math" w:hAnsi="Cambria Math"/>
                    </w:rPr>
                    <m:t>q</m:t>
                  </m:r>
                </m:e>
                <m:sub>
                  <m:r>
                    <w:rPr>
                      <w:rFonts w:ascii="Cambria Math" w:hAnsi="Cambria Math"/>
                    </w:rPr>
                    <m:t>Rf2</m:t>
                  </m:r>
                </m:sub>
              </m:sSub>
            </m:e>
          </m:d>
          <m:r>
            <w:rPr>
              <w:rFonts w:ascii="Cambria Math" w:hAnsi="Cambria Math"/>
            </w:rPr>
            <m:t>=Dv</m:t>
          </m:r>
        </m:oMath>
      </m:oMathPara>
    </w:p>
    <w:p w14:paraId="09F2AF92" w14:textId="722D8699" w:rsidR="0042267A" w:rsidRPr="0042267A" w:rsidRDefault="007946BD" w:rsidP="007946BD">
      <w:pPr>
        <w:pStyle w:val="Els-body-text"/>
      </w:pPr>
      <w:r>
        <w:t xml:space="preserve">Where </w:t>
      </w:r>
      <m:oMath>
        <m:r>
          <m:rPr>
            <m:sty m:val="p"/>
          </m:rPr>
          <w:rPr>
            <w:rFonts w:ascii="Cambria Math" w:hAnsi="Cambria Math"/>
          </w:rPr>
          <m:t>D</m:t>
        </m:r>
      </m:oMath>
      <w:r>
        <w:rPr>
          <w:iCs/>
        </w:rPr>
        <w:t xml:space="preserve"> is a static decoupler matrix. </w:t>
      </w:r>
      <w:r w:rsidR="00E42626">
        <w:rPr>
          <w:iCs/>
        </w:rPr>
        <w:t xml:space="preserve">Table 2 </w:t>
      </w:r>
      <w:r w:rsidR="00080768">
        <w:rPr>
          <w:iCs/>
        </w:rPr>
        <w:t xml:space="preserve">summarizes controlled </w:t>
      </w:r>
      <w:r w:rsidR="00920223">
        <w:rPr>
          <w:iCs/>
        </w:rPr>
        <w:t>va</w:t>
      </w:r>
      <w:r w:rsidR="007076DE">
        <w:rPr>
          <w:iCs/>
        </w:rPr>
        <w:t xml:space="preserve">riables </w:t>
      </w:r>
      <w:r w:rsidR="00080768">
        <w:rPr>
          <w:iCs/>
        </w:rPr>
        <w:t>(CV)</w:t>
      </w:r>
      <w:r w:rsidR="007C1E4F">
        <w:rPr>
          <w:iCs/>
        </w:rPr>
        <w:t xml:space="preserve">, </w:t>
      </w:r>
      <w:r w:rsidR="00480071">
        <w:rPr>
          <w:iCs/>
        </w:rPr>
        <w:t xml:space="preserve">controller outputs </w:t>
      </w:r>
      <w:r w:rsidR="00080768">
        <w:rPr>
          <w:iCs/>
        </w:rPr>
        <w:t xml:space="preserve">and </w:t>
      </w:r>
      <w:r w:rsidR="003F0B4A">
        <w:rPr>
          <w:iCs/>
        </w:rPr>
        <w:t xml:space="preserve">controller </w:t>
      </w:r>
      <w:r w:rsidR="00480071">
        <w:rPr>
          <w:iCs/>
        </w:rPr>
        <w:t xml:space="preserve">parameters for </w:t>
      </w:r>
      <w:r w:rsidR="003F0B4A">
        <w:rPr>
          <w:iCs/>
        </w:rPr>
        <w:t xml:space="preserve">the </w:t>
      </w:r>
      <w:r w:rsidR="00480071">
        <w:rPr>
          <w:iCs/>
        </w:rPr>
        <w:t>control loops</w:t>
      </w:r>
      <w:r w:rsidR="00080768">
        <w:rPr>
          <w:iCs/>
        </w:rPr>
        <w:t>.</w:t>
      </w:r>
      <w:r w:rsidR="007D3E3C">
        <w:rPr>
          <w:iCs/>
        </w:rPr>
        <w:t xml:space="preserve"> </w:t>
      </w:r>
      <w:r w:rsidR="0065468A" w:rsidRPr="00F363BB">
        <w:rPr>
          <w:iCs/>
        </w:rPr>
        <w:t xml:space="preserve">The controller </w:t>
      </w:r>
      <w:r w:rsidR="00E96EC4" w:rsidRPr="00F363BB">
        <w:rPr>
          <w:iCs/>
        </w:rPr>
        <w:t xml:space="preserve">parameters are determined </w:t>
      </w:r>
      <w:r w:rsidR="007719BC">
        <w:rPr>
          <w:iCs/>
        </w:rPr>
        <w:t>via</w:t>
      </w:r>
      <w:r w:rsidR="00E96EC4" w:rsidRPr="00F363BB">
        <w:rPr>
          <w:iCs/>
        </w:rPr>
        <w:t xml:space="preserve"> the SIMC tuning rules</w:t>
      </w:r>
      <w:r w:rsidR="00901E82" w:rsidRPr="00F363BB">
        <w:rPr>
          <w:iCs/>
        </w:rPr>
        <w:t xml:space="preserve"> proposed </w:t>
      </w:r>
      <w:r w:rsidR="00F21638" w:rsidRPr="00F363BB">
        <w:rPr>
          <w:iCs/>
        </w:rPr>
        <w:t>by</w:t>
      </w:r>
      <w:r w:rsidR="00901E82" w:rsidRPr="00F363BB">
        <w:rPr>
          <w:iCs/>
        </w:rPr>
        <w:t xml:space="preserve"> </w:t>
      </w:r>
      <w:sdt>
        <w:sdtPr>
          <w:rPr>
            <w:i/>
            <w:iCs/>
            <w:color w:val="000000"/>
          </w:rPr>
          <w:tag w:val="MENDELEY_CITATION_v3_eyJjaXRhdGlvbklEIjoiTUVOREVMRVlfQ0lUQVRJT05fYjk5MmMyNzItNzRkYi00ZTA2LTg3MzUtMzVlNjUxYzk3ZmRhIiwicHJvcGVydGllcyI6eyJub3RlSW5kZXgiOjB9LCJpc0VkaXRlZCI6ZmFsc2UsIm1hbnVhbE92ZXJyaWRlIjp7ImlzTWFudWFsbHlPdmVycmlkZGVuIjp0cnVlLCJjaXRlcHJvY1RleHQiOiIoU2tvZ2VzdGFkLCAyMDA0KSIsIm1hbnVhbE92ZXJyaWRlVGV4dCI6IlNrb2dlc3RhZCAoMjAwNCkifSwiY2l0YXRpb25JdGVtcyI6W3siaWQiOiJiNGE1MTJhOS00NjI4LTMwZTItYmIzZS05NTZkZjc3ODE4MjIiLCJpdGVtRGF0YSI6eyJ0eXBlIjoiYXJ0aWNsZS1qb3VybmFsIiwiaWQiOiJiNGE1MTJhOS00NjI4LTMwZTItYmIzZS05NTZkZjc3ODE4MjIiLCJ0aXRsZSI6IlNpbXBsZSBhbmFseXRpYyBydWxlcyBmb3IgbW9kZWwgcmVkdWN0aW9uIGFuZCBQSUQgY29udHJvbGxlciB0dW5pbmciLCJncm91cElkIjoiNTI5YjVmNjktYWNlMS0zNDJlLWIxYWUtMTJjNjM4YTVlZWI2IiwiYXV0aG9yIjpbeyJmYW1pbHkiOiJTa29nZXN0YWQiLCJnaXZlbiI6IlNpZ3VyZCIsInBhcnNlLW5hbWVzIjpmYWxzZSwiZHJvcHBpbmctcGFydGljbGUiOiIiLCJub24tZHJvcHBpbmctcGFydGljbGUiOiIifV0sImNvbnRhaW5lci10aXRsZSI6Ik1vZGVsaW5nLCBJZGVudGlmaWNhdGlvbiBhbmQgQ29udHJvbCIsIkRPSSI6IjEwLjQxNzMvbWljLjIwMDQuMi4yIiwiSVNTTiI6IjAzMzI3MzUzIiwiaXNzdWVkIjp7ImRhdGUtcGFydHMiOltbMjAwNF1dfSwicGFnZSI6Ijg1LTEyMCIsImFic3RyYWN0IjoiVGhlIGFpbSBvZiB0aGlzIHBhcGVyIGlzIHRvIHByZXNlbnQgYW5hbHl0aWMgcnVsZXMgZm9yIFBJRCBjb250cm9sbGVyIHR1bmluZyB0aGF0IGFyZSBzaW1wbGUgYW5kIHN0aWxsIHJlc3VsdCBpbiBnb29kIGNsb3NlZC1sb29wIGJlaGF2aW9yLiBUaGUgc3RhcnRpbmcgcG9pbnQgaGFzIGJlZW4gdGhlIElNQy1QSUQgdHVuaW5nIHJ1bGVzIHRoYXQgaGF2ZSBhY2hpZXZlZCB3aWRlc3ByZWFkIGluZHVzdHJpYWwgYWNjZXB0YW5jZS4gVGhlIHJ1bGUgZm9yIHRoZSBpbnRlZ3JhbCB0ZXJtIGhhcyBiZWVuIG1vZGlmaWVkIHRvIGltcHJvdmUgZGlzdHVyYmFuY2UgcmVqZWN0aW9uIGZvciBpbnRlZ3JhdGluZyBwcm9jZXNzZXMuIEZ1cnRoZXJtb3JlLCByYXRoZXIgdGhhbiBkZXJpdmluZyBzZXBhcmF0ZSBydWxlcyBmb3IgZWFjaCB0cmFuc2ZlciBmdW5jdGlvbiBtb2RlbCwgdGhlcmUgaXMgYSBqdXN0IGEgc2luZ2xlIHR1bmluZyBydWxlIGZvciBhIGZpcnN0LW9yZGVyIG9yIHNlY29uZC1vcmRlciB0aW1lIGRlbGF5IG1vZGVsLiBTaW1wbGUgYW5hbHl0aWMgcnVsZXMgZm9yIG1vZGVsIHJlZHVjdGlvbiBhcmUgcHJlc2VudGVkIHRvIG9idGFpbiBhIG1vZGVsIGluIHRoaXMgZm9ybSwgaW5jbHVkaW5nIHRoZSAnaGFsZiBydWxlJyBmb3Igb2J0YWluaW5nIHRoZSBlZmZlY3RpdmUgdGltZSBkZWxheS4iLCJpc3N1ZSI6IjIiLCJ2b2x1bWUiOiIyNSIsImNvbnRhaW5lci10aXRsZS1zaG9ydCI6IiJ9LCJpc1RlbXBvcmFyeSI6ZmFsc2V9XX0="/>
          <w:id w:val="-2032253661"/>
          <w:placeholder>
            <w:docPart w:val="DefaultPlaceholder_-1854013440"/>
          </w:placeholder>
        </w:sdtPr>
        <w:sdtContent>
          <w:r w:rsidR="000F72C9" w:rsidRPr="00F363BB">
            <w:rPr>
              <w:iCs/>
              <w:color w:val="000000"/>
            </w:rPr>
            <w:t>Skogestad (2004)</w:t>
          </w:r>
        </w:sdtContent>
      </w:sdt>
      <w:r w:rsidR="00E96EC4" w:rsidRPr="00F363BB">
        <w:rPr>
          <w:iCs/>
        </w:rPr>
        <w:t>.</w:t>
      </w:r>
      <w:r w:rsidR="00146FA7">
        <w:rPr>
          <w:iCs/>
        </w:rPr>
        <w:t>We</w:t>
      </w:r>
      <w:r w:rsidR="00B5100D">
        <w:rPr>
          <w:iCs/>
        </w:rPr>
        <w:t xml:space="preserve"> </w:t>
      </w:r>
      <w:r w:rsidR="00C47555">
        <w:rPr>
          <w:iCs/>
        </w:rPr>
        <w:t xml:space="preserve">specify </w:t>
      </w:r>
      <w:r w:rsidR="00146FA7">
        <w:rPr>
          <w:iCs/>
        </w:rPr>
        <w:t>control loop 1 as a pure integral controller with</w:t>
      </w:r>
      <w:r w:rsidR="00FE7D1B">
        <w:rPr>
          <w:iCs/>
        </w:rPr>
        <w:t xml:space="preserve"> a</w:t>
      </w:r>
      <w:r w:rsidR="00DB2309" w:rsidRPr="00F363BB">
        <w:rPr>
          <w:iCs/>
        </w:rPr>
        <w:t xml:space="preserve"> very fast time constant</w:t>
      </w:r>
      <w:r w:rsidR="00A46855" w:rsidRPr="00F363BB">
        <w:rPr>
          <w:iCs/>
        </w:rPr>
        <w:t xml:space="preserve"> for the desired closed loop response, </w:t>
      </w:r>
      <m:oMath>
        <m:sSub>
          <m:sSubPr>
            <m:ctrlPr>
              <w:rPr>
                <w:rFonts w:ascii="Cambria Math" w:hAnsi="Cambria Math"/>
                <w:iCs/>
              </w:rPr>
            </m:ctrlPr>
          </m:sSubPr>
          <m:e>
            <m:r>
              <w:rPr>
                <w:rFonts w:ascii="Cambria Math" w:hAnsi="Cambria Math"/>
              </w:rPr>
              <m:t>τ</m:t>
            </m:r>
          </m:e>
          <m:sub>
            <m:r>
              <w:rPr>
                <w:rFonts w:ascii="Cambria Math" w:hAnsi="Cambria Math"/>
              </w:rPr>
              <m:t>c</m:t>
            </m:r>
          </m:sub>
        </m:sSub>
      </m:oMath>
      <w:r w:rsidR="00E90F87" w:rsidRPr="00F363BB">
        <w:rPr>
          <w:iCs/>
        </w:rPr>
        <w:t xml:space="preserve">. </w:t>
      </w:r>
      <w:r w:rsidR="00555127" w:rsidRPr="00F363BB">
        <w:rPr>
          <w:iCs/>
        </w:rPr>
        <w:t xml:space="preserve">This is </w:t>
      </w:r>
      <w:r w:rsidR="009E6AFC">
        <w:rPr>
          <w:iCs/>
        </w:rPr>
        <w:t>advantages</w:t>
      </w:r>
      <w:r w:rsidR="00555127" w:rsidRPr="00F363BB">
        <w:rPr>
          <w:iCs/>
        </w:rPr>
        <w:t xml:space="preserve"> as </w:t>
      </w:r>
      <m:oMath>
        <m:sSub>
          <m:sSubPr>
            <m:ctrlPr>
              <w:rPr>
                <w:rFonts w:ascii="Cambria Math" w:hAnsi="Cambria Math"/>
                <w:i/>
                <w:iCs/>
              </w:rPr>
            </m:ctrlPr>
          </m:sSubPr>
          <m:e>
            <m:r>
              <w:rPr>
                <w:rFonts w:ascii="Cambria Math" w:hAnsi="Cambria Math"/>
              </w:rPr>
              <m:t>v</m:t>
            </m:r>
          </m:e>
          <m:sub>
            <m:r>
              <w:rPr>
                <w:rFonts w:ascii="Cambria Math" w:hAnsi="Cambria Math"/>
              </w:rPr>
              <m:t>1</m:t>
            </m:r>
          </m:sub>
        </m:sSub>
      </m:oMath>
      <w:r w:rsidR="00010DC8">
        <w:rPr>
          <w:iCs/>
        </w:rPr>
        <w:t xml:space="preserve"> </w:t>
      </w:r>
      <w:r w:rsidR="00A8181A" w:rsidRPr="00F363BB">
        <w:rPr>
          <w:iCs/>
        </w:rPr>
        <w:t>has a pure gain influence on the bed 1 inlet temperature</w:t>
      </w:r>
      <w:r w:rsidR="00074A1D" w:rsidRPr="00F363BB">
        <w:rPr>
          <w:iCs/>
        </w:rPr>
        <w:t>, whic</w:t>
      </w:r>
      <w:r w:rsidR="009D76F0" w:rsidRPr="00F363BB">
        <w:rPr>
          <w:iCs/>
        </w:rPr>
        <w:t xml:space="preserve">h </w:t>
      </w:r>
      <w:r w:rsidR="00953A4A" w:rsidRPr="00F363BB">
        <w:rPr>
          <w:iCs/>
        </w:rPr>
        <w:t xml:space="preserve">facilitates very aggressive </w:t>
      </w:r>
      <w:r w:rsidR="00EB358F">
        <w:rPr>
          <w:iCs/>
        </w:rPr>
        <w:t xml:space="preserve">integral </w:t>
      </w:r>
      <w:r w:rsidR="00953A4A" w:rsidRPr="00F363BB">
        <w:rPr>
          <w:iCs/>
        </w:rPr>
        <w:t>control.</w:t>
      </w:r>
      <w:r w:rsidR="004F0EA9" w:rsidRPr="00F363BB">
        <w:rPr>
          <w:iCs/>
        </w:rPr>
        <w:t xml:space="preserve"> </w:t>
      </w:r>
      <w:r w:rsidR="00EF0437">
        <w:rPr>
          <w:iCs/>
        </w:rPr>
        <w:t>Consequently</w:t>
      </w:r>
      <w:r w:rsidR="004F0EA9" w:rsidRPr="00F363BB">
        <w:rPr>
          <w:iCs/>
        </w:rPr>
        <w:t>, we expect the bed 1 inlet temperature to be tightly controlled</w:t>
      </w:r>
      <w:r w:rsidR="007A04B6" w:rsidRPr="00F363BB">
        <w:rPr>
          <w:iCs/>
        </w:rPr>
        <w:t xml:space="preserve">, while the bed 2 and 3 inlet temperature </w:t>
      </w:r>
      <w:r w:rsidR="00E7481C" w:rsidRPr="00F363BB">
        <w:rPr>
          <w:iCs/>
        </w:rPr>
        <w:t xml:space="preserve">display </w:t>
      </w:r>
      <w:r w:rsidR="00F11F2C" w:rsidRPr="00F363BB">
        <w:rPr>
          <w:iCs/>
        </w:rPr>
        <w:t xml:space="preserve">a more </w:t>
      </w:r>
      <w:r w:rsidR="00E7481C" w:rsidRPr="00F363BB">
        <w:rPr>
          <w:iCs/>
        </w:rPr>
        <w:t>conser</w:t>
      </w:r>
      <w:r w:rsidR="00253FDA" w:rsidRPr="00F363BB">
        <w:rPr>
          <w:iCs/>
        </w:rPr>
        <w:t xml:space="preserve">vatively controlled </w:t>
      </w:r>
      <w:r w:rsidR="00F11F2C" w:rsidRPr="00F363BB">
        <w:rPr>
          <w:iCs/>
        </w:rPr>
        <w:t xml:space="preserve">response </w:t>
      </w:r>
      <w:r w:rsidR="00253FDA" w:rsidRPr="00F363BB">
        <w:rPr>
          <w:iCs/>
        </w:rPr>
        <w:t>towards the set points.</w:t>
      </w:r>
      <w:r w:rsidR="00D94A27" w:rsidRPr="00F363BB">
        <w:rPr>
          <w:iCs/>
        </w:rPr>
        <w:tab/>
      </w:r>
      <w:r w:rsidR="004F0EA9" w:rsidRPr="00F363BB">
        <w:rPr>
          <w:iCs/>
        </w:rPr>
        <w:t xml:space="preserve">  </w:t>
      </w:r>
      <w:r w:rsidR="00A46855" w:rsidRPr="00F363BB">
        <w:rPr>
          <w:iCs/>
        </w:rPr>
        <w:t xml:space="preserve"> </w:t>
      </w:r>
    </w:p>
    <w:p w14:paraId="1CBEB4DF" w14:textId="7F7369DA" w:rsidR="00E027A9" w:rsidRDefault="00E027A9" w:rsidP="00E027A9">
      <w:pPr>
        <w:pStyle w:val="Caption"/>
        <w:keepNext/>
      </w:pPr>
      <w:r>
        <w:t xml:space="preserve">Tabel </w:t>
      </w:r>
      <w:r>
        <w:fldChar w:fldCharType="begin"/>
      </w:r>
      <w:r>
        <w:instrText xml:space="preserve"> SEQ Tabel \* ARABIC </w:instrText>
      </w:r>
      <w:r>
        <w:fldChar w:fldCharType="separate"/>
      </w:r>
      <w:r w:rsidR="000741E9">
        <w:rPr>
          <w:noProof/>
        </w:rPr>
        <w:t>2</w:t>
      </w:r>
      <w:r>
        <w:fldChar w:fldCharType="end"/>
      </w:r>
      <w:r>
        <w:t>: Control loops and parameters.</w:t>
      </w:r>
    </w:p>
    <w:tbl>
      <w:tblPr>
        <w:tblW w:w="5000" w:type="pct"/>
        <w:tblCellMar>
          <w:left w:w="70" w:type="dxa"/>
          <w:right w:w="70" w:type="dxa"/>
        </w:tblCellMar>
        <w:tblLook w:val="04A0" w:firstRow="1" w:lastRow="0" w:firstColumn="1" w:lastColumn="0" w:noHBand="0" w:noVBand="1"/>
      </w:tblPr>
      <w:tblGrid>
        <w:gridCol w:w="2384"/>
        <w:gridCol w:w="815"/>
        <w:gridCol w:w="840"/>
        <w:gridCol w:w="607"/>
        <w:gridCol w:w="1630"/>
        <w:gridCol w:w="800"/>
      </w:tblGrid>
      <w:tr w:rsidR="004A549A" w:rsidRPr="005A3FFE" w14:paraId="2E66E335" w14:textId="77777777" w:rsidTr="00A40E4B">
        <w:trPr>
          <w:trHeight w:val="300"/>
        </w:trPr>
        <w:tc>
          <w:tcPr>
            <w:tcW w:w="1699" w:type="pct"/>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6ACC3F10" w14:textId="77777777" w:rsidR="00A16A35" w:rsidRPr="006C2BA5" w:rsidRDefault="00A16A35" w:rsidP="005A3FFE">
            <w:pPr>
              <w:rPr>
                <w:rFonts w:ascii="Calibri" w:hAnsi="Calibri" w:cs="Calibri"/>
                <w:color w:val="000000"/>
                <w:lang w:val="en-US" w:eastAsia="da-DK"/>
              </w:rPr>
            </w:pPr>
            <w:r w:rsidRPr="006C2BA5">
              <w:rPr>
                <w:rFonts w:ascii="Calibri" w:hAnsi="Calibri" w:cs="Calibri"/>
                <w:color w:val="000000"/>
                <w:lang w:val="en-US" w:eastAsia="da-DK"/>
              </w:rPr>
              <w:t> </w:t>
            </w:r>
          </w:p>
        </w:tc>
        <w:tc>
          <w:tcPr>
            <w:tcW w:w="589" w:type="pct"/>
            <w:tcBorders>
              <w:top w:val="single" w:sz="4" w:space="0" w:color="auto"/>
              <w:left w:val="nil"/>
              <w:bottom w:val="single" w:sz="12" w:space="0" w:color="auto"/>
              <w:right w:val="single" w:sz="4" w:space="0" w:color="auto"/>
            </w:tcBorders>
            <w:shd w:val="clear" w:color="auto" w:fill="auto"/>
            <w:noWrap/>
            <w:vAlign w:val="bottom"/>
            <w:hideMark/>
          </w:tcPr>
          <w:p w14:paraId="389C31B6" w14:textId="77777777" w:rsidR="00A16A35" w:rsidRPr="006C2BA5" w:rsidRDefault="00A16A35" w:rsidP="00A40E4B">
            <w:pPr>
              <w:jc w:val="center"/>
              <w:rPr>
                <w:rFonts w:ascii="Calibri" w:hAnsi="Calibri" w:cs="Calibri"/>
                <w:color w:val="000000"/>
                <w:lang w:val="da-DK" w:eastAsia="da-DK"/>
              </w:rPr>
            </w:pPr>
            <w:r w:rsidRPr="006C2BA5">
              <w:rPr>
                <w:rFonts w:ascii="Calibri" w:hAnsi="Calibri" w:cs="Calibri"/>
                <w:color w:val="000000"/>
                <w:lang w:val="da-DK" w:eastAsia="da-DK"/>
              </w:rPr>
              <w:t>CV</w:t>
            </w:r>
          </w:p>
        </w:tc>
        <w:tc>
          <w:tcPr>
            <w:tcW w:w="607" w:type="pct"/>
            <w:tcBorders>
              <w:top w:val="single" w:sz="4" w:space="0" w:color="auto"/>
              <w:left w:val="nil"/>
              <w:bottom w:val="single" w:sz="12" w:space="0" w:color="auto"/>
              <w:right w:val="single" w:sz="4" w:space="0" w:color="auto"/>
            </w:tcBorders>
            <w:shd w:val="clear" w:color="auto" w:fill="auto"/>
            <w:noWrap/>
            <w:vAlign w:val="bottom"/>
            <w:hideMark/>
          </w:tcPr>
          <w:p w14:paraId="5B2BF858" w14:textId="30375202" w:rsidR="00A16A35" w:rsidRPr="006C2BA5" w:rsidRDefault="00480071" w:rsidP="00A40E4B">
            <w:pPr>
              <w:jc w:val="center"/>
              <w:rPr>
                <w:rFonts w:ascii="Calibri" w:hAnsi="Calibri" w:cs="Calibri"/>
                <w:color w:val="000000"/>
                <w:lang w:val="da-DK" w:eastAsia="da-DK"/>
              </w:rPr>
            </w:pPr>
            <m:oMathPara>
              <m:oMath>
                <m:r>
                  <w:rPr>
                    <w:rFonts w:ascii="Cambria Math" w:hAnsi="Cambria Math" w:cs="Calibri"/>
                    <w:color w:val="000000"/>
                    <w:lang w:val="da-DK" w:eastAsia="da-DK"/>
                  </w:rPr>
                  <m:t>v</m:t>
                </m:r>
              </m:oMath>
            </m:oMathPara>
          </w:p>
        </w:tc>
        <w:tc>
          <w:tcPr>
            <w:tcW w:w="442" w:type="pct"/>
            <w:tcBorders>
              <w:top w:val="single" w:sz="4" w:space="0" w:color="auto"/>
              <w:left w:val="nil"/>
              <w:bottom w:val="single" w:sz="12" w:space="0" w:color="auto"/>
              <w:right w:val="single" w:sz="4" w:space="0" w:color="auto"/>
            </w:tcBorders>
          </w:tcPr>
          <w:p w14:paraId="1E00658C" w14:textId="4F91823D" w:rsidR="00A16A35" w:rsidRPr="006C2BA5" w:rsidRDefault="00000000" w:rsidP="00A40E4B">
            <w:pPr>
              <w:jc w:val="center"/>
              <w:rPr>
                <w:color w:val="000000"/>
                <w:lang w:val="da-DK" w:eastAsia="da-DK"/>
              </w:rPr>
            </w:pPr>
            <m:oMathPara>
              <m:oMath>
                <m:sSub>
                  <m:sSubPr>
                    <m:ctrlPr>
                      <w:rPr>
                        <w:rFonts w:ascii="Cambria Math" w:hAnsi="Cambria Math" w:cs="Calibri"/>
                        <w:i/>
                        <w:color w:val="000000"/>
                        <w:lang w:val="da-DK" w:eastAsia="da-DK"/>
                      </w:rPr>
                    </m:ctrlPr>
                  </m:sSubPr>
                  <m:e>
                    <m:r>
                      <w:rPr>
                        <w:rFonts w:ascii="Cambria Math" w:hAnsi="Cambria Math" w:cs="Calibri"/>
                        <w:color w:val="000000"/>
                        <w:lang w:val="da-DK" w:eastAsia="da-DK"/>
                      </w:rPr>
                      <m:t>τ</m:t>
                    </m:r>
                  </m:e>
                  <m:sub>
                    <m:r>
                      <w:rPr>
                        <w:rFonts w:ascii="Cambria Math" w:hAnsi="Cambria Math" w:cs="Calibri"/>
                        <w:color w:val="000000"/>
                        <w:lang w:val="da-DK" w:eastAsia="da-DK"/>
                      </w:rPr>
                      <m:t>c</m:t>
                    </m:r>
                  </m:sub>
                </m:sSub>
              </m:oMath>
            </m:oMathPara>
          </w:p>
        </w:tc>
        <w:tc>
          <w:tcPr>
            <w:tcW w:w="1083" w:type="pct"/>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40E33105" w14:textId="49EF7A13" w:rsidR="00A16A35" w:rsidRPr="006C2BA5" w:rsidRDefault="00000000" w:rsidP="00A40E4B">
            <w:pPr>
              <w:jc w:val="center"/>
              <w:rPr>
                <w:rFonts w:ascii="Calibri" w:hAnsi="Calibri" w:cs="Calibri"/>
                <w:color w:val="000000"/>
                <w:lang w:val="da-DK" w:eastAsia="da-DK"/>
              </w:rPr>
            </w:pPr>
            <m:oMathPara>
              <m:oMath>
                <m:sSub>
                  <m:sSubPr>
                    <m:ctrlPr>
                      <w:rPr>
                        <w:rFonts w:ascii="Cambria Math" w:hAnsi="Cambria Math" w:cs="Calibri"/>
                        <w:i/>
                        <w:color w:val="000000"/>
                        <w:lang w:val="da-DK" w:eastAsia="da-DK"/>
                      </w:rPr>
                    </m:ctrlPr>
                  </m:sSubPr>
                  <m:e>
                    <m:r>
                      <w:rPr>
                        <w:rFonts w:ascii="Cambria Math" w:hAnsi="Cambria Math" w:cs="Calibri"/>
                        <w:color w:val="000000"/>
                        <w:lang w:val="da-DK" w:eastAsia="da-DK"/>
                      </w:rPr>
                      <m:t>K</m:t>
                    </m:r>
                  </m:e>
                  <m:sub>
                    <m:r>
                      <w:rPr>
                        <w:rFonts w:ascii="Cambria Math" w:hAnsi="Cambria Math" w:cs="Calibri"/>
                        <w:color w:val="000000"/>
                        <w:lang w:val="da-DK" w:eastAsia="da-DK"/>
                      </w:rPr>
                      <m:t>c</m:t>
                    </m:r>
                  </m:sub>
                </m:sSub>
              </m:oMath>
            </m:oMathPara>
          </w:p>
        </w:tc>
        <w:tc>
          <w:tcPr>
            <w:tcW w:w="579" w:type="pct"/>
            <w:tcBorders>
              <w:top w:val="single" w:sz="4" w:space="0" w:color="auto"/>
              <w:left w:val="nil"/>
              <w:bottom w:val="single" w:sz="12" w:space="0" w:color="auto"/>
              <w:right w:val="single" w:sz="4" w:space="0" w:color="auto"/>
            </w:tcBorders>
            <w:shd w:val="clear" w:color="auto" w:fill="auto"/>
            <w:noWrap/>
            <w:vAlign w:val="bottom"/>
            <w:hideMark/>
          </w:tcPr>
          <w:p w14:paraId="66DC599E" w14:textId="6659DF9C" w:rsidR="00A16A35" w:rsidRPr="006C2BA5" w:rsidRDefault="00000000" w:rsidP="00A40E4B">
            <w:pPr>
              <w:jc w:val="center"/>
              <w:rPr>
                <w:rFonts w:ascii="Calibri" w:hAnsi="Calibri" w:cs="Calibri"/>
                <w:color w:val="000000"/>
                <w:lang w:val="da-DK" w:eastAsia="da-DK"/>
              </w:rPr>
            </w:pPr>
            <m:oMathPara>
              <m:oMath>
                <m:sSub>
                  <m:sSubPr>
                    <m:ctrlPr>
                      <w:rPr>
                        <w:rFonts w:ascii="Cambria Math" w:hAnsi="Cambria Math" w:cs="Calibri"/>
                        <w:i/>
                        <w:color w:val="000000"/>
                        <w:lang w:val="da-DK" w:eastAsia="da-DK"/>
                      </w:rPr>
                    </m:ctrlPr>
                  </m:sSubPr>
                  <m:e>
                    <m:r>
                      <w:rPr>
                        <w:rFonts w:ascii="Cambria Math" w:hAnsi="Cambria Math" w:cs="Calibri"/>
                        <w:color w:val="000000"/>
                        <w:lang w:val="da-DK" w:eastAsia="da-DK"/>
                      </w:rPr>
                      <m:t>τ</m:t>
                    </m:r>
                  </m:e>
                  <m:sub>
                    <m:r>
                      <w:rPr>
                        <w:rFonts w:ascii="Cambria Math" w:hAnsi="Cambria Math" w:cs="Calibri"/>
                        <w:color w:val="000000"/>
                        <w:lang w:val="da-DK" w:eastAsia="da-DK"/>
                      </w:rPr>
                      <m:t>I</m:t>
                    </m:r>
                  </m:sub>
                </m:sSub>
              </m:oMath>
            </m:oMathPara>
          </w:p>
        </w:tc>
      </w:tr>
      <w:tr w:rsidR="004A549A" w:rsidRPr="005A3FFE" w14:paraId="050AE892" w14:textId="77777777" w:rsidTr="00A40E4B">
        <w:trPr>
          <w:trHeight w:val="288"/>
        </w:trPr>
        <w:tc>
          <w:tcPr>
            <w:tcW w:w="1699"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3C2735CE" w14:textId="6C6F7F9A" w:rsidR="00A16A35" w:rsidRPr="006C2BA5" w:rsidRDefault="00A16A35" w:rsidP="005A3FFE">
            <w:pPr>
              <w:rPr>
                <w:rFonts w:ascii="Calibri" w:hAnsi="Calibri" w:cs="Calibri"/>
                <w:color w:val="000000"/>
                <w:lang w:val="da-DK" w:eastAsia="da-DK"/>
              </w:rPr>
            </w:pPr>
            <w:r w:rsidRPr="006C2BA5">
              <w:rPr>
                <w:rFonts w:ascii="Calibri" w:hAnsi="Calibri" w:cs="Calibri"/>
                <w:color w:val="000000"/>
                <w:lang w:val="da-DK" w:eastAsia="da-DK"/>
              </w:rPr>
              <w:t>Control</w:t>
            </w:r>
            <w:r w:rsidR="00A46855" w:rsidRPr="006C2BA5">
              <w:rPr>
                <w:rFonts w:ascii="Calibri" w:hAnsi="Calibri" w:cs="Calibri"/>
                <w:color w:val="000000"/>
                <w:lang w:val="da-DK" w:eastAsia="da-DK"/>
              </w:rPr>
              <w:t xml:space="preserve"> loop</w:t>
            </w:r>
            <w:r w:rsidRPr="006C2BA5">
              <w:rPr>
                <w:rFonts w:ascii="Calibri" w:hAnsi="Calibri" w:cs="Calibri"/>
                <w:color w:val="000000"/>
                <w:lang w:val="da-DK" w:eastAsia="da-DK"/>
              </w:rPr>
              <w:t xml:space="preserve"> 1</w:t>
            </w:r>
          </w:p>
        </w:tc>
        <w:tc>
          <w:tcPr>
            <w:tcW w:w="589" w:type="pct"/>
            <w:tcBorders>
              <w:top w:val="single" w:sz="12" w:space="0" w:color="auto"/>
              <w:left w:val="nil"/>
              <w:bottom w:val="single" w:sz="4" w:space="0" w:color="auto"/>
              <w:right w:val="single" w:sz="4" w:space="0" w:color="auto"/>
            </w:tcBorders>
            <w:shd w:val="clear" w:color="auto" w:fill="auto"/>
            <w:noWrap/>
            <w:vAlign w:val="bottom"/>
            <w:hideMark/>
          </w:tcPr>
          <w:p w14:paraId="4747F99A" w14:textId="76B85AA8" w:rsidR="00A16A35" w:rsidRPr="006C2BA5" w:rsidRDefault="00000000" w:rsidP="00A40E4B">
            <w:pPr>
              <w:jc w:val="center"/>
              <w:rPr>
                <w:rFonts w:ascii="Calibri" w:hAnsi="Calibri" w:cs="Calibri"/>
                <w:color w:val="000000"/>
                <w:lang w:val="da-DK" w:eastAsia="da-DK"/>
              </w:rPr>
            </w:pPr>
            <m:oMath>
              <m:sSubSup>
                <m:sSubSupPr>
                  <m:ctrlPr>
                    <w:rPr>
                      <w:rFonts w:ascii="Cambria Math" w:hAnsi="Cambria Math" w:cs="Calibri"/>
                      <w:i/>
                      <w:color w:val="000000"/>
                      <w:lang w:val="da-DK" w:eastAsia="da-DK"/>
                    </w:rPr>
                  </m:ctrlPr>
                </m:sSubSupPr>
                <m:e>
                  <m:r>
                    <w:rPr>
                      <w:rFonts w:ascii="Cambria Math" w:hAnsi="Cambria Math" w:cs="Calibri"/>
                      <w:color w:val="000000"/>
                      <w:lang w:val="da-DK" w:eastAsia="da-DK"/>
                    </w:rPr>
                    <m:t>T</m:t>
                  </m:r>
                </m:e>
                <m:sub>
                  <m:r>
                    <w:rPr>
                      <w:rFonts w:ascii="Cambria Math" w:hAnsi="Cambria Math" w:cs="Calibri"/>
                      <w:color w:val="000000"/>
                      <w:lang w:val="da-DK" w:eastAsia="da-DK"/>
                    </w:rPr>
                    <m:t>1</m:t>
                  </m:r>
                </m:sub>
                <m:sup>
                  <m:r>
                    <w:rPr>
                      <w:rFonts w:ascii="Cambria Math" w:hAnsi="Cambria Math" w:cs="Calibri"/>
                      <w:color w:val="000000"/>
                      <w:lang w:val="da-DK" w:eastAsia="da-DK"/>
                    </w:rPr>
                    <m:t>in</m:t>
                  </m:r>
                </m:sup>
              </m:sSubSup>
            </m:oMath>
            <w:r w:rsidR="00F83DFF">
              <w:rPr>
                <w:rFonts w:ascii="Calibri" w:hAnsi="Calibri" w:cs="Calibri"/>
                <w:color w:val="000000"/>
                <w:lang w:val="da-DK" w:eastAsia="da-DK"/>
              </w:rPr>
              <w:t xml:space="preserve"> </w:t>
            </w:r>
          </w:p>
        </w:tc>
        <w:tc>
          <w:tcPr>
            <w:tcW w:w="607" w:type="pct"/>
            <w:tcBorders>
              <w:top w:val="single" w:sz="12" w:space="0" w:color="auto"/>
              <w:left w:val="nil"/>
              <w:bottom w:val="single" w:sz="4" w:space="0" w:color="auto"/>
              <w:right w:val="single" w:sz="4" w:space="0" w:color="auto"/>
            </w:tcBorders>
            <w:shd w:val="clear" w:color="auto" w:fill="auto"/>
            <w:noWrap/>
            <w:vAlign w:val="bottom"/>
            <w:hideMark/>
          </w:tcPr>
          <w:p w14:paraId="2F3F53A6" w14:textId="64B1BB3E" w:rsidR="00A16A35" w:rsidRPr="006C2BA5" w:rsidRDefault="00000000" w:rsidP="00A40E4B">
            <w:pPr>
              <w:jc w:val="center"/>
              <w:rPr>
                <w:rFonts w:ascii="Calibri" w:hAnsi="Calibri" w:cs="Calibri"/>
                <w:color w:val="000000"/>
                <w:lang w:val="da-DK" w:eastAsia="da-DK"/>
              </w:rPr>
            </w:pPr>
            <m:oMathPara>
              <m:oMath>
                <m:sSub>
                  <m:sSubPr>
                    <m:ctrlPr>
                      <w:rPr>
                        <w:rFonts w:ascii="Cambria Math" w:hAnsi="Cambria Math" w:cs="Calibri"/>
                        <w:i/>
                        <w:color w:val="000000"/>
                        <w:lang w:val="da-DK" w:eastAsia="da-DK"/>
                      </w:rPr>
                    </m:ctrlPr>
                  </m:sSubPr>
                  <m:e>
                    <m:r>
                      <w:rPr>
                        <w:rFonts w:ascii="Cambria Math" w:hAnsi="Cambria Math" w:cs="Calibri"/>
                        <w:color w:val="000000"/>
                        <w:lang w:val="da-DK" w:eastAsia="da-DK"/>
                      </w:rPr>
                      <m:t>v</m:t>
                    </m:r>
                  </m:e>
                  <m:sub>
                    <m:r>
                      <w:rPr>
                        <w:rFonts w:ascii="Cambria Math" w:hAnsi="Cambria Math" w:cs="Calibri"/>
                        <w:color w:val="000000"/>
                        <w:lang w:val="da-DK" w:eastAsia="da-DK"/>
                      </w:rPr>
                      <m:t>1</m:t>
                    </m:r>
                  </m:sub>
                </m:sSub>
              </m:oMath>
            </m:oMathPara>
          </w:p>
        </w:tc>
        <w:tc>
          <w:tcPr>
            <w:tcW w:w="442" w:type="pct"/>
            <w:tcBorders>
              <w:top w:val="single" w:sz="12" w:space="0" w:color="auto"/>
              <w:left w:val="nil"/>
              <w:bottom w:val="single" w:sz="4" w:space="0" w:color="auto"/>
              <w:right w:val="single" w:sz="4" w:space="0" w:color="auto"/>
            </w:tcBorders>
          </w:tcPr>
          <w:p w14:paraId="0DFA5D68" w14:textId="1A8806A6" w:rsidR="00A16A35" w:rsidRPr="006C2BA5" w:rsidRDefault="00AB41A4" w:rsidP="00A40E4B">
            <w:pPr>
              <w:jc w:val="center"/>
              <w:rPr>
                <w:rFonts w:ascii="Calibri" w:hAnsi="Calibri" w:cs="Calibri"/>
                <w:color w:val="000000"/>
                <w:lang w:val="da-DK" w:eastAsia="da-DK"/>
              </w:rPr>
            </w:pPr>
            <w:r>
              <w:rPr>
                <w:rFonts w:ascii="Calibri" w:hAnsi="Calibri" w:cs="Calibri"/>
                <w:color w:val="000000"/>
                <w:lang w:val="da-DK" w:eastAsia="da-DK"/>
              </w:rPr>
              <w:t>2</w:t>
            </w:r>
            <w:r w:rsidR="004E5AF3" w:rsidRPr="006C2BA5">
              <w:rPr>
                <w:rFonts w:ascii="Calibri" w:hAnsi="Calibri" w:cs="Calibri"/>
                <w:color w:val="000000"/>
                <w:lang w:val="da-DK" w:eastAsia="da-DK"/>
              </w:rPr>
              <w:t xml:space="preserve"> s</w:t>
            </w:r>
          </w:p>
        </w:tc>
        <w:tc>
          <w:tcPr>
            <w:tcW w:w="1083"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2B78E4D1" w14:textId="6CC842C8" w:rsidR="00A16A35" w:rsidRPr="006C2BA5" w:rsidRDefault="00A16A35" w:rsidP="00A40E4B">
            <w:pPr>
              <w:jc w:val="center"/>
              <w:rPr>
                <w:rFonts w:ascii="Calibri" w:hAnsi="Calibri" w:cs="Calibri"/>
                <w:color w:val="000000"/>
                <w:lang w:val="da-DK" w:eastAsia="da-DK"/>
              </w:rPr>
            </w:pPr>
            <w:r w:rsidRPr="006C2BA5">
              <w:rPr>
                <w:rFonts w:ascii="Calibri" w:hAnsi="Calibri" w:cs="Calibri"/>
                <w:color w:val="000000"/>
                <w:lang w:val="da-DK" w:eastAsia="da-DK"/>
              </w:rPr>
              <w:t>0</w:t>
            </w:r>
          </w:p>
        </w:tc>
        <w:tc>
          <w:tcPr>
            <w:tcW w:w="579" w:type="pct"/>
            <w:tcBorders>
              <w:top w:val="single" w:sz="12" w:space="0" w:color="auto"/>
              <w:left w:val="nil"/>
              <w:bottom w:val="single" w:sz="4" w:space="0" w:color="auto"/>
              <w:right w:val="single" w:sz="4" w:space="0" w:color="auto"/>
            </w:tcBorders>
            <w:shd w:val="clear" w:color="auto" w:fill="auto"/>
            <w:noWrap/>
            <w:vAlign w:val="bottom"/>
            <w:hideMark/>
          </w:tcPr>
          <w:p w14:paraId="57EEF3C6" w14:textId="50F09C40" w:rsidR="00A16A35" w:rsidRPr="006C2BA5" w:rsidRDefault="00921DF0" w:rsidP="00A40E4B">
            <w:pPr>
              <w:jc w:val="center"/>
              <w:rPr>
                <w:rFonts w:ascii="Calibri" w:hAnsi="Calibri" w:cs="Calibri"/>
                <w:color w:val="000000"/>
                <w:lang w:val="da-DK" w:eastAsia="da-DK"/>
              </w:rPr>
            </w:pPr>
            <w:r>
              <w:rPr>
                <w:rFonts w:ascii="Calibri" w:hAnsi="Calibri" w:cs="Calibri"/>
                <w:color w:val="000000"/>
                <w:lang w:val="da-DK" w:eastAsia="da-DK"/>
              </w:rPr>
              <w:t>0.45</w:t>
            </w:r>
            <w:r w:rsidR="00DF520D" w:rsidRPr="006C2BA5">
              <w:rPr>
                <w:rFonts w:ascii="Calibri" w:hAnsi="Calibri" w:cs="Calibri"/>
                <w:color w:val="000000"/>
                <w:lang w:val="da-DK" w:eastAsia="da-DK"/>
              </w:rPr>
              <w:t xml:space="preserve"> s</w:t>
            </w:r>
          </w:p>
        </w:tc>
      </w:tr>
      <w:tr w:rsidR="004A549A" w:rsidRPr="005A3FFE" w14:paraId="2DAC90CA" w14:textId="77777777" w:rsidTr="00A40E4B">
        <w:trPr>
          <w:trHeight w:val="288"/>
        </w:trPr>
        <w:tc>
          <w:tcPr>
            <w:tcW w:w="16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8E343" w14:textId="12BABA12" w:rsidR="00A16A35" w:rsidRPr="006C2BA5" w:rsidRDefault="00A16A35" w:rsidP="005A3FFE">
            <w:pPr>
              <w:rPr>
                <w:rFonts w:ascii="Calibri" w:hAnsi="Calibri" w:cs="Calibri"/>
                <w:color w:val="000000"/>
                <w:lang w:val="da-DK" w:eastAsia="da-DK"/>
              </w:rPr>
            </w:pPr>
            <w:r w:rsidRPr="006C2BA5">
              <w:rPr>
                <w:rFonts w:ascii="Calibri" w:hAnsi="Calibri" w:cs="Calibri"/>
                <w:color w:val="000000"/>
                <w:lang w:val="da-DK" w:eastAsia="da-DK"/>
              </w:rPr>
              <w:t>Control</w:t>
            </w:r>
            <w:r w:rsidR="00A46855" w:rsidRPr="006C2BA5">
              <w:rPr>
                <w:rFonts w:ascii="Calibri" w:hAnsi="Calibri" w:cs="Calibri"/>
                <w:color w:val="000000"/>
                <w:lang w:val="da-DK" w:eastAsia="da-DK"/>
              </w:rPr>
              <w:t xml:space="preserve"> loop</w:t>
            </w:r>
            <w:r w:rsidRPr="006C2BA5">
              <w:rPr>
                <w:rFonts w:ascii="Calibri" w:hAnsi="Calibri" w:cs="Calibri"/>
                <w:color w:val="000000"/>
                <w:lang w:val="da-DK" w:eastAsia="da-DK"/>
              </w:rPr>
              <w:t xml:space="preserve"> 2</w:t>
            </w:r>
          </w:p>
        </w:tc>
        <w:tc>
          <w:tcPr>
            <w:tcW w:w="589" w:type="pct"/>
            <w:tcBorders>
              <w:top w:val="single" w:sz="4" w:space="0" w:color="auto"/>
              <w:left w:val="nil"/>
              <w:bottom w:val="single" w:sz="4" w:space="0" w:color="auto"/>
              <w:right w:val="single" w:sz="4" w:space="0" w:color="auto"/>
            </w:tcBorders>
            <w:shd w:val="clear" w:color="auto" w:fill="auto"/>
            <w:noWrap/>
            <w:vAlign w:val="bottom"/>
            <w:hideMark/>
          </w:tcPr>
          <w:p w14:paraId="348339FD" w14:textId="1DCA58AB" w:rsidR="00A16A35" w:rsidRPr="006C2BA5" w:rsidRDefault="00000000" w:rsidP="00A40E4B">
            <w:pPr>
              <w:jc w:val="center"/>
              <w:rPr>
                <w:rFonts w:ascii="Calibri" w:hAnsi="Calibri" w:cs="Calibri"/>
                <w:color w:val="000000"/>
                <w:lang w:val="da-DK" w:eastAsia="da-DK"/>
              </w:rPr>
            </w:pPr>
            <m:oMath>
              <m:sSubSup>
                <m:sSubSupPr>
                  <m:ctrlPr>
                    <w:rPr>
                      <w:rFonts w:ascii="Cambria Math" w:hAnsi="Cambria Math" w:cs="Calibri"/>
                      <w:i/>
                      <w:color w:val="000000"/>
                      <w:lang w:val="da-DK" w:eastAsia="da-DK"/>
                    </w:rPr>
                  </m:ctrlPr>
                </m:sSubSupPr>
                <m:e>
                  <m:r>
                    <w:rPr>
                      <w:rFonts w:ascii="Cambria Math" w:hAnsi="Cambria Math" w:cs="Calibri"/>
                      <w:color w:val="000000"/>
                      <w:lang w:val="da-DK" w:eastAsia="da-DK"/>
                    </w:rPr>
                    <m:t>T</m:t>
                  </m:r>
                </m:e>
                <m:sub>
                  <m:r>
                    <w:rPr>
                      <w:rFonts w:ascii="Cambria Math" w:hAnsi="Cambria Math" w:cs="Calibri"/>
                      <w:color w:val="000000"/>
                      <w:lang w:val="da-DK" w:eastAsia="da-DK"/>
                    </w:rPr>
                    <m:t>2</m:t>
                  </m:r>
                </m:sub>
                <m:sup>
                  <m:r>
                    <w:rPr>
                      <w:rFonts w:ascii="Cambria Math" w:hAnsi="Cambria Math" w:cs="Calibri"/>
                      <w:color w:val="000000"/>
                      <w:lang w:val="da-DK" w:eastAsia="da-DK"/>
                    </w:rPr>
                    <m:t>in</m:t>
                  </m:r>
                </m:sup>
              </m:sSubSup>
            </m:oMath>
            <w:r w:rsidR="00F83DFF">
              <w:rPr>
                <w:rFonts w:ascii="Calibri" w:hAnsi="Calibri" w:cs="Calibri"/>
                <w:color w:val="000000"/>
                <w:lang w:val="da-DK" w:eastAsia="da-DK"/>
              </w:rPr>
              <w:t xml:space="preserve"> </w:t>
            </w:r>
          </w:p>
        </w:tc>
        <w:tc>
          <w:tcPr>
            <w:tcW w:w="607" w:type="pct"/>
            <w:tcBorders>
              <w:top w:val="single" w:sz="4" w:space="0" w:color="auto"/>
              <w:left w:val="nil"/>
              <w:bottom w:val="single" w:sz="4" w:space="0" w:color="auto"/>
              <w:right w:val="single" w:sz="4" w:space="0" w:color="auto"/>
            </w:tcBorders>
            <w:shd w:val="clear" w:color="auto" w:fill="auto"/>
            <w:noWrap/>
            <w:vAlign w:val="bottom"/>
            <w:hideMark/>
          </w:tcPr>
          <w:p w14:paraId="29545EAD" w14:textId="5A81E33D" w:rsidR="00A16A35" w:rsidRPr="006C2BA5" w:rsidRDefault="00000000" w:rsidP="00A40E4B">
            <w:pPr>
              <w:jc w:val="center"/>
              <w:rPr>
                <w:rFonts w:ascii="Calibri" w:hAnsi="Calibri" w:cs="Calibri"/>
                <w:color w:val="000000"/>
                <w:lang w:val="da-DK" w:eastAsia="da-DK"/>
              </w:rPr>
            </w:pPr>
            <m:oMathPara>
              <m:oMath>
                <m:sSub>
                  <m:sSubPr>
                    <m:ctrlPr>
                      <w:rPr>
                        <w:rFonts w:ascii="Cambria Math" w:hAnsi="Cambria Math" w:cs="Calibri"/>
                        <w:i/>
                        <w:color w:val="000000"/>
                        <w:lang w:val="da-DK" w:eastAsia="da-DK"/>
                      </w:rPr>
                    </m:ctrlPr>
                  </m:sSubPr>
                  <m:e>
                    <m:r>
                      <w:rPr>
                        <w:rFonts w:ascii="Cambria Math" w:hAnsi="Cambria Math" w:cs="Calibri"/>
                        <w:color w:val="000000"/>
                        <w:lang w:val="da-DK" w:eastAsia="da-DK"/>
                      </w:rPr>
                      <m:t>v</m:t>
                    </m:r>
                  </m:e>
                  <m:sub>
                    <m:r>
                      <w:rPr>
                        <w:rFonts w:ascii="Cambria Math" w:hAnsi="Cambria Math" w:cs="Calibri"/>
                        <w:color w:val="000000"/>
                        <w:lang w:val="da-DK" w:eastAsia="da-DK"/>
                      </w:rPr>
                      <m:t>2</m:t>
                    </m:r>
                  </m:sub>
                </m:sSub>
              </m:oMath>
            </m:oMathPara>
          </w:p>
        </w:tc>
        <w:tc>
          <w:tcPr>
            <w:tcW w:w="442" w:type="pct"/>
            <w:tcBorders>
              <w:top w:val="single" w:sz="4" w:space="0" w:color="auto"/>
              <w:left w:val="nil"/>
              <w:bottom w:val="single" w:sz="4" w:space="0" w:color="auto"/>
              <w:right w:val="single" w:sz="4" w:space="0" w:color="auto"/>
            </w:tcBorders>
          </w:tcPr>
          <w:p w14:paraId="0C028351" w14:textId="127535F9" w:rsidR="00A16A35" w:rsidRPr="006C2BA5" w:rsidRDefault="00AB41A4" w:rsidP="00A40E4B">
            <w:pPr>
              <w:jc w:val="center"/>
              <w:rPr>
                <w:rFonts w:ascii="Calibri" w:hAnsi="Calibri" w:cs="Calibri"/>
                <w:color w:val="000000"/>
                <w:lang w:val="da-DK" w:eastAsia="da-DK"/>
              </w:rPr>
            </w:pPr>
            <w:r>
              <w:rPr>
                <w:rFonts w:ascii="Calibri" w:hAnsi="Calibri" w:cs="Calibri"/>
                <w:color w:val="000000"/>
                <w:lang w:val="da-DK" w:eastAsia="da-DK"/>
              </w:rPr>
              <w:t>90</w:t>
            </w:r>
            <w:r w:rsidR="004E5AF3" w:rsidRPr="006C2BA5">
              <w:rPr>
                <w:rFonts w:ascii="Calibri" w:hAnsi="Calibri" w:cs="Calibri"/>
                <w:color w:val="000000"/>
                <w:lang w:val="da-DK" w:eastAsia="da-DK"/>
              </w:rPr>
              <w:t xml:space="preserve"> s</w:t>
            </w:r>
          </w:p>
        </w:tc>
        <w:tc>
          <w:tcPr>
            <w:tcW w:w="1083" w:type="pct"/>
            <w:tcBorders>
              <w:top w:val="nil"/>
              <w:left w:val="single" w:sz="4" w:space="0" w:color="auto"/>
              <w:bottom w:val="single" w:sz="4" w:space="0" w:color="auto"/>
              <w:right w:val="single" w:sz="4" w:space="0" w:color="auto"/>
            </w:tcBorders>
            <w:shd w:val="clear" w:color="auto" w:fill="auto"/>
            <w:noWrap/>
            <w:vAlign w:val="bottom"/>
            <w:hideMark/>
          </w:tcPr>
          <w:p w14:paraId="24C0DC6E" w14:textId="5B9368BF" w:rsidR="00A16A35" w:rsidRPr="006C2BA5" w:rsidRDefault="006A741F" w:rsidP="00A40E4B">
            <w:pPr>
              <w:jc w:val="center"/>
              <w:rPr>
                <w:rFonts w:ascii="Calibri" w:hAnsi="Calibri" w:cs="Calibri"/>
                <w:color w:val="000000"/>
                <w:lang w:val="da-DK" w:eastAsia="da-DK"/>
              </w:rPr>
            </w:pPr>
            <m:oMath>
              <m:r>
                <m:rPr>
                  <m:sty m:val="p"/>
                </m:rPr>
                <w:rPr>
                  <w:rFonts w:ascii="Cambria Math" w:hAnsi="Cambria Math" w:cs="Calibri"/>
                  <w:color w:val="000000"/>
                  <w:lang w:val="da-DK" w:eastAsia="da-DK"/>
                </w:rPr>
                <m:t>-7.7⋅</m:t>
              </m:r>
              <m:sSup>
                <m:sSupPr>
                  <m:ctrlPr>
                    <w:rPr>
                      <w:rFonts w:ascii="Cambria Math" w:hAnsi="Cambria Math" w:cs="Calibri"/>
                      <w:color w:val="000000"/>
                      <w:lang w:val="da-DK" w:eastAsia="da-DK"/>
                    </w:rPr>
                  </m:ctrlPr>
                </m:sSupPr>
                <m:e>
                  <m:r>
                    <m:rPr>
                      <m:sty m:val="p"/>
                    </m:rPr>
                    <w:rPr>
                      <w:rFonts w:ascii="Cambria Math" w:hAnsi="Cambria Math" w:cs="Calibri"/>
                      <w:color w:val="000000"/>
                      <w:lang w:val="da-DK" w:eastAsia="da-DK"/>
                    </w:rPr>
                    <m:t>10</m:t>
                  </m:r>
                </m:e>
                <m:sup>
                  <m:r>
                    <m:rPr>
                      <m:sty m:val="p"/>
                    </m:rPr>
                    <w:rPr>
                      <w:rFonts w:ascii="Cambria Math" w:hAnsi="Cambria Math" w:cs="Calibri"/>
                      <w:color w:val="000000"/>
                      <w:lang w:val="da-DK" w:eastAsia="da-DK"/>
                    </w:rPr>
                    <m:t>-3</m:t>
                  </m:r>
                </m:sup>
              </m:sSup>
            </m:oMath>
            <w:r w:rsidR="00A16A35" w:rsidRPr="006C2BA5">
              <w:rPr>
                <w:rFonts w:ascii="Calibri" w:hAnsi="Calibri" w:cs="Calibri"/>
                <w:color w:val="000000"/>
                <w:lang w:val="da-DK" w:eastAsia="da-DK"/>
              </w:rPr>
              <w:t> </w:t>
            </w:r>
            <m:oMath>
              <m:d>
                <m:dPr>
                  <m:begChr m:val="["/>
                  <m:endChr m:val="]"/>
                  <m:ctrlPr>
                    <w:rPr>
                      <w:rFonts w:ascii="Cambria Math" w:hAnsi="Cambria Math" w:cs="Calibri"/>
                      <w:i/>
                      <w:color w:val="000000"/>
                      <w:lang w:val="da-DK" w:eastAsia="da-DK"/>
                    </w:rPr>
                  </m:ctrlPr>
                </m:dPr>
                <m:e>
                  <m:r>
                    <w:rPr>
                      <w:rFonts w:ascii="Cambria Math" w:hAnsi="Cambria Math" w:cs="Calibri"/>
                      <w:color w:val="000000"/>
                      <w:lang w:val="da-DK" w:eastAsia="da-DK"/>
                    </w:rPr>
                    <m:t>1/</m:t>
                  </m:r>
                  <m:r>
                    <m:rPr>
                      <m:sty m:val="p"/>
                    </m:rPr>
                    <w:rPr>
                      <w:rFonts w:ascii="Cambria Math" w:hAnsi="Cambria Math" w:cs="Calibri"/>
                      <w:color w:val="000000"/>
                      <w:lang w:val="da-DK" w:eastAsia="da-DK"/>
                    </w:rPr>
                    <m:t>K</m:t>
                  </m:r>
                </m:e>
              </m:d>
            </m:oMath>
          </w:p>
        </w:tc>
        <w:tc>
          <w:tcPr>
            <w:tcW w:w="579" w:type="pct"/>
            <w:tcBorders>
              <w:top w:val="nil"/>
              <w:left w:val="nil"/>
              <w:bottom w:val="single" w:sz="4" w:space="0" w:color="auto"/>
              <w:right w:val="single" w:sz="4" w:space="0" w:color="auto"/>
            </w:tcBorders>
            <w:shd w:val="clear" w:color="auto" w:fill="auto"/>
            <w:noWrap/>
            <w:vAlign w:val="bottom"/>
            <w:hideMark/>
          </w:tcPr>
          <w:p w14:paraId="15D529AD" w14:textId="0F410934" w:rsidR="00A16A35" w:rsidRPr="006C2BA5" w:rsidRDefault="00E027A9" w:rsidP="00A40E4B">
            <w:pPr>
              <w:jc w:val="center"/>
              <w:rPr>
                <w:rFonts w:ascii="Calibri" w:hAnsi="Calibri" w:cs="Calibri"/>
                <w:color w:val="000000"/>
                <w:lang w:val="da-DK" w:eastAsia="da-DK"/>
              </w:rPr>
            </w:pPr>
            <w:r w:rsidRPr="006C2BA5">
              <w:rPr>
                <w:rFonts w:ascii="Calibri" w:hAnsi="Calibri" w:cs="Calibri"/>
                <w:color w:val="000000"/>
                <w:lang w:val="da-DK" w:eastAsia="da-DK"/>
              </w:rPr>
              <w:t>120 s</w:t>
            </w:r>
          </w:p>
        </w:tc>
      </w:tr>
      <w:tr w:rsidR="004A549A" w:rsidRPr="005A3FFE" w14:paraId="458554FC" w14:textId="77777777" w:rsidTr="00A40E4B">
        <w:trPr>
          <w:trHeight w:val="81"/>
        </w:trPr>
        <w:tc>
          <w:tcPr>
            <w:tcW w:w="1699" w:type="pct"/>
            <w:tcBorders>
              <w:top w:val="nil"/>
              <w:left w:val="single" w:sz="4" w:space="0" w:color="auto"/>
              <w:bottom w:val="single" w:sz="4" w:space="0" w:color="auto"/>
              <w:right w:val="single" w:sz="4" w:space="0" w:color="auto"/>
            </w:tcBorders>
            <w:shd w:val="clear" w:color="auto" w:fill="auto"/>
            <w:noWrap/>
            <w:vAlign w:val="bottom"/>
            <w:hideMark/>
          </w:tcPr>
          <w:p w14:paraId="503B5F09" w14:textId="6CCB9E59" w:rsidR="00A16A35" w:rsidRPr="006C2BA5" w:rsidRDefault="00A16A35" w:rsidP="005A3FFE">
            <w:pPr>
              <w:rPr>
                <w:rFonts w:ascii="Calibri" w:hAnsi="Calibri" w:cs="Calibri"/>
                <w:color w:val="000000"/>
                <w:lang w:val="da-DK" w:eastAsia="da-DK"/>
              </w:rPr>
            </w:pPr>
            <w:r w:rsidRPr="006C2BA5">
              <w:rPr>
                <w:rFonts w:ascii="Calibri" w:hAnsi="Calibri" w:cs="Calibri"/>
                <w:color w:val="000000"/>
                <w:lang w:val="da-DK" w:eastAsia="da-DK"/>
              </w:rPr>
              <w:t>Control</w:t>
            </w:r>
            <w:r w:rsidR="00A46855" w:rsidRPr="006C2BA5">
              <w:rPr>
                <w:rFonts w:ascii="Calibri" w:hAnsi="Calibri" w:cs="Calibri"/>
                <w:color w:val="000000"/>
                <w:lang w:val="da-DK" w:eastAsia="da-DK"/>
              </w:rPr>
              <w:t xml:space="preserve"> loop</w:t>
            </w:r>
            <w:r w:rsidRPr="006C2BA5">
              <w:rPr>
                <w:rFonts w:ascii="Calibri" w:hAnsi="Calibri" w:cs="Calibri"/>
                <w:color w:val="000000"/>
                <w:lang w:val="da-DK" w:eastAsia="da-DK"/>
              </w:rPr>
              <w:t xml:space="preserve"> 3</w:t>
            </w:r>
          </w:p>
        </w:tc>
        <w:tc>
          <w:tcPr>
            <w:tcW w:w="589" w:type="pct"/>
            <w:tcBorders>
              <w:top w:val="nil"/>
              <w:left w:val="nil"/>
              <w:bottom w:val="single" w:sz="4" w:space="0" w:color="auto"/>
              <w:right w:val="single" w:sz="4" w:space="0" w:color="auto"/>
            </w:tcBorders>
            <w:shd w:val="clear" w:color="auto" w:fill="auto"/>
            <w:noWrap/>
            <w:vAlign w:val="bottom"/>
            <w:hideMark/>
          </w:tcPr>
          <w:p w14:paraId="10B9CB51" w14:textId="2B134853" w:rsidR="00A16A35" w:rsidRPr="006C2BA5" w:rsidRDefault="00000000" w:rsidP="00A40E4B">
            <w:pPr>
              <w:jc w:val="center"/>
              <w:rPr>
                <w:rFonts w:ascii="Calibri" w:hAnsi="Calibri" w:cs="Calibri"/>
                <w:color w:val="000000"/>
                <w:lang w:val="da-DK" w:eastAsia="da-DK"/>
              </w:rPr>
            </w:pPr>
            <m:oMath>
              <m:sSubSup>
                <m:sSubSupPr>
                  <m:ctrlPr>
                    <w:rPr>
                      <w:rFonts w:ascii="Cambria Math" w:hAnsi="Cambria Math" w:cs="Calibri"/>
                      <w:i/>
                      <w:color w:val="000000"/>
                      <w:lang w:val="da-DK" w:eastAsia="da-DK"/>
                    </w:rPr>
                  </m:ctrlPr>
                </m:sSubSupPr>
                <m:e>
                  <m:r>
                    <w:rPr>
                      <w:rFonts w:ascii="Cambria Math" w:hAnsi="Cambria Math" w:cs="Calibri"/>
                      <w:color w:val="000000"/>
                      <w:lang w:val="da-DK" w:eastAsia="da-DK"/>
                    </w:rPr>
                    <m:t>T</m:t>
                  </m:r>
                </m:e>
                <m:sub>
                  <m:r>
                    <w:rPr>
                      <w:rFonts w:ascii="Cambria Math" w:hAnsi="Cambria Math" w:cs="Calibri"/>
                      <w:color w:val="000000"/>
                      <w:lang w:val="da-DK" w:eastAsia="da-DK"/>
                    </w:rPr>
                    <m:t>3</m:t>
                  </m:r>
                </m:sub>
                <m:sup>
                  <m:r>
                    <w:rPr>
                      <w:rFonts w:ascii="Cambria Math" w:hAnsi="Cambria Math" w:cs="Calibri"/>
                      <w:color w:val="000000"/>
                      <w:lang w:val="da-DK" w:eastAsia="da-DK"/>
                    </w:rPr>
                    <m:t>in</m:t>
                  </m:r>
                </m:sup>
              </m:sSubSup>
            </m:oMath>
            <w:r w:rsidR="00F83DFF">
              <w:rPr>
                <w:rFonts w:ascii="Calibri" w:hAnsi="Calibri" w:cs="Calibri"/>
                <w:color w:val="000000"/>
                <w:lang w:val="da-DK" w:eastAsia="da-DK"/>
              </w:rPr>
              <w:t xml:space="preserve"> </w:t>
            </w:r>
          </w:p>
        </w:tc>
        <w:tc>
          <w:tcPr>
            <w:tcW w:w="607" w:type="pct"/>
            <w:tcBorders>
              <w:top w:val="nil"/>
              <w:left w:val="nil"/>
              <w:bottom w:val="single" w:sz="4" w:space="0" w:color="auto"/>
              <w:right w:val="single" w:sz="4" w:space="0" w:color="auto"/>
            </w:tcBorders>
            <w:shd w:val="clear" w:color="auto" w:fill="auto"/>
            <w:noWrap/>
            <w:vAlign w:val="bottom"/>
            <w:hideMark/>
          </w:tcPr>
          <w:p w14:paraId="42B99D3F" w14:textId="57247CC1" w:rsidR="00A16A35" w:rsidRPr="006C2BA5" w:rsidRDefault="00000000" w:rsidP="00A40E4B">
            <w:pPr>
              <w:jc w:val="center"/>
              <w:rPr>
                <w:rFonts w:ascii="Calibri" w:hAnsi="Calibri" w:cs="Calibri"/>
                <w:color w:val="000000"/>
                <w:lang w:val="da-DK" w:eastAsia="da-DK"/>
              </w:rPr>
            </w:pPr>
            <m:oMath>
              <m:sSub>
                <m:sSubPr>
                  <m:ctrlPr>
                    <w:rPr>
                      <w:rFonts w:ascii="Cambria Math" w:hAnsi="Cambria Math" w:cs="Calibri"/>
                      <w:i/>
                      <w:color w:val="000000"/>
                      <w:lang w:val="da-DK" w:eastAsia="da-DK"/>
                    </w:rPr>
                  </m:ctrlPr>
                </m:sSubPr>
                <m:e>
                  <m:r>
                    <w:rPr>
                      <w:rFonts w:ascii="Cambria Math" w:hAnsi="Cambria Math" w:cs="Calibri"/>
                      <w:color w:val="000000"/>
                      <w:lang w:val="da-DK" w:eastAsia="da-DK"/>
                    </w:rPr>
                    <m:t>v</m:t>
                  </m:r>
                </m:e>
                <m:sub>
                  <m:r>
                    <w:rPr>
                      <w:rFonts w:ascii="Cambria Math" w:hAnsi="Cambria Math" w:cs="Calibri"/>
                      <w:color w:val="000000"/>
                      <w:lang w:val="da-DK" w:eastAsia="da-DK"/>
                    </w:rPr>
                    <m:t>3</m:t>
                  </m:r>
                </m:sub>
              </m:sSub>
            </m:oMath>
            <w:r w:rsidR="00F83DFF">
              <w:rPr>
                <w:rFonts w:ascii="Calibri" w:hAnsi="Calibri" w:cs="Calibri"/>
                <w:color w:val="000000"/>
                <w:lang w:val="da-DK" w:eastAsia="da-DK"/>
              </w:rPr>
              <w:t xml:space="preserve"> </w:t>
            </w:r>
          </w:p>
        </w:tc>
        <w:tc>
          <w:tcPr>
            <w:tcW w:w="442" w:type="pct"/>
            <w:tcBorders>
              <w:top w:val="nil"/>
              <w:left w:val="nil"/>
              <w:bottom w:val="single" w:sz="4" w:space="0" w:color="auto"/>
              <w:right w:val="single" w:sz="4" w:space="0" w:color="auto"/>
            </w:tcBorders>
          </w:tcPr>
          <w:p w14:paraId="3F0955E8" w14:textId="481E52B7" w:rsidR="00A16A35" w:rsidRPr="006C2BA5" w:rsidRDefault="00AB41A4" w:rsidP="00A40E4B">
            <w:pPr>
              <w:jc w:val="center"/>
              <w:rPr>
                <w:rFonts w:ascii="Calibri" w:hAnsi="Calibri" w:cs="Calibri"/>
                <w:color w:val="000000"/>
                <w:lang w:val="da-DK" w:eastAsia="da-DK"/>
              </w:rPr>
            </w:pPr>
            <w:r>
              <w:rPr>
                <w:rFonts w:ascii="Calibri" w:hAnsi="Calibri" w:cs="Calibri"/>
                <w:color w:val="000000"/>
                <w:lang w:val="da-DK" w:eastAsia="da-DK"/>
              </w:rPr>
              <w:t>90</w:t>
            </w:r>
            <w:r w:rsidR="004E5AF3" w:rsidRPr="006C2BA5">
              <w:rPr>
                <w:rFonts w:ascii="Calibri" w:hAnsi="Calibri" w:cs="Calibri"/>
                <w:color w:val="000000"/>
                <w:lang w:val="da-DK" w:eastAsia="da-DK"/>
              </w:rPr>
              <w:t xml:space="preserve"> s</w:t>
            </w:r>
          </w:p>
        </w:tc>
        <w:tc>
          <w:tcPr>
            <w:tcW w:w="1083" w:type="pct"/>
            <w:tcBorders>
              <w:top w:val="nil"/>
              <w:left w:val="single" w:sz="4" w:space="0" w:color="auto"/>
              <w:bottom w:val="single" w:sz="4" w:space="0" w:color="auto"/>
              <w:right w:val="single" w:sz="4" w:space="0" w:color="auto"/>
            </w:tcBorders>
            <w:shd w:val="clear" w:color="auto" w:fill="auto"/>
            <w:noWrap/>
            <w:vAlign w:val="bottom"/>
            <w:hideMark/>
          </w:tcPr>
          <w:p w14:paraId="65D243EA" w14:textId="76638187" w:rsidR="00A16A35" w:rsidRPr="006C2BA5" w:rsidRDefault="006A741F" w:rsidP="00A40E4B">
            <w:pPr>
              <w:jc w:val="center"/>
              <w:rPr>
                <w:rFonts w:ascii="Calibri" w:hAnsi="Calibri" w:cs="Calibri"/>
                <w:color w:val="000000"/>
                <w:lang w:val="da-DK" w:eastAsia="da-DK"/>
              </w:rPr>
            </w:pPr>
            <m:oMath>
              <m:r>
                <m:rPr>
                  <m:sty m:val="p"/>
                </m:rPr>
                <w:rPr>
                  <w:rFonts w:ascii="Cambria Math" w:hAnsi="Cambria Math" w:cs="Calibri"/>
                  <w:color w:val="000000"/>
                  <w:lang w:val="da-DK" w:eastAsia="da-DK"/>
                </w:rPr>
                <m:t>-6.1⋅</m:t>
              </m:r>
              <m:sSup>
                <m:sSupPr>
                  <m:ctrlPr>
                    <w:rPr>
                      <w:rFonts w:ascii="Cambria Math" w:hAnsi="Cambria Math" w:cs="Calibri"/>
                      <w:color w:val="000000"/>
                      <w:lang w:val="da-DK" w:eastAsia="da-DK"/>
                    </w:rPr>
                  </m:ctrlPr>
                </m:sSupPr>
                <m:e>
                  <m:r>
                    <m:rPr>
                      <m:sty m:val="p"/>
                    </m:rPr>
                    <w:rPr>
                      <w:rFonts w:ascii="Cambria Math" w:hAnsi="Cambria Math" w:cs="Calibri"/>
                      <w:color w:val="000000"/>
                      <w:lang w:val="da-DK" w:eastAsia="da-DK"/>
                    </w:rPr>
                    <m:t>10</m:t>
                  </m:r>
                </m:e>
                <m:sup>
                  <m:r>
                    <m:rPr>
                      <m:sty m:val="p"/>
                    </m:rPr>
                    <w:rPr>
                      <w:rFonts w:ascii="Cambria Math" w:hAnsi="Cambria Math" w:cs="Calibri"/>
                      <w:color w:val="000000"/>
                      <w:lang w:val="da-DK" w:eastAsia="da-DK"/>
                    </w:rPr>
                    <m:t>-3</m:t>
                  </m:r>
                </m:sup>
              </m:sSup>
              <m:d>
                <m:dPr>
                  <m:begChr m:val="["/>
                  <m:endChr m:val="]"/>
                  <m:ctrlPr>
                    <w:rPr>
                      <w:rFonts w:ascii="Cambria Math" w:hAnsi="Cambria Math" w:cs="Calibri"/>
                      <w:i/>
                      <w:color w:val="000000"/>
                      <w:lang w:val="da-DK" w:eastAsia="da-DK"/>
                    </w:rPr>
                  </m:ctrlPr>
                </m:dPr>
                <m:e>
                  <m:r>
                    <w:rPr>
                      <w:rFonts w:ascii="Cambria Math" w:hAnsi="Cambria Math" w:cs="Calibri"/>
                      <w:color w:val="000000"/>
                      <w:lang w:val="da-DK" w:eastAsia="da-DK"/>
                    </w:rPr>
                    <m:t>1/</m:t>
                  </m:r>
                  <m:r>
                    <m:rPr>
                      <m:sty m:val="p"/>
                    </m:rPr>
                    <w:rPr>
                      <w:rFonts w:ascii="Cambria Math" w:hAnsi="Cambria Math" w:cs="Calibri"/>
                      <w:color w:val="000000"/>
                      <w:lang w:val="da-DK" w:eastAsia="da-DK"/>
                    </w:rPr>
                    <m:t>K</m:t>
                  </m:r>
                </m:e>
              </m:d>
            </m:oMath>
            <w:r w:rsidR="00F83DFF">
              <w:rPr>
                <w:rFonts w:ascii="Calibri" w:hAnsi="Calibri" w:cs="Calibri"/>
                <w:color w:val="000000"/>
                <w:lang w:val="da-DK" w:eastAsia="da-DK"/>
              </w:rPr>
              <w:t xml:space="preserve"> </w:t>
            </w:r>
          </w:p>
        </w:tc>
        <w:tc>
          <w:tcPr>
            <w:tcW w:w="579" w:type="pct"/>
            <w:tcBorders>
              <w:top w:val="nil"/>
              <w:left w:val="nil"/>
              <w:bottom w:val="single" w:sz="4" w:space="0" w:color="auto"/>
              <w:right w:val="single" w:sz="4" w:space="0" w:color="auto"/>
            </w:tcBorders>
            <w:shd w:val="clear" w:color="auto" w:fill="auto"/>
            <w:noWrap/>
            <w:vAlign w:val="bottom"/>
            <w:hideMark/>
          </w:tcPr>
          <w:p w14:paraId="4E845388" w14:textId="2DDE4488" w:rsidR="00A16A35" w:rsidRPr="006C2BA5" w:rsidRDefault="00E027A9" w:rsidP="00A40E4B">
            <w:pPr>
              <w:jc w:val="center"/>
              <w:rPr>
                <w:rFonts w:ascii="Calibri" w:hAnsi="Calibri" w:cs="Calibri"/>
                <w:color w:val="000000"/>
                <w:lang w:val="da-DK" w:eastAsia="da-DK"/>
              </w:rPr>
            </w:pPr>
            <w:r w:rsidRPr="006C2BA5">
              <w:rPr>
                <w:rFonts w:ascii="Calibri" w:hAnsi="Calibri" w:cs="Calibri"/>
                <w:color w:val="000000"/>
                <w:lang w:val="da-DK" w:eastAsia="da-DK"/>
              </w:rPr>
              <w:t>90 s</w:t>
            </w:r>
          </w:p>
        </w:tc>
      </w:tr>
    </w:tbl>
    <w:p w14:paraId="733EF6D5" w14:textId="4217752C" w:rsidR="00BC7C9E" w:rsidRPr="00A40B3A" w:rsidRDefault="002C4027" w:rsidP="00A40B3A">
      <w:pPr>
        <w:pStyle w:val="Els-2ndorder-head"/>
        <w:numPr>
          <w:ilvl w:val="0"/>
          <w:numId w:val="0"/>
        </w:numPr>
        <w:rPr>
          <w:i w:val="0"/>
          <w:iCs/>
        </w:rPr>
      </w:pPr>
      <w:r>
        <w:t xml:space="preserve">4.2 </w:t>
      </w:r>
      <w:r w:rsidR="007026AB">
        <w:t>C</w:t>
      </w:r>
      <w:r w:rsidR="00BC2645">
        <w:t>losed loop reactor operation</w:t>
      </w:r>
      <w:r w:rsidR="00BC2645">
        <w:tab/>
      </w:r>
      <w:r w:rsidR="0024698E">
        <w:br/>
      </w:r>
      <w:r w:rsidR="004B33E8">
        <w:rPr>
          <w:i w:val="0"/>
          <w:iCs/>
        </w:rPr>
        <w:t xml:space="preserve">The controller </w:t>
      </w:r>
      <w:r w:rsidR="00062D45">
        <w:rPr>
          <w:i w:val="0"/>
          <w:iCs/>
        </w:rPr>
        <w:t xml:space="preserve">performance is tested by simulating the closed loop response to a series of </w:t>
      </w:r>
      <w:r w:rsidR="004C7E2B">
        <w:rPr>
          <w:i w:val="0"/>
          <w:iCs/>
        </w:rPr>
        <w:t xml:space="preserve">step changes in the reactor load. </w:t>
      </w:r>
      <w:r w:rsidR="005D5BD8">
        <w:rPr>
          <w:i w:val="0"/>
          <w:iCs/>
        </w:rPr>
        <w:t xml:space="preserve">The </w:t>
      </w:r>
      <w:r w:rsidR="007532A6">
        <w:rPr>
          <w:i w:val="0"/>
          <w:iCs/>
        </w:rPr>
        <w:t>super</w:t>
      </w:r>
      <w:r w:rsidR="007A5D5B">
        <w:rPr>
          <w:i w:val="0"/>
          <w:iCs/>
        </w:rPr>
        <w:t xml:space="preserve">visory control layer </w:t>
      </w:r>
      <w:r w:rsidR="0061198E">
        <w:rPr>
          <w:i w:val="0"/>
          <w:iCs/>
        </w:rPr>
        <w:t>specifies</w:t>
      </w:r>
      <w:r w:rsidR="007A5D5B">
        <w:rPr>
          <w:i w:val="0"/>
          <w:iCs/>
        </w:rPr>
        <w:t xml:space="preserve"> the optimal </w:t>
      </w:r>
      <w:r w:rsidR="008F31DD">
        <w:rPr>
          <w:i w:val="0"/>
          <w:iCs/>
        </w:rPr>
        <w:t>set point</w:t>
      </w:r>
      <w:r w:rsidR="00580B94">
        <w:rPr>
          <w:i w:val="0"/>
          <w:iCs/>
        </w:rPr>
        <w:t>s</w:t>
      </w:r>
      <w:r w:rsidR="008F31DD">
        <w:rPr>
          <w:i w:val="0"/>
          <w:iCs/>
        </w:rPr>
        <w:t xml:space="preserve"> for bed inlet temperatures </w:t>
      </w:r>
      <w:r w:rsidR="00C466B5">
        <w:rPr>
          <w:i w:val="0"/>
          <w:iCs/>
        </w:rPr>
        <w:t>given</w:t>
      </w:r>
      <w:r w:rsidR="00580B94">
        <w:rPr>
          <w:i w:val="0"/>
          <w:iCs/>
        </w:rPr>
        <w:t xml:space="preserve"> the reactor load.</w:t>
      </w:r>
      <w:r w:rsidR="008F31DD">
        <w:rPr>
          <w:i w:val="0"/>
          <w:iCs/>
        </w:rPr>
        <w:t xml:space="preserve"> </w:t>
      </w:r>
    </w:p>
    <w:p w14:paraId="00B32C0B" w14:textId="436119CE" w:rsidR="00A40B3A" w:rsidRDefault="00DF29BA" w:rsidP="00A40B3A">
      <w:pPr>
        <w:pStyle w:val="Els-2ndorder-head"/>
        <w:numPr>
          <w:ilvl w:val="0"/>
          <w:numId w:val="0"/>
        </w:numPr>
        <w:jc w:val="center"/>
        <w:rPr>
          <w:i w:val="0"/>
          <w:iCs/>
          <w:sz w:val="18"/>
          <w:szCs w:val="18"/>
        </w:rPr>
      </w:pPr>
      <w:r w:rsidRPr="00DF29BA">
        <w:rPr>
          <w:i w:val="0"/>
          <w:iCs/>
          <w:noProof/>
        </w:rPr>
        <w:drawing>
          <wp:inline distT="0" distB="0" distL="0" distR="0" wp14:anchorId="75552231" wp14:editId="6E5736CC">
            <wp:extent cx="4333263" cy="2712720"/>
            <wp:effectExtent l="0" t="0" r="0" b="0"/>
            <wp:docPr id="6342933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5453" cy="2714091"/>
                    </a:xfrm>
                    <a:prstGeom prst="rect">
                      <a:avLst/>
                    </a:prstGeom>
                    <a:noFill/>
                    <a:ln>
                      <a:noFill/>
                    </a:ln>
                  </pic:spPr>
                </pic:pic>
              </a:graphicData>
            </a:graphic>
          </wp:inline>
        </w:drawing>
      </w:r>
      <w:r w:rsidR="00994D0A">
        <w:rPr>
          <w:i w:val="0"/>
          <w:iCs/>
        </w:rPr>
        <w:br/>
      </w:r>
      <w:r w:rsidR="00994D0A" w:rsidRPr="009832C5">
        <w:rPr>
          <w:i w:val="0"/>
          <w:iCs/>
          <w:sz w:val="18"/>
          <w:szCs w:val="18"/>
        </w:rPr>
        <w:t>Figur</w:t>
      </w:r>
      <w:r w:rsidR="009832C5" w:rsidRPr="009832C5">
        <w:rPr>
          <w:i w:val="0"/>
          <w:iCs/>
          <w:sz w:val="18"/>
          <w:szCs w:val="18"/>
        </w:rPr>
        <w:t>e</w:t>
      </w:r>
      <w:r w:rsidR="00994D0A" w:rsidRPr="009832C5">
        <w:rPr>
          <w:i w:val="0"/>
          <w:iCs/>
          <w:sz w:val="18"/>
          <w:szCs w:val="18"/>
        </w:rPr>
        <w:t xml:space="preserve"> 4: Closed loop response of the AICR system to extreme changes in reactor load.</w:t>
      </w:r>
    </w:p>
    <w:p w14:paraId="3FD3AEFD" w14:textId="77777777" w:rsidR="00A40B3A" w:rsidRDefault="00A40B3A">
      <w:pPr>
        <w:rPr>
          <w:iCs/>
          <w:lang w:val="en-US"/>
        </w:rPr>
      </w:pPr>
      <w:r>
        <w:rPr>
          <w:i/>
          <w:iCs/>
        </w:rPr>
        <w:br w:type="page"/>
      </w:r>
    </w:p>
    <w:p w14:paraId="1D0D205E" w14:textId="3A86BA5C" w:rsidR="0015072C" w:rsidRPr="00B84A6E" w:rsidRDefault="0015072C" w:rsidP="00B84A6E">
      <w:pPr>
        <w:pStyle w:val="Els-2ndorder-head"/>
        <w:numPr>
          <w:ilvl w:val="0"/>
          <w:numId w:val="0"/>
        </w:numPr>
        <w:rPr>
          <w:i w:val="0"/>
          <w:iCs/>
        </w:rPr>
      </w:pPr>
      <w:r>
        <w:rPr>
          <w:i w:val="0"/>
          <w:iCs/>
        </w:rPr>
        <w:t xml:space="preserve">Figure 4 displays the closed loop response of the AICR system. </w:t>
      </w:r>
      <w:r w:rsidRPr="00875EBC">
        <w:rPr>
          <w:i w:val="0"/>
          <w:iCs/>
        </w:rPr>
        <w:t xml:space="preserve">The four load steps of 25-30 % over only 2 hours </w:t>
      </w:r>
      <w:r>
        <w:rPr>
          <w:i w:val="0"/>
          <w:iCs/>
        </w:rPr>
        <w:t>are</w:t>
      </w:r>
      <w:r w:rsidRPr="00875EBC">
        <w:rPr>
          <w:i w:val="0"/>
          <w:iCs/>
        </w:rPr>
        <w:t xml:space="preserve"> both larger and </w:t>
      </w:r>
      <w:r>
        <w:rPr>
          <w:i w:val="0"/>
          <w:iCs/>
        </w:rPr>
        <w:t>more</w:t>
      </w:r>
      <w:r w:rsidRPr="00875EBC">
        <w:rPr>
          <w:i w:val="0"/>
          <w:iCs/>
        </w:rPr>
        <w:t xml:space="preserve"> frequent </w:t>
      </w:r>
      <w:r>
        <w:rPr>
          <w:i w:val="0"/>
          <w:iCs/>
        </w:rPr>
        <w:t>than</w:t>
      </w:r>
      <w:r w:rsidRPr="00875EBC">
        <w:rPr>
          <w:i w:val="0"/>
          <w:iCs/>
        </w:rPr>
        <w:t xml:space="preserve"> what would be experienced in a real P2A plant</w:t>
      </w:r>
      <w:r>
        <w:rPr>
          <w:i w:val="0"/>
          <w:iCs/>
        </w:rPr>
        <w:t>. Thus, this provides an extreme test case for the controllers over the entire operating window. The proposed decoupled control structure performs quite well at stabilizing the reactor and tracking the optimal operating temperatures. As intended for the controller design, the bed 1 inlet temperature is controlled tightly and reaches the set point fast. The inlet temperatures to bed 2 and 3 respond slower as intended and display a efficiently controlled path towards the optimal bed inlet temperatures. The decoupling strategy appears to work well as no significant crosscoupling interactions are observed in the closed loop response.</w:t>
      </w:r>
    </w:p>
    <w:p w14:paraId="7909852F" w14:textId="157B466A" w:rsidR="006317B8" w:rsidRDefault="00375B84" w:rsidP="00231AFF">
      <w:pPr>
        <w:pStyle w:val="Els-1storder-head"/>
        <w:rPr>
          <w:b w:val="0"/>
          <w:bCs/>
          <w:sz w:val="20"/>
        </w:rPr>
      </w:pPr>
      <w:r>
        <w:t>Conclusion</w:t>
      </w:r>
      <w:r w:rsidR="00094F8D">
        <w:br/>
      </w:r>
      <w:r w:rsidR="00824670" w:rsidRPr="00824670">
        <w:rPr>
          <w:b w:val="0"/>
          <w:bCs/>
          <w:sz w:val="20"/>
        </w:rPr>
        <w:t xml:space="preserve">In this paper, we </w:t>
      </w:r>
      <w:r w:rsidR="001A6146">
        <w:rPr>
          <w:b w:val="0"/>
          <w:bCs/>
          <w:sz w:val="20"/>
        </w:rPr>
        <w:t xml:space="preserve">have </w:t>
      </w:r>
      <w:r w:rsidR="00113542">
        <w:rPr>
          <w:b w:val="0"/>
          <w:bCs/>
          <w:sz w:val="20"/>
        </w:rPr>
        <w:t>identified the optimal</w:t>
      </w:r>
      <w:r w:rsidR="001A6146">
        <w:rPr>
          <w:b w:val="0"/>
          <w:bCs/>
          <w:sz w:val="20"/>
        </w:rPr>
        <w:t xml:space="preserve"> </w:t>
      </w:r>
      <w:r w:rsidR="00113542">
        <w:rPr>
          <w:b w:val="0"/>
          <w:bCs/>
          <w:sz w:val="20"/>
        </w:rPr>
        <w:t xml:space="preserve">operating </w:t>
      </w:r>
      <w:r w:rsidR="00960E95">
        <w:rPr>
          <w:b w:val="0"/>
          <w:bCs/>
          <w:sz w:val="20"/>
        </w:rPr>
        <w:t xml:space="preserve">conditions of an </w:t>
      </w:r>
      <w:r w:rsidR="001A6146" w:rsidRPr="00824670">
        <w:rPr>
          <w:b w:val="0"/>
          <w:bCs/>
          <w:sz w:val="20"/>
        </w:rPr>
        <w:t>AIC</w:t>
      </w:r>
      <w:r w:rsidR="001A6146">
        <w:rPr>
          <w:b w:val="0"/>
          <w:bCs/>
          <w:sz w:val="20"/>
        </w:rPr>
        <w:t>R over</w:t>
      </w:r>
      <w:r w:rsidR="00960E95">
        <w:rPr>
          <w:b w:val="0"/>
          <w:bCs/>
          <w:sz w:val="20"/>
        </w:rPr>
        <w:t xml:space="preserve"> a</w:t>
      </w:r>
      <w:r w:rsidR="000023AB">
        <w:rPr>
          <w:b w:val="0"/>
          <w:bCs/>
          <w:sz w:val="20"/>
        </w:rPr>
        <w:t>n</w:t>
      </w:r>
      <w:r w:rsidR="001A6146">
        <w:rPr>
          <w:b w:val="0"/>
          <w:bCs/>
          <w:sz w:val="20"/>
        </w:rPr>
        <w:t xml:space="preserve"> </w:t>
      </w:r>
      <w:r w:rsidR="001A6146" w:rsidRPr="00824670">
        <w:rPr>
          <w:b w:val="0"/>
          <w:bCs/>
          <w:sz w:val="20"/>
        </w:rPr>
        <w:t>operating window between 30% to 130%</w:t>
      </w:r>
      <w:r w:rsidR="00982262">
        <w:rPr>
          <w:b w:val="0"/>
          <w:bCs/>
          <w:sz w:val="20"/>
        </w:rPr>
        <w:t xml:space="preserve"> </w:t>
      </w:r>
      <w:r w:rsidR="00960E95">
        <w:rPr>
          <w:b w:val="0"/>
          <w:bCs/>
          <w:sz w:val="20"/>
        </w:rPr>
        <w:t xml:space="preserve">of nominal </w:t>
      </w:r>
      <w:r w:rsidR="000023AB">
        <w:rPr>
          <w:b w:val="0"/>
          <w:bCs/>
          <w:sz w:val="20"/>
        </w:rPr>
        <w:t>load rel</w:t>
      </w:r>
      <w:r w:rsidR="006B62EE">
        <w:rPr>
          <w:b w:val="0"/>
          <w:bCs/>
          <w:sz w:val="20"/>
        </w:rPr>
        <w:t xml:space="preserve">evant for P2A. </w:t>
      </w:r>
      <w:r w:rsidR="006D4ECD">
        <w:rPr>
          <w:b w:val="0"/>
          <w:bCs/>
          <w:sz w:val="20"/>
        </w:rPr>
        <w:t xml:space="preserve">A MIMO control structure with </w:t>
      </w:r>
      <w:r w:rsidR="006C7AF0">
        <w:rPr>
          <w:b w:val="0"/>
          <w:bCs/>
          <w:sz w:val="20"/>
        </w:rPr>
        <w:t xml:space="preserve">centralized </w:t>
      </w:r>
      <w:r w:rsidR="006D4ECD">
        <w:rPr>
          <w:b w:val="0"/>
          <w:bCs/>
          <w:sz w:val="20"/>
        </w:rPr>
        <w:t>PI contro</w:t>
      </w:r>
      <w:r w:rsidR="007316C6">
        <w:rPr>
          <w:b w:val="0"/>
          <w:bCs/>
          <w:sz w:val="20"/>
        </w:rPr>
        <w:t xml:space="preserve">l was </w:t>
      </w:r>
      <w:r w:rsidR="007D2359">
        <w:rPr>
          <w:b w:val="0"/>
          <w:bCs/>
          <w:sz w:val="20"/>
        </w:rPr>
        <w:t>propo</w:t>
      </w:r>
      <w:r w:rsidR="008C63BF">
        <w:rPr>
          <w:b w:val="0"/>
          <w:bCs/>
          <w:sz w:val="20"/>
        </w:rPr>
        <w:t xml:space="preserve">sed </w:t>
      </w:r>
      <w:r w:rsidR="005C2E98">
        <w:rPr>
          <w:b w:val="0"/>
          <w:bCs/>
          <w:sz w:val="20"/>
        </w:rPr>
        <w:t xml:space="preserve">for safely regulating the AICR between optimal </w:t>
      </w:r>
      <w:r w:rsidR="00633B1C">
        <w:rPr>
          <w:b w:val="0"/>
          <w:bCs/>
          <w:sz w:val="20"/>
        </w:rPr>
        <w:t xml:space="preserve">operating points under varying load. </w:t>
      </w:r>
      <w:r w:rsidR="00561EF9">
        <w:rPr>
          <w:b w:val="0"/>
          <w:bCs/>
          <w:sz w:val="20"/>
        </w:rPr>
        <w:t xml:space="preserve">We tested the </w:t>
      </w:r>
      <w:r w:rsidR="00824670" w:rsidRPr="00824670">
        <w:rPr>
          <w:b w:val="0"/>
          <w:bCs/>
          <w:sz w:val="20"/>
        </w:rPr>
        <w:t xml:space="preserve">control structure </w:t>
      </w:r>
      <w:r w:rsidR="00561EF9">
        <w:rPr>
          <w:b w:val="0"/>
          <w:bCs/>
          <w:sz w:val="20"/>
        </w:rPr>
        <w:t xml:space="preserve">for a case </w:t>
      </w:r>
      <w:r w:rsidR="001636EB">
        <w:rPr>
          <w:b w:val="0"/>
          <w:bCs/>
          <w:sz w:val="20"/>
        </w:rPr>
        <w:t>with</w:t>
      </w:r>
      <w:r w:rsidR="00824670" w:rsidRPr="00824670">
        <w:rPr>
          <w:b w:val="0"/>
          <w:bCs/>
          <w:sz w:val="20"/>
        </w:rPr>
        <w:t xml:space="preserve"> extreme </w:t>
      </w:r>
      <w:r w:rsidR="00C44F0E">
        <w:rPr>
          <w:b w:val="0"/>
          <w:bCs/>
          <w:sz w:val="20"/>
        </w:rPr>
        <w:t>and frequent</w:t>
      </w:r>
      <w:r w:rsidR="00C44F0E" w:rsidRPr="00824670">
        <w:rPr>
          <w:b w:val="0"/>
          <w:bCs/>
          <w:sz w:val="20"/>
        </w:rPr>
        <w:t xml:space="preserve"> </w:t>
      </w:r>
      <w:r w:rsidR="00561EF9" w:rsidRPr="00824670">
        <w:rPr>
          <w:b w:val="0"/>
          <w:bCs/>
          <w:sz w:val="20"/>
        </w:rPr>
        <w:t xml:space="preserve">variations </w:t>
      </w:r>
      <w:r w:rsidR="00C77C25">
        <w:rPr>
          <w:b w:val="0"/>
          <w:bCs/>
          <w:sz w:val="20"/>
        </w:rPr>
        <w:t xml:space="preserve">in </w:t>
      </w:r>
      <w:r w:rsidR="00824670" w:rsidRPr="00824670">
        <w:rPr>
          <w:b w:val="0"/>
          <w:bCs/>
          <w:sz w:val="20"/>
        </w:rPr>
        <w:t>load</w:t>
      </w:r>
      <w:r w:rsidR="00CA4FE3">
        <w:rPr>
          <w:b w:val="0"/>
          <w:bCs/>
          <w:sz w:val="20"/>
        </w:rPr>
        <w:t xml:space="preserve">. Even for this </w:t>
      </w:r>
      <w:r w:rsidR="00980EF3">
        <w:rPr>
          <w:b w:val="0"/>
          <w:bCs/>
          <w:sz w:val="20"/>
        </w:rPr>
        <w:t>demanding</w:t>
      </w:r>
      <w:r w:rsidR="00A64953">
        <w:rPr>
          <w:b w:val="0"/>
          <w:bCs/>
          <w:sz w:val="20"/>
        </w:rPr>
        <w:t xml:space="preserve"> case,</w:t>
      </w:r>
      <w:r w:rsidR="00824670" w:rsidRPr="00824670">
        <w:rPr>
          <w:b w:val="0"/>
          <w:bCs/>
          <w:sz w:val="20"/>
        </w:rPr>
        <w:t xml:space="preserve"> </w:t>
      </w:r>
      <w:r w:rsidR="00F56017">
        <w:rPr>
          <w:b w:val="0"/>
          <w:bCs/>
          <w:sz w:val="20"/>
        </w:rPr>
        <w:t xml:space="preserve">the control </w:t>
      </w:r>
      <w:r w:rsidR="00075786">
        <w:rPr>
          <w:b w:val="0"/>
          <w:bCs/>
          <w:sz w:val="20"/>
        </w:rPr>
        <w:t xml:space="preserve">structure performed well at </w:t>
      </w:r>
      <w:r w:rsidR="00C6626D">
        <w:rPr>
          <w:b w:val="0"/>
          <w:bCs/>
          <w:sz w:val="20"/>
        </w:rPr>
        <w:t>regulating the reactor b</w:t>
      </w:r>
      <w:r w:rsidR="00F1290C">
        <w:rPr>
          <w:b w:val="0"/>
          <w:bCs/>
          <w:sz w:val="20"/>
        </w:rPr>
        <w:t>etween the optimal operating points</w:t>
      </w:r>
      <w:r w:rsidR="00824670" w:rsidRPr="00824670">
        <w:rPr>
          <w:b w:val="0"/>
          <w:bCs/>
          <w:sz w:val="20"/>
        </w:rPr>
        <w:t xml:space="preserve">. </w:t>
      </w:r>
    </w:p>
    <w:p w14:paraId="1A8C04A6" w14:textId="40A0EF4F" w:rsidR="00231AFF" w:rsidRPr="006317B8" w:rsidRDefault="00F1290C" w:rsidP="006317B8">
      <w:pPr>
        <w:pStyle w:val="Els-1storder-head"/>
        <w:numPr>
          <w:ilvl w:val="0"/>
          <w:numId w:val="0"/>
        </w:numPr>
        <w:rPr>
          <w:b w:val="0"/>
          <w:bCs/>
          <w:sz w:val="20"/>
        </w:rPr>
      </w:pPr>
      <w:r w:rsidRPr="006317B8">
        <w:rPr>
          <w:bCs/>
          <w:lang w:val="en-GB"/>
        </w:rPr>
        <w:t>References</w:t>
      </w:r>
    </w:p>
    <w:sdt>
      <w:sdtPr>
        <w:rPr>
          <w:lang w:val="en-US"/>
        </w:rPr>
        <w:tag w:val="MENDELEY_BIBLIOGRAPHY"/>
        <w:id w:val="-2059618192"/>
        <w:placeholder>
          <w:docPart w:val="DefaultPlaceholder_-1854013440"/>
        </w:placeholder>
      </w:sdtPr>
      <w:sdtContent>
        <w:p w14:paraId="1C6B409F" w14:textId="2C0B1AB0" w:rsidR="000F72C9" w:rsidRDefault="000F72C9">
          <w:pPr>
            <w:autoSpaceDE w:val="0"/>
            <w:autoSpaceDN w:val="0"/>
            <w:ind w:hanging="480"/>
            <w:divId w:val="603853511"/>
            <w:rPr>
              <w:sz w:val="24"/>
              <w:szCs w:val="24"/>
            </w:rPr>
          </w:pPr>
          <w:r>
            <w:t xml:space="preserve">Khademi, M. H., &amp; Sabbaghi, R. S. (2017). Comparison between three types of ammonia synthesis reactor configurations in terms of cooling methods. </w:t>
          </w:r>
          <w:r>
            <w:rPr>
              <w:i/>
              <w:iCs/>
            </w:rPr>
            <w:t>Chemical Engineering Research and Design</w:t>
          </w:r>
          <w:r>
            <w:t xml:space="preserve">, </w:t>
          </w:r>
          <w:r>
            <w:rPr>
              <w:i/>
              <w:iCs/>
            </w:rPr>
            <w:t>128</w:t>
          </w:r>
          <w:r>
            <w:t xml:space="preserve">, 306–317. </w:t>
          </w:r>
        </w:p>
        <w:p w14:paraId="599AE6DB" w14:textId="77777777" w:rsidR="000F72C9" w:rsidRPr="000F72C9" w:rsidRDefault="000F72C9">
          <w:pPr>
            <w:autoSpaceDE w:val="0"/>
            <w:autoSpaceDN w:val="0"/>
            <w:ind w:hanging="480"/>
            <w:divId w:val="1942451129"/>
            <w:rPr>
              <w:lang w:val="da-DK"/>
            </w:rPr>
          </w:pPr>
          <w:r w:rsidRPr="000F72C9">
            <w:rPr>
              <w:lang w:val="da-DK"/>
            </w:rPr>
            <w:t xml:space="preserve">Morud, J. C., &amp; Skogestad, S. (1998). </w:t>
          </w:r>
          <w:r>
            <w:t xml:space="preserve">Analysis of Instability in an Industrial Ammonia Reactor. </w:t>
          </w:r>
          <w:r w:rsidRPr="000F72C9">
            <w:rPr>
              <w:i/>
              <w:iCs/>
              <w:lang w:val="da-DK"/>
            </w:rPr>
            <w:t>AIChE Journal</w:t>
          </w:r>
          <w:r w:rsidRPr="000F72C9">
            <w:rPr>
              <w:lang w:val="da-DK"/>
            </w:rPr>
            <w:t xml:space="preserve">, </w:t>
          </w:r>
          <w:r w:rsidRPr="000F72C9">
            <w:rPr>
              <w:i/>
              <w:iCs/>
              <w:lang w:val="da-DK"/>
            </w:rPr>
            <w:t>44</w:t>
          </w:r>
          <w:r w:rsidRPr="000F72C9">
            <w:rPr>
              <w:lang w:val="da-DK"/>
            </w:rPr>
            <w:t>(4), 888–895. https://doi.org/10.1002/aic.690440414</w:t>
          </w:r>
        </w:p>
        <w:p w14:paraId="26974A42" w14:textId="410B97EC" w:rsidR="000F72C9" w:rsidRPr="000F72C9" w:rsidRDefault="000F72C9">
          <w:pPr>
            <w:autoSpaceDE w:val="0"/>
            <w:autoSpaceDN w:val="0"/>
            <w:ind w:hanging="480"/>
            <w:divId w:val="1001155972"/>
            <w:rPr>
              <w:lang w:val="da-DK"/>
            </w:rPr>
          </w:pPr>
          <w:r w:rsidRPr="000F72C9">
            <w:rPr>
              <w:lang w:val="da-DK"/>
            </w:rPr>
            <w:t xml:space="preserve">Rosbo, J. W., Ritschel, T. K. S., Hørsholt, S., Jensen, A. D., Jørgensen, J. B., &amp; Huusom, J. K. (2023). </w:t>
          </w:r>
          <w:r>
            <w:t xml:space="preserve">Optimal power distribution in a P2A plant. In </w:t>
          </w:r>
          <w:r>
            <w:rPr>
              <w:i/>
              <w:iCs/>
            </w:rPr>
            <w:t>Computer Aided Chemical Engineering</w:t>
          </w:r>
          <w:r>
            <w:t xml:space="preserve"> (Vol. 52, Issue 2022). </w:t>
          </w:r>
          <w:r w:rsidRPr="000F72C9">
            <w:rPr>
              <w:lang w:val="da-DK"/>
            </w:rPr>
            <w:t xml:space="preserve">Elsevier Masson SAS. </w:t>
          </w:r>
        </w:p>
        <w:p w14:paraId="150892A2" w14:textId="71047406" w:rsidR="000F72C9" w:rsidRDefault="000F72C9">
          <w:pPr>
            <w:autoSpaceDE w:val="0"/>
            <w:autoSpaceDN w:val="0"/>
            <w:ind w:hanging="480"/>
            <w:divId w:val="2080446554"/>
          </w:pPr>
          <w:r w:rsidRPr="000F72C9">
            <w:rPr>
              <w:lang w:val="da-DK"/>
            </w:rPr>
            <w:t xml:space="preserve">Rosbo, J. W., Ritschel, T. K. S., Hørstholt, S., Huusom, J. K., &amp; Jørgensen, J. B. (2023). </w:t>
          </w:r>
          <w:r>
            <w:t xml:space="preserve">Flexible operation, optimisation and stabilising control of a quench cooled ammonia reactor for Power-to-Ammonia. </w:t>
          </w:r>
          <w:r>
            <w:rPr>
              <w:i/>
              <w:iCs/>
            </w:rPr>
            <w:t>Computers &amp; Chemical Engineering</w:t>
          </w:r>
          <w:r>
            <w:t xml:space="preserve">, </w:t>
          </w:r>
          <w:r>
            <w:rPr>
              <w:i/>
              <w:iCs/>
            </w:rPr>
            <w:t>176</w:t>
          </w:r>
          <w:r>
            <w:t>(108316).</w:t>
          </w:r>
        </w:p>
        <w:p w14:paraId="71D5E180" w14:textId="700DC5B8" w:rsidR="00192BEF" w:rsidRDefault="00192BEF" w:rsidP="009D7B54">
          <w:pPr>
            <w:autoSpaceDE w:val="0"/>
            <w:autoSpaceDN w:val="0"/>
            <w:ind w:hanging="480"/>
            <w:divId w:val="2080446554"/>
          </w:pPr>
          <w:r w:rsidRPr="000F72C9">
            <w:rPr>
              <w:lang w:val="da-DK"/>
            </w:rPr>
            <w:t>Rosbo, J. W.,</w:t>
          </w:r>
          <w:r w:rsidRPr="00192BEF">
            <w:rPr>
              <w:lang w:val="da-DK"/>
            </w:rPr>
            <w:t xml:space="preserve"> </w:t>
          </w:r>
          <w:r w:rsidRPr="000F72C9">
            <w:rPr>
              <w:lang w:val="da-DK"/>
            </w:rPr>
            <w:t>Jensen, A. D., Jørgensen, J. B., &amp; Huusom, J. K. (202</w:t>
          </w:r>
          <w:r>
            <w:rPr>
              <w:lang w:val="da-DK"/>
            </w:rPr>
            <w:t>4</w:t>
          </w:r>
          <w:r w:rsidRPr="000F72C9">
            <w:rPr>
              <w:lang w:val="da-DK"/>
            </w:rPr>
            <w:t xml:space="preserve">). </w:t>
          </w:r>
          <w:r w:rsidR="00F831FF" w:rsidRPr="00F831FF">
            <w:t>Design and comparison of ammonia reactors for Power-to-Ammonia</w:t>
          </w:r>
          <w:r w:rsidR="00F831FF">
            <w:t>.</w:t>
          </w:r>
          <w:r>
            <w:t xml:space="preserve"> </w:t>
          </w:r>
          <w:r w:rsidR="009D7B54">
            <w:rPr>
              <w:i/>
              <w:iCs/>
            </w:rPr>
            <w:t>Submitted to Chemical Engineering Journal.</w:t>
          </w:r>
        </w:p>
        <w:p w14:paraId="0F5E3B26" w14:textId="46EFC358" w:rsidR="008244F2" w:rsidRDefault="008244F2" w:rsidP="008244F2">
          <w:pPr>
            <w:autoSpaceDE w:val="0"/>
            <w:autoSpaceDN w:val="0"/>
            <w:ind w:hanging="480"/>
            <w:divId w:val="2080446554"/>
          </w:pPr>
          <w:r>
            <w:t xml:space="preserve">Saari, J. (2011). Heat Exchanger Dimensioning. </w:t>
          </w:r>
          <w:r w:rsidR="00EC4DAE" w:rsidRPr="00EC4DAE">
            <w:t>Lappeenranta-Lahti University of Technology</w:t>
          </w:r>
          <w:r>
            <w:t xml:space="preserve"> </w:t>
          </w:r>
        </w:p>
        <w:p w14:paraId="04EDFD5D" w14:textId="4BBE825C" w:rsidR="000F72C9" w:rsidRDefault="000F72C9">
          <w:pPr>
            <w:autoSpaceDE w:val="0"/>
            <w:autoSpaceDN w:val="0"/>
            <w:ind w:hanging="480"/>
            <w:divId w:val="930509668"/>
          </w:pPr>
          <w:r>
            <w:t xml:space="preserve">Shamiri, A., &amp; Aliabadi, N. (2021). Modeling and Performance Improvement of an Industrial Ammonia Synthesis Reactor. </w:t>
          </w:r>
          <w:r>
            <w:rPr>
              <w:i/>
              <w:iCs/>
            </w:rPr>
            <w:t>Chemical Engineering Journal Advances</w:t>
          </w:r>
          <w:r>
            <w:t xml:space="preserve">, </w:t>
          </w:r>
          <w:r>
            <w:rPr>
              <w:i/>
              <w:iCs/>
            </w:rPr>
            <w:t>8</w:t>
          </w:r>
          <w:r>
            <w:t xml:space="preserve">, 100177. </w:t>
          </w:r>
        </w:p>
        <w:p w14:paraId="391D8837" w14:textId="35B72B35" w:rsidR="000F72C9" w:rsidRDefault="000F72C9">
          <w:pPr>
            <w:autoSpaceDE w:val="0"/>
            <w:autoSpaceDN w:val="0"/>
            <w:ind w:hanging="480"/>
            <w:divId w:val="1927573278"/>
          </w:pPr>
          <w:r>
            <w:t xml:space="preserve">Skogestad, S. (2004). Simple analytic rules for model reduction and PID controller tuning. </w:t>
          </w:r>
          <w:r>
            <w:rPr>
              <w:i/>
              <w:iCs/>
            </w:rPr>
            <w:t>Modeling, Identification and Control</w:t>
          </w:r>
          <w:r>
            <w:t xml:space="preserve">, </w:t>
          </w:r>
          <w:r>
            <w:rPr>
              <w:i/>
              <w:iCs/>
            </w:rPr>
            <w:t>25</w:t>
          </w:r>
          <w:r>
            <w:t xml:space="preserve">(2), 85–120. </w:t>
          </w:r>
        </w:p>
        <w:p w14:paraId="40F05986" w14:textId="625EC386" w:rsidR="00231AFF" w:rsidRDefault="00000000" w:rsidP="00231AFF">
          <w:pPr>
            <w:pStyle w:val="Els-body-text"/>
          </w:pPr>
        </w:p>
      </w:sdtContent>
    </w:sdt>
    <w:p w14:paraId="4818C9E5" w14:textId="661D9E3B" w:rsidR="004E5B04" w:rsidRPr="000E656E" w:rsidRDefault="004E5B04" w:rsidP="000E656E">
      <w:pPr>
        <w:rPr>
          <w:lang w:val="en-US"/>
        </w:rPr>
      </w:pPr>
    </w:p>
    <w:sectPr w:rsidR="004E5B04" w:rsidRPr="000E656E" w:rsidSect="00483DEF">
      <w:headerReference w:type="even" r:id="rId14"/>
      <w:headerReference w:type="default" r:id="rId15"/>
      <w:headerReference w:type="first" r:id="rId16"/>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39A42" w14:textId="77777777" w:rsidR="00483DEF" w:rsidRDefault="00483DEF">
      <w:r>
        <w:separator/>
      </w:r>
    </w:p>
  </w:endnote>
  <w:endnote w:type="continuationSeparator" w:id="0">
    <w:p w14:paraId="7F16EC65" w14:textId="77777777" w:rsidR="00483DEF" w:rsidRDefault="00483DEF">
      <w:r>
        <w:continuationSeparator/>
      </w:r>
    </w:p>
  </w:endnote>
  <w:endnote w:type="continuationNotice" w:id="1">
    <w:p w14:paraId="6C4416A0" w14:textId="77777777" w:rsidR="00483DEF" w:rsidRDefault="00483D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23893" w14:textId="77777777" w:rsidR="00483DEF" w:rsidRDefault="00483DEF">
      <w:r>
        <w:separator/>
      </w:r>
    </w:p>
  </w:footnote>
  <w:footnote w:type="continuationSeparator" w:id="0">
    <w:p w14:paraId="66EDB63D" w14:textId="77777777" w:rsidR="00483DEF" w:rsidRDefault="00483DEF">
      <w:r>
        <w:continuationSeparator/>
      </w:r>
    </w:p>
  </w:footnote>
  <w:footnote w:type="continuationNotice" w:id="1">
    <w:p w14:paraId="50C871C6" w14:textId="77777777" w:rsidR="00483DEF" w:rsidRDefault="00483D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384C6DE5" w:rsidR="00DD3D9E" w:rsidRDefault="00DD3D9E">
    <w:pPr>
      <w:pStyle w:val="Header"/>
      <w:tabs>
        <w:tab w:val="clear" w:pos="7200"/>
        <w:tab w:val="right" w:pos="7088"/>
      </w:tabs>
    </w:pPr>
    <w:r>
      <w:rPr>
        <w:rStyle w:val="PageNumber"/>
      </w:rPr>
      <w:tab/>
    </w:r>
    <w:r>
      <w:rPr>
        <w:rStyle w:val="PageNumber"/>
        <w:i/>
      </w:rPr>
      <w:tab/>
    </w:r>
    <w:r w:rsidR="00BE3F46">
      <w:rPr>
        <w:i/>
      </w:rPr>
      <w:t>J. Rosbo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6CA8DE76" w:rsidR="00DD3D9E" w:rsidRDefault="00F044EE">
    <w:pPr>
      <w:pStyle w:val="Header"/>
      <w:tabs>
        <w:tab w:val="clear" w:pos="7200"/>
        <w:tab w:val="right" w:pos="7088"/>
      </w:tabs>
      <w:jc w:val="right"/>
      <w:rPr>
        <w:sz w:val="24"/>
      </w:rPr>
    </w:pPr>
    <w:r>
      <w:rPr>
        <w:i/>
      </w:rPr>
      <w:t>Efficiency of nummerical methods for simulation of fixed-bed reactors</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1D8E03A9"/>
    <w:multiLevelType w:val="hybridMultilevel"/>
    <w:tmpl w:val="77E055B0"/>
    <w:lvl w:ilvl="0" w:tplc="CD34EB04">
      <w:start w:val="1"/>
      <w:numFmt w:val="decimal"/>
      <w:lvlText w:val="A%1."/>
      <w:lvlJc w:val="left"/>
      <w:pPr>
        <w:ind w:left="923" w:hanging="360"/>
      </w:pPr>
      <w:rPr>
        <w:rFonts w:hint="default"/>
        <w:b/>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BFA6BBDE"/>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b/>
        <w:bCs w:val="0"/>
        <w:lang w:val="en-US"/>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2"/>
  </w:num>
  <w:num w:numId="2" w16cid:durableId="47382885">
    <w:abstractNumId w:val="12"/>
  </w:num>
  <w:num w:numId="3" w16cid:durableId="967853731">
    <w:abstractNumId w:val="12"/>
  </w:num>
  <w:num w:numId="4" w16cid:durableId="1739282265">
    <w:abstractNumId w:val="12"/>
  </w:num>
  <w:num w:numId="5" w16cid:durableId="698892343">
    <w:abstractNumId w:val="0"/>
  </w:num>
  <w:num w:numId="6" w16cid:durableId="1660883641">
    <w:abstractNumId w:val="7"/>
  </w:num>
  <w:num w:numId="7" w16cid:durableId="1863349795">
    <w:abstractNumId w:val="13"/>
  </w:num>
  <w:num w:numId="8" w16cid:durableId="1750734252">
    <w:abstractNumId w:val="1"/>
  </w:num>
  <w:num w:numId="9" w16cid:durableId="203061615">
    <w:abstractNumId w:val="11"/>
  </w:num>
  <w:num w:numId="10" w16cid:durableId="1478497114">
    <w:abstractNumId w:val="15"/>
  </w:num>
  <w:num w:numId="11" w16cid:durableId="1896693444">
    <w:abstractNumId w:val="14"/>
  </w:num>
  <w:num w:numId="12" w16cid:durableId="774787662">
    <w:abstractNumId w:val="6"/>
  </w:num>
  <w:num w:numId="13" w16cid:durableId="1525900646">
    <w:abstractNumId w:val="9"/>
  </w:num>
  <w:num w:numId="14" w16cid:durableId="1455515963">
    <w:abstractNumId w:val="2"/>
  </w:num>
  <w:num w:numId="15" w16cid:durableId="446657998">
    <w:abstractNumId w:val="8"/>
  </w:num>
  <w:num w:numId="16" w16cid:durableId="322592235">
    <w:abstractNumId w:val="4"/>
  </w:num>
  <w:num w:numId="17" w16cid:durableId="596719075">
    <w:abstractNumId w:val="5"/>
  </w:num>
  <w:num w:numId="18" w16cid:durableId="886648604">
    <w:abstractNumId w:val="10"/>
  </w:num>
  <w:num w:numId="19" w16cid:durableId="7776008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23AB"/>
    <w:rsid w:val="0000416D"/>
    <w:rsid w:val="00004AB4"/>
    <w:rsid w:val="000066A9"/>
    <w:rsid w:val="000069FB"/>
    <w:rsid w:val="00010DC8"/>
    <w:rsid w:val="00013387"/>
    <w:rsid w:val="000150C0"/>
    <w:rsid w:val="0003027D"/>
    <w:rsid w:val="000325EA"/>
    <w:rsid w:val="00032755"/>
    <w:rsid w:val="00034B57"/>
    <w:rsid w:val="00035287"/>
    <w:rsid w:val="00041810"/>
    <w:rsid w:val="00041E01"/>
    <w:rsid w:val="000421F1"/>
    <w:rsid w:val="00042BF6"/>
    <w:rsid w:val="00044FE2"/>
    <w:rsid w:val="00046DEF"/>
    <w:rsid w:val="000507C1"/>
    <w:rsid w:val="000541B1"/>
    <w:rsid w:val="00055A60"/>
    <w:rsid w:val="000613A4"/>
    <w:rsid w:val="00062D45"/>
    <w:rsid w:val="00064716"/>
    <w:rsid w:val="00067761"/>
    <w:rsid w:val="00070DFA"/>
    <w:rsid w:val="000722E2"/>
    <w:rsid w:val="00072B01"/>
    <w:rsid w:val="00072EAF"/>
    <w:rsid w:val="000741E9"/>
    <w:rsid w:val="00074A1D"/>
    <w:rsid w:val="00075786"/>
    <w:rsid w:val="00075957"/>
    <w:rsid w:val="00080768"/>
    <w:rsid w:val="000816E4"/>
    <w:rsid w:val="00082053"/>
    <w:rsid w:val="00082322"/>
    <w:rsid w:val="00083B05"/>
    <w:rsid w:val="000841A5"/>
    <w:rsid w:val="000870FB"/>
    <w:rsid w:val="00087314"/>
    <w:rsid w:val="000900CC"/>
    <w:rsid w:val="00090338"/>
    <w:rsid w:val="00091C61"/>
    <w:rsid w:val="00094129"/>
    <w:rsid w:val="00094F8D"/>
    <w:rsid w:val="0009622F"/>
    <w:rsid w:val="000A0698"/>
    <w:rsid w:val="000A3191"/>
    <w:rsid w:val="000A3DE5"/>
    <w:rsid w:val="000A6184"/>
    <w:rsid w:val="000A6D40"/>
    <w:rsid w:val="000A7A75"/>
    <w:rsid w:val="000B190A"/>
    <w:rsid w:val="000C0355"/>
    <w:rsid w:val="000C416B"/>
    <w:rsid w:val="000C4877"/>
    <w:rsid w:val="000C7793"/>
    <w:rsid w:val="000D004D"/>
    <w:rsid w:val="000D0470"/>
    <w:rsid w:val="000D1838"/>
    <w:rsid w:val="000D3D9B"/>
    <w:rsid w:val="000D4B36"/>
    <w:rsid w:val="000D5536"/>
    <w:rsid w:val="000D6503"/>
    <w:rsid w:val="000D67B1"/>
    <w:rsid w:val="000E3EDA"/>
    <w:rsid w:val="000E53AA"/>
    <w:rsid w:val="000E63ED"/>
    <w:rsid w:val="000E656E"/>
    <w:rsid w:val="000F0110"/>
    <w:rsid w:val="000F1B41"/>
    <w:rsid w:val="000F1BEA"/>
    <w:rsid w:val="000F3C84"/>
    <w:rsid w:val="000F72C9"/>
    <w:rsid w:val="000F7D04"/>
    <w:rsid w:val="0010042F"/>
    <w:rsid w:val="0010288F"/>
    <w:rsid w:val="00102B38"/>
    <w:rsid w:val="00103313"/>
    <w:rsid w:val="001034E2"/>
    <w:rsid w:val="001053A0"/>
    <w:rsid w:val="00111178"/>
    <w:rsid w:val="001134D9"/>
    <w:rsid w:val="00113542"/>
    <w:rsid w:val="00116C54"/>
    <w:rsid w:val="001176D7"/>
    <w:rsid w:val="00117A7E"/>
    <w:rsid w:val="00125F13"/>
    <w:rsid w:val="001262C9"/>
    <w:rsid w:val="00126CDC"/>
    <w:rsid w:val="001300B7"/>
    <w:rsid w:val="00131957"/>
    <w:rsid w:val="00132795"/>
    <w:rsid w:val="00134971"/>
    <w:rsid w:val="0013561C"/>
    <w:rsid w:val="00136F7F"/>
    <w:rsid w:val="00137CCC"/>
    <w:rsid w:val="0014065F"/>
    <w:rsid w:val="001428F6"/>
    <w:rsid w:val="00143D7C"/>
    <w:rsid w:val="0014434A"/>
    <w:rsid w:val="001446EA"/>
    <w:rsid w:val="001452D1"/>
    <w:rsid w:val="00146FA7"/>
    <w:rsid w:val="00146FE1"/>
    <w:rsid w:val="00147215"/>
    <w:rsid w:val="0015072C"/>
    <w:rsid w:val="0015574E"/>
    <w:rsid w:val="00157421"/>
    <w:rsid w:val="0016032F"/>
    <w:rsid w:val="0016055A"/>
    <w:rsid w:val="00161C83"/>
    <w:rsid w:val="001636EB"/>
    <w:rsid w:val="00164484"/>
    <w:rsid w:val="00164A76"/>
    <w:rsid w:val="001654DB"/>
    <w:rsid w:val="0016591E"/>
    <w:rsid w:val="00167C4C"/>
    <w:rsid w:val="00170533"/>
    <w:rsid w:val="00171FC5"/>
    <w:rsid w:val="00173804"/>
    <w:rsid w:val="001743EE"/>
    <w:rsid w:val="001802D0"/>
    <w:rsid w:val="001819BA"/>
    <w:rsid w:val="00186525"/>
    <w:rsid w:val="001879F6"/>
    <w:rsid w:val="00192BEF"/>
    <w:rsid w:val="0019349C"/>
    <w:rsid w:val="00194ACB"/>
    <w:rsid w:val="00197289"/>
    <w:rsid w:val="001A0E35"/>
    <w:rsid w:val="001A2875"/>
    <w:rsid w:val="001A2A9A"/>
    <w:rsid w:val="001A42B6"/>
    <w:rsid w:val="001A5BDB"/>
    <w:rsid w:val="001A6146"/>
    <w:rsid w:val="001A737B"/>
    <w:rsid w:val="001B19D7"/>
    <w:rsid w:val="001B47F9"/>
    <w:rsid w:val="001C0148"/>
    <w:rsid w:val="001C3B30"/>
    <w:rsid w:val="001C54F6"/>
    <w:rsid w:val="001C6BC9"/>
    <w:rsid w:val="001C757E"/>
    <w:rsid w:val="001D0CC4"/>
    <w:rsid w:val="001D1916"/>
    <w:rsid w:val="001D19A9"/>
    <w:rsid w:val="001D31D4"/>
    <w:rsid w:val="001D49C3"/>
    <w:rsid w:val="001D5240"/>
    <w:rsid w:val="001D5EE1"/>
    <w:rsid w:val="001E0333"/>
    <w:rsid w:val="001E0FB0"/>
    <w:rsid w:val="001E6ED7"/>
    <w:rsid w:val="001E777E"/>
    <w:rsid w:val="001E7865"/>
    <w:rsid w:val="001E7D76"/>
    <w:rsid w:val="001F0380"/>
    <w:rsid w:val="001F0546"/>
    <w:rsid w:val="001F2180"/>
    <w:rsid w:val="001F3F4F"/>
    <w:rsid w:val="0020390F"/>
    <w:rsid w:val="00203D66"/>
    <w:rsid w:val="00207C74"/>
    <w:rsid w:val="00211B32"/>
    <w:rsid w:val="0021299B"/>
    <w:rsid w:val="00212FC3"/>
    <w:rsid w:val="002151BE"/>
    <w:rsid w:val="00217639"/>
    <w:rsid w:val="00220ADF"/>
    <w:rsid w:val="002221AA"/>
    <w:rsid w:val="002235AA"/>
    <w:rsid w:val="00223B85"/>
    <w:rsid w:val="00224F48"/>
    <w:rsid w:val="002259AA"/>
    <w:rsid w:val="002264A7"/>
    <w:rsid w:val="00227DCB"/>
    <w:rsid w:val="00231AFF"/>
    <w:rsid w:val="002348F5"/>
    <w:rsid w:val="0023772C"/>
    <w:rsid w:val="00237F10"/>
    <w:rsid w:val="00240819"/>
    <w:rsid w:val="0024284C"/>
    <w:rsid w:val="002438DB"/>
    <w:rsid w:val="00245520"/>
    <w:rsid w:val="0024698E"/>
    <w:rsid w:val="00246A18"/>
    <w:rsid w:val="0025046F"/>
    <w:rsid w:val="00252D7B"/>
    <w:rsid w:val="00253E4C"/>
    <w:rsid w:val="00253FDA"/>
    <w:rsid w:val="00254991"/>
    <w:rsid w:val="002562CB"/>
    <w:rsid w:val="0025716B"/>
    <w:rsid w:val="00262D0B"/>
    <w:rsid w:val="00263EC9"/>
    <w:rsid w:val="00263FF0"/>
    <w:rsid w:val="00264926"/>
    <w:rsid w:val="00264A48"/>
    <w:rsid w:val="00266965"/>
    <w:rsid w:val="00266BC0"/>
    <w:rsid w:val="00271255"/>
    <w:rsid w:val="00272052"/>
    <w:rsid w:val="00273852"/>
    <w:rsid w:val="0027489C"/>
    <w:rsid w:val="00276D1B"/>
    <w:rsid w:val="00280853"/>
    <w:rsid w:val="00280DE3"/>
    <w:rsid w:val="0028295A"/>
    <w:rsid w:val="00283C4A"/>
    <w:rsid w:val="00284728"/>
    <w:rsid w:val="0028619B"/>
    <w:rsid w:val="00290144"/>
    <w:rsid w:val="00290FBA"/>
    <w:rsid w:val="0029266B"/>
    <w:rsid w:val="0029480D"/>
    <w:rsid w:val="00294D51"/>
    <w:rsid w:val="00295233"/>
    <w:rsid w:val="00297A49"/>
    <w:rsid w:val="002A1573"/>
    <w:rsid w:val="002A3446"/>
    <w:rsid w:val="002A617D"/>
    <w:rsid w:val="002A71EC"/>
    <w:rsid w:val="002B1C75"/>
    <w:rsid w:val="002B73F0"/>
    <w:rsid w:val="002C0049"/>
    <w:rsid w:val="002C0BE4"/>
    <w:rsid w:val="002C242B"/>
    <w:rsid w:val="002C4027"/>
    <w:rsid w:val="002C565A"/>
    <w:rsid w:val="002D642B"/>
    <w:rsid w:val="002D64DD"/>
    <w:rsid w:val="002D690B"/>
    <w:rsid w:val="002D6A63"/>
    <w:rsid w:val="002D7C63"/>
    <w:rsid w:val="002E5D65"/>
    <w:rsid w:val="002E7F76"/>
    <w:rsid w:val="002F0DEB"/>
    <w:rsid w:val="002F1DFE"/>
    <w:rsid w:val="002F2BDB"/>
    <w:rsid w:val="002F3751"/>
    <w:rsid w:val="002F38E0"/>
    <w:rsid w:val="002F4957"/>
    <w:rsid w:val="002F6650"/>
    <w:rsid w:val="0030082C"/>
    <w:rsid w:val="00304767"/>
    <w:rsid w:val="003070F6"/>
    <w:rsid w:val="003127E1"/>
    <w:rsid w:val="00312FBC"/>
    <w:rsid w:val="00316B0D"/>
    <w:rsid w:val="00316D64"/>
    <w:rsid w:val="00323617"/>
    <w:rsid w:val="003324D1"/>
    <w:rsid w:val="00334E75"/>
    <w:rsid w:val="003352D2"/>
    <w:rsid w:val="00335D1F"/>
    <w:rsid w:val="00342858"/>
    <w:rsid w:val="00343E67"/>
    <w:rsid w:val="003475DF"/>
    <w:rsid w:val="00347D9F"/>
    <w:rsid w:val="00354DAE"/>
    <w:rsid w:val="0035523E"/>
    <w:rsid w:val="00355558"/>
    <w:rsid w:val="0035688A"/>
    <w:rsid w:val="0036065D"/>
    <w:rsid w:val="00361D40"/>
    <w:rsid w:val="00362AB0"/>
    <w:rsid w:val="003678BB"/>
    <w:rsid w:val="003704FE"/>
    <w:rsid w:val="00370661"/>
    <w:rsid w:val="003709F8"/>
    <w:rsid w:val="00371A59"/>
    <w:rsid w:val="00375A7F"/>
    <w:rsid w:val="00375B84"/>
    <w:rsid w:val="00382540"/>
    <w:rsid w:val="00382B86"/>
    <w:rsid w:val="0038386E"/>
    <w:rsid w:val="00383F17"/>
    <w:rsid w:val="00384210"/>
    <w:rsid w:val="00386175"/>
    <w:rsid w:val="00387381"/>
    <w:rsid w:val="00387584"/>
    <w:rsid w:val="00390C71"/>
    <w:rsid w:val="00392352"/>
    <w:rsid w:val="003926C1"/>
    <w:rsid w:val="00393936"/>
    <w:rsid w:val="00393D17"/>
    <w:rsid w:val="00393F04"/>
    <w:rsid w:val="0039438C"/>
    <w:rsid w:val="00394F85"/>
    <w:rsid w:val="00396D47"/>
    <w:rsid w:val="003A0427"/>
    <w:rsid w:val="003A099F"/>
    <w:rsid w:val="003A0C7A"/>
    <w:rsid w:val="003A0E30"/>
    <w:rsid w:val="003A3907"/>
    <w:rsid w:val="003A3A21"/>
    <w:rsid w:val="003A4923"/>
    <w:rsid w:val="003A5257"/>
    <w:rsid w:val="003A5AF1"/>
    <w:rsid w:val="003A76E7"/>
    <w:rsid w:val="003B00F6"/>
    <w:rsid w:val="003B0697"/>
    <w:rsid w:val="003B0F7A"/>
    <w:rsid w:val="003B1F04"/>
    <w:rsid w:val="003B2AB8"/>
    <w:rsid w:val="003B5C0F"/>
    <w:rsid w:val="003C2019"/>
    <w:rsid w:val="003C41CE"/>
    <w:rsid w:val="003C4C70"/>
    <w:rsid w:val="003C553A"/>
    <w:rsid w:val="003D124D"/>
    <w:rsid w:val="003D1356"/>
    <w:rsid w:val="003D1582"/>
    <w:rsid w:val="003D1ED8"/>
    <w:rsid w:val="003D36A1"/>
    <w:rsid w:val="003D3D7C"/>
    <w:rsid w:val="003D7E4C"/>
    <w:rsid w:val="003E0790"/>
    <w:rsid w:val="003E096D"/>
    <w:rsid w:val="003E40AE"/>
    <w:rsid w:val="003E41C2"/>
    <w:rsid w:val="003E4641"/>
    <w:rsid w:val="003E58EE"/>
    <w:rsid w:val="003F0B4A"/>
    <w:rsid w:val="003F13CF"/>
    <w:rsid w:val="003F26AE"/>
    <w:rsid w:val="003F31E4"/>
    <w:rsid w:val="003F372A"/>
    <w:rsid w:val="003F5FF0"/>
    <w:rsid w:val="003F74CA"/>
    <w:rsid w:val="00400C36"/>
    <w:rsid w:val="00401227"/>
    <w:rsid w:val="00403DA7"/>
    <w:rsid w:val="0040444C"/>
    <w:rsid w:val="004057E7"/>
    <w:rsid w:val="00410A23"/>
    <w:rsid w:val="00415440"/>
    <w:rsid w:val="00420598"/>
    <w:rsid w:val="0042267A"/>
    <w:rsid w:val="00423DC0"/>
    <w:rsid w:val="004271A0"/>
    <w:rsid w:val="00427E30"/>
    <w:rsid w:val="0043110E"/>
    <w:rsid w:val="004345A1"/>
    <w:rsid w:val="004415CB"/>
    <w:rsid w:val="00444250"/>
    <w:rsid w:val="00446D77"/>
    <w:rsid w:val="004477F4"/>
    <w:rsid w:val="00447D3C"/>
    <w:rsid w:val="0045091E"/>
    <w:rsid w:val="00450EF5"/>
    <w:rsid w:val="004518F9"/>
    <w:rsid w:val="00451F70"/>
    <w:rsid w:val="004532D9"/>
    <w:rsid w:val="004534FE"/>
    <w:rsid w:val="004549C6"/>
    <w:rsid w:val="00460401"/>
    <w:rsid w:val="00464814"/>
    <w:rsid w:val="00465D5C"/>
    <w:rsid w:val="00470211"/>
    <w:rsid w:val="0047346F"/>
    <w:rsid w:val="004737B7"/>
    <w:rsid w:val="004752CE"/>
    <w:rsid w:val="0047605A"/>
    <w:rsid w:val="00480071"/>
    <w:rsid w:val="0048034A"/>
    <w:rsid w:val="00481638"/>
    <w:rsid w:val="00481A40"/>
    <w:rsid w:val="0048311D"/>
    <w:rsid w:val="00483DEF"/>
    <w:rsid w:val="00486492"/>
    <w:rsid w:val="00487A32"/>
    <w:rsid w:val="0049078C"/>
    <w:rsid w:val="004919F0"/>
    <w:rsid w:val="00495DBB"/>
    <w:rsid w:val="0049772C"/>
    <w:rsid w:val="00497B52"/>
    <w:rsid w:val="004A549A"/>
    <w:rsid w:val="004A5741"/>
    <w:rsid w:val="004B0641"/>
    <w:rsid w:val="004B33E8"/>
    <w:rsid w:val="004B5119"/>
    <w:rsid w:val="004C14DF"/>
    <w:rsid w:val="004C225C"/>
    <w:rsid w:val="004C3A8E"/>
    <w:rsid w:val="004C4D1D"/>
    <w:rsid w:val="004C4D3D"/>
    <w:rsid w:val="004C55CD"/>
    <w:rsid w:val="004C57A4"/>
    <w:rsid w:val="004C7BF4"/>
    <w:rsid w:val="004C7E2B"/>
    <w:rsid w:val="004D0194"/>
    <w:rsid w:val="004D032C"/>
    <w:rsid w:val="004D0A66"/>
    <w:rsid w:val="004D58C7"/>
    <w:rsid w:val="004D6ECC"/>
    <w:rsid w:val="004D7E0A"/>
    <w:rsid w:val="004D7F0F"/>
    <w:rsid w:val="004E0CD5"/>
    <w:rsid w:val="004E2F03"/>
    <w:rsid w:val="004E3059"/>
    <w:rsid w:val="004E4E89"/>
    <w:rsid w:val="004E5AF3"/>
    <w:rsid w:val="004E5B04"/>
    <w:rsid w:val="004E7BDE"/>
    <w:rsid w:val="004F0EA9"/>
    <w:rsid w:val="004F2106"/>
    <w:rsid w:val="004F3B1D"/>
    <w:rsid w:val="004F4645"/>
    <w:rsid w:val="004F618E"/>
    <w:rsid w:val="00500B0C"/>
    <w:rsid w:val="00501362"/>
    <w:rsid w:val="00501AAB"/>
    <w:rsid w:val="005070B1"/>
    <w:rsid w:val="00515B16"/>
    <w:rsid w:val="00516CCB"/>
    <w:rsid w:val="005178E7"/>
    <w:rsid w:val="00517975"/>
    <w:rsid w:val="00520144"/>
    <w:rsid w:val="00521DCA"/>
    <w:rsid w:val="00523065"/>
    <w:rsid w:val="00527A0F"/>
    <w:rsid w:val="005300C3"/>
    <w:rsid w:val="00534B27"/>
    <w:rsid w:val="00535515"/>
    <w:rsid w:val="00536236"/>
    <w:rsid w:val="0053799F"/>
    <w:rsid w:val="00541A38"/>
    <w:rsid w:val="00542989"/>
    <w:rsid w:val="00542AC7"/>
    <w:rsid w:val="00542B85"/>
    <w:rsid w:val="00543145"/>
    <w:rsid w:val="005440FA"/>
    <w:rsid w:val="00546FE4"/>
    <w:rsid w:val="00547467"/>
    <w:rsid w:val="005501A3"/>
    <w:rsid w:val="0055219C"/>
    <w:rsid w:val="005528CD"/>
    <w:rsid w:val="00552EEB"/>
    <w:rsid w:val="00553AF0"/>
    <w:rsid w:val="00555127"/>
    <w:rsid w:val="00561362"/>
    <w:rsid w:val="00561EF9"/>
    <w:rsid w:val="00561FA1"/>
    <w:rsid w:val="0056260B"/>
    <w:rsid w:val="00562DAE"/>
    <w:rsid w:val="00565DC9"/>
    <w:rsid w:val="00565F4F"/>
    <w:rsid w:val="00566681"/>
    <w:rsid w:val="00570062"/>
    <w:rsid w:val="00570C56"/>
    <w:rsid w:val="00570D37"/>
    <w:rsid w:val="00572D02"/>
    <w:rsid w:val="005732FB"/>
    <w:rsid w:val="00573306"/>
    <w:rsid w:val="005779A0"/>
    <w:rsid w:val="00580B94"/>
    <w:rsid w:val="00584C3F"/>
    <w:rsid w:val="00584F8C"/>
    <w:rsid w:val="00587EA7"/>
    <w:rsid w:val="00595BF1"/>
    <w:rsid w:val="0059775F"/>
    <w:rsid w:val="005A00D9"/>
    <w:rsid w:val="005A3FFE"/>
    <w:rsid w:val="005A6D79"/>
    <w:rsid w:val="005B12D3"/>
    <w:rsid w:val="005B4F10"/>
    <w:rsid w:val="005B69E6"/>
    <w:rsid w:val="005B7453"/>
    <w:rsid w:val="005C291A"/>
    <w:rsid w:val="005C2E98"/>
    <w:rsid w:val="005C3B82"/>
    <w:rsid w:val="005C4957"/>
    <w:rsid w:val="005C74CD"/>
    <w:rsid w:val="005D02AC"/>
    <w:rsid w:val="005D1D95"/>
    <w:rsid w:val="005D2233"/>
    <w:rsid w:val="005D2842"/>
    <w:rsid w:val="005D2A93"/>
    <w:rsid w:val="005D413C"/>
    <w:rsid w:val="005D5BD8"/>
    <w:rsid w:val="005D784A"/>
    <w:rsid w:val="005E0022"/>
    <w:rsid w:val="005E049B"/>
    <w:rsid w:val="005E249F"/>
    <w:rsid w:val="005E6D36"/>
    <w:rsid w:val="005F074C"/>
    <w:rsid w:val="005F0A6E"/>
    <w:rsid w:val="005F2D23"/>
    <w:rsid w:val="005F3E3C"/>
    <w:rsid w:val="005F693A"/>
    <w:rsid w:val="006013B8"/>
    <w:rsid w:val="00602F21"/>
    <w:rsid w:val="00607044"/>
    <w:rsid w:val="0061198E"/>
    <w:rsid w:val="006179FA"/>
    <w:rsid w:val="0062147C"/>
    <w:rsid w:val="00622146"/>
    <w:rsid w:val="006237F6"/>
    <w:rsid w:val="006317B8"/>
    <w:rsid w:val="00633B1C"/>
    <w:rsid w:val="00641820"/>
    <w:rsid w:val="00641AE6"/>
    <w:rsid w:val="00643081"/>
    <w:rsid w:val="006435FD"/>
    <w:rsid w:val="0064726C"/>
    <w:rsid w:val="00650E7B"/>
    <w:rsid w:val="006537DB"/>
    <w:rsid w:val="0065468A"/>
    <w:rsid w:val="00654B79"/>
    <w:rsid w:val="00654D5D"/>
    <w:rsid w:val="00654F15"/>
    <w:rsid w:val="00657813"/>
    <w:rsid w:val="00657AE0"/>
    <w:rsid w:val="00663053"/>
    <w:rsid w:val="00663E9A"/>
    <w:rsid w:val="00667114"/>
    <w:rsid w:val="00672575"/>
    <w:rsid w:val="00673A52"/>
    <w:rsid w:val="006743FD"/>
    <w:rsid w:val="006752F6"/>
    <w:rsid w:val="006767B9"/>
    <w:rsid w:val="00676F67"/>
    <w:rsid w:val="00682B4A"/>
    <w:rsid w:val="00682D90"/>
    <w:rsid w:val="00684AC8"/>
    <w:rsid w:val="00685F58"/>
    <w:rsid w:val="00693A36"/>
    <w:rsid w:val="00693D70"/>
    <w:rsid w:val="006945B5"/>
    <w:rsid w:val="0069589D"/>
    <w:rsid w:val="00697B05"/>
    <w:rsid w:val="006A214B"/>
    <w:rsid w:val="006A3885"/>
    <w:rsid w:val="006A458B"/>
    <w:rsid w:val="006A637D"/>
    <w:rsid w:val="006A69BF"/>
    <w:rsid w:val="006A741F"/>
    <w:rsid w:val="006B200C"/>
    <w:rsid w:val="006B62EE"/>
    <w:rsid w:val="006B71D4"/>
    <w:rsid w:val="006C0643"/>
    <w:rsid w:val="006C143E"/>
    <w:rsid w:val="006C2BA5"/>
    <w:rsid w:val="006C6490"/>
    <w:rsid w:val="006C7AF0"/>
    <w:rsid w:val="006D0DDC"/>
    <w:rsid w:val="006D2247"/>
    <w:rsid w:val="006D3E42"/>
    <w:rsid w:val="006D44C9"/>
    <w:rsid w:val="006D4ECD"/>
    <w:rsid w:val="006E0418"/>
    <w:rsid w:val="006E1FF1"/>
    <w:rsid w:val="006E3F91"/>
    <w:rsid w:val="006E4679"/>
    <w:rsid w:val="006E468E"/>
    <w:rsid w:val="006E4F3B"/>
    <w:rsid w:val="006F2B4F"/>
    <w:rsid w:val="006F3650"/>
    <w:rsid w:val="006F5055"/>
    <w:rsid w:val="006F58B4"/>
    <w:rsid w:val="006F5DD5"/>
    <w:rsid w:val="006F6E1A"/>
    <w:rsid w:val="007026AB"/>
    <w:rsid w:val="007027CE"/>
    <w:rsid w:val="007076DE"/>
    <w:rsid w:val="00707E97"/>
    <w:rsid w:val="00711DF4"/>
    <w:rsid w:val="007152DE"/>
    <w:rsid w:val="00715C9F"/>
    <w:rsid w:val="007168DC"/>
    <w:rsid w:val="00717D25"/>
    <w:rsid w:val="00720439"/>
    <w:rsid w:val="0072298F"/>
    <w:rsid w:val="00725C07"/>
    <w:rsid w:val="00727A75"/>
    <w:rsid w:val="007316C6"/>
    <w:rsid w:val="00731A46"/>
    <w:rsid w:val="00732A2F"/>
    <w:rsid w:val="00732CB0"/>
    <w:rsid w:val="0073613F"/>
    <w:rsid w:val="0073698F"/>
    <w:rsid w:val="00737009"/>
    <w:rsid w:val="0073776C"/>
    <w:rsid w:val="0074438C"/>
    <w:rsid w:val="007465B0"/>
    <w:rsid w:val="00747789"/>
    <w:rsid w:val="007504AC"/>
    <w:rsid w:val="00753084"/>
    <w:rsid w:val="007532A6"/>
    <w:rsid w:val="007542D3"/>
    <w:rsid w:val="00754513"/>
    <w:rsid w:val="00755A9C"/>
    <w:rsid w:val="007565B3"/>
    <w:rsid w:val="00756AF0"/>
    <w:rsid w:val="00757FCF"/>
    <w:rsid w:val="007626D5"/>
    <w:rsid w:val="00762913"/>
    <w:rsid w:val="00762C2C"/>
    <w:rsid w:val="00762FA0"/>
    <w:rsid w:val="007663DC"/>
    <w:rsid w:val="00770DB4"/>
    <w:rsid w:val="007719BC"/>
    <w:rsid w:val="00773C70"/>
    <w:rsid w:val="00775009"/>
    <w:rsid w:val="007762A9"/>
    <w:rsid w:val="00776991"/>
    <w:rsid w:val="00783BFC"/>
    <w:rsid w:val="00784820"/>
    <w:rsid w:val="00786A2A"/>
    <w:rsid w:val="007876E0"/>
    <w:rsid w:val="00793270"/>
    <w:rsid w:val="007946BD"/>
    <w:rsid w:val="00795D25"/>
    <w:rsid w:val="00796684"/>
    <w:rsid w:val="00796980"/>
    <w:rsid w:val="007A04B6"/>
    <w:rsid w:val="007A2764"/>
    <w:rsid w:val="007A5D5B"/>
    <w:rsid w:val="007A6FD9"/>
    <w:rsid w:val="007A7CF3"/>
    <w:rsid w:val="007B1685"/>
    <w:rsid w:val="007C1E4F"/>
    <w:rsid w:val="007C3E05"/>
    <w:rsid w:val="007C4D99"/>
    <w:rsid w:val="007C59E3"/>
    <w:rsid w:val="007D10AD"/>
    <w:rsid w:val="007D114A"/>
    <w:rsid w:val="007D18CA"/>
    <w:rsid w:val="007D2359"/>
    <w:rsid w:val="007D3E3C"/>
    <w:rsid w:val="007D4F3C"/>
    <w:rsid w:val="007D66A6"/>
    <w:rsid w:val="007D70A1"/>
    <w:rsid w:val="007D757D"/>
    <w:rsid w:val="007E2981"/>
    <w:rsid w:val="007E463C"/>
    <w:rsid w:val="007E4E8A"/>
    <w:rsid w:val="007E529C"/>
    <w:rsid w:val="007E5CF9"/>
    <w:rsid w:val="007E63D1"/>
    <w:rsid w:val="007E76C8"/>
    <w:rsid w:val="007F012A"/>
    <w:rsid w:val="00800BB7"/>
    <w:rsid w:val="008014AA"/>
    <w:rsid w:val="0080222E"/>
    <w:rsid w:val="008064A8"/>
    <w:rsid w:val="00807915"/>
    <w:rsid w:val="008132E8"/>
    <w:rsid w:val="00813BA5"/>
    <w:rsid w:val="008153BD"/>
    <w:rsid w:val="00815F6A"/>
    <w:rsid w:val="0081714C"/>
    <w:rsid w:val="00820E55"/>
    <w:rsid w:val="00821978"/>
    <w:rsid w:val="00822D60"/>
    <w:rsid w:val="00823407"/>
    <w:rsid w:val="008244F2"/>
    <w:rsid w:val="00824670"/>
    <w:rsid w:val="008247E8"/>
    <w:rsid w:val="0083399D"/>
    <w:rsid w:val="008339EA"/>
    <w:rsid w:val="00834911"/>
    <w:rsid w:val="00834C05"/>
    <w:rsid w:val="00842D75"/>
    <w:rsid w:val="00851AE4"/>
    <w:rsid w:val="00851C14"/>
    <w:rsid w:val="00851F4E"/>
    <w:rsid w:val="008558C9"/>
    <w:rsid w:val="00861215"/>
    <w:rsid w:val="0086196B"/>
    <w:rsid w:val="00862352"/>
    <w:rsid w:val="00863628"/>
    <w:rsid w:val="0086404F"/>
    <w:rsid w:val="00867BF6"/>
    <w:rsid w:val="00867E62"/>
    <w:rsid w:val="00872DC3"/>
    <w:rsid w:val="00873181"/>
    <w:rsid w:val="008741FC"/>
    <w:rsid w:val="00875411"/>
    <w:rsid w:val="00875EBC"/>
    <w:rsid w:val="008778F2"/>
    <w:rsid w:val="00891D18"/>
    <w:rsid w:val="008920E0"/>
    <w:rsid w:val="008927A8"/>
    <w:rsid w:val="00892841"/>
    <w:rsid w:val="0089287A"/>
    <w:rsid w:val="00892EE2"/>
    <w:rsid w:val="00893714"/>
    <w:rsid w:val="00895CCB"/>
    <w:rsid w:val="00896292"/>
    <w:rsid w:val="00897F5D"/>
    <w:rsid w:val="008A088F"/>
    <w:rsid w:val="008A1493"/>
    <w:rsid w:val="008A56F4"/>
    <w:rsid w:val="008A68CB"/>
    <w:rsid w:val="008B003F"/>
    <w:rsid w:val="008B0184"/>
    <w:rsid w:val="008B0984"/>
    <w:rsid w:val="008B2FB5"/>
    <w:rsid w:val="008B5076"/>
    <w:rsid w:val="008C0321"/>
    <w:rsid w:val="008C036F"/>
    <w:rsid w:val="008C5787"/>
    <w:rsid w:val="008C5D02"/>
    <w:rsid w:val="008C63BF"/>
    <w:rsid w:val="008C64F2"/>
    <w:rsid w:val="008D2649"/>
    <w:rsid w:val="008D4310"/>
    <w:rsid w:val="008D510F"/>
    <w:rsid w:val="008D7034"/>
    <w:rsid w:val="008E30F6"/>
    <w:rsid w:val="008E6A02"/>
    <w:rsid w:val="008F31DD"/>
    <w:rsid w:val="008F4093"/>
    <w:rsid w:val="008F525E"/>
    <w:rsid w:val="008F5448"/>
    <w:rsid w:val="008F698C"/>
    <w:rsid w:val="008F75E5"/>
    <w:rsid w:val="00901E82"/>
    <w:rsid w:val="00902F10"/>
    <w:rsid w:val="0090568D"/>
    <w:rsid w:val="009075E4"/>
    <w:rsid w:val="00910BC7"/>
    <w:rsid w:val="009125C9"/>
    <w:rsid w:val="00913879"/>
    <w:rsid w:val="0091527C"/>
    <w:rsid w:val="00917661"/>
    <w:rsid w:val="00917A9F"/>
    <w:rsid w:val="00920223"/>
    <w:rsid w:val="00921DF0"/>
    <w:rsid w:val="009256ED"/>
    <w:rsid w:val="00926449"/>
    <w:rsid w:val="0093702B"/>
    <w:rsid w:val="00937F56"/>
    <w:rsid w:val="0094300D"/>
    <w:rsid w:val="00943658"/>
    <w:rsid w:val="00944E6D"/>
    <w:rsid w:val="00945095"/>
    <w:rsid w:val="00945BA1"/>
    <w:rsid w:val="00945FD5"/>
    <w:rsid w:val="0095358A"/>
    <w:rsid w:val="00953A4A"/>
    <w:rsid w:val="00954594"/>
    <w:rsid w:val="0095763F"/>
    <w:rsid w:val="00957E11"/>
    <w:rsid w:val="00960E95"/>
    <w:rsid w:val="0096218B"/>
    <w:rsid w:val="00963002"/>
    <w:rsid w:val="0096382F"/>
    <w:rsid w:val="0096467C"/>
    <w:rsid w:val="0096527D"/>
    <w:rsid w:val="00965855"/>
    <w:rsid w:val="0096752B"/>
    <w:rsid w:val="0097060A"/>
    <w:rsid w:val="00970E5D"/>
    <w:rsid w:val="0097333F"/>
    <w:rsid w:val="00974EE9"/>
    <w:rsid w:val="00975B6F"/>
    <w:rsid w:val="0097701C"/>
    <w:rsid w:val="0097732A"/>
    <w:rsid w:val="00980A65"/>
    <w:rsid w:val="00980EF3"/>
    <w:rsid w:val="00981B14"/>
    <w:rsid w:val="00981CBE"/>
    <w:rsid w:val="0098203B"/>
    <w:rsid w:val="00982262"/>
    <w:rsid w:val="009832C5"/>
    <w:rsid w:val="00983824"/>
    <w:rsid w:val="00983FC2"/>
    <w:rsid w:val="00985120"/>
    <w:rsid w:val="00993186"/>
    <w:rsid w:val="00993C55"/>
    <w:rsid w:val="00993D0C"/>
    <w:rsid w:val="00994D0A"/>
    <w:rsid w:val="0099501D"/>
    <w:rsid w:val="00996012"/>
    <w:rsid w:val="009A0D4E"/>
    <w:rsid w:val="009A2715"/>
    <w:rsid w:val="009A2895"/>
    <w:rsid w:val="009A28E5"/>
    <w:rsid w:val="009A3ADD"/>
    <w:rsid w:val="009A4863"/>
    <w:rsid w:val="009A6754"/>
    <w:rsid w:val="009B1EDA"/>
    <w:rsid w:val="009B5A7C"/>
    <w:rsid w:val="009C0CB5"/>
    <w:rsid w:val="009C536B"/>
    <w:rsid w:val="009C68A3"/>
    <w:rsid w:val="009D081A"/>
    <w:rsid w:val="009D23F4"/>
    <w:rsid w:val="009D247A"/>
    <w:rsid w:val="009D356E"/>
    <w:rsid w:val="009D4E6D"/>
    <w:rsid w:val="009D6952"/>
    <w:rsid w:val="009D76F0"/>
    <w:rsid w:val="009D7B54"/>
    <w:rsid w:val="009D7F44"/>
    <w:rsid w:val="009E28FE"/>
    <w:rsid w:val="009E3C19"/>
    <w:rsid w:val="009E3CB4"/>
    <w:rsid w:val="009E6AFC"/>
    <w:rsid w:val="009F0887"/>
    <w:rsid w:val="009F0B49"/>
    <w:rsid w:val="009F1CD0"/>
    <w:rsid w:val="009F3683"/>
    <w:rsid w:val="009F45EF"/>
    <w:rsid w:val="00A044EB"/>
    <w:rsid w:val="00A04E6E"/>
    <w:rsid w:val="00A11952"/>
    <w:rsid w:val="00A11A23"/>
    <w:rsid w:val="00A1293E"/>
    <w:rsid w:val="00A14A20"/>
    <w:rsid w:val="00A16A35"/>
    <w:rsid w:val="00A2038F"/>
    <w:rsid w:val="00A206CA"/>
    <w:rsid w:val="00A20A58"/>
    <w:rsid w:val="00A23F9E"/>
    <w:rsid w:val="00A25E70"/>
    <w:rsid w:val="00A3093C"/>
    <w:rsid w:val="00A31E37"/>
    <w:rsid w:val="00A33765"/>
    <w:rsid w:val="00A376C3"/>
    <w:rsid w:val="00A4012E"/>
    <w:rsid w:val="00A40B3A"/>
    <w:rsid w:val="00A40E4B"/>
    <w:rsid w:val="00A42607"/>
    <w:rsid w:val="00A439DE"/>
    <w:rsid w:val="00A4555D"/>
    <w:rsid w:val="00A46855"/>
    <w:rsid w:val="00A51C55"/>
    <w:rsid w:val="00A52928"/>
    <w:rsid w:val="00A53C4D"/>
    <w:rsid w:val="00A54B40"/>
    <w:rsid w:val="00A62C0C"/>
    <w:rsid w:val="00A63269"/>
    <w:rsid w:val="00A64953"/>
    <w:rsid w:val="00A64EBA"/>
    <w:rsid w:val="00A6578F"/>
    <w:rsid w:val="00A6659B"/>
    <w:rsid w:val="00A66631"/>
    <w:rsid w:val="00A721CC"/>
    <w:rsid w:val="00A724FF"/>
    <w:rsid w:val="00A73561"/>
    <w:rsid w:val="00A7466B"/>
    <w:rsid w:val="00A74E5D"/>
    <w:rsid w:val="00A76BD7"/>
    <w:rsid w:val="00A8076E"/>
    <w:rsid w:val="00A8181A"/>
    <w:rsid w:val="00A832D6"/>
    <w:rsid w:val="00A84B49"/>
    <w:rsid w:val="00A84B7E"/>
    <w:rsid w:val="00A852EE"/>
    <w:rsid w:val="00A85498"/>
    <w:rsid w:val="00A92377"/>
    <w:rsid w:val="00A92EBC"/>
    <w:rsid w:val="00A96A3D"/>
    <w:rsid w:val="00A96C29"/>
    <w:rsid w:val="00A97450"/>
    <w:rsid w:val="00AA18A0"/>
    <w:rsid w:val="00AA569E"/>
    <w:rsid w:val="00AB29ED"/>
    <w:rsid w:val="00AB41A4"/>
    <w:rsid w:val="00AB5BB9"/>
    <w:rsid w:val="00AB6D44"/>
    <w:rsid w:val="00AB7105"/>
    <w:rsid w:val="00AC3649"/>
    <w:rsid w:val="00AC5A43"/>
    <w:rsid w:val="00AC6697"/>
    <w:rsid w:val="00AC75F3"/>
    <w:rsid w:val="00AD0EF9"/>
    <w:rsid w:val="00AD1543"/>
    <w:rsid w:val="00AD187E"/>
    <w:rsid w:val="00AD349A"/>
    <w:rsid w:val="00AD34B1"/>
    <w:rsid w:val="00AD63E7"/>
    <w:rsid w:val="00AE0DC3"/>
    <w:rsid w:val="00AE3013"/>
    <w:rsid w:val="00AE35DD"/>
    <w:rsid w:val="00AE36EF"/>
    <w:rsid w:val="00AE4BD8"/>
    <w:rsid w:val="00AE5D5B"/>
    <w:rsid w:val="00AF458C"/>
    <w:rsid w:val="00AF4DD3"/>
    <w:rsid w:val="00AF6366"/>
    <w:rsid w:val="00B019A9"/>
    <w:rsid w:val="00B069B1"/>
    <w:rsid w:val="00B07A87"/>
    <w:rsid w:val="00B07BB6"/>
    <w:rsid w:val="00B12F97"/>
    <w:rsid w:val="00B14EB4"/>
    <w:rsid w:val="00B157D6"/>
    <w:rsid w:val="00B15D7B"/>
    <w:rsid w:val="00B2179D"/>
    <w:rsid w:val="00B230FF"/>
    <w:rsid w:val="00B233B9"/>
    <w:rsid w:val="00B2544C"/>
    <w:rsid w:val="00B2754E"/>
    <w:rsid w:val="00B314B1"/>
    <w:rsid w:val="00B31B09"/>
    <w:rsid w:val="00B32A26"/>
    <w:rsid w:val="00B33EC9"/>
    <w:rsid w:val="00B352D0"/>
    <w:rsid w:val="00B36A78"/>
    <w:rsid w:val="00B37B2F"/>
    <w:rsid w:val="00B427F7"/>
    <w:rsid w:val="00B436CC"/>
    <w:rsid w:val="00B4388F"/>
    <w:rsid w:val="00B440D6"/>
    <w:rsid w:val="00B45613"/>
    <w:rsid w:val="00B45DE8"/>
    <w:rsid w:val="00B45ED1"/>
    <w:rsid w:val="00B466A5"/>
    <w:rsid w:val="00B5100D"/>
    <w:rsid w:val="00B54FE5"/>
    <w:rsid w:val="00B5558A"/>
    <w:rsid w:val="00B5717D"/>
    <w:rsid w:val="00B57C86"/>
    <w:rsid w:val="00B61F80"/>
    <w:rsid w:val="00B63237"/>
    <w:rsid w:val="00B67C5B"/>
    <w:rsid w:val="00B714EB"/>
    <w:rsid w:val="00B71E9E"/>
    <w:rsid w:val="00B71F32"/>
    <w:rsid w:val="00B7289E"/>
    <w:rsid w:val="00B73C3B"/>
    <w:rsid w:val="00B77AC8"/>
    <w:rsid w:val="00B802E4"/>
    <w:rsid w:val="00B81AC8"/>
    <w:rsid w:val="00B8312A"/>
    <w:rsid w:val="00B84067"/>
    <w:rsid w:val="00B84A6E"/>
    <w:rsid w:val="00B9381A"/>
    <w:rsid w:val="00B93E59"/>
    <w:rsid w:val="00B94373"/>
    <w:rsid w:val="00B95D2F"/>
    <w:rsid w:val="00B95E29"/>
    <w:rsid w:val="00B95E95"/>
    <w:rsid w:val="00B9698D"/>
    <w:rsid w:val="00B96E84"/>
    <w:rsid w:val="00BA43BB"/>
    <w:rsid w:val="00BA6F60"/>
    <w:rsid w:val="00BB033D"/>
    <w:rsid w:val="00BB2A66"/>
    <w:rsid w:val="00BB347A"/>
    <w:rsid w:val="00BB34B5"/>
    <w:rsid w:val="00BB45DC"/>
    <w:rsid w:val="00BB4BBB"/>
    <w:rsid w:val="00BB77DD"/>
    <w:rsid w:val="00BC039C"/>
    <w:rsid w:val="00BC2645"/>
    <w:rsid w:val="00BC7AAE"/>
    <w:rsid w:val="00BC7C9E"/>
    <w:rsid w:val="00BD048F"/>
    <w:rsid w:val="00BD064D"/>
    <w:rsid w:val="00BD150E"/>
    <w:rsid w:val="00BD2A8F"/>
    <w:rsid w:val="00BD77BF"/>
    <w:rsid w:val="00BE3F46"/>
    <w:rsid w:val="00BE6588"/>
    <w:rsid w:val="00BE7EBC"/>
    <w:rsid w:val="00BF1758"/>
    <w:rsid w:val="00BF5076"/>
    <w:rsid w:val="00C018BE"/>
    <w:rsid w:val="00C07A82"/>
    <w:rsid w:val="00C11FF4"/>
    <w:rsid w:val="00C16F07"/>
    <w:rsid w:val="00C20F91"/>
    <w:rsid w:val="00C22DE4"/>
    <w:rsid w:val="00C25778"/>
    <w:rsid w:val="00C2747A"/>
    <w:rsid w:val="00C27865"/>
    <w:rsid w:val="00C27B23"/>
    <w:rsid w:val="00C30396"/>
    <w:rsid w:val="00C30B5E"/>
    <w:rsid w:val="00C328A8"/>
    <w:rsid w:val="00C33E1A"/>
    <w:rsid w:val="00C355C4"/>
    <w:rsid w:val="00C370B8"/>
    <w:rsid w:val="00C44F0E"/>
    <w:rsid w:val="00C466B5"/>
    <w:rsid w:val="00C46A48"/>
    <w:rsid w:val="00C47555"/>
    <w:rsid w:val="00C52B54"/>
    <w:rsid w:val="00C56812"/>
    <w:rsid w:val="00C620F2"/>
    <w:rsid w:val="00C63FC0"/>
    <w:rsid w:val="00C6626D"/>
    <w:rsid w:val="00C72D80"/>
    <w:rsid w:val="00C73909"/>
    <w:rsid w:val="00C77C25"/>
    <w:rsid w:val="00C805C4"/>
    <w:rsid w:val="00C82AB2"/>
    <w:rsid w:val="00C845EA"/>
    <w:rsid w:val="00C84801"/>
    <w:rsid w:val="00C85F00"/>
    <w:rsid w:val="00C862BB"/>
    <w:rsid w:val="00C94A84"/>
    <w:rsid w:val="00C94B37"/>
    <w:rsid w:val="00C95CC0"/>
    <w:rsid w:val="00C960DC"/>
    <w:rsid w:val="00C96B41"/>
    <w:rsid w:val="00CA2B71"/>
    <w:rsid w:val="00CA2E72"/>
    <w:rsid w:val="00CA4FE3"/>
    <w:rsid w:val="00CB038D"/>
    <w:rsid w:val="00CB09E2"/>
    <w:rsid w:val="00CB21B8"/>
    <w:rsid w:val="00CB6E50"/>
    <w:rsid w:val="00CB7599"/>
    <w:rsid w:val="00CC0BA7"/>
    <w:rsid w:val="00CC5F02"/>
    <w:rsid w:val="00CD1D9D"/>
    <w:rsid w:val="00CD2097"/>
    <w:rsid w:val="00CD4F55"/>
    <w:rsid w:val="00CD7215"/>
    <w:rsid w:val="00CE428A"/>
    <w:rsid w:val="00CE5E17"/>
    <w:rsid w:val="00CE7625"/>
    <w:rsid w:val="00CF317E"/>
    <w:rsid w:val="00CF4103"/>
    <w:rsid w:val="00CF5228"/>
    <w:rsid w:val="00CF65D0"/>
    <w:rsid w:val="00CF69C5"/>
    <w:rsid w:val="00CF6CC4"/>
    <w:rsid w:val="00CF6CE9"/>
    <w:rsid w:val="00D005BE"/>
    <w:rsid w:val="00D00704"/>
    <w:rsid w:val="00D00706"/>
    <w:rsid w:val="00D00C03"/>
    <w:rsid w:val="00D01392"/>
    <w:rsid w:val="00D01E94"/>
    <w:rsid w:val="00D01F27"/>
    <w:rsid w:val="00D02C75"/>
    <w:rsid w:val="00D02F1E"/>
    <w:rsid w:val="00D030CA"/>
    <w:rsid w:val="00D05DB5"/>
    <w:rsid w:val="00D071C2"/>
    <w:rsid w:val="00D07287"/>
    <w:rsid w:val="00D0746C"/>
    <w:rsid w:val="00D07F18"/>
    <w:rsid w:val="00D105AF"/>
    <w:rsid w:val="00D107CE"/>
    <w:rsid w:val="00D10E22"/>
    <w:rsid w:val="00D12C80"/>
    <w:rsid w:val="00D13D2C"/>
    <w:rsid w:val="00D15440"/>
    <w:rsid w:val="00D16F4C"/>
    <w:rsid w:val="00D1773B"/>
    <w:rsid w:val="00D17EA0"/>
    <w:rsid w:val="00D211FF"/>
    <w:rsid w:val="00D22BE0"/>
    <w:rsid w:val="00D22FBF"/>
    <w:rsid w:val="00D233BA"/>
    <w:rsid w:val="00D24DC8"/>
    <w:rsid w:val="00D262D8"/>
    <w:rsid w:val="00D30DB0"/>
    <w:rsid w:val="00D338E7"/>
    <w:rsid w:val="00D34EA7"/>
    <w:rsid w:val="00D35277"/>
    <w:rsid w:val="00D45768"/>
    <w:rsid w:val="00D4689C"/>
    <w:rsid w:val="00D50833"/>
    <w:rsid w:val="00D51010"/>
    <w:rsid w:val="00D51029"/>
    <w:rsid w:val="00D51C34"/>
    <w:rsid w:val="00D51D0D"/>
    <w:rsid w:val="00D5217A"/>
    <w:rsid w:val="00D53A1F"/>
    <w:rsid w:val="00D545CD"/>
    <w:rsid w:val="00D55042"/>
    <w:rsid w:val="00D554D2"/>
    <w:rsid w:val="00D5644E"/>
    <w:rsid w:val="00D63056"/>
    <w:rsid w:val="00D701F4"/>
    <w:rsid w:val="00D7117E"/>
    <w:rsid w:val="00D73601"/>
    <w:rsid w:val="00D811F0"/>
    <w:rsid w:val="00D82621"/>
    <w:rsid w:val="00D82D81"/>
    <w:rsid w:val="00D8526C"/>
    <w:rsid w:val="00D873DA"/>
    <w:rsid w:val="00D87B0E"/>
    <w:rsid w:val="00D91F05"/>
    <w:rsid w:val="00D9228E"/>
    <w:rsid w:val="00D93FB3"/>
    <w:rsid w:val="00D94A27"/>
    <w:rsid w:val="00D96E83"/>
    <w:rsid w:val="00DA3AE9"/>
    <w:rsid w:val="00DA5701"/>
    <w:rsid w:val="00DA6E7D"/>
    <w:rsid w:val="00DB0A88"/>
    <w:rsid w:val="00DB1386"/>
    <w:rsid w:val="00DB2309"/>
    <w:rsid w:val="00DB238F"/>
    <w:rsid w:val="00DB2F34"/>
    <w:rsid w:val="00DB3067"/>
    <w:rsid w:val="00DB35A3"/>
    <w:rsid w:val="00DB4010"/>
    <w:rsid w:val="00DB5FF0"/>
    <w:rsid w:val="00DB72F7"/>
    <w:rsid w:val="00DC06E2"/>
    <w:rsid w:val="00DC0CD4"/>
    <w:rsid w:val="00DC1508"/>
    <w:rsid w:val="00DC175F"/>
    <w:rsid w:val="00DC2F94"/>
    <w:rsid w:val="00DC303C"/>
    <w:rsid w:val="00DC5CA1"/>
    <w:rsid w:val="00DC6DF0"/>
    <w:rsid w:val="00DC752B"/>
    <w:rsid w:val="00DD0197"/>
    <w:rsid w:val="00DD33C6"/>
    <w:rsid w:val="00DD379B"/>
    <w:rsid w:val="00DD3D9E"/>
    <w:rsid w:val="00DD4CB5"/>
    <w:rsid w:val="00DD6049"/>
    <w:rsid w:val="00DD7908"/>
    <w:rsid w:val="00DE432F"/>
    <w:rsid w:val="00DE444C"/>
    <w:rsid w:val="00DF29BA"/>
    <w:rsid w:val="00DF39D8"/>
    <w:rsid w:val="00DF471A"/>
    <w:rsid w:val="00DF520D"/>
    <w:rsid w:val="00DF76EE"/>
    <w:rsid w:val="00E00819"/>
    <w:rsid w:val="00E00E35"/>
    <w:rsid w:val="00E027A9"/>
    <w:rsid w:val="00E02D0F"/>
    <w:rsid w:val="00E0487B"/>
    <w:rsid w:val="00E04BA2"/>
    <w:rsid w:val="00E05612"/>
    <w:rsid w:val="00E077C9"/>
    <w:rsid w:val="00E10841"/>
    <w:rsid w:val="00E10A2A"/>
    <w:rsid w:val="00E10C4F"/>
    <w:rsid w:val="00E1226B"/>
    <w:rsid w:val="00E13244"/>
    <w:rsid w:val="00E154AA"/>
    <w:rsid w:val="00E15610"/>
    <w:rsid w:val="00E1583A"/>
    <w:rsid w:val="00E16412"/>
    <w:rsid w:val="00E166E3"/>
    <w:rsid w:val="00E17403"/>
    <w:rsid w:val="00E17CB5"/>
    <w:rsid w:val="00E217A4"/>
    <w:rsid w:val="00E241B4"/>
    <w:rsid w:val="00E3003C"/>
    <w:rsid w:val="00E32169"/>
    <w:rsid w:val="00E32971"/>
    <w:rsid w:val="00E33630"/>
    <w:rsid w:val="00E34041"/>
    <w:rsid w:val="00E341F2"/>
    <w:rsid w:val="00E35251"/>
    <w:rsid w:val="00E40874"/>
    <w:rsid w:val="00E4119B"/>
    <w:rsid w:val="00E419D0"/>
    <w:rsid w:val="00E42019"/>
    <w:rsid w:val="00E42419"/>
    <w:rsid w:val="00E42626"/>
    <w:rsid w:val="00E4413D"/>
    <w:rsid w:val="00E441FD"/>
    <w:rsid w:val="00E44A55"/>
    <w:rsid w:val="00E470C7"/>
    <w:rsid w:val="00E532AE"/>
    <w:rsid w:val="00E53CC8"/>
    <w:rsid w:val="00E57219"/>
    <w:rsid w:val="00E63F0B"/>
    <w:rsid w:val="00E65DB4"/>
    <w:rsid w:val="00E67852"/>
    <w:rsid w:val="00E7481C"/>
    <w:rsid w:val="00E75FD6"/>
    <w:rsid w:val="00E76285"/>
    <w:rsid w:val="00E80D02"/>
    <w:rsid w:val="00E82297"/>
    <w:rsid w:val="00E8608B"/>
    <w:rsid w:val="00E90F87"/>
    <w:rsid w:val="00E92801"/>
    <w:rsid w:val="00E937B2"/>
    <w:rsid w:val="00E93C5E"/>
    <w:rsid w:val="00E9435A"/>
    <w:rsid w:val="00E94A5A"/>
    <w:rsid w:val="00E96EC4"/>
    <w:rsid w:val="00EA154A"/>
    <w:rsid w:val="00EA21CB"/>
    <w:rsid w:val="00EA35A5"/>
    <w:rsid w:val="00EA4C56"/>
    <w:rsid w:val="00EA5662"/>
    <w:rsid w:val="00EA65AF"/>
    <w:rsid w:val="00EA6C54"/>
    <w:rsid w:val="00EA78BD"/>
    <w:rsid w:val="00EB060A"/>
    <w:rsid w:val="00EB0BD3"/>
    <w:rsid w:val="00EB27C6"/>
    <w:rsid w:val="00EB358F"/>
    <w:rsid w:val="00EC072C"/>
    <w:rsid w:val="00EC2C58"/>
    <w:rsid w:val="00EC4DAE"/>
    <w:rsid w:val="00EC50AE"/>
    <w:rsid w:val="00EC6F85"/>
    <w:rsid w:val="00EC7404"/>
    <w:rsid w:val="00ED34C4"/>
    <w:rsid w:val="00ED522A"/>
    <w:rsid w:val="00ED672B"/>
    <w:rsid w:val="00EE0AAD"/>
    <w:rsid w:val="00EE4C7C"/>
    <w:rsid w:val="00EE5656"/>
    <w:rsid w:val="00EE699C"/>
    <w:rsid w:val="00EE7E79"/>
    <w:rsid w:val="00EF0437"/>
    <w:rsid w:val="00EF114D"/>
    <w:rsid w:val="00EF2024"/>
    <w:rsid w:val="00EF2D12"/>
    <w:rsid w:val="00EF39FD"/>
    <w:rsid w:val="00EF52DA"/>
    <w:rsid w:val="00EF625F"/>
    <w:rsid w:val="00EF7A0D"/>
    <w:rsid w:val="00F02087"/>
    <w:rsid w:val="00F02EC4"/>
    <w:rsid w:val="00F044EE"/>
    <w:rsid w:val="00F06842"/>
    <w:rsid w:val="00F103BC"/>
    <w:rsid w:val="00F107FD"/>
    <w:rsid w:val="00F11F2C"/>
    <w:rsid w:val="00F1290C"/>
    <w:rsid w:val="00F1382D"/>
    <w:rsid w:val="00F1382F"/>
    <w:rsid w:val="00F13AF5"/>
    <w:rsid w:val="00F146C9"/>
    <w:rsid w:val="00F1588F"/>
    <w:rsid w:val="00F15AE1"/>
    <w:rsid w:val="00F17DDD"/>
    <w:rsid w:val="00F20986"/>
    <w:rsid w:val="00F213F9"/>
    <w:rsid w:val="00F214CA"/>
    <w:rsid w:val="00F21638"/>
    <w:rsid w:val="00F2343D"/>
    <w:rsid w:val="00F23E96"/>
    <w:rsid w:val="00F240A0"/>
    <w:rsid w:val="00F24381"/>
    <w:rsid w:val="00F24F0F"/>
    <w:rsid w:val="00F2714C"/>
    <w:rsid w:val="00F352C8"/>
    <w:rsid w:val="00F36195"/>
    <w:rsid w:val="00F363BB"/>
    <w:rsid w:val="00F36FB4"/>
    <w:rsid w:val="00F41568"/>
    <w:rsid w:val="00F419E1"/>
    <w:rsid w:val="00F42126"/>
    <w:rsid w:val="00F5564E"/>
    <w:rsid w:val="00F56017"/>
    <w:rsid w:val="00F561A7"/>
    <w:rsid w:val="00F60230"/>
    <w:rsid w:val="00F61585"/>
    <w:rsid w:val="00F6221D"/>
    <w:rsid w:val="00F66076"/>
    <w:rsid w:val="00F76135"/>
    <w:rsid w:val="00F76E90"/>
    <w:rsid w:val="00F80D32"/>
    <w:rsid w:val="00F81FBD"/>
    <w:rsid w:val="00F82885"/>
    <w:rsid w:val="00F831FF"/>
    <w:rsid w:val="00F83DFF"/>
    <w:rsid w:val="00F86F6D"/>
    <w:rsid w:val="00F930EF"/>
    <w:rsid w:val="00F95E3D"/>
    <w:rsid w:val="00FA2E03"/>
    <w:rsid w:val="00FA6488"/>
    <w:rsid w:val="00FA68B9"/>
    <w:rsid w:val="00FA69A5"/>
    <w:rsid w:val="00FA6F30"/>
    <w:rsid w:val="00FA7376"/>
    <w:rsid w:val="00FB24A2"/>
    <w:rsid w:val="00FB2F84"/>
    <w:rsid w:val="00FB39DA"/>
    <w:rsid w:val="00FB49A0"/>
    <w:rsid w:val="00FB5D2E"/>
    <w:rsid w:val="00FB64A8"/>
    <w:rsid w:val="00FC1DBD"/>
    <w:rsid w:val="00FC5DD2"/>
    <w:rsid w:val="00FC66D0"/>
    <w:rsid w:val="00FD6F0B"/>
    <w:rsid w:val="00FE0B76"/>
    <w:rsid w:val="00FE0EB2"/>
    <w:rsid w:val="00FE1BD0"/>
    <w:rsid w:val="00FE7D1B"/>
    <w:rsid w:val="00FF020A"/>
    <w:rsid w:val="00FF33F1"/>
    <w:rsid w:val="00FF40F3"/>
    <w:rsid w:val="00FF6E4D"/>
    <w:rsid w:val="00FF7287"/>
    <w:rsid w:val="00FF7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3C553A"/>
    <w:pPr>
      <w:numPr>
        <w:ilvl w:val="0"/>
        <w:numId w:val="0"/>
      </w:numPr>
    </w:pPr>
    <w:rPr>
      <w:bCs/>
      <w:sz w:val="20"/>
      <w:lang w:val="en-GB"/>
    </w:r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PlaceholderText">
    <w:name w:val="Placeholder Text"/>
    <w:basedOn w:val="DefaultParagraphFont"/>
    <w:uiPriority w:val="99"/>
    <w:semiHidden/>
    <w:rsid w:val="00C85F00"/>
    <w:rPr>
      <w:color w:val="666666"/>
    </w:rPr>
  </w:style>
  <w:style w:type="table" w:styleId="TableGrid">
    <w:name w:val="Table Grid"/>
    <w:basedOn w:val="TableNormal"/>
    <w:rsid w:val="00F55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9960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3E096D"/>
    <w:pPr>
      <w:autoSpaceDE w:val="0"/>
      <w:autoSpaceDN w:val="0"/>
      <w:adjustRightInd w:val="0"/>
    </w:pPr>
    <w:rPr>
      <w:color w:val="000000"/>
      <w:sz w:val="24"/>
      <w:szCs w:val="24"/>
      <w:lang w:val="da-DK"/>
    </w:rPr>
  </w:style>
  <w:style w:type="paragraph" w:customStyle="1" w:styleId="pf0">
    <w:name w:val="pf0"/>
    <w:basedOn w:val="Normal"/>
    <w:rsid w:val="00E67852"/>
    <w:pPr>
      <w:spacing w:before="100" w:beforeAutospacing="1" w:after="100" w:afterAutospacing="1"/>
    </w:pPr>
    <w:rPr>
      <w:sz w:val="24"/>
      <w:szCs w:val="24"/>
      <w:lang w:val="da-DK" w:eastAsia="da-DK"/>
    </w:rPr>
  </w:style>
  <w:style w:type="character" w:customStyle="1" w:styleId="cf01">
    <w:name w:val="cf01"/>
    <w:basedOn w:val="DefaultParagraphFont"/>
    <w:rsid w:val="00E67852"/>
    <w:rPr>
      <w:rFonts w:ascii="Segoe UI" w:hAnsi="Segoe UI" w:cs="Segoe UI" w:hint="default"/>
      <w:sz w:val="18"/>
      <w:szCs w:val="18"/>
    </w:rPr>
  </w:style>
  <w:style w:type="paragraph" w:styleId="ListParagraph">
    <w:name w:val="List Paragraph"/>
    <w:basedOn w:val="Normal"/>
    <w:uiPriority w:val="34"/>
    <w:qFormat/>
    <w:rsid w:val="00264A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3124">
      <w:bodyDiv w:val="1"/>
      <w:marLeft w:val="0"/>
      <w:marRight w:val="0"/>
      <w:marTop w:val="0"/>
      <w:marBottom w:val="0"/>
      <w:divBdr>
        <w:top w:val="none" w:sz="0" w:space="0" w:color="auto"/>
        <w:left w:val="none" w:sz="0" w:space="0" w:color="auto"/>
        <w:bottom w:val="none" w:sz="0" w:space="0" w:color="auto"/>
        <w:right w:val="none" w:sz="0" w:space="0" w:color="auto"/>
      </w:divBdr>
    </w:div>
    <w:div w:id="149953078">
      <w:bodyDiv w:val="1"/>
      <w:marLeft w:val="0"/>
      <w:marRight w:val="0"/>
      <w:marTop w:val="0"/>
      <w:marBottom w:val="0"/>
      <w:divBdr>
        <w:top w:val="none" w:sz="0" w:space="0" w:color="auto"/>
        <w:left w:val="none" w:sz="0" w:space="0" w:color="auto"/>
        <w:bottom w:val="none" w:sz="0" w:space="0" w:color="auto"/>
        <w:right w:val="none" w:sz="0" w:space="0" w:color="auto"/>
      </w:divBdr>
      <w:divsChild>
        <w:div w:id="160052352">
          <w:marLeft w:val="480"/>
          <w:marRight w:val="0"/>
          <w:marTop w:val="0"/>
          <w:marBottom w:val="0"/>
          <w:divBdr>
            <w:top w:val="none" w:sz="0" w:space="0" w:color="auto"/>
            <w:left w:val="none" w:sz="0" w:space="0" w:color="auto"/>
            <w:bottom w:val="none" w:sz="0" w:space="0" w:color="auto"/>
            <w:right w:val="none" w:sz="0" w:space="0" w:color="auto"/>
          </w:divBdr>
        </w:div>
        <w:div w:id="782070040">
          <w:marLeft w:val="480"/>
          <w:marRight w:val="0"/>
          <w:marTop w:val="0"/>
          <w:marBottom w:val="0"/>
          <w:divBdr>
            <w:top w:val="none" w:sz="0" w:space="0" w:color="auto"/>
            <w:left w:val="none" w:sz="0" w:space="0" w:color="auto"/>
            <w:bottom w:val="none" w:sz="0" w:space="0" w:color="auto"/>
            <w:right w:val="none" w:sz="0" w:space="0" w:color="auto"/>
          </w:divBdr>
        </w:div>
        <w:div w:id="1419326439">
          <w:marLeft w:val="480"/>
          <w:marRight w:val="0"/>
          <w:marTop w:val="0"/>
          <w:marBottom w:val="0"/>
          <w:divBdr>
            <w:top w:val="none" w:sz="0" w:space="0" w:color="auto"/>
            <w:left w:val="none" w:sz="0" w:space="0" w:color="auto"/>
            <w:bottom w:val="none" w:sz="0" w:space="0" w:color="auto"/>
            <w:right w:val="none" w:sz="0" w:space="0" w:color="auto"/>
          </w:divBdr>
        </w:div>
        <w:div w:id="1037240871">
          <w:marLeft w:val="480"/>
          <w:marRight w:val="0"/>
          <w:marTop w:val="0"/>
          <w:marBottom w:val="0"/>
          <w:divBdr>
            <w:top w:val="none" w:sz="0" w:space="0" w:color="auto"/>
            <w:left w:val="none" w:sz="0" w:space="0" w:color="auto"/>
            <w:bottom w:val="none" w:sz="0" w:space="0" w:color="auto"/>
            <w:right w:val="none" w:sz="0" w:space="0" w:color="auto"/>
          </w:divBdr>
        </w:div>
        <w:div w:id="217283219">
          <w:marLeft w:val="480"/>
          <w:marRight w:val="0"/>
          <w:marTop w:val="0"/>
          <w:marBottom w:val="0"/>
          <w:divBdr>
            <w:top w:val="none" w:sz="0" w:space="0" w:color="auto"/>
            <w:left w:val="none" w:sz="0" w:space="0" w:color="auto"/>
            <w:bottom w:val="none" w:sz="0" w:space="0" w:color="auto"/>
            <w:right w:val="none" w:sz="0" w:space="0" w:color="auto"/>
          </w:divBdr>
          <w:divsChild>
            <w:div w:id="113134463">
              <w:marLeft w:val="0"/>
              <w:marRight w:val="0"/>
              <w:marTop w:val="0"/>
              <w:marBottom w:val="0"/>
              <w:divBdr>
                <w:top w:val="none" w:sz="0" w:space="0" w:color="auto"/>
                <w:left w:val="none" w:sz="0" w:space="0" w:color="auto"/>
                <w:bottom w:val="none" w:sz="0" w:space="0" w:color="auto"/>
                <w:right w:val="none" w:sz="0" w:space="0" w:color="auto"/>
              </w:divBdr>
              <w:divsChild>
                <w:div w:id="1691177539">
                  <w:marLeft w:val="480"/>
                  <w:marRight w:val="0"/>
                  <w:marTop w:val="0"/>
                  <w:marBottom w:val="0"/>
                  <w:divBdr>
                    <w:top w:val="none" w:sz="0" w:space="0" w:color="auto"/>
                    <w:left w:val="none" w:sz="0" w:space="0" w:color="auto"/>
                    <w:bottom w:val="none" w:sz="0" w:space="0" w:color="auto"/>
                    <w:right w:val="none" w:sz="0" w:space="0" w:color="auto"/>
                  </w:divBdr>
                </w:div>
                <w:div w:id="21445436">
                  <w:marLeft w:val="480"/>
                  <w:marRight w:val="0"/>
                  <w:marTop w:val="0"/>
                  <w:marBottom w:val="0"/>
                  <w:divBdr>
                    <w:top w:val="none" w:sz="0" w:space="0" w:color="auto"/>
                    <w:left w:val="none" w:sz="0" w:space="0" w:color="auto"/>
                    <w:bottom w:val="none" w:sz="0" w:space="0" w:color="auto"/>
                    <w:right w:val="none" w:sz="0" w:space="0" w:color="auto"/>
                  </w:divBdr>
                </w:div>
                <w:div w:id="207642894">
                  <w:marLeft w:val="480"/>
                  <w:marRight w:val="0"/>
                  <w:marTop w:val="0"/>
                  <w:marBottom w:val="0"/>
                  <w:divBdr>
                    <w:top w:val="none" w:sz="0" w:space="0" w:color="auto"/>
                    <w:left w:val="none" w:sz="0" w:space="0" w:color="auto"/>
                    <w:bottom w:val="none" w:sz="0" w:space="0" w:color="auto"/>
                    <w:right w:val="none" w:sz="0" w:space="0" w:color="auto"/>
                  </w:divBdr>
                </w:div>
                <w:div w:id="1839076469">
                  <w:marLeft w:val="480"/>
                  <w:marRight w:val="0"/>
                  <w:marTop w:val="0"/>
                  <w:marBottom w:val="0"/>
                  <w:divBdr>
                    <w:top w:val="none" w:sz="0" w:space="0" w:color="auto"/>
                    <w:left w:val="none" w:sz="0" w:space="0" w:color="auto"/>
                    <w:bottom w:val="none" w:sz="0" w:space="0" w:color="auto"/>
                    <w:right w:val="none" w:sz="0" w:space="0" w:color="auto"/>
                  </w:divBdr>
                </w:div>
                <w:div w:id="1457219261">
                  <w:marLeft w:val="480"/>
                  <w:marRight w:val="0"/>
                  <w:marTop w:val="0"/>
                  <w:marBottom w:val="0"/>
                  <w:divBdr>
                    <w:top w:val="none" w:sz="0" w:space="0" w:color="auto"/>
                    <w:left w:val="none" w:sz="0" w:space="0" w:color="auto"/>
                    <w:bottom w:val="none" w:sz="0" w:space="0" w:color="auto"/>
                    <w:right w:val="none" w:sz="0" w:space="0" w:color="auto"/>
                  </w:divBdr>
                </w:div>
              </w:divsChild>
            </w:div>
            <w:div w:id="2123721760">
              <w:marLeft w:val="0"/>
              <w:marRight w:val="0"/>
              <w:marTop w:val="0"/>
              <w:marBottom w:val="0"/>
              <w:divBdr>
                <w:top w:val="none" w:sz="0" w:space="0" w:color="auto"/>
                <w:left w:val="none" w:sz="0" w:space="0" w:color="auto"/>
                <w:bottom w:val="none" w:sz="0" w:space="0" w:color="auto"/>
                <w:right w:val="none" w:sz="0" w:space="0" w:color="auto"/>
              </w:divBdr>
              <w:divsChild>
                <w:div w:id="1696299994">
                  <w:marLeft w:val="480"/>
                  <w:marRight w:val="0"/>
                  <w:marTop w:val="0"/>
                  <w:marBottom w:val="0"/>
                  <w:divBdr>
                    <w:top w:val="none" w:sz="0" w:space="0" w:color="auto"/>
                    <w:left w:val="none" w:sz="0" w:space="0" w:color="auto"/>
                    <w:bottom w:val="none" w:sz="0" w:space="0" w:color="auto"/>
                    <w:right w:val="none" w:sz="0" w:space="0" w:color="auto"/>
                  </w:divBdr>
                </w:div>
                <w:div w:id="1979066469">
                  <w:marLeft w:val="480"/>
                  <w:marRight w:val="0"/>
                  <w:marTop w:val="0"/>
                  <w:marBottom w:val="0"/>
                  <w:divBdr>
                    <w:top w:val="none" w:sz="0" w:space="0" w:color="auto"/>
                    <w:left w:val="none" w:sz="0" w:space="0" w:color="auto"/>
                    <w:bottom w:val="none" w:sz="0" w:space="0" w:color="auto"/>
                    <w:right w:val="none" w:sz="0" w:space="0" w:color="auto"/>
                  </w:divBdr>
                </w:div>
                <w:div w:id="1342389769">
                  <w:marLeft w:val="480"/>
                  <w:marRight w:val="0"/>
                  <w:marTop w:val="0"/>
                  <w:marBottom w:val="0"/>
                  <w:divBdr>
                    <w:top w:val="none" w:sz="0" w:space="0" w:color="auto"/>
                    <w:left w:val="none" w:sz="0" w:space="0" w:color="auto"/>
                    <w:bottom w:val="none" w:sz="0" w:space="0" w:color="auto"/>
                    <w:right w:val="none" w:sz="0" w:space="0" w:color="auto"/>
                  </w:divBdr>
                </w:div>
                <w:div w:id="1753698162">
                  <w:marLeft w:val="480"/>
                  <w:marRight w:val="0"/>
                  <w:marTop w:val="0"/>
                  <w:marBottom w:val="0"/>
                  <w:divBdr>
                    <w:top w:val="none" w:sz="0" w:space="0" w:color="auto"/>
                    <w:left w:val="none" w:sz="0" w:space="0" w:color="auto"/>
                    <w:bottom w:val="none" w:sz="0" w:space="0" w:color="auto"/>
                    <w:right w:val="none" w:sz="0" w:space="0" w:color="auto"/>
                  </w:divBdr>
                </w:div>
                <w:div w:id="1701591945">
                  <w:marLeft w:val="480"/>
                  <w:marRight w:val="0"/>
                  <w:marTop w:val="0"/>
                  <w:marBottom w:val="0"/>
                  <w:divBdr>
                    <w:top w:val="none" w:sz="0" w:space="0" w:color="auto"/>
                    <w:left w:val="none" w:sz="0" w:space="0" w:color="auto"/>
                    <w:bottom w:val="none" w:sz="0" w:space="0" w:color="auto"/>
                    <w:right w:val="none" w:sz="0" w:space="0" w:color="auto"/>
                  </w:divBdr>
                </w:div>
              </w:divsChild>
            </w:div>
            <w:div w:id="1021660386">
              <w:marLeft w:val="0"/>
              <w:marRight w:val="0"/>
              <w:marTop w:val="0"/>
              <w:marBottom w:val="0"/>
              <w:divBdr>
                <w:top w:val="none" w:sz="0" w:space="0" w:color="auto"/>
                <w:left w:val="none" w:sz="0" w:space="0" w:color="auto"/>
                <w:bottom w:val="none" w:sz="0" w:space="0" w:color="auto"/>
                <w:right w:val="none" w:sz="0" w:space="0" w:color="auto"/>
              </w:divBdr>
              <w:divsChild>
                <w:div w:id="2133014073">
                  <w:marLeft w:val="480"/>
                  <w:marRight w:val="0"/>
                  <w:marTop w:val="0"/>
                  <w:marBottom w:val="0"/>
                  <w:divBdr>
                    <w:top w:val="none" w:sz="0" w:space="0" w:color="auto"/>
                    <w:left w:val="none" w:sz="0" w:space="0" w:color="auto"/>
                    <w:bottom w:val="none" w:sz="0" w:space="0" w:color="auto"/>
                    <w:right w:val="none" w:sz="0" w:space="0" w:color="auto"/>
                  </w:divBdr>
                </w:div>
                <w:div w:id="1364868305">
                  <w:marLeft w:val="480"/>
                  <w:marRight w:val="0"/>
                  <w:marTop w:val="0"/>
                  <w:marBottom w:val="0"/>
                  <w:divBdr>
                    <w:top w:val="none" w:sz="0" w:space="0" w:color="auto"/>
                    <w:left w:val="none" w:sz="0" w:space="0" w:color="auto"/>
                    <w:bottom w:val="none" w:sz="0" w:space="0" w:color="auto"/>
                    <w:right w:val="none" w:sz="0" w:space="0" w:color="auto"/>
                  </w:divBdr>
                </w:div>
                <w:div w:id="715547041">
                  <w:marLeft w:val="480"/>
                  <w:marRight w:val="0"/>
                  <w:marTop w:val="0"/>
                  <w:marBottom w:val="0"/>
                  <w:divBdr>
                    <w:top w:val="none" w:sz="0" w:space="0" w:color="auto"/>
                    <w:left w:val="none" w:sz="0" w:space="0" w:color="auto"/>
                    <w:bottom w:val="none" w:sz="0" w:space="0" w:color="auto"/>
                    <w:right w:val="none" w:sz="0" w:space="0" w:color="auto"/>
                  </w:divBdr>
                </w:div>
                <w:div w:id="313527651">
                  <w:marLeft w:val="480"/>
                  <w:marRight w:val="0"/>
                  <w:marTop w:val="0"/>
                  <w:marBottom w:val="0"/>
                  <w:divBdr>
                    <w:top w:val="none" w:sz="0" w:space="0" w:color="auto"/>
                    <w:left w:val="none" w:sz="0" w:space="0" w:color="auto"/>
                    <w:bottom w:val="none" w:sz="0" w:space="0" w:color="auto"/>
                    <w:right w:val="none" w:sz="0" w:space="0" w:color="auto"/>
                  </w:divBdr>
                </w:div>
                <w:div w:id="65491890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00423">
      <w:bodyDiv w:val="1"/>
      <w:marLeft w:val="0"/>
      <w:marRight w:val="0"/>
      <w:marTop w:val="0"/>
      <w:marBottom w:val="0"/>
      <w:divBdr>
        <w:top w:val="none" w:sz="0" w:space="0" w:color="auto"/>
        <w:left w:val="none" w:sz="0" w:space="0" w:color="auto"/>
        <w:bottom w:val="none" w:sz="0" w:space="0" w:color="auto"/>
        <w:right w:val="none" w:sz="0" w:space="0" w:color="auto"/>
      </w:divBdr>
    </w:div>
    <w:div w:id="205876585">
      <w:bodyDiv w:val="1"/>
      <w:marLeft w:val="0"/>
      <w:marRight w:val="0"/>
      <w:marTop w:val="0"/>
      <w:marBottom w:val="0"/>
      <w:divBdr>
        <w:top w:val="none" w:sz="0" w:space="0" w:color="auto"/>
        <w:left w:val="none" w:sz="0" w:space="0" w:color="auto"/>
        <w:bottom w:val="none" w:sz="0" w:space="0" w:color="auto"/>
        <w:right w:val="none" w:sz="0" w:space="0" w:color="auto"/>
      </w:divBdr>
      <w:divsChild>
        <w:div w:id="603853511">
          <w:marLeft w:val="480"/>
          <w:marRight w:val="0"/>
          <w:marTop w:val="0"/>
          <w:marBottom w:val="0"/>
          <w:divBdr>
            <w:top w:val="none" w:sz="0" w:space="0" w:color="auto"/>
            <w:left w:val="none" w:sz="0" w:space="0" w:color="auto"/>
            <w:bottom w:val="none" w:sz="0" w:space="0" w:color="auto"/>
            <w:right w:val="none" w:sz="0" w:space="0" w:color="auto"/>
          </w:divBdr>
        </w:div>
        <w:div w:id="1942451129">
          <w:marLeft w:val="480"/>
          <w:marRight w:val="0"/>
          <w:marTop w:val="0"/>
          <w:marBottom w:val="0"/>
          <w:divBdr>
            <w:top w:val="none" w:sz="0" w:space="0" w:color="auto"/>
            <w:left w:val="none" w:sz="0" w:space="0" w:color="auto"/>
            <w:bottom w:val="none" w:sz="0" w:space="0" w:color="auto"/>
            <w:right w:val="none" w:sz="0" w:space="0" w:color="auto"/>
          </w:divBdr>
        </w:div>
        <w:div w:id="1001155972">
          <w:marLeft w:val="480"/>
          <w:marRight w:val="0"/>
          <w:marTop w:val="0"/>
          <w:marBottom w:val="0"/>
          <w:divBdr>
            <w:top w:val="none" w:sz="0" w:space="0" w:color="auto"/>
            <w:left w:val="none" w:sz="0" w:space="0" w:color="auto"/>
            <w:bottom w:val="none" w:sz="0" w:space="0" w:color="auto"/>
            <w:right w:val="none" w:sz="0" w:space="0" w:color="auto"/>
          </w:divBdr>
        </w:div>
        <w:div w:id="2080446554">
          <w:marLeft w:val="480"/>
          <w:marRight w:val="0"/>
          <w:marTop w:val="0"/>
          <w:marBottom w:val="0"/>
          <w:divBdr>
            <w:top w:val="none" w:sz="0" w:space="0" w:color="auto"/>
            <w:left w:val="none" w:sz="0" w:space="0" w:color="auto"/>
            <w:bottom w:val="none" w:sz="0" w:space="0" w:color="auto"/>
            <w:right w:val="none" w:sz="0" w:space="0" w:color="auto"/>
          </w:divBdr>
        </w:div>
        <w:div w:id="930509668">
          <w:marLeft w:val="480"/>
          <w:marRight w:val="0"/>
          <w:marTop w:val="0"/>
          <w:marBottom w:val="0"/>
          <w:divBdr>
            <w:top w:val="none" w:sz="0" w:space="0" w:color="auto"/>
            <w:left w:val="none" w:sz="0" w:space="0" w:color="auto"/>
            <w:bottom w:val="none" w:sz="0" w:space="0" w:color="auto"/>
            <w:right w:val="none" w:sz="0" w:space="0" w:color="auto"/>
          </w:divBdr>
        </w:div>
        <w:div w:id="1927573278">
          <w:marLeft w:val="480"/>
          <w:marRight w:val="0"/>
          <w:marTop w:val="0"/>
          <w:marBottom w:val="0"/>
          <w:divBdr>
            <w:top w:val="none" w:sz="0" w:space="0" w:color="auto"/>
            <w:left w:val="none" w:sz="0" w:space="0" w:color="auto"/>
            <w:bottom w:val="none" w:sz="0" w:space="0" w:color="auto"/>
            <w:right w:val="none" w:sz="0" w:space="0" w:color="auto"/>
          </w:divBdr>
        </w:div>
      </w:divsChild>
    </w:div>
    <w:div w:id="239487266">
      <w:bodyDiv w:val="1"/>
      <w:marLeft w:val="0"/>
      <w:marRight w:val="0"/>
      <w:marTop w:val="0"/>
      <w:marBottom w:val="0"/>
      <w:divBdr>
        <w:top w:val="none" w:sz="0" w:space="0" w:color="auto"/>
        <w:left w:val="none" w:sz="0" w:space="0" w:color="auto"/>
        <w:bottom w:val="none" w:sz="0" w:space="0" w:color="auto"/>
        <w:right w:val="none" w:sz="0" w:space="0" w:color="auto"/>
      </w:divBdr>
    </w:div>
    <w:div w:id="252935062">
      <w:bodyDiv w:val="1"/>
      <w:marLeft w:val="0"/>
      <w:marRight w:val="0"/>
      <w:marTop w:val="0"/>
      <w:marBottom w:val="0"/>
      <w:divBdr>
        <w:top w:val="none" w:sz="0" w:space="0" w:color="auto"/>
        <w:left w:val="none" w:sz="0" w:space="0" w:color="auto"/>
        <w:bottom w:val="none" w:sz="0" w:space="0" w:color="auto"/>
        <w:right w:val="none" w:sz="0" w:space="0" w:color="auto"/>
      </w:divBdr>
    </w:div>
    <w:div w:id="296690753">
      <w:bodyDiv w:val="1"/>
      <w:marLeft w:val="0"/>
      <w:marRight w:val="0"/>
      <w:marTop w:val="0"/>
      <w:marBottom w:val="0"/>
      <w:divBdr>
        <w:top w:val="none" w:sz="0" w:space="0" w:color="auto"/>
        <w:left w:val="none" w:sz="0" w:space="0" w:color="auto"/>
        <w:bottom w:val="none" w:sz="0" w:space="0" w:color="auto"/>
        <w:right w:val="none" w:sz="0" w:space="0" w:color="auto"/>
      </w:divBdr>
    </w:div>
    <w:div w:id="383607680">
      <w:bodyDiv w:val="1"/>
      <w:marLeft w:val="0"/>
      <w:marRight w:val="0"/>
      <w:marTop w:val="0"/>
      <w:marBottom w:val="0"/>
      <w:divBdr>
        <w:top w:val="none" w:sz="0" w:space="0" w:color="auto"/>
        <w:left w:val="none" w:sz="0" w:space="0" w:color="auto"/>
        <w:bottom w:val="none" w:sz="0" w:space="0" w:color="auto"/>
        <w:right w:val="none" w:sz="0" w:space="0" w:color="auto"/>
      </w:divBdr>
    </w:div>
    <w:div w:id="430053573">
      <w:bodyDiv w:val="1"/>
      <w:marLeft w:val="0"/>
      <w:marRight w:val="0"/>
      <w:marTop w:val="0"/>
      <w:marBottom w:val="0"/>
      <w:divBdr>
        <w:top w:val="none" w:sz="0" w:space="0" w:color="auto"/>
        <w:left w:val="none" w:sz="0" w:space="0" w:color="auto"/>
        <w:bottom w:val="none" w:sz="0" w:space="0" w:color="auto"/>
        <w:right w:val="none" w:sz="0" w:space="0" w:color="auto"/>
      </w:divBdr>
    </w:div>
    <w:div w:id="486213851">
      <w:bodyDiv w:val="1"/>
      <w:marLeft w:val="0"/>
      <w:marRight w:val="0"/>
      <w:marTop w:val="0"/>
      <w:marBottom w:val="0"/>
      <w:divBdr>
        <w:top w:val="none" w:sz="0" w:space="0" w:color="auto"/>
        <w:left w:val="none" w:sz="0" w:space="0" w:color="auto"/>
        <w:bottom w:val="none" w:sz="0" w:space="0" w:color="auto"/>
        <w:right w:val="none" w:sz="0" w:space="0" w:color="auto"/>
      </w:divBdr>
    </w:div>
    <w:div w:id="512232249">
      <w:bodyDiv w:val="1"/>
      <w:marLeft w:val="0"/>
      <w:marRight w:val="0"/>
      <w:marTop w:val="0"/>
      <w:marBottom w:val="0"/>
      <w:divBdr>
        <w:top w:val="none" w:sz="0" w:space="0" w:color="auto"/>
        <w:left w:val="none" w:sz="0" w:space="0" w:color="auto"/>
        <w:bottom w:val="none" w:sz="0" w:space="0" w:color="auto"/>
        <w:right w:val="none" w:sz="0" w:space="0" w:color="auto"/>
      </w:divBdr>
    </w:div>
    <w:div w:id="531961078">
      <w:bodyDiv w:val="1"/>
      <w:marLeft w:val="0"/>
      <w:marRight w:val="0"/>
      <w:marTop w:val="0"/>
      <w:marBottom w:val="0"/>
      <w:divBdr>
        <w:top w:val="none" w:sz="0" w:space="0" w:color="auto"/>
        <w:left w:val="none" w:sz="0" w:space="0" w:color="auto"/>
        <w:bottom w:val="none" w:sz="0" w:space="0" w:color="auto"/>
        <w:right w:val="none" w:sz="0" w:space="0" w:color="auto"/>
      </w:divBdr>
    </w:div>
    <w:div w:id="561869833">
      <w:bodyDiv w:val="1"/>
      <w:marLeft w:val="0"/>
      <w:marRight w:val="0"/>
      <w:marTop w:val="0"/>
      <w:marBottom w:val="0"/>
      <w:divBdr>
        <w:top w:val="none" w:sz="0" w:space="0" w:color="auto"/>
        <w:left w:val="none" w:sz="0" w:space="0" w:color="auto"/>
        <w:bottom w:val="none" w:sz="0" w:space="0" w:color="auto"/>
        <w:right w:val="none" w:sz="0" w:space="0" w:color="auto"/>
      </w:divBdr>
    </w:div>
    <w:div w:id="639656646">
      <w:bodyDiv w:val="1"/>
      <w:marLeft w:val="0"/>
      <w:marRight w:val="0"/>
      <w:marTop w:val="0"/>
      <w:marBottom w:val="0"/>
      <w:divBdr>
        <w:top w:val="none" w:sz="0" w:space="0" w:color="auto"/>
        <w:left w:val="none" w:sz="0" w:space="0" w:color="auto"/>
        <w:bottom w:val="none" w:sz="0" w:space="0" w:color="auto"/>
        <w:right w:val="none" w:sz="0" w:space="0" w:color="auto"/>
      </w:divBdr>
    </w:div>
    <w:div w:id="645278546">
      <w:bodyDiv w:val="1"/>
      <w:marLeft w:val="0"/>
      <w:marRight w:val="0"/>
      <w:marTop w:val="0"/>
      <w:marBottom w:val="0"/>
      <w:divBdr>
        <w:top w:val="none" w:sz="0" w:space="0" w:color="auto"/>
        <w:left w:val="none" w:sz="0" w:space="0" w:color="auto"/>
        <w:bottom w:val="none" w:sz="0" w:space="0" w:color="auto"/>
        <w:right w:val="none" w:sz="0" w:space="0" w:color="auto"/>
      </w:divBdr>
    </w:div>
    <w:div w:id="663513134">
      <w:bodyDiv w:val="1"/>
      <w:marLeft w:val="0"/>
      <w:marRight w:val="0"/>
      <w:marTop w:val="0"/>
      <w:marBottom w:val="0"/>
      <w:divBdr>
        <w:top w:val="none" w:sz="0" w:space="0" w:color="auto"/>
        <w:left w:val="none" w:sz="0" w:space="0" w:color="auto"/>
        <w:bottom w:val="none" w:sz="0" w:space="0" w:color="auto"/>
        <w:right w:val="none" w:sz="0" w:space="0" w:color="auto"/>
      </w:divBdr>
    </w:div>
    <w:div w:id="708917131">
      <w:bodyDiv w:val="1"/>
      <w:marLeft w:val="0"/>
      <w:marRight w:val="0"/>
      <w:marTop w:val="0"/>
      <w:marBottom w:val="0"/>
      <w:divBdr>
        <w:top w:val="none" w:sz="0" w:space="0" w:color="auto"/>
        <w:left w:val="none" w:sz="0" w:space="0" w:color="auto"/>
        <w:bottom w:val="none" w:sz="0" w:space="0" w:color="auto"/>
        <w:right w:val="none" w:sz="0" w:space="0" w:color="auto"/>
      </w:divBdr>
    </w:div>
    <w:div w:id="766729354">
      <w:bodyDiv w:val="1"/>
      <w:marLeft w:val="0"/>
      <w:marRight w:val="0"/>
      <w:marTop w:val="0"/>
      <w:marBottom w:val="0"/>
      <w:divBdr>
        <w:top w:val="none" w:sz="0" w:space="0" w:color="auto"/>
        <w:left w:val="none" w:sz="0" w:space="0" w:color="auto"/>
        <w:bottom w:val="none" w:sz="0" w:space="0" w:color="auto"/>
        <w:right w:val="none" w:sz="0" w:space="0" w:color="auto"/>
      </w:divBdr>
    </w:div>
    <w:div w:id="773935760">
      <w:bodyDiv w:val="1"/>
      <w:marLeft w:val="0"/>
      <w:marRight w:val="0"/>
      <w:marTop w:val="0"/>
      <w:marBottom w:val="0"/>
      <w:divBdr>
        <w:top w:val="none" w:sz="0" w:space="0" w:color="auto"/>
        <w:left w:val="none" w:sz="0" w:space="0" w:color="auto"/>
        <w:bottom w:val="none" w:sz="0" w:space="0" w:color="auto"/>
        <w:right w:val="none" w:sz="0" w:space="0" w:color="auto"/>
      </w:divBdr>
    </w:div>
    <w:div w:id="790440440">
      <w:bodyDiv w:val="1"/>
      <w:marLeft w:val="0"/>
      <w:marRight w:val="0"/>
      <w:marTop w:val="0"/>
      <w:marBottom w:val="0"/>
      <w:divBdr>
        <w:top w:val="none" w:sz="0" w:space="0" w:color="auto"/>
        <w:left w:val="none" w:sz="0" w:space="0" w:color="auto"/>
        <w:bottom w:val="none" w:sz="0" w:space="0" w:color="auto"/>
        <w:right w:val="none" w:sz="0" w:space="0" w:color="auto"/>
      </w:divBdr>
    </w:div>
    <w:div w:id="835457848">
      <w:bodyDiv w:val="1"/>
      <w:marLeft w:val="0"/>
      <w:marRight w:val="0"/>
      <w:marTop w:val="0"/>
      <w:marBottom w:val="0"/>
      <w:divBdr>
        <w:top w:val="none" w:sz="0" w:space="0" w:color="auto"/>
        <w:left w:val="none" w:sz="0" w:space="0" w:color="auto"/>
        <w:bottom w:val="none" w:sz="0" w:space="0" w:color="auto"/>
        <w:right w:val="none" w:sz="0" w:space="0" w:color="auto"/>
      </w:divBdr>
    </w:div>
    <w:div w:id="865603854">
      <w:bodyDiv w:val="1"/>
      <w:marLeft w:val="0"/>
      <w:marRight w:val="0"/>
      <w:marTop w:val="0"/>
      <w:marBottom w:val="0"/>
      <w:divBdr>
        <w:top w:val="none" w:sz="0" w:space="0" w:color="auto"/>
        <w:left w:val="none" w:sz="0" w:space="0" w:color="auto"/>
        <w:bottom w:val="none" w:sz="0" w:space="0" w:color="auto"/>
        <w:right w:val="none" w:sz="0" w:space="0" w:color="auto"/>
      </w:divBdr>
    </w:div>
    <w:div w:id="869805871">
      <w:bodyDiv w:val="1"/>
      <w:marLeft w:val="0"/>
      <w:marRight w:val="0"/>
      <w:marTop w:val="0"/>
      <w:marBottom w:val="0"/>
      <w:divBdr>
        <w:top w:val="none" w:sz="0" w:space="0" w:color="auto"/>
        <w:left w:val="none" w:sz="0" w:space="0" w:color="auto"/>
        <w:bottom w:val="none" w:sz="0" w:space="0" w:color="auto"/>
        <w:right w:val="none" w:sz="0" w:space="0" w:color="auto"/>
      </w:divBdr>
    </w:div>
    <w:div w:id="872235463">
      <w:bodyDiv w:val="1"/>
      <w:marLeft w:val="0"/>
      <w:marRight w:val="0"/>
      <w:marTop w:val="0"/>
      <w:marBottom w:val="0"/>
      <w:divBdr>
        <w:top w:val="none" w:sz="0" w:space="0" w:color="auto"/>
        <w:left w:val="none" w:sz="0" w:space="0" w:color="auto"/>
        <w:bottom w:val="none" w:sz="0" w:space="0" w:color="auto"/>
        <w:right w:val="none" w:sz="0" w:space="0" w:color="auto"/>
      </w:divBdr>
    </w:div>
    <w:div w:id="907958948">
      <w:bodyDiv w:val="1"/>
      <w:marLeft w:val="0"/>
      <w:marRight w:val="0"/>
      <w:marTop w:val="0"/>
      <w:marBottom w:val="0"/>
      <w:divBdr>
        <w:top w:val="none" w:sz="0" w:space="0" w:color="auto"/>
        <w:left w:val="none" w:sz="0" w:space="0" w:color="auto"/>
        <w:bottom w:val="none" w:sz="0" w:space="0" w:color="auto"/>
        <w:right w:val="none" w:sz="0" w:space="0" w:color="auto"/>
      </w:divBdr>
    </w:div>
    <w:div w:id="942028335">
      <w:bodyDiv w:val="1"/>
      <w:marLeft w:val="0"/>
      <w:marRight w:val="0"/>
      <w:marTop w:val="0"/>
      <w:marBottom w:val="0"/>
      <w:divBdr>
        <w:top w:val="none" w:sz="0" w:space="0" w:color="auto"/>
        <w:left w:val="none" w:sz="0" w:space="0" w:color="auto"/>
        <w:bottom w:val="none" w:sz="0" w:space="0" w:color="auto"/>
        <w:right w:val="none" w:sz="0" w:space="0" w:color="auto"/>
      </w:divBdr>
    </w:div>
    <w:div w:id="956764981">
      <w:bodyDiv w:val="1"/>
      <w:marLeft w:val="0"/>
      <w:marRight w:val="0"/>
      <w:marTop w:val="0"/>
      <w:marBottom w:val="0"/>
      <w:divBdr>
        <w:top w:val="none" w:sz="0" w:space="0" w:color="auto"/>
        <w:left w:val="none" w:sz="0" w:space="0" w:color="auto"/>
        <w:bottom w:val="none" w:sz="0" w:space="0" w:color="auto"/>
        <w:right w:val="none" w:sz="0" w:space="0" w:color="auto"/>
      </w:divBdr>
    </w:div>
    <w:div w:id="974717169">
      <w:bodyDiv w:val="1"/>
      <w:marLeft w:val="0"/>
      <w:marRight w:val="0"/>
      <w:marTop w:val="0"/>
      <w:marBottom w:val="0"/>
      <w:divBdr>
        <w:top w:val="none" w:sz="0" w:space="0" w:color="auto"/>
        <w:left w:val="none" w:sz="0" w:space="0" w:color="auto"/>
        <w:bottom w:val="none" w:sz="0" w:space="0" w:color="auto"/>
        <w:right w:val="none" w:sz="0" w:space="0" w:color="auto"/>
      </w:divBdr>
    </w:div>
    <w:div w:id="1092508700">
      <w:bodyDiv w:val="1"/>
      <w:marLeft w:val="0"/>
      <w:marRight w:val="0"/>
      <w:marTop w:val="0"/>
      <w:marBottom w:val="0"/>
      <w:divBdr>
        <w:top w:val="none" w:sz="0" w:space="0" w:color="auto"/>
        <w:left w:val="none" w:sz="0" w:space="0" w:color="auto"/>
        <w:bottom w:val="none" w:sz="0" w:space="0" w:color="auto"/>
        <w:right w:val="none" w:sz="0" w:space="0" w:color="auto"/>
      </w:divBdr>
    </w:div>
    <w:div w:id="1119838952">
      <w:bodyDiv w:val="1"/>
      <w:marLeft w:val="0"/>
      <w:marRight w:val="0"/>
      <w:marTop w:val="0"/>
      <w:marBottom w:val="0"/>
      <w:divBdr>
        <w:top w:val="none" w:sz="0" w:space="0" w:color="auto"/>
        <w:left w:val="none" w:sz="0" w:space="0" w:color="auto"/>
        <w:bottom w:val="none" w:sz="0" w:space="0" w:color="auto"/>
        <w:right w:val="none" w:sz="0" w:space="0" w:color="auto"/>
      </w:divBdr>
      <w:divsChild>
        <w:div w:id="2058973285">
          <w:marLeft w:val="480"/>
          <w:marRight w:val="0"/>
          <w:marTop w:val="0"/>
          <w:marBottom w:val="0"/>
          <w:divBdr>
            <w:top w:val="none" w:sz="0" w:space="0" w:color="auto"/>
            <w:left w:val="none" w:sz="0" w:space="0" w:color="auto"/>
            <w:bottom w:val="none" w:sz="0" w:space="0" w:color="auto"/>
            <w:right w:val="none" w:sz="0" w:space="0" w:color="auto"/>
          </w:divBdr>
        </w:div>
        <w:div w:id="242758989">
          <w:marLeft w:val="480"/>
          <w:marRight w:val="0"/>
          <w:marTop w:val="0"/>
          <w:marBottom w:val="0"/>
          <w:divBdr>
            <w:top w:val="none" w:sz="0" w:space="0" w:color="auto"/>
            <w:left w:val="none" w:sz="0" w:space="0" w:color="auto"/>
            <w:bottom w:val="none" w:sz="0" w:space="0" w:color="auto"/>
            <w:right w:val="none" w:sz="0" w:space="0" w:color="auto"/>
          </w:divBdr>
        </w:div>
        <w:div w:id="1766267382">
          <w:marLeft w:val="480"/>
          <w:marRight w:val="0"/>
          <w:marTop w:val="0"/>
          <w:marBottom w:val="0"/>
          <w:divBdr>
            <w:top w:val="none" w:sz="0" w:space="0" w:color="auto"/>
            <w:left w:val="none" w:sz="0" w:space="0" w:color="auto"/>
            <w:bottom w:val="none" w:sz="0" w:space="0" w:color="auto"/>
            <w:right w:val="none" w:sz="0" w:space="0" w:color="auto"/>
          </w:divBdr>
        </w:div>
        <w:div w:id="95756231">
          <w:marLeft w:val="480"/>
          <w:marRight w:val="0"/>
          <w:marTop w:val="0"/>
          <w:marBottom w:val="0"/>
          <w:divBdr>
            <w:top w:val="none" w:sz="0" w:space="0" w:color="auto"/>
            <w:left w:val="none" w:sz="0" w:space="0" w:color="auto"/>
            <w:bottom w:val="none" w:sz="0" w:space="0" w:color="auto"/>
            <w:right w:val="none" w:sz="0" w:space="0" w:color="auto"/>
          </w:divBdr>
        </w:div>
        <w:div w:id="781460076">
          <w:marLeft w:val="480"/>
          <w:marRight w:val="0"/>
          <w:marTop w:val="0"/>
          <w:marBottom w:val="0"/>
          <w:divBdr>
            <w:top w:val="none" w:sz="0" w:space="0" w:color="auto"/>
            <w:left w:val="none" w:sz="0" w:space="0" w:color="auto"/>
            <w:bottom w:val="none" w:sz="0" w:space="0" w:color="auto"/>
            <w:right w:val="none" w:sz="0" w:space="0" w:color="auto"/>
          </w:divBdr>
        </w:div>
        <w:div w:id="631792492">
          <w:marLeft w:val="480"/>
          <w:marRight w:val="0"/>
          <w:marTop w:val="0"/>
          <w:marBottom w:val="0"/>
          <w:divBdr>
            <w:top w:val="none" w:sz="0" w:space="0" w:color="auto"/>
            <w:left w:val="none" w:sz="0" w:space="0" w:color="auto"/>
            <w:bottom w:val="none" w:sz="0" w:space="0" w:color="auto"/>
            <w:right w:val="none" w:sz="0" w:space="0" w:color="auto"/>
          </w:divBdr>
        </w:div>
        <w:div w:id="1422531324">
          <w:marLeft w:val="480"/>
          <w:marRight w:val="0"/>
          <w:marTop w:val="0"/>
          <w:marBottom w:val="0"/>
          <w:divBdr>
            <w:top w:val="none" w:sz="0" w:space="0" w:color="auto"/>
            <w:left w:val="none" w:sz="0" w:space="0" w:color="auto"/>
            <w:bottom w:val="none" w:sz="0" w:space="0" w:color="auto"/>
            <w:right w:val="none" w:sz="0" w:space="0" w:color="auto"/>
          </w:divBdr>
        </w:div>
      </w:divsChild>
    </w:div>
    <w:div w:id="1123427183">
      <w:bodyDiv w:val="1"/>
      <w:marLeft w:val="0"/>
      <w:marRight w:val="0"/>
      <w:marTop w:val="0"/>
      <w:marBottom w:val="0"/>
      <w:divBdr>
        <w:top w:val="none" w:sz="0" w:space="0" w:color="auto"/>
        <w:left w:val="none" w:sz="0" w:space="0" w:color="auto"/>
        <w:bottom w:val="none" w:sz="0" w:space="0" w:color="auto"/>
        <w:right w:val="none" w:sz="0" w:space="0" w:color="auto"/>
      </w:divBdr>
    </w:div>
    <w:div w:id="1162307727">
      <w:bodyDiv w:val="1"/>
      <w:marLeft w:val="0"/>
      <w:marRight w:val="0"/>
      <w:marTop w:val="0"/>
      <w:marBottom w:val="0"/>
      <w:divBdr>
        <w:top w:val="none" w:sz="0" w:space="0" w:color="auto"/>
        <w:left w:val="none" w:sz="0" w:space="0" w:color="auto"/>
        <w:bottom w:val="none" w:sz="0" w:space="0" w:color="auto"/>
        <w:right w:val="none" w:sz="0" w:space="0" w:color="auto"/>
      </w:divBdr>
    </w:div>
    <w:div w:id="1227686898">
      <w:bodyDiv w:val="1"/>
      <w:marLeft w:val="0"/>
      <w:marRight w:val="0"/>
      <w:marTop w:val="0"/>
      <w:marBottom w:val="0"/>
      <w:divBdr>
        <w:top w:val="none" w:sz="0" w:space="0" w:color="auto"/>
        <w:left w:val="none" w:sz="0" w:space="0" w:color="auto"/>
        <w:bottom w:val="none" w:sz="0" w:space="0" w:color="auto"/>
        <w:right w:val="none" w:sz="0" w:space="0" w:color="auto"/>
      </w:divBdr>
    </w:div>
    <w:div w:id="1314018324">
      <w:bodyDiv w:val="1"/>
      <w:marLeft w:val="0"/>
      <w:marRight w:val="0"/>
      <w:marTop w:val="0"/>
      <w:marBottom w:val="0"/>
      <w:divBdr>
        <w:top w:val="none" w:sz="0" w:space="0" w:color="auto"/>
        <w:left w:val="none" w:sz="0" w:space="0" w:color="auto"/>
        <w:bottom w:val="none" w:sz="0" w:space="0" w:color="auto"/>
        <w:right w:val="none" w:sz="0" w:space="0" w:color="auto"/>
      </w:divBdr>
    </w:div>
    <w:div w:id="1331984310">
      <w:bodyDiv w:val="1"/>
      <w:marLeft w:val="0"/>
      <w:marRight w:val="0"/>
      <w:marTop w:val="0"/>
      <w:marBottom w:val="0"/>
      <w:divBdr>
        <w:top w:val="none" w:sz="0" w:space="0" w:color="auto"/>
        <w:left w:val="none" w:sz="0" w:space="0" w:color="auto"/>
        <w:bottom w:val="none" w:sz="0" w:space="0" w:color="auto"/>
        <w:right w:val="none" w:sz="0" w:space="0" w:color="auto"/>
      </w:divBdr>
    </w:div>
    <w:div w:id="1399018654">
      <w:bodyDiv w:val="1"/>
      <w:marLeft w:val="0"/>
      <w:marRight w:val="0"/>
      <w:marTop w:val="0"/>
      <w:marBottom w:val="0"/>
      <w:divBdr>
        <w:top w:val="none" w:sz="0" w:space="0" w:color="auto"/>
        <w:left w:val="none" w:sz="0" w:space="0" w:color="auto"/>
        <w:bottom w:val="none" w:sz="0" w:space="0" w:color="auto"/>
        <w:right w:val="none" w:sz="0" w:space="0" w:color="auto"/>
      </w:divBdr>
    </w:div>
    <w:div w:id="1408846286">
      <w:bodyDiv w:val="1"/>
      <w:marLeft w:val="0"/>
      <w:marRight w:val="0"/>
      <w:marTop w:val="0"/>
      <w:marBottom w:val="0"/>
      <w:divBdr>
        <w:top w:val="none" w:sz="0" w:space="0" w:color="auto"/>
        <w:left w:val="none" w:sz="0" w:space="0" w:color="auto"/>
        <w:bottom w:val="none" w:sz="0" w:space="0" w:color="auto"/>
        <w:right w:val="none" w:sz="0" w:space="0" w:color="auto"/>
      </w:divBdr>
    </w:div>
    <w:div w:id="1428383880">
      <w:bodyDiv w:val="1"/>
      <w:marLeft w:val="0"/>
      <w:marRight w:val="0"/>
      <w:marTop w:val="0"/>
      <w:marBottom w:val="0"/>
      <w:divBdr>
        <w:top w:val="none" w:sz="0" w:space="0" w:color="auto"/>
        <w:left w:val="none" w:sz="0" w:space="0" w:color="auto"/>
        <w:bottom w:val="none" w:sz="0" w:space="0" w:color="auto"/>
        <w:right w:val="none" w:sz="0" w:space="0" w:color="auto"/>
      </w:divBdr>
    </w:div>
    <w:div w:id="1462918901">
      <w:bodyDiv w:val="1"/>
      <w:marLeft w:val="0"/>
      <w:marRight w:val="0"/>
      <w:marTop w:val="0"/>
      <w:marBottom w:val="0"/>
      <w:divBdr>
        <w:top w:val="none" w:sz="0" w:space="0" w:color="auto"/>
        <w:left w:val="none" w:sz="0" w:space="0" w:color="auto"/>
        <w:bottom w:val="none" w:sz="0" w:space="0" w:color="auto"/>
        <w:right w:val="none" w:sz="0" w:space="0" w:color="auto"/>
      </w:divBdr>
    </w:div>
    <w:div w:id="1464032946">
      <w:bodyDiv w:val="1"/>
      <w:marLeft w:val="0"/>
      <w:marRight w:val="0"/>
      <w:marTop w:val="0"/>
      <w:marBottom w:val="0"/>
      <w:divBdr>
        <w:top w:val="none" w:sz="0" w:space="0" w:color="auto"/>
        <w:left w:val="none" w:sz="0" w:space="0" w:color="auto"/>
        <w:bottom w:val="none" w:sz="0" w:space="0" w:color="auto"/>
        <w:right w:val="none" w:sz="0" w:space="0" w:color="auto"/>
      </w:divBdr>
      <w:divsChild>
        <w:div w:id="1526292208">
          <w:marLeft w:val="480"/>
          <w:marRight w:val="0"/>
          <w:marTop w:val="0"/>
          <w:marBottom w:val="0"/>
          <w:divBdr>
            <w:top w:val="none" w:sz="0" w:space="0" w:color="auto"/>
            <w:left w:val="none" w:sz="0" w:space="0" w:color="auto"/>
            <w:bottom w:val="none" w:sz="0" w:space="0" w:color="auto"/>
            <w:right w:val="none" w:sz="0" w:space="0" w:color="auto"/>
          </w:divBdr>
        </w:div>
        <w:div w:id="1234505097">
          <w:marLeft w:val="480"/>
          <w:marRight w:val="0"/>
          <w:marTop w:val="0"/>
          <w:marBottom w:val="0"/>
          <w:divBdr>
            <w:top w:val="none" w:sz="0" w:space="0" w:color="auto"/>
            <w:left w:val="none" w:sz="0" w:space="0" w:color="auto"/>
            <w:bottom w:val="none" w:sz="0" w:space="0" w:color="auto"/>
            <w:right w:val="none" w:sz="0" w:space="0" w:color="auto"/>
          </w:divBdr>
        </w:div>
        <w:div w:id="1494029494">
          <w:marLeft w:val="480"/>
          <w:marRight w:val="0"/>
          <w:marTop w:val="0"/>
          <w:marBottom w:val="0"/>
          <w:divBdr>
            <w:top w:val="none" w:sz="0" w:space="0" w:color="auto"/>
            <w:left w:val="none" w:sz="0" w:space="0" w:color="auto"/>
            <w:bottom w:val="none" w:sz="0" w:space="0" w:color="auto"/>
            <w:right w:val="none" w:sz="0" w:space="0" w:color="auto"/>
          </w:divBdr>
        </w:div>
        <w:div w:id="444543171">
          <w:marLeft w:val="480"/>
          <w:marRight w:val="0"/>
          <w:marTop w:val="0"/>
          <w:marBottom w:val="0"/>
          <w:divBdr>
            <w:top w:val="none" w:sz="0" w:space="0" w:color="auto"/>
            <w:left w:val="none" w:sz="0" w:space="0" w:color="auto"/>
            <w:bottom w:val="none" w:sz="0" w:space="0" w:color="auto"/>
            <w:right w:val="none" w:sz="0" w:space="0" w:color="auto"/>
          </w:divBdr>
        </w:div>
        <w:div w:id="1246110154">
          <w:marLeft w:val="480"/>
          <w:marRight w:val="0"/>
          <w:marTop w:val="0"/>
          <w:marBottom w:val="0"/>
          <w:divBdr>
            <w:top w:val="none" w:sz="0" w:space="0" w:color="auto"/>
            <w:left w:val="none" w:sz="0" w:space="0" w:color="auto"/>
            <w:bottom w:val="none" w:sz="0" w:space="0" w:color="auto"/>
            <w:right w:val="none" w:sz="0" w:space="0" w:color="auto"/>
          </w:divBdr>
        </w:div>
        <w:div w:id="1369985025">
          <w:marLeft w:val="480"/>
          <w:marRight w:val="0"/>
          <w:marTop w:val="0"/>
          <w:marBottom w:val="0"/>
          <w:divBdr>
            <w:top w:val="none" w:sz="0" w:space="0" w:color="auto"/>
            <w:left w:val="none" w:sz="0" w:space="0" w:color="auto"/>
            <w:bottom w:val="none" w:sz="0" w:space="0" w:color="auto"/>
            <w:right w:val="none" w:sz="0" w:space="0" w:color="auto"/>
          </w:divBdr>
        </w:div>
      </w:divsChild>
    </w:div>
    <w:div w:id="1502354452">
      <w:bodyDiv w:val="1"/>
      <w:marLeft w:val="0"/>
      <w:marRight w:val="0"/>
      <w:marTop w:val="0"/>
      <w:marBottom w:val="0"/>
      <w:divBdr>
        <w:top w:val="none" w:sz="0" w:space="0" w:color="auto"/>
        <w:left w:val="none" w:sz="0" w:space="0" w:color="auto"/>
        <w:bottom w:val="none" w:sz="0" w:space="0" w:color="auto"/>
        <w:right w:val="none" w:sz="0" w:space="0" w:color="auto"/>
      </w:divBdr>
    </w:div>
    <w:div w:id="1523208677">
      <w:bodyDiv w:val="1"/>
      <w:marLeft w:val="0"/>
      <w:marRight w:val="0"/>
      <w:marTop w:val="0"/>
      <w:marBottom w:val="0"/>
      <w:divBdr>
        <w:top w:val="none" w:sz="0" w:space="0" w:color="auto"/>
        <w:left w:val="none" w:sz="0" w:space="0" w:color="auto"/>
        <w:bottom w:val="none" w:sz="0" w:space="0" w:color="auto"/>
        <w:right w:val="none" w:sz="0" w:space="0" w:color="auto"/>
      </w:divBdr>
    </w:div>
    <w:div w:id="1530728182">
      <w:bodyDiv w:val="1"/>
      <w:marLeft w:val="0"/>
      <w:marRight w:val="0"/>
      <w:marTop w:val="0"/>
      <w:marBottom w:val="0"/>
      <w:divBdr>
        <w:top w:val="none" w:sz="0" w:space="0" w:color="auto"/>
        <w:left w:val="none" w:sz="0" w:space="0" w:color="auto"/>
        <w:bottom w:val="none" w:sz="0" w:space="0" w:color="auto"/>
        <w:right w:val="none" w:sz="0" w:space="0" w:color="auto"/>
      </w:divBdr>
    </w:div>
    <w:div w:id="1647513015">
      <w:bodyDiv w:val="1"/>
      <w:marLeft w:val="0"/>
      <w:marRight w:val="0"/>
      <w:marTop w:val="0"/>
      <w:marBottom w:val="0"/>
      <w:divBdr>
        <w:top w:val="none" w:sz="0" w:space="0" w:color="auto"/>
        <w:left w:val="none" w:sz="0" w:space="0" w:color="auto"/>
        <w:bottom w:val="none" w:sz="0" w:space="0" w:color="auto"/>
        <w:right w:val="none" w:sz="0" w:space="0" w:color="auto"/>
      </w:divBdr>
    </w:div>
    <w:div w:id="1716737798">
      <w:bodyDiv w:val="1"/>
      <w:marLeft w:val="0"/>
      <w:marRight w:val="0"/>
      <w:marTop w:val="0"/>
      <w:marBottom w:val="0"/>
      <w:divBdr>
        <w:top w:val="none" w:sz="0" w:space="0" w:color="auto"/>
        <w:left w:val="none" w:sz="0" w:space="0" w:color="auto"/>
        <w:bottom w:val="none" w:sz="0" w:space="0" w:color="auto"/>
        <w:right w:val="none" w:sz="0" w:space="0" w:color="auto"/>
      </w:divBdr>
    </w:div>
    <w:div w:id="1745487615">
      <w:bodyDiv w:val="1"/>
      <w:marLeft w:val="0"/>
      <w:marRight w:val="0"/>
      <w:marTop w:val="0"/>
      <w:marBottom w:val="0"/>
      <w:divBdr>
        <w:top w:val="none" w:sz="0" w:space="0" w:color="auto"/>
        <w:left w:val="none" w:sz="0" w:space="0" w:color="auto"/>
        <w:bottom w:val="none" w:sz="0" w:space="0" w:color="auto"/>
        <w:right w:val="none" w:sz="0" w:space="0" w:color="auto"/>
      </w:divBdr>
    </w:div>
    <w:div w:id="1765108838">
      <w:bodyDiv w:val="1"/>
      <w:marLeft w:val="0"/>
      <w:marRight w:val="0"/>
      <w:marTop w:val="0"/>
      <w:marBottom w:val="0"/>
      <w:divBdr>
        <w:top w:val="none" w:sz="0" w:space="0" w:color="auto"/>
        <w:left w:val="none" w:sz="0" w:space="0" w:color="auto"/>
        <w:bottom w:val="none" w:sz="0" w:space="0" w:color="auto"/>
        <w:right w:val="none" w:sz="0" w:space="0" w:color="auto"/>
      </w:divBdr>
    </w:div>
    <w:div w:id="1784182678">
      <w:bodyDiv w:val="1"/>
      <w:marLeft w:val="0"/>
      <w:marRight w:val="0"/>
      <w:marTop w:val="0"/>
      <w:marBottom w:val="0"/>
      <w:divBdr>
        <w:top w:val="none" w:sz="0" w:space="0" w:color="auto"/>
        <w:left w:val="none" w:sz="0" w:space="0" w:color="auto"/>
        <w:bottom w:val="none" w:sz="0" w:space="0" w:color="auto"/>
        <w:right w:val="none" w:sz="0" w:space="0" w:color="auto"/>
      </w:divBdr>
    </w:div>
    <w:div w:id="1806316551">
      <w:bodyDiv w:val="1"/>
      <w:marLeft w:val="0"/>
      <w:marRight w:val="0"/>
      <w:marTop w:val="0"/>
      <w:marBottom w:val="0"/>
      <w:divBdr>
        <w:top w:val="none" w:sz="0" w:space="0" w:color="auto"/>
        <w:left w:val="none" w:sz="0" w:space="0" w:color="auto"/>
        <w:bottom w:val="none" w:sz="0" w:space="0" w:color="auto"/>
        <w:right w:val="none" w:sz="0" w:space="0" w:color="auto"/>
      </w:divBdr>
      <w:divsChild>
        <w:div w:id="1284192233">
          <w:marLeft w:val="480"/>
          <w:marRight w:val="0"/>
          <w:marTop w:val="0"/>
          <w:marBottom w:val="0"/>
          <w:divBdr>
            <w:top w:val="none" w:sz="0" w:space="0" w:color="auto"/>
            <w:left w:val="none" w:sz="0" w:space="0" w:color="auto"/>
            <w:bottom w:val="none" w:sz="0" w:space="0" w:color="auto"/>
            <w:right w:val="none" w:sz="0" w:space="0" w:color="auto"/>
          </w:divBdr>
        </w:div>
        <w:div w:id="1834568889">
          <w:marLeft w:val="480"/>
          <w:marRight w:val="0"/>
          <w:marTop w:val="0"/>
          <w:marBottom w:val="0"/>
          <w:divBdr>
            <w:top w:val="none" w:sz="0" w:space="0" w:color="auto"/>
            <w:left w:val="none" w:sz="0" w:space="0" w:color="auto"/>
            <w:bottom w:val="none" w:sz="0" w:space="0" w:color="auto"/>
            <w:right w:val="none" w:sz="0" w:space="0" w:color="auto"/>
          </w:divBdr>
        </w:div>
        <w:div w:id="1872375712">
          <w:marLeft w:val="480"/>
          <w:marRight w:val="0"/>
          <w:marTop w:val="0"/>
          <w:marBottom w:val="0"/>
          <w:divBdr>
            <w:top w:val="none" w:sz="0" w:space="0" w:color="auto"/>
            <w:left w:val="none" w:sz="0" w:space="0" w:color="auto"/>
            <w:bottom w:val="none" w:sz="0" w:space="0" w:color="auto"/>
            <w:right w:val="none" w:sz="0" w:space="0" w:color="auto"/>
          </w:divBdr>
        </w:div>
        <w:div w:id="369767336">
          <w:marLeft w:val="480"/>
          <w:marRight w:val="0"/>
          <w:marTop w:val="0"/>
          <w:marBottom w:val="0"/>
          <w:divBdr>
            <w:top w:val="none" w:sz="0" w:space="0" w:color="auto"/>
            <w:left w:val="none" w:sz="0" w:space="0" w:color="auto"/>
            <w:bottom w:val="none" w:sz="0" w:space="0" w:color="auto"/>
            <w:right w:val="none" w:sz="0" w:space="0" w:color="auto"/>
          </w:divBdr>
        </w:div>
        <w:div w:id="1130828293">
          <w:marLeft w:val="480"/>
          <w:marRight w:val="0"/>
          <w:marTop w:val="0"/>
          <w:marBottom w:val="0"/>
          <w:divBdr>
            <w:top w:val="none" w:sz="0" w:space="0" w:color="auto"/>
            <w:left w:val="none" w:sz="0" w:space="0" w:color="auto"/>
            <w:bottom w:val="none" w:sz="0" w:space="0" w:color="auto"/>
            <w:right w:val="none" w:sz="0" w:space="0" w:color="auto"/>
          </w:divBdr>
        </w:div>
        <w:div w:id="1309016624">
          <w:marLeft w:val="480"/>
          <w:marRight w:val="0"/>
          <w:marTop w:val="0"/>
          <w:marBottom w:val="0"/>
          <w:divBdr>
            <w:top w:val="none" w:sz="0" w:space="0" w:color="auto"/>
            <w:left w:val="none" w:sz="0" w:space="0" w:color="auto"/>
            <w:bottom w:val="none" w:sz="0" w:space="0" w:color="auto"/>
            <w:right w:val="none" w:sz="0" w:space="0" w:color="auto"/>
          </w:divBdr>
        </w:div>
      </w:divsChild>
    </w:div>
    <w:div w:id="1843666936">
      <w:bodyDiv w:val="1"/>
      <w:marLeft w:val="0"/>
      <w:marRight w:val="0"/>
      <w:marTop w:val="0"/>
      <w:marBottom w:val="0"/>
      <w:divBdr>
        <w:top w:val="none" w:sz="0" w:space="0" w:color="auto"/>
        <w:left w:val="none" w:sz="0" w:space="0" w:color="auto"/>
        <w:bottom w:val="none" w:sz="0" w:space="0" w:color="auto"/>
        <w:right w:val="none" w:sz="0" w:space="0" w:color="auto"/>
      </w:divBdr>
    </w:div>
    <w:div w:id="1863669882">
      <w:bodyDiv w:val="1"/>
      <w:marLeft w:val="0"/>
      <w:marRight w:val="0"/>
      <w:marTop w:val="0"/>
      <w:marBottom w:val="0"/>
      <w:divBdr>
        <w:top w:val="none" w:sz="0" w:space="0" w:color="auto"/>
        <w:left w:val="none" w:sz="0" w:space="0" w:color="auto"/>
        <w:bottom w:val="none" w:sz="0" w:space="0" w:color="auto"/>
        <w:right w:val="none" w:sz="0" w:space="0" w:color="auto"/>
      </w:divBdr>
      <w:divsChild>
        <w:div w:id="1919946444">
          <w:marLeft w:val="480"/>
          <w:marRight w:val="0"/>
          <w:marTop w:val="0"/>
          <w:marBottom w:val="0"/>
          <w:divBdr>
            <w:top w:val="none" w:sz="0" w:space="0" w:color="auto"/>
            <w:left w:val="none" w:sz="0" w:space="0" w:color="auto"/>
            <w:bottom w:val="none" w:sz="0" w:space="0" w:color="auto"/>
            <w:right w:val="none" w:sz="0" w:space="0" w:color="auto"/>
          </w:divBdr>
        </w:div>
        <w:div w:id="1158694069">
          <w:marLeft w:val="480"/>
          <w:marRight w:val="0"/>
          <w:marTop w:val="0"/>
          <w:marBottom w:val="0"/>
          <w:divBdr>
            <w:top w:val="none" w:sz="0" w:space="0" w:color="auto"/>
            <w:left w:val="none" w:sz="0" w:space="0" w:color="auto"/>
            <w:bottom w:val="none" w:sz="0" w:space="0" w:color="auto"/>
            <w:right w:val="none" w:sz="0" w:space="0" w:color="auto"/>
          </w:divBdr>
        </w:div>
        <w:div w:id="43335170">
          <w:marLeft w:val="480"/>
          <w:marRight w:val="0"/>
          <w:marTop w:val="0"/>
          <w:marBottom w:val="0"/>
          <w:divBdr>
            <w:top w:val="none" w:sz="0" w:space="0" w:color="auto"/>
            <w:left w:val="none" w:sz="0" w:space="0" w:color="auto"/>
            <w:bottom w:val="none" w:sz="0" w:space="0" w:color="auto"/>
            <w:right w:val="none" w:sz="0" w:space="0" w:color="auto"/>
          </w:divBdr>
        </w:div>
        <w:div w:id="2138647096">
          <w:marLeft w:val="480"/>
          <w:marRight w:val="0"/>
          <w:marTop w:val="0"/>
          <w:marBottom w:val="0"/>
          <w:divBdr>
            <w:top w:val="none" w:sz="0" w:space="0" w:color="auto"/>
            <w:left w:val="none" w:sz="0" w:space="0" w:color="auto"/>
            <w:bottom w:val="none" w:sz="0" w:space="0" w:color="auto"/>
            <w:right w:val="none" w:sz="0" w:space="0" w:color="auto"/>
          </w:divBdr>
        </w:div>
        <w:div w:id="1003896442">
          <w:marLeft w:val="480"/>
          <w:marRight w:val="0"/>
          <w:marTop w:val="0"/>
          <w:marBottom w:val="0"/>
          <w:divBdr>
            <w:top w:val="none" w:sz="0" w:space="0" w:color="auto"/>
            <w:left w:val="none" w:sz="0" w:space="0" w:color="auto"/>
            <w:bottom w:val="none" w:sz="0" w:space="0" w:color="auto"/>
            <w:right w:val="none" w:sz="0" w:space="0" w:color="auto"/>
          </w:divBdr>
        </w:div>
        <w:div w:id="1860309200">
          <w:marLeft w:val="480"/>
          <w:marRight w:val="0"/>
          <w:marTop w:val="0"/>
          <w:marBottom w:val="0"/>
          <w:divBdr>
            <w:top w:val="none" w:sz="0" w:space="0" w:color="auto"/>
            <w:left w:val="none" w:sz="0" w:space="0" w:color="auto"/>
            <w:bottom w:val="none" w:sz="0" w:space="0" w:color="auto"/>
            <w:right w:val="none" w:sz="0" w:space="0" w:color="auto"/>
          </w:divBdr>
        </w:div>
        <w:div w:id="37710948">
          <w:marLeft w:val="480"/>
          <w:marRight w:val="0"/>
          <w:marTop w:val="0"/>
          <w:marBottom w:val="0"/>
          <w:divBdr>
            <w:top w:val="none" w:sz="0" w:space="0" w:color="auto"/>
            <w:left w:val="none" w:sz="0" w:space="0" w:color="auto"/>
            <w:bottom w:val="none" w:sz="0" w:space="0" w:color="auto"/>
            <w:right w:val="none" w:sz="0" w:space="0" w:color="auto"/>
          </w:divBdr>
        </w:div>
      </w:divsChild>
    </w:div>
    <w:div w:id="1888755984">
      <w:bodyDiv w:val="1"/>
      <w:marLeft w:val="0"/>
      <w:marRight w:val="0"/>
      <w:marTop w:val="0"/>
      <w:marBottom w:val="0"/>
      <w:divBdr>
        <w:top w:val="none" w:sz="0" w:space="0" w:color="auto"/>
        <w:left w:val="none" w:sz="0" w:space="0" w:color="auto"/>
        <w:bottom w:val="none" w:sz="0" w:space="0" w:color="auto"/>
        <w:right w:val="none" w:sz="0" w:space="0" w:color="auto"/>
      </w:divBdr>
    </w:div>
    <w:div w:id="1906992285">
      <w:bodyDiv w:val="1"/>
      <w:marLeft w:val="0"/>
      <w:marRight w:val="0"/>
      <w:marTop w:val="0"/>
      <w:marBottom w:val="0"/>
      <w:divBdr>
        <w:top w:val="none" w:sz="0" w:space="0" w:color="auto"/>
        <w:left w:val="none" w:sz="0" w:space="0" w:color="auto"/>
        <w:bottom w:val="none" w:sz="0" w:space="0" w:color="auto"/>
        <w:right w:val="none" w:sz="0" w:space="0" w:color="auto"/>
      </w:divBdr>
      <w:divsChild>
        <w:div w:id="636496046">
          <w:marLeft w:val="480"/>
          <w:marRight w:val="0"/>
          <w:marTop w:val="0"/>
          <w:marBottom w:val="0"/>
          <w:divBdr>
            <w:top w:val="none" w:sz="0" w:space="0" w:color="auto"/>
            <w:left w:val="none" w:sz="0" w:space="0" w:color="auto"/>
            <w:bottom w:val="none" w:sz="0" w:space="0" w:color="auto"/>
            <w:right w:val="none" w:sz="0" w:space="0" w:color="auto"/>
          </w:divBdr>
        </w:div>
        <w:div w:id="520436322">
          <w:marLeft w:val="480"/>
          <w:marRight w:val="0"/>
          <w:marTop w:val="0"/>
          <w:marBottom w:val="0"/>
          <w:divBdr>
            <w:top w:val="none" w:sz="0" w:space="0" w:color="auto"/>
            <w:left w:val="none" w:sz="0" w:space="0" w:color="auto"/>
            <w:bottom w:val="none" w:sz="0" w:space="0" w:color="auto"/>
            <w:right w:val="none" w:sz="0" w:space="0" w:color="auto"/>
          </w:divBdr>
        </w:div>
        <w:div w:id="1797025101">
          <w:marLeft w:val="480"/>
          <w:marRight w:val="0"/>
          <w:marTop w:val="0"/>
          <w:marBottom w:val="0"/>
          <w:divBdr>
            <w:top w:val="none" w:sz="0" w:space="0" w:color="auto"/>
            <w:left w:val="none" w:sz="0" w:space="0" w:color="auto"/>
            <w:bottom w:val="none" w:sz="0" w:space="0" w:color="auto"/>
            <w:right w:val="none" w:sz="0" w:space="0" w:color="auto"/>
          </w:divBdr>
        </w:div>
        <w:div w:id="977031002">
          <w:marLeft w:val="480"/>
          <w:marRight w:val="0"/>
          <w:marTop w:val="0"/>
          <w:marBottom w:val="0"/>
          <w:divBdr>
            <w:top w:val="none" w:sz="0" w:space="0" w:color="auto"/>
            <w:left w:val="none" w:sz="0" w:space="0" w:color="auto"/>
            <w:bottom w:val="none" w:sz="0" w:space="0" w:color="auto"/>
            <w:right w:val="none" w:sz="0" w:space="0" w:color="auto"/>
          </w:divBdr>
        </w:div>
        <w:div w:id="1212965374">
          <w:marLeft w:val="480"/>
          <w:marRight w:val="0"/>
          <w:marTop w:val="0"/>
          <w:marBottom w:val="0"/>
          <w:divBdr>
            <w:top w:val="none" w:sz="0" w:space="0" w:color="auto"/>
            <w:left w:val="none" w:sz="0" w:space="0" w:color="auto"/>
            <w:bottom w:val="none" w:sz="0" w:space="0" w:color="auto"/>
            <w:right w:val="none" w:sz="0" w:space="0" w:color="auto"/>
          </w:divBdr>
        </w:div>
        <w:div w:id="1761487503">
          <w:marLeft w:val="480"/>
          <w:marRight w:val="0"/>
          <w:marTop w:val="0"/>
          <w:marBottom w:val="0"/>
          <w:divBdr>
            <w:top w:val="none" w:sz="0" w:space="0" w:color="auto"/>
            <w:left w:val="none" w:sz="0" w:space="0" w:color="auto"/>
            <w:bottom w:val="none" w:sz="0" w:space="0" w:color="auto"/>
            <w:right w:val="none" w:sz="0" w:space="0" w:color="auto"/>
          </w:divBdr>
        </w:div>
        <w:div w:id="1005717047">
          <w:marLeft w:val="480"/>
          <w:marRight w:val="0"/>
          <w:marTop w:val="0"/>
          <w:marBottom w:val="0"/>
          <w:divBdr>
            <w:top w:val="none" w:sz="0" w:space="0" w:color="auto"/>
            <w:left w:val="none" w:sz="0" w:space="0" w:color="auto"/>
            <w:bottom w:val="none" w:sz="0" w:space="0" w:color="auto"/>
            <w:right w:val="none" w:sz="0" w:space="0" w:color="auto"/>
          </w:divBdr>
        </w:div>
      </w:divsChild>
    </w:div>
    <w:div w:id="1913656713">
      <w:bodyDiv w:val="1"/>
      <w:marLeft w:val="0"/>
      <w:marRight w:val="0"/>
      <w:marTop w:val="0"/>
      <w:marBottom w:val="0"/>
      <w:divBdr>
        <w:top w:val="none" w:sz="0" w:space="0" w:color="auto"/>
        <w:left w:val="none" w:sz="0" w:space="0" w:color="auto"/>
        <w:bottom w:val="none" w:sz="0" w:space="0" w:color="auto"/>
        <w:right w:val="none" w:sz="0" w:space="0" w:color="auto"/>
      </w:divBdr>
    </w:div>
    <w:div w:id="1949315580">
      <w:bodyDiv w:val="1"/>
      <w:marLeft w:val="0"/>
      <w:marRight w:val="0"/>
      <w:marTop w:val="0"/>
      <w:marBottom w:val="0"/>
      <w:divBdr>
        <w:top w:val="none" w:sz="0" w:space="0" w:color="auto"/>
        <w:left w:val="none" w:sz="0" w:space="0" w:color="auto"/>
        <w:bottom w:val="none" w:sz="0" w:space="0" w:color="auto"/>
        <w:right w:val="none" w:sz="0" w:space="0" w:color="auto"/>
      </w:divBdr>
    </w:div>
    <w:div w:id="1960378589">
      <w:bodyDiv w:val="1"/>
      <w:marLeft w:val="0"/>
      <w:marRight w:val="0"/>
      <w:marTop w:val="0"/>
      <w:marBottom w:val="0"/>
      <w:divBdr>
        <w:top w:val="none" w:sz="0" w:space="0" w:color="auto"/>
        <w:left w:val="none" w:sz="0" w:space="0" w:color="auto"/>
        <w:bottom w:val="none" w:sz="0" w:space="0" w:color="auto"/>
        <w:right w:val="none" w:sz="0" w:space="0" w:color="auto"/>
      </w:divBdr>
    </w:div>
    <w:div w:id="1991204644">
      <w:bodyDiv w:val="1"/>
      <w:marLeft w:val="0"/>
      <w:marRight w:val="0"/>
      <w:marTop w:val="0"/>
      <w:marBottom w:val="0"/>
      <w:divBdr>
        <w:top w:val="none" w:sz="0" w:space="0" w:color="auto"/>
        <w:left w:val="none" w:sz="0" w:space="0" w:color="auto"/>
        <w:bottom w:val="none" w:sz="0" w:space="0" w:color="auto"/>
        <w:right w:val="none" w:sz="0" w:space="0" w:color="auto"/>
      </w:divBdr>
    </w:div>
    <w:div w:id="2010523128">
      <w:bodyDiv w:val="1"/>
      <w:marLeft w:val="0"/>
      <w:marRight w:val="0"/>
      <w:marTop w:val="0"/>
      <w:marBottom w:val="0"/>
      <w:divBdr>
        <w:top w:val="none" w:sz="0" w:space="0" w:color="auto"/>
        <w:left w:val="none" w:sz="0" w:space="0" w:color="auto"/>
        <w:bottom w:val="none" w:sz="0" w:space="0" w:color="auto"/>
        <w:right w:val="none" w:sz="0" w:space="0" w:color="auto"/>
      </w:divBdr>
    </w:div>
    <w:div w:id="2053723752">
      <w:bodyDiv w:val="1"/>
      <w:marLeft w:val="0"/>
      <w:marRight w:val="0"/>
      <w:marTop w:val="0"/>
      <w:marBottom w:val="0"/>
      <w:divBdr>
        <w:top w:val="none" w:sz="0" w:space="0" w:color="auto"/>
        <w:left w:val="none" w:sz="0" w:space="0" w:color="auto"/>
        <w:bottom w:val="none" w:sz="0" w:space="0" w:color="auto"/>
        <w:right w:val="none" w:sz="0" w:space="0" w:color="auto"/>
      </w:divBdr>
    </w:div>
    <w:div w:id="209847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9265E56-DD49-4D47-BA5D-977EDC62D40D}"/>
      </w:docPartPr>
      <w:docPartBody>
        <w:p w:rsidR="00CF458C" w:rsidRDefault="00973F0E">
          <w:r w:rsidRPr="000251CF">
            <w:rPr>
              <w:rStyle w:val="PlaceholderText"/>
            </w:rPr>
            <w:t>Click or tap here to enter text.</w:t>
          </w:r>
        </w:p>
      </w:docPartBody>
    </w:docPart>
    <w:docPart>
      <w:docPartPr>
        <w:name w:val="B1D986FB4A4B41A8B3359B1773890065"/>
        <w:category>
          <w:name w:val="General"/>
          <w:gallery w:val="placeholder"/>
        </w:category>
        <w:types>
          <w:type w:val="bbPlcHdr"/>
        </w:types>
        <w:behaviors>
          <w:behavior w:val="content"/>
        </w:behaviors>
        <w:guid w:val="{BD94643D-68B7-4C1C-8037-808F73E35CF2}"/>
      </w:docPartPr>
      <w:docPartBody>
        <w:p w:rsidR="00CF458C" w:rsidRDefault="00973F0E" w:rsidP="00973F0E">
          <w:pPr>
            <w:pStyle w:val="B1D986FB4A4B41A8B3359B1773890065"/>
          </w:pPr>
          <w:r w:rsidRPr="000251CF">
            <w:rPr>
              <w:rStyle w:val="PlaceholderText"/>
            </w:rPr>
            <w:t>Click or tap here to enter text.</w:t>
          </w:r>
        </w:p>
      </w:docPartBody>
    </w:docPart>
    <w:docPart>
      <w:docPartPr>
        <w:name w:val="AEF6A2AFA8EA4FA783C5CF41D39E296E"/>
        <w:category>
          <w:name w:val="General"/>
          <w:gallery w:val="placeholder"/>
        </w:category>
        <w:types>
          <w:type w:val="bbPlcHdr"/>
        </w:types>
        <w:behaviors>
          <w:behavior w:val="content"/>
        </w:behaviors>
        <w:guid w:val="{3DC18224-5D3B-40CF-BA47-0548054C40E8}"/>
      </w:docPartPr>
      <w:docPartBody>
        <w:p w:rsidR="00CF458C" w:rsidRDefault="00973F0E" w:rsidP="00973F0E">
          <w:pPr>
            <w:pStyle w:val="AEF6A2AFA8EA4FA783C5CF41D39E296E"/>
          </w:pPr>
          <w:r w:rsidRPr="000251CF">
            <w:rPr>
              <w:rStyle w:val="PlaceholderText"/>
            </w:rPr>
            <w:t>Click or tap here to enter text.</w:t>
          </w:r>
        </w:p>
      </w:docPartBody>
    </w:docPart>
    <w:docPart>
      <w:docPartPr>
        <w:name w:val="9E288AA948D440EFB8360A703CE93AD5"/>
        <w:category>
          <w:name w:val="General"/>
          <w:gallery w:val="placeholder"/>
        </w:category>
        <w:types>
          <w:type w:val="bbPlcHdr"/>
        </w:types>
        <w:behaviors>
          <w:behavior w:val="content"/>
        </w:behaviors>
        <w:guid w:val="{29FDB8F7-03FB-40F5-8885-420B48B46AE4}"/>
      </w:docPartPr>
      <w:docPartBody>
        <w:p w:rsidR="00CF458C" w:rsidRDefault="00973F0E" w:rsidP="00973F0E">
          <w:pPr>
            <w:pStyle w:val="9E288AA948D440EFB8360A703CE93AD5"/>
          </w:pPr>
          <w:r w:rsidRPr="000251CF">
            <w:rPr>
              <w:rStyle w:val="PlaceholderText"/>
            </w:rPr>
            <w:t>Click or tap here to enter text.</w:t>
          </w:r>
        </w:p>
      </w:docPartBody>
    </w:docPart>
    <w:docPart>
      <w:docPartPr>
        <w:name w:val="C15C32525D96433E864B1450D637F34B"/>
        <w:category>
          <w:name w:val="General"/>
          <w:gallery w:val="placeholder"/>
        </w:category>
        <w:types>
          <w:type w:val="bbPlcHdr"/>
        </w:types>
        <w:behaviors>
          <w:behavior w:val="content"/>
        </w:behaviors>
        <w:guid w:val="{041CFCBA-668A-495F-A9D5-2D97EB88C1BE}"/>
      </w:docPartPr>
      <w:docPartBody>
        <w:p w:rsidR="00CF458C" w:rsidRDefault="00CF458C" w:rsidP="00CF458C">
          <w:pPr>
            <w:pStyle w:val="C15C32525D96433E864B1450D637F34B"/>
          </w:pPr>
          <w:r w:rsidRPr="000251CF">
            <w:rPr>
              <w:rStyle w:val="PlaceholderText"/>
            </w:rPr>
            <w:t>Click or tap here to enter text.</w:t>
          </w:r>
        </w:p>
      </w:docPartBody>
    </w:docPart>
    <w:docPart>
      <w:docPartPr>
        <w:name w:val="7DADE80DE1EF4F22BF262D9A75971833"/>
        <w:category>
          <w:name w:val="General"/>
          <w:gallery w:val="placeholder"/>
        </w:category>
        <w:types>
          <w:type w:val="bbPlcHdr"/>
        </w:types>
        <w:behaviors>
          <w:behavior w:val="content"/>
        </w:behaviors>
        <w:guid w:val="{6E26032B-389E-481D-AE16-E5FA710C1061}"/>
      </w:docPartPr>
      <w:docPartBody>
        <w:p w:rsidR="00E563AE" w:rsidRDefault="00E563AE" w:rsidP="00E563AE">
          <w:pPr>
            <w:pStyle w:val="7DADE80DE1EF4F22BF262D9A75971833"/>
          </w:pPr>
          <w:r w:rsidRPr="000251CF">
            <w:rPr>
              <w:rStyle w:val="PlaceholderText"/>
            </w:rPr>
            <w:t>Click or tap here to enter text.</w:t>
          </w:r>
        </w:p>
      </w:docPartBody>
    </w:docPart>
    <w:docPart>
      <w:docPartPr>
        <w:name w:val="6F452F924EE947DFBE07F68A507D50AA"/>
        <w:category>
          <w:name w:val="General"/>
          <w:gallery w:val="placeholder"/>
        </w:category>
        <w:types>
          <w:type w:val="bbPlcHdr"/>
        </w:types>
        <w:behaviors>
          <w:behavior w:val="content"/>
        </w:behaviors>
        <w:guid w:val="{5DE88C7B-0823-4CBB-8D1D-045F1A3E0D31}"/>
      </w:docPartPr>
      <w:docPartBody>
        <w:p w:rsidR="00C63F99" w:rsidRDefault="00C63F99" w:rsidP="00C63F99">
          <w:pPr>
            <w:pStyle w:val="6F452F924EE947DFBE07F68A507D50AA"/>
          </w:pPr>
          <w:r w:rsidRPr="000251CF">
            <w:rPr>
              <w:rStyle w:val="PlaceholderText"/>
            </w:rPr>
            <w:t>Click or tap here to enter text.</w:t>
          </w:r>
        </w:p>
      </w:docPartBody>
    </w:docPart>
    <w:docPart>
      <w:docPartPr>
        <w:name w:val="782A1CB209EE4CA78E58A0240AA58C1D"/>
        <w:category>
          <w:name w:val="General"/>
          <w:gallery w:val="placeholder"/>
        </w:category>
        <w:types>
          <w:type w:val="bbPlcHdr"/>
        </w:types>
        <w:behaviors>
          <w:behavior w:val="content"/>
        </w:behaviors>
        <w:guid w:val="{FAE25812-79BE-4F95-A980-5A351BCBBA77}"/>
      </w:docPartPr>
      <w:docPartBody>
        <w:p w:rsidR="00A875E3" w:rsidRDefault="008D1D33" w:rsidP="008D1D33">
          <w:pPr>
            <w:pStyle w:val="782A1CB209EE4CA78E58A0240AA58C1D"/>
          </w:pPr>
          <w:r w:rsidRPr="000251C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0E"/>
    <w:rsid w:val="00022D0C"/>
    <w:rsid w:val="000517A3"/>
    <w:rsid w:val="000E7770"/>
    <w:rsid w:val="00111E3C"/>
    <w:rsid w:val="005B7BD8"/>
    <w:rsid w:val="006E679A"/>
    <w:rsid w:val="008B4FD8"/>
    <w:rsid w:val="008D1D33"/>
    <w:rsid w:val="00973F0E"/>
    <w:rsid w:val="00A875E3"/>
    <w:rsid w:val="00C63F99"/>
    <w:rsid w:val="00CF0B22"/>
    <w:rsid w:val="00CF458C"/>
    <w:rsid w:val="00E563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75E3"/>
    <w:rPr>
      <w:color w:val="666666"/>
    </w:rPr>
  </w:style>
  <w:style w:type="paragraph" w:customStyle="1" w:styleId="C15C32525D96433E864B1450D637F34B">
    <w:name w:val="C15C32525D96433E864B1450D637F34B"/>
    <w:rsid w:val="00CF458C"/>
  </w:style>
  <w:style w:type="paragraph" w:customStyle="1" w:styleId="B1D986FB4A4B41A8B3359B1773890065">
    <w:name w:val="B1D986FB4A4B41A8B3359B1773890065"/>
    <w:rsid w:val="00973F0E"/>
  </w:style>
  <w:style w:type="paragraph" w:customStyle="1" w:styleId="AEF6A2AFA8EA4FA783C5CF41D39E296E">
    <w:name w:val="AEF6A2AFA8EA4FA783C5CF41D39E296E"/>
    <w:rsid w:val="00973F0E"/>
  </w:style>
  <w:style w:type="paragraph" w:customStyle="1" w:styleId="9E288AA948D440EFB8360A703CE93AD5">
    <w:name w:val="9E288AA948D440EFB8360A703CE93AD5"/>
    <w:rsid w:val="00973F0E"/>
  </w:style>
  <w:style w:type="paragraph" w:customStyle="1" w:styleId="7DADE80DE1EF4F22BF262D9A75971833">
    <w:name w:val="7DADE80DE1EF4F22BF262D9A75971833"/>
    <w:rsid w:val="00E563AE"/>
  </w:style>
  <w:style w:type="paragraph" w:customStyle="1" w:styleId="6F452F924EE947DFBE07F68A507D50AA">
    <w:name w:val="6F452F924EE947DFBE07F68A507D50AA"/>
    <w:rsid w:val="00C63F99"/>
  </w:style>
  <w:style w:type="paragraph" w:customStyle="1" w:styleId="782A1CB209EE4CA78E58A0240AA58C1D">
    <w:name w:val="782A1CB209EE4CA78E58A0240AA58C1D"/>
    <w:rsid w:val="008D1D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EC34608-BDB7-4859-8F5F-F09519DB0DF9}">
  <we:reference id="f78a3046-9e99-4300-aa2b-5814002b01a2" version="1.55.1.0" store="EXCatalog" storeType="EXCatalog"/>
  <we:alternateReferences>
    <we:reference id="WA104382081" version="1.55.1.0" store="da-DK" storeType="OMEX"/>
  </we:alternateReferences>
  <we:properties>
    <we:property name="MENDELEY_CITATIONS" value="[{&quot;citationID&quot;:&quot;MENDELEY_CITATION_0530619e-3130-42af-87ab-20755ccb463f&quot;,&quot;properties&quot;:{&quot;noteIndex&quot;:0},&quot;isEdited&quot;:false,&quot;manualOverride&quot;:{&quot;isManuallyOverridden&quot;:false,&quot;citeprocText&quot;:&quot;(Khademi &amp;#38; Sabbaghi, 2017; Shamiri &amp;#38; Aliabadi, 2021)&quot;,&quot;manualOverrideText&quot;:&quot;&quot;},&quot;citationTag&quot;:&quot;MENDELEY_CITATION_v3_eyJjaXRhdGlvbklEIjoiTUVOREVMRVlfQ0lUQVRJT05fMDUzMDYxOWUtMzEzMC00MmFmLTg3YWItMjA3NTVjY2I0NjNmIiwicHJvcGVydGllcyI6eyJub3RlSW5kZXgiOjB9LCJpc0VkaXRlZCI6ZmFsc2UsIm1hbnVhbE92ZXJyaWRlIjp7ImlzTWFudWFsbHlPdmVycmlkZGVuIjpmYWxzZSwiY2l0ZXByb2NUZXh0IjoiKEtoYWRlbWkgJiMzODsgU2FiYmFnaGksIDIwMTc7IFNoYW1pcmkgJiMzODsgQWxpYWJhZGksIDIwMjEpIiwibWFudWFsT3ZlcnJpZGVUZXh0IjoiIn0sImNpdGF0aW9uSXRlbXMiOlt7ImlkIjoiZWZjZTRiYTctNWZjNi0zMmE1LWI4MmQtMDMzMDM2ODk2MGFhIiwiaXRlbURhdGEiOnsidHlwZSI6ImFydGljbGUtam91cm5hbCIsImlkIjoiZWZjZTRiYTctNWZjNi0zMmE1LWI4MmQtMDMzMDM2ODk2MGFhIiwidGl0bGUiOiJNb2RlbGluZyBhbmQgUGVyZm9ybWFuY2UgSW1wcm92ZW1lbnQgb2YgYW4gSW5kdXN0cmlhbCBBbW1vbmlhIFN5bnRoZXNpcyBSZWFjdG9yIiwiZ3JvdXBJZCI6IjUyOWI1ZjY5LWFjZTEtMzQyZS1iMWFlLTEyYzYzOGE1ZWViNiIsImF1dGhvciI6W3siZmFtaWx5IjoiU2hhbWlyaSIsImdpdmVuIjoiQWhtYWQiLCJwYXJzZS1uYW1lcyI6ZmFsc2UsImRyb3BwaW5nLXBhcnRpY2xlIjoiIiwibm9uLWRyb3BwaW5nLXBhcnRpY2xlIjoiIn0seyJmYW1pbHkiOiJBbGlhYmFkaSIsImdpdmVuIjoiTmlhIiwicGFyc2UtbmFtZXMiOmZhbHNlLCJkcm9wcGluZy1wYXJ0aWNsZSI6IiIsIm5vbi1kcm9wcGluZy1wYXJ0aWNsZSI6IiJ9XSwiY29udGFpbmVyLXRpdGxlIjoiQ2hlbWljYWwgRW5naW5lZXJpbmcgSm91cm5hbCBBZHZhbmNlcyIsIkRPSSI6IjEwLjEwMTYvai5jZWphLjIwMjEuMTAwMTc3IiwiSVNTTiI6IjI2NjY4MjExIiwiVVJMIjoiaHR0cHM6Ly9kb2kub3JnLzEwLjEwMTYvai5jZWphLjIwMjEuMTAwMTc3IiwiaXNzdWVkIjp7ImRhdGUtcGFydHMiOltbMjAyMV1dfSwicGFnZSI6IjEwMDE3NyIsInB1Ymxpc2hlciI6IkVsc2V2aWVyIEIuVi4iLCJ2b2x1bWUiOiI4IiwiY29udGFpbmVyLXRpdGxlLXNob3J0IjoiIn0sImlzVGVtcG9yYXJ5IjpmYWxzZX0seyJpZCI6IjVhODU0NDkxLWFkNjYtMzBmOC05N2VhLTAyYzM2Y2I4MmYwZiIsIml0ZW1EYXRhIjp7InR5cGUiOiJhcnRpY2xlLWpvdXJuYWwiLCJpZCI6IjVhODU0NDkxLWFkNjYtMzBmOC05N2VhLTAyYzM2Y2I4MmYwZiIsInRpdGxlIjoiQ29tcGFyaXNvbiBiZXR3ZWVuIHRocmVlIHR5cGVzIG9mIGFtbW9uaWEgc3ludGhlc2lzIHJlYWN0b3IgY29uZmlndXJhdGlvbnMgaW4gdGVybXMgb2YgY29vbGluZyBtZXRob2RzIiwiZ3JvdXBJZCI6IjUyOWI1ZjY5LWFjZTEtMzQyZS1iMWFlLTEyYzYzOGE1ZWViNiIsImF1dGhvciI6W3siZmFtaWx5IjoiS2hhZGVtaSIsImdpdmVuIjoiTW9oYW1tYWQgSGFzYW4iLCJwYXJzZS1uYW1lcyI6ZmFsc2UsImRyb3BwaW5nLXBhcnRpY2xlIjoiIiwibm9uLWRyb3BwaW5nLXBhcnRpY2xlIjoiIn0seyJmYW1pbHkiOiJTYWJiYWdoaSIsImdpdmVuIjoiUmV5aGFuZWggU2FkYXQiLCJwYXJzZS1uYW1lcyI6ZmFsc2UsImRyb3BwaW5nLXBhcnRpY2xlIjoiIiwibm9uLWRyb3BwaW5nLXBhcnRpY2xlIjoiIn1dLCJjb250YWluZXItdGl0bGUiOiJDaGVtaWNhbCBFbmdpbmVlcmluZyBSZXNlYXJjaCBhbmQgRGVzaWduIiwiRE9JIjoiMTAuMTAxNi9qLmNoZXJkLjIwMTcuMTAuMDIxIiwiSVNTTiI6IjAyNjM4NzYyIiwiVVJMIjoiaHR0cDovL2R4LmRvaS5vcmcvMTAuMTAxNi9qLmNoZXJkLjIwMTcuMTAuMDIxIiwiaXNzdWVkIjp7ImRhdGUtcGFydHMiOltbMjAxN11dfSwicGFnZSI6IjMwNi0zMTciLCJhYnN0cmFjdCI6IkluIHRoaXMgc3R1ZHksIHNpbXVsYXRpb24gYW5kIG9wdGltaXphdGlvbiBvZiBhbW1vbmlhIHN5bnRoZXNpcyByZWFjdG9yIGJhc2VkIG9uIHRoZSBpbXBsZW1lbnRlZCBjb29saW5nIG1ldGhvZHMgd2FzIHByZXNlbnRlZCBpbiB0aHJlZSBjYXNlczogaW50ZXJuYWwgZGlyZWN0IGNvb2xpbmcgcmVhY3RvciAoSURDUiksIGFkaWFiYXRpYyBxdWVuY2ggY29vbGluZyByZWFjdG9yIChBUUNSKSwgYW5kIGFkaWFiYXRpYyBpbmRpcmVjdCBjb29saW5nIHJlYWN0b3IgKEFJQ1IpLiBBIG9uZS1kaW1lbnNpb25hbCBwc2V1ZG8taG9tb2dlbmVvdXMgbW9kZWwgd2FzIGRldmVsb3BlZCB0byBpbnZlc3RpZ2F0ZSB0aGUgZWZmZWN0IG9mIHZhcmlvdXMgcGFyYW1ldGVycyBvbiBtYXhpbXVtIE4yIGNvbnZlcnNpb24gYXQgdGhlIG91dGxldCBvZiBJRENSLCAyLWJlZCBBUUNSIGFuZCAyLWJlZCBBSUNSLiBEaWZmZXJlbnRpYWwgZXZvbHV0aW9uIGFsZ29yaXRobSB3YXMgYXBwbGllZCB0byBvcHRpbWl6ZSB0aHJlZSB0eXBlcyBvZiBhbW1vbmlhIHN5bnRoZXNpcyByZWFjdG9yLCBjb25zaWRlcmluZyBOMiBjb252ZXJzaW9uIGFzIHRoZSBtYWluIG9iamVjdGl2ZS4gQSBjb21wYXJpc29uIGJldHdlZW4gSURDUiwgMi8zLzQtYmVkIEFRQ1IgYW5kIDIvMy80LWJlZCBBSUNSIHdhcyBjYXJyaWVkIG91dCB1bmRlciB0aGUgb3B0aW1hbCBvcGVyYXRpbmcgY29uZGl0aW9ucyBieSBjb25zaWRlcmluZyB0aGUgc2FtZSBjYXRhbHlzdCB2b2x1bWUsIG9wZXJhdGluZyBwcmVzc3VyZSBhbmQgZmVlZCBtYXNzIGZsb3cgcmF0ZSBmb3IgYWxsIHRocmVlIHR5cGVzIG9mIHJlYWN0b3IuIFRoZSBvcHRpbWl6YXRpb24gcmVzdWx0cyBzaG93IHRoYXQgYSBtYXhpbXVtIGNvbnZlcnNpb24gb2YgMC4yNiB3YXMgYWNoaWV2ZWQgaW4gMy1iZWQgQVFDUiwgaW4gd2hpY2ggdGhlIHRlbXBlcmF0dXJlIG9mIGZlZWQgZ2FzIHRvIHRoZSBmaXJzdCBiZWQgd2FzIDYzNSBLLCBkaW1lbnNpb25sZXNzIGxlbmd0aHMgb2YgZWFjaCBiZWQgd2VyZSAwLjEzLCAwLjI1IGFuZCAwLjYyLCBhbmQgZnJhY3Rpb25zIG9mIHRvdGFsIGZlZWQgZmxvdyByYXRlIHF1ZW5jaGluZyBmcm9tIHRoZSBmaXJzdCB0byBlbmQgYmVkIHdlcmUgMC4yLCAwLjI2IGFuZCAwLjU0LCByZXNwZWN0aXZlbHkuIFRoZSBvcHRpbXVtIHZhbHVlIG9mIE4yIGNvbnZlcnNpb24gd2FzIGZvdW5kIDAuMyBpbiBJRENSIGF0IHRoZSBnYXMgdGVtcGVyYXR1cmUgdG8gdGhlIGNvb2xpbmcgdHViZSBvZiA0OTUgSy4gSW4gMy1iZWQgQUlDUiwgdGhlIGhpZ2hlc3QgY29udmVyc2lvbiBvZiAwLjMgd2FzIGRldGVybWluZWQgYXQgdGVtcGVyYXR1cmUgb2YgaW5sZXQgZ2FzIHRvIGVhY2ggYmVkLCA2OTYgSywgYW5kIGRpbWVuc2lvbmxlc3MgbGVuZ3RoIG9mIGVhY2ggYmVkLCAwLjMzLiBHZW5lcmFsbHksIElEQ1IsIDMtYmVkIEFJQ1IgYW5kIDMtYmVkIEFRQ1Igd2VyZSBzdWdnZXN0ZWQgYXMgYW1tb25pYSBzeW50aGVzaXMgcmVhY3RvciBjb25maWd1cmF0aW9ucyBmcm9tIHRoZSBtb3N0IGZhdm9yYWJsZSB0byB0aGUgbGVhc3QgZmF2b3JhYmxlLiIsInB1Ymxpc2hlciI6Ikluc3RpdHV0aW9uIG9mIENoZW1pY2FsIEVuZ2luZWVycyIsInZvbHVtZSI6IjEyOCIsImNvbnRhaW5lci10aXRsZS1zaG9ydCI6IiJ9LCJpc1RlbXBvcmFyeSI6ZmFsc2V9XX0=&quot;,&quot;citationItems&quot;:[{&quot;id&quot;:&quot;efce4ba7-5fc6-32a5-b82d-0330368960aa&quot;,&quot;itemData&quot;:{&quot;type&quot;:&quot;article-journal&quot;,&quot;id&quot;:&quot;efce4ba7-5fc6-32a5-b82d-0330368960aa&quot;,&quot;title&quot;:&quot;Modeling and Performance Improvement of an Industrial Ammonia Synthesis Reactor&quot;,&quot;groupId&quot;:&quot;529b5f69-ace1-342e-b1ae-12c638a5eeb6&quot;,&quot;author&quot;:[{&quot;family&quot;:&quot;Shamiri&quot;,&quot;given&quot;:&quot;Ahmad&quot;,&quot;parse-names&quot;:false,&quot;dropping-particle&quot;:&quot;&quot;,&quot;non-dropping-particle&quot;:&quot;&quot;},{&quot;family&quot;:&quot;Aliabadi&quot;,&quot;given&quot;:&quot;Nia&quot;,&quot;parse-names&quot;:false,&quot;dropping-particle&quot;:&quot;&quot;,&quot;non-dropping-particle&quot;:&quot;&quot;}],&quot;container-title&quot;:&quot;Chemical Engineering Journal Advances&quot;,&quot;DOI&quot;:&quot;10.1016/j.ceja.2021.100177&quot;,&quot;ISSN&quot;:&quot;26668211&quot;,&quot;URL&quot;:&quot;https://doi.org/10.1016/j.ceja.2021.100177&quot;,&quot;issued&quot;:{&quot;date-parts&quot;:[[2021]]},&quot;page&quot;:&quot;100177&quot;,&quot;publisher&quot;:&quot;Elsevier B.V.&quot;,&quot;volume&quot;:&quot;8&quot;},&quot;isTemporary&quot;:false},{&quot;id&quot;:&quot;5a854491-ad66-30f8-97ea-02c36cb82f0f&quot;,&quot;itemData&quot;:{&quot;type&quot;:&quot;article-journal&quot;,&quot;id&quot;:&quot;5a854491-ad66-30f8-97ea-02c36cb82f0f&quot;,&quot;title&quot;:&quot;Comparison between three types of ammonia synthesis reactor configurations in terms of cooling methods&quot;,&quot;groupId&quot;:&quot;529b5f69-ace1-342e-b1ae-12c638a5eeb6&quot;,&quot;author&quot;:[{&quot;family&quot;:&quot;Khademi&quot;,&quot;given&quot;:&quot;Mohammad Hasan&quot;,&quot;parse-names&quot;:false,&quot;dropping-particle&quot;:&quot;&quot;,&quot;non-dropping-particle&quot;:&quot;&quot;},{&quot;family&quot;:&quot;Sabbaghi&quot;,&quot;given&quot;:&quot;Reyhaneh Sadat&quot;,&quot;parse-names&quot;:false,&quot;dropping-particle&quot;:&quot;&quot;,&quot;non-dropping-particle&quot;:&quot;&quot;}],&quot;container-title&quot;:&quot;Chemical Engineering Research and Design&quot;,&quot;DOI&quot;:&quot;10.1016/j.cherd.2017.10.021&quot;,&quot;ISSN&quot;:&quot;02638762&quot;,&quot;URL&quot;:&quot;http://dx.doi.org/10.1016/j.cherd.2017.10.021&quot;,&quot;issued&quot;:{&quot;date-parts&quot;:[[2017]]},&quot;page&quot;:&quot;306-317&quot;,&quot;abstract&quot;:&quot;In this study, simulation and optimization of ammonia synthesis reactor based on the implemented cooling methods was presented in three cases: internal direct cooling reactor (IDCR), adiabatic quench cooling reactor (AQCR), and adiabatic indirect cooling reactor (AICR). A one-dimensional pseudo-homogeneous model was developed to investigate the effect of various parameters on maximum N2 conversion at the outlet of IDCR, 2-bed AQCR and 2-bed AICR. Differential evolution algorithm was applied to optimize three types of ammonia synthesis reactor, considering N2 conversion as the main objective. A comparison between IDCR, 2/3/4-bed AQCR and 2/3/4-bed AICR was carried out under the optimal operating conditions by considering the same catalyst volume, operating pressure and feed mass flow rate for all three types of reactor. The optimization results show that a maximum conversion of 0.26 was achieved in 3-bed AQCR, in which the temperature of feed gas to the first bed was 635 K, dimensionless lengths of each bed were 0.13, 0.25 and 0.62, and fractions of total feed flow rate quenching from the first to end bed were 0.2, 0.26 and 0.54, respectively. The optimum value of N2 conversion was found 0.3 in IDCR at the gas temperature to the cooling tube of 495 K. In 3-bed AICR, the highest conversion of 0.3 was determined at temperature of inlet gas to each bed, 696 K, and dimensionless length of each bed, 0.33. Generally, IDCR, 3-bed AICR and 3-bed AQCR were suggested as ammonia synthesis reactor configurations from the most favorable to the least favorable.&quot;,&quot;publisher&quot;:&quot;Institution of Chemical Engineers&quot;,&quot;volume&quot;:&quot;128&quot;},&quot;isTemporary&quot;:false}]},{&quot;citationID&quot;:&quot;MENDELEY_CITATION_51e82473-a49d-41d2-baff-7aa175fb408d&quot;,&quot;properties&quot;:{&quot;noteIndex&quot;:0},&quot;isEdited&quot;:false,&quot;manualOverride&quot;:{&quot;isManuallyOverridden&quot;:true,&quot;citeprocText&quot;:&quot;(Morud &amp;#38; Skogestad, 1998)&quot;,&quot;manualOverrideText&quot;:&quot;Morud &amp; Skogestad (1998)&quot;},&quot;citationTag&quot;:&quot;MENDELEY_CITATION_v3_eyJjaXRhdGlvbklEIjoiTUVOREVMRVlfQ0lUQVRJT05fNTFlODI0NzMtYTQ5ZC00MWQyLWJhZmYtN2FhMTc1ZmI0MDhkIiwicHJvcGVydGllcyI6eyJub3RlSW5kZXgiOjB9LCJpc0VkaXRlZCI6ZmFsc2UsIm1hbnVhbE92ZXJyaWRlIjp7ImlzTWFudWFsbHlPdmVycmlkZGVuIjp0cnVlLCJjaXRlcHJvY1RleHQiOiIoTW9ydWQgJiMzODsgU2tvZ2VzdGFkLCAxOTk4KSIsIm1hbnVhbE92ZXJyaWRlVGV4dCI6Ik1vcnVkICYgU2tvZ2VzdGFkICgxOTk4KSJ9LCJjaXRhdGlvbkl0ZW1zIjpbeyJpZCI6IjBiYmRmYzM1LWNmNTgtM2Y4My1hYzQxLTNmYmM4ZmIwZjg2NCIsIml0ZW1EYXRhIjp7InR5cGUiOiJhcnRpY2xlLWpvdXJuYWwiLCJpZCI6IjBiYmRmYzM1LWNmNTgtM2Y4My1hYzQxLTNmYmM4ZmIwZjg2NCIsInRpdGxlIjoiQW5hbHlzaXMgb2YgSW5zdGFiaWxpdHkgaW4gYW4gSW5kdXN0cmlhbCBBbW1vbmlhIFJlYWN0b3IiLCJncm91cElkIjoiNTI5YjVmNjktYWNlMS0zNDJlLWIxYWUtMTJjNjM4YTVlZWI2IiwiYXV0aG9yIjpbeyJmYW1pbHkiOiJNb3J1ZCIsImdpdmVuIjoiSm9obiBDLiIsInBhcnNlLW5hbWVzIjpmYWxzZSwiZHJvcHBpbmctcGFydGljbGUiOiIiLCJub24tZHJvcHBpbmctcGFydGljbGUiOiIifSx7ImZhbWlseSI6IlNrb2dlc3RhZCIsImdpdmVuIjoiU2lndXJkIiwicGFyc2UtbmFtZXMiOmZhbHNlLCJkcm9wcGluZy1wYXJ0aWNsZSI6IiIsIm5vbi1kcm9wcGluZy1wYXJ0aWNsZSI6IiJ9XSwiY29udGFpbmVyLXRpdGxlIjoiQUlDaEUgSm91cm5hbCIsIkRPSSI6IjEwLjEwMDIvYWljLjY5MDQ0MDQxNCIsIklTU04iOiIwMDAxMTU0MSIsImlzc3VlZCI6eyJkYXRlLXBhcnRzIjpbWzE5OThdXX0sInBhZ2UiOiI4ODgtODk1IiwiYWJzdHJhY3QiOiJUaGUgc3RhcnRpbmcgcG9pbnQgZm9yIHRoaXMgc3R1ZHkgd2FzIGFuIGluY2lkZW50IGluIGFuIGluZHVzdHJpYWwgcGxhbnQsIHdoZXJlIHRoZSBhbW1vbmlhIHN5bnRoZXNpcyByZWFjdG9yIGJlY2FtZSB1bnN0YWJsZSB3aXRoIHJhcGlkIHRlbXBlcmF0dXJlIG9zY2lsbGF0aW9ucyAobGltaXQgY3ljbGVzKSBpbiB0aGUgcmFuZ2UgZnJvbSBhYm91dCAzMDDCsEMgdG8gNTAwwrBDLiBBIHNpbXBsZSBkeW5hbWljIG1vZGVsIHJlcHJvZHVjZXMgdGhpcyBiZWhhdmlvci4gSW4gaW5kdXN0cnkgYSBzdGVhZHktc3RhdGUgdmFuIEhlZXJkZW4gYW5hbHlzaXMgaXMgb2Z0ZW4gdXNlZCB0byBhbmFseXplIHRoZSBzdGFiaWxpdHksIGJ1dCBhIG1vcmUgY2FyZWZ1bCBhbmFseXNpcyBmb3IgdGhpcyByZWFjdG9yIHN5c3RlbSByZXZlYWxzIHRoYXQgaW5zdGFiaWxpdHkgb2NjdXJzIHdoZW4gdGhlcmUgc3RpbGwgaXMgYSBwb3NpdGl2ZSBzdGVhZHktc3RhdGUgbWFyZ2luLCBuYW1lbHkgYXMgYSBwYWlyIG9mIGNvbXBsZXggY29uanVnYXRlIHBvbGVzIGNyb3NzIHRoZSBpbWFnaW5hcnkgYXhpcyAoSG9wZiBiaWZ1cmNhdGlvbikuIFRoaXMgaXMgY29uc2lzdGVudCB3aXRoIHRoZSBvYnNlcnZhdGlvbnMgd2hlcmUgdGhlIGluc3RhYmlsaXR5IG1hbmlmZXN0cyBpdHNlbGYgYXMgb3NjaWxsYXRpb25zIHJhdGhlciB0aGFuIGV4dGluY3Rpb24gb2YgdGhlIHJlYWN0aW9uLiBUaGlzIHNvbWV3aGF0IHVudXN1YWwgYmVoYXZpb3IgY2FuIGJlIGV4cGxhaW5lZCBieSB0aGUgcHJlc2VuY2Ugb2YgYW4gaW52ZXJzZSByZXNwb25zZSBmb3IgdGhlIHRlbXBlcmF0dXJlIHJlc3BvbnNlIHRocm91Z2ggdGhlIHJlYWN0b3IgYmVkcyBjb21iaW5lZCB3aXRoIHRoZSBwb3NpdGl2ZSBmZWVkYmFjayBjYXVzZWQgYnkgdGhlIHByZWhlYXRlci4iLCJpc3N1ZSI6IjQiLCJ2b2x1bWUiOiI0NCIsImNvbnRhaW5lci10aXRsZS1zaG9ydCI6IiJ9LCJpc1RlbXBvcmFyeSI6ZmFsc2V9XX0=&quot;,&quot;citationItems&quot;:[{&quot;id&quot;:&quot;0bbdfc35-cf58-3f83-ac41-3fbc8fb0f864&quot;,&quot;itemData&quot;:{&quot;type&quot;:&quot;article-journal&quot;,&quot;id&quot;:&quot;0bbdfc35-cf58-3f83-ac41-3fbc8fb0f864&quot;,&quot;title&quot;:&quot;Analysis of Instability in an Industrial Ammonia Reactor&quot;,&quot;groupId&quot;:&quot;529b5f69-ace1-342e-b1ae-12c638a5eeb6&quot;,&quot;author&quot;:[{&quot;family&quot;:&quot;Morud&quot;,&quot;given&quot;:&quot;John C.&quot;,&quot;parse-names&quot;:false,&quot;dropping-particle&quot;:&quot;&quot;,&quot;non-dropping-particle&quot;:&quot;&quot;},{&quot;family&quot;:&quot;Skogestad&quot;,&quot;given&quot;:&quot;Sigurd&quot;,&quot;parse-names&quot;:false,&quot;dropping-particle&quot;:&quot;&quot;,&quot;non-dropping-particle&quot;:&quot;&quot;}],&quot;container-title&quot;:&quot;AIChE Journal&quot;,&quot;DOI&quot;:&quot;10.1002/aic.690440414&quot;,&quot;ISSN&quot;:&quot;00011541&quot;,&quot;issued&quot;:{&quot;date-parts&quot;:[[1998]]},&quot;page&quot;:&quot;888-895&quot;,&quot;abstract&quot;:&quot;The starting point for this study was an incident in an industrial plant, where the ammonia synthesis reactor became unstable with rapid temperature oscillations (limit cycles) in the range from about 300°C to 500°C. A simple dynamic model reproduces this behavior. In industry a steady-state van Heerden analysis is often used to analyze the stability, but a more careful analysis for this reactor system reveals that instability occurs when there still is a positive steady-state margin, namely as a pair of complex conjugate poles cross the imaginary axis (Hopf bifurcation). This is consistent with the observations where the instability manifests itself as oscillations rather than extinction of the reaction. This somewhat unusual behavior can be explained by the presence of an inverse response for the temperature response through the reactor beds combined with the positive feedback caused by the preheater.&quot;,&quot;issue&quot;:&quot;4&quot;,&quot;volume&quot;:&quot;44&quot;},&quot;isTemporary&quot;:false}]},{&quot;citationID&quot;:&quot;MENDELEY_CITATION_c50ac0f2-84cf-4903-a0c9-c66f5c5bdd23&quot;,&quot;properties&quot;:{&quot;noteIndex&quot;:0},&quot;isEdited&quot;:false,&quot;manualOverride&quot;:{&quot;isManuallyOverridden&quot;:true,&quot;citeprocText&quot;:&quot;(Rosbo, Ritschel, Hørstholt, et al., 2023)&quot;,&quot;manualOverrideText&quot;:&quot;Rosbo et al. (2023b)&quot;},&quot;citationTag&quot;:&quot;MENDELEY_CITATION_v3_eyJjaXRhdGlvbklEIjoiTUVOREVMRVlfQ0lUQVRJT05fYzUwYWMwZjItODRjZi00OTAzLWEwYzktYzY2ZjVjNWJkZDIzIiwicHJvcGVydGllcyI6eyJub3RlSW5kZXgiOjB9LCJpc0VkaXRlZCI6ZmFsc2UsIm1hbnVhbE92ZXJyaWRlIjp7ImlzTWFudWFsbHlPdmVycmlkZGVuIjp0cnVlLCJjaXRlcHJvY1RleHQiOiIoUm9zYm8sIFJpdHNjaGVsLCBIw7hyc3Rob2x0LCBldCBhbC4sIDIwMjMpIiwibWFudWFsT3ZlcnJpZGVUZXh0IjoiUm9zYm8gZXQgYWwuICgyMDIzYikifSwiY2l0YXRpb25JdGVtcyI6W3siaWQiOiJlYWM2ZmY3MC1hYTJhLTNjNzAtYjA1MS0zOTU1ZDQ2NGI1YjMiLCJpdGVtRGF0YSI6eyJ0eXBlIjoiYXJ0aWNsZS1qb3VybmFsIiwiaWQiOiJlYWM2ZmY3MC1hYTJhLTNjNzAtYjA1MS0zOTU1ZDQ2NGI1YjMiLCJ0aXRsZSI6IkZsZXhpYmxlIG9wZXJhdGlvbiwgb3B0aW1pc2F0aW9uIGFuZCBzdGFiaWxpc2luZyBjb250cm9sIG9mIGEgcXVlbmNoIGNvb2xlZCBhbW1vbmlhIHJlYWN0b3IgZm9yIFBvd2VyLXRvLUFtbW9uaWEiLCJncm91cElkIjoiNTI5YjVmNjktYWNlMS0zNDJlLWIxYWUtMTJjNjM4YTVlZWI2IiwiYXV0aG9yIjpbeyJmYW1pbHkiOiJSb3NibyIsImdpdmVuIjoiSm9hY2hpbSBXZWVsIiwicGFyc2UtbmFtZXMiOmZhbHNlLCJkcm9wcGluZy1wYXJ0aWNsZSI6IiIsIm5vbi1kcm9wcGluZy1wYXJ0aWNsZSI6IiJ9LHsiZmFtaWx5IjoiUml0c2NoZWwiLCJnaXZlbiI6IlRvYmlhcyBLYXNwZXIgU2tvdmJvcmciLCJwYXJzZS1uYW1lcyI6ZmFsc2UsImRyb3BwaW5nLXBhcnRpY2xlIjoiIiwibm9uLWRyb3BwaW5nLXBhcnRpY2xlIjoiIn0seyJmYW1pbHkiOiJIw7hyc3Rob2x0IiwiZ2l2ZW4iOiJTdGVlbiIsInBhcnNlLW5hbWVzIjpmYWxzZSwiZHJvcHBpbmctcGFydGljbGUiOiIiLCJub24tZHJvcHBpbmctcGFydGljbGUiOiIifSx7ImZhbWlseSI6Ikh1dXNvbSIsImdpdmVuIjoiSmFrb2IgS2rDuGJzdGVkIiwicGFyc2UtbmFtZXMiOmZhbHNlLCJkcm9wcGluZy1wYXJ0aWNsZSI6IiIsIm5vbi1kcm9wcGluZy1wYXJ0aWNsZSI6IiJ9LHsiZmFtaWx5IjoiSsO4cmdlbnNlbiIsImdpdmVuIjoiSm9obiBCYWd0ZXJwIiwicGFyc2UtbmFtZXMiOmZhbHNlLCJkcm9wcGluZy1wYXJ0aWNsZSI6IiIsIm5vbi1kcm9wcGluZy1wYXJ0aWNsZSI6IiJ9XSwiY29udGFpbmVyLXRpdGxlIjoiQ29tcHV0ZXJzICYgQ2hlbWljYWwgRW5naW5lZXJpbmciLCJpc3N1ZWQiOnsiZGF0ZS1wYXJ0cyI6W1syMDIzXV19LCJpc3N1ZSI6IjEwODMxNiIsInZvbHVtZSI6IjE3NiIsImNvbnRhaW5lci10aXRsZS1zaG9ydCI6IkNvbXB1dCBDaGVtIEVuZyJ9LCJpc1RlbXBvcmFyeSI6ZmFsc2V9XX0=&quot;,&quot;citationItems&quot;:[{&quot;id&quot;:&quot;eac6ff70-aa2a-3c70-b051-3955d464b5b3&quot;,&quot;itemData&quot;:{&quot;type&quot;:&quot;article-journal&quot;,&quot;id&quot;:&quot;eac6ff70-aa2a-3c70-b051-3955d464b5b3&quot;,&quot;title&quot;:&quot;Flexible operation, optimisation and stabilising control of a quench cooled ammonia reactor for Power-to-Ammonia&quot;,&quot;groupId&quot;:&quot;529b5f69-ace1-342e-b1ae-12c638a5eeb6&quot;,&quot;author&quot;:[{&quot;family&quot;:&quot;Rosbo&quot;,&quot;given&quot;:&quot;Joachim Weel&quot;,&quot;parse-names&quot;:false,&quot;dropping-particle&quot;:&quot;&quot;,&quot;non-dropping-particle&quot;:&quot;&quot;},{&quot;family&quot;:&quot;Ritschel&quot;,&quot;given&quot;:&quot;Tobias Kasper Skovborg&quot;,&quot;parse-names&quot;:false,&quot;dropping-particle&quot;:&quot;&quot;,&quot;non-dropping-particle&quot;:&quot;&quot;},{&quot;family&quot;:&quot;Hørstholt&quot;,&quot;given&quot;:&quot;Steen&quot;,&quot;parse-names&quot;:false,&quot;dropping-particle&quot;:&quot;&quot;,&quot;non-dropping-particle&quot;:&quot;&quot;},{&quot;family&quot;:&quot;Huusom&quot;,&quot;given&quot;:&quot;Jakob Kjøbsted&quot;,&quot;parse-names&quot;:false,&quot;dropping-particle&quot;:&quot;&quot;,&quot;non-dropping-particle&quot;:&quot;&quot;},{&quot;family&quot;:&quot;Jørgensen&quot;,&quot;given&quot;:&quot;John Bagterp&quot;,&quot;parse-names&quot;:false,&quot;dropping-particle&quot;:&quot;&quot;,&quot;non-dropping-particle&quot;:&quot;&quot;}],&quot;container-title&quot;:&quot;Computers &amp; Chemical Engineering&quot;,&quot;container-title-short&quot;:&quot;Comput Chem Eng&quot;,&quot;issued&quot;:{&quot;date-parts&quot;:[[2023]]},&quot;issue&quot;:&quot;108316&quot;,&quot;volume&quot;:&quot;176&quot;},&quot;isTemporary&quot;:false}]},{&quot;citationID&quot;:&quot;MENDELEY_CITATION_cfd665f2-55c5-4cd2-8fa0-433f6a8f30ea&quot;,&quot;properties&quot;:{&quot;noteIndex&quot;:0},&quot;isEdited&quot;:false,&quot;manualOverride&quot;:{&quot;isManuallyOverridden&quot;:true,&quot;citeprocText&quot;:&quot;(Rosbo, Ritschel, Hørstholt, et al., 2023)&quot;,&quot;manualOverrideText&quot;:&quot;Rosbo et al. (2023c)&quot;},&quot;citationTag&quot;:&quot;MENDELEY_CITATION_v3_eyJjaXRhdGlvbklEIjoiTUVOREVMRVlfQ0lUQVRJT05fY2ZkNjY1ZjItNTVjNS00Y2QyLThmYTAtNDMzZjZhOGYzMGVhIiwicHJvcGVydGllcyI6eyJub3RlSW5kZXgiOjB9LCJpc0VkaXRlZCI6ZmFsc2UsIm1hbnVhbE92ZXJyaWRlIjp7ImlzTWFudWFsbHlPdmVycmlkZGVuIjp0cnVlLCJjaXRlcHJvY1RleHQiOiIoUm9zYm8sIFJpdHNjaGVsLCBIw7hyc3Rob2x0LCBldCBhbC4sIDIwMjMpIiwibWFudWFsT3ZlcnJpZGVUZXh0IjoiUm9zYm8gZXQgYWwuICgyMDIzYykifSwiY2l0YXRpb25JdGVtcyI6W3siaWQiOiJlYWM2ZmY3MC1hYTJhLTNjNzAtYjA1MS0zOTU1ZDQ2NGI1YjMiLCJpdGVtRGF0YSI6eyJ0eXBlIjoiYXJ0aWNsZS1qb3VybmFsIiwiaWQiOiJlYWM2ZmY3MC1hYTJhLTNjNzAtYjA1MS0zOTU1ZDQ2NGI1YjMiLCJ0aXRsZSI6IkZsZXhpYmxlIG9wZXJhdGlvbiwgb3B0aW1pc2F0aW9uIGFuZCBzdGFiaWxpc2luZyBjb250cm9sIG9mIGEgcXVlbmNoIGNvb2xlZCBhbW1vbmlhIHJlYWN0b3IgZm9yIFBvd2VyLXRvLUFtbW9uaWEiLCJncm91cElkIjoiNTI5YjVmNjktYWNlMS0zNDJlLWIxYWUtMTJjNjM4YTVlZWI2IiwiYXV0aG9yIjpbeyJmYW1pbHkiOiJSb3NibyIsImdpdmVuIjoiSm9hY2hpbSBXZWVsIiwicGFyc2UtbmFtZXMiOmZhbHNlLCJkcm9wcGluZy1wYXJ0aWNsZSI6IiIsIm5vbi1kcm9wcGluZy1wYXJ0aWNsZSI6IiJ9LHsiZmFtaWx5IjoiUml0c2NoZWwiLCJnaXZlbiI6IlRvYmlhcyBLYXNwZXIgU2tvdmJvcmciLCJwYXJzZS1uYW1lcyI6ZmFsc2UsImRyb3BwaW5nLXBhcnRpY2xlIjoiIiwibm9uLWRyb3BwaW5nLXBhcnRpY2xlIjoiIn0seyJmYW1pbHkiOiJIw7hyc3Rob2x0IiwiZ2l2ZW4iOiJTdGVlbiIsInBhcnNlLW5hbWVzIjpmYWxzZSwiZHJvcHBpbmctcGFydGljbGUiOiIiLCJub24tZHJvcHBpbmctcGFydGljbGUiOiIifSx7ImZhbWlseSI6Ikh1dXNvbSIsImdpdmVuIjoiSmFrb2IgS2rDuGJzdGVkIiwicGFyc2UtbmFtZXMiOmZhbHNlLCJkcm9wcGluZy1wYXJ0aWNsZSI6IiIsIm5vbi1kcm9wcGluZy1wYXJ0aWNsZSI6IiJ9LHsiZmFtaWx5IjoiSsO4cmdlbnNlbiIsImdpdmVuIjoiSm9obiBCYWd0ZXJwIiwicGFyc2UtbmFtZXMiOmZhbHNlLCJkcm9wcGluZy1wYXJ0aWNsZSI6IiIsIm5vbi1kcm9wcGluZy1wYXJ0aWNsZSI6IiJ9XSwiY29udGFpbmVyLXRpdGxlIjoiQ29tcHV0ZXJzICYgQ2hlbWljYWwgRW5naW5lZXJpbmciLCJpc3N1ZWQiOnsiZGF0ZS1wYXJ0cyI6W1syMDIzXV19LCJpc3N1ZSI6IjEwODMxNiIsInZvbHVtZSI6IjE3NiIsImNvbnRhaW5lci10aXRsZS1zaG9ydCI6IkNvbXB1dCBDaGVtIEVuZyJ9LCJpc1RlbXBvcmFyeSI6ZmFsc2V9XX0=&quot;,&quot;citationItems&quot;:[{&quot;id&quot;:&quot;eac6ff70-aa2a-3c70-b051-3955d464b5b3&quot;,&quot;itemData&quot;:{&quot;type&quot;:&quot;article-journal&quot;,&quot;id&quot;:&quot;eac6ff70-aa2a-3c70-b051-3955d464b5b3&quot;,&quot;title&quot;:&quot;Flexible operation, optimisation and stabilising control of a quench cooled ammonia reactor for Power-to-Ammonia&quot;,&quot;groupId&quot;:&quot;529b5f69-ace1-342e-b1ae-12c638a5eeb6&quot;,&quot;author&quot;:[{&quot;family&quot;:&quot;Rosbo&quot;,&quot;given&quot;:&quot;Joachim Weel&quot;,&quot;parse-names&quot;:false,&quot;dropping-particle&quot;:&quot;&quot;,&quot;non-dropping-particle&quot;:&quot;&quot;},{&quot;family&quot;:&quot;Ritschel&quot;,&quot;given&quot;:&quot;Tobias Kasper Skovborg&quot;,&quot;parse-names&quot;:false,&quot;dropping-particle&quot;:&quot;&quot;,&quot;non-dropping-particle&quot;:&quot;&quot;},{&quot;family&quot;:&quot;Hørstholt&quot;,&quot;given&quot;:&quot;Steen&quot;,&quot;parse-names&quot;:false,&quot;dropping-particle&quot;:&quot;&quot;,&quot;non-dropping-particle&quot;:&quot;&quot;},{&quot;family&quot;:&quot;Huusom&quot;,&quot;given&quot;:&quot;Jakob Kjøbsted&quot;,&quot;parse-names&quot;:false,&quot;dropping-particle&quot;:&quot;&quot;,&quot;non-dropping-particle&quot;:&quot;&quot;},{&quot;family&quot;:&quot;Jørgensen&quot;,&quot;given&quot;:&quot;John Bagterp&quot;,&quot;parse-names&quot;:false,&quot;dropping-particle&quot;:&quot;&quot;,&quot;non-dropping-particle&quot;:&quot;&quot;}],&quot;container-title&quot;:&quot;Computers &amp; Chemical Engineering&quot;,&quot;container-title-short&quot;:&quot;Comput Chem Eng&quot;,&quot;issued&quot;:{&quot;date-parts&quot;:[[2023]]},&quot;issue&quot;:&quot;108316&quot;,&quot;volume&quot;:&quot;176&quot;},&quot;isTemporary&quot;:false}]},{&quot;citationID&quot;:&quot;MENDELEY_CITATION_c99de434-5dd6-404e-bd2f-5974e84094ea&quot;,&quot;properties&quot;:{&quot;noteIndex&quot;:0},&quot;isEdited&quot;:false,&quot;manualOverride&quot;:{&quot;isManuallyOverridden&quot;:true,&quot;citeprocText&quot;:&quot;(Rosbo, Ritschel, Hørstholt, et al., 2023)&quot;,&quot;manualOverrideText&quot;:&quot;Rosbo et al. (2023c),&quot;},&quot;citationTag&quot;:&quot;MENDELEY_CITATION_v3_eyJjaXRhdGlvbklEIjoiTUVOREVMRVlfQ0lUQVRJT05fYzk5ZGU0MzQtNWRkNi00MDRlLWJkMmYtNTk3NGU4NDA5NGVhIiwicHJvcGVydGllcyI6eyJub3RlSW5kZXgiOjB9LCJpc0VkaXRlZCI6ZmFsc2UsIm1hbnVhbE92ZXJyaWRlIjp7ImlzTWFudWFsbHlPdmVycmlkZGVuIjp0cnVlLCJjaXRlcHJvY1RleHQiOiIoUm9zYm8sIFJpdHNjaGVsLCBIw7hyc3Rob2x0LCBldCBhbC4sIDIwMjMpIiwibWFudWFsT3ZlcnJpZGVUZXh0IjoiUm9zYm8gZXQgYWwuICgyMDIzYyksIn0sImNpdGF0aW9uSXRlbXMiOlt7ImlkIjoiZWFjNmZmNzAtYWEyYS0zYzcwLWIwNTEtMzk1NWQ0NjRiNWIzIiwiaXRlbURhdGEiOnsidHlwZSI6ImFydGljbGUtam91cm5hbCIsImlkIjoiZWFjNmZmNzAtYWEyYS0zYzcwLWIwNTEtMzk1NWQ0NjRiNWIzIiwidGl0bGUiOiJGbGV4aWJsZSBvcGVyYXRpb24sIG9wdGltaXNhdGlvbiBhbmQgc3RhYmlsaXNpbmcgY29udHJvbCBvZiBhIHF1ZW5jaCBjb29sZWQgYW1tb25pYSByZWFjdG9yIGZvciBQb3dlci10by1BbW1vbmlhIiwiZ3JvdXBJZCI6IjUyOWI1ZjY5LWFjZTEtMzQyZS1iMWFlLTEyYzYzOGE1ZWViNiIsImF1dGhvciI6W3siZmFtaWx5IjoiUm9zYm8iLCJnaXZlbiI6IkpvYWNoaW0gV2VlbCIsInBhcnNlLW5hbWVzIjpmYWxzZSwiZHJvcHBpbmctcGFydGljbGUiOiIiLCJub24tZHJvcHBpbmctcGFydGljbGUiOiIifSx7ImZhbWlseSI6IlJpdHNjaGVsIiwiZ2l2ZW4iOiJUb2JpYXMgS2FzcGVyIFNrb3Zib3JnIiwicGFyc2UtbmFtZXMiOmZhbHNlLCJkcm9wcGluZy1wYXJ0aWNsZSI6IiIsIm5vbi1kcm9wcGluZy1wYXJ0aWNsZSI6IiJ9LHsiZmFtaWx5IjoiSMO4cnN0aG9sdCIsImdpdmVuIjoiU3RlZW4iLCJwYXJzZS1uYW1lcyI6ZmFsc2UsImRyb3BwaW5nLXBhcnRpY2xlIjoiIiwibm9uLWRyb3BwaW5nLXBhcnRpY2xlIjoiIn0seyJmYW1pbHkiOiJIdXVzb20iLCJnaXZlbiI6Ikpha29iIEtqw7hic3RlZCIsInBhcnNlLW5hbWVzIjpmYWxzZSwiZHJvcHBpbmctcGFydGljbGUiOiIiLCJub24tZHJvcHBpbmctcGFydGljbGUiOiIifSx7ImZhbWlseSI6IkrDuHJnZW5zZW4iLCJnaXZlbiI6IkpvaG4gQmFndGVycCIsInBhcnNlLW5hbWVzIjpmYWxzZSwiZHJvcHBpbmctcGFydGljbGUiOiIiLCJub24tZHJvcHBpbmctcGFydGljbGUiOiIifV0sImNvbnRhaW5lci10aXRsZSI6IkNvbXB1dGVycyAmIENoZW1pY2FsIEVuZ2luZWVyaW5nIiwiaXNzdWVkIjp7ImRhdGUtcGFydHMiOltbMjAyM11dfSwiaXNzdWUiOiIxMDgzMTYiLCJ2b2x1bWUiOiIxNzYiLCJjb250YWluZXItdGl0bGUtc2hvcnQiOiJDb21wdXQgQ2hlbSBFbmcifSwiaXNUZW1wb3JhcnkiOmZhbHNlfV19&quot;,&quot;citationItems&quot;:[{&quot;id&quot;:&quot;eac6ff70-aa2a-3c70-b051-3955d464b5b3&quot;,&quot;itemData&quot;:{&quot;type&quot;:&quot;article-journal&quot;,&quot;id&quot;:&quot;eac6ff70-aa2a-3c70-b051-3955d464b5b3&quot;,&quot;title&quot;:&quot;Flexible operation, optimisation and stabilising control of a quench cooled ammonia reactor for Power-to-Ammonia&quot;,&quot;groupId&quot;:&quot;529b5f69-ace1-342e-b1ae-12c638a5eeb6&quot;,&quot;author&quot;:[{&quot;family&quot;:&quot;Rosbo&quot;,&quot;given&quot;:&quot;Joachim Weel&quot;,&quot;parse-names&quot;:false,&quot;dropping-particle&quot;:&quot;&quot;,&quot;non-dropping-particle&quot;:&quot;&quot;},{&quot;family&quot;:&quot;Ritschel&quot;,&quot;given&quot;:&quot;Tobias Kasper Skovborg&quot;,&quot;parse-names&quot;:false,&quot;dropping-particle&quot;:&quot;&quot;,&quot;non-dropping-particle&quot;:&quot;&quot;},{&quot;family&quot;:&quot;Hørstholt&quot;,&quot;given&quot;:&quot;Steen&quot;,&quot;parse-names&quot;:false,&quot;dropping-particle&quot;:&quot;&quot;,&quot;non-dropping-particle&quot;:&quot;&quot;},{&quot;family&quot;:&quot;Huusom&quot;,&quot;given&quot;:&quot;Jakob Kjøbsted&quot;,&quot;parse-names&quot;:false,&quot;dropping-particle&quot;:&quot;&quot;,&quot;non-dropping-particle&quot;:&quot;&quot;},{&quot;family&quot;:&quot;Jørgensen&quot;,&quot;given&quot;:&quot;John Bagterp&quot;,&quot;parse-names&quot;:false,&quot;dropping-particle&quot;:&quot;&quot;,&quot;non-dropping-particle&quot;:&quot;&quot;}],&quot;container-title&quot;:&quot;Computers &amp; Chemical Engineering&quot;,&quot;container-title-short&quot;:&quot;Comput Chem Eng&quot;,&quot;issued&quot;:{&quot;date-parts&quot;:[[2023]]},&quot;issue&quot;:&quot;108316&quot;,&quot;volume&quot;:&quot;176&quot;},&quot;isTemporary&quot;:false}]},{&quot;citationID&quot;:&quot;MENDELEY_CITATION_904dce31-f540-43c4-93a2-e2dd0e366fde&quot;,&quot;properties&quot;:{&quot;noteIndex&quot;:0},&quot;isEdited&quot;:false,&quot;manualOverride&quot;:{&quot;isManuallyOverridden&quot;:false,&quot;citeprocText&quot;:&quot;(Saari, 2011)&quot;,&quot;manualOverrideText&quot;:&quot;&quot;},&quot;citationTag&quot;:&quot;MENDELEY_CITATION_v3_eyJjaXRhdGlvbklEIjoiTUVOREVMRVlfQ0lUQVRJT05fOTA0ZGNlMzEtZjU0MC00M2M0LTkzYTItZTJkZDBlMzY2ZmRlIiwicHJvcGVydGllcyI6eyJub3RlSW5kZXgiOjB9LCJpc0VkaXRlZCI6ZmFsc2UsIm1hbnVhbE92ZXJyaWRlIjp7ImlzTWFudWFsbHlPdmVycmlkZGVuIjpmYWxzZSwiY2l0ZXByb2NUZXh0IjoiKFNhYXJpLCAyMDExKSIsIm1hbnVhbE92ZXJyaWRlVGV4dCI6IiJ9LCJjaXRhdGlvbkl0ZW1zIjpbeyJpZCI6ImMyOWQzNzkzLWQ4NTktMzgxOS05NDMzLTI3ODliYzA3MWE4MCIsIml0ZW1EYXRhIjp7InR5cGUiOiJyZXBvcnQiLCJpZCI6ImMyOWQzNzkzLWQ4NTktMzgxOS05NDMzLTI3ODliYzA3MWE4MCIsInRpdGxlIjoiSEVBVCBFWENIQU5HRVIgRElNRU5TSU9OSU5HIiwiZ3JvdXBJZCI6IjUyOWI1ZjY5LWFjZTEtMzQyZS1iMWFlLTEyYzYzOGE1ZWViNiIsImF1dGhvciI6W3siZmFtaWx5IjoiU2FhcmkiLCJnaXZlbiI6Ikp1c3NpIiwicGFyc2UtbmFtZXMiOmZhbHNlLCJkcm9wcGluZy1wYXJ0aWNsZSI6IiIsIm5vbi1kcm9wcGluZy1wYXJ0aWNsZSI6IiJ9XSwiY29udGFpbmVyLXRpdGxlIjoiSGVhdCBleGNoYW5nZXIiLCJpc3N1ZWQiOnsiZGF0ZS1wYXJ0cyI6W1syMDExXV19LCJjb250YWluZXItdGl0bGUtc2hvcnQiOiIifSwiaXNUZW1wb3JhcnkiOmZhbHNlfV19&quot;,&quot;citationItems&quot;:[{&quot;id&quot;:&quot;c29d3793-d859-3819-9433-2789bc071a80&quot;,&quot;itemData&quot;:{&quot;type&quot;:&quot;report&quot;,&quot;id&quot;:&quot;c29d3793-d859-3819-9433-2789bc071a80&quot;,&quot;title&quot;:&quot;HEAT EXCHANGER DIMENSIONING&quot;,&quot;groupId&quot;:&quot;529b5f69-ace1-342e-b1ae-12c638a5eeb6&quot;,&quot;author&quot;:[{&quot;family&quot;:&quot;Saari&quot;,&quot;given&quot;:&quot;Jussi&quot;,&quot;parse-names&quot;:false,&quot;dropping-particle&quot;:&quot;&quot;,&quot;non-dropping-particle&quot;:&quot;&quot;}],&quot;container-title&quot;:&quot;Heat exchanger&quot;,&quot;issued&quot;:{&quot;date-parts&quot;:[[2011]]},&quot;container-title-short&quot;:&quot;&quot;},&quot;isTemporary&quot;:false}]},{&quot;citationID&quot;:&quot;MENDELEY_CITATION_9d5b08b6-d8bb-44ae-8f89-19c66dbe0880&quot;,&quot;properties&quot;:{&quot;noteIndex&quot;:0},&quot;isEdited&quot;:false,&quot;manualOverride&quot;:{&quot;isManuallyOverridden&quot;:true,&quot;citeprocText&quot;:&quot;(Rosbo, Ritschel, Hørstholt, et al., 2023)&quot;,&quot;manualOverrideText&quot;:&quot;Rosbo et al. (2023c)&quot;},&quot;citationTag&quot;:&quot;MENDELEY_CITATION_v3_eyJjaXRhdGlvbklEIjoiTUVOREVMRVlfQ0lUQVRJT05fOWQ1YjA4YjYtZDhiYi00NGFlLThmODktMTljNjZkYmUwODgwIiwicHJvcGVydGllcyI6eyJub3RlSW5kZXgiOjB9LCJpc0VkaXRlZCI6ZmFsc2UsIm1hbnVhbE92ZXJyaWRlIjp7ImlzTWFudWFsbHlPdmVycmlkZGVuIjp0cnVlLCJjaXRlcHJvY1RleHQiOiIoUm9zYm8sIFJpdHNjaGVsLCBIw7hyc3Rob2x0LCBldCBhbC4sIDIwMjMpIiwibWFudWFsT3ZlcnJpZGVUZXh0IjoiUm9zYm8gZXQgYWwuICgyMDIzYykifSwiY2l0YXRpb25JdGVtcyI6W3siaWQiOiJlYWM2ZmY3MC1hYTJhLTNjNzAtYjA1MS0zOTU1ZDQ2NGI1YjMiLCJpdGVtRGF0YSI6eyJ0eXBlIjoiYXJ0aWNsZS1qb3VybmFsIiwiaWQiOiJlYWM2ZmY3MC1hYTJhLTNjNzAtYjA1MS0zOTU1ZDQ2NGI1YjMiLCJ0aXRsZSI6IkZsZXhpYmxlIG9wZXJhdGlvbiwgb3B0aW1pc2F0aW9uIGFuZCBzdGFiaWxpc2luZyBjb250cm9sIG9mIGEgcXVlbmNoIGNvb2xlZCBhbW1vbmlhIHJlYWN0b3IgZm9yIFBvd2VyLXRvLUFtbW9uaWEiLCJncm91cElkIjoiNTI5YjVmNjktYWNlMS0zNDJlLWIxYWUtMTJjNjM4YTVlZWI2IiwiYXV0aG9yIjpbeyJmYW1pbHkiOiJSb3NibyIsImdpdmVuIjoiSm9hY2hpbSBXZWVsIiwicGFyc2UtbmFtZXMiOmZhbHNlLCJkcm9wcGluZy1wYXJ0aWNsZSI6IiIsIm5vbi1kcm9wcGluZy1wYXJ0aWNsZSI6IiJ9LHsiZmFtaWx5IjoiUml0c2NoZWwiLCJnaXZlbiI6IlRvYmlhcyBLYXNwZXIgU2tvdmJvcmciLCJwYXJzZS1uYW1lcyI6ZmFsc2UsImRyb3BwaW5nLXBhcnRpY2xlIjoiIiwibm9uLWRyb3BwaW5nLXBhcnRpY2xlIjoiIn0seyJmYW1pbHkiOiJIw7hyc3Rob2x0IiwiZ2l2ZW4iOiJTdGVlbiIsInBhcnNlLW5hbWVzIjpmYWxzZSwiZHJvcHBpbmctcGFydGljbGUiOiIiLCJub24tZHJvcHBpbmctcGFydGljbGUiOiIifSx7ImZhbWlseSI6Ikh1dXNvbSIsImdpdmVuIjoiSmFrb2IgS2rDuGJzdGVkIiwicGFyc2UtbmFtZXMiOmZhbHNlLCJkcm9wcGluZy1wYXJ0aWNsZSI6IiIsIm5vbi1kcm9wcGluZy1wYXJ0aWNsZSI6IiJ9LHsiZmFtaWx5IjoiSsO4cmdlbnNlbiIsImdpdmVuIjoiSm9obiBCYWd0ZXJwIiwicGFyc2UtbmFtZXMiOmZhbHNlLCJkcm9wcGluZy1wYXJ0aWNsZSI6IiIsIm5vbi1kcm9wcGluZy1wYXJ0aWNsZSI6IiJ9XSwiY29udGFpbmVyLXRpdGxlIjoiQ29tcHV0ZXJzICYgQ2hlbWljYWwgRW5naW5lZXJpbmciLCJpc3N1ZWQiOnsiZGF0ZS1wYXJ0cyI6W1syMDIzXV19LCJpc3N1ZSI6IjEwODMxNiIsInZvbHVtZSI6IjE3NiIsImNvbnRhaW5lci10aXRsZS1zaG9ydCI6IkNvbXB1dCBDaGVtIEVuZyJ9LCJpc1RlbXBvcmFyeSI6ZmFsc2V9XX0=&quot;,&quot;citationItems&quot;:[{&quot;id&quot;:&quot;eac6ff70-aa2a-3c70-b051-3955d464b5b3&quot;,&quot;itemData&quot;:{&quot;type&quot;:&quot;article-journal&quot;,&quot;id&quot;:&quot;eac6ff70-aa2a-3c70-b051-3955d464b5b3&quot;,&quot;title&quot;:&quot;Flexible operation, optimisation and stabilising control of a quench cooled ammonia reactor for Power-to-Ammonia&quot;,&quot;groupId&quot;:&quot;529b5f69-ace1-342e-b1ae-12c638a5eeb6&quot;,&quot;author&quot;:[{&quot;family&quot;:&quot;Rosbo&quot;,&quot;given&quot;:&quot;Joachim Weel&quot;,&quot;parse-names&quot;:false,&quot;dropping-particle&quot;:&quot;&quot;,&quot;non-dropping-particle&quot;:&quot;&quot;},{&quot;family&quot;:&quot;Ritschel&quot;,&quot;given&quot;:&quot;Tobias Kasper Skovborg&quot;,&quot;parse-names&quot;:false,&quot;dropping-particle&quot;:&quot;&quot;,&quot;non-dropping-particle&quot;:&quot;&quot;},{&quot;family&quot;:&quot;Hørstholt&quot;,&quot;given&quot;:&quot;Steen&quot;,&quot;parse-names&quot;:false,&quot;dropping-particle&quot;:&quot;&quot;,&quot;non-dropping-particle&quot;:&quot;&quot;},{&quot;family&quot;:&quot;Huusom&quot;,&quot;given&quot;:&quot;Jakob Kjøbsted&quot;,&quot;parse-names&quot;:false,&quot;dropping-particle&quot;:&quot;&quot;,&quot;non-dropping-particle&quot;:&quot;&quot;},{&quot;family&quot;:&quot;Jørgensen&quot;,&quot;given&quot;:&quot;John Bagterp&quot;,&quot;parse-names&quot;:false,&quot;dropping-particle&quot;:&quot;&quot;,&quot;non-dropping-particle&quot;:&quot;&quot;}],&quot;container-title&quot;:&quot;Computers &amp; Chemical Engineering&quot;,&quot;container-title-short&quot;:&quot;Comput Chem Eng&quot;,&quot;issued&quot;:{&quot;date-parts&quot;:[[2023]]},&quot;issue&quot;:&quot;108316&quot;,&quot;volume&quot;:&quot;176&quot;},&quot;isTemporary&quot;:false}]},{&quot;citationID&quot;:&quot;MENDELEY_CITATION_12cce145-786b-4d89-a8ce-669a02070f73&quot;,&quot;properties&quot;:{&quot;noteIndex&quot;:0},&quot;isEdited&quot;:false,&quot;manualOverride&quot;:{&quot;isManuallyOverridden&quot;:true,&quot;citeprocText&quot;:&quot;(Rosbo, Ritschel, Hørstholt, et al., 2023)&quot;,&quot;manualOverrideText&quot;:&quot;Rosbo et al. (2023c)&quot;},&quot;citationTag&quot;:&quot;MENDELEY_CITATION_v3_eyJjaXRhdGlvbklEIjoiTUVOREVMRVlfQ0lUQVRJT05fMTJjY2UxNDUtNzg2Yi00ZDg5LWE4Y2UtNjY5YTAyMDcwZjczIiwicHJvcGVydGllcyI6eyJub3RlSW5kZXgiOjB9LCJpc0VkaXRlZCI6ZmFsc2UsIm1hbnVhbE92ZXJyaWRlIjp7ImlzTWFudWFsbHlPdmVycmlkZGVuIjp0cnVlLCJjaXRlcHJvY1RleHQiOiIoUm9zYm8sIFJpdHNjaGVsLCBIw7hyc3Rob2x0LCBldCBhbC4sIDIwMjMpIiwibWFudWFsT3ZlcnJpZGVUZXh0IjoiUm9zYm8gZXQgYWwuICgyMDIzYykifSwiY2l0YXRpb25JdGVtcyI6W3siaWQiOiJlYWM2ZmY3MC1hYTJhLTNjNzAtYjA1MS0zOTU1ZDQ2NGI1YjMiLCJpdGVtRGF0YSI6eyJ0eXBlIjoiYXJ0aWNsZS1qb3VybmFsIiwiaWQiOiJlYWM2ZmY3MC1hYTJhLTNjNzAtYjA1MS0zOTU1ZDQ2NGI1YjMiLCJ0aXRsZSI6IkZsZXhpYmxlIG9wZXJhdGlvbiwgb3B0aW1pc2F0aW9uIGFuZCBzdGFiaWxpc2luZyBjb250cm9sIG9mIGEgcXVlbmNoIGNvb2xlZCBhbW1vbmlhIHJlYWN0b3IgZm9yIFBvd2VyLXRvLUFtbW9uaWEiLCJncm91cElkIjoiNTI5YjVmNjktYWNlMS0zNDJlLWIxYWUtMTJjNjM4YTVlZWI2IiwiYXV0aG9yIjpbeyJmYW1pbHkiOiJSb3NibyIsImdpdmVuIjoiSm9hY2hpbSBXZWVsIiwicGFyc2UtbmFtZXMiOmZhbHNlLCJkcm9wcGluZy1wYXJ0aWNsZSI6IiIsIm5vbi1kcm9wcGluZy1wYXJ0aWNsZSI6IiJ9LHsiZmFtaWx5IjoiUml0c2NoZWwiLCJnaXZlbiI6IlRvYmlhcyBLYXNwZXIgU2tvdmJvcmciLCJwYXJzZS1uYW1lcyI6ZmFsc2UsImRyb3BwaW5nLXBhcnRpY2xlIjoiIiwibm9uLWRyb3BwaW5nLXBhcnRpY2xlIjoiIn0seyJmYW1pbHkiOiJIw7hyc3Rob2x0IiwiZ2l2ZW4iOiJTdGVlbiIsInBhcnNlLW5hbWVzIjpmYWxzZSwiZHJvcHBpbmctcGFydGljbGUiOiIiLCJub24tZHJvcHBpbmctcGFydGljbGUiOiIifSx7ImZhbWlseSI6Ikh1dXNvbSIsImdpdmVuIjoiSmFrb2IgS2rDuGJzdGVkIiwicGFyc2UtbmFtZXMiOmZhbHNlLCJkcm9wcGluZy1wYXJ0aWNsZSI6IiIsIm5vbi1kcm9wcGluZy1wYXJ0aWNsZSI6IiJ9LHsiZmFtaWx5IjoiSsO4cmdlbnNlbiIsImdpdmVuIjoiSm9obiBCYWd0ZXJwIiwicGFyc2UtbmFtZXMiOmZhbHNlLCJkcm9wcGluZy1wYXJ0aWNsZSI6IiIsIm5vbi1kcm9wcGluZy1wYXJ0aWNsZSI6IiJ9XSwiY29udGFpbmVyLXRpdGxlIjoiQ29tcHV0ZXJzICYgQ2hlbWljYWwgRW5naW5lZXJpbmciLCJpc3N1ZWQiOnsiZGF0ZS1wYXJ0cyI6W1syMDIzXV19LCJpc3N1ZSI6IjEwODMxNiIsInZvbHVtZSI6IjE3NiIsImNvbnRhaW5lci10aXRsZS1zaG9ydCI6IkNvbXB1dCBDaGVtIEVuZyJ9LCJpc1RlbXBvcmFyeSI6ZmFsc2V9XX0=&quot;,&quot;citationItems&quot;:[{&quot;id&quot;:&quot;eac6ff70-aa2a-3c70-b051-3955d464b5b3&quot;,&quot;itemData&quot;:{&quot;type&quot;:&quot;article-journal&quot;,&quot;id&quot;:&quot;eac6ff70-aa2a-3c70-b051-3955d464b5b3&quot;,&quot;title&quot;:&quot;Flexible operation, optimisation and stabilising control of a quench cooled ammonia reactor for Power-to-Ammonia&quot;,&quot;groupId&quot;:&quot;529b5f69-ace1-342e-b1ae-12c638a5eeb6&quot;,&quot;author&quot;:[{&quot;family&quot;:&quot;Rosbo&quot;,&quot;given&quot;:&quot;Joachim Weel&quot;,&quot;parse-names&quot;:false,&quot;dropping-particle&quot;:&quot;&quot;,&quot;non-dropping-particle&quot;:&quot;&quot;},{&quot;family&quot;:&quot;Ritschel&quot;,&quot;given&quot;:&quot;Tobias Kasper Skovborg&quot;,&quot;parse-names&quot;:false,&quot;dropping-particle&quot;:&quot;&quot;,&quot;non-dropping-particle&quot;:&quot;&quot;},{&quot;family&quot;:&quot;Hørstholt&quot;,&quot;given&quot;:&quot;Steen&quot;,&quot;parse-names&quot;:false,&quot;dropping-particle&quot;:&quot;&quot;,&quot;non-dropping-particle&quot;:&quot;&quot;},{&quot;family&quot;:&quot;Huusom&quot;,&quot;given&quot;:&quot;Jakob Kjøbsted&quot;,&quot;parse-names&quot;:false,&quot;dropping-particle&quot;:&quot;&quot;,&quot;non-dropping-particle&quot;:&quot;&quot;},{&quot;family&quot;:&quot;Jørgensen&quot;,&quot;given&quot;:&quot;John Bagterp&quot;,&quot;parse-names&quot;:false,&quot;dropping-particle&quot;:&quot;&quot;,&quot;non-dropping-particle&quot;:&quot;&quot;}],&quot;container-title&quot;:&quot;Computers &amp; Chemical Engineering&quot;,&quot;container-title-short&quot;:&quot;Comput Chem Eng&quot;,&quot;issued&quot;:{&quot;date-parts&quot;:[[2023]]},&quot;issue&quot;:&quot;108316&quot;,&quot;volume&quot;:&quot;176&quot;},&quot;isTemporary&quot;:false}]},{&quot;citationID&quot;:&quot;MENDELEY_CITATION_abf5e6dc-4b55-482a-9345-cb42173b289d&quot;,&quot;properties&quot;:{&quot;noteIndex&quot;:0},&quot;isEdited&quot;:false,&quot;manualOverride&quot;:{&quot;isManuallyOverridden&quot;:true,&quot;citeprocText&quot;:&quot;(Rosbo, Ritschel, Hørsholt, et al., 2023)&quot;,&quot;manualOverrideText&quot;:&quot;Rosbo et al. (2023a)&quot;},&quot;citationTag&quot;:&quot;MENDELEY_CITATION_v3_eyJjaXRhdGlvbklEIjoiTUVOREVMRVlfQ0lUQVRJT05fYWJmNWU2ZGMtNGI1NS00ODJhLTkzNDUtY2I0MjE3M2IyODlkIiwicHJvcGVydGllcyI6eyJub3RlSW5kZXgiOjB9LCJpc0VkaXRlZCI6ZmFsc2UsIm1hbnVhbE92ZXJyaWRlIjp7ImlzTWFudWFsbHlPdmVycmlkZGVuIjp0cnVlLCJjaXRlcHJvY1RleHQiOiIoUm9zYm8sIFJpdHNjaGVsLCBIw7hyc2hvbHQsIGV0IGFsLiwgMjAyMykiLCJtYW51YWxPdmVycmlkZVRleHQiOiJSb3NibyBldCBhbC4gKDIwMjNhKSJ9LCJjaXRhdGlvbkl0ZW1zIjpbeyJpZCI6IjBjMzc0YTI3LWZjMmYtM2IwOS1hOWRiLTY5ODRjY2EyYjA0OCIsIml0ZW1EYXRhIjp7InR5cGUiOiJib29rIiwiaWQiOiIwYzM3NGEyNy1mYzJmLTNiMDktYTlkYi02OTg0Y2NhMmIwNDgiLCJ0aXRsZSI6Ik9wdGltYWwgcG93ZXIgZGlzdHJpYnV0aW9uIGluIGEgUDJBIHBsYW50IiwiZ3JvdXBJZCI6IjUyOWI1ZjY5LWFjZTEtMzQyZS1iMWFlLTEyYzYzOGE1ZWViNiIsImF1dGhvciI6W3siZmFtaWx5IjoiUm9zYm8iLCJnaXZlbiI6IkpvYWNoaW0gV2VlbCIsInBhcnNlLW5hbWVzIjpmYWxzZSwiZHJvcHBpbmctcGFydGljbGUiOiIiLCJub24tZHJvcHBpbmctcGFydGljbGUiOiIifSx7ImZhbWlseSI6IlJpdHNjaGVsIiwiZ2l2ZW4iOiJUb2JpYXMgSy5TLiIsInBhcnNlLW5hbWVzIjpmYWxzZSwiZHJvcHBpbmctcGFydGljbGUiOiIiLCJub24tZHJvcHBpbmctcGFydGljbGUiOiIifSx7ImZhbWlseSI6IkjDuHJzaG9sdCIsImdpdmVuIjoiU3RlZW4iLCJwYXJzZS1uYW1lcyI6ZmFsc2UsImRyb3BwaW5nLXBhcnRpY2xlIjoiIiwibm9uLWRyb3BwaW5nLXBhcnRpY2xlIjoiIn0seyJmYW1pbHkiOiJKZW5zZW4iLCJnaXZlbiI6IkFua2VyIEQuIiwicGFyc2UtbmFtZXMiOmZhbHNlLCJkcm9wcGluZy1wYXJ0aWNsZSI6IiIsIm5vbi1kcm9wcGluZy1wYXJ0aWNsZSI6IiJ9LHsiZmFtaWx5IjoiSsO4cmdlbnNlbiIsImdpdmVuIjoiSm9obiBCYWd0ZXJwIiwicGFyc2UtbmFtZXMiOmZhbHNlLCJkcm9wcGluZy1wYXJ0aWNsZSI6IiIsIm5vbi1kcm9wcGluZy1wYXJ0aWNsZSI6IiJ9LHsiZmFtaWx5IjoiSHV1c29tIiwiZ2l2ZW4iOiJKYWtvYiBLLiIsInBhcnNlLW5hbWVzIjpmYWxzZSwiZHJvcHBpbmctcGFydGljbGUiOiIiLCJub24tZHJvcHBpbmctcGFydGljbGUiOiIifV0sImNvbnRhaW5lci10aXRsZSI6IkNvbXB1dGVyIEFpZGVkIENoZW1pY2FsIEVuZ2luZWVyaW5nIiwiRE9JIjoiMTAuMTAxNi9COTc4LTAtNDQzLTE1Mjc0LTAuNTAyODItMSIsIklTQk4iOiI5NzgwNDQzMTUyNzQwIiwiSVNTTiI6IjE1NzA3OTQ2IiwiVVJMIjoiaHR0cHM6Ly9kb2kub3JnLzEwLjEwMTYvQjk3OC0wLTQ0My0xNTI3NC0wLjUwMjgyLTEiLCJpc3N1ZWQiOnsiZGF0ZS1wYXJ0cyI6W1syMDIzXV19LCJudW1iZXItb2YtcGFnZXMiOiIxNzc3LTE3ODIiLCJhYnN0cmFjdCI6IkluIFBvd2VyLXRvLUFtbW9uaWEgKFAyQSkgcGxhbnRzIHRoZSBhbW1vbmlhIHJlYWN0b3IgaXMgcmVxdWlyZWQgdG8gb3BlcmF0ZSBvdmVyIGEgd2lkZSBvcGVyYXRpbmcgd2luZG93IGJldHdlZW4gMjAlIHRvIDEyNSUgb2YgdGhlIG5vbWluYWwgbG9hZC4gV2UgZm9ybXVsYXRlIGEgcmlnb3JvdXMgbW9kZWwgZm9yIGFuIGFtbW9uaWEgc3ludGhlc2lzIGxvb3Agd2l0aCBhIHRocmVlLWJlZCBhZGlhYmF0aWMgcXVlbmNoLWNvb2xlZCBhbW1vbmlhIHJlYWN0b3IuIEdpdmVuIGEgc3RlYWR5LXN0YXRlIHNvbHV0aW9uIHRvIHRoZSBhbW1vbmlhIHN5bnRoZXNpcyBsb29wLCB3ZSBldmFsdWF0ZSB0aGUgdG90YWwgcG93ZXIgaW5wdXQgZm9yIHRoZSBQMkEgcGxhbnQgY29tcG9zZWQgb2YgdGhlIGVsZWN0cmljYWwgdXRpbGl0eSBmb3IgSDIgYW5kIE4yIHByb2R1Y3Rpb24sIGFuZCBjb21wcmVzc2lvbiB3b3JrLiBUaGUgdG90YWwgcG93ZXIgaW5wdXQgYW5kIHRoZSBlbGVjdHJpY2FsIGVmZmljaWVuY3kgZm9yIHN0b3JpbmcgZWxlY3RyaWNhbCBlbmVyZ3kgaW4gTkgzIGFyZSBldmFsdWF0ZWQgb3ZlciBhIHdpZGUgcmFuZ2Ugb2YgcmVhY3RvciBIMiBmbG93LCBOMi9IMi1yYXRpbyBhbmQgcmVjeWNsZS1yYXRpbyBvZiB0aGUgcmVhY3RhbnRzLiBJbiB0aGlzIHdheSwgd2UgY2FuIGlkZW50aWZ5IHRoZSBvcHRpbWFsIHJlYWN0b3IgZmxvdyBmb3IgYSBnaXZlbiBwb3dlciBpbnB1dCB0byB0aGUgUDJBIHBsYW50LiBUaGUgb3B0aW11bSBpcyByZXZlYWxlZCB0byBiZSBhdCBhIHNpZ25pZmljYW50bHkgZ3JlYXRlciBOMi9IMi0gYW5kIHJlY3ljbGUtcmF0aW8gdGhhbiB1c2VkIGluIGNvbnZlbnRpb25hbCBhbW1vbmlhIHBsYW50cy4gVGhpcyByZWZsZWN0cyB0aGUgdmVyeSBleHBlbnNpdmUgcHJvZHVjdGlvbiBvZiBIMiB2aWEgZWxlY3Ryb2x5c2lzIGluIFAyQSBjb21wYXJlZCB0byBjb252ZW50aW9uYWwgcHJvZHVjdGlvbiB2aWEgc3RlYW0tbWV0aGFuZSByZWZvcm1pbmcuIiwicHVibGlzaGVyIjoiRWxzZXZpZXIgTWFzc29uIFNBUyIsImlzc3VlIjoiMjAyMiIsInZvbHVtZSI6IjUyIiwiY29udGFpbmVyLXRpdGxlLXNob3J0IjoiIn0sImlzVGVtcG9yYXJ5IjpmYWxzZX1dfQ==&quot;,&quot;citationItems&quot;:[{&quot;id&quot;:&quot;0c374a27-fc2f-3b09-a9db-6984cca2b048&quot;,&quot;itemData&quot;:{&quot;type&quot;:&quot;book&quot;,&quot;id&quot;:&quot;0c374a27-fc2f-3b09-a9db-6984cca2b048&quot;,&quot;title&quot;:&quot;Optimal power distribution in a P2A plant&quot;,&quot;groupId&quot;:&quot;529b5f69-ace1-342e-b1ae-12c638a5eeb6&quot;,&quot;author&quot;:[{&quot;family&quot;:&quot;Rosbo&quot;,&quot;given&quot;:&quot;Joachim Weel&quot;,&quot;parse-names&quot;:false,&quot;dropping-particle&quot;:&quot;&quot;,&quot;non-dropping-particle&quot;:&quot;&quot;},{&quot;family&quot;:&quot;Ritschel&quot;,&quot;given&quot;:&quot;Tobias K.S.&quot;,&quot;parse-names&quot;:false,&quot;dropping-particle&quot;:&quot;&quot;,&quot;non-dropping-particle&quot;:&quot;&quot;},{&quot;family&quot;:&quot;Hørsholt&quot;,&quot;given&quot;:&quot;Steen&quot;,&quot;parse-names&quot;:false,&quot;dropping-particle&quot;:&quot;&quot;,&quot;non-dropping-particle&quot;:&quot;&quot;},{&quot;family&quot;:&quot;Jensen&quot;,&quot;given&quot;:&quot;Anker D.&quot;,&quot;parse-names&quot;:false,&quot;dropping-particle&quot;:&quot;&quot;,&quot;non-dropping-particle&quot;:&quot;&quot;},{&quot;family&quot;:&quot;Jørgensen&quot;,&quot;given&quot;:&quot;John Bagterp&quot;,&quot;parse-names&quot;:false,&quot;dropping-particle&quot;:&quot;&quot;,&quot;non-dropping-particle&quot;:&quot;&quot;},{&quot;family&quot;:&quot;Huusom&quot;,&quot;given&quot;:&quot;Jakob K.&quot;,&quot;parse-names&quot;:false,&quot;dropping-particle&quot;:&quot;&quot;,&quot;non-dropping-particle&quot;:&quot;&quot;}],&quot;container-title&quot;:&quot;Computer Aided Chemical Engineering&quot;,&quot;DOI&quot;:&quot;10.1016/B978-0-443-15274-0.50282-1&quot;,&quot;ISBN&quot;:&quot;9780443152740&quot;,&quot;ISSN&quot;:&quot;15707946&quot;,&quot;URL&quot;:&quot;https://doi.org/10.1016/B978-0-443-15274-0.50282-1&quot;,&quot;issued&quot;:{&quot;date-parts&quot;:[[2023]]},&quot;number-of-pages&quot;:&quot;1777-1782&quot;,&quot;abstract&quot;:&quot;In Power-to-Ammonia (P2A) plants the ammonia reactor is required to operate over a wide operating window between 20% to 125% of the nominal load. We formulate a rigorous model for an ammonia synthesis loop with a three-bed adiabatic quench-cooled ammonia reactor. Given a steady-state solution to the ammonia synthesis loop, we evaluate the total power input for the P2A plant composed of the electrical utility for H2 and N2 production, and compression work. The total power input and the electrical efficiency for storing electrical energy in NH3 are evaluated over a wide range of reactor H2 flow, N2/H2-ratio and recycle-ratio of the reactants. In this way, we can identify the optimal reactor flow for a given power input to the P2A plant. The optimum is revealed to be at a significantly greater N2/H2- and recycle-ratio than used in conventional ammonia plants. This reflects the very expensive production of H2 via electrolysis in P2A compared to conventional production via steam-methane reforming.&quot;,&quot;publisher&quot;:&quot;Elsevier Masson SAS&quot;,&quot;issue&quot;:&quot;2022&quot;,&quot;volume&quot;:&quot;52&quot;},&quot;isTemporary&quot;:false}]},{&quot;citationID&quot;:&quot;MENDELEY_CITATION_f35ebebc-5159-47fc-bdc0-7c6f6766fa0d&quot;,&quot;properties&quot;:{&quot;noteIndex&quot;:0},&quot;isEdited&quot;:false,&quot;manualOverride&quot;:{&quot;isManuallyOverridden&quot;:true,&quot;citeprocText&quot;:&quot;(Rosbo, Ritschel, Hørsholt, et al., 2023)&quot;,&quot;manualOverrideText&quot;:&quot;(Rosbo et al., 2023a)&quot;},&quot;citationTag&quot;:&quot;MENDELEY_CITATION_v3_eyJjaXRhdGlvbklEIjoiTUVOREVMRVlfQ0lUQVRJT05fZjM1ZWJlYmMtNTE1OS00N2ZjLWJkYzAtN2M2ZjY3NjZmYTBkIiwicHJvcGVydGllcyI6eyJub3RlSW5kZXgiOjB9LCJpc0VkaXRlZCI6ZmFsc2UsIm1hbnVhbE92ZXJyaWRlIjp7ImlzTWFudWFsbHlPdmVycmlkZGVuIjp0cnVlLCJjaXRlcHJvY1RleHQiOiIoUm9zYm8sIFJpdHNjaGVsLCBIw7hyc2hvbHQsIGV0IGFsLiwgMjAyMykiLCJtYW51YWxPdmVycmlkZVRleHQiOiIoUm9zYm8gZXQgYWwuLCAyMDIzYSkifSwiY2l0YXRpb25JdGVtcyI6W3siaWQiOiIwYzM3NGEyNy1mYzJmLTNiMDktYTlkYi02OTg0Y2NhMmIwNDgiLCJpdGVtRGF0YSI6eyJ0eXBlIjoiYm9vayIsImlkIjoiMGMzNzRhMjctZmMyZi0zYjA5LWE5ZGItNjk4NGNjYTJiMDQ4IiwidGl0bGUiOiJPcHRpbWFsIHBvd2VyIGRpc3RyaWJ1dGlvbiBpbiBhIFAyQSBwbGFudCIsImdyb3VwSWQiOiI1MjliNWY2OS1hY2UxLTM0MmUtYjFhZS0xMmM2MzhhNWVlYjYiLCJhdXRob3IiOlt7ImZhbWlseSI6IlJvc2JvIiwiZ2l2ZW4iOiJKb2FjaGltIFdlZWwiLCJwYXJzZS1uYW1lcyI6ZmFsc2UsImRyb3BwaW5nLXBhcnRpY2xlIjoiIiwibm9uLWRyb3BwaW5nLXBhcnRpY2xlIjoiIn0seyJmYW1pbHkiOiJSaXRzY2hlbCIsImdpdmVuIjoiVG9iaWFzIEsuUy4iLCJwYXJzZS1uYW1lcyI6ZmFsc2UsImRyb3BwaW5nLXBhcnRpY2xlIjoiIiwibm9uLWRyb3BwaW5nLXBhcnRpY2xlIjoiIn0seyJmYW1pbHkiOiJIw7hyc2hvbHQiLCJnaXZlbiI6IlN0ZWVuIiwicGFyc2UtbmFtZXMiOmZhbHNlLCJkcm9wcGluZy1wYXJ0aWNsZSI6IiIsIm5vbi1kcm9wcGluZy1wYXJ0aWNsZSI6IiJ9LHsiZmFtaWx5IjoiSmVuc2VuIiwiZ2l2ZW4iOiJBbmtlciBELiIsInBhcnNlLW5hbWVzIjpmYWxzZSwiZHJvcHBpbmctcGFydGljbGUiOiIiLCJub24tZHJvcHBpbmctcGFydGljbGUiOiIifSx7ImZhbWlseSI6IkrDuHJnZW5zZW4iLCJnaXZlbiI6IkpvaG4gQmFndGVycCIsInBhcnNlLW5hbWVzIjpmYWxzZSwiZHJvcHBpbmctcGFydGljbGUiOiIiLCJub24tZHJvcHBpbmctcGFydGljbGUiOiIifSx7ImZhbWlseSI6Ikh1dXNvbSIsImdpdmVuIjoiSmFrb2IgSy4iLCJwYXJzZS1uYW1lcyI6ZmFsc2UsImRyb3BwaW5nLXBhcnRpY2xlIjoiIiwibm9uLWRyb3BwaW5nLXBhcnRpY2xlIjoiIn1dLCJjb250YWluZXItdGl0bGUiOiJDb21wdXRlciBBaWRlZCBDaGVtaWNhbCBFbmdpbmVlcmluZyIsIkRPSSI6IjEwLjEwMTYvQjk3OC0wLTQ0My0xNTI3NC0wLjUwMjgyLTEiLCJJU0JOIjoiOTc4MDQ0MzE1Mjc0MCIsIklTU04iOiIxNTcwNzk0NiIsIlVSTCI6Imh0dHBzOi8vZG9pLm9yZy8xMC4xMDE2L0I5NzgtMC00NDMtMTUyNzQtMC41MDI4Mi0xIiwiaXNzdWVkIjp7ImRhdGUtcGFydHMiOltbMjAyM11dfSwibnVtYmVyLW9mLXBhZ2VzIjoiMTc3Ny0xNzgyIiwiYWJzdHJhY3QiOiJJbiBQb3dlci10by1BbW1vbmlhIChQMkEpIHBsYW50cyB0aGUgYW1tb25pYSByZWFjdG9yIGlzIHJlcXVpcmVkIHRvIG9wZXJhdGUgb3ZlciBhIHdpZGUgb3BlcmF0aW5nIHdpbmRvdyBiZXR3ZWVuIDIwJSB0byAxMjUlIG9mIHRoZSBub21pbmFsIGxvYWQuIFdlIGZvcm11bGF0ZSBhIHJpZ29yb3VzIG1vZGVsIGZvciBhbiBhbW1vbmlhIHN5bnRoZXNpcyBsb29wIHdpdGggYSB0aHJlZS1iZWQgYWRpYWJhdGljIHF1ZW5jaC1jb29sZWQgYW1tb25pYSByZWFjdG9yLiBHaXZlbiBhIHN0ZWFkeS1zdGF0ZSBzb2x1dGlvbiB0byB0aGUgYW1tb25pYSBzeW50aGVzaXMgbG9vcCwgd2UgZXZhbHVhdGUgdGhlIHRvdGFsIHBvd2VyIGlucHV0IGZvciB0aGUgUDJBIHBsYW50IGNvbXBvc2VkIG9mIHRoZSBlbGVjdHJpY2FsIHV0aWxpdHkgZm9yIEgyIGFuZCBOMiBwcm9kdWN0aW9uLCBhbmQgY29tcHJlc3Npb24gd29yay4gVGhlIHRvdGFsIHBvd2VyIGlucHV0IGFuZCB0aGUgZWxlY3RyaWNhbCBlZmZpY2llbmN5IGZvciBzdG9yaW5nIGVsZWN0cmljYWwgZW5lcmd5IGluIE5IMyBhcmUgZXZhbHVhdGVkIG92ZXIgYSB3aWRlIHJhbmdlIG9mIHJlYWN0b3IgSDIgZmxvdywgTjIvSDItcmF0aW8gYW5kIHJlY3ljbGUtcmF0aW8gb2YgdGhlIHJlYWN0YW50cy4gSW4gdGhpcyB3YXksIHdlIGNhbiBpZGVudGlmeSB0aGUgb3B0aW1hbCByZWFjdG9yIGZsb3cgZm9yIGEgZ2l2ZW4gcG93ZXIgaW5wdXQgdG8gdGhlIFAyQSBwbGFudC4gVGhlIG9wdGltdW0gaXMgcmV2ZWFsZWQgdG8gYmUgYXQgYSBzaWduaWZpY2FudGx5IGdyZWF0ZXIgTjIvSDItIGFuZCByZWN5Y2xlLXJhdGlvIHRoYW4gdXNlZCBpbiBjb252ZW50aW9uYWwgYW1tb25pYSBwbGFudHMuIFRoaXMgcmVmbGVjdHMgdGhlIHZlcnkgZXhwZW5zaXZlIHByb2R1Y3Rpb24gb2YgSDIgdmlhIGVsZWN0cm9seXNpcyBpbiBQMkEgY29tcGFyZWQgdG8gY29udmVudGlvbmFsIHByb2R1Y3Rpb24gdmlhIHN0ZWFtLW1ldGhhbmUgcmVmb3JtaW5nLiIsInB1Ymxpc2hlciI6IkVsc2V2aWVyIE1hc3NvbiBTQVMiLCJpc3N1ZSI6IjIwMjIiLCJ2b2x1bWUiOiI1MiIsImNvbnRhaW5lci10aXRsZS1zaG9ydCI6IiJ9LCJpc1RlbXBvcmFyeSI6ZmFsc2V9XX0=&quot;,&quot;citationItems&quot;:[{&quot;id&quot;:&quot;0c374a27-fc2f-3b09-a9db-6984cca2b048&quot;,&quot;itemData&quot;:{&quot;type&quot;:&quot;book&quot;,&quot;id&quot;:&quot;0c374a27-fc2f-3b09-a9db-6984cca2b048&quot;,&quot;title&quot;:&quot;Optimal power distribution in a P2A plant&quot;,&quot;groupId&quot;:&quot;529b5f69-ace1-342e-b1ae-12c638a5eeb6&quot;,&quot;author&quot;:[{&quot;family&quot;:&quot;Rosbo&quot;,&quot;given&quot;:&quot;Joachim Weel&quot;,&quot;parse-names&quot;:false,&quot;dropping-particle&quot;:&quot;&quot;,&quot;non-dropping-particle&quot;:&quot;&quot;},{&quot;family&quot;:&quot;Ritschel&quot;,&quot;given&quot;:&quot;Tobias K.S.&quot;,&quot;parse-names&quot;:false,&quot;dropping-particle&quot;:&quot;&quot;,&quot;non-dropping-particle&quot;:&quot;&quot;},{&quot;family&quot;:&quot;Hørsholt&quot;,&quot;given&quot;:&quot;Steen&quot;,&quot;parse-names&quot;:false,&quot;dropping-particle&quot;:&quot;&quot;,&quot;non-dropping-particle&quot;:&quot;&quot;},{&quot;family&quot;:&quot;Jensen&quot;,&quot;given&quot;:&quot;Anker D.&quot;,&quot;parse-names&quot;:false,&quot;dropping-particle&quot;:&quot;&quot;,&quot;non-dropping-particle&quot;:&quot;&quot;},{&quot;family&quot;:&quot;Jørgensen&quot;,&quot;given&quot;:&quot;John Bagterp&quot;,&quot;parse-names&quot;:false,&quot;dropping-particle&quot;:&quot;&quot;,&quot;non-dropping-particle&quot;:&quot;&quot;},{&quot;family&quot;:&quot;Huusom&quot;,&quot;given&quot;:&quot;Jakob K.&quot;,&quot;parse-names&quot;:false,&quot;dropping-particle&quot;:&quot;&quot;,&quot;non-dropping-particle&quot;:&quot;&quot;}],&quot;container-title&quot;:&quot;Computer Aided Chemical Engineering&quot;,&quot;DOI&quot;:&quot;10.1016/B978-0-443-15274-0.50282-1&quot;,&quot;ISBN&quot;:&quot;9780443152740&quot;,&quot;ISSN&quot;:&quot;15707946&quot;,&quot;URL&quot;:&quot;https://doi.org/10.1016/B978-0-443-15274-0.50282-1&quot;,&quot;issued&quot;:{&quot;date-parts&quot;:[[2023]]},&quot;number-of-pages&quot;:&quot;1777-1782&quot;,&quot;abstract&quot;:&quot;In Power-to-Ammonia (P2A) plants the ammonia reactor is required to operate over a wide operating window between 20% to 125% of the nominal load. We formulate a rigorous model for an ammonia synthesis loop with a three-bed adiabatic quench-cooled ammonia reactor. Given a steady-state solution to the ammonia synthesis loop, we evaluate the total power input for the P2A plant composed of the electrical utility for H2 and N2 production, and compression work. The total power input and the electrical efficiency for storing electrical energy in NH3 are evaluated over a wide range of reactor H2 flow, N2/H2-ratio and recycle-ratio of the reactants. In this way, we can identify the optimal reactor flow for a given power input to the P2A plant. The optimum is revealed to be at a significantly greater N2/H2- and recycle-ratio than used in conventional ammonia plants. This reflects the very expensive production of H2 via electrolysis in P2A compared to conventional production via steam-methane reforming.&quot;,&quot;publisher&quot;:&quot;Elsevier Masson SAS&quot;,&quot;issue&quot;:&quot;2022&quot;,&quot;volume&quot;:&quot;52&quot;},&quot;isTemporary&quot;:false}]},{&quot;citationID&quot;:&quot;MENDELEY_CITATION_7f99c130-1720-4e49-8062-432547ea5ef4&quot;,&quot;properties&quot;:{&quot;noteIndex&quot;:0},&quot;isEdited&quot;:false,&quot;manualOverride&quot;:{&quot;isManuallyOverridden&quot;:true,&quot;citeprocText&quot;:&quot;(Rosbo, Ritschel, Hørstholt, et al., 2023)&quot;,&quot;manualOverrideText&quot;:&quot;Rosbo et al., 2023b&quot;},&quot;citationTag&quot;:&quot;MENDELEY_CITATION_v3_eyJjaXRhdGlvbklEIjoiTUVOREVMRVlfQ0lUQVRJT05fN2Y5OWMxMzAtMTcyMC00ZTQ5LTgwNjItNDMyNTQ3ZWE1ZWY0IiwicHJvcGVydGllcyI6eyJub3RlSW5kZXgiOjB9LCJpc0VkaXRlZCI6ZmFsc2UsIm1hbnVhbE92ZXJyaWRlIjp7ImlzTWFudWFsbHlPdmVycmlkZGVuIjp0cnVlLCJjaXRlcHJvY1RleHQiOiIoUm9zYm8sIFJpdHNjaGVsLCBIw7hyc3Rob2x0LCBldCBhbC4sIDIwMjMpIiwibWFudWFsT3ZlcnJpZGVUZXh0IjoiUm9zYm8gZXQgYWwuLCAyMDIzYiJ9LCJjaXRhdGlvbkl0ZW1zIjpbeyJpZCI6ImVhYzZmZjcwLWFhMmEtM2M3MC1iMDUxLTM5NTVkNDY0YjViMyIsIml0ZW1EYXRhIjp7InR5cGUiOiJhcnRpY2xlLWpvdXJuYWwiLCJpZCI6ImVhYzZmZjcwLWFhMmEtM2M3MC1iMDUxLTM5NTVkNDY0YjViMyIsInRpdGxlIjoiRmxleGlibGUgb3BlcmF0aW9uLCBvcHRpbWlzYXRpb24gYW5kIHN0YWJpbGlzaW5nIGNvbnRyb2wgb2YgYSBxdWVuY2ggY29vbGVkIGFtbW9uaWEgcmVhY3RvciBmb3IgUG93ZXItdG8tQW1tb25pYSIsImdyb3VwSWQiOiI1MjliNWY2OS1hY2UxLTM0MmUtYjFhZS0xMmM2MzhhNWVlYjYiLCJhdXRob3IiOlt7ImZhbWlseSI6IlJvc2JvIiwiZ2l2ZW4iOiJKb2FjaGltIFdlZWwiLCJwYXJzZS1uYW1lcyI6ZmFsc2UsImRyb3BwaW5nLXBhcnRpY2xlIjoiIiwibm9uLWRyb3BwaW5nLXBhcnRpY2xlIjoiIn0seyJmYW1pbHkiOiJSaXRzY2hlbCIsImdpdmVuIjoiVG9iaWFzIEthc3BlciBTa292Ym9yZyIsInBhcnNlLW5hbWVzIjpmYWxzZSwiZHJvcHBpbmctcGFydGljbGUiOiIiLCJub24tZHJvcHBpbmctcGFydGljbGUiOiIifSx7ImZhbWlseSI6IkjDuHJzdGhvbHQiLCJnaXZlbiI6IlN0ZWVuIiwicGFyc2UtbmFtZXMiOmZhbHNlLCJkcm9wcGluZy1wYXJ0aWNsZSI6IiIsIm5vbi1kcm9wcGluZy1wYXJ0aWNsZSI6IiJ9LHsiZmFtaWx5IjoiSHV1c29tIiwiZ2l2ZW4iOiJKYWtvYiBLasO4YnN0ZWQiLCJwYXJzZS1uYW1lcyI6ZmFsc2UsImRyb3BwaW5nLXBhcnRpY2xlIjoiIiwibm9uLWRyb3BwaW5nLXBhcnRpY2xlIjoiIn0seyJmYW1pbHkiOiJKw7hyZ2Vuc2VuIiwiZ2l2ZW4iOiJKb2huIEJhZ3RlcnAiLCJwYXJzZS1uYW1lcyI6ZmFsc2UsImRyb3BwaW5nLXBhcnRpY2xlIjoiIiwibm9uLWRyb3BwaW5nLXBhcnRpY2xlIjoiIn1dLCJjb250YWluZXItdGl0bGUiOiJDb21wdXRlcnMgJiBDaGVtaWNhbCBFbmdpbmVlcmluZyIsImlzc3VlZCI6eyJkYXRlLXBhcnRzIjpbWzIwMjNdXX0sImlzc3VlIjoiMTA4MzE2Iiwidm9sdW1lIjoiMTc2IiwiY29udGFpbmVyLXRpdGxlLXNob3J0IjoiQ29tcHV0IENoZW0gRW5nIn0sImlzVGVtcG9yYXJ5IjpmYWxzZX1dfQ==&quot;,&quot;citationItems&quot;:[{&quot;id&quot;:&quot;eac6ff70-aa2a-3c70-b051-3955d464b5b3&quot;,&quot;itemData&quot;:{&quot;type&quot;:&quot;article-journal&quot;,&quot;id&quot;:&quot;eac6ff70-aa2a-3c70-b051-3955d464b5b3&quot;,&quot;title&quot;:&quot;Flexible operation, optimisation and stabilising control of a quench cooled ammonia reactor for Power-to-Ammonia&quot;,&quot;groupId&quot;:&quot;529b5f69-ace1-342e-b1ae-12c638a5eeb6&quot;,&quot;author&quot;:[{&quot;family&quot;:&quot;Rosbo&quot;,&quot;given&quot;:&quot;Joachim Weel&quot;,&quot;parse-names&quot;:false,&quot;dropping-particle&quot;:&quot;&quot;,&quot;non-dropping-particle&quot;:&quot;&quot;},{&quot;family&quot;:&quot;Ritschel&quot;,&quot;given&quot;:&quot;Tobias Kasper Skovborg&quot;,&quot;parse-names&quot;:false,&quot;dropping-particle&quot;:&quot;&quot;,&quot;non-dropping-particle&quot;:&quot;&quot;},{&quot;family&quot;:&quot;Hørstholt&quot;,&quot;given&quot;:&quot;Steen&quot;,&quot;parse-names&quot;:false,&quot;dropping-particle&quot;:&quot;&quot;,&quot;non-dropping-particle&quot;:&quot;&quot;},{&quot;family&quot;:&quot;Huusom&quot;,&quot;given&quot;:&quot;Jakob Kjøbsted&quot;,&quot;parse-names&quot;:false,&quot;dropping-particle&quot;:&quot;&quot;,&quot;non-dropping-particle&quot;:&quot;&quot;},{&quot;family&quot;:&quot;Jørgensen&quot;,&quot;given&quot;:&quot;John Bagterp&quot;,&quot;parse-names&quot;:false,&quot;dropping-particle&quot;:&quot;&quot;,&quot;non-dropping-particle&quot;:&quot;&quot;}],&quot;container-title&quot;:&quot;Computers &amp; Chemical Engineering&quot;,&quot;container-title-short&quot;:&quot;Comput Chem Eng&quot;,&quot;issued&quot;:{&quot;date-parts&quot;:[[2023]]},&quot;issue&quot;:&quot;108316&quot;,&quot;volume&quot;:&quot;176&quot;},&quot;isTemporary&quot;:false}]},{&quot;citationID&quot;:&quot;MENDELEY_CITATION_6aced3d7-d23f-44f0-8fb9-b02346279d26&quot;,&quot;properties&quot;:{&quot;noteIndex&quot;:0},&quot;isEdited&quot;:false,&quot;manualOverride&quot;:{&quot;isManuallyOverridden&quot;:true,&quot;citeprocText&quot;:&quot;(Rosbo, Ritschel, Hørstholt, et al., 2023)&quot;,&quot;manualOverrideText&quot;:&quot;Rosbo et al., 2023b&quot;},&quot;citationTag&quot;:&quot;MENDELEY_CITATION_v3_eyJjaXRhdGlvbklEIjoiTUVOREVMRVlfQ0lUQVRJT05fNmFjZWQzZDctZDIzZi00NGYwLThmYjktYjAyMzQ2Mjc5ZDI2IiwicHJvcGVydGllcyI6eyJub3RlSW5kZXgiOjB9LCJpc0VkaXRlZCI6ZmFsc2UsIm1hbnVhbE92ZXJyaWRlIjp7ImlzTWFudWFsbHlPdmVycmlkZGVuIjp0cnVlLCJjaXRlcHJvY1RleHQiOiIoUm9zYm8sIFJpdHNjaGVsLCBIw7hyc3Rob2x0LCBldCBhbC4sIDIwMjMpIiwibWFudWFsT3ZlcnJpZGVUZXh0IjoiUm9zYm8gZXQgYWwuLCAyMDIzYiJ9LCJjaXRhdGlvbkl0ZW1zIjpbeyJpZCI6ImVhYzZmZjcwLWFhMmEtM2M3MC1iMDUxLTM5NTVkNDY0YjViMyIsIml0ZW1EYXRhIjp7InR5cGUiOiJhcnRpY2xlLWpvdXJuYWwiLCJpZCI6ImVhYzZmZjcwLWFhMmEtM2M3MC1iMDUxLTM5NTVkNDY0YjViMyIsInRpdGxlIjoiRmxleGlibGUgb3BlcmF0aW9uLCBvcHRpbWlzYXRpb24gYW5kIHN0YWJpbGlzaW5nIGNvbnRyb2wgb2YgYSBxdWVuY2ggY29vbGVkIGFtbW9uaWEgcmVhY3RvciBmb3IgUG93ZXItdG8tQW1tb25pYSIsImdyb3VwSWQiOiI1MjliNWY2OS1hY2UxLTM0MmUtYjFhZS0xMmM2MzhhNWVlYjYiLCJhdXRob3IiOlt7ImZhbWlseSI6IlJvc2JvIiwiZ2l2ZW4iOiJKb2FjaGltIFdlZWwiLCJwYXJzZS1uYW1lcyI6ZmFsc2UsImRyb3BwaW5nLXBhcnRpY2xlIjoiIiwibm9uLWRyb3BwaW5nLXBhcnRpY2xlIjoiIn0seyJmYW1pbHkiOiJSaXRzY2hlbCIsImdpdmVuIjoiVG9iaWFzIEthc3BlciBTa292Ym9yZyIsInBhcnNlLW5hbWVzIjpmYWxzZSwiZHJvcHBpbmctcGFydGljbGUiOiIiLCJub24tZHJvcHBpbmctcGFydGljbGUiOiIifSx7ImZhbWlseSI6IkjDuHJzdGhvbHQiLCJnaXZlbiI6IlN0ZWVuIiwicGFyc2UtbmFtZXMiOmZhbHNlLCJkcm9wcGluZy1wYXJ0aWNsZSI6IiIsIm5vbi1kcm9wcGluZy1wYXJ0aWNsZSI6IiJ9LHsiZmFtaWx5IjoiSHV1c29tIiwiZ2l2ZW4iOiJKYWtvYiBLasO4YnN0ZWQiLCJwYXJzZS1uYW1lcyI6ZmFsc2UsImRyb3BwaW5nLXBhcnRpY2xlIjoiIiwibm9uLWRyb3BwaW5nLXBhcnRpY2xlIjoiIn0seyJmYW1pbHkiOiJKw7hyZ2Vuc2VuIiwiZ2l2ZW4iOiJKb2huIEJhZ3RlcnAiLCJwYXJzZS1uYW1lcyI6ZmFsc2UsImRyb3BwaW5nLXBhcnRpY2xlIjoiIiwibm9uLWRyb3BwaW5nLXBhcnRpY2xlIjoiIn1dLCJjb250YWluZXItdGl0bGUiOiJDb21wdXRlcnMgJiBDaGVtaWNhbCBFbmdpbmVlcmluZyIsImlzc3VlZCI6eyJkYXRlLXBhcnRzIjpbWzIwMjNdXX0sImlzc3VlIjoiMTA4MzE2Iiwidm9sdW1lIjoiMTc2IiwiY29udGFpbmVyLXRpdGxlLXNob3J0IjoiQ29tcHV0IENoZW0gRW5nIn0sImlzVGVtcG9yYXJ5IjpmYWxzZX1dfQ==&quot;,&quot;citationItems&quot;:[{&quot;id&quot;:&quot;eac6ff70-aa2a-3c70-b051-3955d464b5b3&quot;,&quot;itemData&quot;:{&quot;type&quot;:&quot;article-journal&quot;,&quot;id&quot;:&quot;eac6ff70-aa2a-3c70-b051-3955d464b5b3&quot;,&quot;title&quot;:&quot;Flexible operation, optimisation and stabilising control of a quench cooled ammonia reactor for Power-to-Ammonia&quot;,&quot;groupId&quot;:&quot;529b5f69-ace1-342e-b1ae-12c638a5eeb6&quot;,&quot;author&quot;:[{&quot;family&quot;:&quot;Rosbo&quot;,&quot;given&quot;:&quot;Joachim Weel&quot;,&quot;parse-names&quot;:false,&quot;dropping-particle&quot;:&quot;&quot;,&quot;non-dropping-particle&quot;:&quot;&quot;},{&quot;family&quot;:&quot;Ritschel&quot;,&quot;given&quot;:&quot;Tobias Kasper Skovborg&quot;,&quot;parse-names&quot;:false,&quot;dropping-particle&quot;:&quot;&quot;,&quot;non-dropping-particle&quot;:&quot;&quot;},{&quot;family&quot;:&quot;Hørstholt&quot;,&quot;given&quot;:&quot;Steen&quot;,&quot;parse-names&quot;:false,&quot;dropping-particle&quot;:&quot;&quot;,&quot;non-dropping-particle&quot;:&quot;&quot;},{&quot;family&quot;:&quot;Huusom&quot;,&quot;given&quot;:&quot;Jakob Kjøbsted&quot;,&quot;parse-names&quot;:false,&quot;dropping-particle&quot;:&quot;&quot;,&quot;non-dropping-particle&quot;:&quot;&quot;},{&quot;family&quot;:&quot;Jørgensen&quot;,&quot;given&quot;:&quot;John Bagterp&quot;,&quot;parse-names&quot;:false,&quot;dropping-particle&quot;:&quot;&quot;,&quot;non-dropping-particle&quot;:&quot;&quot;}],&quot;container-title&quot;:&quot;Computers &amp; Chemical Engineering&quot;,&quot;container-title-short&quot;:&quot;Comput Chem Eng&quot;,&quot;issued&quot;:{&quot;date-parts&quot;:[[2023]]},&quot;issue&quot;:&quot;108316&quot;,&quot;volume&quot;:&quot;176&quot;},&quot;isTemporary&quot;:false}]},{&quot;citationID&quot;:&quot;MENDELEY_CITATION_b992c272-74db-4e06-8735-35e651c97fda&quot;,&quot;properties&quot;:{&quot;noteIndex&quot;:0},&quot;isEdited&quot;:false,&quot;manualOverride&quot;:{&quot;isManuallyOverridden&quot;:true,&quot;citeprocText&quot;:&quot;(Skogestad, 2004)&quot;,&quot;manualOverrideText&quot;:&quot;Skogestad (2004)&quot;},&quot;citationTag&quot;:&quot;MENDELEY_CITATION_v3_eyJjaXRhdGlvbklEIjoiTUVOREVMRVlfQ0lUQVRJT05fYjk5MmMyNzItNzRkYi00ZTA2LTg3MzUtMzVlNjUxYzk3ZmRhIiwicHJvcGVydGllcyI6eyJub3RlSW5kZXgiOjB9LCJpc0VkaXRlZCI6ZmFsc2UsIm1hbnVhbE92ZXJyaWRlIjp7ImlzTWFudWFsbHlPdmVycmlkZGVuIjp0cnVlLCJjaXRlcHJvY1RleHQiOiIoU2tvZ2VzdGFkLCAyMDA0KSIsIm1hbnVhbE92ZXJyaWRlVGV4dCI6IlNrb2dlc3RhZCAoMjAwNCkifSwiY2l0YXRpb25JdGVtcyI6W3siaWQiOiJiNGE1MTJhOS00NjI4LTMwZTItYmIzZS05NTZkZjc3ODE4MjIiLCJpdGVtRGF0YSI6eyJ0eXBlIjoiYXJ0aWNsZS1qb3VybmFsIiwiaWQiOiJiNGE1MTJhOS00NjI4LTMwZTItYmIzZS05NTZkZjc3ODE4MjIiLCJ0aXRsZSI6IlNpbXBsZSBhbmFseXRpYyBydWxlcyBmb3IgbW9kZWwgcmVkdWN0aW9uIGFuZCBQSUQgY29udHJvbGxlciB0dW5pbmciLCJncm91cElkIjoiNTI5YjVmNjktYWNlMS0zNDJlLWIxYWUtMTJjNjM4YTVlZWI2IiwiYXV0aG9yIjpbeyJmYW1pbHkiOiJTa29nZXN0YWQiLCJnaXZlbiI6IlNpZ3VyZCIsInBhcnNlLW5hbWVzIjpmYWxzZSwiZHJvcHBpbmctcGFydGljbGUiOiIiLCJub24tZHJvcHBpbmctcGFydGljbGUiOiIifV0sImNvbnRhaW5lci10aXRsZSI6Ik1vZGVsaW5nLCBJZGVudGlmaWNhdGlvbiBhbmQgQ29udHJvbCIsIkRPSSI6IjEwLjQxNzMvbWljLjIwMDQuMi4yIiwiSVNTTiI6IjAzMzI3MzUzIiwiaXNzdWVkIjp7ImRhdGUtcGFydHMiOltbMjAwNF1dfSwicGFnZSI6Ijg1LTEyMCIsImFic3RyYWN0IjoiVGhlIGFpbSBvZiB0aGlzIHBhcGVyIGlzIHRvIHByZXNlbnQgYW5hbHl0aWMgcnVsZXMgZm9yIFBJRCBjb250cm9sbGVyIHR1bmluZyB0aGF0IGFyZSBzaW1wbGUgYW5kIHN0aWxsIHJlc3VsdCBpbiBnb29kIGNsb3NlZC1sb29wIGJlaGF2aW9yLiBUaGUgc3RhcnRpbmcgcG9pbnQgaGFzIGJlZW4gdGhlIElNQy1QSUQgdHVuaW5nIHJ1bGVzIHRoYXQgaGF2ZSBhY2hpZXZlZCB3aWRlc3ByZWFkIGluZHVzdHJpYWwgYWNjZXB0YW5jZS4gVGhlIHJ1bGUgZm9yIHRoZSBpbnRlZ3JhbCB0ZXJtIGhhcyBiZWVuIG1vZGlmaWVkIHRvIGltcHJvdmUgZGlzdHVyYmFuY2UgcmVqZWN0aW9uIGZvciBpbnRlZ3JhdGluZyBwcm9jZXNzZXMuIEZ1cnRoZXJtb3JlLCByYXRoZXIgdGhhbiBkZXJpdmluZyBzZXBhcmF0ZSBydWxlcyBmb3IgZWFjaCB0cmFuc2ZlciBmdW5jdGlvbiBtb2RlbCwgdGhlcmUgaXMgYSBqdXN0IGEgc2luZ2xlIHR1bmluZyBydWxlIGZvciBhIGZpcnN0LW9yZGVyIG9yIHNlY29uZC1vcmRlciB0aW1lIGRlbGF5IG1vZGVsLiBTaW1wbGUgYW5hbHl0aWMgcnVsZXMgZm9yIG1vZGVsIHJlZHVjdGlvbiBhcmUgcHJlc2VudGVkIHRvIG9idGFpbiBhIG1vZGVsIGluIHRoaXMgZm9ybSwgaW5jbHVkaW5nIHRoZSAnaGFsZiBydWxlJyBmb3Igb2J0YWluaW5nIHRoZSBlZmZlY3RpdmUgdGltZSBkZWxheS4iLCJpc3N1ZSI6IjIiLCJ2b2x1bWUiOiIyNSIsImNvbnRhaW5lci10aXRsZS1zaG9ydCI6IiJ9LCJpc1RlbXBvcmFyeSI6ZmFsc2V9XX0=&quot;,&quot;citationItems&quot;:[{&quot;id&quot;:&quot;b4a512a9-4628-30e2-bb3e-956df7781822&quot;,&quot;itemData&quot;:{&quot;type&quot;:&quot;article-journal&quot;,&quot;id&quot;:&quot;b4a512a9-4628-30e2-bb3e-956df7781822&quot;,&quot;title&quot;:&quot;Simple analytic rules for model reduction and PID controller tuning&quot;,&quot;groupId&quot;:&quot;529b5f69-ace1-342e-b1ae-12c638a5eeb6&quot;,&quot;author&quot;:[{&quot;family&quot;:&quot;Skogestad&quot;,&quot;given&quot;:&quot;Sigurd&quot;,&quot;parse-names&quot;:false,&quot;dropping-particle&quot;:&quot;&quot;,&quot;non-dropping-particle&quot;:&quot;&quot;}],&quot;container-title&quot;:&quot;Modeling, Identification and Control&quot;,&quot;DOI&quot;:&quot;10.4173/mic.2004.2.2&quot;,&quot;ISSN&quot;:&quot;03327353&quot;,&quot;issued&quot;:{&quot;date-parts&quot;:[[2004]]},&quot;page&quot;:&quot;85-120&quot;,&quot;abstract&quot;:&quot;The aim of this paper is to present analytic rules for PID controller tuning that are simple and still result in good closed-loop behavior. The starting point has been the IMC-PID tuning rules that have achieved widespread industrial acceptance. The rule for the integral term has been modified to improve disturbance rejection for integrating processes. Furthermore, rather than deriving separate rules for each transfer function model, there is a just a single tuning rule for a first-order or second-order time delay model. Simple analytic rules for model reduction are presented to obtain a model in this form, including the 'half rule' for obtaining the effective time delay.&quot;,&quot;issue&quot;:&quot;2&quot;,&quot;volume&quot;:&quot;25&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10699</TotalTime>
  <Pages>3</Pages>
  <Words>2146</Words>
  <Characters>13097</Characters>
  <Application>Microsoft Office Word</Application>
  <DocSecurity>0</DocSecurity>
  <Lines>109</Lines>
  <Paragraphs>30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Joachim Weel Rosbo</cp:lastModifiedBy>
  <cp:revision>1225</cp:revision>
  <cp:lastPrinted>2023-11-30T20:44:00Z</cp:lastPrinted>
  <dcterms:created xsi:type="dcterms:W3CDTF">2023-10-02T07:50:00Z</dcterms:created>
  <dcterms:modified xsi:type="dcterms:W3CDTF">2024-01-09T21:07:00Z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Mendeley Recent Style Id 0_1">
    <vt:lpwstr>http://www.zotero.org/styles/american-medical-association</vt:lpwstr>
  </property>
  <property fmtid="{D5CDD505-2E9C-101B-9397-08002B2CF9AE}" pid="11" name="Mendeley Recent Style Name 0_1">
    <vt:lpwstr>American Medical Association 11th edition</vt:lpwstr>
  </property>
  <property fmtid="{D5CDD505-2E9C-101B-9397-08002B2CF9AE}" pid="12" name="Mendeley Recent Style Id 1_1">
    <vt:lpwstr>http://www.zotero.org/styles/american-political-science-association</vt:lpwstr>
  </property>
  <property fmtid="{D5CDD505-2E9C-101B-9397-08002B2CF9AE}" pid="13" name="Mendeley Recent Style Name 1_1">
    <vt:lpwstr>American Political Science Association</vt:lpwstr>
  </property>
  <property fmtid="{D5CDD505-2E9C-101B-9397-08002B2CF9AE}" pid="14" name="Mendeley Recent Style Id 2_1">
    <vt:lpwstr>http://www.zotero.org/styles/apa</vt:lpwstr>
  </property>
  <property fmtid="{D5CDD505-2E9C-101B-9397-08002B2CF9AE}" pid="15" name="Mendeley Recent Style Name 2_1">
    <vt:lpwstr>American Psychological Association 7th edition</vt:lpwstr>
  </property>
  <property fmtid="{D5CDD505-2E9C-101B-9397-08002B2CF9AE}" pid="16" name="Mendeley Recent Style Id 3_1">
    <vt:lpwstr>http://www.zotero.org/styles/american-sociological-association</vt:lpwstr>
  </property>
  <property fmtid="{D5CDD505-2E9C-101B-9397-08002B2CF9AE}" pid="17" name="Mendeley Recent Style Name 3_1">
    <vt:lpwstr>American Sociological Association 6th edition</vt:lpwstr>
  </property>
  <property fmtid="{D5CDD505-2E9C-101B-9397-08002B2CF9AE}" pid="18" name="Mendeley Recent Style Id 4_1">
    <vt:lpwstr>http://www.zotero.org/styles/chicago-author-date</vt:lpwstr>
  </property>
  <property fmtid="{D5CDD505-2E9C-101B-9397-08002B2CF9AE}" pid="19" name="Mendeley Recent Style Name 4_1">
    <vt:lpwstr>Chicago Manual of Style 17th edition (author-date)</vt:lpwstr>
  </property>
  <property fmtid="{D5CDD505-2E9C-101B-9397-08002B2CF9AE}" pid="20" name="Mendeley Recent Style Id 5_1">
    <vt:lpwstr>http://www.zotero.org/styles/harvard-cite-them-right</vt:lpwstr>
  </property>
  <property fmtid="{D5CDD505-2E9C-101B-9397-08002B2CF9AE}" pid="21" name="Mendeley Recent Style Name 5_1">
    <vt:lpwstr>Cite Them Right 12th edition - Harvard</vt:lpwstr>
  </property>
  <property fmtid="{D5CDD505-2E9C-101B-9397-08002B2CF9AE}" pid="22" name="Mendeley Recent Style Id 6_1">
    <vt:lpwstr>http://www.zotero.org/styles/ieee</vt:lpwstr>
  </property>
  <property fmtid="{D5CDD505-2E9C-101B-9397-08002B2CF9AE}" pid="23" name="Mendeley Recent Style Name 6_1">
    <vt:lpwstr>IEEE</vt:lpwstr>
  </property>
  <property fmtid="{D5CDD505-2E9C-101B-9397-08002B2CF9AE}" pid="24" name="Mendeley Recent Style Id 7_1">
    <vt:lpwstr>http://www.zotero.org/styles/modern-humanities-research-association</vt:lpwstr>
  </property>
  <property fmtid="{D5CDD505-2E9C-101B-9397-08002B2CF9AE}" pid="25" name="Mendeley Recent Style Name 7_1">
    <vt:lpwstr>Modern Humanities Research Association 3rd edition (note with bibliography)</vt:lpwstr>
  </property>
  <property fmtid="{D5CDD505-2E9C-101B-9397-08002B2CF9AE}" pid="26" name="Mendeley Recent Style Id 8_1">
    <vt:lpwstr>http://www.zotero.org/styles/modern-language-association</vt:lpwstr>
  </property>
  <property fmtid="{D5CDD505-2E9C-101B-9397-08002B2CF9AE}" pid="27" name="Mendeley Recent Style Name 8_1">
    <vt:lpwstr>Modern Language Association 9th edition</vt:lpwstr>
  </property>
  <property fmtid="{D5CDD505-2E9C-101B-9397-08002B2CF9AE}" pid="28" name="Mendeley Recent Style Id 9_1">
    <vt:lpwstr>http://www.zotero.org/styles/nature</vt:lpwstr>
  </property>
  <property fmtid="{D5CDD505-2E9C-101B-9397-08002B2CF9AE}" pid="29" name="Mendeley Recent Style Name 9_1">
    <vt:lpwstr>Nature</vt:lpwstr>
  </property>
</Properties>
</file>