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4E945D6" w:rsidR="00DD3D9E" w:rsidRPr="00B4388F" w:rsidRDefault="005D26FE" w:rsidP="00F8766E">
      <w:pPr>
        <w:pStyle w:val="Els-Title"/>
        <w:jc w:val="center"/>
        <w:rPr>
          <w:color w:val="000000" w:themeColor="text1"/>
        </w:rPr>
      </w:pPr>
      <w:r>
        <w:rPr>
          <w:color w:val="000000" w:themeColor="text1"/>
        </w:rPr>
        <w:t>Efficient</w:t>
      </w:r>
      <w:r w:rsidR="003B0F7A">
        <w:rPr>
          <w:color w:val="000000" w:themeColor="text1"/>
        </w:rPr>
        <w:t xml:space="preserve"> </w:t>
      </w:r>
      <w:r w:rsidR="00CD2097">
        <w:rPr>
          <w:color w:val="000000" w:themeColor="text1"/>
        </w:rPr>
        <w:t>Numerical Method</w:t>
      </w:r>
      <w:r w:rsidR="006D44C9">
        <w:rPr>
          <w:color w:val="000000" w:themeColor="text1"/>
        </w:rPr>
        <w:t>s</w:t>
      </w:r>
      <w:r w:rsidR="00CD2097">
        <w:rPr>
          <w:color w:val="000000" w:themeColor="text1"/>
        </w:rPr>
        <w:t xml:space="preserve"> for </w:t>
      </w:r>
      <w:r w:rsidR="001B4AF1">
        <w:rPr>
          <w:color w:val="000000" w:themeColor="text1"/>
        </w:rPr>
        <w:t xml:space="preserve">Dynamic </w:t>
      </w:r>
      <w:r w:rsidR="00CD2097">
        <w:rPr>
          <w:color w:val="000000" w:themeColor="text1"/>
        </w:rPr>
        <w:t>Simulation of Fixed</w:t>
      </w:r>
      <w:r w:rsidR="00684AC8">
        <w:rPr>
          <w:color w:val="000000" w:themeColor="text1"/>
        </w:rPr>
        <w:t>-b</w:t>
      </w:r>
      <w:r w:rsidR="00CD2097">
        <w:rPr>
          <w:color w:val="000000" w:themeColor="text1"/>
        </w:rPr>
        <w:t>ed Reactors</w:t>
      </w:r>
    </w:p>
    <w:p w14:paraId="7C13C1A6" w14:textId="78A593CA" w:rsidR="00403DA7" w:rsidRPr="008D595E" w:rsidRDefault="00403DA7" w:rsidP="00403DA7">
      <w:pPr>
        <w:pStyle w:val="Els-Author"/>
        <w:spacing w:after="0" w:line="240" w:lineRule="auto"/>
        <w:jc w:val="both"/>
        <w:rPr>
          <w:sz w:val="20"/>
          <w:szCs w:val="18"/>
        </w:rPr>
      </w:pPr>
      <w:r w:rsidRPr="008D595E">
        <w:rPr>
          <w:sz w:val="20"/>
          <w:szCs w:val="18"/>
        </w:rPr>
        <w:t xml:space="preserve">Joachim </w:t>
      </w:r>
      <w:r>
        <w:rPr>
          <w:sz w:val="20"/>
          <w:szCs w:val="18"/>
        </w:rPr>
        <w:t xml:space="preserve">Weel </w:t>
      </w:r>
      <w:r w:rsidRPr="008D595E">
        <w:rPr>
          <w:sz w:val="20"/>
          <w:szCs w:val="18"/>
        </w:rPr>
        <w:t>Rosbo</w:t>
      </w:r>
      <w:r w:rsidRPr="008D595E">
        <w:rPr>
          <w:sz w:val="20"/>
          <w:szCs w:val="18"/>
          <w:vertAlign w:val="superscript"/>
        </w:rPr>
        <w:t>a</w:t>
      </w:r>
      <w:r w:rsidR="00897F5D">
        <w:rPr>
          <w:sz w:val="20"/>
          <w:szCs w:val="18"/>
          <w:vertAlign w:val="superscript"/>
        </w:rPr>
        <w:t>*</w:t>
      </w:r>
      <w:r w:rsidRPr="008D595E">
        <w:rPr>
          <w:sz w:val="20"/>
          <w:szCs w:val="18"/>
        </w:rPr>
        <w:t>,</w:t>
      </w:r>
      <w:r>
        <w:rPr>
          <w:sz w:val="20"/>
          <w:szCs w:val="18"/>
        </w:rPr>
        <w:t xml:space="preserve"> Anker D. Jensen</w:t>
      </w:r>
      <w:r w:rsidRPr="008D595E">
        <w:rPr>
          <w:sz w:val="20"/>
          <w:szCs w:val="18"/>
          <w:vertAlign w:val="superscript"/>
        </w:rPr>
        <w:t>a</w:t>
      </w:r>
      <w:r w:rsidRPr="008D595E">
        <w:rPr>
          <w:sz w:val="20"/>
          <w:szCs w:val="18"/>
        </w:rPr>
        <w:t xml:space="preserve"> , John B</w:t>
      </w:r>
      <w:r>
        <w:rPr>
          <w:sz w:val="20"/>
          <w:szCs w:val="18"/>
        </w:rPr>
        <w:t>agterp</w:t>
      </w:r>
      <w:r w:rsidRPr="008D595E">
        <w:rPr>
          <w:sz w:val="20"/>
          <w:szCs w:val="18"/>
        </w:rPr>
        <w:t xml:space="preserve"> Jørgensen</w:t>
      </w:r>
      <w:r w:rsidRPr="008D595E">
        <w:rPr>
          <w:sz w:val="20"/>
          <w:szCs w:val="18"/>
          <w:vertAlign w:val="superscript"/>
        </w:rPr>
        <w:t>b</w:t>
      </w:r>
      <w:r>
        <w:rPr>
          <w:sz w:val="20"/>
          <w:szCs w:val="18"/>
        </w:rPr>
        <w:t>, J</w:t>
      </w:r>
      <w:r w:rsidRPr="008D595E">
        <w:rPr>
          <w:sz w:val="20"/>
          <w:szCs w:val="18"/>
        </w:rPr>
        <w:t>akob K. Huusom</w:t>
      </w:r>
      <w:r w:rsidRPr="008D595E">
        <w:rPr>
          <w:sz w:val="20"/>
          <w:szCs w:val="18"/>
          <w:vertAlign w:val="superscript"/>
        </w:rPr>
        <w:t>a</w:t>
      </w:r>
    </w:p>
    <w:p w14:paraId="1CF9054D" w14:textId="77777777" w:rsidR="00403DA7" w:rsidRPr="004736DB" w:rsidRDefault="00403DA7" w:rsidP="00403DA7">
      <w:pPr>
        <w:pStyle w:val="Els-Affiliation"/>
        <w:jc w:val="both"/>
      </w:pPr>
      <w:r w:rsidRPr="004736DB">
        <w:rPr>
          <w:vertAlign w:val="superscript"/>
        </w:rPr>
        <w:t>a</w:t>
      </w:r>
      <w:r w:rsidRPr="004736DB">
        <w:t>Dept. of Chemical and Biochemical Engineering, Technical University of Denmark</w:t>
      </w:r>
      <w:r>
        <w:t>,</w:t>
      </w:r>
    </w:p>
    <w:p w14:paraId="184D2887" w14:textId="4E7310E9" w:rsidR="00403DA7" w:rsidRPr="004736DB" w:rsidRDefault="00403DA7" w:rsidP="00403DA7">
      <w:pPr>
        <w:pStyle w:val="Els-Affiliation"/>
        <w:jc w:val="both"/>
      </w:pPr>
      <w:r w:rsidRPr="004736DB">
        <w:rPr>
          <w:vertAlign w:val="superscript"/>
        </w:rPr>
        <w:t>b</w:t>
      </w:r>
      <w:r w:rsidRPr="004736DB">
        <w:t>Dept. of Applied Mathematics and Computer Science, Technical University of Denmark</w:t>
      </w:r>
      <w:r>
        <w:t xml:space="preserve">, </w:t>
      </w:r>
    </w:p>
    <w:p w14:paraId="144DE683" w14:textId="0323B4AE" w:rsidR="008D2649" w:rsidRPr="00A94774" w:rsidRDefault="00897F5D" w:rsidP="008D2649">
      <w:pPr>
        <w:pStyle w:val="Els-Affiliation"/>
        <w:spacing w:after="120"/>
      </w:pPr>
      <w:r>
        <w:t>*</w:t>
      </w:r>
      <w:r w:rsidR="000613A4">
        <w:t>jwro</w:t>
      </w:r>
      <w:r w:rsidR="008D2649" w:rsidRPr="00D22E38">
        <w:t>@</w:t>
      </w:r>
      <w:r w:rsidR="000613A4">
        <w:t>kt.dtu.dk</w:t>
      </w:r>
    </w:p>
    <w:p w14:paraId="0341BA48" w14:textId="7BFA1875" w:rsidR="003C553A" w:rsidRPr="003C553A" w:rsidRDefault="008D2649" w:rsidP="003C553A">
      <w:pPr>
        <w:pStyle w:val="Els-Abstract"/>
        <w:rPr>
          <w:b w:val="0"/>
          <w:bCs w:val="0"/>
        </w:rPr>
      </w:pPr>
      <w:r w:rsidRPr="003C553A">
        <w:rPr>
          <w:sz w:val="22"/>
          <w:szCs w:val="22"/>
        </w:rPr>
        <w:t>Abstract</w:t>
      </w:r>
      <w:r w:rsidR="007E63D1">
        <w:br/>
      </w:r>
      <w:r w:rsidR="005D2A93" w:rsidRPr="003C553A">
        <w:rPr>
          <w:b w:val="0"/>
          <w:bCs w:val="0"/>
        </w:rPr>
        <w:t xml:space="preserve">The intermittent nature of renewable energies </w:t>
      </w:r>
      <w:r w:rsidR="002B1C75" w:rsidRPr="003C553A">
        <w:rPr>
          <w:b w:val="0"/>
          <w:bCs w:val="0"/>
        </w:rPr>
        <w:t>requires</w:t>
      </w:r>
      <w:r w:rsidR="005D2A93" w:rsidRPr="003C553A">
        <w:rPr>
          <w:b w:val="0"/>
          <w:bCs w:val="0"/>
        </w:rPr>
        <w:t xml:space="preserve"> Power-to-X (P2X) plants to operate flexibl</w:t>
      </w:r>
      <w:r w:rsidR="00DA5701" w:rsidRPr="003C553A">
        <w:rPr>
          <w:b w:val="0"/>
          <w:bCs w:val="0"/>
        </w:rPr>
        <w:t>y</w:t>
      </w:r>
      <w:r w:rsidR="005D2A93" w:rsidRPr="003C553A">
        <w:rPr>
          <w:b w:val="0"/>
          <w:bCs w:val="0"/>
        </w:rPr>
        <w:t xml:space="preserve"> in contrast to traditional stable operation with fossil </w:t>
      </w:r>
      <w:r w:rsidR="008064A8" w:rsidRPr="003C553A">
        <w:rPr>
          <w:b w:val="0"/>
          <w:bCs w:val="0"/>
        </w:rPr>
        <w:t>feedstocks</w:t>
      </w:r>
      <w:r w:rsidR="005D2A93" w:rsidRPr="003C553A">
        <w:rPr>
          <w:b w:val="0"/>
          <w:bCs w:val="0"/>
        </w:rPr>
        <w:t xml:space="preserve">. This </w:t>
      </w:r>
      <w:r w:rsidR="00B12F97" w:rsidRPr="003C553A">
        <w:rPr>
          <w:b w:val="0"/>
          <w:bCs w:val="0"/>
        </w:rPr>
        <w:t>emphasises</w:t>
      </w:r>
      <w:r w:rsidR="005D2A93" w:rsidRPr="003C553A">
        <w:rPr>
          <w:b w:val="0"/>
          <w:bCs w:val="0"/>
        </w:rPr>
        <w:t xml:space="preserve"> the need for accurate and efficient dynamic models of P2X plants. In this paper</w:t>
      </w:r>
      <w:r w:rsidR="008064A8" w:rsidRPr="003C553A">
        <w:rPr>
          <w:b w:val="0"/>
          <w:bCs w:val="0"/>
        </w:rPr>
        <w:t>,</w:t>
      </w:r>
      <w:r w:rsidR="005D2A93" w:rsidRPr="003C553A">
        <w:rPr>
          <w:b w:val="0"/>
          <w:bCs w:val="0"/>
        </w:rPr>
        <w:t xml:space="preserve"> we </w:t>
      </w:r>
      <w:r w:rsidR="00B2260C">
        <w:rPr>
          <w:b w:val="0"/>
          <w:bCs w:val="0"/>
        </w:rPr>
        <w:t>stud</w:t>
      </w:r>
      <w:r w:rsidR="00F00661">
        <w:rPr>
          <w:b w:val="0"/>
          <w:bCs w:val="0"/>
        </w:rPr>
        <w:t>y</w:t>
      </w:r>
      <w:r w:rsidR="005D2A93" w:rsidRPr="003C553A">
        <w:rPr>
          <w:b w:val="0"/>
          <w:bCs w:val="0"/>
        </w:rPr>
        <w:t xml:space="preserve"> a partial differential algebraic equations (PDAEs) model for a fixed-bed gas phase reactor. The model is discretized in space by the finite volume method (FVM). The dispersion term from back-mixing in the bed is </w:t>
      </w:r>
      <w:r w:rsidR="001F2180" w:rsidRPr="003C553A">
        <w:rPr>
          <w:b w:val="0"/>
          <w:bCs w:val="0"/>
        </w:rPr>
        <w:t>approximated by</w:t>
      </w:r>
      <w:r w:rsidR="00796980" w:rsidRPr="003C553A">
        <w:rPr>
          <w:b w:val="0"/>
          <w:bCs w:val="0"/>
        </w:rPr>
        <w:t xml:space="preserve"> numerical diffusion by </w:t>
      </w:r>
      <w:r w:rsidR="00851AE4" w:rsidRPr="003C553A">
        <w:rPr>
          <w:b w:val="0"/>
          <w:bCs w:val="0"/>
        </w:rPr>
        <w:t>using</w:t>
      </w:r>
      <w:r w:rsidR="005D2A93" w:rsidRPr="003C553A">
        <w:rPr>
          <w:b w:val="0"/>
          <w:bCs w:val="0"/>
        </w:rPr>
        <w:t xml:space="preserve"> </w:t>
      </w:r>
      <w:r w:rsidR="00796980" w:rsidRPr="003C553A">
        <w:rPr>
          <w:b w:val="0"/>
          <w:bCs w:val="0"/>
        </w:rPr>
        <w:t xml:space="preserve">an </w:t>
      </w:r>
      <w:r w:rsidR="005D2A93" w:rsidRPr="003C553A">
        <w:rPr>
          <w:b w:val="0"/>
          <w:bCs w:val="0"/>
        </w:rPr>
        <w:t>appropriate number of discretization cells. Five different numerical implementations of the Euler step are investigated for solving in time: One traditional explicit scheme and four implicit formulations.</w:t>
      </w:r>
      <w:r w:rsidR="00BD150E">
        <w:rPr>
          <w:b w:val="0"/>
          <w:bCs w:val="0"/>
        </w:rPr>
        <w:t xml:space="preserve"> </w:t>
      </w:r>
      <w:r w:rsidR="005D2A93" w:rsidRPr="003C553A">
        <w:rPr>
          <w:b w:val="0"/>
          <w:bCs w:val="0"/>
        </w:rPr>
        <w:t xml:space="preserve">The performance of the numerical schemes is tested by solving the response of the bed to a step change in the inlet temperature. The most efficient implicit method is </w:t>
      </w:r>
      <w:r w:rsidR="001446EA">
        <w:rPr>
          <w:b w:val="0"/>
          <w:bCs w:val="0"/>
        </w:rPr>
        <w:t>an order of magnitude</w:t>
      </w:r>
      <w:r w:rsidR="005D2A93" w:rsidRPr="003C553A">
        <w:rPr>
          <w:b w:val="0"/>
          <w:bCs w:val="0"/>
        </w:rPr>
        <w:t xml:space="preserve"> faster than the traditional explicit method, while the slowest implicit method is </w:t>
      </w:r>
      <w:r w:rsidR="00945095">
        <w:rPr>
          <w:b w:val="0"/>
          <w:bCs w:val="0"/>
        </w:rPr>
        <w:t>an order of magnitude</w:t>
      </w:r>
      <w:r w:rsidR="005D2A93" w:rsidRPr="003C553A">
        <w:rPr>
          <w:b w:val="0"/>
          <w:bCs w:val="0"/>
        </w:rPr>
        <w:t xml:space="preserve"> slower.</w:t>
      </w:r>
    </w:p>
    <w:p w14:paraId="144DE687" w14:textId="2B328BFD" w:rsidR="008D2649" w:rsidRPr="003C553A" w:rsidRDefault="008D2649" w:rsidP="003C553A">
      <w:pPr>
        <w:pStyle w:val="Els-Abstract"/>
        <w:rPr>
          <w:b w:val="0"/>
          <w:bCs w:val="0"/>
          <w:lang w:val="en-US"/>
        </w:rPr>
      </w:pPr>
      <w:r w:rsidRPr="003C553A">
        <w:t xml:space="preserve">Keywords: </w:t>
      </w:r>
      <w:r w:rsidR="00161C83" w:rsidRPr="003C553A">
        <w:rPr>
          <w:b w:val="0"/>
          <w:bCs w:val="0"/>
        </w:rPr>
        <w:t>Fixed</w:t>
      </w:r>
      <w:r w:rsidR="008B5076" w:rsidRPr="003C553A">
        <w:rPr>
          <w:b w:val="0"/>
          <w:bCs w:val="0"/>
        </w:rPr>
        <w:t>-</w:t>
      </w:r>
      <w:r w:rsidR="00161C83" w:rsidRPr="003C553A">
        <w:rPr>
          <w:b w:val="0"/>
          <w:bCs w:val="0"/>
        </w:rPr>
        <w:t xml:space="preserve">bed reactors, </w:t>
      </w:r>
      <w:r w:rsidR="006D44C9" w:rsidRPr="003C553A">
        <w:rPr>
          <w:b w:val="0"/>
          <w:bCs w:val="0"/>
        </w:rPr>
        <w:t xml:space="preserve">PDAE, </w:t>
      </w:r>
      <w:r w:rsidR="00D12C80" w:rsidRPr="003C553A">
        <w:rPr>
          <w:b w:val="0"/>
          <w:bCs w:val="0"/>
        </w:rPr>
        <w:t xml:space="preserve">Finite </w:t>
      </w:r>
      <w:r w:rsidR="00BD048F">
        <w:rPr>
          <w:b w:val="0"/>
          <w:bCs w:val="0"/>
        </w:rPr>
        <w:t>V</w:t>
      </w:r>
      <w:r w:rsidR="00D12C80" w:rsidRPr="003C553A">
        <w:rPr>
          <w:b w:val="0"/>
          <w:bCs w:val="0"/>
        </w:rPr>
        <w:t>olume Method</w:t>
      </w:r>
      <w:r w:rsidR="008B5076" w:rsidRPr="003C553A">
        <w:rPr>
          <w:b w:val="0"/>
          <w:bCs w:val="0"/>
        </w:rPr>
        <w:t>,</w:t>
      </w:r>
      <w:r w:rsidR="00D12C80" w:rsidRPr="003C553A">
        <w:rPr>
          <w:b w:val="0"/>
          <w:bCs w:val="0"/>
        </w:rPr>
        <w:t xml:space="preserve"> Implicit methods</w:t>
      </w:r>
      <w:r w:rsidR="008B5076" w:rsidRPr="003C553A">
        <w:rPr>
          <w:b w:val="0"/>
          <w:bCs w:val="0"/>
        </w:rPr>
        <w:t xml:space="preserve"> </w:t>
      </w:r>
    </w:p>
    <w:p w14:paraId="30CC1E62" w14:textId="461561D4" w:rsidR="00EA4C56" w:rsidRPr="00737009" w:rsidRDefault="005D2A93" w:rsidP="00EA4C56">
      <w:pPr>
        <w:pStyle w:val="Els-1storder-head"/>
        <w:rPr>
          <w:b w:val="0"/>
        </w:rPr>
      </w:pPr>
      <w:r>
        <w:t>Introdu</w:t>
      </w:r>
      <w:r w:rsidR="001452D1">
        <w:t>ction</w:t>
      </w:r>
      <w:r w:rsidR="001452D1">
        <w:br/>
      </w:r>
      <w:r w:rsidR="001452D1" w:rsidRPr="00F1588F">
        <w:rPr>
          <w:b w:val="0"/>
          <w:sz w:val="20"/>
        </w:rPr>
        <w:t xml:space="preserve">Catalytic fixed-bed reactors are the </w:t>
      </w:r>
      <w:r w:rsidR="00AB6D44" w:rsidRPr="00F1588F">
        <w:rPr>
          <w:b w:val="0"/>
          <w:sz w:val="20"/>
        </w:rPr>
        <w:t>most used</w:t>
      </w:r>
      <w:r w:rsidR="001452D1" w:rsidRPr="00F1588F">
        <w:rPr>
          <w:b w:val="0"/>
          <w:sz w:val="20"/>
        </w:rPr>
        <w:t xml:space="preserve"> reactor</w:t>
      </w:r>
      <w:r w:rsidR="006E0418" w:rsidRPr="00F1588F">
        <w:rPr>
          <w:b w:val="0"/>
          <w:sz w:val="20"/>
        </w:rPr>
        <w:t xml:space="preserve"> type</w:t>
      </w:r>
      <w:r w:rsidR="001452D1" w:rsidRPr="00F1588F">
        <w:rPr>
          <w:b w:val="0"/>
          <w:sz w:val="20"/>
        </w:rPr>
        <w:t xml:space="preserve"> for </w:t>
      </w:r>
      <w:r w:rsidR="000E63ED" w:rsidRPr="00F1588F">
        <w:rPr>
          <w:b w:val="0"/>
          <w:sz w:val="20"/>
        </w:rPr>
        <w:t>synthesizing</w:t>
      </w:r>
      <w:r w:rsidR="001452D1" w:rsidRPr="00F1588F">
        <w:rPr>
          <w:b w:val="0"/>
          <w:sz w:val="20"/>
        </w:rPr>
        <w:t xml:space="preserve"> large-scale chemicals such as methanol, ammonia and sulphuric acid. Often literature and textbooks focus on steady-state modelling as chemical plants are traditionally built for stable operation with as few fluctuations in production as possible. But with today's focus on out-phasing fossil-based feedstocks and replacing them with renewable energy, new challenges are arising for the operation of chemical plants. Dynamic and flexible operation of power-to-X (P2X) plants is required to comply with the intermittent nature of renewable energies such as wind and solar power. This </w:t>
      </w:r>
      <w:r w:rsidR="008064A8" w:rsidRPr="00F1588F">
        <w:rPr>
          <w:b w:val="0"/>
          <w:sz w:val="20"/>
        </w:rPr>
        <w:t>emphasizes</w:t>
      </w:r>
      <w:r w:rsidR="001452D1" w:rsidRPr="00F1588F">
        <w:rPr>
          <w:b w:val="0"/>
          <w:sz w:val="20"/>
        </w:rPr>
        <w:t xml:space="preserve"> the importance of dynamic models, which are fundamental for advanced control and critical in ensuring </w:t>
      </w:r>
      <w:r w:rsidR="00427E30">
        <w:rPr>
          <w:b w:val="0"/>
          <w:sz w:val="20"/>
        </w:rPr>
        <w:t xml:space="preserve">the </w:t>
      </w:r>
      <w:r w:rsidR="001452D1" w:rsidRPr="00F1588F">
        <w:rPr>
          <w:b w:val="0"/>
          <w:sz w:val="20"/>
        </w:rPr>
        <w:t>safe and optimal operation of renewable-powered chemical plants.</w:t>
      </w:r>
      <w:r w:rsidR="001452D1" w:rsidRPr="00F1588F">
        <w:rPr>
          <w:sz w:val="20"/>
        </w:rPr>
        <w:t xml:space="preserve"> </w:t>
      </w:r>
      <w:r w:rsidR="001452D1" w:rsidRPr="00F1588F">
        <w:rPr>
          <w:b w:val="0"/>
          <w:sz w:val="20"/>
        </w:rPr>
        <w:t xml:space="preserve">Steady-state </w:t>
      </w:r>
      <w:r w:rsidR="00240819" w:rsidRPr="00F1588F">
        <w:rPr>
          <w:b w:val="0"/>
          <w:sz w:val="20"/>
        </w:rPr>
        <w:t xml:space="preserve">1D </w:t>
      </w:r>
      <w:r w:rsidR="001452D1" w:rsidRPr="00F1588F">
        <w:rPr>
          <w:b w:val="0"/>
          <w:sz w:val="20"/>
        </w:rPr>
        <w:t>models of industrial fixed-bed reactors for ammonia or methanol production are common in the literature</w:t>
      </w:r>
      <w:r w:rsidR="00240819" w:rsidRPr="00F1588F">
        <w:rPr>
          <w:b w:val="0"/>
          <w:sz w:val="20"/>
        </w:rPr>
        <w:t>, and</w:t>
      </w:r>
      <w:r w:rsidR="001452D1" w:rsidRPr="00F1588F">
        <w:rPr>
          <w:b w:val="0"/>
          <w:sz w:val="20"/>
        </w:rPr>
        <w:t xml:space="preserve"> </w:t>
      </w:r>
      <w:r w:rsidR="00382B86" w:rsidRPr="00F1588F">
        <w:rPr>
          <w:b w:val="0"/>
          <w:sz w:val="20"/>
        </w:rPr>
        <w:t>have</w:t>
      </w:r>
      <w:r w:rsidR="001452D1" w:rsidRPr="00F1588F">
        <w:rPr>
          <w:b w:val="0"/>
          <w:sz w:val="20"/>
        </w:rPr>
        <w:t xml:space="preserve"> proven an accurate model approach for industrial reactors in several studies </w:t>
      </w:r>
      <w:sdt>
        <w:sdtPr>
          <w:rPr>
            <w:b w:val="0"/>
            <w:sz w:val="20"/>
          </w:rPr>
          <w:tag w:val="MENDELEY_CITATION_v3_eyJjaXRhdGlvbklEIjoiTUVOREVMRVlfQ0lUQVRJT05fNTE3ODJiZjctMjZiNi00NmE4LTkwYzctOTc3NzRhYTg5ODc1IiwicHJvcGVydGllcyI6eyJub3RlSW5kZXgiOjB9LCJpc0VkaXRlZCI6ZmFsc2UsIm1hbnVhbE92ZXJyaWRlIjp7ImlzTWFudWFsbHlPdmVycmlkZGVuIjpmYWxzZSwiY2l0ZXByb2NUZXh0IjoiKFNoYW1pcmkgJiMzODsgQWxpYWJhZGksIDIwMjEpIiwibWFudWFsT3ZlcnJpZGVUZXh0IjoiIn0sImNpdGF0aW9uSXRlbXMiOlt7ImlkIjoiZWZjZTRiYTctNWZjNi0zMmE1LWI4MmQtMDMzMDM2ODk2MGFhIiwiaXRlbURhdGEiOnsidHlwZSI6ImFydGljbGUtam91cm5hbCIsImlkIjoiZWZjZTRiYTctNWZjNi0zMmE1LWI4MmQtMDMzMDM2ODk2MGFhIiwidGl0bGUiOiJNb2RlbGluZyBhbmQgUGVyZm9ybWFuY2UgSW1wcm92ZW1lbnQgb2YgYW4gSW5kdXN0cmlhbCBBbW1vbmlhIFN5bnRoZXNpcyBSZWFjdG9yIiwiZ3JvdXBJZCI6IjUyOWI1ZjY5LWFjZTEtMzQyZS1iMWFlLTEyYzYzOGE1ZWViNiIsImF1dGhvciI6W3siZmFtaWx5IjoiU2hhbWlyaSIsImdpdmVuIjoiQWhtYWQiLCJwYXJzZS1uYW1lcyI6ZmFsc2UsImRyb3BwaW5nLXBhcnRpY2xlIjoiIiwibm9uLWRyb3BwaW5nLXBhcnRpY2xlIjoiIn0seyJmYW1pbHkiOiJBbGlhYmFkaSIsImdpdmVuIjoiTmlhIiwicGFyc2UtbmFtZXMiOmZhbHNlLCJkcm9wcGluZy1wYXJ0aWNsZSI6IiIsIm5vbi1kcm9wcGluZy1wYXJ0aWNsZSI6IiJ9XSwiY29udGFpbmVyLXRpdGxlIjoiQ2hlbWljYWwgRW5naW5lZXJpbmcgSm91cm5hbCBBZHZhbmNlcyIsIkRPSSI6IjEwLjEwMTYvai5jZWphLjIwMjEuMTAwMTc3IiwiSVNTTiI6IjI2NjY4MjExIiwiVVJMIjoiaHR0cHM6Ly9kb2kub3JnLzEwLjEwMTYvai5jZWphLjIwMjEuMTAwMTc3IiwiaXNzdWVkIjp7ImRhdGUtcGFydHMiOltbMjAyMV1dfSwicGFnZSI6IjEwMDE3NyIsInB1Ymxpc2hlciI6IkVsc2V2aWVyIEIuVi4iLCJ2b2x1bWUiOiI4IiwiY29udGFpbmVyLXRpdGxlLXNob3J0IjoiIn0sImlzVGVtcG9yYXJ5IjpmYWxzZX1dfQ=="/>
          <w:id w:val="1668515630"/>
          <w:placeholder>
            <w:docPart w:val="DefaultPlaceholder_-1854013440"/>
          </w:placeholder>
        </w:sdtPr>
        <w:sdtContent>
          <w:r w:rsidR="00E05612" w:rsidRPr="006945B5">
            <w:rPr>
              <w:b w:val="0"/>
              <w:sz w:val="20"/>
            </w:rPr>
            <w:t>(Shamiri &amp; Aliabadi, 2021)</w:t>
          </w:r>
        </w:sdtContent>
      </w:sdt>
      <w:r w:rsidR="001452D1" w:rsidRPr="00F1588F">
        <w:rPr>
          <w:b w:val="0"/>
          <w:sz w:val="20"/>
        </w:rPr>
        <w:t xml:space="preserve">. </w:t>
      </w:r>
      <w:r w:rsidR="002151BE" w:rsidRPr="00F1588F">
        <w:rPr>
          <w:b w:val="0"/>
          <w:sz w:val="20"/>
        </w:rPr>
        <w:t>Based</w:t>
      </w:r>
      <w:r w:rsidR="001452D1" w:rsidRPr="00F1588F">
        <w:rPr>
          <w:b w:val="0"/>
          <w:sz w:val="20"/>
        </w:rPr>
        <w:t xml:space="preserve"> on 1D PFR models several papers have set up dynamic models for </w:t>
      </w:r>
      <w:r w:rsidR="00BB033D">
        <w:rPr>
          <w:b w:val="0"/>
          <w:sz w:val="20"/>
        </w:rPr>
        <w:t>fixed-bed</w:t>
      </w:r>
      <w:r w:rsidR="001452D1" w:rsidRPr="00F1588F">
        <w:rPr>
          <w:b w:val="0"/>
          <w:sz w:val="20"/>
        </w:rPr>
        <w:t xml:space="preserve"> ammonia and methanol reactors. </w:t>
      </w:r>
      <w:sdt>
        <w:sdtPr>
          <w:rPr>
            <w:b w:val="0"/>
            <w:sz w:val="20"/>
          </w:rPr>
          <w:tag w:val="MENDELEY_CITATION_v3_eyJjaXRhdGlvbklEIjoiTUVOREVMRVlfQ0lUQVRJT05fMDQ0ZjhkMTYtZDBhZS00YWM2LTk2MmQtYmM3YjJmNGYwMGVjIiwicHJvcGVydGllcyI6eyJub3RlSW5kZXgiOjB9LCJpc0VkaXRlZCI6ZmFsc2UsIm1hbnVhbE92ZXJyaWRlIjp7ImlzTWFudWFsbHlPdmVycmlkZGVuIjpmYWxzZSwiY2l0ZXByb2NUZXh0IjoiKE1vcnVkICYjMzg7IFNrb2dlc3RhZCwgMTk5OCkiLCJtYW51YWxPdmVycmlkZVRleHQiOiIifSwiY2l0YXRpb25JdGVtcyI6W3siaWQiOiIwYmJkZmMzNS1jZjU4LTNmODMtYWM0MS0zZmJjOGZiMGY4NjQiLCJpdGVtRGF0YSI6eyJ0eXBlIjoiYXJ0aWNsZS1qb3VybmFsIiwiaWQiOiIwYmJkZmMzNS1jZjU4LTNmODMtYWM0MS0zZmJjOGZiMGY4NjQiLCJ0aXRsZSI6IkFuYWx5c2lzIG9mIEluc3RhYmlsaXR5IGluIGFuIEluZHVzdHJpYWwgQW1tb25pYSBSZWFjdG9yIiwiZ3JvdXBJZCI6IjUyOWI1ZjY5LWFjZTEtMzQyZS1iMWFlLTEyYzYzOGE1ZWViNiIsImF1dGhvciI6W3siZmFtaWx5IjoiTW9ydWQiLCJnaXZlbiI6IkpvaG4gQy4iLCJwYXJzZS1uYW1lcyI6ZmFsc2UsImRyb3BwaW5nLXBhcnRpY2xlIjoiIiwibm9uLWRyb3BwaW5nLXBhcnRpY2xlIjoiIn0seyJmYW1pbHkiOiJTa29nZXN0YWQiLCJnaXZlbiI6IlNpZ3VyZCIsInBhcnNlLW5hbWVzIjpmYWxzZSwiZHJvcHBpbmctcGFydGljbGUiOiIiLCJub24tZHJvcHBpbmctcGFydGljbGUiOiIifV0sImNvbnRhaW5lci10aXRsZSI6IkFJQ2hFIEpvdXJuYWwiLCJET0kiOiIxMC4xMDAyL2FpYy42OTA0NDA0MTQiLCJJU1NOIjoiMDAwMTE1NDEiLCJpc3N1ZWQiOnsiZGF0ZS1wYXJ0cyI6W1sxOTk4XV19LCJwYWdlIjoiODg4LTg5NSIsImFic3RyYWN0IjoiVGhlIHN0YXJ0aW5nIHBvaW50IGZvciB0aGlzIHN0dWR5IHdhcyBhbiBpbmNpZGVudCBpbiBhbiBpbmR1c3RyaWFsIHBsYW50LCB3aGVyZSB0aGUgYW1tb25pYSBzeW50aGVzaXMgcmVhY3RvciBiZWNhbWUgdW5zdGFibGUgd2l0aCByYXBpZCB0ZW1wZXJhdHVyZSBvc2NpbGxhdGlvbnMgKGxpbWl0IGN5Y2xlcykgaW4gdGhlIHJhbmdlIGZyb20gYWJvdXQgMzAwwrBDIHRvIDUwMMKwQy4gQSBzaW1wbGUgZHluYW1pYyBtb2RlbCByZXByb2R1Y2VzIHRoaXMgYmVoYXZpb3IuIEluIGluZHVzdHJ5IGEgc3RlYWR5LXN0YXRlIHZhbiBIZWVyZGVuIGFuYWx5c2lzIGlzIG9mdGVuIHVzZWQgdG8gYW5hbHl6ZSB0aGUgc3RhYmlsaXR5LCBidXQgYSBtb3JlIGNhcmVmdWwgYW5hbHlzaXMgZm9yIHRoaXMgcmVhY3RvciBzeXN0ZW0gcmV2ZWFscyB0aGF0IGluc3RhYmlsaXR5IG9jY3VycyB3aGVuIHRoZXJlIHN0aWxsIGlzIGEgcG9zaXRpdmUgc3RlYWR5LXN0YXRlIG1hcmdpbiwgbmFtZWx5IGFzIGEgcGFpciBvZiBjb21wbGV4IGNvbmp1Z2F0ZSBwb2xlcyBjcm9zcyB0aGUgaW1hZ2luYXJ5IGF4aXMgKEhvcGYgYmlmdXJjYXRpb24pLiBUaGlzIGlzIGNvbnNpc3RlbnQgd2l0aCB0aGUgb2JzZXJ2YXRpb25zIHdoZXJlIHRoZSBpbnN0YWJpbGl0eSBtYW5pZmVzdHMgaXRzZWxmIGFzIG9zY2lsbGF0aW9ucyByYXRoZXIgdGhhbiBleHRpbmN0aW9uIG9mIHRoZSByZWFjdGlvbi4gVGhpcyBzb21ld2hhdCB1bnVzdWFsIGJlaGF2aW9yIGNhbiBiZSBleHBsYWluZWQgYnkgdGhlIHByZXNlbmNlIG9mIGFuIGludmVyc2UgcmVzcG9uc2UgZm9yIHRoZSB0ZW1wZXJhdHVyZSByZXNwb25zZSB0aHJvdWdoIHRoZSByZWFjdG9yIGJlZHMgY29tYmluZWQgd2l0aCB0aGUgcG9zaXRpdmUgZmVlZGJhY2sgY2F1c2VkIGJ5IHRoZSBwcmVoZWF0ZXIuIiwiaXNzdWUiOiI0Iiwidm9sdW1lIjoiNDQiLCJjb250YWluZXItdGl0bGUtc2hvcnQiOiIifSwiaXNUZW1wb3JhcnkiOmZhbHNlfV19"/>
          <w:id w:val="1002477414"/>
          <w:placeholder>
            <w:docPart w:val="DefaultPlaceholder_-1854013440"/>
          </w:placeholder>
        </w:sdtPr>
        <w:sdtContent>
          <w:r w:rsidR="00E05612" w:rsidRPr="006945B5">
            <w:rPr>
              <w:b w:val="0"/>
              <w:sz w:val="20"/>
            </w:rPr>
            <w:t xml:space="preserve">Morud &amp; Skogestad, </w:t>
          </w:r>
          <w:r w:rsidR="001666A2">
            <w:rPr>
              <w:b w:val="0"/>
              <w:sz w:val="20"/>
            </w:rPr>
            <w:t>(</w:t>
          </w:r>
          <w:r w:rsidR="00E05612" w:rsidRPr="006945B5">
            <w:rPr>
              <w:b w:val="0"/>
              <w:sz w:val="20"/>
            </w:rPr>
            <w:t>1998</w:t>
          </w:r>
          <w:r w:rsidR="001666A2">
            <w:rPr>
              <w:b w:val="0"/>
              <w:sz w:val="20"/>
            </w:rPr>
            <w:t>)</w:t>
          </w:r>
        </w:sdtContent>
      </w:sdt>
      <w:r w:rsidR="00E32971" w:rsidRPr="00F1588F">
        <w:rPr>
          <w:b w:val="0"/>
          <w:sz w:val="20"/>
        </w:rPr>
        <w:t xml:space="preserve"> </w:t>
      </w:r>
      <w:r w:rsidR="001452D1" w:rsidRPr="00F1588F">
        <w:rPr>
          <w:b w:val="0"/>
          <w:sz w:val="20"/>
        </w:rPr>
        <w:t>transform</w:t>
      </w:r>
      <w:r w:rsidR="00E32971" w:rsidRPr="00F1588F">
        <w:rPr>
          <w:b w:val="0"/>
          <w:sz w:val="20"/>
        </w:rPr>
        <w:t>ed</w:t>
      </w:r>
      <w:r w:rsidR="001452D1" w:rsidRPr="00F1588F">
        <w:rPr>
          <w:b w:val="0"/>
          <w:sz w:val="20"/>
        </w:rPr>
        <w:t xml:space="preserve"> the fixed-bed partial differential equations (PDEs) model into an ordinary differential equations (ODEs) system by the finite volume method, while</w:t>
      </w:r>
      <w:r w:rsidR="00A66631">
        <w:rPr>
          <w:b w:val="0"/>
          <w:sz w:val="20"/>
        </w:rPr>
        <w:t xml:space="preserve"> </w:t>
      </w:r>
      <w:sdt>
        <w:sdtPr>
          <w:rPr>
            <w:b w:val="0"/>
            <w:sz w:val="20"/>
          </w:rPr>
          <w:tag w:val="MENDELEY_CITATION_v3_eyJjaXRhdGlvbklEIjoiTUVOREVMRVlfQ0lUQVRJT05fNWNiMDRhOGMtNTVlOS00M2RiLTlkNzktM2QzNTk4OGU1MGMyIiwicHJvcGVydGllcyI6eyJub3RlSW5kZXgiOjB9LCJpc0VkaXRlZCI6ZmFsc2UsIm1hbnVhbE92ZXJyaWRlIjp7ImlzTWFudWFsbHlPdmVycmlkZGVuIjpmYWxzZSwiY2l0ZXByb2NUZXh0IjoiKE1hbmVudGkgJiMzODsgQm96emFubywgMjAxMykiLCJtYW51YWxPdmVycmlkZVRleHQiOiIifSwiY2l0YXRpb25JdGVtcyI6W3siaWQiOiI5NDhjODM3ZC01ZTI0LTNjY2EtOWQzOS0xMTQwYTg0MjQ1N2YiLCJpdGVtRGF0YSI6eyJ0eXBlIjoiYXJ0aWNsZS1qb3VybmFsIiwiaWQiOiI5NDhjODM3ZC01ZTI0LTNjY2EtOWQzOS0xMTQwYTg0MjQ1N2YiLCJ0aXRsZSI6Ik9wdGltYWwgY29udHJvbCBvZiBtZXRoYW5vbCBzeW50aGVzaXMgZml4ZWQtYmVkIHJlYWN0b3IiLCJncm91cElkIjoiNTI5YjVmNjktYWNlMS0zNDJlLWIxYWUtMTJjNjM4YTVlZWI2IiwiYXV0aG9yIjpb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JbmR1c3RyaWFsIGFuZCBFbmdpbmVlcmluZyBDaGVtaXN0cnkgUmVzZWFyY2giLCJET0kiOiIxMC4xMDIxL2llNDAxNTExZSIsIklTU04iOiIwODg4NTg4NSIsImlzc3VlZCI6eyJkYXRlLXBhcnRzIjpbWzIwMTNdXX0sInBhZ2UiOiIxMzA3OS0xMzA5MSIsImFic3RyYWN0IjoiVGhlIHBvc3NpYmlsaXR5IHRvIGFwcGx5IHRoZSBub25saW5lYXIgbW9kZWwgcHJlZGljdGl2ZSBjb250cm9sIChOTVBDKSB0byB0aGUgZml4ZWQtYmVkIHR1YnVsYXIgcmVhY3RvciBmb3IgbWV0aGFub2wgc3ludGhlc2lzIGlzIGJyb2FjaGVkLiBUaGUgZGlzdHJpYnV0ZWQgbmF0dXJlIG9mIHRoZSBtZXRoYW5vbCBzeW50aGVzaXMgcmVhY3RvciBpbXBsaWVzIGEgc2ltdWx0YW5lb3VzIG1hbmFnZW1lbnQgb2YgdGVtcG9yYWwgYW5kIHNwYXRpYWwgZHluYW1pY3MgdG8gY29udHJvbCB0aGUgY29udmVudGlvbmFsIHBoeXNpY2FsIHRpbWUtZGVwZW5kZW50IHBhcmFtZXRlcnMgKHRlbXBlcmF0dXJlLCBmbG93cywgZXRjLikgYnV0IGFsc28gdGhlIGF4aWFsIG1pZ3JhdGlvbiBvZiB0aGUgdGVtcGVyYXR1cmUgaG90LXNwb3QgdHlwaWNhbCBvZiBtZXRoYW5vbCBzeW50aGVzaXMuIFRoZSBhcHByb2FjaCBjYW4gYmUgZWFzaWx5IGV4dGVuZGVkIHRvIG90aGVyIHN5c3RlbXMgY2hhcmFjdGVyaXplZCBieSBleG90aGVybWljIHJlYWN0aW9ucy4gU3BlY2lhbCBhdHRlbnRpb24gaXMgZ2l2ZW4gdG8gdGhlIHByb21wdCByZXNwb25zZSBvZiBOTVBDIHRvIGVuc3VyZSB0aGUgb25saW5lIGVmZmVjdGl2ZW5lc3MuIFRoZW9yZXRpY2FsIGFuZCBwcmFjdGljYWwgaW5mb3JtYXRpb24gaXMgcHJvdmlkZWQuIMKpIDIwMTMgQW1lcmljYW4gQ2hlbWljYWwgU29jaWV0eS4iLCJpc3N1ZSI6IjM2Iiwidm9sdW1lIjoiNTIiLCJjb250YWluZXItdGl0bGUtc2hvcnQiOiJJbmQgRW5nIENoZW0gUmVzIn0sImlzVGVtcG9yYXJ5IjpmYWxzZX1dfQ=="/>
          <w:id w:val="89211444"/>
          <w:placeholder>
            <w:docPart w:val="DefaultPlaceholder_-1854013440"/>
          </w:placeholder>
        </w:sdtPr>
        <w:sdtContent>
          <w:r w:rsidR="00E05612" w:rsidRPr="00F20986">
            <w:rPr>
              <w:b w:val="0"/>
              <w:sz w:val="20"/>
            </w:rPr>
            <w:t xml:space="preserve">Manenti &amp; Bozzano, </w:t>
          </w:r>
          <w:r w:rsidR="008756F3">
            <w:rPr>
              <w:b w:val="0"/>
              <w:sz w:val="20"/>
            </w:rPr>
            <w:t>(</w:t>
          </w:r>
          <w:r w:rsidR="00E05612" w:rsidRPr="00F20986">
            <w:rPr>
              <w:b w:val="0"/>
              <w:sz w:val="20"/>
            </w:rPr>
            <w:t>2013)</w:t>
          </w:r>
        </w:sdtContent>
      </w:sdt>
      <w:r w:rsidR="001452D1" w:rsidRPr="00F1588F">
        <w:rPr>
          <w:b w:val="0"/>
          <w:sz w:val="20"/>
        </w:rPr>
        <w:t xml:space="preserve"> applie</w:t>
      </w:r>
      <w:r w:rsidR="00BB033D">
        <w:rPr>
          <w:b w:val="0"/>
          <w:sz w:val="20"/>
        </w:rPr>
        <w:t>d</w:t>
      </w:r>
      <w:r w:rsidR="001452D1" w:rsidRPr="00F1588F">
        <w:rPr>
          <w:b w:val="0"/>
          <w:sz w:val="20"/>
        </w:rPr>
        <w:t xml:space="preserve"> a finite difference scheme. </w:t>
      </w:r>
      <w:r w:rsidR="00A66631">
        <w:rPr>
          <w:b w:val="0"/>
          <w:sz w:val="20"/>
        </w:rPr>
        <w:t>The</w:t>
      </w:r>
      <w:r w:rsidR="001452D1" w:rsidRPr="00F1588F">
        <w:rPr>
          <w:b w:val="0"/>
          <w:sz w:val="20"/>
        </w:rPr>
        <w:t xml:space="preserve"> papers use an explicit Euler step for the </w:t>
      </w:r>
      <w:r w:rsidR="00C94A84" w:rsidRPr="00F1588F">
        <w:rPr>
          <w:b w:val="0"/>
          <w:sz w:val="20"/>
        </w:rPr>
        <w:t>integration</w:t>
      </w:r>
      <w:r w:rsidR="001452D1" w:rsidRPr="00F1588F">
        <w:rPr>
          <w:b w:val="0"/>
          <w:sz w:val="20"/>
        </w:rPr>
        <w:t xml:space="preserve">. The models qualitatively match transient </w:t>
      </w:r>
      <w:r w:rsidR="00DE432F" w:rsidRPr="00F1588F">
        <w:rPr>
          <w:b w:val="0"/>
          <w:sz w:val="20"/>
        </w:rPr>
        <w:t>behaviors</w:t>
      </w:r>
      <w:r w:rsidR="001452D1" w:rsidRPr="00F1588F">
        <w:rPr>
          <w:b w:val="0"/>
          <w:sz w:val="20"/>
        </w:rPr>
        <w:t xml:space="preserve"> observed for fixed-bed ammonia and methanol reactors, but quantitative accuracy is not discussed. The papers assume constant thermodynamic properties and do not account for </w:t>
      </w:r>
      <w:r w:rsidR="001452D1" w:rsidRPr="00F1588F">
        <w:rPr>
          <w:b w:val="0"/>
          <w:sz w:val="20"/>
        </w:rPr>
        <w:lastRenderedPageBreak/>
        <w:t xml:space="preserve">deviations from ideal gas in the </w:t>
      </w:r>
      <w:r w:rsidR="00382B86" w:rsidRPr="00F1588F">
        <w:rPr>
          <w:b w:val="0"/>
          <w:sz w:val="20"/>
        </w:rPr>
        <w:t>high-pressure</w:t>
      </w:r>
      <w:r w:rsidR="001452D1" w:rsidRPr="00F1588F">
        <w:rPr>
          <w:b w:val="0"/>
          <w:sz w:val="20"/>
        </w:rPr>
        <w:t xml:space="preserve"> reactors (up to 250 bar).  </w:t>
      </w:r>
      <w:sdt>
        <w:sdtPr>
          <w:rPr>
            <w:b w:val="0"/>
            <w:color w:val="000000"/>
            <w:sz w:val="20"/>
          </w:rPr>
          <w:tag w:val="MENDELEY_CITATION_v3_eyJjaXRhdGlvbklEIjoiTUVOREVMRVlfQ0lUQVRJT05fZThhZWI2YmQtM2UzNy00MWNjLThhNzItOGVhZDAzMzA4ZDJi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1466115982"/>
          <w:placeholder>
            <w:docPart w:val="DefaultPlaceholder_-1854013440"/>
          </w:placeholder>
        </w:sdtPr>
        <w:sdtContent>
          <w:r w:rsidR="00E05612" w:rsidRPr="00E05612">
            <w:rPr>
              <w:b w:val="0"/>
              <w:color w:val="000000"/>
              <w:sz w:val="20"/>
            </w:rPr>
            <w:t xml:space="preserve">Rosbo et al., </w:t>
          </w:r>
          <w:r w:rsidR="00CE5B4F">
            <w:rPr>
              <w:b w:val="0"/>
              <w:color w:val="000000"/>
              <w:sz w:val="20"/>
            </w:rPr>
            <w:t>(</w:t>
          </w:r>
          <w:r w:rsidR="00E05612" w:rsidRPr="00E05612">
            <w:rPr>
              <w:b w:val="0"/>
              <w:color w:val="000000"/>
              <w:sz w:val="20"/>
            </w:rPr>
            <w:t>2023)</w:t>
          </w:r>
        </w:sdtContent>
      </w:sdt>
      <w:r w:rsidR="00E32971" w:rsidRPr="00F1588F">
        <w:rPr>
          <w:b w:val="0"/>
          <w:color w:val="000000"/>
          <w:sz w:val="20"/>
        </w:rPr>
        <w:t xml:space="preserve"> </w:t>
      </w:r>
      <w:r w:rsidR="007216E4">
        <w:rPr>
          <w:b w:val="0"/>
          <w:color w:val="000000"/>
          <w:sz w:val="20"/>
        </w:rPr>
        <w:t xml:space="preserve">presented a PDEAs </w:t>
      </w:r>
      <w:r w:rsidR="001452D1" w:rsidRPr="00F1588F">
        <w:rPr>
          <w:b w:val="0"/>
          <w:sz w:val="20"/>
        </w:rPr>
        <w:t>model</w:t>
      </w:r>
      <w:r w:rsidR="00F44195">
        <w:rPr>
          <w:b w:val="0"/>
          <w:sz w:val="20"/>
        </w:rPr>
        <w:t xml:space="preserve"> for the</w:t>
      </w:r>
      <w:r w:rsidR="001452D1" w:rsidRPr="00F1588F">
        <w:rPr>
          <w:b w:val="0"/>
          <w:sz w:val="20"/>
        </w:rPr>
        <w:t xml:space="preserve"> ammonia reactor beds</w:t>
      </w:r>
      <w:r w:rsidR="001B4F10">
        <w:rPr>
          <w:b w:val="0"/>
          <w:sz w:val="20"/>
        </w:rPr>
        <w:t>,</w:t>
      </w:r>
      <w:r w:rsidR="001452D1" w:rsidRPr="00F1588F">
        <w:rPr>
          <w:b w:val="0"/>
          <w:sz w:val="20"/>
        </w:rPr>
        <w:t xml:space="preserve"> incorporating rigorous thermodynamics for calculating temperature and pressure dependent system properties</w:t>
      </w:r>
      <w:r w:rsidR="000870FB" w:rsidRPr="00F1588F">
        <w:rPr>
          <w:b w:val="0"/>
          <w:sz w:val="20"/>
        </w:rPr>
        <w:t>.</w:t>
      </w:r>
      <w:r w:rsidR="001452D1" w:rsidRPr="00F1588F">
        <w:rPr>
          <w:b w:val="0"/>
          <w:sz w:val="20"/>
        </w:rPr>
        <w:t xml:space="preserve"> </w:t>
      </w:r>
      <w:r w:rsidR="001B4F10">
        <w:rPr>
          <w:b w:val="0"/>
          <w:color w:val="000000"/>
          <w:sz w:val="20"/>
        </w:rPr>
        <w:t>The PDEA was transformed</w:t>
      </w:r>
      <w:r w:rsidR="00C3570D">
        <w:rPr>
          <w:b w:val="0"/>
          <w:sz w:val="20"/>
        </w:rPr>
        <w:t xml:space="preserve"> </w:t>
      </w:r>
      <w:r w:rsidR="001B4F10">
        <w:rPr>
          <w:b w:val="0"/>
          <w:sz w:val="20"/>
        </w:rPr>
        <w:t xml:space="preserve">into </w:t>
      </w:r>
      <w:r w:rsidR="000870FB" w:rsidRPr="00F1588F">
        <w:rPr>
          <w:b w:val="0"/>
          <w:sz w:val="20"/>
        </w:rPr>
        <w:t xml:space="preserve">a </w:t>
      </w:r>
      <w:r w:rsidR="00C82AB2" w:rsidRPr="00F1588F">
        <w:rPr>
          <w:b w:val="0"/>
          <w:sz w:val="20"/>
        </w:rPr>
        <w:t>DAEs problem</w:t>
      </w:r>
      <w:r w:rsidR="001B4F10">
        <w:rPr>
          <w:b w:val="0"/>
          <w:sz w:val="20"/>
        </w:rPr>
        <w:t xml:space="preserve"> via the FVM method</w:t>
      </w:r>
      <w:r w:rsidR="00C82AB2" w:rsidRPr="00F1588F">
        <w:rPr>
          <w:b w:val="0"/>
          <w:sz w:val="20"/>
        </w:rPr>
        <w:t xml:space="preserve">, and </w:t>
      </w:r>
      <w:r w:rsidR="001452D1" w:rsidRPr="00F1588F">
        <w:rPr>
          <w:b w:val="0"/>
          <w:sz w:val="20"/>
        </w:rPr>
        <w:t xml:space="preserve">an implicit Euler step </w:t>
      </w:r>
      <w:r w:rsidR="001B4F10">
        <w:rPr>
          <w:b w:val="0"/>
          <w:sz w:val="20"/>
        </w:rPr>
        <w:t>was</w:t>
      </w:r>
      <w:r w:rsidR="00C82AB2" w:rsidRPr="00F1588F">
        <w:rPr>
          <w:b w:val="0"/>
          <w:sz w:val="20"/>
        </w:rPr>
        <w:t xml:space="preserve"> </w:t>
      </w:r>
      <w:r w:rsidR="00902F10" w:rsidRPr="00F1588F">
        <w:rPr>
          <w:b w:val="0"/>
          <w:sz w:val="20"/>
        </w:rPr>
        <w:t xml:space="preserve">used </w:t>
      </w:r>
      <w:r w:rsidR="001452D1" w:rsidRPr="00F1588F">
        <w:rPr>
          <w:b w:val="0"/>
          <w:sz w:val="20"/>
        </w:rPr>
        <w:t xml:space="preserve">for the </w:t>
      </w:r>
      <w:r w:rsidR="00DB4010" w:rsidRPr="00F1588F">
        <w:rPr>
          <w:b w:val="0"/>
          <w:sz w:val="20"/>
        </w:rPr>
        <w:t>timewise</w:t>
      </w:r>
      <w:r w:rsidR="001452D1" w:rsidRPr="00F1588F">
        <w:rPr>
          <w:b w:val="0"/>
          <w:sz w:val="20"/>
        </w:rPr>
        <w:t xml:space="preserve"> </w:t>
      </w:r>
      <w:r w:rsidR="00C82AB2" w:rsidRPr="00F1588F">
        <w:rPr>
          <w:b w:val="0"/>
          <w:sz w:val="20"/>
        </w:rPr>
        <w:t>integration</w:t>
      </w:r>
      <w:r w:rsidR="001452D1" w:rsidRPr="00F1588F">
        <w:rPr>
          <w:b w:val="0"/>
          <w:sz w:val="20"/>
        </w:rPr>
        <w:t xml:space="preserve">. </w:t>
      </w:r>
      <w:r w:rsidR="0078674D">
        <w:rPr>
          <w:b w:val="0"/>
          <w:sz w:val="20"/>
        </w:rPr>
        <w:t xml:space="preserve">However, the </w:t>
      </w:r>
      <w:r w:rsidR="005A6D95">
        <w:rPr>
          <w:b w:val="0"/>
          <w:sz w:val="20"/>
        </w:rPr>
        <w:t xml:space="preserve">computational </w:t>
      </w:r>
      <w:r w:rsidR="0068697D">
        <w:rPr>
          <w:b w:val="0"/>
          <w:sz w:val="20"/>
        </w:rPr>
        <w:t>speed of the solution method was not</w:t>
      </w:r>
      <w:r w:rsidR="00603EB2">
        <w:rPr>
          <w:b w:val="0"/>
          <w:sz w:val="20"/>
        </w:rPr>
        <w:t xml:space="preserve"> assessed. In this</w:t>
      </w:r>
      <w:r w:rsidR="001452D1" w:rsidRPr="00F1588F">
        <w:rPr>
          <w:b w:val="0"/>
          <w:sz w:val="20"/>
        </w:rPr>
        <w:t xml:space="preserve"> paper</w:t>
      </w:r>
      <w:r w:rsidR="00603EB2">
        <w:rPr>
          <w:b w:val="0"/>
          <w:sz w:val="20"/>
        </w:rPr>
        <w:t>, we</w:t>
      </w:r>
      <w:r w:rsidR="001452D1" w:rsidRPr="00F1588F">
        <w:rPr>
          <w:b w:val="0"/>
          <w:sz w:val="20"/>
        </w:rPr>
        <w:t xml:space="preserve"> </w:t>
      </w:r>
      <w:r w:rsidR="00D4274F">
        <w:rPr>
          <w:b w:val="0"/>
          <w:sz w:val="20"/>
        </w:rPr>
        <w:t xml:space="preserve">investigate the </w:t>
      </w:r>
      <w:r w:rsidR="001452D1" w:rsidRPr="00F1588F">
        <w:rPr>
          <w:b w:val="0"/>
          <w:sz w:val="20"/>
        </w:rPr>
        <w:t>optimal numerical implementation of the</w:t>
      </w:r>
      <w:r w:rsidR="00D4274F" w:rsidRPr="00F1588F">
        <w:rPr>
          <w:b w:val="0"/>
          <w:sz w:val="20"/>
        </w:rPr>
        <w:t xml:space="preserve"> PDAE model presented </w:t>
      </w:r>
      <w:r w:rsidR="00D4274F">
        <w:rPr>
          <w:b w:val="0"/>
          <w:sz w:val="20"/>
        </w:rPr>
        <w:t xml:space="preserve">by </w:t>
      </w:r>
      <w:sdt>
        <w:sdtPr>
          <w:rPr>
            <w:b w:val="0"/>
            <w:color w:val="000000"/>
            <w:sz w:val="20"/>
          </w:rPr>
          <w:tag w:val="MENDELEY_CITATION_v3_eyJjaXRhdGlvbklEIjoiTUVOREVMRVlfQ0lUQVRJT05fY2MwZWU4MmUtZGI0Mi00NjkzLTgwMjQtMGJlNzNiNzMyOWE5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238454447"/>
          <w:placeholder>
            <w:docPart w:val="1294DE26BF7549D2826FFA43733E4F52"/>
          </w:placeholder>
        </w:sdtPr>
        <w:sdtContent>
          <w:r w:rsidR="00D4274F" w:rsidRPr="00E05612">
            <w:rPr>
              <w:b w:val="0"/>
              <w:color w:val="000000"/>
              <w:sz w:val="20"/>
            </w:rPr>
            <w:t xml:space="preserve">Rosbo et al., </w:t>
          </w:r>
          <w:r w:rsidR="00D4274F">
            <w:rPr>
              <w:b w:val="0"/>
              <w:color w:val="000000"/>
              <w:sz w:val="20"/>
            </w:rPr>
            <w:t>(</w:t>
          </w:r>
          <w:r w:rsidR="00D4274F" w:rsidRPr="00E05612">
            <w:rPr>
              <w:b w:val="0"/>
              <w:color w:val="000000"/>
              <w:sz w:val="20"/>
            </w:rPr>
            <w:t>2023)</w:t>
          </w:r>
        </w:sdtContent>
      </w:sdt>
      <w:r w:rsidR="001452D1" w:rsidRPr="00F1588F">
        <w:rPr>
          <w:b w:val="0"/>
          <w:sz w:val="20"/>
        </w:rPr>
        <w:t xml:space="preserve"> in terms of computational cost. Furthermore, we assess the influence of numerical diffusion on the transient solution and propose a strategy for coupling this to the physical dispersion</w:t>
      </w:r>
      <w:r w:rsidR="001452D1" w:rsidRPr="00737009">
        <w:rPr>
          <w:b w:val="0"/>
          <w:sz w:val="20"/>
        </w:rPr>
        <w:t xml:space="preserve"> term.  </w:t>
      </w:r>
    </w:p>
    <w:p w14:paraId="48999004" w14:textId="59BE8A53" w:rsidR="00AC6697" w:rsidRPr="00A1293E" w:rsidRDefault="001452D1" w:rsidP="00AC6697">
      <w:pPr>
        <w:pStyle w:val="Els-1storder-head"/>
        <w:rPr>
          <w:b w:val="0"/>
          <w:bCs/>
          <w:sz w:val="20"/>
          <w:szCs w:val="18"/>
        </w:rPr>
      </w:pPr>
      <w:r w:rsidRPr="00EA4C56">
        <w:rPr>
          <w:sz w:val="20"/>
        </w:rPr>
        <w:t xml:space="preserve"> </w:t>
      </w:r>
      <w:r w:rsidR="004534FE">
        <w:t>Fixed</w:t>
      </w:r>
      <w:r w:rsidR="00A7466B">
        <w:t>-</w:t>
      </w:r>
      <w:r w:rsidR="004534FE">
        <w:t>Bed Model</w:t>
      </w:r>
      <w:r w:rsidR="00A1293E">
        <w:tab/>
      </w:r>
      <w:r w:rsidR="00A1293E">
        <w:br/>
      </w:r>
      <w:r w:rsidR="00AC6697" w:rsidRPr="00A1293E">
        <w:rPr>
          <w:b w:val="0"/>
          <w:bCs/>
          <w:sz w:val="20"/>
          <w:szCs w:val="18"/>
        </w:rPr>
        <w:t xml:space="preserve">Fig. </w:t>
      </w:r>
      <w:r w:rsidR="00D01F27">
        <w:rPr>
          <w:b w:val="0"/>
          <w:bCs/>
          <w:sz w:val="20"/>
          <w:szCs w:val="18"/>
        </w:rPr>
        <w:t>1</w:t>
      </w:r>
      <w:r w:rsidR="00AC6697" w:rsidRPr="00A1293E">
        <w:rPr>
          <w:b w:val="0"/>
          <w:bCs/>
          <w:sz w:val="20"/>
          <w:szCs w:val="18"/>
        </w:rPr>
        <w:t xml:space="preserve"> displays a schematic illustration of the catalytic fixed-bed. For the packed bed reactor, we define the porosity, </w:t>
      </w:r>
      <m:oMath>
        <m:sSub>
          <m:sSubPr>
            <m:ctrlPr>
              <w:rPr>
                <w:rFonts w:ascii="Cambria Math" w:hAnsi="Cambria Math"/>
                <w:b w:val="0"/>
                <w:bCs/>
                <w:i/>
                <w:sz w:val="20"/>
                <w:szCs w:val="18"/>
              </w:rPr>
            </m:ctrlPr>
          </m:sSubPr>
          <m:e>
            <m:r>
              <m:rPr>
                <m:sty m:val="bi"/>
              </m:rPr>
              <w:rPr>
                <w:rFonts w:ascii="Cambria Math" w:hAnsi="Cambria Math"/>
                <w:sz w:val="20"/>
                <w:szCs w:val="18"/>
              </w:rPr>
              <m:t>ϵ</m:t>
            </m:r>
          </m:e>
          <m:sub>
            <m:r>
              <m:rPr>
                <m:sty m:val="bi"/>
              </m:rPr>
              <w:rPr>
                <w:rFonts w:ascii="Cambria Math" w:hAnsi="Cambria Math"/>
                <w:sz w:val="20"/>
                <w:szCs w:val="18"/>
              </w:rPr>
              <m:t>B</m:t>
            </m:r>
          </m:sub>
        </m:sSub>
      </m:oMath>
      <w:r w:rsidR="00AC6697" w:rsidRPr="00A1293E">
        <w:rPr>
          <w:b w:val="0"/>
          <w:bCs/>
          <w:sz w:val="20"/>
          <w:szCs w:val="18"/>
        </w:rPr>
        <w:t>, as the void fraction of the reactor volume,</w:t>
      </w:r>
    </w:p>
    <w:p w14:paraId="5CA98701" w14:textId="190F9AEF" w:rsidR="00D53A1F" w:rsidRPr="00D53A1F" w:rsidRDefault="00000000" w:rsidP="00AC6697">
      <w:pPr>
        <w:pStyle w:val="Els-body-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ϵ</m:t>
                  </m:r>
                </m:e>
                <m:sub>
                  <m:r>
                    <w:rPr>
                      <w:rFonts w:ascii="Cambria Math" w:hAnsi="Cambria Math"/>
                    </w:rPr>
                    <m:t>B</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g</m:t>
                      </m:r>
                    </m:sup>
                  </m:sSup>
                </m:num>
                <m:den>
                  <m:sSub>
                    <m:sSubPr>
                      <m:ctrlPr>
                        <w:rPr>
                          <w:rFonts w:ascii="Cambria Math" w:hAnsi="Cambria Math"/>
                          <w:i/>
                        </w:rPr>
                      </m:ctrlPr>
                    </m:sSubPr>
                    <m:e>
                      <m:r>
                        <w:rPr>
                          <w:rFonts w:ascii="Cambria Math" w:hAnsi="Cambria Math"/>
                        </w:rPr>
                        <m:t>V</m:t>
                      </m:r>
                    </m:e>
                    <m:sub>
                      <m:r>
                        <w:rPr>
                          <w:rFonts w:ascii="Cambria Math" w:hAnsi="Cambria Math"/>
                        </w:rPr>
                        <m:t>R</m:t>
                      </m:r>
                    </m:sub>
                  </m:sSub>
                </m:den>
              </m:f>
              <m:r>
                <w:rPr>
                  <w:rFonts w:ascii="Cambria Math" w:hAnsi="Cambria Math"/>
                </w:rPr>
                <m:t>,  1-</m:t>
              </m:r>
              <m:sSub>
                <m:sSubPr>
                  <m:ctrlPr>
                    <w:rPr>
                      <w:rFonts w:ascii="Cambria Math" w:hAnsi="Cambria Math"/>
                      <w:i/>
                    </w:rPr>
                  </m:ctrlPr>
                </m:sSubPr>
                <m:e>
                  <m:r>
                    <w:rPr>
                      <w:rFonts w:ascii="Cambria Math" w:hAnsi="Cambria Math"/>
                    </w:rPr>
                    <m:t>ϵ</m:t>
                  </m:r>
                </m:e>
                <m:sub>
                  <m:r>
                    <w:rPr>
                      <w:rFonts w:ascii="Cambria Math" w:hAnsi="Cambria Math"/>
                    </w:rPr>
                    <m:t>B</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s</m:t>
                      </m:r>
                    </m:sup>
                  </m:sSup>
                </m:num>
                <m:den>
                  <m:sSub>
                    <m:sSubPr>
                      <m:ctrlPr>
                        <w:rPr>
                          <w:rFonts w:ascii="Cambria Math" w:hAnsi="Cambria Math"/>
                          <w:i/>
                        </w:rPr>
                      </m:ctrlPr>
                    </m:sSubPr>
                    <m:e>
                      <m:r>
                        <w:rPr>
                          <w:rFonts w:ascii="Cambria Math" w:hAnsi="Cambria Math"/>
                        </w:rPr>
                        <m:t>V</m:t>
                      </m:r>
                    </m:e>
                    <m:sub>
                      <m:r>
                        <w:rPr>
                          <w:rFonts w:ascii="Cambria Math" w:hAnsi="Cambria Math"/>
                        </w:rPr>
                        <m:t>R</m:t>
                      </m:r>
                    </m:sub>
                  </m:sSub>
                </m:den>
              </m:f>
              <m:r>
                <w:rPr>
                  <w:rFonts w:ascii="Cambria Math" w:hAnsi="Cambria Math"/>
                </w:rPr>
                <m:t xml:space="preserve"> #1</m:t>
              </m:r>
            </m:e>
          </m:eqArr>
        </m:oMath>
      </m:oMathPara>
    </w:p>
    <w:p w14:paraId="198AD0DD" w14:textId="71473664" w:rsidR="00587EA7" w:rsidRDefault="00AC6697" w:rsidP="00587EA7">
      <w:pPr>
        <w:pStyle w:val="Els-body-text"/>
      </w:pPr>
      <w:r>
        <w:t xml:space="preserve">where </w:t>
      </w:r>
      <m:oMath>
        <m:sSup>
          <m:sSupPr>
            <m:ctrlPr>
              <w:rPr>
                <w:rFonts w:ascii="Cambria Math" w:hAnsi="Cambria Math"/>
                <w:i/>
              </w:rPr>
            </m:ctrlPr>
          </m:sSupPr>
          <m:e>
            <m:r>
              <w:rPr>
                <w:rFonts w:ascii="Cambria Math" w:hAnsi="Cambria Math"/>
              </w:rPr>
              <m:t>V</m:t>
            </m:r>
          </m:e>
          <m:sup>
            <m:r>
              <w:rPr>
                <w:rFonts w:ascii="Cambria Math" w:hAnsi="Cambria Math"/>
              </w:rPr>
              <m:t>g</m:t>
            </m:r>
          </m:sup>
        </m:sSup>
      </m:oMath>
      <w:r>
        <w:t xml:space="preserve"> is the gas volume, </w:t>
      </w:r>
      <m:oMath>
        <m:sSup>
          <m:sSupPr>
            <m:ctrlPr>
              <w:rPr>
                <w:rFonts w:ascii="Cambria Math" w:hAnsi="Cambria Math"/>
                <w:i/>
              </w:rPr>
            </m:ctrlPr>
          </m:sSupPr>
          <m:e>
            <m:r>
              <w:rPr>
                <w:rFonts w:ascii="Cambria Math" w:hAnsi="Cambria Math"/>
              </w:rPr>
              <m:t>V</m:t>
            </m:r>
          </m:e>
          <m:sup>
            <m:r>
              <w:rPr>
                <w:rFonts w:ascii="Cambria Math" w:hAnsi="Cambria Math"/>
              </w:rPr>
              <m:t>s</m:t>
            </m:r>
          </m:sup>
        </m:sSup>
      </m:oMath>
      <w:r>
        <w:t xml:space="preserve"> is the solid catalyst volume, and </w:t>
      </w:r>
      <m:oMath>
        <m:sSub>
          <m:sSubPr>
            <m:ctrlPr>
              <w:rPr>
                <w:rFonts w:ascii="Cambria Math" w:hAnsi="Cambria Math"/>
                <w:i/>
              </w:rPr>
            </m:ctrlPr>
          </m:sSubPr>
          <m:e>
            <m:r>
              <w:rPr>
                <w:rFonts w:ascii="Cambria Math" w:hAnsi="Cambria Math"/>
              </w:rPr>
              <m:t>V</m:t>
            </m:r>
          </m:e>
          <m:sub>
            <m:r>
              <w:rPr>
                <w:rFonts w:ascii="Cambria Math" w:hAnsi="Cambria Math"/>
              </w:rPr>
              <m:t>R</m:t>
            </m:r>
          </m:sub>
        </m:sSub>
      </m:oMath>
      <w:r>
        <w:t xml:space="preserve"> is the total reactor bed volume. </w:t>
      </w:r>
      <w:r w:rsidR="00587EA7">
        <w:t>We model the bed as a 1-dimensional packed bed reactor with the following assumptions:</w:t>
      </w:r>
    </w:p>
    <w:p w14:paraId="6EC50DCC" w14:textId="63234975" w:rsidR="0096218B" w:rsidRDefault="00587EA7" w:rsidP="0096218B">
      <w:pPr>
        <w:pStyle w:val="Els-body-text"/>
        <w:numPr>
          <w:ilvl w:val="0"/>
          <w:numId w:val="19"/>
        </w:numPr>
        <w:ind w:left="426"/>
      </w:pPr>
      <w:r>
        <w:t>The reactor beds are adiabatic as the reactor is well i</w:t>
      </w:r>
      <w:r w:rsidR="0023324E">
        <w:t>n</w:t>
      </w:r>
      <w:r>
        <w:t>s</w:t>
      </w:r>
      <w:r w:rsidR="00A23B46">
        <w:t>u</w:t>
      </w:r>
      <w:r>
        <w:t>lated.</w:t>
      </w:r>
    </w:p>
    <w:p w14:paraId="3D070B36" w14:textId="0DE5B6ED" w:rsidR="0096218B" w:rsidRDefault="00587EA7" w:rsidP="0096218B">
      <w:pPr>
        <w:pStyle w:val="Els-body-text"/>
        <w:numPr>
          <w:ilvl w:val="0"/>
          <w:numId w:val="19"/>
        </w:numPr>
        <w:ind w:left="426"/>
      </w:pPr>
      <w:r>
        <w:t xml:space="preserve">The reactor is isobaric both in time and space. </w:t>
      </w:r>
    </w:p>
    <w:p w14:paraId="2B2537B8" w14:textId="7485B884" w:rsidR="00AC6697" w:rsidRDefault="00587EA7" w:rsidP="00AC6697">
      <w:pPr>
        <w:pStyle w:val="Els-body-text"/>
        <w:numPr>
          <w:ilvl w:val="0"/>
          <w:numId w:val="19"/>
        </w:numPr>
        <w:ind w:left="426"/>
      </w:pPr>
      <w:r>
        <w:t xml:space="preserve">The particle and gas </w:t>
      </w:r>
      <w:r w:rsidR="00BE3F46">
        <w:t>phases</w:t>
      </w:r>
      <w:r>
        <w:t xml:space="preserve"> are isothermal.  </w:t>
      </w:r>
    </w:p>
    <w:p w14:paraId="51628D39" w14:textId="5FBD9C58" w:rsidR="00132795" w:rsidRDefault="000C416B" w:rsidP="00132795">
      <w:pPr>
        <w:pStyle w:val="Els-body-text"/>
        <w:keepNext/>
        <w:ind w:left="66"/>
      </w:pPr>
      <w:r>
        <w:rPr>
          <w:noProof/>
        </w:rPr>
        <w:drawing>
          <wp:inline distT="0" distB="0" distL="0" distR="0" wp14:anchorId="0A576FDB" wp14:editId="44C44441">
            <wp:extent cx="1710267" cy="821204"/>
            <wp:effectExtent l="0" t="0" r="4445" b="0"/>
            <wp:docPr id="1736311367" name="Picture 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11367" name="Picture 1" descr="A diagram of a mathematical equation&#10;&#10;Description automatically generated"/>
                    <pic:cNvPicPr/>
                  </pic:nvPicPr>
                  <pic:blipFill rotWithShape="1">
                    <a:blip r:embed="rId8"/>
                    <a:srcRect l="2448" r="2719" b="4958"/>
                    <a:stretch/>
                  </pic:blipFill>
                  <pic:spPr bwMode="auto">
                    <a:xfrm>
                      <a:off x="0" y="0"/>
                      <a:ext cx="1730791" cy="831059"/>
                    </a:xfrm>
                    <a:prstGeom prst="rect">
                      <a:avLst/>
                    </a:prstGeom>
                    <a:ln>
                      <a:noFill/>
                    </a:ln>
                    <a:extLst>
                      <a:ext uri="{53640926-AAD7-44D8-BBD7-CCE9431645EC}">
                        <a14:shadowObscured xmlns:a14="http://schemas.microsoft.com/office/drawing/2010/main"/>
                      </a:ext>
                    </a:extLst>
                  </pic:spPr>
                </pic:pic>
              </a:graphicData>
            </a:graphic>
          </wp:inline>
        </w:drawing>
      </w:r>
      <w:r w:rsidR="00217639">
        <w:t xml:space="preserve">     </w:t>
      </w:r>
      <w:r w:rsidR="00217639">
        <w:rPr>
          <w:noProof/>
        </w:rPr>
        <w:drawing>
          <wp:inline distT="0" distB="0" distL="0" distR="0" wp14:anchorId="25E67D5E" wp14:editId="166458B1">
            <wp:extent cx="2615168" cy="814520"/>
            <wp:effectExtent l="0" t="0" r="0" b="5080"/>
            <wp:docPr id="681897069" name="Picture 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7069" name="Picture 1" descr="A diagram of a mathematical equation&#10;&#10;Description automatically generated"/>
                    <pic:cNvPicPr/>
                  </pic:nvPicPr>
                  <pic:blipFill>
                    <a:blip r:embed="rId9"/>
                    <a:stretch>
                      <a:fillRect/>
                    </a:stretch>
                  </pic:blipFill>
                  <pic:spPr>
                    <a:xfrm>
                      <a:off x="0" y="0"/>
                      <a:ext cx="2650193" cy="825429"/>
                    </a:xfrm>
                    <a:prstGeom prst="rect">
                      <a:avLst/>
                    </a:prstGeom>
                  </pic:spPr>
                </pic:pic>
              </a:graphicData>
            </a:graphic>
          </wp:inline>
        </w:drawing>
      </w:r>
    </w:p>
    <w:p w14:paraId="1D754A65" w14:textId="50B51DC3" w:rsidR="000C416B" w:rsidRDefault="00132795" w:rsidP="00D01F27">
      <w:pPr>
        <w:pStyle w:val="Caption"/>
        <w:keepNext/>
        <w:jc w:val="both"/>
      </w:pPr>
      <w:r>
        <w:t xml:space="preserve">Figure </w:t>
      </w:r>
      <w:r>
        <w:fldChar w:fldCharType="begin"/>
      </w:r>
      <w:r>
        <w:instrText xml:space="preserve"> SEQ Figure \* ARABIC </w:instrText>
      </w:r>
      <w:r>
        <w:fldChar w:fldCharType="separate"/>
      </w:r>
      <w:r w:rsidR="00AE437D">
        <w:rPr>
          <w:noProof/>
        </w:rPr>
        <w:t>1</w:t>
      </w:r>
      <w:r>
        <w:fldChar w:fldCharType="end"/>
      </w:r>
      <w:r w:rsidR="00501AAB">
        <w:t>:</w:t>
      </w:r>
      <w:r>
        <w:t xml:space="preserve"> Schematics</w:t>
      </w:r>
      <w:r w:rsidRPr="00EC3CA8">
        <w:t xml:space="preserve"> of </w:t>
      </w:r>
      <w:r w:rsidR="00217639">
        <w:t xml:space="preserve">the </w:t>
      </w:r>
      <w:r w:rsidRPr="00EC3CA8">
        <w:t>fixed-bed.</w:t>
      </w:r>
      <w:r w:rsidR="00217639" w:rsidRPr="00217639">
        <w:rPr>
          <w:noProof/>
        </w:rPr>
        <w:t xml:space="preserve"> </w:t>
      </w:r>
      <w:r w:rsidR="00217639">
        <w:rPr>
          <w:noProof/>
        </w:rPr>
        <w:t xml:space="preserve">    </w:t>
      </w:r>
      <w:r w:rsidR="00217639">
        <w:t xml:space="preserve">Figure </w:t>
      </w:r>
      <w:r w:rsidR="00217639">
        <w:fldChar w:fldCharType="begin"/>
      </w:r>
      <w:r w:rsidR="00217639">
        <w:instrText xml:space="preserve"> SEQ Figure \* ARABIC </w:instrText>
      </w:r>
      <w:r w:rsidR="00217639">
        <w:fldChar w:fldCharType="separate"/>
      </w:r>
      <w:r w:rsidR="00AE437D">
        <w:rPr>
          <w:noProof/>
        </w:rPr>
        <w:t>2</w:t>
      </w:r>
      <w:r w:rsidR="00217639">
        <w:fldChar w:fldCharType="end"/>
      </w:r>
      <w:r w:rsidR="00501AAB">
        <w:t xml:space="preserve">: </w:t>
      </w:r>
      <w:r w:rsidR="00501AAB" w:rsidRPr="00501AAB">
        <w:rPr>
          <w:szCs w:val="18"/>
          <w:shd w:val="clear" w:color="auto" w:fill="FFFFFF"/>
        </w:rPr>
        <w:t>Finite volume discretization</w:t>
      </w:r>
      <w:r w:rsidR="00657813">
        <w:rPr>
          <w:szCs w:val="18"/>
          <w:shd w:val="clear" w:color="auto" w:fill="FFFFFF"/>
        </w:rPr>
        <w:t xml:space="preserve"> of the fixed-bed.</w:t>
      </w:r>
    </w:p>
    <w:p w14:paraId="5F98A5FB" w14:textId="52B8CDD0" w:rsidR="00AC6697" w:rsidRDefault="00B95E95" w:rsidP="00AC6697">
      <w:pPr>
        <w:pStyle w:val="Els-2ndorder-head"/>
      </w:pPr>
      <w:r>
        <w:t>Material and energy balances</w:t>
      </w:r>
    </w:p>
    <w:p w14:paraId="7E247AD3" w14:textId="58716F60" w:rsidR="00AC6697" w:rsidRDefault="00B314B1" w:rsidP="00AC6697">
      <w:pPr>
        <w:pStyle w:val="Els-body-text"/>
      </w:pPr>
      <w:r>
        <w:t xml:space="preserve">For the 1-dimensional model </w:t>
      </w:r>
      <w:r w:rsidR="003B5C0F">
        <w:t>with</w:t>
      </w:r>
      <w:r w:rsidR="006C25AF">
        <w:t xml:space="preserve"> assumptions</w:t>
      </w:r>
      <w:r>
        <w:t xml:space="preserve"> </w:t>
      </w:r>
      <w:r w:rsidR="001D0CC4">
        <w:rPr>
          <w:b/>
          <w:bCs/>
        </w:rPr>
        <w:t>A1-A3</w:t>
      </w:r>
      <w:r w:rsidR="00AC6697">
        <w:t xml:space="preserve"> the material and energy balance</w:t>
      </w:r>
      <w:r w:rsidR="001D0CC4">
        <w:t>s</w:t>
      </w:r>
      <w:r w:rsidR="00AC6697">
        <w:t xml:space="preserve"> for the fixed-bed </w:t>
      </w:r>
      <w:r w:rsidR="001D0CC4">
        <w:t>are</w:t>
      </w:r>
      <w:r w:rsidR="00AC6697">
        <w:t xml:space="preserve"> given by the partial differential equations</w:t>
      </w:r>
      <w:r w:rsidR="003A4B7D">
        <w:t xml:space="preserve"> </w:t>
      </w:r>
      <w:sdt>
        <w:sdtPr>
          <w:rPr>
            <w:b/>
            <w:color w:val="000000"/>
          </w:rPr>
          <w:tag w:val="MENDELEY_CITATION_v3_eyJjaXRhdGlvbklEIjoiTUVOREVMRVlfQ0lUQVRJT05fY2MwZWU4MmUtZGI0Mi00NjkzLTgwMjQtMGJlNzNiNzMyOWE5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1262226725"/>
          <w:placeholder>
            <w:docPart w:val="649F68B78C20452292F1C9A9CF63E470"/>
          </w:placeholder>
        </w:sdtPr>
        <w:sdtContent>
          <w:r w:rsidR="003A4B7D">
            <w:rPr>
              <w:b/>
              <w:color w:val="000000"/>
            </w:rPr>
            <w:t>(</w:t>
          </w:r>
          <w:r w:rsidR="003A4B7D" w:rsidRPr="00E05612">
            <w:rPr>
              <w:color w:val="000000"/>
            </w:rPr>
            <w:t>Rosbo et al., 2023)</w:t>
          </w:r>
        </w:sdtContent>
      </w:sdt>
      <w:r w:rsidR="00AC6697">
        <w:t>,</w:t>
      </w:r>
    </w:p>
    <w:p w14:paraId="0C0C92BD" w14:textId="08063F09" w:rsidR="00EC2C58" w:rsidRPr="00EC2C58" w:rsidRDefault="00000000" w:rsidP="00AC6697">
      <w:pPr>
        <w:pStyle w:val="Els-body-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 xml:space="preserve">c </m:t>
              </m:r>
              <m:r>
                <m:rPr>
                  <m:aln/>
                </m:rPr>
                <w:rPr>
                  <w:rFonts w:ascii="Cambria Math" w:hAnsi="Cambria Math"/>
                </w:rPr>
                <m:t>= -</m:t>
              </m:r>
              <m:sSub>
                <m:sSubPr>
                  <m:ctrlPr>
                    <w:rPr>
                      <w:rFonts w:ascii="Cambria Math" w:hAnsi="Cambria Math"/>
                      <w:i/>
                    </w:rPr>
                  </m:ctrlPr>
                </m:sSubPr>
                <m:e>
                  <m:r>
                    <w:rPr>
                      <w:rFonts w:ascii="Cambria Math" w:hAnsi="Cambria Math"/>
                    </w:rPr>
                    <m:t>∂</m:t>
                  </m:r>
                </m:e>
                <m:sub>
                  <m:r>
                    <w:rPr>
                      <w:rFonts w:ascii="Cambria Math" w:hAnsi="Cambria Math"/>
                    </w:rPr>
                    <m:t>l</m:t>
                  </m:r>
                </m:sub>
              </m:sSub>
              <m:r>
                <w:rPr>
                  <w:rFonts w:ascii="Cambria Math" w:hAnsi="Cambria Math"/>
                </w:rPr>
                <m:t>N+ R #2</m:t>
              </m:r>
            </m:e>
          </m:eqArr>
          <m:r>
            <m:rPr>
              <m:sty m:val="p"/>
            </m:rPr>
            <w:br/>
          </m:r>
        </m:oMath>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m:t>
                  </m:r>
                </m:e>
                <m:sub>
                  <m:r>
                    <w:rPr>
                      <w:rFonts w:ascii="Cambria Math" w:hAnsi="Cambria Math"/>
                    </w:rPr>
                    <m:t>t</m:t>
                  </m:r>
                </m:sub>
              </m:sSub>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r>
                <w:rPr>
                  <w:rFonts w:ascii="Cambria Math" w:hAnsi="Cambria Math"/>
                </w:rPr>
                <m:t xml:space="preserve"> </m:t>
              </m:r>
              <m:r>
                <m:rPr>
                  <m:aln/>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l</m:t>
                  </m:r>
                </m:sub>
              </m:sSub>
              <m:r>
                <w:rPr>
                  <w:rFonts w:ascii="Cambria Math" w:hAnsi="Cambria Math"/>
                </w:rPr>
                <m:t xml:space="preserve"> </m:t>
              </m:r>
              <m:acc>
                <m:accPr>
                  <m:chr m:val="̅"/>
                  <m:ctrlPr>
                    <w:rPr>
                      <w:rFonts w:ascii="Cambria Math" w:hAnsi="Cambria Math"/>
                      <w:i/>
                    </w:rPr>
                  </m:ctrlPr>
                </m:accPr>
                <m:e>
                  <m:r>
                    <w:rPr>
                      <w:rFonts w:ascii="Cambria Math" w:hAnsi="Cambria Math"/>
                    </w:rPr>
                    <m:t xml:space="preserve">H </m:t>
                  </m:r>
                </m:e>
              </m:acc>
              <m:r>
                <w:rPr>
                  <w:rFonts w:ascii="Cambria Math" w:hAnsi="Cambria Math"/>
                </w:rPr>
                <m:t xml:space="preserve"> #3</m:t>
              </m:r>
            </m:e>
          </m:eqArr>
        </m:oMath>
      </m:oMathPara>
    </w:p>
    <w:p w14:paraId="19002ED8" w14:textId="236655E4" w:rsidR="00AC6697" w:rsidRDefault="00AC6697" w:rsidP="00AC6697">
      <w:pPr>
        <w:pStyle w:val="Els-body-text"/>
      </w:pPr>
      <w:r>
        <w:t xml:space="preserve">where </w:t>
      </w:r>
      <m:oMath>
        <m:r>
          <w:rPr>
            <w:rFonts w:ascii="Cambria Math" w:hAnsi="Cambria Math"/>
          </w:rPr>
          <m:t>c</m:t>
        </m:r>
      </m:oMath>
      <w:r>
        <w:t xml:space="preserve"> is the gas phase concentration vector, </w:t>
      </w:r>
      <m:oMath>
        <m:r>
          <w:rPr>
            <w:rFonts w:ascii="Cambria Math" w:hAnsi="Cambria Math"/>
          </w:rPr>
          <m:t>l</m:t>
        </m:r>
      </m:oMath>
      <w:r>
        <w:t xml:space="preserve"> is the spatial coordinate, </w:t>
      </w:r>
      <m:oMath>
        <m:r>
          <w:rPr>
            <w:rFonts w:ascii="Cambria Math" w:hAnsi="Cambria Math"/>
          </w:rPr>
          <m:t>N</m:t>
        </m:r>
      </m:oMath>
      <w:r>
        <w:t xml:space="preserve"> is the molar flux vector, </w:t>
      </w:r>
      <w:r w:rsidR="005C74CD">
        <w:t xml:space="preserve">and </w:t>
      </w:r>
      <m:oMath>
        <m:r>
          <w:rPr>
            <w:rFonts w:ascii="Cambria Math" w:hAnsi="Cambria Math"/>
          </w:rPr>
          <m:t>R</m:t>
        </m:r>
      </m:oMath>
      <w:r>
        <w:t xml:space="preserve"> is the production rate vector per gas volume. </w:t>
      </w:r>
    </w:p>
    <w:p w14:paraId="3711C865" w14:textId="27E3198B" w:rsidR="00AC6697" w:rsidRDefault="00AC6697" w:rsidP="00AC6697">
      <w:pPr>
        <w:pStyle w:val="Els-body-text"/>
      </w:pPr>
      <w:r>
        <w:t>The molar flux</w:t>
      </w:r>
      <w:r w:rsidR="00486492">
        <w:t xml:space="preserve"> vecto</w:t>
      </w:r>
      <w:r w:rsidR="001E7865">
        <w:t>r</w:t>
      </w:r>
      <w:r>
        <w:t xml:space="preserve">, </w:t>
      </w:r>
      <m:oMath>
        <m:r>
          <w:rPr>
            <w:rFonts w:ascii="Cambria Math" w:hAnsi="Cambria Math"/>
          </w:rPr>
          <m:t>N</m:t>
        </m:r>
      </m:oMath>
      <w:r>
        <w:t>, consists of an advection and dispersion term,</w:t>
      </w:r>
    </w:p>
    <w:p w14:paraId="3A2A125A" w14:textId="3D8ED286" w:rsidR="005F0A6E" w:rsidRPr="005F0A6E" w:rsidRDefault="00000000" w:rsidP="00AC6697">
      <w:pPr>
        <w:pStyle w:val="Els-body-text"/>
      </w:pPr>
      <m:oMathPara>
        <m:oMath>
          <m:eqArr>
            <m:eqArrPr>
              <m:maxDist m:val="1"/>
              <m:ctrlPr>
                <w:rPr>
                  <w:rFonts w:ascii="Cambria Math" w:hAnsi="Cambria Math"/>
                  <w:i/>
                </w:rPr>
              </m:ctrlPr>
            </m:eqArrPr>
            <m:e>
              <m:r>
                <w:rPr>
                  <w:rFonts w:ascii="Cambria Math" w:hAnsi="Cambria Math"/>
                </w:rPr>
                <m:t>N=vc-</m:t>
              </m:r>
              <m:sSub>
                <m:sSubPr>
                  <m:ctrlPr>
                    <w:rPr>
                      <w:rFonts w:ascii="Cambria Math" w:hAnsi="Cambria Math"/>
                      <w:i/>
                    </w:rPr>
                  </m:ctrlPr>
                </m:sSubPr>
                <m:e>
                  <m:r>
                    <w:rPr>
                      <w:rFonts w:ascii="Cambria Math" w:hAnsi="Cambria Math"/>
                    </w:rPr>
                    <m:t>D</m:t>
                  </m:r>
                </m:e>
                <m:sub>
                  <m:r>
                    <w:rPr>
                      <w:rFonts w:ascii="Cambria Math" w:hAnsi="Cambria Math"/>
                    </w:rPr>
                    <m:t>L</m:t>
                  </m:r>
                </m:sub>
              </m:sSub>
              <m:sSub>
                <m:sSubPr>
                  <m:ctrlPr>
                    <w:rPr>
                      <w:rFonts w:ascii="Cambria Math" w:hAnsi="Cambria Math"/>
                      <w:i/>
                    </w:rPr>
                  </m:ctrlPr>
                </m:sSubPr>
                <m:e>
                  <m:r>
                    <w:rPr>
                      <w:rFonts w:ascii="Cambria Math" w:hAnsi="Cambria Math"/>
                    </w:rPr>
                    <m:t>∂</m:t>
                  </m:r>
                </m:e>
                <m:sub>
                  <m:r>
                    <w:rPr>
                      <w:rFonts w:ascii="Cambria Math" w:hAnsi="Cambria Math"/>
                    </w:rPr>
                    <m:t>l</m:t>
                  </m:r>
                </m:sub>
              </m:sSub>
              <m:r>
                <w:rPr>
                  <w:rFonts w:ascii="Cambria Math" w:hAnsi="Cambria Math"/>
                </w:rPr>
                <m:t>c #5</m:t>
              </m:r>
            </m:e>
          </m:eqArr>
        </m:oMath>
      </m:oMathPara>
    </w:p>
    <w:p w14:paraId="435C4A48" w14:textId="14563B99" w:rsidR="007626D5" w:rsidRDefault="00AC6697" w:rsidP="00AC6697">
      <w:pPr>
        <w:pStyle w:val="Els-body-text"/>
      </w:pPr>
      <w:r>
        <w:t xml:space="preserve">in which </w:t>
      </w:r>
      <m:oMath>
        <m:r>
          <w:rPr>
            <w:rFonts w:ascii="Cambria Math" w:hAnsi="Cambria Math"/>
          </w:rPr>
          <m:t>v</m:t>
        </m:r>
      </m:oMath>
      <w:r>
        <w:t xml:space="preserve"> is the interstitial flow velocity and </w:t>
      </w:r>
      <m:oMath>
        <m:sSub>
          <m:sSubPr>
            <m:ctrlPr>
              <w:rPr>
                <w:rFonts w:ascii="Cambria Math" w:hAnsi="Cambria Math"/>
                <w:i/>
              </w:rPr>
            </m:ctrlPr>
          </m:sSubPr>
          <m:e>
            <m:r>
              <w:rPr>
                <w:rFonts w:ascii="Cambria Math" w:hAnsi="Cambria Math"/>
              </w:rPr>
              <m:t>D</m:t>
            </m:r>
          </m:e>
          <m:sub>
            <m:r>
              <w:rPr>
                <w:rFonts w:ascii="Cambria Math" w:hAnsi="Cambria Math"/>
              </w:rPr>
              <m:t>L</m:t>
            </m:r>
          </m:sub>
        </m:sSub>
      </m:oMath>
      <w:r>
        <w:t xml:space="preserve"> is the axial dispersion</w:t>
      </w:r>
      <w:r w:rsidR="0023324E">
        <w:t xml:space="preserve"> coefficient</w:t>
      </w:r>
      <w:r>
        <w:t xml:space="preserve">. </w:t>
      </w:r>
      <w:r w:rsidR="007626D5">
        <w:t xml:space="preserve">In the energy balance, </w:t>
      </w:r>
      <m:oMath>
        <m:acc>
          <m:accPr>
            <m:chr m:val="̅"/>
            <m:ctrlPr>
              <w:rPr>
                <w:rFonts w:ascii="Cambria Math" w:hAnsi="Cambria Math"/>
                <w:i/>
              </w:rPr>
            </m:ctrlPr>
          </m:accPr>
          <m:e>
            <m:r>
              <w:rPr>
                <w:rFonts w:ascii="Cambria Math" w:hAnsi="Cambria Math"/>
              </w:rPr>
              <m:t>H</m:t>
            </m:r>
          </m:e>
        </m:acc>
      </m:oMath>
      <w:r w:rsidR="007626D5">
        <w:t xml:space="preserve"> denotes the flux of enthalpy given by,</w:t>
      </w:r>
    </w:p>
    <w:p w14:paraId="59BEC174" w14:textId="006768A8" w:rsidR="003A4923" w:rsidRPr="003A4923" w:rsidRDefault="00000000" w:rsidP="00AC6697">
      <w:pPr>
        <w:pStyle w:val="Els-body-text"/>
      </w:pPr>
      <m:oMathPara>
        <m:oMath>
          <m:eqArr>
            <m:eqArrPr>
              <m:maxDist m:val="1"/>
              <m:ctrlPr>
                <w:rPr>
                  <w:rFonts w:ascii="Cambria Math" w:hAnsi="Cambria Math"/>
                  <w:i/>
                </w:rPr>
              </m:ctrlPr>
            </m:eqArrPr>
            <m:e>
              <m:acc>
                <m:accPr>
                  <m:chr m:val="̅"/>
                  <m:ctrlPr>
                    <w:rPr>
                      <w:rFonts w:ascii="Cambria Math" w:hAnsi="Cambria Math"/>
                      <w:i/>
                    </w:rPr>
                  </m:ctrlPr>
                </m:accPr>
                <m:e>
                  <m:r>
                    <w:rPr>
                      <w:rFonts w:ascii="Cambria Math" w:hAnsi="Cambria Math"/>
                    </w:rPr>
                    <m:t>H</m:t>
                  </m:r>
                </m:e>
              </m:acc>
              <m:r>
                <w:rPr>
                  <w:rFonts w:ascii="Cambria Math" w:hAnsi="Cambria Math"/>
                </w:rPr>
                <m:t>=H</m:t>
              </m:r>
              <m:d>
                <m:dPr>
                  <m:ctrlPr>
                    <w:rPr>
                      <w:rFonts w:ascii="Cambria Math" w:hAnsi="Cambria Math"/>
                      <w:i/>
                    </w:rPr>
                  </m:ctrlPr>
                </m:dPr>
                <m:e>
                  <m:r>
                    <w:rPr>
                      <w:rFonts w:ascii="Cambria Math" w:hAnsi="Cambria Math"/>
                    </w:rPr>
                    <m:t>T,P,N</m:t>
                  </m:r>
                </m:e>
              </m:d>
              <m:r>
                <w:rPr>
                  <w:rFonts w:ascii="Cambria Math" w:hAnsi="Cambria Math"/>
                </w:rPr>
                <m:t xml:space="preserve"> #6</m:t>
              </m:r>
            </m:e>
          </m:eqArr>
        </m:oMath>
      </m:oMathPara>
    </w:p>
    <w:p w14:paraId="54D7DA95" w14:textId="68E76D13" w:rsidR="00AC6697" w:rsidRDefault="002F6650" w:rsidP="00AC6697">
      <w:pPr>
        <w:pStyle w:val="Els-body-text"/>
      </w:pPr>
      <w:r>
        <w:t xml:space="preserve">The </w:t>
      </w:r>
      <w:r w:rsidR="00CD4F55">
        <w:t xml:space="preserve">thermodynamic </w:t>
      </w:r>
      <w:r>
        <w:t xml:space="preserve">function </w:t>
      </w:r>
      <m:oMath>
        <m:r>
          <w:rPr>
            <w:rFonts w:ascii="Cambria Math" w:hAnsi="Cambria Math"/>
          </w:rPr>
          <m:t>H</m:t>
        </m:r>
      </m:oMath>
      <w:r>
        <w:t xml:space="preserve"> is calculated via </w:t>
      </w:r>
      <w:r w:rsidR="00CD4F55">
        <w:t>a</w:t>
      </w:r>
      <w:r>
        <w:t xml:space="preserve"> thermodynamic tool </w:t>
      </w:r>
      <w:r w:rsidR="00CD4F55">
        <w:t>as described in</w:t>
      </w:r>
      <w:r w:rsidR="00546FE4">
        <w:t xml:space="preserve"> </w:t>
      </w:r>
      <w:sdt>
        <w:sdtPr>
          <w:rPr>
            <w:color w:val="000000"/>
          </w:rPr>
          <w:tag w:val="MENDELEY_CITATION_v3_eyJjaXRhdGlvbklEIjoiTUVOREVMRVlfQ0lUQVRJT05fMzhmMzJjYWQtMWI2My00YTY3LWI0ZTgtMjc2MGVhMjJkZGVi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574896832"/>
          <w:placeholder>
            <w:docPart w:val="DefaultPlaceholder_-1854013440"/>
          </w:placeholder>
        </w:sdtPr>
        <w:sdtContent>
          <w:r w:rsidR="00E05612" w:rsidRPr="00E05612">
            <w:rPr>
              <w:color w:val="000000"/>
            </w:rPr>
            <w:t xml:space="preserve">Rosbo et al., </w:t>
          </w:r>
          <w:r w:rsidR="0023324E">
            <w:rPr>
              <w:color w:val="000000"/>
            </w:rPr>
            <w:t>(</w:t>
          </w:r>
          <w:r w:rsidR="00E05612" w:rsidRPr="00E05612">
            <w:rPr>
              <w:color w:val="000000"/>
            </w:rPr>
            <w:t>2023)</w:t>
          </w:r>
        </w:sdtContent>
      </w:sdt>
      <w:r w:rsidR="00732CB0">
        <w:t xml:space="preserve">. </w:t>
      </w:r>
      <w:r w:rsidR="00D554D2">
        <w:t>T</w:t>
      </w:r>
      <w:r w:rsidR="00AC6697">
        <w:t>he equation of state</w:t>
      </w:r>
      <w:r w:rsidR="00BC7AAE">
        <w:t xml:space="preserve"> (EOS)</w:t>
      </w:r>
      <w:r w:rsidR="00AC6697">
        <w:t xml:space="preserve"> must </w:t>
      </w:r>
      <w:r w:rsidR="000C4877">
        <w:t xml:space="preserve">be </w:t>
      </w:r>
      <w:r w:rsidR="00AC6697">
        <w:t>satisfied in the entire domain</w:t>
      </w:r>
      <w:r w:rsidR="006E4F3B">
        <w:t>,</w:t>
      </w:r>
    </w:p>
    <w:p w14:paraId="6A987B09" w14:textId="59616D33" w:rsidR="00693D70" w:rsidRPr="00693D70" w:rsidRDefault="00000000" w:rsidP="00AC6697">
      <w:pPr>
        <w:pStyle w:val="Els-body-text"/>
      </w:pPr>
      <m:oMathPara>
        <m:oMath>
          <m:eqArr>
            <m:eqArrPr>
              <m:maxDist m:val="1"/>
              <m:ctrlPr>
                <w:rPr>
                  <w:rFonts w:ascii="Cambria Math" w:hAnsi="Cambria Math"/>
                  <w:i/>
                </w:rPr>
              </m:ctrlPr>
            </m:eqArrPr>
            <m:e>
              <m:r>
                <w:rPr>
                  <w:rFonts w:ascii="Cambria Math" w:hAnsi="Cambria Math"/>
                </w:rPr>
                <m:t>V</m:t>
              </m:r>
              <m:d>
                <m:dPr>
                  <m:ctrlPr>
                    <w:rPr>
                      <w:rFonts w:ascii="Cambria Math" w:hAnsi="Cambria Math"/>
                      <w:i/>
                    </w:rPr>
                  </m:ctrlPr>
                </m:dPr>
                <m:e>
                  <m:r>
                    <w:rPr>
                      <w:rFonts w:ascii="Cambria Math" w:hAnsi="Cambria Math"/>
                    </w:rPr>
                    <m:t>T,P,c</m:t>
                  </m:r>
                </m:e>
              </m:d>
              <m:r>
                <w:rPr>
                  <w:rFonts w:ascii="Cambria Math" w:hAnsi="Cambria Math"/>
                </w:rPr>
                <m:t>=1 #7</m:t>
              </m:r>
            </m:e>
          </m:eqArr>
        </m:oMath>
      </m:oMathPara>
    </w:p>
    <w:p w14:paraId="69A270A9" w14:textId="0F63B968" w:rsidR="00AC6697" w:rsidRDefault="00AC6697" w:rsidP="00AC6697">
      <w:pPr>
        <w:pStyle w:val="Els-body-text"/>
      </w:pPr>
      <w:r>
        <w:t>Eq</w:t>
      </w:r>
      <w:r w:rsidR="009D356E">
        <w:t>.</w:t>
      </w:r>
      <w:r>
        <w:t xml:space="preserve"> </w:t>
      </w:r>
      <w:r w:rsidR="00693D70">
        <w:t>2-7</w:t>
      </w:r>
      <w:r>
        <w:t xml:space="preserve"> define the bed model as a partial differential algebraic equations system (PDAEs).</w:t>
      </w:r>
    </w:p>
    <w:p w14:paraId="78B14A0F" w14:textId="629D62C3" w:rsidR="00B069B1" w:rsidRDefault="00B069B1" w:rsidP="00AC6697">
      <w:pPr>
        <w:pStyle w:val="Els-2ndorder-head"/>
      </w:pPr>
      <w:r>
        <w:t>Discretization in space</w:t>
      </w:r>
    </w:p>
    <w:p w14:paraId="427EFA55" w14:textId="308E2BAE" w:rsidR="00AC6697" w:rsidRDefault="00AC6697" w:rsidP="00AC6697">
      <w:pPr>
        <w:pStyle w:val="Els-body-text"/>
      </w:pPr>
      <w:r>
        <w:t xml:space="preserve">The </w:t>
      </w:r>
      <w:r w:rsidR="00450EF5">
        <w:t xml:space="preserve">fixed-bed </w:t>
      </w:r>
      <w:r>
        <w:t xml:space="preserve">PDAEs model </w:t>
      </w:r>
      <w:r w:rsidR="00450EF5">
        <w:t>(</w:t>
      </w:r>
      <w:r w:rsidR="00AE35DD">
        <w:t>Eq.</w:t>
      </w:r>
      <w:r w:rsidR="00450EF5">
        <w:t xml:space="preserve"> </w:t>
      </w:r>
      <w:r w:rsidR="00AE35DD">
        <w:t>2</w:t>
      </w:r>
      <w:r w:rsidR="00450EF5">
        <w:t>-</w:t>
      </w:r>
      <w:r w:rsidR="00AE35DD">
        <w:t>7</w:t>
      </w:r>
      <w:r w:rsidR="00450EF5">
        <w:t>)</w:t>
      </w:r>
      <w:r>
        <w:t xml:space="preserve"> can be solved by discretization of the spatial coordinate. We </w:t>
      </w:r>
      <w:r w:rsidR="0027489C">
        <w:t>apply</w:t>
      </w:r>
      <w:r>
        <w:t xml:space="preserve"> the finite volume method (FVM) where the bed is divided into </w:t>
      </w:r>
      <m:oMath>
        <m:r>
          <w:rPr>
            <w:rFonts w:ascii="Cambria Math" w:hAnsi="Cambria Math"/>
          </w:rPr>
          <m:t>K</m:t>
        </m:r>
      </m:oMath>
      <w:r>
        <w:t xml:space="preserve"> cells as illustrated in </w:t>
      </w:r>
      <w:r w:rsidR="001F3F4F">
        <w:t>F</w:t>
      </w:r>
      <w:r>
        <w:t xml:space="preserve">igure </w:t>
      </w:r>
      <w:r w:rsidR="001F3F4F">
        <w:t xml:space="preserve">2. </w:t>
      </w:r>
      <w:r>
        <w:t>For the discretized system the mass and energy balances are,</w:t>
      </w:r>
    </w:p>
    <w:p w14:paraId="3CC4E05D" w14:textId="1778BEAA" w:rsidR="008E30F6" w:rsidRPr="008E30F6" w:rsidRDefault="00000000" w:rsidP="00AC6697">
      <w:pPr>
        <w:pStyle w:val="Els-body-text"/>
      </w:pPr>
      <m:oMathPara>
        <m:oMath>
          <m:eqArr>
            <m:eqArrPr>
              <m:maxDist m:val="1"/>
              <m:ctrlPr>
                <w:rPr>
                  <w:rFonts w:ascii="Cambria Math" w:hAnsi="Cambria Math"/>
                  <w:i/>
                </w:rPr>
              </m:ctrlPr>
            </m:eqArrPr>
            <m:e>
              <m:r>
                <m:rPr>
                  <m:sty m:val="p"/>
                </m:rPr>
                <w:rPr>
                  <w:rFonts w:ascii="Cambria Math" w:hAnsi="Cambria Math"/>
                </w:rPr>
                <m:t>Δ</m:t>
              </m:r>
              <m:sSubSup>
                <m:sSubSupPr>
                  <m:ctrlPr>
                    <w:rPr>
                      <w:rFonts w:ascii="Cambria Math" w:hAnsi="Cambria Math"/>
                      <w:i/>
                    </w:rPr>
                  </m:ctrlPr>
                </m:sSubSupPr>
                <m:e>
                  <m:r>
                    <w:rPr>
                      <w:rFonts w:ascii="Cambria Math" w:hAnsi="Cambria Math"/>
                    </w:rPr>
                    <m:t>V</m:t>
                  </m:r>
                </m:e>
                <m:sub>
                  <m:r>
                    <w:rPr>
                      <w:rFonts w:ascii="Cambria Math" w:hAnsi="Cambria Math"/>
                    </w:rPr>
                    <m:t>k</m:t>
                  </m:r>
                </m:sub>
                <m:sup>
                  <m:r>
                    <w:rPr>
                      <w:rFonts w:ascii="Cambria Math" w:hAnsi="Cambria Math"/>
                    </w:rPr>
                    <m:t>g</m:t>
                  </m:r>
                </m:sup>
              </m:sSubSup>
              <m:sSub>
                <m:sSubPr>
                  <m:ctrlPr>
                    <w:rPr>
                      <w:rFonts w:ascii="Cambria Math" w:hAnsi="Cambria Math"/>
                      <w:i/>
                    </w:rPr>
                  </m:ctrlPr>
                </m:sSubPr>
                <m:e>
                  <m:r>
                    <w:rPr>
                      <w:rFonts w:ascii="Cambria Math" w:hAnsi="Cambria Math"/>
                    </w:rPr>
                    <m:t>∂</m:t>
                  </m:r>
                </m:e>
                <m:sub>
                  <m:r>
                    <w:rPr>
                      <w:rFonts w:ascii="Cambria Math" w:hAnsi="Cambria Math"/>
                    </w:rPr>
                    <m:t>t</m:t>
                  </m:r>
                </m:sub>
              </m:sSub>
              <m:sSub>
                <m:sSubPr>
                  <m:ctrlPr>
                    <w:rPr>
                      <w:rFonts w:ascii="Cambria Math" w:hAnsi="Cambria Math"/>
                      <w:i/>
                    </w:rPr>
                  </m:ctrlPr>
                </m:sSubPr>
                <m:e>
                  <m:r>
                    <w:rPr>
                      <w:rFonts w:ascii="Cambria Math" w:hAnsi="Cambria Math"/>
                    </w:rPr>
                    <m:t>c</m:t>
                  </m:r>
                </m:e>
                <m:sub>
                  <m:r>
                    <w:rPr>
                      <w:rFonts w:ascii="Cambria Math" w:hAnsi="Cambria Math"/>
                    </w:rPr>
                    <m:t>k</m:t>
                  </m:r>
                </m:sub>
              </m:sSub>
              <m:r>
                <m:rPr>
                  <m:aln/>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g</m:t>
                  </m:r>
                </m:sup>
              </m:sSubSup>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g</m:t>
                  </m:r>
                </m:sup>
              </m:sSubSup>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r>
                <m:rPr>
                  <m:sty m:val="p"/>
                </m:rPr>
                <w:rPr>
                  <w:rFonts w:ascii="Cambria Math" w:hAnsi="Cambria Math"/>
                </w:rPr>
                <m:t>Δ</m:t>
              </m:r>
              <m:sSubSup>
                <m:sSubSupPr>
                  <m:ctrlPr>
                    <w:rPr>
                      <w:rFonts w:ascii="Cambria Math" w:hAnsi="Cambria Math"/>
                      <w:i/>
                    </w:rPr>
                  </m:ctrlPr>
                </m:sSubSupPr>
                <m:e>
                  <m:r>
                    <w:rPr>
                      <w:rFonts w:ascii="Cambria Math" w:hAnsi="Cambria Math"/>
                    </w:rPr>
                    <m:t>V</m:t>
                  </m:r>
                </m:e>
                <m:sub>
                  <m:r>
                    <w:rPr>
                      <w:rFonts w:ascii="Cambria Math" w:hAnsi="Cambria Math"/>
                    </w:rPr>
                    <m:t>k</m:t>
                  </m:r>
                </m:sub>
                <m:sup>
                  <m:r>
                    <w:rPr>
                      <w:rFonts w:ascii="Cambria Math" w:hAnsi="Cambria Math"/>
                    </w:rPr>
                    <m:t>g</m:t>
                  </m:r>
                </m:sup>
              </m:sSubSup>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 xml:space="preserve"> #8</m:t>
              </m:r>
            </m:e>
          </m:eqArr>
          <m:r>
            <m:rPr>
              <m:sty m:val="p"/>
            </m:rPr>
            <w:rPr>
              <w:rFonts w:ascii="Cambria Math" w:hAnsi="Cambria Math"/>
            </w:rPr>
            <w:br/>
          </m:r>
        </m:oMath>
        <m:oMath>
          <m:eqArr>
            <m:eqArrPr>
              <m:maxDist m:val="1"/>
              <m:ctrlPr>
                <w:rPr>
                  <w:rFonts w:ascii="Cambria Math" w:hAnsi="Cambria Math"/>
                  <w:i/>
                </w:rPr>
              </m:ctrlPr>
            </m:eqArrPr>
            <m:e>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R,k</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t</m:t>
                  </m:r>
                </m:sub>
              </m:sSub>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R,k</m:t>
                  </m:r>
                </m:sub>
              </m:sSub>
              <m:r>
                <m:rPr>
                  <m:aln/>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g</m:t>
                  </m:r>
                </m:sup>
              </m:sSubSup>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g</m:t>
                  </m:r>
                </m:sup>
              </m:sSubSup>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 xml:space="preserve">                             #9</m:t>
              </m:r>
            </m:e>
          </m:eqArr>
        </m:oMath>
      </m:oMathPara>
    </w:p>
    <w:p w14:paraId="4C84D011" w14:textId="42AB1EBA" w:rsidR="00AC6697" w:rsidRDefault="00B352D0" w:rsidP="00AC6697">
      <w:pPr>
        <w:pStyle w:val="Els-body-text"/>
      </w:pPr>
      <w:r>
        <w:t>Where the</w:t>
      </w:r>
      <w:r w:rsidR="00AC6697">
        <w:t xml:space="preserve"> flux over cell surfaces is given from an upwind scheme,</w:t>
      </w:r>
    </w:p>
    <w:p w14:paraId="2858D602" w14:textId="12F10315" w:rsidR="00663E9A" w:rsidRPr="00663E9A" w:rsidRDefault="00000000" w:rsidP="00AC6697">
      <w:pPr>
        <w:pStyle w:val="Els-body-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N</m:t>
                  </m:r>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sSub>
                <m:sSubPr>
                  <m:ctrlPr>
                    <w:rPr>
                      <w:rFonts w:ascii="Cambria Math" w:hAnsi="Cambria Math"/>
                      <w:i/>
                    </w:rPr>
                  </m:ctrlPr>
                </m:sSubPr>
                <m:e>
                  <m:r>
                    <w:rPr>
                      <w:rFonts w:ascii="Cambria Math" w:hAnsi="Cambria Math"/>
                    </w:rPr>
                    <m:t>v</m:t>
                  </m:r>
                </m:e>
                <m: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 xml:space="preserve"> #10</m:t>
              </m:r>
            </m:e>
          </m:eqArr>
        </m:oMath>
      </m:oMathPara>
    </w:p>
    <w:p w14:paraId="133ACE36" w14:textId="7BBE6E55" w:rsidR="00212FC3" w:rsidRDefault="00AC6697" w:rsidP="00AC6697">
      <w:pPr>
        <w:pStyle w:val="Els-body-text"/>
      </w:pPr>
      <w:r>
        <w:t xml:space="preserve">We deliberately choose not to include the dispersion term. The FVM method introduces numerical diffusion, which we </w:t>
      </w:r>
      <w:r w:rsidR="00663E9A">
        <w:t>use</w:t>
      </w:r>
      <w:r>
        <w:t xml:space="preserve"> to represent the physical dispersion</w:t>
      </w:r>
      <w:r w:rsidR="003C41CE">
        <w:t xml:space="preserve"> </w:t>
      </w:r>
      <w:r w:rsidR="0013561C">
        <w:rPr>
          <w:color w:val="000000"/>
        </w:rPr>
        <w:t>(</w:t>
      </w:r>
      <w:r w:rsidR="000A6D40">
        <w:rPr>
          <w:color w:val="000000"/>
        </w:rPr>
        <w:t>see S</w:t>
      </w:r>
      <w:r w:rsidR="0013561C">
        <w:rPr>
          <w:color w:val="000000"/>
        </w:rPr>
        <w:t>ection 3.2)</w:t>
      </w:r>
      <w:r>
        <w:t xml:space="preserve">. </w:t>
      </w:r>
      <w:r w:rsidR="00F13AF5">
        <w:t>The EOS is enforced through,</w:t>
      </w:r>
    </w:p>
    <w:p w14:paraId="57C5D4E3" w14:textId="68C1B171" w:rsidR="001743EE" w:rsidRPr="001743EE" w:rsidRDefault="00000000" w:rsidP="00AC6697">
      <w:pPr>
        <w:pStyle w:val="Els-body-text"/>
      </w:pPr>
      <m:oMathPara>
        <m:oMath>
          <m:eqArr>
            <m:eqArrPr>
              <m:maxDist m:val="1"/>
              <m:ctrlPr>
                <w:rPr>
                  <w:rFonts w:ascii="Cambria Math" w:hAnsi="Cambria Math"/>
                  <w:i/>
                </w:rPr>
              </m:ctrlPr>
            </m:eqArrPr>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e>
              </m:d>
              <m:r>
                <w:rPr>
                  <w:rFonts w:ascii="Cambria Math" w:hAnsi="Cambria Math"/>
                </w:rPr>
                <m:t>=1 #11</m:t>
              </m:r>
            </m:e>
          </m:eqArr>
        </m:oMath>
      </m:oMathPara>
    </w:p>
    <w:p w14:paraId="2C54F153" w14:textId="4C7351B3" w:rsidR="00AC6697" w:rsidRDefault="00E42019" w:rsidP="00AC6697">
      <w:pPr>
        <w:pStyle w:val="Els-body-text"/>
      </w:pPr>
      <w:r>
        <w:t>Eq.</w:t>
      </w:r>
      <w:r w:rsidR="00AC6697">
        <w:t xml:space="preserve"> </w:t>
      </w:r>
      <w:r w:rsidR="001743EE">
        <w:t xml:space="preserve">8-11 constitute a DAE system, </w:t>
      </w:r>
      <w:r w:rsidR="003E58EE">
        <w:t>which</w:t>
      </w:r>
      <w:r w:rsidR="00AC6697">
        <w:t xml:space="preserve"> </w:t>
      </w:r>
      <w:r w:rsidR="00E217A4">
        <w:t xml:space="preserve">is </w:t>
      </w:r>
      <w:r w:rsidR="003E58EE">
        <w:t>expresse</w:t>
      </w:r>
      <w:r w:rsidR="00E217A4">
        <w:t>d</w:t>
      </w:r>
      <w:r w:rsidR="003E58EE">
        <w:t xml:space="preserve"> </w:t>
      </w:r>
      <w:r w:rsidR="00617867">
        <w:t>in</w:t>
      </w:r>
      <w:r w:rsidR="00AC6697">
        <w:t xml:space="preserve"> semi-explicit</w:t>
      </w:r>
      <w:r w:rsidR="00E217A4">
        <w:t xml:space="preserve"> form by</w:t>
      </w:r>
      <w:r w:rsidR="00AC6697">
        <w:t>,</w:t>
      </w:r>
    </w:p>
    <w:p w14:paraId="7EA7BADA" w14:textId="7D21C385" w:rsidR="0097732A" w:rsidRPr="0097732A" w:rsidRDefault="00000000" w:rsidP="003709F8">
      <w:pPr>
        <w:pStyle w:val="Els-body-text"/>
      </w:pPr>
      <m:oMathPara>
        <m:oMath>
          <m:eqArr>
            <m:eqArrPr>
              <m:maxDist m:val="1"/>
              <m:ctrlPr>
                <w:rPr>
                  <w:rFonts w:ascii="Cambria Math" w:hAnsi="Cambria Math"/>
                  <w:i/>
                </w:rPr>
              </m:ctrlPr>
            </m:eqArrPr>
            <m:e>
              <m:acc>
                <m:accPr>
                  <m:chr m:val="̇"/>
                  <m:ctrlPr>
                    <w:rPr>
                      <w:rFonts w:ascii="Cambria Math" w:hAnsi="Cambria Math"/>
                      <w:i/>
                    </w:rPr>
                  </m:ctrlPr>
                </m:accPr>
                <m:e>
                  <m:r>
                    <m:rPr>
                      <m:sty m:val="b"/>
                    </m:rPr>
                    <w:rPr>
                      <w:rFonts w:ascii="Cambria Math" w:hAnsi="Cambria Math"/>
                    </w:rPr>
                    <m:t>x</m:t>
                  </m:r>
                </m:e>
              </m:acc>
              <m:r>
                <w:rPr>
                  <w:rFonts w:ascii="Cambria Math" w:hAnsi="Cambria Math"/>
                </w:rPr>
                <m:t>=f</m:t>
              </m:r>
              <m:d>
                <m:dPr>
                  <m:ctrlPr>
                    <w:rPr>
                      <w:rFonts w:ascii="Cambria Math" w:hAnsi="Cambria Math"/>
                      <w:i/>
                    </w:rPr>
                  </m:ctrlPr>
                </m:dPr>
                <m:e>
                  <m:r>
                    <m:rPr>
                      <m:sty m:val="b"/>
                    </m:rPr>
                    <w:rPr>
                      <w:rFonts w:ascii="Cambria Math" w:hAnsi="Cambria Math"/>
                    </w:rPr>
                    <m:t>x</m:t>
                  </m:r>
                  <m:r>
                    <m:rPr>
                      <m:sty m:val="p"/>
                    </m:rPr>
                    <w:rPr>
                      <w:rFonts w:ascii="Cambria Math" w:hAnsi="Cambria Math"/>
                    </w:rPr>
                    <m:t>,</m:t>
                  </m:r>
                  <m:r>
                    <m:rPr>
                      <m:sty m:val="b"/>
                    </m:rPr>
                    <w:rPr>
                      <w:rFonts w:ascii="Cambria Math" w:hAnsi="Cambria Math"/>
                    </w:rPr>
                    <m:t>y</m:t>
                  </m:r>
                </m:e>
              </m:d>
              <m:r>
                <w:rPr>
                  <w:rFonts w:ascii="Cambria Math" w:hAnsi="Cambria Math"/>
                </w:rPr>
                <m:t>,            0=g</m:t>
              </m:r>
              <m:d>
                <m:dPr>
                  <m:ctrlPr>
                    <w:rPr>
                      <w:rFonts w:ascii="Cambria Math" w:hAnsi="Cambria Math"/>
                      <w:i/>
                    </w:rPr>
                  </m:ctrlPr>
                </m:dPr>
                <m:e>
                  <m:r>
                    <m:rPr>
                      <m:sty m:val="b"/>
                    </m:rPr>
                    <w:rPr>
                      <w:rFonts w:ascii="Cambria Math" w:hAnsi="Cambria Math"/>
                    </w:rPr>
                    <m:t>x</m:t>
                  </m:r>
                  <m:r>
                    <m:rPr>
                      <m:sty m:val="p"/>
                    </m:rPr>
                    <w:rPr>
                      <w:rFonts w:ascii="Cambria Math" w:hAnsi="Cambria Math"/>
                    </w:rPr>
                    <m:t>,</m:t>
                  </m:r>
                  <m:r>
                    <m:rPr>
                      <m:sty m:val="b"/>
                    </m:rPr>
                    <w:rPr>
                      <w:rFonts w:ascii="Cambria Math" w:hAnsi="Cambria Math"/>
                    </w:rPr>
                    <m:t>y</m:t>
                  </m:r>
                </m:e>
              </m:d>
              <m:r>
                <w:rPr>
                  <w:rFonts w:ascii="Cambria Math" w:hAnsi="Cambria Math"/>
                </w:rPr>
                <m:t xml:space="preserve"> #12</m:t>
              </m:r>
            </m:e>
          </m:eqArr>
        </m:oMath>
      </m:oMathPara>
    </w:p>
    <w:p w14:paraId="0A4EAD91" w14:textId="0CA00B87" w:rsidR="00AC6697" w:rsidRDefault="00AC6697" w:rsidP="00AC6697">
      <w:pPr>
        <w:pStyle w:val="Els-body-text"/>
      </w:pPr>
      <w:r>
        <w:t xml:space="preserve">where </w:t>
      </w:r>
      <m:oMath>
        <m:r>
          <w:rPr>
            <w:rFonts w:ascii="Cambria Math" w:hAnsi="Cambria Math"/>
          </w:rPr>
          <m:t>f</m:t>
        </m:r>
      </m:oMath>
      <w:r>
        <w:t xml:space="preserve"> contains </w:t>
      </w:r>
      <w:r w:rsidR="00E217A4">
        <w:t xml:space="preserve">the </w:t>
      </w:r>
      <w:r>
        <w:t xml:space="preserve">balance equations and </w:t>
      </w:r>
      <m:oMath>
        <m:r>
          <w:rPr>
            <w:rFonts w:ascii="Cambria Math" w:hAnsi="Cambria Math"/>
          </w:rPr>
          <m:t>g</m:t>
        </m:r>
      </m:oMath>
      <w:r>
        <w:t xml:space="preserve"> represents the </w:t>
      </w:r>
      <w:r w:rsidR="002235AA">
        <w:t>thermodynamic functions</w:t>
      </w:r>
      <w:r w:rsidR="00A206CA">
        <w:t>.</w:t>
      </w:r>
    </w:p>
    <w:p w14:paraId="04EBA39F" w14:textId="0683DAFC" w:rsidR="00B069B1" w:rsidRDefault="00B069B1" w:rsidP="00B069B1">
      <w:pPr>
        <w:pStyle w:val="Els-2ndorder-head"/>
      </w:pPr>
      <w:r>
        <w:t>Discretization in time</w:t>
      </w:r>
    </w:p>
    <w:p w14:paraId="55E2B842" w14:textId="0D98AE19" w:rsidR="00AC6697" w:rsidRDefault="00AC6697" w:rsidP="00AC6697">
      <w:pPr>
        <w:pStyle w:val="Els-body-text"/>
      </w:pPr>
      <w:r>
        <w:t>A first order Euler scheme is applied for the discretization in time of the material and energy balance. We can solve the Euler step either explicitly or implicitly depending on whether the spatial derivatives are approximated at the current or future time step,</w:t>
      </w:r>
    </w:p>
    <w:p w14:paraId="42DE0329" w14:textId="74B0D06E" w:rsidR="00AC6697" w:rsidRDefault="00AC6697" w:rsidP="00834911">
      <w:pPr>
        <w:pStyle w:val="Els-body-text"/>
        <w:ind w:firstLine="720"/>
      </w:pPr>
      <w:r w:rsidRPr="00834911">
        <w:rPr>
          <w:b/>
          <w:bCs/>
        </w:rPr>
        <w:t>Explicit:</w:t>
      </w:r>
      <w:r w:rsidR="00834911">
        <w:rPr>
          <w:b/>
          <w:bCs/>
        </w:rPr>
        <w:tab/>
      </w:r>
      <m:oMath>
        <m:sSup>
          <m:sSupPr>
            <m:ctrlPr>
              <w:rPr>
                <w:rFonts w:ascii="Cambria Math" w:hAnsi="Cambria Math"/>
                <w:i/>
              </w:rPr>
            </m:ctrlPr>
          </m:sSupPr>
          <m:e>
            <m:r>
              <m:rPr>
                <m:sty m:val="b"/>
              </m:rPr>
              <w:rPr>
                <w:rFonts w:ascii="Cambria Math" w:hAnsi="Cambria Math"/>
              </w:rPr>
              <m:t>x</m:t>
            </m:r>
            <m:ctrlPr>
              <w:rPr>
                <w:rFonts w:ascii="Cambria Math" w:hAnsi="Cambria Math"/>
                <w:b/>
                <w:bCs/>
                <w:i/>
              </w:rPr>
            </m:ctrlPr>
          </m:e>
          <m:sup>
            <m:r>
              <w:rPr>
                <w:rFonts w:ascii="Cambria Math" w:hAnsi="Cambria Math"/>
              </w:rPr>
              <m:t>n+1</m:t>
            </m:r>
          </m:sup>
        </m:sSup>
        <m:r>
          <w:rPr>
            <w:rFonts w:ascii="Cambria Math" w:hAnsi="Cambria Math"/>
          </w:rPr>
          <m:t xml:space="preserve"> =</m:t>
        </m:r>
        <m:sSup>
          <m:sSupPr>
            <m:ctrlPr>
              <w:rPr>
                <w:rFonts w:ascii="Cambria Math" w:hAnsi="Cambria Math"/>
                <w:i/>
              </w:rPr>
            </m:ctrlPr>
          </m:sSupPr>
          <m:e>
            <m:r>
              <m:rPr>
                <m:sty m:val="b"/>
              </m:rPr>
              <w:rPr>
                <w:rFonts w:ascii="Cambria Math" w:hAnsi="Cambria Math"/>
              </w:rPr>
              <m:t>x</m:t>
            </m:r>
            <m:ctrlPr>
              <w:rPr>
                <w:rFonts w:ascii="Cambria Math" w:hAnsi="Cambria Math"/>
                <w:b/>
                <w:bCs/>
                <w:i/>
              </w:rPr>
            </m:ctrlPr>
          </m:e>
          <m:sup>
            <m:r>
              <w:rPr>
                <w:rFonts w:ascii="Cambria Math" w:hAnsi="Cambria Math"/>
              </w:rPr>
              <m:t>n</m:t>
            </m:r>
          </m:sup>
        </m:sSup>
        <m:r>
          <w:rPr>
            <w:rFonts w:ascii="Cambria Math" w:hAnsi="Cambria Math"/>
          </w:rPr>
          <m:t>+f</m:t>
        </m:r>
        <m:d>
          <m:dPr>
            <m:ctrlPr>
              <w:rPr>
                <w:rFonts w:ascii="Cambria Math" w:hAnsi="Cambria Math"/>
                <w:i/>
              </w:rPr>
            </m:ctrlPr>
          </m:dPr>
          <m:e>
            <m:sSup>
              <m:sSupPr>
                <m:ctrlPr>
                  <w:rPr>
                    <w:rFonts w:ascii="Cambria Math" w:hAnsi="Cambria Math"/>
                    <w:b/>
                    <w:bCs/>
                    <w:i/>
                  </w:rPr>
                </m:ctrlPr>
              </m:sSupPr>
              <m:e>
                <m:r>
                  <m:rPr>
                    <m:sty m:val="b"/>
                  </m:rP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b/>
                    <w:bCs/>
                    <w:i/>
                  </w:rPr>
                </m:ctrlPr>
              </m:sSupPr>
              <m:e>
                <m:r>
                  <m:rPr>
                    <m:sty m:val="b"/>
                  </m:rPr>
                  <w:rPr>
                    <w:rFonts w:ascii="Cambria Math" w:hAnsi="Cambria Math"/>
                  </w:rPr>
                  <m:t>y</m:t>
                </m:r>
                <m:ctrlPr>
                  <w:rPr>
                    <w:rFonts w:ascii="Cambria Math" w:hAnsi="Cambria Math"/>
                    <w:i/>
                  </w:rPr>
                </m:ctrlPr>
              </m:e>
              <m:sup>
                <m:r>
                  <w:rPr>
                    <w:rFonts w:ascii="Cambria Math" w:hAnsi="Cambria Math"/>
                  </w:rPr>
                  <m:t>n</m:t>
                </m:r>
              </m:sup>
            </m:sSup>
          </m:e>
        </m:d>
        <m:r>
          <m:rPr>
            <m:sty m:val="p"/>
          </m:rPr>
          <w:rPr>
            <w:rFonts w:ascii="Cambria Math" w:hAnsi="Cambria Math"/>
          </w:rPr>
          <m:t>Δ</m:t>
        </m:r>
        <m:r>
          <w:rPr>
            <w:rFonts w:ascii="Cambria Math" w:hAnsi="Cambria Math"/>
          </w:rPr>
          <m:t>t                                                         13</m:t>
        </m:r>
      </m:oMath>
    </w:p>
    <w:p w14:paraId="68FCD6F3" w14:textId="2CCB420F" w:rsidR="00AC6697" w:rsidRDefault="00AC6697" w:rsidP="00834911">
      <w:pPr>
        <w:pStyle w:val="Els-body-text"/>
        <w:ind w:firstLine="720"/>
      </w:pPr>
      <w:r w:rsidRPr="00834911">
        <w:rPr>
          <w:b/>
          <w:bCs/>
        </w:rPr>
        <w:t>Implicit:</w:t>
      </w:r>
      <w:r w:rsidR="00834911">
        <w:t xml:space="preserve"> </w:t>
      </w:r>
      <w:r w:rsidR="00F930EF">
        <w:tab/>
      </w:r>
      <m:oMath>
        <m:sSup>
          <m:sSupPr>
            <m:ctrlPr>
              <w:rPr>
                <w:rFonts w:ascii="Cambria Math" w:hAnsi="Cambria Math"/>
                <w:i/>
              </w:rPr>
            </m:ctrlPr>
          </m:sSupPr>
          <m:e>
            <m:r>
              <m:rPr>
                <m:sty m:val="b"/>
              </m:rPr>
              <w:rPr>
                <w:rFonts w:ascii="Cambria Math" w:hAnsi="Cambria Math"/>
              </w:rPr>
              <m:t>x</m:t>
            </m:r>
            <m:ctrlPr>
              <w:rPr>
                <w:rFonts w:ascii="Cambria Math" w:hAnsi="Cambria Math"/>
                <w:b/>
                <w:bCs/>
                <w:i/>
              </w:rPr>
            </m:ctrlPr>
          </m:e>
          <m:sup>
            <m:r>
              <w:rPr>
                <w:rFonts w:ascii="Cambria Math" w:hAnsi="Cambria Math"/>
              </w:rPr>
              <m:t>n+1</m:t>
            </m:r>
          </m:sup>
        </m:sSup>
        <m:r>
          <w:rPr>
            <w:rFonts w:ascii="Cambria Math" w:hAnsi="Cambria Math"/>
          </w:rPr>
          <m:t xml:space="preserve"> =</m:t>
        </m:r>
        <m:sSup>
          <m:sSupPr>
            <m:ctrlPr>
              <w:rPr>
                <w:rFonts w:ascii="Cambria Math" w:hAnsi="Cambria Math"/>
                <w:i/>
              </w:rPr>
            </m:ctrlPr>
          </m:sSupPr>
          <m:e>
            <m:r>
              <m:rPr>
                <m:sty m:val="b"/>
              </m:rPr>
              <w:rPr>
                <w:rFonts w:ascii="Cambria Math" w:hAnsi="Cambria Math"/>
              </w:rPr>
              <m:t>x</m:t>
            </m:r>
            <m:ctrlPr>
              <w:rPr>
                <w:rFonts w:ascii="Cambria Math" w:hAnsi="Cambria Math"/>
                <w:b/>
                <w:bCs/>
                <w:i/>
              </w:rPr>
            </m:ctrlPr>
          </m:e>
          <m:sup>
            <m:r>
              <w:rPr>
                <w:rFonts w:ascii="Cambria Math" w:hAnsi="Cambria Math"/>
              </w:rPr>
              <m:t>n</m:t>
            </m:r>
          </m:sup>
        </m:sSup>
        <m:r>
          <w:rPr>
            <w:rFonts w:ascii="Cambria Math" w:hAnsi="Cambria Math"/>
          </w:rPr>
          <m:t>+f</m:t>
        </m:r>
        <m:d>
          <m:dPr>
            <m:ctrlPr>
              <w:rPr>
                <w:rFonts w:ascii="Cambria Math" w:hAnsi="Cambria Math"/>
                <w:i/>
              </w:rPr>
            </m:ctrlPr>
          </m:dPr>
          <m:e>
            <m:sSup>
              <m:sSupPr>
                <m:ctrlPr>
                  <w:rPr>
                    <w:rFonts w:ascii="Cambria Math" w:hAnsi="Cambria Math"/>
                    <w:b/>
                    <w:bCs/>
                    <w:i/>
                  </w:rPr>
                </m:ctrlPr>
              </m:sSupPr>
              <m:e>
                <m:r>
                  <m:rPr>
                    <m:sty m:val="b"/>
                  </m:rPr>
                  <w:rPr>
                    <w:rFonts w:ascii="Cambria Math" w:hAnsi="Cambria Math"/>
                  </w:rPr>
                  <m:t>x</m:t>
                </m:r>
              </m:e>
              <m:sup>
                <m:r>
                  <w:rPr>
                    <w:rFonts w:ascii="Cambria Math" w:hAnsi="Cambria Math"/>
                  </w:rPr>
                  <m:t>n</m:t>
                </m:r>
                <m:r>
                  <m:rPr>
                    <m:sty m:val="bi"/>
                  </m:rPr>
                  <w:rPr>
                    <w:rFonts w:ascii="Cambria Math" w:hAnsi="Cambria Math"/>
                  </w:rPr>
                  <m:t>+1</m:t>
                </m:r>
              </m:sup>
            </m:sSup>
            <m:r>
              <w:rPr>
                <w:rFonts w:ascii="Cambria Math" w:hAnsi="Cambria Math"/>
              </w:rPr>
              <m:t>,</m:t>
            </m:r>
            <m:sSup>
              <m:sSupPr>
                <m:ctrlPr>
                  <w:rPr>
                    <w:rFonts w:ascii="Cambria Math" w:hAnsi="Cambria Math"/>
                    <w:b/>
                    <w:bCs/>
                    <w:i/>
                  </w:rPr>
                </m:ctrlPr>
              </m:sSupPr>
              <m:e>
                <m:r>
                  <m:rPr>
                    <m:sty m:val="b"/>
                  </m:rPr>
                  <w:rPr>
                    <w:rFonts w:ascii="Cambria Math" w:hAnsi="Cambria Math"/>
                  </w:rPr>
                  <m:t>y</m:t>
                </m:r>
                <m:ctrlPr>
                  <w:rPr>
                    <w:rFonts w:ascii="Cambria Math" w:hAnsi="Cambria Math"/>
                    <w:i/>
                  </w:rPr>
                </m:ctrlPr>
              </m:e>
              <m:sup>
                <m:r>
                  <w:rPr>
                    <w:rFonts w:ascii="Cambria Math" w:hAnsi="Cambria Math"/>
                  </w:rPr>
                  <m:t>n</m:t>
                </m:r>
                <m:r>
                  <m:rPr>
                    <m:sty m:val="bi"/>
                  </m:rPr>
                  <w:rPr>
                    <w:rFonts w:ascii="Cambria Math" w:hAnsi="Cambria Math"/>
                  </w:rPr>
                  <m:t>+1</m:t>
                </m:r>
              </m:sup>
            </m:sSup>
          </m:e>
        </m:d>
        <m:r>
          <m:rPr>
            <m:sty m:val="p"/>
          </m:rPr>
          <w:rPr>
            <w:rFonts w:ascii="Cambria Math" w:hAnsi="Cambria Math"/>
          </w:rPr>
          <m:t>Δ</m:t>
        </m:r>
        <m:r>
          <w:rPr>
            <w:rFonts w:ascii="Cambria Math" w:hAnsi="Cambria Math"/>
          </w:rPr>
          <m:t>t                                                 14</m:t>
        </m:r>
      </m:oMath>
    </w:p>
    <w:p w14:paraId="5683790B" w14:textId="5D3D3329" w:rsidR="00BD2A8F" w:rsidRDefault="00AC6697" w:rsidP="002C242B">
      <w:pPr>
        <w:pStyle w:val="Els-body-text"/>
      </w:pPr>
      <w:r>
        <w:t xml:space="preserve">where </w:t>
      </w:r>
      <m:oMath>
        <m:r>
          <m:rPr>
            <m:sty m:val="p"/>
          </m:rPr>
          <w:rPr>
            <w:rFonts w:ascii="Cambria Math" w:hAnsi="Cambria Math"/>
          </w:rPr>
          <m:t>Δ</m:t>
        </m:r>
        <m:r>
          <w:rPr>
            <w:rFonts w:ascii="Cambria Math" w:hAnsi="Cambria Math"/>
          </w:rPr>
          <m:t>t</m:t>
        </m:r>
      </m:oMath>
      <w:r>
        <w:t xml:space="preserve"> is the size of the Euler step. The studied literature has exclusively utilized explicit method</w:t>
      </w:r>
      <w:r w:rsidR="00476585">
        <w:t>s</w:t>
      </w:r>
      <w:r w:rsidR="008225C3">
        <w:t>,</w:t>
      </w:r>
      <w:r>
        <w:t xml:space="preserve"> </w:t>
      </w:r>
      <w:r w:rsidR="008225C3">
        <w:t>which are relatively</w:t>
      </w:r>
      <w:r>
        <w:t xml:space="preserve"> simple to implement</w:t>
      </w:r>
      <w:r w:rsidR="008225C3">
        <w:t>.</w:t>
      </w:r>
      <w:r>
        <w:t xml:space="preserve"> </w:t>
      </w:r>
      <w:r w:rsidR="008225C3">
        <w:t>B</w:t>
      </w:r>
      <w:r>
        <w:t xml:space="preserve">ut the stability of the </w:t>
      </w:r>
      <w:r w:rsidR="008225C3">
        <w:t xml:space="preserve">explicit </w:t>
      </w:r>
      <w:r>
        <w:t>algorithm</w:t>
      </w:r>
      <w:r w:rsidR="008225C3">
        <w:t>s</w:t>
      </w:r>
      <w:r>
        <w:t xml:space="preserve"> </w:t>
      </w:r>
      <w:r w:rsidR="008225C3">
        <w:t>is</w:t>
      </w:r>
      <w:r>
        <w:t xml:space="preserve"> restricted by the Courant number, </w:t>
      </w:r>
      <m:oMath>
        <m:r>
          <w:rPr>
            <w:rFonts w:ascii="Cambria Math" w:hAnsi="Cambria Math"/>
          </w:rPr>
          <m:t>Co</m:t>
        </m:r>
      </m:oMath>
      <w:r>
        <w:t xml:space="preserve">, </w:t>
      </w:r>
    </w:p>
    <w:p w14:paraId="2441F1A6" w14:textId="36EF8702" w:rsidR="00896292" w:rsidRPr="00896292" w:rsidRDefault="00000000" w:rsidP="002C242B">
      <w:pPr>
        <w:pStyle w:val="Els-body-text"/>
      </w:pPr>
      <m:oMathPara>
        <m:oMath>
          <m:eqArr>
            <m:eqArrPr>
              <m:maxDist m:val="1"/>
              <m:ctrlPr>
                <w:rPr>
                  <w:rFonts w:ascii="Cambria Math" w:hAnsi="Cambria Math"/>
                  <w:i/>
                </w:rPr>
              </m:ctrlPr>
            </m:eqArrPr>
            <m:e>
              <m:r>
                <w:rPr>
                  <w:rFonts w:ascii="Cambria Math" w:hAnsi="Cambria Math"/>
                </w:rPr>
                <m:t>Co=</m:t>
              </m:r>
              <m:f>
                <m:fPr>
                  <m:ctrlPr>
                    <w:rPr>
                      <w:rFonts w:ascii="Cambria Math" w:hAnsi="Cambria Math"/>
                      <w:i/>
                    </w:rPr>
                  </m:ctrlPr>
                </m:fPr>
                <m:num>
                  <m:r>
                    <w:rPr>
                      <w:rFonts w:ascii="Cambria Math" w:hAnsi="Cambria Math"/>
                    </w:rPr>
                    <m:t>v</m:t>
                  </m:r>
                  <m:r>
                    <m:rPr>
                      <m:sty m:val="p"/>
                    </m:rPr>
                    <w:rPr>
                      <w:rFonts w:ascii="Cambria Math" w:hAnsi="Cambria Math"/>
                    </w:rPr>
                    <m:t>Δ</m:t>
                  </m:r>
                  <m:r>
                    <w:rPr>
                      <w:rFonts w:ascii="Cambria Math" w:hAnsi="Cambria Math"/>
                    </w:rPr>
                    <m:t>t</m:t>
                  </m:r>
                </m:num>
                <m:den>
                  <m:r>
                    <m:rPr>
                      <m:sty m:val="p"/>
                    </m:rPr>
                    <w:rPr>
                      <w:rFonts w:ascii="Cambria Math" w:hAnsi="Cambria Math"/>
                    </w:rPr>
                    <m:t>Δ</m:t>
                  </m:r>
                  <m:r>
                    <w:rPr>
                      <w:rFonts w:ascii="Cambria Math" w:hAnsi="Cambria Math"/>
                    </w:rPr>
                    <m:t>L</m:t>
                  </m:r>
                </m:den>
              </m:f>
              <m:r>
                <w:rPr>
                  <w:rFonts w:ascii="Cambria Math" w:hAnsi="Cambria Math"/>
                </w:rPr>
                <m:t>&lt;1 for stability of explicit schemes #15</m:t>
              </m:r>
            </m:e>
          </m:eqArr>
        </m:oMath>
      </m:oMathPara>
    </w:p>
    <w:p w14:paraId="361CCA52" w14:textId="25C22003" w:rsidR="001C54F6" w:rsidRDefault="00AC6697" w:rsidP="00AC6697">
      <w:pPr>
        <w:pStyle w:val="Els-body-text"/>
      </w:pPr>
      <w:r>
        <w:t xml:space="preserve">Where </w:t>
      </w:r>
      <m:oMath>
        <m:r>
          <m:rPr>
            <m:sty m:val="p"/>
          </m:rPr>
          <w:rPr>
            <w:rFonts w:ascii="Cambria Math" w:hAnsi="Cambria Math"/>
          </w:rPr>
          <m:t>Δ</m:t>
        </m:r>
        <m:r>
          <w:rPr>
            <w:rFonts w:ascii="Cambria Math" w:hAnsi="Cambria Math"/>
          </w:rPr>
          <m:t>L</m:t>
        </m:r>
      </m:oMath>
      <w:r>
        <w:t xml:space="preserve"> is the length of the discretization cell. </w:t>
      </w:r>
      <w:r w:rsidR="004345A1">
        <w:t>This implies</w:t>
      </w:r>
      <w:r>
        <w:t>, the time step is required to be smaller than the residence time of the cell</w:t>
      </w:r>
      <w:r w:rsidR="004345A1">
        <w:t xml:space="preserve"> for stability</w:t>
      </w:r>
      <w:r>
        <w:t>.</w:t>
      </w:r>
      <w:r w:rsidR="00B8312A">
        <w:t xml:space="preserve"> </w:t>
      </w:r>
      <w:r>
        <w:t xml:space="preserve">The implicit method evaluates </w:t>
      </w:r>
      <m:oMath>
        <m:r>
          <w:rPr>
            <w:rFonts w:ascii="Cambria Math" w:hAnsi="Cambria Math"/>
          </w:rPr>
          <m:t>f</m:t>
        </m:r>
      </m:oMath>
      <w:r>
        <w:t xml:space="preserve"> and </w:t>
      </w:r>
      <m:oMath>
        <m:r>
          <w:rPr>
            <w:rFonts w:ascii="Cambria Math" w:hAnsi="Cambria Math"/>
          </w:rPr>
          <m:t>g</m:t>
        </m:r>
      </m:oMath>
      <w:r>
        <w:t xml:space="preserve"> at the next time step</w:t>
      </w:r>
      <w:r w:rsidR="00775009">
        <w:t>.</w:t>
      </w:r>
      <w:r w:rsidR="00143D7C">
        <w:t xml:space="preserve"> </w:t>
      </w:r>
      <w:r w:rsidR="003E4641">
        <w:t>This yields</w:t>
      </w:r>
      <w:r w:rsidR="00143D7C">
        <w:t xml:space="preserve"> a nonlinear </w:t>
      </w:r>
      <w:r>
        <w:t>equation system</w:t>
      </w:r>
      <w:r w:rsidR="003E4641">
        <w:t>, which we solve by Newton’s iteration method</w:t>
      </w:r>
      <w:r w:rsidR="00A42607">
        <w:t xml:space="preserve">. </w:t>
      </w:r>
    </w:p>
    <w:p w14:paraId="27B6BC9E" w14:textId="3E47AC3E" w:rsidR="00C2747A" w:rsidRPr="00C2747A" w:rsidRDefault="00000000" w:rsidP="00AC6697">
      <w:pPr>
        <w:pStyle w:val="Els-body-text"/>
      </w:pPr>
      <m:oMathPara>
        <m:oMath>
          <m:eqArr>
            <m:eqArrPr>
              <m:maxDist m:val="1"/>
              <m:ctrlPr>
                <w:rPr>
                  <w:rFonts w:ascii="Cambria Math" w:hAnsi="Cambria Math"/>
                  <w:i/>
                </w:rPr>
              </m:ctrlPr>
            </m:eqArrPr>
            <m:e>
              <m:sSubSup>
                <m:sSubSupPr>
                  <m:ctrlPr>
                    <w:rPr>
                      <w:rFonts w:ascii="Cambria Math" w:hAnsi="Cambria Math"/>
                      <w:i/>
                    </w:rPr>
                  </m:ctrlPr>
                </m:sSubSupPr>
                <m:e>
                  <m:r>
                    <m:rPr>
                      <m:sty m:val="b"/>
                    </m:rPr>
                    <w:rPr>
                      <w:rFonts w:ascii="Cambria Math" w:hAnsi="Cambria Math"/>
                    </w:rPr>
                    <m:t>z</m:t>
                  </m:r>
                </m:e>
                <m:sub>
                  <m:r>
                    <w:rPr>
                      <w:rFonts w:ascii="Cambria Math" w:hAnsi="Cambria Math"/>
                    </w:rPr>
                    <m:t>new</m:t>
                  </m:r>
                </m:sub>
                <m:sup>
                  <m:r>
                    <w:rPr>
                      <w:rFonts w:ascii="Cambria Math" w:hAnsi="Cambria Math"/>
                    </w:rPr>
                    <m:t>n+1</m:t>
                  </m:r>
                </m:sup>
              </m:sSubSup>
              <m:r>
                <w:rPr>
                  <w:rFonts w:ascii="Cambria Math" w:hAnsi="Cambria Math"/>
                </w:rPr>
                <m:t xml:space="preserve"> =</m:t>
              </m:r>
              <m:sSubSup>
                <m:sSubSupPr>
                  <m:ctrlPr>
                    <w:rPr>
                      <w:rFonts w:ascii="Cambria Math" w:hAnsi="Cambria Math"/>
                      <w:i/>
                    </w:rPr>
                  </m:ctrlPr>
                </m:sSubSupPr>
                <m:e>
                  <m:r>
                    <m:rPr>
                      <m:sty m:val="b"/>
                    </m:rPr>
                    <w:rPr>
                      <w:rFonts w:ascii="Cambria Math" w:hAnsi="Cambria Math"/>
                    </w:rPr>
                    <m:t>z</m:t>
                  </m:r>
                </m:e>
                <m:sub>
                  <m:r>
                    <w:rPr>
                      <w:rFonts w:ascii="Cambria Math" w:hAnsi="Cambria Math"/>
                    </w:rPr>
                    <m:t>old</m:t>
                  </m:r>
                </m:sub>
                <m:sup>
                  <m:r>
                    <w:rPr>
                      <w:rFonts w:ascii="Cambria Math" w:hAnsi="Cambria Math"/>
                    </w:rPr>
                    <m:t>n+1</m:t>
                  </m:r>
                </m:sup>
              </m:sSubSup>
              <m:r>
                <w:rPr>
                  <w:rFonts w:ascii="Cambria Math" w:hAnsi="Cambria Math"/>
                </w:rPr>
                <m:t>-M</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m:rPr>
                              <m:sty m:val="b"/>
                            </m:rPr>
                            <w:rPr>
                              <w:rFonts w:ascii="Cambria Math" w:hAnsi="Cambria Math"/>
                            </w:rPr>
                            <m:t>z</m:t>
                          </m:r>
                        </m:e>
                        <m:sub>
                          <m:r>
                            <w:rPr>
                              <w:rFonts w:ascii="Cambria Math" w:hAnsi="Cambria Math"/>
                            </w:rPr>
                            <m:t>old</m:t>
                          </m:r>
                        </m:sub>
                        <m:sup>
                          <m:r>
                            <w:rPr>
                              <w:rFonts w:ascii="Cambria Math" w:hAnsi="Cambria Math"/>
                            </w:rPr>
                            <m:t>n+1</m:t>
                          </m:r>
                        </m:sup>
                      </m:sSubSup>
                    </m:e>
                  </m:d>
                </m:e>
                <m:sup>
                  <m:r>
                    <w:rPr>
                      <w:rFonts w:ascii="Cambria Math" w:hAnsi="Cambria Math"/>
                    </w:rPr>
                    <m:t>-1</m:t>
                  </m:r>
                </m:sup>
              </m:sSup>
              <m:r>
                <m:rPr>
                  <m:sty m:val="b"/>
                </m:rPr>
                <w:rPr>
                  <w:rFonts w:ascii="Cambria Math" w:hAnsi="Cambria Math"/>
                </w:rPr>
                <m:t>R</m:t>
              </m:r>
              <m:d>
                <m:dPr>
                  <m:ctrlPr>
                    <w:rPr>
                      <w:rFonts w:ascii="Cambria Math" w:hAnsi="Cambria Math"/>
                      <w:i/>
                    </w:rPr>
                  </m:ctrlPr>
                </m:dPr>
                <m:e>
                  <m:sSubSup>
                    <m:sSubSupPr>
                      <m:ctrlPr>
                        <w:rPr>
                          <w:rFonts w:ascii="Cambria Math" w:hAnsi="Cambria Math"/>
                          <w:i/>
                        </w:rPr>
                      </m:ctrlPr>
                    </m:sSubSupPr>
                    <m:e>
                      <m:r>
                        <m:rPr>
                          <m:sty m:val="b"/>
                        </m:rPr>
                        <w:rPr>
                          <w:rFonts w:ascii="Cambria Math" w:hAnsi="Cambria Math"/>
                        </w:rPr>
                        <m:t>z</m:t>
                      </m:r>
                    </m:e>
                    <m:sub>
                      <m:r>
                        <w:rPr>
                          <w:rFonts w:ascii="Cambria Math" w:hAnsi="Cambria Math"/>
                        </w:rPr>
                        <m:t>old</m:t>
                      </m:r>
                    </m:sub>
                    <m:sup>
                      <m:r>
                        <w:rPr>
                          <w:rFonts w:ascii="Cambria Math" w:hAnsi="Cambria Math"/>
                        </w:rPr>
                        <m:t>n+1</m:t>
                      </m:r>
                    </m:sup>
                  </m:sSubSup>
                </m:e>
              </m:d>
              <m:r>
                <w:rPr>
                  <w:rFonts w:ascii="Cambria Math" w:hAnsi="Cambria Math"/>
                </w:rPr>
                <m:t xml:space="preserve"> #16</m:t>
              </m:r>
            </m:e>
          </m:eqArr>
        </m:oMath>
      </m:oMathPara>
    </w:p>
    <w:p w14:paraId="62C30E4A" w14:textId="6A00EB0D" w:rsidR="00776991" w:rsidRPr="00685F58" w:rsidRDefault="00776991" w:rsidP="00AC6697">
      <w:pPr>
        <w:pStyle w:val="Els-body-text"/>
      </w:pPr>
      <w:r>
        <w:t xml:space="preserve">Where </w:t>
      </w:r>
      <m:oMath>
        <m:r>
          <m:rPr>
            <m:sty m:val="bi"/>
          </m:rPr>
          <w:rPr>
            <w:rFonts w:ascii="Cambria Math" w:hAnsi="Cambria Math"/>
          </w:rPr>
          <m:t>z</m:t>
        </m:r>
      </m:oMath>
      <w:r w:rsidR="00685F58">
        <w:rPr>
          <w:b/>
          <w:bCs/>
        </w:rPr>
        <w:t xml:space="preserve"> </w:t>
      </w:r>
      <w:r w:rsidR="00685F58">
        <w:t>is a concatenation</w:t>
      </w:r>
      <w:r w:rsidR="005A6D79">
        <w:t xml:space="preserve"> </w:t>
      </w:r>
      <w:r w:rsidR="007E529C">
        <w:t xml:space="preserve">of </w:t>
      </w:r>
      <m:oMath>
        <m:r>
          <m:rPr>
            <m:sty m:val="b"/>
          </m:rPr>
          <w:rPr>
            <w:rFonts w:ascii="Cambria Math" w:hAnsi="Cambria Math"/>
          </w:rPr>
          <m:t>x</m:t>
        </m:r>
      </m:oMath>
      <w:r w:rsidR="00755A9C" w:rsidRPr="007928C6">
        <w:rPr>
          <w:iCs/>
        </w:rPr>
        <w:t xml:space="preserve"> and </w:t>
      </w:r>
      <m:oMath>
        <m:r>
          <m:rPr>
            <m:sty m:val="b"/>
          </m:rPr>
          <w:rPr>
            <w:rFonts w:ascii="Cambria Math" w:hAnsi="Cambria Math"/>
          </w:rPr>
          <m:t>y</m:t>
        </m:r>
      </m:oMath>
      <w:r w:rsidR="00755A9C">
        <w:t xml:space="preserve">, </w:t>
      </w:r>
      <m:oMath>
        <m:r>
          <m:rPr>
            <m:sty m:val="b"/>
          </m:rPr>
          <w:rPr>
            <w:rFonts w:ascii="Cambria Math" w:hAnsi="Cambria Math"/>
          </w:rPr>
          <m:t>R</m:t>
        </m:r>
      </m:oMath>
      <w:r w:rsidR="0099501D">
        <w:t xml:space="preserve"> </w:t>
      </w:r>
      <w:r w:rsidR="00C358A3">
        <w:t xml:space="preserve">combines </w:t>
      </w:r>
      <w:r w:rsidR="00861A29">
        <w:t>Eq</w:t>
      </w:r>
      <w:r w:rsidR="00632D36">
        <w:t>.</w:t>
      </w:r>
      <w:r w:rsidR="00861A29">
        <w:t xml:space="preserve"> 14 </w:t>
      </w:r>
      <w:r w:rsidR="00632D36">
        <w:t>and the a</w:t>
      </w:r>
      <w:r w:rsidR="00843119">
        <w:t>lgebraic equation</w:t>
      </w:r>
      <w:r w:rsidR="00E02FF6">
        <w:t>s</w:t>
      </w:r>
      <w:r w:rsidR="00843119">
        <w:t xml:space="preserve"> in a residual</w:t>
      </w:r>
      <w:r w:rsidR="0099501D">
        <w:t xml:space="preserve"> </w:t>
      </w:r>
      <w:r w:rsidR="00FE7FE6">
        <w:t>function</w:t>
      </w:r>
      <w:r w:rsidR="00211B32">
        <w:t>, and</w:t>
      </w:r>
      <w:r w:rsidR="0099501D">
        <w:t xml:space="preserve"> </w:t>
      </w:r>
      <m:oMath>
        <m:r>
          <w:rPr>
            <w:rFonts w:ascii="Cambria Math" w:hAnsi="Cambria Math"/>
          </w:rPr>
          <m:t>M</m:t>
        </m:r>
      </m:oMath>
      <w:r w:rsidR="00755A9C">
        <w:t xml:space="preserve"> is the iteration matrix </w:t>
      </w:r>
      <w:r w:rsidR="00570062">
        <w:t xml:space="preserve">equal to the Jacobian of </w:t>
      </w:r>
      <m:oMath>
        <m:r>
          <m:rPr>
            <m:sty m:val="b"/>
          </m:rPr>
          <w:rPr>
            <w:rFonts w:ascii="Cambria Math" w:hAnsi="Cambria Math"/>
          </w:rPr>
          <m:t>R</m:t>
        </m:r>
      </m:oMath>
      <w:r w:rsidR="00570062">
        <w:t>.</w:t>
      </w:r>
      <w:r w:rsidR="009D081A">
        <w:t xml:space="preserve"> </w:t>
      </w:r>
      <w:r w:rsidR="004E4E89">
        <w:t xml:space="preserve">  </w:t>
      </w:r>
      <w:r w:rsidR="007E529C">
        <w:t xml:space="preserve"> </w:t>
      </w:r>
    </w:p>
    <w:p w14:paraId="3F2D923D" w14:textId="4F7F7803" w:rsidR="005F074C" w:rsidRDefault="00EB0BD3" w:rsidP="005F074C">
      <w:pPr>
        <w:pStyle w:val="Els-2ndorder-head"/>
      </w:pPr>
      <w:r>
        <w:t>Numerical</w:t>
      </w:r>
      <w:r w:rsidR="005F074C">
        <w:t xml:space="preserve"> formulations</w:t>
      </w:r>
    </w:p>
    <w:p w14:paraId="4B5A87E0" w14:textId="1CA6DB7F" w:rsidR="00B73C3B" w:rsidRDefault="006F6E1A" w:rsidP="006F6E1A">
      <w:pPr>
        <w:pStyle w:val="Els-body-text"/>
      </w:pPr>
      <w:r w:rsidRPr="006F6E1A">
        <w:t xml:space="preserve">We investigate </w:t>
      </w:r>
      <w:r w:rsidR="0016591E">
        <w:t>one explicit (</w:t>
      </w:r>
      <w:r w:rsidR="0016591E" w:rsidRPr="00C11FF4">
        <w:rPr>
          <w:b/>
          <w:bCs/>
        </w:rPr>
        <w:t>E1</w:t>
      </w:r>
      <w:r w:rsidR="0016591E">
        <w:t>) and four different</w:t>
      </w:r>
      <w:r w:rsidR="00C11FF4">
        <w:t xml:space="preserve"> implicit (</w:t>
      </w:r>
      <w:r w:rsidR="00C11FF4" w:rsidRPr="00C11FF4">
        <w:rPr>
          <w:b/>
          <w:bCs/>
        </w:rPr>
        <w:t>I1-I4</w:t>
      </w:r>
      <w:r w:rsidR="00C11FF4">
        <w:t xml:space="preserve">) </w:t>
      </w:r>
      <w:r w:rsidRPr="006F6E1A">
        <w:t>implementations of the Euler step as tabulated in Tab</w:t>
      </w:r>
      <w:r w:rsidR="00DC752B">
        <w:t>le</w:t>
      </w:r>
      <w:r w:rsidRPr="006F6E1A">
        <w:t xml:space="preserve"> </w:t>
      </w:r>
      <w:r w:rsidR="00DC752B">
        <w:t>1</w:t>
      </w:r>
      <w:r w:rsidRPr="006F6E1A">
        <w:t>.</w:t>
      </w:r>
      <w:r w:rsidR="00CD3C42">
        <w:t xml:space="preserve"> </w:t>
      </w:r>
      <w:r w:rsidR="00707E97">
        <w:t>For</w:t>
      </w:r>
      <w:r w:rsidR="008D7034">
        <w:t xml:space="preserve"> the implicit formulation</w:t>
      </w:r>
      <w:r w:rsidR="00C018BE">
        <w:t>s</w:t>
      </w:r>
      <w:r w:rsidR="008D7034">
        <w:t>, we can choose to keep the algebraic equations and variables as a part of the equation system or express the algebraic variables explicitly</w:t>
      </w:r>
      <w:r w:rsidR="00572D02">
        <w:t xml:space="preserve"> as</w:t>
      </w:r>
      <w:r w:rsidR="00CB09E2">
        <w:t xml:space="preserve"> indicated in </w:t>
      </w:r>
      <w:r w:rsidR="00FC1DBD">
        <w:t>Table 1.</w:t>
      </w:r>
      <w:r w:rsidR="00756AF0">
        <w:t xml:space="preserve"> The variable, </w:t>
      </w:r>
      <m:oMath>
        <m:r>
          <w:rPr>
            <w:rFonts w:ascii="Cambria Math" w:hAnsi="Cambria Math"/>
          </w:rPr>
          <m:t>x</m:t>
        </m:r>
      </m:oMath>
      <w:r w:rsidR="00756AF0">
        <w:t>, is the mole fraction</w:t>
      </w:r>
      <w:r w:rsidR="008D4310">
        <w:t xml:space="preserve">s which is required for </w:t>
      </w:r>
      <w:r w:rsidR="00A84B49">
        <w:t xml:space="preserve">the partial pressures in the </w:t>
      </w:r>
      <w:r w:rsidR="00B73C3B">
        <w:t xml:space="preserve">reaction </w:t>
      </w:r>
      <w:r w:rsidR="00A84B49">
        <w:t>rate expression</w:t>
      </w:r>
      <w:r w:rsidR="00B73C3B">
        <w:t xml:space="preserve">, </w:t>
      </w:r>
    </w:p>
    <w:p w14:paraId="0CB1F412" w14:textId="4AD55DF6" w:rsidR="00F146C9" w:rsidRPr="00CD3C42" w:rsidRDefault="00000000" w:rsidP="006F6E1A">
      <w:pPr>
        <w:pStyle w:val="Els-body-text"/>
      </w:pPr>
      <m:oMathPara>
        <m:oMath>
          <m:eqArr>
            <m:eqArrPr>
              <m:maxDist m:val="1"/>
              <m:ctrlPr>
                <w:rPr>
                  <w:rFonts w:ascii="Cambria Math" w:hAnsi="Cambria Math"/>
                  <w:i/>
                </w:rPr>
              </m:ctrlPr>
            </m:eqArrPr>
            <m:e>
              <m:r>
                <w:rPr>
                  <w:rFonts w:ascii="Cambria Math" w:hAnsi="Cambria Math"/>
                </w:rPr>
                <m:t>x=</m:t>
              </m:r>
              <m:f>
                <m:fPr>
                  <m:ctrlPr>
                    <w:rPr>
                      <w:rFonts w:ascii="Cambria Math" w:hAnsi="Cambria Math"/>
                      <w:i/>
                    </w:rPr>
                  </m:ctrlPr>
                </m:fPr>
                <m:num>
                  <m:r>
                    <w:rPr>
                      <w:rFonts w:ascii="Cambria Math" w:hAnsi="Cambria Math"/>
                    </w:rPr>
                    <m:t>c</m:t>
                  </m:r>
                </m:num>
                <m:den>
                  <m:r>
                    <w:rPr>
                      <w:rFonts w:ascii="Cambria Math" w:hAnsi="Cambria Math"/>
                    </w:rPr>
                    <m:t>∑c</m:t>
                  </m:r>
                </m:den>
              </m:f>
              <m:r>
                <w:rPr>
                  <w:rFonts w:ascii="Cambria Math" w:hAnsi="Cambria Math"/>
                </w:rPr>
                <m:t>#17</m:t>
              </m:r>
            </m:e>
          </m:eqArr>
        </m:oMath>
      </m:oMathPara>
    </w:p>
    <w:p w14:paraId="42F26E9B" w14:textId="698A17DB" w:rsidR="00CD3C42" w:rsidRPr="00F146C9" w:rsidRDefault="00CD3C42" w:rsidP="006F6E1A">
      <w:pPr>
        <w:pStyle w:val="Els-body-text"/>
      </w:pPr>
      <w:r>
        <w:t xml:space="preserve">In </w:t>
      </w:r>
      <w:sdt>
        <w:sdtPr>
          <w:rPr>
            <w:b/>
            <w:color w:val="000000"/>
          </w:rPr>
          <w:tag w:val="MENDELEY_CITATION_v3_eyJjaXRhdGlvbklEIjoiTUVOREVMRVlfQ0lUQVRJT05fZThhZWI2YmQtM2UzNy00MWNjLThhNzItOGVhZDAzMzA4ZDJi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384181131"/>
          <w:placeholder>
            <w:docPart w:val="348160D3BEC242E984492EA115728DDB"/>
          </w:placeholder>
        </w:sdtPr>
        <w:sdtContent>
          <w:r w:rsidRPr="00E05612">
            <w:rPr>
              <w:color w:val="000000"/>
            </w:rPr>
            <w:t xml:space="preserve">Rosbo et al., </w:t>
          </w:r>
          <w:r>
            <w:rPr>
              <w:color w:val="000000"/>
            </w:rPr>
            <w:t>(</w:t>
          </w:r>
          <w:r w:rsidRPr="00E05612">
            <w:rPr>
              <w:color w:val="000000"/>
            </w:rPr>
            <w:t>2023)</w:t>
          </w:r>
        </w:sdtContent>
      </w:sdt>
      <w:r>
        <w:rPr>
          <w:b/>
          <w:color w:val="000000"/>
        </w:rPr>
        <w:t xml:space="preserve">, </w:t>
      </w:r>
      <w:r>
        <w:t xml:space="preserve"> we utilized implicit method </w:t>
      </w:r>
      <w:r w:rsidRPr="00C11FF4">
        <w:rPr>
          <w:b/>
          <w:bCs/>
        </w:rPr>
        <w:t>I</w:t>
      </w:r>
      <w:r>
        <w:rPr>
          <w:b/>
          <w:bCs/>
        </w:rPr>
        <w:t>2.</w:t>
      </w:r>
    </w:p>
    <w:p w14:paraId="5B23AB4D" w14:textId="6EF47972" w:rsidR="00FC1DBD" w:rsidRDefault="00FC1DBD" w:rsidP="00FC1DBD">
      <w:pPr>
        <w:pStyle w:val="Caption"/>
        <w:keepNext/>
      </w:pPr>
      <w:r>
        <w:t xml:space="preserve">Table </w:t>
      </w:r>
      <w:r>
        <w:fldChar w:fldCharType="begin"/>
      </w:r>
      <w:r>
        <w:instrText xml:space="preserve"> SEQ Table \* ARABIC </w:instrText>
      </w:r>
      <w:r>
        <w:fldChar w:fldCharType="separate"/>
      </w:r>
      <w:r w:rsidR="00AE437D">
        <w:rPr>
          <w:noProof/>
        </w:rPr>
        <w:t>1</w:t>
      </w:r>
      <w:r>
        <w:fldChar w:fldCharType="end"/>
      </w:r>
      <w:r>
        <w:t>: Labeling of the numerical method</w:t>
      </w:r>
      <w:r w:rsidR="00F61585">
        <w:t>s.</w:t>
      </w:r>
    </w:p>
    <w:tbl>
      <w:tblPr>
        <w:tblStyle w:val="GridTable1Light"/>
        <w:tblW w:w="0" w:type="auto"/>
        <w:tblLook w:val="04A0" w:firstRow="1" w:lastRow="0" w:firstColumn="1" w:lastColumn="0" w:noHBand="0" w:noVBand="1"/>
      </w:tblPr>
      <w:tblGrid>
        <w:gridCol w:w="2122"/>
        <w:gridCol w:w="990"/>
        <w:gridCol w:w="991"/>
        <w:gridCol w:w="991"/>
        <w:gridCol w:w="991"/>
        <w:gridCol w:w="991"/>
      </w:tblGrid>
      <w:tr w:rsidR="00F5564E" w14:paraId="60765A80" w14:textId="77777777" w:rsidTr="00996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1352D1" w14:textId="0D881AED" w:rsidR="00F5564E" w:rsidRDefault="00F5564E" w:rsidP="006F6E1A">
            <w:pPr>
              <w:pStyle w:val="Els-body-text"/>
            </w:pPr>
            <w:r>
              <w:t>Method</w:t>
            </w:r>
            <w:r w:rsidR="00FB24A2">
              <w:t xml:space="preserve"> name</w:t>
            </w:r>
          </w:p>
        </w:tc>
        <w:tc>
          <w:tcPr>
            <w:tcW w:w="990" w:type="dxa"/>
          </w:tcPr>
          <w:p w14:paraId="205CE402" w14:textId="529D3294" w:rsidR="00F5564E" w:rsidRDefault="00A376C3" w:rsidP="00FC1DBD">
            <w:pPr>
              <w:pStyle w:val="Els-body-text"/>
              <w:jc w:val="center"/>
              <w:cnfStyle w:val="100000000000" w:firstRow="1" w:lastRow="0" w:firstColumn="0" w:lastColumn="0" w:oddVBand="0" w:evenVBand="0" w:oddHBand="0" w:evenHBand="0" w:firstRowFirstColumn="0" w:firstRowLastColumn="0" w:lastRowFirstColumn="0" w:lastRowLastColumn="0"/>
            </w:pPr>
            <w:r>
              <w:t>E1</w:t>
            </w:r>
          </w:p>
        </w:tc>
        <w:tc>
          <w:tcPr>
            <w:tcW w:w="991" w:type="dxa"/>
          </w:tcPr>
          <w:p w14:paraId="26A3F087" w14:textId="65ECDA12" w:rsidR="00F5564E" w:rsidRDefault="00A376C3" w:rsidP="00FC1DBD">
            <w:pPr>
              <w:pStyle w:val="Els-body-text"/>
              <w:jc w:val="center"/>
              <w:cnfStyle w:val="100000000000" w:firstRow="1" w:lastRow="0" w:firstColumn="0" w:lastColumn="0" w:oddVBand="0" w:evenVBand="0" w:oddHBand="0" w:evenHBand="0" w:firstRowFirstColumn="0" w:firstRowLastColumn="0" w:lastRowFirstColumn="0" w:lastRowLastColumn="0"/>
            </w:pPr>
            <w:r>
              <w:t>I1</w:t>
            </w:r>
          </w:p>
        </w:tc>
        <w:tc>
          <w:tcPr>
            <w:tcW w:w="991" w:type="dxa"/>
          </w:tcPr>
          <w:p w14:paraId="7A4F2FAD" w14:textId="4A440BF6" w:rsidR="00F5564E" w:rsidRDefault="00A376C3" w:rsidP="00FC1DBD">
            <w:pPr>
              <w:pStyle w:val="Els-body-text"/>
              <w:jc w:val="center"/>
              <w:cnfStyle w:val="100000000000" w:firstRow="1" w:lastRow="0" w:firstColumn="0" w:lastColumn="0" w:oddVBand="0" w:evenVBand="0" w:oddHBand="0" w:evenHBand="0" w:firstRowFirstColumn="0" w:firstRowLastColumn="0" w:lastRowFirstColumn="0" w:lastRowLastColumn="0"/>
            </w:pPr>
            <w:r>
              <w:t>I2</w:t>
            </w:r>
          </w:p>
        </w:tc>
        <w:tc>
          <w:tcPr>
            <w:tcW w:w="991" w:type="dxa"/>
          </w:tcPr>
          <w:p w14:paraId="4AE4E85F" w14:textId="1B787C58" w:rsidR="00F5564E" w:rsidRDefault="00A376C3" w:rsidP="00FC1DBD">
            <w:pPr>
              <w:pStyle w:val="Els-body-text"/>
              <w:jc w:val="center"/>
              <w:cnfStyle w:val="100000000000" w:firstRow="1" w:lastRow="0" w:firstColumn="0" w:lastColumn="0" w:oddVBand="0" w:evenVBand="0" w:oddHBand="0" w:evenHBand="0" w:firstRowFirstColumn="0" w:firstRowLastColumn="0" w:lastRowFirstColumn="0" w:lastRowLastColumn="0"/>
            </w:pPr>
            <w:r>
              <w:t>I3</w:t>
            </w:r>
          </w:p>
        </w:tc>
        <w:tc>
          <w:tcPr>
            <w:tcW w:w="991" w:type="dxa"/>
          </w:tcPr>
          <w:p w14:paraId="4AB36D56" w14:textId="53D927E8" w:rsidR="00F5564E" w:rsidRDefault="00A376C3" w:rsidP="00FC1DBD">
            <w:pPr>
              <w:pStyle w:val="Els-body-text"/>
              <w:jc w:val="center"/>
              <w:cnfStyle w:val="100000000000" w:firstRow="1" w:lastRow="0" w:firstColumn="0" w:lastColumn="0" w:oddVBand="0" w:evenVBand="0" w:oddHBand="0" w:evenHBand="0" w:firstRowFirstColumn="0" w:firstRowLastColumn="0" w:lastRowFirstColumn="0" w:lastRowLastColumn="0"/>
            </w:pPr>
            <w:r>
              <w:t>I4</w:t>
            </w:r>
          </w:p>
        </w:tc>
      </w:tr>
      <w:tr w:rsidR="00F5564E" w14:paraId="7F9EE2CA" w14:textId="77777777" w:rsidTr="00996012">
        <w:tc>
          <w:tcPr>
            <w:cnfStyle w:val="001000000000" w:firstRow="0" w:lastRow="0" w:firstColumn="1" w:lastColumn="0" w:oddVBand="0" w:evenVBand="0" w:oddHBand="0" w:evenHBand="0" w:firstRowFirstColumn="0" w:firstRowLastColumn="0" w:lastRowFirstColumn="0" w:lastRowLastColumn="0"/>
            <w:tcW w:w="2122" w:type="dxa"/>
          </w:tcPr>
          <w:p w14:paraId="377ACDAC" w14:textId="5B0F7FCE" w:rsidR="00F5564E" w:rsidRDefault="00F5564E" w:rsidP="006F6E1A">
            <w:pPr>
              <w:pStyle w:val="Els-body-text"/>
            </w:pPr>
            <w:r>
              <w:t>States</w:t>
            </w:r>
            <w:r w:rsidR="00FC1DBD">
              <w:t xml:space="preserve">, </w:t>
            </w:r>
            <m:oMath>
              <m:r>
                <m:rPr>
                  <m:sty m:val="b"/>
                </m:rPr>
                <w:rPr>
                  <w:rFonts w:ascii="Cambria Math" w:hAnsi="Cambria Math"/>
                </w:rPr>
                <m:t>x</m:t>
              </m:r>
            </m:oMath>
          </w:p>
        </w:tc>
        <w:tc>
          <w:tcPr>
            <w:tcW w:w="990" w:type="dxa"/>
          </w:tcPr>
          <w:p w14:paraId="7D310BE8" w14:textId="1B6F7981" w:rsidR="00F5564E" w:rsidRDefault="0081714C"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 xml:space="preserve">c, </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oMath>
            </m:oMathPara>
          </w:p>
        </w:tc>
        <w:tc>
          <w:tcPr>
            <w:tcW w:w="991" w:type="dxa"/>
          </w:tcPr>
          <w:p w14:paraId="5DA2CDF9" w14:textId="5344B121" w:rsidR="00F5564E" w:rsidRDefault="0081714C"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 xml:space="preserve">c, </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oMath>
            </m:oMathPara>
          </w:p>
        </w:tc>
        <w:tc>
          <w:tcPr>
            <w:tcW w:w="991" w:type="dxa"/>
          </w:tcPr>
          <w:p w14:paraId="49C4ABB0" w14:textId="0D4C12E9" w:rsidR="00F5564E" w:rsidRDefault="0081714C"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 xml:space="preserve">c, </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oMath>
            </m:oMathPara>
          </w:p>
        </w:tc>
        <w:tc>
          <w:tcPr>
            <w:tcW w:w="991" w:type="dxa"/>
          </w:tcPr>
          <w:p w14:paraId="18FB5DCD" w14:textId="3A7E38E8" w:rsidR="00F5564E" w:rsidRDefault="0081714C"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 xml:space="preserve">c, </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oMath>
            </m:oMathPara>
          </w:p>
        </w:tc>
        <w:tc>
          <w:tcPr>
            <w:tcW w:w="991" w:type="dxa"/>
          </w:tcPr>
          <w:p w14:paraId="7E4A334C" w14:textId="1759E1F8" w:rsidR="00F5564E" w:rsidRDefault="0081714C"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 xml:space="preserve">c, </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R</m:t>
                    </m:r>
                  </m:sub>
                </m:sSub>
              </m:oMath>
            </m:oMathPara>
          </w:p>
        </w:tc>
      </w:tr>
      <w:tr w:rsidR="00F5564E" w14:paraId="7D489C99" w14:textId="77777777" w:rsidTr="00996012">
        <w:tc>
          <w:tcPr>
            <w:cnfStyle w:val="001000000000" w:firstRow="0" w:lastRow="0" w:firstColumn="1" w:lastColumn="0" w:oddVBand="0" w:evenVBand="0" w:oddHBand="0" w:evenHBand="0" w:firstRowFirstColumn="0" w:firstRowLastColumn="0" w:lastRowFirstColumn="0" w:lastRowLastColumn="0"/>
            <w:tcW w:w="2122" w:type="dxa"/>
          </w:tcPr>
          <w:p w14:paraId="0D6F6D13" w14:textId="0B466A87" w:rsidR="00F5564E" w:rsidRDefault="00FB24A2" w:rsidP="006F6E1A">
            <w:pPr>
              <w:pStyle w:val="Els-body-text"/>
            </w:pPr>
            <w:r>
              <w:t>Algebraic variables</w:t>
            </w:r>
            <w:r w:rsidR="00FC1DBD">
              <w:t xml:space="preserve">, </w:t>
            </w:r>
            <m:oMath>
              <m:r>
                <m:rPr>
                  <m:sty m:val="b"/>
                </m:rPr>
                <w:rPr>
                  <w:rFonts w:ascii="Cambria Math" w:hAnsi="Cambria Math"/>
                </w:rPr>
                <m:t>y</m:t>
              </m:r>
            </m:oMath>
          </w:p>
        </w:tc>
        <w:tc>
          <w:tcPr>
            <w:tcW w:w="990" w:type="dxa"/>
          </w:tcPr>
          <w:p w14:paraId="06B837F7" w14:textId="36BFDA1C" w:rsidR="00F5564E" w:rsidRDefault="00657AE0"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T</m:t>
                </m:r>
              </m:oMath>
            </m:oMathPara>
          </w:p>
        </w:tc>
        <w:tc>
          <w:tcPr>
            <w:tcW w:w="991" w:type="dxa"/>
          </w:tcPr>
          <w:p w14:paraId="6447ABD6" w14:textId="53617461" w:rsidR="00F5564E" w:rsidRDefault="00657AE0"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T</m:t>
                </m:r>
              </m:oMath>
            </m:oMathPara>
          </w:p>
        </w:tc>
        <w:tc>
          <w:tcPr>
            <w:tcW w:w="991" w:type="dxa"/>
          </w:tcPr>
          <w:p w14:paraId="2C9817EC" w14:textId="20E482A3" w:rsidR="00F5564E" w:rsidRDefault="00657AE0"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T, x</m:t>
                </m:r>
              </m:oMath>
            </m:oMathPara>
          </w:p>
        </w:tc>
        <w:tc>
          <w:tcPr>
            <w:tcW w:w="991" w:type="dxa"/>
          </w:tcPr>
          <w:p w14:paraId="61DA70C7" w14:textId="39154C9A" w:rsidR="00F5564E" w:rsidRDefault="00657AE0"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T, v</m:t>
                </m:r>
              </m:oMath>
            </m:oMathPara>
          </w:p>
        </w:tc>
        <w:tc>
          <w:tcPr>
            <w:tcW w:w="991" w:type="dxa"/>
          </w:tcPr>
          <w:p w14:paraId="14257D67" w14:textId="409C4CE9" w:rsidR="00F5564E" w:rsidRDefault="00657AE0" w:rsidP="00FC1DBD">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T, x, v</m:t>
                </m:r>
              </m:oMath>
            </m:oMathPara>
          </w:p>
        </w:tc>
      </w:tr>
    </w:tbl>
    <w:p w14:paraId="5BD23441" w14:textId="30D8E42B" w:rsidR="00F61585" w:rsidRPr="005F074C" w:rsidRDefault="00B427F7" w:rsidP="005F074C">
      <w:pPr>
        <w:pStyle w:val="Els-body-text"/>
      </w:pPr>
      <w:r>
        <w:br/>
      </w:r>
      <w:r w:rsidR="006D0DDC" w:rsidRPr="006F6E1A">
        <w:t>Fig</w:t>
      </w:r>
      <w:r w:rsidR="006D0DDC">
        <w:t>ure</w:t>
      </w:r>
      <w:r w:rsidR="006D0DDC" w:rsidRPr="006F6E1A">
        <w:t xml:space="preserve"> </w:t>
      </w:r>
      <w:r w:rsidR="006D0DDC">
        <w:t xml:space="preserve">3 </w:t>
      </w:r>
      <w:r w:rsidR="006D0DDC" w:rsidRPr="006F6E1A">
        <w:t xml:space="preserve">displays the size and sparsity of the iteration matrices </w:t>
      </w:r>
      <w:r w:rsidR="006D0DDC">
        <w:t>(</w:t>
      </w:r>
      <w:r w:rsidR="006D0DDC" w:rsidRPr="006F6E1A">
        <w:t xml:space="preserve">with </w:t>
      </w:r>
      <m:oMath>
        <m:r>
          <w:rPr>
            <w:rFonts w:ascii="Cambria Math" w:hAnsi="Cambria Math"/>
          </w:rPr>
          <m:t>K=10</m:t>
        </m:r>
      </m:oMath>
      <w:r w:rsidR="006D0DDC" w:rsidRPr="006F6E1A">
        <w:t xml:space="preserve"> cells</w:t>
      </w:r>
      <w:r w:rsidR="006D0DDC">
        <w:t>)</w:t>
      </w:r>
      <w:r w:rsidR="006D0DDC" w:rsidRPr="006F6E1A">
        <w:t xml:space="preserve"> for the implicit formulations. </w:t>
      </w:r>
      <w:r w:rsidR="006D0DDC">
        <w:t>T</w:t>
      </w:r>
      <w:r w:rsidR="006D0DDC" w:rsidRPr="006F6E1A">
        <w:t xml:space="preserve">he size of the </w:t>
      </w:r>
      <w:r w:rsidR="006D0DDC">
        <w:t>iteration</w:t>
      </w:r>
      <w:r w:rsidR="006D0DDC" w:rsidRPr="006F6E1A">
        <w:t xml:space="preserve"> matrix increases when more algebraic equations and variables are included in the formulation</w:t>
      </w:r>
      <w:r w:rsidR="006D0DDC">
        <w:t xml:space="preserve"> (I4)</w:t>
      </w:r>
      <w:r w:rsidR="006D0DDC" w:rsidRPr="006F6E1A">
        <w:t xml:space="preserve">. However, </w:t>
      </w:r>
      <w:r w:rsidR="006D0DDC">
        <w:t xml:space="preserve">expressing the </w:t>
      </w:r>
      <w:r w:rsidR="006D0DDC" w:rsidRPr="006F6E1A">
        <w:lastRenderedPageBreak/>
        <w:t>algebraic variables from the states</w:t>
      </w:r>
      <w:r w:rsidR="006D0DDC">
        <w:t xml:space="preserve"> </w:t>
      </w:r>
      <w:r w:rsidR="00087314">
        <w:t xml:space="preserve">may </w:t>
      </w:r>
      <w:r w:rsidR="006D0DDC" w:rsidRPr="006F6E1A">
        <w:t>lead</w:t>
      </w:r>
      <w:r w:rsidR="00087314">
        <w:t xml:space="preserve"> </w:t>
      </w:r>
      <w:r w:rsidR="006D0DDC" w:rsidRPr="006F6E1A">
        <w:t xml:space="preserve">to </w:t>
      </w:r>
      <w:r w:rsidR="006D0DDC">
        <w:t>a</w:t>
      </w:r>
      <w:r w:rsidR="006D0DDC" w:rsidRPr="006F6E1A">
        <w:t xml:space="preserve"> dense</w:t>
      </w:r>
      <w:r w:rsidR="006D0DDC">
        <w:t>r</w:t>
      </w:r>
      <w:r w:rsidR="006D0DDC" w:rsidRPr="006F6E1A">
        <w:t xml:space="preserve"> structure of the iteration matrix</w:t>
      </w:r>
      <w:r w:rsidR="006D0DDC">
        <w:t xml:space="preserve"> (I1 and I2)</w:t>
      </w:r>
      <w:r w:rsidR="006D0DDC" w:rsidRPr="006F6E1A">
        <w:t xml:space="preserve">. </w:t>
      </w:r>
      <w:r w:rsidR="00CB7A02">
        <w:t>F</w:t>
      </w:r>
      <w:r w:rsidR="006F15EB">
        <w:t xml:space="preserve">igure reveals, that </w:t>
      </w:r>
      <w:r w:rsidR="006D0DDC" w:rsidRPr="006F6E1A">
        <w:t xml:space="preserve">especially </w:t>
      </w:r>
      <w:r w:rsidR="006D0DDC">
        <w:t xml:space="preserve">eliminating </w:t>
      </w:r>
      <w:r w:rsidR="006D0DDC" w:rsidRPr="006F6E1A">
        <w:t>the velocities</w:t>
      </w:r>
      <w:r w:rsidR="006D0DDC">
        <w:t xml:space="preserve">, </w:t>
      </w:r>
      <m:oMath>
        <m:r>
          <w:rPr>
            <w:rFonts w:ascii="Cambria Math" w:hAnsi="Cambria Math"/>
          </w:rPr>
          <m:t>v</m:t>
        </m:r>
      </m:oMath>
      <w:r w:rsidR="006D0DDC">
        <w:t>, from the algebraic variables</w:t>
      </w:r>
      <w:r w:rsidR="006D0DDC" w:rsidRPr="006F6E1A">
        <w:t xml:space="preserve"> increases the dens</w:t>
      </w:r>
      <w:r w:rsidR="001802D0">
        <w:t>ity</w:t>
      </w:r>
      <w:r w:rsidR="006D0DDC" w:rsidRPr="006F6E1A">
        <w:t xml:space="preserve"> </w:t>
      </w:r>
      <w:r w:rsidR="001802D0">
        <w:t>of</w:t>
      </w:r>
      <w:r w:rsidR="006D0DDC" w:rsidRPr="006F6E1A">
        <w:t xml:space="preserve"> the iteration matri</w:t>
      </w:r>
      <w:r w:rsidR="001802D0">
        <w:t>ces</w:t>
      </w:r>
      <w:r w:rsidR="006D0DDC" w:rsidRPr="006F6E1A">
        <w:t xml:space="preserve">. </w:t>
      </w:r>
      <w:r w:rsidR="006D0DDC">
        <w:t xml:space="preserve">When expressing </w:t>
      </w:r>
      <m:oMath>
        <m:r>
          <w:rPr>
            <w:rFonts w:ascii="Cambria Math" w:hAnsi="Cambria Math"/>
          </w:rPr>
          <m:t>v</m:t>
        </m:r>
      </m:oMath>
      <w:r w:rsidR="006D0DDC">
        <w:t xml:space="preserve"> in terms of the states, a c</w:t>
      </w:r>
      <w:r w:rsidR="006D0DDC" w:rsidRPr="006F6E1A">
        <w:t xml:space="preserve">hange in the states </w:t>
      </w:r>
      <w:r w:rsidR="0003027D" w:rsidRPr="006F6E1A">
        <w:t>is</w:t>
      </w:r>
      <w:r w:rsidR="006D0DDC" w:rsidRPr="006F6E1A">
        <w:t xml:space="preserve"> influencing the velocities </w:t>
      </w:r>
      <w:r w:rsidR="004E3059">
        <w:t>throughout the bed</w:t>
      </w:r>
      <w:r w:rsidR="006D0DDC" w:rsidRPr="006F6E1A">
        <w:t xml:space="preserve"> – hence the staircase structure.  </w:t>
      </w:r>
    </w:p>
    <w:p w14:paraId="72CB2732" w14:textId="104DE263" w:rsidR="006F3650" w:rsidRDefault="007876E0" w:rsidP="006F3650">
      <w:pPr>
        <w:pStyle w:val="Els-body-text"/>
        <w:keepNext/>
      </w:pPr>
      <w:r w:rsidRPr="007876E0">
        <w:rPr>
          <w:noProof/>
        </w:rPr>
        <w:drawing>
          <wp:inline distT="0" distB="0" distL="0" distR="0" wp14:anchorId="088B43C3" wp14:editId="76DC478E">
            <wp:extent cx="4499610" cy="1332865"/>
            <wp:effectExtent l="0" t="0" r="0" b="635"/>
            <wp:docPr id="2135306841"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06841" name="Picture 1" descr="A graph of a graph of a graph&#10;&#10;Description automatically generated with medium confidenc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4499610" cy="1332865"/>
                    </a:xfrm>
                    <a:prstGeom prst="rect">
                      <a:avLst/>
                    </a:prstGeom>
                  </pic:spPr>
                </pic:pic>
              </a:graphicData>
            </a:graphic>
          </wp:inline>
        </w:drawing>
      </w:r>
    </w:p>
    <w:p w14:paraId="7E0DCBC9" w14:textId="04D30CBF" w:rsidR="007876E0" w:rsidRDefault="006F3650" w:rsidP="006F3650">
      <w:pPr>
        <w:pStyle w:val="Caption"/>
        <w:jc w:val="both"/>
      </w:pPr>
      <w:r>
        <w:t xml:space="preserve">Figure </w:t>
      </w:r>
      <w:r>
        <w:fldChar w:fldCharType="begin"/>
      </w:r>
      <w:r>
        <w:instrText xml:space="preserve"> SEQ Figure \* ARABIC </w:instrText>
      </w:r>
      <w:r>
        <w:fldChar w:fldCharType="separate"/>
      </w:r>
      <w:r w:rsidR="00AE437D">
        <w:rPr>
          <w:noProof/>
        </w:rPr>
        <w:t>3</w:t>
      </w:r>
      <w:r>
        <w:fldChar w:fldCharType="end"/>
      </w:r>
      <w:r>
        <w:t>:</w:t>
      </w:r>
      <w:r w:rsidR="00BF5076">
        <w:t>S</w:t>
      </w:r>
      <w:r w:rsidR="00BF5076" w:rsidRPr="00BF5076">
        <w:rPr>
          <w:szCs w:val="18"/>
          <w:shd w:val="clear" w:color="auto" w:fill="FFFFFF"/>
        </w:rPr>
        <w:t xml:space="preserve">tructure of the iteration matrices for different implementations of the </w:t>
      </w:r>
      <w:r w:rsidR="004F3B1D">
        <w:rPr>
          <w:szCs w:val="18"/>
          <w:shd w:val="clear" w:color="auto" w:fill="FFFFFF"/>
        </w:rPr>
        <w:t>implicit Euler</w:t>
      </w:r>
      <w:r w:rsidR="00BF5076" w:rsidRPr="00BF5076">
        <w:rPr>
          <w:szCs w:val="18"/>
          <w:shd w:val="clear" w:color="auto" w:fill="FFFFFF"/>
        </w:rPr>
        <w:t>: a) I1, b) I2, c) I3,</w:t>
      </w:r>
      <w:r w:rsidR="004F3B1D">
        <w:t xml:space="preserve"> </w:t>
      </w:r>
      <w:r w:rsidR="00BF5076" w:rsidRPr="00BF5076">
        <w:rPr>
          <w:szCs w:val="18"/>
          <w:shd w:val="clear" w:color="auto" w:fill="FFFFFF"/>
        </w:rPr>
        <w:t xml:space="preserve">and d) I4. </w:t>
      </w:r>
      <w:r w:rsidR="00F80D32">
        <w:rPr>
          <w:szCs w:val="18"/>
          <w:shd w:val="clear" w:color="auto" w:fill="FFFFFF"/>
        </w:rPr>
        <w:t xml:space="preserve">The matrices are </w:t>
      </w:r>
      <w:r w:rsidR="001034E2">
        <w:rPr>
          <w:szCs w:val="18"/>
          <w:shd w:val="clear" w:color="auto" w:fill="FFFFFF"/>
        </w:rPr>
        <w:t>constructed</w:t>
      </w:r>
      <w:r w:rsidR="00F80D32">
        <w:rPr>
          <w:szCs w:val="18"/>
          <w:shd w:val="clear" w:color="auto" w:fill="FFFFFF"/>
        </w:rPr>
        <w:t xml:space="preserve"> for </w:t>
      </w:r>
      <m:oMath>
        <m:r>
          <w:rPr>
            <w:rFonts w:ascii="Cambria Math" w:hAnsi="Cambria Math"/>
            <w:szCs w:val="18"/>
            <w:shd w:val="clear" w:color="auto" w:fill="FFFFFF"/>
          </w:rPr>
          <m:t>K=10</m:t>
        </m:r>
      </m:oMath>
      <w:r w:rsidR="00E532AE">
        <w:rPr>
          <w:szCs w:val="18"/>
          <w:shd w:val="clear" w:color="auto" w:fill="FFFFFF"/>
        </w:rPr>
        <w:t>, and</w:t>
      </w:r>
      <w:r w:rsidR="00BF5076" w:rsidRPr="00BF5076">
        <w:rPr>
          <w:szCs w:val="18"/>
          <w:shd w:val="clear" w:color="auto" w:fill="FFFFFF"/>
        </w:rPr>
        <w:t xml:space="preserve"> </w:t>
      </w:r>
      <m:oMath>
        <m:r>
          <w:rPr>
            <w:rFonts w:ascii="Cambria Math" w:hAnsi="Cambria Math"/>
            <w:szCs w:val="18"/>
            <w:shd w:val="clear" w:color="auto" w:fill="FFFFFF"/>
          </w:rPr>
          <m:t>nz=</m:t>
        </m:r>
      </m:oMath>
      <w:r w:rsidR="001034E2">
        <w:rPr>
          <w:szCs w:val="18"/>
          <w:shd w:val="clear" w:color="auto" w:fill="FFFFFF"/>
        </w:rPr>
        <w:t xml:space="preserve"> </w:t>
      </w:r>
      <w:r w:rsidR="00BF5076" w:rsidRPr="00BF5076">
        <w:rPr>
          <w:szCs w:val="18"/>
          <w:shd w:val="clear" w:color="auto" w:fill="FFFFFF"/>
        </w:rPr>
        <w:t>non-zero elements</w:t>
      </w:r>
      <w:r w:rsidR="001034E2">
        <w:rPr>
          <w:szCs w:val="18"/>
          <w:shd w:val="clear" w:color="auto" w:fill="FFFFFF"/>
        </w:rPr>
        <w:t>.</w:t>
      </w:r>
    </w:p>
    <w:p w14:paraId="0092FBE8" w14:textId="788BFB77" w:rsidR="00D00706" w:rsidRPr="00D34EA7" w:rsidRDefault="00891D18" w:rsidP="00D00706">
      <w:pPr>
        <w:pStyle w:val="Els-1storder-head"/>
        <w:spacing w:after="120"/>
        <w:rPr>
          <w:b w:val="0"/>
          <w:bCs/>
          <w:sz w:val="20"/>
          <w:szCs w:val="18"/>
          <w:lang w:val="en-GB"/>
        </w:rPr>
      </w:pPr>
      <w:r>
        <w:rPr>
          <w:lang w:val="en-GB"/>
        </w:rPr>
        <w:t>Simulation</w:t>
      </w:r>
      <w:r w:rsidR="00C22DE4">
        <w:rPr>
          <w:lang w:val="en-GB"/>
        </w:rPr>
        <w:t xml:space="preserve"> efficiency</w:t>
      </w:r>
      <w:r w:rsidR="00D34EA7">
        <w:rPr>
          <w:lang w:val="en-GB"/>
        </w:rPr>
        <w:tab/>
      </w:r>
      <w:r w:rsidR="006A458B">
        <w:rPr>
          <w:lang w:val="en-GB"/>
        </w:rPr>
        <w:br/>
      </w:r>
      <w:r w:rsidR="0023772C">
        <w:rPr>
          <w:b w:val="0"/>
          <w:bCs/>
          <w:sz w:val="20"/>
          <w:szCs w:val="18"/>
          <w:lang w:val="en-GB"/>
        </w:rPr>
        <w:t xml:space="preserve">The </w:t>
      </w:r>
      <w:r w:rsidR="00E470C7">
        <w:rPr>
          <w:b w:val="0"/>
          <w:bCs/>
          <w:sz w:val="20"/>
          <w:szCs w:val="18"/>
          <w:lang w:val="en-GB"/>
        </w:rPr>
        <w:t>simulation case is the first bed in an ammonia reactor system defined in</w:t>
      </w:r>
      <w:r w:rsidR="001F0380">
        <w:rPr>
          <w:b w:val="0"/>
          <w:bCs/>
          <w:sz w:val="20"/>
          <w:szCs w:val="18"/>
          <w:lang w:val="en-GB"/>
        </w:rPr>
        <w:t xml:space="preserve"> </w:t>
      </w:r>
      <w:sdt>
        <w:sdtPr>
          <w:rPr>
            <w:b w:val="0"/>
            <w:bCs/>
            <w:color w:val="000000"/>
            <w:sz w:val="20"/>
            <w:szCs w:val="18"/>
            <w:lang w:val="en-GB"/>
          </w:rPr>
          <w:tag w:val="MENDELEY_CITATION_v3_eyJjaXRhdGlvbklEIjoiTUVOREVMRVlfQ0lUQVRJT05fNmJjODk4MjMtZmFmZC00MmFhLTgzNWMtOGU3NTM3OGIyYjA1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jb250YWluZXItdGl0bGUtc2hvcnQiOiJDb21wdXQgQ2hlbSBFbmciLCJpc3N1ZWQiOnsiZGF0ZS1wYXJ0cyI6W1syMDIzXV19LCJpc3N1ZSI6IjEwODMxNiIsInZvbHVtZSI6IjE3NiJ9LCJpc1RlbXBvcmFyeSI6ZmFsc2V9XX0="/>
          <w:id w:val="-378019070"/>
          <w:placeholder>
            <w:docPart w:val="DefaultPlaceholder_-1854013440"/>
          </w:placeholder>
        </w:sdtPr>
        <w:sdtContent>
          <w:r w:rsidR="001F0380" w:rsidRPr="001F0380">
            <w:rPr>
              <w:b w:val="0"/>
              <w:bCs/>
              <w:color w:val="000000"/>
              <w:sz w:val="20"/>
              <w:szCs w:val="18"/>
              <w:lang w:val="en-GB"/>
            </w:rPr>
            <w:t>(Rosbo et al., 2023)</w:t>
          </w:r>
        </w:sdtContent>
      </w:sdt>
      <w:r w:rsidR="001F0380">
        <w:rPr>
          <w:b w:val="0"/>
          <w:bCs/>
          <w:color w:val="000000"/>
          <w:sz w:val="20"/>
          <w:szCs w:val="18"/>
          <w:lang w:val="en-GB"/>
        </w:rPr>
        <w:t>.</w:t>
      </w:r>
      <w:r w:rsidR="00E470C7">
        <w:rPr>
          <w:b w:val="0"/>
          <w:bCs/>
          <w:sz w:val="20"/>
          <w:szCs w:val="18"/>
          <w:lang w:val="en-GB"/>
        </w:rPr>
        <w:t xml:space="preserve"> </w:t>
      </w:r>
      <w:r w:rsidR="00220ADF" w:rsidRPr="00D34EA7">
        <w:rPr>
          <w:b w:val="0"/>
          <w:bCs/>
          <w:sz w:val="20"/>
          <w:szCs w:val="18"/>
          <w:lang w:val="en-GB"/>
        </w:rPr>
        <w:t xml:space="preserve">We investigate the </w:t>
      </w:r>
      <w:r w:rsidR="001F0380" w:rsidRPr="00D34EA7">
        <w:rPr>
          <w:b w:val="0"/>
          <w:bCs/>
          <w:sz w:val="20"/>
          <w:szCs w:val="18"/>
          <w:lang w:val="en-GB"/>
        </w:rPr>
        <w:t>3 min</w:t>
      </w:r>
      <w:r w:rsidR="001F0380">
        <w:rPr>
          <w:b w:val="0"/>
          <w:bCs/>
          <w:sz w:val="20"/>
          <w:szCs w:val="18"/>
          <w:lang w:val="en-GB"/>
        </w:rPr>
        <w:t xml:space="preserve"> </w:t>
      </w:r>
      <w:r w:rsidR="00220ADF" w:rsidRPr="00D34EA7">
        <w:rPr>
          <w:b w:val="0"/>
          <w:bCs/>
          <w:sz w:val="20"/>
          <w:szCs w:val="18"/>
          <w:lang w:val="en-GB"/>
        </w:rPr>
        <w:t xml:space="preserve">system response for a step disturbance of 10 K in the </w:t>
      </w:r>
      <w:r w:rsidR="000507C1" w:rsidRPr="00D34EA7">
        <w:rPr>
          <w:b w:val="0"/>
          <w:bCs/>
          <w:sz w:val="20"/>
          <w:szCs w:val="18"/>
          <w:lang w:val="en-GB"/>
        </w:rPr>
        <w:t xml:space="preserve">bed </w:t>
      </w:r>
      <w:r w:rsidR="00220ADF" w:rsidRPr="00D34EA7">
        <w:rPr>
          <w:b w:val="0"/>
          <w:bCs/>
          <w:sz w:val="20"/>
          <w:szCs w:val="18"/>
          <w:lang w:val="en-GB"/>
        </w:rPr>
        <w:t xml:space="preserve">feed temperature, </w:t>
      </w:r>
      <m:oMath>
        <m:sSup>
          <m:sSupPr>
            <m:ctrlPr>
              <w:rPr>
                <w:rFonts w:ascii="Cambria Math" w:hAnsi="Cambria Math"/>
                <w:b w:val="0"/>
                <w:bCs/>
                <w:i/>
                <w:sz w:val="20"/>
                <w:szCs w:val="18"/>
                <w:lang w:val="en-GB"/>
              </w:rPr>
            </m:ctrlPr>
          </m:sSupPr>
          <m:e>
            <m:r>
              <m:rPr>
                <m:sty m:val="bi"/>
              </m:rPr>
              <w:rPr>
                <w:rFonts w:ascii="Cambria Math" w:hAnsi="Cambria Math"/>
                <w:sz w:val="20"/>
                <w:szCs w:val="18"/>
                <w:lang w:val="en-GB"/>
              </w:rPr>
              <m:t>T</m:t>
            </m:r>
          </m:e>
          <m:sup>
            <m:r>
              <m:rPr>
                <m:sty m:val="bi"/>
              </m:rPr>
              <w:rPr>
                <w:rFonts w:ascii="Cambria Math" w:hAnsi="Cambria Math"/>
                <w:sz w:val="20"/>
                <w:szCs w:val="18"/>
                <w:lang w:val="en-GB"/>
              </w:rPr>
              <m:t>in</m:t>
            </m:r>
          </m:sup>
        </m:sSup>
      </m:oMath>
      <w:r w:rsidR="00220ADF" w:rsidRPr="00D34EA7">
        <w:rPr>
          <w:b w:val="0"/>
          <w:bCs/>
          <w:sz w:val="20"/>
          <w:szCs w:val="18"/>
          <w:lang w:val="en-GB"/>
        </w:rPr>
        <w:t xml:space="preserve">. </w:t>
      </w:r>
      <w:r w:rsidR="001F0380">
        <w:rPr>
          <w:b w:val="0"/>
          <w:bCs/>
          <w:sz w:val="20"/>
          <w:szCs w:val="18"/>
          <w:lang w:val="en-GB"/>
        </w:rPr>
        <w:t xml:space="preserve">The simulations are performed in Matlab </w:t>
      </w:r>
      <w:r w:rsidR="00AF7444">
        <w:rPr>
          <w:b w:val="0"/>
          <w:bCs/>
          <w:sz w:val="20"/>
          <w:szCs w:val="18"/>
          <w:lang w:val="en-GB"/>
        </w:rPr>
        <w:t>on</w:t>
      </w:r>
      <w:r w:rsidR="00C0389D">
        <w:rPr>
          <w:b w:val="0"/>
          <w:bCs/>
          <w:sz w:val="20"/>
          <w:szCs w:val="18"/>
          <w:lang w:val="en-GB"/>
        </w:rPr>
        <w:t xml:space="preserve"> a</w:t>
      </w:r>
      <w:r w:rsidR="0035430F">
        <w:rPr>
          <w:b w:val="0"/>
          <w:bCs/>
          <w:sz w:val="20"/>
          <w:szCs w:val="18"/>
          <w:lang w:val="en-GB"/>
        </w:rPr>
        <w:t>n</w:t>
      </w:r>
      <w:r w:rsidR="00C0389D">
        <w:rPr>
          <w:b w:val="0"/>
          <w:bCs/>
          <w:sz w:val="20"/>
          <w:szCs w:val="18"/>
          <w:lang w:val="en-GB"/>
        </w:rPr>
        <w:t xml:space="preserve"> </w:t>
      </w:r>
      <w:r w:rsidR="0035430F" w:rsidRPr="0035430F">
        <w:rPr>
          <w:b w:val="0"/>
          <w:bCs/>
          <w:sz w:val="20"/>
          <w:szCs w:val="18"/>
          <w:lang w:val="en-GB"/>
        </w:rPr>
        <w:t>Intel(R) Core(TM) i7-6700 3.40GHz CPU</w:t>
      </w:r>
      <w:r w:rsidR="001F0380">
        <w:rPr>
          <w:b w:val="0"/>
          <w:bCs/>
          <w:sz w:val="20"/>
          <w:szCs w:val="18"/>
          <w:lang w:val="en-GB"/>
        </w:rPr>
        <w:t>.</w:t>
      </w:r>
    </w:p>
    <w:p w14:paraId="0C5DC03C" w14:textId="127983AE" w:rsidR="00220ADF" w:rsidRDefault="00EA35A5" w:rsidP="00220ADF">
      <w:pPr>
        <w:pStyle w:val="Els-2ndorder-head"/>
      </w:pPr>
      <w:r>
        <w:t>Size of the time step</w:t>
      </w:r>
    </w:p>
    <w:p w14:paraId="777496C7" w14:textId="7046A05C" w:rsidR="00CA2E72" w:rsidRDefault="00E419D0" w:rsidP="00295233">
      <w:pPr>
        <w:pStyle w:val="Els-body-text"/>
        <w:keepNext/>
        <w:rPr>
          <w:lang w:val="en-GB"/>
        </w:rPr>
      </w:pPr>
      <w:r>
        <w:rPr>
          <w:noProof/>
        </w:rPr>
        <mc:AlternateContent>
          <mc:Choice Requires="wps">
            <w:drawing>
              <wp:anchor distT="0" distB="0" distL="114300" distR="114300" simplePos="0" relativeHeight="251659264" behindDoc="0" locked="0" layoutInCell="1" allowOverlap="1" wp14:anchorId="77EC0AF6" wp14:editId="6D3642B4">
                <wp:simplePos x="0" y="0"/>
                <wp:positionH relativeFrom="column">
                  <wp:posOffset>-97790</wp:posOffset>
                </wp:positionH>
                <wp:positionV relativeFrom="paragraph">
                  <wp:posOffset>3099435</wp:posOffset>
                </wp:positionV>
                <wp:extent cx="2599055"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85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1752E2" w14:textId="41E4A2C7" w:rsidR="00B9698D" w:rsidRPr="00E80D02" w:rsidRDefault="00B9698D" w:rsidP="00B9698D">
                            <w:pPr>
                              <w:pStyle w:val="Caption"/>
                              <w:jc w:val="both"/>
                            </w:pPr>
                            <w:r>
                              <w:t xml:space="preserve">Figure </w:t>
                            </w:r>
                            <w:r>
                              <w:fldChar w:fldCharType="begin"/>
                            </w:r>
                            <w:r>
                              <w:instrText xml:space="preserve"> SEQ Figure \* ARABIC </w:instrText>
                            </w:r>
                            <w:r>
                              <w:fldChar w:fldCharType="separate"/>
                            </w:r>
                            <w:r w:rsidR="00AE437D">
                              <w:rPr>
                                <w:noProof/>
                              </w:rPr>
                              <w:t>4</w:t>
                            </w:r>
                            <w:r>
                              <w:fldChar w:fldCharType="end"/>
                            </w:r>
                            <w:r>
                              <w:t xml:space="preserve">: </w:t>
                            </w:r>
                            <w:r w:rsidR="00BB347A">
                              <w:t>a)</w:t>
                            </w:r>
                            <w:r w:rsidRPr="0098203B">
                              <w:rPr>
                                <w:rFonts w:ascii="Arial" w:hAnsi="Arial" w:cs="Arial"/>
                                <w:szCs w:val="18"/>
                                <w:shd w:val="clear" w:color="auto" w:fill="FFFFFF"/>
                              </w:rPr>
                              <w:t xml:space="preserve"> </w:t>
                            </w:r>
                            <w:r w:rsidRPr="00E80D02">
                              <w:rPr>
                                <w:szCs w:val="18"/>
                                <w:shd w:val="clear" w:color="auto" w:fill="FFFFFF"/>
                              </w:rPr>
                              <w:t xml:space="preserve">Bed outlet temperature response to a </w:t>
                            </w:r>
                            <w:r>
                              <w:rPr>
                                <w:szCs w:val="18"/>
                                <w:shd w:val="clear" w:color="auto" w:fill="FFFFFF"/>
                              </w:rPr>
                              <w:t xml:space="preserve">        </w:t>
                            </w:r>
                            <w:r>
                              <w:rPr>
                                <w:szCs w:val="18"/>
                                <w:shd w:val="clear" w:color="auto" w:fill="FFFFFF"/>
                              </w:rPr>
                              <w:br/>
                            </w:r>
                            <w:r w:rsidRPr="00E80D02">
                              <w:rPr>
                                <w:szCs w:val="18"/>
                                <w:shd w:val="clear" w:color="auto" w:fill="FFFFFF"/>
                              </w:rPr>
                              <w:t>10 K step</w:t>
                            </w:r>
                            <w:r>
                              <w:t xml:space="preserve"> </w:t>
                            </w:r>
                            <w:r w:rsidRPr="00E80D02">
                              <w:rPr>
                                <w:szCs w:val="18"/>
                                <w:shd w:val="clear" w:color="auto" w:fill="FFFFFF"/>
                              </w:rPr>
                              <w:t>increase in the inlet temperature simulated with different</w:t>
                            </w:r>
                            <w:r w:rsidR="00D51D0D">
                              <w:t xml:space="preserve"> timewise</w:t>
                            </w:r>
                            <w:r w:rsidRPr="00E80D02">
                              <w:rPr>
                                <w:szCs w:val="18"/>
                                <w:shd w:val="clear" w:color="auto" w:fill="FFFFFF"/>
                              </w:rPr>
                              <w:t xml:space="preserve"> discretization</w:t>
                            </w:r>
                            <w:r w:rsidR="00D51D0D">
                              <w:rPr>
                                <w:szCs w:val="18"/>
                                <w:shd w:val="clear" w:color="auto" w:fill="FFFFFF"/>
                              </w:rPr>
                              <w:t>s</w:t>
                            </w:r>
                            <w:r w:rsidRPr="00E80D02">
                              <w:rPr>
                                <w:szCs w:val="18"/>
                                <w:shd w:val="clear" w:color="auto" w:fill="FFFFFF"/>
                              </w:rPr>
                              <w:t>. b) Maximum error as a function of the time step size</w:t>
                            </w:r>
                            <w:r w:rsidR="009075E4">
                              <w:rPr>
                                <w:szCs w:val="18"/>
                                <w:shd w:val="clear" w:color="auto" w:fill="FFFFFF"/>
                              </w:rPr>
                              <w:t>.</w:t>
                            </w:r>
                          </w:p>
                          <w:p w14:paraId="151ED76A" w14:textId="6FADFF1D" w:rsidR="00B9698D" w:rsidRDefault="00B9698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7EC0AF6" id="_x0000_t202" coordsize="21600,21600" o:spt="202" path="m,l,21600r21600,l21600,xe">
                <v:stroke joinstyle="miter"/>
                <v:path gradientshapeok="t" o:connecttype="rect"/>
              </v:shapetype>
              <v:shape id="Text Box 2" o:spid="_x0000_s1026" type="#_x0000_t202" style="position:absolute;left:0;text-align:left;margin-left:-7.7pt;margin-top:244.05pt;width:204.6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0rULgIAAKEEAAAOAAAAZHJzL2Uyb0RvYy54bWysVNtu2zAMfR+wfxD0vtgJkq4x4hRdig4D&#10;ugvW7QNkWYqNyqJGKbGzrx8lJ2m2PXXYiyFR5OEhD+nVzdAZtlfoW7Aln05yzpSVULd2W/Lv3+7f&#10;XHPmg7C1MGBVyQ/K85v161er3hVqBg2YWiEjEOuL3pW8CcEVWeZlozrhJ+CUpUcN2IlAV9xmNYqe&#10;0DuTzfL8KusBa4cglfdkvRsf+Trha61k+Ky1V4GZkhO3kL6YvlX8ZuuVKLYoXNPKIw3xDyw60VpK&#10;eoa6E0GwHbZ/QXWtRPCgw0RCl4HWrVSpBqpmmv9RzWMjnEq1UHO8O7fJ/z9Y+Wn/6L4gC8M7GEjA&#10;VIR3DyCfPLOwaYTdqltE6Bslako8jS3LeueLY2hstS98BKn6j1CTyGIXIAENGrvYFaqTEToJcDg3&#10;XQ2BSTLOFstlvlhwJunt6npxnSdVMlGcoh368F5Bx+Kh5EiiJnSxf/AhshHFySUms3DfGpOENfY3&#10;AzlGS2IfCR+ph4NR0c/Yr0qztk5Mo8FL3FYbg2wcGJpoquA0NgmMAqKjpoQvjD2GxGiV5vSF8eeg&#10;lB9sOMd3rQUcdYxbpGIBe0HzXz+N4hHf0f/UirEBUcYwVAN1Lh4rqA+kKcK4M7TjdGgAf3LW076U&#10;3P/YCVScmQ+W5mI5nc/jgqXLfPF2Rhe8fKkuX4SVBFXywNl43ITU41iMhVuaH90maZ+ZHMnSHiTF&#10;jzsbF+3ynrye/yzrXwAAAP//AwBQSwMEFAAGAAgAAAAhAEewL/fgAAAACwEAAA8AAABkcnMvZG93&#10;bnJldi54bWxMj8tOwzAQRfdI/IM1SOxaOzSpkpBJhUBsQZSHxM6Np0lEPI5itwl/j1nBcnSP7j1T&#10;7RY7iDNNvneMkKwVCOLGmZ5bhLfXx1UOwgfNRg+OCeGbPOzqy4tKl8bN/ELnfWhFLGFfaoQuhLGU&#10;0jcdWe3XbiSO2dFNVod4Tq00k55juR3kjVJbaXXPcaHTI9131HztTxbh/en4+ZGq5/bBZuPsFiXZ&#10;FhLx+mq5uwURaAl/MPzqR3Woo9PBndh4MSCskiyNKEKa5wmISGyKTQHigJAV2wRkXcn/P9Q/AAAA&#10;//8DAFBLAQItABQABgAIAAAAIQC2gziS/gAAAOEBAAATAAAAAAAAAAAAAAAAAAAAAABbQ29udGVu&#10;dF9UeXBlc10ueG1sUEsBAi0AFAAGAAgAAAAhADj9If/WAAAAlAEAAAsAAAAAAAAAAAAAAAAALwEA&#10;AF9yZWxzLy5yZWxzUEsBAi0AFAAGAAgAAAAhALzbStQuAgAAoQQAAA4AAAAAAAAAAAAAAAAALgIA&#10;AGRycy9lMm9Eb2MueG1sUEsBAi0AFAAGAAgAAAAhAEewL/fgAAAACwEAAA8AAAAAAAAAAAAAAAAA&#10;iAQAAGRycy9kb3ducmV2LnhtbFBLBQYAAAAABAAEAPMAAACVBQAAAAA=&#10;" filled="f" stroked="f">
                <v:textbox>
                  <w:txbxContent>
                    <w:p w14:paraId="6C1752E2" w14:textId="41E4A2C7" w:rsidR="00B9698D" w:rsidRPr="00E80D02" w:rsidRDefault="00B9698D" w:rsidP="00B9698D">
                      <w:pPr>
                        <w:pStyle w:val="Caption"/>
                        <w:jc w:val="both"/>
                      </w:pPr>
                      <w:r>
                        <w:t xml:space="preserve">Figure </w:t>
                      </w:r>
                      <w:r>
                        <w:fldChar w:fldCharType="begin"/>
                      </w:r>
                      <w:r>
                        <w:instrText xml:space="preserve"> SEQ Figure \* ARABIC </w:instrText>
                      </w:r>
                      <w:r>
                        <w:fldChar w:fldCharType="separate"/>
                      </w:r>
                      <w:r w:rsidR="00AE437D">
                        <w:rPr>
                          <w:noProof/>
                        </w:rPr>
                        <w:t>4</w:t>
                      </w:r>
                      <w:r>
                        <w:fldChar w:fldCharType="end"/>
                      </w:r>
                      <w:r>
                        <w:t xml:space="preserve">: </w:t>
                      </w:r>
                      <w:r w:rsidR="00BB347A">
                        <w:t>a)</w:t>
                      </w:r>
                      <w:r w:rsidRPr="0098203B">
                        <w:rPr>
                          <w:rFonts w:ascii="Arial" w:hAnsi="Arial" w:cs="Arial"/>
                          <w:szCs w:val="18"/>
                          <w:shd w:val="clear" w:color="auto" w:fill="FFFFFF"/>
                        </w:rPr>
                        <w:t xml:space="preserve"> </w:t>
                      </w:r>
                      <w:r w:rsidRPr="00E80D02">
                        <w:rPr>
                          <w:szCs w:val="18"/>
                          <w:shd w:val="clear" w:color="auto" w:fill="FFFFFF"/>
                        </w:rPr>
                        <w:t xml:space="preserve">Bed outlet temperature response to a </w:t>
                      </w:r>
                      <w:r>
                        <w:rPr>
                          <w:szCs w:val="18"/>
                          <w:shd w:val="clear" w:color="auto" w:fill="FFFFFF"/>
                        </w:rPr>
                        <w:t xml:space="preserve">        </w:t>
                      </w:r>
                      <w:r>
                        <w:rPr>
                          <w:szCs w:val="18"/>
                          <w:shd w:val="clear" w:color="auto" w:fill="FFFFFF"/>
                        </w:rPr>
                        <w:br/>
                      </w:r>
                      <w:r w:rsidRPr="00E80D02">
                        <w:rPr>
                          <w:szCs w:val="18"/>
                          <w:shd w:val="clear" w:color="auto" w:fill="FFFFFF"/>
                        </w:rPr>
                        <w:t>10 K step</w:t>
                      </w:r>
                      <w:r>
                        <w:t xml:space="preserve"> </w:t>
                      </w:r>
                      <w:r w:rsidRPr="00E80D02">
                        <w:rPr>
                          <w:szCs w:val="18"/>
                          <w:shd w:val="clear" w:color="auto" w:fill="FFFFFF"/>
                        </w:rPr>
                        <w:t>increase in the inlet temperature simulated with different</w:t>
                      </w:r>
                      <w:r w:rsidR="00D51D0D">
                        <w:t xml:space="preserve"> timewise</w:t>
                      </w:r>
                      <w:r w:rsidRPr="00E80D02">
                        <w:rPr>
                          <w:szCs w:val="18"/>
                          <w:shd w:val="clear" w:color="auto" w:fill="FFFFFF"/>
                        </w:rPr>
                        <w:t xml:space="preserve"> discretization</w:t>
                      </w:r>
                      <w:r w:rsidR="00D51D0D">
                        <w:rPr>
                          <w:szCs w:val="18"/>
                          <w:shd w:val="clear" w:color="auto" w:fill="FFFFFF"/>
                        </w:rPr>
                        <w:t>s</w:t>
                      </w:r>
                      <w:r w:rsidRPr="00E80D02">
                        <w:rPr>
                          <w:szCs w:val="18"/>
                          <w:shd w:val="clear" w:color="auto" w:fill="FFFFFF"/>
                        </w:rPr>
                        <w:t>. b) Maximum error as a function of the time step size</w:t>
                      </w:r>
                      <w:r w:rsidR="009075E4">
                        <w:rPr>
                          <w:szCs w:val="18"/>
                          <w:shd w:val="clear" w:color="auto" w:fill="FFFFFF"/>
                        </w:rPr>
                        <w:t>.</w:t>
                      </w:r>
                    </w:p>
                    <w:p w14:paraId="151ED76A" w14:textId="6FADFF1D" w:rsidR="00B9698D" w:rsidRDefault="00B9698D"/>
                  </w:txbxContent>
                </v:textbox>
              </v:shape>
            </w:pict>
          </mc:Fallback>
        </mc:AlternateContent>
      </w:r>
      <w:r w:rsidR="00A721CC">
        <w:rPr>
          <w:noProof/>
        </w:rPr>
        <mc:AlternateContent>
          <mc:Choice Requires="wps">
            <w:drawing>
              <wp:anchor distT="0" distB="0" distL="114300" distR="114300" simplePos="0" relativeHeight="251661312" behindDoc="0" locked="0" layoutInCell="1" allowOverlap="1" wp14:anchorId="591C7CCF" wp14:editId="01383F8B">
                <wp:simplePos x="0" y="0"/>
                <wp:positionH relativeFrom="margin">
                  <wp:posOffset>2491740</wp:posOffset>
                </wp:positionH>
                <wp:positionV relativeFrom="paragraph">
                  <wp:posOffset>3138533</wp:posOffset>
                </wp:positionV>
                <wp:extent cx="2007870" cy="734695"/>
                <wp:effectExtent l="0" t="0" r="0" b="8255"/>
                <wp:wrapNone/>
                <wp:docPr id="656491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7346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022961" w14:textId="25AD0991" w:rsidR="000F1B41" w:rsidRPr="00A54B40" w:rsidRDefault="000F1B41" w:rsidP="000F1B41">
                            <w:pPr>
                              <w:pStyle w:val="Els-body-text"/>
                              <w:rPr>
                                <w:lang w:val="en-GB"/>
                              </w:rPr>
                            </w:pPr>
                            <w:r w:rsidRPr="00B9698D">
                              <w:rPr>
                                <w:sz w:val="18"/>
                                <w:szCs w:val="18"/>
                              </w:rPr>
                              <w:t xml:space="preserve">Figure </w:t>
                            </w:r>
                            <w:r w:rsidRPr="00B9698D">
                              <w:rPr>
                                <w:sz w:val="18"/>
                                <w:szCs w:val="18"/>
                              </w:rPr>
                              <w:fldChar w:fldCharType="begin"/>
                            </w:r>
                            <w:r w:rsidRPr="00B9698D">
                              <w:rPr>
                                <w:sz w:val="18"/>
                                <w:szCs w:val="18"/>
                              </w:rPr>
                              <w:instrText xml:space="preserve"> SEQ Figure \* ARABIC </w:instrText>
                            </w:r>
                            <w:r w:rsidRPr="00B9698D">
                              <w:rPr>
                                <w:sz w:val="18"/>
                                <w:szCs w:val="18"/>
                              </w:rPr>
                              <w:fldChar w:fldCharType="separate"/>
                            </w:r>
                            <w:r w:rsidR="00AE437D">
                              <w:rPr>
                                <w:noProof/>
                                <w:sz w:val="18"/>
                                <w:szCs w:val="18"/>
                              </w:rPr>
                              <w:t>5</w:t>
                            </w:r>
                            <w:r w:rsidRPr="00B9698D">
                              <w:rPr>
                                <w:sz w:val="18"/>
                                <w:szCs w:val="18"/>
                              </w:rPr>
                              <w:fldChar w:fldCharType="end"/>
                            </w:r>
                            <w:r w:rsidRPr="00B9698D">
                              <w:rPr>
                                <w:sz w:val="18"/>
                                <w:szCs w:val="18"/>
                              </w:rPr>
                              <w:t xml:space="preserve">: </w:t>
                            </w:r>
                            <w:r w:rsidR="0010288F">
                              <w:rPr>
                                <w:sz w:val="18"/>
                                <w:szCs w:val="18"/>
                                <w:shd w:val="clear" w:color="auto" w:fill="FFFFFF"/>
                              </w:rPr>
                              <w:t xml:space="preserve">CPU </w:t>
                            </w:r>
                            <w:r w:rsidRPr="00A54B40">
                              <w:rPr>
                                <w:sz w:val="18"/>
                                <w:szCs w:val="18"/>
                                <w:shd w:val="clear" w:color="auto" w:fill="FFFFFF"/>
                              </w:rPr>
                              <w:t>time versus the number of cells for</w:t>
                            </w:r>
                            <w:r w:rsidR="0010288F">
                              <w:t xml:space="preserve"> </w:t>
                            </w:r>
                            <w:r w:rsidRPr="00A54B40">
                              <w:rPr>
                                <w:sz w:val="18"/>
                                <w:szCs w:val="18"/>
                                <w:shd w:val="clear" w:color="auto" w:fill="FFFFFF"/>
                              </w:rPr>
                              <w:t>simulating 3 min physical time. The curves</w:t>
                            </w:r>
                            <w:r w:rsidR="00075957">
                              <w:t xml:space="preserve"> </w:t>
                            </w:r>
                            <w:r w:rsidRPr="00A54B40">
                              <w:rPr>
                                <w:sz w:val="18"/>
                                <w:szCs w:val="18"/>
                                <w:shd w:val="clear" w:color="auto" w:fill="FFFFFF"/>
                              </w:rPr>
                              <w:t>represent the five different numerical formulations.</w:t>
                            </w:r>
                          </w:p>
                          <w:p w14:paraId="6126B484" w14:textId="77777777" w:rsidR="000F1B41" w:rsidRDefault="000F1B41" w:rsidP="000F1B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7CCF" id="_x0000_s1027" type="#_x0000_t202" style="position:absolute;left:0;text-align:left;margin-left:196.2pt;margin-top:247.15pt;width:158.1pt;height:5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SmLwIAAKgEAAAOAAAAZHJzL2Uyb0RvYy54bWysVNtu2zAMfR+wfxD0vjjJ0qY14hRdig4D&#10;ugvW7QNkWYqNyqJGKbGzrx8lO2m2PXXYiyGR4uEhD+nVTd8atlfoG7AFn02mnCkroWrstuDfv92/&#10;ueLMB2ErYcCqgh+U5zfr169WncvVHGowlUJGINbnnSt4HYLLs8zLWrXCT8ApS04N2IpAV9xmFYqO&#10;0FuTzafTy6wDrByCVN6T9W5w8nXC11rJ8FlrrwIzBSduIX0xfcv4zdYrkW9RuLqRIw3xDyxa0VhK&#10;eoK6E0GwHTZ/QbWNRPCgw0RCm4HWjVSpBqpmNv2jmsdaOJVqoeZ4d2qT/3+w8tP+0X1BFvp30JOA&#10;qQjvHkA+eWZhUwu7VbeI0NVKVJR4FluWdc7nY2hstc99BCm7j1CRyGIXIAH1GtvYFaqTEToJcDg1&#10;XfWBSTKSisurJbkk+ZZvF5fXFymFyI/RDn14r6Bl8VBwJFETutg/+BDZiPz4JCazcN8Yk4Q19jcD&#10;PYyWxD4SHqmHg1HxnbFflWZNlZhGg5e4LTcG2TAwNNFE8zg2CYwC4kNNCV8YO4bEaJXm9IXxp6CU&#10;H2w4xbeNBRx0jFukYgF7QfNfPQ3iEd/h/bEVQwOijKEve+rAKHO0lFAdSFqEYXVo1elQA/7krKO1&#10;Kbj/sROoODMfLI3H9WyxiHuWLouL5ZwueO4pzz3CSoIqeOBsOG5CanWsycItjZFuksLPTEbOtA5J&#10;+HF1476d39Or5x/M+hcAAAD//wMAUEsDBBQABgAIAAAAIQCfz9yi4AAAAAsBAAAPAAAAZHJzL2Rv&#10;d25yZXYueG1sTI/LTsMwEEX3SP0Ha5C6o3bbEJqQSYWo2IIoD4mdG0+TqPE4it0m/D1mBcvRPbr3&#10;TLGdbCcuNPjWMcJyoUAQV860XCO8vz3dbED4oNnozjEhfJOHbTm7KnRu3MivdNmHWsQS9rlGaELo&#10;cyl91ZDVfuF64pgd3WB1iOdQSzPoMZbbTq6USqXVLceFRvf02FB12p8twsfz8eszUS/1zt72o5uU&#10;ZJtJxPn19HAPItAU/mD41Y/qUEangzuz8aJDWGerJKIISZasQUTiTm1SEAeEdKkUyLKQ/38ofwAA&#10;AP//AwBQSwECLQAUAAYACAAAACEAtoM4kv4AAADhAQAAEwAAAAAAAAAAAAAAAAAAAAAAW0NvbnRl&#10;bnRfVHlwZXNdLnhtbFBLAQItABQABgAIAAAAIQA4/SH/1gAAAJQBAAALAAAAAAAAAAAAAAAAAC8B&#10;AABfcmVscy8ucmVsc1BLAQItABQABgAIAAAAIQAmNhSmLwIAAKgEAAAOAAAAAAAAAAAAAAAAAC4C&#10;AABkcnMvZTJvRG9jLnhtbFBLAQItABQABgAIAAAAIQCfz9yi4AAAAAsBAAAPAAAAAAAAAAAAAAAA&#10;AIkEAABkcnMvZG93bnJldi54bWxQSwUGAAAAAAQABADzAAAAlgUAAAAA&#10;" filled="f" stroked="f">
                <v:textbox>
                  <w:txbxContent>
                    <w:p w14:paraId="08022961" w14:textId="25AD0991" w:rsidR="000F1B41" w:rsidRPr="00A54B40" w:rsidRDefault="000F1B41" w:rsidP="000F1B41">
                      <w:pPr>
                        <w:pStyle w:val="Els-body-text"/>
                        <w:rPr>
                          <w:lang w:val="en-GB"/>
                        </w:rPr>
                      </w:pPr>
                      <w:r w:rsidRPr="00B9698D">
                        <w:rPr>
                          <w:sz w:val="18"/>
                          <w:szCs w:val="18"/>
                        </w:rPr>
                        <w:t xml:space="preserve">Figure </w:t>
                      </w:r>
                      <w:r w:rsidRPr="00B9698D">
                        <w:rPr>
                          <w:sz w:val="18"/>
                          <w:szCs w:val="18"/>
                        </w:rPr>
                        <w:fldChar w:fldCharType="begin"/>
                      </w:r>
                      <w:r w:rsidRPr="00B9698D">
                        <w:rPr>
                          <w:sz w:val="18"/>
                          <w:szCs w:val="18"/>
                        </w:rPr>
                        <w:instrText xml:space="preserve"> SEQ Figure \* ARABIC </w:instrText>
                      </w:r>
                      <w:r w:rsidRPr="00B9698D">
                        <w:rPr>
                          <w:sz w:val="18"/>
                          <w:szCs w:val="18"/>
                        </w:rPr>
                        <w:fldChar w:fldCharType="separate"/>
                      </w:r>
                      <w:r w:rsidR="00AE437D">
                        <w:rPr>
                          <w:noProof/>
                          <w:sz w:val="18"/>
                          <w:szCs w:val="18"/>
                        </w:rPr>
                        <w:t>5</w:t>
                      </w:r>
                      <w:r w:rsidRPr="00B9698D">
                        <w:rPr>
                          <w:sz w:val="18"/>
                          <w:szCs w:val="18"/>
                        </w:rPr>
                        <w:fldChar w:fldCharType="end"/>
                      </w:r>
                      <w:r w:rsidRPr="00B9698D">
                        <w:rPr>
                          <w:sz w:val="18"/>
                          <w:szCs w:val="18"/>
                        </w:rPr>
                        <w:t xml:space="preserve">: </w:t>
                      </w:r>
                      <w:r w:rsidR="0010288F">
                        <w:rPr>
                          <w:sz w:val="18"/>
                          <w:szCs w:val="18"/>
                          <w:shd w:val="clear" w:color="auto" w:fill="FFFFFF"/>
                        </w:rPr>
                        <w:t xml:space="preserve">CPU </w:t>
                      </w:r>
                      <w:r w:rsidRPr="00A54B40">
                        <w:rPr>
                          <w:sz w:val="18"/>
                          <w:szCs w:val="18"/>
                          <w:shd w:val="clear" w:color="auto" w:fill="FFFFFF"/>
                        </w:rPr>
                        <w:t>time versus the number of cells for</w:t>
                      </w:r>
                      <w:r w:rsidR="0010288F">
                        <w:t xml:space="preserve"> </w:t>
                      </w:r>
                      <w:r w:rsidRPr="00A54B40">
                        <w:rPr>
                          <w:sz w:val="18"/>
                          <w:szCs w:val="18"/>
                          <w:shd w:val="clear" w:color="auto" w:fill="FFFFFF"/>
                        </w:rPr>
                        <w:t>simulating 3 min physical time. The curves</w:t>
                      </w:r>
                      <w:r w:rsidR="00075957">
                        <w:t xml:space="preserve"> </w:t>
                      </w:r>
                      <w:r w:rsidRPr="00A54B40">
                        <w:rPr>
                          <w:sz w:val="18"/>
                          <w:szCs w:val="18"/>
                          <w:shd w:val="clear" w:color="auto" w:fill="FFFFFF"/>
                        </w:rPr>
                        <w:t>represent the five different numerical formulations.</w:t>
                      </w:r>
                    </w:p>
                    <w:p w14:paraId="6126B484" w14:textId="77777777" w:rsidR="000F1B41" w:rsidRDefault="000F1B41" w:rsidP="000F1B41"/>
                  </w:txbxContent>
                </v:textbox>
                <w10:wrap anchorx="margin"/>
              </v:shape>
            </w:pict>
          </mc:Fallback>
        </mc:AlternateContent>
      </w:r>
      <w:r w:rsidR="0094300D">
        <w:rPr>
          <w:lang w:val="en-GB"/>
        </w:rPr>
        <w:t xml:space="preserve">From the </w:t>
      </w:r>
      <w:r w:rsidR="00FF7287">
        <w:rPr>
          <w:lang w:val="en-GB"/>
        </w:rPr>
        <w:t xml:space="preserve">stability </w:t>
      </w:r>
      <w:r w:rsidR="00F027AA">
        <w:rPr>
          <w:lang w:val="en-GB"/>
        </w:rPr>
        <w:t>limit</w:t>
      </w:r>
      <w:r w:rsidR="00FF7287">
        <w:rPr>
          <w:lang w:val="en-GB"/>
        </w:rPr>
        <w:t xml:space="preserve"> (Eq. </w:t>
      </w:r>
      <w:r w:rsidR="000507C1">
        <w:rPr>
          <w:lang w:val="en-GB"/>
        </w:rPr>
        <w:t>15</w:t>
      </w:r>
      <w:r w:rsidR="009F0B49">
        <w:rPr>
          <w:lang w:val="en-GB"/>
        </w:rPr>
        <w:t xml:space="preserve">), we find </w:t>
      </w:r>
      <w:r w:rsidR="00C30B5E">
        <w:rPr>
          <w:lang w:val="en-GB"/>
        </w:rPr>
        <w:t>that</w:t>
      </w:r>
      <w:r w:rsidR="00203D66" w:rsidRPr="00203D66">
        <w:rPr>
          <w:lang w:val="en-GB"/>
        </w:rPr>
        <w:t xml:space="preserve"> </w:t>
      </w:r>
      <w:r w:rsidR="00C30B5E">
        <w:rPr>
          <w:lang w:val="en-GB"/>
        </w:rPr>
        <w:t xml:space="preserve">using </w:t>
      </w:r>
      <w:r w:rsidR="00203D66" w:rsidRPr="00203D66">
        <w:rPr>
          <w:lang w:val="en-GB"/>
        </w:rPr>
        <w:t>a fixed time step of</w:t>
      </w:r>
      <w:r w:rsidR="00D545CD">
        <w:rPr>
          <w:lang w:val="en-GB"/>
        </w:rPr>
        <w:t>,</w:t>
      </w:r>
      <w:r w:rsidR="00203D66" w:rsidRPr="00203D66">
        <w:rPr>
          <w:lang w:val="en-GB"/>
        </w:rPr>
        <w:t xml:space="preserve"> </w:t>
      </w:r>
      <m:oMath>
        <m:r>
          <m:rPr>
            <m:sty m:val="p"/>
          </m:rPr>
          <w:rPr>
            <w:rFonts w:ascii="Cambria Math" w:hAnsi="Cambria Math"/>
            <w:lang w:val="en-GB"/>
          </w:rPr>
          <m:t>Δ</m:t>
        </m:r>
        <m:r>
          <w:rPr>
            <w:rFonts w:ascii="Cambria Math" w:hAnsi="Cambria Math"/>
            <w:lang w:val="en-GB"/>
          </w:rPr>
          <m:t>t = 1/K</m:t>
        </m:r>
      </m:oMath>
      <w:r w:rsidR="00D545CD">
        <w:rPr>
          <w:lang w:val="en-GB"/>
        </w:rPr>
        <w:t>,</w:t>
      </w:r>
      <w:r w:rsidR="00203D66" w:rsidRPr="00203D66">
        <w:rPr>
          <w:lang w:val="en-GB"/>
        </w:rPr>
        <w:t xml:space="preserve"> </w:t>
      </w:r>
      <w:r w:rsidR="009F0B49">
        <w:rPr>
          <w:lang w:val="en-GB"/>
        </w:rPr>
        <w:t>ensures numerical sta</w:t>
      </w:r>
      <w:r w:rsidR="00762C2C">
        <w:rPr>
          <w:lang w:val="en-GB"/>
        </w:rPr>
        <w:t xml:space="preserve">bility </w:t>
      </w:r>
      <w:r w:rsidR="00203D66" w:rsidRPr="00203D66">
        <w:rPr>
          <w:lang w:val="en-GB"/>
        </w:rPr>
        <w:t>for the explicit method</w:t>
      </w:r>
      <w:r w:rsidR="00762C2C">
        <w:rPr>
          <w:lang w:val="en-GB"/>
        </w:rPr>
        <w:t>.</w:t>
      </w:r>
      <w:r w:rsidR="00203D66" w:rsidRPr="00203D66">
        <w:rPr>
          <w:lang w:val="en-GB"/>
        </w:rPr>
        <w:t xml:space="preserve"> For the implicit methods, larger steps in time are feasible wrt. stability, but at the cost of numerical accuracy. Fig. </w:t>
      </w:r>
      <w:r w:rsidR="005F280C">
        <w:rPr>
          <w:lang w:val="en-GB"/>
        </w:rPr>
        <w:t>4a</w:t>
      </w:r>
      <w:r w:rsidR="00203D66" w:rsidRPr="00203D66">
        <w:rPr>
          <w:lang w:val="en-GB"/>
        </w:rPr>
        <w:t xml:space="preserve"> displays the simulated step response of the bed outlet temperature for an increasing size of the time step (with </w:t>
      </w:r>
      <m:oMath>
        <m:r>
          <w:rPr>
            <w:rFonts w:ascii="Cambria Math" w:hAnsi="Cambria Math"/>
            <w:lang w:val="en-GB"/>
          </w:rPr>
          <m:t>K=80</m:t>
        </m:r>
      </m:oMath>
      <w:r w:rsidR="00203D66" w:rsidRPr="00203D66">
        <w:rPr>
          <w:lang w:val="en-GB"/>
        </w:rPr>
        <w:t xml:space="preserve"> cells). The response shows an initial decrease in the bed outlet temperature (inverse response) to the 10 </w:t>
      </w:r>
      <w:r w:rsidR="00EF2D12">
        <w:rPr>
          <w:lang w:val="en-GB"/>
        </w:rPr>
        <w:t>K</w:t>
      </w:r>
      <w:r w:rsidR="00203D66" w:rsidRPr="00203D66">
        <w:rPr>
          <w:lang w:val="en-GB"/>
        </w:rPr>
        <w:t xml:space="preserve"> step increase in the inlet temperature. This is a known phenomenon for exothermic fixed-bed reactors. </w:t>
      </w:r>
      <w:r w:rsidR="003F26AE" w:rsidRPr="00203D66">
        <w:rPr>
          <w:lang w:val="en-GB"/>
        </w:rPr>
        <w:t xml:space="preserve">Fig. </w:t>
      </w:r>
      <w:r w:rsidR="00D536F8">
        <w:rPr>
          <w:lang w:val="en-GB"/>
        </w:rPr>
        <w:t>4b</w:t>
      </w:r>
      <w:r w:rsidR="003F26AE">
        <w:rPr>
          <w:lang w:val="en-GB"/>
        </w:rPr>
        <w:t xml:space="preserve"> shows t</w:t>
      </w:r>
      <w:r w:rsidR="00203D66" w:rsidRPr="00203D66">
        <w:rPr>
          <w:lang w:val="en-GB"/>
        </w:rPr>
        <w:t xml:space="preserve">he maximum numerical error compared to a refined solution. The dotted line </w:t>
      </w:r>
      <w:r w:rsidR="00290144">
        <w:rPr>
          <w:lang w:val="en-GB"/>
        </w:rPr>
        <w:t>depicts a</w:t>
      </w:r>
      <w:r w:rsidR="00203D66" w:rsidRPr="00203D66">
        <w:rPr>
          <w:lang w:val="en-GB"/>
        </w:rPr>
        <w:t xml:space="preserve"> unit slope illustrating the first order global error of the Euler scheme. </w:t>
      </w:r>
      <w:r w:rsidR="005D1D95">
        <w:rPr>
          <w:lang w:val="en-GB"/>
        </w:rPr>
        <w:t>W</w:t>
      </w:r>
      <w:r w:rsidR="00290144">
        <w:rPr>
          <w:lang w:val="en-GB"/>
        </w:rPr>
        <w:t>ith</w:t>
      </w:r>
      <w:r w:rsidR="00203D66" w:rsidRPr="00203D66">
        <w:rPr>
          <w:lang w:val="en-GB"/>
        </w:rPr>
        <w:t xml:space="preserve"> a step size of </w:t>
      </w:r>
      <m:oMath>
        <m:r>
          <m:rPr>
            <m:sty m:val="p"/>
          </m:rPr>
          <w:rPr>
            <w:rFonts w:ascii="Cambria Math" w:hAnsi="Cambria Math"/>
            <w:lang w:val="en-GB"/>
          </w:rPr>
          <m:t>Δ</m:t>
        </m:r>
        <m:r>
          <w:rPr>
            <w:rFonts w:ascii="Cambria Math" w:hAnsi="Cambria Math"/>
            <w:lang w:val="en-GB"/>
          </w:rPr>
          <m:t>t = 20/K</m:t>
        </m:r>
      </m:oMath>
      <w:r w:rsidR="005D1D95">
        <w:rPr>
          <w:lang w:val="en-GB"/>
        </w:rPr>
        <w:t>,</w:t>
      </w:r>
      <w:r w:rsidR="00203D66" w:rsidRPr="00203D66">
        <w:rPr>
          <w:lang w:val="en-GB"/>
        </w:rPr>
        <w:t xml:space="preserve"> the maximum error is well below 1 K,</w:t>
      </w:r>
      <w:r w:rsidR="00042BF6">
        <w:rPr>
          <w:lang w:val="en-GB"/>
        </w:rPr>
        <w:t xml:space="preserve"> smaller than the error </w:t>
      </w:r>
      <w:r w:rsidR="0029266B">
        <w:rPr>
          <w:lang w:val="en-GB"/>
        </w:rPr>
        <w:t xml:space="preserve">we </w:t>
      </w:r>
      <w:r w:rsidR="00042BF6" w:rsidRPr="00203D66">
        <w:rPr>
          <w:lang w:val="en-GB"/>
        </w:rPr>
        <w:t xml:space="preserve">expect from </w:t>
      </w:r>
      <w:r w:rsidR="000069FB">
        <w:rPr>
          <w:lang w:val="en-GB"/>
        </w:rPr>
        <w:t xml:space="preserve">applying </w:t>
      </w:r>
      <w:r w:rsidR="00042BF6" w:rsidRPr="00203D66">
        <w:rPr>
          <w:lang w:val="en-GB"/>
        </w:rPr>
        <w:t xml:space="preserve">the simplifying assumption </w:t>
      </w:r>
      <w:r w:rsidR="00290144">
        <w:rPr>
          <w:lang w:val="en-GB"/>
        </w:rPr>
        <w:t>(</w:t>
      </w:r>
      <w:r w:rsidR="00042BF6" w:rsidRPr="00042BF6">
        <w:rPr>
          <w:b/>
          <w:bCs/>
          <w:lang w:val="en-GB"/>
        </w:rPr>
        <w:t>A1</w:t>
      </w:r>
      <w:r w:rsidR="00042BF6" w:rsidRPr="00203D66">
        <w:rPr>
          <w:lang w:val="en-GB"/>
        </w:rPr>
        <w:t>-</w:t>
      </w:r>
      <w:r w:rsidR="00042BF6" w:rsidRPr="00042BF6">
        <w:rPr>
          <w:b/>
          <w:bCs/>
          <w:lang w:val="en-GB"/>
        </w:rPr>
        <w:t>A3</w:t>
      </w:r>
      <w:r w:rsidR="00290144">
        <w:rPr>
          <w:b/>
          <w:bCs/>
          <w:lang w:val="en-GB"/>
        </w:rPr>
        <w:t>)</w:t>
      </w:r>
      <w:r w:rsidR="00042BF6">
        <w:rPr>
          <w:lang w:val="en-GB"/>
        </w:rPr>
        <w:t>,</w:t>
      </w:r>
      <w:r w:rsidR="00203D66" w:rsidRPr="00203D66">
        <w:rPr>
          <w:lang w:val="en-GB"/>
        </w:rPr>
        <w:t xml:space="preserve"> and the bed </w:t>
      </w:r>
      <w:r w:rsidR="00881744" w:rsidRPr="00203D66">
        <w:rPr>
          <w:lang w:val="en-GB"/>
        </w:rPr>
        <w:t xml:space="preserve">response is almost identical to those </w:t>
      </w:r>
      <w:r w:rsidR="00881744">
        <w:rPr>
          <w:lang w:val="en-GB"/>
        </w:rPr>
        <w:t>for</w:t>
      </w:r>
      <w:r w:rsidR="00881744" w:rsidRPr="00203D66">
        <w:rPr>
          <w:lang w:val="en-GB"/>
        </w:rPr>
        <w:t xml:space="preserve"> smaller time steps.</w:t>
      </w:r>
    </w:p>
    <w:p w14:paraId="5ABDF3FF" w14:textId="2D74AE11" w:rsidR="00DA3AE9" w:rsidRPr="00CB21B8" w:rsidRDefault="00EA154A" w:rsidP="00CB21B8">
      <w:pPr>
        <w:pStyle w:val="Els-body-text"/>
        <w:keepNext/>
        <w:rPr>
          <w:lang w:val="en-GB"/>
        </w:rPr>
      </w:pPr>
      <w:r w:rsidRPr="00EA154A">
        <w:rPr>
          <w:noProof/>
          <w:lang w:val="en-GB"/>
        </w:rPr>
        <w:drawing>
          <wp:inline distT="0" distB="0" distL="0" distR="0" wp14:anchorId="44614B95" wp14:editId="73E84652">
            <wp:extent cx="2552700" cy="1566708"/>
            <wp:effectExtent l="0" t="0" r="0" b="0"/>
            <wp:docPr id="71832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5895" name=""/>
                    <pic:cNvPicPr/>
                  </pic:nvPicPr>
                  <pic:blipFill>
                    <a:blip r:embed="rId12"/>
                    <a:stretch>
                      <a:fillRect/>
                    </a:stretch>
                  </pic:blipFill>
                  <pic:spPr>
                    <a:xfrm>
                      <a:off x="0" y="0"/>
                      <a:ext cx="2559047" cy="1570603"/>
                    </a:xfrm>
                    <a:prstGeom prst="rect">
                      <a:avLst/>
                    </a:prstGeom>
                  </pic:spPr>
                </pic:pic>
              </a:graphicData>
            </a:graphic>
          </wp:inline>
        </w:drawing>
      </w:r>
      <w:r w:rsidR="003D3D7C" w:rsidRPr="003D3D7C">
        <w:rPr>
          <w:noProof/>
          <w:lang w:val="en-GB"/>
        </w:rPr>
        <w:drawing>
          <wp:inline distT="0" distB="0" distL="0" distR="0" wp14:anchorId="5FAFBE21" wp14:editId="69D1AE51">
            <wp:extent cx="1926171" cy="1478280"/>
            <wp:effectExtent l="0" t="0" r="0" b="7620"/>
            <wp:docPr id="1769820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551" r="8721"/>
                    <a:stretch/>
                  </pic:blipFill>
                  <pic:spPr bwMode="auto">
                    <a:xfrm>
                      <a:off x="0" y="0"/>
                      <a:ext cx="1926171" cy="1478280"/>
                    </a:xfrm>
                    <a:prstGeom prst="rect">
                      <a:avLst/>
                    </a:prstGeom>
                    <a:noFill/>
                    <a:ln>
                      <a:noFill/>
                    </a:ln>
                    <a:extLst>
                      <a:ext uri="{53640926-AAD7-44D8-BBD7-CCE9431645EC}">
                        <a14:shadowObscured xmlns:a14="http://schemas.microsoft.com/office/drawing/2010/main"/>
                      </a:ext>
                    </a:extLst>
                  </pic:spPr>
                </pic:pic>
              </a:graphicData>
            </a:graphic>
          </wp:inline>
        </w:drawing>
      </w:r>
      <w:r w:rsidR="00A721CC">
        <w:rPr>
          <w:lang w:val="en-GB"/>
        </w:rPr>
        <w:br/>
      </w:r>
      <w:r w:rsidR="00A721CC">
        <w:rPr>
          <w:lang w:val="en-GB"/>
        </w:rPr>
        <w:br/>
      </w:r>
      <w:r w:rsidR="00A721CC">
        <w:rPr>
          <w:lang w:val="en-GB"/>
        </w:rPr>
        <w:br/>
      </w:r>
      <w:r w:rsidR="00CF5228">
        <w:rPr>
          <w:lang w:val="en-GB"/>
        </w:rPr>
        <w:br/>
      </w:r>
      <w:r w:rsidR="00203D66" w:rsidRPr="00203D66">
        <w:rPr>
          <w:lang w:val="en-GB"/>
        </w:rPr>
        <w:lastRenderedPageBreak/>
        <w:t xml:space="preserve">For </w:t>
      </w:r>
      <m:oMath>
        <m:r>
          <m:rPr>
            <m:sty m:val="p"/>
          </m:rPr>
          <w:rPr>
            <w:rFonts w:ascii="Cambria Math" w:hAnsi="Cambria Math"/>
            <w:lang w:val="en-GB"/>
          </w:rPr>
          <m:t>Δ</m:t>
        </m:r>
        <m:r>
          <w:rPr>
            <w:rFonts w:ascii="Cambria Math" w:hAnsi="Cambria Math"/>
            <w:lang w:val="en-GB"/>
          </w:rPr>
          <m:t>t =</m:t>
        </m:r>
        <m:f>
          <m:fPr>
            <m:ctrlPr>
              <w:rPr>
                <w:rFonts w:ascii="Cambria Math" w:hAnsi="Cambria Math"/>
                <w:i/>
                <w:lang w:val="en-GB"/>
              </w:rPr>
            </m:ctrlPr>
          </m:fPr>
          <m:num>
            <m:r>
              <w:rPr>
                <w:rFonts w:ascii="Cambria Math" w:hAnsi="Cambria Math"/>
                <w:lang w:val="en-GB"/>
              </w:rPr>
              <m:t>100</m:t>
            </m:r>
          </m:num>
          <m:den>
            <m:r>
              <w:rPr>
                <w:rFonts w:ascii="Cambria Math" w:hAnsi="Cambria Math"/>
                <w:lang w:val="en-GB"/>
              </w:rPr>
              <m:t>K</m:t>
            </m:r>
          </m:den>
        </m:f>
      </m:oMath>
      <w:r w:rsidR="00C95CC0">
        <w:rPr>
          <w:lang w:val="en-GB"/>
        </w:rPr>
        <w:t>,</w:t>
      </w:r>
      <w:r w:rsidR="00203D66" w:rsidRPr="00203D66">
        <w:rPr>
          <w:lang w:val="en-GB"/>
        </w:rPr>
        <w:t xml:space="preserve"> the bed response begins to deviate significantly from the finer t</w:t>
      </w:r>
      <w:r w:rsidR="0029266B">
        <w:rPr>
          <w:lang w:val="en-GB"/>
        </w:rPr>
        <w:t>imewise</w:t>
      </w:r>
      <w:r w:rsidR="00203D66" w:rsidRPr="00203D66">
        <w:rPr>
          <w:lang w:val="en-GB"/>
        </w:rPr>
        <w:t xml:space="preserve"> </w:t>
      </w:r>
      <w:r w:rsidR="00354DAE" w:rsidRPr="00203D66">
        <w:rPr>
          <w:lang w:val="en-GB"/>
        </w:rPr>
        <w:t>discretization</w:t>
      </w:r>
      <w:r w:rsidR="000069FB" w:rsidRPr="00203D66">
        <w:rPr>
          <w:lang w:val="en-GB"/>
        </w:rPr>
        <w:t>,</w:t>
      </w:r>
      <w:r w:rsidR="00203D66" w:rsidRPr="00203D66">
        <w:rPr>
          <w:lang w:val="en-GB"/>
        </w:rPr>
        <w:t xml:space="preserve"> and the inverse response is not captured properly. Thus, in the following analysis, a time step of </w:t>
      </w:r>
      <m:oMath>
        <m:r>
          <m:rPr>
            <m:sty m:val="p"/>
          </m:rPr>
          <w:rPr>
            <w:rFonts w:ascii="Cambria Math" w:hAnsi="Cambria Math"/>
            <w:lang w:val="en-GB"/>
          </w:rPr>
          <m:t>Δ</m:t>
        </m:r>
        <m:r>
          <w:rPr>
            <w:rFonts w:ascii="Cambria Math" w:hAnsi="Cambria Math"/>
            <w:lang w:val="en-GB"/>
          </w:rPr>
          <m:t>t =10/K</m:t>
        </m:r>
      </m:oMath>
      <w:r w:rsidR="00203D66" w:rsidRPr="00203D66">
        <w:rPr>
          <w:lang w:val="en-GB"/>
        </w:rPr>
        <w:t xml:space="preserve"> is used for the implicit methods.</w:t>
      </w:r>
      <w:r w:rsidR="000069FB">
        <w:rPr>
          <w:lang w:val="en-GB"/>
        </w:rPr>
        <w:tab/>
      </w:r>
      <w:r w:rsidR="00B95E29" w:rsidRPr="00B95E29">
        <w:t xml:space="preserve"> </w:t>
      </w:r>
      <w:r w:rsidR="00B2179D">
        <w:t xml:space="preserve">  </w:t>
      </w:r>
    </w:p>
    <w:p w14:paraId="3F924626" w14:textId="7200533D" w:rsidR="00EA6C54" w:rsidRDefault="002C0049" w:rsidP="00EA6C54">
      <w:pPr>
        <w:pStyle w:val="Els-2ndorder-head"/>
      </w:pPr>
      <w:r>
        <w:t>Spatial refinement</w:t>
      </w:r>
    </w:p>
    <w:p w14:paraId="7F4781F0" w14:textId="0BE8FBEE" w:rsidR="002A71EC" w:rsidRPr="002A71EC" w:rsidRDefault="00497B52" w:rsidP="002A71EC">
      <w:pPr>
        <w:pStyle w:val="Els-body-text"/>
      </w:pPr>
      <w:r w:rsidRPr="00497B52">
        <w:t>Fig</w:t>
      </w:r>
      <w:r w:rsidR="00AD1543">
        <w:t>ure 6</w:t>
      </w:r>
      <w:r w:rsidRPr="00497B52">
        <w:t xml:space="preserve"> displays the bed outlet temperature response for increasing refinement of the spatial discretization. </w:t>
      </w:r>
      <w:r w:rsidR="00FA68B9">
        <w:t>T</w:t>
      </w:r>
      <w:r w:rsidRPr="00497B52">
        <w:t>he inverse temperature response is larger and narrower for a higher number of cells. Th</w:t>
      </w:r>
      <w:r w:rsidR="00FE1BD0">
        <w:t>is reflect</w:t>
      </w:r>
      <w:r w:rsidR="00783BFC">
        <w:t>s</w:t>
      </w:r>
      <w:r w:rsidR="00FE1BD0">
        <w:t xml:space="preserve"> the </w:t>
      </w:r>
      <w:r w:rsidR="00F1382F">
        <w:t>effect of</w:t>
      </w:r>
      <w:r w:rsidR="00566681">
        <w:t xml:space="preserve"> </w:t>
      </w:r>
      <w:r w:rsidRPr="00497B52">
        <w:t xml:space="preserve">numerical diffusion as the </w:t>
      </w:r>
      <w:r w:rsidRPr="00A25FCB">
        <w:t>truncation</w:t>
      </w:r>
      <w:r w:rsidRPr="00497B52">
        <w:t xml:space="preserve"> error of the </w:t>
      </w:r>
      <w:r w:rsidR="00566681" w:rsidRPr="00497B52">
        <w:t>FVM method</w:t>
      </w:r>
      <w:r w:rsidR="00DC303C">
        <w:t xml:space="preserve"> </w:t>
      </w:r>
      <w:sdt>
        <w:sdtPr>
          <w:rPr>
            <w:color w:val="000000"/>
          </w:rPr>
          <w:tag w:val="MENDELEY_CITATION_v3_eyJjaXRhdGlvbklEIjoiTUVOREVMRVlfQ0lUQVRJT05fZTE4MWQzODQtOWZkYS00N2JmLWI4N2QtNWExMDZkMDYwMmQ5IiwicHJvcGVydGllcyI6eyJub3RlSW5kZXgiOjB9LCJpc0VkaXRlZCI6ZmFsc2UsIm1hbnVhbE92ZXJyaWRlIjp7ImlzTWFudWFsbHlPdmVycmlkZGVuIjp0cnVlLCJjaXRlcHJvY1RleHQiOiIoRnJvbWVudCwgR2lsYmVydCBGLiBCaXNjaG9mZiAmIzM4OyBEZSBXaWxkZSwgMjAxMCkiLCJtYW51YWxPdmVycmlkZVRleHQiOiIoRnJvbWVudCBldCBhbC4sIDIwMTApIn0sImNpdGF0aW9uSXRlbXMiOlt7ImlkIjoiNTU4NDJmYTQtZmRjZS0zNjkyLWJmMGQtOGQ0YWZjODBkYWNhIiwiaXRlbURhdGEiOnsidHlwZSI6ImJvb2siLCJpZCI6IjU1ODQyZmE0LWZkY2UtMzY5Mi1iZjBkLThkNGFmYzgwZGFjYSIsInRpdGxlIjoiQ2hlbWljYWwgUmVhY3RvciBBbmFseXNpcyBhbmQgRGVzaWduIiwiZ3JvdXBJZCI6IjUyOWI1ZjY5LWFjZTEtMzQyZS1iMWFlLTEyYzYzOGE1ZWViNiIsImF1dGhvciI6W3siZmFtaWx5IjoiRnJvbWVudCwgR2lsYmVydCBGLiBCaXNjaG9mZiIsImdpdmVuIjoiS2VubmV0aCBCLiIsInBhcnNlLW5hbWVzIjpmYWxzZSwiZHJvcHBpbmctcGFydGljbGUiOiIiLCJub24tZHJvcHBpbmctcGFydGljbGUiOiIifSx7ImZhbWlseSI6IldpbGRlIiwiZ2l2ZW4iOiJKdXJheSIsInBhcnNlLW5hbWVzIjpmYWxzZSwiZHJvcHBpbmctcGFydGljbGUiOiIiLCJub24tZHJvcHBpbmctcGFydGljbGUiOiJEZSJ9XSwiSVNCTiI6Ijk3ODA0NzA1NjU0MTQiLCJpc3N1ZWQiOnsiZGF0ZS1wYXJ0cyI6W1syMDEwXV19LCJlZGl0aW9uIjoiM3JkIiwicHVibGlzaGVyIjoiV2lsZXkiLCJjb250YWluZXItdGl0bGUtc2hvcnQiOiIifSwiaXNUZW1wb3JhcnkiOmZhbHNlfV19"/>
          <w:id w:val="-652913564"/>
          <w:placeholder>
            <w:docPart w:val="DefaultPlaceholder_-1854013440"/>
          </w:placeholder>
        </w:sdtPr>
        <w:sdtContent>
          <w:r w:rsidR="00E05612" w:rsidRPr="00E05612">
            <w:rPr>
              <w:color w:val="000000"/>
            </w:rPr>
            <w:t>(Froment et al., 2010)</w:t>
          </w:r>
        </w:sdtContent>
      </w:sdt>
      <w:r w:rsidRPr="00497B52">
        <w:t>. The numerical diffusion is not identical to a physical dispersion</w:t>
      </w:r>
      <w:r w:rsidR="007663DC">
        <w:t xml:space="preserve"> term</w:t>
      </w:r>
      <w:r w:rsidR="005070B1">
        <w:t>,</w:t>
      </w:r>
      <w:r w:rsidRPr="00497B52">
        <w:t xml:space="preserve"> but the properties of the solution are very similar. </w:t>
      </w:r>
    </w:p>
    <w:p w14:paraId="722A340E" w14:textId="77777777" w:rsidR="006A637D" w:rsidRDefault="00773C70" w:rsidP="006A637D">
      <w:pPr>
        <w:pStyle w:val="Els-body-text"/>
        <w:keepNext/>
      </w:pPr>
      <w:r w:rsidRPr="00773C70">
        <w:rPr>
          <w:noProof/>
        </w:rPr>
        <w:drawing>
          <wp:inline distT="0" distB="0" distL="0" distR="0" wp14:anchorId="3EB56BF1" wp14:editId="0AB1A232">
            <wp:extent cx="4499610" cy="1078230"/>
            <wp:effectExtent l="0" t="0" r="0" b="7620"/>
            <wp:docPr id="174034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47686" name=""/>
                    <pic:cNvPicPr/>
                  </pic:nvPicPr>
                  <pic:blipFill rotWithShape="1">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Lst>
                    </a:blip>
                    <a:srcRect t="-3034"/>
                    <a:stretch/>
                  </pic:blipFill>
                  <pic:spPr bwMode="auto">
                    <a:xfrm>
                      <a:off x="0" y="0"/>
                      <a:ext cx="4499610" cy="1078230"/>
                    </a:xfrm>
                    <a:prstGeom prst="rect">
                      <a:avLst/>
                    </a:prstGeom>
                    <a:ln>
                      <a:noFill/>
                    </a:ln>
                    <a:extLst>
                      <a:ext uri="{53640926-AAD7-44D8-BBD7-CCE9431645EC}">
                        <a14:shadowObscured xmlns:a14="http://schemas.microsoft.com/office/drawing/2010/main"/>
                      </a:ext>
                    </a:extLst>
                  </pic:spPr>
                </pic:pic>
              </a:graphicData>
            </a:graphic>
          </wp:inline>
        </w:drawing>
      </w:r>
    </w:p>
    <w:p w14:paraId="10973669" w14:textId="4003154B" w:rsidR="00773C70" w:rsidRDefault="006A637D" w:rsidP="006A637D">
      <w:pPr>
        <w:pStyle w:val="Caption"/>
        <w:jc w:val="both"/>
      </w:pPr>
      <w:r>
        <w:t xml:space="preserve">Figure </w:t>
      </w:r>
      <w:r>
        <w:fldChar w:fldCharType="begin"/>
      </w:r>
      <w:r>
        <w:instrText xml:space="preserve"> SEQ Figure \* ARABIC </w:instrText>
      </w:r>
      <w:r>
        <w:fldChar w:fldCharType="separate"/>
      </w:r>
      <w:r w:rsidR="00AE437D">
        <w:rPr>
          <w:noProof/>
        </w:rPr>
        <w:t>6</w:t>
      </w:r>
      <w:r>
        <w:fldChar w:fldCharType="end"/>
      </w:r>
      <w:r>
        <w:t>:</w:t>
      </w:r>
      <w:r w:rsidR="001134D9">
        <w:t xml:space="preserve"> </w:t>
      </w:r>
      <w:r w:rsidR="001134D9" w:rsidRPr="001134D9">
        <w:t xml:space="preserve">Step response for the bed outlet temperature to a 10 K step change in inlet temperature with </w:t>
      </w:r>
      <w:r w:rsidR="001134D9">
        <w:t>FVM</w:t>
      </w:r>
      <w:r w:rsidR="001134D9" w:rsidRPr="001134D9">
        <w:t xml:space="preserve"> of a) 10 cells, b) 40 cells, c) 80 cells, and d) 160 cells.</w:t>
      </w:r>
    </w:p>
    <w:p w14:paraId="6D32634E" w14:textId="71B60FBB" w:rsidR="006237F6" w:rsidRPr="00E10841" w:rsidRDefault="006237F6" w:rsidP="006237F6">
      <w:pPr>
        <w:pStyle w:val="Els-body-text"/>
      </w:pPr>
      <w:r w:rsidRPr="00497B52">
        <w:t>For simulating physical dispersion with numerical diffusion</w:t>
      </w:r>
      <w:r w:rsidR="00D96E83">
        <w:t>,</w:t>
      </w:r>
      <w:r w:rsidRPr="00497B52">
        <w:t xml:space="preserve"> </w:t>
      </w:r>
      <w:r w:rsidR="00271255">
        <w:t xml:space="preserve">Froment et al. </w:t>
      </w:r>
      <w:r w:rsidRPr="00497B52">
        <w:t>suggest using an equal standard deviation of the residence time distribution for a series of CSTRs and the analytical solution to a pure diffusion/advection problem,</w:t>
      </w:r>
    </w:p>
    <w:p w14:paraId="52D43490" w14:textId="71F19D0C" w:rsidR="00AD1543" w:rsidRPr="00AD1543" w:rsidRDefault="00000000" w:rsidP="005F3E3C">
      <w:pPr>
        <w:pStyle w:val="Els-body-text"/>
      </w:pPr>
      <m:oMathPara>
        <m:oMath>
          <m:eqArr>
            <m:eqArrPr>
              <m:maxDist m:val="1"/>
              <m:ctrlPr>
                <w:rPr>
                  <w:rFonts w:ascii="Cambria Math" w:hAnsi="Cambria Math"/>
                  <w:i/>
                </w:rPr>
              </m:ctrlPr>
            </m:eqArrPr>
            <m:e>
              <m:r>
                <w:rPr>
                  <w:rFonts w:ascii="Cambria Math" w:hAnsi="Cambria Math"/>
                </w:rPr>
                <m:t>K≅</m:t>
              </m:r>
              <m:f>
                <m:fPr>
                  <m:ctrlPr>
                    <w:rPr>
                      <w:rFonts w:ascii="Cambria Math" w:hAnsi="Cambria Math"/>
                      <w:i/>
                    </w:rPr>
                  </m:ctrlPr>
                </m:fPr>
                <m:num>
                  <m:r>
                    <m:rPr>
                      <m:sty m:val="p"/>
                    </m:rPr>
                    <w:rPr>
                      <w:rFonts w:ascii="Cambria Math" w:hAnsi="Cambria Math"/>
                    </w:rPr>
                    <m:t>Pe</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r>
                <m:rPr>
                  <m:sty m:val="p"/>
                </m:rPr>
                <w:rPr>
                  <w:rFonts w:ascii="Cambria Math" w:hAnsi="Cambria Math"/>
                </w:rPr>
                <m:t>Re</m:t>
              </m:r>
              <m:r>
                <w:rPr>
                  <w:rFonts w:ascii="Cambria Math" w:hAnsi="Cambria Math"/>
                </w:rPr>
                <m:t>&gt;2 #18</m:t>
              </m:r>
            </m:e>
          </m:eqArr>
        </m:oMath>
      </m:oMathPara>
    </w:p>
    <w:p w14:paraId="5D7A1018" w14:textId="70A2F3BD" w:rsidR="005F3E3C" w:rsidRDefault="005F3E3C" w:rsidP="005F3E3C">
      <w:pPr>
        <w:pStyle w:val="Els-body-text"/>
      </w:pPr>
      <w:r>
        <w:t xml:space="preserve">where </w:t>
      </w:r>
      <m:oMath>
        <m:r>
          <m:rPr>
            <m:sty m:val="p"/>
          </m:rPr>
          <w:rPr>
            <w:rFonts w:ascii="Cambria Math" w:hAnsi="Cambria Math"/>
          </w:rPr>
          <m:t>Pe</m:t>
        </m:r>
        <m:r>
          <w:rPr>
            <w:rFonts w:ascii="Cambria Math" w:hAnsi="Cambria Math"/>
          </w:rPr>
          <m:t>=vL/</m:t>
        </m:r>
        <m:sSub>
          <m:sSubPr>
            <m:ctrlPr>
              <w:rPr>
                <w:rFonts w:ascii="Cambria Math" w:hAnsi="Cambria Math"/>
                <w:i/>
              </w:rPr>
            </m:ctrlPr>
          </m:sSubPr>
          <m:e>
            <m:r>
              <w:rPr>
                <w:rFonts w:ascii="Cambria Math" w:hAnsi="Cambria Math"/>
              </w:rPr>
              <m:t>D</m:t>
            </m:r>
          </m:e>
          <m:sub>
            <m:r>
              <w:rPr>
                <w:rFonts w:ascii="Cambria Math" w:hAnsi="Cambria Math"/>
              </w:rPr>
              <m:t>L</m:t>
            </m:r>
          </m:sub>
        </m:sSub>
      </m:oMath>
      <w:r>
        <w:t xml:space="preserve"> is the </w:t>
      </w:r>
      <w:r w:rsidR="00D96E83">
        <w:t>P</w:t>
      </w:r>
      <w:r>
        <w:t>eclet number</w:t>
      </w:r>
      <w:r w:rsidR="00D030CA">
        <w:t xml:space="preserve">. </w:t>
      </w:r>
      <w:r>
        <w:t xml:space="preserve">At high Reynolds numbers </w:t>
      </w:r>
      <m:oMath>
        <m:r>
          <w:rPr>
            <w:rFonts w:ascii="Cambria Math" w:hAnsi="Cambria Math"/>
          </w:rPr>
          <m:t>(</m:t>
        </m:r>
        <m:r>
          <m:rPr>
            <m:sty m:val="p"/>
          </m:rPr>
          <w:rPr>
            <w:rFonts w:ascii="Cambria Math" w:hAnsi="Cambria Math"/>
          </w:rPr>
          <m:t>Re</m:t>
        </m:r>
        <m:r>
          <w:rPr>
            <w:rFonts w:ascii="Cambria Math" w:hAnsi="Cambria Math"/>
          </w:rPr>
          <m:t>&gt;2000)</m:t>
        </m:r>
      </m:oMath>
      <w:r>
        <w:t xml:space="preserve"> the axial dispersion from backmixing in packed beds can be approximated </w:t>
      </w:r>
    </w:p>
    <w:p w14:paraId="6239063D" w14:textId="1AAA3B08" w:rsidR="00AD1543" w:rsidRPr="00AD1543" w:rsidRDefault="00000000" w:rsidP="005F3E3C">
      <w:pPr>
        <w:pStyle w:val="Els-body-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D</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v</m:t>
              </m:r>
              <m:sSub>
                <m:sSubPr>
                  <m:ctrlPr>
                    <w:rPr>
                      <w:rFonts w:ascii="Cambria Math" w:hAnsi="Cambria Math"/>
                      <w:i/>
                    </w:rPr>
                  </m:ctrlPr>
                </m:sSubPr>
                <m:e>
                  <m:r>
                    <w:rPr>
                      <w:rFonts w:ascii="Cambria Math" w:hAnsi="Cambria Math"/>
                    </w:rPr>
                    <m:t>d</m:t>
                  </m:r>
                </m:e>
                <m:sub>
                  <m:r>
                    <w:rPr>
                      <w:rFonts w:ascii="Cambria Math" w:hAnsi="Cambria Math"/>
                    </w:rPr>
                    <m:t>p</m:t>
                  </m:r>
                </m:sub>
              </m:sSub>
              <m:r>
                <w:rPr>
                  <w:rFonts w:ascii="Cambria Math" w:hAnsi="Cambria Math"/>
                </w:rPr>
                <m:t xml:space="preserve">,   </m:t>
              </m:r>
              <m:r>
                <m:rPr>
                  <m:sty m:val="p"/>
                </m:rPr>
                <w:rPr>
                  <w:rFonts w:ascii="Cambria Math" w:hAnsi="Cambria Math"/>
                </w:rPr>
                <m:t>Re</m:t>
              </m:r>
              <m:r>
                <w:rPr>
                  <w:rFonts w:ascii="Cambria Math" w:hAnsi="Cambria Math"/>
                </w:rPr>
                <m:t>&gt;2000 #19</m:t>
              </m:r>
            </m:e>
          </m:eqArr>
        </m:oMath>
      </m:oMathPara>
    </w:p>
    <w:p w14:paraId="0B50B7E2" w14:textId="220DAEF3" w:rsidR="005F3E3C" w:rsidRDefault="005F3E3C" w:rsidP="00CA2B71">
      <w:pPr>
        <w:pStyle w:val="Els-body-text"/>
      </w:pPr>
      <w:r>
        <w:t xml:space="preserve">in which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t xml:space="preserve"> is the diameter of the catalyst particles. </w:t>
      </w:r>
      <w:r w:rsidR="00892841">
        <w:t xml:space="preserve">For </w:t>
      </w:r>
      <w:r w:rsidR="004D58C7">
        <w:t>a</w:t>
      </w:r>
      <w:r>
        <w:t xml:space="preserve"> </w:t>
      </w:r>
      <w:r w:rsidR="004D58C7">
        <w:t>fixed</w:t>
      </w:r>
      <w:r w:rsidR="00872DC3">
        <w:t>-</w:t>
      </w:r>
      <w:r w:rsidR="004D58C7">
        <w:t>bed</w:t>
      </w:r>
      <w:r w:rsidR="00872DC3">
        <w:t xml:space="preserve"> ammonia reactor</w:t>
      </w:r>
      <w:r>
        <w:t xml:space="preserve">, the Reynolds number </w:t>
      </w:r>
      <w:r w:rsidR="00872DC3">
        <w:t xml:space="preserve">in the </w:t>
      </w:r>
      <w:r>
        <w:t>bed is</w:t>
      </w:r>
      <w:r w:rsidR="00561FA1">
        <w:t xml:space="preserve"> </w:t>
      </w:r>
      <w:r w:rsidR="00872DC3">
        <w:t xml:space="preserve">around </w:t>
      </w:r>
      <m:oMath>
        <m:r>
          <m:rPr>
            <m:sty m:val="p"/>
          </m:rPr>
          <w:rPr>
            <w:rFonts w:ascii="Cambria Math" w:hAnsi="Cambria Math"/>
          </w:rPr>
          <m:t>Re</m:t>
        </m:r>
        <m:r>
          <w:rPr>
            <w:rFonts w:ascii="Cambria Math" w:hAnsi="Cambria Math"/>
          </w:rPr>
          <m:t>=v</m:t>
        </m:r>
        <m:sSub>
          <m:sSubPr>
            <m:ctrlPr>
              <w:rPr>
                <w:rFonts w:ascii="Cambria Math" w:hAnsi="Cambria Math"/>
                <w:i/>
              </w:rPr>
            </m:ctrlPr>
          </m:sSubPr>
          <m:e>
            <m:r>
              <w:rPr>
                <w:rFonts w:ascii="Cambria Math" w:hAnsi="Cambria Math"/>
              </w:rPr>
              <m:t>d</m:t>
            </m:r>
          </m:e>
          <m:sub>
            <m:r>
              <w:rPr>
                <w:rFonts w:ascii="Cambria Math" w:hAnsi="Cambria Math"/>
              </w:rPr>
              <m:t>p</m:t>
            </m:r>
          </m:sub>
        </m:sSub>
        <m:sSup>
          <m:sSupPr>
            <m:ctrlPr>
              <w:rPr>
                <w:rFonts w:ascii="Cambria Math" w:hAnsi="Cambria Math"/>
                <w:i/>
              </w:rPr>
            </m:ctrlPr>
          </m:sSupPr>
          <m:e>
            <m:r>
              <w:rPr>
                <w:rFonts w:ascii="Cambria Math" w:hAnsi="Cambria Math"/>
              </w:rPr>
              <m:t>ρ</m:t>
            </m:r>
          </m:e>
          <m:sup>
            <m:r>
              <w:rPr>
                <w:rFonts w:ascii="Cambria Math" w:hAnsi="Cambria Math"/>
              </w:rPr>
              <m:t>g</m:t>
            </m:r>
          </m:sup>
        </m:sSup>
        <m:r>
          <w:rPr>
            <w:rFonts w:ascii="Cambria Math" w:hAnsi="Cambria Math"/>
          </w:rPr>
          <m:t>/</m:t>
        </m:r>
        <m:sSup>
          <m:sSupPr>
            <m:ctrlPr>
              <w:rPr>
                <w:rFonts w:ascii="Cambria Math" w:hAnsi="Cambria Math"/>
                <w:i/>
              </w:rPr>
            </m:ctrlPr>
          </m:sSupPr>
          <m:e>
            <m:r>
              <w:rPr>
                <w:rFonts w:ascii="Cambria Math" w:hAnsi="Cambria Math"/>
              </w:rPr>
              <m:t>μ</m:t>
            </m:r>
          </m:e>
          <m:sup>
            <m:r>
              <w:rPr>
                <w:rFonts w:ascii="Cambria Math" w:hAnsi="Cambria Math"/>
              </w:rPr>
              <m:t>g</m:t>
            </m:r>
          </m:sup>
        </m:sSup>
        <m:r>
          <w:rPr>
            <w:rFonts w:ascii="Cambria Math" w:hAnsi="Cambria Math"/>
          </w:rPr>
          <m:t>≈15,000 ,</m:t>
        </m:r>
      </m:oMath>
      <w:r w:rsidR="00CA2B71">
        <w:t xml:space="preserve"> w</w:t>
      </w:r>
      <w:r>
        <w:t>here</w:t>
      </w:r>
      <w:r w:rsidR="00CA2B71">
        <w:t xml:space="preserve"> </w:t>
      </w:r>
      <m:oMath>
        <m:sSup>
          <m:sSupPr>
            <m:ctrlPr>
              <w:rPr>
                <w:rFonts w:ascii="Cambria Math" w:hAnsi="Cambria Math"/>
                <w:i/>
              </w:rPr>
            </m:ctrlPr>
          </m:sSupPr>
          <m:e>
            <m:r>
              <w:rPr>
                <w:rFonts w:ascii="Cambria Math" w:hAnsi="Cambria Math"/>
              </w:rPr>
              <m:t>ρ</m:t>
            </m:r>
          </m:e>
          <m:sup>
            <m:r>
              <w:rPr>
                <w:rFonts w:ascii="Cambria Math" w:hAnsi="Cambria Math"/>
              </w:rPr>
              <m:t>g</m:t>
            </m:r>
          </m:sup>
        </m:sSup>
      </m:oMath>
      <w:r>
        <w:t xml:space="preserve"> is the gas density and </w:t>
      </w:r>
      <m:oMath>
        <m:sSup>
          <m:sSupPr>
            <m:ctrlPr>
              <w:rPr>
                <w:rFonts w:ascii="Cambria Math" w:hAnsi="Cambria Math"/>
                <w:i/>
              </w:rPr>
            </m:ctrlPr>
          </m:sSupPr>
          <m:e>
            <m:r>
              <w:rPr>
                <w:rFonts w:ascii="Cambria Math" w:hAnsi="Cambria Math"/>
              </w:rPr>
              <m:t>μ</m:t>
            </m:r>
          </m:e>
          <m:sup>
            <m:r>
              <w:rPr>
                <w:rFonts w:ascii="Cambria Math" w:hAnsi="Cambria Math"/>
              </w:rPr>
              <m:t>g</m:t>
            </m:r>
          </m:sup>
        </m:sSup>
      </m:oMath>
      <w:r>
        <w:t xml:space="preserve"> is the gas viscosity. Thus, we are well within the regime where </w:t>
      </w:r>
      <w:r w:rsidR="00AD1543">
        <w:t>Eq. 1</w:t>
      </w:r>
      <w:r w:rsidR="00C23437">
        <w:t>8</w:t>
      </w:r>
      <w:r>
        <w:t xml:space="preserve"> is applicable. Inserting </w:t>
      </w:r>
      <w:r w:rsidR="003A5AF1">
        <w:t xml:space="preserve">the definition of </w:t>
      </w:r>
      <m:oMath>
        <m:r>
          <m:rPr>
            <m:sty m:val="p"/>
          </m:rPr>
          <w:rPr>
            <w:rFonts w:ascii="Cambria Math" w:hAnsi="Cambria Math"/>
          </w:rPr>
          <m:t>Pe</m:t>
        </m:r>
      </m:oMath>
      <w:r>
        <w:t xml:space="preserve"> and </w:t>
      </w:r>
      <w:r w:rsidR="003A5AF1">
        <w:t>Eq. 1</w:t>
      </w:r>
      <w:r w:rsidR="00C23437">
        <w:t>9</w:t>
      </w:r>
      <w:r>
        <w:t xml:space="preserve"> in </w:t>
      </w:r>
      <w:r w:rsidR="00460401">
        <w:t>Eq. 1</w:t>
      </w:r>
      <w:r w:rsidR="00C23437">
        <w:t>8</w:t>
      </w:r>
      <w:r>
        <w:t>,</w:t>
      </w:r>
    </w:p>
    <w:p w14:paraId="68A26231" w14:textId="244F3311" w:rsidR="00AD1543" w:rsidRPr="00AD1543" w:rsidRDefault="00000000" w:rsidP="005F3E3C">
      <w:pPr>
        <w:pStyle w:val="Els-body-text"/>
      </w:pPr>
      <m:oMathPara>
        <m:oMath>
          <m:eqArr>
            <m:eqArrPr>
              <m:maxDist m:val="1"/>
              <m:ctrlPr>
                <w:rPr>
                  <w:rFonts w:ascii="Cambria Math" w:hAnsi="Cambria Math"/>
                  <w:i/>
                </w:rPr>
              </m:ctrlPr>
            </m:eqArrPr>
            <m:e>
              <m:r>
                <w:rPr>
                  <w:rFonts w:ascii="Cambria Math" w:hAnsi="Cambria Math"/>
                </w:rPr>
                <m:t>K =</m:t>
              </m:r>
              <m:f>
                <m:fPr>
                  <m:ctrlPr>
                    <w:rPr>
                      <w:rFonts w:ascii="Cambria Math" w:hAnsi="Cambria Math"/>
                      <w:i/>
                    </w:rPr>
                  </m:ctrlPr>
                </m:fPr>
                <m:num>
                  <m:r>
                    <m:rPr>
                      <m:sty m:val="p"/>
                    </m:rPr>
                    <w:rPr>
                      <w:rFonts w:ascii="Cambria Math" w:hAnsi="Cambria Math"/>
                    </w:rPr>
                    <m:t>Pe</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vL</m:t>
                  </m:r>
                </m:num>
                <m:den>
                  <m:r>
                    <w:rPr>
                      <w:rFonts w:ascii="Cambria Math" w:hAnsi="Cambria Math"/>
                    </w:rPr>
                    <m:t>2</m:t>
                  </m:r>
                  <m:sSub>
                    <m:sSubPr>
                      <m:ctrlPr>
                        <w:rPr>
                          <w:rFonts w:ascii="Cambria Math" w:hAnsi="Cambria Math"/>
                          <w:i/>
                        </w:rPr>
                      </m:ctrlPr>
                    </m:sSubPr>
                    <m:e>
                      <m:r>
                        <w:rPr>
                          <w:rFonts w:ascii="Cambria Math" w:hAnsi="Cambria Math"/>
                        </w:rPr>
                        <m:t>D</m:t>
                      </m:r>
                    </m:e>
                    <m:sub>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 xml:space="preserve">1.2441 </m:t>
                  </m:r>
                  <m:r>
                    <m:rPr>
                      <m:sty m:val="p"/>
                    </m:rPr>
                    <w:rPr>
                      <w:rFonts w:ascii="Cambria Math" w:hAnsi="Cambria Math"/>
                    </w:rPr>
                    <m:t>m</m:t>
                  </m:r>
                </m:num>
                <m:den>
                  <m:r>
                    <w:rPr>
                      <w:rFonts w:ascii="Cambria Math" w:hAnsi="Cambria Math"/>
                    </w:rPr>
                    <m:t xml:space="preserve">8.00⋅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r>
                    <m:rPr>
                      <m:sty m:val="p"/>
                    </m:rP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=156.0 #20</m:t>
              </m:r>
            </m:e>
          </m:eqArr>
        </m:oMath>
      </m:oMathPara>
    </w:p>
    <w:p w14:paraId="5BEA9695" w14:textId="4E1930E9" w:rsidR="00807915" w:rsidRPr="00D262D8" w:rsidRDefault="005F3E3C" w:rsidP="00D262D8">
      <w:pPr>
        <w:pStyle w:val="Els-body-text"/>
      </w:pPr>
      <w:r>
        <w:t xml:space="preserve">Thus, the physical dispersion </w:t>
      </w:r>
      <w:r w:rsidR="00207C74">
        <w:t xml:space="preserve">can be resembled </w:t>
      </w:r>
      <w:r>
        <w:t>with numerical diffusion</w:t>
      </w:r>
      <w:r w:rsidR="00464814">
        <w:t xml:space="preserve"> </w:t>
      </w:r>
      <w:r w:rsidR="00207C74">
        <w:t xml:space="preserve">by </w:t>
      </w:r>
      <w:r>
        <w:t>discretiz</w:t>
      </w:r>
      <w:r w:rsidR="00207C74">
        <w:t>ing</w:t>
      </w:r>
      <w:r>
        <w:t xml:space="preserve"> the bed into 156 cells.</w:t>
      </w:r>
      <w:r w:rsidR="00464814">
        <w:t xml:space="preserve"> </w:t>
      </w:r>
      <w:r w:rsidR="00A31E37">
        <w:t>F</w:t>
      </w:r>
      <w:r w:rsidR="00004AB4">
        <w:t xml:space="preserve">or </w:t>
      </w:r>
      <w:r w:rsidR="00464814">
        <w:t>fixed</w:t>
      </w:r>
      <w:r w:rsidR="00A7466B">
        <w:t>-</w:t>
      </w:r>
      <w:r w:rsidR="00464814">
        <w:t xml:space="preserve">bed gas phase </w:t>
      </w:r>
      <w:r w:rsidR="00DD33C6">
        <w:t>reactions</w:t>
      </w:r>
      <w:r w:rsidR="006C0643">
        <w:t xml:space="preserve"> </w:t>
      </w:r>
      <m:oMath>
        <m:r>
          <w:rPr>
            <w:rFonts w:ascii="Cambria Math" w:hAnsi="Cambria Math"/>
          </w:rPr>
          <m:t>L/</m:t>
        </m:r>
        <m:sSub>
          <m:sSubPr>
            <m:ctrlPr>
              <w:rPr>
                <w:rFonts w:ascii="Cambria Math" w:hAnsi="Cambria Math"/>
                <w:i/>
              </w:rPr>
            </m:ctrlPr>
          </m:sSubPr>
          <m:e>
            <m:r>
              <w:rPr>
                <w:rFonts w:ascii="Cambria Math" w:hAnsi="Cambria Math"/>
              </w:rPr>
              <m:t>d</m:t>
            </m:r>
          </m:e>
          <m:sub>
            <m:r>
              <w:rPr>
                <w:rFonts w:ascii="Cambria Math" w:hAnsi="Cambria Math"/>
              </w:rPr>
              <m:t>p</m:t>
            </m:r>
          </m:sub>
        </m:sSub>
        <m:r>
          <w:rPr>
            <w:rFonts w:ascii="Cambria Math" w:hAnsi="Cambria Math"/>
          </w:rPr>
          <m:t xml:space="preserve"> </m:t>
        </m:r>
      </m:oMath>
      <w:r w:rsidR="006C0643">
        <w:t xml:space="preserve">typically ranges between </w:t>
      </w:r>
      <w:r w:rsidR="00004AB4">
        <w:t>100-500.</w:t>
      </w:r>
      <w:r w:rsidR="0019349C">
        <w:t xml:space="preserve"> Note, if one wants to simulate the </w:t>
      </w:r>
      <w:r w:rsidR="00725C07">
        <w:t xml:space="preserve">physical </w:t>
      </w:r>
      <w:r w:rsidR="0019349C">
        <w:t xml:space="preserve">dispersion term by including it </w:t>
      </w:r>
      <w:r w:rsidR="00725C07">
        <w:t>in the discretization, a significant higher number of cells are required to eliminate the effects from numerical diffusion.</w:t>
      </w:r>
    </w:p>
    <w:p w14:paraId="40B64A1B" w14:textId="17184FBC" w:rsidR="00D262D8" w:rsidRDefault="002C0049" w:rsidP="00D262D8">
      <w:pPr>
        <w:pStyle w:val="Els-2ndorder-head"/>
      </w:pPr>
      <w:r>
        <w:t>Computational efficiency</w:t>
      </w:r>
    </w:p>
    <w:p w14:paraId="24EBDFFC" w14:textId="27D92068" w:rsidR="00AA569E" w:rsidRDefault="002C0BE4" w:rsidP="00B5558A">
      <w:pPr>
        <w:pStyle w:val="Els-body-text"/>
      </w:pPr>
      <w:r>
        <w:t xml:space="preserve">Section 3.2 illustrated that typically 100-500 cells are required to </w:t>
      </w:r>
      <w:r w:rsidR="00725C07">
        <w:t xml:space="preserve">resemble the physical dispersion with numerical diffusion. This is a relatively fine discretization </w:t>
      </w:r>
      <w:r w:rsidR="00D4689C">
        <w:t>associated with significan</w:t>
      </w:r>
      <w:r w:rsidR="00CC0BA7">
        <w:t>t computat</w:t>
      </w:r>
      <w:r w:rsidR="00B93E59">
        <w:t>ional</w:t>
      </w:r>
      <w:r w:rsidR="00CC0BA7">
        <w:t xml:space="preserve"> effort. </w:t>
      </w:r>
      <w:r w:rsidR="00807915">
        <w:t>Fig</w:t>
      </w:r>
      <w:r w:rsidR="00B93E59">
        <w:t>ure</w:t>
      </w:r>
      <w:r w:rsidR="00807915">
        <w:t xml:space="preserve"> </w:t>
      </w:r>
      <w:r w:rsidR="00375B84">
        <w:t>5</w:t>
      </w:r>
      <w:r w:rsidR="00807915">
        <w:t xml:space="preserve"> displays the computational time versus the number of discretization cells for solving 3 min physical time</w:t>
      </w:r>
      <w:r w:rsidR="00D93FB3">
        <w:t xml:space="preserve"> </w:t>
      </w:r>
      <w:r w:rsidR="002F4957">
        <w:t>of the step response</w:t>
      </w:r>
      <w:r w:rsidR="00807915">
        <w:t xml:space="preserve"> for the different numerical formulations</w:t>
      </w:r>
      <w:r w:rsidR="007D66A6">
        <w:t xml:space="preserve"> in Table 1</w:t>
      </w:r>
      <w:r w:rsidR="00807915">
        <w:t xml:space="preserve">. </w:t>
      </w:r>
      <w:r w:rsidR="003A0C7A">
        <w:t>We see significant</w:t>
      </w:r>
      <w:r w:rsidR="00807915">
        <w:t xml:space="preserve"> difference</w:t>
      </w:r>
      <w:r w:rsidR="000D5536">
        <w:t>s</w:t>
      </w:r>
      <w:r w:rsidR="00807915">
        <w:t xml:space="preserve"> between the efficiency of the algorithms. The algorithms </w:t>
      </w:r>
      <w:r w:rsidR="003A0C7A">
        <w:t>expressing the</w:t>
      </w:r>
      <w:r w:rsidR="00807915">
        <w:t xml:space="preserve"> flow velocit</w:t>
      </w:r>
      <w:r w:rsidR="00AA18A0">
        <w:t xml:space="preserve">ies,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AA18A0">
        <w:t>,</w:t>
      </w:r>
      <w:r w:rsidR="00807915">
        <w:t xml:space="preserve"> </w:t>
      </w:r>
      <w:r w:rsidR="003A0C7A">
        <w:t>explicitly</w:t>
      </w:r>
      <w:r w:rsidR="00807915">
        <w:t xml:space="preserve"> (I1 and I2) are </w:t>
      </w:r>
      <w:r w:rsidR="00AA18A0">
        <w:t>substantially</w:t>
      </w:r>
      <w:r w:rsidR="00807915">
        <w:t xml:space="preserve"> more computational</w:t>
      </w:r>
      <w:r w:rsidR="005440FA">
        <w:t>ly</w:t>
      </w:r>
      <w:r w:rsidR="00807915">
        <w:t xml:space="preserve"> expensive as the iteration matrices are not sparse. The number of elements in </w:t>
      </w:r>
      <w:r w:rsidR="00035287">
        <w:t xml:space="preserve">matrices of </w:t>
      </w:r>
      <w:r w:rsidR="00AA18A0">
        <w:t>Figure 3a</w:t>
      </w:r>
      <w:r w:rsidR="00807915">
        <w:t xml:space="preserve"> and </w:t>
      </w:r>
      <w:r w:rsidR="00AA18A0">
        <w:t>3b</w:t>
      </w:r>
      <w:r w:rsidR="00807915">
        <w:t xml:space="preserve"> scales </w:t>
      </w:r>
      <w:r w:rsidR="00335D1F">
        <w:t xml:space="preserve">quadratically </w:t>
      </w:r>
      <w:r w:rsidR="00807915">
        <w:lastRenderedPageBreak/>
        <w:t xml:space="preserve">with the number of cells, </w:t>
      </w:r>
      <m:oMath>
        <m:sSup>
          <m:sSupPr>
            <m:ctrlPr>
              <w:rPr>
                <w:rFonts w:ascii="Cambria Math" w:hAnsi="Cambria Math"/>
                <w:i/>
              </w:rPr>
            </m:ctrlPr>
          </m:sSupPr>
          <m:e>
            <m:r>
              <w:rPr>
                <w:rFonts w:ascii="Cambria Math" w:hAnsi="Cambria Math"/>
              </w:rPr>
              <m:t>K</m:t>
            </m:r>
          </m:e>
          <m:sup>
            <m:r>
              <w:rPr>
                <w:rFonts w:ascii="Cambria Math" w:hAnsi="Cambria Math"/>
              </w:rPr>
              <m:t>2</m:t>
            </m:r>
          </m:sup>
        </m:sSup>
      </m:oMath>
      <w:r w:rsidR="00807915">
        <w:t xml:space="preserve">, which </w:t>
      </w:r>
      <w:r w:rsidR="00AA18A0">
        <w:t xml:space="preserve">dramatically </w:t>
      </w:r>
      <w:r w:rsidR="00807915">
        <w:t xml:space="preserve">increases the computational cost </w:t>
      </w:r>
      <w:r w:rsidR="00FF782A">
        <w:t>for increasing number of</w:t>
      </w:r>
      <w:r w:rsidR="00807915">
        <w:t xml:space="preserve"> cells.  </w:t>
      </w:r>
      <w:r w:rsidR="00834C05">
        <w:t xml:space="preserve">The </w:t>
      </w:r>
      <w:r w:rsidR="000900CC">
        <w:t>iteration</w:t>
      </w:r>
      <w:r w:rsidR="00834C05">
        <w:t xml:space="preserve"> matrices for</w:t>
      </w:r>
      <w:r w:rsidR="00807915">
        <w:t xml:space="preserve"> </w:t>
      </w:r>
      <w:r w:rsidR="000900CC">
        <w:t xml:space="preserve">methods </w:t>
      </w:r>
      <w:r w:rsidR="00807915">
        <w:t>I3 and I4</w:t>
      </w:r>
      <w:r w:rsidR="000900CC">
        <w:t xml:space="preserve"> (Figure 3c and 3d)</w:t>
      </w:r>
      <w:r w:rsidR="00807915">
        <w:t xml:space="preserve"> scale linearly with the number of cells</w:t>
      </w:r>
      <w:r w:rsidR="00FF782A">
        <w:t>.</w:t>
      </w:r>
      <w:r w:rsidR="00807915">
        <w:t xml:space="preserve"> </w:t>
      </w:r>
      <w:r w:rsidR="00F561A7">
        <w:t>Thus, the matrices become sparse for more cells, and the algorithms</w:t>
      </w:r>
      <w:r w:rsidR="00807915">
        <w:t xml:space="preserve"> </w:t>
      </w:r>
      <w:r w:rsidR="00F561A7">
        <w:t>(I3 and I4)</w:t>
      </w:r>
      <w:r w:rsidR="00E17403">
        <w:t xml:space="preserve"> </w:t>
      </w:r>
      <w:r w:rsidR="00873181">
        <w:t>require</w:t>
      </w:r>
      <w:r w:rsidR="004E2F03">
        <w:t xml:space="preserve"> significantly less</w:t>
      </w:r>
      <w:r w:rsidR="00E17403">
        <w:t xml:space="preserve"> </w:t>
      </w:r>
      <w:r w:rsidR="006E3F91">
        <w:t>computational</w:t>
      </w:r>
      <w:r w:rsidR="00E17403">
        <w:t xml:space="preserve"> </w:t>
      </w:r>
      <w:r w:rsidR="004E2F03">
        <w:t>effort</w:t>
      </w:r>
      <w:r w:rsidR="00B45613">
        <w:t xml:space="preserve"> as seen in Figure 5</w:t>
      </w:r>
      <w:r w:rsidR="004E2F03">
        <w:t>.</w:t>
      </w:r>
      <w:r w:rsidR="00807915">
        <w:t xml:space="preserve"> Compared with the traditional explicit method (E1)</w:t>
      </w:r>
      <w:r w:rsidR="004E2F03">
        <w:t>,</w:t>
      </w:r>
      <w:r w:rsidR="00807915">
        <w:t xml:space="preserve"> I3 and I4 </w:t>
      </w:r>
      <w:r w:rsidR="004E2F03">
        <w:t>solve</w:t>
      </w:r>
      <w:r w:rsidR="00807915">
        <w:t xml:space="preserve"> about a factor of </w:t>
      </w:r>
      <w:r w:rsidR="004E2F03">
        <w:t>ten times</w:t>
      </w:r>
      <w:r w:rsidR="00807915">
        <w:t xml:space="preserve"> faster</w:t>
      </w:r>
      <w:r w:rsidR="00481A40">
        <w:t xml:space="preserve">. The </w:t>
      </w:r>
      <w:r w:rsidR="00EB0BD3">
        <w:t>speed-up</w:t>
      </w:r>
      <w:r w:rsidR="00481A40">
        <w:t xml:space="preserve"> matches </w:t>
      </w:r>
      <w:r w:rsidR="00AA569E">
        <w:t>the ten times larger time step applied for the implicit methods</w:t>
      </w:r>
      <w:r w:rsidR="00807915">
        <w:t xml:space="preserve">. </w:t>
      </w:r>
    </w:p>
    <w:p w14:paraId="706E54B6" w14:textId="53EA8282" w:rsidR="00CD7215" w:rsidRDefault="00CD7215" w:rsidP="00CD7215">
      <w:pPr>
        <w:pStyle w:val="Els-2ndorder-head"/>
      </w:pPr>
      <w:r>
        <w:t>Discussion</w:t>
      </w:r>
    </w:p>
    <w:p w14:paraId="2E7EB718" w14:textId="71B48AFB" w:rsidR="006A458B" w:rsidRDefault="00D01392" w:rsidP="0048034A">
      <w:pPr>
        <w:pStyle w:val="Els-body-text"/>
        <w:rPr>
          <w:bCs/>
        </w:rPr>
      </w:pPr>
      <w:r>
        <w:rPr>
          <w:bCs/>
        </w:rPr>
        <w:t xml:space="preserve">Figure 5 </w:t>
      </w:r>
      <w:r w:rsidR="006179FA" w:rsidRPr="00A1293E">
        <w:rPr>
          <w:bCs/>
        </w:rPr>
        <w:t xml:space="preserve">shows that </w:t>
      </w:r>
      <w:r>
        <w:rPr>
          <w:bCs/>
        </w:rPr>
        <w:t>with</w:t>
      </w:r>
      <w:r w:rsidR="006179FA" w:rsidRPr="00A1293E">
        <w:rPr>
          <w:bCs/>
        </w:rPr>
        <w:t xml:space="preserve"> 156 cells the traditional explicit method simulates the 3 min step response with a computational time of around 200 s</w:t>
      </w:r>
      <w:r w:rsidR="00090338">
        <w:rPr>
          <w:bCs/>
        </w:rPr>
        <w:t>, while</w:t>
      </w:r>
      <w:r w:rsidR="006179FA" w:rsidRPr="00A1293E">
        <w:rPr>
          <w:bCs/>
        </w:rPr>
        <w:t xml:space="preserve"> </w:t>
      </w:r>
      <w:r w:rsidR="00090338">
        <w:rPr>
          <w:bCs/>
        </w:rPr>
        <w:t>t</w:t>
      </w:r>
      <w:r w:rsidR="006179FA" w:rsidRPr="00A1293E">
        <w:rPr>
          <w:bCs/>
        </w:rPr>
        <w:t>he implicit method I3 requires about 40 s</w:t>
      </w:r>
      <w:r w:rsidR="002562CB">
        <w:rPr>
          <w:bCs/>
        </w:rPr>
        <w:t xml:space="preserve"> </w:t>
      </w:r>
      <w:r w:rsidR="00D005BE">
        <w:rPr>
          <w:bCs/>
        </w:rPr>
        <w:t xml:space="preserve">with the applied </w:t>
      </w:r>
      <w:r w:rsidR="00DB35A3">
        <w:rPr>
          <w:bCs/>
        </w:rPr>
        <w:t>software</w:t>
      </w:r>
      <w:r w:rsidR="006179FA" w:rsidRPr="00A1293E">
        <w:rPr>
          <w:bCs/>
        </w:rPr>
        <w:t xml:space="preserve">. </w:t>
      </w:r>
      <w:r w:rsidR="004752CE">
        <w:rPr>
          <w:bCs/>
        </w:rPr>
        <w:t>For P2X applications, the</w:t>
      </w:r>
      <w:r w:rsidR="006179FA" w:rsidRPr="00A1293E">
        <w:rPr>
          <w:bCs/>
        </w:rPr>
        <w:t xml:space="preserve"> aim </w:t>
      </w:r>
      <w:r w:rsidR="00EA5662">
        <w:rPr>
          <w:bCs/>
        </w:rPr>
        <w:t>for</w:t>
      </w:r>
      <w:r w:rsidR="006179FA" w:rsidRPr="00A1293E">
        <w:rPr>
          <w:bCs/>
        </w:rPr>
        <w:t xml:space="preserve"> dynamic modelling </w:t>
      </w:r>
      <w:r w:rsidR="00EA5662">
        <w:rPr>
          <w:bCs/>
        </w:rPr>
        <w:t>of</w:t>
      </w:r>
      <w:r w:rsidR="006179FA" w:rsidRPr="00A1293E">
        <w:rPr>
          <w:bCs/>
        </w:rPr>
        <w:t xml:space="preserve"> fixed-bed reactors is </w:t>
      </w:r>
      <w:r w:rsidR="002B73F0">
        <w:rPr>
          <w:bCs/>
        </w:rPr>
        <w:t>ultimately</w:t>
      </w:r>
      <w:r w:rsidR="006179FA" w:rsidRPr="00A1293E">
        <w:rPr>
          <w:bCs/>
        </w:rPr>
        <w:t xml:space="preserve"> to set up advanced dynamic control. For advanced control</w:t>
      </w:r>
      <w:r w:rsidR="00090338">
        <w:rPr>
          <w:bCs/>
        </w:rPr>
        <w:t>,</w:t>
      </w:r>
      <w:r w:rsidR="006179FA" w:rsidRPr="00A1293E">
        <w:rPr>
          <w:bCs/>
        </w:rPr>
        <w:t xml:space="preserve"> e.g. nonlinear MPC</w:t>
      </w:r>
      <w:r w:rsidR="00090338">
        <w:rPr>
          <w:bCs/>
        </w:rPr>
        <w:t>,</w:t>
      </w:r>
      <w:r w:rsidR="006179FA" w:rsidRPr="00A1293E">
        <w:rPr>
          <w:bCs/>
        </w:rPr>
        <w:t xml:space="preserve"> it is crucial that the simulator simulate</w:t>
      </w:r>
      <w:r w:rsidR="00F42126">
        <w:rPr>
          <w:bCs/>
        </w:rPr>
        <w:t>s</w:t>
      </w:r>
      <w:r w:rsidR="006179FA" w:rsidRPr="00A1293E">
        <w:rPr>
          <w:bCs/>
        </w:rPr>
        <w:t xml:space="preserve"> faster than physical time. </w:t>
      </w:r>
      <w:r w:rsidR="00D63056">
        <w:rPr>
          <w:bCs/>
        </w:rPr>
        <w:t>A</w:t>
      </w:r>
      <w:r w:rsidR="002D642B">
        <w:rPr>
          <w:bCs/>
        </w:rPr>
        <w:t>n</w:t>
      </w:r>
      <w:r w:rsidR="00D63056">
        <w:rPr>
          <w:bCs/>
        </w:rPr>
        <w:t xml:space="preserve"> ammonia plant </w:t>
      </w:r>
      <w:r w:rsidR="00AE5D5B">
        <w:rPr>
          <w:bCs/>
        </w:rPr>
        <w:t xml:space="preserve">contains a multi-bed </w:t>
      </w:r>
      <w:r w:rsidR="00D63056" w:rsidRPr="00A1293E">
        <w:rPr>
          <w:bCs/>
        </w:rPr>
        <w:t>reactor</w:t>
      </w:r>
      <w:r w:rsidR="00AE5D5B">
        <w:rPr>
          <w:bCs/>
        </w:rPr>
        <w:t xml:space="preserve"> system</w:t>
      </w:r>
      <w:r w:rsidR="00D63056" w:rsidRPr="00A1293E">
        <w:rPr>
          <w:bCs/>
        </w:rPr>
        <w:t xml:space="preserve"> with up to four beds</w:t>
      </w:r>
      <w:r w:rsidR="00AE5D5B">
        <w:rPr>
          <w:bCs/>
        </w:rPr>
        <w:t xml:space="preserve"> in addition to several heat-exchanger</w:t>
      </w:r>
      <w:r w:rsidR="00F23E96">
        <w:rPr>
          <w:bCs/>
        </w:rPr>
        <w:t>s</w:t>
      </w:r>
      <w:r w:rsidR="00AE5D5B">
        <w:rPr>
          <w:bCs/>
        </w:rPr>
        <w:t xml:space="preserve">, compressors, valves and </w:t>
      </w:r>
      <w:r w:rsidR="00A3093C">
        <w:rPr>
          <w:bCs/>
        </w:rPr>
        <w:t xml:space="preserve">a </w:t>
      </w:r>
      <w:r w:rsidR="00AC3649">
        <w:rPr>
          <w:bCs/>
        </w:rPr>
        <w:t>separator.</w:t>
      </w:r>
      <w:r w:rsidR="00D63056" w:rsidRPr="00A1293E">
        <w:rPr>
          <w:bCs/>
        </w:rPr>
        <w:t xml:space="preserve"> </w:t>
      </w:r>
      <w:r w:rsidR="00D02F1E">
        <w:rPr>
          <w:bCs/>
        </w:rPr>
        <w:t>Thus, t</w:t>
      </w:r>
      <w:r w:rsidR="00FA6F30">
        <w:rPr>
          <w:bCs/>
        </w:rPr>
        <w:t xml:space="preserve">he </w:t>
      </w:r>
      <w:r w:rsidR="00AC3649">
        <w:rPr>
          <w:bCs/>
        </w:rPr>
        <w:t xml:space="preserve">simulation </w:t>
      </w:r>
      <w:r w:rsidR="003A3907">
        <w:rPr>
          <w:bCs/>
        </w:rPr>
        <w:t>results</w:t>
      </w:r>
      <w:r w:rsidR="00FA6F30">
        <w:rPr>
          <w:bCs/>
        </w:rPr>
        <w:t xml:space="preserve"> </w:t>
      </w:r>
      <w:r w:rsidR="008D510F">
        <w:rPr>
          <w:bCs/>
        </w:rPr>
        <w:t xml:space="preserve">for one bed </w:t>
      </w:r>
      <w:r w:rsidR="002F3751">
        <w:rPr>
          <w:bCs/>
        </w:rPr>
        <w:t>in</w:t>
      </w:r>
      <w:r w:rsidR="00FA6F30">
        <w:rPr>
          <w:bCs/>
        </w:rPr>
        <w:t xml:space="preserve"> this paper</w:t>
      </w:r>
      <w:r w:rsidR="00383F17">
        <w:rPr>
          <w:bCs/>
        </w:rPr>
        <w:t xml:space="preserve"> </w:t>
      </w:r>
      <w:r w:rsidR="007E4E8A">
        <w:rPr>
          <w:bCs/>
        </w:rPr>
        <w:t>indicate</w:t>
      </w:r>
      <w:r w:rsidR="008D510F">
        <w:rPr>
          <w:bCs/>
        </w:rPr>
        <w:t>, that</w:t>
      </w:r>
      <w:r w:rsidR="00465D5C">
        <w:rPr>
          <w:bCs/>
        </w:rPr>
        <w:t xml:space="preserve"> computational time </w:t>
      </w:r>
      <w:r w:rsidR="00D82621">
        <w:rPr>
          <w:bCs/>
        </w:rPr>
        <w:t xml:space="preserve">might be a concern </w:t>
      </w:r>
      <w:r w:rsidR="00D82621" w:rsidRPr="00A1293E">
        <w:rPr>
          <w:bCs/>
        </w:rPr>
        <w:t xml:space="preserve">especially </w:t>
      </w:r>
      <w:r w:rsidR="008D510F">
        <w:rPr>
          <w:bCs/>
        </w:rPr>
        <w:t>using</w:t>
      </w:r>
      <w:r w:rsidR="00D82621" w:rsidRPr="00A1293E">
        <w:rPr>
          <w:bCs/>
        </w:rPr>
        <w:t xml:space="preserve"> </w:t>
      </w:r>
      <w:r w:rsidR="00D82621">
        <w:rPr>
          <w:bCs/>
        </w:rPr>
        <w:t xml:space="preserve">conventional </w:t>
      </w:r>
      <w:r w:rsidR="00D82621" w:rsidRPr="00A1293E">
        <w:rPr>
          <w:bCs/>
        </w:rPr>
        <w:t>explicit method</w:t>
      </w:r>
      <w:r w:rsidR="00D82621">
        <w:rPr>
          <w:bCs/>
        </w:rPr>
        <w:t>s</w:t>
      </w:r>
      <w:r w:rsidR="00D82621" w:rsidRPr="00A1293E">
        <w:rPr>
          <w:bCs/>
        </w:rPr>
        <w:t xml:space="preserve"> even </w:t>
      </w:r>
      <w:r w:rsidR="008D510F">
        <w:rPr>
          <w:bCs/>
        </w:rPr>
        <w:t xml:space="preserve">with </w:t>
      </w:r>
      <w:r w:rsidR="00D82621">
        <w:rPr>
          <w:bCs/>
        </w:rPr>
        <w:t>high</w:t>
      </w:r>
      <w:r w:rsidR="002F3751">
        <w:rPr>
          <w:bCs/>
        </w:rPr>
        <w:t>-</w:t>
      </w:r>
      <w:r w:rsidR="00D82621">
        <w:rPr>
          <w:bCs/>
        </w:rPr>
        <w:t>performance software and hardware.</w:t>
      </w:r>
      <w:r w:rsidR="006179FA" w:rsidRPr="00A1293E">
        <w:rPr>
          <w:bCs/>
        </w:rPr>
        <w:t xml:space="preserve"> </w:t>
      </w:r>
      <w:r w:rsidR="009D7F44">
        <w:rPr>
          <w:bCs/>
        </w:rPr>
        <w:t xml:space="preserve">The implicit </w:t>
      </w:r>
      <w:r w:rsidR="0048034A">
        <w:rPr>
          <w:bCs/>
        </w:rPr>
        <w:t>numerical</w:t>
      </w:r>
      <w:r w:rsidR="00944E6D">
        <w:rPr>
          <w:bCs/>
        </w:rPr>
        <w:t xml:space="preserve"> </w:t>
      </w:r>
      <w:r w:rsidR="009D7F44">
        <w:rPr>
          <w:bCs/>
        </w:rPr>
        <w:t>method</w:t>
      </w:r>
      <w:r w:rsidR="00944E6D">
        <w:rPr>
          <w:bCs/>
        </w:rPr>
        <w:t xml:space="preserve">s presented in this paper </w:t>
      </w:r>
      <w:r w:rsidR="0048034A">
        <w:rPr>
          <w:bCs/>
        </w:rPr>
        <w:t>might</w:t>
      </w:r>
      <w:r w:rsidR="00013387">
        <w:rPr>
          <w:bCs/>
        </w:rPr>
        <w:t xml:space="preserve"> </w:t>
      </w:r>
      <w:r w:rsidR="00895CCB">
        <w:rPr>
          <w:bCs/>
        </w:rPr>
        <w:t>provide</w:t>
      </w:r>
      <w:r w:rsidR="00013387">
        <w:rPr>
          <w:bCs/>
        </w:rPr>
        <w:t xml:space="preserve"> the </w:t>
      </w:r>
      <w:r w:rsidR="00246A18">
        <w:rPr>
          <w:bCs/>
        </w:rPr>
        <w:t xml:space="preserve">basis for </w:t>
      </w:r>
      <w:r w:rsidR="00895CCB">
        <w:rPr>
          <w:bCs/>
        </w:rPr>
        <w:t xml:space="preserve">reducing </w:t>
      </w:r>
      <w:r w:rsidR="006743FD">
        <w:rPr>
          <w:bCs/>
        </w:rPr>
        <w:t xml:space="preserve">the </w:t>
      </w:r>
      <w:r w:rsidR="00FF6E4D">
        <w:rPr>
          <w:bCs/>
        </w:rPr>
        <w:t>computational</w:t>
      </w:r>
      <w:r w:rsidR="00895CCB">
        <w:rPr>
          <w:bCs/>
        </w:rPr>
        <w:t xml:space="preserve"> effort</w:t>
      </w:r>
      <w:r w:rsidR="003070F6">
        <w:rPr>
          <w:bCs/>
        </w:rPr>
        <w:t>.</w:t>
      </w:r>
      <w:r w:rsidR="005C3B82">
        <w:rPr>
          <w:bCs/>
        </w:rPr>
        <w:t xml:space="preserve"> The </w:t>
      </w:r>
      <w:r w:rsidR="00041E01">
        <w:rPr>
          <w:bCs/>
        </w:rPr>
        <w:t>implicit Euler schemes can relatively easily be converted to hi</w:t>
      </w:r>
      <w:r w:rsidR="00F419E1">
        <w:rPr>
          <w:bCs/>
        </w:rPr>
        <w:t>gher</w:t>
      </w:r>
      <w:r w:rsidR="00FF020A">
        <w:rPr>
          <w:bCs/>
        </w:rPr>
        <w:t>-order</w:t>
      </w:r>
      <w:r w:rsidR="0048034A" w:rsidRPr="00937F56">
        <w:rPr>
          <w:bCs/>
        </w:rPr>
        <w:t xml:space="preserve"> </w:t>
      </w:r>
      <w:r w:rsidR="004D7F0F" w:rsidRPr="00937F56">
        <w:rPr>
          <w:bCs/>
        </w:rPr>
        <w:t>schemes</w:t>
      </w:r>
      <w:r w:rsidR="00F419E1">
        <w:rPr>
          <w:bCs/>
        </w:rPr>
        <w:t xml:space="preserve">, which </w:t>
      </w:r>
      <w:r w:rsidR="000D1838">
        <w:rPr>
          <w:bCs/>
        </w:rPr>
        <w:t>provide</w:t>
      </w:r>
      <w:r w:rsidR="004D7F0F">
        <w:rPr>
          <w:bCs/>
        </w:rPr>
        <w:t xml:space="preserve"> </w:t>
      </w:r>
      <w:r w:rsidR="00334E75">
        <w:rPr>
          <w:bCs/>
        </w:rPr>
        <w:t>significant better</w:t>
      </w:r>
      <w:r w:rsidR="0048034A" w:rsidRPr="00937F56">
        <w:rPr>
          <w:bCs/>
        </w:rPr>
        <w:t xml:space="preserve"> numerical accuracy at larger time steps. Thus, higher</w:t>
      </w:r>
      <w:r w:rsidR="00FF020A">
        <w:rPr>
          <w:bCs/>
        </w:rPr>
        <w:t>-o</w:t>
      </w:r>
      <w:r w:rsidR="0048034A" w:rsidRPr="00937F56">
        <w:rPr>
          <w:bCs/>
        </w:rPr>
        <w:t>rder implicit</w:t>
      </w:r>
      <w:r w:rsidR="000D6503">
        <w:rPr>
          <w:bCs/>
        </w:rPr>
        <w:t xml:space="preserve"> method</w:t>
      </w:r>
      <w:r w:rsidR="00E1226B">
        <w:rPr>
          <w:bCs/>
        </w:rPr>
        <w:t>s</w:t>
      </w:r>
      <w:r w:rsidR="0048034A" w:rsidRPr="00937F56">
        <w:rPr>
          <w:bCs/>
        </w:rPr>
        <w:t xml:space="preserve"> </w:t>
      </w:r>
      <w:r w:rsidR="00034B57">
        <w:rPr>
          <w:bCs/>
        </w:rPr>
        <w:t>may bridge the computational gap for advanced control</w:t>
      </w:r>
      <w:r w:rsidR="001E777E">
        <w:rPr>
          <w:bCs/>
        </w:rPr>
        <w:t xml:space="preserve"> of fixed-bed reactors</w:t>
      </w:r>
      <w:r w:rsidR="00BB45DC">
        <w:rPr>
          <w:bCs/>
        </w:rPr>
        <w:t>.</w:t>
      </w:r>
      <w:r w:rsidR="0048034A" w:rsidRPr="00937F56">
        <w:rPr>
          <w:bCs/>
        </w:rPr>
        <w:t xml:space="preserve"> </w:t>
      </w:r>
    </w:p>
    <w:p w14:paraId="15389471" w14:textId="0695B667" w:rsidR="00937F56" w:rsidRDefault="00375B84" w:rsidP="00147215">
      <w:pPr>
        <w:pStyle w:val="Els-1storder-head"/>
      </w:pPr>
      <w:r>
        <w:t>Conclusion</w:t>
      </w:r>
    </w:p>
    <w:p w14:paraId="558DE453" w14:textId="6DD1B045" w:rsidR="00937F56" w:rsidRDefault="00393D17" w:rsidP="00937F56">
      <w:pPr>
        <w:pStyle w:val="Els-body-text"/>
        <w:rPr>
          <w:lang w:val="en-GB"/>
        </w:rPr>
      </w:pPr>
      <w:r>
        <w:rPr>
          <w:lang w:val="en-GB"/>
        </w:rPr>
        <w:t>In this paper, we have solved a</w:t>
      </w:r>
      <w:r w:rsidR="00536236" w:rsidRPr="00536236">
        <w:rPr>
          <w:lang w:val="en-GB"/>
        </w:rPr>
        <w:t xml:space="preserve"> PDAEs model for a fixed-bed </w:t>
      </w:r>
      <w:r w:rsidR="000D3C6D">
        <w:rPr>
          <w:lang w:val="en-GB"/>
        </w:rPr>
        <w:t xml:space="preserve">catalytic </w:t>
      </w:r>
      <w:r w:rsidR="00536236" w:rsidRPr="00536236">
        <w:rPr>
          <w:lang w:val="en-GB"/>
        </w:rPr>
        <w:t xml:space="preserve">gas phase reactor </w:t>
      </w:r>
      <w:r>
        <w:rPr>
          <w:lang w:val="en-GB"/>
        </w:rPr>
        <w:t xml:space="preserve">by </w:t>
      </w:r>
      <w:r w:rsidR="00FA6488">
        <w:rPr>
          <w:lang w:val="en-GB"/>
        </w:rPr>
        <w:t>converting the system to a DAEs problem via the</w:t>
      </w:r>
      <w:r w:rsidR="00396D47">
        <w:rPr>
          <w:lang w:val="en-GB"/>
        </w:rPr>
        <w:t xml:space="preserve"> </w:t>
      </w:r>
      <w:r w:rsidR="00536236" w:rsidRPr="00536236">
        <w:rPr>
          <w:lang w:val="en-GB"/>
        </w:rPr>
        <w:t>finite volume method</w:t>
      </w:r>
      <w:r w:rsidR="00FA6488">
        <w:rPr>
          <w:lang w:val="en-GB"/>
        </w:rPr>
        <w:t xml:space="preserve">. </w:t>
      </w:r>
      <w:r w:rsidR="00B57C86">
        <w:rPr>
          <w:lang w:val="en-GB"/>
        </w:rPr>
        <w:t xml:space="preserve">The simulations </w:t>
      </w:r>
      <w:r w:rsidR="00171FC5">
        <w:rPr>
          <w:lang w:val="en-GB"/>
        </w:rPr>
        <w:t>were</w:t>
      </w:r>
      <w:r w:rsidR="00B57C86">
        <w:rPr>
          <w:lang w:val="en-GB"/>
        </w:rPr>
        <w:t xml:space="preserve"> based on a bed in an ammonia reactor</w:t>
      </w:r>
      <w:r w:rsidR="00171FC5">
        <w:rPr>
          <w:lang w:val="en-GB"/>
        </w:rPr>
        <w:t>, and</w:t>
      </w:r>
      <w:r w:rsidR="00B57C86">
        <w:rPr>
          <w:lang w:val="en-GB"/>
        </w:rPr>
        <w:t xml:space="preserve"> </w:t>
      </w:r>
      <w:r w:rsidR="00693A36">
        <w:rPr>
          <w:lang w:val="en-GB"/>
        </w:rPr>
        <w:t xml:space="preserve">the </w:t>
      </w:r>
      <w:r w:rsidR="004477F4" w:rsidRPr="00536236">
        <w:rPr>
          <w:lang w:val="en-GB"/>
        </w:rPr>
        <w:t xml:space="preserve">number of discretization cells </w:t>
      </w:r>
      <w:r w:rsidR="00067761">
        <w:rPr>
          <w:lang w:val="en-GB"/>
        </w:rPr>
        <w:t xml:space="preserve">required to </w:t>
      </w:r>
      <w:r w:rsidR="00A724FF">
        <w:rPr>
          <w:lang w:val="en-GB"/>
        </w:rPr>
        <w:t xml:space="preserve">resemble </w:t>
      </w:r>
      <w:r w:rsidR="00536236" w:rsidRPr="00536236">
        <w:rPr>
          <w:lang w:val="en-GB"/>
        </w:rPr>
        <w:t xml:space="preserve">the </w:t>
      </w:r>
      <w:r w:rsidR="00A724FF">
        <w:rPr>
          <w:lang w:val="en-GB"/>
        </w:rPr>
        <w:t>physical</w:t>
      </w:r>
      <w:r w:rsidR="00536236" w:rsidRPr="00536236">
        <w:rPr>
          <w:lang w:val="en-GB"/>
        </w:rPr>
        <w:t xml:space="preserve"> dispersion was</w:t>
      </w:r>
      <w:r w:rsidR="00A724FF">
        <w:rPr>
          <w:lang w:val="en-GB"/>
        </w:rPr>
        <w:t xml:space="preserve"> determined</w:t>
      </w:r>
      <w:r w:rsidR="00170533">
        <w:rPr>
          <w:lang w:val="en-GB"/>
        </w:rPr>
        <w:t xml:space="preserve"> </w:t>
      </w:r>
      <w:r w:rsidR="00451F70">
        <w:rPr>
          <w:lang w:val="en-GB"/>
        </w:rPr>
        <w:t xml:space="preserve">to </w:t>
      </w:r>
      <w:r w:rsidR="00A724FF">
        <w:rPr>
          <w:lang w:val="en-GB"/>
        </w:rPr>
        <w:t>156</w:t>
      </w:r>
      <w:r w:rsidR="00170533">
        <w:rPr>
          <w:lang w:val="en-GB"/>
        </w:rPr>
        <w:t xml:space="preserve"> cells</w:t>
      </w:r>
      <w:r w:rsidR="00536236" w:rsidRPr="00536236">
        <w:rPr>
          <w:lang w:val="en-GB"/>
        </w:rPr>
        <w:t xml:space="preserve">. We investigated the numerical efficiency of five different numerical implementations of the Euler step: One traditional explicit scheme and four implicit formulations. </w:t>
      </w:r>
      <w:r w:rsidR="0093702B">
        <w:rPr>
          <w:lang w:val="en-GB"/>
        </w:rPr>
        <w:t>The efficiency of</w:t>
      </w:r>
      <w:r w:rsidR="00F02EC4">
        <w:rPr>
          <w:lang w:val="en-GB"/>
        </w:rPr>
        <w:t xml:space="preserve"> implicit formulation</w:t>
      </w:r>
      <w:r w:rsidR="00253E4C">
        <w:rPr>
          <w:lang w:val="en-GB"/>
        </w:rPr>
        <w:t xml:space="preserve"> </w:t>
      </w:r>
      <w:r w:rsidR="0093702B">
        <w:rPr>
          <w:lang w:val="en-GB"/>
        </w:rPr>
        <w:t xml:space="preserve">depended </w:t>
      </w:r>
      <w:r w:rsidR="000D004D">
        <w:rPr>
          <w:lang w:val="en-GB"/>
        </w:rPr>
        <w:t>heavily on</w:t>
      </w:r>
      <w:r w:rsidR="00253E4C">
        <w:rPr>
          <w:lang w:val="en-GB"/>
        </w:rPr>
        <w:t xml:space="preserve">, which algebraic variables </w:t>
      </w:r>
      <w:r w:rsidR="000D004D">
        <w:rPr>
          <w:lang w:val="en-GB"/>
        </w:rPr>
        <w:t>were</w:t>
      </w:r>
      <w:r w:rsidR="00253E4C">
        <w:rPr>
          <w:lang w:val="en-GB"/>
        </w:rPr>
        <w:t xml:space="preserve"> </w:t>
      </w:r>
      <w:r w:rsidR="00AB5BB9">
        <w:rPr>
          <w:lang w:val="en-GB"/>
        </w:rPr>
        <w:t>implemented implicitly</w:t>
      </w:r>
      <w:r w:rsidR="00517975">
        <w:rPr>
          <w:lang w:val="en-GB"/>
        </w:rPr>
        <w:t>.</w:t>
      </w:r>
      <w:r w:rsidR="003F13CF">
        <w:rPr>
          <w:lang w:val="en-GB"/>
        </w:rPr>
        <w:t xml:space="preserve"> </w:t>
      </w:r>
      <w:r w:rsidR="00993C55">
        <w:rPr>
          <w:lang w:val="en-GB"/>
        </w:rPr>
        <w:t xml:space="preserve">Thus, the least effective implicit algorithm </w:t>
      </w:r>
      <w:r w:rsidR="00DD4CB5">
        <w:rPr>
          <w:lang w:val="en-GB"/>
        </w:rPr>
        <w:t xml:space="preserve">simulated </w:t>
      </w:r>
      <w:r w:rsidR="00C805C4">
        <w:rPr>
          <w:lang w:val="en-GB"/>
        </w:rPr>
        <w:t xml:space="preserve">significantly </w:t>
      </w:r>
      <w:r w:rsidR="00DD4CB5">
        <w:rPr>
          <w:lang w:val="en-GB"/>
        </w:rPr>
        <w:t xml:space="preserve">slower </w:t>
      </w:r>
      <w:r w:rsidR="00C805C4">
        <w:rPr>
          <w:lang w:val="en-GB"/>
        </w:rPr>
        <w:t>than the</w:t>
      </w:r>
      <w:r w:rsidR="00C805C4" w:rsidRPr="00536236">
        <w:rPr>
          <w:lang w:val="en-GB"/>
        </w:rPr>
        <w:t xml:space="preserve"> traditional</w:t>
      </w:r>
      <w:r w:rsidR="00C805C4">
        <w:rPr>
          <w:lang w:val="en-GB"/>
        </w:rPr>
        <w:t xml:space="preserve"> </w:t>
      </w:r>
      <w:r w:rsidR="00C805C4" w:rsidRPr="00536236">
        <w:rPr>
          <w:lang w:val="en-GB"/>
        </w:rPr>
        <w:t>explicit method</w:t>
      </w:r>
      <w:r w:rsidR="00094129">
        <w:rPr>
          <w:lang w:val="en-GB"/>
        </w:rPr>
        <w:t>, while</w:t>
      </w:r>
      <w:r w:rsidR="00536236" w:rsidRPr="00536236">
        <w:rPr>
          <w:lang w:val="en-GB"/>
        </w:rPr>
        <w:t xml:space="preserve"> most efficient implicit scheme was </w:t>
      </w:r>
      <w:r w:rsidR="00094129">
        <w:rPr>
          <w:lang w:val="en-GB"/>
        </w:rPr>
        <w:t xml:space="preserve">about </w:t>
      </w:r>
      <w:r w:rsidR="00536236" w:rsidRPr="00536236">
        <w:rPr>
          <w:lang w:val="en-GB"/>
        </w:rPr>
        <w:t>5 times faster.</w:t>
      </w:r>
      <w:r w:rsidR="00094129">
        <w:rPr>
          <w:lang w:val="en-GB"/>
        </w:rPr>
        <w:t xml:space="preserve"> This is a </w:t>
      </w:r>
      <w:r w:rsidR="001E6ED7">
        <w:rPr>
          <w:lang w:val="en-GB"/>
        </w:rPr>
        <w:t>promising speed up rega</w:t>
      </w:r>
      <w:r w:rsidR="00B54FE5">
        <w:rPr>
          <w:lang w:val="en-GB"/>
        </w:rPr>
        <w:t xml:space="preserve">rding model based advanced control of P2X plants. </w:t>
      </w:r>
    </w:p>
    <w:p w14:paraId="1EE39FBC" w14:textId="77777777" w:rsidR="008B003F" w:rsidRDefault="008B003F" w:rsidP="00937F56">
      <w:pPr>
        <w:pStyle w:val="Els-body-text"/>
        <w:rPr>
          <w:lang w:val="en-GB"/>
        </w:rPr>
      </w:pPr>
    </w:p>
    <w:p w14:paraId="72B52506" w14:textId="3E1DB8D5" w:rsidR="00064716" w:rsidRPr="00064716" w:rsidRDefault="00064716" w:rsidP="00937F56">
      <w:pPr>
        <w:pStyle w:val="Els-body-text"/>
        <w:rPr>
          <w:b/>
          <w:bCs/>
          <w:lang w:val="en-GB"/>
        </w:rPr>
      </w:pPr>
      <w:r>
        <w:rPr>
          <w:b/>
          <w:bCs/>
          <w:lang w:val="en-GB"/>
        </w:rPr>
        <w:t>References</w:t>
      </w:r>
    </w:p>
    <w:sdt>
      <w:sdtPr>
        <w:rPr>
          <w:sz w:val="16"/>
          <w:szCs w:val="16"/>
        </w:rPr>
        <w:tag w:val="MENDELEY_BIBLIOGRAPHY"/>
        <w:id w:val="210932839"/>
        <w:placeholder>
          <w:docPart w:val="DefaultPlaceholder_-1854013440"/>
        </w:placeholder>
      </w:sdtPr>
      <w:sdtEndPr>
        <w:rPr>
          <w:sz w:val="18"/>
          <w:szCs w:val="18"/>
        </w:rPr>
      </w:sdtEndPr>
      <w:sdtContent>
        <w:p w14:paraId="10E14095" w14:textId="77777777" w:rsidR="001F0380" w:rsidRPr="006B200C" w:rsidRDefault="001F0380" w:rsidP="006B200C">
          <w:pPr>
            <w:autoSpaceDE w:val="0"/>
            <w:autoSpaceDN w:val="0"/>
            <w:ind w:left="-426" w:hanging="480"/>
            <w:divId w:val="2133014073"/>
            <w:rPr>
              <w:sz w:val="22"/>
              <w:szCs w:val="22"/>
            </w:rPr>
          </w:pPr>
          <w:r w:rsidRPr="006B200C">
            <w:rPr>
              <w:sz w:val="18"/>
              <w:szCs w:val="18"/>
            </w:rPr>
            <w:t xml:space="preserve">Froment, Gilbert F. Bischoff, K. B., &amp; De Wilde, J. (2010). </w:t>
          </w:r>
          <w:r w:rsidRPr="006B200C">
            <w:rPr>
              <w:i/>
              <w:iCs/>
              <w:sz w:val="18"/>
              <w:szCs w:val="18"/>
            </w:rPr>
            <w:t>Chemical Reactor Analysis and Design</w:t>
          </w:r>
          <w:r w:rsidRPr="006B200C">
            <w:rPr>
              <w:sz w:val="18"/>
              <w:szCs w:val="18"/>
            </w:rPr>
            <w:t xml:space="preserve"> (3rd ed.). Wiley.</w:t>
          </w:r>
        </w:p>
        <w:p w14:paraId="2C773C38" w14:textId="1C22DE74" w:rsidR="001F0380" w:rsidRPr="006B200C" w:rsidRDefault="001F0380" w:rsidP="006B200C">
          <w:pPr>
            <w:autoSpaceDE w:val="0"/>
            <w:autoSpaceDN w:val="0"/>
            <w:ind w:left="-426" w:hanging="480"/>
            <w:divId w:val="1364868305"/>
            <w:rPr>
              <w:sz w:val="18"/>
              <w:szCs w:val="18"/>
            </w:rPr>
          </w:pPr>
          <w:r w:rsidRPr="006B200C">
            <w:rPr>
              <w:sz w:val="18"/>
              <w:szCs w:val="18"/>
            </w:rPr>
            <w:t xml:space="preserve">Manenti, F., &amp; Bozzano, G. (2013). Optimal control of methanol synthesis fixed-bed reactor. </w:t>
          </w:r>
          <w:r w:rsidRPr="006B200C">
            <w:rPr>
              <w:i/>
              <w:iCs/>
              <w:sz w:val="18"/>
              <w:szCs w:val="18"/>
            </w:rPr>
            <w:t>Industrial and Engineering Chemistry Research</w:t>
          </w:r>
          <w:r w:rsidRPr="006B200C">
            <w:rPr>
              <w:sz w:val="18"/>
              <w:szCs w:val="18"/>
            </w:rPr>
            <w:t xml:space="preserve">, </w:t>
          </w:r>
          <w:r w:rsidRPr="006B200C">
            <w:rPr>
              <w:i/>
              <w:iCs/>
              <w:sz w:val="18"/>
              <w:szCs w:val="18"/>
            </w:rPr>
            <w:t>52</w:t>
          </w:r>
          <w:r w:rsidRPr="006B200C">
            <w:rPr>
              <w:sz w:val="18"/>
              <w:szCs w:val="18"/>
            </w:rPr>
            <w:t xml:space="preserve">(36), 13079–13091. </w:t>
          </w:r>
        </w:p>
        <w:p w14:paraId="754DEAA3" w14:textId="00BCD53F" w:rsidR="001F0380" w:rsidRPr="001F2180" w:rsidRDefault="001F0380" w:rsidP="006B200C">
          <w:pPr>
            <w:autoSpaceDE w:val="0"/>
            <w:autoSpaceDN w:val="0"/>
            <w:ind w:left="-426" w:hanging="480"/>
            <w:divId w:val="715547041"/>
            <w:rPr>
              <w:sz w:val="18"/>
              <w:szCs w:val="18"/>
              <w:lang w:val="da-DK"/>
            </w:rPr>
          </w:pPr>
          <w:r w:rsidRPr="006B200C">
            <w:rPr>
              <w:sz w:val="18"/>
              <w:szCs w:val="18"/>
            </w:rPr>
            <w:t xml:space="preserve">Morud, J. C., &amp; Skogestad, S. (1998). Analysis of Instability in an Industrial Ammonia Reactor. </w:t>
          </w:r>
          <w:r w:rsidRPr="001F2180">
            <w:rPr>
              <w:i/>
              <w:iCs/>
              <w:sz w:val="18"/>
              <w:szCs w:val="18"/>
              <w:lang w:val="da-DK"/>
            </w:rPr>
            <w:t>AIChE Journal</w:t>
          </w:r>
          <w:r w:rsidRPr="001F2180">
            <w:rPr>
              <w:sz w:val="18"/>
              <w:szCs w:val="18"/>
              <w:lang w:val="da-DK"/>
            </w:rPr>
            <w:t xml:space="preserve">, </w:t>
          </w:r>
          <w:r w:rsidRPr="001F2180">
            <w:rPr>
              <w:i/>
              <w:iCs/>
              <w:sz w:val="18"/>
              <w:szCs w:val="18"/>
              <w:lang w:val="da-DK"/>
            </w:rPr>
            <w:t>44</w:t>
          </w:r>
          <w:r w:rsidRPr="001F2180">
            <w:rPr>
              <w:sz w:val="18"/>
              <w:szCs w:val="18"/>
              <w:lang w:val="da-DK"/>
            </w:rPr>
            <w:t xml:space="preserve">(4), 888–895. </w:t>
          </w:r>
        </w:p>
        <w:p w14:paraId="492F5531" w14:textId="77777777" w:rsidR="001F0380" w:rsidRPr="006B200C" w:rsidRDefault="001F0380" w:rsidP="006B200C">
          <w:pPr>
            <w:autoSpaceDE w:val="0"/>
            <w:autoSpaceDN w:val="0"/>
            <w:ind w:left="-426" w:hanging="480"/>
            <w:divId w:val="313527651"/>
            <w:rPr>
              <w:sz w:val="18"/>
              <w:szCs w:val="18"/>
            </w:rPr>
          </w:pPr>
          <w:r w:rsidRPr="001F2180">
            <w:rPr>
              <w:sz w:val="18"/>
              <w:szCs w:val="18"/>
              <w:lang w:val="da-DK"/>
            </w:rPr>
            <w:t xml:space="preserve">Rosbo, J. W., Ritschel, T. K. S., Hørstholt, S., Huusom, J. K., &amp; Jørgensen, J. B. (2023). </w:t>
          </w:r>
          <w:r w:rsidRPr="006B200C">
            <w:rPr>
              <w:sz w:val="18"/>
              <w:szCs w:val="18"/>
            </w:rPr>
            <w:t xml:space="preserve">Flexible operation, optimisation and stabilising control of a quench cooled ammonia reactor for Power-to-Ammonia. </w:t>
          </w:r>
          <w:r w:rsidRPr="006B200C">
            <w:rPr>
              <w:i/>
              <w:iCs/>
              <w:sz w:val="18"/>
              <w:szCs w:val="18"/>
            </w:rPr>
            <w:t>Computers &amp; Chemical Engineering</w:t>
          </w:r>
          <w:r w:rsidRPr="006B200C">
            <w:rPr>
              <w:sz w:val="18"/>
              <w:szCs w:val="18"/>
            </w:rPr>
            <w:t xml:space="preserve">, </w:t>
          </w:r>
          <w:r w:rsidRPr="006B200C">
            <w:rPr>
              <w:i/>
              <w:iCs/>
              <w:sz w:val="18"/>
              <w:szCs w:val="18"/>
            </w:rPr>
            <w:t>176</w:t>
          </w:r>
          <w:r w:rsidRPr="006B200C">
            <w:rPr>
              <w:sz w:val="18"/>
              <w:szCs w:val="18"/>
            </w:rPr>
            <w:t>(108316).</w:t>
          </w:r>
        </w:p>
        <w:p w14:paraId="7A3520B5" w14:textId="0AA61204" w:rsidR="008B003F" w:rsidRPr="005F693A" w:rsidRDefault="001F0380" w:rsidP="005F693A">
          <w:pPr>
            <w:autoSpaceDE w:val="0"/>
            <w:autoSpaceDN w:val="0"/>
            <w:ind w:left="-426" w:hanging="480"/>
            <w:divId w:val="654918909"/>
            <w:rPr>
              <w:sz w:val="18"/>
              <w:szCs w:val="18"/>
            </w:rPr>
          </w:pPr>
          <w:r w:rsidRPr="006B200C">
            <w:rPr>
              <w:sz w:val="18"/>
              <w:szCs w:val="18"/>
            </w:rPr>
            <w:t xml:space="preserve">Shamiri, A., &amp; Aliabadi, N. (2021). Modeling and Performance Improvement of an Industrial Ammonia Synthesis Reactor. </w:t>
          </w:r>
          <w:r w:rsidRPr="00A23B46">
            <w:rPr>
              <w:i/>
              <w:iCs/>
              <w:sz w:val="18"/>
              <w:szCs w:val="18"/>
            </w:rPr>
            <w:t>Chemical</w:t>
          </w:r>
          <w:r w:rsidRPr="006B200C">
            <w:rPr>
              <w:i/>
              <w:iCs/>
              <w:sz w:val="18"/>
              <w:szCs w:val="18"/>
            </w:rPr>
            <w:t xml:space="preserve"> Engineering Journal Advances</w:t>
          </w:r>
          <w:r w:rsidRPr="006B200C">
            <w:rPr>
              <w:sz w:val="18"/>
              <w:szCs w:val="18"/>
            </w:rPr>
            <w:t xml:space="preserve">, </w:t>
          </w:r>
          <w:r w:rsidRPr="006B200C">
            <w:rPr>
              <w:i/>
              <w:iCs/>
              <w:sz w:val="18"/>
              <w:szCs w:val="18"/>
            </w:rPr>
            <w:t>8</w:t>
          </w:r>
          <w:r w:rsidRPr="006B200C">
            <w:rPr>
              <w:sz w:val="18"/>
              <w:szCs w:val="18"/>
            </w:rPr>
            <w:t xml:space="preserve">, 100177. </w:t>
          </w:r>
        </w:p>
      </w:sdtContent>
    </w:sdt>
    <w:sectPr w:rsidR="008B003F" w:rsidRPr="005F693A" w:rsidSect="009C25E8">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2080" w14:textId="77777777" w:rsidR="009C25E8" w:rsidRDefault="009C25E8">
      <w:r>
        <w:separator/>
      </w:r>
    </w:p>
  </w:endnote>
  <w:endnote w:type="continuationSeparator" w:id="0">
    <w:p w14:paraId="2F786B3F" w14:textId="77777777" w:rsidR="009C25E8" w:rsidRDefault="009C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7D4B" w14:textId="77777777" w:rsidR="009C25E8" w:rsidRDefault="009C25E8">
      <w:r>
        <w:separator/>
      </w:r>
    </w:p>
  </w:footnote>
  <w:footnote w:type="continuationSeparator" w:id="0">
    <w:p w14:paraId="58584294" w14:textId="77777777" w:rsidR="009C25E8" w:rsidRDefault="009C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84C6DE5" w:rsidR="00DD3D9E" w:rsidRDefault="00DD3D9E">
    <w:pPr>
      <w:pStyle w:val="Header"/>
      <w:tabs>
        <w:tab w:val="clear" w:pos="7200"/>
        <w:tab w:val="right" w:pos="7088"/>
      </w:tabs>
    </w:pPr>
    <w:r>
      <w:rPr>
        <w:rStyle w:val="PageNumber"/>
      </w:rPr>
      <w:tab/>
    </w:r>
    <w:r>
      <w:rPr>
        <w:rStyle w:val="PageNumber"/>
        <w:i/>
      </w:rPr>
      <w:tab/>
    </w:r>
    <w:r w:rsidR="00BE3F46">
      <w:rPr>
        <w:i/>
      </w:rPr>
      <w:t>J. Rosbo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CA8DE76" w:rsidR="00DD3D9E" w:rsidRDefault="00F044EE">
    <w:pPr>
      <w:pStyle w:val="Header"/>
      <w:tabs>
        <w:tab w:val="clear" w:pos="7200"/>
        <w:tab w:val="right" w:pos="7088"/>
      </w:tabs>
      <w:jc w:val="right"/>
      <w:rPr>
        <w:sz w:val="24"/>
      </w:rPr>
    </w:pPr>
    <w:r>
      <w:rPr>
        <w:i/>
      </w:rPr>
      <w:t>Efficiency of nummerical methods for simulation of fixed-bed reactors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D8E03A9"/>
    <w:multiLevelType w:val="hybridMultilevel"/>
    <w:tmpl w:val="77E055B0"/>
    <w:lvl w:ilvl="0" w:tplc="CD34EB04">
      <w:start w:val="1"/>
      <w:numFmt w:val="decimal"/>
      <w:lvlText w:val="A%1."/>
      <w:lvlJc w:val="left"/>
      <w:pPr>
        <w:ind w:left="923"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2520C91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b/>
        <w:bCs w:val="0"/>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2"/>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77760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6A3"/>
    <w:rsid w:val="00004AB4"/>
    <w:rsid w:val="000069FB"/>
    <w:rsid w:val="00013387"/>
    <w:rsid w:val="0003027D"/>
    <w:rsid w:val="00032755"/>
    <w:rsid w:val="00034B57"/>
    <w:rsid w:val="00035287"/>
    <w:rsid w:val="00041E01"/>
    <w:rsid w:val="000421F1"/>
    <w:rsid w:val="00042BF6"/>
    <w:rsid w:val="00044FE2"/>
    <w:rsid w:val="000507C1"/>
    <w:rsid w:val="000541B1"/>
    <w:rsid w:val="00055A60"/>
    <w:rsid w:val="000613A4"/>
    <w:rsid w:val="00064716"/>
    <w:rsid w:val="00067761"/>
    <w:rsid w:val="00072EAF"/>
    <w:rsid w:val="00075957"/>
    <w:rsid w:val="000841A5"/>
    <w:rsid w:val="000870FB"/>
    <w:rsid w:val="00087314"/>
    <w:rsid w:val="000900CC"/>
    <w:rsid w:val="00090338"/>
    <w:rsid w:val="00094129"/>
    <w:rsid w:val="0009622F"/>
    <w:rsid w:val="000A3191"/>
    <w:rsid w:val="000A3DE5"/>
    <w:rsid w:val="000A6184"/>
    <w:rsid w:val="000A6D40"/>
    <w:rsid w:val="000B190A"/>
    <w:rsid w:val="000C0355"/>
    <w:rsid w:val="000C416B"/>
    <w:rsid w:val="000C4877"/>
    <w:rsid w:val="000C7793"/>
    <w:rsid w:val="000D004D"/>
    <w:rsid w:val="000D1838"/>
    <w:rsid w:val="000D3C6D"/>
    <w:rsid w:val="000D3D9B"/>
    <w:rsid w:val="000D5536"/>
    <w:rsid w:val="000D6503"/>
    <w:rsid w:val="000E3614"/>
    <w:rsid w:val="000E3EDA"/>
    <w:rsid w:val="000E63ED"/>
    <w:rsid w:val="000F1B41"/>
    <w:rsid w:val="0010288F"/>
    <w:rsid w:val="001034E2"/>
    <w:rsid w:val="00111178"/>
    <w:rsid w:val="001134D9"/>
    <w:rsid w:val="00125F13"/>
    <w:rsid w:val="00126CDC"/>
    <w:rsid w:val="00132795"/>
    <w:rsid w:val="0013561C"/>
    <w:rsid w:val="00137CCC"/>
    <w:rsid w:val="001428F6"/>
    <w:rsid w:val="00143D7C"/>
    <w:rsid w:val="001446EA"/>
    <w:rsid w:val="001452D1"/>
    <w:rsid w:val="00146FE1"/>
    <w:rsid w:val="00147215"/>
    <w:rsid w:val="0016032F"/>
    <w:rsid w:val="00161C83"/>
    <w:rsid w:val="0016591E"/>
    <w:rsid w:val="001666A2"/>
    <w:rsid w:val="00170533"/>
    <w:rsid w:val="00171FC5"/>
    <w:rsid w:val="00173804"/>
    <w:rsid w:val="001743EE"/>
    <w:rsid w:val="0017607F"/>
    <w:rsid w:val="001802D0"/>
    <w:rsid w:val="001819BA"/>
    <w:rsid w:val="001879F6"/>
    <w:rsid w:val="0019349C"/>
    <w:rsid w:val="00194ACB"/>
    <w:rsid w:val="001B4AF1"/>
    <w:rsid w:val="001B4F10"/>
    <w:rsid w:val="001C0148"/>
    <w:rsid w:val="001C54F6"/>
    <w:rsid w:val="001C6BC9"/>
    <w:rsid w:val="001C757E"/>
    <w:rsid w:val="001D0CC4"/>
    <w:rsid w:val="001D31D4"/>
    <w:rsid w:val="001D5240"/>
    <w:rsid w:val="001D5EE1"/>
    <w:rsid w:val="001E0FB0"/>
    <w:rsid w:val="001E3A97"/>
    <w:rsid w:val="001E6ED7"/>
    <w:rsid w:val="001E777E"/>
    <w:rsid w:val="001E7865"/>
    <w:rsid w:val="001E7D76"/>
    <w:rsid w:val="001F0380"/>
    <w:rsid w:val="001F2180"/>
    <w:rsid w:val="001F3F4F"/>
    <w:rsid w:val="0020390F"/>
    <w:rsid w:val="00203D66"/>
    <w:rsid w:val="00207C74"/>
    <w:rsid w:val="00211B32"/>
    <w:rsid w:val="0021299B"/>
    <w:rsid w:val="00212FC3"/>
    <w:rsid w:val="002151BE"/>
    <w:rsid w:val="00217639"/>
    <w:rsid w:val="00220ADF"/>
    <w:rsid w:val="002221AA"/>
    <w:rsid w:val="002235AA"/>
    <w:rsid w:val="00223B85"/>
    <w:rsid w:val="0023324E"/>
    <w:rsid w:val="002348F5"/>
    <w:rsid w:val="0023772C"/>
    <w:rsid w:val="00237F10"/>
    <w:rsid w:val="00240819"/>
    <w:rsid w:val="00246A18"/>
    <w:rsid w:val="00253E4C"/>
    <w:rsid w:val="00254991"/>
    <w:rsid w:val="00254FBD"/>
    <w:rsid w:val="002562CB"/>
    <w:rsid w:val="00262D0B"/>
    <w:rsid w:val="00263FF0"/>
    <w:rsid w:val="00264926"/>
    <w:rsid w:val="00266BC0"/>
    <w:rsid w:val="00271255"/>
    <w:rsid w:val="00273852"/>
    <w:rsid w:val="0027489C"/>
    <w:rsid w:val="00280DE3"/>
    <w:rsid w:val="0028295A"/>
    <w:rsid w:val="00290144"/>
    <w:rsid w:val="00290FBA"/>
    <w:rsid w:val="0029266B"/>
    <w:rsid w:val="0029480D"/>
    <w:rsid w:val="00294D51"/>
    <w:rsid w:val="00295233"/>
    <w:rsid w:val="002A71EC"/>
    <w:rsid w:val="002B1C75"/>
    <w:rsid w:val="002B73F0"/>
    <w:rsid w:val="002C0049"/>
    <w:rsid w:val="002C0BE4"/>
    <w:rsid w:val="002C242B"/>
    <w:rsid w:val="002D642B"/>
    <w:rsid w:val="002D64DD"/>
    <w:rsid w:val="002D7C63"/>
    <w:rsid w:val="002E7F76"/>
    <w:rsid w:val="002F0DEB"/>
    <w:rsid w:val="002F1DFE"/>
    <w:rsid w:val="002F3751"/>
    <w:rsid w:val="002F4957"/>
    <w:rsid w:val="002F6650"/>
    <w:rsid w:val="003070F6"/>
    <w:rsid w:val="003127E1"/>
    <w:rsid w:val="00312FBC"/>
    <w:rsid w:val="003324D1"/>
    <w:rsid w:val="00334E75"/>
    <w:rsid w:val="003352D2"/>
    <w:rsid w:val="00335D1F"/>
    <w:rsid w:val="0035430F"/>
    <w:rsid w:val="00354DAE"/>
    <w:rsid w:val="0035523E"/>
    <w:rsid w:val="00361D40"/>
    <w:rsid w:val="00362AB0"/>
    <w:rsid w:val="00370661"/>
    <w:rsid w:val="003709F8"/>
    <w:rsid w:val="00371A59"/>
    <w:rsid w:val="00375B84"/>
    <w:rsid w:val="003805A9"/>
    <w:rsid w:val="00382B86"/>
    <w:rsid w:val="00383F17"/>
    <w:rsid w:val="00386175"/>
    <w:rsid w:val="00387584"/>
    <w:rsid w:val="00390C71"/>
    <w:rsid w:val="00392352"/>
    <w:rsid w:val="003926C1"/>
    <w:rsid w:val="00393D17"/>
    <w:rsid w:val="00393F04"/>
    <w:rsid w:val="0039438C"/>
    <w:rsid w:val="00394F85"/>
    <w:rsid w:val="00396D47"/>
    <w:rsid w:val="003A099F"/>
    <w:rsid w:val="003A0C7A"/>
    <w:rsid w:val="003A3907"/>
    <w:rsid w:val="003A4923"/>
    <w:rsid w:val="003A4B7D"/>
    <w:rsid w:val="003A5AF1"/>
    <w:rsid w:val="003B00F6"/>
    <w:rsid w:val="003B0F7A"/>
    <w:rsid w:val="003B1F04"/>
    <w:rsid w:val="003B5C0F"/>
    <w:rsid w:val="003C2019"/>
    <w:rsid w:val="003C41CE"/>
    <w:rsid w:val="003C553A"/>
    <w:rsid w:val="003D1356"/>
    <w:rsid w:val="003D1582"/>
    <w:rsid w:val="003D3D7C"/>
    <w:rsid w:val="003D7E4C"/>
    <w:rsid w:val="003E0790"/>
    <w:rsid w:val="003E40AE"/>
    <w:rsid w:val="003E41C2"/>
    <w:rsid w:val="003E4641"/>
    <w:rsid w:val="003E58EE"/>
    <w:rsid w:val="003F13CF"/>
    <w:rsid w:val="003F26AE"/>
    <w:rsid w:val="003F5FF0"/>
    <w:rsid w:val="003F74CA"/>
    <w:rsid w:val="00403DA7"/>
    <w:rsid w:val="004057E7"/>
    <w:rsid w:val="00414390"/>
    <w:rsid w:val="00415440"/>
    <w:rsid w:val="00420263"/>
    <w:rsid w:val="00427E30"/>
    <w:rsid w:val="004345A1"/>
    <w:rsid w:val="004415CB"/>
    <w:rsid w:val="00444250"/>
    <w:rsid w:val="00446D77"/>
    <w:rsid w:val="004477F4"/>
    <w:rsid w:val="00447D3C"/>
    <w:rsid w:val="00450EF5"/>
    <w:rsid w:val="004518F9"/>
    <w:rsid w:val="00451F70"/>
    <w:rsid w:val="004534FE"/>
    <w:rsid w:val="004549C6"/>
    <w:rsid w:val="00460401"/>
    <w:rsid w:val="00464814"/>
    <w:rsid w:val="00465D5C"/>
    <w:rsid w:val="00470211"/>
    <w:rsid w:val="004737B7"/>
    <w:rsid w:val="004752CE"/>
    <w:rsid w:val="00476585"/>
    <w:rsid w:val="0048034A"/>
    <w:rsid w:val="00481A40"/>
    <w:rsid w:val="00481EC5"/>
    <w:rsid w:val="0048311D"/>
    <w:rsid w:val="00486492"/>
    <w:rsid w:val="0049078C"/>
    <w:rsid w:val="0049772C"/>
    <w:rsid w:val="00497B52"/>
    <w:rsid w:val="004B0641"/>
    <w:rsid w:val="004B5119"/>
    <w:rsid w:val="004C55CD"/>
    <w:rsid w:val="004D0194"/>
    <w:rsid w:val="004D032C"/>
    <w:rsid w:val="004D0A66"/>
    <w:rsid w:val="004D55CD"/>
    <w:rsid w:val="004D58C7"/>
    <w:rsid w:val="004D7E0A"/>
    <w:rsid w:val="004D7F0F"/>
    <w:rsid w:val="004E0CD5"/>
    <w:rsid w:val="004E2AED"/>
    <w:rsid w:val="004E2F03"/>
    <w:rsid w:val="004E3059"/>
    <w:rsid w:val="004E4E89"/>
    <w:rsid w:val="004E7BDE"/>
    <w:rsid w:val="004F2106"/>
    <w:rsid w:val="004F3B1D"/>
    <w:rsid w:val="004F46FE"/>
    <w:rsid w:val="00501AAB"/>
    <w:rsid w:val="005070B1"/>
    <w:rsid w:val="00515B16"/>
    <w:rsid w:val="00516CCB"/>
    <w:rsid w:val="00517975"/>
    <w:rsid w:val="00520144"/>
    <w:rsid w:val="00521DCA"/>
    <w:rsid w:val="00536236"/>
    <w:rsid w:val="0053799F"/>
    <w:rsid w:val="00541A38"/>
    <w:rsid w:val="00542989"/>
    <w:rsid w:val="00543145"/>
    <w:rsid w:val="005440FA"/>
    <w:rsid w:val="00546FE4"/>
    <w:rsid w:val="00547467"/>
    <w:rsid w:val="005501A3"/>
    <w:rsid w:val="0055219C"/>
    <w:rsid w:val="00552EEB"/>
    <w:rsid w:val="00561FA1"/>
    <w:rsid w:val="00562DAE"/>
    <w:rsid w:val="00565F4F"/>
    <w:rsid w:val="00566681"/>
    <w:rsid w:val="00570062"/>
    <w:rsid w:val="00570C56"/>
    <w:rsid w:val="00572D02"/>
    <w:rsid w:val="005779A0"/>
    <w:rsid w:val="00584F8C"/>
    <w:rsid w:val="00587EA7"/>
    <w:rsid w:val="005A6D79"/>
    <w:rsid w:val="005A6D95"/>
    <w:rsid w:val="005B12D3"/>
    <w:rsid w:val="005C3B82"/>
    <w:rsid w:val="005C4957"/>
    <w:rsid w:val="005C74CD"/>
    <w:rsid w:val="005D1D95"/>
    <w:rsid w:val="005D26FE"/>
    <w:rsid w:val="005D2A93"/>
    <w:rsid w:val="005D413C"/>
    <w:rsid w:val="005E6D36"/>
    <w:rsid w:val="005F074C"/>
    <w:rsid w:val="005F0A6E"/>
    <w:rsid w:val="005F280C"/>
    <w:rsid w:val="005F3E3C"/>
    <w:rsid w:val="005F693A"/>
    <w:rsid w:val="006013B8"/>
    <w:rsid w:val="00603EB2"/>
    <w:rsid w:val="00617867"/>
    <w:rsid w:val="006179FA"/>
    <w:rsid w:val="0062147C"/>
    <w:rsid w:val="006237F6"/>
    <w:rsid w:val="00632D36"/>
    <w:rsid w:val="00641AE6"/>
    <w:rsid w:val="00654B79"/>
    <w:rsid w:val="00657813"/>
    <w:rsid w:val="00657AE0"/>
    <w:rsid w:val="00663E9A"/>
    <w:rsid w:val="00673A52"/>
    <w:rsid w:val="006743FD"/>
    <w:rsid w:val="006752F6"/>
    <w:rsid w:val="006767B9"/>
    <w:rsid w:val="00676F67"/>
    <w:rsid w:val="00682D90"/>
    <w:rsid w:val="00684AC8"/>
    <w:rsid w:val="00685F58"/>
    <w:rsid w:val="0068697D"/>
    <w:rsid w:val="00693A36"/>
    <w:rsid w:val="00693D70"/>
    <w:rsid w:val="006945B5"/>
    <w:rsid w:val="006A3885"/>
    <w:rsid w:val="006A458B"/>
    <w:rsid w:val="006A637D"/>
    <w:rsid w:val="006A69BF"/>
    <w:rsid w:val="006B200C"/>
    <w:rsid w:val="006C0643"/>
    <w:rsid w:val="006C25AF"/>
    <w:rsid w:val="006D0DDC"/>
    <w:rsid w:val="006D44C9"/>
    <w:rsid w:val="006E0418"/>
    <w:rsid w:val="006E1FF1"/>
    <w:rsid w:val="006E3F91"/>
    <w:rsid w:val="006E4F3B"/>
    <w:rsid w:val="006F15EB"/>
    <w:rsid w:val="006F3650"/>
    <w:rsid w:val="006F6E1A"/>
    <w:rsid w:val="00707E97"/>
    <w:rsid w:val="00711DF4"/>
    <w:rsid w:val="007152DE"/>
    <w:rsid w:val="00715C9F"/>
    <w:rsid w:val="007168DC"/>
    <w:rsid w:val="007216E4"/>
    <w:rsid w:val="0072298F"/>
    <w:rsid w:val="00725C07"/>
    <w:rsid w:val="00727A75"/>
    <w:rsid w:val="00732CB0"/>
    <w:rsid w:val="00737009"/>
    <w:rsid w:val="007504AC"/>
    <w:rsid w:val="00755A9C"/>
    <w:rsid w:val="00756AF0"/>
    <w:rsid w:val="00757FCF"/>
    <w:rsid w:val="007626D5"/>
    <w:rsid w:val="00762913"/>
    <w:rsid w:val="00762C2C"/>
    <w:rsid w:val="00762FA0"/>
    <w:rsid w:val="007663DC"/>
    <w:rsid w:val="00773C70"/>
    <w:rsid w:val="00775009"/>
    <w:rsid w:val="00776991"/>
    <w:rsid w:val="00783BFC"/>
    <w:rsid w:val="00784820"/>
    <w:rsid w:val="0078674D"/>
    <w:rsid w:val="007876E0"/>
    <w:rsid w:val="007928C6"/>
    <w:rsid w:val="00793270"/>
    <w:rsid w:val="00795D25"/>
    <w:rsid w:val="00796684"/>
    <w:rsid w:val="00796980"/>
    <w:rsid w:val="007A2764"/>
    <w:rsid w:val="007B1685"/>
    <w:rsid w:val="007C4D99"/>
    <w:rsid w:val="007C59E3"/>
    <w:rsid w:val="007D10AD"/>
    <w:rsid w:val="007D114A"/>
    <w:rsid w:val="007D18CA"/>
    <w:rsid w:val="007D66A6"/>
    <w:rsid w:val="007D66C1"/>
    <w:rsid w:val="007D70A1"/>
    <w:rsid w:val="007E2981"/>
    <w:rsid w:val="007E463C"/>
    <w:rsid w:val="007E4E8A"/>
    <w:rsid w:val="007E529C"/>
    <w:rsid w:val="007E5CF9"/>
    <w:rsid w:val="007E63D1"/>
    <w:rsid w:val="007F012A"/>
    <w:rsid w:val="00800BB7"/>
    <w:rsid w:val="0080222E"/>
    <w:rsid w:val="008064A8"/>
    <w:rsid w:val="00806FCE"/>
    <w:rsid w:val="00807915"/>
    <w:rsid w:val="008132E8"/>
    <w:rsid w:val="0081714C"/>
    <w:rsid w:val="008225C3"/>
    <w:rsid w:val="00822D60"/>
    <w:rsid w:val="00823407"/>
    <w:rsid w:val="0083399D"/>
    <w:rsid w:val="008339EA"/>
    <w:rsid w:val="00834911"/>
    <w:rsid w:val="00834C05"/>
    <w:rsid w:val="00843119"/>
    <w:rsid w:val="00851AE4"/>
    <w:rsid w:val="00851F4E"/>
    <w:rsid w:val="00861215"/>
    <w:rsid w:val="00861A29"/>
    <w:rsid w:val="00867E62"/>
    <w:rsid w:val="00872DC3"/>
    <w:rsid w:val="00873181"/>
    <w:rsid w:val="008741FC"/>
    <w:rsid w:val="008756F3"/>
    <w:rsid w:val="008778F2"/>
    <w:rsid w:val="00881744"/>
    <w:rsid w:val="00891D18"/>
    <w:rsid w:val="008920E0"/>
    <w:rsid w:val="00892841"/>
    <w:rsid w:val="0089287A"/>
    <w:rsid w:val="00895CCB"/>
    <w:rsid w:val="00896292"/>
    <w:rsid w:val="00897F5D"/>
    <w:rsid w:val="008B003F"/>
    <w:rsid w:val="008B0184"/>
    <w:rsid w:val="008B0984"/>
    <w:rsid w:val="008B5076"/>
    <w:rsid w:val="008C5D02"/>
    <w:rsid w:val="008D2649"/>
    <w:rsid w:val="008D4310"/>
    <w:rsid w:val="008D510F"/>
    <w:rsid w:val="008D7034"/>
    <w:rsid w:val="008E30F6"/>
    <w:rsid w:val="008E6A02"/>
    <w:rsid w:val="008F525E"/>
    <w:rsid w:val="008F75E5"/>
    <w:rsid w:val="00902F10"/>
    <w:rsid w:val="0090568D"/>
    <w:rsid w:val="009075E4"/>
    <w:rsid w:val="009125C9"/>
    <w:rsid w:val="00913879"/>
    <w:rsid w:val="00917661"/>
    <w:rsid w:val="00926449"/>
    <w:rsid w:val="00933011"/>
    <w:rsid w:val="0093702B"/>
    <w:rsid w:val="00937F56"/>
    <w:rsid w:val="0094300D"/>
    <w:rsid w:val="00943658"/>
    <w:rsid w:val="00944E6D"/>
    <w:rsid w:val="00945095"/>
    <w:rsid w:val="00945FD5"/>
    <w:rsid w:val="0095358A"/>
    <w:rsid w:val="0095763F"/>
    <w:rsid w:val="0096218B"/>
    <w:rsid w:val="00965855"/>
    <w:rsid w:val="00970E5D"/>
    <w:rsid w:val="0097333F"/>
    <w:rsid w:val="00975B6F"/>
    <w:rsid w:val="0097701C"/>
    <w:rsid w:val="0097732A"/>
    <w:rsid w:val="00980A65"/>
    <w:rsid w:val="00981B14"/>
    <w:rsid w:val="0098203B"/>
    <w:rsid w:val="00983824"/>
    <w:rsid w:val="00983FC2"/>
    <w:rsid w:val="00993C55"/>
    <w:rsid w:val="00993D0C"/>
    <w:rsid w:val="0099501D"/>
    <w:rsid w:val="00996012"/>
    <w:rsid w:val="009A0D4E"/>
    <w:rsid w:val="009A0FA1"/>
    <w:rsid w:val="009A2715"/>
    <w:rsid w:val="009A3ADD"/>
    <w:rsid w:val="009A6754"/>
    <w:rsid w:val="009C0CB5"/>
    <w:rsid w:val="009C25E8"/>
    <w:rsid w:val="009C536B"/>
    <w:rsid w:val="009D081A"/>
    <w:rsid w:val="009D356E"/>
    <w:rsid w:val="009D4E6D"/>
    <w:rsid w:val="009D6952"/>
    <w:rsid w:val="009D7F44"/>
    <w:rsid w:val="009E3C04"/>
    <w:rsid w:val="009E3C19"/>
    <w:rsid w:val="009F0887"/>
    <w:rsid w:val="009F0B49"/>
    <w:rsid w:val="009F1CD0"/>
    <w:rsid w:val="009F2837"/>
    <w:rsid w:val="009F3683"/>
    <w:rsid w:val="009F45EF"/>
    <w:rsid w:val="00A11A23"/>
    <w:rsid w:val="00A1293E"/>
    <w:rsid w:val="00A206CA"/>
    <w:rsid w:val="00A23B46"/>
    <w:rsid w:val="00A25E70"/>
    <w:rsid w:val="00A25FCB"/>
    <w:rsid w:val="00A27D7A"/>
    <w:rsid w:val="00A3093C"/>
    <w:rsid w:val="00A31E37"/>
    <w:rsid w:val="00A33765"/>
    <w:rsid w:val="00A376C3"/>
    <w:rsid w:val="00A4012E"/>
    <w:rsid w:val="00A42607"/>
    <w:rsid w:val="00A4555D"/>
    <w:rsid w:val="00A52928"/>
    <w:rsid w:val="00A54B40"/>
    <w:rsid w:val="00A63269"/>
    <w:rsid w:val="00A66631"/>
    <w:rsid w:val="00A721CC"/>
    <w:rsid w:val="00A724FF"/>
    <w:rsid w:val="00A7466B"/>
    <w:rsid w:val="00A74E5D"/>
    <w:rsid w:val="00A76DBD"/>
    <w:rsid w:val="00A84B49"/>
    <w:rsid w:val="00A852EE"/>
    <w:rsid w:val="00A92377"/>
    <w:rsid w:val="00A92EBC"/>
    <w:rsid w:val="00A96A3D"/>
    <w:rsid w:val="00AA18A0"/>
    <w:rsid w:val="00AA569E"/>
    <w:rsid w:val="00AB29ED"/>
    <w:rsid w:val="00AB5BB9"/>
    <w:rsid w:val="00AB6D44"/>
    <w:rsid w:val="00AC3649"/>
    <w:rsid w:val="00AC6697"/>
    <w:rsid w:val="00AD0EF9"/>
    <w:rsid w:val="00AD1543"/>
    <w:rsid w:val="00AD34B1"/>
    <w:rsid w:val="00AE35DD"/>
    <w:rsid w:val="00AE36EF"/>
    <w:rsid w:val="00AE437D"/>
    <w:rsid w:val="00AE4BD8"/>
    <w:rsid w:val="00AE5D5B"/>
    <w:rsid w:val="00AF458C"/>
    <w:rsid w:val="00AF4DD3"/>
    <w:rsid w:val="00AF7444"/>
    <w:rsid w:val="00B069B1"/>
    <w:rsid w:val="00B12F97"/>
    <w:rsid w:val="00B14EB4"/>
    <w:rsid w:val="00B15D7B"/>
    <w:rsid w:val="00B2179D"/>
    <w:rsid w:val="00B2260C"/>
    <w:rsid w:val="00B314B1"/>
    <w:rsid w:val="00B352D0"/>
    <w:rsid w:val="00B37B2F"/>
    <w:rsid w:val="00B427F7"/>
    <w:rsid w:val="00B4388F"/>
    <w:rsid w:val="00B45613"/>
    <w:rsid w:val="00B466A5"/>
    <w:rsid w:val="00B54FE5"/>
    <w:rsid w:val="00B5558A"/>
    <w:rsid w:val="00B57C86"/>
    <w:rsid w:val="00B63237"/>
    <w:rsid w:val="00B714EB"/>
    <w:rsid w:val="00B73C3B"/>
    <w:rsid w:val="00B802E4"/>
    <w:rsid w:val="00B8312A"/>
    <w:rsid w:val="00B84067"/>
    <w:rsid w:val="00B9381A"/>
    <w:rsid w:val="00B93E59"/>
    <w:rsid w:val="00B94373"/>
    <w:rsid w:val="00B95E29"/>
    <w:rsid w:val="00B95E95"/>
    <w:rsid w:val="00B9698D"/>
    <w:rsid w:val="00BB033D"/>
    <w:rsid w:val="00BB347A"/>
    <w:rsid w:val="00BB45DC"/>
    <w:rsid w:val="00BC7AAE"/>
    <w:rsid w:val="00BD048F"/>
    <w:rsid w:val="00BD064D"/>
    <w:rsid w:val="00BD150E"/>
    <w:rsid w:val="00BD2A8F"/>
    <w:rsid w:val="00BE3F46"/>
    <w:rsid w:val="00BF1758"/>
    <w:rsid w:val="00BF5076"/>
    <w:rsid w:val="00C018BE"/>
    <w:rsid w:val="00C0389D"/>
    <w:rsid w:val="00C11FF4"/>
    <w:rsid w:val="00C22DE4"/>
    <w:rsid w:val="00C23437"/>
    <w:rsid w:val="00C25778"/>
    <w:rsid w:val="00C2747A"/>
    <w:rsid w:val="00C27B23"/>
    <w:rsid w:val="00C30396"/>
    <w:rsid w:val="00C30B5E"/>
    <w:rsid w:val="00C328A8"/>
    <w:rsid w:val="00C33E1A"/>
    <w:rsid w:val="00C3570D"/>
    <w:rsid w:val="00C358A3"/>
    <w:rsid w:val="00C46A48"/>
    <w:rsid w:val="00C6760B"/>
    <w:rsid w:val="00C72D80"/>
    <w:rsid w:val="00C805C4"/>
    <w:rsid w:val="00C82AB2"/>
    <w:rsid w:val="00C85F00"/>
    <w:rsid w:val="00C92A7B"/>
    <w:rsid w:val="00C94A84"/>
    <w:rsid w:val="00C94B37"/>
    <w:rsid w:val="00C95CC0"/>
    <w:rsid w:val="00C960DC"/>
    <w:rsid w:val="00CA2B71"/>
    <w:rsid w:val="00CA2E72"/>
    <w:rsid w:val="00CB038D"/>
    <w:rsid w:val="00CB09E2"/>
    <w:rsid w:val="00CB21B8"/>
    <w:rsid w:val="00CB7A02"/>
    <w:rsid w:val="00CC0BA7"/>
    <w:rsid w:val="00CD2097"/>
    <w:rsid w:val="00CD3C42"/>
    <w:rsid w:val="00CD4F55"/>
    <w:rsid w:val="00CD7215"/>
    <w:rsid w:val="00CE428A"/>
    <w:rsid w:val="00CE5B4F"/>
    <w:rsid w:val="00CF317E"/>
    <w:rsid w:val="00CF5228"/>
    <w:rsid w:val="00CF6CC4"/>
    <w:rsid w:val="00CF6CE9"/>
    <w:rsid w:val="00D005BE"/>
    <w:rsid w:val="00D00706"/>
    <w:rsid w:val="00D01392"/>
    <w:rsid w:val="00D01F27"/>
    <w:rsid w:val="00D02C75"/>
    <w:rsid w:val="00D02F1E"/>
    <w:rsid w:val="00D030CA"/>
    <w:rsid w:val="00D05DB5"/>
    <w:rsid w:val="00D10E22"/>
    <w:rsid w:val="00D12C80"/>
    <w:rsid w:val="00D13D2C"/>
    <w:rsid w:val="00D13EA9"/>
    <w:rsid w:val="00D16F4C"/>
    <w:rsid w:val="00D1773B"/>
    <w:rsid w:val="00D233BA"/>
    <w:rsid w:val="00D24DC8"/>
    <w:rsid w:val="00D262D8"/>
    <w:rsid w:val="00D34EA7"/>
    <w:rsid w:val="00D4274F"/>
    <w:rsid w:val="00D45768"/>
    <w:rsid w:val="00D4689C"/>
    <w:rsid w:val="00D50833"/>
    <w:rsid w:val="00D51010"/>
    <w:rsid w:val="00D51029"/>
    <w:rsid w:val="00D51D0D"/>
    <w:rsid w:val="00D536F8"/>
    <w:rsid w:val="00D53A1F"/>
    <w:rsid w:val="00D545CD"/>
    <w:rsid w:val="00D55042"/>
    <w:rsid w:val="00D554D2"/>
    <w:rsid w:val="00D63056"/>
    <w:rsid w:val="00D63DCD"/>
    <w:rsid w:val="00D811F0"/>
    <w:rsid w:val="00D82621"/>
    <w:rsid w:val="00D82D81"/>
    <w:rsid w:val="00D873DA"/>
    <w:rsid w:val="00D87B0E"/>
    <w:rsid w:val="00D93FB3"/>
    <w:rsid w:val="00D96E83"/>
    <w:rsid w:val="00DA3AE9"/>
    <w:rsid w:val="00DA5701"/>
    <w:rsid w:val="00DB0A88"/>
    <w:rsid w:val="00DB238F"/>
    <w:rsid w:val="00DB35A3"/>
    <w:rsid w:val="00DB4010"/>
    <w:rsid w:val="00DC175F"/>
    <w:rsid w:val="00DC2F94"/>
    <w:rsid w:val="00DC303C"/>
    <w:rsid w:val="00DC752B"/>
    <w:rsid w:val="00DD33C6"/>
    <w:rsid w:val="00DD379B"/>
    <w:rsid w:val="00DD3D9E"/>
    <w:rsid w:val="00DD4CB5"/>
    <w:rsid w:val="00DD6049"/>
    <w:rsid w:val="00DD7908"/>
    <w:rsid w:val="00DE432F"/>
    <w:rsid w:val="00DE444C"/>
    <w:rsid w:val="00DF39D8"/>
    <w:rsid w:val="00E00819"/>
    <w:rsid w:val="00E00E35"/>
    <w:rsid w:val="00E0149A"/>
    <w:rsid w:val="00E02D0F"/>
    <w:rsid w:val="00E02FF6"/>
    <w:rsid w:val="00E0487B"/>
    <w:rsid w:val="00E04BA2"/>
    <w:rsid w:val="00E05612"/>
    <w:rsid w:val="00E10841"/>
    <w:rsid w:val="00E1226B"/>
    <w:rsid w:val="00E130DC"/>
    <w:rsid w:val="00E13244"/>
    <w:rsid w:val="00E166E3"/>
    <w:rsid w:val="00E17403"/>
    <w:rsid w:val="00E17CB5"/>
    <w:rsid w:val="00E217A4"/>
    <w:rsid w:val="00E241B4"/>
    <w:rsid w:val="00E32169"/>
    <w:rsid w:val="00E32971"/>
    <w:rsid w:val="00E34041"/>
    <w:rsid w:val="00E40874"/>
    <w:rsid w:val="00E4119B"/>
    <w:rsid w:val="00E419D0"/>
    <w:rsid w:val="00E42019"/>
    <w:rsid w:val="00E470C7"/>
    <w:rsid w:val="00E532AE"/>
    <w:rsid w:val="00E63F0B"/>
    <w:rsid w:val="00E65DB4"/>
    <w:rsid w:val="00E66E2F"/>
    <w:rsid w:val="00E7115F"/>
    <w:rsid w:val="00E75FD6"/>
    <w:rsid w:val="00E80D02"/>
    <w:rsid w:val="00E82297"/>
    <w:rsid w:val="00E92801"/>
    <w:rsid w:val="00E937B2"/>
    <w:rsid w:val="00E93C5E"/>
    <w:rsid w:val="00EA154A"/>
    <w:rsid w:val="00EA35A5"/>
    <w:rsid w:val="00EA4C56"/>
    <w:rsid w:val="00EA5662"/>
    <w:rsid w:val="00EA6C54"/>
    <w:rsid w:val="00EB060A"/>
    <w:rsid w:val="00EB0BD3"/>
    <w:rsid w:val="00EB4A5F"/>
    <w:rsid w:val="00EC2C58"/>
    <w:rsid w:val="00EC50AE"/>
    <w:rsid w:val="00ED522A"/>
    <w:rsid w:val="00EE0AAD"/>
    <w:rsid w:val="00EF2D12"/>
    <w:rsid w:val="00EF39FD"/>
    <w:rsid w:val="00EF6AF4"/>
    <w:rsid w:val="00EF7A0D"/>
    <w:rsid w:val="00F00661"/>
    <w:rsid w:val="00F027AA"/>
    <w:rsid w:val="00F02EC4"/>
    <w:rsid w:val="00F044EE"/>
    <w:rsid w:val="00F06842"/>
    <w:rsid w:val="00F107FD"/>
    <w:rsid w:val="00F1382F"/>
    <w:rsid w:val="00F13AF5"/>
    <w:rsid w:val="00F146C9"/>
    <w:rsid w:val="00F1588F"/>
    <w:rsid w:val="00F17DDD"/>
    <w:rsid w:val="00F20986"/>
    <w:rsid w:val="00F2343D"/>
    <w:rsid w:val="00F23E96"/>
    <w:rsid w:val="00F240A0"/>
    <w:rsid w:val="00F2714C"/>
    <w:rsid w:val="00F312B0"/>
    <w:rsid w:val="00F36FB4"/>
    <w:rsid w:val="00F419E1"/>
    <w:rsid w:val="00F42126"/>
    <w:rsid w:val="00F44195"/>
    <w:rsid w:val="00F5564E"/>
    <w:rsid w:val="00F561A7"/>
    <w:rsid w:val="00F61585"/>
    <w:rsid w:val="00F76135"/>
    <w:rsid w:val="00F80D32"/>
    <w:rsid w:val="00F86F6D"/>
    <w:rsid w:val="00F8766E"/>
    <w:rsid w:val="00F930EF"/>
    <w:rsid w:val="00FA6488"/>
    <w:rsid w:val="00FA68B9"/>
    <w:rsid w:val="00FA69A5"/>
    <w:rsid w:val="00FA6F30"/>
    <w:rsid w:val="00FA7376"/>
    <w:rsid w:val="00FB24A2"/>
    <w:rsid w:val="00FB39DA"/>
    <w:rsid w:val="00FB49A0"/>
    <w:rsid w:val="00FB5D2E"/>
    <w:rsid w:val="00FB64A8"/>
    <w:rsid w:val="00FC1DBD"/>
    <w:rsid w:val="00FC66D0"/>
    <w:rsid w:val="00FD6F0B"/>
    <w:rsid w:val="00FE1BD0"/>
    <w:rsid w:val="00FE7FE6"/>
    <w:rsid w:val="00FF020A"/>
    <w:rsid w:val="00FF6E4D"/>
    <w:rsid w:val="00FF7287"/>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3C553A"/>
    <w:pPr>
      <w:numPr>
        <w:ilvl w:val="0"/>
        <w:numId w:val="0"/>
      </w:numPr>
    </w:pPr>
    <w:rPr>
      <w:bCs/>
      <w:sz w:val="20"/>
      <w:lang w:val="en-GB"/>
    </w:r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C85F00"/>
    <w:rPr>
      <w:color w:val="666666"/>
    </w:rPr>
  </w:style>
  <w:style w:type="table" w:styleId="TableGrid">
    <w:name w:val="Table Grid"/>
    <w:basedOn w:val="TableNormal"/>
    <w:rsid w:val="00F5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960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078">
      <w:bodyDiv w:val="1"/>
      <w:marLeft w:val="0"/>
      <w:marRight w:val="0"/>
      <w:marTop w:val="0"/>
      <w:marBottom w:val="0"/>
      <w:divBdr>
        <w:top w:val="none" w:sz="0" w:space="0" w:color="auto"/>
        <w:left w:val="none" w:sz="0" w:space="0" w:color="auto"/>
        <w:bottom w:val="none" w:sz="0" w:space="0" w:color="auto"/>
        <w:right w:val="none" w:sz="0" w:space="0" w:color="auto"/>
      </w:divBdr>
      <w:divsChild>
        <w:div w:id="160052352">
          <w:marLeft w:val="480"/>
          <w:marRight w:val="0"/>
          <w:marTop w:val="0"/>
          <w:marBottom w:val="0"/>
          <w:divBdr>
            <w:top w:val="none" w:sz="0" w:space="0" w:color="auto"/>
            <w:left w:val="none" w:sz="0" w:space="0" w:color="auto"/>
            <w:bottom w:val="none" w:sz="0" w:space="0" w:color="auto"/>
            <w:right w:val="none" w:sz="0" w:space="0" w:color="auto"/>
          </w:divBdr>
        </w:div>
        <w:div w:id="782070040">
          <w:marLeft w:val="480"/>
          <w:marRight w:val="0"/>
          <w:marTop w:val="0"/>
          <w:marBottom w:val="0"/>
          <w:divBdr>
            <w:top w:val="none" w:sz="0" w:space="0" w:color="auto"/>
            <w:left w:val="none" w:sz="0" w:space="0" w:color="auto"/>
            <w:bottom w:val="none" w:sz="0" w:space="0" w:color="auto"/>
            <w:right w:val="none" w:sz="0" w:space="0" w:color="auto"/>
          </w:divBdr>
        </w:div>
        <w:div w:id="1419326439">
          <w:marLeft w:val="480"/>
          <w:marRight w:val="0"/>
          <w:marTop w:val="0"/>
          <w:marBottom w:val="0"/>
          <w:divBdr>
            <w:top w:val="none" w:sz="0" w:space="0" w:color="auto"/>
            <w:left w:val="none" w:sz="0" w:space="0" w:color="auto"/>
            <w:bottom w:val="none" w:sz="0" w:space="0" w:color="auto"/>
            <w:right w:val="none" w:sz="0" w:space="0" w:color="auto"/>
          </w:divBdr>
        </w:div>
        <w:div w:id="1037240871">
          <w:marLeft w:val="480"/>
          <w:marRight w:val="0"/>
          <w:marTop w:val="0"/>
          <w:marBottom w:val="0"/>
          <w:divBdr>
            <w:top w:val="none" w:sz="0" w:space="0" w:color="auto"/>
            <w:left w:val="none" w:sz="0" w:space="0" w:color="auto"/>
            <w:bottom w:val="none" w:sz="0" w:space="0" w:color="auto"/>
            <w:right w:val="none" w:sz="0" w:space="0" w:color="auto"/>
          </w:divBdr>
        </w:div>
        <w:div w:id="217283219">
          <w:marLeft w:val="480"/>
          <w:marRight w:val="0"/>
          <w:marTop w:val="0"/>
          <w:marBottom w:val="0"/>
          <w:divBdr>
            <w:top w:val="none" w:sz="0" w:space="0" w:color="auto"/>
            <w:left w:val="none" w:sz="0" w:space="0" w:color="auto"/>
            <w:bottom w:val="none" w:sz="0" w:space="0" w:color="auto"/>
            <w:right w:val="none" w:sz="0" w:space="0" w:color="auto"/>
          </w:divBdr>
          <w:divsChild>
            <w:div w:id="113134463">
              <w:marLeft w:val="0"/>
              <w:marRight w:val="0"/>
              <w:marTop w:val="0"/>
              <w:marBottom w:val="0"/>
              <w:divBdr>
                <w:top w:val="none" w:sz="0" w:space="0" w:color="auto"/>
                <w:left w:val="none" w:sz="0" w:space="0" w:color="auto"/>
                <w:bottom w:val="none" w:sz="0" w:space="0" w:color="auto"/>
                <w:right w:val="none" w:sz="0" w:space="0" w:color="auto"/>
              </w:divBdr>
              <w:divsChild>
                <w:div w:id="1691177539">
                  <w:marLeft w:val="480"/>
                  <w:marRight w:val="0"/>
                  <w:marTop w:val="0"/>
                  <w:marBottom w:val="0"/>
                  <w:divBdr>
                    <w:top w:val="none" w:sz="0" w:space="0" w:color="auto"/>
                    <w:left w:val="none" w:sz="0" w:space="0" w:color="auto"/>
                    <w:bottom w:val="none" w:sz="0" w:space="0" w:color="auto"/>
                    <w:right w:val="none" w:sz="0" w:space="0" w:color="auto"/>
                  </w:divBdr>
                </w:div>
                <w:div w:id="21445436">
                  <w:marLeft w:val="480"/>
                  <w:marRight w:val="0"/>
                  <w:marTop w:val="0"/>
                  <w:marBottom w:val="0"/>
                  <w:divBdr>
                    <w:top w:val="none" w:sz="0" w:space="0" w:color="auto"/>
                    <w:left w:val="none" w:sz="0" w:space="0" w:color="auto"/>
                    <w:bottom w:val="none" w:sz="0" w:space="0" w:color="auto"/>
                    <w:right w:val="none" w:sz="0" w:space="0" w:color="auto"/>
                  </w:divBdr>
                </w:div>
                <w:div w:id="207642894">
                  <w:marLeft w:val="480"/>
                  <w:marRight w:val="0"/>
                  <w:marTop w:val="0"/>
                  <w:marBottom w:val="0"/>
                  <w:divBdr>
                    <w:top w:val="none" w:sz="0" w:space="0" w:color="auto"/>
                    <w:left w:val="none" w:sz="0" w:space="0" w:color="auto"/>
                    <w:bottom w:val="none" w:sz="0" w:space="0" w:color="auto"/>
                    <w:right w:val="none" w:sz="0" w:space="0" w:color="auto"/>
                  </w:divBdr>
                </w:div>
                <w:div w:id="1839076469">
                  <w:marLeft w:val="480"/>
                  <w:marRight w:val="0"/>
                  <w:marTop w:val="0"/>
                  <w:marBottom w:val="0"/>
                  <w:divBdr>
                    <w:top w:val="none" w:sz="0" w:space="0" w:color="auto"/>
                    <w:left w:val="none" w:sz="0" w:space="0" w:color="auto"/>
                    <w:bottom w:val="none" w:sz="0" w:space="0" w:color="auto"/>
                    <w:right w:val="none" w:sz="0" w:space="0" w:color="auto"/>
                  </w:divBdr>
                </w:div>
                <w:div w:id="1457219261">
                  <w:marLeft w:val="480"/>
                  <w:marRight w:val="0"/>
                  <w:marTop w:val="0"/>
                  <w:marBottom w:val="0"/>
                  <w:divBdr>
                    <w:top w:val="none" w:sz="0" w:space="0" w:color="auto"/>
                    <w:left w:val="none" w:sz="0" w:space="0" w:color="auto"/>
                    <w:bottom w:val="none" w:sz="0" w:space="0" w:color="auto"/>
                    <w:right w:val="none" w:sz="0" w:space="0" w:color="auto"/>
                  </w:divBdr>
                </w:div>
              </w:divsChild>
            </w:div>
            <w:div w:id="2123721760">
              <w:marLeft w:val="0"/>
              <w:marRight w:val="0"/>
              <w:marTop w:val="0"/>
              <w:marBottom w:val="0"/>
              <w:divBdr>
                <w:top w:val="none" w:sz="0" w:space="0" w:color="auto"/>
                <w:left w:val="none" w:sz="0" w:space="0" w:color="auto"/>
                <w:bottom w:val="none" w:sz="0" w:space="0" w:color="auto"/>
                <w:right w:val="none" w:sz="0" w:space="0" w:color="auto"/>
              </w:divBdr>
              <w:divsChild>
                <w:div w:id="1696299994">
                  <w:marLeft w:val="480"/>
                  <w:marRight w:val="0"/>
                  <w:marTop w:val="0"/>
                  <w:marBottom w:val="0"/>
                  <w:divBdr>
                    <w:top w:val="none" w:sz="0" w:space="0" w:color="auto"/>
                    <w:left w:val="none" w:sz="0" w:space="0" w:color="auto"/>
                    <w:bottom w:val="none" w:sz="0" w:space="0" w:color="auto"/>
                    <w:right w:val="none" w:sz="0" w:space="0" w:color="auto"/>
                  </w:divBdr>
                </w:div>
                <w:div w:id="1979066469">
                  <w:marLeft w:val="480"/>
                  <w:marRight w:val="0"/>
                  <w:marTop w:val="0"/>
                  <w:marBottom w:val="0"/>
                  <w:divBdr>
                    <w:top w:val="none" w:sz="0" w:space="0" w:color="auto"/>
                    <w:left w:val="none" w:sz="0" w:space="0" w:color="auto"/>
                    <w:bottom w:val="none" w:sz="0" w:space="0" w:color="auto"/>
                    <w:right w:val="none" w:sz="0" w:space="0" w:color="auto"/>
                  </w:divBdr>
                </w:div>
                <w:div w:id="1342389769">
                  <w:marLeft w:val="480"/>
                  <w:marRight w:val="0"/>
                  <w:marTop w:val="0"/>
                  <w:marBottom w:val="0"/>
                  <w:divBdr>
                    <w:top w:val="none" w:sz="0" w:space="0" w:color="auto"/>
                    <w:left w:val="none" w:sz="0" w:space="0" w:color="auto"/>
                    <w:bottom w:val="none" w:sz="0" w:space="0" w:color="auto"/>
                    <w:right w:val="none" w:sz="0" w:space="0" w:color="auto"/>
                  </w:divBdr>
                </w:div>
                <w:div w:id="1753698162">
                  <w:marLeft w:val="480"/>
                  <w:marRight w:val="0"/>
                  <w:marTop w:val="0"/>
                  <w:marBottom w:val="0"/>
                  <w:divBdr>
                    <w:top w:val="none" w:sz="0" w:space="0" w:color="auto"/>
                    <w:left w:val="none" w:sz="0" w:space="0" w:color="auto"/>
                    <w:bottom w:val="none" w:sz="0" w:space="0" w:color="auto"/>
                    <w:right w:val="none" w:sz="0" w:space="0" w:color="auto"/>
                  </w:divBdr>
                </w:div>
                <w:div w:id="1701591945">
                  <w:marLeft w:val="480"/>
                  <w:marRight w:val="0"/>
                  <w:marTop w:val="0"/>
                  <w:marBottom w:val="0"/>
                  <w:divBdr>
                    <w:top w:val="none" w:sz="0" w:space="0" w:color="auto"/>
                    <w:left w:val="none" w:sz="0" w:space="0" w:color="auto"/>
                    <w:bottom w:val="none" w:sz="0" w:space="0" w:color="auto"/>
                    <w:right w:val="none" w:sz="0" w:space="0" w:color="auto"/>
                  </w:divBdr>
                </w:div>
              </w:divsChild>
            </w:div>
            <w:div w:id="1021660386">
              <w:marLeft w:val="0"/>
              <w:marRight w:val="0"/>
              <w:marTop w:val="0"/>
              <w:marBottom w:val="0"/>
              <w:divBdr>
                <w:top w:val="none" w:sz="0" w:space="0" w:color="auto"/>
                <w:left w:val="none" w:sz="0" w:space="0" w:color="auto"/>
                <w:bottom w:val="none" w:sz="0" w:space="0" w:color="auto"/>
                <w:right w:val="none" w:sz="0" w:space="0" w:color="auto"/>
              </w:divBdr>
              <w:divsChild>
                <w:div w:id="2133014073">
                  <w:marLeft w:val="480"/>
                  <w:marRight w:val="0"/>
                  <w:marTop w:val="0"/>
                  <w:marBottom w:val="0"/>
                  <w:divBdr>
                    <w:top w:val="none" w:sz="0" w:space="0" w:color="auto"/>
                    <w:left w:val="none" w:sz="0" w:space="0" w:color="auto"/>
                    <w:bottom w:val="none" w:sz="0" w:space="0" w:color="auto"/>
                    <w:right w:val="none" w:sz="0" w:space="0" w:color="auto"/>
                  </w:divBdr>
                </w:div>
                <w:div w:id="1364868305">
                  <w:marLeft w:val="480"/>
                  <w:marRight w:val="0"/>
                  <w:marTop w:val="0"/>
                  <w:marBottom w:val="0"/>
                  <w:divBdr>
                    <w:top w:val="none" w:sz="0" w:space="0" w:color="auto"/>
                    <w:left w:val="none" w:sz="0" w:space="0" w:color="auto"/>
                    <w:bottom w:val="none" w:sz="0" w:space="0" w:color="auto"/>
                    <w:right w:val="none" w:sz="0" w:space="0" w:color="auto"/>
                  </w:divBdr>
                </w:div>
                <w:div w:id="715547041">
                  <w:marLeft w:val="480"/>
                  <w:marRight w:val="0"/>
                  <w:marTop w:val="0"/>
                  <w:marBottom w:val="0"/>
                  <w:divBdr>
                    <w:top w:val="none" w:sz="0" w:space="0" w:color="auto"/>
                    <w:left w:val="none" w:sz="0" w:space="0" w:color="auto"/>
                    <w:bottom w:val="none" w:sz="0" w:space="0" w:color="auto"/>
                    <w:right w:val="none" w:sz="0" w:space="0" w:color="auto"/>
                  </w:divBdr>
                </w:div>
                <w:div w:id="313527651">
                  <w:marLeft w:val="480"/>
                  <w:marRight w:val="0"/>
                  <w:marTop w:val="0"/>
                  <w:marBottom w:val="0"/>
                  <w:divBdr>
                    <w:top w:val="none" w:sz="0" w:space="0" w:color="auto"/>
                    <w:left w:val="none" w:sz="0" w:space="0" w:color="auto"/>
                    <w:bottom w:val="none" w:sz="0" w:space="0" w:color="auto"/>
                    <w:right w:val="none" w:sz="0" w:space="0" w:color="auto"/>
                  </w:divBdr>
                </w:div>
                <w:div w:id="654918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062">
      <w:bodyDiv w:val="1"/>
      <w:marLeft w:val="0"/>
      <w:marRight w:val="0"/>
      <w:marTop w:val="0"/>
      <w:marBottom w:val="0"/>
      <w:divBdr>
        <w:top w:val="none" w:sz="0" w:space="0" w:color="auto"/>
        <w:left w:val="none" w:sz="0" w:space="0" w:color="auto"/>
        <w:bottom w:val="none" w:sz="0" w:space="0" w:color="auto"/>
        <w:right w:val="none" w:sz="0" w:space="0" w:color="auto"/>
      </w:divBdr>
    </w:div>
    <w:div w:id="296690753">
      <w:bodyDiv w:val="1"/>
      <w:marLeft w:val="0"/>
      <w:marRight w:val="0"/>
      <w:marTop w:val="0"/>
      <w:marBottom w:val="0"/>
      <w:divBdr>
        <w:top w:val="none" w:sz="0" w:space="0" w:color="auto"/>
        <w:left w:val="none" w:sz="0" w:space="0" w:color="auto"/>
        <w:bottom w:val="none" w:sz="0" w:space="0" w:color="auto"/>
        <w:right w:val="none" w:sz="0" w:space="0" w:color="auto"/>
      </w:divBdr>
    </w:div>
    <w:div w:id="383607680">
      <w:bodyDiv w:val="1"/>
      <w:marLeft w:val="0"/>
      <w:marRight w:val="0"/>
      <w:marTop w:val="0"/>
      <w:marBottom w:val="0"/>
      <w:divBdr>
        <w:top w:val="none" w:sz="0" w:space="0" w:color="auto"/>
        <w:left w:val="none" w:sz="0" w:space="0" w:color="auto"/>
        <w:bottom w:val="none" w:sz="0" w:space="0" w:color="auto"/>
        <w:right w:val="none" w:sz="0" w:space="0" w:color="auto"/>
      </w:divBdr>
    </w:div>
    <w:div w:id="430053573">
      <w:bodyDiv w:val="1"/>
      <w:marLeft w:val="0"/>
      <w:marRight w:val="0"/>
      <w:marTop w:val="0"/>
      <w:marBottom w:val="0"/>
      <w:divBdr>
        <w:top w:val="none" w:sz="0" w:space="0" w:color="auto"/>
        <w:left w:val="none" w:sz="0" w:space="0" w:color="auto"/>
        <w:bottom w:val="none" w:sz="0" w:space="0" w:color="auto"/>
        <w:right w:val="none" w:sz="0" w:space="0" w:color="auto"/>
      </w:divBdr>
    </w:div>
    <w:div w:id="486213851">
      <w:bodyDiv w:val="1"/>
      <w:marLeft w:val="0"/>
      <w:marRight w:val="0"/>
      <w:marTop w:val="0"/>
      <w:marBottom w:val="0"/>
      <w:divBdr>
        <w:top w:val="none" w:sz="0" w:space="0" w:color="auto"/>
        <w:left w:val="none" w:sz="0" w:space="0" w:color="auto"/>
        <w:bottom w:val="none" w:sz="0" w:space="0" w:color="auto"/>
        <w:right w:val="none" w:sz="0" w:space="0" w:color="auto"/>
      </w:divBdr>
    </w:div>
    <w:div w:id="512232249">
      <w:bodyDiv w:val="1"/>
      <w:marLeft w:val="0"/>
      <w:marRight w:val="0"/>
      <w:marTop w:val="0"/>
      <w:marBottom w:val="0"/>
      <w:divBdr>
        <w:top w:val="none" w:sz="0" w:space="0" w:color="auto"/>
        <w:left w:val="none" w:sz="0" w:space="0" w:color="auto"/>
        <w:bottom w:val="none" w:sz="0" w:space="0" w:color="auto"/>
        <w:right w:val="none" w:sz="0" w:space="0" w:color="auto"/>
      </w:divBdr>
    </w:div>
    <w:div w:id="531961078">
      <w:bodyDiv w:val="1"/>
      <w:marLeft w:val="0"/>
      <w:marRight w:val="0"/>
      <w:marTop w:val="0"/>
      <w:marBottom w:val="0"/>
      <w:divBdr>
        <w:top w:val="none" w:sz="0" w:space="0" w:color="auto"/>
        <w:left w:val="none" w:sz="0" w:space="0" w:color="auto"/>
        <w:bottom w:val="none" w:sz="0" w:space="0" w:color="auto"/>
        <w:right w:val="none" w:sz="0" w:space="0" w:color="auto"/>
      </w:divBdr>
    </w:div>
    <w:div w:id="561869833">
      <w:bodyDiv w:val="1"/>
      <w:marLeft w:val="0"/>
      <w:marRight w:val="0"/>
      <w:marTop w:val="0"/>
      <w:marBottom w:val="0"/>
      <w:divBdr>
        <w:top w:val="none" w:sz="0" w:space="0" w:color="auto"/>
        <w:left w:val="none" w:sz="0" w:space="0" w:color="auto"/>
        <w:bottom w:val="none" w:sz="0" w:space="0" w:color="auto"/>
        <w:right w:val="none" w:sz="0" w:space="0" w:color="auto"/>
      </w:divBdr>
    </w:div>
    <w:div w:id="645278546">
      <w:bodyDiv w:val="1"/>
      <w:marLeft w:val="0"/>
      <w:marRight w:val="0"/>
      <w:marTop w:val="0"/>
      <w:marBottom w:val="0"/>
      <w:divBdr>
        <w:top w:val="none" w:sz="0" w:space="0" w:color="auto"/>
        <w:left w:val="none" w:sz="0" w:space="0" w:color="auto"/>
        <w:bottom w:val="none" w:sz="0" w:space="0" w:color="auto"/>
        <w:right w:val="none" w:sz="0" w:space="0" w:color="auto"/>
      </w:divBdr>
    </w:div>
    <w:div w:id="663513134">
      <w:bodyDiv w:val="1"/>
      <w:marLeft w:val="0"/>
      <w:marRight w:val="0"/>
      <w:marTop w:val="0"/>
      <w:marBottom w:val="0"/>
      <w:divBdr>
        <w:top w:val="none" w:sz="0" w:space="0" w:color="auto"/>
        <w:left w:val="none" w:sz="0" w:space="0" w:color="auto"/>
        <w:bottom w:val="none" w:sz="0" w:space="0" w:color="auto"/>
        <w:right w:val="none" w:sz="0" w:space="0" w:color="auto"/>
      </w:divBdr>
    </w:div>
    <w:div w:id="773935760">
      <w:bodyDiv w:val="1"/>
      <w:marLeft w:val="0"/>
      <w:marRight w:val="0"/>
      <w:marTop w:val="0"/>
      <w:marBottom w:val="0"/>
      <w:divBdr>
        <w:top w:val="none" w:sz="0" w:space="0" w:color="auto"/>
        <w:left w:val="none" w:sz="0" w:space="0" w:color="auto"/>
        <w:bottom w:val="none" w:sz="0" w:space="0" w:color="auto"/>
        <w:right w:val="none" w:sz="0" w:space="0" w:color="auto"/>
      </w:divBdr>
    </w:div>
    <w:div w:id="865603854">
      <w:bodyDiv w:val="1"/>
      <w:marLeft w:val="0"/>
      <w:marRight w:val="0"/>
      <w:marTop w:val="0"/>
      <w:marBottom w:val="0"/>
      <w:divBdr>
        <w:top w:val="none" w:sz="0" w:space="0" w:color="auto"/>
        <w:left w:val="none" w:sz="0" w:space="0" w:color="auto"/>
        <w:bottom w:val="none" w:sz="0" w:space="0" w:color="auto"/>
        <w:right w:val="none" w:sz="0" w:space="0" w:color="auto"/>
      </w:divBdr>
    </w:div>
    <w:div w:id="872235463">
      <w:bodyDiv w:val="1"/>
      <w:marLeft w:val="0"/>
      <w:marRight w:val="0"/>
      <w:marTop w:val="0"/>
      <w:marBottom w:val="0"/>
      <w:divBdr>
        <w:top w:val="none" w:sz="0" w:space="0" w:color="auto"/>
        <w:left w:val="none" w:sz="0" w:space="0" w:color="auto"/>
        <w:bottom w:val="none" w:sz="0" w:space="0" w:color="auto"/>
        <w:right w:val="none" w:sz="0" w:space="0" w:color="auto"/>
      </w:divBdr>
    </w:div>
    <w:div w:id="907958948">
      <w:bodyDiv w:val="1"/>
      <w:marLeft w:val="0"/>
      <w:marRight w:val="0"/>
      <w:marTop w:val="0"/>
      <w:marBottom w:val="0"/>
      <w:divBdr>
        <w:top w:val="none" w:sz="0" w:space="0" w:color="auto"/>
        <w:left w:val="none" w:sz="0" w:space="0" w:color="auto"/>
        <w:bottom w:val="none" w:sz="0" w:space="0" w:color="auto"/>
        <w:right w:val="none" w:sz="0" w:space="0" w:color="auto"/>
      </w:divBdr>
    </w:div>
    <w:div w:id="956764981">
      <w:bodyDiv w:val="1"/>
      <w:marLeft w:val="0"/>
      <w:marRight w:val="0"/>
      <w:marTop w:val="0"/>
      <w:marBottom w:val="0"/>
      <w:divBdr>
        <w:top w:val="none" w:sz="0" w:space="0" w:color="auto"/>
        <w:left w:val="none" w:sz="0" w:space="0" w:color="auto"/>
        <w:bottom w:val="none" w:sz="0" w:space="0" w:color="auto"/>
        <w:right w:val="none" w:sz="0" w:space="0" w:color="auto"/>
      </w:divBdr>
    </w:div>
    <w:div w:id="974717169">
      <w:bodyDiv w:val="1"/>
      <w:marLeft w:val="0"/>
      <w:marRight w:val="0"/>
      <w:marTop w:val="0"/>
      <w:marBottom w:val="0"/>
      <w:divBdr>
        <w:top w:val="none" w:sz="0" w:space="0" w:color="auto"/>
        <w:left w:val="none" w:sz="0" w:space="0" w:color="auto"/>
        <w:bottom w:val="none" w:sz="0" w:space="0" w:color="auto"/>
        <w:right w:val="none" w:sz="0" w:space="0" w:color="auto"/>
      </w:divBdr>
    </w:div>
    <w:div w:id="1092508700">
      <w:bodyDiv w:val="1"/>
      <w:marLeft w:val="0"/>
      <w:marRight w:val="0"/>
      <w:marTop w:val="0"/>
      <w:marBottom w:val="0"/>
      <w:divBdr>
        <w:top w:val="none" w:sz="0" w:space="0" w:color="auto"/>
        <w:left w:val="none" w:sz="0" w:space="0" w:color="auto"/>
        <w:bottom w:val="none" w:sz="0" w:space="0" w:color="auto"/>
        <w:right w:val="none" w:sz="0" w:space="0" w:color="auto"/>
      </w:divBdr>
    </w:div>
    <w:div w:id="1227686898">
      <w:bodyDiv w:val="1"/>
      <w:marLeft w:val="0"/>
      <w:marRight w:val="0"/>
      <w:marTop w:val="0"/>
      <w:marBottom w:val="0"/>
      <w:divBdr>
        <w:top w:val="none" w:sz="0" w:space="0" w:color="auto"/>
        <w:left w:val="none" w:sz="0" w:space="0" w:color="auto"/>
        <w:bottom w:val="none" w:sz="0" w:space="0" w:color="auto"/>
        <w:right w:val="none" w:sz="0" w:space="0" w:color="auto"/>
      </w:divBdr>
    </w:div>
    <w:div w:id="1331984310">
      <w:bodyDiv w:val="1"/>
      <w:marLeft w:val="0"/>
      <w:marRight w:val="0"/>
      <w:marTop w:val="0"/>
      <w:marBottom w:val="0"/>
      <w:divBdr>
        <w:top w:val="none" w:sz="0" w:space="0" w:color="auto"/>
        <w:left w:val="none" w:sz="0" w:space="0" w:color="auto"/>
        <w:bottom w:val="none" w:sz="0" w:space="0" w:color="auto"/>
        <w:right w:val="none" w:sz="0" w:space="0" w:color="auto"/>
      </w:divBdr>
    </w:div>
    <w:div w:id="1399018654">
      <w:bodyDiv w:val="1"/>
      <w:marLeft w:val="0"/>
      <w:marRight w:val="0"/>
      <w:marTop w:val="0"/>
      <w:marBottom w:val="0"/>
      <w:divBdr>
        <w:top w:val="none" w:sz="0" w:space="0" w:color="auto"/>
        <w:left w:val="none" w:sz="0" w:space="0" w:color="auto"/>
        <w:bottom w:val="none" w:sz="0" w:space="0" w:color="auto"/>
        <w:right w:val="none" w:sz="0" w:space="0" w:color="auto"/>
      </w:divBdr>
    </w:div>
    <w:div w:id="1408846286">
      <w:bodyDiv w:val="1"/>
      <w:marLeft w:val="0"/>
      <w:marRight w:val="0"/>
      <w:marTop w:val="0"/>
      <w:marBottom w:val="0"/>
      <w:divBdr>
        <w:top w:val="none" w:sz="0" w:space="0" w:color="auto"/>
        <w:left w:val="none" w:sz="0" w:space="0" w:color="auto"/>
        <w:bottom w:val="none" w:sz="0" w:space="0" w:color="auto"/>
        <w:right w:val="none" w:sz="0" w:space="0" w:color="auto"/>
      </w:divBdr>
    </w:div>
    <w:div w:id="1428383880">
      <w:bodyDiv w:val="1"/>
      <w:marLeft w:val="0"/>
      <w:marRight w:val="0"/>
      <w:marTop w:val="0"/>
      <w:marBottom w:val="0"/>
      <w:divBdr>
        <w:top w:val="none" w:sz="0" w:space="0" w:color="auto"/>
        <w:left w:val="none" w:sz="0" w:space="0" w:color="auto"/>
        <w:bottom w:val="none" w:sz="0" w:space="0" w:color="auto"/>
        <w:right w:val="none" w:sz="0" w:space="0" w:color="auto"/>
      </w:divBdr>
    </w:div>
    <w:div w:id="1462918901">
      <w:bodyDiv w:val="1"/>
      <w:marLeft w:val="0"/>
      <w:marRight w:val="0"/>
      <w:marTop w:val="0"/>
      <w:marBottom w:val="0"/>
      <w:divBdr>
        <w:top w:val="none" w:sz="0" w:space="0" w:color="auto"/>
        <w:left w:val="none" w:sz="0" w:space="0" w:color="auto"/>
        <w:bottom w:val="none" w:sz="0" w:space="0" w:color="auto"/>
        <w:right w:val="none" w:sz="0" w:space="0" w:color="auto"/>
      </w:divBdr>
    </w:div>
    <w:div w:id="1523208677">
      <w:bodyDiv w:val="1"/>
      <w:marLeft w:val="0"/>
      <w:marRight w:val="0"/>
      <w:marTop w:val="0"/>
      <w:marBottom w:val="0"/>
      <w:divBdr>
        <w:top w:val="none" w:sz="0" w:space="0" w:color="auto"/>
        <w:left w:val="none" w:sz="0" w:space="0" w:color="auto"/>
        <w:bottom w:val="none" w:sz="0" w:space="0" w:color="auto"/>
        <w:right w:val="none" w:sz="0" w:space="0" w:color="auto"/>
      </w:divBdr>
    </w:div>
    <w:div w:id="1647513015">
      <w:bodyDiv w:val="1"/>
      <w:marLeft w:val="0"/>
      <w:marRight w:val="0"/>
      <w:marTop w:val="0"/>
      <w:marBottom w:val="0"/>
      <w:divBdr>
        <w:top w:val="none" w:sz="0" w:space="0" w:color="auto"/>
        <w:left w:val="none" w:sz="0" w:space="0" w:color="auto"/>
        <w:bottom w:val="none" w:sz="0" w:space="0" w:color="auto"/>
        <w:right w:val="none" w:sz="0" w:space="0" w:color="auto"/>
      </w:divBdr>
    </w:div>
    <w:div w:id="1716737798">
      <w:bodyDiv w:val="1"/>
      <w:marLeft w:val="0"/>
      <w:marRight w:val="0"/>
      <w:marTop w:val="0"/>
      <w:marBottom w:val="0"/>
      <w:divBdr>
        <w:top w:val="none" w:sz="0" w:space="0" w:color="auto"/>
        <w:left w:val="none" w:sz="0" w:space="0" w:color="auto"/>
        <w:bottom w:val="none" w:sz="0" w:space="0" w:color="auto"/>
        <w:right w:val="none" w:sz="0" w:space="0" w:color="auto"/>
      </w:divBdr>
    </w:div>
    <w:div w:id="1745487615">
      <w:bodyDiv w:val="1"/>
      <w:marLeft w:val="0"/>
      <w:marRight w:val="0"/>
      <w:marTop w:val="0"/>
      <w:marBottom w:val="0"/>
      <w:divBdr>
        <w:top w:val="none" w:sz="0" w:space="0" w:color="auto"/>
        <w:left w:val="none" w:sz="0" w:space="0" w:color="auto"/>
        <w:bottom w:val="none" w:sz="0" w:space="0" w:color="auto"/>
        <w:right w:val="none" w:sz="0" w:space="0" w:color="auto"/>
      </w:divBdr>
    </w:div>
    <w:div w:id="1843666936">
      <w:bodyDiv w:val="1"/>
      <w:marLeft w:val="0"/>
      <w:marRight w:val="0"/>
      <w:marTop w:val="0"/>
      <w:marBottom w:val="0"/>
      <w:divBdr>
        <w:top w:val="none" w:sz="0" w:space="0" w:color="auto"/>
        <w:left w:val="none" w:sz="0" w:space="0" w:color="auto"/>
        <w:bottom w:val="none" w:sz="0" w:space="0" w:color="auto"/>
        <w:right w:val="none" w:sz="0" w:space="0" w:color="auto"/>
      </w:divBdr>
    </w:div>
    <w:div w:id="1888755984">
      <w:bodyDiv w:val="1"/>
      <w:marLeft w:val="0"/>
      <w:marRight w:val="0"/>
      <w:marTop w:val="0"/>
      <w:marBottom w:val="0"/>
      <w:divBdr>
        <w:top w:val="none" w:sz="0" w:space="0" w:color="auto"/>
        <w:left w:val="none" w:sz="0" w:space="0" w:color="auto"/>
        <w:bottom w:val="none" w:sz="0" w:space="0" w:color="auto"/>
        <w:right w:val="none" w:sz="0" w:space="0" w:color="auto"/>
      </w:divBdr>
    </w:div>
    <w:div w:id="1913656713">
      <w:bodyDiv w:val="1"/>
      <w:marLeft w:val="0"/>
      <w:marRight w:val="0"/>
      <w:marTop w:val="0"/>
      <w:marBottom w:val="0"/>
      <w:divBdr>
        <w:top w:val="none" w:sz="0" w:space="0" w:color="auto"/>
        <w:left w:val="none" w:sz="0" w:space="0" w:color="auto"/>
        <w:bottom w:val="none" w:sz="0" w:space="0" w:color="auto"/>
        <w:right w:val="none" w:sz="0" w:space="0" w:color="auto"/>
      </w:divBdr>
    </w:div>
    <w:div w:id="1960378589">
      <w:bodyDiv w:val="1"/>
      <w:marLeft w:val="0"/>
      <w:marRight w:val="0"/>
      <w:marTop w:val="0"/>
      <w:marBottom w:val="0"/>
      <w:divBdr>
        <w:top w:val="none" w:sz="0" w:space="0" w:color="auto"/>
        <w:left w:val="none" w:sz="0" w:space="0" w:color="auto"/>
        <w:bottom w:val="none" w:sz="0" w:space="0" w:color="auto"/>
        <w:right w:val="none" w:sz="0" w:space="0" w:color="auto"/>
      </w:divBdr>
    </w:div>
    <w:div w:id="20537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4595C5-ADA6-4567-AF9F-76DE23A14A70}"/>
      </w:docPartPr>
      <w:docPartBody>
        <w:p w:rsidR="0037560D" w:rsidRDefault="0037560D">
          <w:r w:rsidRPr="00262E94">
            <w:rPr>
              <w:rStyle w:val="PlaceholderText"/>
            </w:rPr>
            <w:t>Click or tap here to enter text.</w:t>
          </w:r>
        </w:p>
      </w:docPartBody>
    </w:docPart>
    <w:docPart>
      <w:docPartPr>
        <w:name w:val="1294DE26BF7549D2826FFA43733E4F52"/>
        <w:category>
          <w:name w:val="General"/>
          <w:gallery w:val="placeholder"/>
        </w:category>
        <w:types>
          <w:type w:val="bbPlcHdr"/>
        </w:types>
        <w:behaviors>
          <w:behavior w:val="content"/>
        </w:behaviors>
        <w:guid w:val="{18495814-14A9-4123-9406-999CBBCCEC27}"/>
      </w:docPartPr>
      <w:docPartBody>
        <w:p w:rsidR="00AF13D0" w:rsidRDefault="00AF13D0" w:rsidP="00AF13D0">
          <w:pPr>
            <w:pStyle w:val="1294DE26BF7549D2826FFA43733E4F52"/>
          </w:pPr>
          <w:r w:rsidRPr="00262E94">
            <w:rPr>
              <w:rStyle w:val="PlaceholderText"/>
            </w:rPr>
            <w:t>Click or tap here to enter text.</w:t>
          </w:r>
        </w:p>
      </w:docPartBody>
    </w:docPart>
    <w:docPart>
      <w:docPartPr>
        <w:name w:val="649F68B78C20452292F1C9A9CF63E470"/>
        <w:category>
          <w:name w:val="General"/>
          <w:gallery w:val="placeholder"/>
        </w:category>
        <w:types>
          <w:type w:val="bbPlcHdr"/>
        </w:types>
        <w:behaviors>
          <w:behavior w:val="content"/>
        </w:behaviors>
        <w:guid w:val="{55B972E1-E664-4798-84E3-6B9B70DD3314}"/>
      </w:docPartPr>
      <w:docPartBody>
        <w:p w:rsidR="00AF13D0" w:rsidRDefault="00AF13D0" w:rsidP="00AF13D0">
          <w:pPr>
            <w:pStyle w:val="649F68B78C20452292F1C9A9CF63E470"/>
          </w:pPr>
          <w:r w:rsidRPr="00262E94">
            <w:rPr>
              <w:rStyle w:val="PlaceholderText"/>
            </w:rPr>
            <w:t>Click or tap here to enter text.</w:t>
          </w:r>
        </w:p>
      </w:docPartBody>
    </w:docPart>
    <w:docPart>
      <w:docPartPr>
        <w:name w:val="348160D3BEC242E984492EA115728DDB"/>
        <w:category>
          <w:name w:val="General"/>
          <w:gallery w:val="placeholder"/>
        </w:category>
        <w:types>
          <w:type w:val="bbPlcHdr"/>
        </w:types>
        <w:behaviors>
          <w:behavior w:val="content"/>
        </w:behaviors>
        <w:guid w:val="{83584AF4-C438-4D78-A56A-ADF73811DD90}"/>
      </w:docPartPr>
      <w:docPartBody>
        <w:p w:rsidR="00AF13D0" w:rsidRDefault="00AF13D0" w:rsidP="00AF13D0">
          <w:pPr>
            <w:pStyle w:val="348160D3BEC242E984492EA115728DDB"/>
          </w:pPr>
          <w:r w:rsidRPr="00262E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D"/>
    <w:rsid w:val="002804F7"/>
    <w:rsid w:val="0037560D"/>
    <w:rsid w:val="00454DC9"/>
    <w:rsid w:val="00480D3A"/>
    <w:rsid w:val="00486FBA"/>
    <w:rsid w:val="00754100"/>
    <w:rsid w:val="007B7814"/>
    <w:rsid w:val="00865045"/>
    <w:rsid w:val="00AF13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3D0"/>
    <w:rPr>
      <w:color w:val="666666"/>
    </w:rPr>
  </w:style>
  <w:style w:type="paragraph" w:customStyle="1" w:styleId="1294DE26BF7549D2826FFA43733E4F52">
    <w:name w:val="1294DE26BF7549D2826FFA43733E4F52"/>
    <w:rsid w:val="00AF13D0"/>
  </w:style>
  <w:style w:type="paragraph" w:customStyle="1" w:styleId="649F68B78C20452292F1C9A9CF63E470">
    <w:name w:val="649F68B78C20452292F1C9A9CF63E470"/>
    <w:rsid w:val="00AF13D0"/>
  </w:style>
  <w:style w:type="paragraph" w:customStyle="1" w:styleId="348160D3BEC242E984492EA115728DDB">
    <w:name w:val="348160D3BEC242E984492EA115728DDB"/>
    <w:rsid w:val="00AF1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C34608-BDB7-4859-8F5F-F09519DB0DF9}">
  <we:reference id="f78a3046-9e99-4300-aa2b-5814002b01a2" version="1.55.1.0" store="EXCatalog" storeType="EXCatalog"/>
  <we:alternateReferences>
    <we:reference id="WA104382081" version="1.55.1.0" store="da-DK" storeType="OMEX"/>
  </we:alternateReferences>
  <we:properties>
    <we:property name="MENDELEY_CITATIONS" value="[{&quot;citationID&quot;:&quot;MENDELEY_CITATION_51782bf7-26b6-46a8-90c7-97774aa89875&quot;,&quot;properties&quot;:{&quot;noteIndex&quot;:0},&quot;isEdited&quot;:false,&quot;manualOverride&quot;:{&quot;isManuallyOverridden&quot;:false,&quot;citeprocText&quot;:&quot;(Shamiri &amp;#38; Aliabadi, 2021)&quot;,&quot;manualOverrideText&quot;:&quot;&quot;},&quot;citationTag&quot;:&quot;MENDELEY_CITATION_v3_eyJjaXRhdGlvbklEIjoiTUVOREVMRVlfQ0lUQVRJT05fNTE3ODJiZjctMjZiNi00NmE4LTkwYzctOTc3NzRhYTg5ODc1IiwicHJvcGVydGllcyI6eyJub3RlSW5kZXgiOjB9LCJpc0VkaXRlZCI6ZmFsc2UsIm1hbnVhbE92ZXJyaWRlIjp7ImlzTWFudWFsbHlPdmVycmlkZGVuIjpmYWxzZSwiY2l0ZXByb2NUZXh0IjoiKFNoYW1pcmkgJiMzODsgQWxpYWJhZGksIDIwMjEpIiwibWFudWFsT3ZlcnJpZGVUZXh0IjoiIn0sImNpdGF0aW9uSXRlbXMiOlt7ImlkIjoiZWZjZTRiYTctNWZjNi0zMmE1LWI4MmQtMDMzMDM2ODk2MGFhIiwiaXRlbURhdGEiOnsidHlwZSI6ImFydGljbGUtam91cm5hbCIsImlkIjoiZWZjZTRiYTctNWZjNi0zMmE1LWI4MmQtMDMzMDM2ODk2MGFhIiwidGl0bGUiOiJNb2RlbGluZyBhbmQgUGVyZm9ybWFuY2UgSW1wcm92ZW1lbnQgb2YgYW4gSW5kdXN0cmlhbCBBbW1vbmlhIFN5bnRoZXNpcyBSZWFjdG9yIiwiZ3JvdXBJZCI6IjUyOWI1ZjY5LWFjZTEtMzQyZS1iMWFlLTEyYzYzOGE1ZWViNiIsImF1dGhvciI6W3siZmFtaWx5IjoiU2hhbWlyaSIsImdpdmVuIjoiQWhtYWQiLCJwYXJzZS1uYW1lcyI6ZmFsc2UsImRyb3BwaW5nLXBhcnRpY2xlIjoiIiwibm9uLWRyb3BwaW5nLXBhcnRpY2xlIjoiIn0seyJmYW1pbHkiOiJBbGlhYmFkaSIsImdpdmVuIjoiTmlhIiwicGFyc2UtbmFtZXMiOmZhbHNlLCJkcm9wcGluZy1wYXJ0aWNsZSI6IiIsIm5vbi1kcm9wcGluZy1wYXJ0aWNsZSI6IiJ9XSwiY29udGFpbmVyLXRpdGxlIjoiQ2hlbWljYWwgRW5naW5lZXJpbmcgSm91cm5hbCBBZHZhbmNlcyIsIkRPSSI6IjEwLjEwMTYvai5jZWphLjIwMjEuMTAwMTc3IiwiSVNTTiI6IjI2NjY4MjExIiwiVVJMIjoiaHR0cHM6Ly9kb2kub3JnLzEwLjEwMTYvai5jZWphLjIwMjEuMTAwMTc3IiwiaXNzdWVkIjp7ImRhdGUtcGFydHMiOltbMjAyMV1dfSwicGFnZSI6IjEwMDE3NyIsInB1Ymxpc2hlciI6IkVsc2V2aWVyIEIuVi4iLCJ2b2x1bWUiOiI4IiwiY29udGFpbmVyLXRpdGxlLXNob3J0IjoiIn0sImlzVGVtcG9yYXJ5IjpmYWxzZX1dfQ==&quot;,&quot;citationItems&quot;:[{&quot;id&quot;:&quot;efce4ba7-5fc6-32a5-b82d-0330368960aa&quot;,&quot;itemData&quot;:{&quot;type&quot;:&quot;article-journal&quot;,&quot;id&quot;:&quot;efce4ba7-5fc6-32a5-b82d-0330368960aa&quot;,&quot;title&quot;:&quot;Modeling and Performance Improvement of an Industrial Ammonia Synthesis Reactor&quot;,&quot;groupId&quot;:&quot;529b5f69-ace1-342e-b1ae-12c638a5eeb6&quot;,&quot;author&quot;:[{&quot;family&quot;:&quot;Shamiri&quot;,&quot;given&quot;:&quot;Ahmad&quot;,&quot;parse-names&quot;:false,&quot;dropping-particle&quot;:&quot;&quot;,&quot;non-dropping-particle&quot;:&quot;&quot;},{&quot;family&quot;:&quot;Aliabadi&quot;,&quot;given&quot;:&quot;Nia&quot;,&quot;parse-names&quot;:false,&quot;dropping-particle&quot;:&quot;&quot;,&quot;non-dropping-particle&quot;:&quot;&quot;}],&quot;container-title&quot;:&quot;Chemical Engineering Journal Advances&quot;,&quot;DOI&quot;:&quot;10.1016/j.ceja.2021.100177&quot;,&quot;ISSN&quot;:&quot;26668211&quot;,&quot;URL&quot;:&quot;https://doi.org/10.1016/j.ceja.2021.100177&quot;,&quot;issued&quot;:{&quot;date-parts&quot;:[[2021]]},&quot;page&quot;:&quot;100177&quot;,&quot;publisher&quot;:&quot;Elsevier B.V.&quot;,&quot;volume&quot;:&quot;8&quot;},&quot;isTemporary&quot;:false}]},{&quot;citationID&quot;:&quot;MENDELEY_CITATION_044f8d16-d0ae-4ac6-962d-bc7b2f4f00ec&quot;,&quot;properties&quot;:{&quot;noteIndex&quot;:0},&quot;isEdited&quot;:false,&quot;manualOverride&quot;:{&quot;isManuallyOverridden&quot;:false,&quot;citeprocText&quot;:&quot;(Morud &amp;#38; Skogestad, 1998)&quot;,&quot;manualOverrideText&quot;:&quot;&quot;},&quot;citationTag&quot;:&quot;MENDELEY_CITATION_v3_eyJjaXRhdGlvbklEIjoiTUVOREVMRVlfQ0lUQVRJT05fMDQ0ZjhkMTYtZDBhZS00YWM2LTk2MmQtYmM3YjJmNGYwMGVjIiwicHJvcGVydGllcyI6eyJub3RlSW5kZXgiOjB9LCJpc0VkaXRlZCI6ZmFsc2UsIm1hbnVhbE92ZXJyaWRlIjp7ImlzTWFudWFsbHlPdmVycmlkZGVuIjpmYWxzZSwiY2l0ZXByb2NUZXh0IjoiKE1vcnVkICYjMzg7IFNrb2dlc3RhZCwgMTk5OCkiLCJtYW51YWxPdmVycmlkZVRleHQiOiIifSwiY2l0YXRpb25JdGVtcyI6W3siaWQiOiIwYmJkZmMzNS1jZjU4LTNmODMtYWM0MS0zZmJjOGZiMGY4NjQiLCJpdGVtRGF0YSI6eyJ0eXBlIjoiYXJ0aWNsZS1qb3VybmFsIiwiaWQiOiIwYmJkZmMzNS1jZjU4LTNmODMtYWM0MS0zZmJjOGZiMGY4NjQiLCJ0aXRsZSI6IkFuYWx5c2lzIG9mIEluc3RhYmlsaXR5IGluIGFuIEluZHVzdHJpYWwgQW1tb25pYSBSZWFjdG9yIiwiZ3JvdXBJZCI6IjUyOWI1ZjY5LWFjZTEtMzQyZS1iMWFlLTEyYzYzOGE1ZWViNiIsImF1dGhvciI6W3siZmFtaWx5IjoiTW9ydWQiLCJnaXZlbiI6IkpvaG4gQy4iLCJwYXJzZS1uYW1lcyI6ZmFsc2UsImRyb3BwaW5nLXBhcnRpY2xlIjoiIiwibm9uLWRyb3BwaW5nLXBhcnRpY2xlIjoiIn0seyJmYW1pbHkiOiJTa29nZXN0YWQiLCJnaXZlbiI6IlNpZ3VyZCIsInBhcnNlLW5hbWVzIjpmYWxzZSwiZHJvcHBpbmctcGFydGljbGUiOiIiLCJub24tZHJvcHBpbmctcGFydGljbGUiOiIifV0sImNvbnRhaW5lci10aXRsZSI6IkFJQ2hFIEpvdXJuYWwiLCJET0kiOiIxMC4xMDAyL2FpYy42OTA0NDA0MTQiLCJJU1NOIjoiMDAwMTE1NDEiLCJpc3N1ZWQiOnsiZGF0ZS1wYXJ0cyI6W1sxOTk4XV19LCJwYWdlIjoiODg4LTg5NSIsImFic3RyYWN0IjoiVGhlIHN0YXJ0aW5nIHBvaW50IGZvciB0aGlzIHN0dWR5IHdhcyBhbiBpbmNpZGVudCBpbiBhbiBpbmR1c3RyaWFsIHBsYW50LCB3aGVyZSB0aGUgYW1tb25pYSBzeW50aGVzaXMgcmVhY3RvciBiZWNhbWUgdW5zdGFibGUgd2l0aCByYXBpZCB0ZW1wZXJhdHVyZSBvc2NpbGxhdGlvbnMgKGxpbWl0IGN5Y2xlcykgaW4gdGhlIHJhbmdlIGZyb20gYWJvdXQgMzAwwrBDIHRvIDUwMMKwQy4gQSBzaW1wbGUgZHluYW1pYyBtb2RlbCByZXByb2R1Y2VzIHRoaXMgYmVoYXZpb3IuIEluIGluZHVzdHJ5IGEgc3RlYWR5LXN0YXRlIHZhbiBIZWVyZGVuIGFuYWx5c2lzIGlzIG9mdGVuIHVzZWQgdG8gYW5hbHl6ZSB0aGUgc3RhYmlsaXR5LCBidXQgYSBtb3JlIGNhcmVmdWwgYW5hbHlzaXMgZm9yIHRoaXMgcmVhY3RvciBzeXN0ZW0gcmV2ZWFscyB0aGF0IGluc3RhYmlsaXR5IG9jY3VycyB3aGVuIHRoZXJlIHN0aWxsIGlzIGEgcG9zaXRpdmUgc3RlYWR5LXN0YXRlIG1hcmdpbiwgbmFtZWx5IGFzIGEgcGFpciBvZiBjb21wbGV4IGNvbmp1Z2F0ZSBwb2xlcyBjcm9zcyB0aGUgaW1hZ2luYXJ5IGF4aXMgKEhvcGYgYmlmdXJjYXRpb24pLiBUaGlzIGlzIGNvbnNpc3RlbnQgd2l0aCB0aGUgb2JzZXJ2YXRpb25zIHdoZXJlIHRoZSBpbnN0YWJpbGl0eSBtYW5pZmVzdHMgaXRzZWxmIGFzIG9zY2lsbGF0aW9ucyByYXRoZXIgdGhhbiBleHRpbmN0aW9uIG9mIHRoZSByZWFjdGlvbi4gVGhpcyBzb21ld2hhdCB1bnVzdWFsIGJlaGF2aW9yIGNhbiBiZSBleHBsYWluZWQgYnkgdGhlIHByZXNlbmNlIG9mIGFuIGludmVyc2UgcmVzcG9uc2UgZm9yIHRoZSB0ZW1wZXJhdHVyZSByZXNwb25zZSB0aHJvdWdoIHRoZSByZWFjdG9yIGJlZHMgY29tYmluZWQgd2l0aCB0aGUgcG9zaXRpdmUgZmVlZGJhY2sgY2F1c2VkIGJ5IHRoZSBwcmVoZWF0ZXIuIiwiaXNzdWUiOiI0Iiwidm9sdW1lIjoiNDQiLCJjb250YWluZXItdGl0bGUtc2hvcnQiOiIifSwiaXNUZW1wb3JhcnkiOmZhbHNlfV19&quot;,&quot;citationItems&quot;:[{&quot;id&quot;:&quot;0bbdfc35-cf58-3f83-ac41-3fbc8fb0f864&quot;,&quot;itemData&quot;:{&quot;type&quot;:&quot;article-journal&quot;,&quot;id&quot;:&quot;0bbdfc35-cf58-3f83-ac41-3fbc8fb0f864&quot;,&quot;title&quot;:&quot;Analysis of Instability in an Industrial Ammonia Reactor&quot;,&quot;groupId&quot;:&quot;529b5f69-ace1-342e-b1ae-12c638a5eeb6&quot;,&quot;author&quot;:[{&quot;family&quot;:&quot;Morud&quot;,&quot;given&quot;:&quot;John C.&quot;,&quot;parse-names&quot;:false,&quot;dropping-particle&quot;:&quot;&quot;,&quot;non-dropping-particle&quot;:&quot;&quot;},{&quot;family&quot;:&quot;Skogestad&quot;,&quot;given&quot;:&quot;Sigurd&quot;,&quot;parse-names&quot;:false,&quot;dropping-particle&quot;:&quot;&quot;,&quot;non-dropping-particle&quot;:&quot;&quot;}],&quot;container-title&quot;:&quot;AIChE Journal&quot;,&quot;DOI&quot;:&quot;10.1002/aic.690440414&quot;,&quot;ISSN&quot;:&quot;00011541&quot;,&quot;issued&quot;:{&quot;date-parts&quot;:[[1998]]},&quot;page&quot;:&quot;888-895&quot;,&quot;abstract&quot;:&quot;The starting point for this study was an incident in an industrial plant, where the ammonia synthesis reactor became unstable with rapid temperature oscillations (limit cycles) in the range from about 300°C to 500°C. A simple dynamic model reproduces this behavior. In industry a steady-state van Heerden analysis is often used to analyze the stability, but a more careful analysis for this reactor system reveals that instability occurs when there still is a positive steady-state margin, namely as a pair of complex conjugate poles cross the imaginary axis (Hopf bifurcation). This is consistent with the observations where the instability manifests itself as oscillations rather than extinction of the reaction. This somewhat unusual behavior can be explained by the presence of an inverse response for the temperature response through the reactor beds combined with the positive feedback caused by the preheater.&quot;,&quot;issue&quot;:&quot;4&quot;,&quot;volume&quot;:&quot;44&quot;},&quot;isTemporary&quot;:false}]},{&quot;citationID&quot;:&quot;MENDELEY_CITATION_5cb04a8c-55e9-43db-9d79-3d35988e50c2&quot;,&quot;properties&quot;:{&quot;noteIndex&quot;:0},&quot;isEdited&quot;:false,&quot;manualOverride&quot;:{&quot;isManuallyOverridden&quot;:false,&quot;citeprocText&quot;:&quot;(Manenti &amp;#38; Bozzano, 2013)&quot;,&quot;manualOverrideText&quot;:&quot;&quot;},&quot;citationTag&quot;:&quot;MENDELEY_CITATION_v3_eyJjaXRhdGlvbklEIjoiTUVOREVMRVlfQ0lUQVRJT05fNWNiMDRhOGMtNTVlOS00M2RiLTlkNzktM2QzNTk4OGU1MGMyIiwicHJvcGVydGllcyI6eyJub3RlSW5kZXgiOjB9LCJpc0VkaXRlZCI6ZmFsc2UsIm1hbnVhbE92ZXJyaWRlIjp7ImlzTWFudWFsbHlPdmVycmlkZGVuIjpmYWxzZSwiY2l0ZXByb2NUZXh0IjoiKE1hbmVudGkgJiMzODsgQm96emFubywgMjAxMykiLCJtYW51YWxPdmVycmlkZVRleHQiOiIifSwiY2l0YXRpb25JdGVtcyI6W3siaWQiOiI5NDhjODM3ZC01ZTI0LTNjY2EtOWQzOS0xMTQwYTg0MjQ1N2YiLCJpdGVtRGF0YSI6eyJ0eXBlIjoiYXJ0aWNsZS1qb3VybmFsIiwiaWQiOiI5NDhjODM3ZC01ZTI0LTNjY2EtOWQzOS0xMTQwYTg0MjQ1N2YiLCJ0aXRsZSI6Ik9wdGltYWwgY29udHJvbCBvZiBtZXRoYW5vbCBzeW50aGVzaXMgZml4ZWQtYmVkIHJlYWN0b3IiLCJncm91cElkIjoiNTI5YjVmNjktYWNlMS0zNDJlLWIxYWUtMTJjNjM4YTVlZWI2IiwiYXV0aG9yIjpbeyJmYW1pbHkiOiJNYW5lbnRpIiwiZ2l2ZW4iOiJGbGF2aW8iLCJwYXJzZS1uYW1lcyI6ZmFsc2UsImRyb3BwaW5nLXBhcnRpY2xlIjoiIiwibm9uLWRyb3BwaW5nLXBhcnRpY2xlIjoiIn0seyJmYW1pbHkiOiJCb3p6YW5vIiwiZ2l2ZW4iOiJHaXVsaWEiLCJwYXJzZS1uYW1lcyI6ZmFsc2UsImRyb3BwaW5nLXBhcnRpY2xlIjoiIiwibm9uLWRyb3BwaW5nLXBhcnRpY2xlIjoiIn1dLCJjb250YWluZXItdGl0bGUiOiJJbmR1c3RyaWFsIGFuZCBFbmdpbmVlcmluZyBDaGVtaXN0cnkgUmVzZWFyY2giLCJET0kiOiIxMC4xMDIxL2llNDAxNTExZSIsIklTU04iOiIwODg4NTg4NSIsImlzc3VlZCI6eyJkYXRlLXBhcnRzIjpbWzIwMTNdXX0sInBhZ2UiOiIxMzA3OS0xMzA5MSIsImFic3RyYWN0IjoiVGhlIHBvc3NpYmlsaXR5IHRvIGFwcGx5IHRoZSBub25saW5lYXIgbW9kZWwgcHJlZGljdGl2ZSBjb250cm9sIChOTVBDKSB0byB0aGUgZml4ZWQtYmVkIHR1YnVsYXIgcmVhY3RvciBmb3IgbWV0aGFub2wgc3ludGhlc2lzIGlzIGJyb2FjaGVkLiBUaGUgZGlzdHJpYnV0ZWQgbmF0dXJlIG9mIHRoZSBtZXRoYW5vbCBzeW50aGVzaXMgcmVhY3RvciBpbXBsaWVzIGEgc2ltdWx0YW5lb3VzIG1hbmFnZW1lbnQgb2YgdGVtcG9yYWwgYW5kIHNwYXRpYWwgZHluYW1pY3MgdG8gY29udHJvbCB0aGUgY29udmVudGlvbmFsIHBoeXNpY2FsIHRpbWUtZGVwZW5kZW50IHBhcmFtZXRlcnMgKHRlbXBlcmF0dXJlLCBmbG93cywgZXRjLikgYnV0IGFsc28gdGhlIGF4aWFsIG1pZ3JhdGlvbiBvZiB0aGUgdGVtcGVyYXR1cmUgaG90LXNwb3QgdHlwaWNhbCBvZiBtZXRoYW5vbCBzeW50aGVzaXMuIFRoZSBhcHByb2FjaCBjYW4gYmUgZWFzaWx5IGV4dGVuZGVkIHRvIG90aGVyIHN5c3RlbXMgY2hhcmFjdGVyaXplZCBieSBleG90aGVybWljIHJlYWN0aW9ucy4gU3BlY2lhbCBhdHRlbnRpb24gaXMgZ2l2ZW4gdG8gdGhlIHByb21wdCByZXNwb25zZSBvZiBOTVBDIHRvIGVuc3VyZSB0aGUgb25saW5lIGVmZmVjdGl2ZW5lc3MuIFRoZW9yZXRpY2FsIGFuZCBwcmFjdGljYWwgaW5mb3JtYXRpb24gaXMgcHJvdmlkZWQuIMKpIDIwMTMgQW1lcmljYW4gQ2hlbWljYWwgU29jaWV0eS4iLCJpc3N1ZSI6IjM2Iiwidm9sdW1lIjoiNTIiLCJjb250YWluZXItdGl0bGUtc2hvcnQiOiJJbmQgRW5nIENoZW0gUmVzIn0sImlzVGVtcG9yYXJ5IjpmYWxzZX1dfQ==&quot;,&quot;citationItems&quot;:[{&quot;id&quot;:&quot;948c837d-5e24-3cca-9d39-1140a842457f&quot;,&quot;itemData&quot;:{&quot;type&quot;:&quot;article-journal&quot;,&quot;id&quot;:&quot;948c837d-5e24-3cca-9d39-1140a842457f&quot;,&quot;title&quot;:&quot;Optimal control of methanol synthesis fixed-bed reactor&quot;,&quot;groupId&quot;:&quot;529b5f69-ace1-342e-b1ae-12c638a5eeb6&quot;,&quot;author&quot;:[{&quot;family&quot;:&quot;Manenti&quot;,&quot;given&quot;:&quot;Flavio&quot;,&quot;parse-names&quot;:false,&quot;dropping-particle&quot;:&quot;&quot;,&quot;non-dropping-particle&quot;:&quot;&quot;},{&quot;family&quot;:&quot;Bozzano&quot;,&quot;given&quot;:&quot;Giulia&quot;,&quot;parse-names&quot;:false,&quot;dropping-particle&quot;:&quot;&quot;,&quot;non-dropping-particle&quot;:&quot;&quot;}],&quot;container-title&quot;:&quot;Industrial and Engineering Chemistry Research&quot;,&quot;container-title-short&quot;:&quot;Ind Eng Chem Res&quot;,&quot;DOI&quot;:&quot;10.1021/ie401511e&quot;,&quot;ISSN&quot;:&quot;08885885&quot;,&quot;issued&quot;:{&quot;date-parts&quot;:[[2013]]},&quot;page&quot;:&quot;13079-13091&quot;,&quot;abstract&quot;:&quot;The possibility to apply the nonlinear model predictive control (NMPC) to the fixed-bed tubular reactor for methanol synthesis is broached. The distributed nature of the methanol synthesis reactor implies a simultaneous management of temporal and spatial dynamics to control the conventional physical time-dependent parameters (temperature, flows, etc.) but also the axial migration of the temperature hot-spot typical of methanol synthesis. The approach can be easily extended to other systems characterized by exothermic reactions. Special attention is given to the prompt response of NMPC to ensure the online effectiveness. Theoretical and practical information is provided. © 2013 American Chemical Society.&quot;,&quot;issue&quot;:&quot;36&quot;,&quot;volume&quot;:&quot;52&quot;},&quot;isTemporary&quot;:false}]},{&quot;citationID&quot;:&quot;MENDELEY_CITATION_e8aeb6bd-3e37-41cc-8a72-8ead03308d2b&quot;,&quot;properties&quot;:{&quot;noteIndex&quot;:0},&quot;isEdited&quot;:false,&quot;manualOverride&quot;:{&quot;isManuallyOverridden&quot;:false,&quot;citeprocText&quot;:&quot;(Rosbo et al., 2023)&quot;,&quot;manualOverrideText&quot;:&quot;&quot;},&quot;citationTag&quot;:&quot;MENDELEY_CITATION_v3_eyJjaXRhdGlvbklEIjoiTUVOREVMRVlfQ0lUQVRJT05fZThhZWI2YmQtM2UzNy00MWNjLThhNzItOGVhZDAzMzA4ZDJi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cc0ee82e-db42-4693-8024-0be73b7329a9&quot;,&quot;properties&quot;:{&quot;noteIndex&quot;:0},&quot;isEdited&quot;:false,&quot;manualOverride&quot;:{&quot;isManuallyOverridden&quot;:false,&quot;citeprocText&quot;:&quot;(Rosbo et al., 2023)&quot;,&quot;manualOverrideText&quot;:&quot;&quot;},&quot;citationTag&quot;:&quot;MENDELEY_CITATION_v3_eyJjaXRhdGlvbklEIjoiTUVOREVMRVlfQ0lUQVRJT05fY2MwZWU4MmUtZGI0Mi00NjkzLTgwMjQtMGJlNzNiNzMyOWE5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38f32cad-1b63-4a67-b4e8-2760ea22ddeb&quot;,&quot;properties&quot;:{&quot;noteIndex&quot;:0},&quot;isEdited&quot;:false,&quot;manualOverride&quot;:{&quot;isManuallyOverridden&quot;:false,&quot;citeprocText&quot;:&quot;(Rosbo et al., 2023)&quot;,&quot;manualOverrideText&quot;:&quot;&quot;},&quot;citationTag&quot;:&quot;MENDELEY_CITATION_v3_eyJjaXRhdGlvbklEIjoiTUVOREVMRVlfQ0lUQVRJT05fMzhmMzJjYWQtMWI2My00YTY3LWI0ZTgtMjc2MGVhMjJkZGVi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6bc89823-fafd-42aa-835c-8e75378b2b05&quot;,&quot;properties&quot;:{&quot;noteIndex&quot;:0},&quot;isEdited&quot;:false,&quot;manualOverride&quot;:{&quot;isManuallyOverridden&quot;:false,&quot;citeprocText&quot;:&quot;(Rosbo et al., 2023)&quot;,&quot;manualOverrideText&quot;:&quot;&quot;},&quot;citationTag&quot;:&quot;MENDELEY_CITATION_v3_eyJjaXRhdGlvbklEIjoiTUVOREVMRVlfQ0lUQVRJT05fNmJjODk4MjMtZmFmZC00MmFhLTgzNWMtOGU3NTM3OGIyYjA1IiwicHJvcGVydGllcyI6eyJub3RlSW5kZXgiOjB9LCJpc0VkaXRlZCI6ZmFsc2UsIm1hbnVhbE92ZXJyaWRlIjp7ImlzTWFudWFsbHlPdmVycmlkZGVuIjpmYWxzZSwiY2l0ZXByb2NUZXh0IjoiKFJvc2JvIGV0IGFsLiwgMjAyMykiLCJtYW51YWxPdmVycmlkZVRleHQiOiI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jb250YWluZXItdGl0bGUtc2hvcnQiOiJDb21wdXQgQ2hlbSBFbmciLCJpc3N1ZWQiOnsiZGF0ZS1wYXJ0cyI6W1syMDIzXV19LCJpc3N1ZSI6IjEwODMxNiIsInZvbHVtZSI6IjE3Ni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e181d384-9fda-47bf-b87d-5a106d0602d9&quot;,&quot;properties&quot;:{&quot;noteIndex&quot;:0},&quot;isEdited&quot;:false,&quot;manualOverride&quot;:{&quot;isManuallyOverridden&quot;:true,&quot;citeprocText&quot;:&quot;(Froment, Gilbert F. Bischoff &amp;#38; De Wilde, 2010)&quot;,&quot;manualOverrideText&quot;:&quot;(Froment et al., 2010)&quot;},&quot;citationTag&quot;:&quot;MENDELEY_CITATION_v3_eyJjaXRhdGlvbklEIjoiTUVOREVMRVlfQ0lUQVRJT05fZTE4MWQzODQtOWZkYS00N2JmLWI4N2QtNWExMDZkMDYwMmQ5IiwicHJvcGVydGllcyI6eyJub3RlSW5kZXgiOjB9LCJpc0VkaXRlZCI6ZmFsc2UsIm1hbnVhbE92ZXJyaWRlIjp7ImlzTWFudWFsbHlPdmVycmlkZGVuIjp0cnVlLCJjaXRlcHJvY1RleHQiOiIoRnJvbWVudCwgR2lsYmVydCBGLiBCaXNjaG9mZiAmIzM4OyBEZSBXaWxkZSwgMjAxMCkiLCJtYW51YWxPdmVycmlkZVRleHQiOiIoRnJvbWVudCBldCBhbC4sIDIwMTApIn0sImNpdGF0aW9uSXRlbXMiOlt7ImlkIjoiNTU4NDJmYTQtZmRjZS0zNjkyLWJmMGQtOGQ0YWZjODBkYWNhIiwiaXRlbURhdGEiOnsidHlwZSI6ImJvb2siLCJpZCI6IjU1ODQyZmE0LWZkY2UtMzY5Mi1iZjBkLThkNGFmYzgwZGFjYSIsInRpdGxlIjoiQ2hlbWljYWwgUmVhY3RvciBBbmFseXNpcyBhbmQgRGVzaWduIiwiZ3JvdXBJZCI6IjUyOWI1ZjY5LWFjZTEtMzQyZS1iMWFlLTEyYzYzOGE1ZWViNiIsImF1dGhvciI6W3siZmFtaWx5IjoiRnJvbWVudCwgR2lsYmVydCBGLiBCaXNjaG9mZiIsImdpdmVuIjoiS2VubmV0aCBCLiIsInBhcnNlLW5hbWVzIjpmYWxzZSwiZHJvcHBpbmctcGFydGljbGUiOiIiLCJub24tZHJvcHBpbmctcGFydGljbGUiOiIifSx7ImZhbWlseSI6IldpbGRlIiwiZ2l2ZW4iOiJKdXJheSIsInBhcnNlLW5hbWVzIjpmYWxzZSwiZHJvcHBpbmctcGFydGljbGUiOiIiLCJub24tZHJvcHBpbmctcGFydGljbGUiOiJEZSJ9XSwiSVNCTiI6Ijk3ODA0NzA1NjU0MTQiLCJpc3N1ZWQiOnsiZGF0ZS1wYXJ0cyI6W1syMDEwXV19LCJlZGl0aW9uIjoiM3JkIiwicHVibGlzaGVyIjoiV2lsZXkiLCJjb250YWluZXItdGl0bGUtc2hvcnQiOiIifSwiaXNUZW1wb3JhcnkiOmZhbHNlfV19&quot;,&quot;citationItems&quot;:[{&quot;id&quot;:&quot;55842fa4-fdce-3692-bf0d-8d4afc80daca&quot;,&quot;itemData&quot;:{&quot;type&quot;:&quot;book&quot;,&quot;id&quot;:&quot;55842fa4-fdce-3692-bf0d-8d4afc80daca&quot;,&quot;title&quot;:&quot;Chemical Reactor Analysis and Design&quot;,&quot;groupId&quot;:&quot;529b5f69-ace1-342e-b1ae-12c638a5eeb6&quot;,&quot;author&quot;:[{&quot;family&quot;:&quot;Froment, Gilbert F. Bischoff&quot;,&quot;given&quot;:&quot;Kenneth B.&quot;,&quot;parse-names&quot;:false,&quot;dropping-particle&quot;:&quot;&quot;,&quot;non-dropping-particle&quot;:&quot;&quot;},{&quot;family&quot;:&quot;Wilde&quot;,&quot;given&quot;:&quot;Juray&quot;,&quot;parse-names&quot;:false,&quot;dropping-particle&quot;:&quot;&quot;,&quot;non-dropping-particle&quot;:&quot;De&quot;}],&quot;ISBN&quot;:&quot;9780470565414&quot;,&quot;issued&quot;:{&quot;date-parts&quot;:[[2010]]},&quot;edition&quot;:&quot;3rd&quot;,&quot;publisher&quot;:&quot;Wiley&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5490</TotalTime>
  <Pages>6</Pages>
  <Words>2765</Words>
  <Characters>14961</Characters>
  <Application>Microsoft Office Word</Application>
  <DocSecurity>0</DocSecurity>
  <Lines>272</Lines>
  <Paragraphs>119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Joachim Weel Rosbo</cp:lastModifiedBy>
  <cp:revision>737</cp:revision>
  <cp:lastPrinted>2024-01-09T21:09:00Z</cp:lastPrinted>
  <dcterms:created xsi:type="dcterms:W3CDTF">2023-10-02T07:50:00Z</dcterms:created>
  <dcterms:modified xsi:type="dcterms:W3CDTF">2024-01-09T21:09:00Z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