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B6963" w14:textId="77777777" w:rsidR="00E85282" w:rsidRDefault="00E85282" w:rsidP="00E85282">
      <w:pPr>
        <w:spacing w:line="276" w:lineRule="auto"/>
        <w:rPr>
          <w:b/>
          <w:bCs/>
          <w:sz w:val="32"/>
          <w:szCs w:val="32"/>
        </w:rPr>
      </w:pPr>
    </w:p>
    <w:p w14:paraId="29D83166" w14:textId="7F6CB5AA" w:rsidR="00E85282" w:rsidRDefault="00E85282" w:rsidP="00E85282">
      <w:pPr>
        <w:spacing w:line="276" w:lineRule="auto"/>
        <w:rPr>
          <w:b/>
          <w:bCs/>
          <w:sz w:val="32"/>
          <w:szCs w:val="32"/>
        </w:rPr>
      </w:pPr>
      <w:bookmarkStart w:id="0" w:name="_Hlk150097289"/>
      <w:r w:rsidRPr="00E85282">
        <w:rPr>
          <w:b/>
          <w:bCs/>
          <w:sz w:val="32"/>
          <w:szCs w:val="32"/>
        </w:rPr>
        <w:t>Multi-Objective Optimization Approach for Enhancing Flexibility of a Pharmaceutical Tableting Process</w:t>
      </w:r>
    </w:p>
    <w:bookmarkEnd w:id="0"/>
    <w:p w14:paraId="56586984" w14:textId="77777777" w:rsidR="00E85282" w:rsidRPr="00E85282" w:rsidRDefault="00E85282" w:rsidP="00E85282">
      <w:pPr>
        <w:spacing w:line="276" w:lineRule="auto"/>
        <w:rPr>
          <w:b/>
          <w:bCs/>
        </w:rPr>
      </w:pPr>
    </w:p>
    <w:p w14:paraId="6AB36450" w14:textId="3DB7B7CF" w:rsidR="00E85282" w:rsidRPr="00E85282" w:rsidRDefault="00E85282" w:rsidP="00E85282">
      <w:pPr>
        <w:pStyle w:val="Els-Author"/>
        <w:spacing w:line="276" w:lineRule="auto"/>
        <w:rPr>
          <w:szCs w:val="22"/>
          <w:lang w:val="fr-FR"/>
        </w:rPr>
      </w:pPr>
      <w:r w:rsidRPr="00E85282">
        <w:rPr>
          <w:szCs w:val="22"/>
          <w:lang w:val="fr-FR"/>
        </w:rPr>
        <w:t>Ilias Bouchkira</w:t>
      </w:r>
      <w:r w:rsidRPr="00E85282">
        <w:rPr>
          <w:szCs w:val="22"/>
          <w:vertAlign w:val="superscript"/>
          <w:lang w:val="fr-FR"/>
        </w:rPr>
        <w:t>a,b</w:t>
      </w:r>
      <w:r w:rsidRPr="00E85282">
        <w:rPr>
          <w:szCs w:val="22"/>
          <w:lang w:val="fr-FR"/>
        </w:rPr>
        <w:t>, Brahim Benyahia</w:t>
      </w:r>
      <w:r w:rsidRPr="00E85282">
        <w:rPr>
          <w:szCs w:val="22"/>
          <w:vertAlign w:val="superscript"/>
          <w:lang w:val="fr-FR"/>
        </w:rPr>
        <w:t>c,*</w:t>
      </w:r>
    </w:p>
    <w:p w14:paraId="7F1C53A9" w14:textId="70A45E4A" w:rsidR="00E85282" w:rsidRPr="00E85282" w:rsidRDefault="00E85282" w:rsidP="00E85282">
      <w:pPr>
        <w:pStyle w:val="Els-Affiliation"/>
        <w:spacing w:line="276" w:lineRule="auto"/>
        <w:rPr>
          <w:iCs/>
          <w:sz w:val="22"/>
          <w:szCs w:val="22"/>
          <w:lang w:val="fr-FR"/>
        </w:rPr>
      </w:pPr>
      <w:r w:rsidRPr="00E85282">
        <w:rPr>
          <w:iCs/>
          <w:sz w:val="22"/>
          <w:szCs w:val="22"/>
          <w:vertAlign w:val="superscript"/>
          <w:lang w:val="fr-FR"/>
        </w:rPr>
        <w:t xml:space="preserve">a </w:t>
      </w:r>
      <w:r w:rsidRPr="00E85282">
        <w:rPr>
          <w:iCs/>
          <w:sz w:val="22"/>
          <w:szCs w:val="22"/>
          <w:lang w:val="fr-FR"/>
        </w:rPr>
        <w:t xml:space="preserve">E2S UPPA, LaTEP, Universite de Pau et des Pays de l’Adour, Pau, </w:t>
      </w:r>
      <w:r>
        <w:rPr>
          <w:iCs/>
          <w:sz w:val="22"/>
          <w:szCs w:val="22"/>
          <w:lang w:val="fr-FR"/>
        </w:rPr>
        <w:t>France.</w:t>
      </w:r>
    </w:p>
    <w:p w14:paraId="7CC26B3C" w14:textId="77777777" w:rsidR="00E85282" w:rsidRPr="00E85282" w:rsidRDefault="00E85282" w:rsidP="00E85282">
      <w:pPr>
        <w:pStyle w:val="Els-Author"/>
        <w:spacing w:line="276" w:lineRule="auto"/>
        <w:rPr>
          <w:i/>
          <w:iCs/>
          <w:szCs w:val="22"/>
          <w:lang w:val="fr-FR"/>
        </w:rPr>
      </w:pPr>
      <w:r w:rsidRPr="00E85282">
        <w:rPr>
          <w:i/>
          <w:iCs/>
          <w:szCs w:val="22"/>
          <w:vertAlign w:val="superscript"/>
          <w:lang w:val="fr-FR"/>
        </w:rPr>
        <w:t>b</w:t>
      </w:r>
      <w:r w:rsidRPr="00E85282">
        <w:rPr>
          <w:i/>
          <w:iCs/>
          <w:szCs w:val="22"/>
          <w:lang w:val="fr-FR"/>
        </w:rPr>
        <w:t xml:space="preserve"> Laboratoire Réactions et Génie des Procédés, Université de Lorraine, Nancy, France.</w:t>
      </w:r>
    </w:p>
    <w:p w14:paraId="4998CBEA" w14:textId="6CC2348A" w:rsidR="00E85282" w:rsidRDefault="00E85282" w:rsidP="00E85282">
      <w:pPr>
        <w:pStyle w:val="Els-Affiliation"/>
        <w:rPr>
          <w:iCs/>
          <w:sz w:val="22"/>
          <w:szCs w:val="22"/>
        </w:rPr>
      </w:pPr>
      <w:r w:rsidRPr="00E85282">
        <w:rPr>
          <w:iCs/>
          <w:sz w:val="22"/>
          <w:szCs w:val="22"/>
          <w:vertAlign w:val="superscript"/>
          <w:lang w:val="en-US"/>
        </w:rPr>
        <w:t>c</w:t>
      </w:r>
      <w:r w:rsidRPr="00E85282">
        <w:rPr>
          <w:sz w:val="18"/>
          <w:szCs w:val="18"/>
        </w:rPr>
        <w:t xml:space="preserve"> </w:t>
      </w:r>
      <w:r w:rsidRPr="00E85282">
        <w:rPr>
          <w:iCs/>
          <w:sz w:val="22"/>
          <w:szCs w:val="22"/>
        </w:rPr>
        <w:t>Department of Chemical Engineering, Loughborough University, Epinal Way, Loughborough, LE11 3TU, United Kingdom</w:t>
      </w:r>
      <w:r>
        <w:rPr>
          <w:iCs/>
          <w:sz w:val="22"/>
          <w:szCs w:val="22"/>
        </w:rPr>
        <w:t>.</w:t>
      </w:r>
    </w:p>
    <w:p w14:paraId="0C59A1A2" w14:textId="77777777" w:rsidR="00E85282" w:rsidRDefault="00E85282" w:rsidP="00E85282">
      <w:pPr>
        <w:pStyle w:val="Els-Affiliation"/>
        <w:rPr>
          <w:iCs/>
          <w:sz w:val="22"/>
          <w:szCs w:val="22"/>
        </w:rPr>
      </w:pPr>
    </w:p>
    <w:p w14:paraId="573896B2" w14:textId="77777777" w:rsidR="00E85282" w:rsidRPr="00F350BE" w:rsidRDefault="009A0A96" w:rsidP="00E85282">
      <w:pPr>
        <w:spacing w:line="276" w:lineRule="auto"/>
        <w:rPr>
          <w:i/>
          <w:iCs/>
          <w:sz w:val="24"/>
          <w:szCs w:val="24"/>
        </w:rPr>
      </w:pPr>
      <w:hyperlink r:id="rId8" w:history="1">
        <w:r w:rsidR="00E85282" w:rsidRPr="00F350BE">
          <w:rPr>
            <w:rStyle w:val="Hyperlink"/>
            <w:i/>
            <w:iCs/>
            <w:sz w:val="24"/>
            <w:szCs w:val="24"/>
          </w:rPr>
          <w:t>b.benyahia@lboro.ac.uk</w:t>
        </w:r>
      </w:hyperlink>
    </w:p>
    <w:p w14:paraId="144DE684" w14:textId="77777777" w:rsidR="008D2649" w:rsidRDefault="008D2649" w:rsidP="008D2649">
      <w:pPr>
        <w:pStyle w:val="Els-Abstract"/>
      </w:pPr>
      <w:r>
        <w:t>Abstract</w:t>
      </w:r>
    </w:p>
    <w:p w14:paraId="270CDAAD" w14:textId="1F107D3E" w:rsidR="00E85282" w:rsidRPr="00E85282" w:rsidRDefault="00E85282" w:rsidP="008D2649">
      <w:pPr>
        <w:pStyle w:val="Els-body-text"/>
        <w:spacing w:after="120"/>
        <w:rPr>
          <w:lang w:val="en-GB"/>
        </w:rPr>
      </w:pPr>
      <w:r w:rsidRPr="00E85282">
        <w:rPr>
          <w:lang w:val="en-GB"/>
        </w:rPr>
        <w:t xml:space="preserve">In the </w:t>
      </w:r>
      <w:r>
        <w:rPr>
          <w:lang w:val="en-GB"/>
        </w:rPr>
        <w:t xml:space="preserve">field </w:t>
      </w:r>
      <w:r w:rsidRPr="00E85282">
        <w:rPr>
          <w:lang w:val="en-GB"/>
        </w:rPr>
        <w:t xml:space="preserve">of process engineering, the flexibility index has emerged as a cornerstone for ensuring </w:t>
      </w:r>
      <w:r w:rsidR="001D39C4">
        <w:rPr>
          <w:lang w:val="en-GB"/>
        </w:rPr>
        <w:t xml:space="preserve">production </w:t>
      </w:r>
      <w:r w:rsidRPr="00E85282">
        <w:rPr>
          <w:lang w:val="en-GB"/>
        </w:rPr>
        <w:t xml:space="preserve">adaptability and resilience in the face </w:t>
      </w:r>
      <w:r w:rsidR="00710336">
        <w:rPr>
          <w:lang w:val="en-GB"/>
        </w:rPr>
        <w:t xml:space="preserve">of </w:t>
      </w:r>
      <w:r w:rsidR="009507BE">
        <w:rPr>
          <w:lang w:val="en-GB"/>
        </w:rPr>
        <w:t>volatile</w:t>
      </w:r>
      <w:r w:rsidRPr="00E85282">
        <w:rPr>
          <w:lang w:val="en-GB"/>
        </w:rPr>
        <w:t xml:space="preserve"> </w:t>
      </w:r>
      <w:r w:rsidR="009507BE">
        <w:rPr>
          <w:lang w:val="en-GB"/>
        </w:rPr>
        <w:t xml:space="preserve">and </w:t>
      </w:r>
      <w:r w:rsidRPr="00E85282">
        <w:rPr>
          <w:lang w:val="en-GB"/>
        </w:rPr>
        <w:t xml:space="preserve">unpredictable </w:t>
      </w:r>
      <w:r w:rsidR="009507BE">
        <w:rPr>
          <w:lang w:val="en-GB"/>
        </w:rPr>
        <w:t xml:space="preserve">market </w:t>
      </w:r>
      <w:r w:rsidRPr="00E85282">
        <w:rPr>
          <w:lang w:val="en-GB"/>
        </w:rPr>
        <w:t xml:space="preserve">demand. This paper introduces a novel approach, leveraging multi-objective optimization techniques, to enhance flexibility, with a focus on meeting the rigorous quality requirements of the pharmaceutical industry. </w:t>
      </w:r>
      <w:r w:rsidR="009A37A3">
        <w:rPr>
          <w:lang w:val="en-GB"/>
        </w:rPr>
        <w:t>A</w:t>
      </w:r>
      <w:r w:rsidR="009A37A3" w:rsidRPr="00E85282">
        <w:rPr>
          <w:lang w:val="en-GB"/>
        </w:rPr>
        <w:t xml:space="preserve"> </w:t>
      </w:r>
      <w:r w:rsidRPr="00E85282">
        <w:rPr>
          <w:lang w:val="en-GB"/>
        </w:rPr>
        <w:t>pharmaceutical tableting process, renowned for its</w:t>
      </w:r>
      <w:r w:rsidR="0021142D">
        <w:rPr>
          <w:lang w:val="en-GB"/>
        </w:rPr>
        <w:t xml:space="preserve"> tight regulatory and quality requirements</w:t>
      </w:r>
      <w:r w:rsidRPr="00E85282">
        <w:rPr>
          <w:lang w:val="en-GB"/>
        </w:rPr>
        <w:t xml:space="preserve">, precision, and adaptability, serves as a model </w:t>
      </w:r>
      <w:r w:rsidR="000D5E81">
        <w:rPr>
          <w:lang w:val="en-GB"/>
        </w:rPr>
        <w:t xml:space="preserve">to validate </w:t>
      </w:r>
      <w:r w:rsidRPr="00E85282">
        <w:rPr>
          <w:lang w:val="en-GB"/>
        </w:rPr>
        <w:t xml:space="preserve">the proposed methodology. Two crucial operating parameters, lubrication rate and solid fraction, are identified as Critical Process Parameters (CPP), with </w:t>
      </w:r>
      <w:r w:rsidR="009D64A4">
        <w:rPr>
          <w:lang w:val="en-GB"/>
        </w:rPr>
        <w:t xml:space="preserve">the </w:t>
      </w:r>
      <w:r w:rsidRPr="00E85282">
        <w:rPr>
          <w:lang w:val="en-GB"/>
        </w:rPr>
        <w:t xml:space="preserve">tablet tensile strength and hardness </w:t>
      </w:r>
      <w:r w:rsidR="009D64A4">
        <w:rPr>
          <w:lang w:val="en-GB"/>
        </w:rPr>
        <w:t>being the</w:t>
      </w:r>
      <w:r w:rsidRPr="00E85282">
        <w:rPr>
          <w:lang w:val="en-GB"/>
        </w:rPr>
        <w:t xml:space="preserve"> Critical Quality Attributes (CQA). Through multi-objective optimization, the approach transcends traditional univariate methods, offering a holistic perspective to simultaneously optimize quality and flexibility alongside conventional key performance indicators. Preliminary findings reveal the identification of a robust Design Space, characterized by specific combinations of lubrication rate and solid fraction, ensuring exceptional tableting performance even in the presence of uncertainties. This research pioneers a more resilient and adaptive manufacturing landscape, offering pharmaceutical and related industries a groundbreaking opportunity to optimize processes and mitigate risks in an ever-changing and uncertain operating environment.</w:t>
      </w:r>
    </w:p>
    <w:p w14:paraId="144DE687" w14:textId="38BE6900" w:rsidR="008D2649" w:rsidRDefault="008D2649" w:rsidP="008D2649">
      <w:pPr>
        <w:pStyle w:val="Els-body-text"/>
        <w:spacing w:after="120"/>
        <w:rPr>
          <w:lang w:val="en-GB"/>
        </w:rPr>
      </w:pPr>
      <w:r>
        <w:rPr>
          <w:b/>
          <w:bCs/>
          <w:lang w:val="en-GB"/>
        </w:rPr>
        <w:t>Keywords</w:t>
      </w:r>
      <w:r>
        <w:rPr>
          <w:lang w:val="en-GB"/>
        </w:rPr>
        <w:t xml:space="preserve">: </w:t>
      </w:r>
      <w:r w:rsidR="00E85282" w:rsidRPr="00E85282">
        <w:rPr>
          <w:lang w:val="en-GB"/>
        </w:rPr>
        <w:t>Flexibility Analysis, Multi-Objective Optimization, Design Space, Critical Quality Attributes, Tableting Process.</w:t>
      </w:r>
    </w:p>
    <w:p w14:paraId="144DE6BA" w14:textId="21099B30" w:rsidR="008D2649" w:rsidRPr="00A94774" w:rsidRDefault="00942B80" w:rsidP="008D2649">
      <w:pPr>
        <w:pStyle w:val="Els-1storder-head"/>
        <w:spacing w:after="120"/>
        <w:rPr>
          <w:lang w:val="en-GB"/>
        </w:rPr>
      </w:pPr>
      <w:r>
        <w:rPr>
          <w:lang w:val="en-GB"/>
        </w:rPr>
        <w:t>Introduction</w:t>
      </w:r>
    </w:p>
    <w:p w14:paraId="011B60D1" w14:textId="23B9F554" w:rsidR="00942B80" w:rsidRDefault="00942B80" w:rsidP="00DB0045">
      <w:pPr>
        <w:pStyle w:val="Els-reference-head"/>
        <w:spacing w:before="120"/>
      </w:pPr>
      <w:r w:rsidRPr="00942B80">
        <w:rPr>
          <w:b w:val="0"/>
          <w:bCs/>
        </w:rPr>
        <w:t>I</w:t>
      </w:r>
      <w:r w:rsidRPr="00942B80">
        <w:rPr>
          <w:b w:val="0"/>
          <w:bCs/>
          <w:sz w:val="20"/>
          <w:szCs w:val="20"/>
          <w:lang w:val="en-GB"/>
        </w:rPr>
        <w:t>n the ever-evolving landscape of process engineering, the pursuit of flexibility has become a cornerstone</w:t>
      </w:r>
      <w:r w:rsidRPr="00942B80">
        <w:rPr>
          <w:b w:val="0"/>
          <w:sz w:val="20"/>
          <w:szCs w:val="20"/>
          <w:lang w:val="en-GB"/>
        </w:rPr>
        <w:t xml:space="preserve"> principle, vital for ensuring the adaptability and resilience of industrial processes in the face of volatile and often unpredictable </w:t>
      </w:r>
      <w:r w:rsidR="0014140F">
        <w:rPr>
          <w:b w:val="0"/>
          <w:sz w:val="20"/>
          <w:szCs w:val="20"/>
          <w:lang w:val="en-GB"/>
        </w:rPr>
        <w:t xml:space="preserve">market </w:t>
      </w:r>
      <w:r w:rsidRPr="00942B80">
        <w:rPr>
          <w:b w:val="0"/>
          <w:sz w:val="20"/>
          <w:szCs w:val="20"/>
          <w:lang w:val="en-GB"/>
        </w:rPr>
        <w:t xml:space="preserve">demand of modern production </w:t>
      </w:r>
      <w:r w:rsidR="00A767C4">
        <w:rPr>
          <w:b w:val="0"/>
          <w:sz w:val="20"/>
          <w:szCs w:val="20"/>
          <w:lang w:val="en-GB"/>
        </w:rPr>
        <w:t>(Floudas et al. 2001)</w:t>
      </w:r>
      <w:r w:rsidRPr="00942B80">
        <w:rPr>
          <w:b w:val="0"/>
          <w:sz w:val="20"/>
          <w:szCs w:val="20"/>
          <w:lang w:val="en-GB"/>
        </w:rPr>
        <w:t xml:space="preserve">. This concept of flexibility analysis and the exploration of design space have gained significant importance within the realm of </w:t>
      </w:r>
      <w:r w:rsidRPr="00942B80">
        <w:rPr>
          <w:b w:val="0"/>
          <w:sz w:val="20"/>
          <w:szCs w:val="20"/>
          <w:lang w:val="en-GB"/>
        </w:rPr>
        <w:lastRenderedPageBreak/>
        <w:t xml:space="preserve">chemical </w:t>
      </w:r>
      <w:r w:rsidRPr="00923BA6">
        <w:rPr>
          <w:b w:val="0"/>
          <w:sz w:val="20"/>
          <w:szCs w:val="20"/>
          <w:lang w:val="en-GB"/>
        </w:rPr>
        <w:t>engineering</w:t>
      </w:r>
      <w:r w:rsidR="00BE49C0" w:rsidRPr="00923BA6">
        <w:rPr>
          <w:b w:val="0"/>
          <w:sz w:val="20"/>
          <w:szCs w:val="20"/>
          <w:lang w:val="en-GB"/>
        </w:rPr>
        <w:t xml:space="preserve"> </w:t>
      </w:r>
      <w:r w:rsidR="00923BA6" w:rsidRPr="00923BA6">
        <w:rPr>
          <w:b w:val="0"/>
          <w:sz w:val="20"/>
          <w:szCs w:val="20"/>
          <w:lang w:val="en-GB"/>
        </w:rPr>
        <w:t>(</w:t>
      </w:r>
      <w:r w:rsidR="00923BA6" w:rsidRPr="00923BA6">
        <w:rPr>
          <w:b w:val="0"/>
          <w:bCs/>
          <w:sz w:val="20"/>
          <w:szCs w:val="20"/>
        </w:rPr>
        <w:t>Campbell</w:t>
      </w:r>
      <w:r w:rsidR="00923BA6" w:rsidRPr="00923BA6">
        <w:rPr>
          <w:b w:val="0"/>
          <w:bCs/>
          <w:sz w:val="20"/>
          <w:szCs w:val="20"/>
        </w:rPr>
        <w:t xml:space="preserve"> et al. 2022)</w:t>
      </w:r>
      <w:r w:rsidRPr="00923BA6">
        <w:rPr>
          <w:b w:val="0"/>
          <w:bCs/>
          <w:sz w:val="20"/>
          <w:szCs w:val="20"/>
        </w:rPr>
        <w:t>.</w:t>
      </w:r>
      <w:r w:rsidRPr="00942B80">
        <w:rPr>
          <w:b w:val="0"/>
          <w:sz w:val="20"/>
          <w:szCs w:val="20"/>
          <w:lang w:val="en-GB"/>
        </w:rPr>
        <w:t xml:space="preserve"> They provide a means to enhance not only the quality and precision of manufacturing processes but also their adaptability to evolving conditions and requirements.</w:t>
      </w:r>
      <w:r w:rsidRPr="00942B80">
        <w:t xml:space="preserve"> </w:t>
      </w:r>
    </w:p>
    <w:p w14:paraId="2CE12FF2" w14:textId="2406EB83" w:rsidR="00942B80" w:rsidRPr="00942B80" w:rsidRDefault="00942B80" w:rsidP="00A767C4">
      <w:pPr>
        <w:pStyle w:val="Els-reference-head"/>
        <w:spacing w:before="0"/>
        <w:rPr>
          <w:b w:val="0"/>
          <w:sz w:val="20"/>
          <w:szCs w:val="20"/>
          <w:lang w:val="en-GB"/>
        </w:rPr>
      </w:pPr>
      <w:r w:rsidRPr="00942B80">
        <w:rPr>
          <w:b w:val="0"/>
          <w:sz w:val="20"/>
          <w:szCs w:val="20"/>
          <w:lang w:val="en-GB"/>
        </w:rPr>
        <w:t xml:space="preserve">This paper presents a groundbreaking approach to augmenting flexibility in industrial processes, leveraging the power of multi-objective optimization techniques. Through a compelling case study within the pharmaceutical sector, this research introduces an innovative methodology that has the potential to </w:t>
      </w:r>
      <w:r w:rsidR="00A767C4">
        <w:rPr>
          <w:b w:val="0"/>
          <w:sz w:val="20"/>
          <w:szCs w:val="20"/>
          <w:lang w:val="en-GB"/>
        </w:rPr>
        <w:t>improve</w:t>
      </w:r>
      <w:r w:rsidRPr="00942B80">
        <w:rPr>
          <w:b w:val="0"/>
          <w:sz w:val="20"/>
          <w:szCs w:val="20"/>
          <w:lang w:val="en-GB"/>
        </w:rPr>
        <w:t xml:space="preserve"> process design and operation, with a specific focus on meeting the stringent quality requirements in pharmaceutical production.</w:t>
      </w:r>
    </w:p>
    <w:p w14:paraId="59E23BFD" w14:textId="327FC655" w:rsidR="00DF161E" w:rsidRDefault="00942B80" w:rsidP="00A767C4">
      <w:pPr>
        <w:pStyle w:val="Els-reference-head"/>
        <w:spacing w:before="0"/>
      </w:pPr>
      <w:r w:rsidRPr="00942B80">
        <w:rPr>
          <w:b w:val="0"/>
          <w:sz w:val="20"/>
          <w:szCs w:val="20"/>
          <w:lang w:val="en-GB"/>
        </w:rPr>
        <w:t xml:space="preserve">The pharmaceutical </w:t>
      </w:r>
      <w:r w:rsidR="00A767C4">
        <w:rPr>
          <w:b w:val="0"/>
          <w:sz w:val="20"/>
          <w:szCs w:val="20"/>
          <w:lang w:val="en-GB"/>
        </w:rPr>
        <w:t>tableting</w:t>
      </w:r>
      <w:r w:rsidRPr="00942B80">
        <w:rPr>
          <w:b w:val="0"/>
          <w:sz w:val="20"/>
          <w:szCs w:val="20"/>
          <w:lang w:val="en-GB"/>
        </w:rPr>
        <w:t>, a domain where quality, precision, and adaptability are of paramount importance, serves as a demonstrator for this proposed methodology. In this context, the research narrows its focus to two pivotal operating parameters: the lubrication rate and solid fraction, both selected as Critical Process Parameters</w:t>
      </w:r>
      <w:r w:rsidR="00A767C4">
        <w:rPr>
          <w:b w:val="0"/>
          <w:sz w:val="20"/>
          <w:szCs w:val="20"/>
          <w:lang w:val="en-GB"/>
        </w:rPr>
        <w:t xml:space="preserve">. </w:t>
      </w:r>
      <w:r w:rsidRPr="00942B80">
        <w:rPr>
          <w:b w:val="0"/>
          <w:sz w:val="20"/>
          <w:szCs w:val="20"/>
          <w:lang w:val="en-GB"/>
        </w:rPr>
        <w:t>Complementing these inputs</w:t>
      </w:r>
      <w:r w:rsidR="00A767C4">
        <w:rPr>
          <w:b w:val="0"/>
          <w:sz w:val="20"/>
          <w:szCs w:val="20"/>
          <w:lang w:val="en-GB"/>
        </w:rPr>
        <w:t xml:space="preserve"> is</w:t>
      </w:r>
      <w:r w:rsidRPr="00942B80">
        <w:rPr>
          <w:b w:val="0"/>
          <w:sz w:val="20"/>
          <w:szCs w:val="20"/>
          <w:lang w:val="en-GB"/>
        </w:rPr>
        <w:t xml:space="preserve"> tablet tensile strength, identified as model Critical Quality Attribute </w:t>
      </w:r>
      <w:r w:rsidR="00A767C4">
        <w:rPr>
          <w:b w:val="0"/>
          <w:sz w:val="20"/>
          <w:szCs w:val="20"/>
          <w:lang w:val="en-GB"/>
        </w:rPr>
        <w:t>(Bouchkira and Benyahia, 2023)</w:t>
      </w:r>
      <w:r w:rsidR="00A767C4" w:rsidRPr="00942B80">
        <w:rPr>
          <w:b w:val="0"/>
          <w:sz w:val="20"/>
          <w:szCs w:val="20"/>
          <w:lang w:val="en-GB"/>
        </w:rPr>
        <w:t>.</w:t>
      </w:r>
      <w:r w:rsidR="00DF161E" w:rsidRPr="00DF161E">
        <w:t xml:space="preserve"> </w:t>
      </w:r>
    </w:p>
    <w:p w14:paraId="75265596" w14:textId="79B3C9D5" w:rsidR="00DF161E" w:rsidRPr="00DF161E" w:rsidRDefault="00DF161E" w:rsidP="00A767C4">
      <w:pPr>
        <w:pStyle w:val="Els-reference-head"/>
        <w:spacing w:before="0"/>
        <w:rPr>
          <w:b w:val="0"/>
          <w:sz w:val="20"/>
          <w:szCs w:val="20"/>
          <w:lang w:val="en-GB"/>
        </w:rPr>
      </w:pPr>
      <w:r>
        <w:rPr>
          <w:b w:val="0"/>
          <w:sz w:val="20"/>
          <w:szCs w:val="20"/>
          <w:lang w:val="en-GB"/>
        </w:rPr>
        <w:t xml:space="preserve">The </w:t>
      </w:r>
      <w:r w:rsidR="00EE0523">
        <w:rPr>
          <w:b w:val="0"/>
          <w:sz w:val="20"/>
          <w:szCs w:val="20"/>
          <w:lang w:val="en-GB"/>
        </w:rPr>
        <w:t xml:space="preserve">main </w:t>
      </w:r>
      <w:r>
        <w:rPr>
          <w:b w:val="0"/>
          <w:sz w:val="20"/>
          <w:szCs w:val="20"/>
          <w:lang w:val="en-GB"/>
        </w:rPr>
        <w:t xml:space="preserve">novelty </w:t>
      </w:r>
      <w:r w:rsidR="00EE0523">
        <w:rPr>
          <w:b w:val="0"/>
          <w:sz w:val="20"/>
          <w:szCs w:val="20"/>
          <w:lang w:val="en-GB"/>
        </w:rPr>
        <w:t xml:space="preserve">of </w:t>
      </w:r>
      <w:r>
        <w:rPr>
          <w:b w:val="0"/>
          <w:sz w:val="20"/>
          <w:szCs w:val="20"/>
          <w:lang w:val="en-GB"/>
        </w:rPr>
        <w:t>the proposed approach</w:t>
      </w:r>
      <w:r w:rsidRPr="00DF161E">
        <w:rPr>
          <w:b w:val="0"/>
          <w:sz w:val="20"/>
          <w:szCs w:val="20"/>
          <w:lang w:val="en-GB"/>
        </w:rPr>
        <w:t xml:space="preserve"> is </w:t>
      </w:r>
      <w:r w:rsidR="00EE0523">
        <w:rPr>
          <w:b w:val="0"/>
          <w:sz w:val="20"/>
          <w:szCs w:val="20"/>
          <w:lang w:val="en-GB"/>
        </w:rPr>
        <w:t>the</w:t>
      </w:r>
      <w:r w:rsidR="00EE0523" w:rsidRPr="00DF161E">
        <w:rPr>
          <w:b w:val="0"/>
          <w:sz w:val="20"/>
          <w:szCs w:val="20"/>
          <w:lang w:val="en-GB"/>
        </w:rPr>
        <w:t xml:space="preserve"> </w:t>
      </w:r>
      <w:r w:rsidRPr="00DF161E">
        <w:rPr>
          <w:b w:val="0"/>
          <w:sz w:val="20"/>
          <w:szCs w:val="20"/>
          <w:lang w:val="en-GB"/>
        </w:rPr>
        <w:t xml:space="preserve">utilization of multi-objective optimization, which transcends the limitations of traditional, </w:t>
      </w:r>
      <w:r w:rsidR="00EE0523">
        <w:rPr>
          <w:b w:val="0"/>
          <w:sz w:val="20"/>
          <w:szCs w:val="20"/>
          <w:lang w:val="en-GB"/>
        </w:rPr>
        <w:t xml:space="preserve">single </w:t>
      </w:r>
      <w:r w:rsidR="00F62689">
        <w:rPr>
          <w:b w:val="0"/>
          <w:sz w:val="20"/>
          <w:szCs w:val="20"/>
          <w:lang w:val="en-GB"/>
        </w:rPr>
        <w:t xml:space="preserve">objective </w:t>
      </w:r>
      <w:r w:rsidR="00F62689" w:rsidRPr="00DF161E">
        <w:rPr>
          <w:b w:val="0"/>
          <w:sz w:val="20"/>
          <w:szCs w:val="20"/>
          <w:lang w:val="en-GB"/>
        </w:rPr>
        <w:t>optimization</w:t>
      </w:r>
      <w:r w:rsidRPr="00DF161E">
        <w:rPr>
          <w:b w:val="0"/>
          <w:sz w:val="20"/>
          <w:szCs w:val="20"/>
          <w:lang w:val="en-GB"/>
        </w:rPr>
        <w:t xml:space="preserve"> methods</w:t>
      </w:r>
      <w:r w:rsidR="00D5002F">
        <w:rPr>
          <w:b w:val="0"/>
          <w:sz w:val="20"/>
          <w:szCs w:val="20"/>
          <w:lang w:val="en-GB"/>
        </w:rPr>
        <w:t xml:space="preserve"> (Benyahia et al.</w:t>
      </w:r>
      <w:r w:rsidR="00667994">
        <w:rPr>
          <w:b w:val="0"/>
          <w:sz w:val="20"/>
          <w:szCs w:val="20"/>
          <w:lang w:val="en-GB"/>
        </w:rPr>
        <w:t xml:space="preserve"> 2010)</w:t>
      </w:r>
      <w:r w:rsidRPr="00DF161E">
        <w:rPr>
          <w:b w:val="0"/>
          <w:sz w:val="20"/>
          <w:szCs w:val="20"/>
          <w:lang w:val="en-GB"/>
        </w:rPr>
        <w:t>. This methodology offers a more comprehensive perspective, considering both quality and flexibility alongside the conventional key performance indicators. Preliminary findings from this research are promising, as they systematically identify the primary operating region, often referred to as the "Design Space"</w:t>
      </w:r>
      <w:r w:rsidR="00A767C4">
        <w:rPr>
          <w:b w:val="0"/>
          <w:sz w:val="20"/>
          <w:szCs w:val="20"/>
          <w:lang w:val="en-GB"/>
        </w:rPr>
        <w:t xml:space="preserve"> in a polygonal shape, which differs from the classic approach that results in a Box-shape.</w:t>
      </w:r>
      <w:r w:rsidRPr="00DF161E">
        <w:rPr>
          <w:b w:val="0"/>
          <w:sz w:val="20"/>
          <w:szCs w:val="20"/>
          <w:lang w:val="en-GB"/>
        </w:rPr>
        <w:t xml:space="preserve"> This region is characterized by specific combinations of the lubrication rate and solid fraction, and it remarkably sustains exceptional tableting performance even in the presence of significant uncertainties. This underscores the robustness and adaptability of the pharmaceutical tableting process, setting a precedent for other industrial applications.</w:t>
      </w:r>
    </w:p>
    <w:p w14:paraId="62F9F641" w14:textId="77777777" w:rsidR="00942B80" w:rsidRDefault="00942B80" w:rsidP="00942B80">
      <w:pPr>
        <w:pStyle w:val="Els-referenceno-number"/>
      </w:pPr>
    </w:p>
    <w:p w14:paraId="0705EC4D" w14:textId="1F3FF6AE" w:rsidR="00DF161E" w:rsidRPr="00A94774" w:rsidRDefault="00DF161E" w:rsidP="00A767C4">
      <w:pPr>
        <w:pStyle w:val="Els-1storder-head"/>
        <w:spacing w:before="120" w:after="120"/>
        <w:rPr>
          <w:lang w:val="en-GB"/>
        </w:rPr>
      </w:pPr>
      <w:r>
        <w:rPr>
          <w:lang w:val="en-GB"/>
        </w:rPr>
        <w:t>Model and method</w:t>
      </w:r>
    </w:p>
    <w:p w14:paraId="05081ABE" w14:textId="77777777" w:rsidR="00755797" w:rsidRPr="007D300D" w:rsidRDefault="00755797" w:rsidP="00755797">
      <w:pPr>
        <w:pStyle w:val="Els-referenceno-number"/>
        <w:numPr>
          <w:ilvl w:val="2"/>
          <w:numId w:val="17"/>
        </w:numPr>
        <w:rPr>
          <w:i/>
          <w:sz w:val="20"/>
          <w:lang w:val="en-US"/>
        </w:rPr>
      </w:pPr>
      <w:r w:rsidRPr="007D300D">
        <w:rPr>
          <w:i/>
          <w:sz w:val="20"/>
          <w:lang w:val="en-US"/>
        </w:rPr>
        <w:t>Lubrication model</w:t>
      </w:r>
    </w:p>
    <w:p w14:paraId="4090B5C9" w14:textId="77777777" w:rsidR="00755797" w:rsidRDefault="00755797" w:rsidP="00755797">
      <w:pPr>
        <w:pStyle w:val="Els-referenceno-number"/>
        <w:ind w:left="0" w:firstLine="0"/>
        <w:rPr>
          <w:lang w:val="en-US"/>
        </w:rPr>
      </w:pPr>
    </w:p>
    <w:p w14:paraId="63E9F260" w14:textId="788EE7D0" w:rsidR="00755797" w:rsidRDefault="00755797" w:rsidP="00755797">
      <w:pPr>
        <w:pStyle w:val="Els-referenceno-number"/>
        <w:ind w:left="0" w:firstLine="0"/>
        <w:jc w:val="both"/>
        <w:rPr>
          <w:noProof w:val="0"/>
          <w:sz w:val="20"/>
        </w:rPr>
      </w:pPr>
      <w:r w:rsidRPr="00755797">
        <w:rPr>
          <w:noProof w:val="0"/>
          <w:sz w:val="20"/>
        </w:rPr>
        <w:t xml:space="preserve">In tablet press, tensile strength </w:t>
      </w:r>
      <w:r w:rsidR="00F1204A">
        <w:rPr>
          <w:noProof w:val="0"/>
          <w:sz w:val="20"/>
        </w:rPr>
        <w:t>is a</w:t>
      </w:r>
      <w:r w:rsidRPr="00755797">
        <w:rPr>
          <w:noProof w:val="0"/>
          <w:sz w:val="20"/>
        </w:rPr>
        <w:t xml:space="preserve"> very important Critical Quality Attributes (CQA) which </w:t>
      </w:r>
      <w:r w:rsidR="00EC07F7">
        <w:rPr>
          <w:noProof w:val="0"/>
          <w:sz w:val="20"/>
        </w:rPr>
        <w:t>requires</w:t>
      </w:r>
      <w:r w:rsidRPr="00755797">
        <w:rPr>
          <w:noProof w:val="0"/>
          <w:sz w:val="20"/>
        </w:rPr>
        <w:t xml:space="preserve"> tight monitor</w:t>
      </w:r>
      <w:r w:rsidR="00E10E07">
        <w:rPr>
          <w:noProof w:val="0"/>
          <w:sz w:val="20"/>
        </w:rPr>
        <w:t xml:space="preserve">ing </w:t>
      </w:r>
      <w:r w:rsidRPr="00755797">
        <w:rPr>
          <w:noProof w:val="0"/>
          <w:sz w:val="20"/>
        </w:rPr>
        <w:t xml:space="preserve">and </w:t>
      </w:r>
      <w:r w:rsidR="00E10E07">
        <w:rPr>
          <w:noProof w:val="0"/>
          <w:sz w:val="20"/>
        </w:rPr>
        <w:t xml:space="preserve">effective </w:t>
      </w:r>
      <w:r w:rsidRPr="00755797">
        <w:rPr>
          <w:noProof w:val="0"/>
          <w:sz w:val="20"/>
        </w:rPr>
        <w:t>control. Th</w:t>
      </w:r>
      <w:r w:rsidR="00F1204A">
        <w:rPr>
          <w:noProof w:val="0"/>
          <w:sz w:val="20"/>
        </w:rPr>
        <w:t>is</w:t>
      </w:r>
      <w:r w:rsidRPr="00755797">
        <w:rPr>
          <w:noProof w:val="0"/>
          <w:sz w:val="20"/>
        </w:rPr>
        <w:t xml:space="preserve"> CQA can be related</w:t>
      </w:r>
      <w:r w:rsidR="00B677D4">
        <w:rPr>
          <w:noProof w:val="0"/>
          <w:sz w:val="20"/>
        </w:rPr>
        <w:t xml:space="preserve"> to</w:t>
      </w:r>
      <w:r w:rsidRPr="00755797">
        <w:rPr>
          <w:noProof w:val="0"/>
          <w:sz w:val="20"/>
        </w:rPr>
        <w:t xml:space="preserve"> the solid </w:t>
      </w:r>
      <w:r w:rsidRPr="00E10E07">
        <w:rPr>
          <w:noProof w:val="0"/>
          <w:sz w:val="20"/>
        </w:rPr>
        <w:t>fraction</w:t>
      </w:r>
      <w:r w:rsidR="0032396D">
        <w:rPr>
          <w:noProof w:val="0"/>
          <w:sz w:val="20"/>
        </w:rPr>
        <w:t xml:space="preserve"> in the</w:t>
      </w:r>
      <w:r w:rsidRPr="00E10E07">
        <w:rPr>
          <w:noProof w:val="0"/>
          <w:sz w:val="20"/>
        </w:rPr>
        <w:t xml:space="preserve"> tablets</w:t>
      </w:r>
      <w:r w:rsidR="0032396D">
        <w:rPr>
          <w:noProof w:val="0"/>
          <w:sz w:val="20"/>
        </w:rPr>
        <w:t xml:space="preserve"> </w:t>
      </w:r>
      <w:r w:rsidR="0032396D" w:rsidRPr="00E237D6">
        <w:rPr>
          <w:noProof w:val="0"/>
          <w:sz w:val="20"/>
          <w:lang w:val="en-US"/>
        </w:rPr>
        <w:t>(</w:t>
      </w:r>
      <m:oMath>
        <m:r>
          <w:rPr>
            <w:rFonts w:ascii="Cambria Math" w:hAnsi="Cambria Math"/>
            <w:sz w:val="20"/>
            <w:lang w:val="en-US"/>
          </w:rPr>
          <m:t>sf)</m:t>
        </m:r>
      </m:oMath>
      <w:r w:rsidR="00B677D4">
        <w:rPr>
          <w:noProof w:val="0"/>
          <w:sz w:val="20"/>
        </w:rPr>
        <w:t xml:space="preserve"> </w:t>
      </w:r>
      <w:r w:rsidR="0032396D">
        <w:rPr>
          <w:noProof w:val="0"/>
          <w:sz w:val="20"/>
        </w:rPr>
        <w:t xml:space="preserve">and </w:t>
      </w:r>
      <w:r w:rsidRPr="00E10E07">
        <w:rPr>
          <w:noProof w:val="0"/>
          <w:sz w:val="20"/>
        </w:rPr>
        <w:t xml:space="preserve">the powder lubrication extent </w:t>
      </w:r>
      <w:r w:rsidR="00F1204A" w:rsidRPr="00E10E07">
        <w:rPr>
          <w:noProof w:val="0"/>
          <w:sz w:val="20"/>
        </w:rPr>
        <w:t>(</w:t>
      </w:r>
      <m:oMath>
        <m:r>
          <w:rPr>
            <w:rFonts w:ascii="Cambria Math" w:hAnsi="Cambria Math"/>
            <w:sz w:val="20"/>
            <w:lang w:val="en-US"/>
          </w:rPr>
          <m:t>k)</m:t>
        </m:r>
      </m:oMath>
      <w:r w:rsidR="0032396D">
        <w:rPr>
          <w:noProof w:val="0"/>
          <w:sz w:val="20"/>
          <w:lang w:val="en-US"/>
        </w:rPr>
        <w:t>. S</w:t>
      </w:r>
      <w:proofErr w:type="spellStart"/>
      <w:r w:rsidRPr="00E10E07">
        <w:rPr>
          <w:noProof w:val="0"/>
          <w:sz w:val="20"/>
        </w:rPr>
        <w:t>everal</w:t>
      </w:r>
      <w:proofErr w:type="spellEnd"/>
      <w:r w:rsidRPr="00E10E07">
        <w:rPr>
          <w:noProof w:val="0"/>
          <w:sz w:val="20"/>
        </w:rPr>
        <w:t xml:space="preserve"> </w:t>
      </w:r>
      <w:r w:rsidR="00D44AAF">
        <w:rPr>
          <w:noProof w:val="0"/>
          <w:sz w:val="20"/>
        </w:rPr>
        <w:t xml:space="preserve">mathematical </w:t>
      </w:r>
      <w:r w:rsidR="00313836">
        <w:rPr>
          <w:noProof w:val="0"/>
          <w:sz w:val="20"/>
        </w:rPr>
        <w:t>models</w:t>
      </w:r>
      <w:r w:rsidRPr="00E10E07">
        <w:rPr>
          <w:noProof w:val="0"/>
          <w:sz w:val="20"/>
        </w:rPr>
        <w:t xml:space="preserve"> </w:t>
      </w:r>
      <w:r w:rsidR="0032396D">
        <w:rPr>
          <w:noProof w:val="0"/>
          <w:sz w:val="20"/>
        </w:rPr>
        <w:t xml:space="preserve">can be used to capture </w:t>
      </w:r>
      <w:r w:rsidR="00E36922">
        <w:rPr>
          <w:noProof w:val="0"/>
          <w:sz w:val="20"/>
        </w:rPr>
        <w:t xml:space="preserve">tablets’ </w:t>
      </w:r>
      <w:r w:rsidR="0032396D" w:rsidRPr="00755797">
        <w:rPr>
          <w:noProof w:val="0"/>
          <w:sz w:val="20"/>
        </w:rPr>
        <w:t xml:space="preserve">tensile strength </w:t>
      </w:r>
      <w:r w:rsidRPr="00E10E07">
        <w:rPr>
          <w:noProof w:val="0"/>
          <w:sz w:val="20"/>
        </w:rPr>
        <w:t>among</w:t>
      </w:r>
      <w:r w:rsidR="0032396D">
        <w:rPr>
          <w:noProof w:val="0"/>
          <w:sz w:val="20"/>
        </w:rPr>
        <w:t>st</w:t>
      </w:r>
      <w:r w:rsidRPr="00E10E07">
        <w:rPr>
          <w:noProof w:val="0"/>
          <w:sz w:val="20"/>
        </w:rPr>
        <w:t xml:space="preserve"> which are th</w:t>
      </w:r>
      <w:r w:rsidR="00313836">
        <w:rPr>
          <w:noProof w:val="0"/>
          <w:sz w:val="20"/>
        </w:rPr>
        <w:t>ose</w:t>
      </w:r>
      <w:r w:rsidRPr="00E10E07">
        <w:rPr>
          <w:noProof w:val="0"/>
          <w:sz w:val="20"/>
        </w:rPr>
        <w:t xml:space="preserve"> developed by Kushner and</w:t>
      </w:r>
      <w:r w:rsidRPr="00755797">
        <w:rPr>
          <w:noProof w:val="0"/>
          <w:sz w:val="20"/>
        </w:rPr>
        <w:t xml:space="preserve"> Moore (2010) and Pitt et al. (1988)</w:t>
      </w:r>
      <w:r w:rsidR="00D44AAF">
        <w:rPr>
          <w:noProof w:val="0"/>
          <w:sz w:val="20"/>
        </w:rPr>
        <w:t xml:space="preserve"> given by</w:t>
      </w:r>
    </w:p>
    <w:p w14:paraId="75787D9C" w14:textId="77777777" w:rsidR="00F1204A" w:rsidRPr="00755797" w:rsidRDefault="00F1204A" w:rsidP="00755797">
      <w:pPr>
        <w:pStyle w:val="Els-referenceno-number"/>
        <w:ind w:left="0" w:firstLine="0"/>
        <w:jc w:val="both"/>
        <w:rPr>
          <w:noProof w:val="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gridCol w:w="871"/>
      </w:tblGrid>
      <w:tr w:rsidR="00755797" w:rsidRPr="00755797" w14:paraId="3FBFB18E" w14:textId="77777777" w:rsidTr="003B6CE9">
        <w:tc>
          <w:tcPr>
            <w:tcW w:w="6205" w:type="dxa"/>
            <w:vAlign w:val="center"/>
          </w:tcPr>
          <w:p w14:paraId="21043E05" w14:textId="76AD449C" w:rsidR="00755797" w:rsidRPr="00755797" w:rsidRDefault="009A0A96" w:rsidP="00755797">
            <w:pPr>
              <w:pStyle w:val="Els-referenceno-number"/>
              <w:rPr>
                <w:lang w:val="en-US"/>
              </w:rPr>
            </w:pPr>
            <m:oMathPara>
              <m:oMathParaPr>
                <m:jc m:val="left"/>
              </m:oMathParaPr>
              <m:oMath>
                <m:f>
                  <m:fPr>
                    <m:ctrlPr>
                      <w:rPr>
                        <w:rFonts w:ascii="Cambria Math" w:hAnsi="Cambria Math"/>
                        <w:i/>
                        <w:lang w:val="en-US"/>
                      </w:rPr>
                    </m:ctrlPr>
                  </m:fPr>
                  <m:num>
                    <m:r>
                      <w:rPr>
                        <w:rFonts w:ascii="Cambria Math" w:hAnsi="Cambria Math"/>
                        <w:lang w:val="en-US"/>
                      </w:rPr>
                      <m:t>ts</m:t>
                    </m:r>
                  </m:num>
                  <m:den>
                    <m:sSub>
                      <m:sSubPr>
                        <m:ctrlPr>
                          <w:rPr>
                            <w:rFonts w:ascii="Cambria Math" w:hAnsi="Cambria Math"/>
                            <w:i/>
                            <w:lang w:val="en-US"/>
                          </w:rPr>
                        </m:ctrlPr>
                      </m:sSubPr>
                      <m:e>
                        <m:r>
                          <w:rPr>
                            <w:rFonts w:ascii="Cambria Math" w:hAnsi="Cambria Math"/>
                            <w:lang w:val="en-US"/>
                          </w:rPr>
                          <m:t>ts</m:t>
                        </m:r>
                      </m:e>
                      <m:sub>
                        <m:r>
                          <w:rPr>
                            <w:rFonts w:ascii="Cambria Math" w:hAnsi="Cambria Math"/>
                            <w:lang w:val="en-US"/>
                          </w:rPr>
                          <m:t>sf</m:t>
                        </m:r>
                        <m:r>
                          <w:rPr>
                            <w:rFonts w:ascii="Cambria Math" w:hAnsi="Cambria Math"/>
                            <w:lang w:val="en-US"/>
                          </w:rPr>
                          <m:t>=0.85,0</m:t>
                        </m:r>
                      </m:sub>
                    </m:sSub>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r>
                      <w:rPr>
                        <w:rFonts w:ascii="Cambria Math" w:hAnsi="Cambria Math"/>
                        <w:lang w:val="en-US"/>
                      </w:rPr>
                      <m:t>β</m:t>
                    </m:r>
                  </m:e>
                </m:d>
                <m:r>
                  <w:rPr>
                    <w:rFonts w:ascii="Cambria Math" w:hAnsi="Cambria Math"/>
                    <w:lang w:val="en-US"/>
                  </w:rPr>
                  <m:t>+</m:t>
                </m:r>
                <m:r>
                  <w:rPr>
                    <w:rFonts w:ascii="Cambria Math" w:hAnsi="Cambria Math"/>
                    <w:lang w:val="en-US"/>
                  </w:rPr>
                  <m:t>β</m:t>
                </m:r>
                <m:r>
                  <m:rPr>
                    <m:sty m:val="p"/>
                  </m:rPr>
                  <w:rPr>
                    <w:rFonts w:ascii="Cambria Math" w:hAnsi="Cambria Math"/>
                    <w:lang w:val="en-US"/>
                  </w:rPr>
                  <m:t>exp⁡</m:t>
                </m:r>
                <m:r>
                  <w:rPr>
                    <w:rFonts w:ascii="Cambria Math" w:hAnsi="Cambria Math"/>
                    <w:lang w:val="en-US"/>
                  </w:rPr>
                  <m:t>(-</m:t>
                </m:r>
                <m:r>
                  <w:rPr>
                    <w:rFonts w:ascii="Cambria Math" w:hAnsi="Cambria Math"/>
                    <w:lang w:val="en-US"/>
                  </w:rPr>
                  <m:t>γk</m:t>
                </m:r>
                <m:r>
                  <w:rPr>
                    <w:rFonts w:ascii="Cambria Math" w:hAnsi="Cambria Math"/>
                    <w:lang w:val="en-US"/>
                  </w:rPr>
                  <m:t>)</m:t>
                </m:r>
              </m:oMath>
            </m:oMathPara>
          </w:p>
        </w:tc>
        <w:tc>
          <w:tcPr>
            <w:tcW w:w="871" w:type="dxa"/>
            <w:vAlign w:val="center"/>
          </w:tcPr>
          <w:p w14:paraId="3ACC03EF" w14:textId="77777777" w:rsidR="00755797" w:rsidRPr="00E237D6" w:rsidRDefault="00755797" w:rsidP="00E237D6">
            <w:pPr>
              <w:pStyle w:val="Els-referenceno-number"/>
              <w:jc w:val="right"/>
              <w:rPr>
                <w:sz w:val="20"/>
                <w:lang w:val="en-US"/>
              </w:rPr>
            </w:pPr>
            <w:r w:rsidRPr="00E237D6">
              <w:rPr>
                <w:sz w:val="20"/>
                <w:lang w:val="en-US"/>
              </w:rPr>
              <w:t>(1)</w:t>
            </w:r>
          </w:p>
        </w:tc>
      </w:tr>
      <w:tr w:rsidR="00755797" w:rsidRPr="00755797" w14:paraId="363F7854" w14:textId="77777777" w:rsidTr="003B6CE9">
        <w:tc>
          <w:tcPr>
            <w:tcW w:w="6205" w:type="dxa"/>
            <w:vAlign w:val="center"/>
          </w:tcPr>
          <w:p w14:paraId="380B643C" w14:textId="5655D5E0" w:rsidR="00755797" w:rsidRPr="00755797" w:rsidRDefault="00755797" w:rsidP="00755797">
            <w:pPr>
              <w:pStyle w:val="Els-referenceno-number"/>
              <w:rPr>
                <w:lang w:val="en-US"/>
              </w:rPr>
            </w:pPr>
          </w:p>
        </w:tc>
        <w:tc>
          <w:tcPr>
            <w:tcW w:w="871" w:type="dxa"/>
            <w:vAlign w:val="center"/>
          </w:tcPr>
          <w:p w14:paraId="28112EDC" w14:textId="2FEB6F34" w:rsidR="00755797" w:rsidRPr="00755797" w:rsidRDefault="00755797" w:rsidP="00755797">
            <w:pPr>
              <w:pStyle w:val="Els-referenceno-number"/>
              <w:rPr>
                <w:lang w:val="en-US"/>
              </w:rPr>
            </w:pPr>
          </w:p>
        </w:tc>
      </w:tr>
    </w:tbl>
    <w:p w14:paraId="31C4E681" w14:textId="40C8AB62" w:rsidR="00755797" w:rsidRDefault="00755797" w:rsidP="00755797">
      <w:pPr>
        <w:pStyle w:val="Els-referenceno-number"/>
        <w:ind w:left="0" w:firstLine="0"/>
        <w:jc w:val="both"/>
        <w:rPr>
          <w:noProof w:val="0"/>
          <w:sz w:val="20"/>
        </w:rPr>
      </w:pPr>
      <w:r w:rsidRPr="00755797">
        <w:rPr>
          <w:noProof w:val="0"/>
          <w:sz w:val="20"/>
        </w:rPr>
        <w:t xml:space="preserve">Where </w:t>
      </w:r>
      <m:oMath>
        <m:sSub>
          <m:sSubPr>
            <m:ctrlPr>
              <w:rPr>
                <w:rFonts w:ascii="Cambria Math" w:hAnsi="Cambria Math"/>
                <w:noProof w:val="0"/>
                <w:sz w:val="20"/>
              </w:rPr>
            </m:ctrlPr>
          </m:sSubPr>
          <m:e>
            <m:r>
              <w:rPr>
                <w:rFonts w:ascii="Cambria Math" w:hAnsi="Cambria Math"/>
                <w:noProof w:val="0"/>
                <w:sz w:val="20"/>
              </w:rPr>
              <m:t>ts</m:t>
            </m:r>
          </m:e>
          <m:sub>
            <m:r>
              <w:rPr>
                <w:rFonts w:ascii="Cambria Math" w:hAnsi="Cambria Math"/>
                <w:noProof w:val="0"/>
                <w:sz w:val="20"/>
              </w:rPr>
              <m:t>sf</m:t>
            </m:r>
            <m:r>
              <m:rPr>
                <m:sty m:val="p"/>
              </m:rPr>
              <w:rPr>
                <w:rFonts w:ascii="Cambria Math" w:hAnsi="Cambria Math"/>
                <w:noProof w:val="0"/>
                <w:sz w:val="20"/>
              </w:rPr>
              <m:t>=0.85,0</m:t>
            </m:r>
          </m:sub>
        </m:sSub>
        <m:r>
          <m:rPr>
            <m:sty m:val="p"/>
          </m:rPr>
          <w:rPr>
            <w:rFonts w:ascii="Cambria Math" w:hAnsi="Cambria Math"/>
            <w:noProof w:val="0"/>
            <w:sz w:val="20"/>
          </w:rPr>
          <m:t xml:space="preserve"> </m:t>
        </m:r>
      </m:oMath>
      <w:r w:rsidRPr="00755797">
        <w:rPr>
          <w:noProof w:val="0"/>
          <w:sz w:val="20"/>
        </w:rPr>
        <w:t xml:space="preserve">is the initial tensile strength at 0.85 solid fraction, </w:t>
      </w:r>
      <m:oMath>
        <m:r>
          <w:rPr>
            <w:rFonts w:ascii="Cambria Math" w:hAnsi="Cambria Math"/>
            <w:noProof w:val="0"/>
            <w:sz w:val="20"/>
          </w:rPr>
          <m:t>γ</m:t>
        </m:r>
      </m:oMath>
      <w:r w:rsidRPr="00755797">
        <w:rPr>
          <w:noProof w:val="0"/>
          <w:sz w:val="20"/>
        </w:rPr>
        <w:t xml:space="preserve"> is the lubrication rate constant of the blend, and </w:t>
      </w:r>
      <m:oMath>
        <m:r>
          <w:rPr>
            <w:rFonts w:ascii="Cambria Math" w:hAnsi="Cambria Math"/>
            <w:noProof w:val="0"/>
            <w:sz w:val="20"/>
          </w:rPr>
          <m:t>β</m:t>
        </m:r>
      </m:oMath>
      <w:r w:rsidRPr="00755797">
        <w:rPr>
          <w:noProof w:val="0"/>
          <w:sz w:val="20"/>
        </w:rPr>
        <w:t xml:space="preserve"> is the total fraction of tensile strength that can be lost due to lubrication.</w:t>
      </w:r>
      <w:r w:rsidR="00F1204A">
        <w:rPr>
          <w:noProof w:val="0"/>
          <w:sz w:val="20"/>
        </w:rPr>
        <w:t xml:space="preserve"> </w:t>
      </w:r>
      <w:r w:rsidRPr="00755797">
        <w:rPr>
          <w:noProof w:val="0"/>
          <w:sz w:val="20"/>
        </w:rPr>
        <w:t xml:space="preserve">To avoid dependence on the initial solid fraction, the following empirical equations were </w:t>
      </w:r>
      <w:r w:rsidR="00702791" w:rsidRPr="00755797">
        <w:rPr>
          <w:noProof w:val="0"/>
          <w:sz w:val="20"/>
        </w:rPr>
        <w:t>introduced:</w:t>
      </w:r>
    </w:p>
    <w:p w14:paraId="1D26F64C" w14:textId="77777777" w:rsidR="00755797" w:rsidRPr="00755797" w:rsidRDefault="00755797" w:rsidP="00755797">
      <w:pPr>
        <w:pStyle w:val="Els-referenceno-number"/>
        <w:ind w:left="0" w:firstLine="0"/>
        <w:rPr>
          <w:noProof w:val="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961"/>
      </w:tblGrid>
      <w:tr w:rsidR="00755797" w:rsidRPr="00755797" w14:paraId="452001CE" w14:textId="77777777" w:rsidTr="003B6CE9">
        <w:tc>
          <w:tcPr>
            <w:tcW w:w="6115" w:type="dxa"/>
            <w:vAlign w:val="center"/>
          </w:tcPr>
          <w:p w14:paraId="69CBB0A3" w14:textId="5E81E673" w:rsidR="00755797" w:rsidRPr="00755797" w:rsidRDefault="009A0A96" w:rsidP="00755797">
            <w:pPr>
              <w:pStyle w:val="Els-referenceno-number"/>
              <w:rPr>
                <w:lang w:val="en-US"/>
              </w:rPr>
            </w:pPr>
            <m:oMathPara>
              <m:oMathParaPr>
                <m:jc m:val="left"/>
              </m:oMathParaPr>
              <m:oMath>
                <m:sSub>
                  <m:sSubPr>
                    <m:ctrlPr>
                      <w:rPr>
                        <w:rFonts w:ascii="Cambria Math" w:hAnsi="Cambria Math"/>
                        <w:i/>
                        <w:lang w:val="en-US"/>
                      </w:rPr>
                    </m:ctrlPr>
                  </m:sSubPr>
                  <m:e>
                    <m:r>
                      <w:rPr>
                        <w:rFonts w:ascii="Cambria Math" w:hAnsi="Cambria Math"/>
                        <w:lang w:val="en-US"/>
                      </w:rPr>
                      <m:t>ts</m:t>
                    </m:r>
                  </m:e>
                  <m:sub>
                    <m:r>
                      <w:rPr>
                        <w:rFonts w:ascii="Cambria Math" w:hAnsi="Cambria Math"/>
                        <w:lang w:val="en-US"/>
                      </w:rPr>
                      <m:t>sf</m:t>
                    </m:r>
                    <m:r>
                      <w:rPr>
                        <w:rFonts w:ascii="Cambria Math" w:hAnsi="Cambria Math"/>
                        <w:lang w:val="en-US"/>
                      </w:rPr>
                      <m:t>=0.85,0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m:t>
                    </m:r>
                  </m:sub>
                </m:sSub>
                <m:r>
                  <m:rPr>
                    <m:sty m:val="p"/>
                  </m:rPr>
                  <w:rPr>
                    <w:rFonts w:ascii="Cambria Math" w:hAnsi="Cambria Math"/>
                    <w:lang w:val="en-US"/>
                  </w:rPr>
                  <m:t>exp⁡</m:t>
                </m:r>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1-</m:t>
                    </m:r>
                    <m:r>
                      <w:rPr>
                        <w:rFonts w:ascii="Cambria Math" w:hAnsi="Cambria Math"/>
                        <w:lang w:val="en-US"/>
                      </w:rPr>
                      <m:t>sf</m:t>
                    </m:r>
                  </m:e>
                </m:d>
                <m:r>
                  <w:rPr>
                    <w:rFonts w:ascii="Cambria Math" w:hAnsi="Cambria Math"/>
                    <w:lang w:val="en-US"/>
                  </w:rPr>
                  <m:t>)</m:t>
                </m:r>
              </m:oMath>
            </m:oMathPara>
          </w:p>
        </w:tc>
        <w:tc>
          <w:tcPr>
            <w:tcW w:w="961" w:type="dxa"/>
            <w:vAlign w:val="center"/>
          </w:tcPr>
          <w:p w14:paraId="46444BE2" w14:textId="7DA76564" w:rsidR="00755797" w:rsidRPr="00E237D6" w:rsidRDefault="00755797" w:rsidP="00E237D6">
            <w:pPr>
              <w:pStyle w:val="Els-referenceno-number"/>
              <w:jc w:val="right"/>
              <w:rPr>
                <w:sz w:val="20"/>
                <w:lang w:val="en-US"/>
              </w:rPr>
            </w:pPr>
            <w:r w:rsidRPr="00E237D6">
              <w:rPr>
                <w:sz w:val="20"/>
                <w:lang w:val="en-US"/>
              </w:rPr>
              <w:t>(</w:t>
            </w:r>
            <w:r w:rsidR="00415805" w:rsidRPr="00E237D6">
              <w:rPr>
                <w:sz w:val="20"/>
                <w:lang w:val="en-US"/>
              </w:rPr>
              <w:t>2</w:t>
            </w:r>
            <w:r w:rsidRPr="00E237D6">
              <w:rPr>
                <w:sz w:val="20"/>
                <w:lang w:val="en-US"/>
              </w:rPr>
              <w:t>)</w:t>
            </w:r>
          </w:p>
        </w:tc>
      </w:tr>
      <w:tr w:rsidR="00755797" w:rsidRPr="00755797" w14:paraId="5B95C3DB" w14:textId="77777777" w:rsidTr="003B6CE9">
        <w:tc>
          <w:tcPr>
            <w:tcW w:w="6115" w:type="dxa"/>
            <w:vAlign w:val="center"/>
          </w:tcPr>
          <w:p w14:paraId="77F21A78" w14:textId="2691439E" w:rsidR="00755797" w:rsidRPr="00755797" w:rsidRDefault="00755797" w:rsidP="00F1204A">
            <w:pPr>
              <w:pStyle w:val="Els-referenceno-number"/>
              <w:spacing w:before="120"/>
              <w:ind w:left="238" w:hanging="238"/>
              <w:rPr>
                <w:lang w:val="en-US"/>
              </w:rPr>
            </w:pPr>
            <m:oMathPara>
              <m:oMathParaPr>
                <m:jc m:val="left"/>
              </m:oMathParaPr>
              <m:oMath>
                <m:r>
                  <w:rPr>
                    <w:rFonts w:ascii="Cambria Math" w:hAnsi="Cambria Math"/>
                    <w:lang w:val="en-US"/>
                  </w:rPr>
                  <m:t xml:space="preserve">β= </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2</m:t>
                    </m:r>
                  </m:sub>
                </m:sSub>
                <m:d>
                  <m:dPr>
                    <m:ctrlPr>
                      <w:rPr>
                        <w:rFonts w:ascii="Cambria Math" w:hAnsi="Cambria Math"/>
                        <w:i/>
                        <w:lang w:val="en-US"/>
                      </w:rPr>
                    </m:ctrlPr>
                  </m:dPr>
                  <m:e>
                    <m:r>
                      <w:rPr>
                        <w:rFonts w:ascii="Cambria Math" w:hAnsi="Cambria Math"/>
                        <w:lang w:val="en-US"/>
                      </w:rPr>
                      <m:t>1-sf</m:t>
                    </m:r>
                  </m:e>
                </m:d>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2</m:t>
                    </m:r>
                  </m:sub>
                </m:sSub>
              </m:oMath>
            </m:oMathPara>
          </w:p>
        </w:tc>
        <w:tc>
          <w:tcPr>
            <w:tcW w:w="961" w:type="dxa"/>
            <w:vAlign w:val="center"/>
          </w:tcPr>
          <w:p w14:paraId="1DEE573F" w14:textId="1E98EF09" w:rsidR="00755797" w:rsidRPr="00E237D6" w:rsidRDefault="00755797" w:rsidP="00E237D6">
            <w:pPr>
              <w:pStyle w:val="Els-referenceno-number"/>
              <w:jc w:val="right"/>
              <w:rPr>
                <w:sz w:val="20"/>
                <w:lang w:val="en-US"/>
              </w:rPr>
            </w:pPr>
            <w:r w:rsidRPr="00E237D6">
              <w:rPr>
                <w:sz w:val="20"/>
                <w:lang w:val="en-US"/>
              </w:rPr>
              <w:t>(</w:t>
            </w:r>
            <w:r w:rsidR="00710336">
              <w:rPr>
                <w:sz w:val="20"/>
                <w:lang w:val="en-US"/>
              </w:rPr>
              <w:t>3</w:t>
            </w:r>
            <w:r w:rsidRPr="00E237D6">
              <w:rPr>
                <w:sz w:val="20"/>
                <w:lang w:val="en-US"/>
              </w:rPr>
              <w:t>)</w:t>
            </w:r>
          </w:p>
        </w:tc>
      </w:tr>
    </w:tbl>
    <w:p w14:paraId="2E4D7A5E" w14:textId="77777777" w:rsidR="00755797" w:rsidRDefault="00755797" w:rsidP="00755797">
      <w:pPr>
        <w:pStyle w:val="Els-referenceno-number"/>
        <w:rPr>
          <w:noProof w:val="0"/>
          <w:sz w:val="20"/>
        </w:rPr>
      </w:pPr>
    </w:p>
    <w:p w14:paraId="3105F3DA" w14:textId="0216587E" w:rsidR="00755797" w:rsidRDefault="00755797" w:rsidP="00681096">
      <w:pPr>
        <w:pStyle w:val="Els-referenceno-number"/>
        <w:ind w:right="-2"/>
        <w:rPr>
          <w:noProof w:val="0"/>
          <w:sz w:val="20"/>
        </w:rPr>
      </w:pPr>
      <w:r w:rsidRPr="00755797">
        <w:rPr>
          <w:noProof w:val="0"/>
          <w:sz w:val="20"/>
        </w:rPr>
        <w:lastRenderedPageBreak/>
        <w:t xml:space="preserve">The resulting model captures the impact of two main factors or inputs namely the solid </w:t>
      </w:r>
    </w:p>
    <w:p w14:paraId="190D78A2" w14:textId="77777777" w:rsidR="00755797" w:rsidRDefault="00755797" w:rsidP="00681096">
      <w:pPr>
        <w:pStyle w:val="Els-referenceno-number"/>
        <w:ind w:right="-2"/>
        <w:rPr>
          <w:noProof w:val="0"/>
          <w:sz w:val="20"/>
        </w:rPr>
      </w:pPr>
      <w:r w:rsidRPr="00755797">
        <w:rPr>
          <w:noProof w:val="0"/>
          <w:sz w:val="20"/>
        </w:rPr>
        <w:t xml:space="preserve">fraction </w:t>
      </w:r>
      <m:oMath>
        <m:r>
          <w:rPr>
            <w:rFonts w:ascii="Cambria Math" w:hAnsi="Cambria Math"/>
            <w:noProof w:val="0"/>
            <w:sz w:val="20"/>
          </w:rPr>
          <m:t>sf</m:t>
        </m:r>
      </m:oMath>
      <w:r w:rsidRPr="00755797">
        <w:rPr>
          <w:noProof w:val="0"/>
          <w:sz w:val="20"/>
        </w:rPr>
        <w:t xml:space="preserve"> and lubricant extent</w:t>
      </w:r>
      <m:oMath>
        <m:r>
          <m:rPr>
            <m:sty m:val="p"/>
          </m:rPr>
          <w:rPr>
            <w:rFonts w:ascii="Cambria Math" w:hAnsi="Cambria Math"/>
            <w:noProof w:val="0"/>
            <w:sz w:val="20"/>
          </w:rPr>
          <m:t xml:space="preserve"> </m:t>
        </m:r>
        <m:r>
          <w:rPr>
            <w:rFonts w:ascii="Cambria Math" w:hAnsi="Cambria Math"/>
            <w:noProof w:val="0"/>
            <w:sz w:val="20"/>
          </w:rPr>
          <m:t>k</m:t>
        </m:r>
      </m:oMath>
      <w:r w:rsidRPr="00755797">
        <w:rPr>
          <w:noProof w:val="0"/>
          <w:sz w:val="20"/>
        </w:rPr>
        <w:t>, and involves a vector of five unknown parameters to</w:t>
      </w:r>
    </w:p>
    <w:p w14:paraId="1B879CB3" w14:textId="15D93447" w:rsidR="00755797" w:rsidRPr="00710336" w:rsidRDefault="00755797" w:rsidP="00681096">
      <w:pPr>
        <w:pStyle w:val="Els-referenceno-number"/>
        <w:ind w:left="0" w:right="-2" w:firstLine="0"/>
        <w:jc w:val="both"/>
        <w:rPr>
          <w:noProof w:val="0"/>
          <w:sz w:val="20"/>
          <w:lang w:val="en-US"/>
        </w:rPr>
      </w:pPr>
      <w:r w:rsidRPr="00755797">
        <w:rPr>
          <w:noProof w:val="0"/>
          <w:sz w:val="20"/>
          <w:lang w:val="en-US"/>
        </w:rPr>
        <w:t>(</w:t>
      </w:r>
      <m:oMath>
        <m:r>
          <w:rPr>
            <w:rFonts w:ascii="Cambria Math" w:hAnsi="Cambria Math"/>
            <w:noProof w:val="0"/>
            <w:sz w:val="20"/>
          </w:rPr>
          <m:t>θ</m:t>
        </m:r>
        <m:r>
          <m:rPr>
            <m:sty m:val="p"/>
          </m:rPr>
          <w:rPr>
            <w:rFonts w:ascii="Cambria Math" w:hAnsi="Cambria Math"/>
            <w:noProof w:val="0"/>
            <w:sz w:val="20"/>
            <w:lang w:val="en-US"/>
          </w:rPr>
          <m:t>=</m:t>
        </m:r>
        <m:d>
          <m:dPr>
            <m:begChr m:val="["/>
            <m:endChr m:val="]"/>
            <m:ctrlPr>
              <w:rPr>
                <w:rFonts w:ascii="Cambria Math" w:hAnsi="Cambria Math"/>
                <w:noProof w:val="0"/>
                <w:sz w:val="20"/>
              </w:rPr>
            </m:ctrlPr>
          </m:dPr>
          <m:e>
            <m:sSub>
              <m:sSubPr>
                <m:ctrlPr>
                  <w:rPr>
                    <w:rFonts w:ascii="Cambria Math" w:hAnsi="Cambria Math"/>
                    <w:noProof w:val="0"/>
                    <w:sz w:val="20"/>
                  </w:rPr>
                </m:ctrlPr>
              </m:sSubPr>
              <m:e>
                <m:r>
                  <w:rPr>
                    <w:rFonts w:ascii="Cambria Math" w:hAnsi="Cambria Math"/>
                    <w:noProof w:val="0"/>
                    <w:sz w:val="20"/>
                  </w:rPr>
                  <m:t>a</m:t>
                </m:r>
              </m:e>
              <m:sub>
                <m:r>
                  <m:rPr>
                    <m:sty m:val="p"/>
                  </m:rPr>
                  <w:rPr>
                    <w:rFonts w:ascii="Cambria Math" w:hAnsi="Cambria Math"/>
                    <w:noProof w:val="0"/>
                    <w:sz w:val="20"/>
                    <w:lang w:val="en-US"/>
                  </w:rPr>
                  <m:t>1</m:t>
                </m:r>
              </m:sub>
            </m:sSub>
            <m:d>
              <m:dPr>
                <m:ctrlPr>
                  <w:rPr>
                    <w:rFonts w:ascii="Cambria Math" w:hAnsi="Cambria Math"/>
                    <w:noProof w:val="0"/>
                    <w:sz w:val="20"/>
                  </w:rPr>
                </m:ctrlPr>
              </m:dPr>
              <m:e>
                <m:r>
                  <w:rPr>
                    <w:rFonts w:ascii="Cambria Math" w:hAnsi="Cambria Math"/>
                    <w:noProof w:val="0"/>
                    <w:sz w:val="20"/>
                  </w:rPr>
                  <m:t>MPa</m:t>
                </m:r>
              </m:e>
            </m:d>
            <m:r>
              <m:rPr>
                <m:sty m:val="p"/>
              </m:rPr>
              <w:rPr>
                <w:rFonts w:ascii="Cambria Math" w:hAnsi="Cambria Math"/>
                <w:noProof w:val="0"/>
                <w:sz w:val="20"/>
                <w:lang w:val="en-US"/>
              </w:rPr>
              <m:t xml:space="preserve">; </m:t>
            </m:r>
            <m:sSub>
              <m:sSubPr>
                <m:ctrlPr>
                  <w:rPr>
                    <w:rFonts w:ascii="Cambria Math" w:hAnsi="Cambria Math"/>
                    <w:noProof w:val="0"/>
                    <w:sz w:val="20"/>
                  </w:rPr>
                </m:ctrlPr>
              </m:sSubPr>
              <m:e>
                <m:r>
                  <w:rPr>
                    <w:rFonts w:ascii="Cambria Math" w:hAnsi="Cambria Math"/>
                    <w:noProof w:val="0"/>
                    <w:sz w:val="20"/>
                  </w:rPr>
                  <m:t>b</m:t>
                </m:r>
              </m:e>
              <m:sub>
                <m:r>
                  <m:rPr>
                    <m:sty m:val="p"/>
                  </m:rPr>
                  <w:rPr>
                    <w:rFonts w:ascii="Cambria Math" w:hAnsi="Cambria Math"/>
                    <w:noProof w:val="0"/>
                    <w:sz w:val="20"/>
                    <w:lang w:val="en-US"/>
                  </w:rPr>
                  <m:t>1</m:t>
                </m:r>
              </m:sub>
            </m:sSub>
            <m:d>
              <m:dPr>
                <m:ctrlPr>
                  <w:rPr>
                    <w:rFonts w:ascii="Cambria Math" w:hAnsi="Cambria Math"/>
                    <w:noProof w:val="0"/>
                    <w:sz w:val="20"/>
                  </w:rPr>
                </m:ctrlPr>
              </m:dPr>
              <m:e>
                <m:r>
                  <m:rPr>
                    <m:sty m:val="p"/>
                  </m:rPr>
                  <w:rPr>
                    <w:rFonts w:ascii="Cambria Math" w:hAnsi="Cambria Math"/>
                    <w:noProof w:val="0"/>
                    <w:sz w:val="20"/>
                    <w:lang w:val="en-US"/>
                  </w:rPr>
                  <m:t>-</m:t>
                </m:r>
              </m:e>
            </m:d>
            <m:r>
              <m:rPr>
                <m:sty m:val="p"/>
              </m:rPr>
              <w:rPr>
                <w:rFonts w:ascii="Cambria Math" w:hAnsi="Cambria Math"/>
                <w:noProof w:val="0"/>
                <w:sz w:val="20"/>
                <w:lang w:val="en-US"/>
              </w:rPr>
              <m:t xml:space="preserve">; </m:t>
            </m:r>
            <m:sSub>
              <m:sSubPr>
                <m:ctrlPr>
                  <w:rPr>
                    <w:rFonts w:ascii="Cambria Math" w:hAnsi="Cambria Math"/>
                    <w:noProof w:val="0"/>
                    <w:sz w:val="20"/>
                  </w:rPr>
                </m:ctrlPr>
              </m:sSubPr>
              <m:e>
                <m:r>
                  <w:rPr>
                    <w:rFonts w:ascii="Cambria Math" w:hAnsi="Cambria Math"/>
                    <w:noProof w:val="0"/>
                    <w:sz w:val="20"/>
                  </w:rPr>
                  <m:t>a</m:t>
                </m:r>
              </m:e>
              <m:sub>
                <m:r>
                  <m:rPr>
                    <m:sty m:val="p"/>
                  </m:rPr>
                  <w:rPr>
                    <w:rFonts w:ascii="Cambria Math" w:hAnsi="Cambria Math"/>
                    <w:noProof w:val="0"/>
                    <w:sz w:val="20"/>
                    <w:lang w:val="en-US"/>
                  </w:rPr>
                  <m:t>2</m:t>
                </m:r>
              </m:sub>
            </m:sSub>
            <m:d>
              <m:dPr>
                <m:ctrlPr>
                  <w:rPr>
                    <w:rFonts w:ascii="Cambria Math" w:hAnsi="Cambria Math"/>
                    <w:noProof w:val="0"/>
                    <w:sz w:val="20"/>
                  </w:rPr>
                </m:ctrlPr>
              </m:dPr>
              <m:e>
                <m:r>
                  <m:rPr>
                    <m:sty m:val="p"/>
                  </m:rPr>
                  <w:rPr>
                    <w:rFonts w:ascii="Cambria Math" w:hAnsi="Cambria Math"/>
                    <w:noProof w:val="0"/>
                    <w:sz w:val="20"/>
                    <w:lang w:val="en-US"/>
                  </w:rPr>
                  <m:t>-</m:t>
                </m:r>
              </m:e>
            </m:d>
            <m:r>
              <m:rPr>
                <m:sty m:val="p"/>
              </m:rPr>
              <w:rPr>
                <w:rFonts w:ascii="Cambria Math" w:hAnsi="Cambria Math"/>
                <w:noProof w:val="0"/>
                <w:sz w:val="20"/>
                <w:lang w:val="en-US"/>
              </w:rPr>
              <m:t>;</m:t>
            </m:r>
            <m:sSub>
              <m:sSubPr>
                <m:ctrlPr>
                  <w:rPr>
                    <w:rFonts w:ascii="Cambria Math" w:hAnsi="Cambria Math"/>
                    <w:noProof w:val="0"/>
                    <w:sz w:val="20"/>
                  </w:rPr>
                </m:ctrlPr>
              </m:sSubPr>
              <m:e>
                <m:r>
                  <w:rPr>
                    <w:rFonts w:ascii="Cambria Math" w:hAnsi="Cambria Math"/>
                    <w:noProof w:val="0"/>
                    <w:sz w:val="20"/>
                  </w:rPr>
                  <m:t>b</m:t>
                </m:r>
              </m:e>
              <m:sub>
                <m:r>
                  <m:rPr>
                    <m:sty m:val="p"/>
                  </m:rPr>
                  <w:rPr>
                    <w:rFonts w:ascii="Cambria Math" w:hAnsi="Cambria Math"/>
                    <w:noProof w:val="0"/>
                    <w:sz w:val="20"/>
                    <w:lang w:val="en-US"/>
                  </w:rPr>
                  <m:t>2</m:t>
                </m:r>
              </m:sub>
            </m:sSub>
            <m:d>
              <m:dPr>
                <m:ctrlPr>
                  <w:rPr>
                    <w:rFonts w:ascii="Cambria Math" w:hAnsi="Cambria Math"/>
                    <w:noProof w:val="0"/>
                    <w:sz w:val="20"/>
                  </w:rPr>
                </m:ctrlPr>
              </m:dPr>
              <m:e>
                <m:r>
                  <m:rPr>
                    <m:sty m:val="p"/>
                  </m:rPr>
                  <w:rPr>
                    <w:rFonts w:ascii="Cambria Math" w:hAnsi="Cambria Math"/>
                    <w:noProof w:val="0"/>
                    <w:sz w:val="20"/>
                    <w:lang w:val="en-US"/>
                  </w:rPr>
                  <m:t>-</m:t>
                </m:r>
              </m:e>
            </m:d>
            <m:r>
              <m:rPr>
                <m:sty m:val="p"/>
              </m:rPr>
              <w:rPr>
                <w:rFonts w:ascii="Cambria Math" w:hAnsi="Cambria Math"/>
                <w:noProof w:val="0"/>
                <w:sz w:val="20"/>
                <w:lang w:val="en-US"/>
              </w:rPr>
              <m:t xml:space="preserve">, </m:t>
            </m:r>
            <m:r>
              <w:rPr>
                <w:rFonts w:ascii="Cambria Math" w:hAnsi="Cambria Math"/>
                <w:noProof w:val="0"/>
                <w:sz w:val="20"/>
              </w:rPr>
              <m:t>γ</m:t>
            </m:r>
            <m:r>
              <m:rPr>
                <m:sty m:val="p"/>
              </m:rPr>
              <w:rPr>
                <w:rFonts w:ascii="Cambria Math" w:hAnsi="Cambria Math"/>
                <w:noProof w:val="0"/>
                <w:sz w:val="20"/>
                <w:lang w:val="en-US"/>
              </w:rPr>
              <m:t xml:space="preserve"> </m:t>
            </m:r>
            <m:d>
              <m:dPr>
                <m:ctrlPr>
                  <w:rPr>
                    <w:rFonts w:ascii="Cambria Math" w:hAnsi="Cambria Math"/>
                    <w:noProof w:val="0"/>
                    <w:sz w:val="20"/>
                  </w:rPr>
                </m:ctrlPr>
              </m:dPr>
              <m:e>
                <m:sSup>
                  <m:sSupPr>
                    <m:ctrlPr>
                      <w:rPr>
                        <w:rFonts w:ascii="Cambria Math" w:hAnsi="Cambria Math"/>
                        <w:noProof w:val="0"/>
                        <w:sz w:val="20"/>
                      </w:rPr>
                    </m:ctrlPr>
                  </m:sSupPr>
                  <m:e>
                    <m:r>
                      <w:rPr>
                        <w:rFonts w:ascii="Cambria Math" w:hAnsi="Cambria Math"/>
                        <w:noProof w:val="0"/>
                        <w:sz w:val="20"/>
                      </w:rPr>
                      <m:t>dm</m:t>
                    </m:r>
                  </m:e>
                  <m:sup>
                    <m:r>
                      <m:rPr>
                        <m:sty m:val="p"/>
                      </m:rPr>
                      <w:rPr>
                        <w:rFonts w:ascii="Cambria Math" w:hAnsi="Cambria Math"/>
                        <w:noProof w:val="0"/>
                        <w:sz w:val="20"/>
                        <w:lang w:val="en-US"/>
                      </w:rPr>
                      <m:t>-1</m:t>
                    </m:r>
                  </m:sup>
                </m:sSup>
              </m:e>
            </m:d>
          </m:e>
        </m:d>
        <m:r>
          <m:rPr>
            <m:sty m:val="p"/>
          </m:rPr>
          <w:rPr>
            <w:rFonts w:ascii="Cambria Math" w:hAnsi="Cambria Math"/>
            <w:noProof w:val="0"/>
            <w:sz w:val="20"/>
            <w:lang w:val="en-US"/>
          </w:rPr>
          <m:t>)</m:t>
        </m:r>
      </m:oMath>
      <w:r w:rsidRPr="00755797">
        <w:rPr>
          <w:noProof w:val="0"/>
          <w:sz w:val="20"/>
          <w:lang w:val="en-US"/>
        </w:rPr>
        <w:t>, whose val</w:t>
      </w:r>
      <w:r>
        <w:rPr>
          <w:noProof w:val="0"/>
          <w:sz w:val="20"/>
          <w:lang w:val="en-US"/>
        </w:rPr>
        <w:t xml:space="preserve">ues </w:t>
      </w:r>
      <w:r w:rsidR="00EB5B8F">
        <w:rPr>
          <w:noProof w:val="0"/>
          <w:sz w:val="20"/>
          <w:lang w:val="en-US"/>
        </w:rPr>
        <w:t xml:space="preserve">were </w:t>
      </w:r>
      <w:r w:rsidR="00710336">
        <w:rPr>
          <w:noProof w:val="0"/>
          <w:sz w:val="20"/>
          <w:lang w:val="en-US"/>
        </w:rPr>
        <w:t>taken from</w:t>
      </w:r>
      <w:r w:rsidR="00681096">
        <w:rPr>
          <w:noProof w:val="0"/>
          <w:sz w:val="20"/>
          <w:lang w:val="en-US"/>
        </w:rPr>
        <w:t xml:space="preserve"> </w:t>
      </w:r>
      <w:r w:rsidRPr="00755797">
        <w:rPr>
          <w:noProof w:val="0"/>
          <w:sz w:val="20"/>
        </w:rPr>
        <w:t>Cenci et al., 2022</w:t>
      </w:r>
      <w:r w:rsidR="00F1204A">
        <w:rPr>
          <w:noProof w:val="0"/>
          <w:sz w:val="20"/>
        </w:rPr>
        <w:t>.</w:t>
      </w:r>
    </w:p>
    <w:p w14:paraId="0F962318" w14:textId="77777777" w:rsidR="00942B80" w:rsidRDefault="00942B80" w:rsidP="00942B80">
      <w:pPr>
        <w:pStyle w:val="Els-referenceno-number"/>
        <w:rPr>
          <w:lang w:val="en-US"/>
        </w:rPr>
      </w:pPr>
    </w:p>
    <w:p w14:paraId="125C4FF5" w14:textId="1910F941" w:rsidR="003C6873" w:rsidRPr="007D300D" w:rsidRDefault="008A227E" w:rsidP="003C6873">
      <w:pPr>
        <w:pStyle w:val="Els-referenceno-number"/>
        <w:numPr>
          <w:ilvl w:val="2"/>
          <w:numId w:val="17"/>
        </w:numPr>
        <w:rPr>
          <w:i/>
          <w:sz w:val="20"/>
          <w:lang w:val="en-US"/>
        </w:rPr>
      </w:pPr>
      <w:r w:rsidRPr="007D300D">
        <w:rPr>
          <w:i/>
          <w:sz w:val="20"/>
          <w:lang w:val="en-US"/>
        </w:rPr>
        <w:t xml:space="preserve">Multi-objective optimization-based </w:t>
      </w:r>
      <w:r w:rsidR="003C6873" w:rsidRPr="007D300D">
        <w:rPr>
          <w:i/>
          <w:sz w:val="20"/>
          <w:lang w:val="en-US"/>
        </w:rPr>
        <w:t xml:space="preserve">Design </w:t>
      </w:r>
      <w:r w:rsidR="0089528D" w:rsidRPr="007D300D">
        <w:rPr>
          <w:i/>
          <w:sz w:val="20"/>
          <w:lang w:val="en-US"/>
        </w:rPr>
        <w:t>S</w:t>
      </w:r>
      <w:r w:rsidR="003C6873" w:rsidRPr="007D300D">
        <w:rPr>
          <w:i/>
          <w:sz w:val="20"/>
          <w:lang w:val="en-US"/>
        </w:rPr>
        <w:t>pace</w:t>
      </w:r>
    </w:p>
    <w:p w14:paraId="3FB56D27" w14:textId="33107C1A" w:rsidR="00971F37" w:rsidRDefault="008A227E" w:rsidP="00230A9D">
      <w:pPr>
        <w:pStyle w:val="Els-referenceno-number"/>
        <w:spacing w:before="120" w:after="120"/>
        <w:ind w:left="0" w:firstLine="0"/>
        <w:jc w:val="both"/>
        <w:rPr>
          <w:noProof w:val="0"/>
          <w:sz w:val="20"/>
        </w:rPr>
      </w:pPr>
      <w:r w:rsidRPr="008A227E">
        <w:rPr>
          <w:noProof w:val="0"/>
          <w:sz w:val="20"/>
        </w:rPr>
        <w:t>The approach utilizes a multi-objective optimization technique</w:t>
      </w:r>
      <w:r>
        <w:rPr>
          <w:noProof w:val="0"/>
          <w:sz w:val="20"/>
        </w:rPr>
        <w:t xml:space="preserve"> </w:t>
      </w:r>
      <w:r w:rsidRPr="008A227E">
        <w:rPr>
          <w:noProof w:val="0"/>
          <w:sz w:val="20"/>
        </w:rPr>
        <w:t>aiming to enhance the quality and performance of tablet production. The objective is to find an optimal set of parameters</w:t>
      </w:r>
      <w:r>
        <w:rPr>
          <w:noProof w:val="0"/>
          <w:sz w:val="20"/>
        </w:rPr>
        <w:t xml:space="preserve"> (Design </w:t>
      </w:r>
      <w:r w:rsidR="00A92C55">
        <w:rPr>
          <w:noProof w:val="0"/>
          <w:sz w:val="20"/>
        </w:rPr>
        <w:t>Space</w:t>
      </w:r>
      <w:r>
        <w:rPr>
          <w:noProof w:val="0"/>
          <w:sz w:val="20"/>
        </w:rPr>
        <w:t>)</w:t>
      </w:r>
      <w:r w:rsidRPr="008A227E">
        <w:rPr>
          <w:noProof w:val="0"/>
          <w:sz w:val="20"/>
        </w:rPr>
        <w:t xml:space="preserve"> that balance the tensile strength of the tablets with other criteria</w:t>
      </w:r>
      <w:r w:rsidR="006E2345">
        <w:rPr>
          <w:noProof w:val="0"/>
          <w:sz w:val="20"/>
        </w:rPr>
        <w:t>.</w:t>
      </w:r>
      <w:r w:rsidRPr="008A227E">
        <w:rPr>
          <w:noProof w:val="0"/>
          <w:sz w:val="20"/>
        </w:rPr>
        <w:t xml:space="preserve"> </w:t>
      </w:r>
      <w:r w:rsidR="006E2345">
        <w:rPr>
          <w:noProof w:val="0"/>
          <w:sz w:val="20"/>
        </w:rPr>
        <w:t>I</w:t>
      </w:r>
      <w:r>
        <w:rPr>
          <w:noProof w:val="0"/>
          <w:sz w:val="20"/>
        </w:rPr>
        <w:t>n this work, solid fraction and lubrication extent</w:t>
      </w:r>
      <w:r w:rsidR="006E2345">
        <w:rPr>
          <w:noProof w:val="0"/>
          <w:sz w:val="20"/>
        </w:rPr>
        <w:t xml:space="preserve"> are considered</w:t>
      </w:r>
      <w:r>
        <w:rPr>
          <w:noProof w:val="0"/>
          <w:sz w:val="20"/>
        </w:rPr>
        <w:t xml:space="preserve">. </w:t>
      </w:r>
      <w:r w:rsidR="009F604E">
        <w:rPr>
          <w:noProof w:val="0"/>
          <w:sz w:val="20"/>
        </w:rPr>
        <w:t>A</w:t>
      </w:r>
      <w:r w:rsidR="00AB7241">
        <w:rPr>
          <w:noProof w:val="0"/>
          <w:sz w:val="20"/>
        </w:rPr>
        <w:t xml:space="preserve">s shown in the </w:t>
      </w:r>
      <w:r w:rsidR="00BB1E83">
        <w:rPr>
          <w:noProof w:val="0"/>
          <w:sz w:val="20"/>
        </w:rPr>
        <w:t xml:space="preserve">figure below, </w:t>
      </w:r>
      <w:r w:rsidR="00AB7241">
        <w:rPr>
          <w:noProof w:val="0"/>
          <w:sz w:val="20"/>
        </w:rPr>
        <w:t>the main purpose is to find the maximized variation ranges [</w:t>
      </w:r>
      <m:oMath>
        <m:r>
          <w:rPr>
            <w:rFonts w:ascii="Cambria Math" w:hAnsi="Cambria Math"/>
            <w:noProof w:val="0"/>
            <w:sz w:val="20"/>
          </w:rPr>
          <m:t>S</m:t>
        </m:r>
        <m:sSup>
          <m:sSupPr>
            <m:ctrlPr>
              <w:rPr>
                <w:rFonts w:ascii="Cambria Math" w:hAnsi="Cambria Math"/>
                <w:noProof w:val="0"/>
                <w:sz w:val="20"/>
              </w:rPr>
            </m:ctrlPr>
          </m:sSupPr>
          <m:e>
            <m:r>
              <w:rPr>
                <w:rFonts w:ascii="Cambria Math" w:hAnsi="Cambria Math"/>
                <w:noProof w:val="0"/>
                <w:sz w:val="20"/>
              </w:rPr>
              <m:t>f</m:t>
            </m:r>
          </m:e>
          <m:sup>
            <m:r>
              <w:rPr>
                <w:rFonts w:ascii="Cambria Math" w:hAnsi="Cambria Math"/>
                <w:noProof w:val="0"/>
                <w:sz w:val="20"/>
              </w:rPr>
              <m:t>N</m:t>
            </m:r>
          </m:sup>
        </m:sSup>
        <m:r>
          <m:rPr>
            <m:sty m:val="p"/>
          </m:rPr>
          <w:rPr>
            <w:rFonts w:ascii="Cambria Math" w:hAnsi="Cambria Math"/>
            <w:noProof w:val="0"/>
            <w:sz w:val="20"/>
          </w:rPr>
          <m:t>-</m:t>
        </m:r>
        <m:r>
          <w:rPr>
            <w:rFonts w:ascii="Cambria Math" w:hAnsi="Cambria Math"/>
            <w:noProof w:val="0"/>
            <w:sz w:val="20"/>
          </w:rPr>
          <m:t>δ</m:t>
        </m:r>
        <m:r>
          <m:rPr>
            <m:sty m:val="p"/>
          </m:rPr>
          <w:rPr>
            <w:rFonts w:ascii="Cambria Math" w:hAnsi="Cambria Math"/>
            <w:noProof w:val="0"/>
            <w:sz w:val="20"/>
          </w:rPr>
          <m:t>.Δ</m:t>
        </m:r>
        <m:r>
          <w:rPr>
            <w:rFonts w:ascii="Cambria Math" w:hAnsi="Cambria Math"/>
            <w:noProof w:val="0"/>
            <w:sz w:val="20"/>
          </w:rPr>
          <m:t>Sf</m:t>
        </m:r>
        <m:r>
          <m:rPr>
            <m:sty m:val="p"/>
          </m:rPr>
          <w:rPr>
            <w:rFonts w:ascii="Cambria Math" w:hAnsi="Cambria Math"/>
            <w:noProof w:val="0"/>
            <w:sz w:val="20"/>
          </w:rPr>
          <m:t xml:space="preserve">; </m:t>
        </m:r>
        <m:r>
          <w:rPr>
            <w:rFonts w:ascii="Cambria Math" w:hAnsi="Cambria Math"/>
            <w:noProof w:val="0"/>
            <w:sz w:val="20"/>
          </w:rPr>
          <m:t>S</m:t>
        </m:r>
        <m:sSup>
          <m:sSupPr>
            <m:ctrlPr>
              <w:rPr>
                <w:rFonts w:ascii="Cambria Math" w:hAnsi="Cambria Math"/>
                <w:noProof w:val="0"/>
                <w:sz w:val="20"/>
              </w:rPr>
            </m:ctrlPr>
          </m:sSupPr>
          <m:e>
            <m:r>
              <w:rPr>
                <w:rFonts w:ascii="Cambria Math" w:hAnsi="Cambria Math"/>
                <w:noProof w:val="0"/>
                <w:sz w:val="20"/>
              </w:rPr>
              <m:t>f</m:t>
            </m:r>
          </m:e>
          <m:sup>
            <m:r>
              <w:rPr>
                <w:rFonts w:ascii="Cambria Math" w:hAnsi="Cambria Math"/>
                <w:noProof w:val="0"/>
                <w:sz w:val="20"/>
              </w:rPr>
              <m:t>N</m:t>
            </m:r>
          </m:sup>
        </m:sSup>
        <m:r>
          <m:rPr>
            <m:sty m:val="p"/>
          </m:rPr>
          <w:rPr>
            <w:rFonts w:ascii="Cambria Math" w:hAnsi="Cambria Math"/>
            <w:noProof w:val="0"/>
            <w:sz w:val="20"/>
          </w:rPr>
          <m:t>+</m:t>
        </m:r>
        <m:r>
          <w:rPr>
            <w:rFonts w:ascii="Cambria Math" w:hAnsi="Cambria Math"/>
            <w:noProof w:val="0"/>
            <w:sz w:val="20"/>
          </w:rPr>
          <m:t>δ</m:t>
        </m:r>
        <m:r>
          <m:rPr>
            <m:sty m:val="p"/>
          </m:rPr>
          <w:rPr>
            <w:rFonts w:ascii="Cambria Math" w:hAnsi="Cambria Math"/>
            <w:noProof w:val="0"/>
            <w:sz w:val="20"/>
          </w:rPr>
          <m:t>.Δ</m:t>
        </m:r>
        <m:r>
          <w:rPr>
            <w:rFonts w:ascii="Cambria Math" w:hAnsi="Cambria Math"/>
            <w:noProof w:val="0"/>
            <w:sz w:val="20"/>
          </w:rPr>
          <m:t>Sf</m:t>
        </m:r>
        <m:r>
          <m:rPr>
            <m:sty m:val="p"/>
          </m:rPr>
          <w:rPr>
            <w:rFonts w:ascii="Cambria Math" w:hAnsi="Cambria Math"/>
            <w:noProof w:val="0"/>
            <w:sz w:val="20"/>
          </w:rPr>
          <m:t>]</m:t>
        </m:r>
      </m:oMath>
      <w:r w:rsidR="00AB7241" w:rsidRPr="00971F37">
        <w:rPr>
          <w:noProof w:val="0"/>
          <w:sz w:val="20"/>
        </w:rPr>
        <w:t xml:space="preserve"> and [</w:t>
      </w:r>
      <m:oMath>
        <m:sSup>
          <m:sSupPr>
            <m:ctrlPr>
              <w:rPr>
                <w:rFonts w:ascii="Cambria Math" w:hAnsi="Cambria Math"/>
                <w:noProof w:val="0"/>
                <w:sz w:val="20"/>
              </w:rPr>
            </m:ctrlPr>
          </m:sSupPr>
          <m:e>
            <m:r>
              <w:rPr>
                <w:rFonts w:ascii="Cambria Math" w:hAnsi="Cambria Math"/>
                <w:noProof w:val="0"/>
                <w:sz w:val="20"/>
              </w:rPr>
              <m:t>k</m:t>
            </m:r>
          </m:e>
          <m:sup>
            <m:r>
              <w:rPr>
                <w:rFonts w:ascii="Cambria Math" w:hAnsi="Cambria Math"/>
                <w:noProof w:val="0"/>
                <w:sz w:val="20"/>
              </w:rPr>
              <m:t>N</m:t>
            </m:r>
          </m:sup>
        </m:sSup>
        <m:r>
          <m:rPr>
            <m:sty m:val="p"/>
          </m:rPr>
          <w:rPr>
            <w:rFonts w:ascii="Cambria Math" w:hAnsi="Cambria Math"/>
            <w:noProof w:val="0"/>
            <w:sz w:val="20"/>
          </w:rPr>
          <m:t>-</m:t>
        </m:r>
        <m:r>
          <w:rPr>
            <w:rFonts w:ascii="Cambria Math" w:hAnsi="Cambria Math"/>
            <w:noProof w:val="0"/>
            <w:sz w:val="20"/>
          </w:rPr>
          <m:t>δ</m:t>
        </m:r>
        <m:r>
          <m:rPr>
            <m:sty m:val="p"/>
          </m:rPr>
          <w:rPr>
            <w:rFonts w:ascii="Cambria Math" w:hAnsi="Cambria Math"/>
            <w:noProof w:val="0"/>
            <w:sz w:val="20"/>
          </w:rPr>
          <m:t>.Δ</m:t>
        </m:r>
        <m:r>
          <w:rPr>
            <w:rFonts w:ascii="Cambria Math" w:hAnsi="Cambria Math"/>
            <w:noProof w:val="0"/>
            <w:sz w:val="20"/>
          </w:rPr>
          <m:t>k</m:t>
        </m:r>
      </m:oMath>
      <w:r w:rsidR="00AB7241">
        <w:rPr>
          <w:noProof w:val="0"/>
          <w:sz w:val="20"/>
        </w:rPr>
        <w:t xml:space="preserve"> </w:t>
      </w:r>
      <m:oMath>
        <m:sSup>
          <m:sSupPr>
            <m:ctrlPr>
              <w:rPr>
                <w:rFonts w:ascii="Cambria Math" w:hAnsi="Cambria Math"/>
                <w:noProof w:val="0"/>
                <w:sz w:val="20"/>
              </w:rPr>
            </m:ctrlPr>
          </m:sSupPr>
          <m:e>
            <m:r>
              <m:rPr>
                <m:sty m:val="p"/>
              </m:rPr>
              <w:rPr>
                <w:rFonts w:ascii="Cambria Math" w:hAnsi="Cambria Math"/>
                <w:noProof w:val="0"/>
                <w:sz w:val="20"/>
              </w:rPr>
              <m:t>;</m:t>
            </m:r>
            <m:r>
              <w:rPr>
                <w:rFonts w:ascii="Cambria Math" w:hAnsi="Cambria Math"/>
                <w:noProof w:val="0"/>
                <w:sz w:val="20"/>
              </w:rPr>
              <m:t>k</m:t>
            </m:r>
          </m:e>
          <m:sup>
            <m:r>
              <w:rPr>
                <w:rFonts w:ascii="Cambria Math" w:hAnsi="Cambria Math"/>
                <w:noProof w:val="0"/>
                <w:sz w:val="20"/>
              </w:rPr>
              <m:t>N</m:t>
            </m:r>
          </m:sup>
        </m:sSup>
        <m:r>
          <m:rPr>
            <m:sty m:val="p"/>
          </m:rPr>
          <w:rPr>
            <w:rFonts w:ascii="Cambria Math" w:hAnsi="Cambria Math"/>
            <w:noProof w:val="0"/>
            <w:sz w:val="20"/>
          </w:rPr>
          <m:t>+</m:t>
        </m:r>
        <m:r>
          <w:rPr>
            <w:rFonts w:ascii="Cambria Math" w:hAnsi="Cambria Math"/>
            <w:noProof w:val="0"/>
            <w:sz w:val="20"/>
          </w:rPr>
          <m:t>δ</m:t>
        </m:r>
        <m:r>
          <m:rPr>
            <m:sty m:val="p"/>
          </m:rPr>
          <w:rPr>
            <w:rFonts w:ascii="Cambria Math" w:hAnsi="Cambria Math"/>
            <w:noProof w:val="0"/>
            <w:sz w:val="20"/>
          </w:rPr>
          <m:t>.Δ</m:t>
        </m:r>
        <m:r>
          <w:rPr>
            <w:rFonts w:ascii="Cambria Math" w:hAnsi="Cambria Math"/>
            <w:noProof w:val="0"/>
            <w:sz w:val="20"/>
          </w:rPr>
          <m:t>k</m:t>
        </m:r>
      </m:oMath>
      <w:r w:rsidR="00AB7241" w:rsidRPr="00971F37">
        <w:rPr>
          <w:noProof w:val="0"/>
          <w:sz w:val="20"/>
        </w:rPr>
        <w:t>], respectively for</w:t>
      </w:r>
      <w:r w:rsidR="00AB7241">
        <w:rPr>
          <w:noProof w:val="0"/>
          <w:sz w:val="20"/>
        </w:rPr>
        <w:t xml:space="preserve"> solid fraction and lubrication extent, that can be allowed during the tableting process, and that would deliver the targeted tablet </w:t>
      </w:r>
      <w:r w:rsidR="00AB7241" w:rsidRPr="00971F37">
        <w:rPr>
          <w:noProof w:val="0"/>
          <w:sz w:val="20"/>
        </w:rPr>
        <w:t>tensile strength with minimum uncertainty, i.e., min [</w:t>
      </w:r>
      <m:oMath>
        <m:sSub>
          <m:sSubPr>
            <m:ctrlPr>
              <w:rPr>
                <w:rFonts w:ascii="Cambria Math" w:hAnsi="Cambria Math"/>
                <w:noProof w:val="0"/>
                <w:sz w:val="20"/>
              </w:rPr>
            </m:ctrlPr>
          </m:sSubPr>
          <m:e>
            <m:r>
              <w:rPr>
                <w:rFonts w:ascii="Cambria Math" w:hAnsi="Cambria Math"/>
                <w:noProof w:val="0"/>
                <w:sz w:val="20"/>
              </w:rPr>
              <m:t>T</m:t>
            </m:r>
          </m:e>
          <m:sub>
            <m:r>
              <w:rPr>
                <w:rFonts w:ascii="Cambria Math" w:hAnsi="Cambria Math"/>
                <w:noProof w:val="0"/>
                <w:sz w:val="20"/>
              </w:rPr>
              <m:t>s</m:t>
            </m:r>
          </m:sub>
        </m:sSub>
        <m:r>
          <m:rPr>
            <m:sty m:val="p"/>
          </m:rPr>
          <w:rPr>
            <w:rFonts w:ascii="Cambria Math" w:hAnsi="Cambria Math"/>
            <w:noProof w:val="0"/>
            <w:sz w:val="20"/>
          </w:rPr>
          <m:t>-</m:t>
        </m:r>
        <m:sSubSup>
          <m:sSubSupPr>
            <m:ctrlPr>
              <w:rPr>
                <w:rFonts w:ascii="Cambria Math" w:hAnsi="Cambria Math"/>
                <w:noProof w:val="0"/>
                <w:sz w:val="20"/>
              </w:rPr>
            </m:ctrlPr>
          </m:sSubSupPr>
          <m:e>
            <m:r>
              <w:rPr>
                <w:rFonts w:ascii="Cambria Math" w:hAnsi="Cambria Math"/>
                <w:noProof w:val="0"/>
                <w:sz w:val="20"/>
              </w:rPr>
              <m:t>T</m:t>
            </m:r>
          </m:e>
          <m:sub>
            <m:r>
              <w:rPr>
                <w:rFonts w:ascii="Cambria Math" w:hAnsi="Cambria Math"/>
                <w:noProof w:val="0"/>
                <w:sz w:val="20"/>
              </w:rPr>
              <m:t>s</m:t>
            </m:r>
          </m:sub>
          <m:sup>
            <m:r>
              <w:rPr>
                <w:rFonts w:ascii="Cambria Math" w:hAnsi="Cambria Math"/>
                <w:noProof w:val="0"/>
                <w:sz w:val="20"/>
              </w:rPr>
              <m:t>obj</m:t>
            </m:r>
            <m:r>
              <m:rPr>
                <m:sty m:val="p"/>
              </m:rPr>
              <w:rPr>
                <w:rFonts w:ascii="Cambria Math" w:hAnsi="Cambria Math"/>
                <w:noProof w:val="0"/>
                <w:sz w:val="20"/>
              </w:rPr>
              <m:t>-</m:t>
            </m:r>
          </m:sup>
        </m:sSubSup>
        <m:r>
          <m:rPr>
            <m:sty m:val="p"/>
          </m:rPr>
          <w:rPr>
            <w:rFonts w:ascii="Cambria Math" w:hAnsi="Cambria Math"/>
            <w:noProof w:val="0"/>
            <w:sz w:val="20"/>
          </w:rPr>
          <m:t>;</m:t>
        </m:r>
      </m:oMath>
      <w:r w:rsidR="00AB7241" w:rsidRPr="00971F37">
        <w:rPr>
          <w:noProof w:val="0"/>
          <w:sz w:val="20"/>
        </w:rPr>
        <w:t xml:space="preserve"> </w:t>
      </w:r>
      <m:oMath>
        <m:sSub>
          <m:sSubPr>
            <m:ctrlPr>
              <w:rPr>
                <w:rFonts w:ascii="Cambria Math" w:hAnsi="Cambria Math"/>
                <w:noProof w:val="0"/>
                <w:sz w:val="20"/>
              </w:rPr>
            </m:ctrlPr>
          </m:sSubPr>
          <m:e>
            <m:r>
              <w:rPr>
                <w:rFonts w:ascii="Cambria Math" w:hAnsi="Cambria Math"/>
                <w:noProof w:val="0"/>
                <w:sz w:val="20"/>
              </w:rPr>
              <m:t>T</m:t>
            </m:r>
          </m:e>
          <m:sub>
            <m:r>
              <w:rPr>
                <w:rFonts w:ascii="Cambria Math" w:hAnsi="Cambria Math"/>
                <w:noProof w:val="0"/>
                <w:sz w:val="20"/>
              </w:rPr>
              <m:t>s</m:t>
            </m:r>
          </m:sub>
        </m:sSub>
        <m:r>
          <m:rPr>
            <m:sty m:val="p"/>
          </m:rPr>
          <w:rPr>
            <w:rFonts w:ascii="Cambria Math" w:hAnsi="Cambria Math"/>
            <w:noProof w:val="0"/>
            <w:sz w:val="20"/>
          </w:rPr>
          <m:t>+</m:t>
        </m:r>
        <m:sSubSup>
          <m:sSubSupPr>
            <m:ctrlPr>
              <w:rPr>
                <w:rFonts w:ascii="Cambria Math" w:hAnsi="Cambria Math"/>
                <w:noProof w:val="0"/>
                <w:sz w:val="20"/>
              </w:rPr>
            </m:ctrlPr>
          </m:sSubSupPr>
          <m:e>
            <m:r>
              <w:rPr>
                <w:rFonts w:ascii="Cambria Math" w:hAnsi="Cambria Math"/>
                <w:noProof w:val="0"/>
                <w:sz w:val="20"/>
              </w:rPr>
              <m:t>T</m:t>
            </m:r>
          </m:e>
          <m:sub>
            <m:r>
              <w:rPr>
                <w:rFonts w:ascii="Cambria Math" w:hAnsi="Cambria Math"/>
                <w:noProof w:val="0"/>
                <w:sz w:val="20"/>
              </w:rPr>
              <m:t>s</m:t>
            </m:r>
          </m:sub>
          <m:sup>
            <m:r>
              <w:rPr>
                <w:rFonts w:ascii="Cambria Math" w:hAnsi="Cambria Math"/>
                <w:noProof w:val="0"/>
                <w:sz w:val="20"/>
              </w:rPr>
              <m:t>obj</m:t>
            </m:r>
            <m:r>
              <m:rPr>
                <m:sty m:val="p"/>
              </m:rPr>
              <w:rPr>
                <w:rFonts w:ascii="Cambria Math" w:hAnsi="Cambria Math"/>
                <w:noProof w:val="0"/>
                <w:sz w:val="20"/>
              </w:rPr>
              <m:t>+</m:t>
            </m:r>
          </m:sup>
        </m:sSubSup>
        <m:r>
          <m:rPr>
            <m:sty m:val="p"/>
          </m:rPr>
          <w:rPr>
            <w:rFonts w:ascii="Cambria Math" w:hAnsi="Cambria Math"/>
            <w:noProof w:val="0"/>
            <w:sz w:val="20"/>
          </w:rPr>
          <m:t>]</m:t>
        </m:r>
      </m:oMath>
      <w:r w:rsidR="00F55421" w:rsidRPr="00971F37">
        <w:rPr>
          <w:noProof w:val="0"/>
          <w:sz w:val="20"/>
        </w:rPr>
        <w:t xml:space="preserve">. </w:t>
      </w:r>
    </w:p>
    <w:p w14:paraId="2B225C61" w14:textId="6D991E92" w:rsidR="00333782" w:rsidRDefault="00F55421" w:rsidP="00484825">
      <w:pPr>
        <w:pStyle w:val="Els-referenceno-number"/>
        <w:spacing w:after="120"/>
        <w:ind w:left="0" w:firstLine="0"/>
        <w:jc w:val="both"/>
        <w:rPr>
          <w:noProof w:val="0"/>
          <w:sz w:val="20"/>
        </w:rPr>
      </w:pPr>
      <w:r w:rsidRPr="00971F37">
        <w:rPr>
          <w:noProof w:val="0"/>
          <w:sz w:val="20"/>
        </w:rPr>
        <w:t xml:space="preserve">In the scheme below, </w:t>
      </w:r>
      <m:oMath>
        <m:r>
          <w:rPr>
            <w:rFonts w:ascii="Cambria Math" w:hAnsi="Cambria Math"/>
            <w:noProof w:val="0"/>
            <w:sz w:val="20"/>
          </w:rPr>
          <m:t>S</m:t>
        </m:r>
        <m:sSup>
          <m:sSupPr>
            <m:ctrlPr>
              <w:rPr>
                <w:rFonts w:ascii="Cambria Math" w:hAnsi="Cambria Math"/>
                <w:noProof w:val="0"/>
                <w:sz w:val="20"/>
              </w:rPr>
            </m:ctrlPr>
          </m:sSupPr>
          <m:e>
            <m:r>
              <w:rPr>
                <w:rFonts w:ascii="Cambria Math" w:hAnsi="Cambria Math"/>
                <w:noProof w:val="0"/>
                <w:sz w:val="20"/>
              </w:rPr>
              <m:t>f</m:t>
            </m:r>
          </m:e>
          <m:sup>
            <m:r>
              <w:rPr>
                <w:rFonts w:ascii="Cambria Math" w:hAnsi="Cambria Math"/>
                <w:noProof w:val="0"/>
                <w:sz w:val="20"/>
              </w:rPr>
              <m:t>N</m:t>
            </m:r>
          </m:sup>
        </m:sSup>
      </m:oMath>
      <w:r w:rsidR="00971F37" w:rsidRPr="00971F37">
        <w:rPr>
          <w:noProof w:val="0"/>
          <w:sz w:val="20"/>
        </w:rPr>
        <w:t xml:space="preserve"> and </w:t>
      </w:r>
      <m:oMath>
        <m:sSup>
          <m:sSupPr>
            <m:ctrlPr>
              <w:rPr>
                <w:rFonts w:ascii="Cambria Math" w:hAnsi="Cambria Math"/>
                <w:noProof w:val="0"/>
                <w:sz w:val="20"/>
              </w:rPr>
            </m:ctrlPr>
          </m:sSupPr>
          <m:e>
            <m:r>
              <w:rPr>
                <w:rFonts w:ascii="Cambria Math" w:hAnsi="Cambria Math"/>
                <w:noProof w:val="0"/>
                <w:sz w:val="20"/>
              </w:rPr>
              <m:t>k</m:t>
            </m:r>
          </m:e>
          <m:sup>
            <m:r>
              <w:rPr>
                <w:rFonts w:ascii="Cambria Math" w:hAnsi="Cambria Math"/>
                <w:noProof w:val="0"/>
                <w:sz w:val="20"/>
              </w:rPr>
              <m:t>N</m:t>
            </m:r>
          </m:sup>
        </m:sSup>
      </m:oMath>
      <w:r w:rsidR="00971F37" w:rsidRPr="00971F37">
        <w:rPr>
          <w:noProof w:val="0"/>
          <w:sz w:val="20"/>
        </w:rPr>
        <w:t xml:space="preserve"> are nominal values of solid fraction and lubrication extent. </w:t>
      </w:r>
      <m:oMath>
        <m:r>
          <m:rPr>
            <m:sty m:val="p"/>
          </m:rPr>
          <w:rPr>
            <w:rFonts w:ascii="Cambria Math" w:hAnsi="Cambria Math"/>
            <w:noProof w:val="0"/>
            <w:sz w:val="20"/>
          </w:rPr>
          <m:t>Δ</m:t>
        </m:r>
        <m:r>
          <w:rPr>
            <w:rFonts w:ascii="Cambria Math" w:hAnsi="Cambria Math"/>
            <w:noProof w:val="0"/>
            <w:sz w:val="20"/>
          </w:rPr>
          <m:t>Sf</m:t>
        </m:r>
      </m:oMath>
      <w:r w:rsidR="00971F37" w:rsidRPr="00971F37">
        <w:rPr>
          <w:noProof w:val="0"/>
          <w:sz w:val="20"/>
        </w:rPr>
        <w:t xml:space="preserve"> and </w:t>
      </w:r>
      <m:oMath>
        <m:r>
          <m:rPr>
            <m:sty m:val="p"/>
          </m:rPr>
          <w:rPr>
            <w:rFonts w:ascii="Cambria Math" w:hAnsi="Cambria Math"/>
            <w:noProof w:val="0"/>
            <w:sz w:val="20"/>
          </w:rPr>
          <m:t>Δ</m:t>
        </m:r>
        <m:r>
          <w:rPr>
            <w:rFonts w:ascii="Cambria Math" w:hAnsi="Cambria Math"/>
            <w:noProof w:val="0"/>
            <w:sz w:val="20"/>
          </w:rPr>
          <m:t>k</m:t>
        </m:r>
      </m:oMath>
      <w:r w:rsidR="00971F37" w:rsidRPr="00971F37">
        <w:rPr>
          <w:noProof w:val="0"/>
          <w:sz w:val="20"/>
        </w:rPr>
        <w:t xml:space="preserve"> are </w:t>
      </w:r>
      <w:r w:rsidR="008F78D6">
        <w:rPr>
          <w:noProof w:val="0"/>
          <w:sz w:val="20"/>
        </w:rPr>
        <w:t xml:space="preserve">operating </w:t>
      </w:r>
      <w:r w:rsidR="00971F37" w:rsidRPr="00971F37">
        <w:rPr>
          <w:noProof w:val="0"/>
          <w:sz w:val="20"/>
        </w:rPr>
        <w:t>errors or uncertainties,</w:t>
      </w:r>
      <w:r w:rsidR="00971F37" w:rsidRPr="00971F37">
        <w:rPr>
          <w:rFonts w:ascii="Cambria Math" w:hAnsi="Cambria Math"/>
          <w:i/>
          <w:iCs/>
          <w:noProof w:val="0"/>
          <w:sz w:val="20"/>
        </w:rPr>
        <w:t xml:space="preserve"> </w:t>
      </w:r>
      <m:oMath>
        <m:r>
          <w:rPr>
            <w:rFonts w:ascii="Cambria Math" w:hAnsi="Cambria Math"/>
            <w:noProof w:val="0"/>
            <w:sz w:val="20"/>
          </w:rPr>
          <m:t>δ</m:t>
        </m:r>
      </m:oMath>
      <w:r w:rsidR="00971F37" w:rsidRPr="00971F37">
        <w:rPr>
          <w:noProof w:val="0"/>
          <w:sz w:val="20"/>
        </w:rPr>
        <w:t xml:space="preserve"> </w:t>
      </w:r>
      <w:r w:rsidR="00971F37">
        <w:rPr>
          <w:noProof w:val="0"/>
          <w:sz w:val="20"/>
        </w:rPr>
        <w:t xml:space="preserve">(in the classic design space approaches i.e., box-based); </w:t>
      </w:r>
      <m:oMath>
        <m:sSub>
          <m:sSubPr>
            <m:ctrlPr>
              <w:rPr>
                <w:rFonts w:ascii="Cambria Math" w:hAnsi="Cambria Math"/>
                <w:noProof w:val="0"/>
                <w:sz w:val="20"/>
              </w:rPr>
            </m:ctrlPr>
          </m:sSubPr>
          <m:e>
            <m:r>
              <w:rPr>
                <w:rFonts w:ascii="Cambria Math" w:hAnsi="Cambria Math"/>
                <w:noProof w:val="0"/>
                <w:sz w:val="20"/>
              </w:rPr>
              <m:t>δ</m:t>
            </m:r>
          </m:e>
          <m:sub>
            <m:r>
              <w:rPr>
                <w:rFonts w:ascii="Cambria Math" w:hAnsi="Cambria Math"/>
                <w:noProof w:val="0"/>
                <w:sz w:val="20"/>
              </w:rPr>
              <m:t>i</m:t>
            </m:r>
            <m:r>
              <m:rPr>
                <m:sty m:val="p"/>
              </m:rPr>
              <w:rPr>
                <w:rFonts w:ascii="Cambria Math" w:hAnsi="Cambria Math"/>
                <w:noProof w:val="0"/>
                <w:sz w:val="20"/>
              </w:rPr>
              <m:t>,</m:t>
            </m:r>
            <m:r>
              <w:rPr>
                <w:rFonts w:ascii="Cambria Math" w:hAnsi="Cambria Math"/>
                <w:noProof w:val="0"/>
                <w:sz w:val="20"/>
              </w:rPr>
              <m:t>j</m:t>
            </m:r>
          </m:sub>
        </m:sSub>
      </m:oMath>
      <w:r w:rsidR="00971F37">
        <w:rPr>
          <w:noProof w:val="0"/>
          <w:sz w:val="20"/>
        </w:rPr>
        <w:t xml:space="preserve"> (in this work)</w:t>
      </w:r>
      <w:r w:rsidR="00971F37" w:rsidRPr="00971F37">
        <w:rPr>
          <w:noProof w:val="0"/>
          <w:sz w:val="20"/>
        </w:rPr>
        <w:t xml:space="preserve"> are </w:t>
      </w:r>
      <w:r w:rsidR="006E2345">
        <w:rPr>
          <w:noProof w:val="0"/>
          <w:sz w:val="20"/>
        </w:rPr>
        <w:t xml:space="preserve">flexibility </w:t>
      </w:r>
      <w:r w:rsidR="00971F37" w:rsidRPr="00971F37">
        <w:rPr>
          <w:noProof w:val="0"/>
          <w:sz w:val="20"/>
        </w:rPr>
        <w:t xml:space="preserve">factors to be optimized to determine the optimal design space as stated </w:t>
      </w:r>
      <w:r w:rsidR="006E2345">
        <w:rPr>
          <w:noProof w:val="0"/>
          <w:sz w:val="20"/>
        </w:rPr>
        <w:t>by</w:t>
      </w:r>
      <w:r w:rsidR="00971F37" w:rsidRPr="00971F37">
        <w:rPr>
          <w:noProof w:val="0"/>
          <w:sz w:val="20"/>
        </w:rPr>
        <w:t xml:space="preserve"> </w:t>
      </w:r>
      <w:r w:rsidR="006E2345" w:rsidRPr="00702791">
        <w:rPr>
          <w:noProof w:val="0"/>
          <w:sz w:val="20"/>
        </w:rPr>
        <w:t>Floudas et al. 2010</w:t>
      </w:r>
      <w:r w:rsidR="00971F37" w:rsidRPr="00702791">
        <w:rPr>
          <w:noProof w:val="0"/>
          <w:sz w:val="20"/>
        </w:rPr>
        <w:t xml:space="preserve">. </w:t>
      </w:r>
      <w:r w:rsidR="00971F37" w:rsidRPr="00971F37">
        <w:rPr>
          <w:noProof w:val="0"/>
          <w:sz w:val="20"/>
        </w:rPr>
        <w:t>The novelty in the proposed approach is that unlike the box-based approaches</w:t>
      </w:r>
      <w:r w:rsidR="00971F37">
        <w:rPr>
          <w:noProof w:val="0"/>
          <w:sz w:val="20"/>
        </w:rPr>
        <w:t xml:space="preserve"> </w:t>
      </w:r>
      <w:r w:rsidR="005D305B">
        <w:rPr>
          <w:noProof w:val="0"/>
          <w:sz w:val="20"/>
        </w:rPr>
        <w:t xml:space="preserve">which are </w:t>
      </w:r>
      <w:r w:rsidR="00971F37">
        <w:rPr>
          <w:noProof w:val="0"/>
          <w:sz w:val="20"/>
        </w:rPr>
        <w:t xml:space="preserve">characterized by the same </w:t>
      </w:r>
      <m:oMath>
        <m:r>
          <w:rPr>
            <w:rFonts w:ascii="Cambria Math" w:hAnsi="Cambria Math"/>
            <w:noProof w:val="0"/>
            <w:sz w:val="20"/>
          </w:rPr>
          <m:t>δ</m:t>
        </m:r>
      </m:oMath>
      <w:r w:rsidR="00971F37">
        <w:rPr>
          <w:iCs/>
          <w:noProof w:val="0"/>
          <w:sz w:val="20"/>
        </w:rPr>
        <w:t xml:space="preserve"> resulting in a single-optimization problem</w:t>
      </w:r>
      <w:r w:rsidR="00971F37" w:rsidRPr="00971F37">
        <w:rPr>
          <w:noProof w:val="0"/>
          <w:sz w:val="20"/>
        </w:rPr>
        <w:t xml:space="preserve">, </w:t>
      </w:r>
      <w:r w:rsidR="00971F37">
        <w:rPr>
          <w:noProof w:val="0"/>
          <w:sz w:val="20"/>
        </w:rPr>
        <w:t xml:space="preserve">in this work, </w:t>
      </w:r>
      <w:r w:rsidR="00971F37" w:rsidRPr="00971F37">
        <w:rPr>
          <w:noProof w:val="0"/>
          <w:sz w:val="20"/>
        </w:rPr>
        <w:t xml:space="preserve">each corner </w:t>
      </w:r>
      <w:r w:rsidR="00971F37">
        <w:rPr>
          <w:noProof w:val="0"/>
          <w:sz w:val="20"/>
        </w:rPr>
        <w:t>i</w:t>
      </w:r>
      <w:r w:rsidR="00971F37" w:rsidRPr="00971F37">
        <w:rPr>
          <w:noProof w:val="0"/>
          <w:sz w:val="20"/>
        </w:rPr>
        <w:t xml:space="preserve">s characterized by a specific </w:t>
      </w:r>
      <m:oMath>
        <m:sSub>
          <m:sSubPr>
            <m:ctrlPr>
              <w:rPr>
                <w:rFonts w:ascii="Cambria Math" w:hAnsi="Cambria Math"/>
                <w:noProof w:val="0"/>
                <w:sz w:val="20"/>
              </w:rPr>
            </m:ctrlPr>
          </m:sSubPr>
          <m:e>
            <m:r>
              <w:rPr>
                <w:rFonts w:ascii="Cambria Math" w:hAnsi="Cambria Math"/>
                <w:noProof w:val="0"/>
                <w:sz w:val="20"/>
              </w:rPr>
              <m:t>δ</m:t>
            </m:r>
          </m:e>
          <m:sub>
            <m:r>
              <w:rPr>
                <w:rFonts w:ascii="Cambria Math" w:hAnsi="Cambria Math"/>
                <w:noProof w:val="0"/>
                <w:sz w:val="20"/>
              </w:rPr>
              <m:t>i</m:t>
            </m:r>
            <m:r>
              <m:rPr>
                <m:sty m:val="p"/>
              </m:rPr>
              <w:rPr>
                <w:rFonts w:ascii="Cambria Math" w:hAnsi="Cambria Math"/>
                <w:noProof w:val="0"/>
                <w:sz w:val="20"/>
              </w:rPr>
              <m:t>,</m:t>
            </m:r>
            <m:r>
              <w:rPr>
                <w:rFonts w:ascii="Cambria Math" w:hAnsi="Cambria Math"/>
                <w:noProof w:val="0"/>
                <w:sz w:val="20"/>
              </w:rPr>
              <m:t>j</m:t>
            </m:r>
          </m:sub>
        </m:sSub>
      </m:oMath>
      <w:r w:rsidR="00971F37" w:rsidRPr="00971F37">
        <w:rPr>
          <w:noProof w:val="0"/>
          <w:sz w:val="20"/>
        </w:rPr>
        <w:t xml:space="preserve"> which gives more flexibility</w:t>
      </w:r>
      <w:r w:rsidR="00971F37">
        <w:rPr>
          <w:noProof w:val="0"/>
          <w:sz w:val="20"/>
        </w:rPr>
        <w:t xml:space="preserve"> but result</w:t>
      </w:r>
      <w:r w:rsidR="000A6D81">
        <w:rPr>
          <w:noProof w:val="0"/>
          <w:sz w:val="20"/>
        </w:rPr>
        <w:t>s</w:t>
      </w:r>
      <w:r w:rsidR="00971F37">
        <w:rPr>
          <w:noProof w:val="0"/>
          <w:sz w:val="20"/>
        </w:rPr>
        <w:t xml:space="preserve"> in a muti-objective optimization problem</w:t>
      </w:r>
      <w:r w:rsidR="00971F37" w:rsidRPr="00971F37">
        <w:rPr>
          <w:noProof w:val="0"/>
          <w:sz w:val="20"/>
        </w:rPr>
        <w:t>.</w:t>
      </w:r>
      <w:r w:rsidR="00971F37">
        <w:rPr>
          <w:noProof w:val="0"/>
          <w:sz w:val="20"/>
        </w:rPr>
        <w:t xml:space="preserve"> </w:t>
      </w:r>
      <w:r w:rsidR="00333782">
        <w:rPr>
          <w:noProof w:val="0"/>
          <w:sz w:val="20"/>
        </w:rPr>
        <w:t xml:space="preserve">We consequently aim to determine the coordinates of the optimal design space given by A, B, D and D. </w:t>
      </w:r>
      <w:r w:rsidR="00C13C6C">
        <w:rPr>
          <w:noProof w:val="0"/>
          <w:sz w:val="20"/>
        </w:rPr>
        <w:t>Th</w:t>
      </w:r>
      <w:r w:rsidR="00333782">
        <w:rPr>
          <w:noProof w:val="0"/>
          <w:sz w:val="20"/>
        </w:rPr>
        <w:t>e</w:t>
      </w:r>
      <w:r w:rsidR="00C13C6C">
        <w:rPr>
          <w:noProof w:val="0"/>
          <w:sz w:val="20"/>
        </w:rPr>
        <w:t xml:space="preserve"> </w:t>
      </w:r>
      <w:r w:rsidR="00112027">
        <w:rPr>
          <w:noProof w:val="0"/>
          <w:sz w:val="20"/>
        </w:rPr>
        <w:t>targeted</w:t>
      </w:r>
      <w:r w:rsidR="00C13C6C">
        <w:rPr>
          <w:noProof w:val="0"/>
          <w:sz w:val="20"/>
        </w:rPr>
        <w:t xml:space="preserve"> optimal design space is </w:t>
      </w:r>
      <w:r w:rsidR="00112027">
        <w:rPr>
          <w:noProof w:val="0"/>
          <w:sz w:val="20"/>
        </w:rPr>
        <w:t xml:space="preserve">shown </w:t>
      </w:r>
      <w:r w:rsidR="00C13C6C">
        <w:rPr>
          <w:noProof w:val="0"/>
          <w:sz w:val="20"/>
        </w:rPr>
        <w:t xml:space="preserve">in </w:t>
      </w:r>
      <w:r w:rsidR="00112027">
        <w:rPr>
          <w:noProof w:val="0"/>
          <w:sz w:val="20"/>
        </w:rPr>
        <w:t>figure</w:t>
      </w:r>
      <w:r w:rsidR="00C13C6C">
        <w:rPr>
          <w:noProof w:val="0"/>
          <w:sz w:val="20"/>
        </w:rPr>
        <w:t xml:space="preserve"> 1</w:t>
      </w:r>
      <w:r w:rsidR="00112027">
        <w:rPr>
          <w:noProof w:val="0"/>
          <w:sz w:val="20"/>
        </w:rPr>
        <w:t>. The corresponding multi-optimization problem is formulated by equation 4.</w:t>
      </w:r>
    </w:p>
    <w:p w14:paraId="49692866" w14:textId="623FA5CC" w:rsidR="003214AB" w:rsidRDefault="003214AB" w:rsidP="00333782">
      <w:pPr>
        <w:pStyle w:val="Els-referenceno-number"/>
        <w:ind w:left="0" w:firstLine="0"/>
        <w:jc w:val="both"/>
        <w:rPr>
          <w:noProof w:val="0"/>
          <w:sz w:val="20"/>
        </w:rPr>
      </w:pPr>
      <w:r>
        <w:rPr>
          <w:noProof w:val="0"/>
          <w:sz w:val="20"/>
        </w:rPr>
        <w:t>The constraints on the solid fraction and lubrication extent can be transformed to the matrix notation below (equation 5).</w:t>
      </w:r>
    </w:p>
    <w:p w14:paraId="34B9542F" w14:textId="77777777" w:rsidR="00882ECE" w:rsidRDefault="00882ECE" w:rsidP="00F322C4">
      <w:pPr>
        <w:pStyle w:val="Els-referenceno-number"/>
        <w:ind w:left="0" w:firstLine="0"/>
        <w:jc w:val="both"/>
        <w:rPr>
          <w:noProof w:val="0"/>
        </w:rPr>
      </w:pPr>
    </w:p>
    <w:p w14:paraId="1440BB5C" w14:textId="68E1DEA9" w:rsidR="00F1204A" w:rsidRDefault="00F1204A" w:rsidP="00F1204A">
      <w:pPr>
        <w:pStyle w:val="Els-referenceno-number"/>
        <w:keepNext/>
        <w:ind w:left="0" w:firstLine="0"/>
        <w:jc w:val="center"/>
      </w:pPr>
      <w:r w:rsidRPr="00F1204A">
        <w:drawing>
          <wp:inline distT="0" distB="0" distL="0" distR="0" wp14:anchorId="3C27DBED" wp14:editId="3C30A1EE">
            <wp:extent cx="4045029" cy="2518012"/>
            <wp:effectExtent l="0" t="0" r="0" b="0"/>
            <wp:docPr id="26271870" name="Image 1" descr="Une image contenant texte, diagramme,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71870" name="Image 1" descr="Une image contenant texte, diagramme, Police, ligne&#10;&#10;Description générée automatiquement"/>
                    <pic:cNvPicPr/>
                  </pic:nvPicPr>
                  <pic:blipFill>
                    <a:blip r:embed="rId9"/>
                    <a:stretch>
                      <a:fillRect/>
                    </a:stretch>
                  </pic:blipFill>
                  <pic:spPr>
                    <a:xfrm>
                      <a:off x="0" y="0"/>
                      <a:ext cx="4048700" cy="2520297"/>
                    </a:xfrm>
                    <a:prstGeom prst="rect">
                      <a:avLst/>
                    </a:prstGeom>
                  </pic:spPr>
                </pic:pic>
              </a:graphicData>
            </a:graphic>
          </wp:inline>
        </w:drawing>
      </w:r>
    </w:p>
    <w:p w14:paraId="479823E6" w14:textId="1AB00413" w:rsidR="00882ECE" w:rsidRDefault="00F1204A" w:rsidP="00F1204A">
      <w:pPr>
        <w:pStyle w:val="Caption"/>
        <w:jc w:val="center"/>
      </w:pPr>
      <w:r w:rsidRPr="00702791">
        <w:rPr>
          <w:b/>
          <w:bCs/>
        </w:rPr>
        <w:t xml:space="preserve">Figure </w:t>
      </w:r>
      <w:r w:rsidRPr="00702791">
        <w:rPr>
          <w:b/>
          <w:bCs/>
        </w:rPr>
        <w:fldChar w:fldCharType="begin"/>
      </w:r>
      <w:r w:rsidRPr="00702791">
        <w:rPr>
          <w:b/>
          <w:bCs/>
        </w:rPr>
        <w:instrText xml:space="preserve"> SEQ Figure \* ARABIC </w:instrText>
      </w:r>
      <w:r w:rsidRPr="00702791">
        <w:rPr>
          <w:b/>
          <w:bCs/>
        </w:rPr>
        <w:fldChar w:fldCharType="separate"/>
      </w:r>
      <w:r w:rsidR="00DB0045">
        <w:rPr>
          <w:b/>
          <w:bCs/>
          <w:noProof/>
        </w:rPr>
        <w:t>1</w:t>
      </w:r>
      <w:r w:rsidRPr="00702791">
        <w:rPr>
          <w:b/>
          <w:bCs/>
        </w:rPr>
        <w:fldChar w:fldCharType="end"/>
      </w:r>
      <w:r w:rsidR="00F920E0">
        <w:rPr>
          <w:b/>
          <w:bCs/>
        </w:rPr>
        <w:t>.</w:t>
      </w:r>
      <w:r>
        <w:t xml:space="preserve"> </w:t>
      </w:r>
      <w:r w:rsidR="0009297C">
        <w:t xml:space="preserve">General </w:t>
      </w:r>
      <w:r w:rsidR="002269D6">
        <w:t xml:space="preserve">representation of the </w:t>
      </w:r>
      <w:r>
        <w:t xml:space="preserve">optimal Design </w:t>
      </w:r>
      <w:r w:rsidR="00FC6715">
        <w:t>Space</w:t>
      </w:r>
      <w:r w:rsidR="00F920E0">
        <w:t>.</w:t>
      </w:r>
    </w:p>
    <w:p w14:paraId="301F74D1" w14:textId="77777777" w:rsidR="001F6641" w:rsidRDefault="001F6641" w:rsidP="00672AFA">
      <w:pPr>
        <w:rPr>
          <w:color w:val="FFFFFF" w:themeColor="background1"/>
          <w:lang w:val="en-US"/>
        </w:rPr>
      </w:pPr>
    </w:p>
    <w:p w14:paraId="01E56182" w14:textId="34049D9E" w:rsidR="00AB7241" w:rsidRDefault="00710336" w:rsidP="001F6641">
      <w:pPr>
        <w:ind w:firstLine="720"/>
        <w:rPr>
          <w:rFonts w:ascii="Cambria Math" w:hAnsi="Cambria Math"/>
          <w:sz w:val="18"/>
          <w:szCs w:val="18"/>
        </w:rPr>
      </w:pPr>
      <w:r w:rsidRPr="00046C86">
        <w:rPr>
          <w:color w:val="FFFFFF" w:themeColor="background1"/>
          <w:lang w:val="en-US"/>
        </w:rPr>
        <w:t>)</w:t>
      </w:r>
      <m:oMath>
        <m:limLow>
          <m:limLowPr>
            <m:ctrlPr>
              <w:rPr>
                <w:rFonts w:ascii="Cambria Math" w:hAnsi="Cambria Math"/>
                <w:sz w:val="18"/>
                <w:szCs w:val="18"/>
              </w:rPr>
            </m:ctrlPr>
          </m:limLowPr>
          <m:e>
            <m:r>
              <m:rPr>
                <m:sty m:val="p"/>
              </m:rPr>
              <w:rPr>
                <w:rFonts w:ascii="Cambria Math" w:hAnsi="Cambria Math"/>
                <w:sz w:val="18"/>
                <w:szCs w:val="18"/>
              </w:rPr>
              <m:t>min</m:t>
            </m:r>
          </m:e>
          <m:lim>
            <m:r>
              <w:rPr>
                <w:rFonts w:ascii="Cambria Math" w:hAnsi="Cambria Math"/>
                <w:sz w:val="18"/>
                <w:szCs w:val="18"/>
              </w:rPr>
              <m:t>X</m:t>
            </m:r>
          </m:lim>
        </m:limLow>
        <m:r>
          <m:rPr>
            <m:sty m:val="p"/>
          </m:rPr>
          <w:rPr>
            <w:rFonts w:ascii="Cambria Math" w:hAnsi="Cambria Math"/>
            <w:sz w:val="18"/>
            <w:szCs w:val="18"/>
          </w:rPr>
          <m:t> </m:t>
        </m:r>
        <m:r>
          <m:rPr>
            <m:sty m:val="bi"/>
          </m:rPr>
          <w:rPr>
            <w:rFonts w:ascii="Cambria Math" w:hAnsi="Cambria Math"/>
            <w:sz w:val="18"/>
            <w:szCs w:val="18"/>
          </w:rPr>
          <m:t>F</m:t>
        </m:r>
        <m:r>
          <m:rPr>
            <m:sty m:val="p"/>
          </m:rPr>
          <w:rPr>
            <w:rFonts w:ascii="Cambria Math" w:hAnsi="Cambria Math"/>
            <w:sz w:val="18"/>
            <w:szCs w:val="18"/>
          </w:rPr>
          <m:t>=</m:t>
        </m:r>
        <m:sSup>
          <m:sSupPr>
            <m:ctrlPr>
              <w:rPr>
                <w:rFonts w:ascii="Cambria Math" w:hAnsi="Cambria Math"/>
                <w:sz w:val="18"/>
                <w:szCs w:val="18"/>
              </w:rPr>
            </m:ctrlPr>
          </m:sSupPr>
          <m:e>
            <m:d>
              <m:dPr>
                <m:begChr m:val="["/>
                <m:endChr m:val="]"/>
                <m:ctrlPr>
                  <w:rPr>
                    <w:rFonts w:ascii="Cambria Math" w:hAnsi="Cambria Math"/>
                    <w:sz w:val="18"/>
                    <w:szCs w:val="18"/>
                  </w:rPr>
                </m:ctrlPr>
              </m:dPr>
              <m:e>
                <m:sSub>
                  <m:sSubPr>
                    <m:ctrlPr>
                      <w:rPr>
                        <w:rFonts w:ascii="Cambria Math" w:hAnsi="Cambria Math"/>
                        <w:sz w:val="18"/>
                        <w:szCs w:val="18"/>
                      </w:rPr>
                    </m:ctrlPr>
                  </m:sSubPr>
                  <m:e>
                    <m:r>
                      <w:rPr>
                        <w:rFonts w:ascii="Cambria Math" w:hAnsi="Cambria Math"/>
                        <w:sz w:val="18"/>
                        <w:szCs w:val="18"/>
                      </w:rPr>
                      <m:t>f</m:t>
                    </m:r>
                  </m:e>
                  <m:sub>
                    <m:r>
                      <m:rPr>
                        <m:sty m:val="p"/>
                      </m:rPr>
                      <w:rPr>
                        <w:rFonts w:ascii="Cambria Math" w:hAnsi="Cambria Math"/>
                        <w:sz w:val="18"/>
                        <w:szCs w:val="18"/>
                      </w:rPr>
                      <m:t>1</m:t>
                    </m:r>
                  </m:sub>
                </m:sSub>
                <m:r>
                  <m:rPr>
                    <m:sty m:val="p"/>
                  </m:rP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f</m:t>
                    </m:r>
                  </m:e>
                  <m:sub>
                    <m:r>
                      <m:rPr>
                        <m:sty m:val="p"/>
                      </m:rPr>
                      <w:rPr>
                        <w:rFonts w:ascii="Cambria Math" w:hAnsi="Cambria Math"/>
                        <w:sz w:val="18"/>
                        <w:szCs w:val="18"/>
                      </w:rPr>
                      <m:t>2</m:t>
                    </m:r>
                  </m:sub>
                </m:sSub>
                <m:r>
                  <m:rPr>
                    <m:sty m:val="p"/>
                  </m:rP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f</m:t>
                    </m:r>
                  </m:e>
                  <m:sub>
                    <m:r>
                      <m:rPr>
                        <m:sty m:val="p"/>
                      </m:rPr>
                      <w:rPr>
                        <w:rFonts w:ascii="Cambria Math" w:hAnsi="Cambria Math"/>
                        <w:sz w:val="18"/>
                        <w:szCs w:val="18"/>
                      </w:rPr>
                      <m:t>3</m:t>
                    </m:r>
                  </m:sub>
                </m:sSub>
              </m:e>
            </m:d>
          </m:e>
          <m:sup>
            <m:r>
              <w:rPr>
                <w:rFonts w:ascii="Cambria Math" w:hAnsi="Cambria Math"/>
                <w:sz w:val="18"/>
                <w:szCs w:val="18"/>
              </w:rPr>
              <m:t>T</m:t>
            </m:r>
          </m:sup>
        </m:sSup>
      </m:oMath>
    </w:p>
    <w:p w14:paraId="33879AA7" w14:textId="7444CE15" w:rsidR="001F6641" w:rsidRPr="00AB7241" w:rsidRDefault="001F6641" w:rsidP="001F6641">
      <w:pPr>
        <w:ind w:left="-426"/>
      </w:pPr>
      <m:oMathPara>
        <m:oMath>
          <m:sSub>
            <m:sSubPr>
              <m:ctrlPr>
                <w:rPr>
                  <w:rFonts w:ascii="Cambria Math" w:hAnsi="Cambria Math"/>
                  <w:sz w:val="18"/>
                  <w:szCs w:val="18"/>
                </w:rPr>
              </m:ctrlPr>
            </m:sSubPr>
            <m:e>
              <m:r>
                <w:rPr>
                  <w:rFonts w:ascii="Cambria Math" w:hAnsi="Cambria Math"/>
                  <w:sz w:val="18"/>
                  <w:szCs w:val="18"/>
                </w:rPr>
                <m:t>f</m:t>
              </m:r>
            </m:e>
            <m:sub>
              <m:r>
                <m:rPr>
                  <m:sty m:val="p"/>
                </m:rPr>
                <w:rPr>
                  <w:rFonts w:ascii="Cambria Math" w:hAnsi="Cambria Math"/>
                  <w:sz w:val="18"/>
                  <w:szCs w:val="18"/>
                </w:rPr>
                <m:t>1</m:t>
              </m:r>
            </m:sub>
          </m:sSub>
          <m:r>
            <m:rPr>
              <m:sty m:val="p"/>
            </m:rP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s</m:t>
              </m:r>
            </m:sub>
          </m:sSub>
          <m:r>
            <m:rPr>
              <m:sty m:val="p"/>
            </m:rPr>
            <w:rPr>
              <w:rFonts w:ascii="Cambria Math" w:hAnsi="Cambria Math"/>
              <w:sz w:val="18"/>
              <w:szCs w:val="18"/>
            </w:rPr>
            <m:t>+</m:t>
          </m:r>
          <m:sSubSup>
            <m:sSubSupPr>
              <m:ctrlPr>
                <w:rPr>
                  <w:rFonts w:ascii="Cambria Math" w:hAnsi="Cambria Math"/>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obj</m:t>
              </m:r>
              <m:r>
                <m:rPr>
                  <m:sty m:val="p"/>
                </m:rPr>
                <w:rPr>
                  <w:rFonts w:ascii="Cambria Math" w:hAnsi="Cambria Math"/>
                  <w:sz w:val="18"/>
                  <w:szCs w:val="18"/>
                </w:rPr>
                <m:t>-</m:t>
              </m:r>
            </m:sup>
          </m:sSubSup>
          <m:r>
            <w:rPr>
              <w:rFonts w:ascii="Cambria Math" w:hAnsi="Cambria Math"/>
              <w:sz w:val="18"/>
              <w:szCs w:val="18"/>
            </w:rPr>
            <m:t xml:space="preserve">, </m:t>
          </m:r>
          <m:sSub>
            <m:sSubPr>
              <m:ctrlPr>
                <w:rPr>
                  <w:rFonts w:ascii="Cambria Math" w:hAnsi="Cambria Math"/>
                  <w:sz w:val="18"/>
                  <w:szCs w:val="18"/>
                </w:rPr>
              </m:ctrlPr>
            </m:sSubPr>
            <m:e>
              <m:r>
                <w:rPr>
                  <w:rFonts w:ascii="Cambria Math" w:hAnsi="Cambria Math"/>
                  <w:sz w:val="18"/>
                  <w:szCs w:val="18"/>
                </w:rPr>
                <m:t>f</m:t>
              </m:r>
            </m:e>
            <m:sub>
              <m:r>
                <m:rPr>
                  <m:sty m:val="p"/>
                </m:rPr>
                <w:rPr>
                  <w:rFonts w:ascii="Cambria Math" w:hAnsi="Cambria Math"/>
                  <w:sz w:val="18"/>
                  <w:szCs w:val="18"/>
                </w:rPr>
                <m:t>2</m:t>
              </m:r>
            </m:sub>
          </m:sSub>
          <m:r>
            <m:rPr>
              <m:sty m:val="p"/>
            </m:rP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s</m:t>
              </m:r>
            </m:sub>
          </m:sSub>
          <m:r>
            <m:rPr>
              <m:sty m:val="p"/>
            </m:rPr>
            <w:rPr>
              <w:rFonts w:ascii="Cambria Math" w:hAnsi="Cambria Math"/>
              <w:sz w:val="18"/>
              <w:szCs w:val="18"/>
            </w:rPr>
            <m:t>-</m:t>
          </m:r>
          <m:sSubSup>
            <m:sSubSupPr>
              <m:ctrlPr>
                <w:rPr>
                  <w:rFonts w:ascii="Cambria Math" w:hAnsi="Cambria Math"/>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obj</m:t>
              </m:r>
              <m:r>
                <m:rPr>
                  <m:sty m:val="p"/>
                </m:rPr>
                <w:rPr>
                  <w:rFonts w:ascii="Cambria Math" w:hAnsi="Cambria Math"/>
                  <w:sz w:val="18"/>
                  <w:szCs w:val="18"/>
                </w:rPr>
                <m:t>+</m:t>
              </m:r>
            </m:sup>
          </m:sSubSup>
          <m:r>
            <w:rPr>
              <w:rFonts w:ascii="Cambria Math" w:hAnsi="Cambria Math"/>
              <w:sz w:val="18"/>
              <w:szCs w:val="18"/>
            </w:rPr>
            <m:t xml:space="preserve">, </m:t>
          </m:r>
          <m:sSub>
            <m:sSubPr>
              <m:ctrlPr>
                <w:rPr>
                  <w:rFonts w:ascii="Cambria Math" w:hAnsi="Cambria Math"/>
                  <w:sz w:val="18"/>
                  <w:szCs w:val="18"/>
                </w:rPr>
              </m:ctrlPr>
            </m:sSubPr>
            <m:e>
              <m:r>
                <w:rPr>
                  <w:rFonts w:ascii="Cambria Math" w:hAnsi="Cambria Math"/>
                  <w:sz w:val="18"/>
                  <w:szCs w:val="18"/>
                </w:rPr>
                <m:t>f</m:t>
              </m:r>
            </m:e>
            <m:sub>
              <m:r>
                <m:rPr>
                  <m:sty m:val="p"/>
                </m:rPr>
                <w:rPr>
                  <w:rFonts w:ascii="Cambria Math" w:hAnsi="Cambria Math"/>
                  <w:sz w:val="18"/>
                  <w:szCs w:val="18"/>
                </w:rPr>
                <m:t>3</m:t>
              </m:r>
            </m:sub>
          </m:sSub>
          <m:r>
            <m:rPr>
              <m:sty m:val="p"/>
            </m:rPr>
            <w:rPr>
              <w:rFonts w:ascii="Cambria Math" w:hAnsi="Cambria Math"/>
              <w:sz w:val="18"/>
              <w:szCs w:val="18"/>
            </w:rPr>
            <m:t>=-</m:t>
          </m:r>
          <m:nary>
            <m:naryPr>
              <m:chr m:val="∑"/>
              <m:limLoc m:val="undOvr"/>
              <m:supHide m:val="1"/>
              <m:ctrlPr>
                <w:rPr>
                  <w:rFonts w:ascii="Cambria Math" w:hAnsi="Cambria Math"/>
                  <w:sz w:val="18"/>
                  <w:szCs w:val="18"/>
                </w:rPr>
              </m:ctrlPr>
            </m:naryPr>
            <m:sub>
              <m:r>
                <w:rPr>
                  <w:rFonts w:ascii="Cambria Math" w:hAnsi="Cambria Math"/>
                  <w:sz w:val="18"/>
                  <w:szCs w:val="18"/>
                </w:rPr>
                <m:t>i,j</m:t>
              </m:r>
            </m:sub>
            <m:sup/>
            <m:e>
              <m:sSub>
                <m:sSubPr>
                  <m:ctrlPr>
                    <w:rPr>
                      <w:rFonts w:ascii="Cambria Math" w:hAnsi="Cambria Math"/>
                      <w:sz w:val="18"/>
                      <w:szCs w:val="18"/>
                    </w:rPr>
                  </m:ctrlPr>
                </m:sSubPr>
                <m:e>
                  <m:r>
                    <w:rPr>
                      <w:rFonts w:ascii="Cambria Math" w:hAnsi="Cambria Math"/>
                      <w:sz w:val="18"/>
                      <w:szCs w:val="18"/>
                    </w:rPr>
                    <m:t>δ</m:t>
                  </m:r>
                </m:e>
                <m:sub>
                  <m:r>
                    <w:rPr>
                      <w:rFonts w:ascii="Cambria Math" w:hAnsi="Cambria Math"/>
                      <w:sz w:val="18"/>
                      <w:szCs w:val="18"/>
                    </w:rPr>
                    <m:t>i,j</m:t>
                  </m:r>
                </m:sub>
              </m:sSub>
            </m:e>
          </m:nary>
        </m:oMath>
      </m:oMathPara>
    </w:p>
    <w:p w14:paraId="7D1495AE" w14:textId="780825A3" w:rsidR="00AB7241" w:rsidRDefault="00AB7241" w:rsidP="001F6641">
      <w:pPr>
        <w:ind w:left="425" w:firstLine="295"/>
      </w:pPr>
      <w:r w:rsidRPr="00834A5C">
        <w:rPr>
          <w:sz w:val="18"/>
          <w:szCs w:val="18"/>
        </w:rPr>
        <w:t>Subject to:</w:t>
      </w:r>
      <w:r>
        <w:tab/>
      </w:r>
      <w:r>
        <w:tab/>
      </w:r>
      <w:r w:rsidR="001518FA">
        <w:tab/>
      </w:r>
      <w:r w:rsidR="001518FA">
        <w:tab/>
      </w:r>
      <w:r w:rsidR="001518FA">
        <w:tab/>
        <w:t xml:space="preserve">               </w:t>
      </w:r>
      <w:r w:rsidR="004D42AB">
        <w:t xml:space="preserve">   </w:t>
      </w:r>
      <w:r w:rsidR="00831E46">
        <w:tab/>
      </w:r>
      <w:r w:rsidR="00710336">
        <w:t xml:space="preserve"> </w:t>
      </w:r>
      <w:r w:rsidR="00831E46">
        <w:t xml:space="preserve"> </w:t>
      </w:r>
      <w:proofErr w:type="gramStart"/>
      <w:r w:rsidR="00831E46">
        <w:t xml:space="preserve">  </w:t>
      </w:r>
      <w:r w:rsidR="00710336">
        <w:t xml:space="preserve"> (</w:t>
      </w:r>
      <w:proofErr w:type="gramEnd"/>
      <w:r w:rsidR="00112027">
        <w:t>4</w:t>
      </w:r>
      <w:r w:rsidR="001518FA" w:rsidRPr="00755797">
        <w:rPr>
          <w:lang w:val="en-US"/>
        </w:rPr>
        <w:t>)</w:t>
      </w:r>
    </w:p>
    <w:p w14:paraId="68801C95" w14:textId="6531DD74" w:rsidR="00AB7241" w:rsidRPr="001F6641" w:rsidRDefault="009A0A96" w:rsidP="001F6641">
      <w:pPr>
        <w:ind w:left="1134" w:hanging="567"/>
        <w:rPr>
          <w:sz w:val="18"/>
          <w:szCs w:val="18"/>
        </w:rPr>
      </w:pPr>
      <m:oMathPara>
        <m:oMathParaPr>
          <m:jc m:val="left"/>
        </m:oMathParaPr>
        <m:oMath>
          <m:m>
            <m:mPr>
              <m:plcHide m:val="1"/>
              <m:mcs>
                <m:mc>
                  <m:mcPr>
                    <m:count m:val="1"/>
                    <m:mcJc m:val="right"/>
                  </m:mcPr>
                </m:mc>
                <m:mc>
                  <m:mcPr>
                    <m:count m:val="1"/>
                    <m:mcJc m:val="left"/>
                  </m:mcPr>
                </m:mc>
              </m:mcs>
              <m:ctrlPr>
                <w:rPr>
                  <w:rFonts w:ascii="Cambria Math" w:hAnsi="Cambria Math"/>
                  <w:i/>
                  <w:sz w:val="18"/>
                  <w:szCs w:val="18"/>
                </w:rPr>
              </m:ctrlPr>
            </m:mPr>
            <m:mr>
              <m:e/>
              <m:e>
                <m:r>
                  <w:rPr>
                    <w:rFonts w:ascii="Cambria Math" w:hAnsi="Cambria Math"/>
                    <w:sz w:val="18"/>
                    <w:szCs w:val="18"/>
                  </w:rPr>
                  <m:t>Sf</m:t>
                </m:r>
                <m:r>
                  <m:rPr>
                    <m:sty m:val="p"/>
                  </m:rP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min</m:t>
                    </m:r>
                  </m:e>
                  <m:sub>
                    <m:r>
                      <w:rPr>
                        <w:rFonts w:ascii="Cambria Math" w:hAnsi="Cambria Math"/>
                        <w:sz w:val="18"/>
                        <w:szCs w:val="18"/>
                      </w:rPr>
                      <m:t>i</m:t>
                    </m:r>
                  </m:sub>
                </m:sSub>
                <m:r>
                  <m:rPr>
                    <m:sty m:val="p"/>
                  </m:rPr>
                  <w:rPr>
                    <w:rFonts w:ascii="Cambria Math" w:hAnsi="Cambria Math"/>
                    <w:sz w:val="18"/>
                    <w:szCs w:val="18"/>
                  </w:rPr>
                  <m:t>⁡</m:t>
                </m:r>
                <m:r>
                  <m:rPr>
                    <m:sty m:val="p"/>
                  </m:rPr>
                  <w:rPr>
                    <w:rFonts w:ascii="Cambria Math" w:hAnsi="Cambria Math"/>
                    <w:sz w:val="18"/>
                    <w:szCs w:val="18"/>
                  </w:rPr>
                  <m:t>(</m:t>
                </m:r>
                <m:r>
                  <w:rPr>
                    <w:rFonts w:ascii="Cambria Math" w:hAnsi="Cambria Math"/>
                    <w:sz w:val="18"/>
                    <w:szCs w:val="18"/>
                  </w:rPr>
                  <m:t>S</m:t>
                </m:r>
                <m:sSup>
                  <m:sSupPr>
                    <m:ctrlPr>
                      <w:rPr>
                        <w:rFonts w:ascii="Cambria Math" w:hAnsi="Cambria Math"/>
                        <w:sz w:val="18"/>
                        <w:szCs w:val="18"/>
                      </w:rPr>
                    </m:ctrlPr>
                  </m:sSupPr>
                  <m:e>
                    <m:r>
                      <w:rPr>
                        <w:rFonts w:ascii="Cambria Math" w:hAnsi="Cambria Math"/>
                        <w:sz w:val="18"/>
                        <w:szCs w:val="18"/>
                      </w:rPr>
                      <m:t>f</m:t>
                    </m:r>
                  </m:e>
                  <m:sup>
                    <m:r>
                      <w:rPr>
                        <w:rFonts w:ascii="Cambria Math" w:hAnsi="Cambria Math"/>
                        <w:sz w:val="18"/>
                        <w:szCs w:val="18"/>
                      </w:rPr>
                      <m:t>N</m:t>
                    </m:r>
                  </m:sup>
                </m:sSup>
                <m:r>
                  <m:rPr>
                    <m:sty m:val="p"/>
                  </m:rP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δ</m:t>
                    </m:r>
                  </m:e>
                  <m:sub>
                    <m:r>
                      <w:rPr>
                        <w:rFonts w:ascii="Cambria Math" w:hAnsi="Cambria Math"/>
                        <w:sz w:val="18"/>
                        <w:szCs w:val="18"/>
                      </w:rPr>
                      <m:t>1,</m:t>
                    </m:r>
                    <m:r>
                      <w:rPr>
                        <w:rFonts w:ascii="Cambria Math" w:hAnsi="Cambria Math"/>
                        <w:sz w:val="18"/>
                        <w:szCs w:val="18"/>
                      </w:rPr>
                      <m:t>i</m:t>
                    </m:r>
                  </m:sub>
                </m:sSub>
                <m:r>
                  <m:rPr>
                    <m:sty m:val="p"/>
                  </m:rPr>
                  <w:rPr>
                    <w:rFonts w:ascii="Cambria Math" w:hAnsi="Cambria Math"/>
                    <w:sz w:val="18"/>
                    <w:szCs w:val="18"/>
                  </w:rPr>
                  <m:t>.Δ</m:t>
                </m:r>
                <m:r>
                  <w:rPr>
                    <w:rFonts w:ascii="Cambria Math" w:hAnsi="Cambria Math"/>
                    <w:sz w:val="18"/>
                    <w:szCs w:val="18"/>
                  </w:rPr>
                  <m:t>Sf</m:t>
                </m:r>
                <m:r>
                  <w:rPr>
                    <w:rFonts w:ascii="Cambria Math" w:hAnsi="Cambria Math"/>
                    <w:sz w:val="18"/>
                    <w:szCs w:val="18"/>
                  </w:rPr>
                  <m:t>)</m:t>
                </m:r>
              </m:e>
            </m:mr>
            <m:mr>
              <m:e/>
              <m:e>
                <m:r>
                  <w:rPr>
                    <w:rFonts w:ascii="Cambria Math" w:hAnsi="Cambria Math"/>
                    <w:sz w:val="18"/>
                    <w:szCs w:val="18"/>
                  </w:rPr>
                  <m:t>Sf</m:t>
                </m:r>
                <m:r>
                  <m:rPr>
                    <m:sty m:val="p"/>
                  </m:rP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max</m:t>
                    </m:r>
                  </m:e>
                  <m:sub>
                    <m:r>
                      <w:rPr>
                        <w:rFonts w:ascii="Cambria Math" w:hAnsi="Cambria Math"/>
                        <w:sz w:val="18"/>
                        <w:szCs w:val="18"/>
                      </w:rPr>
                      <m:t>i</m:t>
                    </m:r>
                  </m:sub>
                </m:sSub>
                <m:r>
                  <m:rPr>
                    <m:sty m:val="p"/>
                  </m:rPr>
                  <w:rPr>
                    <w:rFonts w:ascii="Cambria Math" w:hAnsi="Cambria Math"/>
                    <w:sz w:val="18"/>
                    <w:szCs w:val="18"/>
                  </w:rPr>
                  <m:t>⁡</m:t>
                </m:r>
                <m:r>
                  <m:rPr>
                    <m:sty m:val="p"/>
                  </m:rPr>
                  <w:rPr>
                    <w:rFonts w:ascii="Cambria Math" w:hAnsi="Cambria Math"/>
                    <w:sz w:val="18"/>
                    <w:szCs w:val="18"/>
                  </w:rPr>
                  <m:t>(</m:t>
                </m:r>
                <m:r>
                  <w:rPr>
                    <w:rFonts w:ascii="Cambria Math" w:hAnsi="Cambria Math"/>
                    <w:sz w:val="18"/>
                    <w:szCs w:val="18"/>
                  </w:rPr>
                  <m:t>S</m:t>
                </m:r>
                <m:sSup>
                  <m:sSupPr>
                    <m:ctrlPr>
                      <w:rPr>
                        <w:rFonts w:ascii="Cambria Math" w:hAnsi="Cambria Math"/>
                        <w:sz w:val="18"/>
                        <w:szCs w:val="18"/>
                      </w:rPr>
                    </m:ctrlPr>
                  </m:sSupPr>
                  <m:e>
                    <m:r>
                      <w:rPr>
                        <w:rFonts w:ascii="Cambria Math" w:hAnsi="Cambria Math"/>
                        <w:sz w:val="18"/>
                        <w:szCs w:val="18"/>
                      </w:rPr>
                      <m:t>f</m:t>
                    </m:r>
                  </m:e>
                  <m:sup>
                    <m:r>
                      <w:rPr>
                        <w:rFonts w:ascii="Cambria Math" w:hAnsi="Cambria Math"/>
                        <w:sz w:val="18"/>
                        <w:szCs w:val="18"/>
                      </w:rPr>
                      <m:t>N</m:t>
                    </m:r>
                  </m:sup>
                </m:sSup>
                <m:r>
                  <m:rPr>
                    <m:sty m:val="p"/>
                  </m:rP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δ</m:t>
                    </m:r>
                  </m:e>
                  <m:sub>
                    <m:r>
                      <w:rPr>
                        <w:rFonts w:ascii="Cambria Math" w:hAnsi="Cambria Math"/>
                        <w:sz w:val="18"/>
                        <w:szCs w:val="18"/>
                      </w:rPr>
                      <m:t>1,</m:t>
                    </m:r>
                    <m:r>
                      <w:rPr>
                        <w:rFonts w:ascii="Cambria Math" w:hAnsi="Cambria Math"/>
                        <w:sz w:val="18"/>
                        <w:szCs w:val="18"/>
                      </w:rPr>
                      <m:t>i</m:t>
                    </m:r>
                  </m:sub>
                </m:sSub>
                <m:r>
                  <m:rPr>
                    <m:sty m:val="p"/>
                  </m:rPr>
                  <w:rPr>
                    <w:rFonts w:ascii="Cambria Math" w:hAnsi="Cambria Math"/>
                    <w:sz w:val="18"/>
                    <w:szCs w:val="18"/>
                  </w:rPr>
                  <m:t>.Δ</m:t>
                </m:r>
                <m:r>
                  <w:rPr>
                    <w:rFonts w:ascii="Cambria Math" w:hAnsi="Cambria Math"/>
                    <w:sz w:val="18"/>
                    <w:szCs w:val="18"/>
                  </w:rPr>
                  <m:t>Sf</m:t>
                </m:r>
                <m:r>
                  <w:rPr>
                    <w:rFonts w:ascii="Cambria Math" w:hAnsi="Cambria Math"/>
                    <w:sz w:val="18"/>
                    <w:szCs w:val="18"/>
                  </w:rPr>
                  <m:t>)</m:t>
                </m:r>
              </m:e>
            </m:mr>
            <m:mr>
              <m:e/>
              <m:e>
                <m:r>
                  <w:rPr>
                    <w:rFonts w:ascii="Cambria Math" w:hAnsi="Cambria Math"/>
                    <w:sz w:val="18"/>
                    <w:szCs w:val="18"/>
                  </w:rPr>
                  <m:t>k</m:t>
                </m:r>
                <m:r>
                  <m:rPr>
                    <m:sty m:val="p"/>
                  </m:rPr>
                  <w:rPr>
                    <w:rFonts w:ascii="Cambria Math" w:hAnsi="Cambria Math"/>
                    <w:sz w:val="18"/>
                    <w:szCs w:val="18"/>
                  </w:rPr>
                  <m:t>≤</m:t>
                </m:r>
                <m:sSup>
                  <m:sSupPr>
                    <m:ctrlPr>
                      <w:rPr>
                        <w:rFonts w:ascii="Cambria Math" w:hAnsi="Cambria Math"/>
                        <w:sz w:val="18"/>
                        <w:szCs w:val="18"/>
                      </w:rPr>
                    </m:ctrlPr>
                  </m:sSupPr>
                  <m:e>
                    <m:sSub>
                      <m:sSubPr>
                        <m:ctrlPr>
                          <w:rPr>
                            <w:rFonts w:ascii="Cambria Math" w:hAnsi="Cambria Math"/>
                            <w:sz w:val="18"/>
                            <w:szCs w:val="18"/>
                          </w:rPr>
                        </m:ctrlPr>
                      </m:sSubPr>
                      <m:e>
                        <m:r>
                          <w:rPr>
                            <w:rFonts w:ascii="Cambria Math" w:hAnsi="Cambria Math"/>
                            <w:sz w:val="18"/>
                            <w:szCs w:val="18"/>
                          </w:rPr>
                          <m:t>min</m:t>
                        </m:r>
                      </m:e>
                      <m:sub>
                        <m:r>
                          <w:rPr>
                            <w:rFonts w:ascii="Cambria Math" w:hAnsi="Cambria Math"/>
                            <w:sz w:val="18"/>
                            <w:szCs w:val="18"/>
                          </w:rPr>
                          <m:t>i</m:t>
                        </m:r>
                      </m:sub>
                    </m:sSub>
                    <m:r>
                      <w:rPr>
                        <w:rFonts w:ascii="Cambria Math" w:hAnsi="Cambria Math"/>
                        <w:sz w:val="18"/>
                        <w:szCs w:val="18"/>
                      </w:rPr>
                      <m:t>(</m:t>
                    </m:r>
                    <m:r>
                      <w:rPr>
                        <w:rFonts w:ascii="Cambria Math" w:hAnsi="Cambria Math"/>
                        <w:sz w:val="18"/>
                        <w:szCs w:val="18"/>
                      </w:rPr>
                      <m:t>k</m:t>
                    </m:r>
                  </m:e>
                  <m:sup>
                    <m:r>
                      <w:rPr>
                        <w:rFonts w:ascii="Cambria Math" w:hAnsi="Cambria Math"/>
                        <w:sz w:val="18"/>
                        <w:szCs w:val="18"/>
                      </w:rPr>
                      <m:t>N</m:t>
                    </m:r>
                  </m:sup>
                </m:sSup>
                <m:r>
                  <m:rPr>
                    <m:sty m:val="p"/>
                  </m:rP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δ</m:t>
                    </m:r>
                  </m:e>
                  <m:sub>
                    <m:r>
                      <w:rPr>
                        <w:rFonts w:ascii="Cambria Math" w:hAnsi="Cambria Math"/>
                        <w:sz w:val="18"/>
                        <w:szCs w:val="18"/>
                      </w:rPr>
                      <m:t>2,</m:t>
                    </m:r>
                    <m:r>
                      <w:rPr>
                        <w:rFonts w:ascii="Cambria Math" w:hAnsi="Cambria Math"/>
                        <w:sz w:val="18"/>
                        <w:szCs w:val="18"/>
                      </w:rPr>
                      <m:t>i</m:t>
                    </m:r>
                  </m:sub>
                </m:sSub>
                <m:r>
                  <m:rPr>
                    <m:sty m:val="p"/>
                  </m:rPr>
                  <w:rPr>
                    <w:rFonts w:ascii="Cambria Math" w:hAnsi="Cambria Math"/>
                    <w:sz w:val="18"/>
                    <w:szCs w:val="18"/>
                  </w:rPr>
                  <m:t>.Δ</m:t>
                </m:r>
                <m:r>
                  <w:rPr>
                    <w:rFonts w:ascii="Cambria Math" w:hAnsi="Cambria Math"/>
                    <w:sz w:val="18"/>
                    <w:szCs w:val="18"/>
                  </w:rPr>
                  <m:t>k</m:t>
                </m:r>
                <m:r>
                  <w:rPr>
                    <w:rFonts w:ascii="Cambria Math" w:hAnsi="Cambria Math"/>
                    <w:sz w:val="18"/>
                    <w:szCs w:val="18"/>
                  </w:rPr>
                  <m:t>)</m:t>
                </m:r>
              </m:e>
            </m:mr>
            <m:mr>
              <m:e/>
              <m:e>
                <m:r>
                  <w:rPr>
                    <w:rFonts w:ascii="Cambria Math" w:hAnsi="Cambria Math"/>
                    <w:sz w:val="18"/>
                    <w:szCs w:val="18"/>
                  </w:rPr>
                  <m:t>k</m:t>
                </m:r>
                <m:r>
                  <m:rPr>
                    <m:sty m:val="p"/>
                  </m:rPr>
                  <w:rPr>
                    <w:rFonts w:ascii="Cambria Math" w:hAnsi="Cambria Math"/>
                    <w:sz w:val="18"/>
                    <w:szCs w:val="18"/>
                  </w:rPr>
                  <m:t>≥</m:t>
                </m:r>
                <m:sSup>
                  <m:sSupPr>
                    <m:ctrlPr>
                      <w:rPr>
                        <w:rFonts w:ascii="Cambria Math" w:hAnsi="Cambria Math"/>
                        <w:sz w:val="18"/>
                        <w:szCs w:val="18"/>
                      </w:rPr>
                    </m:ctrlPr>
                  </m:sSupPr>
                  <m:e>
                    <m:sSub>
                      <m:sSubPr>
                        <m:ctrlPr>
                          <w:rPr>
                            <w:rFonts w:ascii="Cambria Math" w:hAnsi="Cambria Math"/>
                            <w:sz w:val="18"/>
                            <w:szCs w:val="18"/>
                          </w:rPr>
                        </m:ctrlPr>
                      </m:sSubPr>
                      <m:e>
                        <m:r>
                          <w:rPr>
                            <w:rFonts w:ascii="Cambria Math" w:hAnsi="Cambria Math"/>
                            <w:sz w:val="18"/>
                            <w:szCs w:val="18"/>
                          </w:rPr>
                          <m:t>max</m:t>
                        </m:r>
                      </m:e>
                      <m:sub>
                        <m:r>
                          <w:rPr>
                            <w:rFonts w:ascii="Cambria Math" w:hAnsi="Cambria Math"/>
                            <w:sz w:val="18"/>
                            <w:szCs w:val="18"/>
                          </w:rPr>
                          <m:t>i</m:t>
                        </m:r>
                      </m:sub>
                    </m:sSub>
                    <m:r>
                      <w:rPr>
                        <w:rFonts w:ascii="Cambria Math" w:hAnsi="Cambria Math"/>
                        <w:sz w:val="18"/>
                        <w:szCs w:val="18"/>
                      </w:rPr>
                      <m:t>(</m:t>
                    </m:r>
                    <m:r>
                      <w:rPr>
                        <w:rFonts w:ascii="Cambria Math" w:hAnsi="Cambria Math"/>
                        <w:sz w:val="18"/>
                        <w:szCs w:val="18"/>
                      </w:rPr>
                      <m:t>k</m:t>
                    </m:r>
                  </m:e>
                  <m:sup>
                    <m:r>
                      <w:rPr>
                        <w:rFonts w:ascii="Cambria Math" w:hAnsi="Cambria Math"/>
                        <w:sz w:val="18"/>
                        <w:szCs w:val="18"/>
                      </w:rPr>
                      <m:t>N</m:t>
                    </m:r>
                  </m:sup>
                </m:sSup>
                <m:r>
                  <m:rPr>
                    <m:sty m:val="p"/>
                  </m:rP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δ</m:t>
                    </m:r>
                  </m:e>
                  <m:sub>
                    <m:r>
                      <w:rPr>
                        <w:rFonts w:ascii="Cambria Math" w:hAnsi="Cambria Math"/>
                        <w:sz w:val="18"/>
                        <w:szCs w:val="18"/>
                      </w:rPr>
                      <m:t>2,</m:t>
                    </m:r>
                    <m:r>
                      <w:rPr>
                        <w:rFonts w:ascii="Cambria Math" w:hAnsi="Cambria Math"/>
                        <w:sz w:val="18"/>
                        <w:szCs w:val="18"/>
                      </w:rPr>
                      <m:t>i</m:t>
                    </m:r>
                  </m:sub>
                </m:sSub>
                <m:r>
                  <m:rPr>
                    <m:sty m:val="p"/>
                  </m:rPr>
                  <w:rPr>
                    <w:rFonts w:ascii="Cambria Math" w:hAnsi="Cambria Math"/>
                    <w:sz w:val="18"/>
                    <w:szCs w:val="18"/>
                  </w:rPr>
                  <m:t>.Δ</m:t>
                </m:r>
                <m:r>
                  <w:rPr>
                    <w:rFonts w:ascii="Cambria Math" w:hAnsi="Cambria Math"/>
                    <w:sz w:val="18"/>
                    <w:szCs w:val="18"/>
                  </w:rPr>
                  <m:t>k</m:t>
                </m:r>
                <m:r>
                  <w:rPr>
                    <w:rFonts w:ascii="Cambria Math" w:hAnsi="Cambria Math"/>
                    <w:sz w:val="18"/>
                    <w:szCs w:val="18"/>
                  </w:rPr>
                  <m:t>)</m:t>
                </m:r>
              </m:e>
            </m:mr>
          </m:m>
        </m:oMath>
      </m:oMathPara>
    </w:p>
    <w:p w14:paraId="3DC88DE2" w14:textId="52D2F124" w:rsidR="001F6641" w:rsidRPr="00834A5C" w:rsidRDefault="001F6641" w:rsidP="001F6641">
      <w:pPr>
        <w:spacing w:after="120"/>
        <w:ind w:left="1418" w:hanging="567"/>
        <w:rPr>
          <w:sz w:val="18"/>
          <w:szCs w:val="18"/>
        </w:rPr>
      </w:pPr>
      <m:oMathPara>
        <m:oMathParaPr>
          <m:jc m:val="left"/>
        </m:oMathParaPr>
        <m:oMath>
          <m:r>
            <w:rPr>
              <w:rFonts w:ascii="Cambria Math" w:hAnsi="Cambria Math"/>
              <w:sz w:val="18"/>
              <w:szCs w:val="18"/>
            </w:rPr>
            <m:t xml:space="preserve">  </m:t>
          </m:r>
          <m:r>
            <w:rPr>
              <w:rFonts w:ascii="Cambria Math" w:hAnsi="Cambria Math"/>
              <w:sz w:val="18"/>
              <w:szCs w:val="18"/>
            </w:rPr>
            <m:t>X</m:t>
          </m:r>
          <m:r>
            <m:rPr>
              <m:sty m:val="p"/>
            </m:rPr>
            <w:rPr>
              <w:rFonts w:ascii="Cambria Math" w:hAnsi="Cambria Math"/>
              <w:sz w:val="18"/>
              <w:szCs w:val="18"/>
            </w:rPr>
            <m:t>=[</m:t>
          </m:r>
          <m:r>
            <w:rPr>
              <w:rFonts w:ascii="Cambria Math" w:hAnsi="Cambria Math"/>
              <w:sz w:val="18"/>
              <w:szCs w:val="18"/>
            </w:rPr>
            <m:t>Sf</m:t>
          </m:r>
          <m:r>
            <m:rPr>
              <m:sty m:val="p"/>
            </m:rPr>
            <w:rPr>
              <w:rFonts w:ascii="Cambria Math" w:hAnsi="Cambria Math"/>
              <w:sz w:val="18"/>
              <w:szCs w:val="18"/>
            </w:rPr>
            <m:t>,</m:t>
          </m:r>
          <m:r>
            <w:rPr>
              <w:rFonts w:ascii="Cambria Math" w:hAnsi="Cambria Math"/>
              <w:sz w:val="18"/>
              <w:szCs w:val="18"/>
            </w:rPr>
            <m:t xml:space="preserve">k, </m:t>
          </m:r>
          <m:acc>
            <m:accPr>
              <m:chr m:val="⃗"/>
              <m:ctrlPr>
                <w:rPr>
                  <w:rFonts w:ascii="Cambria Math" w:hAnsi="Cambria Math"/>
                  <w:i/>
                  <w:sz w:val="18"/>
                  <w:szCs w:val="18"/>
                </w:rPr>
              </m:ctrlPr>
            </m:accPr>
            <m:e>
              <m:r>
                <w:rPr>
                  <w:rFonts w:ascii="Cambria Math" w:hAnsi="Cambria Math"/>
                  <w:sz w:val="18"/>
                  <w:szCs w:val="18"/>
                </w:rPr>
                <m:t>δ</m:t>
              </m:r>
            </m:e>
          </m:acc>
          <m:r>
            <m:rPr>
              <m:sty m:val="p"/>
            </m:rPr>
            <w:rPr>
              <w:rFonts w:ascii="Cambria Math" w:hAnsi="Cambria Math"/>
              <w:sz w:val="18"/>
              <w:szCs w:val="18"/>
            </w:rPr>
            <m:t>]</m:t>
          </m:r>
        </m:oMath>
      </m:oMathPara>
    </w:p>
    <w:p w14:paraId="0BCD0B5B" w14:textId="7C510F49" w:rsidR="00971F37" w:rsidRDefault="00702791" w:rsidP="00230A9D">
      <w:pPr>
        <w:pStyle w:val="Els-referenceno-number"/>
        <w:spacing w:after="120"/>
        <w:ind w:left="0" w:firstLine="0"/>
        <w:jc w:val="both"/>
        <w:rPr>
          <w:noProof w:val="0"/>
          <w:sz w:val="20"/>
        </w:rPr>
      </w:pPr>
      <w:r w:rsidRPr="00702791">
        <w:rPr>
          <w:noProof w:val="0"/>
          <w:sz w:val="20"/>
        </w:rPr>
        <w:t xml:space="preserve">In this work, the </w:t>
      </w:r>
      <w:r w:rsidR="00FC18A0">
        <w:rPr>
          <w:noProof w:val="0"/>
          <w:sz w:val="20"/>
        </w:rPr>
        <w:t xml:space="preserve">proposed </w:t>
      </w:r>
      <w:r w:rsidRPr="00702791">
        <w:rPr>
          <w:noProof w:val="0"/>
          <w:sz w:val="20"/>
        </w:rPr>
        <w:t>multi-objective optimization problem is solved using</w:t>
      </w:r>
      <w:r w:rsidR="00904A38">
        <w:rPr>
          <w:noProof w:val="0"/>
          <w:sz w:val="20"/>
        </w:rPr>
        <w:t xml:space="preserve"> a</w:t>
      </w:r>
      <w:r w:rsidRPr="00702791">
        <w:rPr>
          <w:noProof w:val="0"/>
          <w:sz w:val="20"/>
        </w:rPr>
        <w:t xml:space="preserve"> </w:t>
      </w:r>
      <w:r w:rsidR="00710336" w:rsidRPr="00702791">
        <w:rPr>
          <w:noProof w:val="0"/>
          <w:sz w:val="20"/>
        </w:rPr>
        <w:t>genetic algorithm</w:t>
      </w:r>
      <w:r w:rsidRPr="00702791">
        <w:rPr>
          <w:noProof w:val="0"/>
          <w:sz w:val="20"/>
        </w:rPr>
        <w:t xml:space="preserve"> within MATLAB </w:t>
      </w:r>
      <w:r w:rsidR="00167735">
        <w:rPr>
          <w:noProof w:val="0"/>
          <w:sz w:val="20"/>
        </w:rPr>
        <w:t xml:space="preserve">which </w:t>
      </w:r>
      <w:r w:rsidR="00710336">
        <w:rPr>
          <w:noProof w:val="0"/>
          <w:sz w:val="20"/>
        </w:rPr>
        <w:t xml:space="preserve">is </w:t>
      </w:r>
      <w:r w:rsidR="00167735">
        <w:rPr>
          <w:noProof w:val="0"/>
          <w:sz w:val="20"/>
        </w:rPr>
        <w:t xml:space="preserve">a </w:t>
      </w:r>
      <w:r w:rsidR="00691866">
        <w:rPr>
          <w:noProof w:val="0"/>
          <w:sz w:val="20"/>
        </w:rPr>
        <w:t>gradient-</w:t>
      </w:r>
      <w:r w:rsidR="00167735">
        <w:rPr>
          <w:noProof w:val="0"/>
          <w:sz w:val="20"/>
        </w:rPr>
        <w:t xml:space="preserve">free global optimization </w:t>
      </w:r>
      <w:r w:rsidR="00710336">
        <w:rPr>
          <w:noProof w:val="0"/>
          <w:sz w:val="20"/>
        </w:rPr>
        <w:t>solver.</w:t>
      </w:r>
      <w:r w:rsidRPr="00702791">
        <w:rPr>
          <w:noProof w:val="0"/>
          <w:sz w:val="20"/>
        </w:rPr>
        <w:t xml:space="preserve"> </w:t>
      </w:r>
      <w:r w:rsidR="00167735">
        <w:rPr>
          <w:noProof w:val="0"/>
          <w:sz w:val="20"/>
        </w:rPr>
        <w:t>Here, a</w:t>
      </w:r>
      <w:r w:rsidRPr="00702791">
        <w:rPr>
          <w:noProof w:val="0"/>
          <w:sz w:val="20"/>
        </w:rPr>
        <w:t xml:space="preserve"> Pareto front of 200 solution</w:t>
      </w:r>
      <w:r w:rsidR="00484825">
        <w:rPr>
          <w:noProof w:val="0"/>
          <w:sz w:val="20"/>
        </w:rPr>
        <w:t>s</w:t>
      </w:r>
      <w:r w:rsidRPr="00702791">
        <w:rPr>
          <w:noProof w:val="0"/>
          <w:sz w:val="20"/>
        </w:rPr>
        <w:t xml:space="preserve"> was identified, and the selection criterion described </w:t>
      </w:r>
      <w:r w:rsidR="00436A9E">
        <w:rPr>
          <w:noProof w:val="0"/>
          <w:sz w:val="20"/>
        </w:rPr>
        <w:t xml:space="preserve">in the following section </w:t>
      </w:r>
      <w:r w:rsidRPr="00702791">
        <w:rPr>
          <w:noProof w:val="0"/>
          <w:sz w:val="20"/>
        </w:rPr>
        <w:t xml:space="preserve">was considered to </w:t>
      </w:r>
      <w:r w:rsidR="0048258B">
        <w:rPr>
          <w:noProof w:val="0"/>
          <w:sz w:val="20"/>
        </w:rPr>
        <w:t>identify</w:t>
      </w:r>
      <w:r w:rsidR="0048258B" w:rsidRPr="00702791">
        <w:rPr>
          <w:noProof w:val="0"/>
          <w:sz w:val="20"/>
        </w:rPr>
        <w:t xml:space="preserve"> </w:t>
      </w:r>
      <w:r w:rsidRPr="00702791">
        <w:rPr>
          <w:noProof w:val="0"/>
          <w:sz w:val="20"/>
        </w:rPr>
        <w:t>the best optimal solutions.</w:t>
      </w:r>
    </w:p>
    <w:p w14:paraId="0B1B5148" w14:textId="4C0F969C" w:rsidR="008A227E" w:rsidRPr="00702791" w:rsidRDefault="009A0A96" w:rsidP="00702791">
      <w:pPr>
        <w:pStyle w:val="Els-referenceno-number"/>
        <w:rPr>
          <w:sz w:val="16"/>
          <w:szCs w:val="18"/>
          <w:lang w:val="en-US"/>
        </w:rPr>
      </w:pPr>
      <m:oMath>
        <m:d>
          <m:dPr>
            <m:begChr m:val="["/>
            <m:endChr m:val="]"/>
            <m:ctrlPr>
              <w:rPr>
                <w:rFonts w:ascii="Cambria Math" w:hAnsi="Cambria Math"/>
                <w:i/>
                <w:sz w:val="16"/>
                <w:szCs w:val="18"/>
                <w:lang w:val="en-US"/>
              </w:rPr>
            </m:ctrlPr>
          </m:dPr>
          <m:e>
            <m:m>
              <m:mPr>
                <m:mcs>
                  <m:mc>
                    <m:mcPr>
                      <m:count m:val="10"/>
                      <m:mcJc m:val="center"/>
                    </m:mcPr>
                  </m:mc>
                </m:mcs>
                <m:ctrlPr>
                  <w:rPr>
                    <w:rFonts w:ascii="Cambria Math" w:hAnsi="Cambria Math"/>
                    <w:i/>
                    <w:sz w:val="16"/>
                    <w:szCs w:val="18"/>
                    <w:lang w:val="en-US"/>
                  </w:rPr>
                </m:ctrlPr>
              </m:mPr>
              <m:mr>
                <m:e>
                  <m:r>
                    <w:rPr>
                      <w:rFonts w:ascii="Cambria Math" w:hAnsi="Cambria Math"/>
                      <w:sz w:val="16"/>
                      <w:szCs w:val="18"/>
                      <w:lang w:val="en-US"/>
                    </w:rPr>
                    <m:t>-1</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m:t>
                  </m:r>
                  <m:r>
                    <m:rPr>
                      <m:sty m:val="p"/>
                    </m:rPr>
                    <w:rPr>
                      <w:rFonts w:ascii="Cambria Math" w:hAnsi="Cambria Math"/>
                      <w:noProof w:val="0"/>
                      <w:szCs w:val="18"/>
                    </w:rPr>
                    <m:t>Δ</m:t>
                  </m:r>
                  <m:r>
                    <w:rPr>
                      <w:rFonts w:ascii="Cambria Math" w:hAnsi="Cambria Math"/>
                      <w:noProof w:val="0"/>
                      <w:szCs w:val="18"/>
                    </w:rPr>
                    <m:t>Sf</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mr>
              <m:mr>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m:t>
                  </m:r>
                  <m:r>
                    <w:rPr>
                      <w:rFonts w:ascii="Cambria Math" w:eastAsia="Cambria Math" w:hAnsi="Cambria Math" w:cs="Cambria Math"/>
                      <w:sz w:val="16"/>
                      <w:szCs w:val="18"/>
                      <w:lang w:val="en-US"/>
                    </w:rPr>
                    <m:t>1</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m:t>
                  </m:r>
                  <m:r>
                    <m:rPr>
                      <m:sty m:val="p"/>
                    </m:rPr>
                    <w:rPr>
                      <w:rFonts w:ascii="Cambria Math" w:hAnsi="Cambria Math"/>
                      <w:noProof w:val="0"/>
                      <w:szCs w:val="18"/>
                    </w:rPr>
                    <m:t>Δ</m:t>
                  </m:r>
                  <m:r>
                    <w:rPr>
                      <w:rFonts w:ascii="Cambria Math" w:hAnsi="Cambria Math"/>
                      <w:noProof w:val="0"/>
                      <w:szCs w:val="18"/>
                    </w:rPr>
                    <m:t>k</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mr>
              <m:mr>
                <m:e>
                  <m:r>
                    <w:rPr>
                      <w:rFonts w:ascii="Cambria Math" w:eastAsia="Cambria Math" w:hAnsi="Cambria Math" w:cs="Cambria Math"/>
                      <w:sz w:val="16"/>
                      <w:szCs w:val="18"/>
                      <w:lang w:val="en-US"/>
                    </w:rPr>
                    <m:t>1</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m:t>
                  </m:r>
                  <m:r>
                    <m:rPr>
                      <m:sty m:val="p"/>
                    </m:rPr>
                    <w:rPr>
                      <w:rFonts w:ascii="Cambria Math" w:hAnsi="Cambria Math"/>
                      <w:noProof w:val="0"/>
                      <w:szCs w:val="18"/>
                    </w:rPr>
                    <m:t>Δ</m:t>
                  </m:r>
                  <m:r>
                    <w:rPr>
                      <w:rFonts w:ascii="Cambria Math" w:hAnsi="Cambria Math"/>
                      <w:noProof w:val="0"/>
                      <w:szCs w:val="18"/>
                    </w:rPr>
                    <m:t>Sf</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mr>
              <m:mr>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1</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m:t>
                  </m:r>
                  <m:r>
                    <m:rPr>
                      <m:sty m:val="p"/>
                    </m:rPr>
                    <w:rPr>
                      <w:rFonts w:ascii="Cambria Math" w:hAnsi="Cambria Math"/>
                      <w:noProof w:val="0"/>
                      <w:szCs w:val="18"/>
                    </w:rPr>
                    <m:t>Δ</m:t>
                  </m:r>
                  <m:r>
                    <w:rPr>
                      <w:rFonts w:ascii="Cambria Math" w:hAnsi="Cambria Math"/>
                      <w:noProof w:val="0"/>
                      <w:szCs w:val="18"/>
                    </w:rPr>
                    <m:t>k</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mr>
              <m:mr>
                <m:e>
                  <m:r>
                    <w:rPr>
                      <w:rFonts w:ascii="Cambria Math" w:eastAsia="Cambria Math" w:hAnsi="Cambria Math" w:cs="Cambria Math"/>
                      <w:sz w:val="16"/>
                      <w:szCs w:val="18"/>
                      <w:lang w:val="en-US"/>
                    </w:rPr>
                    <m:t>1</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m:t>
                  </m:r>
                  <m:r>
                    <m:rPr>
                      <m:sty m:val="p"/>
                    </m:rPr>
                    <w:rPr>
                      <w:rFonts w:ascii="Cambria Math" w:hAnsi="Cambria Math"/>
                      <w:noProof w:val="0"/>
                      <w:szCs w:val="18"/>
                    </w:rPr>
                    <m:t>Δ</m:t>
                  </m:r>
                  <m:r>
                    <w:rPr>
                      <w:rFonts w:ascii="Cambria Math" w:hAnsi="Cambria Math"/>
                      <w:noProof w:val="0"/>
                      <w:szCs w:val="18"/>
                    </w:rPr>
                    <m:t>Sf</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mr>
              <m:mr>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1</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m:t>
                  </m:r>
                  <m:r>
                    <m:rPr>
                      <m:sty m:val="p"/>
                    </m:rPr>
                    <w:rPr>
                      <w:rFonts w:ascii="Cambria Math" w:hAnsi="Cambria Math"/>
                      <w:noProof w:val="0"/>
                      <w:szCs w:val="18"/>
                    </w:rPr>
                    <m:t>Δ</m:t>
                  </m:r>
                  <m:r>
                    <w:rPr>
                      <w:rFonts w:ascii="Cambria Math" w:hAnsi="Cambria Math"/>
                      <w:noProof w:val="0"/>
                      <w:szCs w:val="18"/>
                    </w:rPr>
                    <m:t>k</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mr>
              <m:mr>
                <m:e>
                  <m:r>
                    <w:rPr>
                      <w:rFonts w:ascii="Cambria Math" w:eastAsia="Cambria Math" w:hAnsi="Cambria Math" w:cs="Cambria Math"/>
                      <w:sz w:val="16"/>
                      <w:szCs w:val="18"/>
                      <w:lang w:val="en-US"/>
                    </w:rPr>
                    <m:t>-</m:t>
                  </m:r>
                  <m:r>
                    <w:rPr>
                      <w:rFonts w:ascii="Cambria Math" w:eastAsia="Cambria Math" w:hAnsi="Cambria Math" w:cs="Cambria Math"/>
                      <w:sz w:val="16"/>
                      <w:szCs w:val="18"/>
                      <w:lang w:val="en-US"/>
                    </w:rPr>
                    <m:t>1</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m:t>
                  </m:r>
                  <m:r>
                    <m:rPr>
                      <m:sty m:val="p"/>
                    </m:rPr>
                    <w:rPr>
                      <w:rFonts w:ascii="Cambria Math" w:hAnsi="Cambria Math"/>
                      <w:noProof w:val="0"/>
                      <w:szCs w:val="18"/>
                    </w:rPr>
                    <m:t>Δ</m:t>
                  </m:r>
                  <m:r>
                    <w:rPr>
                      <w:rFonts w:ascii="Cambria Math" w:hAnsi="Cambria Math"/>
                      <w:noProof w:val="0"/>
                      <w:szCs w:val="18"/>
                    </w:rPr>
                    <m:t>Sf</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mr>
              <m:mr>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m:t>
                  </m:r>
                  <m:r>
                    <w:rPr>
                      <w:rFonts w:ascii="Cambria Math" w:eastAsia="Cambria Math" w:hAnsi="Cambria Math" w:cs="Cambria Math"/>
                      <w:sz w:val="16"/>
                      <w:szCs w:val="18"/>
                      <w:lang w:val="en-US"/>
                    </w:rPr>
                    <m:t>1</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0</m:t>
                  </m:r>
                  <m:ctrlPr>
                    <w:rPr>
                      <w:rFonts w:ascii="Cambria Math" w:eastAsia="Cambria Math" w:hAnsi="Cambria Math" w:cs="Cambria Math"/>
                      <w:i/>
                      <w:sz w:val="16"/>
                      <w:szCs w:val="18"/>
                      <w:lang w:val="en-US"/>
                    </w:rPr>
                  </m:ctrlPr>
                </m:e>
                <m:e>
                  <m:r>
                    <w:rPr>
                      <w:rFonts w:ascii="Cambria Math" w:eastAsia="Cambria Math" w:hAnsi="Cambria Math" w:cs="Cambria Math"/>
                      <w:sz w:val="16"/>
                      <w:szCs w:val="18"/>
                      <w:lang w:val="en-US"/>
                    </w:rPr>
                    <m:t>-</m:t>
                  </m:r>
                  <m:r>
                    <m:rPr>
                      <m:sty m:val="p"/>
                    </m:rPr>
                    <w:rPr>
                      <w:rFonts w:ascii="Cambria Math" w:hAnsi="Cambria Math"/>
                      <w:noProof w:val="0"/>
                      <w:szCs w:val="18"/>
                    </w:rPr>
                    <m:t>Δ</m:t>
                  </m:r>
                  <m:r>
                    <w:rPr>
                      <w:rFonts w:ascii="Cambria Math" w:hAnsi="Cambria Math"/>
                      <w:noProof w:val="0"/>
                      <w:szCs w:val="18"/>
                    </w:rPr>
                    <m:t>k</m:t>
                  </m:r>
                </m:e>
              </m:mr>
            </m:m>
          </m:e>
        </m:d>
      </m:oMath>
      <w:r w:rsidR="00404D3F" w:rsidRPr="004C69C0">
        <w:rPr>
          <w:sz w:val="16"/>
          <w:szCs w:val="18"/>
          <w:lang w:val="en-US"/>
        </w:rPr>
        <w:t xml:space="preserve"> </w:t>
      </w:r>
      <m:oMath>
        <m:r>
          <w:rPr>
            <w:rFonts w:ascii="Cambria Math" w:hAnsi="Cambria Math"/>
            <w:sz w:val="16"/>
            <w:szCs w:val="18"/>
            <w:lang w:val="en-US"/>
          </w:rPr>
          <m:t xml:space="preserve"> .  </m:t>
        </m:r>
        <m:d>
          <m:dPr>
            <m:begChr m:val="["/>
            <m:endChr m:val="]"/>
            <m:ctrlPr>
              <w:rPr>
                <w:rFonts w:ascii="Cambria Math" w:hAnsi="Cambria Math"/>
                <w:i/>
                <w:sz w:val="16"/>
                <w:szCs w:val="18"/>
                <w:lang w:val="en-US"/>
              </w:rPr>
            </m:ctrlPr>
          </m:dPr>
          <m:e>
            <m:m>
              <m:mPr>
                <m:mcs>
                  <m:mc>
                    <m:mcPr>
                      <m:count m:val="1"/>
                      <m:mcJc m:val="center"/>
                    </m:mcPr>
                  </m:mc>
                </m:mcs>
                <m:ctrlPr>
                  <w:rPr>
                    <w:rFonts w:ascii="Cambria Math" w:hAnsi="Cambria Math"/>
                    <w:i/>
                    <w:sz w:val="16"/>
                    <w:szCs w:val="18"/>
                    <w:lang w:val="en-US"/>
                  </w:rPr>
                </m:ctrlPr>
              </m:mPr>
              <m:mr>
                <m:e>
                  <m:r>
                    <w:rPr>
                      <w:rFonts w:ascii="Cambria Math" w:hAnsi="Cambria Math"/>
                    </w:rPr>
                    <m:t>Sf</m:t>
                  </m:r>
                  <m:ctrlPr>
                    <w:rPr>
                      <w:rFonts w:ascii="Cambria Math" w:eastAsia="Cambria Math" w:hAnsi="Cambria Math" w:cs="Cambria Math"/>
                      <w:i/>
                      <w:sz w:val="16"/>
                      <w:szCs w:val="18"/>
                      <w:lang w:val="en-US"/>
                    </w:rPr>
                  </m:ctrlPr>
                </m:e>
              </m:mr>
              <m:mr>
                <m:e>
                  <m:r>
                    <w:rPr>
                      <w:rFonts w:ascii="Cambria Math" w:hAnsi="Cambria Math"/>
                    </w:rPr>
                    <m:t>k</m:t>
                  </m:r>
                  <m:ctrlPr>
                    <w:rPr>
                      <w:rFonts w:ascii="Cambria Math" w:eastAsia="Cambria Math" w:hAnsi="Cambria Math" w:cs="Cambria Math"/>
                      <w:i/>
                      <w:sz w:val="16"/>
                      <w:szCs w:val="18"/>
                      <w:lang w:val="en-US"/>
                    </w:rPr>
                  </m:ctrlPr>
                </m:e>
              </m:mr>
              <m:mr>
                <m:e>
                  <m:sSub>
                    <m:sSubPr>
                      <m:ctrlPr>
                        <w:rPr>
                          <w:rFonts w:ascii="Cambria Math" w:hAnsi="Cambria Math"/>
                          <w:noProof w:val="0"/>
                          <w:sz w:val="20"/>
                        </w:rPr>
                      </m:ctrlPr>
                    </m:sSubPr>
                    <m:e>
                      <m:r>
                        <w:rPr>
                          <w:rFonts w:ascii="Cambria Math" w:hAnsi="Cambria Math"/>
                        </w:rPr>
                        <m:t>δ</m:t>
                      </m:r>
                    </m:e>
                    <m:sub>
                      <m:r>
                        <w:rPr>
                          <w:rFonts w:ascii="Cambria Math" w:hAnsi="Cambria Math"/>
                        </w:rPr>
                        <m:t>1,1</m:t>
                      </m:r>
                    </m:sub>
                  </m:sSub>
                  <m:ctrlPr>
                    <w:rPr>
                      <w:rFonts w:ascii="Cambria Math" w:eastAsia="Cambria Math" w:hAnsi="Cambria Math" w:cs="Cambria Math"/>
                      <w:i/>
                      <w:sz w:val="16"/>
                      <w:szCs w:val="18"/>
                      <w:lang w:val="en-US"/>
                    </w:rPr>
                  </m:ctrlPr>
                </m:e>
              </m:mr>
              <m:mr>
                <m:e>
                  <m:sSub>
                    <m:sSubPr>
                      <m:ctrlPr>
                        <w:rPr>
                          <w:rFonts w:ascii="Cambria Math" w:hAnsi="Cambria Math"/>
                          <w:noProof w:val="0"/>
                          <w:sz w:val="20"/>
                        </w:rPr>
                      </m:ctrlPr>
                    </m:sSubPr>
                    <m:e>
                      <m:r>
                        <w:rPr>
                          <w:rFonts w:ascii="Cambria Math" w:hAnsi="Cambria Math"/>
                        </w:rPr>
                        <m:t>δ</m:t>
                      </m:r>
                    </m:e>
                    <m:sub>
                      <m:r>
                        <w:rPr>
                          <w:rFonts w:ascii="Cambria Math" w:hAnsi="Cambria Math"/>
                        </w:rPr>
                        <m:t>2,1</m:t>
                      </m:r>
                    </m:sub>
                  </m:sSub>
                  <m:ctrlPr>
                    <w:rPr>
                      <w:rFonts w:ascii="Cambria Math" w:eastAsia="Cambria Math" w:hAnsi="Cambria Math" w:cs="Cambria Math"/>
                      <w:i/>
                      <w:sz w:val="16"/>
                      <w:szCs w:val="18"/>
                      <w:lang w:val="en-US"/>
                    </w:rPr>
                  </m:ctrlPr>
                </m:e>
              </m:mr>
              <m:mr>
                <m:e>
                  <m:sSub>
                    <m:sSubPr>
                      <m:ctrlPr>
                        <w:rPr>
                          <w:rFonts w:ascii="Cambria Math" w:hAnsi="Cambria Math"/>
                          <w:noProof w:val="0"/>
                          <w:sz w:val="20"/>
                        </w:rPr>
                      </m:ctrlPr>
                    </m:sSubPr>
                    <m:e>
                      <m:r>
                        <w:rPr>
                          <w:rFonts w:ascii="Cambria Math" w:hAnsi="Cambria Math"/>
                        </w:rPr>
                        <m:t>δ</m:t>
                      </m:r>
                    </m:e>
                    <m:sub>
                      <m:r>
                        <w:rPr>
                          <w:rFonts w:ascii="Cambria Math" w:hAnsi="Cambria Math"/>
                        </w:rPr>
                        <m:t>1,2</m:t>
                      </m:r>
                    </m:sub>
                  </m:sSub>
                  <m:ctrlPr>
                    <w:rPr>
                      <w:rFonts w:ascii="Cambria Math" w:eastAsia="Cambria Math" w:hAnsi="Cambria Math" w:cs="Cambria Math"/>
                      <w:i/>
                      <w:sz w:val="16"/>
                      <w:szCs w:val="18"/>
                      <w:lang w:val="en-US"/>
                    </w:rPr>
                  </m:ctrlPr>
                </m:e>
              </m:mr>
              <m:mr>
                <m:e>
                  <m:sSub>
                    <m:sSubPr>
                      <m:ctrlPr>
                        <w:rPr>
                          <w:rFonts w:ascii="Cambria Math" w:hAnsi="Cambria Math"/>
                          <w:noProof w:val="0"/>
                          <w:sz w:val="20"/>
                        </w:rPr>
                      </m:ctrlPr>
                    </m:sSubPr>
                    <m:e>
                      <m:r>
                        <w:rPr>
                          <w:rFonts w:ascii="Cambria Math" w:hAnsi="Cambria Math"/>
                        </w:rPr>
                        <m:t>δ</m:t>
                      </m:r>
                    </m:e>
                    <m:sub>
                      <m:r>
                        <w:rPr>
                          <w:rFonts w:ascii="Cambria Math" w:hAnsi="Cambria Math"/>
                        </w:rPr>
                        <m:t>2,2</m:t>
                      </m:r>
                    </m:sub>
                  </m:sSub>
                  <m:ctrlPr>
                    <w:rPr>
                      <w:rFonts w:ascii="Cambria Math" w:eastAsia="Cambria Math" w:hAnsi="Cambria Math" w:cs="Cambria Math"/>
                      <w:i/>
                      <w:sz w:val="16"/>
                      <w:szCs w:val="18"/>
                      <w:lang w:val="en-US"/>
                    </w:rPr>
                  </m:ctrlPr>
                </m:e>
              </m:mr>
              <m:mr>
                <m:e>
                  <m:sSub>
                    <m:sSubPr>
                      <m:ctrlPr>
                        <w:rPr>
                          <w:rFonts w:ascii="Cambria Math" w:hAnsi="Cambria Math"/>
                          <w:noProof w:val="0"/>
                          <w:sz w:val="20"/>
                        </w:rPr>
                      </m:ctrlPr>
                    </m:sSubPr>
                    <m:e>
                      <m:r>
                        <w:rPr>
                          <w:rFonts w:ascii="Cambria Math" w:hAnsi="Cambria Math"/>
                        </w:rPr>
                        <m:t>δ</m:t>
                      </m:r>
                    </m:e>
                    <m:sub>
                      <m:r>
                        <w:rPr>
                          <w:rFonts w:ascii="Cambria Math" w:hAnsi="Cambria Math"/>
                        </w:rPr>
                        <m:t>1,3</m:t>
                      </m:r>
                    </m:sub>
                  </m:sSub>
                  <m:ctrlPr>
                    <w:rPr>
                      <w:rFonts w:ascii="Cambria Math" w:eastAsia="Cambria Math" w:hAnsi="Cambria Math" w:cs="Cambria Math"/>
                      <w:i/>
                      <w:sz w:val="16"/>
                      <w:szCs w:val="18"/>
                      <w:lang w:val="en-US"/>
                    </w:rPr>
                  </m:ctrlPr>
                </m:e>
              </m:mr>
              <m:mr>
                <m:e>
                  <m:sSub>
                    <m:sSubPr>
                      <m:ctrlPr>
                        <w:rPr>
                          <w:rFonts w:ascii="Cambria Math" w:hAnsi="Cambria Math"/>
                          <w:noProof w:val="0"/>
                          <w:sz w:val="20"/>
                        </w:rPr>
                      </m:ctrlPr>
                    </m:sSubPr>
                    <m:e>
                      <m:r>
                        <w:rPr>
                          <w:rFonts w:ascii="Cambria Math" w:hAnsi="Cambria Math"/>
                        </w:rPr>
                        <m:t>δ</m:t>
                      </m:r>
                    </m:e>
                    <m:sub>
                      <m:r>
                        <w:rPr>
                          <w:rFonts w:ascii="Cambria Math" w:hAnsi="Cambria Math"/>
                        </w:rPr>
                        <m:t>2,</m:t>
                      </m:r>
                      <m:r>
                        <w:rPr>
                          <w:rFonts w:ascii="Cambria Math" w:hAnsi="Cambria Math"/>
                        </w:rPr>
                        <m:t>3</m:t>
                      </m:r>
                    </m:sub>
                  </m:sSub>
                  <m:ctrlPr>
                    <w:rPr>
                      <w:rFonts w:ascii="Cambria Math" w:eastAsia="Cambria Math" w:hAnsi="Cambria Math" w:cs="Cambria Math"/>
                      <w:i/>
                      <w:sz w:val="16"/>
                      <w:szCs w:val="18"/>
                      <w:lang w:val="en-US"/>
                    </w:rPr>
                  </m:ctrlPr>
                </m:e>
              </m:mr>
              <m:mr>
                <m:e>
                  <m:sSub>
                    <m:sSubPr>
                      <m:ctrlPr>
                        <w:rPr>
                          <w:rFonts w:ascii="Cambria Math" w:hAnsi="Cambria Math"/>
                          <w:noProof w:val="0"/>
                          <w:sz w:val="20"/>
                        </w:rPr>
                      </m:ctrlPr>
                    </m:sSubPr>
                    <m:e>
                      <m:r>
                        <w:rPr>
                          <w:rFonts w:ascii="Cambria Math" w:hAnsi="Cambria Math"/>
                        </w:rPr>
                        <m:t>δ</m:t>
                      </m:r>
                    </m:e>
                    <m:sub>
                      <m:r>
                        <w:rPr>
                          <w:rFonts w:ascii="Cambria Math" w:hAnsi="Cambria Math"/>
                        </w:rPr>
                        <m:t>1,4</m:t>
                      </m:r>
                    </m:sub>
                  </m:sSub>
                </m:e>
              </m:mr>
              <m:mr>
                <m:e>
                  <m:sSub>
                    <m:sSubPr>
                      <m:ctrlPr>
                        <w:rPr>
                          <w:rFonts w:ascii="Cambria Math" w:hAnsi="Cambria Math"/>
                          <w:noProof w:val="0"/>
                          <w:sz w:val="20"/>
                        </w:rPr>
                      </m:ctrlPr>
                    </m:sSubPr>
                    <m:e>
                      <m:r>
                        <w:rPr>
                          <w:rFonts w:ascii="Cambria Math" w:hAnsi="Cambria Math"/>
                        </w:rPr>
                        <m:t>δ</m:t>
                      </m:r>
                    </m:e>
                    <m:sub>
                      <m:r>
                        <w:rPr>
                          <w:rFonts w:ascii="Cambria Math" w:hAnsi="Cambria Math"/>
                        </w:rPr>
                        <m:t>2,4</m:t>
                      </m:r>
                    </m:sub>
                  </m:sSub>
                </m:e>
              </m:mr>
            </m:m>
          </m:e>
        </m:d>
      </m:oMath>
      <w:r w:rsidR="004C69C0">
        <w:rPr>
          <w:sz w:val="16"/>
          <w:szCs w:val="18"/>
          <w:lang w:val="en-US"/>
        </w:rPr>
        <w:t xml:space="preserve"> </w:t>
      </w:r>
      <m:oMath>
        <m:r>
          <w:rPr>
            <w:rFonts w:ascii="Cambria Math" w:hAnsi="Cambria Math"/>
            <w:sz w:val="16"/>
            <w:szCs w:val="18"/>
            <w:lang w:val="en-US"/>
          </w:rPr>
          <m:t xml:space="preserve">  ≤  </m:t>
        </m:r>
        <m:d>
          <m:dPr>
            <m:begChr m:val="["/>
            <m:endChr m:val="]"/>
            <m:ctrlPr>
              <w:rPr>
                <w:rFonts w:ascii="Cambria Math" w:hAnsi="Cambria Math"/>
                <w:i/>
                <w:sz w:val="16"/>
                <w:szCs w:val="18"/>
                <w:lang w:val="en-US"/>
              </w:rPr>
            </m:ctrlPr>
          </m:dPr>
          <m:e>
            <m:m>
              <m:mPr>
                <m:mcs>
                  <m:mc>
                    <m:mcPr>
                      <m:count m:val="1"/>
                      <m:mcJc m:val="center"/>
                    </m:mcPr>
                  </m:mc>
                </m:mcs>
                <m:ctrlPr>
                  <w:rPr>
                    <w:rFonts w:ascii="Cambria Math" w:hAnsi="Cambria Math"/>
                    <w:i/>
                    <w:sz w:val="16"/>
                    <w:szCs w:val="18"/>
                    <w:lang w:val="en-US"/>
                  </w:rPr>
                </m:ctrlPr>
              </m:mPr>
              <m:mr>
                <m:e>
                  <m:r>
                    <w:rPr>
                      <w:rFonts w:ascii="Cambria Math" w:hAnsi="Cambria Math"/>
                    </w:rPr>
                    <m:t>-</m:t>
                  </m:r>
                  <m:r>
                    <w:rPr>
                      <w:rFonts w:ascii="Cambria Math" w:hAnsi="Cambria Math"/>
                    </w:rPr>
                    <m:t>S</m:t>
                  </m:r>
                  <m:sSup>
                    <m:sSupPr>
                      <m:ctrlPr>
                        <w:rPr>
                          <w:rFonts w:ascii="Cambria Math" w:hAnsi="Cambria Math"/>
                        </w:rPr>
                      </m:ctrlPr>
                    </m:sSupPr>
                    <m:e>
                      <m:r>
                        <w:rPr>
                          <w:rFonts w:ascii="Cambria Math" w:hAnsi="Cambria Math"/>
                        </w:rPr>
                        <m:t>f</m:t>
                      </m:r>
                    </m:e>
                    <m:sup>
                      <m:r>
                        <w:rPr>
                          <w:rFonts w:ascii="Cambria Math" w:hAnsi="Cambria Math"/>
                        </w:rPr>
                        <m:t>N</m:t>
                      </m:r>
                    </m:sup>
                  </m:sSup>
                  <m:ctrlPr>
                    <w:rPr>
                      <w:rFonts w:ascii="Cambria Math" w:eastAsia="Cambria Math" w:hAnsi="Cambria Math" w:cs="Cambria Math"/>
                      <w:i/>
                      <w:sz w:val="16"/>
                      <w:szCs w:val="18"/>
                      <w:lang w:val="en-US"/>
                    </w:rPr>
                  </m:ctrlPr>
                </m:e>
              </m:mr>
              <m:mr>
                <m:e>
                  <m:sSup>
                    <m:sSupPr>
                      <m:ctrlPr>
                        <w:rPr>
                          <w:rFonts w:ascii="Cambria Math" w:hAnsi="Cambria Math"/>
                          <w:noProof w:val="0"/>
                          <w:sz w:val="20"/>
                        </w:rPr>
                      </m:ctrlPr>
                    </m:sSupPr>
                    <m:e>
                      <m:r>
                        <w:rPr>
                          <w:rFonts w:ascii="Cambria Math" w:hAnsi="Cambria Math"/>
                          <w:noProof w:val="0"/>
                          <w:sz w:val="20"/>
                        </w:rPr>
                        <m:t>-</m:t>
                      </m:r>
                      <m:r>
                        <w:rPr>
                          <w:rFonts w:ascii="Cambria Math" w:hAnsi="Cambria Math"/>
                          <w:noProof w:val="0"/>
                          <w:sz w:val="20"/>
                        </w:rPr>
                        <m:t>k</m:t>
                      </m:r>
                    </m:e>
                    <m:sup>
                      <m:r>
                        <w:rPr>
                          <w:rFonts w:ascii="Cambria Math" w:hAnsi="Cambria Math"/>
                          <w:noProof w:val="0"/>
                          <w:sz w:val="20"/>
                        </w:rPr>
                        <m:t>N</m:t>
                      </m:r>
                    </m:sup>
                  </m:sSup>
                  <m:ctrlPr>
                    <w:rPr>
                      <w:rFonts w:ascii="Cambria Math" w:eastAsia="Cambria Math" w:hAnsi="Cambria Math" w:cs="Cambria Math"/>
                      <w:i/>
                      <w:sz w:val="16"/>
                      <w:szCs w:val="18"/>
                      <w:lang w:val="en-US"/>
                    </w:rPr>
                  </m:ctrlPr>
                </m:e>
              </m:mr>
              <m:mr>
                <m:e>
                  <m:r>
                    <w:rPr>
                      <w:rFonts w:ascii="Cambria Math" w:hAnsi="Cambria Math"/>
                    </w:rPr>
                    <m:t>S</m:t>
                  </m:r>
                  <m:sSup>
                    <m:sSupPr>
                      <m:ctrlPr>
                        <w:rPr>
                          <w:rFonts w:ascii="Cambria Math" w:hAnsi="Cambria Math"/>
                        </w:rPr>
                      </m:ctrlPr>
                    </m:sSupPr>
                    <m:e>
                      <m:r>
                        <w:rPr>
                          <w:rFonts w:ascii="Cambria Math" w:hAnsi="Cambria Math"/>
                        </w:rPr>
                        <m:t>f</m:t>
                      </m:r>
                    </m:e>
                    <m:sup>
                      <m:r>
                        <w:rPr>
                          <w:rFonts w:ascii="Cambria Math" w:hAnsi="Cambria Math"/>
                        </w:rPr>
                        <m:t>N</m:t>
                      </m:r>
                    </m:sup>
                  </m:sSup>
                  <m:ctrlPr>
                    <w:rPr>
                      <w:rFonts w:ascii="Cambria Math" w:eastAsia="Cambria Math" w:hAnsi="Cambria Math" w:cs="Cambria Math"/>
                      <w:i/>
                      <w:sz w:val="16"/>
                      <w:szCs w:val="18"/>
                      <w:lang w:val="en-US"/>
                    </w:rPr>
                  </m:ctrlPr>
                </m:e>
              </m:mr>
              <m:mr>
                <m:e>
                  <m:sSup>
                    <m:sSupPr>
                      <m:ctrlPr>
                        <w:rPr>
                          <w:rFonts w:ascii="Cambria Math" w:hAnsi="Cambria Math"/>
                          <w:noProof w:val="0"/>
                          <w:sz w:val="20"/>
                        </w:rPr>
                      </m:ctrlPr>
                    </m:sSupPr>
                    <m:e>
                      <m:r>
                        <w:rPr>
                          <w:rFonts w:ascii="Cambria Math" w:hAnsi="Cambria Math"/>
                          <w:noProof w:val="0"/>
                          <w:sz w:val="20"/>
                        </w:rPr>
                        <m:t>k</m:t>
                      </m:r>
                    </m:e>
                    <m:sup>
                      <m:r>
                        <w:rPr>
                          <w:rFonts w:ascii="Cambria Math" w:hAnsi="Cambria Math"/>
                          <w:noProof w:val="0"/>
                          <w:sz w:val="20"/>
                        </w:rPr>
                        <m:t>N</m:t>
                      </m:r>
                    </m:sup>
                  </m:sSup>
                  <m:ctrlPr>
                    <w:rPr>
                      <w:rFonts w:ascii="Cambria Math" w:eastAsia="Cambria Math" w:hAnsi="Cambria Math" w:cs="Cambria Math"/>
                      <w:i/>
                      <w:sz w:val="16"/>
                      <w:szCs w:val="18"/>
                      <w:lang w:val="en-US"/>
                    </w:rPr>
                  </m:ctrlPr>
                </m:e>
              </m:mr>
              <m:mr>
                <m:e>
                  <m:r>
                    <w:rPr>
                      <w:rFonts w:ascii="Cambria Math" w:hAnsi="Cambria Math"/>
                    </w:rPr>
                    <m:t>S</m:t>
                  </m:r>
                  <m:sSup>
                    <m:sSupPr>
                      <m:ctrlPr>
                        <w:rPr>
                          <w:rFonts w:ascii="Cambria Math" w:hAnsi="Cambria Math"/>
                        </w:rPr>
                      </m:ctrlPr>
                    </m:sSupPr>
                    <m:e>
                      <m:r>
                        <w:rPr>
                          <w:rFonts w:ascii="Cambria Math" w:hAnsi="Cambria Math"/>
                        </w:rPr>
                        <m:t>f</m:t>
                      </m:r>
                    </m:e>
                    <m:sup>
                      <m:r>
                        <w:rPr>
                          <w:rFonts w:ascii="Cambria Math" w:hAnsi="Cambria Math"/>
                        </w:rPr>
                        <m:t>N</m:t>
                      </m:r>
                    </m:sup>
                  </m:sSup>
                  <m:ctrlPr>
                    <w:rPr>
                      <w:rFonts w:ascii="Cambria Math" w:eastAsia="Cambria Math" w:hAnsi="Cambria Math" w:cs="Cambria Math"/>
                      <w:i/>
                      <w:sz w:val="16"/>
                      <w:szCs w:val="18"/>
                      <w:lang w:val="en-US"/>
                    </w:rPr>
                  </m:ctrlPr>
                </m:e>
              </m:mr>
              <m:mr>
                <m:e>
                  <m:sSup>
                    <m:sSupPr>
                      <m:ctrlPr>
                        <w:rPr>
                          <w:rFonts w:ascii="Cambria Math" w:hAnsi="Cambria Math"/>
                          <w:noProof w:val="0"/>
                          <w:sz w:val="20"/>
                        </w:rPr>
                      </m:ctrlPr>
                    </m:sSupPr>
                    <m:e>
                      <m:r>
                        <w:rPr>
                          <w:rFonts w:ascii="Cambria Math" w:hAnsi="Cambria Math"/>
                          <w:noProof w:val="0"/>
                          <w:sz w:val="20"/>
                        </w:rPr>
                        <m:t>k</m:t>
                      </m:r>
                    </m:e>
                    <m:sup>
                      <m:r>
                        <w:rPr>
                          <w:rFonts w:ascii="Cambria Math" w:hAnsi="Cambria Math"/>
                          <w:noProof w:val="0"/>
                          <w:sz w:val="20"/>
                        </w:rPr>
                        <m:t>N</m:t>
                      </m:r>
                    </m:sup>
                  </m:sSup>
                  <m:ctrlPr>
                    <w:rPr>
                      <w:rFonts w:ascii="Cambria Math" w:eastAsia="Cambria Math" w:hAnsi="Cambria Math" w:cs="Cambria Math"/>
                      <w:i/>
                      <w:sz w:val="16"/>
                      <w:szCs w:val="18"/>
                      <w:lang w:val="en-US"/>
                    </w:rPr>
                  </m:ctrlPr>
                </m:e>
              </m:mr>
              <m:mr>
                <m:e>
                  <m:r>
                    <w:rPr>
                      <w:rFonts w:ascii="Cambria Math" w:hAnsi="Cambria Math"/>
                    </w:rPr>
                    <m:t>-</m:t>
                  </m:r>
                  <m:r>
                    <w:rPr>
                      <w:rFonts w:ascii="Cambria Math" w:hAnsi="Cambria Math"/>
                    </w:rPr>
                    <m:t>S</m:t>
                  </m:r>
                  <m:sSup>
                    <m:sSupPr>
                      <m:ctrlPr>
                        <w:rPr>
                          <w:rFonts w:ascii="Cambria Math" w:hAnsi="Cambria Math"/>
                        </w:rPr>
                      </m:ctrlPr>
                    </m:sSupPr>
                    <m:e>
                      <m:r>
                        <w:rPr>
                          <w:rFonts w:ascii="Cambria Math" w:hAnsi="Cambria Math"/>
                        </w:rPr>
                        <m:t>f</m:t>
                      </m:r>
                    </m:e>
                    <m:sup>
                      <m:r>
                        <w:rPr>
                          <w:rFonts w:ascii="Cambria Math" w:hAnsi="Cambria Math"/>
                        </w:rPr>
                        <m:t>N</m:t>
                      </m:r>
                    </m:sup>
                  </m:sSup>
                  <m:ctrlPr>
                    <w:rPr>
                      <w:rFonts w:ascii="Cambria Math" w:eastAsia="Cambria Math" w:hAnsi="Cambria Math" w:cs="Cambria Math"/>
                      <w:i/>
                      <w:sz w:val="16"/>
                      <w:szCs w:val="18"/>
                      <w:lang w:val="en-US"/>
                    </w:rPr>
                  </m:ctrlPr>
                </m:e>
              </m:mr>
              <m:mr>
                <m:e>
                  <m:r>
                    <w:rPr>
                      <w:rFonts w:ascii="Cambria Math" w:eastAsia="Cambria Math" w:hAnsi="Cambria Math" w:cs="Cambria Math"/>
                      <w:sz w:val="16"/>
                      <w:szCs w:val="18"/>
                      <w:lang w:val="en-US"/>
                    </w:rPr>
                    <m:t>-</m:t>
                  </m:r>
                  <m:sSup>
                    <m:sSupPr>
                      <m:ctrlPr>
                        <w:rPr>
                          <w:rFonts w:ascii="Cambria Math" w:hAnsi="Cambria Math"/>
                          <w:noProof w:val="0"/>
                          <w:sz w:val="20"/>
                        </w:rPr>
                      </m:ctrlPr>
                    </m:sSupPr>
                    <m:e>
                      <m:r>
                        <w:rPr>
                          <w:rFonts w:ascii="Cambria Math" w:hAnsi="Cambria Math"/>
                          <w:noProof w:val="0"/>
                          <w:sz w:val="20"/>
                        </w:rPr>
                        <m:t>k</m:t>
                      </m:r>
                    </m:e>
                    <m:sup>
                      <m:r>
                        <w:rPr>
                          <w:rFonts w:ascii="Cambria Math" w:hAnsi="Cambria Math"/>
                          <w:noProof w:val="0"/>
                          <w:sz w:val="20"/>
                        </w:rPr>
                        <m:t>N</m:t>
                      </m:r>
                    </m:sup>
                  </m:sSup>
                </m:e>
              </m:mr>
            </m:m>
          </m:e>
        </m:d>
      </m:oMath>
      <w:r w:rsidR="001518FA">
        <w:rPr>
          <w:sz w:val="16"/>
          <w:szCs w:val="18"/>
          <w:lang w:val="en-US"/>
        </w:rPr>
        <w:t xml:space="preserve">    </w:t>
      </w:r>
      <w:r w:rsidR="001518FA" w:rsidRPr="00E237D6">
        <w:rPr>
          <w:sz w:val="20"/>
          <w:lang w:val="en-US"/>
        </w:rPr>
        <w:t xml:space="preserve">     (</w:t>
      </w:r>
      <w:r w:rsidR="00112027">
        <w:rPr>
          <w:sz w:val="20"/>
          <w:lang w:val="en-US"/>
        </w:rPr>
        <w:t>5</w:t>
      </w:r>
      <w:r w:rsidR="001518FA" w:rsidRPr="00E237D6">
        <w:rPr>
          <w:sz w:val="20"/>
          <w:lang w:val="en-US"/>
        </w:rPr>
        <w:t>)</w:t>
      </w:r>
    </w:p>
    <w:p w14:paraId="30B986C0" w14:textId="3880A8B4" w:rsidR="005D305B" w:rsidRPr="007D300D" w:rsidRDefault="005D305B" w:rsidP="005D305B">
      <w:pPr>
        <w:pStyle w:val="Els-referenceno-number"/>
        <w:numPr>
          <w:ilvl w:val="2"/>
          <w:numId w:val="17"/>
        </w:numPr>
        <w:rPr>
          <w:i/>
          <w:sz w:val="20"/>
          <w:lang w:val="en-US"/>
        </w:rPr>
      </w:pPr>
      <w:r w:rsidRPr="007D300D">
        <w:rPr>
          <w:i/>
          <w:sz w:val="20"/>
          <w:lang w:val="en-US"/>
        </w:rPr>
        <w:t>Selection criterion</w:t>
      </w:r>
    </w:p>
    <w:p w14:paraId="4335C69B" w14:textId="6C525785" w:rsidR="008A227E" w:rsidRDefault="006010DF" w:rsidP="006010DF">
      <w:pPr>
        <w:pStyle w:val="Els-referenceno-number"/>
        <w:spacing w:before="120" w:after="120"/>
        <w:ind w:left="0" w:firstLine="0"/>
        <w:jc w:val="both"/>
        <w:rPr>
          <w:lang w:val="en-US"/>
        </w:rPr>
      </w:pPr>
      <w:r>
        <w:rPr>
          <w:lang w:val="en-US"/>
        </w:rPr>
        <mc:AlternateContent>
          <mc:Choice Requires="wps">
            <w:drawing>
              <wp:anchor distT="0" distB="0" distL="114300" distR="114300" simplePos="0" relativeHeight="251657216" behindDoc="0" locked="0" layoutInCell="1" allowOverlap="1" wp14:anchorId="30C1F063" wp14:editId="40837ABA">
                <wp:simplePos x="0" y="0"/>
                <wp:positionH relativeFrom="column">
                  <wp:posOffset>4029729</wp:posOffset>
                </wp:positionH>
                <wp:positionV relativeFrom="paragraph">
                  <wp:posOffset>1480336</wp:posOffset>
                </wp:positionV>
                <wp:extent cx="502704" cy="268686"/>
                <wp:effectExtent l="0" t="0" r="0" b="0"/>
                <wp:wrapNone/>
                <wp:docPr id="492019455" name="Text Box 1"/>
                <wp:cNvGraphicFramePr/>
                <a:graphic xmlns:a="http://schemas.openxmlformats.org/drawingml/2006/main">
                  <a:graphicData uri="http://schemas.microsoft.com/office/word/2010/wordprocessingShape">
                    <wps:wsp>
                      <wps:cNvSpPr txBox="1"/>
                      <wps:spPr>
                        <a:xfrm>
                          <a:off x="0" y="0"/>
                          <a:ext cx="502704" cy="268686"/>
                        </a:xfrm>
                        <a:prstGeom prst="rect">
                          <a:avLst/>
                        </a:prstGeom>
                        <a:solidFill>
                          <a:schemeClr val="lt1"/>
                        </a:solidFill>
                        <a:ln w="6350">
                          <a:noFill/>
                        </a:ln>
                      </wps:spPr>
                      <wps:txbx>
                        <w:txbxContent>
                          <w:p w14:paraId="359327C9" w14:textId="7532C067" w:rsidR="006F4CE2" w:rsidRDefault="006F4CE2" w:rsidP="00E237D6">
                            <w:pPr>
                              <w:jc w:val="right"/>
                            </w:pPr>
                            <w:r w:rsidRPr="003E400B">
                              <w:rPr>
                                <w:lang w:val="en-US"/>
                              </w:rPr>
                              <w:t>(</w:t>
                            </w:r>
                            <w:r w:rsidR="00112027">
                              <w:rPr>
                                <w:lang w:val="en-US"/>
                              </w:rPr>
                              <w:t>6</w:t>
                            </w:r>
                            <w:r w:rsidRPr="003E400B">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1F063" id="_x0000_t202" coordsize="21600,21600" o:spt="202" path="m,l,21600r21600,l21600,xe">
                <v:stroke joinstyle="miter"/>
                <v:path gradientshapeok="t" o:connecttype="rect"/>
              </v:shapetype>
              <v:shape id="Text Box 1" o:spid="_x0000_s1026" type="#_x0000_t202" style="position:absolute;left:0;text-align:left;margin-left:317.3pt;margin-top:116.55pt;width:39.6pt;height:2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" fillcolor="white [3201]" stroked="f" strokeweight=".5pt">
                <v:textbox>
                  <w:txbxContent>
                    <w:p w14:paraId="359327C9" w14:textId="7532C067" w:rsidR="006F4CE2" w:rsidRDefault="006F4CE2" w:rsidP="00E237D6">
                      <w:pPr>
                        <w:jc w:val="right"/>
                      </w:pPr>
                      <w:r w:rsidRPr="003E400B">
                        <w:rPr>
                          <w:lang w:val="en-US"/>
                        </w:rPr>
                        <w:t>(</w:t>
                      </w:r>
                      <w:r w:rsidR="00112027">
                        <w:rPr>
                          <w:lang w:val="en-US"/>
                        </w:rPr>
                        <w:t>6</w:t>
                      </w:r>
                      <w:r w:rsidRPr="003E400B">
                        <w:rPr>
                          <w:lang w:val="en-US"/>
                        </w:rPr>
                        <w:t>)</w:t>
                      </w:r>
                    </w:p>
                  </w:txbxContent>
                </v:textbox>
              </v:shape>
            </w:pict>
          </mc:Fallback>
        </mc:AlternateContent>
      </w:r>
      <w:r w:rsidR="005D305B" w:rsidRPr="005D305B">
        <w:rPr>
          <w:noProof w:val="0"/>
          <w:sz w:val="20"/>
        </w:rPr>
        <w:t xml:space="preserve">As the </w:t>
      </w:r>
      <w:r w:rsidR="005D305B">
        <w:rPr>
          <w:noProof w:val="0"/>
          <w:sz w:val="20"/>
        </w:rPr>
        <w:t xml:space="preserve">resolution of the multi-objective optimization problem results in a Pareto </w:t>
      </w:r>
      <w:r w:rsidR="00691866">
        <w:rPr>
          <w:noProof w:val="0"/>
          <w:sz w:val="20"/>
        </w:rPr>
        <w:t>f</w:t>
      </w:r>
      <w:r w:rsidR="005D305B">
        <w:rPr>
          <w:noProof w:val="0"/>
          <w:sz w:val="20"/>
        </w:rPr>
        <w:t xml:space="preserve">ront with several optimal solutions, it is essential to select the best optimal solution. Several decision aiding approaches exist in the literature among which, the Multi-attribute Utility Theory (MAUT). However, as we are interested in maximizing the area of the flexibility region, the selection criterion in this work is based on comparing the resulting area values with each optimal solution, and </w:t>
      </w:r>
      <w:r w:rsidR="00710336">
        <w:rPr>
          <w:noProof w:val="0"/>
          <w:sz w:val="20"/>
        </w:rPr>
        <w:t>to</w:t>
      </w:r>
      <w:r w:rsidR="005D305B">
        <w:rPr>
          <w:noProof w:val="0"/>
          <w:sz w:val="20"/>
        </w:rPr>
        <w:t xml:space="preserve"> choose the one that provides more flexibility as the best solution. </w:t>
      </w:r>
      <w:r w:rsidR="00297336" w:rsidRPr="00297336">
        <w:rPr>
          <w:noProof w:val="0"/>
          <w:sz w:val="20"/>
        </w:rPr>
        <w:t>The Shoelace formula</w:t>
      </w:r>
      <w:r w:rsidR="002B172D">
        <w:rPr>
          <w:noProof w:val="0"/>
          <w:sz w:val="20"/>
        </w:rPr>
        <w:t xml:space="preserve"> </w:t>
      </w:r>
      <w:r w:rsidR="00297336" w:rsidRPr="00297336">
        <w:rPr>
          <w:noProof w:val="0"/>
          <w:sz w:val="20"/>
        </w:rPr>
        <w:t xml:space="preserve">is used to find the area of </w:t>
      </w:r>
      <w:r w:rsidR="00702791">
        <w:rPr>
          <w:noProof w:val="0"/>
          <w:sz w:val="20"/>
        </w:rPr>
        <w:t>the</w:t>
      </w:r>
      <w:r w:rsidR="00297336" w:rsidRPr="00297336">
        <w:rPr>
          <w:noProof w:val="0"/>
          <w:sz w:val="20"/>
        </w:rPr>
        <w:t xml:space="preserve"> polygon</w:t>
      </w:r>
      <w:r w:rsidR="00702791">
        <w:rPr>
          <w:noProof w:val="0"/>
          <w:sz w:val="20"/>
        </w:rPr>
        <w:t>s</w:t>
      </w:r>
      <w:r w:rsidR="00297336" w:rsidRPr="00297336">
        <w:rPr>
          <w:noProof w:val="0"/>
          <w:sz w:val="20"/>
        </w:rPr>
        <w:t xml:space="preserve"> given the coordinates of its vertices. For a quadrilateral with coordinates (x</w:t>
      </w:r>
      <w:r w:rsidR="00297336" w:rsidRPr="00297336">
        <w:rPr>
          <w:noProof w:val="0"/>
          <w:sz w:val="20"/>
          <w:vertAlign w:val="subscript"/>
        </w:rPr>
        <w:t>1</w:t>
      </w:r>
      <w:r w:rsidR="00297336" w:rsidRPr="00297336">
        <w:rPr>
          <w:noProof w:val="0"/>
          <w:sz w:val="20"/>
        </w:rPr>
        <w:t>, y</w:t>
      </w:r>
      <w:r w:rsidR="00297336" w:rsidRPr="00297336">
        <w:rPr>
          <w:noProof w:val="0"/>
          <w:sz w:val="20"/>
          <w:vertAlign w:val="subscript"/>
        </w:rPr>
        <w:t>1</w:t>
      </w:r>
      <w:r w:rsidR="00297336" w:rsidRPr="00297336">
        <w:rPr>
          <w:noProof w:val="0"/>
          <w:sz w:val="20"/>
        </w:rPr>
        <w:t>), (x</w:t>
      </w:r>
      <w:r w:rsidR="00297336" w:rsidRPr="00297336">
        <w:rPr>
          <w:noProof w:val="0"/>
          <w:sz w:val="20"/>
          <w:vertAlign w:val="subscript"/>
        </w:rPr>
        <w:t>2</w:t>
      </w:r>
      <w:r w:rsidR="00297336" w:rsidRPr="00297336">
        <w:rPr>
          <w:noProof w:val="0"/>
          <w:sz w:val="20"/>
        </w:rPr>
        <w:t>, y</w:t>
      </w:r>
      <w:r w:rsidR="00297336" w:rsidRPr="00297336">
        <w:rPr>
          <w:noProof w:val="0"/>
          <w:sz w:val="20"/>
          <w:vertAlign w:val="subscript"/>
        </w:rPr>
        <w:t>2</w:t>
      </w:r>
      <w:r w:rsidR="00297336" w:rsidRPr="00297336">
        <w:rPr>
          <w:noProof w:val="0"/>
          <w:sz w:val="20"/>
        </w:rPr>
        <w:t>), (x</w:t>
      </w:r>
      <w:r w:rsidR="00297336" w:rsidRPr="00297336">
        <w:rPr>
          <w:noProof w:val="0"/>
          <w:sz w:val="20"/>
          <w:vertAlign w:val="subscript"/>
        </w:rPr>
        <w:t>3</w:t>
      </w:r>
      <w:r w:rsidR="00297336" w:rsidRPr="00297336">
        <w:rPr>
          <w:noProof w:val="0"/>
          <w:sz w:val="20"/>
        </w:rPr>
        <w:t>, y</w:t>
      </w:r>
      <w:r w:rsidR="00297336" w:rsidRPr="00297336">
        <w:rPr>
          <w:noProof w:val="0"/>
          <w:sz w:val="20"/>
          <w:vertAlign w:val="subscript"/>
        </w:rPr>
        <w:t>3</w:t>
      </w:r>
      <w:r w:rsidR="00297336" w:rsidRPr="00297336">
        <w:rPr>
          <w:noProof w:val="0"/>
          <w:sz w:val="20"/>
        </w:rPr>
        <w:t>), and (x</w:t>
      </w:r>
      <w:r w:rsidR="00297336" w:rsidRPr="00297336">
        <w:rPr>
          <w:noProof w:val="0"/>
          <w:sz w:val="20"/>
          <w:vertAlign w:val="subscript"/>
        </w:rPr>
        <w:t>4</w:t>
      </w:r>
      <w:r w:rsidR="00297336" w:rsidRPr="00297336">
        <w:rPr>
          <w:noProof w:val="0"/>
          <w:sz w:val="20"/>
        </w:rPr>
        <w:t>, y</w:t>
      </w:r>
      <w:r w:rsidR="00297336" w:rsidRPr="00297336">
        <w:rPr>
          <w:noProof w:val="0"/>
          <w:sz w:val="20"/>
          <w:vertAlign w:val="subscript"/>
        </w:rPr>
        <w:t>4</w:t>
      </w:r>
      <w:r w:rsidR="00297336" w:rsidRPr="00297336">
        <w:rPr>
          <w:noProof w:val="0"/>
          <w:sz w:val="20"/>
        </w:rPr>
        <w:t>)</w:t>
      </w:r>
      <w:r w:rsidR="006A771A">
        <w:rPr>
          <w:noProof w:val="0"/>
          <w:sz w:val="20"/>
        </w:rPr>
        <w:t>. T</w:t>
      </w:r>
      <w:r w:rsidR="00297336" w:rsidRPr="00297336">
        <w:rPr>
          <w:noProof w:val="0"/>
          <w:sz w:val="20"/>
        </w:rPr>
        <w:t xml:space="preserve">he Shoelace formula </w:t>
      </w:r>
      <w:r w:rsidR="00CD039E">
        <w:rPr>
          <w:noProof w:val="0"/>
          <w:sz w:val="20"/>
        </w:rPr>
        <w:t xml:space="preserve">is given </w:t>
      </w:r>
      <w:proofErr w:type="gramStart"/>
      <w:r w:rsidR="00710336">
        <w:rPr>
          <w:noProof w:val="0"/>
          <w:sz w:val="20"/>
        </w:rPr>
        <w:t>by</w:t>
      </w:r>
      <w:proofErr w:type="gramEnd"/>
      <w:r>
        <w:rPr>
          <w:noProof w:val="0"/>
          <w:sz w:val="20"/>
        </w:rPr>
        <w:t xml:space="preserve"> </w:t>
      </w:r>
    </w:p>
    <w:p w14:paraId="3D112560" w14:textId="434E224F" w:rsidR="00297336" w:rsidRPr="00702791" w:rsidRDefault="00297336" w:rsidP="00484825">
      <w:pPr>
        <w:spacing w:after="120"/>
        <w:rPr>
          <w:noProof/>
          <w:sz w:val="18"/>
          <w:szCs w:val="18"/>
        </w:rPr>
      </w:pPr>
      <m:oMathPara>
        <m:oMathParaPr>
          <m:jc m:val="left"/>
        </m:oMathParaPr>
        <m:oMath>
          <m:r>
            <w:rPr>
              <w:rFonts w:ascii="Cambria Math" w:hAnsi="Cambria Math"/>
              <w:sz w:val="18"/>
              <w:szCs w:val="18"/>
            </w:rPr>
            <m:t>A</m:t>
          </m:r>
          <m:r>
            <m:rPr>
              <m:sty m:val="p"/>
            </m:rPr>
            <w:rPr>
              <w:rFonts w:ascii="Cambria Math" w:hAnsi="Cambria Math"/>
              <w:sz w:val="18"/>
              <w:szCs w:val="18"/>
            </w:rPr>
            <m:t>=</m:t>
          </m:r>
          <m:sSubSup>
            <m:sSubSupPr>
              <m:ctrlPr>
                <w:rPr>
                  <w:rFonts w:ascii="Cambria Math" w:hAnsi="Cambria Math"/>
                  <w:sz w:val="18"/>
                  <w:szCs w:val="18"/>
                </w:rPr>
              </m:ctrlPr>
            </m:sSubSupPr>
            <m:e>
              <m:nary>
                <m:naryPr>
                  <m:chr m:val="∑"/>
                  <m:subHide m:val="1"/>
                  <m:supHide m:val="1"/>
                  <m:ctrlPr>
                    <w:rPr>
                      <w:rFonts w:ascii="Cambria Math" w:hAnsi="Cambria Math"/>
                      <w:sz w:val="18"/>
                      <w:szCs w:val="18"/>
                    </w:rPr>
                  </m:ctrlPr>
                </m:naryPr>
                <m:sub/>
                <m:sup/>
                <m:e>
                  <m:r>
                    <w:rPr>
                      <w:rFonts w:ascii="Cambria Math" w:hAnsi="Cambria Math"/>
                      <w:color w:val="FFFFFF" w:themeColor="background1"/>
                      <w:sz w:val="18"/>
                      <w:szCs w:val="18"/>
                    </w:rPr>
                    <m:t>.</m:t>
                  </m:r>
                </m:e>
              </m:nary>
            </m:e>
            <m:sub>
              <m:r>
                <w:rPr>
                  <w:rFonts w:ascii="Cambria Math" w:hAnsi="Cambria Math"/>
                  <w:sz w:val="18"/>
                  <w:szCs w:val="18"/>
                </w:rPr>
                <m:t>i</m:t>
              </m:r>
              <m:r>
                <m:rPr>
                  <m:sty m:val="p"/>
                </m:rPr>
                <w:rPr>
                  <w:rFonts w:ascii="Cambria Math" w:hAnsi="Cambria Math"/>
                  <w:sz w:val="18"/>
                  <w:szCs w:val="18"/>
                </w:rPr>
                <m:t>=1</m:t>
              </m:r>
            </m:sub>
            <m:sup>
              <m:r>
                <w:rPr>
                  <w:rFonts w:ascii="Cambria Math" w:hAnsi="Cambria Math"/>
                  <w:sz w:val="18"/>
                  <w:szCs w:val="18"/>
                </w:rPr>
                <m:t>n</m:t>
              </m:r>
            </m:sup>
          </m:sSubSup>
          <m:r>
            <m:rPr>
              <m:sty m:val="p"/>
            </m:rPr>
            <w:rPr>
              <w:rFonts w:ascii="Cambria Math" w:hAnsi="Cambria Math"/>
              <w:sz w:val="18"/>
              <w:szCs w:val="18"/>
            </w:rPr>
            <m:t> </m:t>
          </m:r>
          <m:sSub>
            <m:sSubPr>
              <m:ctrlPr>
                <w:rPr>
                  <w:rFonts w:ascii="Cambria Math" w:hAnsi="Cambria Math"/>
                  <w:sz w:val="18"/>
                  <w:szCs w:val="18"/>
                </w:rPr>
              </m:ctrlPr>
            </m:sSubPr>
            <m:e>
              <m:r>
                <w:rPr>
                  <w:rFonts w:ascii="Cambria Math" w:hAnsi="Cambria Math"/>
                  <w:sz w:val="18"/>
                  <w:szCs w:val="18"/>
                </w:rPr>
                <m:t>A</m:t>
              </m:r>
            </m:e>
            <m:sub>
              <m:r>
                <w:rPr>
                  <w:rFonts w:ascii="Cambria Math" w:hAnsi="Cambria Math"/>
                  <w:sz w:val="18"/>
                  <w:szCs w:val="18"/>
                </w:rPr>
                <m:t>i</m:t>
              </m:r>
            </m:sub>
          </m:sSub>
          <m:r>
            <m:rPr>
              <m:sty m:val="p"/>
            </m:rPr>
            <w:rPr>
              <w:rFonts w:ascii="Cambria Math" w:hAnsi="Cambria Math"/>
              <w:sz w:val="18"/>
              <w:szCs w:val="18"/>
            </w:rPr>
            <m:t>=</m:t>
          </m:r>
          <m:f>
            <m:fPr>
              <m:ctrlPr>
                <w:rPr>
                  <w:rFonts w:ascii="Cambria Math" w:hAnsi="Cambria Math"/>
                  <w:sz w:val="18"/>
                  <w:szCs w:val="18"/>
                </w:rPr>
              </m:ctrlPr>
            </m:fPr>
            <m:num>
              <m:r>
                <m:rPr>
                  <m:sty m:val="p"/>
                </m:rPr>
                <w:rPr>
                  <w:rFonts w:ascii="Cambria Math" w:hAnsi="Cambria Math"/>
                  <w:sz w:val="18"/>
                  <w:szCs w:val="18"/>
                </w:rPr>
                <m:t>1</m:t>
              </m:r>
            </m:num>
            <m:den>
              <m:r>
                <m:rPr>
                  <m:sty m:val="p"/>
                </m:rPr>
                <w:rPr>
                  <w:rFonts w:ascii="Cambria Math" w:hAnsi="Cambria Math"/>
                  <w:sz w:val="18"/>
                  <w:szCs w:val="18"/>
                </w:rPr>
                <m:t>2</m:t>
              </m:r>
            </m:den>
          </m:f>
          <m:sSubSup>
            <m:sSubSupPr>
              <m:ctrlPr>
                <w:rPr>
                  <w:rFonts w:ascii="Cambria Math" w:hAnsi="Cambria Math"/>
                  <w:sz w:val="18"/>
                  <w:szCs w:val="18"/>
                </w:rPr>
              </m:ctrlPr>
            </m:sSubSupPr>
            <m:e>
              <m:nary>
                <m:naryPr>
                  <m:chr m:val="∑"/>
                  <m:subHide m:val="1"/>
                  <m:supHide m:val="1"/>
                  <m:ctrlPr>
                    <w:rPr>
                      <w:rFonts w:ascii="Cambria Math" w:hAnsi="Cambria Math"/>
                      <w:sz w:val="18"/>
                      <w:szCs w:val="18"/>
                    </w:rPr>
                  </m:ctrlPr>
                </m:naryPr>
                <m:sub/>
                <m:sup/>
                <m:e>
                  <m:r>
                    <w:rPr>
                      <w:rFonts w:ascii="Cambria Math" w:hAnsi="Cambria Math"/>
                      <w:color w:val="FFFFFF" w:themeColor="background1"/>
                      <w:sz w:val="18"/>
                      <w:szCs w:val="18"/>
                    </w:rPr>
                    <m:t>.</m:t>
                  </m:r>
                </m:e>
              </m:nary>
            </m:e>
            <m:sub>
              <m:r>
                <w:rPr>
                  <w:rFonts w:ascii="Cambria Math" w:hAnsi="Cambria Math"/>
                  <w:sz w:val="18"/>
                  <w:szCs w:val="18"/>
                </w:rPr>
                <m:t>i</m:t>
              </m:r>
              <m:r>
                <m:rPr>
                  <m:sty m:val="p"/>
                </m:rPr>
                <w:rPr>
                  <w:rFonts w:ascii="Cambria Math" w:hAnsi="Cambria Math"/>
                  <w:sz w:val="18"/>
                  <w:szCs w:val="18"/>
                </w:rPr>
                <m:t>=1</m:t>
              </m:r>
            </m:sub>
            <m:sup>
              <m:r>
                <w:rPr>
                  <w:rFonts w:ascii="Cambria Math" w:hAnsi="Cambria Math"/>
                  <w:sz w:val="18"/>
                  <w:szCs w:val="18"/>
                </w:rPr>
                <m:t>n</m:t>
              </m:r>
            </m:sup>
          </m:sSubSup>
          <m:r>
            <m:rPr>
              <m:sty m:val="p"/>
            </m:rPr>
            <w:rPr>
              <w:rFonts w:ascii="Cambria Math" w:hAnsi="Cambria Math"/>
              <w:sz w:val="18"/>
              <w:szCs w:val="18"/>
            </w:rPr>
            <m:t> </m:t>
          </m:r>
          <m:d>
            <m:dPr>
              <m:ctrlPr>
                <w:rPr>
                  <w:rFonts w:ascii="Cambria Math" w:hAnsi="Cambria Math"/>
                  <w:sz w:val="18"/>
                  <w:szCs w:val="18"/>
                </w:rPr>
              </m:ctrlPr>
            </m:dPr>
            <m:e>
              <m:sSub>
                <m:sSubPr>
                  <m:ctrlPr>
                    <w:rPr>
                      <w:rFonts w:ascii="Cambria Math" w:hAnsi="Cambria Math"/>
                      <w:sz w:val="18"/>
                      <w:szCs w:val="18"/>
                    </w:rPr>
                  </m:ctrlPr>
                </m:sSubPr>
                <m:e>
                  <m:r>
                    <w:rPr>
                      <w:rFonts w:ascii="Cambria Math" w:hAnsi="Cambria Math"/>
                      <w:sz w:val="18"/>
                      <w:szCs w:val="18"/>
                    </w:rPr>
                    <m:t>y</m:t>
                  </m:r>
                </m:e>
                <m:sub>
                  <m: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y</m:t>
                  </m:r>
                </m:e>
                <m:sub>
                  <m:r>
                    <w:rPr>
                      <w:rFonts w:ascii="Cambria Math" w:hAnsi="Cambria Math"/>
                      <w:sz w:val="18"/>
                      <w:szCs w:val="18"/>
                    </w:rPr>
                    <m:t>i</m:t>
                  </m:r>
                  <m:r>
                    <m:rPr>
                      <m:sty m:val="p"/>
                    </m:rPr>
                    <w:rPr>
                      <w:rFonts w:ascii="Cambria Math" w:hAnsi="Cambria Math"/>
                      <w:sz w:val="18"/>
                      <w:szCs w:val="18"/>
                    </w:rPr>
                    <m:t>+1</m:t>
                  </m:r>
                </m:sub>
              </m:sSub>
            </m:e>
          </m:d>
          <m:d>
            <m:dPr>
              <m:ctrlPr>
                <w:rPr>
                  <w:rFonts w:ascii="Cambria Math" w:hAnsi="Cambria Math"/>
                  <w:sz w:val="18"/>
                  <w:szCs w:val="18"/>
                </w:rPr>
              </m:ctrlPr>
            </m:dPr>
            <m:e>
              <m:sSub>
                <m:sSubPr>
                  <m:ctrlPr>
                    <w:rPr>
                      <w:rFonts w:ascii="Cambria Math" w:hAnsi="Cambria Math"/>
                      <w:sz w:val="18"/>
                      <w:szCs w:val="18"/>
                    </w:rPr>
                  </m:ctrlPr>
                </m:sSubPr>
                <m:e>
                  <m:r>
                    <w:rPr>
                      <w:rFonts w:ascii="Cambria Math" w:hAnsi="Cambria Math"/>
                      <w:sz w:val="18"/>
                      <w:szCs w:val="18"/>
                    </w:rPr>
                    <m:t>x</m:t>
                  </m:r>
                </m:e>
                <m:sub>
                  <m: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x</m:t>
                  </m:r>
                </m:e>
                <m:sub>
                  <m:r>
                    <w:rPr>
                      <w:rFonts w:ascii="Cambria Math" w:hAnsi="Cambria Math"/>
                      <w:sz w:val="18"/>
                      <w:szCs w:val="18"/>
                    </w:rPr>
                    <m:t>i</m:t>
                  </m:r>
                  <m:r>
                    <m:rPr>
                      <m:sty m:val="p"/>
                    </m:rPr>
                    <w:rPr>
                      <w:rFonts w:ascii="Cambria Math" w:hAnsi="Cambria Math"/>
                      <w:sz w:val="18"/>
                      <w:szCs w:val="18"/>
                    </w:rPr>
                    <m:t>+1</m:t>
                  </m:r>
                </m:sub>
              </m:sSub>
            </m:e>
          </m:d>
        </m:oMath>
      </m:oMathPara>
    </w:p>
    <w:p w14:paraId="0EEFC68A" w14:textId="77777777" w:rsidR="00252012" w:rsidRDefault="00252012" w:rsidP="00484825">
      <w:pPr>
        <w:pStyle w:val="Els-1storder-head"/>
        <w:spacing w:before="120" w:after="120"/>
        <w:rPr>
          <w:lang w:val="en-GB"/>
        </w:rPr>
      </w:pPr>
      <w:r>
        <w:rPr>
          <w:lang w:val="en-GB"/>
        </w:rPr>
        <w:t>Results and discussion</w:t>
      </w:r>
    </w:p>
    <w:p w14:paraId="1FA057EE" w14:textId="51293AB9" w:rsidR="00252012" w:rsidRDefault="00252012" w:rsidP="00252012">
      <w:pPr>
        <w:pStyle w:val="Els-body-text"/>
        <w:rPr>
          <w:lang w:val="en-GB"/>
        </w:rPr>
      </w:pPr>
      <w:r>
        <w:rPr>
          <w:lang w:val="en-GB"/>
        </w:rPr>
        <w:t xml:space="preserve">Six different scenarios are simulated and discussed in this section. Indeed, </w:t>
      </w:r>
      <w:r w:rsidRPr="00BA300D">
        <w:rPr>
          <w:lang w:val="en-GB"/>
        </w:rPr>
        <w:t xml:space="preserve">The investigation into tablet formulation scenarios sheds light on the intricate relationship between </w:t>
      </w:r>
      <w:r w:rsidR="0044123F">
        <w:rPr>
          <w:lang w:val="en-GB"/>
        </w:rPr>
        <w:t xml:space="preserve">the </w:t>
      </w:r>
      <w:r w:rsidRPr="00BA300D">
        <w:rPr>
          <w:lang w:val="en-GB"/>
        </w:rPr>
        <w:t xml:space="preserve">formulation parameters and tablet tensile strength. The scenarios conducted offer insights into the sensitivity and impact of variations in solid fraction </w:t>
      </w:r>
      <m:oMath>
        <m:r>
          <w:rPr>
            <w:rFonts w:ascii="Cambria Math" w:hAnsi="Cambria Math"/>
          </w:rPr>
          <m:t>S</m:t>
        </m:r>
        <m:sSup>
          <m:sSupPr>
            <m:ctrlPr>
              <w:rPr>
                <w:rFonts w:ascii="Cambria Math" w:hAnsi="Cambria Math"/>
              </w:rPr>
            </m:ctrlPr>
          </m:sSupPr>
          <m:e>
            <m:r>
              <w:rPr>
                <w:rFonts w:ascii="Cambria Math" w:hAnsi="Cambria Math"/>
              </w:rPr>
              <m:t>f</m:t>
            </m:r>
          </m:e>
          <m:sup>
            <m:r>
              <w:rPr>
                <w:rFonts w:ascii="Cambria Math" w:hAnsi="Cambria Math"/>
              </w:rPr>
              <m:t>N</m:t>
            </m:r>
          </m:sup>
        </m:sSup>
      </m:oMath>
      <w:r w:rsidRPr="00BA300D">
        <w:rPr>
          <w:lang w:val="en-GB"/>
        </w:rPr>
        <w:t xml:space="preserve">, lubrication extent </w:t>
      </w:r>
      <m:oMath>
        <m:sSup>
          <m:sSupPr>
            <m:ctrlPr>
              <w:rPr>
                <w:rFonts w:ascii="Cambria Math" w:hAnsi="Cambria Math"/>
              </w:rPr>
            </m:ctrlPr>
          </m:sSupPr>
          <m:e>
            <m:r>
              <w:rPr>
                <w:rFonts w:ascii="Cambria Math" w:hAnsi="Cambria Math"/>
              </w:rPr>
              <m:t>k</m:t>
            </m:r>
          </m:e>
          <m:sup>
            <m:r>
              <w:rPr>
                <w:rFonts w:ascii="Cambria Math" w:hAnsi="Cambria Math"/>
              </w:rPr>
              <m:t>N</m:t>
            </m:r>
          </m:sup>
        </m:sSup>
      </m:oMath>
      <w:r w:rsidRPr="00BA300D">
        <w:rPr>
          <w:lang w:val="en-GB"/>
        </w:rPr>
        <w:t>, uncertainties in these parameters (</w:t>
      </w:r>
      <m:oMath>
        <m:r>
          <m:rPr>
            <m:sty m:val="p"/>
          </m:rPr>
          <w:rPr>
            <w:rFonts w:ascii="Cambria Math" w:hAnsi="Cambria Math"/>
          </w:rPr>
          <m:t>Δ</m:t>
        </m:r>
        <m:r>
          <w:rPr>
            <w:rFonts w:ascii="Cambria Math" w:hAnsi="Cambria Math"/>
          </w:rPr>
          <m:t>Sf</m:t>
        </m:r>
      </m:oMath>
      <w:r w:rsidRPr="00BA300D">
        <w:rPr>
          <w:lang w:val="en-GB"/>
        </w:rPr>
        <w:t xml:space="preserve"> and </w:t>
      </w:r>
      <m:oMath>
        <m:r>
          <m:rPr>
            <m:sty m:val="p"/>
          </m:rPr>
          <w:rPr>
            <w:rFonts w:ascii="Cambria Math" w:hAnsi="Cambria Math"/>
          </w:rPr>
          <m:t>Δ</m:t>
        </m:r>
        <m:r>
          <w:rPr>
            <w:rFonts w:ascii="Cambria Math" w:hAnsi="Cambria Math"/>
          </w:rPr>
          <m:t>k</m:t>
        </m:r>
      </m:oMath>
      <w:r w:rsidRPr="00BA300D">
        <w:rPr>
          <w:lang w:val="en-GB"/>
        </w:rPr>
        <w:t>), and the objective range for</w:t>
      </w:r>
      <w:r>
        <w:rPr>
          <w:lang w:val="en-GB"/>
        </w:rPr>
        <w:t xml:space="preserve"> </w:t>
      </w:r>
      <w:r w:rsidRPr="00BA300D">
        <w:rPr>
          <w:lang w:val="en-GB"/>
        </w:rPr>
        <w:t>tensile strength (</w:t>
      </w:r>
      <m:oMath>
        <m:sSubSup>
          <m:sSubSupPr>
            <m:ctrlPr>
              <w:rPr>
                <w:rFonts w:ascii="Cambria Math" w:hAnsi="Cambria Math"/>
              </w:rPr>
            </m:ctrlPr>
          </m:sSubSupPr>
          <m:e>
            <m:r>
              <w:rPr>
                <w:rFonts w:ascii="Cambria Math" w:hAnsi="Cambria Math"/>
              </w:rPr>
              <m:t>T</m:t>
            </m:r>
          </m:e>
          <m:sub>
            <m:r>
              <w:rPr>
                <w:rFonts w:ascii="Cambria Math" w:hAnsi="Cambria Math"/>
              </w:rPr>
              <m:t>s</m:t>
            </m:r>
          </m:sub>
          <m:sup>
            <m:r>
              <w:rPr>
                <w:rFonts w:ascii="Cambria Math" w:hAnsi="Cambria Math"/>
              </w:rPr>
              <m:t>obj</m:t>
            </m:r>
            <m:r>
              <m:rPr>
                <m:sty m:val="p"/>
              </m:rPr>
              <w:rPr>
                <w:rFonts w:ascii="Cambria Math" w:hAnsi="Cambria Math"/>
              </w:rPr>
              <m:t>-</m:t>
            </m:r>
          </m:sup>
        </m:sSubSup>
      </m:oMath>
      <w:r w:rsidRPr="00BA300D">
        <w:rPr>
          <w:lang w:val="en-GB"/>
        </w:rPr>
        <w:t xml:space="preserve"> and </w:t>
      </w:r>
      <w:r>
        <w:rPr>
          <w:lang w:val="en-GB"/>
        </w:rPr>
        <w:t xml:space="preserve"> </w:t>
      </w:r>
      <m:oMath>
        <m:sSubSup>
          <m:sSubSupPr>
            <m:ctrlPr>
              <w:rPr>
                <w:rFonts w:ascii="Cambria Math" w:hAnsi="Cambria Math"/>
              </w:rPr>
            </m:ctrlPr>
          </m:sSubSupPr>
          <m:e>
            <m:r>
              <w:rPr>
                <w:rFonts w:ascii="Cambria Math" w:hAnsi="Cambria Math"/>
              </w:rPr>
              <m:t>T</m:t>
            </m:r>
          </m:e>
          <m:sub>
            <m:r>
              <w:rPr>
                <w:rFonts w:ascii="Cambria Math" w:hAnsi="Cambria Math"/>
              </w:rPr>
              <m:t>s</m:t>
            </m:r>
          </m:sub>
          <m:sup>
            <m:r>
              <w:rPr>
                <w:rFonts w:ascii="Cambria Math" w:hAnsi="Cambria Math"/>
              </w:rPr>
              <m:t>obj</m:t>
            </m:r>
            <m:r>
              <m:rPr>
                <m:sty m:val="p"/>
              </m:rPr>
              <w:rPr>
                <w:rFonts w:ascii="Cambria Math" w:hAnsi="Cambria Math"/>
              </w:rPr>
              <m:t>+</m:t>
            </m:r>
          </m:sup>
        </m:sSubSup>
      </m:oMath>
      <w:r>
        <w:rPr>
          <w:rFonts w:ascii="Cambria Math" w:hAnsi="Cambria Math"/>
        </w:rPr>
        <w:t>)</w:t>
      </w:r>
      <w:r w:rsidR="001A325A">
        <w:rPr>
          <w:rFonts w:ascii="Cambria Math" w:hAnsi="Cambria Math"/>
        </w:rPr>
        <w:t xml:space="preserve"> </w:t>
      </w:r>
      <w:r w:rsidRPr="00BA300D">
        <w:rPr>
          <w:lang w:val="en-GB"/>
        </w:rPr>
        <w:t>on the tablet's flexibility and overall quality.</w:t>
      </w:r>
    </w:p>
    <w:p w14:paraId="6559F6FD" w14:textId="593AEB99" w:rsidR="00252012" w:rsidRDefault="00252012" w:rsidP="00230A9D">
      <w:pPr>
        <w:pStyle w:val="Els-body-text"/>
        <w:spacing w:after="120"/>
        <w:rPr>
          <w:lang w:val="en-GB"/>
        </w:rPr>
      </w:pPr>
      <w:r w:rsidRPr="00252012">
        <w:rPr>
          <w:lang w:val="en-GB"/>
        </w:rPr>
        <w:t xml:space="preserve">The initial scenario (Scenario 1) served as a reference point for subsequent variations. Scenario 2, altering the nominal values of </w:t>
      </w:r>
      <w:r>
        <w:rPr>
          <w:lang w:val="en-GB"/>
        </w:rPr>
        <w:t>solid fraction</w:t>
      </w:r>
      <w:r w:rsidRPr="00252012">
        <w:rPr>
          <w:lang w:val="en-GB"/>
        </w:rPr>
        <w:t xml:space="preserve"> and</w:t>
      </w:r>
      <w:r>
        <w:rPr>
          <w:lang w:val="en-GB"/>
        </w:rPr>
        <w:t xml:space="preserve"> lubrication extent (from 1.2;0.8 to 1.0;1.0)</w:t>
      </w:r>
      <w:r w:rsidRPr="00252012">
        <w:rPr>
          <w:lang w:val="en-GB"/>
        </w:rPr>
        <w:t xml:space="preserve">, showcased the system's sensitivity to these parameters. This sensitivity underscores the crucial role of solid fraction and lubrication extent in determining tablet tensile strength. Furthermore, it highlights the necessity </w:t>
      </w:r>
      <w:r w:rsidR="00D95938">
        <w:rPr>
          <w:lang w:val="en-GB"/>
        </w:rPr>
        <w:t>for</w:t>
      </w:r>
      <w:r w:rsidR="00D95938" w:rsidRPr="00252012">
        <w:rPr>
          <w:lang w:val="en-GB"/>
        </w:rPr>
        <w:t xml:space="preserve"> </w:t>
      </w:r>
      <w:r w:rsidRPr="00252012">
        <w:rPr>
          <w:lang w:val="en-GB"/>
        </w:rPr>
        <w:t>precise</w:t>
      </w:r>
      <w:r w:rsidR="00D95938">
        <w:rPr>
          <w:lang w:val="en-GB"/>
        </w:rPr>
        <w:t xml:space="preserve"> and robust</w:t>
      </w:r>
      <w:r w:rsidRPr="00252012">
        <w:rPr>
          <w:lang w:val="en-GB"/>
        </w:rPr>
        <w:t xml:space="preserve"> control and consideration of these parameters in formulation design to achieve desired tensile strength characteristics.</w:t>
      </w:r>
    </w:p>
    <w:p w14:paraId="47652439" w14:textId="4389CC39" w:rsidR="00252012" w:rsidRDefault="00252012" w:rsidP="00230A9D">
      <w:pPr>
        <w:pStyle w:val="Els-body-text"/>
        <w:spacing w:after="120"/>
        <w:rPr>
          <w:lang w:val="en-GB"/>
        </w:rPr>
      </w:pPr>
      <w:r w:rsidRPr="00252012">
        <w:rPr>
          <w:lang w:val="en-GB"/>
        </w:rPr>
        <w:t xml:space="preserve">Scenarios 3 and 4 introduced uncertainties </w:t>
      </w:r>
      <m:oMath>
        <m:r>
          <m:rPr>
            <m:sty m:val="p"/>
          </m:rPr>
          <w:rPr>
            <w:rFonts w:ascii="Cambria Math" w:hAnsi="Cambria Math"/>
          </w:rPr>
          <m:t>Δ</m:t>
        </m:r>
        <m:r>
          <w:rPr>
            <w:rFonts w:ascii="Cambria Math" w:hAnsi="Cambria Math"/>
          </w:rPr>
          <m:t>Sf</m:t>
        </m:r>
      </m:oMath>
      <w:r w:rsidRPr="00BA300D">
        <w:rPr>
          <w:lang w:val="en-GB"/>
        </w:rPr>
        <w:t xml:space="preserve"> and </w:t>
      </w:r>
      <m:oMath>
        <m:r>
          <m:rPr>
            <m:sty m:val="p"/>
          </m:rPr>
          <w:rPr>
            <w:rFonts w:ascii="Cambria Math" w:hAnsi="Cambria Math"/>
          </w:rPr>
          <m:t>Δ</m:t>
        </m:r>
        <m:r>
          <w:rPr>
            <w:rFonts w:ascii="Cambria Math" w:hAnsi="Cambria Math"/>
          </w:rPr>
          <m:t>k</m:t>
        </m:r>
      </m:oMath>
      <w:r w:rsidRPr="00252012">
        <w:rPr>
          <w:lang w:val="en-GB"/>
        </w:rPr>
        <w:t xml:space="preserve"> in solid fraction and lubrication extent, respectively. The contrast between these scenarios revealed that uncertainty in lubrication extent </w:t>
      </w:r>
      <m:oMath>
        <m:r>
          <m:rPr>
            <m:sty m:val="p"/>
          </m:rPr>
          <w:rPr>
            <w:rFonts w:ascii="Cambria Math" w:hAnsi="Cambria Math"/>
          </w:rPr>
          <m:t>Δ</m:t>
        </m:r>
        <m:r>
          <w:rPr>
            <w:rFonts w:ascii="Cambria Math" w:hAnsi="Cambria Math"/>
          </w:rPr>
          <m:t>k</m:t>
        </m:r>
      </m:oMath>
      <w:r w:rsidRPr="00252012">
        <w:rPr>
          <w:lang w:val="en-GB"/>
        </w:rPr>
        <w:t xml:space="preserve"> contributed more significantly to the tablet's </w:t>
      </w:r>
      <w:r w:rsidR="002D2C7E">
        <w:rPr>
          <w:lang w:val="en-GB"/>
        </w:rPr>
        <w:t>quality</w:t>
      </w:r>
      <w:r w:rsidRPr="00252012">
        <w:rPr>
          <w:lang w:val="en-GB"/>
        </w:rPr>
        <w:t xml:space="preserve"> than uncertainty in solid fraction </w:t>
      </w:r>
      <m:oMath>
        <m:r>
          <m:rPr>
            <m:sty m:val="p"/>
          </m:rPr>
          <w:rPr>
            <w:rFonts w:ascii="Cambria Math" w:hAnsi="Cambria Math"/>
          </w:rPr>
          <m:t>Δ</m:t>
        </m:r>
        <m:r>
          <w:rPr>
            <w:rFonts w:ascii="Cambria Math" w:hAnsi="Cambria Math"/>
          </w:rPr>
          <m:t>Sf</m:t>
        </m:r>
      </m:oMath>
      <w:r w:rsidRPr="00252012">
        <w:rPr>
          <w:lang w:val="en-GB"/>
        </w:rPr>
        <w:t xml:space="preserve">. This finding emphasizes the need for a more </w:t>
      </w:r>
      <w:r w:rsidR="00197BF9">
        <w:rPr>
          <w:lang w:val="en-GB"/>
        </w:rPr>
        <w:t>in-depth</w:t>
      </w:r>
      <w:r w:rsidR="00197BF9" w:rsidRPr="00252012">
        <w:rPr>
          <w:lang w:val="en-GB"/>
        </w:rPr>
        <w:t xml:space="preserve"> </w:t>
      </w:r>
      <w:r w:rsidRPr="00252012">
        <w:rPr>
          <w:lang w:val="en-GB"/>
        </w:rPr>
        <w:t xml:space="preserve">understanding and control of lubrication extent </w:t>
      </w:r>
      <w:r w:rsidR="007D7FFC">
        <w:rPr>
          <w:lang w:val="en-GB"/>
        </w:rPr>
        <w:t xml:space="preserve">to </w:t>
      </w:r>
      <w:r w:rsidRPr="00252012">
        <w:rPr>
          <w:lang w:val="en-GB"/>
        </w:rPr>
        <w:t>ensu</w:t>
      </w:r>
      <w:r w:rsidR="007D7FFC">
        <w:rPr>
          <w:lang w:val="en-GB"/>
        </w:rPr>
        <w:t xml:space="preserve">re </w:t>
      </w:r>
      <w:r w:rsidRPr="00252012">
        <w:rPr>
          <w:lang w:val="en-GB"/>
        </w:rPr>
        <w:t>consistent tablet quality.</w:t>
      </w:r>
    </w:p>
    <w:p w14:paraId="7513E3D4" w14:textId="517C4E74" w:rsidR="00F62689" w:rsidRDefault="00230A9D" w:rsidP="00230A9D">
      <w:pPr>
        <w:pStyle w:val="Els-body-text"/>
        <w:rPr>
          <w:lang w:val="en-GB"/>
        </w:rPr>
      </w:pPr>
      <w:r w:rsidRPr="00F62689">
        <w:rPr>
          <w:noProof/>
          <w:sz w:val="18"/>
          <w:szCs w:val="18"/>
        </w:rPr>
        <w:drawing>
          <wp:anchor distT="0" distB="0" distL="114300" distR="114300" simplePos="0" relativeHeight="251659264" behindDoc="0" locked="0" layoutInCell="1" allowOverlap="1" wp14:anchorId="6348ADE1" wp14:editId="4F4FCC42">
            <wp:simplePos x="0" y="0"/>
            <wp:positionH relativeFrom="column">
              <wp:posOffset>25400</wp:posOffset>
            </wp:positionH>
            <wp:positionV relativeFrom="paragraph">
              <wp:posOffset>1041400</wp:posOffset>
            </wp:positionV>
            <wp:extent cx="4346575" cy="4471670"/>
            <wp:effectExtent l="0" t="0" r="0" b="5080"/>
            <wp:wrapThrough wrapText="bothSides">
              <wp:wrapPolygon edited="0">
                <wp:start x="0" y="0"/>
                <wp:lineTo x="0" y="21533"/>
                <wp:lineTo x="21490" y="21533"/>
                <wp:lineTo x="21490" y="0"/>
                <wp:lineTo x="0" y="0"/>
              </wp:wrapPolygon>
            </wp:wrapThrough>
            <wp:docPr id="1348359875" name="Image 3" descr="Une image contenant texte, Caractère coloré, capture d’écran, viol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359875" name="Image 3" descr="Une image contenant texte, Caractère coloré, capture d’écran, violet&#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46575" cy="4471670"/>
                    </a:xfrm>
                    <a:prstGeom prst="rect">
                      <a:avLst/>
                    </a:prstGeom>
                  </pic:spPr>
                </pic:pic>
              </a:graphicData>
            </a:graphic>
            <wp14:sizeRelH relativeFrom="page">
              <wp14:pctWidth>0</wp14:pctWidth>
            </wp14:sizeRelH>
            <wp14:sizeRelV relativeFrom="page">
              <wp14:pctHeight>0</wp14:pctHeight>
            </wp14:sizeRelV>
          </wp:anchor>
        </w:drawing>
      </w:r>
      <w:r w:rsidR="00252012" w:rsidRPr="00252012">
        <w:rPr>
          <w:lang w:val="en-GB"/>
        </w:rPr>
        <w:t xml:space="preserve">The subsequent scenarios, altering the objective range for tensile strength, provided intriguing results. Scenario 5, with a broader objective range, exhibited a higher flexibility region compared to Scenario 6. This outcome suggests that a wider range for acceptable tensile strength leads to a more flexible formulation space. A broader acceptable range enables a wider set of formulation parameters while still meeting the </w:t>
      </w:r>
      <w:r w:rsidR="00706215">
        <w:rPr>
          <w:lang w:val="en-GB"/>
        </w:rPr>
        <w:t>critical</w:t>
      </w:r>
      <w:r w:rsidR="00B4497F">
        <w:rPr>
          <w:lang w:val="en-GB"/>
        </w:rPr>
        <w:t xml:space="preserve"> quality</w:t>
      </w:r>
      <w:r w:rsidR="00706215">
        <w:rPr>
          <w:lang w:val="en-GB"/>
        </w:rPr>
        <w:t xml:space="preserve"> attributes of the tablets</w:t>
      </w:r>
      <w:r w:rsidR="00252012" w:rsidRPr="00252012">
        <w:rPr>
          <w:lang w:val="en-GB"/>
        </w:rPr>
        <w:t xml:space="preserve">, offering more leeway in </w:t>
      </w:r>
      <w:r w:rsidR="00791722">
        <w:rPr>
          <w:lang w:val="en-GB"/>
        </w:rPr>
        <w:t xml:space="preserve">the </w:t>
      </w:r>
      <w:r w:rsidR="00252012" w:rsidRPr="00252012">
        <w:rPr>
          <w:lang w:val="en-GB"/>
        </w:rPr>
        <w:t>design</w:t>
      </w:r>
      <w:r w:rsidR="00706215">
        <w:rPr>
          <w:lang w:val="en-GB"/>
        </w:rPr>
        <w:t xml:space="preserve"> of pharmaceutical formulations</w:t>
      </w:r>
      <w:r w:rsidR="00252012" w:rsidRPr="00252012">
        <w:rPr>
          <w:lang w:val="en-GB"/>
        </w:rPr>
        <w:t>.</w:t>
      </w:r>
      <w:r>
        <w:rPr>
          <w:lang w:val="en-GB"/>
        </w:rPr>
        <w:t xml:space="preserve"> </w:t>
      </w:r>
    </w:p>
    <w:p w14:paraId="25CD5353" w14:textId="682348C0" w:rsidR="00252012" w:rsidRDefault="00E86B9D" w:rsidP="00E86B9D">
      <w:pPr>
        <w:pStyle w:val="Caption"/>
        <w:jc w:val="center"/>
      </w:pPr>
      <w:r w:rsidRPr="00F920E0">
        <w:rPr>
          <w:b/>
          <w:bCs/>
        </w:rPr>
        <w:t xml:space="preserve">Figure </w:t>
      </w:r>
      <w:r w:rsidRPr="00F920E0">
        <w:rPr>
          <w:b/>
          <w:bCs/>
        </w:rPr>
        <w:fldChar w:fldCharType="begin"/>
      </w:r>
      <w:r w:rsidRPr="00F920E0">
        <w:rPr>
          <w:b/>
          <w:bCs/>
        </w:rPr>
        <w:instrText xml:space="preserve"> SEQ Figure \* ARABIC </w:instrText>
      </w:r>
      <w:r w:rsidRPr="00F920E0">
        <w:rPr>
          <w:b/>
          <w:bCs/>
        </w:rPr>
        <w:fldChar w:fldCharType="separate"/>
      </w:r>
      <w:r w:rsidR="00DB0045" w:rsidRPr="00F920E0">
        <w:rPr>
          <w:b/>
          <w:bCs/>
          <w:noProof/>
        </w:rPr>
        <w:t>2</w:t>
      </w:r>
      <w:r w:rsidRPr="00F920E0">
        <w:rPr>
          <w:b/>
          <w:bCs/>
        </w:rPr>
        <w:fldChar w:fldCharType="end"/>
      </w:r>
      <w:r w:rsidR="00F920E0" w:rsidRPr="00F920E0">
        <w:rPr>
          <w:b/>
          <w:bCs/>
        </w:rPr>
        <w:t>.</w:t>
      </w:r>
      <w:r>
        <w:t xml:space="preserve"> Deign </w:t>
      </w:r>
      <w:r w:rsidR="00E023AC">
        <w:t>S</w:t>
      </w:r>
      <w:r>
        <w:t xml:space="preserve">pace </w:t>
      </w:r>
      <w:r w:rsidR="00E023AC">
        <w:t>for</w:t>
      </w:r>
      <w:r>
        <w:t xml:space="preserve"> six scenarios. (A-F) correspond to Scenarios (1-6) respectively.</w:t>
      </w:r>
    </w:p>
    <w:p w14:paraId="758EF9DC" w14:textId="77777777" w:rsidR="00230A9D" w:rsidRDefault="00230A9D" w:rsidP="00230A9D">
      <w:pPr>
        <w:pStyle w:val="Caption"/>
        <w:keepNext/>
        <w:spacing w:before="80"/>
        <w:jc w:val="center"/>
      </w:pPr>
      <w:r w:rsidRPr="009E042A">
        <w:rPr>
          <w:b/>
          <w:bCs/>
        </w:rPr>
        <w:t xml:space="preserve">Table </w:t>
      </w:r>
      <w:r w:rsidRPr="009E042A">
        <w:rPr>
          <w:b/>
          <w:bCs/>
        </w:rPr>
        <w:fldChar w:fldCharType="begin"/>
      </w:r>
      <w:r w:rsidRPr="009E042A">
        <w:rPr>
          <w:b/>
          <w:bCs/>
        </w:rPr>
        <w:instrText xml:space="preserve"> SEQ Table \* ARABIC </w:instrText>
      </w:r>
      <w:r w:rsidRPr="009E042A">
        <w:rPr>
          <w:b/>
          <w:bCs/>
        </w:rPr>
        <w:fldChar w:fldCharType="separate"/>
      </w:r>
      <w:r>
        <w:rPr>
          <w:b/>
          <w:bCs/>
          <w:noProof/>
        </w:rPr>
        <w:t>1</w:t>
      </w:r>
      <w:r w:rsidRPr="009E042A">
        <w:rPr>
          <w:b/>
          <w:bCs/>
        </w:rPr>
        <w:fldChar w:fldCharType="end"/>
      </w:r>
      <w:r w:rsidRPr="009E042A">
        <w:rPr>
          <w:b/>
          <w:bCs/>
        </w:rPr>
        <w:t>:</w:t>
      </w:r>
      <w:r>
        <w:t xml:space="preserve"> Summary of the proposed six different scenarios.</w:t>
      </w:r>
    </w:p>
    <w:tbl>
      <w:tblPr>
        <w:tblStyle w:val="PlainTable2"/>
        <w:tblW w:w="0" w:type="auto"/>
        <w:tblLook w:val="04A0" w:firstRow="1" w:lastRow="0" w:firstColumn="1" w:lastColumn="0" w:noHBand="0" w:noVBand="1"/>
      </w:tblPr>
      <w:tblGrid>
        <w:gridCol w:w="1271"/>
        <w:gridCol w:w="992"/>
        <w:gridCol w:w="993"/>
        <w:gridCol w:w="992"/>
        <w:gridCol w:w="992"/>
        <w:gridCol w:w="992"/>
        <w:gridCol w:w="844"/>
      </w:tblGrid>
      <w:tr w:rsidR="00230A9D" w:rsidRPr="00FC0340" w14:paraId="6BC47025" w14:textId="77777777" w:rsidTr="007563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914511B" w14:textId="77777777" w:rsidR="00230A9D" w:rsidRPr="00FC0340" w:rsidRDefault="00230A9D" w:rsidP="007563BB">
            <w:pPr>
              <w:pStyle w:val="Els-body-text"/>
              <w:spacing w:line="276" w:lineRule="auto"/>
              <w:jc w:val="center"/>
              <w:rPr>
                <w:b w:val="0"/>
                <w:bCs w:val="0"/>
                <w:sz w:val="18"/>
                <w:szCs w:val="18"/>
                <w:lang w:val="en-GB"/>
              </w:rPr>
            </w:pPr>
          </w:p>
        </w:tc>
        <w:tc>
          <w:tcPr>
            <w:tcW w:w="992" w:type="dxa"/>
          </w:tcPr>
          <w:p w14:paraId="6B7826BD" w14:textId="77777777" w:rsidR="00230A9D" w:rsidRPr="0009297C" w:rsidRDefault="00230A9D" w:rsidP="007563BB">
            <w:pPr>
              <w:pStyle w:val="Els-body-text"/>
              <w:spacing w:line="276" w:lineRule="auto"/>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GB"/>
              </w:rPr>
            </w:pPr>
            <m:oMathPara>
              <m:oMath>
                <m:r>
                  <w:rPr>
                    <w:rFonts w:ascii="Cambria Math" w:hAnsi="Cambria Math"/>
                    <w:sz w:val="18"/>
                    <w:szCs w:val="18"/>
                  </w:rPr>
                  <m:t>S</m:t>
                </m:r>
                <m:sSup>
                  <m:sSupPr>
                    <m:ctrlPr>
                      <w:rPr>
                        <w:rFonts w:ascii="Cambria Math" w:hAnsi="Cambria Math"/>
                        <w:b w:val="0"/>
                        <w:bCs w:val="0"/>
                        <w:sz w:val="18"/>
                        <w:szCs w:val="18"/>
                      </w:rPr>
                    </m:ctrlPr>
                  </m:sSupPr>
                  <m:e>
                    <m:r>
                      <w:rPr>
                        <w:rFonts w:ascii="Cambria Math" w:hAnsi="Cambria Math"/>
                        <w:sz w:val="18"/>
                        <w:szCs w:val="18"/>
                      </w:rPr>
                      <m:t>f</m:t>
                    </m:r>
                  </m:e>
                  <m:sup>
                    <m:r>
                      <w:rPr>
                        <w:rFonts w:ascii="Cambria Math" w:hAnsi="Cambria Math"/>
                        <w:sz w:val="18"/>
                        <w:szCs w:val="18"/>
                      </w:rPr>
                      <m:t>N</m:t>
                    </m:r>
                  </m:sup>
                </m:sSup>
              </m:oMath>
            </m:oMathPara>
          </w:p>
        </w:tc>
        <w:tc>
          <w:tcPr>
            <w:tcW w:w="993" w:type="dxa"/>
          </w:tcPr>
          <w:p w14:paraId="7B7307C2" w14:textId="77777777" w:rsidR="00230A9D" w:rsidRPr="0009297C" w:rsidRDefault="00230A9D" w:rsidP="007563BB">
            <w:pPr>
              <w:pStyle w:val="Els-body-text"/>
              <w:spacing w:line="276" w:lineRule="auto"/>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GB"/>
              </w:rPr>
            </w:pPr>
            <m:oMathPara>
              <m:oMath>
                <m:sSup>
                  <m:sSupPr>
                    <m:ctrlPr>
                      <w:rPr>
                        <w:rFonts w:ascii="Cambria Math" w:hAnsi="Cambria Math"/>
                        <w:b w:val="0"/>
                        <w:bCs w:val="0"/>
                        <w:sz w:val="18"/>
                        <w:szCs w:val="18"/>
                      </w:rPr>
                    </m:ctrlPr>
                  </m:sSupPr>
                  <m:e>
                    <m:r>
                      <w:rPr>
                        <w:rFonts w:ascii="Cambria Math" w:hAnsi="Cambria Math"/>
                        <w:sz w:val="18"/>
                        <w:szCs w:val="18"/>
                      </w:rPr>
                      <m:t>k</m:t>
                    </m:r>
                  </m:e>
                  <m:sup>
                    <m:r>
                      <w:rPr>
                        <w:rFonts w:ascii="Cambria Math" w:hAnsi="Cambria Math"/>
                        <w:sz w:val="18"/>
                        <w:szCs w:val="18"/>
                      </w:rPr>
                      <m:t>N</m:t>
                    </m:r>
                  </m:sup>
                </m:sSup>
              </m:oMath>
            </m:oMathPara>
          </w:p>
        </w:tc>
        <w:tc>
          <w:tcPr>
            <w:tcW w:w="992" w:type="dxa"/>
          </w:tcPr>
          <w:p w14:paraId="06FD9B49" w14:textId="77777777" w:rsidR="00230A9D" w:rsidRPr="0009297C" w:rsidRDefault="00230A9D" w:rsidP="007563BB">
            <w:pPr>
              <w:pStyle w:val="Els-body-text"/>
              <w:spacing w:line="276" w:lineRule="auto"/>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GB"/>
              </w:rPr>
            </w:pPr>
            <m:oMathPara>
              <m:oMath>
                <m:r>
                  <m:rPr>
                    <m:sty m:val="p"/>
                  </m:rPr>
                  <w:rPr>
                    <w:rFonts w:ascii="Cambria Math" w:hAnsi="Cambria Math"/>
                    <w:sz w:val="18"/>
                    <w:szCs w:val="18"/>
                  </w:rPr>
                  <m:t>Δ</m:t>
                </m:r>
                <m:r>
                  <w:rPr>
                    <w:rFonts w:ascii="Cambria Math" w:hAnsi="Cambria Math"/>
                    <w:sz w:val="18"/>
                    <w:szCs w:val="18"/>
                  </w:rPr>
                  <m:t>Sf</m:t>
                </m:r>
              </m:oMath>
            </m:oMathPara>
          </w:p>
        </w:tc>
        <w:tc>
          <w:tcPr>
            <w:tcW w:w="992" w:type="dxa"/>
          </w:tcPr>
          <w:p w14:paraId="4A3AF219" w14:textId="77777777" w:rsidR="00230A9D" w:rsidRPr="0009297C" w:rsidRDefault="00230A9D" w:rsidP="007563BB">
            <w:pPr>
              <w:pStyle w:val="Els-body-text"/>
              <w:spacing w:line="276" w:lineRule="auto"/>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GB"/>
              </w:rPr>
            </w:pPr>
            <m:oMathPara>
              <m:oMath>
                <m:r>
                  <m:rPr>
                    <m:sty m:val="p"/>
                  </m:rPr>
                  <w:rPr>
                    <w:rFonts w:ascii="Cambria Math" w:hAnsi="Cambria Math"/>
                    <w:sz w:val="18"/>
                    <w:szCs w:val="18"/>
                  </w:rPr>
                  <m:t>Δ</m:t>
                </m:r>
                <m:r>
                  <w:rPr>
                    <w:rFonts w:ascii="Cambria Math" w:hAnsi="Cambria Math"/>
                    <w:sz w:val="18"/>
                    <w:szCs w:val="18"/>
                  </w:rPr>
                  <m:t>k</m:t>
                </m:r>
              </m:oMath>
            </m:oMathPara>
          </w:p>
        </w:tc>
        <w:tc>
          <w:tcPr>
            <w:tcW w:w="992" w:type="dxa"/>
          </w:tcPr>
          <w:p w14:paraId="526673DC" w14:textId="77777777" w:rsidR="00230A9D" w:rsidRPr="0009297C" w:rsidRDefault="00230A9D" w:rsidP="007563BB">
            <w:pPr>
              <w:pStyle w:val="Els-body-text"/>
              <w:spacing w:line="276" w:lineRule="auto"/>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GB"/>
              </w:rPr>
            </w:pPr>
            <m:oMathPara>
              <m:oMath>
                <m:sSubSup>
                  <m:sSubSupPr>
                    <m:ctrlPr>
                      <w:rPr>
                        <w:rFonts w:ascii="Cambria Math" w:hAnsi="Cambria Math"/>
                        <w:b w:val="0"/>
                        <w:bCs w:val="0"/>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obj</m:t>
                    </m:r>
                    <m:r>
                      <m:rPr>
                        <m:sty m:val="p"/>
                      </m:rPr>
                      <w:rPr>
                        <w:rFonts w:ascii="Cambria Math" w:hAnsi="Cambria Math"/>
                        <w:sz w:val="18"/>
                        <w:szCs w:val="18"/>
                      </w:rPr>
                      <m:t>-</m:t>
                    </m:r>
                  </m:sup>
                </m:sSubSup>
              </m:oMath>
            </m:oMathPara>
          </w:p>
        </w:tc>
        <w:tc>
          <w:tcPr>
            <w:tcW w:w="844" w:type="dxa"/>
          </w:tcPr>
          <w:p w14:paraId="3F77A367" w14:textId="77777777" w:rsidR="00230A9D" w:rsidRPr="0009297C" w:rsidRDefault="00230A9D" w:rsidP="007563BB">
            <w:pPr>
              <w:pStyle w:val="Els-body-text"/>
              <w:spacing w:line="276" w:lineRule="auto"/>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GB"/>
              </w:rPr>
            </w:pPr>
            <m:oMathPara>
              <m:oMath>
                <m:sSubSup>
                  <m:sSubSupPr>
                    <m:ctrlPr>
                      <w:rPr>
                        <w:rFonts w:ascii="Cambria Math" w:hAnsi="Cambria Math"/>
                        <w:b w:val="0"/>
                        <w:bCs w:val="0"/>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obj</m:t>
                    </m:r>
                    <m:r>
                      <m:rPr>
                        <m:sty m:val="p"/>
                      </m:rPr>
                      <w:rPr>
                        <w:rFonts w:ascii="Cambria Math" w:hAnsi="Cambria Math"/>
                        <w:sz w:val="18"/>
                        <w:szCs w:val="18"/>
                      </w:rPr>
                      <m:t>+</m:t>
                    </m:r>
                  </m:sup>
                </m:sSubSup>
              </m:oMath>
            </m:oMathPara>
          </w:p>
        </w:tc>
      </w:tr>
      <w:tr w:rsidR="00230A9D" w:rsidRPr="00FC0340" w14:paraId="1E252FC2" w14:textId="77777777" w:rsidTr="00756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A0F3174" w14:textId="77777777" w:rsidR="00230A9D" w:rsidRPr="00FC0340" w:rsidRDefault="00230A9D" w:rsidP="007563BB">
            <w:pPr>
              <w:pStyle w:val="Els-body-text"/>
              <w:spacing w:line="276" w:lineRule="auto"/>
              <w:jc w:val="center"/>
              <w:rPr>
                <w:b w:val="0"/>
                <w:bCs w:val="0"/>
                <w:sz w:val="18"/>
                <w:szCs w:val="18"/>
                <w:lang w:val="en-GB"/>
              </w:rPr>
            </w:pPr>
            <w:r w:rsidRPr="00FC0340">
              <w:rPr>
                <w:b w:val="0"/>
                <w:bCs w:val="0"/>
                <w:sz w:val="18"/>
                <w:szCs w:val="18"/>
                <w:lang w:val="en-GB"/>
              </w:rPr>
              <w:t>Scenario 1</w:t>
            </w:r>
          </w:p>
        </w:tc>
        <w:tc>
          <w:tcPr>
            <w:tcW w:w="992" w:type="dxa"/>
          </w:tcPr>
          <w:p w14:paraId="63E90C46" w14:textId="77777777" w:rsidR="00230A9D" w:rsidRPr="00FC0340" w:rsidRDefault="00230A9D" w:rsidP="007563BB">
            <w:pPr>
              <w:pStyle w:val="Els-body-text"/>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FC0340">
              <w:rPr>
                <w:sz w:val="18"/>
                <w:szCs w:val="18"/>
                <w:lang w:val="en-GB"/>
              </w:rPr>
              <w:t>1.2</w:t>
            </w:r>
          </w:p>
        </w:tc>
        <w:tc>
          <w:tcPr>
            <w:tcW w:w="993" w:type="dxa"/>
          </w:tcPr>
          <w:p w14:paraId="7E88D129" w14:textId="77777777" w:rsidR="00230A9D" w:rsidRPr="00FC0340" w:rsidRDefault="00230A9D" w:rsidP="007563BB">
            <w:pPr>
              <w:pStyle w:val="Els-body-text"/>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FC0340">
              <w:rPr>
                <w:sz w:val="18"/>
                <w:szCs w:val="18"/>
                <w:lang w:val="en-GB"/>
              </w:rPr>
              <w:t>0.8</w:t>
            </w:r>
          </w:p>
        </w:tc>
        <w:tc>
          <w:tcPr>
            <w:tcW w:w="992" w:type="dxa"/>
          </w:tcPr>
          <w:p w14:paraId="61CD1C23" w14:textId="77777777" w:rsidR="00230A9D" w:rsidRPr="00FC0340" w:rsidRDefault="00230A9D" w:rsidP="007563BB">
            <w:pPr>
              <w:pStyle w:val="Els-body-text"/>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FC0340">
              <w:rPr>
                <w:sz w:val="18"/>
                <w:szCs w:val="18"/>
                <w:lang w:val="en-GB"/>
              </w:rPr>
              <w:t>0.1</w:t>
            </w:r>
          </w:p>
        </w:tc>
        <w:tc>
          <w:tcPr>
            <w:tcW w:w="992" w:type="dxa"/>
          </w:tcPr>
          <w:p w14:paraId="14BD4981" w14:textId="77777777" w:rsidR="00230A9D" w:rsidRPr="00FC0340" w:rsidRDefault="00230A9D" w:rsidP="007563BB">
            <w:pPr>
              <w:pStyle w:val="Els-body-text"/>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FC0340">
              <w:rPr>
                <w:sz w:val="18"/>
                <w:szCs w:val="18"/>
                <w:lang w:val="en-GB"/>
              </w:rPr>
              <w:t>0.1</w:t>
            </w:r>
          </w:p>
        </w:tc>
        <w:tc>
          <w:tcPr>
            <w:tcW w:w="992" w:type="dxa"/>
          </w:tcPr>
          <w:p w14:paraId="3CB984B9" w14:textId="77777777" w:rsidR="00230A9D" w:rsidRPr="00FC0340" w:rsidRDefault="00230A9D" w:rsidP="007563BB">
            <w:pPr>
              <w:pStyle w:val="Els-body-text"/>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FC0340">
              <w:rPr>
                <w:sz w:val="18"/>
                <w:szCs w:val="18"/>
                <w:lang w:val="en-GB"/>
              </w:rPr>
              <w:t>0.1</w:t>
            </w:r>
          </w:p>
        </w:tc>
        <w:tc>
          <w:tcPr>
            <w:tcW w:w="844" w:type="dxa"/>
          </w:tcPr>
          <w:p w14:paraId="34258327" w14:textId="77777777" w:rsidR="00230A9D" w:rsidRPr="00FC0340" w:rsidRDefault="00230A9D" w:rsidP="007563BB">
            <w:pPr>
              <w:pStyle w:val="Els-body-text"/>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FC0340">
              <w:rPr>
                <w:sz w:val="18"/>
                <w:szCs w:val="18"/>
                <w:lang w:val="en-GB"/>
              </w:rPr>
              <w:t>0.32</w:t>
            </w:r>
          </w:p>
        </w:tc>
      </w:tr>
      <w:tr w:rsidR="00230A9D" w:rsidRPr="00FC0340" w14:paraId="6D1D3CF5" w14:textId="77777777" w:rsidTr="007563BB">
        <w:tc>
          <w:tcPr>
            <w:cnfStyle w:val="001000000000" w:firstRow="0" w:lastRow="0" w:firstColumn="1" w:lastColumn="0" w:oddVBand="0" w:evenVBand="0" w:oddHBand="0" w:evenHBand="0" w:firstRowFirstColumn="0" w:firstRowLastColumn="0" w:lastRowFirstColumn="0" w:lastRowLastColumn="0"/>
            <w:tcW w:w="1271" w:type="dxa"/>
            <w:vAlign w:val="center"/>
          </w:tcPr>
          <w:p w14:paraId="13A5EEFC" w14:textId="77777777" w:rsidR="00230A9D" w:rsidRPr="00FC0340" w:rsidRDefault="00230A9D" w:rsidP="007563BB">
            <w:pPr>
              <w:pStyle w:val="Els-body-text"/>
              <w:spacing w:line="276" w:lineRule="auto"/>
              <w:jc w:val="center"/>
              <w:rPr>
                <w:b w:val="0"/>
                <w:bCs w:val="0"/>
                <w:sz w:val="18"/>
                <w:szCs w:val="18"/>
                <w:lang w:val="en-GB"/>
              </w:rPr>
            </w:pPr>
            <w:r w:rsidRPr="00FC0340">
              <w:rPr>
                <w:b w:val="0"/>
                <w:bCs w:val="0"/>
                <w:sz w:val="18"/>
                <w:szCs w:val="18"/>
                <w:lang w:val="en-GB"/>
              </w:rPr>
              <w:t>Scenario 2</w:t>
            </w:r>
          </w:p>
        </w:tc>
        <w:tc>
          <w:tcPr>
            <w:tcW w:w="992" w:type="dxa"/>
          </w:tcPr>
          <w:p w14:paraId="5FCDF44A" w14:textId="77777777" w:rsidR="00230A9D" w:rsidRPr="00FC0340" w:rsidRDefault="00230A9D" w:rsidP="007563BB">
            <w:pPr>
              <w:pStyle w:val="Els-body-text"/>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FC0340">
              <w:rPr>
                <w:sz w:val="18"/>
                <w:szCs w:val="18"/>
                <w:lang w:val="en-GB"/>
              </w:rPr>
              <w:t>1.0</w:t>
            </w:r>
          </w:p>
        </w:tc>
        <w:tc>
          <w:tcPr>
            <w:tcW w:w="993" w:type="dxa"/>
          </w:tcPr>
          <w:p w14:paraId="7B21A44E" w14:textId="77777777" w:rsidR="00230A9D" w:rsidRPr="00FC0340" w:rsidRDefault="00230A9D" w:rsidP="007563BB">
            <w:pPr>
              <w:pStyle w:val="Els-body-text"/>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FC0340">
              <w:rPr>
                <w:sz w:val="18"/>
                <w:szCs w:val="18"/>
                <w:lang w:val="en-GB"/>
              </w:rPr>
              <w:t>1.0</w:t>
            </w:r>
          </w:p>
        </w:tc>
        <w:tc>
          <w:tcPr>
            <w:tcW w:w="992" w:type="dxa"/>
          </w:tcPr>
          <w:p w14:paraId="54A933FA" w14:textId="77777777" w:rsidR="00230A9D" w:rsidRPr="00FC0340" w:rsidRDefault="00230A9D" w:rsidP="007563BB">
            <w:pPr>
              <w:pStyle w:val="Els-body-text"/>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FC0340">
              <w:rPr>
                <w:sz w:val="18"/>
                <w:szCs w:val="18"/>
                <w:lang w:val="en-GB"/>
              </w:rPr>
              <w:t>0.1</w:t>
            </w:r>
          </w:p>
        </w:tc>
        <w:tc>
          <w:tcPr>
            <w:tcW w:w="992" w:type="dxa"/>
          </w:tcPr>
          <w:p w14:paraId="7A3BF088" w14:textId="77777777" w:rsidR="00230A9D" w:rsidRPr="00FC0340" w:rsidRDefault="00230A9D" w:rsidP="007563BB">
            <w:pPr>
              <w:pStyle w:val="Els-body-text"/>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FC0340">
              <w:rPr>
                <w:sz w:val="18"/>
                <w:szCs w:val="18"/>
                <w:lang w:val="en-GB"/>
              </w:rPr>
              <w:t>0.1</w:t>
            </w:r>
          </w:p>
        </w:tc>
        <w:tc>
          <w:tcPr>
            <w:tcW w:w="992" w:type="dxa"/>
          </w:tcPr>
          <w:p w14:paraId="68879521" w14:textId="77777777" w:rsidR="00230A9D" w:rsidRPr="00FC0340" w:rsidRDefault="00230A9D" w:rsidP="007563BB">
            <w:pPr>
              <w:pStyle w:val="Els-body-text"/>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FC0340">
              <w:rPr>
                <w:sz w:val="18"/>
                <w:szCs w:val="18"/>
                <w:lang w:val="en-GB"/>
              </w:rPr>
              <w:t>0.1</w:t>
            </w:r>
          </w:p>
        </w:tc>
        <w:tc>
          <w:tcPr>
            <w:tcW w:w="844" w:type="dxa"/>
          </w:tcPr>
          <w:p w14:paraId="3470F96B" w14:textId="77777777" w:rsidR="00230A9D" w:rsidRPr="00FC0340" w:rsidRDefault="00230A9D" w:rsidP="007563BB">
            <w:pPr>
              <w:pStyle w:val="Els-body-text"/>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FC0340">
              <w:rPr>
                <w:sz w:val="18"/>
                <w:szCs w:val="18"/>
                <w:lang w:val="en-GB"/>
              </w:rPr>
              <w:t>0.32</w:t>
            </w:r>
          </w:p>
        </w:tc>
      </w:tr>
      <w:tr w:rsidR="00230A9D" w:rsidRPr="00FC0340" w14:paraId="594EC837" w14:textId="77777777" w:rsidTr="00756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5B880F6" w14:textId="77777777" w:rsidR="00230A9D" w:rsidRPr="00FC0340" w:rsidRDefault="00230A9D" w:rsidP="007563BB">
            <w:pPr>
              <w:pStyle w:val="Els-body-text"/>
              <w:spacing w:line="276" w:lineRule="auto"/>
              <w:jc w:val="center"/>
              <w:rPr>
                <w:b w:val="0"/>
                <w:bCs w:val="0"/>
                <w:sz w:val="18"/>
                <w:szCs w:val="18"/>
                <w:lang w:val="en-GB"/>
              </w:rPr>
            </w:pPr>
            <w:r w:rsidRPr="00FC0340">
              <w:rPr>
                <w:b w:val="0"/>
                <w:bCs w:val="0"/>
                <w:sz w:val="18"/>
                <w:szCs w:val="18"/>
                <w:lang w:val="en-GB"/>
              </w:rPr>
              <w:t>Scenario 3</w:t>
            </w:r>
          </w:p>
        </w:tc>
        <w:tc>
          <w:tcPr>
            <w:tcW w:w="992" w:type="dxa"/>
          </w:tcPr>
          <w:p w14:paraId="62381DE1" w14:textId="77777777" w:rsidR="00230A9D" w:rsidRPr="00FC0340" w:rsidRDefault="00230A9D" w:rsidP="007563BB">
            <w:pPr>
              <w:pStyle w:val="Els-body-text"/>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FC0340">
              <w:rPr>
                <w:sz w:val="18"/>
                <w:szCs w:val="18"/>
                <w:lang w:val="en-GB"/>
              </w:rPr>
              <w:t>1.2</w:t>
            </w:r>
          </w:p>
        </w:tc>
        <w:tc>
          <w:tcPr>
            <w:tcW w:w="993" w:type="dxa"/>
          </w:tcPr>
          <w:p w14:paraId="1DDF29A4" w14:textId="77777777" w:rsidR="00230A9D" w:rsidRPr="00FC0340" w:rsidRDefault="00230A9D" w:rsidP="007563BB">
            <w:pPr>
              <w:pStyle w:val="Els-body-text"/>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FC0340">
              <w:rPr>
                <w:sz w:val="18"/>
                <w:szCs w:val="18"/>
                <w:lang w:val="en-GB"/>
              </w:rPr>
              <w:t>0.8</w:t>
            </w:r>
          </w:p>
        </w:tc>
        <w:tc>
          <w:tcPr>
            <w:tcW w:w="992" w:type="dxa"/>
          </w:tcPr>
          <w:p w14:paraId="154D3772" w14:textId="77777777" w:rsidR="00230A9D" w:rsidRPr="00FC0340" w:rsidRDefault="00230A9D" w:rsidP="007563BB">
            <w:pPr>
              <w:pStyle w:val="Els-body-text"/>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FC0340">
              <w:rPr>
                <w:sz w:val="18"/>
                <w:szCs w:val="18"/>
                <w:lang w:val="en-GB"/>
              </w:rPr>
              <w:t>0.15</w:t>
            </w:r>
          </w:p>
        </w:tc>
        <w:tc>
          <w:tcPr>
            <w:tcW w:w="992" w:type="dxa"/>
          </w:tcPr>
          <w:p w14:paraId="4E54D31A" w14:textId="77777777" w:rsidR="00230A9D" w:rsidRPr="00FC0340" w:rsidRDefault="00230A9D" w:rsidP="007563BB">
            <w:pPr>
              <w:pStyle w:val="Els-body-text"/>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FC0340">
              <w:rPr>
                <w:sz w:val="18"/>
                <w:szCs w:val="18"/>
                <w:lang w:val="en-GB"/>
              </w:rPr>
              <w:t>0.1</w:t>
            </w:r>
          </w:p>
        </w:tc>
        <w:tc>
          <w:tcPr>
            <w:tcW w:w="992" w:type="dxa"/>
          </w:tcPr>
          <w:p w14:paraId="27335940" w14:textId="77777777" w:rsidR="00230A9D" w:rsidRPr="00FC0340" w:rsidRDefault="00230A9D" w:rsidP="007563BB">
            <w:pPr>
              <w:pStyle w:val="Els-body-text"/>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FC0340">
              <w:rPr>
                <w:sz w:val="18"/>
                <w:szCs w:val="18"/>
                <w:lang w:val="en-GB"/>
              </w:rPr>
              <w:t>0.1</w:t>
            </w:r>
          </w:p>
        </w:tc>
        <w:tc>
          <w:tcPr>
            <w:tcW w:w="844" w:type="dxa"/>
          </w:tcPr>
          <w:p w14:paraId="77F3A6B1" w14:textId="77777777" w:rsidR="00230A9D" w:rsidRPr="00FC0340" w:rsidRDefault="00230A9D" w:rsidP="007563BB">
            <w:pPr>
              <w:pStyle w:val="Els-body-text"/>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FC0340">
              <w:rPr>
                <w:sz w:val="18"/>
                <w:szCs w:val="18"/>
                <w:lang w:val="en-GB"/>
              </w:rPr>
              <w:t>0.32</w:t>
            </w:r>
          </w:p>
        </w:tc>
      </w:tr>
      <w:tr w:rsidR="00230A9D" w:rsidRPr="00FC0340" w14:paraId="39972186" w14:textId="77777777" w:rsidTr="007563BB">
        <w:tc>
          <w:tcPr>
            <w:cnfStyle w:val="001000000000" w:firstRow="0" w:lastRow="0" w:firstColumn="1" w:lastColumn="0" w:oddVBand="0" w:evenVBand="0" w:oddHBand="0" w:evenHBand="0" w:firstRowFirstColumn="0" w:firstRowLastColumn="0" w:lastRowFirstColumn="0" w:lastRowLastColumn="0"/>
            <w:tcW w:w="1271" w:type="dxa"/>
            <w:vAlign w:val="center"/>
          </w:tcPr>
          <w:p w14:paraId="3E63BFD2" w14:textId="77777777" w:rsidR="00230A9D" w:rsidRPr="00FC0340" w:rsidRDefault="00230A9D" w:rsidP="007563BB">
            <w:pPr>
              <w:pStyle w:val="Els-body-text"/>
              <w:spacing w:line="276" w:lineRule="auto"/>
              <w:jc w:val="center"/>
              <w:rPr>
                <w:b w:val="0"/>
                <w:bCs w:val="0"/>
                <w:sz w:val="18"/>
                <w:szCs w:val="18"/>
                <w:lang w:val="en-GB"/>
              </w:rPr>
            </w:pPr>
            <w:r w:rsidRPr="00FC0340">
              <w:rPr>
                <w:b w:val="0"/>
                <w:bCs w:val="0"/>
                <w:sz w:val="18"/>
                <w:szCs w:val="18"/>
                <w:lang w:val="en-GB"/>
              </w:rPr>
              <w:t>Scenario 4</w:t>
            </w:r>
          </w:p>
        </w:tc>
        <w:tc>
          <w:tcPr>
            <w:tcW w:w="992" w:type="dxa"/>
          </w:tcPr>
          <w:p w14:paraId="13C2ACF7" w14:textId="77777777" w:rsidR="00230A9D" w:rsidRPr="00FC0340" w:rsidRDefault="00230A9D" w:rsidP="007563BB">
            <w:pPr>
              <w:pStyle w:val="Els-body-text"/>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FC0340">
              <w:rPr>
                <w:sz w:val="18"/>
                <w:szCs w:val="18"/>
                <w:lang w:val="en-GB"/>
              </w:rPr>
              <w:t>1.2</w:t>
            </w:r>
          </w:p>
        </w:tc>
        <w:tc>
          <w:tcPr>
            <w:tcW w:w="993" w:type="dxa"/>
          </w:tcPr>
          <w:p w14:paraId="2E7232C2" w14:textId="77777777" w:rsidR="00230A9D" w:rsidRPr="00FC0340" w:rsidRDefault="00230A9D" w:rsidP="007563BB">
            <w:pPr>
              <w:pStyle w:val="Els-body-text"/>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FC0340">
              <w:rPr>
                <w:sz w:val="18"/>
                <w:szCs w:val="18"/>
                <w:lang w:val="en-GB"/>
              </w:rPr>
              <w:t>0.8</w:t>
            </w:r>
          </w:p>
        </w:tc>
        <w:tc>
          <w:tcPr>
            <w:tcW w:w="992" w:type="dxa"/>
          </w:tcPr>
          <w:p w14:paraId="6E120AB3" w14:textId="77777777" w:rsidR="00230A9D" w:rsidRPr="00FC0340" w:rsidRDefault="00230A9D" w:rsidP="007563BB">
            <w:pPr>
              <w:pStyle w:val="Els-body-text"/>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FC0340">
              <w:rPr>
                <w:sz w:val="18"/>
                <w:szCs w:val="18"/>
                <w:lang w:val="en-GB"/>
              </w:rPr>
              <w:t>0.1</w:t>
            </w:r>
          </w:p>
        </w:tc>
        <w:tc>
          <w:tcPr>
            <w:tcW w:w="992" w:type="dxa"/>
          </w:tcPr>
          <w:p w14:paraId="45316725" w14:textId="77777777" w:rsidR="00230A9D" w:rsidRPr="00FC0340" w:rsidRDefault="00230A9D" w:rsidP="007563BB">
            <w:pPr>
              <w:pStyle w:val="Els-body-text"/>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FC0340">
              <w:rPr>
                <w:sz w:val="18"/>
                <w:szCs w:val="18"/>
                <w:lang w:val="en-GB"/>
              </w:rPr>
              <w:t>0.15</w:t>
            </w:r>
          </w:p>
        </w:tc>
        <w:tc>
          <w:tcPr>
            <w:tcW w:w="992" w:type="dxa"/>
          </w:tcPr>
          <w:p w14:paraId="134EC27F" w14:textId="77777777" w:rsidR="00230A9D" w:rsidRPr="00FC0340" w:rsidRDefault="00230A9D" w:rsidP="007563BB">
            <w:pPr>
              <w:pStyle w:val="Els-body-text"/>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FC0340">
              <w:rPr>
                <w:sz w:val="18"/>
                <w:szCs w:val="18"/>
                <w:lang w:val="en-GB"/>
              </w:rPr>
              <w:t>0.1</w:t>
            </w:r>
          </w:p>
        </w:tc>
        <w:tc>
          <w:tcPr>
            <w:tcW w:w="844" w:type="dxa"/>
          </w:tcPr>
          <w:p w14:paraId="4F8843A0" w14:textId="77777777" w:rsidR="00230A9D" w:rsidRPr="00FC0340" w:rsidRDefault="00230A9D" w:rsidP="007563BB">
            <w:pPr>
              <w:pStyle w:val="Els-body-text"/>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FC0340">
              <w:rPr>
                <w:sz w:val="18"/>
                <w:szCs w:val="18"/>
                <w:lang w:val="en-GB"/>
              </w:rPr>
              <w:t>0.32</w:t>
            </w:r>
          </w:p>
        </w:tc>
      </w:tr>
      <w:tr w:rsidR="00230A9D" w:rsidRPr="00FC0340" w14:paraId="5C81FA8C" w14:textId="77777777" w:rsidTr="00756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5EDE7B2" w14:textId="77777777" w:rsidR="00230A9D" w:rsidRPr="00FC0340" w:rsidRDefault="00230A9D" w:rsidP="007563BB">
            <w:pPr>
              <w:pStyle w:val="Els-body-text"/>
              <w:spacing w:line="276" w:lineRule="auto"/>
              <w:jc w:val="center"/>
              <w:rPr>
                <w:b w:val="0"/>
                <w:bCs w:val="0"/>
                <w:sz w:val="18"/>
                <w:szCs w:val="18"/>
                <w:lang w:val="en-GB"/>
              </w:rPr>
            </w:pPr>
            <w:r w:rsidRPr="00FC0340">
              <w:rPr>
                <w:b w:val="0"/>
                <w:bCs w:val="0"/>
                <w:sz w:val="18"/>
                <w:szCs w:val="18"/>
                <w:lang w:val="en-GB"/>
              </w:rPr>
              <w:t>Scenario 5</w:t>
            </w:r>
          </w:p>
        </w:tc>
        <w:tc>
          <w:tcPr>
            <w:tcW w:w="992" w:type="dxa"/>
          </w:tcPr>
          <w:p w14:paraId="42DE8596" w14:textId="77777777" w:rsidR="00230A9D" w:rsidRPr="00FC0340" w:rsidRDefault="00230A9D" w:rsidP="007563BB">
            <w:pPr>
              <w:pStyle w:val="Els-body-text"/>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FC0340">
              <w:rPr>
                <w:sz w:val="18"/>
                <w:szCs w:val="18"/>
                <w:lang w:val="en-GB"/>
              </w:rPr>
              <w:t>1.2</w:t>
            </w:r>
          </w:p>
        </w:tc>
        <w:tc>
          <w:tcPr>
            <w:tcW w:w="993" w:type="dxa"/>
          </w:tcPr>
          <w:p w14:paraId="6DB790F3" w14:textId="77777777" w:rsidR="00230A9D" w:rsidRPr="00FC0340" w:rsidRDefault="00230A9D" w:rsidP="007563BB">
            <w:pPr>
              <w:pStyle w:val="Els-body-text"/>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FC0340">
              <w:rPr>
                <w:sz w:val="18"/>
                <w:szCs w:val="18"/>
                <w:lang w:val="en-GB"/>
              </w:rPr>
              <w:t>0.8</w:t>
            </w:r>
          </w:p>
        </w:tc>
        <w:tc>
          <w:tcPr>
            <w:tcW w:w="992" w:type="dxa"/>
          </w:tcPr>
          <w:p w14:paraId="3640A2BA" w14:textId="77777777" w:rsidR="00230A9D" w:rsidRPr="00FC0340" w:rsidRDefault="00230A9D" w:rsidP="007563BB">
            <w:pPr>
              <w:pStyle w:val="Els-body-text"/>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FC0340">
              <w:rPr>
                <w:sz w:val="18"/>
                <w:szCs w:val="18"/>
                <w:lang w:val="en-GB"/>
              </w:rPr>
              <w:t>0.1</w:t>
            </w:r>
          </w:p>
        </w:tc>
        <w:tc>
          <w:tcPr>
            <w:tcW w:w="992" w:type="dxa"/>
          </w:tcPr>
          <w:p w14:paraId="68AF9B80" w14:textId="77777777" w:rsidR="00230A9D" w:rsidRPr="00FC0340" w:rsidRDefault="00230A9D" w:rsidP="007563BB">
            <w:pPr>
              <w:pStyle w:val="Els-body-text"/>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FC0340">
              <w:rPr>
                <w:sz w:val="18"/>
                <w:szCs w:val="18"/>
                <w:lang w:val="en-GB"/>
              </w:rPr>
              <w:t>0.1</w:t>
            </w:r>
          </w:p>
        </w:tc>
        <w:tc>
          <w:tcPr>
            <w:tcW w:w="992" w:type="dxa"/>
          </w:tcPr>
          <w:p w14:paraId="33ED66DA" w14:textId="77777777" w:rsidR="00230A9D" w:rsidRPr="00FC0340" w:rsidRDefault="00230A9D" w:rsidP="007563BB">
            <w:pPr>
              <w:pStyle w:val="Els-body-text"/>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FC0340">
              <w:rPr>
                <w:sz w:val="18"/>
                <w:szCs w:val="18"/>
                <w:lang w:val="en-GB"/>
              </w:rPr>
              <w:t>0.05</w:t>
            </w:r>
          </w:p>
        </w:tc>
        <w:tc>
          <w:tcPr>
            <w:tcW w:w="844" w:type="dxa"/>
          </w:tcPr>
          <w:p w14:paraId="358F7B82" w14:textId="77777777" w:rsidR="00230A9D" w:rsidRPr="00FC0340" w:rsidRDefault="00230A9D" w:rsidP="007563BB">
            <w:pPr>
              <w:pStyle w:val="Els-body-text"/>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FC0340">
              <w:rPr>
                <w:sz w:val="18"/>
                <w:szCs w:val="18"/>
                <w:lang w:val="en-GB"/>
              </w:rPr>
              <w:t>0.45</w:t>
            </w:r>
          </w:p>
        </w:tc>
      </w:tr>
      <w:tr w:rsidR="00230A9D" w:rsidRPr="00FC0340" w14:paraId="69DBA5D4" w14:textId="77777777" w:rsidTr="007563BB">
        <w:tc>
          <w:tcPr>
            <w:cnfStyle w:val="001000000000" w:firstRow="0" w:lastRow="0" w:firstColumn="1" w:lastColumn="0" w:oddVBand="0" w:evenVBand="0" w:oddHBand="0" w:evenHBand="0" w:firstRowFirstColumn="0" w:firstRowLastColumn="0" w:lastRowFirstColumn="0" w:lastRowLastColumn="0"/>
            <w:tcW w:w="1271" w:type="dxa"/>
            <w:vAlign w:val="center"/>
          </w:tcPr>
          <w:p w14:paraId="0175C247" w14:textId="77777777" w:rsidR="00230A9D" w:rsidRPr="00FC0340" w:rsidRDefault="00230A9D" w:rsidP="007563BB">
            <w:pPr>
              <w:pStyle w:val="Els-body-text"/>
              <w:spacing w:line="276" w:lineRule="auto"/>
              <w:jc w:val="center"/>
              <w:rPr>
                <w:b w:val="0"/>
                <w:bCs w:val="0"/>
                <w:sz w:val="18"/>
                <w:szCs w:val="18"/>
                <w:lang w:val="en-GB"/>
              </w:rPr>
            </w:pPr>
            <w:r w:rsidRPr="00FC0340">
              <w:rPr>
                <w:b w:val="0"/>
                <w:bCs w:val="0"/>
                <w:sz w:val="18"/>
                <w:szCs w:val="18"/>
                <w:lang w:val="en-GB"/>
              </w:rPr>
              <w:t>Scenario 6</w:t>
            </w:r>
          </w:p>
        </w:tc>
        <w:tc>
          <w:tcPr>
            <w:tcW w:w="992" w:type="dxa"/>
          </w:tcPr>
          <w:p w14:paraId="1DAAC31C" w14:textId="77777777" w:rsidR="00230A9D" w:rsidRPr="00FC0340" w:rsidRDefault="00230A9D" w:rsidP="007563BB">
            <w:pPr>
              <w:pStyle w:val="Els-body-text"/>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FC0340">
              <w:rPr>
                <w:sz w:val="18"/>
                <w:szCs w:val="18"/>
                <w:lang w:val="en-GB"/>
              </w:rPr>
              <w:t>1.2</w:t>
            </w:r>
          </w:p>
        </w:tc>
        <w:tc>
          <w:tcPr>
            <w:tcW w:w="993" w:type="dxa"/>
          </w:tcPr>
          <w:p w14:paraId="3B0BCE2F" w14:textId="77777777" w:rsidR="00230A9D" w:rsidRPr="00FC0340" w:rsidRDefault="00230A9D" w:rsidP="007563BB">
            <w:pPr>
              <w:pStyle w:val="Els-body-text"/>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FC0340">
              <w:rPr>
                <w:sz w:val="18"/>
                <w:szCs w:val="18"/>
                <w:lang w:val="en-GB"/>
              </w:rPr>
              <w:t>0.8</w:t>
            </w:r>
          </w:p>
        </w:tc>
        <w:tc>
          <w:tcPr>
            <w:tcW w:w="992" w:type="dxa"/>
          </w:tcPr>
          <w:p w14:paraId="4EF1AB37" w14:textId="77777777" w:rsidR="00230A9D" w:rsidRPr="00FC0340" w:rsidRDefault="00230A9D" w:rsidP="007563BB">
            <w:pPr>
              <w:pStyle w:val="Els-body-text"/>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FC0340">
              <w:rPr>
                <w:sz w:val="18"/>
                <w:szCs w:val="18"/>
                <w:lang w:val="en-GB"/>
              </w:rPr>
              <w:t>0.1</w:t>
            </w:r>
          </w:p>
        </w:tc>
        <w:tc>
          <w:tcPr>
            <w:tcW w:w="992" w:type="dxa"/>
          </w:tcPr>
          <w:p w14:paraId="28423FBD" w14:textId="77777777" w:rsidR="00230A9D" w:rsidRPr="00FC0340" w:rsidRDefault="00230A9D" w:rsidP="007563BB">
            <w:pPr>
              <w:pStyle w:val="Els-body-text"/>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FC0340">
              <w:rPr>
                <w:sz w:val="18"/>
                <w:szCs w:val="18"/>
                <w:lang w:val="en-GB"/>
              </w:rPr>
              <w:t>0.1</w:t>
            </w:r>
          </w:p>
        </w:tc>
        <w:tc>
          <w:tcPr>
            <w:tcW w:w="992" w:type="dxa"/>
          </w:tcPr>
          <w:p w14:paraId="1093F893" w14:textId="77777777" w:rsidR="00230A9D" w:rsidRPr="00FC0340" w:rsidRDefault="00230A9D" w:rsidP="007563BB">
            <w:pPr>
              <w:pStyle w:val="Els-body-text"/>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FC0340">
              <w:rPr>
                <w:sz w:val="18"/>
                <w:szCs w:val="18"/>
                <w:lang w:val="en-GB"/>
              </w:rPr>
              <w:t>0.15</w:t>
            </w:r>
          </w:p>
        </w:tc>
        <w:tc>
          <w:tcPr>
            <w:tcW w:w="844" w:type="dxa"/>
          </w:tcPr>
          <w:p w14:paraId="17B3DAC0" w14:textId="77777777" w:rsidR="00230A9D" w:rsidRPr="00FC0340" w:rsidRDefault="00230A9D" w:rsidP="007563BB">
            <w:pPr>
              <w:pStyle w:val="Els-body-text"/>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FC0340">
              <w:rPr>
                <w:sz w:val="18"/>
                <w:szCs w:val="18"/>
                <w:lang w:val="en-GB"/>
              </w:rPr>
              <w:t>0.2</w:t>
            </w:r>
          </w:p>
        </w:tc>
      </w:tr>
    </w:tbl>
    <w:p w14:paraId="0F2A60E1" w14:textId="77777777" w:rsidR="00E25331" w:rsidRDefault="00E25331" w:rsidP="00FA3DEA">
      <w:pPr>
        <w:pStyle w:val="Els-1storder-head"/>
        <w:spacing w:after="80"/>
      </w:pPr>
      <w:r>
        <w:t>Conclusion</w:t>
      </w:r>
    </w:p>
    <w:p w14:paraId="67D34D16" w14:textId="4148AB64" w:rsidR="00E25331" w:rsidRDefault="00E25331" w:rsidP="00085739">
      <w:pPr>
        <w:pStyle w:val="Els-body-text"/>
        <w:keepNext/>
        <w:spacing w:after="120"/>
        <w:rPr>
          <w:lang w:val="en-GB"/>
        </w:rPr>
      </w:pPr>
      <w:r w:rsidRPr="00F62689">
        <w:rPr>
          <w:lang w:val="en-GB"/>
        </w:rPr>
        <w:t xml:space="preserve">This research advances process engineering methodologies by employing multi-objective optimization to reconcile quality and flexibility in pharmaceutical manufacturing. The study </w:t>
      </w:r>
      <w:r>
        <w:rPr>
          <w:lang w:val="en-GB"/>
        </w:rPr>
        <w:t xml:space="preserve">analyses </w:t>
      </w:r>
      <w:r w:rsidRPr="00F62689">
        <w:rPr>
          <w:lang w:val="en-GB"/>
        </w:rPr>
        <w:t>six scenarios to comprehensively explore</w:t>
      </w:r>
      <w:r>
        <w:rPr>
          <w:lang w:val="en-GB"/>
        </w:rPr>
        <w:t>s</w:t>
      </w:r>
      <w:r w:rsidRPr="00F62689">
        <w:rPr>
          <w:lang w:val="en-GB"/>
        </w:rPr>
        <w:t xml:space="preserve"> the pharmaceutical tableting process, assessing the impact of different formulation parameters on tablet tensile strength and manufacturing flexibility. Scenario 5 stands out for its superior flexibility, introducing a broader objective range (</w:t>
      </w:r>
      <m:oMath>
        <m:sSubSup>
          <m:sSubSupPr>
            <m:ctrlPr>
              <w:rPr>
                <w:rFonts w:ascii="Cambria Math" w:hAnsi="Cambria Math"/>
                <w:b/>
                <w:bCs/>
                <w:sz w:val="18"/>
                <w:szCs w:val="18"/>
              </w:rPr>
            </m:ctrlPr>
          </m:sSubSupPr>
          <m:e>
            <m:r>
              <m:rPr>
                <m:sty m:val="bi"/>
              </m:rPr>
              <w:rPr>
                <w:rFonts w:ascii="Cambria Math" w:hAnsi="Cambria Math"/>
                <w:sz w:val="18"/>
                <w:szCs w:val="18"/>
              </w:rPr>
              <m:t>T</m:t>
            </m:r>
          </m:e>
          <m:sub>
            <m:r>
              <m:rPr>
                <m:sty m:val="bi"/>
              </m:rPr>
              <w:rPr>
                <w:rFonts w:ascii="Cambria Math" w:hAnsi="Cambria Math"/>
                <w:sz w:val="18"/>
                <w:szCs w:val="18"/>
              </w:rPr>
              <m:t>s</m:t>
            </m:r>
          </m:sub>
          <m:sup>
            <m:r>
              <m:rPr>
                <m:sty m:val="bi"/>
              </m:rPr>
              <w:rPr>
                <w:rFonts w:ascii="Cambria Math" w:hAnsi="Cambria Math"/>
                <w:sz w:val="18"/>
                <w:szCs w:val="18"/>
              </w:rPr>
              <m:t>obj</m:t>
            </m:r>
            <m:r>
              <m:rPr>
                <m:sty m:val="b"/>
              </m:rPr>
              <w:rPr>
                <w:rFonts w:ascii="Cambria Math" w:hAnsi="Cambria Math"/>
                <w:sz w:val="18"/>
                <w:szCs w:val="18"/>
              </w:rPr>
              <m:t>-</m:t>
            </m:r>
          </m:sup>
        </m:sSubSup>
      </m:oMath>
      <w:r w:rsidRPr="00F62689">
        <w:rPr>
          <w:lang w:val="en-GB"/>
        </w:rPr>
        <w:t xml:space="preserve"> = 0.05, </w:t>
      </w:r>
      <w:r>
        <w:rPr>
          <w:rFonts w:ascii="Cambria Math" w:hAnsi="Cambria Math"/>
          <w:sz w:val="18"/>
          <w:szCs w:val="18"/>
        </w:rPr>
        <w:t xml:space="preserve"> </w:t>
      </w:r>
      <m:oMath>
        <m:sSubSup>
          <m:sSubSupPr>
            <m:ctrlPr>
              <w:rPr>
                <w:rFonts w:ascii="Cambria Math" w:hAnsi="Cambria Math"/>
                <w:sz w:val="18"/>
                <w:szCs w:val="18"/>
              </w:rPr>
            </m:ctrlPr>
          </m:sSubSupPr>
          <m:e>
            <m:r>
              <m:rPr>
                <m:sty m:val="bi"/>
              </m:rPr>
              <w:rPr>
                <w:rFonts w:ascii="Cambria Math" w:hAnsi="Cambria Math"/>
                <w:sz w:val="18"/>
                <w:szCs w:val="18"/>
              </w:rPr>
              <m:t>T</m:t>
            </m:r>
          </m:e>
          <m:sub>
            <m:r>
              <m:rPr>
                <m:sty m:val="bi"/>
              </m:rPr>
              <w:rPr>
                <w:rFonts w:ascii="Cambria Math" w:hAnsi="Cambria Math"/>
                <w:sz w:val="18"/>
                <w:szCs w:val="18"/>
              </w:rPr>
              <m:t>s</m:t>
            </m:r>
          </m:sub>
          <m:sup>
            <m:r>
              <m:rPr>
                <m:sty m:val="bi"/>
              </m:rPr>
              <w:rPr>
                <w:rFonts w:ascii="Cambria Math" w:hAnsi="Cambria Math"/>
                <w:sz w:val="18"/>
                <w:szCs w:val="18"/>
              </w:rPr>
              <m:t>obj</m:t>
            </m:r>
            <m:r>
              <m:rPr>
                <m:sty m:val="b"/>
              </m:rPr>
              <w:rPr>
                <w:rFonts w:ascii="Cambria Math" w:hAnsi="Cambria Math"/>
                <w:sz w:val="18"/>
                <w:szCs w:val="18"/>
              </w:rPr>
              <m:t>+</m:t>
            </m:r>
          </m:sup>
        </m:sSubSup>
      </m:oMath>
      <w:r w:rsidRPr="00F62689">
        <w:rPr>
          <w:lang w:val="en-GB"/>
        </w:rPr>
        <w:t xml:space="preserve"> = 0.45) that allows for a more extensive set of formulation parameters</w:t>
      </w:r>
      <w:r>
        <w:rPr>
          <w:lang w:val="en-GB"/>
        </w:rPr>
        <w:t>,</w:t>
      </w:r>
      <w:r w:rsidRPr="00F62689">
        <w:rPr>
          <w:lang w:val="en-GB"/>
        </w:rPr>
        <w:t xml:space="preserve"> while achieving desired tensile strength objectives. This broader flexibility region demonstra</w:t>
      </w:r>
      <w:r>
        <w:rPr>
          <w:lang w:val="en-GB"/>
        </w:rPr>
        <w:t>tes</w:t>
      </w:r>
      <w:r w:rsidRPr="00F62689">
        <w:rPr>
          <w:lang w:val="en-GB"/>
        </w:rPr>
        <w:t xml:space="preserve"> the importance of defining a wide acceptable range for tensile strength in manufacturing design. While the current Design Space is based on a </w:t>
      </w:r>
      <w:r>
        <w:rPr>
          <w:lang w:val="en-GB"/>
        </w:rPr>
        <w:t>four</w:t>
      </w:r>
      <w:r w:rsidRPr="00F62689">
        <w:rPr>
          <w:lang w:val="en-GB"/>
        </w:rPr>
        <w:t>-vertices polygon, future works will explore extending the approach to higher orders for increased robustness and reliability.</w:t>
      </w:r>
    </w:p>
    <w:p w14:paraId="220F0C4E" w14:textId="77777777" w:rsidR="00085739" w:rsidRPr="00D92032" w:rsidRDefault="00085739" w:rsidP="00085739">
      <w:pPr>
        <w:jc w:val="both"/>
        <w:rPr>
          <w:b/>
          <w:lang w:val="en-US"/>
        </w:rPr>
      </w:pPr>
      <w:r>
        <w:rPr>
          <w:b/>
          <w:lang w:val="en-US"/>
        </w:rPr>
        <w:t>Acknowledgements</w:t>
      </w:r>
    </w:p>
    <w:p w14:paraId="3657E3C7" w14:textId="77777777" w:rsidR="00085739" w:rsidRPr="00085739" w:rsidRDefault="00085739" w:rsidP="00085739">
      <w:pPr>
        <w:pStyle w:val="Els-reference-head"/>
        <w:spacing w:before="120"/>
        <w:rPr>
          <w:b w:val="0"/>
          <w:color w:val="212529"/>
          <w:sz w:val="20"/>
          <w:szCs w:val="20"/>
          <w:shd w:val="clear" w:color="auto" w:fill="FFFFFF"/>
        </w:rPr>
      </w:pPr>
      <w:r w:rsidRPr="00085739">
        <w:rPr>
          <w:b w:val="0"/>
          <w:color w:val="212529"/>
          <w:sz w:val="20"/>
          <w:szCs w:val="20"/>
          <w:shd w:val="clear" w:color="auto" w:fill="FFFFFF"/>
        </w:rPr>
        <w:t>The authors acknowledge funding from the UK Engineering and Physical Sciences Research Council (EPSRC), for Made Smarter Innovation – Digital Medicines Manufacturing Research Centre (DM2), EP/V062077/1.</w:t>
      </w:r>
    </w:p>
    <w:p w14:paraId="144DE6BF" w14:textId="334CD654" w:rsidR="008D2649" w:rsidRDefault="008D2649" w:rsidP="008D2649">
      <w:pPr>
        <w:pStyle w:val="Els-reference-head"/>
      </w:pPr>
      <w:r>
        <w:t>References</w:t>
      </w:r>
    </w:p>
    <w:p w14:paraId="00EFC6BE" w14:textId="295C30E7" w:rsidR="00F2546B" w:rsidRDefault="00F2546B" w:rsidP="00CA73B2">
      <w:pPr>
        <w:pStyle w:val="Els-referenceno-number"/>
        <w:spacing w:after="80"/>
        <w:ind w:left="238" w:hanging="238"/>
        <w:rPr>
          <w:szCs w:val="18"/>
        </w:rPr>
      </w:pPr>
      <w:r w:rsidRPr="00F2546B">
        <w:rPr>
          <w:szCs w:val="18"/>
          <w:lang w:val="fr-FR"/>
        </w:rPr>
        <w:t xml:space="preserve">Benyahia, B., Latifi, M.A., Fonteix, C., Pla, F. (2010). </w:t>
      </w:r>
      <w:r w:rsidRPr="00F2546B">
        <w:rPr>
          <w:szCs w:val="18"/>
        </w:rPr>
        <w:t>Multicriteria dynamic optimization of an emulsion copolymerization reactor. Computer Aided Chemical Engineering 28, 457-462.</w:t>
      </w:r>
    </w:p>
    <w:p w14:paraId="46BC17A1" w14:textId="1BDFEDA6" w:rsidR="00923BA6" w:rsidRPr="00923BA6" w:rsidRDefault="00923BA6" w:rsidP="00CA73B2">
      <w:pPr>
        <w:pStyle w:val="Els-referenceno-number"/>
        <w:spacing w:after="80"/>
        <w:ind w:left="238" w:hanging="238"/>
        <w:rPr>
          <w:noProof w:val="0"/>
          <w:lang w:val="en-US"/>
        </w:rPr>
      </w:pPr>
      <w:r w:rsidRPr="00A767C4">
        <w:rPr>
          <w:noProof w:val="0"/>
          <w:lang w:val="en-US"/>
        </w:rPr>
        <w:t>Bouchkira, Ilias, and Brahim Benyahia. "Multi-Objective Model-based Design of Experiments of Pharmaceutical Tableting Process." Computer Aided Chemical Engineering. Vol. 52. Elsevier, 2023. 349-354.</w:t>
      </w:r>
    </w:p>
    <w:p w14:paraId="5F2F340C" w14:textId="4223EB4F" w:rsidR="00A767C4" w:rsidRDefault="00A767C4" w:rsidP="00CA73B2">
      <w:pPr>
        <w:pStyle w:val="Els-referenceno-number"/>
        <w:spacing w:after="80"/>
        <w:ind w:left="238" w:hanging="238"/>
        <w:rPr>
          <w:noProof w:val="0"/>
          <w:lang w:val="en-US"/>
        </w:rPr>
      </w:pPr>
      <w:r w:rsidRPr="00A767C4">
        <w:rPr>
          <w:noProof w:val="0"/>
          <w:lang w:val="en-US"/>
        </w:rPr>
        <w:t>Kushner IV</w:t>
      </w:r>
      <w:r w:rsidR="00F467F9">
        <w:rPr>
          <w:noProof w:val="0"/>
          <w:lang w:val="en-US"/>
        </w:rPr>
        <w:t xml:space="preserve"> J., </w:t>
      </w:r>
      <w:r w:rsidRPr="00A767C4">
        <w:rPr>
          <w:noProof w:val="0"/>
          <w:lang w:val="en-US"/>
        </w:rPr>
        <w:t xml:space="preserve">and </w:t>
      </w:r>
      <w:r w:rsidR="00F467F9">
        <w:rPr>
          <w:noProof w:val="0"/>
          <w:lang w:val="en-US"/>
        </w:rPr>
        <w:t>M</w:t>
      </w:r>
      <w:r w:rsidRPr="00A767C4">
        <w:rPr>
          <w:noProof w:val="0"/>
          <w:lang w:val="en-US"/>
        </w:rPr>
        <w:t>oore</w:t>
      </w:r>
      <w:r w:rsidR="00F467F9">
        <w:rPr>
          <w:noProof w:val="0"/>
          <w:lang w:val="en-US"/>
        </w:rPr>
        <w:t>, F. (20</w:t>
      </w:r>
      <w:r w:rsidR="002B7382">
        <w:rPr>
          <w:noProof w:val="0"/>
          <w:lang w:val="en-US"/>
        </w:rPr>
        <w:t>10)</w:t>
      </w:r>
      <w:r w:rsidRPr="00A767C4">
        <w:rPr>
          <w:noProof w:val="0"/>
          <w:lang w:val="en-US"/>
        </w:rPr>
        <w:t xml:space="preserve">. Scale-up model describing the impact of lubrication on tablet tensile strength. International </w:t>
      </w:r>
      <w:r w:rsidR="002B7382">
        <w:rPr>
          <w:noProof w:val="0"/>
          <w:lang w:val="en-US"/>
        </w:rPr>
        <w:t>J</w:t>
      </w:r>
      <w:r w:rsidRPr="00A767C4">
        <w:rPr>
          <w:noProof w:val="0"/>
          <w:lang w:val="en-US"/>
        </w:rPr>
        <w:t xml:space="preserve">ournal of </w:t>
      </w:r>
      <w:r w:rsidR="002B7382">
        <w:rPr>
          <w:noProof w:val="0"/>
          <w:lang w:val="en-US"/>
        </w:rPr>
        <w:t>P</w:t>
      </w:r>
      <w:r w:rsidRPr="00A767C4">
        <w:rPr>
          <w:noProof w:val="0"/>
          <w:lang w:val="en-US"/>
        </w:rPr>
        <w:t>harmaceutics 399</w:t>
      </w:r>
      <w:r w:rsidR="00A25FB6">
        <w:rPr>
          <w:noProof w:val="0"/>
          <w:lang w:val="en-US"/>
        </w:rPr>
        <w:t>(</w:t>
      </w:r>
      <w:r w:rsidRPr="00A767C4">
        <w:rPr>
          <w:noProof w:val="0"/>
          <w:lang w:val="en-US"/>
        </w:rPr>
        <w:t>1-2</w:t>
      </w:r>
      <w:r w:rsidR="00A25FB6">
        <w:rPr>
          <w:noProof w:val="0"/>
          <w:lang w:val="en-US"/>
        </w:rPr>
        <w:t>)</w:t>
      </w:r>
      <w:r w:rsidR="002B7382">
        <w:rPr>
          <w:noProof w:val="0"/>
          <w:lang w:val="en-US"/>
        </w:rPr>
        <w:t>,</w:t>
      </w:r>
      <w:r w:rsidRPr="00A767C4">
        <w:rPr>
          <w:noProof w:val="0"/>
          <w:lang w:val="en-US"/>
        </w:rPr>
        <w:t xml:space="preserve"> 19-30.</w:t>
      </w:r>
    </w:p>
    <w:p w14:paraId="1FFC72AA" w14:textId="77777777" w:rsidR="00923BA6" w:rsidRDefault="006E2345" w:rsidP="00CA73B2">
      <w:pPr>
        <w:pStyle w:val="Els-referenceno-number"/>
        <w:spacing w:after="80"/>
        <w:ind w:left="238" w:hanging="238"/>
        <w:jc w:val="both"/>
        <w:rPr>
          <w:noProof w:val="0"/>
          <w:szCs w:val="18"/>
          <w:lang w:val="en-US"/>
        </w:rPr>
      </w:pPr>
      <w:r w:rsidRPr="008164F4">
        <w:rPr>
          <w:noProof w:val="0"/>
          <w:szCs w:val="18"/>
          <w:lang w:val="en-US"/>
        </w:rPr>
        <w:t xml:space="preserve">Cenci, F., Bano, G., Christodoulou, C., </w:t>
      </w:r>
      <w:proofErr w:type="spellStart"/>
      <w:r w:rsidRPr="008164F4">
        <w:rPr>
          <w:noProof w:val="0"/>
          <w:szCs w:val="18"/>
          <w:lang w:val="en-US"/>
        </w:rPr>
        <w:t>Vueva</w:t>
      </w:r>
      <w:proofErr w:type="spellEnd"/>
      <w:r w:rsidRPr="008164F4">
        <w:rPr>
          <w:noProof w:val="0"/>
          <w:szCs w:val="18"/>
          <w:lang w:val="en-US"/>
        </w:rPr>
        <w:t xml:space="preserve">, Y., Zomer, S., Barolo, M., ... &amp; </w:t>
      </w:r>
      <w:proofErr w:type="spellStart"/>
      <w:r w:rsidRPr="008164F4">
        <w:rPr>
          <w:noProof w:val="0"/>
          <w:szCs w:val="18"/>
          <w:lang w:val="en-US"/>
        </w:rPr>
        <w:t>Facco</w:t>
      </w:r>
      <w:proofErr w:type="spellEnd"/>
      <w:r w:rsidRPr="008164F4">
        <w:rPr>
          <w:noProof w:val="0"/>
          <w:szCs w:val="18"/>
          <w:lang w:val="en-US"/>
        </w:rPr>
        <w:t>, P. (2022). Streamlining tablet lubrication design via model-based design of experiments. International Journal of Pharmaceutics, 614, 121435.</w:t>
      </w:r>
    </w:p>
    <w:p w14:paraId="44DA944A" w14:textId="22FBAADC" w:rsidR="00923BA6" w:rsidRDefault="000E293F" w:rsidP="00CA73B2">
      <w:pPr>
        <w:pStyle w:val="Els-referenceno-number"/>
        <w:spacing w:after="80"/>
        <w:ind w:left="238" w:hanging="238"/>
        <w:rPr>
          <w:noProof w:val="0"/>
          <w:lang w:val="en-US"/>
        </w:rPr>
      </w:pPr>
      <w:r w:rsidRPr="003461E6">
        <w:rPr>
          <w:lang w:val="en-US"/>
        </w:rPr>
        <w:t>Campbell, T., Rielly, C. &amp; Benyahia, B.</w:t>
      </w:r>
      <w:r>
        <w:rPr>
          <w:lang w:val="en-US"/>
        </w:rPr>
        <w:t xml:space="preserve"> (</w:t>
      </w:r>
      <w:r w:rsidRPr="003461E6">
        <w:rPr>
          <w:lang w:val="en-US"/>
        </w:rPr>
        <w:t>2022</w:t>
      </w:r>
      <w:r>
        <w:rPr>
          <w:lang w:val="en-US"/>
        </w:rPr>
        <w:t>)</w:t>
      </w:r>
      <w:r w:rsidRPr="003461E6">
        <w:rPr>
          <w:lang w:val="en-US"/>
        </w:rPr>
        <w:t xml:space="preserve">. Digital design and optimization of an integrated reaction-extraction-crystallization-filtration continuous pharmaceutical process. </w:t>
      </w:r>
      <w:r w:rsidR="00923BA6">
        <w:t>Computer Aided Chemical Engineering</w:t>
      </w:r>
      <w:r w:rsidR="003A7931">
        <w:t>,</w:t>
      </w:r>
      <w:r w:rsidR="00923BA6">
        <w:t xml:space="preserve"> 51, 775-780</w:t>
      </w:r>
      <w:r w:rsidR="00923BA6">
        <w:t>.</w:t>
      </w:r>
      <w:r w:rsidR="00923BA6" w:rsidRPr="00923BA6">
        <w:rPr>
          <w:noProof w:val="0"/>
          <w:lang w:val="en-US"/>
        </w:rPr>
        <w:t xml:space="preserve"> </w:t>
      </w:r>
    </w:p>
    <w:p w14:paraId="74B928F5" w14:textId="33AD7D76" w:rsidR="000E293F" w:rsidRPr="003461E6" w:rsidRDefault="00923BA6" w:rsidP="00CA73B2">
      <w:pPr>
        <w:pStyle w:val="Els-referenceno-number"/>
        <w:spacing w:after="80"/>
        <w:ind w:left="238" w:hanging="238"/>
        <w:rPr>
          <w:lang w:val="en-US"/>
        </w:rPr>
      </w:pPr>
      <w:proofErr w:type="spellStart"/>
      <w:r w:rsidRPr="00A767C4">
        <w:rPr>
          <w:noProof w:val="0"/>
          <w:lang w:val="en-US"/>
        </w:rPr>
        <w:t>Floudas</w:t>
      </w:r>
      <w:proofErr w:type="spellEnd"/>
      <w:r w:rsidRPr="00A767C4">
        <w:rPr>
          <w:noProof w:val="0"/>
          <w:lang w:val="en-US"/>
        </w:rPr>
        <w:t>, C</w:t>
      </w:r>
      <w:r w:rsidR="003A7931">
        <w:rPr>
          <w:noProof w:val="0"/>
          <w:lang w:val="en-US"/>
        </w:rPr>
        <w:t>.</w:t>
      </w:r>
      <w:r w:rsidRPr="00A767C4">
        <w:rPr>
          <w:noProof w:val="0"/>
          <w:lang w:val="en-US"/>
        </w:rPr>
        <w:t xml:space="preserve"> A., Gümüş,</w:t>
      </w:r>
      <w:r w:rsidR="003A7931">
        <w:rPr>
          <w:noProof w:val="0"/>
          <w:lang w:val="en-US"/>
        </w:rPr>
        <w:t xml:space="preserve"> Z.H.,</w:t>
      </w:r>
      <w:r w:rsidRPr="00A767C4">
        <w:rPr>
          <w:noProof w:val="0"/>
          <w:lang w:val="en-US"/>
        </w:rPr>
        <w:t xml:space="preserve"> and </w:t>
      </w:r>
      <w:proofErr w:type="spellStart"/>
      <w:r w:rsidRPr="00A767C4">
        <w:rPr>
          <w:noProof w:val="0"/>
          <w:lang w:val="en-US"/>
        </w:rPr>
        <w:t>Ierapetritou</w:t>
      </w:r>
      <w:proofErr w:type="spellEnd"/>
      <w:r w:rsidR="003A7931">
        <w:rPr>
          <w:noProof w:val="0"/>
          <w:lang w:val="en-US"/>
        </w:rPr>
        <w:t>, M.G.</w:t>
      </w:r>
      <w:r w:rsidRPr="00A767C4">
        <w:rPr>
          <w:noProof w:val="0"/>
          <w:lang w:val="en-US"/>
        </w:rPr>
        <w:t xml:space="preserve"> </w:t>
      </w:r>
      <w:r w:rsidR="003A7931" w:rsidRPr="00A767C4">
        <w:rPr>
          <w:noProof w:val="0"/>
          <w:lang w:val="en-US"/>
        </w:rPr>
        <w:t>(2001)</w:t>
      </w:r>
      <w:r w:rsidR="003A7931">
        <w:rPr>
          <w:noProof w:val="0"/>
          <w:lang w:val="en-US"/>
        </w:rPr>
        <w:t xml:space="preserve">. </w:t>
      </w:r>
      <w:r w:rsidRPr="00A767C4">
        <w:rPr>
          <w:noProof w:val="0"/>
          <w:lang w:val="en-US"/>
        </w:rPr>
        <w:t>Global optimization in design under uncertainty: feasibility test and flexibility index problems. Industrial &amp; Engineering Chemistry Research</w:t>
      </w:r>
      <w:r w:rsidR="00A25FB6">
        <w:rPr>
          <w:noProof w:val="0"/>
          <w:lang w:val="en-US"/>
        </w:rPr>
        <w:t>,</w:t>
      </w:r>
      <w:r w:rsidRPr="00A767C4">
        <w:rPr>
          <w:noProof w:val="0"/>
          <w:lang w:val="en-US"/>
        </w:rPr>
        <w:t> 40</w:t>
      </w:r>
      <w:r w:rsidR="00A25FB6">
        <w:rPr>
          <w:noProof w:val="0"/>
          <w:lang w:val="en-US"/>
        </w:rPr>
        <w:t>(</w:t>
      </w:r>
      <w:r w:rsidRPr="00A767C4">
        <w:rPr>
          <w:noProof w:val="0"/>
          <w:lang w:val="en-US"/>
        </w:rPr>
        <w:t>20</w:t>
      </w:r>
      <w:r w:rsidR="00A25FB6">
        <w:rPr>
          <w:noProof w:val="0"/>
          <w:lang w:val="en-US"/>
        </w:rPr>
        <w:t>)</w:t>
      </w:r>
      <w:r w:rsidR="00CF0FB6">
        <w:rPr>
          <w:noProof w:val="0"/>
          <w:lang w:val="en-US"/>
        </w:rPr>
        <w:t>,</w:t>
      </w:r>
      <w:r w:rsidRPr="00A767C4">
        <w:rPr>
          <w:noProof w:val="0"/>
          <w:lang w:val="en-US"/>
        </w:rPr>
        <w:t xml:space="preserve"> 4267-4282.</w:t>
      </w:r>
      <w:r>
        <w:rPr>
          <w:noProof w:val="0"/>
          <w:lang w:val="en-US"/>
        </w:rPr>
        <w:t xml:space="preserve"> </w:t>
      </w:r>
    </w:p>
    <w:p w14:paraId="695C6F2F" w14:textId="77777777" w:rsidR="00B83AE4" w:rsidRDefault="00B83AE4" w:rsidP="00702791">
      <w:pPr>
        <w:pStyle w:val="Els-referenceno-number"/>
        <w:jc w:val="both"/>
        <w:rPr>
          <w:noProof w:val="0"/>
          <w:szCs w:val="18"/>
          <w:lang w:val="en-US"/>
        </w:rPr>
      </w:pPr>
    </w:p>
    <w:p w14:paraId="3282073C" w14:textId="77777777" w:rsidR="00B83AE4" w:rsidRDefault="00B83AE4" w:rsidP="00702791">
      <w:pPr>
        <w:pStyle w:val="Els-referenceno-number"/>
        <w:jc w:val="both"/>
        <w:rPr>
          <w:noProof w:val="0"/>
          <w:szCs w:val="18"/>
          <w:lang w:val="en-US"/>
        </w:rPr>
      </w:pPr>
    </w:p>
    <w:p w14:paraId="0EE5088A" w14:textId="77777777" w:rsidR="00B83AE4" w:rsidRPr="00702791" w:rsidRDefault="00B83AE4" w:rsidP="00702791">
      <w:pPr>
        <w:pStyle w:val="Els-referenceno-number"/>
        <w:jc w:val="both"/>
        <w:rPr>
          <w:noProof w:val="0"/>
          <w:szCs w:val="18"/>
          <w:lang w:val="en-US"/>
        </w:rPr>
      </w:pPr>
    </w:p>
    <w:sectPr w:rsidR="00B83AE4" w:rsidRPr="00702791"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CD6F2" w14:textId="77777777" w:rsidR="00F61370" w:rsidRDefault="00F61370">
      <w:r>
        <w:separator/>
      </w:r>
    </w:p>
  </w:endnote>
  <w:endnote w:type="continuationSeparator" w:id="0">
    <w:p w14:paraId="4D76E104" w14:textId="77777777" w:rsidR="00F61370" w:rsidRDefault="00F6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6CCD3" w14:textId="77777777" w:rsidR="00F61370" w:rsidRDefault="00F61370">
      <w:r>
        <w:separator/>
      </w:r>
    </w:p>
  </w:footnote>
  <w:footnote w:type="continuationSeparator" w:id="0">
    <w:p w14:paraId="37718A20" w14:textId="77777777" w:rsidR="00F61370" w:rsidRDefault="00F61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0FBBE244" w:rsidR="00DD3D9E" w:rsidRDefault="00DD3D9E">
    <w:pPr>
      <w:pStyle w:val="Header"/>
      <w:tabs>
        <w:tab w:val="clear" w:pos="7200"/>
        <w:tab w:val="right" w:pos="7088"/>
      </w:tabs>
    </w:pPr>
    <w:r>
      <w:rPr>
        <w:rStyle w:val="PageNumber"/>
      </w:rPr>
      <w:tab/>
    </w:r>
    <w:r>
      <w:rPr>
        <w:rStyle w:val="PageNumber"/>
        <w:i/>
      </w:rPr>
      <w:tab/>
    </w:r>
    <w:r w:rsidR="00333782">
      <w:rPr>
        <w:i/>
      </w:rPr>
      <w:t>I.Bouchkira and B. Benyahia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7667945F" w:rsidR="00DD3D9E" w:rsidRDefault="00333782" w:rsidP="00333782">
    <w:pPr>
      <w:pStyle w:val="Header"/>
      <w:tabs>
        <w:tab w:val="clear" w:pos="7200"/>
        <w:tab w:val="right" w:pos="7088"/>
      </w:tabs>
      <w:rPr>
        <w:sz w:val="24"/>
      </w:rPr>
    </w:pPr>
    <w:r w:rsidRPr="00333782">
      <w:rPr>
        <w:i/>
      </w:rPr>
      <w:t>Multi-Objective Optimization Approach for Enhancing Flexibility of a Pharmaceutical Tableting Process</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61000841"/>
    <w:multiLevelType w:val="hybridMultilevel"/>
    <w:tmpl w:val="5DE485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5"/>
  </w:num>
  <w:num w:numId="11" w16cid:durableId="1896693444">
    <w:abstractNumId w:val="14"/>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 w:numId="19" w16cid:durableId="10686525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21C0"/>
    <w:rsid w:val="00013228"/>
    <w:rsid w:val="00046C86"/>
    <w:rsid w:val="00073C05"/>
    <w:rsid w:val="00085739"/>
    <w:rsid w:val="0009297C"/>
    <w:rsid w:val="00094505"/>
    <w:rsid w:val="000953A7"/>
    <w:rsid w:val="000A36DD"/>
    <w:rsid w:val="000A6D81"/>
    <w:rsid w:val="000B3207"/>
    <w:rsid w:val="000D3D9B"/>
    <w:rsid w:val="000D5E81"/>
    <w:rsid w:val="000D6E1B"/>
    <w:rsid w:val="000E293F"/>
    <w:rsid w:val="000F2D7A"/>
    <w:rsid w:val="00112027"/>
    <w:rsid w:val="0014140F"/>
    <w:rsid w:val="001518FA"/>
    <w:rsid w:val="0016032F"/>
    <w:rsid w:val="00167735"/>
    <w:rsid w:val="001810A5"/>
    <w:rsid w:val="001879F6"/>
    <w:rsid w:val="00192947"/>
    <w:rsid w:val="00197BF9"/>
    <w:rsid w:val="001A325A"/>
    <w:rsid w:val="001B36E8"/>
    <w:rsid w:val="001C0148"/>
    <w:rsid w:val="001C757E"/>
    <w:rsid w:val="001D39C4"/>
    <w:rsid w:val="001F6641"/>
    <w:rsid w:val="0020390F"/>
    <w:rsid w:val="0021142D"/>
    <w:rsid w:val="00213616"/>
    <w:rsid w:val="00221686"/>
    <w:rsid w:val="0022500E"/>
    <w:rsid w:val="002269D6"/>
    <w:rsid w:val="00230A9D"/>
    <w:rsid w:val="00252012"/>
    <w:rsid w:val="00264926"/>
    <w:rsid w:val="00297336"/>
    <w:rsid w:val="002B172D"/>
    <w:rsid w:val="002B7382"/>
    <w:rsid w:val="002D2C7E"/>
    <w:rsid w:val="002D6DE4"/>
    <w:rsid w:val="00313836"/>
    <w:rsid w:val="003214AB"/>
    <w:rsid w:val="0032396D"/>
    <w:rsid w:val="00333782"/>
    <w:rsid w:val="0033381D"/>
    <w:rsid w:val="00336354"/>
    <w:rsid w:val="00344CB6"/>
    <w:rsid w:val="003A3551"/>
    <w:rsid w:val="003A7931"/>
    <w:rsid w:val="003C1243"/>
    <w:rsid w:val="003C12A0"/>
    <w:rsid w:val="003C6873"/>
    <w:rsid w:val="003D1582"/>
    <w:rsid w:val="003D2602"/>
    <w:rsid w:val="003D4866"/>
    <w:rsid w:val="003D7E4C"/>
    <w:rsid w:val="003E3AED"/>
    <w:rsid w:val="003E41C2"/>
    <w:rsid w:val="00404D3F"/>
    <w:rsid w:val="00415805"/>
    <w:rsid w:val="00436A9E"/>
    <w:rsid w:val="0044123F"/>
    <w:rsid w:val="0047215A"/>
    <w:rsid w:val="0048258B"/>
    <w:rsid w:val="00484825"/>
    <w:rsid w:val="00493394"/>
    <w:rsid w:val="0049772C"/>
    <w:rsid w:val="004A6C14"/>
    <w:rsid w:val="004C69C0"/>
    <w:rsid w:val="004D2708"/>
    <w:rsid w:val="004D42AB"/>
    <w:rsid w:val="004D7628"/>
    <w:rsid w:val="004F338E"/>
    <w:rsid w:val="00527858"/>
    <w:rsid w:val="00543601"/>
    <w:rsid w:val="00552EEB"/>
    <w:rsid w:val="00575DF4"/>
    <w:rsid w:val="005B5DAB"/>
    <w:rsid w:val="005C0020"/>
    <w:rsid w:val="005D305B"/>
    <w:rsid w:val="006010DF"/>
    <w:rsid w:val="00621733"/>
    <w:rsid w:val="00640B84"/>
    <w:rsid w:val="00642DDC"/>
    <w:rsid w:val="00667994"/>
    <w:rsid w:val="00672AFA"/>
    <w:rsid w:val="00681096"/>
    <w:rsid w:val="00691866"/>
    <w:rsid w:val="006935E2"/>
    <w:rsid w:val="0069737E"/>
    <w:rsid w:val="006A69BF"/>
    <w:rsid w:val="006A771A"/>
    <w:rsid w:val="006E2345"/>
    <w:rsid w:val="006E6640"/>
    <w:rsid w:val="006F2313"/>
    <w:rsid w:val="006F4CE2"/>
    <w:rsid w:val="006F5E15"/>
    <w:rsid w:val="00702791"/>
    <w:rsid w:val="00706215"/>
    <w:rsid w:val="00710336"/>
    <w:rsid w:val="00711DF4"/>
    <w:rsid w:val="00755797"/>
    <w:rsid w:val="00756BE5"/>
    <w:rsid w:val="0077067A"/>
    <w:rsid w:val="00791722"/>
    <w:rsid w:val="00792147"/>
    <w:rsid w:val="007965CA"/>
    <w:rsid w:val="007C7D42"/>
    <w:rsid w:val="007D300D"/>
    <w:rsid w:val="007D70A1"/>
    <w:rsid w:val="007D7FFC"/>
    <w:rsid w:val="008132E8"/>
    <w:rsid w:val="00823407"/>
    <w:rsid w:val="00831E46"/>
    <w:rsid w:val="008338D4"/>
    <w:rsid w:val="00834A5C"/>
    <w:rsid w:val="00882ECE"/>
    <w:rsid w:val="0089528D"/>
    <w:rsid w:val="008A227E"/>
    <w:rsid w:val="008B0184"/>
    <w:rsid w:val="008C5D02"/>
    <w:rsid w:val="008D2649"/>
    <w:rsid w:val="008D569B"/>
    <w:rsid w:val="008F78D6"/>
    <w:rsid w:val="00901265"/>
    <w:rsid w:val="00904A38"/>
    <w:rsid w:val="0090568D"/>
    <w:rsid w:val="009125C9"/>
    <w:rsid w:val="00913879"/>
    <w:rsid w:val="00917661"/>
    <w:rsid w:val="00923BA6"/>
    <w:rsid w:val="009354EE"/>
    <w:rsid w:val="00942B80"/>
    <w:rsid w:val="009507BE"/>
    <w:rsid w:val="00952A78"/>
    <w:rsid w:val="009627C4"/>
    <w:rsid w:val="00970E5D"/>
    <w:rsid w:val="00971F37"/>
    <w:rsid w:val="0097701C"/>
    <w:rsid w:val="00980A65"/>
    <w:rsid w:val="009A37A3"/>
    <w:rsid w:val="009D64A4"/>
    <w:rsid w:val="009E042A"/>
    <w:rsid w:val="009F604E"/>
    <w:rsid w:val="00A00226"/>
    <w:rsid w:val="00A25E70"/>
    <w:rsid w:val="00A25FB6"/>
    <w:rsid w:val="00A33765"/>
    <w:rsid w:val="00A63269"/>
    <w:rsid w:val="00A639AC"/>
    <w:rsid w:val="00A767C4"/>
    <w:rsid w:val="00A92377"/>
    <w:rsid w:val="00A92C55"/>
    <w:rsid w:val="00AB29ED"/>
    <w:rsid w:val="00AB2ED7"/>
    <w:rsid w:val="00AB7241"/>
    <w:rsid w:val="00AC2A79"/>
    <w:rsid w:val="00AC7413"/>
    <w:rsid w:val="00AE12EA"/>
    <w:rsid w:val="00AE4BD8"/>
    <w:rsid w:val="00B4388F"/>
    <w:rsid w:val="00B4497F"/>
    <w:rsid w:val="00B63237"/>
    <w:rsid w:val="00B650CC"/>
    <w:rsid w:val="00B677D4"/>
    <w:rsid w:val="00B71EFD"/>
    <w:rsid w:val="00B83AE4"/>
    <w:rsid w:val="00B857B1"/>
    <w:rsid w:val="00BA300D"/>
    <w:rsid w:val="00BB1027"/>
    <w:rsid w:val="00BB1E83"/>
    <w:rsid w:val="00BB3530"/>
    <w:rsid w:val="00BB6FD2"/>
    <w:rsid w:val="00BC6AA8"/>
    <w:rsid w:val="00BE49C0"/>
    <w:rsid w:val="00BE6268"/>
    <w:rsid w:val="00C13C6C"/>
    <w:rsid w:val="00C70E35"/>
    <w:rsid w:val="00C76CED"/>
    <w:rsid w:val="00C960DC"/>
    <w:rsid w:val="00CA73B2"/>
    <w:rsid w:val="00CD039E"/>
    <w:rsid w:val="00CE65DE"/>
    <w:rsid w:val="00CE6AFC"/>
    <w:rsid w:val="00CF0FB6"/>
    <w:rsid w:val="00D02C75"/>
    <w:rsid w:val="00D10E22"/>
    <w:rsid w:val="00D13D2C"/>
    <w:rsid w:val="00D31069"/>
    <w:rsid w:val="00D44AAF"/>
    <w:rsid w:val="00D5002F"/>
    <w:rsid w:val="00D50293"/>
    <w:rsid w:val="00D81089"/>
    <w:rsid w:val="00D95938"/>
    <w:rsid w:val="00DA32E8"/>
    <w:rsid w:val="00DA57AB"/>
    <w:rsid w:val="00DB0045"/>
    <w:rsid w:val="00DB5B55"/>
    <w:rsid w:val="00DC2F94"/>
    <w:rsid w:val="00DD3D9E"/>
    <w:rsid w:val="00DD7908"/>
    <w:rsid w:val="00DF161E"/>
    <w:rsid w:val="00DF7CEE"/>
    <w:rsid w:val="00E023AC"/>
    <w:rsid w:val="00E06E68"/>
    <w:rsid w:val="00E10E07"/>
    <w:rsid w:val="00E21ACE"/>
    <w:rsid w:val="00E237D6"/>
    <w:rsid w:val="00E25331"/>
    <w:rsid w:val="00E36922"/>
    <w:rsid w:val="00E54CFB"/>
    <w:rsid w:val="00E63D6A"/>
    <w:rsid w:val="00E82297"/>
    <w:rsid w:val="00E85282"/>
    <w:rsid w:val="00E86B9D"/>
    <w:rsid w:val="00E87BEF"/>
    <w:rsid w:val="00EB5B8F"/>
    <w:rsid w:val="00EC07F7"/>
    <w:rsid w:val="00ED66FD"/>
    <w:rsid w:val="00EE0523"/>
    <w:rsid w:val="00EE7917"/>
    <w:rsid w:val="00EF39FD"/>
    <w:rsid w:val="00EF50F7"/>
    <w:rsid w:val="00EF7BF8"/>
    <w:rsid w:val="00F008C4"/>
    <w:rsid w:val="00F06842"/>
    <w:rsid w:val="00F107FD"/>
    <w:rsid w:val="00F1204A"/>
    <w:rsid w:val="00F2546B"/>
    <w:rsid w:val="00F322C4"/>
    <w:rsid w:val="00F356E8"/>
    <w:rsid w:val="00F467F9"/>
    <w:rsid w:val="00F55421"/>
    <w:rsid w:val="00F61370"/>
    <w:rsid w:val="00F62689"/>
    <w:rsid w:val="00F920E0"/>
    <w:rsid w:val="00FA3DEA"/>
    <w:rsid w:val="00FB64A8"/>
    <w:rsid w:val="00FC0340"/>
    <w:rsid w:val="00FC18A0"/>
    <w:rsid w:val="00FC6715"/>
    <w:rsid w:val="00FD3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eGrid">
    <w:name w:val="Table Grid"/>
    <w:basedOn w:val="TableNormal"/>
    <w:rsid w:val="00755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322C4"/>
    <w:rPr>
      <w:color w:val="666666"/>
    </w:rPr>
  </w:style>
  <w:style w:type="table" w:styleId="PlainTable2">
    <w:name w:val="Plain Table 2"/>
    <w:basedOn w:val="TableNormal"/>
    <w:uiPriority w:val="42"/>
    <w:rsid w:val="00EF7BF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8D569B"/>
    <w:rPr>
      <w:lang w:eastAsia="en-US"/>
    </w:rPr>
  </w:style>
  <w:style w:type="paragraph" w:styleId="ListParagraph">
    <w:name w:val="List Paragraph"/>
    <w:basedOn w:val="Normal"/>
    <w:uiPriority w:val="34"/>
    <w:qFormat/>
    <w:rsid w:val="00F25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enyahia@lboro.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TotalTime>
  <Pages>6</Pages>
  <Words>2212</Words>
  <Characters>12612</Characters>
  <Application>Microsoft Office Word</Application>
  <DocSecurity>0</DocSecurity>
  <Lines>105</Lines>
  <Paragraphs>29</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Brahim Benyahia</cp:lastModifiedBy>
  <cp:revision>2</cp:revision>
  <cp:lastPrinted>2023-11-28T13:43:00Z</cp:lastPrinted>
  <dcterms:created xsi:type="dcterms:W3CDTF">2024-01-05T16:21:00Z</dcterms:created>
  <dcterms:modified xsi:type="dcterms:W3CDTF">2024-01-05T16:21:00Z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