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FCAD9D9" w:rsidR="00DD3D9E" w:rsidRPr="00B4388F" w:rsidRDefault="00B22907" w:rsidP="001F665E">
      <w:pPr>
        <w:pStyle w:val="Els-Title"/>
        <w:rPr>
          <w:color w:val="000000" w:themeColor="text1"/>
        </w:rPr>
      </w:pPr>
      <w:bookmarkStart w:id="0" w:name="_Hlk150852946"/>
      <w:r>
        <w:rPr>
          <w:color w:val="000000" w:themeColor="text1"/>
        </w:rPr>
        <w:t>Scaling Up and Down Power-to-Methane Facilities with</w:t>
      </w:r>
      <w:r w:rsidR="001F665E">
        <w:rPr>
          <w:color w:val="000000" w:themeColor="text1"/>
        </w:rPr>
        <w:t xml:space="preserve"> </w:t>
      </w:r>
      <w:r>
        <w:rPr>
          <w:color w:val="000000" w:themeColor="text1"/>
        </w:rPr>
        <w:t>CO</w:t>
      </w:r>
      <w:r w:rsidRPr="00B22907">
        <w:rPr>
          <w:color w:val="000000" w:themeColor="text1"/>
          <w:vertAlign w:val="subscript"/>
        </w:rPr>
        <w:t>2</w:t>
      </w:r>
      <w:r>
        <w:rPr>
          <w:color w:val="000000" w:themeColor="text1"/>
        </w:rPr>
        <w:t xml:space="preserve"> Capture: Towards Modular </w:t>
      </w:r>
      <w:r w:rsidR="007D7786">
        <w:rPr>
          <w:color w:val="000000" w:themeColor="text1"/>
        </w:rPr>
        <w:t>Design</w:t>
      </w:r>
    </w:p>
    <w:bookmarkEnd w:id="0"/>
    <w:p w14:paraId="144DE680" w14:textId="737BE508" w:rsidR="00DD3D9E" w:rsidRPr="00B22907" w:rsidRDefault="00B22907">
      <w:pPr>
        <w:pStyle w:val="Els-Author"/>
        <w:rPr>
          <w:lang w:val="es-ES"/>
        </w:rPr>
      </w:pPr>
      <w:r w:rsidRPr="00B22907">
        <w:rPr>
          <w:lang w:val="es-ES"/>
        </w:rPr>
        <w:t>Diego Santamaría, Antonio Sánchez, M</w:t>
      </w:r>
      <w:r>
        <w:rPr>
          <w:lang w:val="es-ES"/>
        </w:rPr>
        <w:t>ariano Martín</w:t>
      </w:r>
    </w:p>
    <w:p w14:paraId="144DE681" w14:textId="637EB75C" w:rsidR="00DD3D9E" w:rsidRDefault="00B22907">
      <w:pPr>
        <w:pStyle w:val="Els-Affiliation"/>
      </w:pPr>
      <w:r>
        <w:t>Department of Chemical Engineering, University of Salamanca, Plz Caidos 1-5, 37008, Salamanca, Spain</w:t>
      </w:r>
    </w:p>
    <w:p w14:paraId="5723D17D" w14:textId="71811E43" w:rsidR="00382E37" w:rsidRDefault="00382E37">
      <w:pPr>
        <w:pStyle w:val="Els-Affiliation"/>
      </w:pPr>
      <w:r w:rsidRPr="00382E37">
        <w:t>mariano.m3@usal.es</w:t>
      </w:r>
    </w:p>
    <w:p w14:paraId="144DE684" w14:textId="77777777" w:rsidR="008D2649" w:rsidRDefault="008D2649" w:rsidP="008D2649">
      <w:pPr>
        <w:pStyle w:val="Els-Abstract"/>
      </w:pPr>
      <w:r>
        <w:t>Abstract</w:t>
      </w:r>
    </w:p>
    <w:p w14:paraId="00413CDD" w14:textId="402D43F3" w:rsidR="001D0073" w:rsidRDefault="008C6C3A" w:rsidP="008D2649">
      <w:pPr>
        <w:pStyle w:val="Els-body-text"/>
        <w:spacing w:after="120"/>
        <w:rPr>
          <w:lang w:val="en-GB"/>
        </w:rPr>
      </w:pPr>
      <w:r>
        <w:rPr>
          <w:lang w:val="en-GB"/>
        </w:rPr>
        <w:t>The s</w:t>
      </w:r>
      <w:r w:rsidR="002F0577">
        <w:rPr>
          <w:lang w:val="en-GB"/>
        </w:rPr>
        <w:t>c</w:t>
      </w:r>
      <w:r>
        <w:rPr>
          <w:lang w:val="en-GB"/>
        </w:rPr>
        <w:t xml:space="preserve">ale-up and down of </w:t>
      </w:r>
      <w:r w:rsidR="00B608D7">
        <w:rPr>
          <w:lang w:val="en-GB"/>
        </w:rPr>
        <w:t xml:space="preserve">synthetic </w:t>
      </w:r>
      <w:r>
        <w:rPr>
          <w:lang w:val="en-GB"/>
        </w:rPr>
        <w:t>m</w:t>
      </w:r>
      <w:r w:rsidR="0067338D">
        <w:rPr>
          <w:lang w:val="en-GB"/>
        </w:rPr>
        <w:t>ethane production f</w:t>
      </w:r>
      <w:r w:rsidR="00B608D7">
        <w:rPr>
          <w:lang w:val="en-GB"/>
        </w:rPr>
        <w:t>ro</w:t>
      </w:r>
      <w:r w:rsidR="0067338D">
        <w:rPr>
          <w:lang w:val="en-GB"/>
        </w:rPr>
        <w:t xml:space="preserve">m </w:t>
      </w:r>
      <w:r w:rsidR="00051095">
        <w:rPr>
          <w:lang w:val="en-GB"/>
        </w:rPr>
        <w:t>H</w:t>
      </w:r>
      <w:r w:rsidR="00051095">
        <w:rPr>
          <w:vertAlign w:val="subscript"/>
          <w:lang w:val="en-GB"/>
        </w:rPr>
        <w:t>2</w:t>
      </w:r>
      <w:r w:rsidR="00051095">
        <w:rPr>
          <w:lang w:val="en-GB"/>
        </w:rPr>
        <w:t xml:space="preserve"> </w:t>
      </w:r>
      <w:r w:rsidR="0067338D">
        <w:rPr>
          <w:lang w:val="en-GB"/>
        </w:rPr>
        <w:t xml:space="preserve">and </w:t>
      </w:r>
      <w:r w:rsidR="00051095">
        <w:rPr>
          <w:lang w:val="en-GB"/>
        </w:rPr>
        <w:t>CO</w:t>
      </w:r>
      <w:r w:rsidR="00051095">
        <w:rPr>
          <w:vertAlign w:val="subscript"/>
          <w:lang w:val="en-GB"/>
        </w:rPr>
        <w:t>2</w:t>
      </w:r>
      <w:r w:rsidR="00051095">
        <w:rPr>
          <w:lang w:val="en-GB"/>
        </w:rPr>
        <w:t xml:space="preserve"> captured</w:t>
      </w:r>
      <w:r w:rsidR="00051095" w:rsidRPr="00051095">
        <w:rPr>
          <w:lang w:val="en-GB"/>
        </w:rPr>
        <w:t xml:space="preserve"> </w:t>
      </w:r>
      <w:r w:rsidR="00051095">
        <w:rPr>
          <w:lang w:val="en-GB"/>
        </w:rPr>
        <w:t>is evaluated</w:t>
      </w:r>
      <w:r w:rsidR="001E47AB">
        <w:rPr>
          <w:lang w:val="en-GB"/>
        </w:rPr>
        <w:t xml:space="preserve"> towards modular </w:t>
      </w:r>
      <w:r w:rsidR="0039614A">
        <w:rPr>
          <w:lang w:val="en-GB"/>
        </w:rPr>
        <w:t>design</w:t>
      </w:r>
      <w:r w:rsidR="0067338D">
        <w:rPr>
          <w:lang w:val="en-GB"/>
        </w:rPr>
        <w:t xml:space="preserve">. </w:t>
      </w:r>
      <w:r w:rsidR="00051095">
        <w:rPr>
          <w:lang w:val="en-GB"/>
        </w:rPr>
        <w:t>Hydrogen is obtained from</w:t>
      </w:r>
      <w:r>
        <w:rPr>
          <w:lang w:val="en-GB"/>
        </w:rPr>
        <w:t xml:space="preserve"> </w:t>
      </w:r>
      <w:r w:rsidR="002E54F4">
        <w:rPr>
          <w:lang w:val="en-GB"/>
        </w:rPr>
        <w:t>water</w:t>
      </w:r>
      <w:r>
        <w:rPr>
          <w:lang w:val="en-GB"/>
        </w:rPr>
        <w:t xml:space="preserve"> splitting using renewable energy (wind or solar)</w:t>
      </w:r>
      <w:r w:rsidR="00051095">
        <w:rPr>
          <w:lang w:val="en-GB"/>
        </w:rPr>
        <w:t>.</w:t>
      </w:r>
      <w:r w:rsidR="002E54F4">
        <w:rPr>
          <w:lang w:val="en-GB"/>
        </w:rPr>
        <w:t xml:space="preserve"> For the carbon capture, t</w:t>
      </w:r>
      <w:r w:rsidR="0067338D">
        <w:rPr>
          <w:lang w:val="en-GB"/>
        </w:rPr>
        <w:t xml:space="preserve">hree </w:t>
      </w:r>
      <w:r w:rsidR="00B608D7">
        <w:rPr>
          <w:lang w:val="en-GB"/>
        </w:rPr>
        <w:t>technologies</w:t>
      </w:r>
      <w:r w:rsidR="0067338D">
        <w:rPr>
          <w:lang w:val="en-GB"/>
        </w:rPr>
        <w:t xml:space="preserve"> are </w:t>
      </w:r>
      <w:r w:rsidR="00B608D7">
        <w:rPr>
          <w:lang w:val="en-GB"/>
        </w:rPr>
        <w:t>compared</w:t>
      </w:r>
      <w:r w:rsidR="0067338D">
        <w:rPr>
          <w:lang w:val="en-GB"/>
        </w:rPr>
        <w:t>: absorption with amines, PSA system and membranes</w:t>
      </w:r>
      <w:r w:rsidR="00B608D7">
        <w:rPr>
          <w:lang w:val="en-GB"/>
        </w:rPr>
        <w:t>. In addition, t</w:t>
      </w:r>
      <w:r w:rsidR="0067338D">
        <w:rPr>
          <w:lang w:val="en-GB"/>
        </w:rPr>
        <w:t xml:space="preserve">wo reactors for methanation reaction are </w:t>
      </w:r>
      <w:r w:rsidR="00B608D7">
        <w:rPr>
          <w:lang w:val="en-GB"/>
        </w:rPr>
        <w:t>considered</w:t>
      </w:r>
      <w:r w:rsidR="0067338D">
        <w:rPr>
          <w:lang w:val="en-GB"/>
        </w:rPr>
        <w:t xml:space="preserve">: isothermal </w:t>
      </w:r>
      <w:proofErr w:type="spellStart"/>
      <w:r w:rsidR="0067338D">
        <w:rPr>
          <w:lang w:val="en-GB"/>
        </w:rPr>
        <w:t>multitubular</w:t>
      </w:r>
      <w:proofErr w:type="spellEnd"/>
      <w:r w:rsidR="0067338D">
        <w:rPr>
          <w:lang w:val="en-GB"/>
        </w:rPr>
        <w:t xml:space="preserve"> and adiabatic multi</w:t>
      </w:r>
      <w:r w:rsidR="005A2648">
        <w:rPr>
          <w:lang w:val="en-GB"/>
        </w:rPr>
        <w:t>-</w:t>
      </w:r>
      <w:r w:rsidR="0067338D">
        <w:rPr>
          <w:lang w:val="en-GB"/>
        </w:rPr>
        <w:t xml:space="preserve">bed. </w:t>
      </w:r>
      <w:r w:rsidR="00382E37">
        <w:rPr>
          <w:lang w:val="en-GB"/>
        </w:rPr>
        <w:t xml:space="preserve">The combination of </w:t>
      </w:r>
      <w:r w:rsidR="00FF2C41">
        <w:rPr>
          <w:lang w:val="en-GB"/>
        </w:rPr>
        <w:t xml:space="preserve">all of them </w:t>
      </w:r>
      <w:r w:rsidR="00B608D7">
        <w:rPr>
          <w:lang w:val="en-GB"/>
        </w:rPr>
        <w:t xml:space="preserve">results in </w:t>
      </w:r>
      <w:r w:rsidR="00FF2C41">
        <w:rPr>
          <w:lang w:val="en-GB"/>
        </w:rPr>
        <w:t xml:space="preserve">six different </w:t>
      </w:r>
      <w:r w:rsidR="001E47AB">
        <w:rPr>
          <w:lang w:val="en-GB"/>
        </w:rPr>
        <w:t>alternatives</w:t>
      </w:r>
      <w:r w:rsidR="00FF2C41">
        <w:rPr>
          <w:lang w:val="en-GB"/>
        </w:rPr>
        <w:t>.</w:t>
      </w:r>
      <w:r w:rsidR="00051095">
        <w:rPr>
          <w:lang w:val="en-GB"/>
        </w:rPr>
        <w:t xml:space="preserve"> </w:t>
      </w:r>
      <w:r w:rsidR="001E47AB">
        <w:rPr>
          <w:lang w:val="en-GB"/>
        </w:rPr>
        <w:t xml:space="preserve">Each design is </w:t>
      </w:r>
      <w:r w:rsidR="00051095">
        <w:rPr>
          <w:lang w:val="en-GB"/>
        </w:rPr>
        <w:t>optimized to maximize the methane production.</w:t>
      </w:r>
      <w:r w:rsidR="0032310E">
        <w:rPr>
          <w:lang w:val="en-GB"/>
        </w:rPr>
        <w:t xml:space="preserve"> </w:t>
      </w:r>
      <w:r w:rsidR="00BB5E83">
        <w:rPr>
          <w:lang w:val="en-GB"/>
        </w:rPr>
        <w:t>The investment cost and operation cost are evaluated at different CO</w:t>
      </w:r>
      <w:r w:rsidR="00BB5E83">
        <w:rPr>
          <w:vertAlign w:val="subscript"/>
          <w:lang w:val="en-GB"/>
        </w:rPr>
        <w:t>2</w:t>
      </w:r>
      <w:r w:rsidR="00BB5E83">
        <w:rPr>
          <w:lang w:val="en-GB"/>
        </w:rPr>
        <w:t xml:space="preserve"> treatment capacit</w:t>
      </w:r>
      <w:r w:rsidR="00B608D7">
        <w:rPr>
          <w:lang w:val="en-GB"/>
        </w:rPr>
        <w:t>ies</w:t>
      </w:r>
      <w:r w:rsidR="00BB5E83">
        <w:rPr>
          <w:lang w:val="en-GB"/>
        </w:rPr>
        <w:t xml:space="preserve">. The results show that processes with isothermal </w:t>
      </w:r>
      <w:proofErr w:type="spellStart"/>
      <w:r w:rsidR="00BB5E83">
        <w:rPr>
          <w:lang w:val="en-GB"/>
        </w:rPr>
        <w:t>mulitubular</w:t>
      </w:r>
      <w:proofErr w:type="spellEnd"/>
      <w:r w:rsidR="00BB5E83">
        <w:rPr>
          <w:lang w:val="en-GB"/>
        </w:rPr>
        <w:t xml:space="preserve"> reactors are more profitable than processes with multi-bed reactors. Among processes with isothermal </w:t>
      </w:r>
      <w:proofErr w:type="spellStart"/>
      <w:r w:rsidR="00BB5E83">
        <w:rPr>
          <w:lang w:val="en-GB"/>
        </w:rPr>
        <w:t>mulitubular</w:t>
      </w:r>
      <w:proofErr w:type="spellEnd"/>
      <w:r w:rsidR="00BB5E83">
        <w:rPr>
          <w:lang w:val="en-GB"/>
        </w:rPr>
        <w:t xml:space="preserve"> reactors there are some differences: for low scales carbon capture</w:t>
      </w:r>
      <w:r w:rsidR="00B608D7">
        <w:rPr>
          <w:lang w:val="en-GB"/>
        </w:rPr>
        <w:t xml:space="preserve"> by membrane technology</w:t>
      </w:r>
      <w:r w:rsidR="00BB5E83">
        <w:rPr>
          <w:lang w:val="en-GB"/>
        </w:rPr>
        <w:t xml:space="preserve"> is</w:t>
      </w:r>
      <w:r w:rsidR="001E47AB">
        <w:rPr>
          <w:lang w:val="en-GB"/>
        </w:rPr>
        <w:t xml:space="preserve"> the</w:t>
      </w:r>
      <w:r w:rsidR="00BB5E83">
        <w:rPr>
          <w:lang w:val="en-GB"/>
        </w:rPr>
        <w:t xml:space="preserve"> most profitable option, at medium scales PSA</w:t>
      </w:r>
      <w:r w:rsidR="00EC641E">
        <w:rPr>
          <w:lang w:val="en-GB"/>
        </w:rPr>
        <w:t xml:space="preserve"> is the most economical and for large scales, the absorption </w:t>
      </w:r>
      <w:r w:rsidR="00BB5E83">
        <w:rPr>
          <w:lang w:val="en-GB"/>
        </w:rPr>
        <w:t xml:space="preserve">system seems better </w:t>
      </w:r>
      <w:r w:rsidR="00EC641E">
        <w:rPr>
          <w:lang w:val="en-GB"/>
        </w:rPr>
        <w:t>option</w:t>
      </w:r>
      <w:r w:rsidR="001E47AB">
        <w:rPr>
          <w:lang w:val="en-GB"/>
        </w:rPr>
        <w:t>, as expected</w:t>
      </w:r>
      <w:r w:rsidR="00EC641E">
        <w:rPr>
          <w:lang w:val="en-GB"/>
        </w:rPr>
        <w:t>.</w:t>
      </w:r>
      <w:r w:rsidR="001333CD">
        <w:rPr>
          <w:lang w:val="en-GB"/>
        </w:rPr>
        <w:t xml:space="preserve"> </w:t>
      </w:r>
      <w:r w:rsidR="001C749C" w:rsidRPr="00760977">
        <w:rPr>
          <w:lang w:val="en-GB"/>
        </w:rPr>
        <w:t>From a production of 50</w:t>
      </w:r>
      <w:r w:rsidR="00A92BD4">
        <w:rPr>
          <w:lang w:val="en-GB"/>
        </w:rPr>
        <w:t> </w:t>
      </w:r>
      <w:r w:rsidR="001C749C" w:rsidRPr="00294C46">
        <w:rPr>
          <w:lang w:val="en-GB"/>
        </w:rPr>
        <w:t>kg</w:t>
      </w:r>
      <w:r w:rsidR="001C749C" w:rsidRPr="00760977">
        <w:rPr>
          <w:lang w:val="en-GB"/>
        </w:rPr>
        <w:t>/h</w:t>
      </w:r>
      <w:r w:rsidR="001E47AB">
        <w:rPr>
          <w:lang w:val="en-GB"/>
        </w:rPr>
        <w:t xml:space="preserve"> of CH</w:t>
      </w:r>
      <w:r w:rsidR="001E47AB">
        <w:rPr>
          <w:vertAlign w:val="subscript"/>
          <w:lang w:val="en-GB"/>
        </w:rPr>
        <w:t>4</w:t>
      </w:r>
      <w:r w:rsidR="001333CD" w:rsidRPr="00760977">
        <w:rPr>
          <w:lang w:val="en-GB"/>
        </w:rPr>
        <w:t xml:space="preserve"> </w:t>
      </w:r>
      <w:r w:rsidR="00760977" w:rsidRPr="00760977">
        <w:rPr>
          <w:lang w:val="en-GB"/>
        </w:rPr>
        <w:t>equivalent to the CO</w:t>
      </w:r>
      <w:r w:rsidR="00760977" w:rsidRPr="00760977">
        <w:rPr>
          <w:vertAlign w:val="subscript"/>
          <w:lang w:val="en-GB"/>
        </w:rPr>
        <w:t>2</w:t>
      </w:r>
      <w:r w:rsidR="00760977" w:rsidRPr="00760977">
        <w:rPr>
          <w:lang w:val="en-GB"/>
        </w:rPr>
        <w:t xml:space="preserve"> treatment of the annual emission of an oil tanker that spends 390 h at the sea, </w:t>
      </w:r>
      <w:r w:rsidR="001C749C" w:rsidRPr="00760977">
        <w:rPr>
          <w:lang w:val="en-GB"/>
        </w:rPr>
        <w:t xml:space="preserve">the </w:t>
      </w:r>
      <w:r w:rsidR="002F0577" w:rsidRPr="00760977">
        <w:rPr>
          <w:lang w:val="en-GB"/>
        </w:rPr>
        <w:t xml:space="preserve">minimum sale price of </w:t>
      </w:r>
      <w:r w:rsidR="001C749C" w:rsidRPr="00760977">
        <w:rPr>
          <w:lang w:val="en-GB"/>
        </w:rPr>
        <w:t>methane stabilises at around 40</w:t>
      </w:r>
      <w:r w:rsidR="00760977" w:rsidRPr="00760977">
        <w:rPr>
          <w:lang w:val="en-GB"/>
        </w:rPr>
        <w:t> </w:t>
      </w:r>
      <w:r w:rsidR="001C749C" w:rsidRPr="00760977">
        <w:rPr>
          <w:lang w:val="en-GB"/>
        </w:rPr>
        <w:t>$/MMB</w:t>
      </w:r>
      <w:r w:rsidR="00321B5E" w:rsidRPr="00760977">
        <w:rPr>
          <w:lang w:val="en-GB"/>
        </w:rPr>
        <w:t>TU</w:t>
      </w:r>
      <w:r w:rsidR="001C749C" w:rsidRPr="00760977">
        <w:rPr>
          <w:lang w:val="en-GB"/>
        </w:rPr>
        <w:t>.</w:t>
      </w:r>
      <w:r w:rsidR="001E47AB">
        <w:rPr>
          <w:lang w:val="en-GB"/>
        </w:rPr>
        <w:t xml:space="preserve"> While today</w:t>
      </w:r>
      <w:r w:rsidR="001C749C">
        <w:rPr>
          <w:lang w:val="en-GB"/>
        </w:rPr>
        <w:t>, this price is not competitive,</w:t>
      </w:r>
      <w:r w:rsidR="001E47AB">
        <w:rPr>
          <w:lang w:val="en-GB"/>
        </w:rPr>
        <w:t xml:space="preserve"> </w:t>
      </w:r>
      <w:r w:rsidR="001C749C">
        <w:rPr>
          <w:lang w:val="en-GB"/>
        </w:rPr>
        <w:t xml:space="preserve">in 2022 it </w:t>
      </w:r>
      <w:r w:rsidR="00760977">
        <w:rPr>
          <w:lang w:val="en-GB"/>
        </w:rPr>
        <w:t>could be</w:t>
      </w:r>
      <w:r w:rsidR="003215F6">
        <w:rPr>
          <w:lang w:val="en-GB"/>
        </w:rPr>
        <w:t xml:space="preserve"> competitive, as</w:t>
      </w:r>
      <w:r w:rsidR="001C749C">
        <w:rPr>
          <w:lang w:val="en-GB"/>
        </w:rPr>
        <w:t xml:space="preserve"> the methane price reached 70.04</w:t>
      </w:r>
      <w:r w:rsidR="00321B5E">
        <w:rPr>
          <w:lang w:val="en-GB"/>
        </w:rPr>
        <w:t> </w:t>
      </w:r>
      <w:r w:rsidR="001C749C">
        <w:rPr>
          <w:lang w:val="en-GB"/>
        </w:rPr>
        <w:t>$/MMB</w:t>
      </w:r>
      <w:r w:rsidR="00321B5E">
        <w:rPr>
          <w:lang w:val="en-GB"/>
        </w:rPr>
        <w:t>TU</w:t>
      </w:r>
      <w:r w:rsidR="001C749C">
        <w:rPr>
          <w:lang w:val="en-GB"/>
        </w:rPr>
        <w:t xml:space="preserve"> </w:t>
      </w:r>
      <w:r w:rsidR="001E47AB">
        <w:rPr>
          <w:lang w:val="en-GB"/>
        </w:rPr>
        <w:t>i</w:t>
      </w:r>
      <w:r w:rsidR="003215F6">
        <w:rPr>
          <w:lang w:val="en-GB"/>
        </w:rPr>
        <w:t>n the</w:t>
      </w:r>
      <w:r w:rsidR="001C749C">
        <w:rPr>
          <w:lang w:val="en-GB"/>
        </w:rPr>
        <w:t xml:space="preserve"> European market.</w:t>
      </w:r>
    </w:p>
    <w:p w14:paraId="144DE687" w14:textId="5690975A" w:rsidR="008D2649" w:rsidRDefault="008D2649" w:rsidP="008D2649">
      <w:pPr>
        <w:pStyle w:val="Els-body-text"/>
        <w:spacing w:after="120"/>
        <w:rPr>
          <w:lang w:val="en-GB"/>
        </w:rPr>
      </w:pPr>
      <w:r>
        <w:rPr>
          <w:b/>
          <w:bCs/>
          <w:lang w:val="en-GB"/>
        </w:rPr>
        <w:t>Keywords</w:t>
      </w:r>
      <w:r>
        <w:rPr>
          <w:lang w:val="en-GB"/>
        </w:rPr>
        <w:t xml:space="preserve">: </w:t>
      </w:r>
      <w:r w:rsidR="00142F3C">
        <w:rPr>
          <w:lang w:val="en-GB"/>
        </w:rPr>
        <w:t>Methan</w:t>
      </w:r>
      <w:r w:rsidR="005F66E8">
        <w:rPr>
          <w:lang w:val="en-GB"/>
        </w:rPr>
        <w:t>ation</w:t>
      </w:r>
      <w:r w:rsidR="00142F3C">
        <w:rPr>
          <w:lang w:val="en-GB"/>
        </w:rPr>
        <w:t>,</w:t>
      </w:r>
      <w:r w:rsidR="005F66E8">
        <w:rPr>
          <w:lang w:val="en-GB"/>
        </w:rPr>
        <w:t xml:space="preserve"> CO</w:t>
      </w:r>
      <w:r w:rsidR="005F66E8" w:rsidRPr="005F66E8">
        <w:rPr>
          <w:vertAlign w:val="subscript"/>
          <w:lang w:val="en-GB"/>
        </w:rPr>
        <w:t>2</w:t>
      </w:r>
      <w:r w:rsidR="00142F3C">
        <w:rPr>
          <w:lang w:val="en-GB"/>
        </w:rPr>
        <w:t xml:space="preserve"> </w:t>
      </w:r>
      <w:r w:rsidR="005F66E8">
        <w:rPr>
          <w:lang w:val="en-GB"/>
        </w:rPr>
        <w:t>utilization, renewable energy, modular design</w:t>
      </w:r>
      <w:r w:rsidR="00142F3C">
        <w:rPr>
          <w:lang w:val="en-GB"/>
        </w:rPr>
        <w:t>.</w:t>
      </w:r>
    </w:p>
    <w:p w14:paraId="418D03CD" w14:textId="711FBBFA" w:rsidR="00376AA3" w:rsidRDefault="00376AA3" w:rsidP="008D2649">
      <w:pPr>
        <w:pStyle w:val="Els-1storder-head"/>
      </w:pPr>
      <w:r>
        <w:t>Introduction</w:t>
      </w:r>
    </w:p>
    <w:p w14:paraId="17B8B843" w14:textId="7C54A8D0" w:rsidR="00AF6B7D" w:rsidRDefault="00470E87" w:rsidP="00BB6244">
      <w:pPr>
        <w:pStyle w:val="Els-body-text"/>
      </w:pPr>
      <w:r>
        <w:t xml:space="preserve">Methane is </w:t>
      </w:r>
      <w:r w:rsidR="00AF6B7D">
        <w:t xml:space="preserve">one of the most </w:t>
      </w:r>
      <w:r>
        <w:t>important fuel</w:t>
      </w:r>
      <w:r w:rsidR="00AF6B7D">
        <w:t>s</w:t>
      </w:r>
      <w:r>
        <w:t xml:space="preserve"> and raw material</w:t>
      </w:r>
      <w:r w:rsidR="00AF6B7D">
        <w:t>s, reaching a</w:t>
      </w:r>
      <w:r w:rsidR="00135CB0">
        <w:t>n annual</w:t>
      </w:r>
      <w:r w:rsidR="00BB6244">
        <w:t xml:space="preserve"> </w:t>
      </w:r>
      <w:r w:rsidR="00AF6B7D">
        <w:t>consumption of almost 4</w:t>
      </w:r>
      <w:r w:rsidR="003901A7">
        <w:t>,</w:t>
      </w:r>
      <w:r w:rsidR="00AF6B7D">
        <w:t xml:space="preserve">000 billion cubic meters worldwide in 2022 </w:t>
      </w:r>
      <w:sdt>
        <w:sdtPr>
          <w:rPr>
            <w:color w:val="000000"/>
          </w:rPr>
          <w:tag w:val="MENDELEY_CITATION_v3_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"/>
          <w:id w:val="1962599619"/>
          <w:placeholder>
            <w:docPart w:val="DefaultPlaceholder_-1854013440"/>
          </w:placeholder>
        </w:sdtPr>
        <w:sdtContent>
          <w:r w:rsidR="002E3275" w:rsidRPr="002E3275">
            <w:rPr>
              <w:color w:val="000000"/>
            </w:rPr>
            <w:t>(Institute Energy, 2023).</w:t>
          </w:r>
        </w:sdtContent>
      </w:sdt>
      <w:r w:rsidR="00AF6B7D">
        <w:t xml:space="preserve"> </w:t>
      </w:r>
      <w:r w:rsidR="003E10AB">
        <w:t>M</w:t>
      </w:r>
      <w:r w:rsidR="00AF6B7D">
        <w:t>ethane</w:t>
      </w:r>
      <w:r>
        <w:t xml:space="preserve"> has traditionally been obtained by </w:t>
      </w:r>
      <w:r w:rsidR="001D672E">
        <w:t>extracting</w:t>
      </w:r>
      <w:r>
        <w:t xml:space="preserve"> natural </w:t>
      </w:r>
      <w:r w:rsidR="003E10AB">
        <w:t xml:space="preserve">gas </w:t>
      </w:r>
      <w:r>
        <w:t xml:space="preserve">from fields. </w:t>
      </w:r>
      <w:r w:rsidR="00AF6B7D">
        <w:t>However,</w:t>
      </w:r>
      <w:r w:rsidR="00D20720">
        <w:t xml:space="preserve"> </w:t>
      </w:r>
      <w:r w:rsidR="00390874">
        <w:t xml:space="preserve">reserves are </w:t>
      </w:r>
      <w:r w:rsidR="00D20720">
        <w:t xml:space="preserve">not only </w:t>
      </w:r>
      <w:r w:rsidR="001D672E">
        <w:t>limited</w:t>
      </w:r>
      <w:r w:rsidR="00D20720">
        <w:t xml:space="preserve">, but it </w:t>
      </w:r>
      <w:r w:rsidR="00D06194">
        <w:t xml:space="preserve">may </w:t>
      </w:r>
      <w:r w:rsidR="00D20720">
        <w:t>als</w:t>
      </w:r>
      <w:r w:rsidR="00D06194">
        <w:t>o</w:t>
      </w:r>
      <w:r w:rsidR="00390874">
        <w:t xml:space="preserve"> suffer supply disruptions due to political </w:t>
      </w:r>
      <w:r w:rsidR="00D20720">
        <w:t>instabilities</w:t>
      </w:r>
      <w:r w:rsidR="00D06194">
        <w:t>. To reduce its effect</w:t>
      </w:r>
      <w:r w:rsidR="005B2BFB">
        <w:t>,</w:t>
      </w:r>
      <w:r w:rsidR="00D06194">
        <w:t xml:space="preserve"> synthetic</w:t>
      </w:r>
      <w:r w:rsidR="00D20720">
        <w:t xml:space="preserve"> </w:t>
      </w:r>
      <w:r w:rsidR="00D06194">
        <w:t>methane</w:t>
      </w:r>
      <w:r w:rsidR="00390874">
        <w:t xml:space="preserve"> </w:t>
      </w:r>
      <w:r w:rsidR="00AF6B7D">
        <w:t>production by methanation using carbon dioxide (CO</w:t>
      </w:r>
      <w:r w:rsidR="00AF6B7D" w:rsidRPr="00BB6244">
        <w:rPr>
          <w:vertAlign w:val="subscript"/>
        </w:rPr>
        <w:t>2</w:t>
      </w:r>
      <w:r w:rsidR="00AF6B7D">
        <w:t>) and hydrogen (H</w:t>
      </w:r>
      <w:r w:rsidR="00AF6B7D" w:rsidRPr="00BB6244">
        <w:rPr>
          <w:vertAlign w:val="subscript"/>
        </w:rPr>
        <w:t>2</w:t>
      </w:r>
      <w:r w:rsidR="00AF6B7D">
        <w:t>) as raw materials is o</w:t>
      </w:r>
      <w:r>
        <w:t>ne of the most promising ways</w:t>
      </w:r>
      <w:r w:rsidR="00AF6B7D">
        <w:t xml:space="preserve"> </w:t>
      </w:r>
      <w:sdt>
        <w:sdtPr>
          <w:rPr>
            <w:color w:val="000000"/>
          </w:rPr>
          <w:tag w:val="MENDELEY_CITATION_v3_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"/>
          <w:id w:val="1960372780"/>
          <w:placeholder>
            <w:docPart w:val="DefaultPlaceholder_-1854013440"/>
          </w:placeholder>
        </w:sdtPr>
        <w:sdtContent>
          <w:r w:rsidR="002E3275">
            <w:t>(Davis &amp; Martín, 2014)</w:t>
          </w:r>
        </w:sdtContent>
      </w:sdt>
      <w:r w:rsidR="00AF6B7D">
        <w:t>.</w:t>
      </w:r>
      <w:r w:rsidR="00AA59AA">
        <w:t xml:space="preserve"> </w:t>
      </w:r>
      <w:r w:rsidR="007B45D4">
        <w:t xml:space="preserve">This process can generate a clean renewable energy carrier by avoiding the use of a limited resource </w:t>
      </w:r>
      <w:r w:rsidR="00817ACB">
        <w:t xml:space="preserve">while reducing </w:t>
      </w:r>
      <w:r w:rsidR="007B45D4">
        <w:t xml:space="preserve">greenhouse gas emissions from industrial processes and fossil fuel combustion. </w:t>
      </w:r>
      <w:r w:rsidR="00AA59AA">
        <w:t xml:space="preserve">The sustainability of the process lies in the origin of </w:t>
      </w:r>
      <w:r w:rsidR="00B91920">
        <w:t xml:space="preserve">the </w:t>
      </w:r>
      <w:r w:rsidR="00AA59AA">
        <w:t>H</w:t>
      </w:r>
      <w:r w:rsidR="00AA59AA" w:rsidRPr="00BB6244">
        <w:rPr>
          <w:vertAlign w:val="subscript"/>
        </w:rPr>
        <w:t>2</w:t>
      </w:r>
      <w:r w:rsidR="00AA59AA" w:rsidRPr="00BB6244">
        <w:t>,</w:t>
      </w:r>
      <w:r w:rsidR="00AA59AA">
        <w:t xml:space="preserve"> and </w:t>
      </w:r>
      <w:r w:rsidR="00B91920">
        <w:t xml:space="preserve">the </w:t>
      </w:r>
      <w:r w:rsidR="00AA59AA">
        <w:t>CO</w:t>
      </w:r>
      <w:r w:rsidR="00AA59AA" w:rsidRPr="00BB6244">
        <w:rPr>
          <w:vertAlign w:val="subscript"/>
        </w:rPr>
        <w:t>2</w:t>
      </w:r>
      <w:r w:rsidR="00AA59AA">
        <w:t xml:space="preserve"> used.</w:t>
      </w:r>
      <w:r w:rsidR="00AF6B7D">
        <w:t xml:space="preserve"> </w:t>
      </w:r>
      <w:r w:rsidR="00AA59AA" w:rsidRPr="00AF6B7D">
        <w:t xml:space="preserve">The hydrogen is obtained from an </w:t>
      </w:r>
      <w:proofErr w:type="spellStart"/>
      <w:r w:rsidR="00AF6B7D" w:rsidRPr="00AF6B7D">
        <w:t>electrolyze</w:t>
      </w:r>
      <w:r w:rsidR="00AF6B7D">
        <w:t>r</w:t>
      </w:r>
      <w:proofErr w:type="spellEnd"/>
      <w:r w:rsidR="00AA59AA" w:rsidRPr="00AF6B7D">
        <w:t xml:space="preserve"> that runs </w:t>
      </w:r>
      <w:r w:rsidR="004761CA">
        <w:t>on renewable</w:t>
      </w:r>
      <w:r w:rsidR="00AA59AA" w:rsidRPr="00AF6B7D">
        <w:t xml:space="preserve"> electricity (</w:t>
      </w:r>
      <w:r w:rsidR="004761CA" w:rsidRPr="00AF6B7D">
        <w:t xml:space="preserve">from </w:t>
      </w:r>
      <w:r w:rsidR="00AA59AA" w:rsidRPr="00AF6B7D">
        <w:t xml:space="preserve">wind and solar energy). </w:t>
      </w:r>
      <w:r w:rsidR="00AF6B7D">
        <w:t>The CO</w:t>
      </w:r>
      <w:r w:rsidR="00AF6B7D" w:rsidRPr="00BB6244">
        <w:rPr>
          <w:vertAlign w:val="subscript"/>
        </w:rPr>
        <w:t>2</w:t>
      </w:r>
      <w:r w:rsidR="00AF6B7D">
        <w:t xml:space="preserve"> come</w:t>
      </w:r>
      <w:r w:rsidR="00CE2E22">
        <w:t>s</w:t>
      </w:r>
      <w:r w:rsidR="00AF6B7D">
        <w:t xml:space="preserve"> from industrial residual gases and to be used it must be capture</w:t>
      </w:r>
      <w:r w:rsidR="00CE2E22">
        <w:t>d</w:t>
      </w:r>
      <w:r w:rsidR="00AF6B7D">
        <w:t xml:space="preserve"> and separated from other gases. There are different </w:t>
      </w:r>
      <w:r w:rsidR="00135CB0">
        <w:t>technologies</w:t>
      </w:r>
      <w:r w:rsidR="00AF6B7D">
        <w:t xml:space="preserve"> </w:t>
      </w:r>
      <w:r w:rsidR="00CE2E22">
        <w:t>such as</w:t>
      </w:r>
      <w:r w:rsidR="00AF6B7D">
        <w:t>: absorption, adsorption, cryogenics</w:t>
      </w:r>
      <w:r w:rsidR="00FF7DF6">
        <w:t xml:space="preserve">, </w:t>
      </w:r>
      <w:r w:rsidR="00AF6B7D">
        <w:t>chemical-looping combustion (CLC)</w:t>
      </w:r>
      <w:r w:rsidR="00AF6B7D" w:rsidRPr="00AF6B7D">
        <w:t xml:space="preserve"> </w:t>
      </w:r>
      <w:r w:rsidR="00AF6B7D">
        <w:t xml:space="preserve">and membranes </w:t>
      </w:r>
      <w:sdt>
        <w:sdtPr>
          <w:rPr>
            <w:color w:val="000000"/>
          </w:rPr>
          <w:tag w:val="MENDELEY_CITATION_v3_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"/>
          <w:id w:val="-157623727"/>
          <w:placeholder>
            <w:docPart w:val="DefaultPlaceholder_-1854013440"/>
          </w:placeholder>
        </w:sdtPr>
        <w:sdtContent>
          <w:r w:rsidR="002E3275" w:rsidRPr="002E3275">
            <w:rPr>
              <w:color w:val="000000"/>
            </w:rPr>
            <w:t>(</w:t>
          </w:r>
          <w:proofErr w:type="spellStart"/>
          <w:r w:rsidR="002E3275" w:rsidRPr="002E3275">
            <w:rPr>
              <w:color w:val="000000"/>
            </w:rPr>
            <w:t>Olajire</w:t>
          </w:r>
          <w:proofErr w:type="spellEnd"/>
          <w:r w:rsidR="002E3275" w:rsidRPr="002E3275">
            <w:rPr>
              <w:color w:val="000000"/>
            </w:rPr>
            <w:t>, 2010)</w:t>
          </w:r>
        </w:sdtContent>
      </w:sdt>
      <w:r w:rsidR="00AF6B7D">
        <w:t xml:space="preserve">. The three most widely used (absorption, </w:t>
      </w:r>
      <w:r w:rsidR="00A92BD4">
        <w:t>adsorption,</w:t>
      </w:r>
      <w:r w:rsidR="00AF6B7D">
        <w:t xml:space="preserve"> and membrane) are </w:t>
      </w:r>
      <w:r w:rsidR="004761CA">
        <w:t xml:space="preserve">considered together with two </w:t>
      </w:r>
      <w:r w:rsidR="00AF6B7D" w:rsidRPr="00BA2A8B">
        <w:t xml:space="preserve">different types of </w:t>
      </w:r>
      <w:r w:rsidR="00697D7C">
        <w:t xml:space="preserve">methanation </w:t>
      </w:r>
      <w:r w:rsidR="00AF6B7D" w:rsidRPr="00BA2A8B">
        <w:t>reactors (</w:t>
      </w:r>
      <w:r w:rsidR="00142F3C" w:rsidRPr="00BA2A8B">
        <w:t xml:space="preserve">isothermal </w:t>
      </w:r>
      <w:proofErr w:type="spellStart"/>
      <w:r w:rsidR="00AF6B7D" w:rsidRPr="00BA2A8B">
        <w:t>multi</w:t>
      </w:r>
      <w:r w:rsidR="00142F3C" w:rsidRPr="00BA2A8B">
        <w:t>tubular</w:t>
      </w:r>
      <w:proofErr w:type="spellEnd"/>
      <w:r w:rsidR="00AF6B7D" w:rsidRPr="00BA2A8B">
        <w:t xml:space="preserve"> and</w:t>
      </w:r>
      <w:r w:rsidR="00142F3C" w:rsidRPr="00BA2A8B">
        <w:t xml:space="preserve"> adiabatic</w:t>
      </w:r>
      <w:r w:rsidR="00AF6B7D" w:rsidRPr="00BA2A8B">
        <w:t xml:space="preserve"> multi</w:t>
      </w:r>
      <w:r w:rsidR="005A2648" w:rsidRPr="00BA2A8B">
        <w:t>-</w:t>
      </w:r>
      <w:r w:rsidR="00AF6B7D" w:rsidRPr="00BA2A8B">
        <w:t>bed) are studied</w:t>
      </w:r>
      <w:r w:rsidR="00BB6244" w:rsidRPr="00BA2A8B">
        <w:t xml:space="preserve"> at different scales</w:t>
      </w:r>
      <w:r w:rsidR="00BA2A8B" w:rsidRPr="00BA2A8B">
        <w:t xml:space="preserve">. </w:t>
      </w:r>
      <w:r w:rsidR="00DD3175" w:rsidRPr="00BA2A8B">
        <w:t>In</w:t>
      </w:r>
      <w:r w:rsidR="00DD3175">
        <w:t xml:space="preserve"> this work, the various proposed alternatives are subjected to a mathematical optimization followed by a techno-economic analysis. </w:t>
      </w:r>
      <w:r w:rsidR="00BB6244" w:rsidRPr="00BA2A8B">
        <w:t>The source of CO</w:t>
      </w:r>
      <w:r w:rsidR="00BB6244" w:rsidRPr="00BA2A8B">
        <w:rPr>
          <w:vertAlign w:val="subscript"/>
        </w:rPr>
        <w:t>2</w:t>
      </w:r>
      <w:r w:rsidR="00BB6244" w:rsidRPr="00BA2A8B">
        <w:t xml:space="preserve"> is </w:t>
      </w:r>
      <w:r w:rsidR="00902F53" w:rsidRPr="00817ACB">
        <w:t>considered</w:t>
      </w:r>
      <w:r w:rsidR="00BB6244" w:rsidRPr="00817ACB">
        <w:t xml:space="preserve"> from </w:t>
      </w:r>
      <w:r w:rsidR="00AD2101" w:rsidRPr="00817ACB">
        <w:t>23</w:t>
      </w:r>
      <w:r w:rsidR="003901A7">
        <w:t>0</w:t>
      </w:r>
      <w:r w:rsidR="00AD2101" w:rsidRPr="00817ACB">
        <w:t xml:space="preserve"> t/y</w:t>
      </w:r>
      <w:r w:rsidR="00902F53" w:rsidRPr="00817ACB">
        <w:t xml:space="preserve"> to </w:t>
      </w:r>
      <w:r w:rsidR="00AD2101" w:rsidRPr="00817ACB">
        <w:t>130</w:t>
      </w:r>
      <w:r w:rsidR="003901A7">
        <w:t>,</w:t>
      </w:r>
      <w:r w:rsidR="00AD2101" w:rsidRPr="00817ACB">
        <w:t>000 t/y</w:t>
      </w:r>
      <w:r w:rsidR="00697D7C">
        <w:rPr>
          <w:color w:val="000000"/>
        </w:rPr>
        <w:t>.</w:t>
      </w:r>
      <w:r w:rsidR="00DD3175">
        <w:t xml:space="preserve">  </w:t>
      </w:r>
    </w:p>
    <w:p w14:paraId="144DE689" w14:textId="7BE152AC" w:rsidR="008D2649" w:rsidRDefault="008D2649" w:rsidP="008D2649">
      <w:pPr>
        <w:pStyle w:val="Els-1storder-head"/>
      </w:pPr>
      <w:r>
        <w:lastRenderedPageBreak/>
        <w:t>M</w:t>
      </w:r>
      <w:r w:rsidR="004C1D63">
        <w:t>ethodology</w:t>
      </w:r>
    </w:p>
    <w:p w14:paraId="0A423B85" w14:textId="1284F66B" w:rsidR="0020232C" w:rsidRDefault="0020232C" w:rsidP="008D2649">
      <w:pPr>
        <w:pStyle w:val="Els-body-text"/>
      </w:pPr>
      <w:r>
        <w:t xml:space="preserve">The methodology </w:t>
      </w:r>
      <w:r w:rsidR="00B126EB">
        <w:t>presents</w:t>
      </w:r>
      <w:r w:rsidR="00E276EC">
        <w:t xml:space="preserve"> a process level </w:t>
      </w:r>
      <w:r w:rsidR="00876DE6">
        <w:t>analysis</w:t>
      </w:r>
      <w:r w:rsidR="00E276EC">
        <w:t xml:space="preserve"> to systematically compare the </w:t>
      </w:r>
      <w:r w:rsidR="00D0490D">
        <w:t>six</w:t>
      </w:r>
      <w:r>
        <w:t xml:space="preserve"> different</w:t>
      </w:r>
      <w:r w:rsidR="00876DE6">
        <w:t xml:space="preserve"> settings</w:t>
      </w:r>
      <w:r w:rsidR="00876DE6" w:rsidRPr="00876DE6">
        <w:t xml:space="preserve"> </w:t>
      </w:r>
      <w:r w:rsidR="00876DE6">
        <w:t>to determine the most profitable process at different scales</w:t>
      </w:r>
      <w:r>
        <w:t>. The</w:t>
      </w:r>
      <w:r w:rsidR="00876DE6">
        <w:t xml:space="preserve"> </w:t>
      </w:r>
      <w:r>
        <w:t>settings are created by the combination of the t</w:t>
      </w:r>
      <w:r w:rsidR="008D2649">
        <w:t>h</w:t>
      </w:r>
      <w:r w:rsidR="004C1D63">
        <w:t>r</w:t>
      </w:r>
      <w:r w:rsidR="008D2649">
        <w:t>e</w:t>
      </w:r>
      <w:r w:rsidR="004C1D63">
        <w:t xml:space="preserve">e </w:t>
      </w:r>
      <w:r>
        <w:t>alternatives</w:t>
      </w:r>
      <w:r w:rsidR="004C1D63">
        <w:t xml:space="preserve"> for CO</w:t>
      </w:r>
      <w:r w:rsidR="004C1D63" w:rsidRPr="00D0490D">
        <w:rPr>
          <w:vertAlign w:val="subscript"/>
        </w:rPr>
        <w:t>2</w:t>
      </w:r>
      <w:r w:rsidR="004C1D63">
        <w:t xml:space="preserve"> capture (absorption, </w:t>
      </w:r>
      <w:r w:rsidR="00A92BD4">
        <w:t>adsorption,</w:t>
      </w:r>
      <w:r w:rsidR="004C1D63">
        <w:t xml:space="preserve"> and membranes) and two </w:t>
      </w:r>
      <w:r w:rsidR="00697D7C">
        <w:t xml:space="preserve">designs </w:t>
      </w:r>
      <w:r w:rsidR="004C1D63">
        <w:t>of methanation reactors (isothermal and multi</w:t>
      </w:r>
      <w:r w:rsidR="005A2648">
        <w:t>-</w:t>
      </w:r>
      <w:r w:rsidR="004C1D63">
        <w:t>bed)</w:t>
      </w:r>
      <w:r w:rsidR="00697D7C">
        <w:t xml:space="preserve">, see Figure 1. </w:t>
      </w:r>
      <w:r w:rsidR="00B126EB" w:rsidRPr="00013EA0">
        <w:t xml:space="preserve"> </w:t>
      </w:r>
    </w:p>
    <w:p w14:paraId="127E4D33" w14:textId="77777777" w:rsidR="009C3C87" w:rsidRDefault="009C3C87" w:rsidP="009C3C87">
      <w:pPr>
        <w:pStyle w:val="Els-2ndorder-head"/>
      </w:pPr>
      <w:r>
        <w:t xml:space="preserve">Process design: technology scaling </w:t>
      </w:r>
    </w:p>
    <w:p w14:paraId="230D5680" w14:textId="7D3FC3E9" w:rsidR="00622E7B" w:rsidRDefault="00857C96" w:rsidP="00622E7B">
      <w:pPr>
        <w:pStyle w:val="Els-body-text"/>
      </w:pPr>
      <w:r>
        <w:t>All alternatives are m</w:t>
      </w:r>
      <w:r w:rsidR="00622E7B">
        <w:t>odeled using a combination of mass and energy balances, thermodynamic equilibri</w:t>
      </w:r>
      <w:r>
        <w:t>a</w:t>
      </w:r>
      <w:r w:rsidR="00622E7B">
        <w:t xml:space="preserve">, experimental </w:t>
      </w:r>
      <w:r w:rsidR="00076B26">
        <w:t>data,</w:t>
      </w:r>
      <w:r w:rsidR="00622E7B">
        <w:t xml:space="preserve"> and rules of thumb. </w:t>
      </w:r>
      <w:r>
        <w:t xml:space="preserve">They start </w:t>
      </w:r>
      <w:r w:rsidR="00622E7B">
        <w:t>from the same feed and are optimized to maximize methane production and minimize costs. The processes are optimized by solving a</w:t>
      </w:r>
      <w:r>
        <w:t>n</w:t>
      </w:r>
      <w:r w:rsidR="00622E7B">
        <w:t xml:space="preserve"> NLP for each one and all six have </w:t>
      </w:r>
      <w:r w:rsidR="005B2BFB">
        <w:t>the</w:t>
      </w:r>
      <w:r w:rsidR="00622E7B">
        <w:t xml:space="preserve"> same objective function</w:t>
      </w:r>
      <w:r>
        <w:t>, eq (1)</w:t>
      </w:r>
      <w:r w:rsidR="001D227B">
        <w:t>:</w:t>
      </w:r>
    </w:p>
    <w:p w14:paraId="2C8BBD63" w14:textId="77777777" w:rsidR="00013EA0" w:rsidRDefault="00013EA0" w:rsidP="008D2649">
      <w:pPr>
        <w:pStyle w:val="Els-body-text"/>
      </w:pPr>
    </w:p>
    <w:tbl>
      <w:tblPr>
        <w:tblStyle w:val="Tablaconcuadrcula"/>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83"/>
        <w:gridCol w:w="1134"/>
      </w:tblGrid>
      <w:tr w:rsidR="00013EA0" w14:paraId="077A1776" w14:textId="77777777" w:rsidTr="001D227B">
        <w:tc>
          <w:tcPr>
            <w:tcW w:w="6204" w:type="dxa"/>
          </w:tcPr>
          <w:p w14:paraId="3390F7F4" w14:textId="2FE66491" w:rsidR="00013EA0" w:rsidRPr="001D227B" w:rsidRDefault="001D227B" w:rsidP="008D2649">
            <w:pPr>
              <w:pStyle w:val="Els-body-text"/>
            </w:pPr>
            <m:oMathPara>
              <m:oMathParaPr>
                <m:jc m:val="left"/>
              </m:oMathParaPr>
              <m:oMath>
                <m:r>
                  <w:rPr>
                    <w:rFonts w:ascii="Cambria Math" w:hAnsi="Cambria Math"/>
                  </w:rPr>
                  <m:t>OBJ=Max(</m:t>
                </m:r>
                <m:sSub>
                  <m:sSubPr>
                    <m:ctrlPr>
                      <w:rPr>
                        <w:rFonts w:ascii="Cambria Math" w:hAnsi="Cambria Math"/>
                        <w:i/>
                      </w:rPr>
                    </m:ctrlPr>
                  </m:sSubPr>
                  <m:e>
                    <m:r>
                      <w:rPr>
                        <w:rFonts w:ascii="Cambria Math" w:hAnsi="Cambria Math"/>
                      </w:rPr>
                      <m:t>P</m:t>
                    </m:r>
                  </m:e>
                  <m: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sub>
                </m:s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-Cos</m:t>
                </m:r>
                <m:sSub>
                  <m:sSubPr>
                    <m:ctrlPr>
                      <w:rPr>
                        <w:rFonts w:ascii="Cambria Math" w:hAnsi="Cambria Math"/>
                        <w:i/>
                      </w:rPr>
                    </m:ctrlPr>
                  </m:sSubPr>
                  <m:e>
                    <m:r>
                      <w:rPr>
                        <w:rFonts w:ascii="Cambria Math" w:hAnsi="Cambria Math"/>
                      </w:rPr>
                      <m:t>t</m:t>
                    </m:r>
                  </m:e>
                  <m:sub>
                    <m:r>
                      <w:rPr>
                        <w:rFonts w:ascii="Cambria Math" w:hAnsi="Cambria Math"/>
                      </w:rPr>
                      <m:t>utilites</m:t>
                    </m:r>
                  </m:sub>
                </m:sSub>
                <m:r>
                  <w:rPr>
                    <w:rFonts w:ascii="Cambria Math" w:hAnsi="Cambria Math"/>
                  </w:rPr>
                  <m:t>-Cos</m:t>
                </m:r>
                <m:sSub>
                  <m:sSubPr>
                    <m:ctrlPr>
                      <w:rPr>
                        <w:rFonts w:ascii="Cambria Math" w:hAnsi="Cambria Math"/>
                        <w:i/>
                      </w:rPr>
                    </m:ctrlPr>
                  </m:sSubPr>
                  <m:e>
                    <m:r>
                      <w:rPr>
                        <w:rFonts w:ascii="Cambria Math" w:hAnsi="Cambria Math"/>
                      </w:rPr>
                      <m:t>t</m:t>
                    </m:r>
                  </m:e>
                  <m:sub>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separation</m:t>
                    </m:r>
                  </m:sub>
                </m:sSub>
                <m:r>
                  <w:rPr>
                    <w:rFonts w:ascii="Cambria Math" w:hAnsi="Cambria Math"/>
                  </w:rPr>
                  <m:t>)</m:t>
                </m:r>
              </m:oMath>
            </m:oMathPara>
          </w:p>
        </w:tc>
        <w:tc>
          <w:tcPr>
            <w:tcW w:w="283" w:type="dxa"/>
          </w:tcPr>
          <w:p w14:paraId="5B8517C4" w14:textId="77777777" w:rsidR="00013EA0" w:rsidRDefault="00013EA0" w:rsidP="008D2649">
            <w:pPr>
              <w:pStyle w:val="Els-body-text"/>
            </w:pPr>
          </w:p>
        </w:tc>
        <w:tc>
          <w:tcPr>
            <w:tcW w:w="1134" w:type="dxa"/>
          </w:tcPr>
          <w:p w14:paraId="1BEDA906" w14:textId="28A10BE8" w:rsidR="00013EA0" w:rsidRDefault="001D227B" w:rsidP="001D227B">
            <w:pPr>
              <w:pStyle w:val="Els-body-text"/>
              <w:jc w:val="right"/>
            </w:pPr>
            <w:r>
              <w:t>(1)</w:t>
            </w:r>
          </w:p>
        </w:tc>
      </w:tr>
    </w:tbl>
    <w:p w14:paraId="3463EBD1" w14:textId="77777777" w:rsidR="00013EA0" w:rsidRDefault="00013EA0" w:rsidP="008D2649">
      <w:pPr>
        <w:pStyle w:val="Els-body-text"/>
      </w:pPr>
    </w:p>
    <w:p w14:paraId="10923CFC" w14:textId="3EF0704D" w:rsidR="0020232C" w:rsidRDefault="00887311" w:rsidP="0020232C">
      <w:pPr>
        <w:pStyle w:val="Els-2ndorder-head"/>
      </w:pPr>
      <w:r>
        <w:t>Process</w:t>
      </w:r>
      <w:r w:rsidR="00857C96">
        <w:t xml:space="preserve"> description</w:t>
      </w:r>
    </w:p>
    <w:p w14:paraId="50130FE0" w14:textId="165A2BB9" w:rsidR="002B34BE" w:rsidRDefault="002B34BE" w:rsidP="002B34BE">
      <w:pPr>
        <w:pStyle w:val="Els-body-text"/>
      </w:pPr>
      <w:r>
        <w:t xml:space="preserve">The process can be divided into four subsections: </w:t>
      </w:r>
      <w:r w:rsidRPr="00DB1323">
        <w:t>CO</w:t>
      </w:r>
      <w:r w:rsidRPr="00DB1323">
        <w:rPr>
          <w:vertAlign w:val="subscript"/>
        </w:rPr>
        <w:t>2</w:t>
      </w:r>
      <w:r>
        <w:t xml:space="preserve"> capture, hydrogen production, meth</w:t>
      </w:r>
      <w:r w:rsidR="00F26B66">
        <w:t>ane</w:t>
      </w:r>
      <w:r>
        <w:t xml:space="preserve"> production and methane </w:t>
      </w:r>
      <w:r w:rsidR="000A0489">
        <w:t>purification</w:t>
      </w:r>
      <w:r>
        <w:t>. Each subsection is described below.</w:t>
      </w:r>
    </w:p>
    <w:p w14:paraId="0E8D68B6" w14:textId="77777777" w:rsidR="002B34BE" w:rsidRDefault="002B34BE" w:rsidP="002B34BE">
      <w:pPr>
        <w:pStyle w:val="Els-3rdorder-head"/>
      </w:pPr>
      <w:r>
        <w:t>CO</w:t>
      </w:r>
      <w:r w:rsidRPr="00ED7835">
        <w:rPr>
          <w:vertAlign w:val="subscript"/>
        </w:rPr>
        <w:t>2</w:t>
      </w:r>
      <w:r>
        <w:t xml:space="preserve"> Capture </w:t>
      </w:r>
    </w:p>
    <w:p w14:paraId="61F6C93C" w14:textId="6D3404F8" w:rsidR="002B34BE" w:rsidRDefault="002B34BE" w:rsidP="002B34BE">
      <w:pPr>
        <w:pStyle w:val="Els-body-text"/>
      </w:pPr>
      <w:r>
        <w:t>Three technologies for CO</w:t>
      </w:r>
      <w:r w:rsidRPr="00ED7835">
        <w:rPr>
          <w:vertAlign w:val="subscript"/>
        </w:rPr>
        <w:t>2</w:t>
      </w:r>
      <w:r>
        <w:t xml:space="preserve"> capture are </w:t>
      </w:r>
      <w:r w:rsidR="00B126EB">
        <w:t>evaluated</w:t>
      </w:r>
      <w:r>
        <w:t>: absorption, adsorption</w:t>
      </w:r>
      <w:r w:rsidR="00670EF4">
        <w:t>,</w:t>
      </w:r>
      <w:r>
        <w:t xml:space="preserve"> and membranes. </w:t>
      </w:r>
    </w:p>
    <w:p w14:paraId="5392E8B3" w14:textId="5407B7F6" w:rsidR="002B34BE" w:rsidRDefault="002B34BE" w:rsidP="002B34BE">
      <w:pPr>
        <w:pStyle w:val="Els-body-text"/>
      </w:pPr>
      <w:r w:rsidRPr="00ED7835">
        <w:t>Absorption</w:t>
      </w:r>
      <w:r w:rsidR="0003452C">
        <w:t>. It</w:t>
      </w:r>
      <w:r w:rsidRPr="00ED7835">
        <w:t xml:space="preserve"> takes place via amines.</w:t>
      </w:r>
      <w:r>
        <w:t xml:space="preserve"> </w:t>
      </w:r>
      <w:r w:rsidR="00857C96">
        <w:t>From previous work</w:t>
      </w:r>
      <w:r w:rsidR="00A92BD4">
        <w:t xml:space="preserve"> </w:t>
      </w:r>
      <w:sdt>
        <w:sdtPr>
          <w:rPr>
            <w:color w:val="000000"/>
          </w:rPr>
          <w:tag w:val="MENDELEY_CITATION_v3_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"/>
          <w:id w:val="-1475829658"/>
          <w:placeholder>
            <w:docPart w:val="DefaultPlaceholder_-1854013440"/>
          </w:placeholder>
        </w:sdtPr>
        <w:sdtContent>
          <w:r w:rsidR="002E3275" w:rsidRPr="002E3275">
            <w:rPr>
              <w:color w:val="000000"/>
            </w:rPr>
            <w:t>(Martín-Hernández et al., 2020)</w:t>
          </w:r>
        </w:sdtContent>
      </w:sdt>
      <w:r w:rsidR="00857C96">
        <w:t>, t</w:t>
      </w:r>
      <w:r>
        <w:t xml:space="preserve">he amine </w:t>
      </w:r>
      <w:r w:rsidR="00857C96">
        <w:t xml:space="preserve">suggested is diethanolamine </w:t>
      </w:r>
      <w:r>
        <w:t>(DEA). Two columns are needed, the first one is the absorption column where the gases are brought into contact with the amine. Then, CO</w:t>
      </w:r>
      <w:r w:rsidRPr="00ED7835">
        <w:rPr>
          <w:vertAlign w:val="subscript"/>
        </w:rPr>
        <w:t>2</w:t>
      </w:r>
      <w:r w:rsidR="00857C96">
        <w:rPr>
          <w:vertAlign w:val="subscript"/>
        </w:rPr>
        <w:t xml:space="preserve"> </w:t>
      </w:r>
      <w:r w:rsidR="00857C96" w:rsidRPr="00857C96">
        <w:t>rich amine</w:t>
      </w:r>
      <w:r w:rsidR="00857C96">
        <w:rPr>
          <w:vertAlign w:val="subscript"/>
        </w:rPr>
        <w:t xml:space="preserve"> </w:t>
      </w:r>
      <w:r w:rsidR="00857C96">
        <w:t>stream,</w:t>
      </w:r>
      <w:r>
        <w:t xml:space="preserve"> it is heated, and introduced into the second column.</w:t>
      </w:r>
      <w:r w:rsidR="00857C96">
        <w:t xml:space="preserve"> It is a </w:t>
      </w:r>
      <w:r>
        <w:t>stripping column where the CO</w:t>
      </w:r>
      <w:r w:rsidRPr="00ED7835">
        <w:rPr>
          <w:vertAlign w:val="subscript"/>
        </w:rPr>
        <w:t>2</w:t>
      </w:r>
      <w:r>
        <w:t xml:space="preserve"> is desorbed from the amine, obtain</w:t>
      </w:r>
      <w:r w:rsidR="0003452C">
        <w:t>ing</w:t>
      </w:r>
      <w:r>
        <w:t xml:space="preserve"> a pure CO</w:t>
      </w:r>
      <w:r w:rsidRPr="00ED7835">
        <w:rPr>
          <w:vertAlign w:val="subscript"/>
        </w:rPr>
        <w:t>2</w:t>
      </w:r>
      <w:r>
        <w:t xml:space="preserve"> stream. The amine is recycled to the first column and mixed with new amines to make up for losses.</w:t>
      </w:r>
      <w:r w:rsidR="001D227B">
        <w:t xml:space="preserve"> </w:t>
      </w:r>
      <w:r w:rsidR="001D227B" w:rsidRPr="00634BB8">
        <w:t>Th</w:t>
      </w:r>
      <w:r w:rsidR="0088755A">
        <w:t>is</w:t>
      </w:r>
      <w:r w:rsidR="001D227B" w:rsidRPr="00634BB8">
        <w:t xml:space="preserve"> model i</w:t>
      </w:r>
      <w:r w:rsidR="0088755A">
        <w:t xml:space="preserve">s </w:t>
      </w:r>
      <w:r w:rsidR="00857C96">
        <w:t>formulated based on first principles and in</w:t>
      </w:r>
      <w:r w:rsidR="001D227B" w:rsidRPr="00634BB8">
        <w:t>dustrial data</w:t>
      </w:r>
      <w:r w:rsidR="00D8075C">
        <w:t>.</w:t>
      </w:r>
    </w:p>
    <w:p w14:paraId="45F5F611" w14:textId="561EFC97" w:rsidR="002B34BE" w:rsidRDefault="002B34BE" w:rsidP="002B34BE">
      <w:pPr>
        <w:pStyle w:val="Els-body-text"/>
      </w:pPr>
      <w:r>
        <w:t xml:space="preserve">Adsorption. </w:t>
      </w:r>
      <w:r w:rsidR="00B126EB">
        <w:t>A</w:t>
      </w:r>
      <w:r>
        <w:t xml:space="preserve"> PSA system</w:t>
      </w:r>
      <w:r w:rsidR="00B126EB">
        <w:t xml:space="preserve"> is used</w:t>
      </w:r>
      <w:r>
        <w:t>. The gases are fed to a zeolite</w:t>
      </w:r>
      <w:r w:rsidR="00B126EB">
        <w:t xml:space="preserve"> 13 X</w:t>
      </w:r>
      <w:r>
        <w:t xml:space="preserve"> bed</w:t>
      </w:r>
      <w:r w:rsidR="00D8075C">
        <w:t xml:space="preserve"> </w:t>
      </w:r>
      <w:sdt>
        <w:sdtPr>
          <w:rPr>
            <w:color w:val="000000"/>
          </w:rPr>
          <w:tag w:val="MENDELEY_CITATION_v3_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"/>
          <w:id w:val="-1578978306"/>
          <w:placeholder>
            <w:docPart w:val="DefaultPlaceholder_-1854013440"/>
          </w:placeholder>
        </w:sdtPr>
        <w:sdtContent>
          <w:r w:rsidR="002E3275" w:rsidRPr="002E3275">
            <w:rPr>
              <w:color w:val="000000"/>
            </w:rPr>
            <w:t>(Martín-Hernández et al., 2020)</w:t>
          </w:r>
        </w:sdtContent>
      </w:sdt>
      <w:r>
        <w:t xml:space="preserve"> where CO</w:t>
      </w:r>
      <w:r w:rsidRPr="00ED7835">
        <w:rPr>
          <w:vertAlign w:val="subscript"/>
        </w:rPr>
        <w:t>2</w:t>
      </w:r>
      <w:r>
        <w:t xml:space="preserve"> is capture</w:t>
      </w:r>
      <w:r w:rsidR="00B66C92">
        <w:t>d</w:t>
      </w:r>
      <w:r>
        <w:t xml:space="preserve"> in the bed whereas nitrogen can cross </w:t>
      </w:r>
      <w:r w:rsidR="0003452C">
        <w:t>the</w:t>
      </w:r>
      <w:r>
        <w:t xml:space="preserve"> bed mostly. </w:t>
      </w:r>
      <w:r w:rsidR="0088755A">
        <w:t>Langmuir</w:t>
      </w:r>
      <w:r w:rsidR="0088755A" w:rsidRPr="0088755A">
        <w:t xml:space="preserve"> </w:t>
      </w:r>
      <w:r w:rsidR="0088755A">
        <w:t>solid-gas adsorption</w:t>
      </w:r>
      <w:r w:rsidR="0088755A" w:rsidRPr="0088755A">
        <w:t xml:space="preserve"> </w:t>
      </w:r>
      <w:r w:rsidR="00857C96">
        <w:t>isotherm</w:t>
      </w:r>
      <w:r w:rsidR="0088755A" w:rsidRPr="0088755A">
        <w:t xml:space="preserve"> </w:t>
      </w:r>
      <w:r w:rsidR="0088755A">
        <w:t>is used</w:t>
      </w:r>
      <w:r w:rsidR="0088755A" w:rsidRPr="0088755A">
        <w:t xml:space="preserve"> </w:t>
      </w:r>
      <w:r w:rsidR="0088755A">
        <w:t>to model it.</w:t>
      </w:r>
    </w:p>
    <w:p w14:paraId="489EE4E4" w14:textId="0F90BBA3" w:rsidR="0088755A" w:rsidRDefault="002B34BE" w:rsidP="002B34BE">
      <w:pPr>
        <w:pStyle w:val="Els-body-text"/>
      </w:pPr>
      <w:r>
        <w:t>Membrane</w:t>
      </w:r>
      <w:r w:rsidR="00857C96">
        <w:t>s</w:t>
      </w:r>
      <w:r>
        <w:t>. The configuration consists of a single-stage compressor train, two membranes for CO</w:t>
      </w:r>
      <w:r w:rsidRPr="005338F4">
        <w:rPr>
          <w:vertAlign w:val="subscript"/>
        </w:rPr>
        <w:t>2</w:t>
      </w:r>
      <w:r>
        <w:t xml:space="preserve"> separation</w:t>
      </w:r>
      <w:r w:rsidR="005338F4">
        <w:t xml:space="preserve"> and </w:t>
      </w:r>
      <w:r>
        <w:t>a mixer, where the fresh stream and the permeate of second membrane is mixed.</w:t>
      </w:r>
      <w:r w:rsidR="005338F4">
        <w:t xml:space="preserve"> </w:t>
      </w:r>
      <w:r>
        <w:t>The permeate of first membrane, which is rich in CO</w:t>
      </w:r>
      <w:r w:rsidRPr="0003452C">
        <w:rPr>
          <w:vertAlign w:val="subscript"/>
        </w:rPr>
        <w:t>2</w:t>
      </w:r>
      <w:r>
        <w:t xml:space="preserve">, is fed into </w:t>
      </w:r>
      <w:r w:rsidR="00F01B62">
        <w:t>a mixer</w:t>
      </w:r>
      <w:r>
        <w:t xml:space="preserve"> and the retentate is introduced into </w:t>
      </w:r>
      <w:r w:rsidR="0003452C">
        <w:t xml:space="preserve">a </w:t>
      </w:r>
      <w:r>
        <w:t>second membrane. The permeated of the second membrane is discharged into the atmosphere whereas</w:t>
      </w:r>
      <w:r w:rsidR="007D2D79">
        <w:t xml:space="preserve"> the</w:t>
      </w:r>
      <w:r>
        <w:t xml:space="preserve"> retentate is returned to the mixer.</w:t>
      </w:r>
      <w:r w:rsidR="0088755A">
        <w:t xml:space="preserve"> To model this system data of permeability and selectivity of membrane are used.</w:t>
      </w:r>
    </w:p>
    <w:p w14:paraId="09464399" w14:textId="3835EED6" w:rsidR="002B34BE" w:rsidRPr="002B34BE" w:rsidRDefault="005338F4" w:rsidP="00942112">
      <w:pPr>
        <w:pStyle w:val="Els-3rdorder-head"/>
      </w:pPr>
      <w:r>
        <w:t>Hydrogen production</w:t>
      </w:r>
    </w:p>
    <w:p w14:paraId="37990E3C" w14:textId="2D3A78BD" w:rsidR="007322EF" w:rsidRDefault="007322EF" w:rsidP="00417ADD">
      <w:pPr>
        <w:pStyle w:val="Els-body-text"/>
      </w:pPr>
      <w:r>
        <w:t>Th</w:t>
      </w:r>
      <w:r w:rsidR="00E810E3">
        <w:t>is</w:t>
      </w:r>
      <w:r>
        <w:t xml:space="preserve"> </w:t>
      </w:r>
      <w:r w:rsidR="005338F4">
        <w:t>sub</w:t>
      </w:r>
      <w:r>
        <w:t>process begins with a</w:t>
      </w:r>
      <w:r w:rsidR="00B126EB">
        <w:t xml:space="preserve"> PEM</w:t>
      </w:r>
      <w:r>
        <w:t xml:space="preserve"> </w:t>
      </w:r>
      <w:proofErr w:type="spellStart"/>
      <w:r w:rsidR="003B7E00">
        <w:t>electrolyzer</w:t>
      </w:r>
      <w:proofErr w:type="spellEnd"/>
      <w:r>
        <w:t xml:space="preserve"> where oxygen and hydrogen are produced from water. The oxygen</w:t>
      </w:r>
      <w:r w:rsidR="0078057D">
        <w:t xml:space="preserve"> is</w:t>
      </w:r>
      <w:r>
        <w:t xml:space="preserve"> dried</w:t>
      </w:r>
      <w:r w:rsidR="0056269F">
        <w:t>,</w:t>
      </w:r>
      <w:r>
        <w:t xml:space="preserve"> compressed and</w:t>
      </w:r>
      <w:r w:rsidR="0056269F">
        <w:t xml:space="preserve"> finally</w:t>
      </w:r>
      <w:r>
        <w:t xml:space="preserve"> </w:t>
      </w:r>
      <w:r w:rsidR="0078057D">
        <w:t>stored</w:t>
      </w:r>
      <w:r>
        <w:t xml:space="preserve"> in a tank.</w:t>
      </w:r>
      <w:r w:rsidR="005338F4" w:rsidRPr="005338F4">
        <w:t xml:space="preserve"> </w:t>
      </w:r>
      <w:r w:rsidR="005338F4">
        <w:t>The first step of hydrogen line is also water reduction with a phase separator.</w:t>
      </w:r>
      <w:r w:rsidR="005338F4" w:rsidRPr="005338F4">
        <w:t xml:space="preserve"> </w:t>
      </w:r>
      <w:r w:rsidR="005338F4">
        <w:t>Next, as t</w:t>
      </w:r>
      <w:r w:rsidR="00417ADD">
        <w:t xml:space="preserve">he hydrogen stream </w:t>
      </w:r>
      <w:r w:rsidR="005338F4">
        <w:t xml:space="preserve">contains traces of oxygen, it is </w:t>
      </w:r>
      <w:r w:rsidR="00417ADD">
        <w:t xml:space="preserve">fed into a deoxygenation reactor to </w:t>
      </w:r>
      <w:r w:rsidR="005338F4">
        <w:t xml:space="preserve">remove them, </w:t>
      </w:r>
      <w:r w:rsidR="0056269F">
        <w:t>but</w:t>
      </w:r>
      <w:r w:rsidR="005338F4">
        <w:t xml:space="preserve"> </w:t>
      </w:r>
      <w:r w:rsidR="00417ADD">
        <w:t>water is produc</w:t>
      </w:r>
      <w:r w:rsidR="005338F4">
        <w:t>ed</w:t>
      </w:r>
      <w:r w:rsidR="00417ADD">
        <w:t xml:space="preserve">. </w:t>
      </w:r>
      <w:r w:rsidR="005338F4">
        <w:t>Finally, t</w:t>
      </w:r>
      <w:r w:rsidR="00417ADD">
        <w:t xml:space="preserve">o achieve a pure hydrogen, the stream must be dried with a zeolites bed. At this point, hydrogen can be mixed with the </w:t>
      </w:r>
      <w:r w:rsidR="0070527E">
        <w:t>cap</w:t>
      </w:r>
      <w:r w:rsidR="0070527E" w:rsidRPr="00DB1323">
        <w:t xml:space="preserve">tured </w:t>
      </w:r>
      <w:r w:rsidR="00417ADD" w:rsidRPr="00DB1323">
        <w:t>CO</w:t>
      </w:r>
      <w:r w:rsidR="00417ADD" w:rsidRPr="00DB1323">
        <w:rPr>
          <w:vertAlign w:val="subscript"/>
        </w:rPr>
        <w:t>2</w:t>
      </w:r>
      <w:r w:rsidR="00135CB0">
        <w:t xml:space="preserve"> to produce methane.</w:t>
      </w:r>
      <w:r w:rsidR="00417ADD" w:rsidRPr="00DB1323">
        <w:t xml:space="preserve"> </w:t>
      </w:r>
    </w:p>
    <w:p w14:paraId="7FDDA44D" w14:textId="32C2DD5F" w:rsidR="00F26B66" w:rsidRDefault="00F26B66" w:rsidP="00F26B66">
      <w:pPr>
        <w:pStyle w:val="Els-3rdorder-head"/>
      </w:pPr>
      <w:r>
        <w:t>Methane production</w:t>
      </w:r>
    </w:p>
    <w:p w14:paraId="62517DF9" w14:textId="1FE13987" w:rsidR="001D227B" w:rsidRDefault="00F26B66" w:rsidP="001D227B">
      <w:pPr>
        <w:pStyle w:val="Els-body-text"/>
        <w:rPr>
          <w:color w:val="000000"/>
        </w:rPr>
      </w:pPr>
      <w:r>
        <w:t>The h</w:t>
      </w:r>
      <w:r w:rsidR="0070527E">
        <w:t>ydrogen, CO</w:t>
      </w:r>
      <w:r w:rsidR="0070527E" w:rsidRPr="0078057D">
        <w:rPr>
          <w:vertAlign w:val="subscript"/>
        </w:rPr>
        <w:t>2</w:t>
      </w:r>
      <w:r w:rsidR="0070527E">
        <w:t xml:space="preserve"> and the recirculation stream </w:t>
      </w:r>
      <w:r w:rsidR="00E94591">
        <w:t>are</w:t>
      </w:r>
      <w:r w:rsidR="0070527E">
        <w:t xml:space="preserve"> introduced in a</w:t>
      </w:r>
      <w:r w:rsidR="00F01B62">
        <w:t xml:space="preserve"> mixer</w:t>
      </w:r>
      <w:r w:rsidR="00E94591">
        <w:t xml:space="preserve">. Next, the gases mixture is compressed to reach the methanation reactor conditions. There are two possibilities </w:t>
      </w:r>
      <w:r>
        <w:t>for choosing a type of</w:t>
      </w:r>
      <w:r w:rsidR="00E94591">
        <w:t xml:space="preserve"> methanation reactor: </w:t>
      </w:r>
      <w:proofErr w:type="spellStart"/>
      <w:r w:rsidR="00AF6B7D">
        <w:t>multi</w:t>
      </w:r>
      <w:r w:rsidR="00142F3C">
        <w:t>tubular</w:t>
      </w:r>
      <w:proofErr w:type="spellEnd"/>
      <w:r w:rsidR="00AF6B7D">
        <w:t xml:space="preserve"> </w:t>
      </w:r>
      <w:r w:rsidR="00E94591">
        <w:t>isothermal and multi</w:t>
      </w:r>
      <w:r w:rsidR="005A2648">
        <w:t>-</w:t>
      </w:r>
      <w:r w:rsidR="00DB1323">
        <w:t>bed</w:t>
      </w:r>
      <w:r w:rsidR="00135CB0">
        <w:t xml:space="preserve"> adiabatic</w:t>
      </w:r>
      <w:r w:rsidR="00E94591">
        <w:t>.</w:t>
      </w:r>
      <w:r w:rsidR="00F82931">
        <w:t xml:space="preserve"> </w:t>
      </w:r>
      <w:r w:rsidR="00DB1323">
        <w:t>The isothermal reactor aim is to try to keep the temperature unchanged wh</w:t>
      </w:r>
      <w:r w:rsidR="006341FC">
        <w:t>ereas</w:t>
      </w:r>
      <w:r w:rsidR="00DB1323">
        <w:t xml:space="preserve"> the multi</w:t>
      </w:r>
      <w:r w:rsidR="005A2648">
        <w:t>-</w:t>
      </w:r>
      <w:r w:rsidR="00DB1323">
        <w:t>bed reactor</w:t>
      </w:r>
      <w:r w:rsidR="006341FC">
        <w:t xml:space="preserve"> </w:t>
      </w:r>
      <w:r w:rsidR="00B126EB">
        <w:t>operates adiabatically and the</w:t>
      </w:r>
      <w:r>
        <w:t xml:space="preserve"> </w:t>
      </w:r>
      <w:r w:rsidR="006341FC">
        <w:t>heat exchange</w:t>
      </w:r>
      <w:r>
        <w:t>r</w:t>
      </w:r>
      <w:r w:rsidR="0056269F">
        <w:t>s</w:t>
      </w:r>
      <w:r w:rsidR="006341FC">
        <w:t xml:space="preserve"> between the bed</w:t>
      </w:r>
      <w:r w:rsidR="0003452C">
        <w:t xml:space="preserve"> reduce </w:t>
      </w:r>
      <w:r w:rsidR="00B126EB">
        <w:t>the temperature</w:t>
      </w:r>
      <w:r w:rsidR="006341FC">
        <w:t>.</w:t>
      </w:r>
      <w:r w:rsidR="006973F3">
        <w:t xml:space="preserve"> </w:t>
      </w:r>
      <w:r w:rsidR="001D227B">
        <w:rPr>
          <w:color w:val="000000"/>
        </w:rPr>
        <w:lastRenderedPageBreak/>
        <w:t>The reactions for methane production are</w:t>
      </w:r>
      <w:r w:rsidR="006973F3">
        <w:rPr>
          <w:color w:val="000000"/>
        </w:rPr>
        <w:t xml:space="preserve"> as follows</w:t>
      </w:r>
      <w:r w:rsidR="001D227B">
        <w:rPr>
          <w:color w:val="000000"/>
        </w:rPr>
        <w:t xml:space="preserve"> and their constants are </w:t>
      </w:r>
      <w:r w:rsidR="00857C96">
        <w:rPr>
          <w:color w:val="000000"/>
        </w:rPr>
        <w:t>modelled</w:t>
      </w:r>
      <w:r w:rsidR="001D227B">
        <w:rPr>
          <w:color w:val="000000"/>
        </w:rPr>
        <w:t xml:space="preserve"> with equilibrium constants.</w:t>
      </w:r>
    </w:p>
    <w:p w14:paraId="6B5AB323" w14:textId="0B348DCC" w:rsidR="001D227B" w:rsidRDefault="001D227B" w:rsidP="001D227B">
      <w:pPr>
        <w:pStyle w:val="Els-body-text"/>
        <w:rPr>
          <w:color w:val="000000"/>
        </w:rPr>
      </w:pPr>
    </w:p>
    <w:p w14:paraId="11974552" w14:textId="77777777" w:rsidR="001D227B" w:rsidRPr="00634BB8" w:rsidRDefault="001D227B" w:rsidP="001D227B">
      <w:pPr>
        <w:pStyle w:val="Els-body-text"/>
        <w:ind w:firstLine="720"/>
        <w:rPr>
          <w:color w:val="000000"/>
        </w:rPr>
      </w:pPr>
      <m:oMath>
        <m:r>
          <w:rPr>
            <w:rFonts w:ascii="Cambria Math" w:hAnsi="Cambria Math"/>
            <w:color w:val="000000"/>
          </w:rPr>
          <m:t>CO+3</m:t>
        </m:r>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2</m:t>
            </m:r>
          </m:sub>
        </m:sSub>
        <m:r>
          <w:rPr>
            <w:rFonts w:ascii="Cambria Math" w:hAnsi="Cambria Math"/>
            <w:color w:val="000000"/>
          </w:rPr>
          <m:t xml:space="preserve"> ⇄ C</m:t>
        </m:r>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4</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2</m:t>
            </m:r>
          </m:sub>
        </m:sSub>
        <m:r>
          <w:rPr>
            <w:rFonts w:ascii="Cambria Math" w:hAnsi="Cambria Math"/>
            <w:color w:val="000000"/>
          </w:rPr>
          <m:t>O</m:t>
        </m:r>
      </m:oMath>
      <w:r>
        <w:rPr>
          <w:color w:val="000000"/>
        </w:rPr>
        <w:tab/>
      </w:r>
      <w:r>
        <w:rPr>
          <w:color w:val="000000"/>
        </w:rPr>
        <w:tab/>
      </w:r>
      <w:r>
        <w:rPr>
          <w:color w:val="000000"/>
        </w:rPr>
        <w:tab/>
      </w:r>
      <w:r>
        <w:rPr>
          <w:color w:val="000000"/>
        </w:rPr>
        <w:tab/>
      </w:r>
      <w:r>
        <w:rPr>
          <w:color w:val="000000"/>
        </w:rPr>
        <w:tab/>
      </w:r>
      <w:r>
        <w:rPr>
          <w:color w:val="000000"/>
        </w:rPr>
        <w:tab/>
        <w:t xml:space="preserve">                 (2)</w:t>
      </w:r>
    </w:p>
    <w:p w14:paraId="734B1B26" w14:textId="03DC17A8" w:rsidR="001D227B" w:rsidRDefault="001D227B" w:rsidP="001D227B">
      <w:pPr>
        <w:pStyle w:val="Els-body-text"/>
        <w:rPr>
          <w:color w:val="000000"/>
        </w:rPr>
      </w:pPr>
    </w:p>
    <w:p w14:paraId="235D8222" w14:textId="77777777" w:rsidR="001D227B" w:rsidRPr="00634BB8" w:rsidRDefault="001D227B" w:rsidP="001D227B">
      <w:pPr>
        <w:pStyle w:val="Els-body-text"/>
        <w:ind w:firstLine="720"/>
        <w:rPr>
          <w:color w:val="000000"/>
        </w:rPr>
      </w:pPr>
      <m:oMath>
        <m:r>
          <w:rPr>
            <w:rFonts w:ascii="Cambria Math" w:hAnsi="Cambria Math"/>
            <w:color w:val="000000"/>
          </w:rPr>
          <m:t>C</m:t>
        </m:r>
        <m:sSub>
          <m:sSubPr>
            <m:ctrlPr>
              <w:rPr>
                <w:rFonts w:ascii="Cambria Math" w:hAnsi="Cambria Math"/>
                <w:i/>
                <w:color w:val="000000"/>
              </w:rPr>
            </m:ctrlPr>
          </m:sSubPr>
          <m:e>
            <m:r>
              <w:rPr>
                <w:rFonts w:ascii="Cambria Math" w:hAnsi="Cambria Math"/>
                <w:color w:val="000000"/>
              </w:rPr>
              <m:t>O</m:t>
            </m:r>
          </m:e>
          <m:sub>
            <m:r>
              <w:rPr>
                <w:rFonts w:ascii="Cambria Math" w:hAnsi="Cambria Math"/>
                <w:color w:val="000000"/>
              </w:rPr>
              <m:t>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2</m:t>
            </m:r>
          </m:sub>
        </m:sSub>
        <m:r>
          <w:rPr>
            <w:rFonts w:ascii="Cambria Math" w:hAnsi="Cambria Math"/>
            <w:color w:val="000000"/>
          </w:rPr>
          <m:t xml:space="preserve"> ⇄ CO+</m:t>
        </m:r>
        <m:sSub>
          <m:sSubPr>
            <m:ctrlPr>
              <w:rPr>
                <w:rFonts w:ascii="Cambria Math" w:hAnsi="Cambria Math"/>
                <w:i/>
                <w:color w:val="000000"/>
              </w:rPr>
            </m:ctrlPr>
          </m:sSubPr>
          <m:e>
            <m:r>
              <w:rPr>
                <w:rFonts w:ascii="Cambria Math" w:hAnsi="Cambria Math"/>
                <w:color w:val="000000"/>
              </w:rPr>
              <m:t>H</m:t>
            </m:r>
          </m:e>
          <m:sub>
            <m:r>
              <w:rPr>
                <w:rFonts w:ascii="Cambria Math" w:hAnsi="Cambria Math"/>
                <w:color w:val="000000"/>
              </w:rPr>
              <m:t>2</m:t>
            </m:r>
          </m:sub>
        </m:sSub>
        <m:r>
          <w:rPr>
            <w:rFonts w:ascii="Cambria Math" w:hAnsi="Cambria Math"/>
            <w:color w:val="000000"/>
          </w:rPr>
          <m:t>O</m:t>
        </m:r>
      </m:oMath>
      <w:r>
        <w:rPr>
          <w:color w:val="000000"/>
        </w:rPr>
        <w:tab/>
      </w:r>
      <w:r>
        <w:rPr>
          <w:color w:val="000000"/>
        </w:rPr>
        <w:tab/>
      </w:r>
      <w:r>
        <w:rPr>
          <w:color w:val="000000"/>
        </w:rPr>
        <w:tab/>
      </w:r>
      <w:r>
        <w:rPr>
          <w:color w:val="000000"/>
        </w:rPr>
        <w:tab/>
      </w:r>
      <w:r>
        <w:rPr>
          <w:color w:val="000000"/>
        </w:rPr>
        <w:tab/>
      </w:r>
      <w:r>
        <w:rPr>
          <w:color w:val="000000"/>
        </w:rPr>
        <w:tab/>
        <w:t xml:space="preserve">                 (3)</w:t>
      </w:r>
    </w:p>
    <w:p w14:paraId="426780B2" w14:textId="2D843D15" w:rsidR="001D227B" w:rsidRDefault="009F71A5" w:rsidP="00417ADD">
      <w:pPr>
        <w:pStyle w:val="Els-body-text"/>
      </w:pPr>
      <w:r w:rsidRPr="00AD0D35">
        <w:rPr>
          <w:noProof/>
        </w:rPr>
        <w:drawing>
          <wp:anchor distT="0" distB="0" distL="114300" distR="114300" simplePos="0" relativeHeight="251648512" behindDoc="0" locked="0" layoutInCell="1" allowOverlap="1" wp14:anchorId="5CE7CCDF" wp14:editId="0410AE0B">
            <wp:simplePos x="0" y="0"/>
            <wp:positionH relativeFrom="column">
              <wp:posOffset>-85090</wp:posOffset>
            </wp:positionH>
            <wp:positionV relativeFrom="paragraph">
              <wp:posOffset>161925</wp:posOffset>
            </wp:positionV>
            <wp:extent cx="4953635" cy="3840480"/>
            <wp:effectExtent l="0" t="0" r="0" b="0"/>
            <wp:wrapSquare wrapText="bothSides"/>
            <wp:docPr id="2067895567"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95567"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953635" cy="3840480"/>
                    </a:xfrm>
                    <a:prstGeom prst="rect">
                      <a:avLst/>
                    </a:prstGeom>
                  </pic:spPr>
                </pic:pic>
              </a:graphicData>
            </a:graphic>
            <wp14:sizeRelH relativeFrom="margin">
              <wp14:pctWidth>0</wp14:pctWidth>
            </wp14:sizeRelH>
            <wp14:sizeRelV relativeFrom="margin">
              <wp14:pctHeight>0</wp14:pctHeight>
            </wp14:sizeRelV>
          </wp:anchor>
        </w:drawing>
      </w:r>
      <w:r w:rsidR="00000000">
        <w:rPr>
          <w:noProof/>
        </w:rPr>
        <w:pict w14:anchorId="2337786D">
          <v:shapetype id="_x0000_t202" coordsize="21600,21600" o:spt="202" path="m,l,21600r21600,l21600,xe">
            <v:stroke joinstyle="miter"/>
            <v:path gradientshapeok="t" o:connecttype="rect"/>
          </v:shapetype>
          <v:shape id="_x0000_s2055" type="#_x0000_t202" style="position:absolute;left:0;text-align:left;margin-left:-.05pt;margin-top:311.55pt;width:382.2pt;height:31.7pt;z-index:251678720;mso-position-horizontal-relative:text;mso-position-vertical-relative:text" stroked="f">
            <v:textbox style="mso-next-textbox:#_x0000_s2055;mso-fit-shape-to-text:t" inset="0,0,0,0">
              <w:txbxContent>
                <w:p w14:paraId="2213C2DE" w14:textId="285D518D" w:rsidR="0056269F" w:rsidRPr="00C60771" w:rsidRDefault="0056269F" w:rsidP="00655FA0">
                  <w:pPr>
                    <w:pStyle w:val="Descripcin"/>
                    <w:jc w:val="center"/>
                    <w:rPr>
                      <w:noProof/>
                      <w:sz w:val="20"/>
                    </w:rPr>
                  </w:pPr>
                  <w:r>
                    <w:t xml:space="preserve">Figure </w:t>
                  </w:r>
                  <w:r>
                    <w:fldChar w:fldCharType="begin"/>
                  </w:r>
                  <w:r>
                    <w:instrText xml:space="preserve"> SEQ Figure \* ARABIC </w:instrText>
                  </w:r>
                  <w:r>
                    <w:fldChar w:fldCharType="separate"/>
                  </w:r>
                  <w:r>
                    <w:rPr>
                      <w:noProof/>
                    </w:rPr>
                    <w:t>1</w:t>
                  </w:r>
                  <w:r>
                    <w:fldChar w:fldCharType="end"/>
                  </w:r>
                  <w:r>
                    <w:t xml:space="preserve">. </w:t>
                  </w:r>
                  <w:r w:rsidR="00B35241">
                    <w:t>Process flowsheet.</w:t>
                  </w:r>
                  <w:r w:rsidR="00655FA0">
                    <w:t xml:space="preserve"> The colored areas correspond to the different alternatives for carbon capture, methanation reactors or purification stages.</w:t>
                  </w:r>
                </w:p>
              </w:txbxContent>
            </v:textbox>
            <w10:wrap type="square"/>
          </v:shape>
        </w:pict>
      </w:r>
    </w:p>
    <w:p w14:paraId="2CEA7DDB" w14:textId="541FEB6F" w:rsidR="00F26B66" w:rsidRDefault="00F26B66" w:rsidP="00F26B66">
      <w:pPr>
        <w:pStyle w:val="Els-3rdorder-head"/>
      </w:pPr>
      <w:r>
        <w:t>Methane p</w:t>
      </w:r>
      <w:r w:rsidR="000A0489">
        <w:t>urification</w:t>
      </w:r>
    </w:p>
    <w:p w14:paraId="0227FCC8" w14:textId="304A7502" w:rsidR="0056269F" w:rsidRDefault="000A0489" w:rsidP="0056269F">
      <w:pPr>
        <w:pStyle w:val="Els-body-text"/>
      </w:pPr>
      <w:r>
        <w:t xml:space="preserve">The purification is a key stage </w:t>
      </w:r>
      <w:r w:rsidR="00B126EB">
        <w:t>because</w:t>
      </w:r>
      <w:r>
        <w:t xml:space="preserve"> legislation require</w:t>
      </w:r>
      <w:r w:rsidR="009C0F60">
        <w:t xml:space="preserve">s methane with a purity </w:t>
      </w:r>
      <w:r w:rsidR="00857C96">
        <w:t xml:space="preserve">over </w:t>
      </w:r>
      <w:r w:rsidR="009C0F60">
        <w:t>95</w:t>
      </w:r>
      <w:r w:rsidR="00D0490D">
        <w:t xml:space="preserve"> </w:t>
      </w:r>
      <w:r w:rsidR="009C0F60">
        <w:t>%</w:t>
      </w:r>
      <w:r w:rsidR="001A3E4F">
        <w:t xml:space="preserve"> to be introduced in the natural gas network</w:t>
      </w:r>
      <w:r w:rsidR="009C0F60">
        <w:t xml:space="preserve">. </w:t>
      </w:r>
      <w:r w:rsidR="000B0A1D">
        <w:t xml:space="preserve">The outlet stream of the methanation reactor is </w:t>
      </w:r>
      <w:r w:rsidR="00135CB0">
        <w:t>dried</w:t>
      </w:r>
      <w:r w:rsidR="00EB3A62">
        <w:t xml:space="preserve"> and finally</w:t>
      </w:r>
      <w:r w:rsidR="006341FC">
        <w:t xml:space="preserve"> </w:t>
      </w:r>
      <w:r w:rsidR="00EB3A62">
        <w:t xml:space="preserve">a membrane separates the hydrogen from the other gases. </w:t>
      </w:r>
      <w:r w:rsidR="00114C19">
        <w:t>Up to this point</w:t>
      </w:r>
      <w:r w:rsidR="00C25D7A">
        <w:t>,</w:t>
      </w:r>
      <w:r w:rsidR="00114C19">
        <w:t xml:space="preserve"> the purification stage is the same f</w:t>
      </w:r>
      <w:r w:rsidR="00114C19" w:rsidRPr="00F86C52">
        <w:t xml:space="preserve">or all </w:t>
      </w:r>
      <w:r w:rsidR="00B126EB">
        <w:t xml:space="preserve">alternative </w:t>
      </w:r>
      <w:r w:rsidR="00114C19" w:rsidRPr="00F86C52">
        <w:t>process</w:t>
      </w:r>
      <w:r w:rsidR="00B126EB">
        <w:t>es</w:t>
      </w:r>
      <w:r w:rsidR="00114C19">
        <w:t xml:space="preserve">, but some of them need </w:t>
      </w:r>
      <w:r w:rsidR="00F86C52">
        <w:t>an</w:t>
      </w:r>
      <w:r w:rsidR="00114C19">
        <w:t xml:space="preserve"> extra stage because there are other</w:t>
      </w:r>
      <w:r w:rsidR="00F86C52">
        <w:t xml:space="preserve"> </w:t>
      </w:r>
      <w:r w:rsidR="0003452C">
        <w:t>components</w:t>
      </w:r>
      <w:r w:rsidR="00F86C52">
        <w:t>, w</w:t>
      </w:r>
      <w:r w:rsidR="00114C19">
        <w:t>hich must be separated.</w:t>
      </w:r>
      <w:r w:rsidR="000B0A1D">
        <w:t xml:space="preserve"> When the carbon capture is performed with a PSA system or a membranes system and the methanation is performed in a multi</w:t>
      </w:r>
      <w:r w:rsidR="005A2648">
        <w:t>-</w:t>
      </w:r>
      <w:r w:rsidR="000B0A1D">
        <w:t>bed reactor, t</w:t>
      </w:r>
      <w:r w:rsidR="00D44A30">
        <w:t>he output reactor stream</w:t>
      </w:r>
      <w:r w:rsidR="000B0A1D">
        <w:t xml:space="preserve"> </w:t>
      </w:r>
      <w:r w:rsidR="00D44A30">
        <w:t>contains methane</w:t>
      </w:r>
      <w:r w:rsidR="000B0A1D">
        <w:t xml:space="preserve"> and hydrogen, but </w:t>
      </w:r>
      <w:r>
        <w:t xml:space="preserve">also </w:t>
      </w:r>
      <w:r w:rsidR="00D44A30">
        <w:t>CO</w:t>
      </w:r>
      <w:r w:rsidR="00D44A30" w:rsidRPr="00D0490D">
        <w:rPr>
          <w:vertAlign w:val="subscript"/>
        </w:rPr>
        <w:t>2</w:t>
      </w:r>
      <w:r w:rsidR="00D44A30">
        <w:t xml:space="preserve"> and nitrogen.</w:t>
      </w:r>
      <w:r>
        <w:t xml:space="preserve"> </w:t>
      </w:r>
      <w:r w:rsidR="009C0F60">
        <w:t xml:space="preserve">After the </w:t>
      </w:r>
      <w:r w:rsidR="0056269F">
        <w:t xml:space="preserve">separation of </w:t>
      </w:r>
      <w:r w:rsidR="009C0F60">
        <w:t xml:space="preserve">water and hydrogen, </w:t>
      </w:r>
      <w:r w:rsidR="0056269F">
        <w:t>CO</w:t>
      </w:r>
      <w:r w:rsidR="0056269F" w:rsidRPr="0056269F">
        <w:rPr>
          <w:vertAlign w:val="subscript"/>
        </w:rPr>
        <w:t>2</w:t>
      </w:r>
      <w:r w:rsidR="0056269F">
        <w:t xml:space="preserve"> and N</w:t>
      </w:r>
      <w:r w:rsidR="0056269F" w:rsidRPr="0056269F">
        <w:rPr>
          <w:vertAlign w:val="subscript"/>
        </w:rPr>
        <w:t>2</w:t>
      </w:r>
      <w:r>
        <w:t xml:space="preserve"> </w:t>
      </w:r>
      <w:r w:rsidR="009C0F60">
        <w:t>are</w:t>
      </w:r>
      <w:r w:rsidR="0056269F">
        <w:t xml:space="preserve"> also</w:t>
      </w:r>
      <w:r w:rsidR="00D44A30">
        <w:t xml:space="preserve"> removed. CO</w:t>
      </w:r>
      <w:r w:rsidR="00D44A30" w:rsidRPr="00D0490D">
        <w:rPr>
          <w:vertAlign w:val="subscript"/>
        </w:rPr>
        <w:t>2</w:t>
      </w:r>
      <w:r w:rsidR="00D44A30">
        <w:t xml:space="preserve"> is separated from the other gases by a </w:t>
      </w:r>
      <w:r w:rsidR="00135CB0">
        <w:t>membrane,</w:t>
      </w:r>
      <w:r w:rsidR="00D44A30">
        <w:t xml:space="preserve"> </w:t>
      </w:r>
      <w:r w:rsidR="00135CB0">
        <w:t xml:space="preserve">and it is </w:t>
      </w:r>
      <w:r w:rsidR="009E3182">
        <w:t>recirculated to the reactor</w:t>
      </w:r>
      <w:r w:rsidR="009C0F60">
        <w:t xml:space="preserve"> and nitrogen is removed by a PSA system</w:t>
      </w:r>
      <w:r w:rsidR="00135CB0">
        <w:t xml:space="preserve"> and </w:t>
      </w:r>
      <w:r w:rsidR="00035097">
        <w:t>it is released into the atmosphere</w:t>
      </w:r>
      <w:r w:rsidR="009C0F60">
        <w:t>.</w:t>
      </w:r>
      <w:r w:rsidR="00B608D7">
        <w:t xml:space="preserve"> </w:t>
      </w:r>
      <w:r>
        <w:t xml:space="preserve">When the carbon capture is performed a membranes system and the methanation is performed in a tubular reactor, the reactor output flow is composed of methane, </w:t>
      </w:r>
      <w:proofErr w:type="gramStart"/>
      <w:r>
        <w:t>hydrogen</w:t>
      </w:r>
      <w:proofErr w:type="gramEnd"/>
      <w:r>
        <w:t xml:space="preserve"> and nitrogen.</w:t>
      </w:r>
      <w:r w:rsidR="009C0F60">
        <w:t xml:space="preserve"> After hydrogen removal, only</w:t>
      </w:r>
      <w:r>
        <w:t xml:space="preserve"> nitrogen </w:t>
      </w:r>
      <w:r w:rsidR="009C0F60">
        <w:t>must be</w:t>
      </w:r>
      <w:r>
        <w:t xml:space="preserve"> </w:t>
      </w:r>
      <w:r w:rsidR="001768C1">
        <w:t>removed,</w:t>
      </w:r>
      <w:r>
        <w:t xml:space="preserve"> </w:t>
      </w:r>
      <w:r w:rsidR="009C0F60">
        <w:t xml:space="preserve">and this is also done </w:t>
      </w:r>
      <w:r>
        <w:t xml:space="preserve">by a PSA system. </w:t>
      </w:r>
    </w:p>
    <w:p w14:paraId="5FE0D7E9" w14:textId="58A54E4E" w:rsidR="004D5BE3" w:rsidRDefault="004D5BE3" w:rsidP="004D5BE3">
      <w:pPr>
        <w:pStyle w:val="Els-2ndorder-head"/>
      </w:pPr>
      <w:r>
        <w:lastRenderedPageBreak/>
        <w:t>Scale</w:t>
      </w:r>
      <w:r w:rsidR="00857C96">
        <w:t>-up/down</w:t>
      </w:r>
      <w:r>
        <w:t xml:space="preserve"> method</w:t>
      </w:r>
    </w:p>
    <w:p w14:paraId="1AADE5CC" w14:textId="7ECB8A5A" w:rsidR="00D0490D" w:rsidRDefault="007B45D4" w:rsidP="00032453">
      <w:pPr>
        <w:pStyle w:val="Els-body-text"/>
      </w:pPr>
      <w:r>
        <w:t xml:space="preserve">The cost of </w:t>
      </w:r>
      <w:r w:rsidRPr="00A028FE">
        <w:t>the units depends on its production capacity. The scale up coefficient change</w:t>
      </w:r>
      <w:r w:rsidR="00857C96">
        <w:t>s</w:t>
      </w:r>
      <w:r w:rsidRPr="00A028FE">
        <w:t xml:space="preserve"> from </w:t>
      </w:r>
      <w:r w:rsidR="00A028FE" w:rsidRPr="00A028FE">
        <w:t>unit to unit. T</w:t>
      </w:r>
      <w:r w:rsidRPr="00A028FE">
        <w:t>he factorial method is used to estimate the investment cost fr</w:t>
      </w:r>
      <w:r w:rsidR="0003452C">
        <w:t>o</w:t>
      </w:r>
      <w:r w:rsidRPr="00A028FE">
        <w:t>m the units cost</w:t>
      </w:r>
      <w:r w:rsidR="00032453" w:rsidRPr="00A028FE">
        <w:t xml:space="preserve"> </w:t>
      </w:r>
      <w:sdt>
        <w:sdtPr>
          <w:rPr>
            <w:color w:val="000000"/>
          </w:rPr>
          <w:tag w:val="MENDELEY_CITATION_v3_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"/>
          <w:id w:val="1305660516"/>
          <w:placeholder>
            <w:docPart w:val="DefaultPlaceholder_-1854013440"/>
          </w:placeholder>
        </w:sdtPr>
        <w:sdtContent>
          <w:r w:rsidR="002E3275">
            <w:t>(Sinnott &amp; Towler, 2019)</w:t>
          </w:r>
        </w:sdtContent>
      </w:sdt>
      <w:r w:rsidR="00032453">
        <w:rPr>
          <w:color w:val="000000"/>
        </w:rPr>
        <w:t xml:space="preserve">. </w:t>
      </w:r>
      <w:r w:rsidR="004D5BE3">
        <w:t xml:space="preserve">Each equipment has a characteristic variable </w:t>
      </w:r>
      <w:r w:rsidR="00C160D5">
        <w:t>that</w:t>
      </w:r>
      <w:r w:rsidR="004D5BE3">
        <w:t xml:space="preserve"> indicates</w:t>
      </w:r>
      <w:r w:rsidR="008A4646">
        <w:t xml:space="preserve"> the</w:t>
      </w:r>
      <w:r w:rsidR="004D5BE3">
        <w:t xml:space="preserve"> range</w:t>
      </w:r>
      <w:r w:rsidR="00C160D5">
        <w:t xml:space="preserve"> in which</w:t>
      </w:r>
      <w:r w:rsidR="004D5BE3">
        <w:t xml:space="preserve"> it can operate. If </w:t>
      </w:r>
      <w:r w:rsidR="008A4646">
        <w:t>the</w:t>
      </w:r>
      <w:r w:rsidR="004D5BE3">
        <w:t xml:space="preserve"> </w:t>
      </w:r>
      <w:r w:rsidR="008A4646">
        <w:t xml:space="preserve">characteristic variable of an </w:t>
      </w:r>
      <w:r w:rsidR="004D5BE3">
        <w:t xml:space="preserve">equipment </w:t>
      </w:r>
      <w:r w:rsidR="008A4646">
        <w:t>exceeds this range, another unit must be installed</w:t>
      </w:r>
      <w:r w:rsidR="008A4646" w:rsidRPr="008A4646">
        <w:t xml:space="preserve"> </w:t>
      </w:r>
      <w:r w:rsidR="008A4646">
        <w:t>in parallel</w:t>
      </w:r>
      <w:r w:rsidR="006B3776">
        <w:t xml:space="preserve"> </w:t>
      </w:r>
      <w:sdt>
        <w:sdtPr>
          <w:rPr>
            <w:color w:val="000000"/>
          </w:rPr>
          <w:tag w:val="MENDELEY_CITATION_v3_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"/>
          <w:id w:val="206385636"/>
          <w:placeholder>
            <w:docPart w:val="DefaultPlaceholder_-1854013440"/>
          </w:placeholder>
        </w:sdtPr>
        <w:sdtContent>
          <w:r w:rsidR="002E3275">
            <w:t>(Sánchez &amp; Martín, 2018)</w:t>
          </w:r>
        </w:sdtContent>
      </w:sdt>
      <w:r w:rsidR="008A4646">
        <w:t>.</w:t>
      </w:r>
      <w:r w:rsidR="00616F44">
        <w:t xml:space="preserve"> </w:t>
      </w:r>
      <w:r w:rsidR="00D0490D">
        <w:t>To perform the scale analysis, different points of CO</w:t>
      </w:r>
      <w:r w:rsidR="00D0490D" w:rsidRPr="00FB1C65">
        <w:rPr>
          <w:vertAlign w:val="subscript"/>
        </w:rPr>
        <w:t>2</w:t>
      </w:r>
      <w:r w:rsidR="00D0490D">
        <w:t xml:space="preserve"> treatment capacity of the plant been chosen.</w:t>
      </w:r>
    </w:p>
    <w:p w14:paraId="0D59D364" w14:textId="3FDAB301" w:rsidR="00D0490D" w:rsidRDefault="00D0490D" w:rsidP="00D0490D">
      <w:pPr>
        <w:pStyle w:val="Els-1storder-head"/>
      </w:pPr>
      <w:r>
        <w:t>Results</w:t>
      </w:r>
    </w:p>
    <w:p w14:paraId="2B84FB17" w14:textId="1C018706" w:rsidR="00F01B62" w:rsidRDefault="00000000" w:rsidP="00D0490D">
      <w:pPr>
        <w:pStyle w:val="Els-body-text"/>
      </w:pPr>
      <w:r>
        <w:rPr>
          <w:noProof/>
        </w:rPr>
        <w:pict w14:anchorId="053EBCD3">
          <v:shape id="Cuadro de texto 1" o:spid="_x0000_s2053" type="#_x0000_t202" style="position:absolute;left:0;text-align:left;margin-left:17.75pt;margin-top:295.35pt;width:354.35pt;height:21.35pt;z-index:25167462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" stroked="f">
            <v:textbox style="mso-next-textbox:#Cuadro de texto 1;mso-fit-shape-to-text:t" inset="0,0,0,0">
              <w:txbxContent>
                <w:p w14:paraId="6EDCA73D" w14:textId="59E9BFAB" w:rsidR="00A925F3" w:rsidRPr="00524760" w:rsidRDefault="00A925F3" w:rsidP="00A925F3">
                  <w:pPr>
                    <w:pStyle w:val="Descripcin"/>
                    <w:jc w:val="center"/>
                    <w:rPr>
                      <w:noProof/>
                      <w:sz w:val="20"/>
                    </w:rPr>
                  </w:pPr>
                  <w:r>
                    <w:t xml:space="preserve">Figure </w:t>
                  </w:r>
                  <w:r>
                    <w:fldChar w:fldCharType="begin"/>
                  </w:r>
                  <w:r>
                    <w:instrText xml:space="preserve"> SEQ Figure \* ARABIC </w:instrText>
                  </w:r>
                  <w:r>
                    <w:fldChar w:fldCharType="separate"/>
                  </w:r>
                  <w:r w:rsidR="0056269F">
                    <w:rPr>
                      <w:noProof/>
                    </w:rPr>
                    <w:t>2</w:t>
                  </w:r>
                  <w:r>
                    <w:fldChar w:fldCharType="end"/>
                  </w:r>
                  <w:r>
                    <w:t>. Investment for the different process to produce methane.</w:t>
                  </w:r>
                </w:p>
              </w:txbxContent>
            </v:textbox>
            <w10:wrap type="square" anchorx="margin"/>
          </v:shape>
        </w:pict>
      </w:r>
      <w:r w:rsidR="00E7446D">
        <w:rPr>
          <w:noProof/>
        </w:rPr>
        <w:drawing>
          <wp:anchor distT="0" distB="0" distL="114300" distR="114300" simplePos="0" relativeHeight="251657728" behindDoc="0" locked="0" layoutInCell="1" allowOverlap="1" wp14:anchorId="22F02BCE" wp14:editId="33F09FB3">
            <wp:simplePos x="0" y="0"/>
            <wp:positionH relativeFrom="column">
              <wp:posOffset>-1905</wp:posOffset>
            </wp:positionH>
            <wp:positionV relativeFrom="paragraph">
              <wp:posOffset>404495</wp:posOffset>
            </wp:positionV>
            <wp:extent cx="4810125" cy="3386455"/>
            <wp:effectExtent l="0" t="0" r="0" b="0"/>
            <wp:wrapSquare wrapText="bothSides"/>
            <wp:docPr id="1037523197" name="Gráfico 1">
              <a:extLst xmlns:a="http://schemas.openxmlformats.org/drawingml/2006/main">
                <a:ext uri="{FF2B5EF4-FFF2-40B4-BE49-F238E27FC236}">
                  <a16:creationId xmlns:a16="http://schemas.microsoft.com/office/drawing/2014/main" id="{5A7B3F9B-9EFE-40CE-A470-281CCCF5F7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F01B62">
        <w:t>This section shows the scale effect on investment and production cost. In addition, the comparison between different processes is also shown.</w:t>
      </w:r>
    </w:p>
    <w:p w14:paraId="1E002A04" w14:textId="02BBF769" w:rsidR="00A028FE" w:rsidRDefault="00A028FE" w:rsidP="00D0490D">
      <w:pPr>
        <w:pStyle w:val="Els-body-text"/>
      </w:pPr>
    </w:p>
    <w:p w14:paraId="458D43E1" w14:textId="4459EAA2" w:rsidR="00B007DA" w:rsidRDefault="0027384E" w:rsidP="00D0490D">
      <w:pPr>
        <w:pStyle w:val="Els-body-text"/>
      </w:pPr>
      <w:r>
        <w:t xml:space="preserve">In </w:t>
      </w:r>
      <w:r w:rsidR="00A028FE">
        <w:t>F</w:t>
      </w:r>
      <w:r>
        <w:t xml:space="preserve">igure </w:t>
      </w:r>
      <w:r w:rsidR="00F936EB">
        <w:t>2</w:t>
      </w:r>
      <w:r>
        <w:t>, the equipment investment cost of each technology proposed for different methane production</w:t>
      </w:r>
      <w:r w:rsidR="00F01B62">
        <w:t xml:space="preserve"> capacity</w:t>
      </w:r>
      <w:r>
        <w:t xml:space="preserve"> is represented.</w:t>
      </w:r>
      <w:r w:rsidR="00857C96">
        <w:t xml:space="preserve"> </w:t>
      </w:r>
      <w:r w:rsidR="00250172">
        <w:t xml:space="preserve">The best ratio between investment cost and methane production is achieved in </w:t>
      </w:r>
      <w:r w:rsidR="00F01B62">
        <w:t xml:space="preserve">processes with </w:t>
      </w:r>
      <w:r w:rsidR="00250172">
        <w:t>isothermal reactor</w:t>
      </w:r>
      <w:r w:rsidR="00F01B62">
        <w:t>s, as a higher conversion rate is reached</w:t>
      </w:r>
      <w:r w:rsidR="000838F6">
        <w:t>. Note that only at small scales close to isotherm</w:t>
      </w:r>
      <w:r w:rsidR="00857C96">
        <w:t xml:space="preserve">al operation </w:t>
      </w:r>
      <w:r w:rsidR="000838F6">
        <w:t>can be achieved</w:t>
      </w:r>
      <w:r>
        <w:t>.</w:t>
      </w:r>
      <w:r w:rsidR="00F01B62">
        <w:t xml:space="preserve"> As the processes are very similar to each other, the difference in investment cost </w:t>
      </w:r>
      <w:proofErr w:type="gramStart"/>
      <w:r w:rsidR="00F01B62">
        <w:t>is located in</w:t>
      </w:r>
      <w:proofErr w:type="gramEnd"/>
      <w:r w:rsidR="00F01B62">
        <w:t xml:space="preserve"> the carbon capture stage.</w:t>
      </w:r>
      <w:r w:rsidR="005C2941">
        <w:t xml:space="preserve"> </w:t>
      </w:r>
      <w:r w:rsidR="00F01B62">
        <w:t xml:space="preserve">Among </w:t>
      </w:r>
      <w:r w:rsidR="000251A0">
        <w:t>process with</w:t>
      </w:r>
      <w:r w:rsidR="00857C96">
        <w:t xml:space="preserve"> the</w:t>
      </w:r>
      <w:r w:rsidR="000251A0">
        <w:t xml:space="preserve"> isotherm</w:t>
      </w:r>
      <w:r w:rsidR="00857C96">
        <w:t>al</w:t>
      </w:r>
      <w:r w:rsidR="000251A0">
        <w:t xml:space="preserve"> reactor</w:t>
      </w:r>
      <w:r w:rsidR="00F01B62">
        <w:t xml:space="preserve">, carbon capture using membrane technology </w:t>
      </w:r>
      <w:r w:rsidR="000251A0">
        <w:t>shows</w:t>
      </w:r>
      <w:r w:rsidR="00F01B62">
        <w:t xml:space="preserve"> the lowest investment</w:t>
      </w:r>
      <w:r w:rsidR="0003452C" w:rsidRPr="0003452C">
        <w:t xml:space="preserve"> </w:t>
      </w:r>
      <w:r w:rsidR="0003452C">
        <w:t>cost</w:t>
      </w:r>
      <w:r w:rsidR="00F01B62">
        <w:t>.</w:t>
      </w:r>
    </w:p>
    <w:p w14:paraId="4194C0BC" w14:textId="60DFBFC2" w:rsidR="00352039" w:rsidRDefault="00B35241" w:rsidP="00D0490D">
      <w:pPr>
        <w:pStyle w:val="Els-body-text"/>
      </w:pPr>
      <w:r>
        <w:t>In general, t</w:t>
      </w:r>
      <w:r w:rsidR="00F01B62">
        <w:t xml:space="preserve">he </w:t>
      </w:r>
      <w:r w:rsidR="00250172">
        <w:t>processes with muti-bed reactor</w:t>
      </w:r>
      <w:r w:rsidR="00F01B62">
        <w:t>s</w:t>
      </w:r>
      <w:r w:rsidR="005C2941">
        <w:t xml:space="preserve"> require a higher investment cost </w:t>
      </w:r>
      <w:r w:rsidR="008D7A51">
        <w:t>than</w:t>
      </w:r>
      <w:r>
        <w:t xml:space="preserve"> processes with</w:t>
      </w:r>
      <w:r w:rsidR="008D7A51">
        <w:t xml:space="preserve"> isothermal</w:t>
      </w:r>
      <w:r>
        <w:t xml:space="preserve"> reactors</w:t>
      </w:r>
      <w:r w:rsidR="008D7A51">
        <w:t xml:space="preserve">. </w:t>
      </w:r>
      <w:r w:rsidR="00402873">
        <w:t>T</w:t>
      </w:r>
      <w:r w:rsidR="009E6136">
        <w:t>he multi</w:t>
      </w:r>
      <w:r w:rsidR="005A2648">
        <w:t>-</w:t>
      </w:r>
      <w:r w:rsidR="009E6136">
        <w:t>bed reactor with CO</w:t>
      </w:r>
      <w:r w:rsidR="009E6136" w:rsidRPr="000710E1">
        <w:rPr>
          <w:vertAlign w:val="subscript"/>
        </w:rPr>
        <w:t>2</w:t>
      </w:r>
      <w:r w:rsidR="009E6136">
        <w:t xml:space="preserve"> capture </w:t>
      </w:r>
      <w:r w:rsidR="006C6B56">
        <w:t xml:space="preserve">by PSA requires the least investment </w:t>
      </w:r>
      <w:r w:rsidR="00402873">
        <w:t xml:space="preserve">to this type of reactors. </w:t>
      </w:r>
      <w:r w:rsidR="00352039">
        <w:t>At low scales, when the capture is done with membrane technolog</w:t>
      </w:r>
      <w:r w:rsidR="00690285">
        <w:t>y</w:t>
      </w:r>
      <w:r w:rsidR="00352039">
        <w:t xml:space="preserve"> or absorption systems</w:t>
      </w:r>
      <w:r w:rsidR="00690285">
        <w:t>,</w:t>
      </w:r>
      <w:r w:rsidR="00352039">
        <w:t xml:space="preserve"> the investment is very close. However, when the methane production excess 70 kg/h</w:t>
      </w:r>
      <w:r w:rsidR="00690285">
        <w:t>,</w:t>
      </w:r>
      <w:r w:rsidR="00352039">
        <w:t xml:space="preserve"> absorption is more </w:t>
      </w:r>
      <w:r w:rsidR="006C6B56">
        <w:t>economical</w:t>
      </w:r>
      <w:r w:rsidR="00352039">
        <w:t xml:space="preserve"> than membranes.</w:t>
      </w:r>
    </w:p>
    <w:p w14:paraId="29832051" w14:textId="42C30FC4" w:rsidR="006544C1" w:rsidRDefault="006544C1" w:rsidP="00D0490D">
      <w:pPr>
        <w:pStyle w:val="Els-body-text"/>
      </w:pPr>
    </w:p>
    <w:p w14:paraId="6569A3C2" w14:textId="61D26622" w:rsidR="00EE446C" w:rsidRDefault="00000000" w:rsidP="008D2649">
      <w:pPr>
        <w:pStyle w:val="Els-body-text"/>
      </w:pPr>
      <w:r>
        <w:rPr>
          <w:noProof/>
        </w:rPr>
        <w:pict w14:anchorId="327F9E65">
          <v:shape id="_x0000_s2052" type="#_x0000_t202" style="position:absolute;left:0;text-align:left;margin-left:-.35pt;margin-top:394.65pt;width:376.9pt;height:20.9pt;z-index:25167667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" stroked="f">
            <v:textbox style="mso-next-textbox:#_x0000_s2052" inset="0,0,0,0">
              <w:txbxContent>
                <w:p w14:paraId="1011255F" w14:textId="59A2C409" w:rsidR="00A925F3" w:rsidRPr="003D11C9" w:rsidRDefault="00A925F3" w:rsidP="00A925F3">
                  <w:pPr>
                    <w:pStyle w:val="Descripcin"/>
                    <w:jc w:val="center"/>
                    <w:rPr>
                      <w:noProof/>
                      <w:sz w:val="20"/>
                    </w:rPr>
                  </w:pPr>
                  <w:r>
                    <w:t xml:space="preserve">Figure </w:t>
                  </w:r>
                  <w:r>
                    <w:fldChar w:fldCharType="begin"/>
                  </w:r>
                  <w:r>
                    <w:instrText xml:space="preserve"> SEQ Figure \* ARABIC </w:instrText>
                  </w:r>
                  <w:r>
                    <w:fldChar w:fldCharType="separate"/>
                  </w:r>
                  <w:r w:rsidR="0056269F">
                    <w:rPr>
                      <w:noProof/>
                    </w:rPr>
                    <w:t>3</w:t>
                  </w:r>
                  <w:r>
                    <w:fldChar w:fldCharType="end"/>
                  </w:r>
                  <w:r>
                    <w:t>. Production cost of methane of each process at different scale.</w:t>
                  </w:r>
                </w:p>
              </w:txbxContent>
            </v:textbox>
            <w10:wrap type="square" anchorx="margin"/>
          </v:shape>
        </w:pict>
      </w:r>
      <w:r w:rsidR="002E3275">
        <w:rPr>
          <w:noProof/>
        </w:rPr>
        <w:drawing>
          <wp:anchor distT="0" distB="0" distL="114300" distR="114300" simplePos="0" relativeHeight="251674112" behindDoc="0" locked="0" layoutInCell="1" allowOverlap="1" wp14:anchorId="205AAEC1" wp14:editId="5CE1D179">
            <wp:simplePos x="0" y="0"/>
            <wp:positionH relativeFrom="column">
              <wp:posOffset>5411</wp:posOffset>
            </wp:positionH>
            <wp:positionV relativeFrom="paragraph">
              <wp:posOffset>1799133</wp:posOffset>
            </wp:positionV>
            <wp:extent cx="4794250" cy="3291840"/>
            <wp:effectExtent l="0" t="0" r="0" b="0"/>
            <wp:wrapSquare wrapText="bothSides"/>
            <wp:docPr id="1765492896" name="Gráfico 1">
              <a:extLst xmlns:a="http://schemas.openxmlformats.org/drawingml/2006/main">
                <a:ext uri="{FF2B5EF4-FFF2-40B4-BE49-F238E27FC236}">
                  <a16:creationId xmlns:a16="http://schemas.microsoft.com/office/drawing/2014/main" id="{CB57EA90-40C9-43B1-9394-0BEF1BDF86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F82931">
        <w:t xml:space="preserve">The evolution of the production cost at different methane production capacities can be seen in Figure </w:t>
      </w:r>
      <w:r w:rsidR="00F936EB">
        <w:t>3</w:t>
      </w:r>
      <w:r w:rsidR="00F82931">
        <w:t>. The unit of production cost is $/M</w:t>
      </w:r>
      <w:r w:rsidR="008438A1">
        <w:t>M</w:t>
      </w:r>
      <w:r w:rsidR="00F82931">
        <w:t>B</w:t>
      </w:r>
      <w:r w:rsidR="000251A0">
        <w:t>TU</w:t>
      </w:r>
      <w:r w:rsidR="00F82931">
        <w:t xml:space="preserve"> because it is the most common unit in the US methane market</w:t>
      </w:r>
      <w:r w:rsidR="0027384E">
        <w:t xml:space="preserve">. </w:t>
      </w:r>
      <w:r w:rsidR="007B292E">
        <w:t xml:space="preserve">The </w:t>
      </w:r>
      <w:r w:rsidR="0027384E">
        <w:t xml:space="preserve">processes using an isothermal reactor </w:t>
      </w:r>
      <w:r w:rsidR="000251A0">
        <w:t>show</w:t>
      </w:r>
      <w:r w:rsidR="0027384E">
        <w:t xml:space="preserve"> lower production cost</w:t>
      </w:r>
      <w:r w:rsidR="008438A1">
        <w:t>s</w:t>
      </w:r>
      <w:r w:rsidR="0027384E">
        <w:t xml:space="preserve">. </w:t>
      </w:r>
      <w:r w:rsidR="005E1C68">
        <w:t>Although,</w:t>
      </w:r>
      <w:r w:rsidR="0027384E">
        <w:t xml:space="preserve"> </w:t>
      </w:r>
      <w:r w:rsidR="0027384E" w:rsidRPr="005E1C68">
        <w:t>their production costs are very similar,</w:t>
      </w:r>
      <w:r w:rsidR="007E65EC" w:rsidRPr="005E1C68">
        <w:t xml:space="preserve"> it is possible to </w:t>
      </w:r>
      <w:r w:rsidR="0027384E" w:rsidRPr="005E1C68">
        <w:t>determin</w:t>
      </w:r>
      <w:r w:rsidR="007E65EC" w:rsidRPr="005E1C68">
        <w:t>e</w:t>
      </w:r>
      <w:r w:rsidR="0027384E" w:rsidRPr="005E1C68">
        <w:t xml:space="preserve"> which is the most profitable at each point of methane production.</w:t>
      </w:r>
      <w:r w:rsidR="00EE446C">
        <w:t xml:space="preserve"> </w:t>
      </w:r>
      <w:r w:rsidR="007E65EC" w:rsidRPr="005E1C68">
        <w:t xml:space="preserve">At low scales, membrane technology is de most suitable process </w:t>
      </w:r>
      <w:r w:rsidR="007A5FE9">
        <w:t>up to</w:t>
      </w:r>
      <w:r w:rsidR="007E65EC" w:rsidRPr="005E1C68">
        <w:t xml:space="preserve"> a capacity of 100 kg/h</w:t>
      </w:r>
      <w:r w:rsidR="008438A1">
        <w:t xml:space="preserve"> of</w:t>
      </w:r>
      <w:r w:rsidR="008438A1" w:rsidRPr="005E1C68">
        <w:t xml:space="preserve"> CH</w:t>
      </w:r>
      <w:r w:rsidR="008438A1" w:rsidRPr="005E1C68">
        <w:rPr>
          <w:vertAlign w:val="subscript"/>
        </w:rPr>
        <w:t>4</w:t>
      </w:r>
      <w:r w:rsidR="00A92BD4">
        <w:t>. This can be</w:t>
      </w:r>
      <w:r w:rsidR="005E01E4">
        <w:t xml:space="preserve"> </w:t>
      </w:r>
      <w:r w:rsidR="00A92BD4">
        <w:t xml:space="preserve">equivalent, for example, to </w:t>
      </w:r>
      <w:r w:rsidR="005E01E4">
        <w:t>the treatment of the annual emissions of a general cargo ship spending 3688.66 h at the sea</w:t>
      </w:r>
      <w:r w:rsidR="002E3275">
        <w:t xml:space="preserve"> </w:t>
      </w:r>
      <w:sdt>
        <w:sdtPr>
          <w:tag w:val="MENDELEY_CITATION_v3_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"/>
          <w:id w:val="1892232301"/>
          <w:placeholder>
            <w:docPart w:val="DefaultPlaceholder_-1854013440"/>
          </w:placeholder>
        </w:sdtPr>
        <w:sdtContent>
          <w:r w:rsidR="002E3275">
            <w:t>(</w:t>
          </w:r>
          <w:r w:rsidR="002E3275">
            <w:rPr>
              <w:i/>
              <w:iCs/>
            </w:rPr>
            <w:t>EMSA\THETIS-MRV</w:t>
          </w:r>
          <w:r w:rsidR="002E3275">
            <w:t>, 2023)</w:t>
          </w:r>
        </w:sdtContent>
      </w:sdt>
      <w:r w:rsidR="005E01E4">
        <w:t xml:space="preserve">. </w:t>
      </w:r>
      <w:r w:rsidR="007E65EC" w:rsidRPr="005E1C68">
        <w:t>For a capacity between 100 kg/h</w:t>
      </w:r>
      <w:r w:rsidR="008438A1">
        <w:t xml:space="preserve"> of </w:t>
      </w:r>
      <w:r w:rsidR="008438A1" w:rsidRPr="005E1C68">
        <w:t>CH</w:t>
      </w:r>
      <w:r w:rsidR="008438A1" w:rsidRPr="008E36A8">
        <w:rPr>
          <w:vertAlign w:val="subscript"/>
        </w:rPr>
        <w:t>4</w:t>
      </w:r>
      <w:r w:rsidR="007E65EC" w:rsidRPr="005E1C68">
        <w:t xml:space="preserve"> and 950 kg/h</w:t>
      </w:r>
      <w:r w:rsidR="008438A1">
        <w:t xml:space="preserve"> of </w:t>
      </w:r>
      <w:r w:rsidR="008438A1" w:rsidRPr="005E1C68">
        <w:t>CH</w:t>
      </w:r>
      <w:r w:rsidR="008438A1" w:rsidRPr="008E36A8">
        <w:rPr>
          <w:vertAlign w:val="subscript"/>
        </w:rPr>
        <w:t>4</w:t>
      </w:r>
      <w:r w:rsidR="005E01E4">
        <w:t xml:space="preserve"> (</w:t>
      </w:r>
      <w:r w:rsidR="00A92BD4">
        <w:t xml:space="preserve">may </w:t>
      </w:r>
      <w:r w:rsidR="005E01E4">
        <w:t>correspond</w:t>
      </w:r>
      <w:r w:rsidR="00A92BD4">
        <w:t xml:space="preserve">, for example, to </w:t>
      </w:r>
      <w:r w:rsidR="005E01E4">
        <w:t xml:space="preserve">the treatment of annual emission of </w:t>
      </w:r>
      <w:r w:rsidR="00D271C5">
        <w:t>a</w:t>
      </w:r>
      <w:r w:rsidR="00A92BD4">
        <w:t xml:space="preserve"> hospital with a surface area of 200000 m</w:t>
      </w:r>
      <w:r w:rsidR="00A92BD4">
        <w:rPr>
          <w:vertAlign w:val="superscript"/>
        </w:rPr>
        <w:t>2</w:t>
      </w:r>
      <w:r w:rsidR="00A92BD4">
        <w:t xml:space="preserve"> such as the University Hospital of Salamanca</w:t>
      </w:r>
      <w:r w:rsidR="005E01E4">
        <w:t>)</w:t>
      </w:r>
      <w:r w:rsidR="002E3275">
        <w:t xml:space="preserve"> </w:t>
      </w:r>
      <w:sdt>
        <w:sdtPr>
          <w:rPr>
            <w:color w:val="000000"/>
          </w:rPr>
          <w:tag w:val="MENDELEY_CITATION_v3_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"/>
          <w:id w:val="-1406443066"/>
          <w:placeholder>
            <w:docPart w:val="DefaultPlaceholder_-1854013440"/>
          </w:placeholder>
        </w:sdtPr>
        <w:sdtContent>
          <w:r w:rsidR="002E3275" w:rsidRPr="002E3275">
            <w:rPr>
              <w:color w:val="000000"/>
            </w:rPr>
            <w:t>(García-Sanz-Calcedo, 2019)</w:t>
          </w:r>
        </w:sdtContent>
      </w:sdt>
      <w:r w:rsidR="007E65EC" w:rsidRPr="005E1C68">
        <w:t>, PSA technology is the mo</w:t>
      </w:r>
      <w:r w:rsidR="00EC641E">
        <w:t>st</w:t>
      </w:r>
      <w:r w:rsidR="007E65EC" w:rsidRPr="005E1C68">
        <w:t xml:space="preserve"> economic and for larger scales, the absorption system seems better option.</w:t>
      </w:r>
      <w:r w:rsidR="005E01E4">
        <w:t xml:space="preserve"> </w:t>
      </w:r>
    </w:p>
    <w:p w14:paraId="25032C5B" w14:textId="77777777" w:rsidR="002E3275" w:rsidRDefault="002E3275" w:rsidP="008D2649">
      <w:pPr>
        <w:pStyle w:val="Els-body-text"/>
      </w:pPr>
    </w:p>
    <w:p w14:paraId="0F6EB576" w14:textId="5E2DFB01" w:rsidR="004A4134" w:rsidRDefault="00486252" w:rsidP="008D2649">
      <w:pPr>
        <w:pStyle w:val="Els-body-text"/>
      </w:pPr>
      <w:r>
        <w:t xml:space="preserve">The processes with </w:t>
      </w:r>
      <w:proofErr w:type="spellStart"/>
      <w:r>
        <w:t>multitubular</w:t>
      </w:r>
      <w:proofErr w:type="spellEnd"/>
      <w:r>
        <w:t xml:space="preserve"> reactor</w:t>
      </w:r>
      <w:r w:rsidR="00D846BB">
        <w:t>s</w:t>
      </w:r>
      <w:r>
        <w:t xml:space="preserve"> have a higher production cost.</w:t>
      </w:r>
      <w:r w:rsidR="003B32BF">
        <w:t xml:space="preserve"> On the one hand, as</w:t>
      </w:r>
      <w:r w:rsidR="00D846BB">
        <w:t xml:space="preserve"> it</w:t>
      </w:r>
      <w:r w:rsidR="003B32BF">
        <w:t xml:space="preserve"> can see in </w:t>
      </w:r>
      <w:r w:rsidR="001A3E4F">
        <w:t>F</w:t>
      </w:r>
      <w:r w:rsidR="003B32BF">
        <w:t xml:space="preserve">igure </w:t>
      </w:r>
      <w:r w:rsidR="00F936EB">
        <w:t>2</w:t>
      </w:r>
      <w:r w:rsidR="003B32BF">
        <w:t>, the investment is higher</w:t>
      </w:r>
      <w:r w:rsidR="00D846BB">
        <w:t xml:space="preserve"> for</w:t>
      </w:r>
      <w:r w:rsidR="003B32BF">
        <w:t xml:space="preserve"> these processes. On the other hand, utilities costs are decisive </w:t>
      </w:r>
      <w:r w:rsidR="00D846BB">
        <w:t>for the</w:t>
      </w:r>
      <w:r w:rsidR="003B32BF">
        <w:t xml:space="preserve"> production cost</w:t>
      </w:r>
      <w:r w:rsidR="00EE446C">
        <w:t>. P</w:t>
      </w:r>
      <w:r w:rsidR="003B32BF">
        <w:t xml:space="preserve">rocess with PSA </w:t>
      </w:r>
      <w:r w:rsidR="00EE446C">
        <w:t>has</w:t>
      </w:r>
      <w:r w:rsidR="003B32BF">
        <w:t xml:space="preserve"> the lowest</w:t>
      </w:r>
      <w:r w:rsidR="00EE446C">
        <w:t xml:space="preserve"> utilities costs and therefore</w:t>
      </w:r>
      <w:r w:rsidR="003B32BF">
        <w:t xml:space="preserve"> a </w:t>
      </w:r>
      <w:r w:rsidR="008438A1">
        <w:t>lower</w:t>
      </w:r>
      <w:r w:rsidR="003B32BF">
        <w:t xml:space="preserve"> production cost</w:t>
      </w:r>
      <w:r w:rsidR="00EE446C">
        <w:t xml:space="preserve"> is possible.</w:t>
      </w:r>
    </w:p>
    <w:p w14:paraId="6AB2092A" w14:textId="4992FDD8" w:rsidR="00EE446C" w:rsidRDefault="00402873" w:rsidP="006C6B56">
      <w:pPr>
        <w:pStyle w:val="Els-body-text"/>
      </w:pPr>
      <w:r w:rsidRPr="00402873">
        <w:t xml:space="preserve">The results show that </w:t>
      </w:r>
      <w:r w:rsidR="00142F3C">
        <w:t xml:space="preserve">the sale price </w:t>
      </w:r>
      <w:r w:rsidR="00EE446C">
        <w:t xml:space="preserve">of the </w:t>
      </w:r>
      <w:r w:rsidR="00142F3C">
        <w:t xml:space="preserve">obtained </w:t>
      </w:r>
      <w:r w:rsidR="00EE446C">
        <w:t>methane</w:t>
      </w:r>
      <w:r w:rsidR="00294C46">
        <w:t xml:space="preserve"> is around </w:t>
      </w:r>
      <w:r w:rsidR="00294C46" w:rsidRPr="00760977">
        <w:rPr>
          <w:lang w:val="en-GB"/>
        </w:rPr>
        <w:t>40 $/MMBTU</w:t>
      </w:r>
      <w:r w:rsidR="00294C46">
        <w:rPr>
          <w:lang w:val="en-GB"/>
        </w:rPr>
        <w:t xml:space="preserve"> and it</w:t>
      </w:r>
      <w:r w:rsidR="00294C46">
        <w:t xml:space="preserve"> does</w:t>
      </w:r>
      <w:r w:rsidR="00142F3C">
        <w:t xml:space="preserve"> not reach a competitive level. However, </w:t>
      </w:r>
      <w:r w:rsidR="00EE446C">
        <w:t>the prices obtained are much lower compared to the European methane market in 2022</w:t>
      </w:r>
      <w:r w:rsidR="001A3E4F">
        <w:t xml:space="preserve"> which was </w:t>
      </w:r>
      <w:r w:rsidR="001A3E4F">
        <w:rPr>
          <w:lang w:val="en-GB"/>
        </w:rPr>
        <w:t>70.04 $/MMBTU.</w:t>
      </w:r>
    </w:p>
    <w:p w14:paraId="144DE6BA" w14:textId="79BB1DBE" w:rsidR="008D2649" w:rsidRDefault="008D2649" w:rsidP="008D2649">
      <w:pPr>
        <w:pStyle w:val="Els-1storder-head"/>
        <w:spacing w:after="120"/>
        <w:rPr>
          <w:lang w:val="en-GB"/>
        </w:rPr>
      </w:pPr>
      <w:r w:rsidRPr="00A94774">
        <w:rPr>
          <w:lang w:val="en-GB"/>
        </w:rPr>
        <w:t>Conclusions</w:t>
      </w:r>
    </w:p>
    <w:p w14:paraId="04F7444C" w14:textId="07ADB96D" w:rsidR="003003B3" w:rsidRDefault="009F0AB5" w:rsidP="005F66E8">
      <w:pPr>
        <w:pStyle w:val="Els-body-text"/>
      </w:pPr>
      <w:r>
        <w:rPr>
          <w:lang w:val="en-GB"/>
        </w:rPr>
        <w:t xml:space="preserve">An evaluation of six different configurations </w:t>
      </w:r>
      <w:r w:rsidR="00D616D0">
        <w:rPr>
          <w:lang w:val="en-GB"/>
        </w:rPr>
        <w:t>to</w:t>
      </w:r>
      <w:r>
        <w:rPr>
          <w:lang w:val="en-GB"/>
        </w:rPr>
        <w:t xml:space="preserve"> producing synthetic methane by a renewable route is presented.</w:t>
      </w:r>
      <w:r w:rsidR="00D616D0">
        <w:rPr>
          <w:lang w:val="en-GB"/>
        </w:rPr>
        <w:t xml:space="preserve"> H</w:t>
      </w:r>
      <w:r>
        <w:rPr>
          <w:lang w:val="en-GB"/>
        </w:rPr>
        <w:t xml:space="preserve">ydrogen is obtained from a PEM </w:t>
      </w:r>
      <w:proofErr w:type="spellStart"/>
      <w:r>
        <w:rPr>
          <w:lang w:val="en-GB"/>
        </w:rPr>
        <w:t>electrolyzer</w:t>
      </w:r>
      <w:proofErr w:type="spellEnd"/>
      <w:r>
        <w:rPr>
          <w:lang w:val="en-GB"/>
        </w:rPr>
        <w:t xml:space="preserve"> while carbon dioxide is </w:t>
      </w:r>
      <w:r>
        <w:rPr>
          <w:lang w:val="en-GB"/>
        </w:rPr>
        <w:lastRenderedPageBreak/>
        <w:t xml:space="preserve">obtained by capturing industrial emissions or </w:t>
      </w:r>
      <w:r>
        <w:t>fossil fuel combustion. Three technologies for carbon capture are analyz</w:t>
      </w:r>
      <w:r w:rsidR="00D616D0">
        <w:t>ed</w:t>
      </w:r>
      <w:r>
        <w:t xml:space="preserve">: absorption, PSA system and membranes system while two types of </w:t>
      </w:r>
      <w:r w:rsidR="00064E5D">
        <w:t>reactors</w:t>
      </w:r>
      <w:r>
        <w:t xml:space="preserve"> are analyz</w:t>
      </w:r>
      <w:r w:rsidR="00D616D0">
        <w:t>ed</w:t>
      </w:r>
      <w:r>
        <w:t xml:space="preserve">: isothermal </w:t>
      </w:r>
      <w:proofErr w:type="spellStart"/>
      <w:r>
        <w:t>multitubular</w:t>
      </w:r>
      <w:proofErr w:type="spellEnd"/>
      <w:r>
        <w:t xml:space="preserve"> and multibed adiabatic</w:t>
      </w:r>
      <w:r w:rsidR="00064E5D">
        <w:t xml:space="preserve">. It is important to indicate that although the methanation process in the </w:t>
      </w:r>
      <w:proofErr w:type="spellStart"/>
      <w:r w:rsidR="00064E5D">
        <w:t>multitubular</w:t>
      </w:r>
      <w:proofErr w:type="spellEnd"/>
      <w:r w:rsidR="00064E5D">
        <w:t xml:space="preserve"> reactor is supposed to occur isothermally, achieving this situation is </w:t>
      </w:r>
      <w:r w:rsidR="008438A1">
        <w:t>difficult</w:t>
      </w:r>
      <w:r w:rsidR="00064E5D">
        <w:t>.</w:t>
      </w:r>
      <w:r w:rsidR="003003B3">
        <w:t xml:space="preserve"> </w:t>
      </w:r>
    </w:p>
    <w:p w14:paraId="4CD415FC" w14:textId="6B8914FE" w:rsidR="00D250B7" w:rsidRDefault="00D250B7" w:rsidP="005F66E8">
      <w:pPr>
        <w:pStyle w:val="Els-body-text"/>
      </w:pPr>
      <w:r>
        <w:t>The units of the six configurations are modelled and optimized using first principles, thermodynamics equilibria and rules of thumb. Then, the investment and production cost are estimated, and the scaling study is developed.</w:t>
      </w:r>
    </w:p>
    <w:p w14:paraId="33037A27" w14:textId="4288AB62" w:rsidR="003003B3" w:rsidRDefault="001F4C0C" w:rsidP="00FE14F3">
      <w:pPr>
        <w:pStyle w:val="Els-body-text"/>
      </w:pPr>
      <w:r>
        <w:t>The processes with isothermal reactors have a</w:t>
      </w:r>
      <w:r w:rsidRPr="001F4C0C">
        <w:t xml:space="preserve"> </w:t>
      </w:r>
      <w:r>
        <w:t>lower</w:t>
      </w:r>
      <w:r w:rsidRPr="001F4C0C">
        <w:t xml:space="preserve"> </w:t>
      </w:r>
      <w:r>
        <w:t>investment and production cost than multi-bed rectors</w:t>
      </w:r>
      <w:r w:rsidR="00333A6B">
        <w:t xml:space="preserve"> and it is possible to differentiate wh</w:t>
      </w:r>
      <w:r w:rsidR="00D616D0">
        <w:t>ich</w:t>
      </w:r>
      <w:r w:rsidR="00333A6B">
        <w:t xml:space="preserve"> configuration is the most profitable</w:t>
      </w:r>
      <w:r w:rsidR="008438A1">
        <w:t>, but the maximum size of such reactor is yet to be defined</w:t>
      </w:r>
      <w:r w:rsidR="00333A6B">
        <w:t>.</w:t>
      </w:r>
      <w:r w:rsidR="00294C46">
        <w:t xml:space="preserve"> </w:t>
      </w:r>
      <w:r w:rsidR="00760977">
        <w:t>Depending on the CH</w:t>
      </w:r>
      <w:r w:rsidR="00760977" w:rsidRPr="007A5FE9">
        <w:rPr>
          <w:vertAlign w:val="subscript"/>
        </w:rPr>
        <w:t>4</w:t>
      </w:r>
      <w:r w:rsidR="00760977">
        <w:t xml:space="preserve"> production </w:t>
      </w:r>
      <w:r w:rsidR="007A5FE9">
        <w:t xml:space="preserve">capacity the most </w:t>
      </w:r>
      <w:r w:rsidR="00D616D0">
        <w:t>suitable</w:t>
      </w:r>
      <w:r w:rsidR="007A5FE9">
        <w:t xml:space="preserve"> carbon capture technology changes.</w:t>
      </w:r>
      <w:r w:rsidR="003003B3">
        <w:t xml:space="preserve"> </w:t>
      </w:r>
      <w:r w:rsidR="007A5FE9">
        <w:t xml:space="preserve">For low capacities up to </w:t>
      </w:r>
      <w:r w:rsidR="007A5FE9" w:rsidRPr="007A5FE9">
        <w:t>100</w:t>
      </w:r>
      <w:r w:rsidR="00D271C5">
        <w:t> </w:t>
      </w:r>
      <w:r w:rsidR="007A5FE9" w:rsidRPr="007A5FE9">
        <w:t>kg/h</w:t>
      </w:r>
      <w:r w:rsidR="00D271C5">
        <w:t xml:space="preserve"> of CH</w:t>
      </w:r>
      <w:r w:rsidR="00D271C5">
        <w:rPr>
          <w:vertAlign w:val="subscript"/>
        </w:rPr>
        <w:t>4</w:t>
      </w:r>
      <w:r w:rsidR="007A5FE9">
        <w:t xml:space="preserve"> membranes are the technology of choice.</w:t>
      </w:r>
      <w:r w:rsidR="00D271C5">
        <w:t xml:space="preserve"> </w:t>
      </w:r>
      <w:r w:rsidR="00817ACB" w:rsidRPr="007A5FE9">
        <w:t>For a capacity between 100</w:t>
      </w:r>
      <w:r w:rsidR="00D271C5">
        <w:t> </w:t>
      </w:r>
      <w:r w:rsidR="00D271C5" w:rsidRPr="007A5FE9">
        <w:t>kg/h</w:t>
      </w:r>
      <w:r w:rsidR="00D271C5">
        <w:t xml:space="preserve"> of CH</w:t>
      </w:r>
      <w:r w:rsidR="00D271C5">
        <w:rPr>
          <w:vertAlign w:val="subscript"/>
        </w:rPr>
        <w:t>4</w:t>
      </w:r>
      <w:r w:rsidR="00D271C5">
        <w:t xml:space="preserve"> </w:t>
      </w:r>
      <w:r w:rsidR="00817ACB" w:rsidRPr="007A5FE9">
        <w:t>and 950</w:t>
      </w:r>
      <w:r w:rsidR="00D271C5">
        <w:t> </w:t>
      </w:r>
      <w:r w:rsidR="00D271C5" w:rsidRPr="007A5FE9">
        <w:t>kg/h</w:t>
      </w:r>
      <w:r w:rsidR="00D271C5">
        <w:t xml:space="preserve"> of CH</w:t>
      </w:r>
      <w:r w:rsidR="00D271C5">
        <w:rPr>
          <w:vertAlign w:val="subscript"/>
        </w:rPr>
        <w:t>4</w:t>
      </w:r>
      <w:r w:rsidR="00817ACB" w:rsidRPr="007A5FE9">
        <w:t xml:space="preserve">, </w:t>
      </w:r>
      <w:r w:rsidR="00D616D0">
        <w:t>P</w:t>
      </w:r>
      <w:r w:rsidR="00817ACB" w:rsidRPr="007A5FE9">
        <w:t>SA technology is the most economic</w:t>
      </w:r>
      <w:r w:rsidR="00D616D0">
        <w:t>al</w:t>
      </w:r>
      <w:r w:rsidR="00817ACB" w:rsidRPr="007A5FE9">
        <w:t xml:space="preserve"> and for larger scales, the absorption system seems</w:t>
      </w:r>
      <w:r w:rsidR="00D616D0">
        <w:t xml:space="preserve"> to be the best </w:t>
      </w:r>
      <w:r w:rsidR="00817ACB" w:rsidRPr="007A5FE9">
        <w:t>option.</w:t>
      </w:r>
      <w:r w:rsidR="007A5FE9">
        <w:t xml:space="preserve"> </w:t>
      </w:r>
      <w:r w:rsidR="00D95CC8">
        <w:t>The methane production capacity can be translated into CO</w:t>
      </w:r>
      <w:r w:rsidR="00D95CC8">
        <w:rPr>
          <w:vertAlign w:val="subscript"/>
        </w:rPr>
        <w:t>2</w:t>
      </w:r>
      <w:r w:rsidR="00D95CC8">
        <w:t xml:space="preserve"> treatment capacity.</w:t>
      </w:r>
      <w:r w:rsidR="00294C46">
        <w:t xml:space="preserve"> A methane production capacity of 1</w:t>
      </w:r>
      <w:r w:rsidR="00D95CC8">
        <w:t>00 kg/h</w:t>
      </w:r>
      <w:r w:rsidR="00D271C5">
        <w:t xml:space="preserve"> of CH</w:t>
      </w:r>
      <w:r w:rsidR="00D271C5" w:rsidRPr="00D95CC8">
        <w:rPr>
          <w:vertAlign w:val="subscript"/>
        </w:rPr>
        <w:t>4</w:t>
      </w:r>
      <w:r w:rsidR="00D271C5">
        <w:t xml:space="preserve"> may correspond to</w:t>
      </w:r>
      <w:r w:rsidR="00D271C5" w:rsidRPr="00D271C5">
        <w:t xml:space="preserve"> </w:t>
      </w:r>
      <w:r w:rsidR="00D271C5">
        <w:t>the treatment of the annual CO</w:t>
      </w:r>
      <w:r w:rsidR="00D271C5">
        <w:rPr>
          <w:vertAlign w:val="subscript"/>
        </w:rPr>
        <w:t>2</w:t>
      </w:r>
      <w:r w:rsidR="00D271C5">
        <w:t xml:space="preserve"> emissions of a general cargo ship spending 3688.66 h at the sea</w:t>
      </w:r>
      <w:r w:rsidR="009F71A5">
        <w:t xml:space="preserve"> </w:t>
      </w:r>
      <w:sdt>
        <w:sdtPr>
          <w:rPr>
            <w:color w:val="000000"/>
          </w:rPr>
          <w:tag w:val="MENDELEY_CITATION_v3_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"/>
          <w:id w:val="1869954863"/>
          <w:placeholder>
            <w:docPart w:val="DefaultPlaceholder_-1854013440"/>
          </w:placeholder>
        </w:sdtPr>
        <w:sdtContent>
          <w:r w:rsidR="002E3275">
            <w:t>(</w:t>
          </w:r>
          <w:r w:rsidR="002E3275">
            <w:rPr>
              <w:i/>
              <w:iCs/>
            </w:rPr>
            <w:t>EMSA\THETIS-MRV</w:t>
          </w:r>
          <w:r w:rsidR="002E3275">
            <w:t>, 2023)</w:t>
          </w:r>
        </w:sdtContent>
      </w:sdt>
      <w:r w:rsidR="00D271C5">
        <w:t xml:space="preserve"> while a production capacity of 9</w:t>
      </w:r>
      <w:r w:rsidR="006915D3" w:rsidRPr="00D95CC8">
        <w:t>50 kg/h</w:t>
      </w:r>
      <w:r w:rsidR="006915D3">
        <w:t xml:space="preserve"> </w:t>
      </w:r>
      <w:r w:rsidR="00D271C5">
        <w:t xml:space="preserve">of </w:t>
      </w:r>
      <w:r w:rsidR="00D271C5" w:rsidRPr="00D95CC8">
        <w:t>CH</w:t>
      </w:r>
      <w:r w:rsidR="00D271C5" w:rsidRPr="00D95CC8">
        <w:rPr>
          <w:vertAlign w:val="subscript"/>
        </w:rPr>
        <w:t>4</w:t>
      </w:r>
      <w:r w:rsidR="00D271C5">
        <w:t xml:space="preserve"> may c</w:t>
      </w:r>
      <w:r w:rsidR="00D95CC8">
        <w:t>orrespond to</w:t>
      </w:r>
      <w:r w:rsidR="00D271C5" w:rsidRPr="00D271C5">
        <w:t xml:space="preserve"> </w:t>
      </w:r>
      <w:r w:rsidR="00D271C5">
        <w:t>of a hospital with a surface area of 200</w:t>
      </w:r>
      <w:r w:rsidR="003901A7">
        <w:t>,</w:t>
      </w:r>
      <w:r w:rsidR="00D271C5">
        <w:t>000 m</w:t>
      </w:r>
      <w:r w:rsidR="00D271C5">
        <w:rPr>
          <w:vertAlign w:val="superscript"/>
        </w:rPr>
        <w:t>2</w:t>
      </w:r>
      <w:r w:rsidR="00D271C5">
        <w:t xml:space="preserve"> such as the University Hospital of Salamanca</w:t>
      </w:r>
      <w:r w:rsidR="009F71A5">
        <w:t xml:space="preserve"> </w:t>
      </w:r>
      <w:sdt>
        <w:sdtPr>
          <w:rPr>
            <w:color w:val="000000"/>
          </w:rPr>
          <w:tag w:val="MENDELEY_CITATION_v3_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"/>
          <w:id w:val="1549259996"/>
          <w:placeholder>
            <w:docPart w:val="DefaultPlaceholder_-1854013440"/>
          </w:placeholder>
        </w:sdtPr>
        <w:sdtContent>
          <w:r w:rsidR="002E3275" w:rsidRPr="002E3275">
            <w:rPr>
              <w:color w:val="000000"/>
            </w:rPr>
            <w:t>(García-Sanz-Calcedo, 2019)</w:t>
          </w:r>
        </w:sdtContent>
      </w:sdt>
      <w:r w:rsidR="00D271C5">
        <w:t>.</w:t>
      </w:r>
    </w:p>
    <w:p w14:paraId="11C0CED3" w14:textId="1D03BA01" w:rsidR="00294C46" w:rsidRPr="003003B3" w:rsidRDefault="00294C46" w:rsidP="00FE14F3">
      <w:pPr>
        <w:pStyle w:val="Els-body-text"/>
      </w:pPr>
      <w:r>
        <w:rPr>
          <w:lang w:val="en-GB"/>
        </w:rPr>
        <w:t xml:space="preserve">The </w:t>
      </w:r>
      <w:r w:rsidR="00FE14F3">
        <w:rPr>
          <w:lang w:val="en-GB"/>
        </w:rPr>
        <w:t xml:space="preserve">minimum </w:t>
      </w:r>
      <w:r w:rsidRPr="00760977">
        <w:rPr>
          <w:lang w:val="en-GB"/>
        </w:rPr>
        <w:t>sale price of methane stabilises at around 40 $/MMBTU</w:t>
      </w:r>
      <w:r>
        <w:rPr>
          <w:lang w:val="en-GB"/>
        </w:rPr>
        <w:t xml:space="preserve">, when </w:t>
      </w:r>
      <w:r w:rsidR="00FE14F3">
        <w:rPr>
          <w:lang w:val="en-GB"/>
        </w:rPr>
        <w:t xml:space="preserve">its capacity is sufficient to treat the annual emission of a tanker ship </w:t>
      </w:r>
      <w:r w:rsidR="00D616D0">
        <w:rPr>
          <w:lang w:val="en-GB"/>
        </w:rPr>
        <w:t>spending</w:t>
      </w:r>
      <w:r w:rsidR="00FE14F3">
        <w:rPr>
          <w:lang w:val="en-GB"/>
        </w:rPr>
        <w:t xml:space="preserve"> </w:t>
      </w:r>
      <w:r w:rsidR="009A78C2">
        <w:rPr>
          <w:lang w:val="en-GB"/>
        </w:rPr>
        <w:t>an</w:t>
      </w:r>
      <w:r w:rsidR="00FE14F3">
        <w:rPr>
          <w:lang w:val="en-GB"/>
        </w:rPr>
        <w:t xml:space="preserve"> annual emission </w:t>
      </w:r>
      <w:r w:rsidR="00FE14F3" w:rsidRPr="00760977">
        <w:rPr>
          <w:lang w:val="en-GB"/>
        </w:rPr>
        <w:t xml:space="preserve">of an oil tanker </w:t>
      </w:r>
      <w:r w:rsidR="00D616D0">
        <w:rPr>
          <w:lang w:val="en-GB"/>
        </w:rPr>
        <w:t xml:space="preserve">spending </w:t>
      </w:r>
      <w:r w:rsidR="00FE14F3" w:rsidRPr="00760977">
        <w:rPr>
          <w:lang w:val="en-GB"/>
        </w:rPr>
        <w:t>390 h</w:t>
      </w:r>
      <w:r w:rsidR="00FE14F3">
        <w:rPr>
          <w:lang w:val="en-GB"/>
        </w:rPr>
        <w:t xml:space="preserve"> and </w:t>
      </w:r>
      <w:r w:rsidR="00CC308A">
        <w:rPr>
          <w:lang w:val="en-GB"/>
        </w:rPr>
        <w:t xml:space="preserve">producing </w:t>
      </w:r>
      <w:r>
        <w:rPr>
          <w:lang w:val="en-GB"/>
        </w:rPr>
        <w:t xml:space="preserve">50 </w:t>
      </w:r>
      <w:r w:rsidR="00FE14F3" w:rsidRPr="00294C46">
        <w:rPr>
          <w:lang w:val="en-GB"/>
        </w:rPr>
        <w:t>kg</w:t>
      </w:r>
      <w:r w:rsidR="00FE14F3" w:rsidRPr="00760977">
        <w:rPr>
          <w:lang w:val="en-GB"/>
        </w:rPr>
        <w:t>/h</w:t>
      </w:r>
      <w:r w:rsidR="005E01E4" w:rsidRPr="005E01E4">
        <w:rPr>
          <w:lang w:val="en-GB"/>
        </w:rPr>
        <w:t xml:space="preserve"> </w:t>
      </w:r>
      <w:r w:rsidR="005E01E4">
        <w:rPr>
          <w:lang w:val="en-GB"/>
        </w:rPr>
        <w:t xml:space="preserve">of </w:t>
      </w:r>
      <w:r w:rsidR="005E01E4" w:rsidRPr="00294C46">
        <w:rPr>
          <w:lang w:val="en-GB"/>
        </w:rPr>
        <w:t>CH</w:t>
      </w:r>
      <w:r w:rsidR="005E01E4" w:rsidRPr="00294C46">
        <w:rPr>
          <w:vertAlign w:val="subscript"/>
          <w:lang w:val="en-GB"/>
        </w:rPr>
        <w:t>4</w:t>
      </w:r>
      <w:r w:rsidR="00FE14F3">
        <w:rPr>
          <w:lang w:val="en-GB"/>
        </w:rPr>
        <w:t xml:space="preserve">. </w:t>
      </w:r>
      <w:r>
        <w:rPr>
          <w:lang w:val="en-GB"/>
        </w:rPr>
        <w:t>In 2023, this price is not</w:t>
      </w:r>
      <w:r w:rsidR="00CC308A">
        <w:rPr>
          <w:lang w:val="en-GB"/>
        </w:rPr>
        <w:t xml:space="preserve"> yet</w:t>
      </w:r>
      <w:r>
        <w:rPr>
          <w:lang w:val="en-GB"/>
        </w:rPr>
        <w:t xml:space="preserve"> competitive, but in 2022 it could be competitive, as the methane price reached 70.04 $/MMBTU on the European market.</w:t>
      </w:r>
    </w:p>
    <w:p w14:paraId="756C7EA1" w14:textId="7C02A034" w:rsidR="00372A66" w:rsidRDefault="00372A66" w:rsidP="00372A66">
      <w:pPr>
        <w:pStyle w:val="Els-reference-head"/>
      </w:pPr>
      <w:r>
        <w:t>Acknowledgments</w:t>
      </w:r>
    </w:p>
    <w:p w14:paraId="390A06F3" w14:textId="32D1D3D6" w:rsidR="001601A4" w:rsidRPr="005F66E8" w:rsidRDefault="00372A66" w:rsidP="00372A66">
      <w:pPr>
        <w:pStyle w:val="Els-body-text"/>
        <w:rPr>
          <w:b/>
        </w:rPr>
      </w:pPr>
      <w:r>
        <w:t xml:space="preserve">This </w:t>
      </w:r>
      <w:r w:rsidRPr="00372A66">
        <w:t xml:space="preserve">work was supported by the Regional Government of Castilla y León (Junta de Castilla León) and by the Ministry of Science and Innovation MICIN and the European Union </w:t>
      </w:r>
      <w:proofErr w:type="spellStart"/>
      <w:r w:rsidRPr="00372A66">
        <w:t>NextGenerationEU</w:t>
      </w:r>
      <w:proofErr w:type="spellEnd"/>
      <w:r w:rsidRPr="00372A66">
        <w:t xml:space="preserve"> / PRTR (H2MetAmo project - C17.I01.P01.S21).</w:t>
      </w:r>
    </w:p>
    <w:p w14:paraId="144DE6BF" w14:textId="1DBE911D" w:rsidR="008D2649" w:rsidRDefault="008D2649" w:rsidP="008D2649">
      <w:pPr>
        <w:pStyle w:val="Els-reference-head"/>
      </w:pPr>
      <w:r>
        <w:t>References</w:t>
      </w:r>
    </w:p>
    <w:sdt>
      <w:sdtPr>
        <w:rPr>
          <w:noProof/>
          <w:sz w:val="16"/>
          <w:szCs w:val="16"/>
          <w:lang w:val="en-US"/>
        </w:rPr>
        <w:tag w:val="MENDELEY_BIBLIOGRAPHY"/>
        <w:id w:val="-1162387475"/>
        <w:placeholder>
          <w:docPart w:val="DefaultPlaceholder_-1854013440"/>
        </w:placeholder>
      </w:sdtPr>
      <w:sdtEndPr>
        <w:rPr>
          <w:noProof w:val="0"/>
          <w:sz w:val="12"/>
          <w:szCs w:val="12"/>
        </w:rPr>
      </w:sdtEndPr>
      <w:sdtContent>
        <w:p w14:paraId="21F4DA55" w14:textId="77777777" w:rsidR="002E3275" w:rsidRPr="002E3275" w:rsidRDefault="002E3275">
          <w:pPr>
            <w:autoSpaceDE w:val="0"/>
            <w:autoSpaceDN w:val="0"/>
            <w:ind w:hanging="480"/>
            <w:divId w:val="1827166934"/>
            <w:rPr>
              <w:sz w:val="22"/>
              <w:szCs w:val="22"/>
            </w:rPr>
          </w:pPr>
          <w:r w:rsidRPr="002E3275">
            <w:rPr>
              <w:sz w:val="18"/>
              <w:szCs w:val="18"/>
            </w:rPr>
            <w:t xml:space="preserve">Davis, W., &amp; Martín, M. (2014). Optimal year-round operation for methane production from CO2 and water using wind energy. </w:t>
          </w:r>
          <w:r w:rsidRPr="002E3275">
            <w:rPr>
              <w:i/>
              <w:iCs/>
              <w:sz w:val="18"/>
              <w:szCs w:val="18"/>
            </w:rPr>
            <w:t>Energy</w:t>
          </w:r>
          <w:r w:rsidRPr="002E3275">
            <w:rPr>
              <w:sz w:val="18"/>
              <w:szCs w:val="18"/>
            </w:rPr>
            <w:t xml:space="preserve">, </w:t>
          </w:r>
          <w:r w:rsidRPr="002E3275">
            <w:rPr>
              <w:i/>
              <w:iCs/>
              <w:sz w:val="18"/>
              <w:szCs w:val="18"/>
            </w:rPr>
            <w:t>69</w:t>
          </w:r>
          <w:r w:rsidRPr="002E3275">
            <w:rPr>
              <w:sz w:val="18"/>
              <w:szCs w:val="18"/>
            </w:rPr>
            <w:t>, 497–505. https://doi.org/https://doi.org/10.1016/j.energy.2014.03.043</w:t>
          </w:r>
        </w:p>
        <w:p w14:paraId="4968B78F" w14:textId="77777777" w:rsidR="002E3275" w:rsidRPr="002E3275" w:rsidRDefault="002E3275">
          <w:pPr>
            <w:autoSpaceDE w:val="0"/>
            <w:autoSpaceDN w:val="0"/>
            <w:ind w:hanging="480"/>
            <w:divId w:val="1646936507"/>
            <w:rPr>
              <w:sz w:val="18"/>
              <w:szCs w:val="18"/>
            </w:rPr>
          </w:pPr>
          <w:r w:rsidRPr="002E3275">
            <w:rPr>
              <w:i/>
              <w:iCs/>
              <w:sz w:val="18"/>
              <w:szCs w:val="18"/>
            </w:rPr>
            <w:t>EMSA\THETIS-MRV</w:t>
          </w:r>
          <w:r w:rsidRPr="002E3275">
            <w:rPr>
              <w:sz w:val="18"/>
              <w:szCs w:val="18"/>
            </w:rPr>
            <w:t>. (2023). https://mrv.emsa.europa.eu/#public/emission-report</w:t>
          </w:r>
        </w:p>
        <w:p w14:paraId="5156CA21" w14:textId="77777777" w:rsidR="002E3275" w:rsidRPr="002E3275" w:rsidRDefault="002E3275">
          <w:pPr>
            <w:autoSpaceDE w:val="0"/>
            <w:autoSpaceDN w:val="0"/>
            <w:ind w:hanging="480"/>
            <w:divId w:val="1288002903"/>
            <w:rPr>
              <w:sz w:val="18"/>
              <w:szCs w:val="18"/>
            </w:rPr>
          </w:pPr>
          <w:r w:rsidRPr="002E3275">
            <w:rPr>
              <w:sz w:val="18"/>
              <w:szCs w:val="18"/>
            </w:rPr>
            <w:t xml:space="preserve">García-Sanz-Calcedo, J. (2019). Study of CO2 emissions from energy consumption in Spanish hospitals. </w:t>
          </w:r>
          <w:proofErr w:type="spellStart"/>
          <w:r w:rsidRPr="002E3275">
            <w:rPr>
              <w:i/>
              <w:iCs/>
              <w:sz w:val="18"/>
              <w:szCs w:val="18"/>
            </w:rPr>
            <w:t>Vibroengineering</w:t>
          </w:r>
          <w:proofErr w:type="spellEnd"/>
          <w:r w:rsidRPr="002E3275">
            <w:rPr>
              <w:i/>
              <w:iCs/>
              <w:sz w:val="18"/>
              <w:szCs w:val="18"/>
            </w:rPr>
            <w:t xml:space="preserve"> Procedia</w:t>
          </w:r>
          <w:r w:rsidRPr="002E3275">
            <w:rPr>
              <w:sz w:val="18"/>
              <w:szCs w:val="18"/>
            </w:rPr>
            <w:t xml:space="preserve">, </w:t>
          </w:r>
          <w:r w:rsidRPr="002E3275">
            <w:rPr>
              <w:i/>
              <w:iCs/>
              <w:sz w:val="18"/>
              <w:szCs w:val="18"/>
            </w:rPr>
            <w:t>26</w:t>
          </w:r>
          <w:r w:rsidRPr="002E3275">
            <w:rPr>
              <w:sz w:val="18"/>
              <w:szCs w:val="18"/>
            </w:rPr>
            <w:t>, 46–51. https://doi.org/https://doi.org/10.21595/vp.2019.20965</w:t>
          </w:r>
        </w:p>
        <w:p w14:paraId="09954462" w14:textId="77777777" w:rsidR="002E3275" w:rsidRPr="002E3275" w:rsidRDefault="002E3275">
          <w:pPr>
            <w:autoSpaceDE w:val="0"/>
            <w:autoSpaceDN w:val="0"/>
            <w:ind w:hanging="480"/>
            <w:divId w:val="1999529662"/>
            <w:rPr>
              <w:sz w:val="18"/>
              <w:szCs w:val="18"/>
            </w:rPr>
          </w:pPr>
          <w:r w:rsidRPr="002E3275">
            <w:rPr>
              <w:sz w:val="18"/>
              <w:szCs w:val="18"/>
            </w:rPr>
            <w:t xml:space="preserve">Institute Energy. (2023). </w:t>
          </w:r>
          <w:r w:rsidRPr="002E3275">
            <w:rPr>
              <w:i/>
              <w:iCs/>
              <w:sz w:val="18"/>
              <w:szCs w:val="18"/>
            </w:rPr>
            <w:t>Statistical Review of World Energy</w:t>
          </w:r>
          <w:r w:rsidRPr="002E3275">
            <w:rPr>
              <w:sz w:val="18"/>
              <w:szCs w:val="18"/>
            </w:rPr>
            <w:t>.</w:t>
          </w:r>
        </w:p>
        <w:p w14:paraId="3E6D28C3" w14:textId="77777777" w:rsidR="002E3275" w:rsidRPr="002E3275" w:rsidRDefault="002E3275">
          <w:pPr>
            <w:autoSpaceDE w:val="0"/>
            <w:autoSpaceDN w:val="0"/>
            <w:ind w:hanging="480"/>
            <w:divId w:val="833885041"/>
            <w:rPr>
              <w:sz w:val="18"/>
              <w:szCs w:val="18"/>
            </w:rPr>
          </w:pPr>
          <w:r w:rsidRPr="002E3275">
            <w:rPr>
              <w:sz w:val="18"/>
              <w:szCs w:val="18"/>
              <w:lang w:val="es-ES"/>
            </w:rPr>
            <w:t xml:space="preserve">Martín-Hernández, E., Guerras, L. S., &amp; Martín, M. (2020). </w:t>
          </w:r>
          <w:r w:rsidRPr="002E3275">
            <w:rPr>
              <w:sz w:val="18"/>
              <w:szCs w:val="18"/>
            </w:rPr>
            <w:t xml:space="preserve">Optimal technology selection for the biogas upgrading to biomethane. </w:t>
          </w:r>
          <w:r w:rsidRPr="002E3275">
            <w:rPr>
              <w:i/>
              <w:iCs/>
              <w:sz w:val="18"/>
              <w:szCs w:val="18"/>
            </w:rPr>
            <w:t>Journal of Cleaner Production</w:t>
          </w:r>
          <w:r w:rsidRPr="002E3275">
            <w:rPr>
              <w:sz w:val="18"/>
              <w:szCs w:val="18"/>
            </w:rPr>
            <w:t xml:space="preserve">, </w:t>
          </w:r>
          <w:r w:rsidRPr="002E3275">
            <w:rPr>
              <w:i/>
              <w:iCs/>
              <w:sz w:val="18"/>
              <w:szCs w:val="18"/>
            </w:rPr>
            <w:t>267</w:t>
          </w:r>
          <w:r w:rsidRPr="002E3275">
            <w:rPr>
              <w:sz w:val="18"/>
              <w:szCs w:val="18"/>
            </w:rPr>
            <w:t>, 122032. https://doi.org/https://doi.org/10.1016/j.jclepro.2020.122032</w:t>
          </w:r>
        </w:p>
        <w:p w14:paraId="7CC18D6A" w14:textId="77777777" w:rsidR="002E3275" w:rsidRPr="002E3275" w:rsidRDefault="002E3275">
          <w:pPr>
            <w:autoSpaceDE w:val="0"/>
            <w:autoSpaceDN w:val="0"/>
            <w:ind w:hanging="480"/>
            <w:divId w:val="1354383976"/>
            <w:rPr>
              <w:sz w:val="18"/>
              <w:szCs w:val="18"/>
              <w:lang w:val="es-ES"/>
            </w:rPr>
          </w:pPr>
          <w:proofErr w:type="spellStart"/>
          <w:r w:rsidRPr="002E3275">
            <w:rPr>
              <w:sz w:val="18"/>
              <w:szCs w:val="18"/>
            </w:rPr>
            <w:t>Olajire</w:t>
          </w:r>
          <w:proofErr w:type="spellEnd"/>
          <w:r w:rsidRPr="002E3275">
            <w:rPr>
              <w:sz w:val="18"/>
              <w:szCs w:val="18"/>
            </w:rPr>
            <w:t xml:space="preserve">, A. A. (2010). CO2 capture and separation technologies for end-of-pipe applications–A review. </w:t>
          </w:r>
          <w:r w:rsidRPr="002E3275">
            <w:rPr>
              <w:i/>
              <w:iCs/>
              <w:sz w:val="18"/>
              <w:szCs w:val="18"/>
              <w:lang w:val="es-ES"/>
            </w:rPr>
            <w:t>Energy</w:t>
          </w:r>
          <w:r w:rsidRPr="002E3275">
            <w:rPr>
              <w:sz w:val="18"/>
              <w:szCs w:val="18"/>
              <w:lang w:val="es-ES"/>
            </w:rPr>
            <w:t xml:space="preserve">, </w:t>
          </w:r>
          <w:r w:rsidRPr="002E3275">
            <w:rPr>
              <w:i/>
              <w:iCs/>
              <w:sz w:val="18"/>
              <w:szCs w:val="18"/>
              <w:lang w:val="es-ES"/>
            </w:rPr>
            <w:t>35</w:t>
          </w:r>
          <w:r w:rsidRPr="002E3275">
            <w:rPr>
              <w:sz w:val="18"/>
              <w:szCs w:val="18"/>
              <w:lang w:val="es-ES"/>
            </w:rPr>
            <w:t>(6), 2610–2628. https://doi.org/https://doi.org/10.1016/j.energy.2010.02.030</w:t>
          </w:r>
        </w:p>
        <w:p w14:paraId="285B0DC6" w14:textId="77777777" w:rsidR="002E3275" w:rsidRPr="002E3275" w:rsidRDefault="002E3275">
          <w:pPr>
            <w:autoSpaceDE w:val="0"/>
            <w:autoSpaceDN w:val="0"/>
            <w:ind w:hanging="480"/>
            <w:divId w:val="977416656"/>
            <w:rPr>
              <w:sz w:val="18"/>
              <w:szCs w:val="18"/>
            </w:rPr>
          </w:pPr>
          <w:r w:rsidRPr="002E3275">
            <w:rPr>
              <w:sz w:val="18"/>
              <w:szCs w:val="18"/>
              <w:lang w:val="es-ES"/>
            </w:rPr>
            <w:t xml:space="preserve">Sánchez, A., &amp; Martín, M. (2018). </w:t>
          </w:r>
          <w:r w:rsidRPr="002E3275">
            <w:rPr>
              <w:sz w:val="18"/>
              <w:szCs w:val="18"/>
            </w:rPr>
            <w:t xml:space="preserve">Scale up and scale down issues of renewable ammonia plants: Towards modular design. </w:t>
          </w:r>
          <w:r w:rsidRPr="002E3275">
            <w:rPr>
              <w:i/>
              <w:iCs/>
              <w:sz w:val="18"/>
              <w:szCs w:val="18"/>
            </w:rPr>
            <w:t>Sustainable Production and Consumption</w:t>
          </w:r>
          <w:r w:rsidRPr="002E3275">
            <w:rPr>
              <w:sz w:val="18"/>
              <w:szCs w:val="18"/>
            </w:rPr>
            <w:t xml:space="preserve">, </w:t>
          </w:r>
          <w:r w:rsidRPr="002E3275">
            <w:rPr>
              <w:i/>
              <w:iCs/>
              <w:sz w:val="18"/>
              <w:szCs w:val="18"/>
            </w:rPr>
            <w:t>16</w:t>
          </w:r>
          <w:r w:rsidRPr="002E3275">
            <w:rPr>
              <w:sz w:val="18"/>
              <w:szCs w:val="18"/>
            </w:rPr>
            <w:t>, 176–192. https://doi.org/10.1016/j.spc.2018.08.001</w:t>
          </w:r>
        </w:p>
        <w:p w14:paraId="482C3EEB" w14:textId="77777777" w:rsidR="002E3275" w:rsidRPr="002E3275" w:rsidRDefault="002E3275">
          <w:pPr>
            <w:autoSpaceDE w:val="0"/>
            <w:autoSpaceDN w:val="0"/>
            <w:ind w:hanging="480"/>
            <w:divId w:val="446390293"/>
            <w:rPr>
              <w:sz w:val="18"/>
              <w:szCs w:val="18"/>
            </w:rPr>
          </w:pPr>
          <w:r w:rsidRPr="002E3275">
            <w:rPr>
              <w:sz w:val="18"/>
              <w:szCs w:val="18"/>
            </w:rPr>
            <w:t xml:space="preserve">Sinnott, R., &amp; Towler, G. (2019). </w:t>
          </w:r>
          <w:r w:rsidRPr="002E3275">
            <w:rPr>
              <w:i/>
              <w:iCs/>
              <w:sz w:val="18"/>
              <w:szCs w:val="18"/>
            </w:rPr>
            <w:t>Chemical engineering design: SI Edition</w:t>
          </w:r>
          <w:r w:rsidRPr="002E3275">
            <w:rPr>
              <w:sz w:val="18"/>
              <w:szCs w:val="18"/>
            </w:rPr>
            <w:t>. Butterworth-Heinemann.</w:t>
          </w:r>
        </w:p>
        <w:p w14:paraId="667525F6" w14:textId="64769CFA" w:rsidR="001601A4" w:rsidRPr="002E3275" w:rsidRDefault="002E3275" w:rsidP="0092128C">
          <w:pPr>
            <w:autoSpaceDE w:val="0"/>
            <w:autoSpaceDN w:val="0"/>
            <w:rPr>
              <w:sz w:val="12"/>
              <w:szCs w:val="12"/>
              <w:lang w:val="en-US"/>
            </w:rPr>
          </w:pPr>
          <w:r w:rsidRPr="002E3275">
            <w:rPr>
              <w:sz w:val="18"/>
              <w:szCs w:val="18"/>
            </w:rPr>
            <w:t> </w:t>
          </w:r>
        </w:p>
      </w:sdtContent>
    </w:sdt>
    <w:sectPr w:rsidR="001601A4" w:rsidRPr="002E3275" w:rsidSect="00FB1C65">
      <w:headerReference w:type="even" r:id="rId12"/>
      <w:headerReference w:type="default" r:id="rId13"/>
      <w:headerReference w:type="first" r:id="rId14"/>
      <w:type w:val="continuous"/>
      <w:pgSz w:w="11906" w:h="16838" w:code="9"/>
      <w:pgMar w:top="2892" w:right="2410" w:bottom="2377" w:left="2410" w:header="1701" w:footer="2892" w:gutter="0"/>
      <w:cols w:space="720" w:equalWidth="0">
        <w:col w:w="7602"/>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DB25" w14:textId="77777777" w:rsidR="00B259ED" w:rsidRDefault="00B259ED">
      <w:r>
        <w:separator/>
      </w:r>
    </w:p>
  </w:endnote>
  <w:endnote w:type="continuationSeparator" w:id="0">
    <w:p w14:paraId="481CA43E" w14:textId="77777777" w:rsidR="00B259ED" w:rsidRDefault="00B2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B945" w14:textId="77777777" w:rsidR="00B259ED" w:rsidRDefault="00B259ED">
      <w:r>
        <w:separator/>
      </w:r>
    </w:p>
  </w:footnote>
  <w:footnote w:type="continuationSeparator" w:id="0">
    <w:p w14:paraId="3137EFE1" w14:textId="77777777" w:rsidR="00B259ED" w:rsidRDefault="00B2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CA652B5" w:rsidR="00DD3D9E" w:rsidRDefault="00DD3D9E">
    <w:pPr>
      <w:pStyle w:val="Encabezado"/>
      <w:tabs>
        <w:tab w:val="clear" w:pos="7200"/>
        <w:tab w:val="right" w:pos="7088"/>
      </w:tabs>
    </w:pPr>
    <w:r>
      <w:rPr>
        <w:rStyle w:val="Nmerodepgina"/>
      </w:rPr>
      <w:tab/>
    </w:r>
    <w:r>
      <w:rPr>
        <w:rStyle w:val="Nmerodepgina"/>
        <w:i/>
      </w:rPr>
      <w:tab/>
    </w:r>
    <w:r w:rsidR="00B22907">
      <w:rPr>
        <w:i/>
      </w:rPr>
      <w:t>D. Santamaría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12719933" w:rsidR="00DD3D9E" w:rsidRDefault="00B22907" w:rsidP="00B22907">
    <w:pPr>
      <w:pStyle w:val="Encabezado"/>
      <w:tabs>
        <w:tab w:val="clear" w:pos="7200"/>
        <w:tab w:val="right" w:pos="7088"/>
      </w:tabs>
      <w:rPr>
        <w:sz w:val="24"/>
      </w:rPr>
    </w:pPr>
    <w:r w:rsidRPr="00B22907">
      <w:rPr>
        <w:i/>
      </w:rPr>
      <w:t>Scaling Up and Down Power-to-Methane Facilities with CO2 Capture: Towards Modular Desing</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3237"/>
    <w:rsid w:val="00013EA0"/>
    <w:rsid w:val="000251A0"/>
    <w:rsid w:val="00030DE9"/>
    <w:rsid w:val="00032453"/>
    <w:rsid w:val="0003452C"/>
    <w:rsid w:val="00035097"/>
    <w:rsid w:val="00051095"/>
    <w:rsid w:val="00064E5D"/>
    <w:rsid w:val="000710E1"/>
    <w:rsid w:val="00074E00"/>
    <w:rsid w:val="00076B26"/>
    <w:rsid w:val="000838F6"/>
    <w:rsid w:val="000A0489"/>
    <w:rsid w:val="000B0A1D"/>
    <w:rsid w:val="000D3D9B"/>
    <w:rsid w:val="000F618B"/>
    <w:rsid w:val="00114C19"/>
    <w:rsid w:val="001333CD"/>
    <w:rsid w:val="001348A5"/>
    <w:rsid w:val="00135CB0"/>
    <w:rsid w:val="00142F3C"/>
    <w:rsid w:val="001539AD"/>
    <w:rsid w:val="00157ECD"/>
    <w:rsid w:val="001601A4"/>
    <w:rsid w:val="0016032F"/>
    <w:rsid w:val="00167173"/>
    <w:rsid w:val="00174C92"/>
    <w:rsid w:val="001768C1"/>
    <w:rsid w:val="00183802"/>
    <w:rsid w:val="0018491A"/>
    <w:rsid w:val="001879F6"/>
    <w:rsid w:val="00193BCC"/>
    <w:rsid w:val="001A3E4F"/>
    <w:rsid w:val="001A52D0"/>
    <w:rsid w:val="001C0148"/>
    <w:rsid w:val="001C749C"/>
    <w:rsid w:val="001C757E"/>
    <w:rsid w:val="001D0073"/>
    <w:rsid w:val="001D227B"/>
    <w:rsid w:val="001D672E"/>
    <w:rsid w:val="001E47AB"/>
    <w:rsid w:val="001F2E14"/>
    <w:rsid w:val="001F4C0C"/>
    <w:rsid w:val="001F665E"/>
    <w:rsid w:val="0020232C"/>
    <w:rsid w:val="0020390F"/>
    <w:rsid w:val="002205ED"/>
    <w:rsid w:val="00223FCE"/>
    <w:rsid w:val="00226C6E"/>
    <w:rsid w:val="00247F48"/>
    <w:rsid w:val="00250172"/>
    <w:rsid w:val="00252F1C"/>
    <w:rsid w:val="00254ECF"/>
    <w:rsid w:val="00263914"/>
    <w:rsid w:val="00264926"/>
    <w:rsid w:val="002735F4"/>
    <w:rsid w:val="0027384E"/>
    <w:rsid w:val="00291DB5"/>
    <w:rsid w:val="00294C46"/>
    <w:rsid w:val="002A28E8"/>
    <w:rsid w:val="002B34BE"/>
    <w:rsid w:val="002B6F5B"/>
    <w:rsid w:val="002E3275"/>
    <w:rsid w:val="002E54F4"/>
    <w:rsid w:val="002F0577"/>
    <w:rsid w:val="002F5703"/>
    <w:rsid w:val="003003B3"/>
    <w:rsid w:val="003215F6"/>
    <w:rsid w:val="00321B5E"/>
    <w:rsid w:val="0032310E"/>
    <w:rsid w:val="003279B9"/>
    <w:rsid w:val="00333A6B"/>
    <w:rsid w:val="003365CB"/>
    <w:rsid w:val="003432E9"/>
    <w:rsid w:val="00352039"/>
    <w:rsid w:val="00356CDD"/>
    <w:rsid w:val="00356E61"/>
    <w:rsid w:val="0036650E"/>
    <w:rsid w:val="00366E06"/>
    <w:rsid w:val="003706AE"/>
    <w:rsid w:val="00372A66"/>
    <w:rsid w:val="00376AA3"/>
    <w:rsid w:val="00382E37"/>
    <w:rsid w:val="003901A7"/>
    <w:rsid w:val="00390874"/>
    <w:rsid w:val="00394ADA"/>
    <w:rsid w:val="0039614A"/>
    <w:rsid w:val="0039689A"/>
    <w:rsid w:val="003B32BF"/>
    <w:rsid w:val="003B7E00"/>
    <w:rsid w:val="003D1582"/>
    <w:rsid w:val="003D7E4C"/>
    <w:rsid w:val="003E10AB"/>
    <w:rsid w:val="003E41C2"/>
    <w:rsid w:val="003E4A42"/>
    <w:rsid w:val="003E651E"/>
    <w:rsid w:val="003F2BF4"/>
    <w:rsid w:val="003F53BC"/>
    <w:rsid w:val="00402873"/>
    <w:rsid w:val="0040422A"/>
    <w:rsid w:val="00404236"/>
    <w:rsid w:val="00417ADD"/>
    <w:rsid w:val="00421010"/>
    <w:rsid w:val="004342D6"/>
    <w:rsid w:val="004546C4"/>
    <w:rsid w:val="00457B00"/>
    <w:rsid w:val="00470E87"/>
    <w:rsid w:val="004740A4"/>
    <w:rsid w:val="004761CA"/>
    <w:rsid w:val="00482A07"/>
    <w:rsid w:val="00486252"/>
    <w:rsid w:val="0049288B"/>
    <w:rsid w:val="004928AC"/>
    <w:rsid w:val="0049772C"/>
    <w:rsid w:val="004A4134"/>
    <w:rsid w:val="004B0448"/>
    <w:rsid w:val="004C1D63"/>
    <w:rsid w:val="004C691C"/>
    <w:rsid w:val="004D5BE3"/>
    <w:rsid w:val="004D7483"/>
    <w:rsid w:val="004F6582"/>
    <w:rsid w:val="0052023A"/>
    <w:rsid w:val="005338F4"/>
    <w:rsid w:val="005436B1"/>
    <w:rsid w:val="00550A36"/>
    <w:rsid w:val="00552EEB"/>
    <w:rsid w:val="0056269F"/>
    <w:rsid w:val="0059075C"/>
    <w:rsid w:val="005A2648"/>
    <w:rsid w:val="005B2BFB"/>
    <w:rsid w:val="005C2941"/>
    <w:rsid w:val="005D3AE2"/>
    <w:rsid w:val="005E01E4"/>
    <w:rsid w:val="005E1C68"/>
    <w:rsid w:val="005F66E8"/>
    <w:rsid w:val="00603833"/>
    <w:rsid w:val="00616F44"/>
    <w:rsid w:val="00622E7B"/>
    <w:rsid w:val="00622F0C"/>
    <w:rsid w:val="006335C4"/>
    <w:rsid w:val="006341FC"/>
    <w:rsid w:val="00634BB8"/>
    <w:rsid w:val="00644501"/>
    <w:rsid w:val="006544C1"/>
    <w:rsid w:val="00655FA0"/>
    <w:rsid w:val="00661F0C"/>
    <w:rsid w:val="00670EF4"/>
    <w:rsid w:val="0067338D"/>
    <w:rsid w:val="0067760B"/>
    <w:rsid w:val="006800D7"/>
    <w:rsid w:val="00683B72"/>
    <w:rsid w:val="00690285"/>
    <w:rsid w:val="006915D3"/>
    <w:rsid w:val="006973F3"/>
    <w:rsid w:val="00697D7C"/>
    <w:rsid w:val="006A0E23"/>
    <w:rsid w:val="006A69BF"/>
    <w:rsid w:val="006B14EC"/>
    <w:rsid w:val="006B3776"/>
    <w:rsid w:val="006C6B56"/>
    <w:rsid w:val="0070527E"/>
    <w:rsid w:val="00711DF4"/>
    <w:rsid w:val="00712AD8"/>
    <w:rsid w:val="0071437E"/>
    <w:rsid w:val="007322EF"/>
    <w:rsid w:val="0073451A"/>
    <w:rsid w:val="00753CA3"/>
    <w:rsid w:val="0075430E"/>
    <w:rsid w:val="00760977"/>
    <w:rsid w:val="0078057D"/>
    <w:rsid w:val="0079157B"/>
    <w:rsid w:val="007A5FE9"/>
    <w:rsid w:val="007B292E"/>
    <w:rsid w:val="007B45D4"/>
    <w:rsid w:val="007D10F6"/>
    <w:rsid w:val="007D2D79"/>
    <w:rsid w:val="007D70A1"/>
    <w:rsid w:val="007D7786"/>
    <w:rsid w:val="007E2BED"/>
    <w:rsid w:val="007E5733"/>
    <w:rsid w:val="007E65EC"/>
    <w:rsid w:val="008132E8"/>
    <w:rsid w:val="00813812"/>
    <w:rsid w:val="00817ACB"/>
    <w:rsid w:val="00823407"/>
    <w:rsid w:val="008246B2"/>
    <w:rsid w:val="00833375"/>
    <w:rsid w:val="0084264F"/>
    <w:rsid w:val="008438A1"/>
    <w:rsid w:val="00846218"/>
    <w:rsid w:val="00857C96"/>
    <w:rsid w:val="00876DE6"/>
    <w:rsid w:val="00887311"/>
    <w:rsid w:val="0088755A"/>
    <w:rsid w:val="008A1CF4"/>
    <w:rsid w:val="008A410F"/>
    <w:rsid w:val="008A4646"/>
    <w:rsid w:val="008B0184"/>
    <w:rsid w:val="008C5D02"/>
    <w:rsid w:val="008C61F4"/>
    <w:rsid w:val="008C6C3A"/>
    <w:rsid w:val="008D2649"/>
    <w:rsid w:val="008D7A51"/>
    <w:rsid w:val="008E36A8"/>
    <w:rsid w:val="008F20FC"/>
    <w:rsid w:val="00902F53"/>
    <w:rsid w:val="0090507E"/>
    <w:rsid w:val="0090568D"/>
    <w:rsid w:val="009125C9"/>
    <w:rsid w:val="00913879"/>
    <w:rsid w:val="0091686F"/>
    <w:rsid w:val="00917661"/>
    <w:rsid w:val="0092128C"/>
    <w:rsid w:val="009341C1"/>
    <w:rsid w:val="00942112"/>
    <w:rsid w:val="00942253"/>
    <w:rsid w:val="0094243F"/>
    <w:rsid w:val="00943A3F"/>
    <w:rsid w:val="00970E5D"/>
    <w:rsid w:val="00972D52"/>
    <w:rsid w:val="00975EFF"/>
    <w:rsid w:val="0097701C"/>
    <w:rsid w:val="00980A65"/>
    <w:rsid w:val="009A01F0"/>
    <w:rsid w:val="009A78C2"/>
    <w:rsid w:val="009C0285"/>
    <w:rsid w:val="009C0F60"/>
    <w:rsid w:val="009C3C87"/>
    <w:rsid w:val="009D7FF9"/>
    <w:rsid w:val="009E3182"/>
    <w:rsid w:val="009E6136"/>
    <w:rsid w:val="009F0AB5"/>
    <w:rsid w:val="009F71A5"/>
    <w:rsid w:val="00A01F5F"/>
    <w:rsid w:val="00A028FE"/>
    <w:rsid w:val="00A0732C"/>
    <w:rsid w:val="00A25E70"/>
    <w:rsid w:val="00A2611C"/>
    <w:rsid w:val="00A33765"/>
    <w:rsid w:val="00A62AE6"/>
    <w:rsid w:val="00A63269"/>
    <w:rsid w:val="00A7703E"/>
    <w:rsid w:val="00A778F3"/>
    <w:rsid w:val="00A86802"/>
    <w:rsid w:val="00A92377"/>
    <w:rsid w:val="00A925F3"/>
    <w:rsid w:val="00A92BD4"/>
    <w:rsid w:val="00AA59AA"/>
    <w:rsid w:val="00AB29ED"/>
    <w:rsid w:val="00AB5853"/>
    <w:rsid w:val="00AC393E"/>
    <w:rsid w:val="00AD0D35"/>
    <w:rsid w:val="00AD2101"/>
    <w:rsid w:val="00AE1140"/>
    <w:rsid w:val="00AE4BD8"/>
    <w:rsid w:val="00AF3804"/>
    <w:rsid w:val="00AF6B7D"/>
    <w:rsid w:val="00B007DA"/>
    <w:rsid w:val="00B046C0"/>
    <w:rsid w:val="00B10E61"/>
    <w:rsid w:val="00B126EB"/>
    <w:rsid w:val="00B22907"/>
    <w:rsid w:val="00B24441"/>
    <w:rsid w:val="00B259ED"/>
    <w:rsid w:val="00B35241"/>
    <w:rsid w:val="00B36365"/>
    <w:rsid w:val="00B4388F"/>
    <w:rsid w:val="00B47C4E"/>
    <w:rsid w:val="00B54CDE"/>
    <w:rsid w:val="00B608D7"/>
    <w:rsid w:val="00B62079"/>
    <w:rsid w:val="00B63237"/>
    <w:rsid w:val="00B662E5"/>
    <w:rsid w:val="00B66C92"/>
    <w:rsid w:val="00B91920"/>
    <w:rsid w:val="00BA2A8B"/>
    <w:rsid w:val="00BB2091"/>
    <w:rsid w:val="00BB5E83"/>
    <w:rsid w:val="00BB6244"/>
    <w:rsid w:val="00BF7131"/>
    <w:rsid w:val="00C14911"/>
    <w:rsid w:val="00C160D5"/>
    <w:rsid w:val="00C25294"/>
    <w:rsid w:val="00C25D7A"/>
    <w:rsid w:val="00C62EB5"/>
    <w:rsid w:val="00C960DC"/>
    <w:rsid w:val="00CA75B8"/>
    <w:rsid w:val="00CC308A"/>
    <w:rsid w:val="00CE2E22"/>
    <w:rsid w:val="00CF3063"/>
    <w:rsid w:val="00D02C75"/>
    <w:rsid w:val="00D0490D"/>
    <w:rsid w:val="00D06194"/>
    <w:rsid w:val="00D10E22"/>
    <w:rsid w:val="00D13D2C"/>
    <w:rsid w:val="00D20720"/>
    <w:rsid w:val="00D250B7"/>
    <w:rsid w:val="00D271C5"/>
    <w:rsid w:val="00D41387"/>
    <w:rsid w:val="00D44A30"/>
    <w:rsid w:val="00D45F0E"/>
    <w:rsid w:val="00D50106"/>
    <w:rsid w:val="00D539BE"/>
    <w:rsid w:val="00D616D0"/>
    <w:rsid w:val="00D8075C"/>
    <w:rsid w:val="00D80966"/>
    <w:rsid w:val="00D846BB"/>
    <w:rsid w:val="00D95CC8"/>
    <w:rsid w:val="00DA32C6"/>
    <w:rsid w:val="00DB1323"/>
    <w:rsid w:val="00DC0AEC"/>
    <w:rsid w:val="00DC0E0F"/>
    <w:rsid w:val="00DC1B24"/>
    <w:rsid w:val="00DC2674"/>
    <w:rsid w:val="00DC2F94"/>
    <w:rsid w:val="00DC36FB"/>
    <w:rsid w:val="00DC713C"/>
    <w:rsid w:val="00DD2F31"/>
    <w:rsid w:val="00DD3175"/>
    <w:rsid w:val="00DD3D9E"/>
    <w:rsid w:val="00DD7908"/>
    <w:rsid w:val="00DE121B"/>
    <w:rsid w:val="00DE51C9"/>
    <w:rsid w:val="00E257A9"/>
    <w:rsid w:val="00E276EC"/>
    <w:rsid w:val="00E518D6"/>
    <w:rsid w:val="00E56825"/>
    <w:rsid w:val="00E67D96"/>
    <w:rsid w:val="00E7446D"/>
    <w:rsid w:val="00E810E3"/>
    <w:rsid w:val="00E81F97"/>
    <w:rsid w:val="00E82297"/>
    <w:rsid w:val="00E94591"/>
    <w:rsid w:val="00EB3A62"/>
    <w:rsid w:val="00EB6E29"/>
    <w:rsid w:val="00EC641E"/>
    <w:rsid w:val="00ED7835"/>
    <w:rsid w:val="00EE446C"/>
    <w:rsid w:val="00EF24BE"/>
    <w:rsid w:val="00EF39FD"/>
    <w:rsid w:val="00F01B62"/>
    <w:rsid w:val="00F06842"/>
    <w:rsid w:val="00F107FD"/>
    <w:rsid w:val="00F26B66"/>
    <w:rsid w:val="00F33C6B"/>
    <w:rsid w:val="00F4411F"/>
    <w:rsid w:val="00F551E4"/>
    <w:rsid w:val="00F5539D"/>
    <w:rsid w:val="00F82931"/>
    <w:rsid w:val="00F86C52"/>
    <w:rsid w:val="00F87A79"/>
    <w:rsid w:val="00F936EB"/>
    <w:rsid w:val="00F9589B"/>
    <w:rsid w:val="00FA13CD"/>
    <w:rsid w:val="00FA48F6"/>
    <w:rsid w:val="00FB1118"/>
    <w:rsid w:val="00FB1C65"/>
    <w:rsid w:val="00FB64A8"/>
    <w:rsid w:val="00FC34D3"/>
    <w:rsid w:val="00FC5418"/>
    <w:rsid w:val="00FE14F3"/>
    <w:rsid w:val="00FF216B"/>
    <w:rsid w:val="00FF2C41"/>
    <w:rsid w:val="00FF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44DE67F"/>
  <w15:docId w15:val="{0DA08476-647C-44AE-B286-B0A0A2A7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Textodelmarcadordeposicin">
    <w:name w:val="Placeholder Text"/>
    <w:basedOn w:val="Fuentedeprrafopredeter"/>
    <w:uiPriority w:val="99"/>
    <w:semiHidden/>
    <w:rsid w:val="00157ECD"/>
    <w:rPr>
      <w:color w:val="808080"/>
    </w:rPr>
  </w:style>
  <w:style w:type="paragraph" w:styleId="HTMLconformatoprevio">
    <w:name w:val="HTML Preformatted"/>
    <w:basedOn w:val="Normal"/>
    <w:link w:val="HTMLconformatoprevioCar"/>
    <w:uiPriority w:val="99"/>
    <w:semiHidden/>
    <w:unhideWhenUsed/>
    <w:rsid w:val="00D04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eastAsia="es-ES"/>
    </w:rPr>
  </w:style>
  <w:style w:type="character" w:customStyle="1" w:styleId="HTMLconformatoprevioCar">
    <w:name w:val="HTML con formato previo Car"/>
    <w:basedOn w:val="Fuentedeprrafopredeter"/>
    <w:link w:val="HTMLconformatoprevio"/>
    <w:uiPriority w:val="99"/>
    <w:semiHidden/>
    <w:rsid w:val="00D0490D"/>
    <w:rPr>
      <w:rFonts w:ascii="Courier New" w:hAnsi="Courier New" w:cs="Courier New"/>
      <w:lang w:val="es-ES" w:eastAsia="es-ES"/>
    </w:rPr>
  </w:style>
  <w:style w:type="character" w:customStyle="1" w:styleId="y2iqfc">
    <w:name w:val="y2iqfc"/>
    <w:basedOn w:val="Fuentedeprrafopredeter"/>
    <w:rsid w:val="00D0490D"/>
  </w:style>
  <w:style w:type="table" w:styleId="Tablaconcuadrcula">
    <w:name w:val="Table Grid"/>
    <w:basedOn w:val="Tablanormal"/>
    <w:rsid w:val="00FB1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E1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062">
      <w:bodyDiv w:val="1"/>
      <w:marLeft w:val="0"/>
      <w:marRight w:val="0"/>
      <w:marTop w:val="0"/>
      <w:marBottom w:val="0"/>
      <w:divBdr>
        <w:top w:val="none" w:sz="0" w:space="0" w:color="auto"/>
        <w:left w:val="none" w:sz="0" w:space="0" w:color="auto"/>
        <w:bottom w:val="none" w:sz="0" w:space="0" w:color="auto"/>
        <w:right w:val="none" w:sz="0" w:space="0" w:color="auto"/>
      </w:divBdr>
      <w:divsChild>
        <w:div w:id="765811928">
          <w:marLeft w:val="480"/>
          <w:marRight w:val="0"/>
          <w:marTop w:val="0"/>
          <w:marBottom w:val="0"/>
          <w:divBdr>
            <w:top w:val="none" w:sz="0" w:space="0" w:color="auto"/>
            <w:left w:val="none" w:sz="0" w:space="0" w:color="auto"/>
            <w:bottom w:val="none" w:sz="0" w:space="0" w:color="auto"/>
            <w:right w:val="none" w:sz="0" w:space="0" w:color="auto"/>
          </w:divBdr>
        </w:div>
        <w:div w:id="797531039">
          <w:marLeft w:val="480"/>
          <w:marRight w:val="0"/>
          <w:marTop w:val="0"/>
          <w:marBottom w:val="0"/>
          <w:divBdr>
            <w:top w:val="none" w:sz="0" w:space="0" w:color="auto"/>
            <w:left w:val="none" w:sz="0" w:space="0" w:color="auto"/>
            <w:bottom w:val="none" w:sz="0" w:space="0" w:color="auto"/>
            <w:right w:val="none" w:sz="0" w:space="0" w:color="auto"/>
          </w:divBdr>
        </w:div>
        <w:div w:id="1034383411">
          <w:marLeft w:val="480"/>
          <w:marRight w:val="0"/>
          <w:marTop w:val="0"/>
          <w:marBottom w:val="0"/>
          <w:divBdr>
            <w:top w:val="none" w:sz="0" w:space="0" w:color="auto"/>
            <w:left w:val="none" w:sz="0" w:space="0" w:color="auto"/>
            <w:bottom w:val="none" w:sz="0" w:space="0" w:color="auto"/>
            <w:right w:val="none" w:sz="0" w:space="0" w:color="auto"/>
          </w:divBdr>
        </w:div>
        <w:div w:id="1874072702">
          <w:marLeft w:val="480"/>
          <w:marRight w:val="0"/>
          <w:marTop w:val="0"/>
          <w:marBottom w:val="0"/>
          <w:divBdr>
            <w:top w:val="none" w:sz="0" w:space="0" w:color="auto"/>
            <w:left w:val="none" w:sz="0" w:space="0" w:color="auto"/>
            <w:bottom w:val="none" w:sz="0" w:space="0" w:color="auto"/>
            <w:right w:val="none" w:sz="0" w:space="0" w:color="auto"/>
          </w:divBdr>
        </w:div>
        <w:div w:id="1910189364">
          <w:marLeft w:val="480"/>
          <w:marRight w:val="0"/>
          <w:marTop w:val="0"/>
          <w:marBottom w:val="0"/>
          <w:divBdr>
            <w:top w:val="none" w:sz="0" w:space="0" w:color="auto"/>
            <w:left w:val="none" w:sz="0" w:space="0" w:color="auto"/>
            <w:bottom w:val="none" w:sz="0" w:space="0" w:color="auto"/>
            <w:right w:val="none" w:sz="0" w:space="0" w:color="auto"/>
          </w:divBdr>
        </w:div>
        <w:div w:id="1941914612">
          <w:marLeft w:val="480"/>
          <w:marRight w:val="0"/>
          <w:marTop w:val="0"/>
          <w:marBottom w:val="0"/>
          <w:divBdr>
            <w:top w:val="none" w:sz="0" w:space="0" w:color="auto"/>
            <w:left w:val="none" w:sz="0" w:space="0" w:color="auto"/>
            <w:bottom w:val="none" w:sz="0" w:space="0" w:color="auto"/>
            <w:right w:val="none" w:sz="0" w:space="0" w:color="auto"/>
          </w:divBdr>
        </w:div>
        <w:div w:id="2038237925">
          <w:marLeft w:val="480"/>
          <w:marRight w:val="0"/>
          <w:marTop w:val="0"/>
          <w:marBottom w:val="0"/>
          <w:divBdr>
            <w:top w:val="none" w:sz="0" w:space="0" w:color="auto"/>
            <w:left w:val="none" w:sz="0" w:space="0" w:color="auto"/>
            <w:bottom w:val="none" w:sz="0" w:space="0" w:color="auto"/>
            <w:right w:val="none" w:sz="0" w:space="0" w:color="auto"/>
          </w:divBdr>
        </w:div>
      </w:divsChild>
    </w:div>
    <w:div w:id="51119861">
      <w:bodyDiv w:val="1"/>
      <w:marLeft w:val="0"/>
      <w:marRight w:val="0"/>
      <w:marTop w:val="0"/>
      <w:marBottom w:val="0"/>
      <w:divBdr>
        <w:top w:val="none" w:sz="0" w:space="0" w:color="auto"/>
        <w:left w:val="none" w:sz="0" w:space="0" w:color="auto"/>
        <w:bottom w:val="none" w:sz="0" w:space="0" w:color="auto"/>
        <w:right w:val="none" w:sz="0" w:space="0" w:color="auto"/>
      </w:divBdr>
    </w:div>
    <w:div w:id="55596393">
      <w:bodyDiv w:val="1"/>
      <w:marLeft w:val="0"/>
      <w:marRight w:val="0"/>
      <w:marTop w:val="0"/>
      <w:marBottom w:val="0"/>
      <w:divBdr>
        <w:top w:val="none" w:sz="0" w:space="0" w:color="auto"/>
        <w:left w:val="none" w:sz="0" w:space="0" w:color="auto"/>
        <w:bottom w:val="none" w:sz="0" w:space="0" w:color="auto"/>
        <w:right w:val="none" w:sz="0" w:space="0" w:color="auto"/>
      </w:divBdr>
      <w:divsChild>
        <w:div w:id="149493174">
          <w:marLeft w:val="480"/>
          <w:marRight w:val="0"/>
          <w:marTop w:val="0"/>
          <w:marBottom w:val="0"/>
          <w:divBdr>
            <w:top w:val="none" w:sz="0" w:space="0" w:color="auto"/>
            <w:left w:val="none" w:sz="0" w:space="0" w:color="auto"/>
            <w:bottom w:val="none" w:sz="0" w:space="0" w:color="auto"/>
            <w:right w:val="none" w:sz="0" w:space="0" w:color="auto"/>
          </w:divBdr>
        </w:div>
        <w:div w:id="229124296">
          <w:marLeft w:val="480"/>
          <w:marRight w:val="0"/>
          <w:marTop w:val="0"/>
          <w:marBottom w:val="0"/>
          <w:divBdr>
            <w:top w:val="none" w:sz="0" w:space="0" w:color="auto"/>
            <w:left w:val="none" w:sz="0" w:space="0" w:color="auto"/>
            <w:bottom w:val="none" w:sz="0" w:space="0" w:color="auto"/>
            <w:right w:val="none" w:sz="0" w:space="0" w:color="auto"/>
          </w:divBdr>
        </w:div>
        <w:div w:id="1563443241">
          <w:marLeft w:val="480"/>
          <w:marRight w:val="0"/>
          <w:marTop w:val="0"/>
          <w:marBottom w:val="0"/>
          <w:divBdr>
            <w:top w:val="none" w:sz="0" w:space="0" w:color="auto"/>
            <w:left w:val="none" w:sz="0" w:space="0" w:color="auto"/>
            <w:bottom w:val="none" w:sz="0" w:space="0" w:color="auto"/>
            <w:right w:val="none" w:sz="0" w:space="0" w:color="auto"/>
          </w:divBdr>
        </w:div>
        <w:div w:id="1620338996">
          <w:marLeft w:val="480"/>
          <w:marRight w:val="0"/>
          <w:marTop w:val="0"/>
          <w:marBottom w:val="0"/>
          <w:divBdr>
            <w:top w:val="none" w:sz="0" w:space="0" w:color="auto"/>
            <w:left w:val="none" w:sz="0" w:space="0" w:color="auto"/>
            <w:bottom w:val="none" w:sz="0" w:space="0" w:color="auto"/>
            <w:right w:val="none" w:sz="0" w:space="0" w:color="auto"/>
          </w:divBdr>
        </w:div>
        <w:div w:id="1641811348">
          <w:marLeft w:val="480"/>
          <w:marRight w:val="0"/>
          <w:marTop w:val="0"/>
          <w:marBottom w:val="0"/>
          <w:divBdr>
            <w:top w:val="none" w:sz="0" w:space="0" w:color="auto"/>
            <w:left w:val="none" w:sz="0" w:space="0" w:color="auto"/>
            <w:bottom w:val="none" w:sz="0" w:space="0" w:color="auto"/>
            <w:right w:val="none" w:sz="0" w:space="0" w:color="auto"/>
          </w:divBdr>
        </w:div>
        <w:div w:id="1734620680">
          <w:marLeft w:val="480"/>
          <w:marRight w:val="0"/>
          <w:marTop w:val="0"/>
          <w:marBottom w:val="0"/>
          <w:divBdr>
            <w:top w:val="none" w:sz="0" w:space="0" w:color="auto"/>
            <w:left w:val="none" w:sz="0" w:space="0" w:color="auto"/>
            <w:bottom w:val="none" w:sz="0" w:space="0" w:color="auto"/>
            <w:right w:val="none" w:sz="0" w:space="0" w:color="auto"/>
          </w:divBdr>
        </w:div>
        <w:div w:id="2044476489">
          <w:marLeft w:val="480"/>
          <w:marRight w:val="0"/>
          <w:marTop w:val="0"/>
          <w:marBottom w:val="0"/>
          <w:divBdr>
            <w:top w:val="none" w:sz="0" w:space="0" w:color="auto"/>
            <w:left w:val="none" w:sz="0" w:space="0" w:color="auto"/>
            <w:bottom w:val="none" w:sz="0" w:space="0" w:color="auto"/>
            <w:right w:val="none" w:sz="0" w:space="0" w:color="auto"/>
          </w:divBdr>
        </w:div>
      </w:divsChild>
    </w:div>
    <w:div w:id="93550925">
      <w:bodyDiv w:val="1"/>
      <w:marLeft w:val="0"/>
      <w:marRight w:val="0"/>
      <w:marTop w:val="0"/>
      <w:marBottom w:val="0"/>
      <w:divBdr>
        <w:top w:val="none" w:sz="0" w:space="0" w:color="auto"/>
        <w:left w:val="none" w:sz="0" w:space="0" w:color="auto"/>
        <w:bottom w:val="none" w:sz="0" w:space="0" w:color="auto"/>
        <w:right w:val="none" w:sz="0" w:space="0" w:color="auto"/>
      </w:divBdr>
      <w:divsChild>
        <w:div w:id="134758548">
          <w:marLeft w:val="480"/>
          <w:marRight w:val="0"/>
          <w:marTop w:val="0"/>
          <w:marBottom w:val="0"/>
          <w:divBdr>
            <w:top w:val="none" w:sz="0" w:space="0" w:color="auto"/>
            <w:left w:val="none" w:sz="0" w:space="0" w:color="auto"/>
            <w:bottom w:val="none" w:sz="0" w:space="0" w:color="auto"/>
            <w:right w:val="none" w:sz="0" w:space="0" w:color="auto"/>
          </w:divBdr>
        </w:div>
        <w:div w:id="911619339">
          <w:marLeft w:val="480"/>
          <w:marRight w:val="0"/>
          <w:marTop w:val="0"/>
          <w:marBottom w:val="0"/>
          <w:divBdr>
            <w:top w:val="none" w:sz="0" w:space="0" w:color="auto"/>
            <w:left w:val="none" w:sz="0" w:space="0" w:color="auto"/>
            <w:bottom w:val="none" w:sz="0" w:space="0" w:color="auto"/>
            <w:right w:val="none" w:sz="0" w:space="0" w:color="auto"/>
          </w:divBdr>
        </w:div>
        <w:div w:id="1377851406">
          <w:marLeft w:val="480"/>
          <w:marRight w:val="0"/>
          <w:marTop w:val="0"/>
          <w:marBottom w:val="0"/>
          <w:divBdr>
            <w:top w:val="none" w:sz="0" w:space="0" w:color="auto"/>
            <w:left w:val="none" w:sz="0" w:space="0" w:color="auto"/>
            <w:bottom w:val="none" w:sz="0" w:space="0" w:color="auto"/>
            <w:right w:val="none" w:sz="0" w:space="0" w:color="auto"/>
          </w:divBdr>
        </w:div>
        <w:div w:id="1481655987">
          <w:marLeft w:val="480"/>
          <w:marRight w:val="0"/>
          <w:marTop w:val="0"/>
          <w:marBottom w:val="0"/>
          <w:divBdr>
            <w:top w:val="none" w:sz="0" w:space="0" w:color="auto"/>
            <w:left w:val="none" w:sz="0" w:space="0" w:color="auto"/>
            <w:bottom w:val="none" w:sz="0" w:space="0" w:color="auto"/>
            <w:right w:val="none" w:sz="0" w:space="0" w:color="auto"/>
          </w:divBdr>
        </w:div>
        <w:div w:id="1665009418">
          <w:marLeft w:val="480"/>
          <w:marRight w:val="0"/>
          <w:marTop w:val="0"/>
          <w:marBottom w:val="0"/>
          <w:divBdr>
            <w:top w:val="none" w:sz="0" w:space="0" w:color="auto"/>
            <w:left w:val="none" w:sz="0" w:space="0" w:color="auto"/>
            <w:bottom w:val="none" w:sz="0" w:space="0" w:color="auto"/>
            <w:right w:val="none" w:sz="0" w:space="0" w:color="auto"/>
          </w:divBdr>
        </w:div>
        <w:div w:id="1905557348">
          <w:marLeft w:val="480"/>
          <w:marRight w:val="0"/>
          <w:marTop w:val="0"/>
          <w:marBottom w:val="0"/>
          <w:divBdr>
            <w:top w:val="none" w:sz="0" w:space="0" w:color="auto"/>
            <w:left w:val="none" w:sz="0" w:space="0" w:color="auto"/>
            <w:bottom w:val="none" w:sz="0" w:space="0" w:color="auto"/>
            <w:right w:val="none" w:sz="0" w:space="0" w:color="auto"/>
          </w:divBdr>
        </w:div>
        <w:div w:id="2053453837">
          <w:marLeft w:val="480"/>
          <w:marRight w:val="0"/>
          <w:marTop w:val="0"/>
          <w:marBottom w:val="0"/>
          <w:divBdr>
            <w:top w:val="none" w:sz="0" w:space="0" w:color="auto"/>
            <w:left w:val="none" w:sz="0" w:space="0" w:color="auto"/>
            <w:bottom w:val="none" w:sz="0" w:space="0" w:color="auto"/>
            <w:right w:val="none" w:sz="0" w:space="0" w:color="auto"/>
          </w:divBdr>
        </w:div>
      </w:divsChild>
    </w:div>
    <w:div w:id="94789598">
      <w:bodyDiv w:val="1"/>
      <w:marLeft w:val="0"/>
      <w:marRight w:val="0"/>
      <w:marTop w:val="0"/>
      <w:marBottom w:val="0"/>
      <w:divBdr>
        <w:top w:val="none" w:sz="0" w:space="0" w:color="auto"/>
        <w:left w:val="none" w:sz="0" w:space="0" w:color="auto"/>
        <w:bottom w:val="none" w:sz="0" w:space="0" w:color="auto"/>
        <w:right w:val="none" w:sz="0" w:space="0" w:color="auto"/>
      </w:divBdr>
      <w:divsChild>
        <w:div w:id="1783718379">
          <w:marLeft w:val="480"/>
          <w:marRight w:val="0"/>
          <w:marTop w:val="0"/>
          <w:marBottom w:val="0"/>
          <w:divBdr>
            <w:top w:val="none" w:sz="0" w:space="0" w:color="auto"/>
            <w:left w:val="none" w:sz="0" w:space="0" w:color="auto"/>
            <w:bottom w:val="none" w:sz="0" w:space="0" w:color="auto"/>
            <w:right w:val="none" w:sz="0" w:space="0" w:color="auto"/>
          </w:divBdr>
        </w:div>
        <w:div w:id="749815201">
          <w:marLeft w:val="480"/>
          <w:marRight w:val="0"/>
          <w:marTop w:val="0"/>
          <w:marBottom w:val="0"/>
          <w:divBdr>
            <w:top w:val="none" w:sz="0" w:space="0" w:color="auto"/>
            <w:left w:val="none" w:sz="0" w:space="0" w:color="auto"/>
            <w:bottom w:val="none" w:sz="0" w:space="0" w:color="auto"/>
            <w:right w:val="none" w:sz="0" w:space="0" w:color="auto"/>
          </w:divBdr>
        </w:div>
        <w:div w:id="1633369057">
          <w:marLeft w:val="480"/>
          <w:marRight w:val="0"/>
          <w:marTop w:val="0"/>
          <w:marBottom w:val="0"/>
          <w:divBdr>
            <w:top w:val="none" w:sz="0" w:space="0" w:color="auto"/>
            <w:left w:val="none" w:sz="0" w:space="0" w:color="auto"/>
            <w:bottom w:val="none" w:sz="0" w:space="0" w:color="auto"/>
            <w:right w:val="none" w:sz="0" w:space="0" w:color="auto"/>
          </w:divBdr>
        </w:div>
        <w:div w:id="1261256015">
          <w:marLeft w:val="480"/>
          <w:marRight w:val="0"/>
          <w:marTop w:val="0"/>
          <w:marBottom w:val="0"/>
          <w:divBdr>
            <w:top w:val="none" w:sz="0" w:space="0" w:color="auto"/>
            <w:left w:val="none" w:sz="0" w:space="0" w:color="auto"/>
            <w:bottom w:val="none" w:sz="0" w:space="0" w:color="auto"/>
            <w:right w:val="none" w:sz="0" w:space="0" w:color="auto"/>
          </w:divBdr>
        </w:div>
        <w:div w:id="133764185">
          <w:marLeft w:val="480"/>
          <w:marRight w:val="0"/>
          <w:marTop w:val="0"/>
          <w:marBottom w:val="0"/>
          <w:divBdr>
            <w:top w:val="none" w:sz="0" w:space="0" w:color="auto"/>
            <w:left w:val="none" w:sz="0" w:space="0" w:color="auto"/>
            <w:bottom w:val="none" w:sz="0" w:space="0" w:color="auto"/>
            <w:right w:val="none" w:sz="0" w:space="0" w:color="auto"/>
          </w:divBdr>
        </w:div>
        <w:div w:id="898708119">
          <w:marLeft w:val="480"/>
          <w:marRight w:val="0"/>
          <w:marTop w:val="0"/>
          <w:marBottom w:val="0"/>
          <w:divBdr>
            <w:top w:val="none" w:sz="0" w:space="0" w:color="auto"/>
            <w:left w:val="none" w:sz="0" w:space="0" w:color="auto"/>
            <w:bottom w:val="none" w:sz="0" w:space="0" w:color="auto"/>
            <w:right w:val="none" w:sz="0" w:space="0" w:color="auto"/>
          </w:divBdr>
        </w:div>
        <w:div w:id="1621181645">
          <w:marLeft w:val="480"/>
          <w:marRight w:val="0"/>
          <w:marTop w:val="0"/>
          <w:marBottom w:val="0"/>
          <w:divBdr>
            <w:top w:val="none" w:sz="0" w:space="0" w:color="auto"/>
            <w:left w:val="none" w:sz="0" w:space="0" w:color="auto"/>
            <w:bottom w:val="none" w:sz="0" w:space="0" w:color="auto"/>
            <w:right w:val="none" w:sz="0" w:space="0" w:color="auto"/>
          </w:divBdr>
        </w:div>
      </w:divsChild>
    </w:div>
    <w:div w:id="126171426">
      <w:bodyDiv w:val="1"/>
      <w:marLeft w:val="0"/>
      <w:marRight w:val="0"/>
      <w:marTop w:val="0"/>
      <w:marBottom w:val="0"/>
      <w:divBdr>
        <w:top w:val="none" w:sz="0" w:space="0" w:color="auto"/>
        <w:left w:val="none" w:sz="0" w:space="0" w:color="auto"/>
        <w:bottom w:val="none" w:sz="0" w:space="0" w:color="auto"/>
        <w:right w:val="none" w:sz="0" w:space="0" w:color="auto"/>
      </w:divBdr>
    </w:div>
    <w:div w:id="137917525">
      <w:bodyDiv w:val="1"/>
      <w:marLeft w:val="0"/>
      <w:marRight w:val="0"/>
      <w:marTop w:val="0"/>
      <w:marBottom w:val="0"/>
      <w:divBdr>
        <w:top w:val="none" w:sz="0" w:space="0" w:color="auto"/>
        <w:left w:val="none" w:sz="0" w:space="0" w:color="auto"/>
        <w:bottom w:val="none" w:sz="0" w:space="0" w:color="auto"/>
        <w:right w:val="none" w:sz="0" w:space="0" w:color="auto"/>
      </w:divBdr>
      <w:divsChild>
        <w:div w:id="1664816547">
          <w:marLeft w:val="480"/>
          <w:marRight w:val="0"/>
          <w:marTop w:val="0"/>
          <w:marBottom w:val="0"/>
          <w:divBdr>
            <w:top w:val="none" w:sz="0" w:space="0" w:color="auto"/>
            <w:left w:val="none" w:sz="0" w:space="0" w:color="auto"/>
            <w:bottom w:val="none" w:sz="0" w:space="0" w:color="auto"/>
            <w:right w:val="none" w:sz="0" w:space="0" w:color="auto"/>
          </w:divBdr>
        </w:div>
        <w:div w:id="253712704">
          <w:marLeft w:val="480"/>
          <w:marRight w:val="0"/>
          <w:marTop w:val="0"/>
          <w:marBottom w:val="0"/>
          <w:divBdr>
            <w:top w:val="none" w:sz="0" w:space="0" w:color="auto"/>
            <w:left w:val="none" w:sz="0" w:space="0" w:color="auto"/>
            <w:bottom w:val="none" w:sz="0" w:space="0" w:color="auto"/>
            <w:right w:val="none" w:sz="0" w:space="0" w:color="auto"/>
          </w:divBdr>
        </w:div>
        <w:div w:id="278680446">
          <w:marLeft w:val="480"/>
          <w:marRight w:val="0"/>
          <w:marTop w:val="0"/>
          <w:marBottom w:val="0"/>
          <w:divBdr>
            <w:top w:val="none" w:sz="0" w:space="0" w:color="auto"/>
            <w:left w:val="none" w:sz="0" w:space="0" w:color="auto"/>
            <w:bottom w:val="none" w:sz="0" w:space="0" w:color="auto"/>
            <w:right w:val="none" w:sz="0" w:space="0" w:color="auto"/>
          </w:divBdr>
        </w:div>
        <w:div w:id="740295592">
          <w:marLeft w:val="480"/>
          <w:marRight w:val="0"/>
          <w:marTop w:val="0"/>
          <w:marBottom w:val="0"/>
          <w:divBdr>
            <w:top w:val="none" w:sz="0" w:space="0" w:color="auto"/>
            <w:left w:val="none" w:sz="0" w:space="0" w:color="auto"/>
            <w:bottom w:val="none" w:sz="0" w:space="0" w:color="auto"/>
            <w:right w:val="none" w:sz="0" w:space="0" w:color="auto"/>
          </w:divBdr>
        </w:div>
        <w:div w:id="1041128571">
          <w:marLeft w:val="480"/>
          <w:marRight w:val="0"/>
          <w:marTop w:val="0"/>
          <w:marBottom w:val="0"/>
          <w:divBdr>
            <w:top w:val="none" w:sz="0" w:space="0" w:color="auto"/>
            <w:left w:val="none" w:sz="0" w:space="0" w:color="auto"/>
            <w:bottom w:val="none" w:sz="0" w:space="0" w:color="auto"/>
            <w:right w:val="none" w:sz="0" w:space="0" w:color="auto"/>
          </w:divBdr>
        </w:div>
        <w:div w:id="1883900294">
          <w:marLeft w:val="480"/>
          <w:marRight w:val="0"/>
          <w:marTop w:val="0"/>
          <w:marBottom w:val="0"/>
          <w:divBdr>
            <w:top w:val="none" w:sz="0" w:space="0" w:color="auto"/>
            <w:left w:val="none" w:sz="0" w:space="0" w:color="auto"/>
            <w:bottom w:val="none" w:sz="0" w:space="0" w:color="auto"/>
            <w:right w:val="none" w:sz="0" w:space="0" w:color="auto"/>
          </w:divBdr>
        </w:div>
        <w:div w:id="1391536821">
          <w:marLeft w:val="480"/>
          <w:marRight w:val="0"/>
          <w:marTop w:val="0"/>
          <w:marBottom w:val="0"/>
          <w:divBdr>
            <w:top w:val="none" w:sz="0" w:space="0" w:color="auto"/>
            <w:left w:val="none" w:sz="0" w:space="0" w:color="auto"/>
            <w:bottom w:val="none" w:sz="0" w:space="0" w:color="auto"/>
            <w:right w:val="none" w:sz="0" w:space="0" w:color="auto"/>
          </w:divBdr>
        </w:div>
        <w:div w:id="1880194621">
          <w:marLeft w:val="480"/>
          <w:marRight w:val="0"/>
          <w:marTop w:val="0"/>
          <w:marBottom w:val="0"/>
          <w:divBdr>
            <w:top w:val="none" w:sz="0" w:space="0" w:color="auto"/>
            <w:left w:val="none" w:sz="0" w:space="0" w:color="auto"/>
            <w:bottom w:val="none" w:sz="0" w:space="0" w:color="auto"/>
            <w:right w:val="none" w:sz="0" w:space="0" w:color="auto"/>
          </w:divBdr>
        </w:div>
      </w:divsChild>
    </w:div>
    <w:div w:id="238096228">
      <w:bodyDiv w:val="1"/>
      <w:marLeft w:val="0"/>
      <w:marRight w:val="0"/>
      <w:marTop w:val="0"/>
      <w:marBottom w:val="0"/>
      <w:divBdr>
        <w:top w:val="none" w:sz="0" w:space="0" w:color="auto"/>
        <w:left w:val="none" w:sz="0" w:space="0" w:color="auto"/>
        <w:bottom w:val="none" w:sz="0" w:space="0" w:color="auto"/>
        <w:right w:val="none" w:sz="0" w:space="0" w:color="auto"/>
      </w:divBdr>
    </w:div>
    <w:div w:id="268778679">
      <w:bodyDiv w:val="1"/>
      <w:marLeft w:val="0"/>
      <w:marRight w:val="0"/>
      <w:marTop w:val="0"/>
      <w:marBottom w:val="0"/>
      <w:divBdr>
        <w:top w:val="none" w:sz="0" w:space="0" w:color="auto"/>
        <w:left w:val="none" w:sz="0" w:space="0" w:color="auto"/>
        <w:bottom w:val="none" w:sz="0" w:space="0" w:color="auto"/>
        <w:right w:val="none" w:sz="0" w:space="0" w:color="auto"/>
      </w:divBdr>
    </w:div>
    <w:div w:id="269357917">
      <w:bodyDiv w:val="1"/>
      <w:marLeft w:val="0"/>
      <w:marRight w:val="0"/>
      <w:marTop w:val="0"/>
      <w:marBottom w:val="0"/>
      <w:divBdr>
        <w:top w:val="none" w:sz="0" w:space="0" w:color="auto"/>
        <w:left w:val="none" w:sz="0" w:space="0" w:color="auto"/>
        <w:bottom w:val="none" w:sz="0" w:space="0" w:color="auto"/>
        <w:right w:val="none" w:sz="0" w:space="0" w:color="auto"/>
      </w:divBdr>
    </w:div>
    <w:div w:id="271329227">
      <w:bodyDiv w:val="1"/>
      <w:marLeft w:val="0"/>
      <w:marRight w:val="0"/>
      <w:marTop w:val="0"/>
      <w:marBottom w:val="0"/>
      <w:divBdr>
        <w:top w:val="none" w:sz="0" w:space="0" w:color="auto"/>
        <w:left w:val="none" w:sz="0" w:space="0" w:color="auto"/>
        <w:bottom w:val="none" w:sz="0" w:space="0" w:color="auto"/>
        <w:right w:val="none" w:sz="0" w:space="0" w:color="auto"/>
      </w:divBdr>
      <w:divsChild>
        <w:div w:id="975185481">
          <w:marLeft w:val="480"/>
          <w:marRight w:val="0"/>
          <w:marTop w:val="0"/>
          <w:marBottom w:val="0"/>
          <w:divBdr>
            <w:top w:val="none" w:sz="0" w:space="0" w:color="auto"/>
            <w:left w:val="none" w:sz="0" w:space="0" w:color="auto"/>
            <w:bottom w:val="none" w:sz="0" w:space="0" w:color="auto"/>
            <w:right w:val="none" w:sz="0" w:space="0" w:color="auto"/>
          </w:divBdr>
        </w:div>
        <w:div w:id="1120680939">
          <w:marLeft w:val="480"/>
          <w:marRight w:val="0"/>
          <w:marTop w:val="0"/>
          <w:marBottom w:val="0"/>
          <w:divBdr>
            <w:top w:val="none" w:sz="0" w:space="0" w:color="auto"/>
            <w:left w:val="none" w:sz="0" w:space="0" w:color="auto"/>
            <w:bottom w:val="none" w:sz="0" w:space="0" w:color="auto"/>
            <w:right w:val="none" w:sz="0" w:space="0" w:color="auto"/>
          </w:divBdr>
        </w:div>
        <w:div w:id="1085763834">
          <w:marLeft w:val="480"/>
          <w:marRight w:val="0"/>
          <w:marTop w:val="0"/>
          <w:marBottom w:val="0"/>
          <w:divBdr>
            <w:top w:val="none" w:sz="0" w:space="0" w:color="auto"/>
            <w:left w:val="none" w:sz="0" w:space="0" w:color="auto"/>
            <w:bottom w:val="none" w:sz="0" w:space="0" w:color="auto"/>
            <w:right w:val="none" w:sz="0" w:space="0" w:color="auto"/>
          </w:divBdr>
        </w:div>
        <w:div w:id="1525552693">
          <w:marLeft w:val="480"/>
          <w:marRight w:val="0"/>
          <w:marTop w:val="0"/>
          <w:marBottom w:val="0"/>
          <w:divBdr>
            <w:top w:val="none" w:sz="0" w:space="0" w:color="auto"/>
            <w:left w:val="none" w:sz="0" w:space="0" w:color="auto"/>
            <w:bottom w:val="none" w:sz="0" w:space="0" w:color="auto"/>
            <w:right w:val="none" w:sz="0" w:space="0" w:color="auto"/>
          </w:divBdr>
        </w:div>
        <w:div w:id="1819767458">
          <w:marLeft w:val="480"/>
          <w:marRight w:val="0"/>
          <w:marTop w:val="0"/>
          <w:marBottom w:val="0"/>
          <w:divBdr>
            <w:top w:val="none" w:sz="0" w:space="0" w:color="auto"/>
            <w:left w:val="none" w:sz="0" w:space="0" w:color="auto"/>
            <w:bottom w:val="none" w:sz="0" w:space="0" w:color="auto"/>
            <w:right w:val="none" w:sz="0" w:space="0" w:color="auto"/>
          </w:divBdr>
        </w:div>
        <w:div w:id="1724408831">
          <w:marLeft w:val="480"/>
          <w:marRight w:val="0"/>
          <w:marTop w:val="0"/>
          <w:marBottom w:val="0"/>
          <w:divBdr>
            <w:top w:val="none" w:sz="0" w:space="0" w:color="auto"/>
            <w:left w:val="none" w:sz="0" w:space="0" w:color="auto"/>
            <w:bottom w:val="none" w:sz="0" w:space="0" w:color="auto"/>
            <w:right w:val="none" w:sz="0" w:space="0" w:color="auto"/>
          </w:divBdr>
        </w:div>
        <w:div w:id="1256130968">
          <w:marLeft w:val="480"/>
          <w:marRight w:val="0"/>
          <w:marTop w:val="0"/>
          <w:marBottom w:val="0"/>
          <w:divBdr>
            <w:top w:val="none" w:sz="0" w:space="0" w:color="auto"/>
            <w:left w:val="none" w:sz="0" w:space="0" w:color="auto"/>
            <w:bottom w:val="none" w:sz="0" w:space="0" w:color="auto"/>
            <w:right w:val="none" w:sz="0" w:space="0" w:color="auto"/>
          </w:divBdr>
        </w:div>
      </w:divsChild>
    </w:div>
    <w:div w:id="283969660">
      <w:bodyDiv w:val="1"/>
      <w:marLeft w:val="0"/>
      <w:marRight w:val="0"/>
      <w:marTop w:val="0"/>
      <w:marBottom w:val="0"/>
      <w:divBdr>
        <w:top w:val="none" w:sz="0" w:space="0" w:color="auto"/>
        <w:left w:val="none" w:sz="0" w:space="0" w:color="auto"/>
        <w:bottom w:val="none" w:sz="0" w:space="0" w:color="auto"/>
        <w:right w:val="none" w:sz="0" w:space="0" w:color="auto"/>
      </w:divBdr>
    </w:div>
    <w:div w:id="288053957">
      <w:bodyDiv w:val="1"/>
      <w:marLeft w:val="0"/>
      <w:marRight w:val="0"/>
      <w:marTop w:val="0"/>
      <w:marBottom w:val="0"/>
      <w:divBdr>
        <w:top w:val="none" w:sz="0" w:space="0" w:color="auto"/>
        <w:left w:val="none" w:sz="0" w:space="0" w:color="auto"/>
        <w:bottom w:val="none" w:sz="0" w:space="0" w:color="auto"/>
        <w:right w:val="none" w:sz="0" w:space="0" w:color="auto"/>
      </w:divBdr>
    </w:div>
    <w:div w:id="293608282">
      <w:bodyDiv w:val="1"/>
      <w:marLeft w:val="0"/>
      <w:marRight w:val="0"/>
      <w:marTop w:val="0"/>
      <w:marBottom w:val="0"/>
      <w:divBdr>
        <w:top w:val="none" w:sz="0" w:space="0" w:color="auto"/>
        <w:left w:val="none" w:sz="0" w:space="0" w:color="auto"/>
        <w:bottom w:val="none" w:sz="0" w:space="0" w:color="auto"/>
        <w:right w:val="none" w:sz="0" w:space="0" w:color="auto"/>
      </w:divBdr>
    </w:div>
    <w:div w:id="332496744">
      <w:bodyDiv w:val="1"/>
      <w:marLeft w:val="0"/>
      <w:marRight w:val="0"/>
      <w:marTop w:val="0"/>
      <w:marBottom w:val="0"/>
      <w:divBdr>
        <w:top w:val="none" w:sz="0" w:space="0" w:color="auto"/>
        <w:left w:val="none" w:sz="0" w:space="0" w:color="auto"/>
        <w:bottom w:val="none" w:sz="0" w:space="0" w:color="auto"/>
        <w:right w:val="none" w:sz="0" w:space="0" w:color="auto"/>
      </w:divBdr>
    </w:div>
    <w:div w:id="365954174">
      <w:bodyDiv w:val="1"/>
      <w:marLeft w:val="0"/>
      <w:marRight w:val="0"/>
      <w:marTop w:val="0"/>
      <w:marBottom w:val="0"/>
      <w:divBdr>
        <w:top w:val="none" w:sz="0" w:space="0" w:color="auto"/>
        <w:left w:val="none" w:sz="0" w:space="0" w:color="auto"/>
        <w:bottom w:val="none" w:sz="0" w:space="0" w:color="auto"/>
        <w:right w:val="none" w:sz="0" w:space="0" w:color="auto"/>
      </w:divBdr>
      <w:divsChild>
        <w:div w:id="2084644882">
          <w:marLeft w:val="480"/>
          <w:marRight w:val="0"/>
          <w:marTop w:val="0"/>
          <w:marBottom w:val="0"/>
          <w:divBdr>
            <w:top w:val="none" w:sz="0" w:space="0" w:color="auto"/>
            <w:left w:val="none" w:sz="0" w:space="0" w:color="auto"/>
            <w:bottom w:val="none" w:sz="0" w:space="0" w:color="auto"/>
            <w:right w:val="none" w:sz="0" w:space="0" w:color="auto"/>
          </w:divBdr>
        </w:div>
        <w:div w:id="1005476500">
          <w:marLeft w:val="480"/>
          <w:marRight w:val="0"/>
          <w:marTop w:val="0"/>
          <w:marBottom w:val="0"/>
          <w:divBdr>
            <w:top w:val="none" w:sz="0" w:space="0" w:color="auto"/>
            <w:left w:val="none" w:sz="0" w:space="0" w:color="auto"/>
            <w:bottom w:val="none" w:sz="0" w:space="0" w:color="auto"/>
            <w:right w:val="none" w:sz="0" w:space="0" w:color="auto"/>
          </w:divBdr>
        </w:div>
        <w:div w:id="211305122">
          <w:marLeft w:val="480"/>
          <w:marRight w:val="0"/>
          <w:marTop w:val="0"/>
          <w:marBottom w:val="0"/>
          <w:divBdr>
            <w:top w:val="none" w:sz="0" w:space="0" w:color="auto"/>
            <w:left w:val="none" w:sz="0" w:space="0" w:color="auto"/>
            <w:bottom w:val="none" w:sz="0" w:space="0" w:color="auto"/>
            <w:right w:val="none" w:sz="0" w:space="0" w:color="auto"/>
          </w:divBdr>
        </w:div>
        <w:div w:id="1324238602">
          <w:marLeft w:val="480"/>
          <w:marRight w:val="0"/>
          <w:marTop w:val="0"/>
          <w:marBottom w:val="0"/>
          <w:divBdr>
            <w:top w:val="none" w:sz="0" w:space="0" w:color="auto"/>
            <w:left w:val="none" w:sz="0" w:space="0" w:color="auto"/>
            <w:bottom w:val="none" w:sz="0" w:space="0" w:color="auto"/>
            <w:right w:val="none" w:sz="0" w:space="0" w:color="auto"/>
          </w:divBdr>
        </w:div>
        <w:div w:id="1503200409">
          <w:marLeft w:val="480"/>
          <w:marRight w:val="0"/>
          <w:marTop w:val="0"/>
          <w:marBottom w:val="0"/>
          <w:divBdr>
            <w:top w:val="none" w:sz="0" w:space="0" w:color="auto"/>
            <w:left w:val="none" w:sz="0" w:space="0" w:color="auto"/>
            <w:bottom w:val="none" w:sz="0" w:space="0" w:color="auto"/>
            <w:right w:val="none" w:sz="0" w:space="0" w:color="auto"/>
          </w:divBdr>
        </w:div>
        <w:div w:id="1987511901">
          <w:marLeft w:val="480"/>
          <w:marRight w:val="0"/>
          <w:marTop w:val="0"/>
          <w:marBottom w:val="0"/>
          <w:divBdr>
            <w:top w:val="none" w:sz="0" w:space="0" w:color="auto"/>
            <w:left w:val="none" w:sz="0" w:space="0" w:color="auto"/>
            <w:bottom w:val="none" w:sz="0" w:space="0" w:color="auto"/>
            <w:right w:val="none" w:sz="0" w:space="0" w:color="auto"/>
          </w:divBdr>
        </w:div>
        <w:div w:id="912544134">
          <w:marLeft w:val="480"/>
          <w:marRight w:val="0"/>
          <w:marTop w:val="0"/>
          <w:marBottom w:val="0"/>
          <w:divBdr>
            <w:top w:val="none" w:sz="0" w:space="0" w:color="auto"/>
            <w:left w:val="none" w:sz="0" w:space="0" w:color="auto"/>
            <w:bottom w:val="none" w:sz="0" w:space="0" w:color="auto"/>
            <w:right w:val="none" w:sz="0" w:space="0" w:color="auto"/>
          </w:divBdr>
        </w:div>
      </w:divsChild>
    </w:div>
    <w:div w:id="369842195">
      <w:bodyDiv w:val="1"/>
      <w:marLeft w:val="0"/>
      <w:marRight w:val="0"/>
      <w:marTop w:val="0"/>
      <w:marBottom w:val="0"/>
      <w:divBdr>
        <w:top w:val="none" w:sz="0" w:space="0" w:color="auto"/>
        <w:left w:val="none" w:sz="0" w:space="0" w:color="auto"/>
        <w:bottom w:val="none" w:sz="0" w:space="0" w:color="auto"/>
        <w:right w:val="none" w:sz="0" w:space="0" w:color="auto"/>
      </w:divBdr>
      <w:divsChild>
        <w:div w:id="831413154">
          <w:marLeft w:val="480"/>
          <w:marRight w:val="0"/>
          <w:marTop w:val="0"/>
          <w:marBottom w:val="0"/>
          <w:divBdr>
            <w:top w:val="none" w:sz="0" w:space="0" w:color="auto"/>
            <w:left w:val="none" w:sz="0" w:space="0" w:color="auto"/>
            <w:bottom w:val="none" w:sz="0" w:space="0" w:color="auto"/>
            <w:right w:val="none" w:sz="0" w:space="0" w:color="auto"/>
          </w:divBdr>
        </w:div>
        <w:div w:id="205409042">
          <w:marLeft w:val="480"/>
          <w:marRight w:val="0"/>
          <w:marTop w:val="0"/>
          <w:marBottom w:val="0"/>
          <w:divBdr>
            <w:top w:val="none" w:sz="0" w:space="0" w:color="auto"/>
            <w:left w:val="none" w:sz="0" w:space="0" w:color="auto"/>
            <w:bottom w:val="none" w:sz="0" w:space="0" w:color="auto"/>
            <w:right w:val="none" w:sz="0" w:space="0" w:color="auto"/>
          </w:divBdr>
        </w:div>
        <w:div w:id="416752831">
          <w:marLeft w:val="480"/>
          <w:marRight w:val="0"/>
          <w:marTop w:val="0"/>
          <w:marBottom w:val="0"/>
          <w:divBdr>
            <w:top w:val="none" w:sz="0" w:space="0" w:color="auto"/>
            <w:left w:val="none" w:sz="0" w:space="0" w:color="auto"/>
            <w:bottom w:val="none" w:sz="0" w:space="0" w:color="auto"/>
            <w:right w:val="none" w:sz="0" w:space="0" w:color="auto"/>
          </w:divBdr>
        </w:div>
        <w:div w:id="1229224692">
          <w:marLeft w:val="480"/>
          <w:marRight w:val="0"/>
          <w:marTop w:val="0"/>
          <w:marBottom w:val="0"/>
          <w:divBdr>
            <w:top w:val="none" w:sz="0" w:space="0" w:color="auto"/>
            <w:left w:val="none" w:sz="0" w:space="0" w:color="auto"/>
            <w:bottom w:val="none" w:sz="0" w:space="0" w:color="auto"/>
            <w:right w:val="none" w:sz="0" w:space="0" w:color="auto"/>
          </w:divBdr>
        </w:div>
        <w:div w:id="480653973">
          <w:marLeft w:val="480"/>
          <w:marRight w:val="0"/>
          <w:marTop w:val="0"/>
          <w:marBottom w:val="0"/>
          <w:divBdr>
            <w:top w:val="none" w:sz="0" w:space="0" w:color="auto"/>
            <w:left w:val="none" w:sz="0" w:space="0" w:color="auto"/>
            <w:bottom w:val="none" w:sz="0" w:space="0" w:color="auto"/>
            <w:right w:val="none" w:sz="0" w:space="0" w:color="auto"/>
          </w:divBdr>
        </w:div>
        <w:div w:id="564268487">
          <w:marLeft w:val="480"/>
          <w:marRight w:val="0"/>
          <w:marTop w:val="0"/>
          <w:marBottom w:val="0"/>
          <w:divBdr>
            <w:top w:val="none" w:sz="0" w:space="0" w:color="auto"/>
            <w:left w:val="none" w:sz="0" w:space="0" w:color="auto"/>
            <w:bottom w:val="none" w:sz="0" w:space="0" w:color="auto"/>
            <w:right w:val="none" w:sz="0" w:space="0" w:color="auto"/>
          </w:divBdr>
        </w:div>
      </w:divsChild>
    </w:div>
    <w:div w:id="375591542">
      <w:bodyDiv w:val="1"/>
      <w:marLeft w:val="0"/>
      <w:marRight w:val="0"/>
      <w:marTop w:val="0"/>
      <w:marBottom w:val="0"/>
      <w:divBdr>
        <w:top w:val="none" w:sz="0" w:space="0" w:color="auto"/>
        <w:left w:val="none" w:sz="0" w:space="0" w:color="auto"/>
        <w:bottom w:val="none" w:sz="0" w:space="0" w:color="auto"/>
        <w:right w:val="none" w:sz="0" w:space="0" w:color="auto"/>
      </w:divBdr>
    </w:div>
    <w:div w:id="386342917">
      <w:bodyDiv w:val="1"/>
      <w:marLeft w:val="0"/>
      <w:marRight w:val="0"/>
      <w:marTop w:val="0"/>
      <w:marBottom w:val="0"/>
      <w:divBdr>
        <w:top w:val="none" w:sz="0" w:space="0" w:color="auto"/>
        <w:left w:val="none" w:sz="0" w:space="0" w:color="auto"/>
        <w:bottom w:val="none" w:sz="0" w:space="0" w:color="auto"/>
        <w:right w:val="none" w:sz="0" w:space="0" w:color="auto"/>
      </w:divBdr>
      <w:divsChild>
        <w:div w:id="225535006">
          <w:marLeft w:val="480"/>
          <w:marRight w:val="0"/>
          <w:marTop w:val="0"/>
          <w:marBottom w:val="0"/>
          <w:divBdr>
            <w:top w:val="none" w:sz="0" w:space="0" w:color="auto"/>
            <w:left w:val="none" w:sz="0" w:space="0" w:color="auto"/>
            <w:bottom w:val="none" w:sz="0" w:space="0" w:color="auto"/>
            <w:right w:val="none" w:sz="0" w:space="0" w:color="auto"/>
          </w:divBdr>
        </w:div>
        <w:div w:id="506019825">
          <w:marLeft w:val="480"/>
          <w:marRight w:val="0"/>
          <w:marTop w:val="0"/>
          <w:marBottom w:val="0"/>
          <w:divBdr>
            <w:top w:val="none" w:sz="0" w:space="0" w:color="auto"/>
            <w:left w:val="none" w:sz="0" w:space="0" w:color="auto"/>
            <w:bottom w:val="none" w:sz="0" w:space="0" w:color="auto"/>
            <w:right w:val="none" w:sz="0" w:space="0" w:color="auto"/>
          </w:divBdr>
        </w:div>
        <w:div w:id="728695747">
          <w:marLeft w:val="480"/>
          <w:marRight w:val="0"/>
          <w:marTop w:val="0"/>
          <w:marBottom w:val="0"/>
          <w:divBdr>
            <w:top w:val="none" w:sz="0" w:space="0" w:color="auto"/>
            <w:left w:val="none" w:sz="0" w:space="0" w:color="auto"/>
            <w:bottom w:val="none" w:sz="0" w:space="0" w:color="auto"/>
            <w:right w:val="none" w:sz="0" w:space="0" w:color="auto"/>
          </w:divBdr>
        </w:div>
        <w:div w:id="1234586488">
          <w:marLeft w:val="480"/>
          <w:marRight w:val="0"/>
          <w:marTop w:val="0"/>
          <w:marBottom w:val="0"/>
          <w:divBdr>
            <w:top w:val="none" w:sz="0" w:space="0" w:color="auto"/>
            <w:left w:val="none" w:sz="0" w:space="0" w:color="auto"/>
            <w:bottom w:val="none" w:sz="0" w:space="0" w:color="auto"/>
            <w:right w:val="none" w:sz="0" w:space="0" w:color="auto"/>
          </w:divBdr>
        </w:div>
        <w:div w:id="1274480457">
          <w:marLeft w:val="480"/>
          <w:marRight w:val="0"/>
          <w:marTop w:val="0"/>
          <w:marBottom w:val="0"/>
          <w:divBdr>
            <w:top w:val="none" w:sz="0" w:space="0" w:color="auto"/>
            <w:left w:val="none" w:sz="0" w:space="0" w:color="auto"/>
            <w:bottom w:val="none" w:sz="0" w:space="0" w:color="auto"/>
            <w:right w:val="none" w:sz="0" w:space="0" w:color="auto"/>
          </w:divBdr>
        </w:div>
        <w:div w:id="2043431952">
          <w:marLeft w:val="480"/>
          <w:marRight w:val="0"/>
          <w:marTop w:val="0"/>
          <w:marBottom w:val="0"/>
          <w:divBdr>
            <w:top w:val="none" w:sz="0" w:space="0" w:color="auto"/>
            <w:left w:val="none" w:sz="0" w:space="0" w:color="auto"/>
            <w:bottom w:val="none" w:sz="0" w:space="0" w:color="auto"/>
            <w:right w:val="none" w:sz="0" w:space="0" w:color="auto"/>
          </w:divBdr>
        </w:div>
      </w:divsChild>
    </w:div>
    <w:div w:id="392892753">
      <w:bodyDiv w:val="1"/>
      <w:marLeft w:val="0"/>
      <w:marRight w:val="0"/>
      <w:marTop w:val="0"/>
      <w:marBottom w:val="0"/>
      <w:divBdr>
        <w:top w:val="none" w:sz="0" w:space="0" w:color="auto"/>
        <w:left w:val="none" w:sz="0" w:space="0" w:color="auto"/>
        <w:bottom w:val="none" w:sz="0" w:space="0" w:color="auto"/>
        <w:right w:val="none" w:sz="0" w:space="0" w:color="auto"/>
      </w:divBdr>
    </w:div>
    <w:div w:id="403724468">
      <w:bodyDiv w:val="1"/>
      <w:marLeft w:val="0"/>
      <w:marRight w:val="0"/>
      <w:marTop w:val="0"/>
      <w:marBottom w:val="0"/>
      <w:divBdr>
        <w:top w:val="none" w:sz="0" w:space="0" w:color="auto"/>
        <w:left w:val="none" w:sz="0" w:space="0" w:color="auto"/>
        <w:bottom w:val="none" w:sz="0" w:space="0" w:color="auto"/>
        <w:right w:val="none" w:sz="0" w:space="0" w:color="auto"/>
      </w:divBdr>
    </w:div>
    <w:div w:id="412706387">
      <w:bodyDiv w:val="1"/>
      <w:marLeft w:val="0"/>
      <w:marRight w:val="0"/>
      <w:marTop w:val="0"/>
      <w:marBottom w:val="0"/>
      <w:divBdr>
        <w:top w:val="none" w:sz="0" w:space="0" w:color="auto"/>
        <w:left w:val="none" w:sz="0" w:space="0" w:color="auto"/>
        <w:bottom w:val="none" w:sz="0" w:space="0" w:color="auto"/>
        <w:right w:val="none" w:sz="0" w:space="0" w:color="auto"/>
      </w:divBdr>
    </w:div>
    <w:div w:id="481235839">
      <w:bodyDiv w:val="1"/>
      <w:marLeft w:val="0"/>
      <w:marRight w:val="0"/>
      <w:marTop w:val="0"/>
      <w:marBottom w:val="0"/>
      <w:divBdr>
        <w:top w:val="none" w:sz="0" w:space="0" w:color="auto"/>
        <w:left w:val="none" w:sz="0" w:space="0" w:color="auto"/>
        <w:bottom w:val="none" w:sz="0" w:space="0" w:color="auto"/>
        <w:right w:val="none" w:sz="0" w:space="0" w:color="auto"/>
      </w:divBdr>
    </w:div>
    <w:div w:id="488181130">
      <w:bodyDiv w:val="1"/>
      <w:marLeft w:val="0"/>
      <w:marRight w:val="0"/>
      <w:marTop w:val="0"/>
      <w:marBottom w:val="0"/>
      <w:divBdr>
        <w:top w:val="none" w:sz="0" w:space="0" w:color="auto"/>
        <w:left w:val="none" w:sz="0" w:space="0" w:color="auto"/>
        <w:bottom w:val="none" w:sz="0" w:space="0" w:color="auto"/>
        <w:right w:val="none" w:sz="0" w:space="0" w:color="auto"/>
      </w:divBdr>
    </w:div>
    <w:div w:id="488715557">
      <w:bodyDiv w:val="1"/>
      <w:marLeft w:val="0"/>
      <w:marRight w:val="0"/>
      <w:marTop w:val="0"/>
      <w:marBottom w:val="0"/>
      <w:divBdr>
        <w:top w:val="none" w:sz="0" w:space="0" w:color="auto"/>
        <w:left w:val="none" w:sz="0" w:space="0" w:color="auto"/>
        <w:bottom w:val="none" w:sz="0" w:space="0" w:color="auto"/>
        <w:right w:val="none" w:sz="0" w:space="0" w:color="auto"/>
      </w:divBdr>
    </w:div>
    <w:div w:id="546648612">
      <w:bodyDiv w:val="1"/>
      <w:marLeft w:val="0"/>
      <w:marRight w:val="0"/>
      <w:marTop w:val="0"/>
      <w:marBottom w:val="0"/>
      <w:divBdr>
        <w:top w:val="none" w:sz="0" w:space="0" w:color="auto"/>
        <w:left w:val="none" w:sz="0" w:space="0" w:color="auto"/>
        <w:bottom w:val="none" w:sz="0" w:space="0" w:color="auto"/>
        <w:right w:val="none" w:sz="0" w:space="0" w:color="auto"/>
      </w:divBdr>
    </w:div>
    <w:div w:id="575746205">
      <w:bodyDiv w:val="1"/>
      <w:marLeft w:val="0"/>
      <w:marRight w:val="0"/>
      <w:marTop w:val="0"/>
      <w:marBottom w:val="0"/>
      <w:divBdr>
        <w:top w:val="none" w:sz="0" w:space="0" w:color="auto"/>
        <w:left w:val="none" w:sz="0" w:space="0" w:color="auto"/>
        <w:bottom w:val="none" w:sz="0" w:space="0" w:color="auto"/>
        <w:right w:val="none" w:sz="0" w:space="0" w:color="auto"/>
      </w:divBdr>
      <w:divsChild>
        <w:div w:id="783311581">
          <w:marLeft w:val="480"/>
          <w:marRight w:val="0"/>
          <w:marTop w:val="0"/>
          <w:marBottom w:val="0"/>
          <w:divBdr>
            <w:top w:val="none" w:sz="0" w:space="0" w:color="auto"/>
            <w:left w:val="none" w:sz="0" w:space="0" w:color="auto"/>
            <w:bottom w:val="none" w:sz="0" w:space="0" w:color="auto"/>
            <w:right w:val="none" w:sz="0" w:space="0" w:color="auto"/>
          </w:divBdr>
        </w:div>
        <w:div w:id="1813906817">
          <w:marLeft w:val="480"/>
          <w:marRight w:val="0"/>
          <w:marTop w:val="0"/>
          <w:marBottom w:val="0"/>
          <w:divBdr>
            <w:top w:val="none" w:sz="0" w:space="0" w:color="auto"/>
            <w:left w:val="none" w:sz="0" w:space="0" w:color="auto"/>
            <w:bottom w:val="none" w:sz="0" w:space="0" w:color="auto"/>
            <w:right w:val="none" w:sz="0" w:space="0" w:color="auto"/>
          </w:divBdr>
        </w:div>
        <w:div w:id="853572590">
          <w:marLeft w:val="480"/>
          <w:marRight w:val="0"/>
          <w:marTop w:val="0"/>
          <w:marBottom w:val="0"/>
          <w:divBdr>
            <w:top w:val="none" w:sz="0" w:space="0" w:color="auto"/>
            <w:left w:val="none" w:sz="0" w:space="0" w:color="auto"/>
            <w:bottom w:val="none" w:sz="0" w:space="0" w:color="auto"/>
            <w:right w:val="none" w:sz="0" w:space="0" w:color="auto"/>
          </w:divBdr>
        </w:div>
        <w:div w:id="227302294">
          <w:marLeft w:val="480"/>
          <w:marRight w:val="0"/>
          <w:marTop w:val="0"/>
          <w:marBottom w:val="0"/>
          <w:divBdr>
            <w:top w:val="none" w:sz="0" w:space="0" w:color="auto"/>
            <w:left w:val="none" w:sz="0" w:space="0" w:color="auto"/>
            <w:bottom w:val="none" w:sz="0" w:space="0" w:color="auto"/>
            <w:right w:val="none" w:sz="0" w:space="0" w:color="auto"/>
          </w:divBdr>
        </w:div>
        <w:div w:id="863324842">
          <w:marLeft w:val="480"/>
          <w:marRight w:val="0"/>
          <w:marTop w:val="0"/>
          <w:marBottom w:val="0"/>
          <w:divBdr>
            <w:top w:val="none" w:sz="0" w:space="0" w:color="auto"/>
            <w:left w:val="none" w:sz="0" w:space="0" w:color="auto"/>
            <w:bottom w:val="none" w:sz="0" w:space="0" w:color="auto"/>
            <w:right w:val="none" w:sz="0" w:space="0" w:color="auto"/>
          </w:divBdr>
        </w:div>
        <w:div w:id="1795782703">
          <w:marLeft w:val="480"/>
          <w:marRight w:val="0"/>
          <w:marTop w:val="0"/>
          <w:marBottom w:val="0"/>
          <w:divBdr>
            <w:top w:val="none" w:sz="0" w:space="0" w:color="auto"/>
            <w:left w:val="none" w:sz="0" w:space="0" w:color="auto"/>
            <w:bottom w:val="none" w:sz="0" w:space="0" w:color="auto"/>
            <w:right w:val="none" w:sz="0" w:space="0" w:color="auto"/>
          </w:divBdr>
        </w:div>
        <w:div w:id="1189759489">
          <w:marLeft w:val="480"/>
          <w:marRight w:val="0"/>
          <w:marTop w:val="0"/>
          <w:marBottom w:val="0"/>
          <w:divBdr>
            <w:top w:val="none" w:sz="0" w:space="0" w:color="auto"/>
            <w:left w:val="none" w:sz="0" w:space="0" w:color="auto"/>
            <w:bottom w:val="none" w:sz="0" w:space="0" w:color="auto"/>
            <w:right w:val="none" w:sz="0" w:space="0" w:color="auto"/>
          </w:divBdr>
        </w:div>
        <w:div w:id="411777579">
          <w:marLeft w:val="480"/>
          <w:marRight w:val="0"/>
          <w:marTop w:val="0"/>
          <w:marBottom w:val="0"/>
          <w:divBdr>
            <w:top w:val="none" w:sz="0" w:space="0" w:color="auto"/>
            <w:left w:val="none" w:sz="0" w:space="0" w:color="auto"/>
            <w:bottom w:val="none" w:sz="0" w:space="0" w:color="auto"/>
            <w:right w:val="none" w:sz="0" w:space="0" w:color="auto"/>
          </w:divBdr>
        </w:div>
      </w:divsChild>
    </w:div>
    <w:div w:id="613823841">
      <w:bodyDiv w:val="1"/>
      <w:marLeft w:val="0"/>
      <w:marRight w:val="0"/>
      <w:marTop w:val="0"/>
      <w:marBottom w:val="0"/>
      <w:divBdr>
        <w:top w:val="none" w:sz="0" w:space="0" w:color="auto"/>
        <w:left w:val="none" w:sz="0" w:space="0" w:color="auto"/>
        <w:bottom w:val="none" w:sz="0" w:space="0" w:color="auto"/>
        <w:right w:val="none" w:sz="0" w:space="0" w:color="auto"/>
      </w:divBdr>
      <w:divsChild>
        <w:div w:id="901256050">
          <w:marLeft w:val="480"/>
          <w:marRight w:val="0"/>
          <w:marTop w:val="0"/>
          <w:marBottom w:val="0"/>
          <w:divBdr>
            <w:top w:val="none" w:sz="0" w:space="0" w:color="auto"/>
            <w:left w:val="none" w:sz="0" w:space="0" w:color="auto"/>
            <w:bottom w:val="none" w:sz="0" w:space="0" w:color="auto"/>
            <w:right w:val="none" w:sz="0" w:space="0" w:color="auto"/>
          </w:divBdr>
        </w:div>
        <w:div w:id="2071077383">
          <w:marLeft w:val="480"/>
          <w:marRight w:val="0"/>
          <w:marTop w:val="0"/>
          <w:marBottom w:val="0"/>
          <w:divBdr>
            <w:top w:val="none" w:sz="0" w:space="0" w:color="auto"/>
            <w:left w:val="none" w:sz="0" w:space="0" w:color="auto"/>
            <w:bottom w:val="none" w:sz="0" w:space="0" w:color="auto"/>
            <w:right w:val="none" w:sz="0" w:space="0" w:color="auto"/>
          </w:divBdr>
        </w:div>
        <w:div w:id="2050302174">
          <w:marLeft w:val="480"/>
          <w:marRight w:val="0"/>
          <w:marTop w:val="0"/>
          <w:marBottom w:val="0"/>
          <w:divBdr>
            <w:top w:val="none" w:sz="0" w:space="0" w:color="auto"/>
            <w:left w:val="none" w:sz="0" w:space="0" w:color="auto"/>
            <w:bottom w:val="none" w:sz="0" w:space="0" w:color="auto"/>
            <w:right w:val="none" w:sz="0" w:space="0" w:color="auto"/>
          </w:divBdr>
        </w:div>
        <w:div w:id="1965647711">
          <w:marLeft w:val="480"/>
          <w:marRight w:val="0"/>
          <w:marTop w:val="0"/>
          <w:marBottom w:val="0"/>
          <w:divBdr>
            <w:top w:val="none" w:sz="0" w:space="0" w:color="auto"/>
            <w:left w:val="none" w:sz="0" w:space="0" w:color="auto"/>
            <w:bottom w:val="none" w:sz="0" w:space="0" w:color="auto"/>
            <w:right w:val="none" w:sz="0" w:space="0" w:color="auto"/>
          </w:divBdr>
        </w:div>
        <w:div w:id="1515269140">
          <w:marLeft w:val="480"/>
          <w:marRight w:val="0"/>
          <w:marTop w:val="0"/>
          <w:marBottom w:val="0"/>
          <w:divBdr>
            <w:top w:val="none" w:sz="0" w:space="0" w:color="auto"/>
            <w:left w:val="none" w:sz="0" w:space="0" w:color="auto"/>
            <w:bottom w:val="none" w:sz="0" w:space="0" w:color="auto"/>
            <w:right w:val="none" w:sz="0" w:space="0" w:color="auto"/>
          </w:divBdr>
        </w:div>
        <w:div w:id="151675768">
          <w:marLeft w:val="480"/>
          <w:marRight w:val="0"/>
          <w:marTop w:val="0"/>
          <w:marBottom w:val="0"/>
          <w:divBdr>
            <w:top w:val="none" w:sz="0" w:space="0" w:color="auto"/>
            <w:left w:val="none" w:sz="0" w:space="0" w:color="auto"/>
            <w:bottom w:val="none" w:sz="0" w:space="0" w:color="auto"/>
            <w:right w:val="none" w:sz="0" w:space="0" w:color="auto"/>
          </w:divBdr>
        </w:div>
        <w:div w:id="454562268">
          <w:marLeft w:val="480"/>
          <w:marRight w:val="0"/>
          <w:marTop w:val="0"/>
          <w:marBottom w:val="0"/>
          <w:divBdr>
            <w:top w:val="none" w:sz="0" w:space="0" w:color="auto"/>
            <w:left w:val="none" w:sz="0" w:space="0" w:color="auto"/>
            <w:bottom w:val="none" w:sz="0" w:space="0" w:color="auto"/>
            <w:right w:val="none" w:sz="0" w:space="0" w:color="auto"/>
          </w:divBdr>
        </w:div>
        <w:div w:id="643434277">
          <w:marLeft w:val="480"/>
          <w:marRight w:val="0"/>
          <w:marTop w:val="0"/>
          <w:marBottom w:val="0"/>
          <w:divBdr>
            <w:top w:val="none" w:sz="0" w:space="0" w:color="auto"/>
            <w:left w:val="none" w:sz="0" w:space="0" w:color="auto"/>
            <w:bottom w:val="none" w:sz="0" w:space="0" w:color="auto"/>
            <w:right w:val="none" w:sz="0" w:space="0" w:color="auto"/>
          </w:divBdr>
        </w:div>
      </w:divsChild>
    </w:div>
    <w:div w:id="640312030">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645359369">
      <w:bodyDiv w:val="1"/>
      <w:marLeft w:val="0"/>
      <w:marRight w:val="0"/>
      <w:marTop w:val="0"/>
      <w:marBottom w:val="0"/>
      <w:divBdr>
        <w:top w:val="none" w:sz="0" w:space="0" w:color="auto"/>
        <w:left w:val="none" w:sz="0" w:space="0" w:color="auto"/>
        <w:bottom w:val="none" w:sz="0" w:space="0" w:color="auto"/>
        <w:right w:val="none" w:sz="0" w:space="0" w:color="auto"/>
      </w:divBdr>
    </w:div>
    <w:div w:id="659577331">
      <w:bodyDiv w:val="1"/>
      <w:marLeft w:val="0"/>
      <w:marRight w:val="0"/>
      <w:marTop w:val="0"/>
      <w:marBottom w:val="0"/>
      <w:divBdr>
        <w:top w:val="none" w:sz="0" w:space="0" w:color="auto"/>
        <w:left w:val="none" w:sz="0" w:space="0" w:color="auto"/>
        <w:bottom w:val="none" w:sz="0" w:space="0" w:color="auto"/>
        <w:right w:val="none" w:sz="0" w:space="0" w:color="auto"/>
      </w:divBdr>
      <w:divsChild>
        <w:div w:id="1491406792">
          <w:marLeft w:val="480"/>
          <w:marRight w:val="0"/>
          <w:marTop w:val="0"/>
          <w:marBottom w:val="0"/>
          <w:divBdr>
            <w:top w:val="none" w:sz="0" w:space="0" w:color="auto"/>
            <w:left w:val="none" w:sz="0" w:space="0" w:color="auto"/>
            <w:bottom w:val="none" w:sz="0" w:space="0" w:color="auto"/>
            <w:right w:val="none" w:sz="0" w:space="0" w:color="auto"/>
          </w:divBdr>
        </w:div>
        <w:div w:id="1866408215">
          <w:marLeft w:val="480"/>
          <w:marRight w:val="0"/>
          <w:marTop w:val="0"/>
          <w:marBottom w:val="0"/>
          <w:divBdr>
            <w:top w:val="none" w:sz="0" w:space="0" w:color="auto"/>
            <w:left w:val="none" w:sz="0" w:space="0" w:color="auto"/>
            <w:bottom w:val="none" w:sz="0" w:space="0" w:color="auto"/>
            <w:right w:val="none" w:sz="0" w:space="0" w:color="auto"/>
          </w:divBdr>
        </w:div>
        <w:div w:id="2057850246">
          <w:marLeft w:val="480"/>
          <w:marRight w:val="0"/>
          <w:marTop w:val="0"/>
          <w:marBottom w:val="0"/>
          <w:divBdr>
            <w:top w:val="none" w:sz="0" w:space="0" w:color="auto"/>
            <w:left w:val="none" w:sz="0" w:space="0" w:color="auto"/>
            <w:bottom w:val="none" w:sz="0" w:space="0" w:color="auto"/>
            <w:right w:val="none" w:sz="0" w:space="0" w:color="auto"/>
          </w:divBdr>
        </w:div>
        <w:div w:id="529949384">
          <w:marLeft w:val="480"/>
          <w:marRight w:val="0"/>
          <w:marTop w:val="0"/>
          <w:marBottom w:val="0"/>
          <w:divBdr>
            <w:top w:val="none" w:sz="0" w:space="0" w:color="auto"/>
            <w:left w:val="none" w:sz="0" w:space="0" w:color="auto"/>
            <w:bottom w:val="none" w:sz="0" w:space="0" w:color="auto"/>
            <w:right w:val="none" w:sz="0" w:space="0" w:color="auto"/>
          </w:divBdr>
        </w:div>
        <w:div w:id="1221942230">
          <w:marLeft w:val="480"/>
          <w:marRight w:val="0"/>
          <w:marTop w:val="0"/>
          <w:marBottom w:val="0"/>
          <w:divBdr>
            <w:top w:val="none" w:sz="0" w:space="0" w:color="auto"/>
            <w:left w:val="none" w:sz="0" w:space="0" w:color="auto"/>
            <w:bottom w:val="none" w:sz="0" w:space="0" w:color="auto"/>
            <w:right w:val="none" w:sz="0" w:space="0" w:color="auto"/>
          </w:divBdr>
        </w:div>
        <w:div w:id="1008602228">
          <w:marLeft w:val="480"/>
          <w:marRight w:val="0"/>
          <w:marTop w:val="0"/>
          <w:marBottom w:val="0"/>
          <w:divBdr>
            <w:top w:val="none" w:sz="0" w:space="0" w:color="auto"/>
            <w:left w:val="none" w:sz="0" w:space="0" w:color="auto"/>
            <w:bottom w:val="none" w:sz="0" w:space="0" w:color="auto"/>
            <w:right w:val="none" w:sz="0" w:space="0" w:color="auto"/>
          </w:divBdr>
        </w:div>
        <w:div w:id="931937205">
          <w:marLeft w:val="480"/>
          <w:marRight w:val="0"/>
          <w:marTop w:val="0"/>
          <w:marBottom w:val="0"/>
          <w:divBdr>
            <w:top w:val="none" w:sz="0" w:space="0" w:color="auto"/>
            <w:left w:val="none" w:sz="0" w:space="0" w:color="auto"/>
            <w:bottom w:val="none" w:sz="0" w:space="0" w:color="auto"/>
            <w:right w:val="none" w:sz="0" w:space="0" w:color="auto"/>
          </w:divBdr>
        </w:div>
      </w:divsChild>
    </w:div>
    <w:div w:id="673804357">
      <w:bodyDiv w:val="1"/>
      <w:marLeft w:val="0"/>
      <w:marRight w:val="0"/>
      <w:marTop w:val="0"/>
      <w:marBottom w:val="0"/>
      <w:divBdr>
        <w:top w:val="none" w:sz="0" w:space="0" w:color="auto"/>
        <w:left w:val="none" w:sz="0" w:space="0" w:color="auto"/>
        <w:bottom w:val="none" w:sz="0" w:space="0" w:color="auto"/>
        <w:right w:val="none" w:sz="0" w:space="0" w:color="auto"/>
      </w:divBdr>
      <w:divsChild>
        <w:div w:id="1135098680">
          <w:marLeft w:val="480"/>
          <w:marRight w:val="0"/>
          <w:marTop w:val="0"/>
          <w:marBottom w:val="0"/>
          <w:divBdr>
            <w:top w:val="none" w:sz="0" w:space="0" w:color="auto"/>
            <w:left w:val="none" w:sz="0" w:space="0" w:color="auto"/>
            <w:bottom w:val="none" w:sz="0" w:space="0" w:color="auto"/>
            <w:right w:val="none" w:sz="0" w:space="0" w:color="auto"/>
          </w:divBdr>
        </w:div>
        <w:div w:id="1611619307">
          <w:marLeft w:val="480"/>
          <w:marRight w:val="0"/>
          <w:marTop w:val="0"/>
          <w:marBottom w:val="0"/>
          <w:divBdr>
            <w:top w:val="none" w:sz="0" w:space="0" w:color="auto"/>
            <w:left w:val="none" w:sz="0" w:space="0" w:color="auto"/>
            <w:bottom w:val="none" w:sz="0" w:space="0" w:color="auto"/>
            <w:right w:val="none" w:sz="0" w:space="0" w:color="auto"/>
          </w:divBdr>
        </w:div>
        <w:div w:id="1626159073">
          <w:marLeft w:val="480"/>
          <w:marRight w:val="0"/>
          <w:marTop w:val="0"/>
          <w:marBottom w:val="0"/>
          <w:divBdr>
            <w:top w:val="none" w:sz="0" w:space="0" w:color="auto"/>
            <w:left w:val="none" w:sz="0" w:space="0" w:color="auto"/>
            <w:bottom w:val="none" w:sz="0" w:space="0" w:color="auto"/>
            <w:right w:val="none" w:sz="0" w:space="0" w:color="auto"/>
          </w:divBdr>
        </w:div>
        <w:div w:id="1866822682">
          <w:marLeft w:val="480"/>
          <w:marRight w:val="0"/>
          <w:marTop w:val="0"/>
          <w:marBottom w:val="0"/>
          <w:divBdr>
            <w:top w:val="none" w:sz="0" w:space="0" w:color="auto"/>
            <w:left w:val="none" w:sz="0" w:space="0" w:color="auto"/>
            <w:bottom w:val="none" w:sz="0" w:space="0" w:color="auto"/>
            <w:right w:val="none" w:sz="0" w:space="0" w:color="auto"/>
          </w:divBdr>
        </w:div>
        <w:div w:id="2033410110">
          <w:marLeft w:val="480"/>
          <w:marRight w:val="0"/>
          <w:marTop w:val="0"/>
          <w:marBottom w:val="0"/>
          <w:divBdr>
            <w:top w:val="none" w:sz="0" w:space="0" w:color="auto"/>
            <w:left w:val="none" w:sz="0" w:space="0" w:color="auto"/>
            <w:bottom w:val="none" w:sz="0" w:space="0" w:color="auto"/>
            <w:right w:val="none" w:sz="0" w:space="0" w:color="auto"/>
          </w:divBdr>
        </w:div>
        <w:div w:id="2063669683">
          <w:marLeft w:val="480"/>
          <w:marRight w:val="0"/>
          <w:marTop w:val="0"/>
          <w:marBottom w:val="0"/>
          <w:divBdr>
            <w:top w:val="none" w:sz="0" w:space="0" w:color="auto"/>
            <w:left w:val="none" w:sz="0" w:space="0" w:color="auto"/>
            <w:bottom w:val="none" w:sz="0" w:space="0" w:color="auto"/>
            <w:right w:val="none" w:sz="0" w:space="0" w:color="auto"/>
          </w:divBdr>
        </w:div>
      </w:divsChild>
    </w:div>
    <w:div w:id="717168124">
      <w:bodyDiv w:val="1"/>
      <w:marLeft w:val="0"/>
      <w:marRight w:val="0"/>
      <w:marTop w:val="0"/>
      <w:marBottom w:val="0"/>
      <w:divBdr>
        <w:top w:val="none" w:sz="0" w:space="0" w:color="auto"/>
        <w:left w:val="none" w:sz="0" w:space="0" w:color="auto"/>
        <w:bottom w:val="none" w:sz="0" w:space="0" w:color="auto"/>
        <w:right w:val="none" w:sz="0" w:space="0" w:color="auto"/>
      </w:divBdr>
    </w:div>
    <w:div w:id="743255727">
      <w:bodyDiv w:val="1"/>
      <w:marLeft w:val="0"/>
      <w:marRight w:val="0"/>
      <w:marTop w:val="0"/>
      <w:marBottom w:val="0"/>
      <w:divBdr>
        <w:top w:val="none" w:sz="0" w:space="0" w:color="auto"/>
        <w:left w:val="none" w:sz="0" w:space="0" w:color="auto"/>
        <w:bottom w:val="none" w:sz="0" w:space="0" w:color="auto"/>
        <w:right w:val="none" w:sz="0" w:space="0" w:color="auto"/>
      </w:divBdr>
    </w:div>
    <w:div w:id="757478651">
      <w:bodyDiv w:val="1"/>
      <w:marLeft w:val="0"/>
      <w:marRight w:val="0"/>
      <w:marTop w:val="0"/>
      <w:marBottom w:val="0"/>
      <w:divBdr>
        <w:top w:val="none" w:sz="0" w:space="0" w:color="auto"/>
        <w:left w:val="none" w:sz="0" w:space="0" w:color="auto"/>
        <w:bottom w:val="none" w:sz="0" w:space="0" w:color="auto"/>
        <w:right w:val="none" w:sz="0" w:space="0" w:color="auto"/>
      </w:divBdr>
      <w:divsChild>
        <w:div w:id="230234625">
          <w:marLeft w:val="480"/>
          <w:marRight w:val="0"/>
          <w:marTop w:val="0"/>
          <w:marBottom w:val="0"/>
          <w:divBdr>
            <w:top w:val="none" w:sz="0" w:space="0" w:color="auto"/>
            <w:left w:val="none" w:sz="0" w:space="0" w:color="auto"/>
            <w:bottom w:val="none" w:sz="0" w:space="0" w:color="auto"/>
            <w:right w:val="none" w:sz="0" w:space="0" w:color="auto"/>
          </w:divBdr>
        </w:div>
        <w:div w:id="643202389">
          <w:marLeft w:val="480"/>
          <w:marRight w:val="0"/>
          <w:marTop w:val="0"/>
          <w:marBottom w:val="0"/>
          <w:divBdr>
            <w:top w:val="none" w:sz="0" w:space="0" w:color="auto"/>
            <w:left w:val="none" w:sz="0" w:space="0" w:color="auto"/>
            <w:bottom w:val="none" w:sz="0" w:space="0" w:color="auto"/>
            <w:right w:val="none" w:sz="0" w:space="0" w:color="auto"/>
          </w:divBdr>
        </w:div>
        <w:div w:id="1516532353">
          <w:marLeft w:val="480"/>
          <w:marRight w:val="0"/>
          <w:marTop w:val="0"/>
          <w:marBottom w:val="0"/>
          <w:divBdr>
            <w:top w:val="none" w:sz="0" w:space="0" w:color="auto"/>
            <w:left w:val="none" w:sz="0" w:space="0" w:color="auto"/>
            <w:bottom w:val="none" w:sz="0" w:space="0" w:color="auto"/>
            <w:right w:val="none" w:sz="0" w:space="0" w:color="auto"/>
          </w:divBdr>
        </w:div>
        <w:div w:id="1572891017">
          <w:marLeft w:val="480"/>
          <w:marRight w:val="0"/>
          <w:marTop w:val="0"/>
          <w:marBottom w:val="0"/>
          <w:divBdr>
            <w:top w:val="none" w:sz="0" w:space="0" w:color="auto"/>
            <w:left w:val="none" w:sz="0" w:space="0" w:color="auto"/>
            <w:bottom w:val="none" w:sz="0" w:space="0" w:color="auto"/>
            <w:right w:val="none" w:sz="0" w:space="0" w:color="auto"/>
          </w:divBdr>
        </w:div>
        <w:div w:id="1168598860">
          <w:marLeft w:val="480"/>
          <w:marRight w:val="0"/>
          <w:marTop w:val="0"/>
          <w:marBottom w:val="0"/>
          <w:divBdr>
            <w:top w:val="none" w:sz="0" w:space="0" w:color="auto"/>
            <w:left w:val="none" w:sz="0" w:space="0" w:color="auto"/>
            <w:bottom w:val="none" w:sz="0" w:space="0" w:color="auto"/>
            <w:right w:val="none" w:sz="0" w:space="0" w:color="auto"/>
          </w:divBdr>
        </w:div>
        <w:div w:id="139880853">
          <w:marLeft w:val="480"/>
          <w:marRight w:val="0"/>
          <w:marTop w:val="0"/>
          <w:marBottom w:val="0"/>
          <w:divBdr>
            <w:top w:val="none" w:sz="0" w:space="0" w:color="auto"/>
            <w:left w:val="none" w:sz="0" w:space="0" w:color="auto"/>
            <w:bottom w:val="none" w:sz="0" w:space="0" w:color="auto"/>
            <w:right w:val="none" w:sz="0" w:space="0" w:color="auto"/>
          </w:divBdr>
        </w:div>
        <w:div w:id="723795328">
          <w:marLeft w:val="480"/>
          <w:marRight w:val="0"/>
          <w:marTop w:val="0"/>
          <w:marBottom w:val="0"/>
          <w:divBdr>
            <w:top w:val="none" w:sz="0" w:space="0" w:color="auto"/>
            <w:left w:val="none" w:sz="0" w:space="0" w:color="auto"/>
            <w:bottom w:val="none" w:sz="0" w:space="0" w:color="auto"/>
            <w:right w:val="none" w:sz="0" w:space="0" w:color="auto"/>
          </w:divBdr>
        </w:div>
        <w:div w:id="1903131704">
          <w:marLeft w:val="480"/>
          <w:marRight w:val="0"/>
          <w:marTop w:val="0"/>
          <w:marBottom w:val="0"/>
          <w:divBdr>
            <w:top w:val="none" w:sz="0" w:space="0" w:color="auto"/>
            <w:left w:val="none" w:sz="0" w:space="0" w:color="auto"/>
            <w:bottom w:val="none" w:sz="0" w:space="0" w:color="auto"/>
            <w:right w:val="none" w:sz="0" w:space="0" w:color="auto"/>
          </w:divBdr>
        </w:div>
      </w:divsChild>
    </w:div>
    <w:div w:id="762381054">
      <w:bodyDiv w:val="1"/>
      <w:marLeft w:val="0"/>
      <w:marRight w:val="0"/>
      <w:marTop w:val="0"/>
      <w:marBottom w:val="0"/>
      <w:divBdr>
        <w:top w:val="none" w:sz="0" w:space="0" w:color="auto"/>
        <w:left w:val="none" w:sz="0" w:space="0" w:color="auto"/>
        <w:bottom w:val="none" w:sz="0" w:space="0" w:color="auto"/>
        <w:right w:val="none" w:sz="0" w:space="0" w:color="auto"/>
      </w:divBdr>
    </w:div>
    <w:div w:id="774448932">
      <w:bodyDiv w:val="1"/>
      <w:marLeft w:val="0"/>
      <w:marRight w:val="0"/>
      <w:marTop w:val="0"/>
      <w:marBottom w:val="0"/>
      <w:divBdr>
        <w:top w:val="none" w:sz="0" w:space="0" w:color="auto"/>
        <w:left w:val="none" w:sz="0" w:space="0" w:color="auto"/>
        <w:bottom w:val="none" w:sz="0" w:space="0" w:color="auto"/>
        <w:right w:val="none" w:sz="0" w:space="0" w:color="auto"/>
      </w:divBdr>
    </w:div>
    <w:div w:id="785083131">
      <w:bodyDiv w:val="1"/>
      <w:marLeft w:val="0"/>
      <w:marRight w:val="0"/>
      <w:marTop w:val="0"/>
      <w:marBottom w:val="0"/>
      <w:divBdr>
        <w:top w:val="none" w:sz="0" w:space="0" w:color="auto"/>
        <w:left w:val="none" w:sz="0" w:space="0" w:color="auto"/>
        <w:bottom w:val="none" w:sz="0" w:space="0" w:color="auto"/>
        <w:right w:val="none" w:sz="0" w:space="0" w:color="auto"/>
      </w:divBdr>
    </w:div>
    <w:div w:id="804855758">
      <w:bodyDiv w:val="1"/>
      <w:marLeft w:val="0"/>
      <w:marRight w:val="0"/>
      <w:marTop w:val="0"/>
      <w:marBottom w:val="0"/>
      <w:divBdr>
        <w:top w:val="none" w:sz="0" w:space="0" w:color="auto"/>
        <w:left w:val="none" w:sz="0" w:space="0" w:color="auto"/>
        <w:bottom w:val="none" w:sz="0" w:space="0" w:color="auto"/>
        <w:right w:val="none" w:sz="0" w:space="0" w:color="auto"/>
      </w:divBdr>
      <w:divsChild>
        <w:div w:id="1419667690">
          <w:marLeft w:val="480"/>
          <w:marRight w:val="0"/>
          <w:marTop w:val="0"/>
          <w:marBottom w:val="0"/>
          <w:divBdr>
            <w:top w:val="none" w:sz="0" w:space="0" w:color="auto"/>
            <w:left w:val="none" w:sz="0" w:space="0" w:color="auto"/>
            <w:bottom w:val="none" w:sz="0" w:space="0" w:color="auto"/>
            <w:right w:val="none" w:sz="0" w:space="0" w:color="auto"/>
          </w:divBdr>
        </w:div>
        <w:div w:id="2020345664">
          <w:marLeft w:val="480"/>
          <w:marRight w:val="0"/>
          <w:marTop w:val="0"/>
          <w:marBottom w:val="0"/>
          <w:divBdr>
            <w:top w:val="none" w:sz="0" w:space="0" w:color="auto"/>
            <w:left w:val="none" w:sz="0" w:space="0" w:color="auto"/>
            <w:bottom w:val="none" w:sz="0" w:space="0" w:color="auto"/>
            <w:right w:val="none" w:sz="0" w:space="0" w:color="auto"/>
          </w:divBdr>
        </w:div>
        <w:div w:id="1036779831">
          <w:marLeft w:val="480"/>
          <w:marRight w:val="0"/>
          <w:marTop w:val="0"/>
          <w:marBottom w:val="0"/>
          <w:divBdr>
            <w:top w:val="none" w:sz="0" w:space="0" w:color="auto"/>
            <w:left w:val="none" w:sz="0" w:space="0" w:color="auto"/>
            <w:bottom w:val="none" w:sz="0" w:space="0" w:color="auto"/>
            <w:right w:val="none" w:sz="0" w:space="0" w:color="auto"/>
          </w:divBdr>
        </w:div>
        <w:div w:id="889997687">
          <w:marLeft w:val="480"/>
          <w:marRight w:val="0"/>
          <w:marTop w:val="0"/>
          <w:marBottom w:val="0"/>
          <w:divBdr>
            <w:top w:val="none" w:sz="0" w:space="0" w:color="auto"/>
            <w:left w:val="none" w:sz="0" w:space="0" w:color="auto"/>
            <w:bottom w:val="none" w:sz="0" w:space="0" w:color="auto"/>
            <w:right w:val="none" w:sz="0" w:space="0" w:color="auto"/>
          </w:divBdr>
        </w:div>
        <w:div w:id="30305737">
          <w:marLeft w:val="480"/>
          <w:marRight w:val="0"/>
          <w:marTop w:val="0"/>
          <w:marBottom w:val="0"/>
          <w:divBdr>
            <w:top w:val="none" w:sz="0" w:space="0" w:color="auto"/>
            <w:left w:val="none" w:sz="0" w:space="0" w:color="auto"/>
            <w:bottom w:val="none" w:sz="0" w:space="0" w:color="auto"/>
            <w:right w:val="none" w:sz="0" w:space="0" w:color="auto"/>
          </w:divBdr>
        </w:div>
        <w:div w:id="1621646223">
          <w:marLeft w:val="480"/>
          <w:marRight w:val="0"/>
          <w:marTop w:val="0"/>
          <w:marBottom w:val="0"/>
          <w:divBdr>
            <w:top w:val="none" w:sz="0" w:space="0" w:color="auto"/>
            <w:left w:val="none" w:sz="0" w:space="0" w:color="auto"/>
            <w:bottom w:val="none" w:sz="0" w:space="0" w:color="auto"/>
            <w:right w:val="none" w:sz="0" w:space="0" w:color="auto"/>
          </w:divBdr>
        </w:div>
      </w:divsChild>
    </w:div>
    <w:div w:id="828014082">
      <w:bodyDiv w:val="1"/>
      <w:marLeft w:val="0"/>
      <w:marRight w:val="0"/>
      <w:marTop w:val="0"/>
      <w:marBottom w:val="0"/>
      <w:divBdr>
        <w:top w:val="none" w:sz="0" w:space="0" w:color="auto"/>
        <w:left w:val="none" w:sz="0" w:space="0" w:color="auto"/>
        <w:bottom w:val="none" w:sz="0" w:space="0" w:color="auto"/>
        <w:right w:val="none" w:sz="0" w:space="0" w:color="auto"/>
      </w:divBdr>
    </w:div>
    <w:div w:id="855121319">
      <w:bodyDiv w:val="1"/>
      <w:marLeft w:val="0"/>
      <w:marRight w:val="0"/>
      <w:marTop w:val="0"/>
      <w:marBottom w:val="0"/>
      <w:divBdr>
        <w:top w:val="none" w:sz="0" w:space="0" w:color="auto"/>
        <w:left w:val="none" w:sz="0" w:space="0" w:color="auto"/>
        <w:bottom w:val="none" w:sz="0" w:space="0" w:color="auto"/>
        <w:right w:val="none" w:sz="0" w:space="0" w:color="auto"/>
      </w:divBdr>
    </w:div>
    <w:div w:id="870917045">
      <w:bodyDiv w:val="1"/>
      <w:marLeft w:val="0"/>
      <w:marRight w:val="0"/>
      <w:marTop w:val="0"/>
      <w:marBottom w:val="0"/>
      <w:divBdr>
        <w:top w:val="none" w:sz="0" w:space="0" w:color="auto"/>
        <w:left w:val="none" w:sz="0" w:space="0" w:color="auto"/>
        <w:bottom w:val="none" w:sz="0" w:space="0" w:color="auto"/>
        <w:right w:val="none" w:sz="0" w:space="0" w:color="auto"/>
      </w:divBdr>
    </w:div>
    <w:div w:id="890388959">
      <w:bodyDiv w:val="1"/>
      <w:marLeft w:val="0"/>
      <w:marRight w:val="0"/>
      <w:marTop w:val="0"/>
      <w:marBottom w:val="0"/>
      <w:divBdr>
        <w:top w:val="none" w:sz="0" w:space="0" w:color="auto"/>
        <w:left w:val="none" w:sz="0" w:space="0" w:color="auto"/>
        <w:bottom w:val="none" w:sz="0" w:space="0" w:color="auto"/>
        <w:right w:val="none" w:sz="0" w:space="0" w:color="auto"/>
      </w:divBdr>
    </w:div>
    <w:div w:id="951136143">
      <w:bodyDiv w:val="1"/>
      <w:marLeft w:val="0"/>
      <w:marRight w:val="0"/>
      <w:marTop w:val="0"/>
      <w:marBottom w:val="0"/>
      <w:divBdr>
        <w:top w:val="none" w:sz="0" w:space="0" w:color="auto"/>
        <w:left w:val="none" w:sz="0" w:space="0" w:color="auto"/>
        <w:bottom w:val="none" w:sz="0" w:space="0" w:color="auto"/>
        <w:right w:val="none" w:sz="0" w:space="0" w:color="auto"/>
      </w:divBdr>
    </w:div>
    <w:div w:id="963969632">
      <w:bodyDiv w:val="1"/>
      <w:marLeft w:val="0"/>
      <w:marRight w:val="0"/>
      <w:marTop w:val="0"/>
      <w:marBottom w:val="0"/>
      <w:divBdr>
        <w:top w:val="none" w:sz="0" w:space="0" w:color="auto"/>
        <w:left w:val="none" w:sz="0" w:space="0" w:color="auto"/>
        <w:bottom w:val="none" w:sz="0" w:space="0" w:color="auto"/>
        <w:right w:val="none" w:sz="0" w:space="0" w:color="auto"/>
      </w:divBdr>
    </w:div>
    <w:div w:id="1010911249">
      <w:bodyDiv w:val="1"/>
      <w:marLeft w:val="0"/>
      <w:marRight w:val="0"/>
      <w:marTop w:val="0"/>
      <w:marBottom w:val="0"/>
      <w:divBdr>
        <w:top w:val="none" w:sz="0" w:space="0" w:color="auto"/>
        <w:left w:val="none" w:sz="0" w:space="0" w:color="auto"/>
        <w:bottom w:val="none" w:sz="0" w:space="0" w:color="auto"/>
        <w:right w:val="none" w:sz="0" w:space="0" w:color="auto"/>
      </w:divBdr>
      <w:divsChild>
        <w:div w:id="1827166934">
          <w:marLeft w:val="480"/>
          <w:marRight w:val="0"/>
          <w:marTop w:val="0"/>
          <w:marBottom w:val="0"/>
          <w:divBdr>
            <w:top w:val="none" w:sz="0" w:space="0" w:color="auto"/>
            <w:left w:val="none" w:sz="0" w:space="0" w:color="auto"/>
            <w:bottom w:val="none" w:sz="0" w:space="0" w:color="auto"/>
            <w:right w:val="none" w:sz="0" w:space="0" w:color="auto"/>
          </w:divBdr>
        </w:div>
        <w:div w:id="1646936507">
          <w:marLeft w:val="480"/>
          <w:marRight w:val="0"/>
          <w:marTop w:val="0"/>
          <w:marBottom w:val="0"/>
          <w:divBdr>
            <w:top w:val="none" w:sz="0" w:space="0" w:color="auto"/>
            <w:left w:val="none" w:sz="0" w:space="0" w:color="auto"/>
            <w:bottom w:val="none" w:sz="0" w:space="0" w:color="auto"/>
            <w:right w:val="none" w:sz="0" w:space="0" w:color="auto"/>
          </w:divBdr>
        </w:div>
        <w:div w:id="1288002903">
          <w:marLeft w:val="480"/>
          <w:marRight w:val="0"/>
          <w:marTop w:val="0"/>
          <w:marBottom w:val="0"/>
          <w:divBdr>
            <w:top w:val="none" w:sz="0" w:space="0" w:color="auto"/>
            <w:left w:val="none" w:sz="0" w:space="0" w:color="auto"/>
            <w:bottom w:val="none" w:sz="0" w:space="0" w:color="auto"/>
            <w:right w:val="none" w:sz="0" w:space="0" w:color="auto"/>
          </w:divBdr>
        </w:div>
        <w:div w:id="1999529662">
          <w:marLeft w:val="480"/>
          <w:marRight w:val="0"/>
          <w:marTop w:val="0"/>
          <w:marBottom w:val="0"/>
          <w:divBdr>
            <w:top w:val="none" w:sz="0" w:space="0" w:color="auto"/>
            <w:left w:val="none" w:sz="0" w:space="0" w:color="auto"/>
            <w:bottom w:val="none" w:sz="0" w:space="0" w:color="auto"/>
            <w:right w:val="none" w:sz="0" w:space="0" w:color="auto"/>
          </w:divBdr>
        </w:div>
        <w:div w:id="833885041">
          <w:marLeft w:val="480"/>
          <w:marRight w:val="0"/>
          <w:marTop w:val="0"/>
          <w:marBottom w:val="0"/>
          <w:divBdr>
            <w:top w:val="none" w:sz="0" w:space="0" w:color="auto"/>
            <w:left w:val="none" w:sz="0" w:space="0" w:color="auto"/>
            <w:bottom w:val="none" w:sz="0" w:space="0" w:color="auto"/>
            <w:right w:val="none" w:sz="0" w:space="0" w:color="auto"/>
          </w:divBdr>
        </w:div>
        <w:div w:id="1354383976">
          <w:marLeft w:val="480"/>
          <w:marRight w:val="0"/>
          <w:marTop w:val="0"/>
          <w:marBottom w:val="0"/>
          <w:divBdr>
            <w:top w:val="none" w:sz="0" w:space="0" w:color="auto"/>
            <w:left w:val="none" w:sz="0" w:space="0" w:color="auto"/>
            <w:bottom w:val="none" w:sz="0" w:space="0" w:color="auto"/>
            <w:right w:val="none" w:sz="0" w:space="0" w:color="auto"/>
          </w:divBdr>
        </w:div>
        <w:div w:id="977416656">
          <w:marLeft w:val="480"/>
          <w:marRight w:val="0"/>
          <w:marTop w:val="0"/>
          <w:marBottom w:val="0"/>
          <w:divBdr>
            <w:top w:val="none" w:sz="0" w:space="0" w:color="auto"/>
            <w:left w:val="none" w:sz="0" w:space="0" w:color="auto"/>
            <w:bottom w:val="none" w:sz="0" w:space="0" w:color="auto"/>
            <w:right w:val="none" w:sz="0" w:space="0" w:color="auto"/>
          </w:divBdr>
        </w:div>
        <w:div w:id="446390293">
          <w:marLeft w:val="480"/>
          <w:marRight w:val="0"/>
          <w:marTop w:val="0"/>
          <w:marBottom w:val="0"/>
          <w:divBdr>
            <w:top w:val="none" w:sz="0" w:space="0" w:color="auto"/>
            <w:left w:val="none" w:sz="0" w:space="0" w:color="auto"/>
            <w:bottom w:val="none" w:sz="0" w:space="0" w:color="auto"/>
            <w:right w:val="none" w:sz="0" w:space="0" w:color="auto"/>
          </w:divBdr>
        </w:div>
      </w:divsChild>
    </w:div>
    <w:div w:id="1020547614">
      <w:bodyDiv w:val="1"/>
      <w:marLeft w:val="0"/>
      <w:marRight w:val="0"/>
      <w:marTop w:val="0"/>
      <w:marBottom w:val="0"/>
      <w:divBdr>
        <w:top w:val="none" w:sz="0" w:space="0" w:color="auto"/>
        <w:left w:val="none" w:sz="0" w:space="0" w:color="auto"/>
        <w:bottom w:val="none" w:sz="0" w:space="0" w:color="auto"/>
        <w:right w:val="none" w:sz="0" w:space="0" w:color="auto"/>
      </w:divBdr>
    </w:div>
    <w:div w:id="1074356387">
      <w:bodyDiv w:val="1"/>
      <w:marLeft w:val="0"/>
      <w:marRight w:val="0"/>
      <w:marTop w:val="0"/>
      <w:marBottom w:val="0"/>
      <w:divBdr>
        <w:top w:val="none" w:sz="0" w:space="0" w:color="auto"/>
        <w:left w:val="none" w:sz="0" w:space="0" w:color="auto"/>
        <w:bottom w:val="none" w:sz="0" w:space="0" w:color="auto"/>
        <w:right w:val="none" w:sz="0" w:space="0" w:color="auto"/>
      </w:divBdr>
      <w:divsChild>
        <w:div w:id="201329469">
          <w:marLeft w:val="480"/>
          <w:marRight w:val="0"/>
          <w:marTop w:val="0"/>
          <w:marBottom w:val="0"/>
          <w:divBdr>
            <w:top w:val="none" w:sz="0" w:space="0" w:color="auto"/>
            <w:left w:val="none" w:sz="0" w:space="0" w:color="auto"/>
            <w:bottom w:val="none" w:sz="0" w:space="0" w:color="auto"/>
            <w:right w:val="none" w:sz="0" w:space="0" w:color="auto"/>
          </w:divBdr>
        </w:div>
        <w:div w:id="571819548">
          <w:marLeft w:val="480"/>
          <w:marRight w:val="0"/>
          <w:marTop w:val="0"/>
          <w:marBottom w:val="0"/>
          <w:divBdr>
            <w:top w:val="none" w:sz="0" w:space="0" w:color="auto"/>
            <w:left w:val="none" w:sz="0" w:space="0" w:color="auto"/>
            <w:bottom w:val="none" w:sz="0" w:space="0" w:color="auto"/>
            <w:right w:val="none" w:sz="0" w:space="0" w:color="auto"/>
          </w:divBdr>
        </w:div>
        <w:div w:id="948900558">
          <w:marLeft w:val="480"/>
          <w:marRight w:val="0"/>
          <w:marTop w:val="0"/>
          <w:marBottom w:val="0"/>
          <w:divBdr>
            <w:top w:val="none" w:sz="0" w:space="0" w:color="auto"/>
            <w:left w:val="none" w:sz="0" w:space="0" w:color="auto"/>
            <w:bottom w:val="none" w:sz="0" w:space="0" w:color="auto"/>
            <w:right w:val="none" w:sz="0" w:space="0" w:color="auto"/>
          </w:divBdr>
        </w:div>
        <w:div w:id="1196768451">
          <w:marLeft w:val="480"/>
          <w:marRight w:val="0"/>
          <w:marTop w:val="0"/>
          <w:marBottom w:val="0"/>
          <w:divBdr>
            <w:top w:val="none" w:sz="0" w:space="0" w:color="auto"/>
            <w:left w:val="none" w:sz="0" w:space="0" w:color="auto"/>
            <w:bottom w:val="none" w:sz="0" w:space="0" w:color="auto"/>
            <w:right w:val="none" w:sz="0" w:space="0" w:color="auto"/>
          </w:divBdr>
        </w:div>
        <w:div w:id="1531336020">
          <w:marLeft w:val="480"/>
          <w:marRight w:val="0"/>
          <w:marTop w:val="0"/>
          <w:marBottom w:val="0"/>
          <w:divBdr>
            <w:top w:val="none" w:sz="0" w:space="0" w:color="auto"/>
            <w:left w:val="none" w:sz="0" w:space="0" w:color="auto"/>
            <w:bottom w:val="none" w:sz="0" w:space="0" w:color="auto"/>
            <w:right w:val="none" w:sz="0" w:space="0" w:color="auto"/>
          </w:divBdr>
        </w:div>
        <w:div w:id="1818376865">
          <w:marLeft w:val="480"/>
          <w:marRight w:val="0"/>
          <w:marTop w:val="0"/>
          <w:marBottom w:val="0"/>
          <w:divBdr>
            <w:top w:val="none" w:sz="0" w:space="0" w:color="auto"/>
            <w:left w:val="none" w:sz="0" w:space="0" w:color="auto"/>
            <w:bottom w:val="none" w:sz="0" w:space="0" w:color="auto"/>
            <w:right w:val="none" w:sz="0" w:space="0" w:color="auto"/>
          </w:divBdr>
        </w:div>
      </w:divsChild>
    </w:div>
    <w:div w:id="1086729194">
      <w:bodyDiv w:val="1"/>
      <w:marLeft w:val="0"/>
      <w:marRight w:val="0"/>
      <w:marTop w:val="0"/>
      <w:marBottom w:val="0"/>
      <w:divBdr>
        <w:top w:val="none" w:sz="0" w:space="0" w:color="auto"/>
        <w:left w:val="none" w:sz="0" w:space="0" w:color="auto"/>
        <w:bottom w:val="none" w:sz="0" w:space="0" w:color="auto"/>
        <w:right w:val="none" w:sz="0" w:space="0" w:color="auto"/>
      </w:divBdr>
    </w:div>
    <w:div w:id="1100024295">
      <w:bodyDiv w:val="1"/>
      <w:marLeft w:val="0"/>
      <w:marRight w:val="0"/>
      <w:marTop w:val="0"/>
      <w:marBottom w:val="0"/>
      <w:divBdr>
        <w:top w:val="none" w:sz="0" w:space="0" w:color="auto"/>
        <w:left w:val="none" w:sz="0" w:space="0" w:color="auto"/>
        <w:bottom w:val="none" w:sz="0" w:space="0" w:color="auto"/>
        <w:right w:val="none" w:sz="0" w:space="0" w:color="auto"/>
      </w:divBdr>
    </w:div>
    <w:div w:id="1117985628">
      <w:bodyDiv w:val="1"/>
      <w:marLeft w:val="0"/>
      <w:marRight w:val="0"/>
      <w:marTop w:val="0"/>
      <w:marBottom w:val="0"/>
      <w:divBdr>
        <w:top w:val="none" w:sz="0" w:space="0" w:color="auto"/>
        <w:left w:val="none" w:sz="0" w:space="0" w:color="auto"/>
        <w:bottom w:val="none" w:sz="0" w:space="0" w:color="auto"/>
        <w:right w:val="none" w:sz="0" w:space="0" w:color="auto"/>
      </w:divBdr>
    </w:div>
    <w:div w:id="1153303096">
      <w:bodyDiv w:val="1"/>
      <w:marLeft w:val="0"/>
      <w:marRight w:val="0"/>
      <w:marTop w:val="0"/>
      <w:marBottom w:val="0"/>
      <w:divBdr>
        <w:top w:val="none" w:sz="0" w:space="0" w:color="auto"/>
        <w:left w:val="none" w:sz="0" w:space="0" w:color="auto"/>
        <w:bottom w:val="none" w:sz="0" w:space="0" w:color="auto"/>
        <w:right w:val="none" w:sz="0" w:space="0" w:color="auto"/>
      </w:divBdr>
      <w:divsChild>
        <w:div w:id="1763257806">
          <w:marLeft w:val="480"/>
          <w:marRight w:val="0"/>
          <w:marTop w:val="0"/>
          <w:marBottom w:val="0"/>
          <w:divBdr>
            <w:top w:val="none" w:sz="0" w:space="0" w:color="auto"/>
            <w:left w:val="none" w:sz="0" w:space="0" w:color="auto"/>
            <w:bottom w:val="none" w:sz="0" w:space="0" w:color="auto"/>
            <w:right w:val="none" w:sz="0" w:space="0" w:color="auto"/>
          </w:divBdr>
        </w:div>
        <w:div w:id="1328292594">
          <w:marLeft w:val="480"/>
          <w:marRight w:val="0"/>
          <w:marTop w:val="0"/>
          <w:marBottom w:val="0"/>
          <w:divBdr>
            <w:top w:val="none" w:sz="0" w:space="0" w:color="auto"/>
            <w:left w:val="none" w:sz="0" w:space="0" w:color="auto"/>
            <w:bottom w:val="none" w:sz="0" w:space="0" w:color="auto"/>
            <w:right w:val="none" w:sz="0" w:space="0" w:color="auto"/>
          </w:divBdr>
        </w:div>
        <w:div w:id="903566895">
          <w:marLeft w:val="480"/>
          <w:marRight w:val="0"/>
          <w:marTop w:val="0"/>
          <w:marBottom w:val="0"/>
          <w:divBdr>
            <w:top w:val="none" w:sz="0" w:space="0" w:color="auto"/>
            <w:left w:val="none" w:sz="0" w:space="0" w:color="auto"/>
            <w:bottom w:val="none" w:sz="0" w:space="0" w:color="auto"/>
            <w:right w:val="none" w:sz="0" w:space="0" w:color="auto"/>
          </w:divBdr>
        </w:div>
        <w:div w:id="1714960331">
          <w:marLeft w:val="480"/>
          <w:marRight w:val="0"/>
          <w:marTop w:val="0"/>
          <w:marBottom w:val="0"/>
          <w:divBdr>
            <w:top w:val="none" w:sz="0" w:space="0" w:color="auto"/>
            <w:left w:val="none" w:sz="0" w:space="0" w:color="auto"/>
            <w:bottom w:val="none" w:sz="0" w:space="0" w:color="auto"/>
            <w:right w:val="none" w:sz="0" w:space="0" w:color="auto"/>
          </w:divBdr>
        </w:div>
        <w:div w:id="1982495559">
          <w:marLeft w:val="480"/>
          <w:marRight w:val="0"/>
          <w:marTop w:val="0"/>
          <w:marBottom w:val="0"/>
          <w:divBdr>
            <w:top w:val="none" w:sz="0" w:space="0" w:color="auto"/>
            <w:left w:val="none" w:sz="0" w:space="0" w:color="auto"/>
            <w:bottom w:val="none" w:sz="0" w:space="0" w:color="auto"/>
            <w:right w:val="none" w:sz="0" w:space="0" w:color="auto"/>
          </w:divBdr>
        </w:div>
        <w:div w:id="1861355785">
          <w:marLeft w:val="480"/>
          <w:marRight w:val="0"/>
          <w:marTop w:val="0"/>
          <w:marBottom w:val="0"/>
          <w:divBdr>
            <w:top w:val="none" w:sz="0" w:space="0" w:color="auto"/>
            <w:left w:val="none" w:sz="0" w:space="0" w:color="auto"/>
            <w:bottom w:val="none" w:sz="0" w:space="0" w:color="auto"/>
            <w:right w:val="none" w:sz="0" w:space="0" w:color="auto"/>
          </w:divBdr>
        </w:div>
        <w:div w:id="987247338">
          <w:marLeft w:val="480"/>
          <w:marRight w:val="0"/>
          <w:marTop w:val="0"/>
          <w:marBottom w:val="0"/>
          <w:divBdr>
            <w:top w:val="none" w:sz="0" w:space="0" w:color="auto"/>
            <w:left w:val="none" w:sz="0" w:space="0" w:color="auto"/>
            <w:bottom w:val="none" w:sz="0" w:space="0" w:color="auto"/>
            <w:right w:val="none" w:sz="0" w:space="0" w:color="auto"/>
          </w:divBdr>
        </w:div>
        <w:div w:id="1573933524">
          <w:marLeft w:val="480"/>
          <w:marRight w:val="0"/>
          <w:marTop w:val="0"/>
          <w:marBottom w:val="0"/>
          <w:divBdr>
            <w:top w:val="none" w:sz="0" w:space="0" w:color="auto"/>
            <w:left w:val="none" w:sz="0" w:space="0" w:color="auto"/>
            <w:bottom w:val="none" w:sz="0" w:space="0" w:color="auto"/>
            <w:right w:val="none" w:sz="0" w:space="0" w:color="auto"/>
          </w:divBdr>
        </w:div>
      </w:divsChild>
    </w:div>
    <w:div w:id="1154569183">
      <w:bodyDiv w:val="1"/>
      <w:marLeft w:val="0"/>
      <w:marRight w:val="0"/>
      <w:marTop w:val="0"/>
      <w:marBottom w:val="0"/>
      <w:divBdr>
        <w:top w:val="none" w:sz="0" w:space="0" w:color="auto"/>
        <w:left w:val="none" w:sz="0" w:space="0" w:color="auto"/>
        <w:bottom w:val="none" w:sz="0" w:space="0" w:color="auto"/>
        <w:right w:val="none" w:sz="0" w:space="0" w:color="auto"/>
      </w:divBdr>
      <w:divsChild>
        <w:div w:id="1393888075">
          <w:marLeft w:val="480"/>
          <w:marRight w:val="0"/>
          <w:marTop w:val="0"/>
          <w:marBottom w:val="0"/>
          <w:divBdr>
            <w:top w:val="none" w:sz="0" w:space="0" w:color="auto"/>
            <w:left w:val="none" w:sz="0" w:space="0" w:color="auto"/>
            <w:bottom w:val="none" w:sz="0" w:space="0" w:color="auto"/>
            <w:right w:val="none" w:sz="0" w:space="0" w:color="auto"/>
          </w:divBdr>
        </w:div>
        <w:div w:id="1386636276">
          <w:marLeft w:val="480"/>
          <w:marRight w:val="0"/>
          <w:marTop w:val="0"/>
          <w:marBottom w:val="0"/>
          <w:divBdr>
            <w:top w:val="none" w:sz="0" w:space="0" w:color="auto"/>
            <w:left w:val="none" w:sz="0" w:space="0" w:color="auto"/>
            <w:bottom w:val="none" w:sz="0" w:space="0" w:color="auto"/>
            <w:right w:val="none" w:sz="0" w:space="0" w:color="auto"/>
          </w:divBdr>
        </w:div>
        <w:div w:id="691809466">
          <w:marLeft w:val="480"/>
          <w:marRight w:val="0"/>
          <w:marTop w:val="0"/>
          <w:marBottom w:val="0"/>
          <w:divBdr>
            <w:top w:val="none" w:sz="0" w:space="0" w:color="auto"/>
            <w:left w:val="none" w:sz="0" w:space="0" w:color="auto"/>
            <w:bottom w:val="none" w:sz="0" w:space="0" w:color="auto"/>
            <w:right w:val="none" w:sz="0" w:space="0" w:color="auto"/>
          </w:divBdr>
        </w:div>
        <w:div w:id="2126197224">
          <w:marLeft w:val="480"/>
          <w:marRight w:val="0"/>
          <w:marTop w:val="0"/>
          <w:marBottom w:val="0"/>
          <w:divBdr>
            <w:top w:val="none" w:sz="0" w:space="0" w:color="auto"/>
            <w:left w:val="none" w:sz="0" w:space="0" w:color="auto"/>
            <w:bottom w:val="none" w:sz="0" w:space="0" w:color="auto"/>
            <w:right w:val="none" w:sz="0" w:space="0" w:color="auto"/>
          </w:divBdr>
        </w:div>
        <w:div w:id="470755398">
          <w:marLeft w:val="480"/>
          <w:marRight w:val="0"/>
          <w:marTop w:val="0"/>
          <w:marBottom w:val="0"/>
          <w:divBdr>
            <w:top w:val="none" w:sz="0" w:space="0" w:color="auto"/>
            <w:left w:val="none" w:sz="0" w:space="0" w:color="auto"/>
            <w:bottom w:val="none" w:sz="0" w:space="0" w:color="auto"/>
            <w:right w:val="none" w:sz="0" w:space="0" w:color="auto"/>
          </w:divBdr>
        </w:div>
        <w:div w:id="280965228">
          <w:marLeft w:val="480"/>
          <w:marRight w:val="0"/>
          <w:marTop w:val="0"/>
          <w:marBottom w:val="0"/>
          <w:divBdr>
            <w:top w:val="none" w:sz="0" w:space="0" w:color="auto"/>
            <w:left w:val="none" w:sz="0" w:space="0" w:color="auto"/>
            <w:bottom w:val="none" w:sz="0" w:space="0" w:color="auto"/>
            <w:right w:val="none" w:sz="0" w:space="0" w:color="auto"/>
          </w:divBdr>
        </w:div>
        <w:div w:id="954091994">
          <w:marLeft w:val="480"/>
          <w:marRight w:val="0"/>
          <w:marTop w:val="0"/>
          <w:marBottom w:val="0"/>
          <w:divBdr>
            <w:top w:val="none" w:sz="0" w:space="0" w:color="auto"/>
            <w:left w:val="none" w:sz="0" w:space="0" w:color="auto"/>
            <w:bottom w:val="none" w:sz="0" w:space="0" w:color="auto"/>
            <w:right w:val="none" w:sz="0" w:space="0" w:color="auto"/>
          </w:divBdr>
        </w:div>
      </w:divsChild>
    </w:div>
    <w:div w:id="1155803190">
      <w:bodyDiv w:val="1"/>
      <w:marLeft w:val="0"/>
      <w:marRight w:val="0"/>
      <w:marTop w:val="0"/>
      <w:marBottom w:val="0"/>
      <w:divBdr>
        <w:top w:val="none" w:sz="0" w:space="0" w:color="auto"/>
        <w:left w:val="none" w:sz="0" w:space="0" w:color="auto"/>
        <w:bottom w:val="none" w:sz="0" w:space="0" w:color="auto"/>
        <w:right w:val="none" w:sz="0" w:space="0" w:color="auto"/>
      </w:divBdr>
    </w:div>
    <w:div w:id="1167477108">
      <w:bodyDiv w:val="1"/>
      <w:marLeft w:val="0"/>
      <w:marRight w:val="0"/>
      <w:marTop w:val="0"/>
      <w:marBottom w:val="0"/>
      <w:divBdr>
        <w:top w:val="none" w:sz="0" w:space="0" w:color="auto"/>
        <w:left w:val="none" w:sz="0" w:space="0" w:color="auto"/>
        <w:bottom w:val="none" w:sz="0" w:space="0" w:color="auto"/>
        <w:right w:val="none" w:sz="0" w:space="0" w:color="auto"/>
      </w:divBdr>
    </w:div>
    <w:div w:id="1183671589">
      <w:bodyDiv w:val="1"/>
      <w:marLeft w:val="0"/>
      <w:marRight w:val="0"/>
      <w:marTop w:val="0"/>
      <w:marBottom w:val="0"/>
      <w:divBdr>
        <w:top w:val="none" w:sz="0" w:space="0" w:color="auto"/>
        <w:left w:val="none" w:sz="0" w:space="0" w:color="auto"/>
        <w:bottom w:val="none" w:sz="0" w:space="0" w:color="auto"/>
        <w:right w:val="none" w:sz="0" w:space="0" w:color="auto"/>
      </w:divBdr>
    </w:div>
    <w:div w:id="1199121298">
      <w:bodyDiv w:val="1"/>
      <w:marLeft w:val="0"/>
      <w:marRight w:val="0"/>
      <w:marTop w:val="0"/>
      <w:marBottom w:val="0"/>
      <w:divBdr>
        <w:top w:val="none" w:sz="0" w:space="0" w:color="auto"/>
        <w:left w:val="none" w:sz="0" w:space="0" w:color="auto"/>
        <w:bottom w:val="none" w:sz="0" w:space="0" w:color="auto"/>
        <w:right w:val="none" w:sz="0" w:space="0" w:color="auto"/>
      </w:divBdr>
    </w:div>
    <w:div w:id="1200900867">
      <w:bodyDiv w:val="1"/>
      <w:marLeft w:val="0"/>
      <w:marRight w:val="0"/>
      <w:marTop w:val="0"/>
      <w:marBottom w:val="0"/>
      <w:divBdr>
        <w:top w:val="none" w:sz="0" w:space="0" w:color="auto"/>
        <w:left w:val="none" w:sz="0" w:space="0" w:color="auto"/>
        <w:bottom w:val="none" w:sz="0" w:space="0" w:color="auto"/>
        <w:right w:val="none" w:sz="0" w:space="0" w:color="auto"/>
      </w:divBdr>
    </w:div>
    <w:div w:id="1263683811">
      <w:bodyDiv w:val="1"/>
      <w:marLeft w:val="0"/>
      <w:marRight w:val="0"/>
      <w:marTop w:val="0"/>
      <w:marBottom w:val="0"/>
      <w:divBdr>
        <w:top w:val="none" w:sz="0" w:space="0" w:color="auto"/>
        <w:left w:val="none" w:sz="0" w:space="0" w:color="auto"/>
        <w:bottom w:val="none" w:sz="0" w:space="0" w:color="auto"/>
        <w:right w:val="none" w:sz="0" w:space="0" w:color="auto"/>
      </w:divBdr>
      <w:divsChild>
        <w:div w:id="1205219521">
          <w:marLeft w:val="480"/>
          <w:marRight w:val="0"/>
          <w:marTop w:val="0"/>
          <w:marBottom w:val="0"/>
          <w:divBdr>
            <w:top w:val="none" w:sz="0" w:space="0" w:color="auto"/>
            <w:left w:val="none" w:sz="0" w:space="0" w:color="auto"/>
            <w:bottom w:val="none" w:sz="0" w:space="0" w:color="auto"/>
            <w:right w:val="none" w:sz="0" w:space="0" w:color="auto"/>
          </w:divBdr>
        </w:div>
        <w:div w:id="1781845">
          <w:marLeft w:val="480"/>
          <w:marRight w:val="0"/>
          <w:marTop w:val="0"/>
          <w:marBottom w:val="0"/>
          <w:divBdr>
            <w:top w:val="none" w:sz="0" w:space="0" w:color="auto"/>
            <w:left w:val="none" w:sz="0" w:space="0" w:color="auto"/>
            <w:bottom w:val="none" w:sz="0" w:space="0" w:color="auto"/>
            <w:right w:val="none" w:sz="0" w:space="0" w:color="auto"/>
          </w:divBdr>
        </w:div>
        <w:div w:id="890387347">
          <w:marLeft w:val="480"/>
          <w:marRight w:val="0"/>
          <w:marTop w:val="0"/>
          <w:marBottom w:val="0"/>
          <w:divBdr>
            <w:top w:val="none" w:sz="0" w:space="0" w:color="auto"/>
            <w:left w:val="none" w:sz="0" w:space="0" w:color="auto"/>
            <w:bottom w:val="none" w:sz="0" w:space="0" w:color="auto"/>
            <w:right w:val="none" w:sz="0" w:space="0" w:color="auto"/>
          </w:divBdr>
        </w:div>
        <w:div w:id="51855141">
          <w:marLeft w:val="480"/>
          <w:marRight w:val="0"/>
          <w:marTop w:val="0"/>
          <w:marBottom w:val="0"/>
          <w:divBdr>
            <w:top w:val="none" w:sz="0" w:space="0" w:color="auto"/>
            <w:left w:val="none" w:sz="0" w:space="0" w:color="auto"/>
            <w:bottom w:val="none" w:sz="0" w:space="0" w:color="auto"/>
            <w:right w:val="none" w:sz="0" w:space="0" w:color="auto"/>
          </w:divBdr>
        </w:div>
        <w:div w:id="1997569829">
          <w:marLeft w:val="480"/>
          <w:marRight w:val="0"/>
          <w:marTop w:val="0"/>
          <w:marBottom w:val="0"/>
          <w:divBdr>
            <w:top w:val="none" w:sz="0" w:space="0" w:color="auto"/>
            <w:left w:val="none" w:sz="0" w:space="0" w:color="auto"/>
            <w:bottom w:val="none" w:sz="0" w:space="0" w:color="auto"/>
            <w:right w:val="none" w:sz="0" w:space="0" w:color="auto"/>
          </w:divBdr>
        </w:div>
        <w:div w:id="1423867369">
          <w:marLeft w:val="480"/>
          <w:marRight w:val="0"/>
          <w:marTop w:val="0"/>
          <w:marBottom w:val="0"/>
          <w:divBdr>
            <w:top w:val="none" w:sz="0" w:space="0" w:color="auto"/>
            <w:left w:val="none" w:sz="0" w:space="0" w:color="auto"/>
            <w:bottom w:val="none" w:sz="0" w:space="0" w:color="auto"/>
            <w:right w:val="none" w:sz="0" w:space="0" w:color="auto"/>
          </w:divBdr>
        </w:div>
        <w:div w:id="2073036996">
          <w:marLeft w:val="480"/>
          <w:marRight w:val="0"/>
          <w:marTop w:val="0"/>
          <w:marBottom w:val="0"/>
          <w:divBdr>
            <w:top w:val="none" w:sz="0" w:space="0" w:color="auto"/>
            <w:left w:val="none" w:sz="0" w:space="0" w:color="auto"/>
            <w:bottom w:val="none" w:sz="0" w:space="0" w:color="auto"/>
            <w:right w:val="none" w:sz="0" w:space="0" w:color="auto"/>
          </w:divBdr>
        </w:div>
      </w:divsChild>
    </w:div>
    <w:div w:id="1291549456">
      <w:bodyDiv w:val="1"/>
      <w:marLeft w:val="0"/>
      <w:marRight w:val="0"/>
      <w:marTop w:val="0"/>
      <w:marBottom w:val="0"/>
      <w:divBdr>
        <w:top w:val="none" w:sz="0" w:space="0" w:color="auto"/>
        <w:left w:val="none" w:sz="0" w:space="0" w:color="auto"/>
        <w:bottom w:val="none" w:sz="0" w:space="0" w:color="auto"/>
        <w:right w:val="none" w:sz="0" w:space="0" w:color="auto"/>
      </w:divBdr>
    </w:div>
    <w:div w:id="1306278366">
      <w:bodyDiv w:val="1"/>
      <w:marLeft w:val="0"/>
      <w:marRight w:val="0"/>
      <w:marTop w:val="0"/>
      <w:marBottom w:val="0"/>
      <w:divBdr>
        <w:top w:val="none" w:sz="0" w:space="0" w:color="auto"/>
        <w:left w:val="none" w:sz="0" w:space="0" w:color="auto"/>
        <w:bottom w:val="none" w:sz="0" w:space="0" w:color="auto"/>
        <w:right w:val="none" w:sz="0" w:space="0" w:color="auto"/>
      </w:divBdr>
      <w:divsChild>
        <w:div w:id="1323774481">
          <w:marLeft w:val="480"/>
          <w:marRight w:val="0"/>
          <w:marTop w:val="0"/>
          <w:marBottom w:val="0"/>
          <w:divBdr>
            <w:top w:val="none" w:sz="0" w:space="0" w:color="auto"/>
            <w:left w:val="none" w:sz="0" w:space="0" w:color="auto"/>
            <w:bottom w:val="none" w:sz="0" w:space="0" w:color="auto"/>
            <w:right w:val="none" w:sz="0" w:space="0" w:color="auto"/>
          </w:divBdr>
        </w:div>
        <w:div w:id="1763213103">
          <w:marLeft w:val="480"/>
          <w:marRight w:val="0"/>
          <w:marTop w:val="0"/>
          <w:marBottom w:val="0"/>
          <w:divBdr>
            <w:top w:val="none" w:sz="0" w:space="0" w:color="auto"/>
            <w:left w:val="none" w:sz="0" w:space="0" w:color="auto"/>
            <w:bottom w:val="none" w:sz="0" w:space="0" w:color="auto"/>
            <w:right w:val="none" w:sz="0" w:space="0" w:color="auto"/>
          </w:divBdr>
        </w:div>
        <w:div w:id="2033413594">
          <w:marLeft w:val="480"/>
          <w:marRight w:val="0"/>
          <w:marTop w:val="0"/>
          <w:marBottom w:val="0"/>
          <w:divBdr>
            <w:top w:val="none" w:sz="0" w:space="0" w:color="auto"/>
            <w:left w:val="none" w:sz="0" w:space="0" w:color="auto"/>
            <w:bottom w:val="none" w:sz="0" w:space="0" w:color="auto"/>
            <w:right w:val="none" w:sz="0" w:space="0" w:color="auto"/>
          </w:divBdr>
        </w:div>
        <w:div w:id="2109622223">
          <w:marLeft w:val="480"/>
          <w:marRight w:val="0"/>
          <w:marTop w:val="0"/>
          <w:marBottom w:val="0"/>
          <w:divBdr>
            <w:top w:val="none" w:sz="0" w:space="0" w:color="auto"/>
            <w:left w:val="none" w:sz="0" w:space="0" w:color="auto"/>
            <w:bottom w:val="none" w:sz="0" w:space="0" w:color="auto"/>
            <w:right w:val="none" w:sz="0" w:space="0" w:color="auto"/>
          </w:divBdr>
        </w:div>
      </w:divsChild>
    </w:div>
    <w:div w:id="1306468132">
      <w:bodyDiv w:val="1"/>
      <w:marLeft w:val="0"/>
      <w:marRight w:val="0"/>
      <w:marTop w:val="0"/>
      <w:marBottom w:val="0"/>
      <w:divBdr>
        <w:top w:val="none" w:sz="0" w:space="0" w:color="auto"/>
        <w:left w:val="none" w:sz="0" w:space="0" w:color="auto"/>
        <w:bottom w:val="none" w:sz="0" w:space="0" w:color="auto"/>
        <w:right w:val="none" w:sz="0" w:space="0" w:color="auto"/>
      </w:divBdr>
    </w:div>
    <w:div w:id="1326321985">
      <w:bodyDiv w:val="1"/>
      <w:marLeft w:val="0"/>
      <w:marRight w:val="0"/>
      <w:marTop w:val="0"/>
      <w:marBottom w:val="0"/>
      <w:divBdr>
        <w:top w:val="none" w:sz="0" w:space="0" w:color="auto"/>
        <w:left w:val="none" w:sz="0" w:space="0" w:color="auto"/>
        <w:bottom w:val="none" w:sz="0" w:space="0" w:color="auto"/>
        <w:right w:val="none" w:sz="0" w:space="0" w:color="auto"/>
      </w:divBdr>
      <w:divsChild>
        <w:div w:id="1521550041">
          <w:marLeft w:val="480"/>
          <w:marRight w:val="0"/>
          <w:marTop w:val="0"/>
          <w:marBottom w:val="0"/>
          <w:divBdr>
            <w:top w:val="none" w:sz="0" w:space="0" w:color="auto"/>
            <w:left w:val="none" w:sz="0" w:space="0" w:color="auto"/>
            <w:bottom w:val="none" w:sz="0" w:space="0" w:color="auto"/>
            <w:right w:val="none" w:sz="0" w:space="0" w:color="auto"/>
          </w:divBdr>
        </w:div>
      </w:divsChild>
    </w:div>
    <w:div w:id="1356341992">
      <w:bodyDiv w:val="1"/>
      <w:marLeft w:val="0"/>
      <w:marRight w:val="0"/>
      <w:marTop w:val="0"/>
      <w:marBottom w:val="0"/>
      <w:divBdr>
        <w:top w:val="none" w:sz="0" w:space="0" w:color="auto"/>
        <w:left w:val="none" w:sz="0" w:space="0" w:color="auto"/>
        <w:bottom w:val="none" w:sz="0" w:space="0" w:color="auto"/>
        <w:right w:val="none" w:sz="0" w:space="0" w:color="auto"/>
      </w:divBdr>
      <w:divsChild>
        <w:div w:id="1271158394">
          <w:marLeft w:val="480"/>
          <w:marRight w:val="0"/>
          <w:marTop w:val="0"/>
          <w:marBottom w:val="0"/>
          <w:divBdr>
            <w:top w:val="none" w:sz="0" w:space="0" w:color="auto"/>
            <w:left w:val="none" w:sz="0" w:space="0" w:color="auto"/>
            <w:bottom w:val="none" w:sz="0" w:space="0" w:color="auto"/>
            <w:right w:val="none" w:sz="0" w:space="0" w:color="auto"/>
          </w:divBdr>
        </w:div>
        <w:div w:id="522788122">
          <w:marLeft w:val="480"/>
          <w:marRight w:val="0"/>
          <w:marTop w:val="0"/>
          <w:marBottom w:val="0"/>
          <w:divBdr>
            <w:top w:val="none" w:sz="0" w:space="0" w:color="auto"/>
            <w:left w:val="none" w:sz="0" w:space="0" w:color="auto"/>
            <w:bottom w:val="none" w:sz="0" w:space="0" w:color="auto"/>
            <w:right w:val="none" w:sz="0" w:space="0" w:color="auto"/>
          </w:divBdr>
        </w:div>
        <w:div w:id="142889079">
          <w:marLeft w:val="480"/>
          <w:marRight w:val="0"/>
          <w:marTop w:val="0"/>
          <w:marBottom w:val="0"/>
          <w:divBdr>
            <w:top w:val="none" w:sz="0" w:space="0" w:color="auto"/>
            <w:left w:val="none" w:sz="0" w:space="0" w:color="auto"/>
            <w:bottom w:val="none" w:sz="0" w:space="0" w:color="auto"/>
            <w:right w:val="none" w:sz="0" w:space="0" w:color="auto"/>
          </w:divBdr>
        </w:div>
        <w:div w:id="2130927683">
          <w:marLeft w:val="480"/>
          <w:marRight w:val="0"/>
          <w:marTop w:val="0"/>
          <w:marBottom w:val="0"/>
          <w:divBdr>
            <w:top w:val="none" w:sz="0" w:space="0" w:color="auto"/>
            <w:left w:val="none" w:sz="0" w:space="0" w:color="auto"/>
            <w:bottom w:val="none" w:sz="0" w:space="0" w:color="auto"/>
            <w:right w:val="none" w:sz="0" w:space="0" w:color="auto"/>
          </w:divBdr>
        </w:div>
        <w:div w:id="454838893">
          <w:marLeft w:val="480"/>
          <w:marRight w:val="0"/>
          <w:marTop w:val="0"/>
          <w:marBottom w:val="0"/>
          <w:divBdr>
            <w:top w:val="none" w:sz="0" w:space="0" w:color="auto"/>
            <w:left w:val="none" w:sz="0" w:space="0" w:color="auto"/>
            <w:bottom w:val="none" w:sz="0" w:space="0" w:color="auto"/>
            <w:right w:val="none" w:sz="0" w:space="0" w:color="auto"/>
          </w:divBdr>
        </w:div>
        <w:div w:id="1225800067">
          <w:marLeft w:val="480"/>
          <w:marRight w:val="0"/>
          <w:marTop w:val="0"/>
          <w:marBottom w:val="0"/>
          <w:divBdr>
            <w:top w:val="none" w:sz="0" w:space="0" w:color="auto"/>
            <w:left w:val="none" w:sz="0" w:space="0" w:color="auto"/>
            <w:bottom w:val="none" w:sz="0" w:space="0" w:color="auto"/>
            <w:right w:val="none" w:sz="0" w:space="0" w:color="auto"/>
          </w:divBdr>
        </w:div>
        <w:div w:id="4678662">
          <w:marLeft w:val="480"/>
          <w:marRight w:val="0"/>
          <w:marTop w:val="0"/>
          <w:marBottom w:val="0"/>
          <w:divBdr>
            <w:top w:val="none" w:sz="0" w:space="0" w:color="auto"/>
            <w:left w:val="none" w:sz="0" w:space="0" w:color="auto"/>
            <w:bottom w:val="none" w:sz="0" w:space="0" w:color="auto"/>
            <w:right w:val="none" w:sz="0" w:space="0" w:color="auto"/>
          </w:divBdr>
        </w:div>
      </w:divsChild>
    </w:div>
    <w:div w:id="1372657411">
      <w:bodyDiv w:val="1"/>
      <w:marLeft w:val="0"/>
      <w:marRight w:val="0"/>
      <w:marTop w:val="0"/>
      <w:marBottom w:val="0"/>
      <w:divBdr>
        <w:top w:val="none" w:sz="0" w:space="0" w:color="auto"/>
        <w:left w:val="none" w:sz="0" w:space="0" w:color="auto"/>
        <w:bottom w:val="none" w:sz="0" w:space="0" w:color="auto"/>
        <w:right w:val="none" w:sz="0" w:space="0" w:color="auto"/>
      </w:divBdr>
    </w:div>
    <w:div w:id="1385370186">
      <w:bodyDiv w:val="1"/>
      <w:marLeft w:val="0"/>
      <w:marRight w:val="0"/>
      <w:marTop w:val="0"/>
      <w:marBottom w:val="0"/>
      <w:divBdr>
        <w:top w:val="none" w:sz="0" w:space="0" w:color="auto"/>
        <w:left w:val="none" w:sz="0" w:space="0" w:color="auto"/>
        <w:bottom w:val="none" w:sz="0" w:space="0" w:color="auto"/>
        <w:right w:val="none" w:sz="0" w:space="0" w:color="auto"/>
      </w:divBdr>
    </w:div>
    <w:div w:id="1408764346">
      <w:bodyDiv w:val="1"/>
      <w:marLeft w:val="0"/>
      <w:marRight w:val="0"/>
      <w:marTop w:val="0"/>
      <w:marBottom w:val="0"/>
      <w:divBdr>
        <w:top w:val="none" w:sz="0" w:space="0" w:color="auto"/>
        <w:left w:val="none" w:sz="0" w:space="0" w:color="auto"/>
        <w:bottom w:val="none" w:sz="0" w:space="0" w:color="auto"/>
        <w:right w:val="none" w:sz="0" w:space="0" w:color="auto"/>
      </w:divBdr>
    </w:div>
    <w:div w:id="1425150378">
      <w:bodyDiv w:val="1"/>
      <w:marLeft w:val="0"/>
      <w:marRight w:val="0"/>
      <w:marTop w:val="0"/>
      <w:marBottom w:val="0"/>
      <w:divBdr>
        <w:top w:val="none" w:sz="0" w:space="0" w:color="auto"/>
        <w:left w:val="none" w:sz="0" w:space="0" w:color="auto"/>
        <w:bottom w:val="none" w:sz="0" w:space="0" w:color="auto"/>
        <w:right w:val="none" w:sz="0" w:space="0" w:color="auto"/>
      </w:divBdr>
    </w:div>
    <w:div w:id="1436558811">
      <w:bodyDiv w:val="1"/>
      <w:marLeft w:val="0"/>
      <w:marRight w:val="0"/>
      <w:marTop w:val="0"/>
      <w:marBottom w:val="0"/>
      <w:divBdr>
        <w:top w:val="none" w:sz="0" w:space="0" w:color="auto"/>
        <w:left w:val="none" w:sz="0" w:space="0" w:color="auto"/>
        <w:bottom w:val="none" w:sz="0" w:space="0" w:color="auto"/>
        <w:right w:val="none" w:sz="0" w:space="0" w:color="auto"/>
      </w:divBdr>
    </w:div>
    <w:div w:id="1447582948">
      <w:bodyDiv w:val="1"/>
      <w:marLeft w:val="0"/>
      <w:marRight w:val="0"/>
      <w:marTop w:val="0"/>
      <w:marBottom w:val="0"/>
      <w:divBdr>
        <w:top w:val="none" w:sz="0" w:space="0" w:color="auto"/>
        <w:left w:val="none" w:sz="0" w:space="0" w:color="auto"/>
        <w:bottom w:val="none" w:sz="0" w:space="0" w:color="auto"/>
        <w:right w:val="none" w:sz="0" w:space="0" w:color="auto"/>
      </w:divBdr>
    </w:div>
    <w:div w:id="1452166913">
      <w:bodyDiv w:val="1"/>
      <w:marLeft w:val="0"/>
      <w:marRight w:val="0"/>
      <w:marTop w:val="0"/>
      <w:marBottom w:val="0"/>
      <w:divBdr>
        <w:top w:val="none" w:sz="0" w:space="0" w:color="auto"/>
        <w:left w:val="none" w:sz="0" w:space="0" w:color="auto"/>
        <w:bottom w:val="none" w:sz="0" w:space="0" w:color="auto"/>
        <w:right w:val="none" w:sz="0" w:space="0" w:color="auto"/>
      </w:divBdr>
      <w:divsChild>
        <w:div w:id="687369101">
          <w:marLeft w:val="480"/>
          <w:marRight w:val="0"/>
          <w:marTop w:val="0"/>
          <w:marBottom w:val="0"/>
          <w:divBdr>
            <w:top w:val="none" w:sz="0" w:space="0" w:color="auto"/>
            <w:left w:val="none" w:sz="0" w:space="0" w:color="auto"/>
            <w:bottom w:val="none" w:sz="0" w:space="0" w:color="auto"/>
            <w:right w:val="none" w:sz="0" w:space="0" w:color="auto"/>
          </w:divBdr>
        </w:div>
        <w:div w:id="803154158">
          <w:marLeft w:val="480"/>
          <w:marRight w:val="0"/>
          <w:marTop w:val="0"/>
          <w:marBottom w:val="0"/>
          <w:divBdr>
            <w:top w:val="none" w:sz="0" w:space="0" w:color="auto"/>
            <w:left w:val="none" w:sz="0" w:space="0" w:color="auto"/>
            <w:bottom w:val="none" w:sz="0" w:space="0" w:color="auto"/>
            <w:right w:val="none" w:sz="0" w:space="0" w:color="auto"/>
          </w:divBdr>
        </w:div>
        <w:div w:id="1124075723">
          <w:marLeft w:val="480"/>
          <w:marRight w:val="0"/>
          <w:marTop w:val="0"/>
          <w:marBottom w:val="0"/>
          <w:divBdr>
            <w:top w:val="none" w:sz="0" w:space="0" w:color="auto"/>
            <w:left w:val="none" w:sz="0" w:space="0" w:color="auto"/>
            <w:bottom w:val="none" w:sz="0" w:space="0" w:color="auto"/>
            <w:right w:val="none" w:sz="0" w:space="0" w:color="auto"/>
          </w:divBdr>
        </w:div>
        <w:div w:id="1447650491">
          <w:marLeft w:val="480"/>
          <w:marRight w:val="0"/>
          <w:marTop w:val="0"/>
          <w:marBottom w:val="0"/>
          <w:divBdr>
            <w:top w:val="none" w:sz="0" w:space="0" w:color="auto"/>
            <w:left w:val="none" w:sz="0" w:space="0" w:color="auto"/>
            <w:bottom w:val="none" w:sz="0" w:space="0" w:color="auto"/>
            <w:right w:val="none" w:sz="0" w:space="0" w:color="auto"/>
          </w:divBdr>
        </w:div>
        <w:div w:id="1877573347">
          <w:marLeft w:val="480"/>
          <w:marRight w:val="0"/>
          <w:marTop w:val="0"/>
          <w:marBottom w:val="0"/>
          <w:divBdr>
            <w:top w:val="none" w:sz="0" w:space="0" w:color="auto"/>
            <w:left w:val="none" w:sz="0" w:space="0" w:color="auto"/>
            <w:bottom w:val="none" w:sz="0" w:space="0" w:color="auto"/>
            <w:right w:val="none" w:sz="0" w:space="0" w:color="auto"/>
          </w:divBdr>
        </w:div>
        <w:div w:id="2081170692">
          <w:marLeft w:val="480"/>
          <w:marRight w:val="0"/>
          <w:marTop w:val="0"/>
          <w:marBottom w:val="0"/>
          <w:divBdr>
            <w:top w:val="none" w:sz="0" w:space="0" w:color="auto"/>
            <w:left w:val="none" w:sz="0" w:space="0" w:color="auto"/>
            <w:bottom w:val="none" w:sz="0" w:space="0" w:color="auto"/>
            <w:right w:val="none" w:sz="0" w:space="0" w:color="auto"/>
          </w:divBdr>
        </w:div>
      </w:divsChild>
    </w:div>
    <w:div w:id="1458142092">
      <w:bodyDiv w:val="1"/>
      <w:marLeft w:val="0"/>
      <w:marRight w:val="0"/>
      <w:marTop w:val="0"/>
      <w:marBottom w:val="0"/>
      <w:divBdr>
        <w:top w:val="none" w:sz="0" w:space="0" w:color="auto"/>
        <w:left w:val="none" w:sz="0" w:space="0" w:color="auto"/>
        <w:bottom w:val="none" w:sz="0" w:space="0" w:color="auto"/>
        <w:right w:val="none" w:sz="0" w:space="0" w:color="auto"/>
      </w:divBdr>
    </w:div>
    <w:div w:id="1462501798">
      <w:bodyDiv w:val="1"/>
      <w:marLeft w:val="0"/>
      <w:marRight w:val="0"/>
      <w:marTop w:val="0"/>
      <w:marBottom w:val="0"/>
      <w:divBdr>
        <w:top w:val="none" w:sz="0" w:space="0" w:color="auto"/>
        <w:left w:val="none" w:sz="0" w:space="0" w:color="auto"/>
        <w:bottom w:val="none" w:sz="0" w:space="0" w:color="auto"/>
        <w:right w:val="none" w:sz="0" w:space="0" w:color="auto"/>
      </w:divBdr>
    </w:div>
    <w:div w:id="1472676268">
      <w:bodyDiv w:val="1"/>
      <w:marLeft w:val="0"/>
      <w:marRight w:val="0"/>
      <w:marTop w:val="0"/>
      <w:marBottom w:val="0"/>
      <w:divBdr>
        <w:top w:val="none" w:sz="0" w:space="0" w:color="auto"/>
        <w:left w:val="none" w:sz="0" w:space="0" w:color="auto"/>
        <w:bottom w:val="none" w:sz="0" w:space="0" w:color="auto"/>
        <w:right w:val="none" w:sz="0" w:space="0" w:color="auto"/>
      </w:divBdr>
    </w:div>
    <w:div w:id="1489596491">
      <w:bodyDiv w:val="1"/>
      <w:marLeft w:val="0"/>
      <w:marRight w:val="0"/>
      <w:marTop w:val="0"/>
      <w:marBottom w:val="0"/>
      <w:divBdr>
        <w:top w:val="none" w:sz="0" w:space="0" w:color="auto"/>
        <w:left w:val="none" w:sz="0" w:space="0" w:color="auto"/>
        <w:bottom w:val="none" w:sz="0" w:space="0" w:color="auto"/>
        <w:right w:val="none" w:sz="0" w:space="0" w:color="auto"/>
      </w:divBdr>
    </w:div>
    <w:div w:id="1507986277">
      <w:bodyDiv w:val="1"/>
      <w:marLeft w:val="0"/>
      <w:marRight w:val="0"/>
      <w:marTop w:val="0"/>
      <w:marBottom w:val="0"/>
      <w:divBdr>
        <w:top w:val="none" w:sz="0" w:space="0" w:color="auto"/>
        <w:left w:val="none" w:sz="0" w:space="0" w:color="auto"/>
        <w:bottom w:val="none" w:sz="0" w:space="0" w:color="auto"/>
        <w:right w:val="none" w:sz="0" w:space="0" w:color="auto"/>
      </w:divBdr>
      <w:divsChild>
        <w:div w:id="319431282">
          <w:marLeft w:val="480"/>
          <w:marRight w:val="0"/>
          <w:marTop w:val="0"/>
          <w:marBottom w:val="0"/>
          <w:divBdr>
            <w:top w:val="none" w:sz="0" w:space="0" w:color="auto"/>
            <w:left w:val="none" w:sz="0" w:space="0" w:color="auto"/>
            <w:bottom w:val="none" w:sz="0" w:space="0" w:color="auto"/>
            <w:right w:val="none" w:sz="0" w:space="0" w:color="auto"/>
          </w:divBdr>
        </w:div>
        <w:div w:id="46611983">
          <w:marLeft w:val="480"/>
          <w:marRight w:val="0"/>
          <w:marTop w:val="0"/>
          <w:marBottom w:val="0"/>
          <w:divBdr>
            <w:top w:val="none" w:sz="0" w:space="0" w:color="auto"/>
            <w:left w:val="none" w:sz="0" w:space="0" w:color="auto"/>
            <w:bottom w:val="none" w:sz="0" w:space="0" w:color="auto"/>
            <w:right w:val="none" w:sz="0" w:space="0" w:color="auto"/>
          </w:divBdr>
        </w:div>
        <w:div w:id="1461923370">
          <w:marLeft w:val="480"/>
          <w:marRight w:val="0"/>
          <w:marTop w:val="0"/>
          <w:marBottom w:val="0"/>
          <w:divBdr>
            <w:top w:val="none" w:sz="0" w:space="0" w:color="auto"/>
            <w:left w:val="none" w:sz="0" w:space="0" w:color="auto"/>
            <w:bottom w:val="none" w:sz="0" w:space="0" w:color="auto"/>
            <w:right w:val="none" w:sz="0" w:space="0" w:color="auto"/>
          </w:divBdr>
        </w:div>
        <w:div w:id="205341670">
          <w:marLeft w:val="480"/>
          <w:marRight w:val="0"/>
          <w:marTop w:val="0"/>
          <w:marBottom w:val="0"/>
          <w:divBdr>
            <w:top w:val="none" w:sz="0" w:space="0" w:color="auto"/>
            <w:left w:val="none" w:sz="0" w:space="0" w:color="auto"/>
            <w:bottom w:val="none" w:sz="0" w:space="0" w:color="auto"/>
            <w:right w:val="none" w:sz="0" w:space="0" w:color="auto"/>
          </w:divBdr>
        </w:div>
        <w:div w:id="1547795983">
          <w:marLeft w:val="480"/>
          <w:marRight w:val="0"/>
          <w:marTop w:val="0"/>
          <w:marBottom w:val="0"/>
          <w:divBdr>
            <w:top w:val="none" w:sz="0" w:space="0" w:color="auto"/>
            <w:left w:val="none" w:sz="0" w:space="0" w:color="auto"/>
            <w:bottom w:val="none" w:sz="0" w:space="0" w:color="auto"/>
            <w:right w:val="none" w:sz="0" w:space="0" w:color="auto"/>
          </w:divBdr>
        </w:div>
        <w:div w:id="775369560">
          <w:marLeft w:val="480"/>
          <w:marRight w:val="0"/>
          <w:marTop w:val="0"/>
          <w:marBottom w:val="0"/>
          <w:divBdr>
            <w:top w:val="none" w:sz="0" w:space="0" w:color="auto"/>
            <w:left w:val="none" w:sz="0" w:space="0" w:color="auto"/>
            <w:bottom w:val="none" w:sz="0" w:space="0" w:color="auto"/>
            <w:right w:val="none" w:sz="0" w:space="0" w:color="auto"/>
          </w:divBdr>
        </w:div>
        <w:div w:id="1141266271">
          <w:marLeft w:val="480"/>
          <w:marRight w:val="0"/>
          <w:marTop w:val="0"/>
          <w:marBottom w:val="0"/>
          <w:divBdr>
            <w:top w:val="none" w:sz="0" w:space="0" w:color="auto"/>
            <w:left w:val="none" w:sz="0" w:space="0" w:color="auto"/>
            <w:bottom w:val="none" w:sz="0" w:space="0" w:color="auto"/>
            <w:right w:val="none" w:sz="0" w:space="0" w:color="auto"/>
          </w:divBdr>
        </w:div>
        <w:div w:id="59644962">
          <w:marLeft w:val="480"/>
          <w:marRight w:val="0"/>
          <w:marTop w:val="0"/>
          <w:marBottom w:val="0"/>
          <w:divBdr>
            <w:top w:val="none" w:sz="0" w:space="0" w:color="auto"/>
            <w:left w:val="none" w:sz="0" w:space="0" w:color="auto"/>
            <w:bottom w:val="none" w:sz="0" w:space="0" w:color="auto"/>
            <w:right w:val="none" w:sz="0" w:space="0" w:color="auto"/>
          </w:divBdr>
        </w:div>
      </w:divsChild>
    </w:div>
    <w:div w:id="1576554070">
      <w:bodyDiv w:val="1"/>
      <w:marLeft w:val="0"/>
      <w:marRight w:val="0"/>
      <w:marTop w:val="0"/>
      <w:marBottom w:val="0"/>
      <w:divBdr>
        <w:top w:val="none" w:sz="0" w:space="0" w:color="auto"/>
        <w:left w:val="none" w:sz="0" w:space="0" w:color="auto"/>
        <w:bottom w:val="none" w:sz="0" w:space="0" w:color="auto"/>
        <w:right w:val="none" w:sz="0" w:space="0" w:color="auto"/>
      </w:divBdr>
      <w:divsChild>
        <w:div w:id="1924410390">
          <w:marLeft w:val="480"/>
          <w:marRight w:val="0"/>
          <w:marTop w:val="0"/>
          <w:marBottom w:val="0"/>
          <w:divBdr>
            <w:top w:val="none" w:sz="0" w:space="0" w:color="auto"/>
            <w:left w:val="none" w:sz="0" w:space="0" w:color="auto"/>
            <w:bottom w:val="none" w:sz="0" w:space="0" w:color="auto"/>
            <w:right w:val="none" w:sz="0" w:space="0" w:color="auto"/>
          </w:divBdr>
        </w:div>
        <w:div w:id="1257668230">
          <w:marLeft w:val="480"/>
          <w:marRight w:val="0"/>
          <w:marTop w:val="0"/>
          <w:marBottom w:val="0"/>
          <w:divBdr>
            <w:top w:val="none" w:sz="0" w:space="0" w:color="auto"/>
            <w:left w:val="none" w:sz="0" w:space="0" w:color="auto"/>
            <w:bottom w:val="none" w:sz="0" w:space="0" w:color="auto"/>
            <w:right w:val="none" w:sz="0" w:space="0" w:color="auto"/>
          </w:divBdr>
        </w:div>
        <w:div w:id="310061462">
          <w:marLeft w:val="480"/>
          <w:marRight w:val="0"/>
          <w:marTop w:val="0"/>
          <w:marBottom w:val="0"/>
          <w:divBdr>
            <w:top w:val="none" w:sz="0" w:space="0" w:color="auto"/>
            <w:left w:val="none" w:sz="0" w:space="0" w:color="auto"/>
            <w:bottom w:val="none" w:sz="0" w:space="0" w:color="auto"/>
            <w:right w:val="none" w:sz="0" w:space="0" w:color="auto"/>
          </w:divBdr>
        </w:div>
        <w:div w:id="2090926859">
          <w:marLeft w:val="480"/>
          <w:marRight w:val="0"/>
          <w:marTop w:val="0"/>
          <w:marBottom w:val="0"/>
          <w:divBdr>
            <w:top w:val="none" w:sz="0" w:space="0" w:color="auto"/>
            <w:left w:val="none" w:sz="0" w:space="0" w:color="auto"/>
            <w:bottom w:val="none" w:sz="0" w:space="0" w:color="auto"/>
            <w:right w:val="none" w:sz="0" w:space="0" w:color="auto"/>
          </w:divBdr>
        </w:div>
        <w:div w:id="916789882">
          <w:marLeft w:val="480"/>
          <w:marRight w:val="0"/>
          <w:marTop w:val="0"/>
          <w:marBottom w:val="0"/>
          <w:divBdr>
            <w:top w:val="none" w:sz="0" w:space="0" w:color="auto"/>
            <w:left w:val="none" w:sz="0" w:space="0" w:color="auto"/>
            <w:bottom w:val="none" w:sz="0" w:space="0" w:color="auto"/>
            <w:right w:val="none" w:sz="0" w:space="0" w:color="auto"/>
          </w:divBdr>
        </w:div>
        <w:div w:id="996223924">
          <w:marLeft w:val="480"/>
          <w:marRight w:val="0"/>
          <w:marTop w:val="0"/>
          <w:marBottom w:val="0"/>
          <w:divBdr>
            <w:top w:val="none" w:sz="0" w:space="0" w:color="auto"/>
            <w:left w:val="none" w:sz="0" w:space="0" w:color="auto"/>
            <w:bottom w:val="none" w:sz="0" w:space="0" w:color="auto"/>
            <w:right w:val="none" w:sz="0" w:space="0" w:color="auto"/>
          </w:divBdr>
        </w:div>
        <w:div w:id="967469793">
          <w:marLeft w:val="480"/>
          <w:marRight w:val="0"/>
          <w:marTop w:val="0"/>
          <w:marBottom w:val="0"/>
          <w:divBdr>
            <w:top w:val="none" w:sz="0" w:space="0" w:color="auto"/>
            <w:left w:val="none" w:sz="0" w:space="0" w:color="auto"/>
            <w:bottom w:val="none" w:sz="0" w:space="0" w:color="auto"/>
            <w:right w:val="none" w:sz="0" w:space="0" w:color="auto"/>
          </w:divBdr>
        </w:div>
      </w:divsChild>
    </w:div>
    <w:div w:id="1584803228">
      <w:bodyDiv w:val="1"/>
      <w:marLeft w:val="0"/>
      <w:marRight w:val="0"/>
      <w:marTop w:val="0"/>
      <w:marBottom w:val="0"/>
      <w:divBdr>
        <w:top w:val="none" w:sz="0" w:space="0" w:color="auto"/>
        <w:left w:val="none" w:sz="0" w:space="0" w:color="auto"/>
        <w:bottom w:val="none" w:sz="0" w:space="0" w:color="auto"/>
        <w:right w:val="none" w:sz="0" w:space="0" w:color="auto"/>
      </w:divBdr>
      <w:divsChild>
        <w:div w:id="145099376">
          <w:marLeft w:val="480"/>
          <w:marRight w:val="0"/>
          <w:marTop w:val="0"/>
          <w:marBottom w:val="0"/>
          <w:divBdr>
            <w:top w:val="none" w:sz="0" w:space="0" w:color="auto"/>
            <w:left w:val="none" w:sz="0" w:space="0" w:color="auto"/>
            <w:bottom w:val="none" w:sz="0" w:space="0" w:color="auto"/>
            <w:right w:val="none" w:sz="0" w:space="0" w:color="auto"/>
          </w:divBdr>
        </w:div>
        <w:div w:id="212233612">
          <w:marLeft w:val="480"/>
          <w:marRight w:val="0"/>
          <w:marTop w:val="0"/>
          <w:marBottom w:val="0"/>
          <w:divBdr>
            <w:top w:val="none" w:sz="0" w:space="0" w:color="auto"/>
            <w:left w:val="none" w:sz="0" w:space="0" w:color="auto"/>
            <w:bottom w:val="none" w:sz="0" w:space="0" w:color="auto"/>
            <w:right w:val="none" w:sz="0" w:space="0" w:color="auto"/>
          </w:divBdr>
        </w:div>
        <w:div w:id="438568980">
          <w:marLeft w:val="480"/>
          <w:marRight w:val="0"/>
          <w:marTop w:val="0"/>
          <w:marBottom w:val="0"/>
          <w:divBdr>
            <w:top w:val="none" w:sz="0" w:space="0" w:color="auto"/>
            <w:left w:val="none" w:sz="0" w:space="0" w:color="auto"/>
            <w:bottom w:val="none" w:sz="0" w:space="0" w:color="auto"/>
            <w:right w:val="none" w:sz="0" w:space="0" w:color="auto"/>
          </w:divBdr>
        </w:div>
        <w:div w:id="1057319258">
          <w:marLeft w:val="480"/>
          <w:marRight w:val="0"/>
          <w:marTop w:val="0"/>
          <w:marBottom w:val="0"/>
          <w:divBdr>
            <w:top w:val="none" w:sz="0" w:space="0" w:color="auto"/>
            <w:left w:val="none" w:sz="0" w:space="0" w:color="auto"/>
            <w:bottom w:val="none" w:sz="0" w:space="0" w:color="auto"/>
            <w:right w:val="none" w:sz="0" w:space="0" w:color="auto"/>
          </w:divBdr>
        </w:div>
        <w:div w:id="1277835162">
          <w:marLeft w:val="480"/>
          <w:marRight w:val="0"/>
          <w:marTop w:val="0"/>
          <w:marBottom w:val="0"/>
          <w:divBdr>
            <w:top w:val="none" w:sz="0" w:space="0" w:color="auto"/>
            <w:left w:val="none" w:sz="0" w:space="0" w:color="auto"/>
            <w:bottom w:val="none" w:sz="0" w:space="0" w:color="auto"/>
            <w:right w:val="none" w:sz="0" w:space="0" w:color="auto"/>
          </w:divBdr>
        </w:div>
        <w:div w:id="1553149755">
          <w:marLeft w:val="480"/>
          <w:marRight w:val="0"/>
          <w:marTop w:val="0"/>
          <w:marBottom w:val="0"/>
          <w:divBdr>
            <w:top w:val="none" w:sz="0" w:space="0" w:color="auto"/>
            <w:left w:val="none" w:sz="0" w:space="0" w:color="auto"/>
            <w:bottom w:val="none" w:sz="0" w:space="0" w:color="auto"/>
            <w:right w:val="none" w:sz="0" w:space="0" w:color="auto"/>
          </w:divBdr>
        </w:div>
        <w:div w:id="1792166330">
          <w:marLeft w:val="480"/>
          <w:marRight w:val="0"/>
          <w:marTop w:val="0"/>
          <w:marBottom w:val="0"/>
          <w:divBdr>
            <w:top w:val="none" w:sz="0" w:space="0" w:color="auto"/>
            <w:left w:val="none" w:sz="0" w:space="0" w:color="auto"/>
            <w:bottom w:val="none" w:sz="0" w:space="0" w:color="auto"/>
            <w:right w:val="none" w:sz="0" w:space="0" w:color="auto"/>
          </w:divBdr>
        </w:div>
      </w:divsChild>
    </w:div>
    <w:div w:id="1637877006">
      <w:bodyDiv w:val="1"/>
      <w:marLeft w:val="0"/>
      <w:marRight w:val="0"/>
      <w:marTop w:val="0"/>
      <w:marBottom w:val="0"/>
      <w:divBdr>
        <w:top w:val="none" w:sz="0" w:space="0" w:color="auto"/>
        <w:left w:val="none" w:sz="0" w:space="0" w:color="auto"/>
        <w:bottom w:val="none" w:sz="0" w:space="0" w:color="auto"/>
        <w:right w:val="none" w:sz="0" w:space="0" w:color="auto"/>
      </w:divBdr>
    </w:div>
    <w:div w:id="1642422378">
      <w:bodyDiv w:val="1"/>
      <w:marLeft w:val="0"/>
      <w:marRight w:val="0"/>
      <w:marTop w:val="0"/>
      <w:marBottom w:val="0"/>
      <w:divBdr>
        <w:top w:val="none" w:sz="0" w:space="0" w:color="auto"/>
        <w:left w:val="none" w:sz="0" w:space="0" w:color="auto"/>
        <w:bottom w:val="none" w:sz="0" w:space="0" w:color="auto"/>
        <w:right w:val="none" w:sz="0" w:space="0" w:color="auto"/>
      </w:divBdr>
    </w:div>
    <w:div w:id="1643846459">
      <w:bodyDiv w:val="1"/>
      <w:marLeft w:val="0"/>
      <w:marRight w:val="0"/>
      <w:marTop w:val="0"/>
      <w:marBottom w:val="0"/>
      <w:divBdr>
        <w:top w:val="none" w:sz="0" w:space="0" w:color="auto"/>
        <w:left w:val="none" w:sz="0" w:space="0" w:color="auto"/>
        <w:bottom w:val="none" w:sz="0" w:space="0" w:color="auto"/>
        <w:right w:val="none" w:sz="0" w:space="0" w:color="auto"/>
      </w:divBdr>
    </w:div>
    <w:div w:id="1650354900">
      <w:bodyDiv w:val="1"/>
      <w:marLeft w:val="0"/>
      <w:marRight w:val="0"/>
      <w:marTop w:val="0"/>
      <w:marBottom w:val="0"/>
      <w:divBdr>
        <w:top w:val="none" w:sz="0" w:space="0" w:color="auto"/>
        <w:left w:val="none" w:sz="0" w:space="0" w:color="auto"/>
        <w:bottom w:val="none" w:sz="0" w:space="0" w:color="auto"/>
        <w:right w:val="none" w:sz="0" w:space="0" w:color="auto"/>
      </w:divBdr>
      <w:divsChild>
        <w:div w:id="598681585">
          <w:marLeft w:val="480"/>
          <w:marRight w:val="0"/>
          <w:marTop w:val="0"/>
          <w:marBottom w:val="0"/>
          <w:divBdr>
            <w:top w:val="none" w:sz="0" w:space="0" w:color="auto"/>
            <w:left w:val="none" w:sz="0" w:space="0" w:color="auto"/>
            <w:bottom w:val="none" w:sz="0" w:space="0" w:color="auto"/>
            <w:right w:val="none" w:sz="0" w:space="0" w:color="auto"/>
          </w:divBdr>
        </w:div>
        <w:div w:id="1228418316">
          <w:marLeft w:val="480"/>
          <w:marRight w:val="0"/>
          <w:marTop w:val="0"/>
          <w:marBottom w:val="0"/>
          <w:divBdr>
            <w:top w:val="none" w:sz="0" w:space="0" w:color="auto"/>
            <w:left w:val="none" w:sz="0" w:space="0" w:color="auto"/>
            <w:bottom w:val="none" w:sz="0" w:space="0" w:color="auto"/>
            <w:right w:val="none" w:sz="0" w:space="0" w:color="auto"/>
          </w:divBdr>
        </w:div>
        <w:div w:id="939802278">
          <w:marLeft w:val="480"/>
          <w:marRight w:val="0"/>
          <w:marTop w:val="0"/>
          <w:marBottom w:val="0"/>
          <w:divBdr>
            <w:top w:val="none" w:sz="0" w:space="0" w:color="auto"/>
            <w:left w:val="none" w:sz="0" w:space="0" w:color="auto"/>
            <w:bottom w:val="none" w:sz="0" w:space="0" w:color="auto"/>
            <w:right w:val="none" w:sz="0" w:space="0" w:color="auto"/>
          </w:divBdr>
        </w:div>
        <w:div w:id="2103067037">
          <w:marLeft w:val="480"/>
          <w:marRight w:val="0"/>
          <w:marTop w:val="0"/>
          <w:marBottom w:val="0"/>
          <w:divBdr>
            <w:top w:val="none" w:sz="0" w:space="0" w:color="auto"/>
            <w:left w:val="none" w:sz="0" w:space="0" w:color="auto"/>
            <w:bottom w:val="none" w:sz="0" w:space="0" w:color="auto"/>
            <w:right w:val="none" w:sz="0" w:space="0" w:color="auto"/>
          </w:divBdr>
        </w:div>
        <w:div w:id="1035619263">
          <w:marLeft w:val="480"/>
          <w:marRight w:val="0"/>
          <w:marTop w:val="0"/>
          <w:marBottom w:val="0"/>
          <w:divBdr>
            <w:top w:val="none" w:sz="0" w:space="0" w:color="auto"/>
            <w:left w:val="none" w:sz="0" w:space="0" w:color="auto"/>
            <w:bottom w:val="none" w:sz="0" w:space="0" w:color="auto"/>
            <w:right w:val="none" w:sz="0" w:space="0" w:color="auto"/>
          </w:divBdr>
        </w:div>
        <w:div w:id="21170822">
          <w:marLeft w:val="480"/>
          <w:marRight w:val="0"/>
          <w:marTop w:val="0"/>
          <w:marBottom w:val="0"/>
          <w:divBdr>
            <w:top w:val="none" w:sz="0" w:space="0" w:color="auto"/>
            <w:left w:val="none" w:sz="0" w:space="0" w:color="auto"/>
            <w:bottom w:val="none" w:sz="0" w:space="0" w:color="auto"/>
            <w:right w:val="none" w:sz="0" w:space="0" w:color="auto"/>
          </w:divBdr>
        </w:div>
        <w:div w:id="1099834323">
          <w:marLeft w:val="480"/>
          <w:marRight w:val="0"/>
          <w:marTop w:val="0"/>
          <w:marBottom w:val="0"/>
          <w:divBdr>
            <w:top w:val="none" w:sz="0" w:space="0" w:color="auto"/>
            <w:left w:val="none" w:sz="0" w:space="0" w:color="auto"/>
            <w:bottom w:val="none" w:sz="0" w:space="0" w:color="auto"/>
            <w:right w:val="none" w:sz="0" w:space="0" w:color="auto"/>
          </w:divBdr>
        </w:div>
      </w:divsChild>
    </w:div>
    <w:div w:id="1761369244">
      <w:bodyDiv w:val="1"/>
      <w:marLeft w:val="0"/>
      <w:marRight w:val="0"/>
      <w:marTop w:val="0"/>
      <w:marBottom w:val="0"/>
      <w:divBdr>
        <w:top w:val="none" w:sz="0" w:space="0" w:color="auto"/>
        <w:left w:val="none" w:sz="0" w:space="0" w:color="auto"/>
        <w:bottom w:val="none" w:sz="0" w:space="0" w:color="auto"/>
        <w:right w:val="none" w:sz="0" w:space="0" w:color="auto"/>
      </w:divBdr>
    </w:div>
    <w:div w:id="1802335864">
      <w:bodyDiv w:val="1"/>
      <w:marLeft w:val="0"/>
      <w:marRight w:val="0"/>
      <w:marTop w:val="0"/>
      <w:marBottom w:val="0"/>
      <w:divBdr>
        <w:top w:val="none" w:sz="0" w:space="0" w:color="auto"/>
        <w:left w:val="none" w:sz="0" w:space="0" w:color="auto"/>
        <w:bottom w:val="none" w:sz="0" w:space="0" w:color="auto"/>
        <w:right w:val="none" w:sz="0" w:space="0" w:color="auto"/>
      </w:divBdr>
      <w:divsChild>
        <w:div w:id="1964581490">
          <w:marLeft w:val="480"/>
          <w:marRight w:val="0"/>
          <w:marTop w:val="0"/>
          <w:marBottom w:val="0"/>
          <w:divBdr>
            <w:top w:val="none" w:sz="0" w:space="0" w:color="auto"/>
            <w:left w:val="none" w:sz="0" w:space="0" w:color="auto"/>
            <w:bottom w:val="none" w:sz="0" w:space="0" w:color="auto"/>
            <w:right w:val="none" w:sz="0" w:space="0" w:color="auto"/>
          </w:divBdr>
        </w:div>
        <w:div w:id="1960647001">
          <w:marLeft w:val="480"/>
          <w:marRight w:val="0"/>
          <w:marTop w:val="0"/>
          <w:marBottom w:val="0"/>
          <w:divBdr>
            <w:top w:val="none" w:sz="0" w:space="0" w:color="auto"/>
            <w:left w:val="none" w:sz="0" w:space="0" w:color="auto"/>
            <w:bottom w:val="none" w:sz="0" w:space="0" w:color="auto"/>
            <w:right w:val="none" w:sz="0" w:space="0" w:color="auto"/>
          </w:divBdr>
        </w:div>
        <w:div w:id="53697769">
          <w:marLeft w:val="480"/>
          <w:marRight w:val="0"/>
          <w:marTop w:val="0"/>
          <w:marBottom w:val="0"/>
          <w:divBdr>
            <w:top w:val="none" w:sz="0" w:space="0" w:color="auto"/>
            <w:left w:val="none" w:sz="0" w:space="0" w:color="auto"/>
            <w:bottom w:val="none" w:sz="0" w:space="0" w:color="auto"/>
            <w:right w:val="none" w:sz="0" w:space="0" w:color="auto"/>
          </w:divBdr>
        </w:div>
        <w:div w:id="1916549017">
          <w:marLeft w:val="480"/>
          <w:marRight w:val="0"/>
          <w:marTop w:val="0"/>
          <w:marBottom w:val="0"/>
          <w:divBdr>
            <w:top w:val="none" w:sz="0" w:space="0" w:color="auto"/>
            <w:left w:val="none" w:sz="0" w:space="0" w:color="auto"/>
            <w:bottom w:val="none" w:sz="0" w:space="0" w:color="auto"/>
            <w:right w:val="none" w:sz="0" w:space="0" w:color="auto"/>
          </w:divBdr>
        </w:div>
        <w:div w:id="2138915993">
          <w:marLeft w:val="480"/>
          <w:marRight w:val="0"/>
          <w:marTop w:val="0"/>
          <w:marBottom w:val="0"/>
          <w:divBdr>
            <w:top w:val="none" w:sz="0" w:space="0" w:color="auto"/>
            <w:left w:val="none" w:sz="0" w:space="0" w:color="auto"/>
            <w:bottom w:val="none" w:sz="0" w:space="0" w:color="auto"/>
            <w:right w:val="none" w:sz="0" w:space="0" w:color="auto"/>
          </w:divBdr>
        </w:div>
        <w:div w:id="1025867097">
          <w:marLeft w:val="480"/>
          <w:marRight w:val="0"/>
          <w:marTop w:val="0"/>
          <w:marBottom w:val="0"/>
          <w:divBdr>
            <w:top w:val="none" w:sz="0" w:space="0" w:color="auto"/>
            <w:left w:val="none" w:sz="0" w:space="0" w:color="auto"/>
            <w:bottom w:val="none" w:sz="0" w:space="0" w:color="auto"/>
            <w:right w:val="none" w:sz="0" w:space="0" w:color="auto"/>
          </w:divBdr>
        </w:div>
      </w:divsChild>
    </w:div>
    <w:div w:id="1871988623">
      <w:bodyDiv w:val="1"/>
      <w:marLeft w:val="0"/>
      <w:marRight w:val="0"/>
      <w:marTop w:val="0"/>
      <w:marBottom w:val="0"/>
      <w:divBdr>
        <w:top w:val="none" w:sz="0" w:space="0" w:color="auto"/>
        <w:left w:val="none" w:sz="0" w:space="0" w:color="auto"/>
        <w:bottom w:val="none" w:sz="0" w:space="0" w:color="auto"/>
        <w:right w:val="none" w:sz="0" w:space="0" w:color="auto"/>
      </w:divBdr>
    </w:div>
    <w:div w:id="1917207210">
      <w:bodyDiv w:val="1"/>
      <w:marLeft w:val="0"/>
      <w:marRight w:val="0"/>
      <w:marTop w:val="0"/>
      <w:marBottom w:val="0"/>
      <w:divBdr>
        <w:top w:val="none" w:sz="0" w:space="0" w:color="auto"/>
        <w:left w:val="none" w:sz="0" w:space="0" w:color="auto"/>
        <w:bottom w:val="none" w:sz="0" w:space="0" w:color="auto"/>
        <w:right w:val="none" w:sz="0" w:space="0" w:color="auto"/>
      </w:divBdr>
      <w:divsChild>
        <w:div w:id="122114753">
          <w:marLeft w:val="480"/>
          <w:marRight w:val="0"/>
          <w:marTop w:val="0"/>
          <w:marBottom w:val="0"/>
          <w:divBdr>
            <w:top w:val="none" w:sz="0" w:space="0" w:color="auto"/>
            <w:left w:val="none" w:sz="0" w:space="0" w:color="auto"/>
            <w:bottom w:val="none" w:sz="0" w:space="0" w:color="auto"/>
            <w:right w:val="none" w:sz="0" w:space="0" w:color="auto"/>
          </w:divBdr>
        </w:div>
        <w:div w:id="616791796">
          <w:marLeft w:val="480"/>
          <w:marRight w:val="0"/>
          <w:marTop w:val="0"/>
          <w:marBottom w:val="0"/>
          <w:divBdr>
            <w:top w:val="none" w:sz="0" w:space="0" w:color="auto"/>
            <w:left w:val="none" w:sz="0" w:space="0" w:color="auto"/>
            <w:bottom w:val="none" w:sz="0" w:space="0" w:color="auto"/>
            <w:right w:val="none" w:sz="0" w:space="0" w:color="auto"/>
          </w:divBdr>
        </w:div>
        <w:div w:id="700858810">
          <w:marLeft w:val="480"/>
          <w:marRight w:val="0"/>
          <w:marTop w:val="0"/>
          <w:marBottom w:val="0"/>
          <w:divBdr>
            <w:top w:val="none" w:sz="0" w:space="0" w:color="auto"/>
            <w:left w:val="none" w:sz="0" w:space="0" w:color="auto"/>
            <w:bottom w:val="none" w:sz="0" w:space="0" w:color="auto"/>
            <w:right w:val="none" w:sz="0" w:space="0" w:color="auto"/>
          </w:divBdr>
        </w:div>
        <w:div w:id="1298220313">
          <w:marLeft w:val="480"/>
          <w:marRight w:val="0"/>
          <w:marTop w:val="0"/>
          <w:marBottom w:val="0"/>
          <w:divBdr>
            <w:top w:val="none" w:sz="0" w:space="0" w:color="auto"/>
            <w:left w:val="none" w:sz="0" w:space="0" w:color="auto"/>
            <w:bottom w:val="none" w:sz="0" w:space="0" w:color="auto"/>
            <w:right w:val="none" w:sz="0" w:space="0" w:color="auto"/>
          </w:divBdr>
        </w:div>
        <w:div w:id="1996059483">
          <w:marLeft w:val="480"/>
          <w:marRight w:val="0"/>
          <w:marTop w:val="0"/>
          <w:marBottom w:val="0"/>
          <w:divBdr>
            <w:top w:val="none" w:sz="0" w:space="0" w:color="auto"/>
            <w:left w:val="none" w:sz="0" w:space="0" w:color="auto"/>
            <w:bottom w:val="none" w:sz="0" w:space="0" w:color="auto"/>
            <w:right w:val="none" w:sz="0" w:space="0" w:color="auto"/>
          </w:divBdr>
        </w:div>
        <w:div w:id="2123262991">
          <w:marLeft w:val="480"/>
          <w:marRight w:val="0"/>
          <w:marTop w:val="0"/>
          <w:marBottom w:val="0"/>
          <w:divBdr>
            <w:top w:val="none" w:sz="0" w:space="0" w:color="auto"/>
            <w:left w:val="none" w:sz="0" w:space="0" w:color="auto"/>
            <w:bottom w:val="none" w:sz="0" w:space="0" w:color="auto"/>
            <w:right w:val="none" w:sz="0" w:space="0" w:color="auto"/>
          </w:divBdr>
        </w:div>
      </w:divsChild>
    </w:div>
    <w:div w:id="1922907261">
      <w:bodyDiv w:val="1"/>
      <w:marLeft w:val="0"/>
      <w:marRight w:val="0"/>
      <w:marTop w:val="0"/>
      <w:marBottom w:val="0"/>
      <w:divBdr>
        <w:top w:val="none" w:sz="0" w:space="0" w:color="auto"/>
        <w:left w:val="none" w:sz="0" w:space="0" w:color="auto"/>
        <w:bottom w:val="none" w:sz="0" w:space="0" w:color="auto"/>
        <w:right w:val="none" w:sz="0" w:space="0" w:color="auto"/>
      </w:divBdr>
    </w:div>
    <w:div w:id="1934893245">
      <w:bodyDiv w:val="1"/>
      <w:marLeft w:val="0"/>
      <w:marRight w:val="0"/>
      <w:marTop w:val="0"/>
      <w:marBottom w:val="0"/>
      <w:divBdr>
        <w:top w:val="none" w:sz="0" w:space="0" w:color="auto"/>
        <w:left w:val="none" w:sz="0" w:space="0" w:color="auto"/>
        <w:bottom w:val="none" w:sz="0" w:space="0" w:color="auto"/>
        <w:right w:val="none" w:sz="0" w:space="0" w:color="auto"/>
      </w:divBdr>
      <w:divsChild>
        <w:div w:id="1395424876">
          <w:marLeft w:val="480"/>
          <w:marRight w:val="0"/>
          <w:marTop w:val="0"/>
          <w:marBottom w:val="0"/>
          <w:divBdr>
            <w:top w:val="none" w:sz="0" w:space="0" w:color="auto"/>
            <w:left w:val="none" w:sz="0" w:space="0" w:color="auto"/>
            <w:bottom w:val="none" w:sz="0" w:space="0" w:color="auto"/>
            <w:right w:val="none" w:sz="0" w:space="0" w:color="auto"/>
          </w:divBdr>
        </w:div>
        <w:div w:id="279143618">
          <w:marLeft w:val="480"/>
          <w:marRight w:val="0"/>
          <w:marTop w:val="0"/>
          <w:marBottom w:val="0"/>
          <w:divBdr>
            <w:top w:val="none" w:sz="0" w:space="0" w:color="auto"/>
            <w:left w:val="none" w:sz="0" w:space="0" w:color="auto"/>
            <w:bottom w:val="none" w:sz="0" w:space="0" w:color="auto"/>
            <w:right w:val="none" w:sz="0" w:space="0" w:color="auto"/>
          </w:divBdr>
        </w:div>
        <w:div w:id="161744737">
          <w:marLeft w:val="480"/>
          <w:marRight w:val="0"/>
          <w:marTop w:val="0"/>
          <w:marBottom w:val="0"/>
          <w:divBdr>
            <w:top w:val="none" w:sz="0" w:space="0" w:color="auto"/>
            <w:left w:val="none" w:sz="0" w:space="0" w:color="auto"/>
            <w:bottom w:val="none" w:sz="0" w:space="0" w:color="auto"/>
            <w:right w:val="none" w:sz="0" w:space="0" w:color="auto"/>
          </w:divBdr>
        </w:div>
        <w:div w:id="443962759">
          <w:marLeft w:val="480"/>
          <w:marRight w:val="0"/>
          <w:marTop w:val="0"/>
          <w:marBottom w:val="0"/>
          <w:divBdr>
            <w:top w:val="none" w:sz="0" w:space="0" w:color="auto"/>
            <w:left w:val="none" w:sz="0" w:space="0" w:color="auto"/>
            <w:bottom w:val="none" w:sz="0" w:space="0" w:color="auto"/>
            <w:right w:val="none" w:sz="0" w:space="0" w:color="auto"/>
          </w:divBdr>
        </w:div>
        <w:div w:id="823084190">
          <w:marLeft w:val="480"/>
          <w:marRight w:val="0"/>
          <w:marTop w:val="0"/>
          <w:marBottom w:val="0"/>
          <w:divBdr>
            <w:top w:val="none" w:sz="0" w:space="0" w:color="auto"/>
            <w:left w:val="none" w:sz="0" w:space="0" w:color="auto"/>
            <w:bottom w:val="none" w:sz="0" w:space="0" w:color="auto"/>
            <w:right w:val="none" w:sz="0" w:space="0" w:color="auto"/>
          </w:divBdr>
        </w:div>
        <w:div w:id="2146191211">
          <w:marLeft w:val="480"/>
          <w:marRight w:val="0"/>
          <w:marTop w:val="0"/>
          <w:marBottom w:val="0"/>
          <w:divBdr>
            <w:top w:val="none" w:sz="0" w:space="0" w:color="auto"/>
            <w:left w:val="none" w:sz="0" w:space="0" w:color="auto"/>
            <w:bottom w:val="none" w:sz="0" w:space="0" w:color="auto"/>
            <w:right w:val="none" w:sz="0" w:space="0" w:color="auto"/>
          </w:divBdr>
        </w:div>
      </w:divsChild>
    </w:div>
    <w:div w:id="1938251287">
      <w:bodyDiv w:val="1"/>
      <w:marLeft w:val="0"/>
      <w:marRight w:val="0"/>
      <w:marTop w:val="0"/>
      <w:marBottom w:val="0"/>
      <w:divBdr>
        <w:top w:val="none" w:sz="0" w:space="0" w:color="auto"/>
        <w:left w:val="none" w:sz="0" w:space="0" w:color="auto"/>
        <w:bottom w:val="none" w:sz="0" w:space="0" w:color="auto"/>
        <w:right w:val="none" w:sz="0" w:space="0" w:color="auto"/>
      </w:divBdr>
    </w:div>
    <w:div w:id="1945767576">
      <w:bodyDiv w:val="1"/>
      <w:marLeft w:val="0"/>
      <w:marRight w:val="0"/>
      <w:marTop w:val="0"/>
      <w:marBottom w:val="0"/>
      <w:divBdr>
        <w:top w:val="none" w:sz="0" w:space="0" w:color="auto"/>
        <w:left w:val="none" w:sz="0" w:space="0" w:color="auto"/>
        <w:bottom w:val="none" w:sz="0" w:space="0" w:color="auto"/>
        <w:right w:val="none" w:sz="0" w:space="0" w:color="auto"/>
      </w:divBdr>
    </w:div>
    <w:div w:id="2000957766">
      <w:bodyDiv w:val="1"/>
      <w:marLeft w:val="0"/>
      <w:marRight w:val="0"/>
      <w:marTop w:val="0"/>
      <w:marBottom w:val="0"/>
      <w:divBdr>
        <w:top w:val="none" w:sz="0" w:space="0" w:color="auto"/>
        <w:left w:val="none" w:sz="0" w:space="0" w:color="auto"/>
        <w:bottom w:val="none" w:sz="0" w:space="0" w:color="auto"/>
        <w:right w:val="none" w:sz="0" w:space="0" w:color="auto"/>
      </w:divBdr>
    </w:div>
    <w:div w:id="2012636201">
      <w:bodyDiv w:val="1"/>
      <w:marLeft w:val="0"/>
      <w:marRight w:val="0"/>
      <w:marTop w:val="0"/>
      <w:marBottom w:val="0"/>
      <w:divBdr>
        <w:top w:val="none" w:sz="0" w:space="0" w:color="auto"/>
        <w:left w:val="none" w:sz="0" w:space="0" w:color="auto"/>
        <w:bottom w:val="none" w:sz="0" w:space="0" w:color="auto"/>
        <w:right w:val="none" w:sz="0" w:space="0" w:color="auto"/>
      </w:divBdr>
      <w:divsChild>
        <w:div w:id="15691463">
          <w:marLeft w:val="480"/>
          <w:marRight w:val="0"/>
          <w:marTop w:val="0"/>
          <w:marBottom w:val="0"/>
          <w:divBdr>
            <w:top w:val="none" w:sz="0" w:space="0" w:color="auto"/>
            <w:left w:val="none" w:sz="0" w:space="0" w:color="auto"/>
            <w:bottom w:val="none" w:sz="0" w:space="0" w:color="auto"/>
            <w:right w:val="none" w:sz="0" w:space="0" w:color="auto"/>
          </w:divBdr>
        </w:div>
        <w:div w:id="752050235">
          <w:marLeft w:val="480"/>
          <w:marRight w:val="0"/>
          <w:marTop w:val="0"/>
          <w:marBottom w:val="0"/>
          <w:divBdr>
            <w:top w:val="none" w:sz="0" w:space="0" w:color="auto"/>
            <w:left w:val="none" w:sz="0" w:space="0" w:color="auto"/>
            <w:bottom w:val="none" w:sz="0" w:space="0" w:color="auto"/>
            <w:right w:val="none" w:sz="0" w:space="0" w:color="auto"/>
          </w:divBdr>
        </w:div>
        <w:div w:id="961113623">
          <w:marLeft w:val="480"/>
          <w:marRight w:val="0"/>
          <w:marTop w:val="0"/>
          <w:marBottom w:val="0"/>
          <w:divBdr>
            <w:top w:val="none" w:sz="0" w:space="0" w:color="auto"/>
            <w:left w:val="none" w:sz="0" w:space="0" w:color="auto"/>
            <w:bottom w:val="none" w:sz="0" w:space="0" w:color="auto"/>
            <w:right w:val="none" w:sz="0" w:space="0" w:color="auto"/>
          </w:divBdr>
        </w:div>
        <w:div w:id="1246384173">
          <w:marLeft w:val="480"/>
          <w:marRight w:val="0"/>
          <w:marTop w:val="0"/>
          <w:marBottom w:val="0"/>
          <w:divBdr>
            <w:top w:val="none" w:sz="0" w:space="0" w:color="auto"/>
            <w:left w:val="none" w:sz="0" w:space="0" w:color="auto"/>
            <w:bottom w:val="none" w:sz="0" w:space="0" w:color="auto"/>
            <w:right w:val="none" w:sz="0" w:space="0" w:color="auto"/>
          </w:divBdr>
        </w:div>
        <w:div w:id="1475220916">
          <w:marLeft w:val="480"/>
          <w:marRight w:val="0"/>
          <w:marTop w:val="0"/>
          <w:marBottom w:val="0"/>
          <w:divBdr>
            <w:top w:val="none" w:sz="0" w:space="0" w:color="auto"/>
            <w:left w:val="none" w:sz="0" w:space="0" w:color="auto"/>
            <w:bottom w:val="none" w:sz="0" w:space="0" w:color="auto"/>
            <w:right w:val="none" w:sz="0" w:space="0" w:color="auto"/>
          </w:divBdr>
        </w:div>
        <w:div w:id="1874879692">
          <w:marLeft w:val="480"/>
          <w:marRight w:val="0"/>
          <w:marTop w:val="0"/>
          <w:marBottom w:val="0"/>
          <w:divBdr>
            <w:top w:val="none" w:sz="0" w:space="0" w:color="auto"/>
            <w:left w:val="none" w:sz="0" w:space="0" w:color="auto"/>
            <w:bottom w:val="none" w:sz="0" w:space="0" w:color="auto"/>
            <w:right w:val="none" w:sz="0" w:space="0" w:color="auto"/>
          </w:divBdr>
        </w:div>
        <w:div w:id="2047874786">
          <w:marLeft w:val="480"/>
          <w:marRight w:val="0"/>
          <w:marTop w:val="0"/>
          <w:marBottom w:val="0"/>
          <w:divBdr>
            <w:top w:val="none" w:sz="0" w:space="0" w:color="auto"/>
            <w:left w:val="none" w:sz="0" w:space="0" w:color="auto"/>
            <w:bottom w:val="none" w:sz="0" w:space="0" w:color="auto"/>
            <w:right w:val="none" w:sz="0" w:space="0" w:color="auto"/>
          </w:divBdr>
        </w:div>
      </w:divsChild>
    </w:div>
    <w:div w:id="2026857731">
      <w:bodyDiv w:val="1"/>
      <w:marLeft w:val="0"/>
      <w:marRight w:val="0"/>
      <w:marTop w:val="0"/>
      <w:marBottom w:val="0"/>
      <w:divBdr>
        <w:top w:val="none" w:sz="0" w:space="0" w:color="auto"/>
        <w:left w:val="none" w:sz="0" w:space="0" w:color="auto"/>
        <w:bottom w:val="none" w:sz="0" w:space="0" w:color="auto"/>
        <w:right w:val="none" w:sz="0" w:space="0" w:color="auto"/>
      </w:divBdr>
    </w:div>
    <w:div w:id="2037266924">
      <w:bodyDiv w:val="1"/>
      <w:marLeft w:val="0"/>
      <w:marRight w:val="0"/>
      <w:marTop w:val="0"/>
      <w:marBottom w:val="0"/>
      <w:divBdr>
        <w:top w:val="none" w:sz="0" w:space="0" w:color="auto"/>
        <w:left w:val="none" w:sz="0" w:space="0" w:color="auto"/>
        <w:bottom w:val="none" w:sz="0" w:space="0" w:color="auto"/>
        <w:right w:val="none" w:sz="0" w:space="0" w:color="auto"/>
      </w:divBdr>
      <w:divsChild>
        <w:div w:id="755319258">
          <w:marLeft w:val="480"/>
          <w:marRight w:val="0"/>
          <w:marTop w:val="0"/>
          <w:marBottom w:val="0"/>
          <w:divBdr>
            <w:top w:val="none" w:sz="0" w:space="0" w:color="auto"/>
            <w:left w:val="none" w:sz="0" w:space="0" w:color="auto"/>
            <w:bottom w:val="none" w:sz="0" w:space="0" w:color="auto"/>
            <w:right w:val="none" w:sz="0" w:space="0" w:color="auto"/>
          </w:divBdr>
        </w:div>
        <w:div w:id="878392503">
          <w:marLeft w:val="480"/>
          <w:marRight w:val="0"/>
          <w:marTop w:val="0"/>
          <w:marBottom w:val="0"/>
          <w:divBdr>
            <w:top w:val="none" w:sz="0" w:space="0" w:color="auto"/>
            <w:left w:val="none" w:sz="0" w:space="0" w:color="auto"/>
            <w:bottom w:val="none" w:sz="0" w:space="0" w:color="auto"/>
            <w:right w:val="none" w:sz="0" w:space="0" w:color="auto"/>
          </w:divBdr>
        </w:div>
        <w:div w:id="887110581">
          <w:marLeft w:val="480"/>
          <w:marRight w:val="0"/>
          <w:marTop w:val="0"/>
          <w:marBottom w:val="0"/>
          <w:divBdr>
            <w:top w:val="none" w:sz="0" w:space="0" w:color="auto"/>
            <w:left w:val="none" w:sz="0" w:space="0" w:color="auto"/>
            <w:bottom w:val="none" w:sz="0" w:space="0" w:color="auto"/>
            <w:right w:val="none" w:sz="0" w:space="0" w:color="auto"/>
          </w:divBdr>
        </w:div>
        <w:div w:id="1316302521">
          <w:marLeft w:val="480"/>
          <w:marRight w:val="0"/>
          <w:marTop w:val="0"/>
          <w:marBottom w:val="0"/>
          <w:divBdr>
            <w:top w:val="none" w:sz="0" w:space="0" w:color="auto"/>
            <w:left w:val="none" w:sz="0" w:space="0" w:color="auto"/>
            <w:bottom w:val="none" w:sz="0" w:space="0" w:color="auto"/>
            <w:right w:val="none" w:sz="0" w:space="0" w:color="auto"/>
          </w:divBdr>
        </w:div>
        <w:div w:id="1564485918">
          <w:marLeft w:val="480"/>
          <w:marRight w:val="0"/>
          <w:marTop w:val="0"/>
          <w:marBottom w:val="0"/>
          <w:divBdr>
            <w:top w:val="none" w:sz="0" w:space="0" w:color="auto"/>
            <w:left w:val="none" w:sz="0" w:space="0" w:color="auto"/>
            <w:bottom w:val="none" w:sz="0" w:space="0" w:color="auto"/>
            <w:right w:val="none" w:sz="0" w:space="0" w:color="auto"/>
          </w:divBdr>
        </w:div>
        <w:div w:id="1778675532">
          <w:marLeft w:val="480"/>
          <w:marRight w:val="0"/>
          <w:marTop w:val="0"/>
          <w:marBottom w:val="0"/>
          <w:divBdr>
            <w:top w:val="none" w:sz="0" w:space="0" w:color="auto"/>
            <w:left w:val="none" w:sz="0" w:space="0" w:color="auto"/>
            <w:bottom w:val="none" w:sz="0" w:space="0" w:color="auto"/>
            <w:right w:val="none" w:sz="0" w:space="0" w:color="auto"/>
          </w:divBdr>
        </w:div>
        <w:div w:id="2021735733">
          <w:marLeft w:val="480"/>
          <w:marRight w:val="0"/>
          <w:marTop w:val="0"/>
          <w:marBottom w:val="0"/>
          <w:divBdr>
            <w:top w:val="none" w:sz="0" w:space="0" w:color="auto"/>
            <w:left w:val="none" w:sz="0" w:space="0" w:color="auto"/>
            <w:bottom w:val="none" w:sz="0" w:space="0" w:color="auto"/>
            <w:right w:val="none" w:sz="0" w:space="0" w:color="auto"/>
          </w:divBdr>
        </w:div>
      </w:divsChild>
    </w:div>
    <w:div w:id="2067365522">
      <w:bodyDiv w:val="1"/>
      <w:marLeft w:val="0"/>
      <w:marRight w:val="0"/>
      <w:marTop w:val="0"/>
      <w:marBottom w:val="0"/>
      <w:divBdr>
        <w:top w:val="none" w:sz="0" w:space="0" w:color="auto"/>
        <w:left w:val="none" w:sz="0" w:space="0" w:color="auto"/>
        <w:bottom w:val="none" w:sz="0" w:space="0" w:color="auto"/>
        <w:right w:val="none" w:sz="0" w:space="0" w:color="auto"/>
      </w:divBdr>
    </w:div>
    <w:div w:id="2088722341">
      <w:bodyDiv w:val="1"/>
      <w:marLeft w:val="0"/>
      <w:marRight w:val="0"/>
      <w:marTop w:val="0"/>
      <w:marBottom w:val="0"/>
      <w:divBdr>
        <w:top w:val="none" w:sz="0" w:space="0" w:color="auto"/>
        <w:left w:val="none" w:sz="0" w:space="0" w:color="auto"/>
        <w:bottom w:val="none" w:sz="0" w:space="0" w:color="auto"/>
        <w:right w:val="none" w:sz="0" w:space="0" w:color="auto"/>
      </w:divBdr>
    </w:div>
    <w:div w:id="2089376736">
      <w:bodyDiv w:val="1"/>
      <w:marLeft w:val="0"/>
      <w:marRight w:val="0"/>
      <w:marTop w:val="0"/>
      <w:marBottom w:val="0"/>
      <w:divBdr>
        <w:top w:val="none" w:sz="0" w:space="0" w:color="auto"/>
        <w:left w:val="none" w:sz="0" w:space="0" w:color="auto"/>
        <w:bottom w:val="none" w:sz="0" w:space="0" w:color="auto"/>
        <w:right w:val="none" w:sz="0" w:space="0" w:color="auto"/>
      </w:divBdr>
    </w:div>
    <w:div w:id="2092122111">
      <w:bodyDiv w:val="1"/>
      <w:marLeft w:val="0"/>
      <w:marRight w:val="0"/>
      <w:marTop w:val="0"/>
      <w:marBottom w:val="0"/>
      <w:divBdr>
        <w:top w:val="none" w:sz="0" w:space="0" w:color="auto"/>
        <w:left w:val="none" w:sz="0" w:space="0" w:color="auto"/>
        <w:bottom w:val="none" w:sz="0" w:space="0" w:color="auto"/>
        <w:right w:val="none" w:sz="0" w:space="0" w:color="auto"/>
      </w:divBdr>
    </w:div>
    <w:div w:id="2121104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026427450061047E-2"/>
          <c:y val="5.3240478119548212E-2"/>
          <c:w val="0.87773821203067848"/>
          <c:h val="0.71391296792052339"/>
        </c:manualLayout>
      </c:layout>
      <c:scatterChart>
        <c:scatterStyle val="lineMarker"/>
        <c:varyColors val="0"/>
        <c:ser>
          <c:idx val="0"/>
          <c:order val="0"/>
          <c:tx>
            <c:strRef>
              <c:f>Hoja1!$B$10</c:f>
              <c:strCache>
                <c:ptCount val="1"/>
                <c:pt idx="0">
                  <c:v>Absorption Isothermal R.</c:v>
                </c:pt>
              </c:strCache>
            </c:strRef>
          </c:tx>
          <c:spPr>
            <a:ln w="19050" cap="rnd">
              <a:solidFill>
                <a:schemeClr val="accent1"/>
              </a:solidFill>
              <a:prstDash val="sysDot"/>
              <a:round/>
            </a:ln>
            <a:effectLst/>
          </c:spPr>
          <c:marker>
            <c:symbol val="triangle"/>
            <c:size val="5"/>
            <c:spPr>
              <a:noFill/>
              <a:ln w="9525">
                <a:solidFill>
                  <a:schemeClr val="accent1"/>
                </a:solidFill>
              </a:ln>
              <a:effectLst/>
            </c:spPr>
          </c:marker>
          <c:xVal>
            <c:numRef>
              <c:f>Hoja1!$E$19:$K$19</c:f>
              <c:numCache>
                <c:formatCode>0.00</c:formatCode>
                <c:ptCount val="7"/>
                <c:pt idx="0">
                  <c:v>9.3265410958904127</c:v>
                </c:pt>
                <c:pt idx="1">
                  <c:v>23.360502283105021</c:v>
                </c:pt>
                <c:pt idx="2">
                  <c:v>50.385616438356173</c:v>
                </c:pt>
                <c:pt idx="3">
                  <c:v>75.599999999999994</c:v>
                </c:pt>
                <c:pt idx="4">
                  <c:v>98.253310502283099</c:v>
                </c:pt>
                <c:pt idx="5">
                  <c:v>121.94463470319636</c:v>
                </c:pt>
                <c:pt idx="6">
                  <c:v>220.23829908675808</c:v>
                </c:pt>
              </c:numCache>
            </c:numRef>
          </c:xVal>
          <c:yVal>
            <c:numRef>
              <c:f>Hoja1!$E$14:$K$14</c:f>
              <c:numCache>
                <c:formatCode>0.000</c:formatCode>
                <c:ptCount val="7"/>
                <c:pt idx="0">
                  <c:v>2.1603116670114089</c:v>
                </c:pt>
                <c:pt idx="1">
                  <c:v>3.6532119106202909</c:v>
                </c:pt>
                <c:pt idx="2">
                  <c:v>5.8911464111313041</c:v>
                </c:pt>
                <c:pt idx="3">
                  <c:v>7.6247793107172752</c:v>
                </c:pt>
                <c:pt idx="4">
                  <c:v>9.012478377098569</c:v>
                </c:pt>
                <c:pt idx="5">
                  <c:v>10.363679392830639</c:v>
                </c:pt>
                <c:pt idx="6">
                  <c:v>15.286423645855276</c:v>
                </c:pt>
              </c:numCache>
            </c:numRef>
          </c:yVal>
          <c:smooth val="0"/>
          <c:extLst>
            <c:ext xmlns:c16="http://schemas.microsoft.com/office/drawing/2014/chart" uri="{C3380CC4-5D6E-409C-BE32-E72D297353CC}">
              <c16:uniqueId val="{00000000-8D2F-4304-B9FD-7820052BC27A}"/>
            </c:ext>
          </c:extLst>
        </c:ser>
        <c:ser>
          <c:idx val="1"/>
          <c:order val="1"/>
          <c:tx>
            <c:strRef>
              <c:f>Hoja1!$B$25</c:f>
              <c:strCache>
                <c:ptCount val="1"/>
                <c:pt idx="0">
                  <c:v>Adsorption Isothermal R.</c:v>
                </c:pt>
              </c:strCache>
            </c:strRef>
          </c:tx>
          <c:spPr>
            <a:ln w="19050" cap="rnd">
              <a:solidFill>
                <a:schemeClr val="accent2"/>
              </a:solidFill>
              <a:prstDash val="sysDot"/>
              <a:round/>
            </a:ln>
            <a:effectLst/>
          </c:spPr>
          <c:marker>
            <c:symbol val="square"/>
            <c:size val="5"/>
            <c:spPr>
              <a:noFill/>
              <a:ln w="9525">
                <a:solidFill>
                  <a:schemeClr val="accent2"/>
                </a:solidFill>
              </a:ln>
              <a:effectLst/>
            </c:spPr>
          </c:marker>
          <c:xVal>
            <c:numRef>
              <c:f>Hoja1!$E$34:$K$34</c:f>
              <c:numCache>
                <c:formatCode>0.00</c:formatCode>
                <c:ptCount val="7"/>
                <c:pt idx="0">
                  <c:v>8.4382990867579917</c:v>
                </c:pt>
                <c:pt idx="1">
                  <c:v>21.135692541856951</c:v>
                </c:pt>
                <c:pt idx="2">
                  <c:v>45.586986301369869</c:v>
                </c:pt>
                <c:pt idx="3">
                  <c:v>68.400000000000006</c:v>
                </c:pt>
                <c:pt idx="4">
                  <c:v>88.895852359208533</c:v>
                </c:pt>
                <c:pt idx="5">
                  <c:v>110.33085996955859</c:v>
                </c:pt>
                <c:pt idx="6">
                  <c:v>199.26322298325726</c:v>
                </c:pt>
              </c:numCache>
            </c:numRef>
          </c:xVal>
          <c:yVal>
            <c:numRef>
              <c:f>Hoja1!$E$29:$K$29</c:f>
              <c:numCache>
                <c:formatCode>General</c:formatCode>
                <c:ptCount val="7"/>
                <c:pt idx="0">
                  <c:v>1.6498353308891998</c:v>
                </c:pt>
                <c:pt idx="1">
                  <c:v>2.721322547519712</c:v>
                </c:pt>
                <c:pt idx="2">
                  <c:v>4.3173987085147401</c:v>
                </c:pt>
                <c:pt idx="3">
                  <c:v>5.5860612679799724</c:v>
                </c:pt>
                <c:pt idx="4">
                  <c:v>6.6103309946754942</c:v>
                </c:pt>
                <c:pt idx="5">
                  <c:v>7.6169662721835518</c:v>
                </c:pt>
                <c:pt idx="6">
                  <c:v>11.222225728334973</c:v>
                </c:pt>
              </c:numCache>
            </c:numRef>
          </c:yVal>
          <c:smooth val="0"/>
          <c:extLst>
            <c:ext xmlns:c16="http://schemas.microsoft.com/office/drawing/2014/chart" uri="{C3380CC4-5D6E-409C-BE32-E72D297353CC}">
              <c16:uniqueId val="{00000001-8D2F-4304-B9FD-7820052BC27A}"/>
            </c:ext>
          </c:extLst>
        </c:ser>
        <c:ser>
          <c:idx val="2"/>
          <c:order val="2"/>
          <c:tx>
            <c:strRef>
              <c:f>Hoja1!$B$38</c:f>
              <c:strCache>
                <c:ptCount val="1"/>
                <c:pt idx="0">
                  <c:v>Membrane Isothermal R.</c:v>
                </c:pt>
              </c:strCache>
            </c:strRef>
          </c:tx>
          <c:spPr>
            <a:ln w="19050" cap="rnd">
              <a:solidFill>
                <a:schemeClr val="accent6"/>
              </a:solidFill>
              <a:prstDash val="sysDot"/>
              <a:round/>
            </a:ln>
            <a:effectLst/>
          </c:spPr>
          <c:marker>
            <c:symbol val="circle"/>
            <c:size val="5"/>
            <c:spPr>
              <a:noFill/>
              <a:ln w="9525">
                <a:solidFill>
                  <a:schemeClr val="accent6"/>
                </a:solidFill>
              </a:ln>
              <a:effectLst/>
            </c:spPr>
          </c:marker>
          <c:xVal>
            <c:numRef>
              <c:f>Hoja1!$E$48:$K$48</c:f>
              <c:numCache>
                <c:formatCode>General</c:formatCode>
                <c:ptCount val="7"/>
                <c:pt idx="0">
                  <c:v>8.4382990867579917</c:v>
                </c:pt>
                <c:pt idx="1">
                  <c:v>21.135692541856951</c:v>
                </c:pt>
                <c:pt idx="2">
                  <c:v>45.586986301369869</c:v>
                </c:pt>
                <c:pt idx="3">
                  <c:v>68.400000000000006</c:v>
                </c:pt>
                <c:pt idx="4">
                  <c:v>88.895852359208533</c:v>
                </c:pt>
                <c:pt idx="5">
                  <c:v>110.33085996955859</c:v>
                </c:pt>
                <c:pt idx="6">
                  <c:v>199.26322298325726</c:v>
                </c:pt>
              </c:numCache>
            </c:numRef>
          </c:xVal>
          <c:yVal>
            <c:numRef>
              <c:f>Hoja1!$E$42:$K$42</c:f>
              <c:numCache>
                <c:formatCode>General</c:formatCode>
                <c:ptCount val="7"/>
                <c:pt idx="0">
                  <c:v>1.3122626564187891</c:v>
                </c:pt>
                <c:pt idx="1">
                  <c:v>2.035176232703817</c:v>
                </c:pt>
                <c:pt idx="2">
                  <c:v>3.1686344082562075</c:v>
                </c:pt>
                <c:pt idx="3">
                  <c:v>4.1132293994396774</c:v>
                </c:pt>
                <c:pt idx="4">
                  <c:v>4.8884496454560891</c:v>
                </c:pt>
                <c:pt idx="5">
                  <c:v>5.6456130790552486</c:v>
                </c:pt>
                <c:pt idx="6">
                  <c:v>8.4901168819080279</c:v>
                </c:pt>
              </c:numCache>
            </c:numRef>
          </c:yVal>
          <c:smooth val="0"/>
          <c:extLst>
            <c:ext xmlns:c16="http://schemas.microsoft.com/office/drawing/2014/chart" uri="{C3380CC4-5D6E-409C-BE32-E72D297353CC}">
              <c16:uniqueId val="{00000002-8D2F-4304-B9FD-7820052BC27A}"/>
            </c:ext>
          </c:extLst>
        </c:ser>
        <c:ser>
          <c:idx val="3"/>
          <c:order val="3"/>
          <c:tx>
            <c:strRef>
              <c:f>Hoja1!$Q$10</c:f>
              <c:strCache>
                <c:ptCount val="1"/>
                <c:pt idx="0">
                  <c:v>Absorption Multibed R.</c:v>
                </c:pt>
              </c:strCache>
            </c:strRef>
          </c:tx>
          <c:spPr>
            <a:ln w="19050" cap="rnd">
              <a:solidFill>
                <a:schemeClr val="accent1"/>
              </a:solidFill>
              <a:round/>
            </a:ln>
            <a:effectLst/>
          </c:spPr>
          <c:marker>
            <c:symbol val="triangle"/>
            <c:size val="5"/>
            <c:spPr>
              <a:solidFill>
                <a:schemeClr val="accent1"/>
              </a:solidFill>
              <a:ln w="9525">
                <a:solidFill>
                  <a:srgbClr val="4F81BD"/>
                </a:solidFill>
              </a:ln>
              <a:effectLst/>
            </c:spPr>
          </c:marker>
          <c:xVal>
            <c:numRef>
              <c:f>Hoja1!$T$19:$Z$19</c:f>
              <c:numCache>
                <c:formatCode>0.00</c:formatCode>
                <c:ptCount val="7"/>
                <c:pt idx="0">
                  <c:v>9.3265410958904127</c:v>
                </c:pt>
                <c:pt idx="1">
                  <c:v>23.360502283105021</c:v>
                </c:pt>
                <c:pt idx="2">
                  <c:v>50.385616438356173</c:v>
                </c:pt>
                <c:pt idx="3">
                  <c:v>75.599999999999994</c:v>
                </c:pt>
                <c:pt idx="4">
                  <c:v>98.253310502283099</c:v>
                </c:pt>
                <c:pt idx="5">
                  <c:v>121.94463470319636</c:v>
                </c:pt>
                <c:pt idx="6">
                  <c:v>220.23829908675808</c:v>
                </c:pt>
              </c:numCache>
            </c:numRef>
          </c:xVal>
          <c:yVal>
            <c:numRef>
              <c:f>Hoja1!$T$14:$Z$14</c:f>
              <c:numCache>
                <c:formatCode>0.00</c:formatCode>
                <c:ptCount val="7"/>
                <c:pt idx="0">
                  <c:v>2.3776131206267208</c:v>
                </c:pt>
                <c:pt idx="1">
                  <c:v>4.3529265842076335</c:v>
                </c:pt>
                <c:pt idx="2">
                  <c:v>7.1230142760769937</c:v>
                </c:pt>
                <c:pt idx="3">
                  <c:v>9.2202461161087363</c:v>
                </c:pt>
                <c:pt idx="4">
                  <c:v>10.916208382995498</c:v>
                </c:pt>
                <c:pt idx="5">
                  <c:v>12.529902056032874</c:v>
                </c:pt>
                <c:pt idx="6">
                  <c:v>22.553945464657858</c:v>
                </c:pt>
              </c:numCache>
            </c:numRef>
          </c:yVal>
          <c:smooth val="0"/>
          <c:extLst>
            <c:ext xmlns:c16="http://schemas.microsoft.com/office/drawing/2014/chart" uri="{C3380CC4-5D6E-409C-BE32-E72D297353CC}">
              <c16:uniqueId val="{00000003-8D2F-4304-B9FD-7820052BC27A}"/>
            </c:ext>
          </c:extLst>
        </c:ser>
        <c:ser>
          <c:idx val="4"/>
          <c:order val="4"/>
          <c:tx>
            <c:strRef>
              <c:f>Hoja1!$Q$24</c:f>
              <c:strCache>
                <c:ptCount val="1"/>
                <c:pt idx="0">
                  <c:v>Adsorption Multibed R.</c:v>
                </c:pt>
              </c:strCache>
            </c:strRef>
          </c:tx>
          <c:spPr>
            <a:ln w="19050" cap="rnd">
              <a:solidFill>
                <a:schemeClr val="accent2"/>
              </a:solidFill>
              <a:prstDash val="solid"/>
              <a:round/>
            </a:ln>
            <a:effectLst/>
          </c:spPr>
          <c:marker>
            <c:symbol val="square"/>
            <c:size val="5"/>
            <c:spPr>
              <a:solidFill>
                <a:schemeClr val="accent2"/>
              </a:solidFill>
              <a:ln w="9525">
                <a:solidFill>
                  <a:schemeClr val="accent2"/>
                </a:solidFill>
              </a:ln>
              <a:effectLst/>
            </c:spPr>
          </c:marker>
          <c:xVal>
            <c:numRef>
              <c:f>Hoja1!$T$33:$Z$33</c:f>
              <c:numCache>
                <c:formatCode>0.00</c:formatCode>
                <c:ptCount val="7"/>
                <c:pt idx="0">
                  <c:v>8.4382990867579917</c:v>
                </c:pt>
                <c:pt idx="1">
                  <c:v>21.135692541856926</c:v>
                </c:pt>
                <c:pt idx="2">
                  <c:v>45.586986301369869</c:v>
                </c:pt>
                <c:pt idx="3">
                  <c:v>68.400000000000006</c:v>
                </c:pt>
                <c:pt idx="4">
                  <c:v>88.895852359208533</c:v>
                </c:pt>
                <c:pt idx="5">
                  <c:v>110.33085996955859</c:v>
                </c:pt>
                <c:pt idx="6">
                  <c:v>199.26322298325726</c:v>
                </c:pt>
              </c:numCache>
            </c:numRef>
          </c:xVal>
          <c:yVal>
            <c:numRef>
              <c:f>Hoja1!$T$28:$Z$28</c:f>
              <c:numCache>
                <c:formatCode>0.00</c:formatCode>
                <c:ptCount val="7"/>
                <c:pt idx="0">
                  <c:v>2.0071545859487041</c:v>
                </c:pt>
                <c:pt idx="1">
                  <c:v>3.5694216424187148</c:v>
                </c:pt>
                <c:pt idx="2">
                  <c:v>5.8541739264254185</c:v>
                </c:pt>
                <c:pt idx="3">
                  <c:v>7.5312147217935186</c:v>
                </c:pt>
                <c:pt idx="4">
                  <c:v>8.8437599186202771</c:v>
                </c:pt>
                <c:pt idx="5">
                  <c:v>10.10085905016023</c:v>
                </c:pt>
                <c:pt idx="6">
                  <c:v>17.655951331222305</c:v>
                </c:pt>
              </c:numCache>
            </c:numRef>
          </c:yVal>
          <c:smooth val="0"/>
          <c:extLst>
            <c:ext xmlns:c16="http://schemas.microsoft.com/office/drawing/2014/chart" uri="{C3380CC4-5D6E-409C-BE32-E72D297353CC}">
              <c16:uniqueId val="{00000004-8D2F-4304-B9FD-7820052BC27A}"/>
            </c:ext>
          </c:extLst>
        </c:ser>
        <c:ser>
          <c:idx val="5"/>
          <c:order val="5"/>
          <c:tx>
            <c:strRef>
              <c:f>Hoja1!$Q$37</c:f>
              <c:strCache>
                <c:ptCount val="1"/>
                <c:pt idx="0">
                  <c:v>Membrane Multibed R.</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Hoja1!$T$46:$Z$46</c:f>
              <c:numCache>
                <c:formatCode>0.00</c:formatCode>
                <c:ptCount val="7"/>
                <c:pt idx="0">
                  <c:v>4.8853310502283103</c:v>
                </c:pt>
                <c:pt idx="1">
                  <c:v>12.236453576864534</c:v>
                </c:pt>
                <c:pt idx="2">
                  <c:v>26.392465753424659</c:v>
                </c:pt>
                <c:pt idx="3">
                  <c:v>39.6</c:v>
                </c:pt>
                <c:pt idx="4">
                  <c:v>51.466019786910195</c:v>
                </c:pt>
                <c:pt idx="5">
                  <c:v>63.875761035007613</c:v>
                </c:pt>
                <c:pt idx="6">
                  <c:v>115.36291856925419</c:v>
                </c:pt>
              </c:numCache>
            </c:numRef>
          </c:xVal>
          <c:yVal>
            <c:numRef>
              <c:f>Hoja1!$T$41:$Z$41</c:f>
              <c:numCache>
                <c:formatCode>0.00</c:formatCode>
                <c:ptCount val="7"/>
                <c:pt idx="0">
                  <c:v>1.8672698210131111</c:v>
                </c:pt>
                <c:pt idx="1">
                  <c:v>3.3107344025446852</c:v>
                </c:pt>
                <c:pt idx="2">
                  <c:v>5.091855379541224</c:v>
                </c:pt>
                <c:pt idx="3">
                  <c:v>6.484940976751445</c:v>
                </c:pt>
                <c:pt idx="4">
                  <c:v>7.6139432730759617</c:v>
                </c:pt>
                <c:pt idx="5">
                  <c:v>8.6504805904013775</c:v>
                </c:pt>
                <c:pt idx="6">
                  <c:v>16.607121493034022</c:v>
                </c:pt>
              </c:numCache>
            </c:numRef>
          </c:yVal>
          <c:smooth val="0"/>
          <c:extLst>
            <c:ext xmlns:c16="http://schemas.microsoft.com/office/drawing/2014/chart" uri="{C3380CC4-5D6E-409C-BE32-E72D297353CC}">
              <c16:uniqueId val="{00000005-8D2F-4304-B9FD-7820052BC27A}"/>
            </c:ext>
          </c:extLst>
        </c:ser>
        <c:dLbls>
          <c:showLegendKey val="0"/>
          <c:showVal val="0"/>
          <c:showCatName val="0"/>
          <c:showSerName val="0"/>
          <c:showPercent val="0"/>
          <c:showBubbleSize val="0"/>
        </c:dLbls>
        <c:axId val="1900372576"/>
        <c:axId val="1274528223"/>
      </c:scatterChart>
      <c:valAx>
        <c:axId val="1900372576"/>
        <c:scaling>
          <c:orientation val="minMax"/>
          <c:max val="240"/>
          <c:min val="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Methane Production</a:t>
                </a:r>
                <a:r>
                  <a:rPr lang="es-ES" baseline="0"/>
                  <a:t> (kg/h)</a:t>
                </a:r>
                <a:endParaRPr lang="es-ES"/>
              </a:p>
            </c:rich>
          </c:tx>
          <c:layout>
            <c:manualLayout>
              <c:xMode val="edge"/>
              <c:yMode val="edge"/>
              <c:x val="0.35989618343001328"/>
              <c:y val="0.8203965833750549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274528223"/>
        <c:crosses val="autoZero"/>
        <c:crossBetween val="midCat"/>
        <c:majorUnit val="40"/>
      </c:valAx>
      <c:valAx>
        <c:axId val="1274528223"/>
        <c:scaling>
          <c:orientation val="minMax"/>
          <c:min val="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Investment</a:t>
                </a:r>
                <a:r>
                  <a:rPr lang="es-ES" baseline="0"/>
                  <a:t> (MM$)</a:t>
                </a:r>
                <a:endParaRPr lang="es-E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900372576"/>
        <c:crosses val="autoZero"/>
        <c:crossBetween val="midCat"/>
      </c:valAx>
      <c:spPr>
        <a:noFill/>
        <a:ln>
          <a:noFill/>
        </a:ln>
        <a:effectLst/>
      </c:spPr>
    </c:plotArea>
    <c:legend>
      <c:legendPos val="r"/>
      <c:layout>
        <c:manualLayout>
          <c:xMode val="edge"/>
          <c:yMode val="edge"/>
          <c:x val="0"/>
          <c:y val="0.88727620292865383"/>
          <c:w val="0.99970934915765697"/>
          <c:h val="0.1098028668644480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125938593469174"/>
          <c:y val="3.6640269885864052E-2"/>
          <c:w val="0.8547274339051989"/>
          <c:h val="0.71662237503499482"/>
        </c:manualLayout>
      </c:layout>
      <c:scatterChart>
        <c:scatterStyle val="lineMarker"/>
        <c:varyColors val="0"/>
        <c:ser>
          <c:idx val="0"/>
          <c:order val="0"/>
          <c:tx>
            <c:strRef>
              <c:f>Hoja1!$B$10</c:f>
              <c:strCache>
                <c:ptCount val="1"/>
                <c:pt idx="0">
                  <c:v>Absorption Isothermal R.</c:v>
                </c:pt>
              </c:strCache>
            </c:strRef>
          </c:tx>
          <c:spPr>
            <a:ln w="19050" cap="rnd">
              <a:solidFill>
                <a:schemeClr val="accent1"/>
              </a:solidFill>
              <a:prstDash val="sysDot"/>
              <a:round/>
            </a:ln>
            <a:effectLst/>
          </c:spPr>
          <c:marker>
            <c:symbol val="triangle"/>
            <c:size val="5"/>
            <c:spPr>
              <a:noFill/>
              <a:ln w="9525">
                <a:solidFill>
                  <a:schemeClr val="accent1"/>
                </a:solidFill>
              </a:ln>
              <a:effectLst/>
            </c:spPr>
          </c:marker>
          <c:xVal>
            <c:numRef>
              <c:f>Hoja1!$E$19:$K$19</c:f>
              <c:numCache>
                <c:formatCode>0.00</c:formatCode>
                <c:ptCount val="7"/>
                <c:pt idx="0">
                  <c:v>9.3265410958904127</c:v>
                </c:pt>
                <c:pt idx="1">
                  <c:v>23.360502283105021</c:v>
                </c:pt>
                <c:pt idx="2">
                  <c:v>50.385616438356173</c:v>
                </c:pt>
                <c:pt idx="3">
                  <c:v>75.599999999999994</c:v>
                </c:pt>
                <c:pt idx="4">
                  <c:v>98.253310502283099</c:v>
                </c:pt>
                <c:pt idx="5">
                  <c:v>121.94463470319636</c:v>
                </c:pt>
                <c:pt idx="6">
                  <c:v>220.23829908675808</c:v>
                </c:pt>
              </c:numCache>
            </c:numRef>
          </c:xVal>
          <c:yVal>
            <c:numRef>
              <c:f>Hoja1!$E$18:$K$18</c:f>
              <c:numCache>
                <c:formatCode>0.00</c:formatCode>
                <c:ptCount val="7"/>
                <c:pt idx="0">
                  <c:v>94.810258891224905</c:v>
                </c:pt>
                <c:pt idx="1">
                  <c:v>60.817038917008041</c:v>
                </c:pt>
                <c:pt idx="2">
                  <c:v>46.762006249494078</c:v>
                </c:pt>
                <c:pt idx="3">
                  <c:v>41.991878185092595</c:v>
                </c:pt>
                <c:pt idx="4">
                  <c:v>39.529413274500349</c:v>
                </c:pt>
                <c:pt idx="5">
                  <c:v>37.807138042245576</c:v>
                </c:pt>
                <c:pt idx="6">
                  <c:v>34.144214305879636</c:v>
                </c:pt>
              </c:numCache>
            </c:numRef>
          </c:yVal>
          <c:smooth val="0"/>
          <c:extLst>
            <c:ext xmlns:c16="http://schemas.microsoft.com/office/drawing/2014/chart" uri="{C3380CC4-5D6E-409C-BE32-E72D297353CC}">
              <c16:uniqueId val="{00000000-11B7-4A14-83BF-C31952DFA681}"/>
            </c:ext>
          </c:extLst>
        </c:ser>
        <c:ser>
          <c:idx val="1"/>
          <c:order val="1"/>
          <c:tx>
            <c:strRef>
              <c:f>Hoja1!$B$25</c:f>
              <c:strCache>
                <c:ptCount val="1"/>
                <c:pt idx="0">
                  <c:v>Adsorption Isothermal R.</c:v>
                </c:pt>
              </c:strCache>
            </c:strRef>
          </c:tx>
          <c:spPr>
            <a:ln w="19050" cap="rnd">
              <a:solidFill>
                <a:schemeClr val="accent2"/>
              </a:solidFill>
              <a:prstDash val="sysDot"/>
              <a:round/>
            </a:ln>
            <a:effectLst/>
          </c:spPr>
          <c:marker>
            <c:symbol val="square"/>
            <c:size val="5"/>
            <c:spPr>
              <a:noFill/>
              <a:ln w="9525">
                <a:solidFill>
                  <a:schemeClr val="accent2"/>
                </a:solidFill>
              </a:ln>
              <a:effectLst/>
            </c:spPr>
          </c:marker>
          <c:xVal>
            <c:numRef>
              <c:f>Hoja1!$E$34:$K$34</c:f>
              <c:numCache>
                <c:formatCode>0.00</c:formatCode>
                <c:ptCount val="7"/>
                <c:pt idx="0">
                  <c:v>8.4382990867579917</c:v>
                </c:pt>
                <c:pt idx="1">
                  <c:v>21.135692541856951</c:v>
                </c:pt>
                <c:pt idx="2">
                  <c:v>45.586986301369869</c:v>
                </c:pt>
                <c:pt idx="3">
                  <c:v>68.400000000000006</c:v>
                </c:pt>
                <c:pt idx="4">
                  <c:v>88.895852359208533</c:v>
                </c:pt>
                <c:pt idx="5">
                  <c:v>110.33085996955859</c:v>
                </c:pt>
                <c:pt idx="6">
                  <c:v>199.26322298325726</c:v>
                </c:pt>
              </c:numCache>
            </c:numRef>
          </c:xVal>
          <c:yVal>
            <c:numRef>
              <c:f>Hoja1!$E$33:$K$33</c:f>
              <c:numCache>
                <c:formatCode>0.00</c:formatCode>
                <c:ptCount val="7"/>
                <c:pt idx="0">
                  <c:v>95.400146914809667</c:v>
                </c:pt>
                <c:pt idx="1">
                  <c:v>60.199422046076315</c:v>
                </c:pt>
                <c:pt idx="2">
                  <c:v>46.050876440991367</c:v>
                </c:pt>
                <c:pt idx="3">
                  <c:v>41.468233531405403</c:v>
                </c:pt>
                <c:pt idx="4">
                  <c:v>39.15443303023428</c:v>
                </c:pt>
                <c:pt idx="5">
                  <c:v>37.562691660277338</c:v>
                </c:pt>
                <c:pt idx="6">
                  <c:v>34.170422699710876</c:v>
                </c:pt>
              </c:numCache>
            </c:numRef>
          </c:yVal>
          <c:smooth val="0"/>
          <c:extLst>
            <c:ext xmlns:c16="http://schemas.microsoft.com/office/drawing/2014/chart" uri="{C3380CC4-5D6E-409C-BE32-E72D297353CC}">
              <c16:uniqueId val="{00000001-11B7-4A14-83BF-C31952DFA681}"/>
            </c:ext>
          </c:extLst>
        </c:ser>
        <c:ser>
          <c:idx val="2"/>
          <c:order val="2"/>
          <c:tx>
            <c:strRef>
              <c:f>Hoja1!$B$38</c:f>
              <c:strCache>
                <c:ptCount val="1"/>
                <c:pt idx="0">
                  <c:v>Membrane Isothermal R.</c:v>
                </c:pt>
              </c:strCache>
            </c:strRef>
          </c:tx>
          <c:spPr>
            <a:ln w="19050" cap="rnd">
              <a:solidFill>
                <a:schemeClr val="accent6"/>
              </a:solidFill>
              <a:prstDash val="sysDot"/>
              <a:round/>
            </a:ln>
            <a:effectLst/>
          </c:spPr>
          <c:marker>
            <c:symbol val="circle"/>
            <c:size val="5"/>
            <c:spPr>
              <a:noFill/>
              <a:ln w="9525">
                <a:solidFill>
                  <a:schemeClr val="accent6"/>
                </a:solidFill>
              </a:ln>
              <a:effectLst/>
            </c:spPr>
          </c:marker>
          <c:xVal>
            <c:numRef>
              <c:f>Hoja1!$E$47:$K$47</c:f>
              <c:numCache>
                <c:formatCode>0.00</c:formatCode>
                <c:ptCount val="7"/>
                <c:pt idx="0">
                  <c:v>7.1059360730593619</c:v>
                </c:pt>
                <c:pt idx="1">
                  <c:v>17.798477929984777</c:v>
                </c:pt>
                <c:pt idx="2">
                  <c:v>38.38904109589042</c:v>
                </c:pt>
                <c:pt idx="3">
                  <c:v>57.6</c:v>
                </c:pt>
                <c:pt idx="4">
                  <c:v>74.859665144596647</c:v>
                </c:pt>
                <c:pt idx="5">
                  <c:v>92.910197869101992</c:v>
                </c:pt>
                <c:pt idx="6">
                  <c:v>167.80060882800612</c:v>
                </c:pt>
              </c:numCache>
            </c:numRef>
          </c:xVal>
          <c:yVal>
            <c:numRef>
              <c:f>Hoja1!$E$46:$K$46</c:f>
              <c:numCache>
                <c:formatCode>0.00</c:formatCode>
                <c:ptCount val="7"/>
                <c:pt idx="0">
                  <c:v>105.02659718134153</c:v>
                </c:pt>
                <c:pt idx="1">
                  <c:v>62.376911280134593</c:v>
                </c:pt>
                <c:pt idx="2">
                  <c:v>46.638949169367464</c:v>
                </c:pt>
                <c:pt idx="3">
                  <c:v>42.20551299573458</c:v>
                </c:pt>
                <c:pt idx="4">
                  <c:v>39.973244731803682</c:v>
                </c:pt>
                <c:pt idx="5">
                  <c:v>38.446378139058808</c:v>
                </c:pt>
                <c:pt idx="6">
                  <c:v>35.522143568936315</c:v>
                </c:pt>
              </c:numCache>
            </c:numRef>
          </c:yVal>
          <c:smooth val="0"/>
          <c:extLst>
            <c:ext xmlns:c16="http://schemas.microsoft.com/office/drawing/2014/chart" uri="{C3380CC4-5D6E-409C-BE32-E72D297353CC}">
              <c16:uniqueId val="{00000002-11B7-4A14-83BF-C31952DFA681}"/>
            </c:ext>
          </c:extLst>
        </c:ser>
        <c:ser>
          <c:idx val="3"/>
          <c:order val="3"/>
          <c:tx>
            <c:strRef>
              <c:f>Hoja1!$Q$10</c:f>
              <c:strCache>
                <c:ptCount val="1"/>
                <c:pt idx="0">
                  <c:v>Absorption Multibed R.</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Hoja1!$T$19:$Z$19</c:f>
              <c:numCache>
                <c:formatCode>0.00</c:formatCode>
                <c:ptCount val="7"/>
                <c:pt idx="0">
                  <c:v>9.3265410958904127</c:v>
                </c:pt>
                <c:pt idx="1">
                  <c:v>23.360502283105021</c:v>
                </c:pt>
                <c:pt idx="2">
                  <c:v>50.385616438356173</c:v>
                </c:pt>
                <c:pt idx="3">
                  <c:v>75.599999999999994</c:v>
                </c:pt>
                <c:pt idx="4">
                  <c:v>98.253310502283099</c:v>
                </c:pt>
                <c:pt idx="5">
                  <c:v>121.94463470319636</c:v>
                </c:pt>
                <c:pt idx="6">
                  <c:v>220.23829908675808</c:v>
                </c:pt>
              </c:numCache>
            </c:numRef>
          </c:xVal>
          <c:yVal>
            <c:numRef>
              <c:f>Hoja1!$T$18:$Z$18</c:f>
              <c:numCache>
                <c:formatCode>0.00</c:formatCode>
                <c:ptCount val="7"/>
                <c:pt idx="0">
                  <c:v>114.19301930029599</c:v>
                </c:pt>
                <c:pt idx="1">
                  <c:v>81.219666943708347</c:v>
                </c:pt>
                <c:pt idx="2">
                  <c:v>66.323996663314219</c:v>
                </c:pt>
                <c:pt idx="3">
                  <c:v>61.042747935524197</c:v>
                </c:pt>
                <c:pt idx="4">
                  <c:v>58.316171067883467</c:v>
                </c:pt>
                <c:pt idx="5">
                  <c:v>56.347553497917787</c:v>
                </c:pt>
                <c:pt idx="6">
                  <c:v>55.014655842613209</c:v>
                </c:pt>
              </c:numCache>
            </c:numRef>
          </c:yVal>
          <c:smooth val="0"/>
          <c:extLst>
            <c:ext xmlns:c16="http://schemas.microsoft.com/office/drawing/2014/chart" uri="{C3380CC4-5D6E-409C-BE32-E72D297353CC}">
              <c16:uniqueId val="{00000003-11B7-4A14-83BF-C31952DFA681}"/>
            </c:ext>
          </c:extLst>
        </c:ser>
        <c:ser>
          <c:idx val="4"/>
          <c:order val="4"/>
          <c:tx>
            <c:strRef>
              <c:f>Hoja1!$Q$24</c:f>
              <c:strCache>
                <c:ptCount val="1"/>
                <c:pt idx="0">
                  <c:v>Adsorption Multibed R.</c:v>
                </c:pt>
              </c:strCache>
            </c:strRef>
          </c:tx>
          <c:spPr>
            <a:ln w="19050" cap="rnd">
              <a:solidFill>
                <a:schemeClr val="accent2"/>
              </a:solidFill>
              <a:round/>
            </a:ln>
            <a:effectLst/>
          </c:spPr>
          <c:marker>
            <c:symbol val="square"/>
            <c:size val="5"/>
            <c:spPr>
              <a:solidFill>
                <a:schemeClr val="accent2"/>
              </a:solidFill>
              <a:ln w="9525">
                <a:solidFill>
                  <a:schemeClr val="accent2"/>
                </a:solidFill>
              </a:ln>
              <a:effectLst/>
            </c:spPr>
          </c:marker>
          <c:xVal>
            <c:numRef>
              <c:f>Hoja1!$T$33:$Z$33</c:f>
              <c:numCache>
                <c:formatCode>0.00</c:formatCode>
                <c:ptCount val="7"/>
                <c:pt idx="0">
                  <c:v>8.4382990867579917</c:v>
                </c:pt>
                <c:pt idx="1">
                  <c:v>21.135692541856926</c:v>
                </c:pt>
                <c:pt idx="2">
                  <c:v>45.586986301369869</c:v>
                </c:pt>
                <c:pt idx="3">
                  <c:v>68.400000000000006</c:v>
                </c:pt>
                <c:pt idx="4">
                  <c:v>88.895852359208533</c:v>
                </c:pt>
                <c:pt idx="5">
                  <c:v>110.33085996955859</c:v>
                </c:pt>
                <c:pt idx="6">
                  <c:v>199.26322298325726</c:v>
                </c:pt>
              </c:numCache>
            </c:numRef>
          </c:xVal>
          <c:yVal>
            <c:numRef>
              <c:f>Hoja1!$T$32:$Z$32</c:f>
              <c:numCache>
                <c:formatCode>0.00</c:formatCode>
                <c:ptCount val="7"/>
                <c:pt idx="0">
                  <c:v>105.65443066629182</c:v>
                </c:pt>
                <c:pt idx="1">
                  <c:v>69.64504549506232</c:v>
                </c:pt>
                <c:pt idx="2">
                  <c:v>53.707253238725521</c:v>
                </c:pt>
                <c:pt idx="3">
                  <c:v>48.239211246211653</c:v>
                </c:pt>
                <c:pt idx="4">
                  <c:v>45.375631654355416</c:v>
                </c:pt>
                <c:pt idx="5">
                  <c:v>43.353179084756071</c:v>
                </c:pt>
                <c:pt idx="6">
                  <c:v>41.385051573587873</c:v>
                </c:pt>
              </c:numCache>
            </c:numRef>
          </c:yVal>
          <c:smooth val="0"/>
          <c:extLst>
            <c:ext xmlns:c16="http://schemas.microsoft.com/office/drawing/2014/chart" uri="{C3380CC4-5D6E-409C-BE32-E72D297353CC}">
              <c16:uniqueId val="{00000004-11B7-4A14-83BF-C31952DFA681}"/>
            </c:ext>
          </c:extLst>
        </c:ser>
        <c:ser>
          <c:idx val="5"/>
          <c:order val="5"/>
          <c:tx>
            <c:strRef>
              <c:f>Hoja1!$Q$37</c:f>
              <c:strCache>
                <c:ptCount val="1"/>
                <c:pt idx="0">
                  <c:v>Membrane Multibed R.</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Hoja1!$T$46:$Z$46</c:f>
              <c:numCache>
                <c:formatCode>0.00</c:formatCode>
                <c:ptCount val="7"/>
                <c:pt idx="0">
                  <c:v>4.8853310502283103</c:v>
                </c:pt>
                <c:pt idx="1">
                  <c:v>12.236453576864534</c:v>
                </c:pt>
                <c:pt idx="2">
                  <c:v>26.392465753424659</c:v>
                </c:pt>
                <c:pt idx="3">
                  <c:v>39.6</c:v>
                </c:pt>
                <c:pt idx="4">
                  <c:v>51.466019786910195</c:v>
                </c:pt>
                <c:pt idx="5">
                  <c:v>63.875761035007613</c:v>
                </c:pt>
                <c:pt idx="6">
                  <c:v>115.36291856925419</c:v>
                </c:pt>
              </c:numCache>
            </c:numRef>
          </c:xVal>
          <c:yVal>
            <c:numRef>
              <c:f>Hoja1!$T$45:$Z$45</c:f>
              <c:numCache>
                <c:formatCode>0.00</c:formatCode>
                <c:ptCount val="7"/>
                <c:pt idx="0">
                  <c:v>171.91311344564937</c:v>
                </c:pt>
                <c:pt idx="1">
                  <c:v>110.57883856860349</c:v>
                </c:pt>
                <c:pt idx="2">
                  <c:v>83.024356264909855</c:v>
                </c:pt>
                <c:pt idx="3">
                  <c:v>74.087068727114215</c:v>
                </c:pt>
                <c:pt idx="4">
                  <c:v>69.55222134674564</c:v>
                </c:pt>
                <c:pt idx="5">
                  <c:v>66.255310503469971</c:v>
                </c:pt>
                <c:pt idx="6">
                  <c:v>65.016715885253902</c:v>
                </c:pt>
              </c:numCache>
            </c:numRef>
          </c:yVal>
          <c:smooth val="0"/>
          <c:extLst>
            <c:ext xmlns:c16="http://schemas.microsoft.com/office/drawing/2014/chart" uri="{C3380CC4-5D6E-409C-BE32-E72D297353CC}">
              <c16:uniqueId val="{00000005-11B7-4A14-83BF-C31952DFA681}"/>
            </c:ext>
          </c:extLst>
        </c:ser>
        <c:dLbls>
          <c:showLegendKey val="0"/>
          <c:showVal val="0"/>
          <c:showCatName val="0"/>
          <c:showSerName val="0"/>
          <c:showPercent val="0"/>
          <c:showBubbleSize val="0"/>
        </c:dLbls>
        <c:axId val="881588800"/>
        <c:axId val="902986992"/>
      </c:scatterChart>
      <c:valAx>
        <c:axId val="881588800"/>
        <c:scaling>
          <c:orientation val="minMax"/>
          <c:max val="240"/>
          <c:min val="0"/>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Metane production (kg/h)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902986992"/>
        <c:crosses val="autoZero"/>
        <c:crossBetween val="midCat"/>
        <c:majorUnit val="20"/>
      </c:valAx>
      <c:valAx>
        <c:axId val="902986992"/>
        <c:scaling>
          <c:orientation val="minMax"/>
          <c:max val="180"/>
          <c:min val="2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Production cost ($/MBtu)</a:t>
                </a:r>
              </a:p>
            </c:rich>
          </c:tx>
          <c:layout>
            <c:manualLayout>
              <c:xMode val="edge"/>
              <c:yMode val="edge"/>
              <c:x val="1.2024373337096701E-2"/>
              <c:y val="0.3079103495412541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 sourceLinked="0"/>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81588800"/>
        <c:crosses val="autoZero"/>
        <c:crossBetween val="midCat"/>
      </c:valAx>
      <c:spPr>
        <a:noFill/>
        <a:ln>
          <a:noFill/>
        </a:ln>
        <a:effectLst/>
      </c:spPr>
    </c:plotArea>
    <c:legend>
      <c:legendPos val="r"/>
      <c:layout>
        <c:manualLayout>
          <c:xMode val="edge"/>
          <c:yMode val="edge"/>
          <c:x val="0"/>
          <c:y val="0.87292268153980734"/>
          <c:w val="0.99528430717378036"/>
          <c:h val="0.11972632327209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9F3E59D-0870-4AD0-B151-EBC63E2A8F40}"/>
      </w:docPartPr>
      <w:docPartBody>
        <w:p w:rsidR="00BE5BC5" w:rsidRDefault="00766D4E">
          <w:r w:rsidRPr="00D8639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4E"/>
    <w:rsid w:val="00187EFB"/>
    <w:rsid w:val="001A7F29"/>
    <w:rsid w:val="001F0D76"/>
    <w:rsid w:val="001F434F"/>
    <w:rsid w:val="00462E03"/>
    <w:rsid w:val="006A4442"/>
    <w:rsid w:val="0072108C"/>
    <w:rsid w:val="00766D4E"/>
    <w:rsid w:val="007F2BF5"/>
    <w:rsid w:val="009350D8"/>
    <w:rsid w:val="00A651A2"/>
    <w:rsid w:val="00BE5BC5"/>
    <w:rsid w:val="00BF2101"/>
    <w:rsid w:val="00C2170A"/>
    <w:rsid w:val="00EA572C"/>
    <w:rsid w:val="00EC6A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F2B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BEAD16-A0ED-4FE6-8B7F-B82DE467E529}">
  <we:reference id="f78a3046-9e99-4300-aa2b-5814002b01a2" version="1.55.1.0" store="EXCatalog" storeType="EXCatalog"/>
  <we:alternateReferences>
    <we:reference id="WA104382081" version="1.55.1.0" store="es-ES" storeType="OMEX"/>
  </we:alternateReferences>
  <we:properties>
    <we:property name="MENDELEY_CITATIONS" value="[{&quot;citationID&quot;:&quot;MENDELEY_CITATION_b94f2ba9-95b6-4f94-a377-5ee80e233d69&quot;,&quot;properties&quot;:{&quot;noteIndex&quot;:0},&quot;isEdited&quot;:false,&quot;manualOverride&quot;:{&quot;isManuallyOverridden&quot;:true,&quot;citeprocText&quot;:&quot;(Institute Energy, 2023)&quot;,&quot;manualOverrideText&quot;:&quot;(Institute Energy, 2023).&quot;},&quot;citationTag&quot;:&quot;MENDELEY_CITATION_v3_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&quot;,&quot;citationItems&quot;:[{&quot;id&quot;:&quot;8b2e6746-3792-31aa-807d-5e0dd4e509b0&quot;,&quot;itemData&quot;:{&quot;type&quot;:&quot;report&quot;,&quot;id&quot;:&quot;8b2e6746-3792-31aa-807d-5e0dd4e509b0&quot;,&quot;title&quot;:&quot;Statistical Review of World Energy&quot;,&quot;author&quot;:[{&quot;family&quot;:&quot;Institute Energy&quot;,&quot;given&quot;:&quot;&quot;,&quot;parse-names&quot;:false,&quot;dropping-particle&quot;:&quot;&quot;,&quot;non-dropping-particle&quot;:&quot;&quot;}],&quot;issued&quot;:{&quot;date-parts&quot;:[[2023]]},&quot;publisher-place&quot;:&quot;London, UK&quot;,&quot;container-title-short&quot;:&quot;&quot;},&quot;isTemporary&quot;:false}]},{&quot;citationID&quot;:&quot;MENDELEY_CITATION_51a9db7f-2f4b-4486-a0b2-f102d0c2966c&quot;,&quot;properties&quot;:{&quot;noteIndex&quot;:0},&quot;isEdited&quot;:false,&quot;manualOverride&quot;:{&quot;isManuallyOverridden&quot;:false,&quot;citeprocText&quot;:&quot;(Davis &amp;#38; Martín, 2014)&quot;,&quot;manualOverrideText&quot;:&quot;&quot;},&quot;citationTag&quot;:&quot;MENDELEY_CITATION_v3_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&quot;,&quot;citationItems&quot;:[{&quot;id&quot;:&quot;163b8b3b-4f38-3ecc-ba38-545b83d6667c&quot;,&quot;itemData&quot;:{&quot;type&quot;:&quot;article-journal&quot;,&quot;id&quot;:&quot;163b8b3b-4f38-3ecc-ba38-545b83d6667c&quot;,&quot;title&quot;:&quot;Optimal year-round operation for methane production from CO2 and water using wind energy&quot;,&quot;author&quot;:[{&quot;family&quot;:&quot;Davis&quot;,&quot;given&quot;:&quot;William&quot;,&quot;parse-names&quot;:false,&quot;dropping-particle&quot;:&quot;&quot;,&quot;non-dropping-particle&quot;:&quot;&quot;},{&quot;family&quot;:&quot;Martín&quot;,&quot;given&quot;:&quot;Mariano&quot;,&quot;parse-names&quot;:false,&quot;dropping-particle&quot;:&quot;&quot;,&quot;non-dropping-particle&quot;:&quot;&quot;}],&quot;container-title&quot;:&quot;Energy&quot;,&quot;DOI&quot;:&quot;https://doi.org/10.1016/j.energy.2014.03.043&quot;,&quot;ISSN&quot;:&quot;0360-5442&quot;,&quot;issued&quot;:{&quot;date-parts&quot;:[[2014]]},&quot;page&quot;:&quot;497-505&quot;,&quot;publisher&quot;:&quot;Elsevier&quot;,&quot;volume&quot;:&quot;69&quot;},&quot;isTemporary&quot;:false}]},{&quot;citationID&quot;:&quot;MENDELEY_CITATION_cc7c8bcc-a1e9-4c06-844e-0343fb48f65c&quot;,&quot;properties&quot;:{&quot;noteIndex&quot;:0},&quot;isEdited&quot;:false,&quot;manualOverride&quot;:{&quot;isManuallyOverridden&quot;:false,&quot;citeprocText&quot;:&quot;(Olajire, 2010)&quot;,&quot;manualOverrideText&quot;:&quot;&quot;},&quot;citationTag&quot;:&quot;MENDELEY_CITATION_v3_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&quot;,&quot;citationItems&quot;:[{&quot;id&quot;:&quot;148cdfd1-7db1-3639-81c3-5ba5768231ee&quot;,&quot;itemData&quot;:{&quot;type&quot;:&quot;article-journal&quot;,&quot;id&quot;:&quot;148cdfd1-7db1-3639-81c3-5ba5768231ee&quot;,&quot;title&quot;:&quot;CO2 capture and separation technologies for end-of-pipe applications–A review&quot;,&quot;author&quot;:[{&quot;family&quot;:&quot;Olajire&quot;,&quot;given&quot;:&quot;Abass A&quot;,&quot;parse-names&quot;:false,&quot;dropping-particle&quot;:&quot;&quot;,&quot;non-dropping-particle&quot;:&quot;&quot;}],&quot;container-title&quot;:&quot;Energy&quot;,&quot;DOI&quot;:&quot;https://doi.org/10.1016/j.energy.2010.02.030&quot;,&quot;ISSN&quot;:&quot;0360-5442&quot;,&quot;issued&quot;:{&quot;date-parts&quot;:[[2010]]},&quot;page&quot;:&quot;2610-2628&quot;,&quot;publisher&quot;:&quot;Elsevier&quot;,&quot;issue&quot;:&quot;6&quot;,&quot;volume&quot;:&quot;35&quot;},&quot;isTemporary&quot;:false}]},{&quot;citationID&quot;:&quot;MENDELEY_CITATION_5ae1e688-4d73-4b44-a7d6-32183510068d&quot;,&quot;properties&quot;:{&quot;noteIndex&quot;:0},&quot;isEdited&quot;:false,&quot;manualOverride&quot;:{&quot;isManuallyOverridden&quot;:false,&quot;citeprocText&quot;:&quot;(Martín-Hernández et al., 2020)&quot;,&quot;manualOverrideText&quot;:&quot;&quot;},&quot;citationTag&quot;:&quot;MENDELEY_CITATION_v3_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&quot;,&quot;citationItems&quot;:[{&quot;id&quot;:&quot;a50b9bc8-a13a-3fe7-99a5-842e8e06df18&quot;,&quot;itemData&quot;:{&quot;type&quot;:&quot;article-journal&quot;,&quot;id&quot;:&quot;a50b9bc8-a13a-3fe7-99a5-842e8e06df18&quot;,&quot;title&quot;:&quot;Optimal technology selection for the biogas upgrading to biomethane&quot;,&quot;author&quot;:[{&quot;family&quot;:&quot;Martín-Hernández&quot;,&quot;given&quot;:&quot;Edgar&quot;,&quot;parse-names&quot;:false,&quot;dropping-particle&quot;:&quot;&quot;,&quot;non-dropping-particle&quot;:&quot;&quot;},{&quot;family&quot;:&quot;Guerras&quot;,&quot;given&quot;:&quot;Lidia S&quot;,&quot;parse-names&quot;:false,&quot;dropping-particle&quot;:&quot;&quot;,&quot;non-dropping-particle&quot;:&quot;&quot;},{&quot;family&quot;:&quot;Martín&quot;,&quot;given&quot;:&quot;Mariano&quot;,&quot;parse-names&quot;:false,&quot;dropping-particle&quot;:&quot;&quot;,&quot;non-dropping-particle&quot;:&quot;&quot;}],&quot;container-title&quot;:&quot;Journal of cleaner production&quot;,&quot;container-title-short&quot;:&quot;J Clean Prod&quot;,&quot;DOI&quot;:&quot;https://doi.org/10.1016/j.jclepro.2020.122032&quot;,&quot;ISSN&quot;:&quot;0959-6526&quot;,&quot;issued&quot;:{&quot;date-parts&quot;:[[2020]]},&quot;page&quot;:&quot;122032&quot;,&quot;publisher&quot;:&quot;Elsevier&quot;,&quot;volume&quot;:&quot;267&quot;},&quot;isTemporary&quot;:false}]},{&quot;citationID&quot;:&quot;MENDELEY_CITATION_32264f93-3db0-4f6d-9279-99868eab3b70&quot;,&quot;properties&quot;:{&quot;noteIndex&quot;:0},&quot;isEdited&quot;:false,&quot;manualOverride&quot;:{&quot;isManuallyOverridden&quot;:false,&quot;citeprocText&quot;:&quot;(Martín-Hernández et al., 2020)&quot;,&quot;manualOverrideText&quot;:&quot;&quot;},&quot;citationTag&quot;:&quot;MENDELEY_CITATION_v3_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&quot;,&quot;citationItems&quot;:[{&quot;id&quot;:&quot;a50b9bc8-a13a-3fe7-99a5-842e8e06df18&quot;,&quot;itemData&quot;:{&quot;type&quot;:&quot;article-journal&quot;,&quot;id&quot;:&quot;a50b9bc8-a13a-3fe7-99a5-842e8e06df18&quot;,&quot;title&quot;:&quot;Optimal technology selection for the biogas upgrading to biomethane&quot;,&quot;author&quot;:[{&quot;family&quot;:&quot;Martín-Hernández&quot;,&quot;given&quot;:&quot;Edgar&quot;,&quot;parse-names&quot;:false,&quot;dropping-particle&quot;:&quot;&quot;,&quot;non-dropping-particle&quot;:&quot;&quot;},{&quot;family&quot;:&quot;Guerras&quot;,&quot;given&quot;:&quot;Lidia S&quot;,&quot;parse-names&quot;:false,&quot;dropping-particle&quot;:&quot;&quot;,&quot;non-dropping-particle&quot;:&quot;&quot;},{&quot;family&quot;:&quot;Martín&quot;,&quot;given&quot;:&quot;Mariano&quot;,&quot;parse-names&quot;:false,&quot;dropping-particle&quot;:&quot;&quot;,&quot;non-dropping-particle&quot;:&quot;&quot;}],&quot;container-title&quot;:&quot;Journal of cleaner production&quot;,&quot;container-title-short&quot;:&quot;J Clean Prod&quot;,&quot;DOI&quot;:&quot;https://doi.org/10.1016/j.jclepro.2020.122032&quot;,&quot;ISSN&quot;:&quot;0959-6526&quot;,&quot;issued&quot;:{&quot;date-parts&quot;:[[2020]]},&quot;page&quot;:&quot;122032&quot;,&quot;publisher&quot;:&quot;Elsevier&quot;,&quot;volume&quot;:&quot;267&quot;},&quot;isTemporary&quot;:false}]},{&quot;citationID&quot;:&quot;MENDELEY_CITATION_abe42034-4f29-476b-bf2f-e2c34b9ced3a&quot;,&quot;properties&quot;:{&quot;noteIndex&quot;:0},&quot;isEdited&quot;:false,&quot;manualOverride&quot;:{&quot;isManuallyOverridden&quot;:false,&quot;citeprocText&quot;:&quot;(Sinnott &amp;#38; Towler, 2019)&quot;,&quot;manualOverrideText&quot;:&quot;&quot;},&quot;citationTag&quot;:&quot;MENDELEY_CITATION_v3_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&quot;,&quot;citationItems&quot;:[{&quot;id&quot;:&quot;195d0983-35cd-367e-a1a3-c6e27c4bd2e1&quot;,&quot;itemData&quot;:{&quot;type&quot;:&quot;book&quot;,&quot;id&quot;:&quot;195d0983-35cd-367e-a1a3-c6e27c4bd2e1&quot;,&quot;title&quot;:&quot;Chemical engineering design: SI Edition&quot;,&quot;author&quot;:[{&quot;family&quot;:&quot;Sinnott&quot;,&quot;given&quot;:&quot;Ray&quot;,&quot;parse-names&quot;:false,&quot;dropping-particle&quot;:&quot;&quot;,&quot;non-dropping-particle&quot;:&quot;&quot;},{&quot;family&quot;:&quot;Towler&quot;,&quot;given&quot;:&quot;Gavin&quot;,&quot;parse-names&quot;:false,&quot;dropping-particle&quot;:&quot;&quot;,&quot;non-dropping-particle&quot;:&quot;&quot;}],&quot;ISBN&quot;:&quot;0081026005&quot;,&quot;issued&quot;:{&quot;date-parts&quot;:[[2019]]},&quot;publisher&quot;:&quot;Butterworth-Heinemann&quot;,&quot;container-title-short&quot;:&quot;&quot;},&quot;isTemporary&quot;:false}]},{&quot;citationID&quot;:&quot;MENDELEY_CITATION_1c68ed5f-0899-43b4-b52a-c66f094aa5c2&quot;,&quot;properties&quot;:{&quot;noteIndex&quot;:0},&quot;isEdited&quot;:false,&quot;manualOverride&quot;:{&quot;isManuallyOverridden&quot;:false,&quot;citeprocText&quot;:&quot;(Sánchez &amp;#38; Martín, 2018)&quot;,&quot;manualOverrideText&quot;:&quot;&quot;},&quot;citationTag&quot;:&quot;MENDELEY_CITATION_v3_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&quot;,&quot;citationItems&quot;:[{&quot;id&quot;:&quot;cdf14ad2-84ef-3b99-8033-e84374751a20&quot;,&quot;itemData&quot;:{&quot;type&quot;:&quot;article-journal&quot;,&quot;id&quot;:&quot;cdf14ad2-84ef-3b99-8033-e84374751a20&quot;,&quot;title&quot;:&quot;Scale up and scale down issues of renewable ammonia plants: Towards modular design&quot;,&quot;author&quot;:[{&quot;family&quot;:&quot;Sánchez&quot;,&quot;given&quot;:&quot;Antonio&quot;,&quot;parse-names&quot;:false,&quot;dropping-particle&quot;:&quot;&quot;,&quot;non-dropping-particle&quot;:&quot;&quot;},{&quot;family&quot;:&quot;Martín&quot;,&quot;given&quot;:&quot;Mariano&quot;,&quot;parse-names&quot;:false,&quot;dropping-particle&quot;:&quot;&quot;,&quot;non-dropping-particle&quot;:&quot;&quot;}],&quot;container-title&quot;:&quot;Sustainable Production and Consumption&quot;,&quot;DOI&quot;:&quot;10.1016/j.spc.2018.08.001&quot;,&quot;ISSN&quot;:&quot;23525509&quot;,&quot;issued&quot;:{&quot;date-parts&quot;:[[2018,10,1]]},&quot;page&quot;:&quot;176-192&quot;,&quot;abstract&quot;:&quot;In this work, the scale-up and down of a renewable-based ammonia facility has been evaluated. Nitrogen is obtained from air separation. Three technologies have been compared, membrane separation, pressure swing adsorption and a Linde's double column. Hydrogen is produced from water splitting using solar, photovoltaic, or wind energy. Finally, ammonia is synthesized in a three bed packed reactor. Two reactor designs were evaluated, direct and indirect cooling. The process is optimized by solving an NLP for each reactor design and nitrogen technology combination and for several production capacities, evaluating the operating and investment costs resulting from the need to use a number of parallel units. The production capacity defines the best technology depending on its characteristics. The results show that for very low production membranes are recommended, medium capacities should be produced using PSA while large require the use of distillation. The actual transition points have been computed. The high costs of panels and electrolyzers mitigate the issues related to duplicating small units. The expected decrease in the cost of both will result in competitive renewable ammonia production costs. Correlations for the investment and production costs as a function of the scale have been developed.&quot;,&quot;publisher&quot;:&quot;Elsevier B.V.&quot;,&quot;volume&quot;:&quot;16&quot;,&quot;container-title-short&quot;:&quot;Sustain Prod Consum&quot;},&quot;isTemporary&quot;:false}]},{&quot;citationID&quot;:&quot;MENDELEY_CITATION_c24ff153-03ee-4ac6-98f9-5bc66d879755&quot;,&quot;properties&quot;:{&quot;noteIndex&quot;:0},&quot;isEdited&quot;:false,&quot;manualOverride&quot;:{&quot;isManuallyOverridden&quot;:false,&quot;citeprocText&quot;:&quot;(&lt;i&gt;EMSA\\THETIS-MRV&lt;/i&gt;, 2023)&quot;,&quot;manualOverrideText&quot;:&quot;&quot;},&quot;citationTag&quot;:&quot;MENDELEY_CITATION_v3_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&quot;,&quot;citationItems&quot;:[{&quot;id&quot;:&quot;8fc3109f-7a13-3c82-ad7d-807fb7b1240c&quot;,&quot;itemData&quot;:{&quot;type&quot;:&quot;webpage&quot;,&quot;id&quot;:&quot;8fc3109f-7a13-3c82-ad7d-807fb7b1240c&quot;,&quot;title&quot;:&quot;EMSA\\THETIS-MRV&quot;,&quot;accessed&quot;:{&quot;date-parts&quot;:[[2023,11,20]]},&quot;URL&quot;:&quot;https://mrv.emsa.europa.eu/#public/emission-report&quot;,&quot;issued&quot;:{&quot;date-parts&quot;:[[2023]]}},&quot;isTemporary&quot;:false}]},{&quot;citationID&quot;:&quot;MENDELEY_CITATION_cc769e29-72c6-4a98-8f66-292f4d09a7db&quot;,&quot;properties&quot;:{&quot;noteIndex&quot;:0},&quot;isEdited&quot;:false,&quot;manualOverride&quot;:{&quot;isManuallyOverridden&quot;:false,&quot;citeprocText&quot;:&quot;(García-Sanz-Calcedo, 2019)&quot;,&quot;manualOverrideText&quot;:&quot;&quot;},&quot;citationTag&quot;:&quot;MENDELEY_CITATION_v3_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&quot;,&quot;citationItems&quot;:[{&quot;id&quot;:&quot;174f82eb-4137-3d0a-9d0a-54c229cef8f5&quot;,&quot;itemData&quot;:{&quot;type&quot;:&quot;article-journal&quot;,&quot;id&quot;:&quot;174f82eb-4137-3d0a-9d0a-54c229cef8f5&quot;,&quot;title&quot;:&quot;Study of CO2 emissions from energy consumption in Spanish hospitals&quot;,&quot;author&quot;:[{&quot;family&quot;:&quot;García-Sanz-Calcedo&quot;,&quot;given&quot;:&quot;Justo&quot;,&quot;parse-names&quot;:false,&quot;dropping-particle&quot;:&quot;&quot;,&quot;non-dropping-particle&quot;:&quot;&quot;}],&quot;container-title&quot;:&quot;Vibroengineering Procedia&quot;,&quot;DOI&quot;:&quot;https://doi.org/10.21595/vp.2019.20965&quot;,&quot;ISSN&quot;:&quot;2345-0533&quot;,&quot;issued&quot;:{&quot;date-parts&quot;:[[2019]]},&quot;page&quot;:&quot;46-51&quot;,&quot;publisher&quot;:&quot;JVE International Ltd.&quot;,&quot;volume&quot;:&quot;26&quot;,&quot;container-title-short&quot;:&quot;&quot;},&quot;isTemporary&quot;:false}]},{&quot;citationID&quot;:&quot;MENDELEY_CITATION_ebbad913-40d2-4756-b2bf-8a9841fa85c7&quot;,&quot;properties&quot;:{&quot;noteIndex&quot;:0},&quot;isEdited&quot;:false,&quot;manualOverride&quot;:{&quot;isManuallyOverridden&quot;:false,&quot;citeprocText&quot;:&quot;(&lt;i&gt;EMSA\\THETIS-MRV&lt;/i&gt;, 2023)&quot;,&quot;manualOverrideText&quot;:&quot;&quot;},&quot;citationTag&quot;:&quot;MENDELEY_CITATION_v3_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&quot;,&quot;citationItems&quot;:[{&quot;id&quot;:&quot;8fc3109f-7a13-3c82-ad7d-807fb7b1240c&quot;,&quot;itemData&quot;:{&quot;type&quot;:&quot;webpage&quot;,&quot;id&quot;:&quot;8fc3109f-7a13-3c82-ad7d-807fb7b1240c&quot;,&quot;title&quot;:&quot;EMSA\\THETIS-MRV&quot;,&quot;accessed&quot;:{&quot;date-parts&quot;:[[2023,11,20]]},&quot;URL&quot;:&quot;https://mrv.emsa.europa.eu/#public/emission-report&quot;,&quot;issued&quot;:{&quot;date-parts&quot;:[[2023]]}},&quot;isTemporary&quot;:false}]},{&quot;citationID&quot;:&quot;MENDELEY_CITATION_055eefc4-f6ce-4eb6-8d1f-9f947aab676e&quot;,&quot;properties&quot;:{&quot;noteIndex&quot;:0},&quot;isEdited&quot;:false,&quot;manualOverride&quot;:{&quot;isManuallyOverridden&quot;:false,&quot;citeprocText&quot;:&quot;(García-Sanz-Calcedo, 2019)&quot;,&quot;manualOverrideText&quot;:&quot;&quot;},&quot;citationTag&quot;:&quot;MENDELEY_CITATION_v3_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&quot;,&quot;citationItems&quot;:[{&quot;id&quot;:&quot;174f82eb-4137-3d0a-9d0a-54c229cef8f5&quot;,&quot;itemData&quot;:{&quot;type&quot;:&quot;article-journal&quot;,&quot;id&quot;:&quot;174f82eb-4137-3d0a-9d0a-54c229cef8f5&quot;,&quot;title&quot;:&quot;Study of CO2 emissions from energy consumption in Spanish hospitals&quot;,&quot;author&quot;:[{&quot;family&quot;:&quot;García-Sanz-Calcedo&quot;,&quot;given&quot;:&quot;Justo&quot;,&quot;parse-names&quot;:false,&quot;dropping-particle&quot;:&quot;&quot;,&quot;non-dropping-particle&quot;:&quot;&quot;}],&quot;container-title&quot;:&quot;Vibroengineering Procedia&quot;,&quot;DOI&quot;:&quot;https://doi.org/10.21595/vp.2019.20965&quot;,&quot;ISSN&quot;:&quot;2345-0533&quot;,&quot;issued&quot;:{&quot;date-parts&quot;:[[2019]]},&quot;page&quot;:&quot;46-51&quot;,&quot;publisher&quot;:&quot;JVE International Ltd.&quot;,&quot;volume&quot;:&quot;26&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24821</TotalTime>
  <Pages>6</Pages>
  <Words>2398</Words>
  <Characters>13195</Characters>
  <Application>Microsoft Office Word</Application>
  <DocSecurity>0</DocSecurity>
  <Lines>109</Lines>
  <Paragraphs>31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Mariano Martin</cp:lastModifiedBy>
  <cp:revision>30</cp:revision>
  <cp:lastPrinted>2004-12-17T09:20:00Z</cp:lastPrinted>
  <dcterms:created xsi:type="dcterms:W3CDTF">2023-10-02T07:50:00Z</dcterms:created>
  <dcterms:modified xsi:type="dcterms:W3CDTF">2023-12-12T15:09:00Z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