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DC12CF" w14:textId="77777777" w:rsidR="00DC3B04" w:rsidRPr="00DC3B04" w:rsidRDefault="00DC3B04" w:rsidP="00493F16">
      <w:pPr>
        <w:jc w:val="center"/>
        <w:rPr>
          <w:b/>
          <w:sz w:val="32"/>
        </w:rPr>
      </w:pPr>
      <w:r w:rsidRPr="00DC3B04">
        <w:rPr>
          <w:b/>
          <w:sz w:val="32"/>
        </w:rPr>
        <w:t xml:space="preserve">Synthesis of heat-integrated distillation sequences considering </w:t>
      </w:r>
      <w:proofErr w:type="spellStart"/>
      <w:r w:rsidRPr="00DC3B04">
        <w:rPr>
          <w:b/>
          <w:sz w:val="32"/>
        </w:rPr>
        <w:t>vapor</w:t>
      </w:r>
      <w:proofErr w:type="spellEnd"/>
      <w:r w:rsidRPr="00DC3B04">
        <w:rPr>
          <w:b/>
          <w:sz w:val="32"/>
        </w:rPr>
        <w:t xml:space="preserve"> recompression under the constraint of fossil energy consumption</w:t>
      </w:r>
    </w:p>
    <w:p w14:paraId="144DE680" w14:textId="2C58F83E" w:rsidR="00DD3D9E" w:rsidRDefault="00DC3B04" w:rsidP="00493F16">
      <w:pPr>
        <w:pStyle w:val="Els-Author"/>
        <w:spacing w:line="240" w:lineRule="auto"/>
        <w:rPr>
          <w:vertAlign w:val="superscript"/>
        </w:rPr>
      </w:pPr>
      <w:r w:rsidRPr="00F95808">
        <w:t xml:space="preserve">Fangjun Ye </w:t>
      </w:r>
      <w:r w:rsidRPr="00F95808">
        <w:rPr>
          <w:vertAlign w:val="superscript"/>
        </w:rPr>
        <w:t>a</w:t>
      </w:r>
      <w:r w:rsidRPr="00F95808">
        <w:t xml:space="preserve">, Yiqing Luo </w:t>
      </w:r>
      <w:r w:rsidRPr="00F95808">
        <w:rPr>
          <w:vertAlign w:val="superscript"/>
        </w:rPr>
        <w:t>a,b,c,*</w:t>
      </w:r>
      <w:r w:rsidRPr="00F95808">
        <w:t xml:space="preserve">, Shengkun Jia </w:t>
      </w:r>
      <w:r w:rsidRPr="00F95808">
        <w:rPr>
          <w:vertAlign w:val="superscript"/>
        </w:rPr>
        <w:t>a,b</w:t>
      </w:r>
      <w:r w:rsidRPr="00F95808">
        <w:t xml:space="preserve">, Xigang Yuan </w:t>
      </w:r>
      <w:r w:rsidRPr="00F95808">
        <w:rPr>
          <w:vertAlign w:val="superscript"/>
        </w:rPr>
        <w:t>a,b,c</w:t>
      </w:r>
    </w:p>
    <w:p w14:paraId="57793E2A" w14:textId="4BDB807B" w:rsidR="00DC3B04" w:rsidRPr="00493F16" w:rsidRDefault="00DC3B04" w:rsidP="00493F16">
      <w:pPr>
        <w:rPr>
          <w:i/>
        </w:rPr>
      </w:pPr>
      <w:proofErr w:type="gramStart"/>
      <w:r w:rsidRPr="00493F16">
        <w:rPr>
          <w:i/>
          <w:vertAlign w:val="superscript"/>
        </w:rPr>
        <w:t>a</w:t>
      </w:r>
      <w:proofErr w:type="gramEnd"/>
      <w:r w:rsidRPr="00493F16">
        <w:rPr>
          <w:i/>
        </w:rPr>
        <w:t xml:space="preserve"> School of Chemical Engineering and Technology, Tianjin 300350, China</w:t>
      </w:r>
    </w:p>
    <w:p w14:paraId="144DE681" w14:textId="736DD45F" w:rsidR="00DD3D9E" w:rsidRPr="00493F16" w:rsidRDefault="00DC3B04" w:rsidP="00493F16">
      <w:pPr>
        <w:rPr>
          <w:i/>
        </w:rPr>
      </w:pPr>
      <w:proofErr w:type="gramStart"/>
      <w:r w:rsidRPr="00493F16">
        <w:rPr>
          <w:i/>
          <w:vertAlign w:val="superscript"/>
        </w:rPr>
        <w:t>b</w:t>
      </w:r>
      <w:proofErr w:type="gramEnd"/>
      <w:r w:rsidRPr="00493F16">
        <w:rPr>
          <w:i/>
          <w:vertAlign w:val="superscript"/>
        </w:rPr>
        <w:t xml:space="preserve"> </w:t>
      </w:r>
      <w:r w:rsidRPr="00493F16">
        <w:rPr>
          <w:i/>
        </w:rPr>
        <w:t xml:space="preserve">Chemical Engineering Research </w:t>
      </w:r>
      <w:proofErr w:type="spellStart"/>
      <w:r w:rsidRPr="00493F16">
        <w:rPr>
          <w:i/>
        </w:rPr>
        <w:t>Center</w:t>
      </w:r>
      <w:proofErr w:type="spellEnd"/>
      <w:r w:rsidRPr="00493F16">
        <w:rPr>
          <w:i/>
        </w:rPr>
        <w:t>, Tianjin 300350, China</w:t>
      </w:r>
    </w:p>
    <w:p w14:paraId="77E649F5" w14:textId="3901CD8F" w:rsidR="00DC3B04" w:rsidRPr="00493F16" w:rsidRDefault="00DC3B04" w:rsidP="00493F16">
      <w:pPr>
        <w:rPr>
          <w:i/>
        </w:rPr>
      </w:pPr>
      <w:proofErr w:type="gramStart"/>
      <w:r w:rsidRPr="00493F16">
        <w:rPr>
          <w:i/>
          <w:vertAlign w:val="superscript"/>
        </w:rPr>
        <w:t>c</w:t>
      </w:r>
      <w:proofErr w:type="gramEnd"/>
      <w:r w:rsidRPr="00493F16">
        <w:rPr>
          <w:i/>
          <w:vertAlign w:val="superscript"/>
        </w:rPr>
        <w:t xml:space="preserve"> </w:t>
      </w:r>
      <w:r w:rsidRPr="00493F16">
        <w:rPr>
          <w:i/>
        </w:rPr>
        <w:t>State Key Laboratory of Chemical Engineering, Tianjin 300350, China</w:t>
      </w:r>
    </w:p>
    <w:p w14:paraId="144DE683" w14:textId="43D5EEE1" w:rsidR="008D2649" w:rsidRPr="00493F16" w:rsidRDefault="00DC3B04" w:rsidP="00493F16">
      <w:pPr>
        <w:pStyle w:val="Els-Affiliation"/>
        <w:spacing w:after="120" w:line="240" w:lineRule="auto"/>
      </w:pPr>
      <w:r w:rsidRPr="00493F16">
        <w:t>luoyq@tju.edu.cn</w:t>
      </w:r>
    </w:p>
    <w:p w14:paraId="144DE684" w14:textId="77777777" w:rsidR="008D2649" w:rsidRDefault="008D2649" w:rsidP="008D2649">
      <w:pPr>
        <w:pStyle w:val="Els-Abstract"/>
      </w:pPr>
      <w:r>
        <w:t>Abstract</w:t>
      </w:r>
    </w:p>
    <w:p w14:paraId="33B36866" w14:textId="0BD568A9" w:rsidR="00493F16" w:rsidRPr="00F95808" w:rsidRDefault="00DC3B04" w:rsidP="0084429F">
      <w:pPr>
        <w:ind w:firstLine="403"/>
        <w:jc w:val="both"/>
      </w:pPr>
      <w:r w:rsidRPr="00F95808">
        <w:t>Distillation has been the most widely used separation technology in chemical and petrochemical industries. Typically,</w:t>
      </w:r>
      <w:r w:rsidRPr="00A76C7D">
        <w:t xml:space="preserve"> </w:t>
      </w:r>
      <w:r>
        <w:t>they only use energy</w:t>
      </w:r>
      <w:r w:rsidRPr="00F95808">
        <w:t xml:space="preserve"> </w:t>
      </w:r>
      <w:r>
        <w:t xml:space="preserve">as </w:t>
      </w:r>
      <w:r w:rsidRPr="00F95808">
        <w:t>separating agent</w:t>
      </w:r>
      <w:r>
        <w:t xml:space="preserve"> which</w:t>
      </w:r>
      <w:r w:rsidRPr="00F95808">
        <w:t xml:space="preserve"> are mainly provided by fossil fuel combustion</w:t>
      </w:r>
      <w:r>
        <w:t xml:space="preserve"> </w:t>
      </w:r>
      <w:r w:rsidRPr="00667D89">
        <w:rPr>
          <w:rFonts w:hint="eastAsia"/>
        </w:rPr>
        <w:t>with high carbon emissions</w:t>
      </w:r>
      <w:r w:rsidRPr="00F95808">
        <w:t xml:space="preserve">. Therefore, it is </w:t>
      </w:r>
      <w:r>
        <w:t xml:space="preserve">of great significant to </w:t>
      </w:r>
      <w:r w:rsidRPr="00F95808">
        <w:t>study a</w:t>
      </w:r>
      <w:r>
        <w:t>n efficient</w:t>
      </w:r>
      <w:r w:rsidRPr="00F95808">
        <w:t xml:space="preserve"> </w:t>
      </w:r>
      <w:r w:rsidRPr="00517564">
        <w:rPr>
          <w:rFonts w:hint="eastAsia"/>
        </w:rPr>
        <w:t xml:space="preserve">distillation sequence synthesis method </w:t>
      </w:r>
      <w:r>
        <w:t xml:space="preserve">that considers the </w:t>
      </w:r>
      <w:r w:rsidRPr="00517564">
        <w:rPr>
          <w:rFonts w:hint="eastAsia"/>
        </w:rPr>
        <w:t>us</w:t>
      </w:r>
      <w:r>
        <w:t>e of</w:t>
      </w:r>
      <w:r w:rsidRPr="00517564">
        <w:rPr>
          <w:rFonts w:hint="eastAsia"/>
        </w:rPr>
        <w:t xml:space="preserve"> low-carbon green electricity to completely or partially replace </w:t>
      </w:r>
      <w:r w:rsidRPr="00C72426">
        <w:t>traditional</w:t>
      </w:r>
      <w:r w:rsidRPr="00C72426">
        <w:rPr>
          <w:rFonts w:hint="eastAsia"/>
        </w:rPr>
        <w:t xml:space="preserve"> </w:t>
      </w:r>
      <w:r w:rsidRPr="00517564">
        <w:rPr>
          <w:rFonts w:hint="eastAsia"/>
        </w:rPr>
        <w:t xml:space="preserve">fossil </w:t>
      </w:r>
      <w:r>
        <w:t>energy</w:t>
      </w:r>
      <w:r w:rsidRPr="00F95808">
        <w:t>.</w:t>
      </w:r>
      <w:r>
        <w:t xml:space="preserve"> </w:t>
      </w:r>
      <w:r w:rsidRPr="00F95808">
        <w:t>In this study, a method of synthesi</w:t>
      </w:r>
      <w:r>
        <w:t>zing</w:t>
      </w:r>
      <w:r w:rsidRPr="00F95808">
        <w:t xml:space="preserve"> heat-integrated distillation sequences </w:t>
      </w:r>
      <w:r w:rsidRPr="005F759D">
        <w:t xml:space="preserve">using electricity via the </w:t>
      </w:r>
      <w:proofErr w:type="spellStart"/>
      <w:r w:rsidRPr="005F759D">
        <w:t>vapor</w:t>
      </w:r>
      <w:proofErr w:type="spellEnd"/>
      <w:r w:rsidRPr="005F759D">
        <w:t xml:space="preserve"> recompression</w:t>
      </w:r>
      <w:r w:rsidR="000A09CE" w:rsidRPr="00524E22">
        <w:t xml:space="preserve"> </w:t>
      </w:r>
      <w:r w:rsidR="000A09CE">
        <w:t xml:space="preserve">(E-HIDSs) </w:t>
      </w:r>
      <w:r w:rsidRPr="00F95808">
        <w:t>under fossil energy constraints</w:t>
      </w:r>
      <w:r w:rsidR="001C4520">
        <w:t xml:space="preserve"> </w:t>
      </w:r>
      <w:r w:rsidRPr="00F95808">
        <w:t xml:space="preserve">is proposed based on stochastic optimization. </w:t>
      </w:r>
      <w:r>
        <w:t>By introducing</w:t>
      </w:r>
      <w:r w:rsidRPr="00F95808">
        <w:t xml:space="preserve"> heat pumps driven by electricity</w:t>
      </w:r>
      <w:r>
        <w:t xml:space="preserve"> during the optimal synthesis</w:t>
      </w:r>
      <w:r w:rsidRPr="00F95808">
        <w:t xml:space="preserve">, </w:t>
      </w:r>
      <w:r>
        <w:t xml:space="preserve">the opportunity of heat integration among columns is </w:t>
      </w:r>
      <w:r w:rsidRPr="00473855">
        <w:rPr>
          <w:rFonts w:hint="eastAsia"/>
        </w:rPr>
        <w:t>greatly increased</w:t>
      </w:r>
      <w:r>
        <w:t xml:space="preserve">, </w:t>
      </w:r>
      <w:r w:rsidRPr="00F95808">
        <w:t>thereby minimizing fossil energy consumption in reboiler</w:t>
      </w:r>
      <w:r>
        <w:t>s</w:t>
      </w:r>
      <w:r w:rsidRPr="00F95808">
        <w:t xml:space="preserve">. </w:t>
      </w:r>
      <w:r>
        <w:t>The example case</w:t>
      </w:r>
      <w:r w:rsidRPr="00F95808">
        <w:t xml:space="preserve"> </w:t>
      </w:r>
      <w:r>
        <w:t>of separating</w:t>
      </w:r>
      <w:r w:rsidRPr="00F95808">
        <w:t xml:space="preserve"> five-component alkane mixture show</w:t>
      </w:r>
      <w:r>
        <w:t>s</w:t>
      </w:r>
      <w:r w:rsidRPr="00F95808">
        <w:t xml:space="preserve"> that the proposed method</w:t>
      </w:r>
      <w:r w:rsidRPr="00473855">
        <w:t xml:space="preserve"> </w:t>
      </w:r>
      <w:r>
        <w:t>in this study</w:t>
      </w:r>
      <w:r w:rsidRPr="00F95808">
        <w:t xml:space="preserve"> can </w:t>
      </w:r>
      <w:r>
        <w:t xml:space="preserve">obtain </w:t>
      </w:r>
      <w:r w:rsidRPr="00F95808">
        <w:t>the</w:t>
      </w:r>
      <w:r w:rsidRPr="00C01EE3">
        <w:t xml:space="preserve"> </w:t>
      </w:r>
      <w:r>
        <w:t>corresponding</w:t>
      </w:r>
      <w:r w:rsidRPr="00F95808">
        <w:t xml:space="preserve"> optimal solution under</w:t>
      </w:r>
      <w:r>
        <w:t xml:space="preserve"> the constraint of</w:t>
      </w:r>
      <w:r w:rsidRPr="00F95808">
        <w:t xml:space="preserve"> </w:t>
      </w:r>
      <w:r>
        <w:t>fossil energy consumption at different levels</w:t>
      </w:r>
      <w:r w:rsidRPr="00F95808">
        <w:t>.</w:t>
      </w:r>
    </w:p>
    <w:p w14:paraId="63A83351" w14:textId="77777777" w:rsidR="00DC3B04" w:rsidRPr="00F95808" w:rsidRDefault="008D2649" w:rsidP="00493F16">
      <w:pPr>
        <w:jc w:val="both"/>
      </w:pPr>
      <w:r>
        <w:rPr>
          <w:b/>
          <w:bCs/>
        </w:rPr>
        <w:t>Keywords</w:t>
      </w:r>
      <w:r>
        <w:t xml:space="preserve">: </w:t>
      </w:r>
      <w:r w:rsidR="00DC3B04" w:rsidRPr="00F95808">
        <w:t xml:space="preserve">fossil energy constraint, </w:t>
      </w:r>
      <w:proofErr w:type="spellStart"/>
      <w:r w:rsidR="00DC3B04" w:rsidRPr="00F95808">
        <w:t>vapor</w:t>
      </w:r>
      <w:proofErr w:type="spellEnd"/>
      <w:r w:rsidR="00DC3B04" w:rsidRPr="00F95808">
        <w:t xml:space="preserve"> recompression, heat integration, distillation sequence synthesis, stochastic optimization</w:t>
      </w:r>
    </w:p>
    <w:p w14:paraId="144DE689" w14:textId="0ACC5F91" w:rsidR="008D2649" w:rsidRDefault="00FB5413" w:rsidP="008D2649">
      <w:pPr>
        <w:pStyle w:val="Els-1storder-head"/>
      </w:pPr>
      <w:r w:rsidRPr="00F95808">
        <w:t>Introduction</w:t>
      </w:r>
    </w:p>
    <w:p w14:paraId="4E902FB6" w14:textId="6758C4FE" w:rsidR="00DC3B04" w:rsidRPr="00F95808" w:rsidRDefault="00DC3B04" w:rsidP="007D4178">
      <w:pPr>
        <w:ind w:firstLine="403"/>
        <w:jc w:val="both"/>
      </w:pPr>
      <w:r w:rsidRPr="00F95808">
        <w:t>It’s widely recognized that the use of fossil energy is the main cause of the greenhouse effect.</w:t>
      </w:r>
      <w:r w:rsidR="008A7275">
        <w:t xml:space="preserve"> F</w:t>
      </w:r>
      <w:r w:rsidRPr="00F95808">
        <w:t>ossil fuel combustion accounts for more than 75% of greenhouse gas emissions and nearly 90% of CO</w:t>
      </w:r>
      <w:r w:rsidRPr="00F95808">
        <w:rPr>
          <w:vertAlign w:val="subscript"/>
        </w:rPr>
        <w:t>2</w:t>
      </w:r>
      <w:r w:rsidRPr="00F95808">
        <w:t xml:space="preserve"> emissions</w:t>
      </w:r>
      <w:r w:rsidR="008A7275">
        <w:t xml:space="preserve"> </w:t>
      </w:r>
      <w:r w:rsidR="001B2828">
        <w:t>(</w:t>
      </w:r>
      <w:r w:rsidR="001B2828" w:rsidRPr="001B2828">
        <w:t>United Nations</w:t>
      </w:r>
      <w:r w:rsidR="001B2828">
        <w:t>, 2023)</w:t>
      </w:r>
      <w:r w:rsidRPr="00F95808">
        <w:t>. Distillation is a very common separation process in the chemical industry. However</w:t>
      </w:r>
      <w:r w:rsidRPr="00F95808">
        <w:t>，</w:t>
      </w:r>
      <w:r w:rsidRPr="00F95808">
        <w:t>it has low thermodynamic efficiency and its main source of energy comes from the burning of fossil fuels</w:t>
      </w:r>
      <w:r w:rsidR="001B2828">
        <w:t xml:space="preserve"> (</w:t>
      </w:r>
      <w:proofErr w:type="spellStart"/>
      <w:r w:rsidR="001B2828" w:rsidRPr="001B2828">
        <w:t>Sholl</w:t>
      </w:r>
      <w:proofErr w:type="spellEnd"/>
      <w:r w:rsidR="00BF5D5C">
        <w:t xml:space="preserve"> et al</w:t>
      </w:r>
      <w:r w:rsidR="001B2828" w:rsidRPr="001B2828">
        <w:t>,</w:t>
      </w:r>
      <w:r w:rsidR="001B2828">
        <w:t xml:space="preserve"> </w:t>
      </w:r>
      <w:r w:rsidR="001B2828" w:rsidRPr="001B2828">
        <w:t>2016</w:t>
      </w:r>
      <w:r w:rsidR="001B2828">
        <w:t>)</w:t>
      </w:r>
      <w:r w:rsidRPr="00F95808">
        <w:t>. Hence, both the amount and intensity of carbon emissions generated by distillation are at high levels</w:t>
      </w:r>
      <w:r w:rsidR="007A6B82">
        <w:t xml:space="preserve">. </w:t>
      </w:r>
      <w:r w:rsidRPr="00F95808">
        <w:t xml:space="preserve">It has been shown that distillation sequence synthesis is an effective means to achieve distillation system optimization. Researchers often take the economic index represented by the </w:t>
      </w:r>
      <w:r>
        <w:t>t</w:t>
      </w:r>
      <w:r w:rsidRPr="00E56487">
        <w:t>otal annual cost</w:t>
      </w:r>
      <w:r>
        <w:t xml:space="preserve"> (</w:t>
      </w:r>
      <w:r w:rsidRPr="00F95808">
        <w:t>TAC</w:t>
      </w:r>
      <w:r>
        <w:t xml:space="preserve">) </w:t>
      </w:r>
      <w:r w:rsidRPr="00F95808">
        <w:t xml:space="preserve">as the objective function, represent </w:t>
      </w:r>
      <w:r w:rsidRPr="00544FFB">
        <w:t>different</w:t>
      </w:r>
      <w:r w:rsidRPr="00F95808">
        <w:t xml:space="preserve"> distillation </w:t>
      </w:r>
      <w:r w:rsidRPr="00544FFB">
        <w:t>configurations</w:t>
      </w:r>
      <w:r w:rsidRPr="00F95808">
        <w:t xml:space="preserve"> by matrix</w:t>
      </w:r>
      <w:r>
        <w:t xml:space="preserve"> method</w:t>
      </w:r>
      <w:r w:rsidR="009D07C1">
        <w:t xml:space="preserve"> (</w:t>
      </w:r>
      <w:r w:rsidR="009D07C1" w:rsidRPr="009D07C1">
        <w:t>Shah</w:t>
      </w:r>
      <w:r w:rsidR="00BF5D5C">
        <w:t xml:space="preserve"> et al</w:t>
      </w:r>
      <w:r w:rsidR="009D07C1" w:rsidRPr="009D07C1">
        <w:t>,</w:t>
      </w:r>
      <w:r w:rsidR="009D07C1">
        <w:t xml:space="preserve"> </w:t>
      </w:r>
      <w:r w:rsidR="009D07C1" w:rsidRPr="009D07C1">
        <w:t>2010</w:t>
      </w:r>
      <w:r w:rsidR="009D07C1">
        <w:t>)</w:t>
      </w:r>
      <w:r w:rsidRPr="00F95808">
        <w:t>, super structure</w:t>
      </w:r>
      <w:r w:rsidR="009D07C1">
        <w:t xml:space="preserve"> (</w:t>
      </w:r>
      <w:r w:rsidR="009D07C1" w:rsidRPr="009D07C1">
        <w:t>Caballero</w:t>
      </w:r>
      <w:r w:rsidR="00BF5D5C">
        <w:t xml:space="preserve"> et al</w:t>
      </w:r>
      <w:r w:rsidR="009D07C1" w:rsidRPr="009D07C1">
        <w:t>,</w:t>
      </w:r>
      <w:r w:rsidR="009D07C1">
        <w:t xml:space="preserve"> </w:t>
      </w:r>
      <w:r w:rsidR="009D07C1" w:rsidRPr="009D07C1">
        <w:t>2001</w:t>
      </w:r>
      <w:r w:rsidR="009D07C1">
        <w:t>)</w:t>
      </w:r>
      <w:r w:rsidRPr="00F95808">
        <w:t>, binary tree</w:t>
      </w:r>
      <w:r>
        <w:t>-based method</w:t>
      </w:r>
      <w:r w:rsidR="009D07C1">
        <w:t xml:space="preserve"> (Zhang</w:t>
      </w:r>
      <w:r w:rsidR="00BF5D5C">
        <w:t xml:space="preserve"> et al; </w:t>
      </w:r>
      <w:r w:rsidR="009D07C1">
        <w:t>2018,</w:t>
      </w:r>
      <w:r w:rsidR="00BF5D5C">
        <w:t xml:space="preserve"> </w:t>
      </w:r>
      <w:r w:rsidR="009D07C1">
        <w:t>2021)</w:t>
      </w:r>
      <w:r w:rsidRPr="00F95808">
        <w:t xml:space="preserve">, and use deterministic algorithm or stochastic optimization algorithm to solve the </w:t>
      </w:r>
      <w:r>
        <w:t xml:space="preserve">synthesis </w:t>
      </w:r>
      <w:r w:rsidRPr="00F95808">
        <w:t xml:space="preserve">problem. </w:t>
      </w:r>
      <w:r>
        <w:t>In this research area</w:t>
      </w:r>
      <w:r w:rsidRPr="00F95808">
        <w:t>, the search domain of the distillation sequence</w:t>
      </w:r>
      <w:r>
        <w:t>s</w:t>
      </w:r>
      <w:r w:rsidRPr="00F95808">
        <w:t xml:space="preserve"> continues to expand progressively. On the one hand, it has evolved from considering only sharp separation in the early stages</w:t>
      </w:r>
      <w:r w:rsidR="009D07C1">
        <w:t xml:space="preserve"> (An</w:t>
      </w:r>
      <w:r w:rsidR="00BF5D5C">
        <w:t xml:space="preserve"> et al</w:t>
      </w:r>
      <w:r w:rsidR="009D07C1">
        <w:t>, 2009)</w:t>
      </w:r>
      <w:r w:rsidRPr="00F95808">
        <w:t>, then to allowing partial intermediate components to exist in non-sharp separation</w:t>
      </w:r>
      <w:r w:rsidR="009D07C1">
        <w:t xml:space="preserve"> (</w:t>
      </w:r>
      <w:r w:rsidR="009D07C1" w:rsidRPr="009D07C1">
        <w:t>Wang</w:t>
      </w:r>
      <w:r w:rsidR="00BF5D5C">
        <w:t xml:space="preserve"> et al</w:t>
      </w:r>
      <w:r w:rsidR="009D07C1" w:rsidRPr="009D07C1">
        <w:t>,</w:t>
      </w:r>
      <w:r w:rsidR="009D07C1">
        <w:t xml:space="preserve"> </w:t>
      </w:r>
      <w:r w:rsidR="009D07C1" w:rsidRPr="009D07C1">
        <w:t>2016</w:t>
      </w:r>
      <w:r w:rsidR="009D07C1">
        <w:t>)</w:t>
      </w:r>
      <w:r w:rsidRPr="00F95808">
        <w:t>, and finally to realizing expression of all intermediate components in non-sharp separation</w:t>
      </w:r>
      <w:r w:rsidR="009D07C1">
        <w:t xml:space="preserve"> (</w:t>
      </w:r>
      <w:r w:rsidR="009D07C1" w:rsidRPr="009D07C1">
        <w:t>Aggarwal</w:t>
      </w:r>
      <w:r w:rsidR="00BF5D5C">
        <w:t xml:space="preserve"> et al</w:t>
      </w:r>
      <w:r w:rsidR="009D07C1" w:rsidRPr="009D07C1">
        <w:t>,</w:t>
      </w:r>
      <w:r w:rsidR="009D07C1">
        <w:t xml:space="preserve"> </w:t>
      </w:r>
      <w:r w:rsidR="009D07C1" w:rsidRPr="009D07C1">
        <w:t>1990; Shah</w:t>
      </w:r>
      <w:r w:rsidR="00BF5D5C">
        <w:t xml:space="preserve"> et al</w:t>
      </w:r>
      <w:r w:rsidR="009D07C1" w:rsidRPr="009D07C1">
        <w:t>,</w:t>
      </w:r>
      <w:r w:rsidR="009D07C1">
        <w:t xml:space="preserve"> </w:t>
      </w:r>
      <w:r w:rsidR="009D07C1" w:rsidRPr="009D07C1">
        <w:t>2010; Zhang</w:t>
      </w:r>
      <w:r w:rsidR="00BF5D5C">
        <w:t xml:space="preserve"> et al</w:t>
      </w:r>
      <w:r w:rsidR="009D07C1" w:rsidRPr="009D07C1">
        <w:t>,</w:t>
      </w:r>
      <w:r w:rsidR="009D07C1">
        <w:t xml:space="preserve"> </w:t>
      </w:r>
      <w:r w:rsidR="009D07C1" w:rsidRPr="009D07C1">
        <w:t>2021</w:t>
      </w:r>
      <w:r w:rsidR="009D07C1">
        <w:t>)</w:t>
      </w:r>
      <w:r w:rsidRPr="00F95808">
        <w:t xml:space="preserve">. On the other hand, more and more efficient energy-saving technologies have been considered in the distillation </w:t>
      </w:r>
      <w:r w:rsidRPr="00F95808">
        <w:lastRenderedPageBreak/>
        <w:t>sequence synthesis, such as heat integration</w:t>
      </w:r>
      <w:r w:rsidR="009D07C1">
        <w:t xml:space="preserve"> (An</w:t>
      </w:r>
      <w:r w:rsidR="00BF5D5C">
        <w:t xml:space="preserve"> et al</w:t>
      </w:r>
      <w:r w:rsidR="009D07C1">
        <w:t>, 2009), thermal coupling (</w:t>
      </w:r>
      <w:proofErr w:type="spellStart"/>
      <w:r w:rsidR="009D07C1" w:rsidRPr="009D07C1">
        <w:t>Amminudin</w:t>
      </w:r>
      <w:proofErr w:type="spellEnd"/>
      <w:r w:rsidR="00BF5D5C">
        <w:t xml:space="preserve"> et al</w:t>
      </w:r>
      <w:r w:rsidR="009D07C1" w:rsidRPr="009D07C1">
        <w:t>,</w:t>
      </w:r>
      <w:r w:rsidR="009D07C1">
        <w:t xml:space="preserve"> </w:t>
      </w:r>
      <w:r w:rsidR="009D07C1" w:rsidRPr="009D07C1">
        <w:t>2001</w:t>
      </w:r>
      <w:r w:rsidR="009D07C1">
        <w:t>)</w:t>
      </w:r>
      <w:r w:rsidRPr="00F95808">
        <w:t xml:space="preserve">, intermediate heat exchangers </w:t>
      </w:r>
      <w:r w:rsidR="009D07C1">
        <w:t>(An</w:t>
      </w:r>
      <w:r w:rsidR="00BF5D5C">
        <w:t xml:space="preserve"> et al</w:t>
      </w:r>
      <w:r w:rsidR="009D07C1">
        <w:t>, 2008)</w:t>
      </w:r>
      <w:r w:rsidRPr="00F95808">
        <w:t xml:space="preserve">, and heat </w:t>
      </w:r>
      <w:r w:rsidR="009D07C1">
        <w:t>pumps (</w:t>
      </w:r>
      <w:r w:rsidR="009D07C1" w:rsidRPr="009D07C1">
        <w:t>Yuan</w:t>
      </w:r>
      <w:r w:rsidR="00BF5D5C">
        <w:t xml:space="preserve"> et al</w:t>
      </w:r>
      <w:r w:rsidR="009D07C1" w:rsidRPr="009D07C1">
        <w:t>,</w:t>
      </w:r>
      <w:r w:rsidR="009D07C1">
        <w:t xml:space="preserve"> </w:t>
      </w:r>
      <w:r w:rsidR="009D07C1" w:rsidRPr="009D07C1">
        <w:t>2021</w:t>
      </w:r>
      <w:r w:rsidR="009D07C1">
        <w:t>)</w:t>
      </w:r>
      <w:r w:rsidRPr="00F95808">
        <w:t>. With the increasing pressure on carbon emissions</w:t>
      </w:r>
      <w:r w:rsidR="00DF1A78">
        <w:t xml:space="preserve"> </w:t>
      </w:r>
      <w:r w:rsidR="00DF1A78" w:rsidRPr="00DF1A78">
        <w:t>in the chemical industry</w:t>
      </w:r>
      <w:r w:rsidRPr="00F95808">
        <w:t>, researchers must carefully consider the limits of fossil energy consumption in distillation sequences synthesis. An effective strategy is to continuously apply green electricity derived from renewable sources suc</w:t>
      </w:r>
      <w:r w:rsidR="000A09CE">
        <w:t>h as solar energy</w:t>
      </w:r>
      <w:r w:rsidR="00DF1A78">
        <w:t xml:space="preserve">, wind energy, and biomass energy </w:t>
      </w:r>
      <w:r w:rsidRPr="00F95808">
        <w:t>to effectively substitut</w:t>
      </w:r>
      <w:r w:rsidR="00DF1A78">
        <w:t xml:space="preserve">e for traditional fossil fuels </w:t>
      </w:r>
      <w:r w:rsidR="00DF1A78" w:rsidRPr="00DF1A78">
        <w:t>in the distillation sequence synthesis.</w:t>
      </w:r>
    </w:p>
    <w:p w14:paraId="0C83343C" w14:textId="7DE5EA71" w:rsidR="00DC3B04" w:rsidRDefault="00DC3B04" w:rsidP="00493F16">
      <w:pPr>
        <w:ind w:firstLine="403"/>
        <w:jc w:val="both"/>
      </w:pPr>
      <w:r w:rsidRPr="00F95808">
        <w:t xml:space="preserve">The simultaneous consideration of </w:t>
      </w:r>
      <w:proofErr w:type="spellStart"/>
      <w:r w:rsidRPr="00F95808">
        <w:t>vapor</w:t>
      </w:r>
      <w:proofErr w:type="spellEnd"/>
      <w:r w:rsidRPr="00F95808">
        <w:t xml:space="preserve"> recompression and heat integration is </w:t>
      </w:r>
      <w:r>
        <w:t xml:space="preserve">one of effective approaches to reduce distillation column energy consumption, </w:t>
      </w:r>
      <w:r w:rsidRPr="00927E92">
        <w:rPr>
          <w:rFonts w:hint="eastAsia"/>
        </w:rPr>
        <w:t>that is, by consuming a small amount of electricity, the total energy consumption is greatly reduced</w:t>
      </w:r>
      <w:r>
        <w:t xml:space="preserve"> through heat integration</w:t>
      </w:r>
      <w:r w:rsidRPr="00F95808">
        <w:t xml:space="preserve">. As shown in Figure 1, the </w:t>
      </w:r>
      <w:proofErr w:type="spellStart"/>
      <w:r>
        <w:t>vapor</w:t>
      </w:r>
      <w:proofErr w:type="spellEnd"/>
      <w:r>
        <w:t xml:space="preserve"> from the column </w:t>
      </w:r>
      <w:r w:rsidRPr="00F95808">
        <w:t>top is compressed</w:t>
      </w:r>
      <w:r>
        <w:t xml:space="preserve"> by a compressor</w:t>
      </w:r>
      <w:r w:rsidRPr="00F95808">
        <w:t xml:space="preserve">, then </w:t>
      </w:r>
      <w:r>
        <w:t xml:space="preserve">the </w:t>
      </w:r>
      <w:proofErr w:type="spellStart"/>
      <w:r>
        <w:t>vapor</w:t>
      </w:r>
      <w:proofErr w:type="spellEnd"/>
      <w:r>
        <w:t xml:space="preserve"> with higher temperature and pressure </w:t>
      </w:r>
      <w:r w:rsidRPr="00F95808">
        <w:t xml:space="preserve">exchanges heat with the liquid </w:t>
      </w:r>
      <w:r>
        <w:t xml:space="preserve">in the reboiler </w:t>
      </w:r>
      <w:r w:rsidRPr="00F95808">
        <w:t xml:space="preserve">at the bottom of </w:t>
      </w:r>
      <w:r>
        <w:t xml:space="preserve">the </w:t>
      </w:r>
      <w:r w:rsidRPr="00F95808">
        <w:t xml:space="preserve">column. After the heat exchange, </w:t>
      </w:r>
      <w:r>
        <w:t xml:space="preserve">the </w:t>
      </w:r>
      <w:proofErr w:type="spellStart"/>
      <w:r>
        <w:t>vapor</w:t>
      </w:r>
      <w:proofErr w:type="spellEnd"/>
      <w:r>
        <w:t xml:space="preserve"> is</w:t>
      </w:r>
      <w:r w:rsidRPr="00F95808">
        <w:t xml:space="preserve"> cooled down and depressurized by a throttle valve, and finally </w:t>
      </w:r>
      <w:r>
        <w:t>is partially withdrawn</w:t>
      </w:r>
      <w:r w:rsidRPr="005634BC">
        <w:t xml:space="preserve"> </w:t>
      </w:r>
      <w:r>
        <w:t xml:space="preserve">as a product </w:t>
      </w:r>
      <w:r w:rsidRPr="00F95808">
        <w:t xml:space="preserve">or refluxed into the </w:t>
      </w:r>
      <w:r>
        <w:t>column</w:t>
      </w:r>
      <w:r w:rsidRPr="00F95808">
        <w:t>.</w:t>
      </w:r>
      <w:r>
        <w:t xml:space="preserve"> This technology, </w:t>
      </w:r>
      <w:r w:rsidRPr="0037654A">
        <w:rPr>
          <w:rFonts w:hint="eastAsia"/>
        </w:rPr>
        <w:t xml:space="preserve">often referred to as a heat pump, is commonly used in distillation system with </w:t>
      </w:r>
      <w:r>
        <w:t xml:space="preserve">a </w:t>
      </w:r>
      <w:r w:rsidRPr="0037654A">
        <w:rPr>
          <w:rFonts w:hint="eastAsia"/>
        </w:rPr>
        <w:t xml:space="preserve">single </w:t>
      </w:r>
      <w:r>
        <w:t>column</w:t>
      </w:r>
      <w:r w:rsidR="009D07C1">
        <w:t xml:space="preserve"> (</w:t>
      </w:r>
      <w:proofErr w:type="spellStart"/>
      <w:r w:rsidR="009D07C1" w:rsidRPr="009D07C1">
        <w:t>Felbab</w:t>
      </w:r>
      <w:proofErr w:type="spellEnd"/>
      <w:r w:rsidR="00BF5D5C">
        <w:t xml:space="preserve"> et al</w:t>
      </w:r>
      <w:r w:rsidR="009D07C1" w:rsidRPr="009D07C1">
        <w:t>,</w:t>
      </w:r>
      <w:r w:rsidR="009D07C1">
        <w:t xml:space="preserve"> </w:t>
      </w:r>
      <w:r w:rsidR="009D07C1" w:rsidRPr="009D07C1">
        <w:t>2013</w:t>
      </w:r>
      <w:r w:rsidR="009D07C1">
        <w:t>)</w:t>
      </w:r>
      <w:r w:rsidRPr="001B05C2">
        <w:rPr>
          <w:rFonts w:hint="eastAsia"/>
        </w:rPr>
        <w:t xml:space="preserve"> or known </w:t>
      </w:r>
      <w:r w:rsidRPr="001B05C2">
        <w:t xml:space="preserve">column sequence </w:t>
      </w:r>
      <w:r w:rsidRPr="001B05C2">
        <w:rPr>
          <w:rFonts w:hint="eastAsia"/>
        </w:rPr>
        <w:t>structures</w:t>
      </w:r>
      <w:r w:rsidR="009D07C1">
        <w:t xml:space="preserve"> (</w:t>
      </w:r>
      <w:r w:rsidR="009D07C1" w:rsidRPr="009D07C1">
        <w:t>Wang</w:t>
      </w:r>
      <w:r w:rsidR="00BF5D5C">
        <w:t xml:space="preserve"> et al</w:t>
      </w:r>
      <w:r w:rsidR="009D07C1" w:rsidRPr="009D07C1">
        <w:t>,</w:t>
      </w:r>
      <w:r w:rsidR="002028A0">
        <w:t xml:space="preserve"> </w:t>
      </w:r>
      <w:r w:rsidR="009D07C1" w:rsidRPr="009D07C1">
        <w:t>2020</w:t>
      </w:r>
      <w:r w:rsidR="009D07C1">
        <w:t>)</w:t>
      </w:r>
      <w:r>
        <w:t xml:space="preserve">. </w:t>
      </w:r>
      <w:r w:rsidR="008A7275">
        <w:t>I</w:t>
      </w:r>
      <w:r>
        <w:t>n a distillation</w:t>
      </w:r>
      <w:r w:rsidRPr="00F95808">
        <w:t xml:space="preserve"> sequence, </w:t>
      </w:r>
      <w:r>
        <w:t xml:space="preserve">there are more opportunities for </w:t>
      </w:r>
      <w:r w:rsidRPr="00F95808">
        <w:t xml:space="preserve">heat integration </w:t>
      </w:r>
      <w:r>
        <w:t>due to the presence of more</w:t>
      </w:r>
      <w:r w:rsidRPr="00F95808">
        <w:t xml:space="preserve"> reboilers</w:t>
      </w:r>
      <w:r>
        <w:t xml:space="preserve"> and </w:t>
      </w:r>
      <w:r w:rsidR="000A09CE">
        <w:t xml:space="preserve">more </w:t>
      </w:r>
      <w:r>
        <w:t xml:space="preserve">top </w:t>
      </w:r>
      <w:proofErr w:type="spellStart"/>
      <w:r w:rsidRPr="002B6E4F">
        <w:t>vapors</w:t>
      </w:r>
      <w:proofErr w:type="spellEnd"/>
      <w:r w:rsidRPr="002B6E4F">
        <w:t xml:space="preserve"> </w:t>
      </w:r>
      <w:r w:rsidR="000A09CE" w:rsidRPr="002B6E4F">
        <w:t xml:space="preserve">existing </w:t>
      </w:r>
      <w:r w:rsidRPr="002B6E4F">
        <w:t>in the sequence. Nevertheless, simultaneous optimization distillation sequence with non-</w:t>
      </w:r>
      <w:r>
        <w:t xml:space="preserve">sharp </w:t>
      </w:r>
      <w:r w:rsidRPr="00F95808">
        <w:t>separation</w:t>
      </w:r>
      <w:r>
        <w:t xml:space="preserve">, heat integration structure, heat pump setting, as well as operation parameters such as column pressure which is the most critical parameter affecting compressor setting and heat integration, is not a trivial work. </w:t>
      </w:r>
      <w:r w:rsidR="008A7275">
        <w:rPr>
          <w:rFonts w:hint="eastAsia"/>
        </w:rPr>
        <w:t>It</w:t>
      </w:r>
      <w:r w:rsidR="008A7275">
        <w:t>’s</w:t>
      </w:r>
      <w:r w:rsidRPr="00C95F47">
        <w:rPr>
          <w:rFonts w:hint="eastAsia"/>
        </w:rPr>
        <w:t xml:space="preserve"> necessary to</w:t>
      </w:r>
      <w:r w:rsidRPr="00F75A4F">
        <w:rPr>
          <w:rFonts w:ascii="PingFang SC" w:eastAsia="PingFang SC" w:hAnsi="PingFang SC" w:hint="eastAsia"/>
          <w:color w:val="101214"/>
          <w:szCs w:val="21"/>
        </w:rPr>
        <w:t xml:space="preserve"> </w:t>
      </w:r>
      <w:r w:rsidRPr="00F75A4F">
        <w:rPr>
          <w:rFonts w:hint="eastAsia"/>
        </w:rPr>
        <w:t>effectively deal with</w:t>
      </w:r>
      <w:r w:rsidRPr="00C95F47">
        <w:rPr>
          <w:rFonts w:hint="eastAsia"/>
        </w:rPr>
        <w:t xml:space="preserve"> the </w:t>
      </w:r>
      <w:r>
        <w:t xml:space="preserve">very </w:t>
      </w:r>
      <w:r w:rsidRPr="00C95F47">
        <w:rPr>
          <w:rFonts w:hint="eastAsia"/>
        </w:rPr>
        <w:t xml:space="preserve">difficult problems of superstructure expression, model </w:t>
      </w:r>
      <w:r>
        <w:t>formulation</w:t>
      </w:r>
      <w:r w:rsidRPr="00C95F47">
        <w:rPr>
          <w:rFonts w:hint="eastAsia"/>
        </w:rPr>
        <w:t xml:space="preserve"> and optimization of multi-component separation system</w:t>
      </w:r>
      <w:r>
        <w:t>.</w:t>
      </w:r>
      <w:r w:rsidR="00392A4C" w:rsidRPr="00392A4C">
        <w:t xml:space="preserve"> </w:t>
      </w:r>
      <w:r w:rsidR="000A09CE">
        <w:t>Therefore</w:t>
      </w:r>
      <w:r w:rsidR="00392A4C" w:rsidRPr="00F95808">
        <w:t xml:space="preserve">, </w:t>
      </w:r>
      <w:r w:rsidR="00762258">
        <w:t xml:space="preserve">to realize the optimal design of distillation system by </w:t>
      </w:r>
      <w:proofErr w:type="spellStart"/>
      <w:r w:rsidR="00762258">
        <w:t>vapor</w:t>
      </w:r>
      <w:proofErr w:type="spellEnd"/>
      <w:r w:rsidR="00762258">
        <w:t xml:space="preserve"> recompression-based heat integration, </w:t>
      </w:r>
      <w:r w:rsidR="00392A4C" w:rsidRPr="00F95808">
        <w:t xml:space="preserve">this study proposes a stochastic optimization-based method for </w:t>
      </w:r>
      <w:r w:rsidR="000A09CE">
        <w:t>E-HIDSs</w:t>
      </w:r>
      <w:r w:rsidR="00392A4C">
        <w:t xml:space="preserve"> under the </w:t>
      </w:r>
      <w:r w:rsidR="00392A4C" w:rsidRPr="001042AD">
        <w:rPr>
          <w:bCs/>
        </w:rPr>
        <w:t>constraint of fossil energy consumption</w:t>
      </w:r>
      <w:r w:rsidR="00392A4C" w:rsidRPr="00757817">
        <w:t xml:space="preserve"> </w:t>
      </w:r>
      <w:r w:rsidR="00392A4C" w:rsidRPr="00524E22">
        <w:t>to confine or even eliminate the usage of traditional fossil fuel</w:t>
      </w:r>
      <w:r w:rsidR="00392A4C" w:rsidRPr="00F95808">
        <w:t>.</w:t>
      </w:r>
    </w:p>
    <w:tbl>
      <w:tblPr>
        <w:tblW w:w="7087" w:type="dxa"/>
        <w:tblLook w:val="04A0" w:firstRow="1" w:lastRow="0" w:firstColumn="1" w:lastColumn="0" w:noHBand="0" w:noVBand="1"/>
      </w:tblPr>
      <w:tblGrid>
        <w:gridCol w:w="7087"/>
      </w:tblGrid>
      <w:tr w:rsidR="00DC3B04" w:rsidRPr="00F95808" w14:paraId="1026ABA1" w14:textId="77777777" w:rsidTr="00DC3B04">
        <w:tc>
          <w:tcPr>
            <w:tcW w:w="7087" w:type="dxa"/>
          </w:tcPr>
          <w:p w14:paraId="38A795B2" w14:textId="29CB82D1" w:rsidR="00DC3B04" w:rsidRPr="00F95808" w:rsidRDefault="0055488A" w:rsidP="00DC3B04">
            <w:pPr>
              <w:jc w:val="center"/>
              <w:rPr>
                <w:sz w:val="24"/>
                <w:szCs w:val="18"/>
              </w:rPr>
            </w:pPr>
            <w:r w:rsidRPr="00F95808">
              <w:rPr>
                <w:noProof/>
              </w:rPr>
              <w:object w:dxaOrig="9960" w:dyaOrig="7305" w14:anchorId="0C9B30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3.5pt;height:146pt" o:ole="">
                  <v:imagedata r:id="rId8" o:title=""/>
                </v:shape>
                <o:OLEObject Type="Embed" ProgID="Visio.Drawing.15" ShapeID="_x0000_i1025" DrawAspect="Content" ObjectID="_1764066850" r:id="rId9"/>
              </w:object>
            </w:r>
          </w:p>
        </w:tc>
      </w:tr>
      <w:tr w:rsidR="00DC3B04" w:rsidRPr="00F95808" w14:paraId="2A838446" w14:textId="77777777" w:rsidTr="00DC3B04">
        <w:tc>
          <w:tcPr>
            <w:tcW w:w="7087" w:type="dxa"/>
          </w:tcPr>
          <w:p w14:paraId="3D380E25" w14:textId="12763B50" w:rsidR="00DC3B04" w:rsidRPr="00DC3B04" w:rsidRDefault="00DC3B04" w:rsidP="00DC3B04">
            <w:pPr>
              <w:jc w:val="center"/>
              <w:rPr>
                <w:sz w:val="18"/>
                <w:szCs w:val="18"/>
              </w:rPr>
            </w:pPr>
            <w:r w:rsidRPr="00493F16">
              <w:rPr>
                <w:szCs w:val="18"/>
              </w:rPr>
              <w:t>Fig. 1 H</w:t>
            </w:r>
            <w:r w:rsidRPr="00493F16">
              <w:rPr>
                <w:rFonts w:hint="eastAsia"/>
                <w:szCs w:val="18"/>
              </w:rPr>
              <w:t>eat pump</w:t>
            </w:r>
            <w:r w:rsidRPr="00493F16">
              <w:rPr>
                <w:szCs w:val="18"/>
              </w:rPr>
              <w:t xml:space="preserve"> structure in a single column</w:t>
            </w:r>
          </w:p>
        </w:tc>
      </w:tr>
    </w:tbl>
    <w:p w14:paraId="144DE699" w14:textId="1623A840" w:rsidR="008D2649" w:rsidRDefault="00FB5413" w:rsidP="008D2649">
      <w:pPr>
        <w:pStyle w:val="Els-1storder-head"/>
      </w:pPr>
      <w:r w:rsidRPr="00F95808">
        <w:t>Problem formulation</w:t>
      </w:r>
    </w:p>
    <w:p w14:paraId="144DE69A" w14:textId="3D9937A9" w:rsidR="008D2649" w:rsidRDefault="00FB5413" w:rsidP="008D2649">
      <w:pPr>
        <w:pStyle w:val="Els-2ndorder-head"/>
      </w:pPr>
      <w:r w:rsidRPr="00FB5413">
        <w:t>Problem description</w:t>
      </w:r>
    </w:p>
    <w:p w14:paraId="70504C67" w14:textId="6A2F6C10" w:rsidR="007D4178" w:rsidRDefault="00FB5413" w:rsidP="007D4178">
      <w:pPr>
        <w:ind w:firstLine="420"/>
        <w:jc w:val="both"/>
      </w:pPr>
      <w:r w:rsidRPr="00F95808">
        <w:t xml:space="preserve">Given a non-azeotrope mixture of N components (N≥3), the objective is to synthesize an optimal sharp or non-sharp </w:t>
      </w:r>
      <w:r>
        <w:t>E</w:t>
      </w:r>
      <w:r w:rsidRPr="00F95808">
        <w:t>-HIDS to obtain N pure components with the minimum TAC</w:t>
      </w:r>
      <w:r>
        <w:t xml:space="preserve"> under the </w:t>
      </w:r>
      <w:r w:rsidRPr="009C0C11">
        <w:rPr>
          <w:bCs/>
        </w:rPr>
        <w:t>constraint of fossil energy consumption</w:t>
      </w:r>
      <w:r w:rsidRPr="00F95808">
        <w:t xml:space="preserve">. To reasonably decrease search space complexity, only basic </w:t>
      </w:r>
      <w:r>
        <w:t xml:space="preserve">distillation </w:t>
      </w:r>
      <w:r w:rsidRPr="00F95808">
        <w:t xml:space="preserve">configurations with N-1 columns are </w:t>
      </w:r>
      <w:r w:rsidRPr="00F95808">
        <w:lastRenderedPageBreak/>
        <w:t>considered in the synthesis</w:t>
      </w:r>
      <w:r w:rsidR="002028A0">
        <w:t xml:space="preserve"> (</w:t>
      </w:r>
      <w:proofErr w:type="spellStart"/>
      <w:r w:rsidR="002028A0" w:rsidRPr="002028A0">
        <w:t>Giridhar</w:t>
      </w:r>
      <w:proofErr w:type="spellEnd"/>
      <w:r w:rsidR="00BF5D5C">
        <w:t xml:space="preserve"> et al</w:t>
      </w:r>
      <w:r w:rsidR="002028A0" w:rsidRPr="002028A0">
        <w:t>,</w:t>
      </w:r>
      <w:r w:rsidR="002028A0">
        <w:t xml:space="preserve"> </w:t>
      </w:r>
      <w:r w:rsidR="002028A0" w:rsidRPr="002028A0">
        <w:t>2010</w:t>
      </w:r>
      <w:r w:rsidR="002028A0">
        <w:t>)</w:t>
      </w:r>
      <w:r w:rsidRPr="00F95808">
        <w:t>. Additional assumptions and specifications for the problem are as follows:</w:t>
      </w:r>
    </w:p>
    <w:p w14:paraId="3C2F4ADB" w14:textId="3F2AE254" w:rsidR="00FB5413" w:rsidRPr="002B6E4F" w:rsidRDefault="007827A2" w:rsidP="00493F16">
      <w:pPr>
        <w:ind w:firstLine="420"/>
        <w:jc w:val="both"/>
      </w:pPr>
      <w:r>
        <w:t>(</w:t>
      </w:r>
      <w:r w:rsidRPr="002B6E4F">
        <w:t>1</w:t>
      </w:r>
      <w:r w:rsidR="00FB5413" w:rsidRPr="002B6E4F">
        <w:t>) Compressors are driven by green electricity.</w:t>
      </w:r>
    </w:p>
    <w:p w14:paraId="7D5799AF" w14:textId="79A9D2A0" w:rsidR="00FB5413" w:rsidRPr="002B6E4F" w:rsidRDefault="007827A2" w:rsidP="00493F16">
      <w:pPr>
        <w:ind w:firstLine="420"/>
        <w:jc w:val="both"/>
      </w:pPr>
      <w:r w:rsidRPr="002B6E4F">
        <w:t>(2</w:t>
      </w:r>
      <w:r w:rsidR="00FB5413" w:rsidRPr="002B6E4F">
        <w:t>) Hot utilities needed are all generated from the combustion of fossil energy.</w:t>
      </w:r>
    </w:p>
    <w:p w14:paraId="24AFBE85" w14:textId="1588B053" w:rsidR="00FB5413" w:rsidRPr="002B6E4F" w:rsidRDefault="007827A2" w:rsidP="00493F16">
      <w:pPr>
        <w:ind w:firstLine="420"/>
        <w:jc w:val="both"/>
      </w:pPr>
      <w:r w:rsidRPr="002B6E4F">
        <w:t>(3</w:t>
      </w:r>
      <w:r w:rsidR="00FB5413" w:rsidRPr="002B6E4F">
        <w:t>) Cooling water as cold utility doesn’t consume fossil energy or electricity.</w:t>
      </w:r>
    </w:p>
    <w:p w14:paraId="052CB62F" w14:textId="69DD4984" w:rsidR="00FB5413" w:rsidRDefault="007827A2" w:rsidP="00493F16">
      <w:pPr>
        <w:ind w:firstLine="420"/>
        <w:jc w:val="both"/>
      </w:pPr>
      <w:r w:rsidRPr="002B6E4F">
        <w:t>(4</w:t>
      </w:r>
      <w:r w:rsidR="00FB5413" w:rsidRPr="002B6E4F">
        <w:t xml:space="preserve">) </w:t>
      </w:r>
      <w:r w:rsidR="00FB5413" w:rsidRPr="002B6E4F">
        <w:rPr>
          <w:rFonts w:hint="eastAsia"/>
        </w:rPr>
        <w:t>The price</w:t>
      </w:r>
      <w:r w:rsidR="00FB5413" w:rsidRPr="002B6E4F">
        <w:t>s</w:t>
      </w:r>
      <w:r w:rsidR="00FB5413" w:rsidRPr="002B6E4F">
        <w:rPr>
          <w:rFonts w:hint="eastAsia"/>
        </w:rPr>
        <w:t xml:space="preserve"> of refrigerants </w:t>
      </w:r>
      <w:r w:rsidR="00FB5413" w:rsidRPr="002B6E4F">
        <w:t>are</w:t>
      </w:r>
      <w:r w:rsidR="00FB5413" w:rsidRPr="002B6E4F">
        <w:rPr>
          <w:rFonts w:hint="eastAsia"/>
        </w:rPr>
        <w:t xml:space="preserve"> determined by the amount of electricity us</w:t>
      </w:r>
      <w:r w:rsidR="00FB5413" w:rsidRPr="00757817">
        <w:rPr>
          <w:rFonts w:hint="eastAsia"/>
        </w:rPr>
        <w:t>ed to produce them</w:t>
      </w:r>
      <w:r w:rsidR="00FB5413" w:rsidRPr="00F95808">
        <w:t>.</w:t>
      </w:r>
    </w:p>
    <w:p w14:paraId="112E99FD" w14:textId="5DACBE6D" w:rsidR="00DF1A78" w:rsidRPr="00F95808" w:rsidRDefault="00DF1A78" w:rsidP="00493F16">
      <w:pPr>
        <w:ind w:firstLine="420"/>
        <w:jc w:val="both"/>
      </w:pPr>
      <w:r>
        <w:t>(5</w:t>
      </w:r>
      <w:r w:rsidRPr="00DF1A78">
        <w:t>) The minimum temperature approach for hear integration is set to</w:t>
      </w:r>
      <w:r>
        <w:t xml:space="preserve"> </w:t>
      </w:r>
      <w:r w:rsidRPr="00DF1A78">
        <w:t>10K.</w:t>
      </w:r>
    </w:p>
    <w:p w14:paraId="144DE69D" w14:textId="3405A5C2" w:rsidR="008D2649" w:rsidRDefault="00FB5413" w:rsidP="00493F16">
      <w:pPr>
        <w:pStyle w:val="Els-2ndorder-head"/>
      </w:pPr>
      <w:r w:rsidRPr="00FB5413">
        <w:t>Representation of E-HIDSs structure</w:t>
      </w:r>
      <w:r w:rsidR="008D2649">
        <w:t xml:space="preserve"> </w:t>
      </w:r>
    </w:p>
    <w:p w14:paraId="2C8B638E" w14:textId="25172011" w:rsidR="00945EBC" w:rsidRDefault="00FB5413" w:rsidP="00493F16">
      <w:pPr>
        <w:ind w:firstLine="420"/>
        <w:jc w:val="both"/>
      </w:pPr>
      <w:r w:rsidRPr="00F95808">
        <w:t xml:space="preserve">This study adopt the binary tree coding strategy </w:t>
      </w:r>
      <w:r>
        <w:t>developed in our previous work</w:t>
      </w:r>
      <w:r w:rsidR="00DE6AF7">
        <w:t xml:space="preserve"> (Zhang</w:t>
      </w:r>
      <w:r w:rsidR="00BF5D5C">
        <w:t xml:space="preserve"> et al</w:t>
      </w:r>
      <w:r w:rsidR="00DE6AF7" w:rsidRPr="002028A0">
        <w:t>,</w:t>
      </w:r>
      <w:r w:rsidR="00DE6AF7">
        <w:t xml:space="preserve"> 2021) </w:t>
      </w:r>
      <w:r>
        <w:t>to</w:t>
      </w:r>
      <w:r w:rsidRPr="00F95808">
        <w:t xml:space="preserve"> represent </w:t>
      </w:r>
      <w:r>
        <w:t>any</w:t>
      </w:r>
      <w:r w:rsidRPr="00F95808">
        <w:t xml:space="preserve"> sharp </w:t>
      </w:r>
      <w:r>
        <w:t>or</w:t>
      </w:r>
      <w:r w:rsidRPr="00F95808">
        <w:t xml:space="preserve"> non-sharp distillation sequences structure. </w:t>
      </w:r>
      <w:r>
        <w:t xml:space="preserve">The present </w:t>
      </w:r>
      <w:r w:rsidRPr="009B7CD2">
        <w:rPr>
          <w:rFonts w:hint="eastAsia"/>
        </w:rPr>
        <w:t xml:space="preserve">or absence of a </w:t>
      </w:r>
      <w:proofErr w:type="spellStart"/>
      <w:r w:rsidRPr="00524E22">
        <w:t>vapor</w:t>
      </w:r>
      <w:proofErr w:type="spellEnd"/>
      <w:r w:rsidRPr="00524E22">
        <w:t xml:space="preserve"> recompression</w:t>
      </w:r>
      <w:r w:rsidRPr="009B7CD2">
        <w:rPr>
          <w:rFonts w:hint="eastAsia"/>
        </w:rPr>
        <w:t xml:space="preserve"> structure in the </w:t>
      </w:r>
      <w:r>
        <w:t>distillation</w:t>
      </w:r>
      <w:r w:rsidRPr="009B7CD2">
        <w:rPr>
          <w:rFonts w:hint="eastAsia"/>
        </w:rPr>
        <w:t xml:space="preserve"> sequence is represented by variable</w:t>
      </w:r>
      <w:r>
        <w:t xml:space="preserve"> CR which is </w:t>
      </w:r>
      <w:r w:rsidRPr="00F95808">
        <w:t>compression ratio</w:t>
      </w:r>
      <w:r>
        <w:t xml:space="preserve"> of a compressor defined by</w:t>
      </w:r>
      <w:r w:rsidRPr="00F95808">
        <w:t xml:space="preserve"> Yuan et al</w:t>
      </w:r>
      <w:r w:rsidR="00DE6AF7">
        <w:t xml:space="preserve"> (2022a, 2022b)</w:t>
      </w:r>
      <w:r>
        <w:t>.</w:t>
      </w:r>
      <w:r w:rsidRPr="00F95808">
        <w:t xml:space="preserve"> </w:t>
      </w:r>
      <w:r w:rsidR="0084429F">
        <w:t>As shown in Eq. (1</w:t>
      </w:r>
      <w:r w:rsidR="0084429F" w:rsidRPr="00F95808">
        <w:t xml:space="preserve">), </w:t>
      </w:r>
      <w:r w:rsidR="0084429F" w:rsidRPr="00BB12FE">
        <w:rPr>
          <w:i/>
          <w:iCs/>
        </w:rPr>
        <w:t>p</w:t>
      </w:r>
      <w:r w:rsidR="0084429F" w:rsidRPr="00BB12FE">
        <w:rPr>
          <w:i/>
          <w:iCs/>
          <w:vertAlign w:val="subscript"/>
        </w:rPr>
        <w:t>c</w:t>
      </w:r>
      <w:r w:rsidR="0084429F" w:rsidRPr="00F95808">
        <w:t xml:space="preserve"> and </w:t>
      </w:r>
      <w:r w:rsidR="0084429F" w:rsidRPr="00BB12FE">
        <w:rPr>
          <w:i/>
          <w:iCs/>
        </w:rPr>
        <w:t>p</w:t>
      </w:r>
      <w:r w:rsidR="0084429F" w:rsidRPr="00BB12FE">
        <w:rPr>
          <w:i/>
          <w:iCs/>
          <w:vertAlign w:val="subscript"/>
        </w:rPr>
        <w:t>i</w:t>
      </w:r>
      <w:r w:rsidR="0084429F" w:rsidRPr="00F95808">
        <w:t xml:space="preserve"> represent the compressor outlet pressure and inlet pressure, respectively.</w:t>
      </w:r>
    </w:p>
    <w:tbl>
      <w:tblPr>
        <w:tblW w:w="7083" w:type="dxa"/>
        <w:tblLayout w:type="fixed"/>
        <w:tblLook w:val="04A0" w:firstRow="1" w:lastRow="0" w:firstColumn="1" w:lastColumn="0" w:noHBand="0" w:noVBand="1"/>
      </w:tblPr>
      <w:tblGrid>
        <w:gridCol w:w="5949"/>
        <w:gridCol w:w="1134"/>
      </w:tblGrid>
      <w:tr w:rsidR="0084429F" w:rsidRPr="00F95808" w14:paraId="04C35A1E" w14:textId="77777777" w:rsidTr="0084429F">
        <w:tc>
          <w:tcPr>
            <w:tcW w:w="5949" w:type="dxa"/>
          </w:tcPr>
          <w:p w14:paraId="1844DE07" w14:textId="77777777" w:rsidR="0084429F" w:rsidRPr="0084429F" w:rsidRDefault="0084429F" w:rsidP="0084429F">
            <w:pPr>
              <w:pStyle w:val="af"/>
              <w:spacing w:before="120" w:after="120"/>
              <w:rPr>
                <w:rFonts w:eastAsia="黑体" w:cs="Times New Roman"/>
                <w:color w:val="000000" w:themeColor="text1"/>
              </w:rPr>
            </w:pPr>
            <m:oMathPara>
              <m:oMathParaPr>
                <m:jc m:val="left"/>
              </m:oMathParaPr>
              <m:oMath>
                <m:r>
                  <m:rPr>
                    <m:sty m:val="p"/>
                  </m:rPr>
                  <w:rPr>
                    <w:rFonts w:ascii="Cambria Math" w:eastAsia="黑体" w:hAnsi="Cambria Math" w:cs="Times New Roman"/>
                    <w:color w:val="000000" w:themeColor="text1"/>
                    <w:sz w:val="20"/>
                  </w:rPr>
                  <m:t>CR=</m:t>
                </m:r>
                <m:f>
                  <m:fPr>
                    <m:ctrlPr>
                      <w:rPr>
                        <w:rFonts w:ascii="Cambria Math" w:eastAsia="黑体" w:hAnsi="Cambria Math" w:cs="Times New Roman"/>
                        <w:color w:val="000000" w:themeColor="text1"/>
                        <w:sz w:val="20"/>
                      </w:rPr>
                    </m:ctrlPr>
                  </m:fPr>
                  <m:num>
                    <m:sSub>
                      <m:sSubPr>
                        <m:ctrlPr>
                          <w:rPr>
                            <w:rFonts w:ascii="Cambria Math" w:eastAsia="黑体" w:hAnsi="Cambria Math" w:cs="Times New Roman"/>
                            <w:i/>
                            <w:color w:val="000000" w:themeColor="text1"/>
                            <w:sz w:val="20"/>
                          </w:rPr>
                        </m:ctrlPr>
                      </m:sSubPr>
                      <m:e>
                        <m:r>
                          <w:rPr>
                            <w:rFonts w:ascii="Cambria Math" w:eastAsia="黑体" w:hAnsi="Cambria Math" w:cs="Times New Roman"/>
                            <w:color w:val="000000" w:themeColor="text1"/>
                            <w:sz w:val="20"/>
                          </w:rPr>
                          <m:t>p</m:t>
                        </m:r>
                      </m:e>
                      <m:sub>
                        <m:r>
                          <w:rPr>
                            <w:rFonts w:ascii="Cambria Math" w:eastAsia="黑体" w:hAnsi="Cambria Math" w:cs="Times New Roman"/>
                            <w:color w:val="000000" w:themeColor="text1"/>
                            <w:sz w:val="20"/>
                          </w:rPr>
                          <m:t>c</m:t>
                        </m:r>
                      </m:sub>
                    </m:sSub>
                  </m:num>
                  <m:den>
                    <m:sSub>
                      <m:sSubPr>
                        <m:ctrlPr>
                          <w:rPr>
                            <w:rFonts w:ascii="Cambria Math" w:eastAsia="黑体" w:hAnsi="Cambria Math" w:cs="Times New Roman"/>
                            <w:i/>
                            <w:color w:val="000000" w:themeColor="text1"/>
                            <w:sz w:val="20"/>
                          </w:rPr>
                        </m:ctrlPr>
                      </m:sSubPr>
                      <m:e>
                        <m:r>
                          <w:rPr>
                            <w:rFonts w:ascii="Cambria Math" w:eastAsia="黑体" w:hAnsi="Cambria Math" w:cs="Times New Roman"/>
                            <w:color w:val="000000" w:themeColor="text1"/>
                            <w:sz w:val="20"/>
                          </w:rPr>
                          <m:t>p</m:t>
                        </m:r>
                      </m:e>
                      <m:sub>
                        <m:r>
                          <w:rPr>
                            <w:rFonts w:ascii="Cambria Math" w:eastAsia="黑体" w:hAnsi="Cambria Math" w:cs="Times New Roman"/>
                            <w:color w:val="000000" w:themeColor="text1"/>
                            <w:sz w:val="20"/>
                          </w:rPr>
                          <m:t>i</m:t>
                        </m:r>
                      </m:sub>
                    </m:sSub>
                  </m:den>
                </m:f>
              </m:oMath>
            </m:oMathPara>
          </w:p>
        </w:tc>
        <w:tc>
          <w:tcPr>
            <w:tcW w:w="1134" w:type="dxa"/>
            <w:vAlign w:val="center"/>
          </w:tcPr>
          <w:p w14:paraId="25067BAD" w14:textId="572A5A44" w:rsidR="0084429F" w:rsidRPr="00F95808" w:rsidRDefault="0084429F" w:rsidP="0084429F">
            <w:pPr>
              <w:pStyle w:val="af"/>
              <w:jc w:val="right"/>
              <w:rPr>
                <w:rFonts w:eastAsiaTheme="minorEastAsia" w:cs="Times New Roman"/>
                <w:kern w:val="2"/>
                <w:sz w:val="20"/>
                <w:szCs w:val="22"/>
              </w:rPr>
            </w:pPr>
            <w:r>
              <w:rPr>
                <w:rFonts w:eastAsiaTheme="minorEastAsia" w:cs="Times New Roman"/>
                <w:kern w:val="2"/>
                <w:sz w:val="20"/>
                <w:szCs w:val="22"/>
              </w:rPr>
              <w:t xml:space="preserve"> </w:t>
            </w:r>
            <w:r w:rsidRPr="00F95808">
              <w:rPr>
                <w:rFonts w:eastAsiaTheme="minorEastAsia" w:cs="Times New Roman"/>
                <w:kern w:val="2"/>
                <w:sz w:val="20"/>
                <w:szCs w:val="22"/>
              </w:rPr>
              <w:t>(1)</w:t>
            </w:r>
          </w:p>
        </w:tc>
      </w:tr>
    </w:tbl>
    <w:p w14:paraId="7BD78388" w14:textId="6F5D3A97" w:rsidR="00FB5413" w:rsidRDefault="00254708" w:rsidP="0084429F">
      <w:pPr>
        <w:pStyle w:val="Els-2ndorder-head"/>
      </w:pPr>
      <w:r w:rsidRPr="00254708">
        <w:t>Evaluation method for fossil energy consumed</w:t>
      </w:r>
    </w:p>
    <w:p w14:paraId="20DF56A7" w14:textId="1DBAFCD7" w:rsidR="00254708" w:rsidRPr="00F95808" w:rsidRDefault="00254708" w:rsidP="00493F16">
      <w:pPr>
        <w:ind w:firstLine="400"/>
        <w:jc w:val="both"/>
      </w:pPr>
      <w:r w:rsidRPr="00F95808">
        <w:t xml:space="preserve">In distillation sequences, the </w:t>
      </w:r>
      <w:r>
        <w:t>level (grade) of hot</w:t>
      </w:r>
      <w:r w:rsidRPr="00F95808">
        <w:t xml:space="preserve"> utilities used in each column are often not identical, in order to accurately </w:t>
      </w:r>
      <w:r>
        <w:t>evaluate</w:t>
      </w:r>
      <w:r w:rsidRPr="00F95808">
        <w:t xml:space="preserve"> the amount of fossil energy consumed, this study introduces the standard coal equivalent to measure the amount of fossil energy consumption</w:t>
      </w:r>
      <w:r>
        <w:t xml:space="preserve"> of distillation sequences</w:t>
      </w:r>
      <w:r w:rsidRPr="00F95808">
        <w:t>. The specific expr</w:t>
      </w:r>
      <w:r w:rsidR="00EF3596">
        <w:t xml:space="preserve">essions are shown in Eq. </w:t>
      </w:r>
      <w:r w:rsidR="0084429F">
        <w:t>(2</w:t>
      </w:r>
      <w:r w:rsidR="00945EBC">
        <w:t>)</w:t>
      </w:r>
      <w:r w:rsidRPr="00F95808">
        <w:t>.</w:t>
      </w:r>
    </w:p>
    <w:tbl>
      <w:tblPr>
        <w:tblW w:w="7083" w:type="dxa"/>
        <w:jc w:val="center"/>
        <w:tblLook w:val="04A0" w:firstRow="1" w:lastRow="0" w:firstColumn="1" w:lastColumn="0" w:noHBand="0" w:noVBand="1"/>
      </w:tblPr>
      <w:tblGrid>
        <w:gridCol w:w="5998"/>
        <w:gridCol w:w="1085"/>
      </w:tblGrid>
      <w:tr w:rsidR="00EF3596" w:rsidRPr="00F95808" w14:paraId="32C4974B" w14:textId="77777777" w:rsidTr="0084429F">
        <w:trPr>
          <w:trHeight w:val="253"/>
          <w:jc w:val="center"/>
        </w:trPr>
        <w:tc>
          <w:tcPr>
            <w:tcW w:w="5998" w:type="dxa"/>
            <w:vAlign w:val="center"/>
          </w:tcPr>
          <w:p w14:paraId="71602564" w14:textId="745EDF4E" w:rsidR="00EF3596" w:rsidRPr="00EF3596" w:rsidRDefault="008933D1" w:rsidP="00493F16">
            <w:pPr>
              <w:pStyle w:val="af1"/>
              <w:spacing w:before="120" w:beforeAutospacing="0" w:after="120" w:afterAutospacing="0"/>
              <w:rPr>
                <w:rFonts w:ascii="Times New Roman" w:eastAsiaTheme="minorEastAsia" w:hAnsi="Times New Roman" w:cs="Times New Roman"/>
                <w:kern w:val="2"/>
                <w:sz w:val="20"/>
                <w:szCs w:val="22"/>
              </w:rPr>
            </w:pPr>
            <m:oMathPara>
              <m:oMathParaPr>
                <m:jc m:val="left"/>
              </m:oMathParaPr>
              <m:oMath>
                <m:sSub>
                  <m:sSubPr>
                    <m:ctrlPr>
                      <w:rPr>
                        <w:rFonts w:ascii="Cambria Math" w:hAnsi="Cambria Math" w:cs="Times New Roman"/>
                        <w:i/>
                        <w:color w:val="000000" w:themeColor="text1"/>
                        <w:sz w:val="18"/>
                        <w:szCs w:val="21"/>
                      </w:rPr>
                    </m:ctrlPr>
                  </m:sSubPr>
                  <m:e>
                    <m:r>
                      <w:rPr>
                        <w:rFonts w:ascii="Cambria Math" w:hAnsi="Cambria Math" w:cs="Times New Roman"/>
                        <w:color w:val="000000" w:themeColor="text1"/>
                        <w:sz w:val="18"/>
                        <w:szCs w:val="21"/>
                      </w:rPr>
                      <m:t>K</m:t>
                    </m:r>
                  </m:e>
                  <m:sub>
                    <m:r>
                      <w:rPr>
                        <w:rFonts w:ascii="Cambria Math" w:hAnsi="Cambria Math" w:cs="Times New Roman"/>
                        <w:color w:val="000000" w:themeColor="text1"/>
                        <w:sz w:val="18"/>
                        <w:szCs w:val="21"/>
                      </w:rPr>
                      <m:t>coal</m:t>
                    </m:r>
                  </m:sub>
                </m:sSub>
                <m:r>
                  <w:rPr>
                    <w:rFonts w:ascii="Cambria Math" w:hAnsi="Cambria Math" w:cs="Times New Roman"/>
                    <w:color w:val="000000" w:themeColor="text1"/>
                    <w:sz w:val="18"/>
                    <w:szCs w:val="21"/>
                  </w:rPr>
                  <m:t>=</m:t>
                </m:r>
                <m:nary>
                  <m:naryPr>
                    <m:chr m:val="∑"/>
                    <m:limLoc m:val="undOvr"/>
                    <m:ctrlPr>
                      <w:rPr>
                        <w:rFonts w:ascii="Cambria Math" w:hAnsi="Cambria Math" w:cs="Times New Roman"/>
                        <w:i/>
                        <w:color w:val="000000" w:themeColor="text1"/>
                        <w:sz w:val="18"/>
                        <w:szCs w:val="21"/>
                      </w:rPr>
                    </m:ctrlPr>
                  </m:naryPr>
                  <m:sub>
                    <m:r>
                      <w:rPr>
                        <w:rFonts w:ascii="Cambria Math" w:hAnsi="Cambria Math" w:cs="Times New Roman"/>
                        <w:color w:val="000000" w:themeColor="text1"/>
                        <w:sz w:val="18"/>
                        <w:szCs w:val="21"/>
                      </w:rPr>
                      <m:t>k=1</m:t>
                    </m:r>
                  </m:sub>
                  <m:sup>
                    <m:r>
                      <w:rPr>
                        <w:rFonts w:ascii="Cambria Math" w:hAnsi="Cambria Math" w:cs="Times New Roman"/>
                        <w:color w:val="000000" w:themeColor="text1"/>
                        <w:sz w:val="18"/>
                        <w:szCs w:val="21"/>
                      </w:rPr>
                      <m:t>M</m:t>
                    </m:r>
                  </m:sup>
                  <m:e>
                    <m:sSub>
                      <m:sSubPr>
                        <m:ctrlPr>
                          <w:rPr>
                            <w:rFonts w:ascii="Cambria Math" w:hAnsi="Cambria Math" w:cs="Times New Roman"/>
                            <w:i/>
                            <w:color w:val="000000" w:themeColor="text1"/>
                            <w:sz w:val="18"/>
                            <w:szCs w:val="21"/>
                          </w:rPr>
                        </m:ctrlPr>
                      </m:sSubPr>
                      <m:e>
                        <m:r>
                          <w:rPr>
                            <w:rFonts w:ascii="Cambria Math" w:hAnsi="Cambria Math" w:cs="Times New Roman"/>
                            <w:color w:val="000000" w:themeColor="text1"/>
                            <w:sz w:val="18"/>
                            <w:szCs w:val="21"/>
                          </w:rPr>
                          <m:t>S</m:t>
                        </m:r>
                      </m:e>
                      <m:sub>
                        <m:r>
                          <w:rPr>
                            <w:rFonts w:ascii="Cambria Math" w:hAnsi="Cambria Math" w:cs="Times New Roman"/>
                            <w:color w:val="000000" w:themeColor="text1"/>
                            <w:sz w:val="18"/>
                            <w:szCs w:val="21"/>
                          </w:rPr>
                          <m:t>k</m:t>
                        </m:r>
                      </m:sub>
                    </m:sSub>
                    <m:sSub>
                      <m:sSubPr>
                        <m:ctrlPr>
                          <w:rPr>
                            <w:rFonts w:ascii="Cambria Math" w:hAnsi="Cambria Math" w:cs="Times New Roman"/>
                            <w:i/>
                            <w:color w:val="000000" w:themeColor="text1"/>
                            <w:sz w:val="18"/>
                            <w:szCs w:val="21"/>
                          </w:rPr>
                        </m:ctrlPr>
                      </m:sSubPr>
                      <m:e>
                        <m:r>
                          <w:rPr>
                            <w:rFonts w:ascii="Cambria Math" w:hAnsi="Cambria Math" w:cs="Times New Roman"/>
                            <w:color w:val="000000" w:themeColor="text1"/>
                            <w:sz w:val="18"/>
                            <w:szCs w:val="21"/>
                          </w:rPr>
                          <m:t>Q</m:t>
                        </m:r>
                      </m:e>
                      <m:sub>
                        <m:r>
                          <w:rPr>
                            <w:rFonts w:ascii="Cambria Math" w:hAnsi="Cambria Math" w:cs="Times New Roman"/>
                            <w:color w:val="000000" w:themeColor="text1"/>
                            <w:sz w:val="18"/>
                            <w:szCs w:val="21"/>
                          </w:rPr>
                          <m:t>k</m:t>
                        </m:r>
                      </m:sub>
                    </m:sSub>
                    <m:r>
                      <w:rPr>
                        <w:rFonts w:ascii="Cambria Math" w:hAnsi="Cambria Math" w:cs="Times New Roman"/>
                        <w:color w:val="000000" w:themeColor="text1"/>
                        <w:sz w:val="20"/>
                        <w:szCs w:val="21"/>
                      </w:rPr>
                      <m:t>≤</m:t>
                    </m:r>
                    <m:sSub>
                      <m:sSubPr>
                        <m:ctrlPr>
                          <w:rPr>
                            <w:rFonts w:ascii="Cambria Math" w:hAnsi="Cambria Math" w:cs="Times New Roman"/>
                            <w:i/>
                            <w:color w:val="000000" w:themeColor="text1"/>
                            <w:sz w:val="20"/>
                            <w:szCs w:val="21"/>
                          </w:rPr>
                        </m:ctrlPr>
                      </m:sSubPr>
                      <m:e>
                        <m:r>
                          <w:rPr>
                            <w:rFonts w:ascii="Cambria Math" w:hAnsi="Cambria Math" w:cs="Times New Roman"/>
                            <w:color w:val="000000" w:themeColor="text1"/>
                            <w:sz w:val="20"/>
                            <w:szCs w:val="21"/>
                          </w:rPr>
                          <m:t>C</m:t>
                        </m:r>
                      </m:e>
                      <m:sub>
                        <m:r>
                          <w:rPr>
                            <w:rFonts w:ascii="Cambria Math" w:hAnsi="Cambria Math" w:cs="Times New Roman"/>
                            <w:color w:val="000000" w:themeColor="text1"/>
                            <w:sz w:val="20"/>
                            <w:szCs w:val="21"/>
                          </w:rPr>
                          <m:t>sce</m:t>
                        </m:r>
                      </m:sub>
                    </m:sSub>
                  </m:e>
                </m:nary>
              </m:oMath>
            </m:oMathPara>
          </w:p>
        </w:tc>
        <w:tc>
          <w:tcPr>
            <w:tcW w:w="1085" w:type="dxa"/>
            <w:vAlign w:val="center"/>
          </w:tcPr>
          <w:p w14:paraId="10875495" w14:textId="58F9BFA4" w:rsidR="00EF3596" w:rsidRPr="00F95808" w:rsidRDefault="0084429F" w:rsidP="00493F16">
            <w:pPr>
              <w:pStyle w:val="af1"/>
              <w:spacing w:before="0" w:beforeAutospacing="0" w:after="0" w:afterAutospacing="0"/>
              <w:jc w:val="right"/>
              <w:rPr>
                <w:rFonts w:ascii="Times New Roman" w:eastAsiaTheme="minorEastAsia" w:hAnsi="Times New Roman" w:cs="Times New Roman"/>
                <w:kern w:val="2"/>
                <w:sz w:val="20"/>
                <w:szCs w:val="22"/>
              </w:rPr>
            </w:pPr>
            <w:r>
              <w:rPr>
                <w:rFonts w:ascii="Times New Roman" w:eastAsiaTheme="minorEastAsia" w:hAnsi="Times New Roman" w:cs="Times New Roman"/>
                <w:kern w:val="2"/>
                <w:sz w:val="20"/>
                <w:szCs w:val="22"/>
              </w:rPr>
              <w:t xml:space="preserve"> (2</w:t>
            </w:r>
            <w:r w:rsidR="00EF3596" w:rsidRPr="00F95808">
              <w:rPr>
                <w:rFonts w:ascii="Times New Roman" w:eastAsiaTheme="minorEastAsia" w:hAnsi="Times New Roman" w:cs="Times New Roman"/>
                <w:kern w:val="2"/>
                <w:sz w:val="20"/>
                <w:szCs w:val="22"/>
              </w:rPr>
              <w:t>)</w:t>
            </w:r>
          </w:p>
        </w:tc>
      </w:tr>
    </w:tbl>
    <w:p w14:paraId="1081CCE9" w14:textId="506739BD" w:rsidR="00254708" w:rsidRDefault="00254708" w:rsidP="00493F16">
      <w:pPr>
        <w:jc w:val="both"/>
      </w:pPr>
      <w:proofErr w:type="gramStart"/>
      <w:r>
        <w:t>where</w:t>
      </w:r>
      <w:proofErr w:type="gramEnd"/>
      <w:r>
        <w:t xml:space="preserve"> </w:t>
      </w:r>
      <m:oMath>
        <m:sSub>
          <m:sSubPr>
            <m:ctrlPr>
              <w:rPr>
                <w:rFonts w:ascii="Cambria Math" w:hAnsi="Cambria Math"/>
              </w:rPr>
            </m:ctrlPr>
          </m:sSubPr>
          <m:e>
            <m:r>
              <w:rPr>
                <w:rFonts w:ascii="Cambria Math" w:hAnsi="Cambria Math"/>
              </w:rPr>
              <m:t>K</m:t>
            </m:r>
          </m:e>
          <m:sub>
            <m:r>
              <w:rPr>
                <w:rFonts w:ascii="Cambria Math" w:hAnsi="Cambria Math"/>
              </w:rPr>
              <m:t>coal</m:t>
            </m:r>
          </m:sub>
        </m:sSub>
      </m:oMath>
      <w:r w:rsidRPr="00F95808">
        <w:t xml:space="preserve"> </w:t>
      </w:r>
      <w:r>
        <w:t>is</w:t>
      </w:r>
      <w:r w:rsidRPr="00F95808">
        <w:t xml:space="preserve"> the amount of standard coal consumed</w:t>
      </w:r>
      <w:r w:rsidR="00E756AE">
        <w:t xml:space="preserve"> by an E-HIDS</w:t>
      </w:r>
      <w:r w:rsidRPr="00F95808">
        <w:t>.</w:t>
      </w:r>
      <m:oMath>
        <m:r>
          <w:rPr>
            <w:rFonts w:ascii="Cambria Math" w:hAnsi="Cambria Math"/>
          </w:rPr>
          <m:t xml:space="preserve"> </m:t>
        </m:r>
        <m:sSub>
          <m:sSubPr>
            <m:ctrlPr>
              <w:rPr>
                <w:rFonts w:ascii="Cambria Math" w:hAnsi="Cambria Math"/>
              </w:rPr>
            </m:ctrlPr>
          </m:sSubPr>
          <m:e>
            <m:r>
              <w:rPr>
                <w:rFonts w:ascii="Cambria Math" w:hAnsi="Cambria Math"/>
              </w:rPr>
              <m:t>Q</m:t>
            </m:r>
          </m:e>
          <m:sub>
            <m:r>
              <w:rPr>
                <w:rFonts w:ascii="Cambria Math" w:hAnsi="Cambria Math"/>
              </w:rPr>
              <m:t>k</m:t>
            </m:r>
          </m:sub>
        </m:sSub>
      </m:oMath>
      <w:r>
        <w:rPr>
          <w:rFonts w:hint="eastAsia"/>
        </w:rPr>
        <w:t xml:space="preserve"> </w:t>
      </w:r>
      <w:proofErr w:type="gramStart"/>
      <w:r w:rsidRPr="00F95808">
        <w:t>represent</w:t>
      </w:r>
      <w:r>
        <w:t>s</w:t>
      </w:r>
      <w:proofErr w:type="gramEnd"/>
      <w:r w:rsidRPr="00F95808">
        <w:t xml:space="preserve"> the </w:t>
      </w:r>
      <w:r>
        <w:t>amount</w:t>
      </w:r>
      <w:r w:rsidRPr="00F95808">
        <w:t xml:space="preserve"> of </w:t>
      </w:r>
      <w:r>
        <w:t>hot</w:t>
      </w:r>
      <w:r w:rsidRPr="00F95808">
        <w:t xml:space="preserve"> utilit</w:t>
      </w:r>
      <w:r>
        <w:t>y</w:t>
      </w:r>
      <w:r w:rsidRPr="00F95808">
        <w:t xml:space="preserve"> of </w:t>
      </w:r>
      <w:r>
        <w:t xml:space="preserve">level </w:t>
      </w:r>
      <m:oMath>
        <m:r>
          <w:rPr>
            <w:rFonts w:ascii="Cambria Math" w:hAnsi="Cambria Math"/>
          </w:rPr>
          <m:t>k (k=1,2,…,M)</m:t>
        </m:r>
      </m:oMath>
      <w:r w:rsidRPr="00F95808">
        <w:t>.</w:t>
      </w:r>
      <w:r>
        <w:t xml:space="preserve"> </w:t>
      </w:r>
      <m:oMath>
        <m:sSub>
          <m:sSubPr>
            <m:ctrlPr>
              <w:rPr>
                <w:rFonts w:ascii="Cambria Math" w:hAnsi="Cambria Math"/>
              </w:rPr>
            </m:ctrlPr>
          </m:sSubPr>
          <m:e>
            <m:r>
              <w:rPr>
                <w:rFonts w:ascii="Cambria Math" w:hAnsi="Cambria Math"/>
              </w:rPr>
              <m:t>S</m:t>
            </m:r>
          </m:e>
          <m:sub>
            <m:r>
              <w:rPr>
                <w:rFonts w:ascii="Cambria Math" w:hAnsi="Cambria Math"/>
              </w:rPr>
              <m:t>k</m:t>
            </m:r>
          </m:sub>
        </m:sSub>
      </m:oMath>
      <w:r>
        <w:rPr>
          <w:rFonts w:hint="eastAsia"/>
        </w:rPr>
        <w:t xml:space="preserve"> </w:t>
      </w:r>
      <w:proofErr w:type="gramStart"/>
      <w:r w:rsidRPr="00F95808">
        <w:t>represents</w:t>
      </w:r>
      <w:proofErr w:type="gramEnd"/>
      <w:r w:rsidRPr="00F95808">
        <w:t xml:space="preserve"> the </w:t>
      </w:r>
      <w:r>
        <w:t>amount</w:t>
      </w:r>
      <w:r w:rsidRPr="00F95808">
        <w:t xml:space="preserve"> of standard coal </w:t>
      </w:r>
      <w:r w:rsidRPr="0053461C">
        <w:rPr>
          <w:rFonts w:hint="eastAsia"/>
        </w:rPr>
        <w:t xml:space="preserve">per unit </w:t>
      </w:r>
      <w:r>
        <w:t xml:space="preserve">heat </w:t>
      </w:r>
      <w:r w:rsidRPr="0053461C">
        <w:rPr>
          <w:rFonts w:hint="eastAsia"/>
        </w:rPr>
        <w:t xml:space="preserve">of fossil energy of </w:t>
      </w:r>
      <w:r>
        <w:t>level k</w:t>
      </w:r>
      <w:r w:rsidRPr="00F95808">
        <w:t>, which can be calculated according to the national standard document</w:t>
      </w:r>
      <w:r w:rsidR="00DE6AF7">
        <w:t xml:space="preserve"> (</w:t>
      </w:r>
      <w:r w:rsidR="00DF1A78">
        <w:t xml:space="preserve">Chinese government, </w:t>
      </w:r>
      <w:r w:rsidR="00DE6AF7">
        <w:t>2014)</w:t>
      </w:r>
      <w:r w:rsidRPr="00F95808">
        <w:t xml:space="preserve">. </w:t>
      </w:r>
      <m:oMath>
        <m:sSub>
          <m:sSubPr>
            <m:ctrlPr>
              <w:rPr>
                <w:rFonts w:ascii="Cambria Math" w:hAnsi="Cambria Math"/>
              </w:rPr>
            </m:ctrlPr>
          </m:sSubPr>
          <m:e>
            <m:r>
              <w:rPr>
                <w:rFonts w:ascii="Cambria Math" w:hAnsi="Cambria Math"/>
              </w:rPr>
              <m:t>C</m:t>
            </m:r>
          </m:e>
          <m:sub>
            <m:r>
              <w:rPr>
                <w:rFonts w:ascii="Cambria Math" w:hAnsi="Cambria Math"/>
              </w:rPr>
              <m:t>sce</m:t>
            </m:r>
          </m:sub>
        </m:sSub>
      </m:oMath>
      <w:r w:rsidRPr="00F95808">
        <w:t xml:space="preserve"> </w:t>
      </w:r>
      <w:proofErr w:type="gramStart"/>
      <w:r w:rsidRPr="00F95808">
        <w:t>indicates</w:t>
      </w:r>
      <w:proofErr w:type="gramEnd"/>
      <w:r w:rsidRPr="00F95808">
        <w:t xml:space="preserve"> the upper limit of fossil energy consumption, i.e., the upper limit of standard coal </w:t>
      </w:r>
      <w:r w:rsidRPr="001671B1">
        <w:t>equivalent</w:t>
      </w:r>
      <w:r>
        <w:t xml:space="preserve"> </w:t>
      </w:r>
      <w:r w:rsidRPr="00F95808">
        <w:t>consumption</w:t>
      </w:r>
      <w:r w:rsidR="00762258">
        <w:t>.</w:t>
      </w:r>
    </w:p>
    <w:p w14:paraId="149F6803" w14:textId="58EB76F8" w:rsidR="00392A4C" w:rsidRDefault="00392A4C" w:rsidP="00493F16">
      <w:pPr>
        <w:pStyle w:val="Els-2ndorder-head"/>
      </w:pPr>
      <w:r w:rsidRPr="00F95808">
        <w:t>Implicit MINLP formulation</w:t>
      </w:r>
    </w:p>
    <w:p w14:paraId="00E92EAD" w14:textId="2506A50A" w:rsidR="00392A4C" w:rsidRPr="007827A2" w:rsidRDefault="00392A4C" w:rsidP="00493F16">
      <w:pPr>
        <w:ind w:firstLine="400"/>
        <w:jc w:val="both"/>
        <w:rPr>
          <w:color w:val="000000" w:themeColor="text1"/>
        </w:rPr>
      </w:pPr>
      <w:r w:rsidRPr="00F95808">
        <w:t xml:space="preserve">In this study, </w:t>
      </w:r>
      <w:r w:rsidR="00762258">
        <w:t xml:space="preserve">stochastic optimization strategy is used to optimize the synthesis of multicomponent distillation sequences. Therefore, </w:t>
      </w:r>
      <w:r w:rsidRPr="00F95808">
        <w:t>the synthesis problem can be expressed by an implicit MINL</w:t>
      </w:r>
      <w:r w:rsidR="006B2734">
        <w:t xml:space="preserve">P model, as shown in </w:t>
      </w:r>
      <w:r w:rsidR="000260C3">
        <w:t xml:space="preserve">Eq. </w:t>
      </w:r>
      <w:r w:rsidR="0084429F">
        <w:t>(3</w:t>
      </w:r>
      <w:r w:rsidR="000260C3">
        <w:t>)</w:t>
      </w:r>
      <w:r w:rsidRPr="00F95808">
        <w:t xml:space="preserve">. The objective function </w:t>
      </w:r>
      <m:oMath>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cost</m:t>
            </m:r>
          </m:sub>
        </m:sSub>
      </m:oMath>
      <w:r>
        <w:t xml:space="preserve"> </w:t>
      </w:r>
      <w:r w:rsidRPr="00F95808">
        <w:t xml:space="preserve">is </w:t>
      </w:r>
      <w:r>
        <w:t>the</w:t>
      </w:r>
      <w:r w:rsidRPr="00F95808">
        <w:t xml:space="preserve"> </w:t>
      </w:r>
      <w:r>
        <w:t xml:space="preserve">minimal </w:t>
      </w:r>
      <w:r w:rsidRPr="00F95808">
        <w:t xml:space="preserve">TAC of </w:t>
      </w:r>
      <w:r>
        <w:t>an</w:t>
      </w:r>
      <w:r w:rsidRPr="00F95808">
        <w:t xml:space="preserve"> </w:t>
      </w:r>
      <w:r>
        <w:t>E</w:t>
      </w:r>
      <w:r w:rsidRPr="00F95808">
        <w:t>-HIDS</w:t>
      </w:r>
      <w:r>
        <w:t>, which is the function of</w:t>
      </w:r>
      <w:r w:rsidRPr="00F95808">
        <w:t xml:space="preserve"> distillation sequence</w:t>
      </w:r>
      <m:oMath>
        <m:r>
          <m:rPr>
            <m:sty m:val="p"/>
          </m:rPr>
          <w:rPr>
            <w:rFonts w:ascii="Cambria Math" w:hAnsi="Cambria Math"/>
          </w:rPr>
          <m:t xml:space="preserve"> </m:t>
        </m:r>
        <m:r>
          <m:rPr>
            <m:sty m:val="p"/>
          </m:rPr>
          <w:rPr>
            <w:rFonts w:ascii="Cambria Math" w:hAnsi="Cambria Math"/>
            <w:szCs w:val="18"/>
          </w:rPr>
          <m:t>{</m:t>
        </m:r>
        <m:r>
          <w:rPr>
            <w:rFonts w:ascii="Cambria Math" w:hAnsi="Cambria Math"/>
            <w:szCs w:val="18"/>
          </w:rPr>
          <m:t>Tree</m:t>
        </m:r>
        <m:r>
          <m:rPr>
            <m:sty m:val="p"/>
          </m:rPr>
          <w:rPr>
            <w:rFonts w:ascii="Cambria Math" w:hAnsi="Cambria Math"/>
            <w:szCs w:val="18"/>
          </w:rPr>
          <m:t>}</m:t>
        </m:r>
      </m:oMath>
      <w:r>
        <w:rPr>
          <w:rFonts w:hint="eastAsia"/>
          <w:szCs w:val="18"/>
        </w:rPr>
        <w:t xml:space="preserve"> </w:t>
      </w:r>
      <w:r>
        <w:rPr>
          <w:szCs w:val="18"/>
        </w:rPr>
        <w:t>represented by an a</w:t>
      </w:r>
      <w:r w:rsidRPr="009A2BCA">
        <w:rPr>
          <w:rFonts w:hint="eastAsia"/>
          <w:szCs w:val="18"/>
        </w:rPr>
        <w:t>rray of binary integer variables</w:t>
      </w:r>
      <w:r w:rsidR="00DE6AF7">
        <w:rPr>
          <w:szCs w:val="18"/>
        </w:rPr>
        <w:t xml:space="preserve"> [Zhang</w:t>
      </w:r>
      <w:r w:rsidR="00BF5D5C">
        <w:t xml:space="preserve"> et al</w:t>
      </w:r>
      <w:r w:rsidR="00DE6AF7">
        <w:rPr>
          <w:szCs w:val="18"/>
        </w:rPr>
        <w:t>, 2021; Yuan</w:t>
      </w:r>
      <w:r w:rsidR="00BF5D5C">
        <w:t xml:space="preserve"> et al</w:t>
      </w:r>
      <w:r w:rsidR="00DE6AF7">
        <w:rPr>
          <w:szCs w:val="18"/>
        </w:rPr>
        <w:t>, 2022a]</w:t>
      </w:r>
      <w:r w:rsidRPr="00F95808">
        <w:t>, the operating pressure in each column (</w:t>
      </w:r>
      <m:oMath>
        <m:r>
          <m:rPr>
            <m:sty m:val="bi"/>
          </m:rPr>
          <w:rPr>
            <w:rFonts w:ascii="Cambria Math" w:hAnsi="Cambria Math"/>
            <w:szCs w:val="18"/>
          </w:rPr>
          <m:t>p</m:t>
        </m:r>
      </m:oMath>
      <w:r w:rsidRPr="00F95808">
        <w:t>), the recovery of light and heavy critical components in each column (</w:t>
      </w:r>
      <m:oMath>
        <m:sSub>
          <m:sSubPr>
            <m:ctrlPr>
              <w:rPr>
                <w:rFonts w:ascii="Cambria Math" w:hAnsi="Cambria Math"/>
                <w:szCs w:val="18"/>
              </w:rPr>
            </m:ctrlPr>
          </m:sSubPr>
          <m:e>
            <m:r>
              <m:rPr>
                <m:sty m:val="bi"/>
              </m:rPr>
              <w:rPr>
                <w:rFonts w:ascii="Cambria Math" w:hAnsi="Cambria Math"/>
                <w:szCs w:val="18"/>
              </w:rPr>
              <m:t>ξ</m:t>
            </m:r>
          </m:e>
          <m:sub>
            <m:r>
              <w:rPr>
                <w:rFonts w:ascii="Cambria Math" w:hAnsi="Cambria Math"/>
                <w:szCs w:val="18"/>
              </w:rPr>
              <m:t>LK</m:t>
            </m:r>
          </m:sub>
        </m:sSub>
      </m:oMath>
      <w:r w:rsidRPr="00F95808">
        <w:t>,</w:t>
      </w:r>
      <m:oMath>
        <m:r>
          <m:rPr>
            <m:sty m:val="p"/>
          </m:rPr>
          <w:rPr>
            <w:rFonts w:ascii="Cambria Math" w:hAnsi="Cambria Math"/>
            <w:szCs w:val="18"/>
          </w:rPr>
          <m:t xml:space="preserve"> </m:t>
        </m:r>
        <m:sSub>
          <m:sSubPr>
            <m:ctrlPr>
              <w:rPr>
                <w:rFonts w:ascii="Cambria Math" w:hAnsi="Cambria Math"/>
                <w:szCs w:val="18"/>
              </w:rPr>
            </m:ctrlPr>
          </m:sSubPr>
          <m:e>
            <m:r>
              <m:rPr>
                <m:sty m:val="bi"/>
              </m:rPr>
              <w:rPr>
                <w:rFonts w:ascii="Cambria Math" w:hAnsi="Cambria Math"/>
                <w:szCs w:val="18"/>
              </w:rPr>
              <m:t>ξ</m:t>
            </m:r>
          </m:e>
          <m:sub>
            <m:r>
              <w:rPr>
                <w:rFonts w:ascii="Cambria Math" w:hAnsi="Cambria Math"/>
                <w:szCs w:val="18"/>
              </w:rPr>
              <m:t>HK</m:t>
            </m:r>
          </m:sub>
        </m:sSub>
      </m:oMath>
      <w:r w:rsidRPr="00F95808">
        <w:t>), the compression ratio (</w:t>
      </w:r>
      <w:r w:rsidRPr="00F95808">
        <w:rPr>
          <w:b/>
        </w:rPr>
        <w:t>CR</w:t>
      </w:r>
      <w:r w:rsidRPr="00F95808">
        <w:t>), the ratio of the actual reflux ratio to the minimum reflux ratio (</w:t>
      </w:r>
      <m:oMath>
        <m:r>
          <m:rPr>
            <m:sty m:val="bi"/>
          </m:rPr>
          <w:rPr>
            <w:rFonts w:ascii="Cambria Math" w:hAnsi="Cambria Math"/>
            <w:szCs w:val="18"/>
          </w:rPr>
          <m:t>r</m:t>
        </m:r>
      </m:oMath>
      <w:r w:rsidRPr="00F95808">
        <w:t>), and the preheat temperature rise in the preheater (</w:t>
      </w:r>
      <m:oMath>
        <m:r>
          <m:rPr>
            <m:sty m:val="bi"/>
          </m:rPr>
          <w:rPr>
            <w:rFonts w:ascii="Cambria Math" w:hAnsi="Cambria Math"/>
            <w:color w:val="000000" w:themeColor="text1"/>
            <w:szCs w:val="21"/>
          </w:rPr>
          <m:t>Δ</m:t>
        </m:r>
        <m:sSub>
          <m:sSubPr>
            <m:ctrlPr>
              <w:rPr>
                <w:rFonts w:ascii="Cambria Math" w:eastAsia="宋体" w:hAnsi="Cambria Math"/>
                <w:b/>
                <w:i/>
                <w:color w:val="000000" w:themeColor="text1"/>
                <w:szCs w:val="21"/>
              </w:rPr>
            </m:ctrlPr>
          </m:sSubPr>
          <m:e>
            <m:r>
              <m:rPr>
                <m:sty m:val="bi"/>
              </m:rPr>
              <w:rPr>
                <w:rFonts w:ascii="Cambria Math" w:hAnsi="Cambria Math"/>
                <w:color w:val="000000" w:themeColor="text1"/>
                <w:szCs w:val="21"/>
              </w:rPr>
              <m:t>T</m:t>
            </m:r>
          </m:e>
          <m:sub>
            <m:r>
              <m:rPr>
                <m:sty m:val="bi"/>
              </m:rPr>
              <w:rPr>
                <w:rFonts w:ascii="Cambria Math" w:hAnsi="Cambria Math"/>
                <w:color w:val="000000" w:themeColor="text1"/>
                <w:szCs w:val="21"/>
              </w:rPr>
              <m:t>pre</m:t>
            </m:r>
          </m:sub>
        </m:sSub>
      </m:oMath>
      <w:r w:rsidRPr="00F95808">
        <w:t>).</w:t>
      </w:r>
      <w:r>
        <w:rPr>
          <w:rFonts w:hint="eastAsia"/>
        </w:rPr>
        <w:t xml:space="preserve"> </w:t>
      </w:r>
      <w:r w:rsidR="007827A2">
        <w:t>S</w:t>
      </w:r>
      <w:r w:rsidR="007827A2" w:rsidRPr="00443210">
        <w:rPr>
          <w:rFonts w:hint="eastAsia"/>
        </w:rPr>
        <w:t xml:space="preserve">ymbolic equation </w:t>
      </w:r>
      <m:oMath>
        <m:r>
          <w:rPr>
            <w:rFonts w:ascii="Cambria Math" w:hAnsi="Cambria Math"/>
            <w:color w:val="000000" w:themeColor="text1"/>
            <w:szCs w:val="21"/>
          </w:rPr>
          <m:t>CSS</m:t>
        </m:r>
        <m:r>
          <m:rPr>
            <m:sty m:val="p"/>
          </m:rPr>
          <w:rPr>
            <w:rFonts w:ascii="Cambria Math" w:hAnsi="Cambria Math"/>
            <w:color w:val="000000" w:themeColor="text1"/>
            <w:szCs w:val="21"/>
          </w:rPr>
          <m:t xml:space="preserve"> </m:t>
        </m:r>
        <m:d>
          <m:dPr>
            <m:ctrlPr>
              <w:rPr>
                <w:rFonts w:ascii="Cambria Math" w:hAnsi="Cambria Math"/>
                <w:color w:val="000000" w:themeColor="text1"/>
                <w:szCs w:val="21"/>
              </w:rPr>
            </m:ctrlPr>
          </m:dPr>
          <m:e>
            <m:d>
              <m:dPr>
                <m:begChr m:val="{"/>
                <m:endChr m:val="}"/>
                <m:ctrlPr>
                  <w:rPr>
                    <w:rFonts w:ascii="Cambria Math" w:hAnsi="Cambria Math"/>
                    <w:b/>
                    <w:bCs/>
                    <w:color w:val="000000" w:themeColor="text1"/>
                    <w:szCs w:val="21"/>
                  </w:rPr>
                </m:ctrlPr>
              </m:dPr>
              <m:e>
                <m:r>
                  <m:rPr>
                    <m:sty m:val="bi"/>
                  </m:rPr>
                  <w:rPr>
                    <w:rFonts w:ascii="Cambria Math" w:hAnsi="Cambria Math"/>
                    <w:color w:val="000000" w:themeColor="text1"/>
                    <w:szCs w:val="21"/>
                  </w:rPr>
                  <m:t>Tree</m:t>
                </m:r>
              </m:e>
            </m:d>
            <m:r>
              <m:rPr>
                <m:sty m:val="p"/>
              </m:rPr>
              <w:rPr>
                <w:rFonts w:ascii="Cambria Math" w:hAnsi="Cambria Math"/>
                <w:color w:val="000000" w:themeColor="text1"/>
                <w:szCs w:val="21"/>
              </w:rPr>
              <m:t>,</m:t>
            </m:r>
            <m:r>
              <w:rPr>
                <w:rFonts w:ascii="Cambria Math" w:hAnsi="Cambria Math"/>
                <w:color w:val="000000" w:themeColor="text1"/>
                <w:szCs w:val="21"/>
              </w:rPr>
              <m:t>scp</m:t>
            </m:r>
          </m:e>
        </m:d>
        <m:r>
          <m:rPr>
            <m:sty m:val="p"/>
          </m:rPr>
          <w:rPr>
            <w:rFonts w:ascii="Cambria Math" w:hAnsi="Cambria Math"/>
            <w:color w:val="000000" w:themeColor="text1"/>
            <w:szCs w:val="21"/>
          </w:rPr>
          <m:t>=0</m:t>
        </m:r>
      </m:oMath>
      <w:r w:rsidR="007827A2">
        <w:t xml:space="preserve"> conducts </w:t>
      </w:r>
      <w:r w:rsidR="007827A2" w:rsidRPr="00443210">
        <w:rPr>
          <w:rFonts w:hint="eastAsia"/>
        </w:rPr>
        <w:t xml:space="preserve">random generation of all feasible </w:t>
      </w:r>
      <w:r w:rsidR="007827A2" w:rsidRPr="00443210">
        <w:t>column</w:t>
      </w:r>
      <w:r w:rsidR="007827A2" w:rsidRPr="00443210">
        <w:rPr>
          <w:rFonts w:hint="eastAsia"/>
        </w:rPr>
        <w:t xml:space="preserve"> sequence</w:t>
      </w:r>
      <w:r w:rsidR="007827A2" w:rsidRPr="00443210">
        <w:t xml:space="preserve"> structures</w:t>
      </w:r>
      <w:r w:rsidR="007827A2" w:rsidRPr="00F95808">
        <w:t>,</w:t>
      </w:r>
      <w:r w:rsidR="007827A2">
        <w:t xml:space="preserve"> and</w:t>
      </w:r>
      <w:r w:rsidR="007827A2" w:rsidRPr="00F95808">
        <w:t xml:space="preserve"> </w:t>
      </w:r>
      <m:oMath>
        <m:r>
          <w:rPr>
            <w:rFonts w:ascii="Cambria Math" w:hAnsi="Cambria Math"/>
            <w:color w:val="000000" w:themeColor="text1"/>
          </w:rPr>
          <m:t>scp</m:t>
        </m:r>
      </m:oMath>
      <w:r w:rsidR="007827A2" w:rsidRPr="00F95808">
        <w:t xml:space="preserve"> </w:t>
      </w:r>
      <w:r w:rsidR="007827A2" w:rsidRPr="00443210">
        <w:rPr>
          <w:rFonts w:hint="eastAsia"/>
        </w:rPr>
        <w:t>refers to the sequence coding parameter for evolving {</w:t>
      </w:r>
      <w:r w:rsidR="007827A2" w:rsidRPr="00443210">
        <w:rPr>
          <w:rFonts w:hint="eastAsia"/>
          <w:i/>
          <w:iCs/>
        </w:rPr>
        <w:t>Tree</w:t>
      </w:r>
      <w:r w:rsidR="007827A2" w:rsidRPr="00443210">
        <w:rPr>
          <w:rFonts w:hint="eastAsia"/>
        </w:rPr>
        <w:t>}</w:t>
      </w:r>
      <w:r w:rsidR="00FB14F9">
        <w:t xml:space="preserve"> </w:t>
      </w:r>
      <w:r w:rsidR="00493F16">
        <w:rPr>
          <w:szCs w:val="18"/>
        </w:rPr>
        <w:t>[Zhang</w:t>
      </w:r>
      <w:r w:rsidR="00493F16">
        <w:t xml:space="preserve"> et al</w:t>
      </w:r>
      <w:r w:rsidR="00493F16">
        <w:rPr>
          <w:szCs w:val="18"/>
        </w:rPr>
        <w:t>, 2021; Yuan</w:t>
      </w:r>
      <w:r w:rsidR="00493F16">
        <w:t xml:space="preserve"> et al</w:t>
      </w:r>
      <w:r w:rsidR="00493F16">
        <w:rPr>
          <w:szCs w:val="18"/>
        </w:rPr>
        <w:t>, 2022a]</w:t>
      </w:r>
      <w:r w:rsidR="007827A2">
        <w:t>.</w:t>
      </w:r>
      <w:r w:rsidR="007827A2" w:rsidRPr="00F95808">
        <w:t xml:space="preserve"> </w:t>
      </w:r>
      <m:oMath>
        <m:sSubSup>
          <m:sSubSupPr>
            <m:ctrlPr>
              <w:rPr>
                <w:rFonts w:ascii="Cambria Math" w:hAnsi="Cambria Math"/>
                <w:color w:val="000000" w:themeColor="text1"/>
              </w:rPr>
            </m:ctrlPr>
          </m:sSubSupPr>
          <m:e>
            <m:r>
              <w:rPr>
                <w:rFonts w:ascii="Cambria Math" w:hAnsi="Cambria Math"/>
                <w:color w:val="000000" w:themeColor="text1"/>
              </w:rPr>
              <m:t>T</m:t>
            </m:r>
          </m:e>
          <m:sub>
            <m:r>
              <w:rPr>
                <w:rFonts w:ascii="Cambria Math" w:hAnsi="Cambria Math"/>
                <w:color w:val="000000" w:themeColor="text1"/>
              </w:rPr>
              <m:t>out</m:t>
            </m:r>
          </m:sub>
          <m:sup>
            <m:r>
              <w:rPr>
                <w:rFonts w:ascii="Cambria Math" w:hAnsi="Cambria Math"/>
                <w:color w:val="000000" w:themeColor="text1"/>
              </w:rPr>
              <m:t>k</m:t>
            </m:r>
          </m:sup>
        </m:sSubSup>
      </m:oMath>
      <w:r w:rsidR="007827A2" w:rsidRPr="00F95808">
        <w:rPr>
          <w:color w:val="000000" w:themeColor="text1"/>
        </w:rPr>
        <w:t>、</w:t>
      </w:r>
      <m:oMath>
        <m:sSubSup>
          <m:sSubSupPr>
            <m:ctrlPr>
              <w:rPr>
                <w:rFonts w:ascii="Cambria Math" w:hAnsi="Cambria Math"/>
                <w:color w:val="000000" w:themeColor="text1"/>
              </w:rPr>
            </m:ctrlPr>
          </m:sSubSupPr>
          <m:e>
            <m:r>
              <w:rPr>
                <w:rFonts w:ascii="Cambria Math" w:hAnsi="Cambria Math"/>
                <w:color w:val="000000" w:themeColor="text1"/>
              </w:rPr>
              <m:t>T</m:t>
            </m:r>
          </m:e>
          <m:sub>
            <m:r>
              <w:rPr>
                <w:rFonts w:ascii="Cambria Math" w:hAnsi="Cambria Math"/>
                <w:color w:val="000000" w:themeColor="text1"/>
              </w:rPr>
              <m:t>c</m:t>
            </m:r>
          </m:sub>
          <m:sup>
            <m:r>
              <w:rPr>
                <w:rFonts w:ascii="Cambria Math" w:hAnsi="Cambria Math"/>
                <w:color w:val="000000" w:themeColor="text1"/>
              </w:rPr>
              <m:t>k</m:t>
            </m:r>
          </m:sup>
        </m:sSubSup>
      </m:oMath>
      <w:r w:rsidR="007827A2" w:rsidRPr="00F95808">
        <w:rPr>
          <w:color w:val="000000" w:themeColor="text1"/>
        </w:rPr>
        <w:t xml:space="preserve"> and </w:t>
      </w:r>
      <m:oMath>
        <m:sSubSup>
          <m:sSubSupPr>
            <m:ctrlPr>
              <w:rPr>
                <w:rFonts w:ascii="Cambria Math" w:hAnsi="Cambria Math"/>
                <w:color w:val="000000" w:themeColor="text1"/>
              </w:rPr>
            </m:ctrlPr>
          </m:sSubSupPr>
          <m:e>
            <m:r>
              <w:rPr>
                <w:rFonts w:ascii="Cambria Math" w:hAnsi="Cambria Math"/>
                <w:color w:val="000000" w:themeColor="text1"/>
              </w:rPr>
              <m:t>T</m:t>
            </m:r>
          </m:e>
          <m:sub>
            <m:r>
              <w:rPr>
                <w:rFonts w:ascii="Cambria Math" w:hAnsi="Cambria Math"/>
                <w:color w:val="000000" w:themeColor="text1"/>
              </w:rPr>
              <m:t>d</m:t>
            </m:r>
          </m:sub>
          <m:sup>
            <m:r>
              <w:rPr>
                <w:rFonts w:ascii="Cambria Math" w:hAnsi="Cambria Math"/>
                <w:color w:val="000000" w:themeColor="text1"/>
              </w:rPr>
              <m:t>k</m:t>
            </m:r>
          </m:sup>
        </m:sSubSup>
        <m:r>
          <w:rPr>
            <w:rFonts w:ascii="Cambria Math" w:hAnsi="Cambria Math"/>
            <w:color w:val="000000" w:themeColor="text1"/>
          </w:rPr>
          <m:t xml:space="preserve"> </m:t>
        </m:r>
      </m:oMath>
      <w:r w:rsidR="007827A2" w:rsidRPr="00F95808">
        <w:t>are defined as the compressor outlet temperature, the critical temperature of the compressed stream, and the dew point temperature for separation task k, respectively.</w:t>
      </w:r>
      <m:oMath>
        <m:r>
          <w:rPr>
            <w:rFonts w:ascii="Cambria Math" w:hAnsi="Cambria Math"/>
            <w:color w:val="000000" w:themeColor="text1"/>
          </w:rPr>
          <m:t xml:space="preserve"> K </m:t>
        </m:r>
      </m:oMath>
      <w:proofErr w:type="gramStart"/>
      <w:r w:rsidR="007827A2" w:rsidRPr="00F95808">
        <w:rPr>
          <w:color w:val="000000" w:themeColor="text1"/>
        </w:rPr>
        <w:t>is</w:t>
      </w:r>
      <w:proofErr w:type="gramEnd"/>
      <w:r w:rsidR="007827A2" w:rsidRPr="00F95808">
        <w:rPr>
          <w:color w:val="000000" w:themeColor="text1"/>
        </w:rPr>
        <w:t xml:space="preserve"> </w:t>
      </w:r>
      <w:r w:rsidR="007827A2">
        <w:rPr>
          <w:color w:val="000000" w:themeColor="text1"/>
        </w:rPr>
        <w:t>the set</w:t>
      </w:r>
      <w:r w:rsidR="007827A2" w:rsidRPr="00F95808">
        <w:rPr>
          <w:color w:val="000000" w:themeColor="text1"/>
        </w:rPr>
        <w:t xml:space="preserve"> of separation tasks in </w:t>
      </w:r>
      <w:r w:rsidR="007827A2">
        <w:rPr>
          <w:color w:val="000000" w:themeColor="text1"/>
        </w:rPr>
        <w:t>a</w:t>
      </w:r>
      <w:r w:rsidR="007827A2" w:rsidRPr="00F95808">
        <w:rPr>
          <w:color w:val="000000" w:themeColor="text1"/>
        </w:rPr>
        <w:t xml:space="preserve"> distillation sequence.</w:t>
      </w:r>
      <w:r w:rsidR="007827A2" w:rsidRPr="00F95808">
        <w:t xml:space="preserve"> </w:t>
      </w:r>
      <w:bookmarkStart w:id="0" w:name="_GoBack"/>
      <w:bookmarkEnd w:id="0"/>
    </w:p>
    <w:tbl>
      <w:tblPr>
        <w:tblW w:w="5000" w:type="pct"/>
        <w:jc w:val="right"/>
        <w:tblLook w:val="04A0" w:firstRow="1" w:lastRow="0" w:firstColumn="1" w:lastColumn="0" w:noHBand="0" w:noVBand="1"/>
      </w:tblPr>
      <w:tblGrid>
        <w:gridCol w:w="6182"/>
        <w:gridCol w:w="904"/>
      </w:tblGrid>
      <w:tr w:rsidR="000260C3" w:rsidRPr="00F95808" w14:paraId="26FD0ACD" w14:textId="77777777" w:rsidTr="001437F3">
        <w:trPr>
          <w:trHeight w:val="369"/>
          <w:jc w:val="right"/>
        </w:trPr>
        <w:tc>
          <w:tcPr>
            <w:tcW w:w="4362" w:type="pct"/>
            <w:vAlign w:val="center"/>
          </w:tcPr>
          <w:p w14:paraId="6653A426" w14:textId="77777777" w:rsidR="000260C3" w:rsidRPr="00F95808" w:rsidRDefault="000260C3" w:rsidP="000260C3">
            <w:pPr>
              <w:pStyle w:val="af"/>
              <w:spacing w:before="120" w:after="120"/>
              <w:jc w:val="both"/>
              <w:rPr>
                <w:rFonts w:cs="Times New Roman"/>
                <w:color w:val="000000" w:themeColor="text1"/>
                <w:sz w:val="20"/>
                <w:szCs w:val="21"/>
              </w:rPr>
            </w:pPr>
            <w:bookmarkStart w:id="1" w:name="_Hlk99885081"/>
            <m:oMathPara>
              <m:oMathParaPr>
                <m:jc m:val="left"/>
              </m:oMathParaPr>
              <m:oMath>
                <m:r>
                  <w:rPr>
                    <w:rFonts w:ascii="Cambria Math" w:hAnsi="Cambria Math" w:cs="Times New Roman"/>
                    <w:color w:val="000000" w:themeColor="text1"/>
                    <w:sz w:val="20"/>
                    <w:szCs w:val="21"/>
                  </w:rPr>
                  <w:lastRenderedPageBreak/>
                  <m:t>min</m:t>
                </m:r>
                <m:r>
                  <m:rPr>
                    <m:sty m:val="p"/>
                  </m:rPr>
                  <w:rPr>
                    <w:rFonts w:ascii="Cambria Math" w:hAnsi="Cambria Math" w:cs="Times New Roman"/>
                    <w:color w:val="000000" w:themeColor="text1"/>
                    <w:sz w:val="20"/>
                    <w:szCs w:val="21"/>
                  </w:rPr>
                  <m:t xml:space="preserve"> </m:t>
                </m:r>
                <w:bookmarkStart w:id="2" w:name="OLE_LINK65"/>
                <m:sSub>
                  <m:sSubPr>
                    <m:ctrlPr>
                      <w:rPr>
                        <w:rFonts w:ascii="Cambria Math" w:hAnsi="Cambria Math" w:cs="Times New Roman"/>
                        <w:color w:val="000000" w:themeColor="text1"/>
                        <w:sz w:val="20"/>
                        <w:szCs w:val="21"/>
                      </w:rPr>
                    </m:ctrlPr>
                  </m:sSubPr>
                  <m:e>
                    <m:r>
                      <w:rPr>
                        <w:rFonts w:ascii="Cambria Math" w:hAnsi="Cambria Math" w:cs="Times New Roman"/>
                        <w:color w:val="000000" w:themeColor="text1"/>
                        <w:sz w:val="20"/>
                        <w:szCs w:val="21"/>
                      </w:rPr>
                      <m:t>C</m:t>
                    </m:r>
                  </m:e>
                  <m:sub>
                    <m:r>
                      <w:rPr>
                        <w:rFonts w:ascii="Cambria Math" w:hAnsi="Cambria Math" w:cs="Times New Roman"/>
                        <w:color w:val="000000" w:themeColor="text1"/>
                        <w:sz w:val="20"/>
                        <w:szCs w:val="21"/>
                      </w:rPr>
                      <m:t>cost</m:t>
                    </m:r>
                  </m:sub>
                </m:sSub>
                <w:bookmarkEnd w:id="2"/>
                <m:d>
                  <m:dPr>
                    <m:ctrlPr>
                      <w:rPr>
                        <w:rFonts w:ascii="Cambria Math" w:hAnsi="Cambria Math" w:cs="Times New Roman"/>
                        <w:color w:val="000000" w:themeColor="text1"/>
                        <w:sz w:val="20"/>
                        <w:szCs w:val="21"/>
                      </w:rPr>
                    </m:ctrlPr>
                  </m:dPr>
                  <m:e>
                    <m:d>
                      <m:dPr>
                        <m:begChr m:val="{"/>
                        <m:endChr m:val="}"/>
                        <m:ctrlPr>
                          <w:rPr>
                            <w:rFonts w:ascii="Cambria Math" w:hAnsi="Cambria Math" w:cs="Times New Roman"/>
                            <w:b/>
                            <w:bCs/>
                            <w:color w:val="000000" w:themeColor="text1"/>
                            <w:sz w:val="20"/>
                            <w:szCs w:val="21"/>
                          </w:rPr>
                        </m:ctrlPr>
                      </m:dPr>
                      <m:e>
                        <m:r>
                          <w:rPr>
                            <w:rFonts w:ascii="Cambria Math" w:hAnsi="Cambria Math" w:cs="Times New Roman"/>
                            <w:color w:val="000000" w:themeColor="text1"/>
                            <w:sz w:val="20"/>
                            <w:szCs w:val="21"/>
                          </w:rPr>
                          <m:t>Tree</m:t>
                        </m:r>
                      </m:e>
                    </m:d>
                    <m:r>
                      <m:rPr>
                        <m:sty m:val="p"/>
                      </m:rPr>
                      <w:rPr>
                        <w:rFonts w:ascii="Cambria Math" w:hAnsi="Cambria Math" w:cs="Times New Roman"/>
                        <w:color w:val="000000" w:themeColor="text1"/>
                        <w:sz w:val="20"/>
                        <w:szCs w:val="21"/>
                      </w:rPr>
                      <m:t>,</m:t>
                    </m:r>
                    <m:r>
                      <m:rPr>
                        <m:sty m:val="bi"/>
                      </m:rPr>
                      <w:rPr>
                        <w:rFonts w:ascii="Cambria Math" w:hAnsi="Cambria Math" w:cs="Times New Roman"/>
                        <w:color w:val="000000" w:themeColor="text1"/>
                        <w:sz w:val="20"/>
                        <w:szCs w:val="21"/>
                      </w:rPr>
                      <m:t>p</m:t>
                    </m:r>
                    <m:r>
                      <m:rPr>
                        <m:sty m:val="p"/>
                      </m:rPr>
                      <w:rPr>
                        <w:rFonts w:ascii="Cambria Math" w:hAnsi="Cambria Math" w:cs="Times New Roman"/>
                        <w:color w:val="000000" w:themeColor="text1"/>
                        <w:sz w:val="20"/>
                        <w:szCs w:val="21"/>
                      </w:rPr>
                      <m:t>,</m:t>
                    </m:r>
                    <w:bookmarkStart w:id="3" w:name="OLE_LINK61"/>
                    <m:sSub>
                      <m:sSubPr>
                        <m:ctrlPr>
                          <w:rPr>
                            <w:rFonts w:ascii="Cambria Math" w:hAnsi="Cambria Math" w:cs="Times New Roman"/>
                            <w:bCs/>
                            <w:color w:val="000000" w:themeColor="text1"/>
                            <w:sz w:val="20"/>
                            <w:szCs w:val="21"/>
                          </w:rPr>
                        </m:ctrlPr>
                      </m:sSubPr>
                      <m:e>
                        <m:r>
                          <m:rPr>
                            <m:sty m:val="bi"/>
                          </m:rPr>
                          <w:rPr>
                            <w:rFonts w:ascii="Cambria Math" w:hAnsi="Cambria Math" w:cs="Times New Roman"/>
                            <w:color w:val="000000" w:themeColor="text1"/>
                            <w:sz w:val="20"/>
                            <w:szCs w:val="21"/>
                          </w:rPr>
                          <m:t>ξ</m:t>
                        </m:r>
                      </m:e>
                      <m:sub>
                        <m:r>
                          <w:rPr>
                            <w:rFonts w:ascii="Cambria Math" w:hAnsi="Cambria Math" w:cs="Times New Roman"/>
                            <w:color w:val="000000" w:themeColor="text1"/>
                            <w:sz w:val="20"/>
                            <w:szCs w:val="21"/>
                          </w:rPr>
                          <m:t>LK</m:t>
                        </m:r>
                      </m:sub>
                    </m:sSub>
                    <m:r>
                      <m:rPr>
                        <m:sty m:val="p"/>
                      </m:rPr>
                      <w:rPr>
                        <w:rFonts w:ascii="Cambria Math" w:hAnsi="Cambria Math" w:cs="Times New Roman"/>
                        <w:color w:val="000000" w:themeColor="text1"/>
                        <w:sz w:val="20"/>
                        <w:szCs w:val="21"/>
                      </w:rPr>
                      <m:t>,</m:t>
                    </m:r>
                    <m:sSub>
                      <m:sSubPr>
                        <m:ctrlPr>
                          <w:rPr>
                            <w:rFonts w:ascii="Cambria Math" w:hAnsi="Cambria Math" w:cs="Times New Roman"/>
                            <w:bCs/>
                            <w:color w:val="000000" w:themeColor="text1"/>
                            <w:sz w:val="20"/>
                            <w:szCs w:val="21"/>
                          </w:rPr>
                        </m:ctrlPr>
                      </m:sSubPr>
                      <m:e>
                        <m:r>
                          <m:rPr>
                            <m:sty m:val="bi"/>
                          </m:rPr>
                          <w:rPr>
                            <w:rFonts w:ascii="Cambria Math" w:hAnsi="Cambria Math" w:cs="Times New Roman"/>
                            <w:color w:val="000000" w:themeColor="text1"/>
                            <w:sz w:val="20"/>
                            <w:szCs w:val="21"/>
                          </w:rPr>
                          <m:t>ξ</m:t>
                        </m:r>
                      </m:e>
                      <m:sub>
                        <m:r>
                          <w:rPr>
                            <w:rFonts w:ascii="Cambria Math" w:hAnsi="Cambria Math" w:cs="Times New Roman"/>
                            <w:color w:val="000000" w:themeColor="text1"/>
                            <w:sz w:val="20"/>
                            <w:szCs w:val="21"/>
                          </w:rPr>
                          <m:t>HK</m:t>
                        </m:r>
                      </m:sub>
                    </m:sSub>
                    <w:bookmarkEnd w:id="3"/>
                    <m:r>
                      <w:rPr>
                        <w:rFonts w:ascii="Cambria Math" w:hAnsi="Cambria Math" w:cs="Times New Roman"/>
                        <w:color w:val="000000" w:themeColor="text1"/>
                        <w:sz w:val="20"/>
                        <w:szCs w:val="21"/>
                      </w:rPr>
                      <m:t>,</m:t>
                    </m:r>
                    <m:r>
                      <m:rPr>
                        <m:sty m:val="bi"/>
                      </m:rPr>
                      <w:rPr>
                        <w:rFonts w:ascii="Cambria Math" w:hAnsi="Cambria Math" w:cs="Times New Roman"/>
                        <w:color w:val="000000" w:themeColor="text1"/>
                        <w:sz w:val="20"/>
                        <w:szCs w:val="21"/>
                      </w:rPr>
                      <m:t>CR,r,</m:t>
                    </m:r>
                    <m:r>
                      <m:rPr>
                        <m:sty m:val="bi"/>
                      </m:rPr>
                      <w:rPr>
                        <w:rFonts w:ascii="Cambria Math" w:hAnsi="Cambria Math" w:cs="Times New Roman"/>
                        <w:color w:val="000000" w:themeColor="text1"/>
                        <w:szCs w:val="21"/>
                      </w:rPr>
                      <m:t>Δ</m:t>
                    </m:r>
                    <m:sSub>
                      <m:sSubPr>
                        <m:ctrlPr>
                          <w:rPr>
                            <w:rFonts w:ascii="Cambria Math" w:hAnsi="Cambria Math" w:cs="Times New Roman"/>
                            <w:b/>
                            <w:i/>
                            <w:color w:val="000000" w:themeColor="text1"/>
                            <w:szCs w:val="21"/>
                          </w:rPr>
                        </m:ctrlPr>
                      </m:sSubPr>
                      <m:e>
                        <m:r>
                          <m:rPr>
                            <m:sty m:val="bi"/>
                          </m:rPr>
                          <w:rPr>
                            <w:rFonts w:ascii="Cambria Math" w:hAnsi="Cambria Math" w:cs="Times New Roman"/>
                            <w:color w:val="000000" w:themeColor="text1"/>
                            <w:szCs w:val="21"/>
                          </w:rPr>
                          <m:t>T</m:t>
                        </m:r>
                      </m:e>
                      <m:sub>
                        <m:r>
                          <m:rPr>
                            <m:sty m:val="bi"/>
                          </m:rPr>
                          <w:rPr>
                            <w:rFonts w:ascii="Cambria Math" w:hAnsi="Cambria Math" w:cs="Times New Roman"/>
                            <w:color w:val="000000" w:themeColor="text1"/>
                            <w:szCs w:val="21"/>
                          </w:rPr>
                          <m:t>pre</m:t>
                        </m:r>
                      </m:sub>
                    </m:sSub>
                  </m:e>
                </m:d>
              </m:oMath>
            </m:oMathPara>
          </w:p>
        </w:tc>
        <w:tc>
          <w:tcPr>
            <w:tcW w:w="638" w:type="pct"/>
            <w:vMerge w:val="restart"/>
            <w:vAlign w:val="center"/>
          </w:tcPr>
          <w:p w14:paraId="31CD2B25" w14:textId="561464E2" w:rsidR="000260C3" w:rsidRPr="00F95808" w:rsidRDefault="001437F3" w:rsidP="001437F3">
            <w:pPr>
              <w:pStyle w:val="af"/>
              <w:ind w:right="100"/>
              <w:jc w:val="right"/>
              <w:rPr>
                <w:rFonts w:cs="Times New Roman"/>
                <w:color w:val="000000" w:themeColor="text1"/>
                <w:sz w:val="20"/>
                <w:szCs w:val="21"/>
              </w:rPr>
            </w:pPr>
            <w:r>
              <w:rPr>
                <w:rFonts w:cs="Times New Roman"/>
                <w:color w:val="000000" w:themeColor="text1"/>
                <w:sz w:val="20"/>
                <w:szCs w:val="21"/>
              </w:rPr>
              <w:t>(3)</w:t>
            </w:r>
          </w:p>
        </w:tc>
      </w:tr>
      <w:tr w:rsidR="000260C3" w:rsidRPr="00F95808" w14:paraId="6F46F694" w14:textId="77777777" w:rsidTr="001437F3">
        <w:trPr>
          <w:trHeight w:val="369"/>
          <w:jc w:val="right"/>
        </w:trPr>
        <w:tc>
          <w:tcPr>
            <w:tcW w:w="4362" w:type="pct"/>
            <w:vAlign w:val="center"/>
          </w:tcPr>
          <w:p w14:paraId="524C0DE4" w14:textId="040214BD" w:rsidR="000260C3" w:rsidRPr="00F95808" w:rsidRDefault="000260C3" w:rsidP="001E24B0">
            <w:pPr>
              <w:pStyle w:val="af"/>
              <w:tabs>
                <w:tab w:val="left" w:pos="1260"/>
              </w:tabs>
              <w:jc w:val="both"/>
              <w:rPr>
                <w:rFonts w:cs="Times New Roman"/>
                <w:color w:val="000000" w:themeColor="text1"/>
                <w:sz w:val="20"/>
                <w:szCs w:val="21"/>
              </w:rPr>
            </w:pPr>
            <m:oMathPara>
              <m:oMathParaPr>
                <m:jc m:val="left"/>
              </m:oMathParaPr>
              <m:oMath>
                <m:r>
                  <w:rPr>
                    <w:rFonts w:ascii="Cambria Math" w:hAnsi="Cambria Math" w:cs="Times New Roman"/>
                    <w:color w:val="000000" w:themeColor="text1"/>
                    <w:sz w:val="20"/>
                    <w:szCs w:val="21"/>
                  </w:rPr>
                  <m:t>s</m:t>
                </m:r>
                <m:r>
                  <m:rPr>
                    <m:sty m:val="p"/>
                  </m:rPr>
                  <w:rPr>
                    <w:rFonts w:ascii="Cambria Math" w:hAnsi="Cambria Math" w:cs="Times New Roman"/>
                    <w:color w:val="000000" w:themeColor="text1"/>
                    <w:sz w:val="20"/>
                    <w:szCs w:val="21"/>
                  </w:rPr>
                  <m:t>.</m:t>
                </m:r>
                <m:r>
                  <w:rPr>
                    <w:rFonts w:ascii="Cambria Math" w:hAnsi="Cambria Math" w:cs="Times New Roman"/>
                    <w:color w:val="000000" w:themeColor="text1"/>
                    <w:sz w:val="20"/>
                    <w:szCs w:val="21"/>
                  </w:rPr>
                  <m:t>t</m:t>
                </m:r>
                <m:r>
                  <m:rPr>
                    <m:sty m:val="p"/>
                  </m:rPr>
                  <w:rPr>
                    <w:rFonts w:ascii="Cambria Math" w:hAnsi="Cambria Math" w:cs="Times New Roman"/>
                    <w:color w:val="000000" w:themeColor="text1"/>
                    <w:sz w:val="20"/>
                    <w:szCs w:val="21"/>
                  </w:rPr>
                  <m:t xml:space="preserve">.  </m:t>
                </m:r>
                <m:sSub>
                  <m:sSubPr>
                    <m:ctrlPr>
                      <w:rPr>
                        <w:rFonts w:ascii="Cambria Math" w:hAnsi="Cambria Math" w:cs="Times New Roman"/>
                        <w:i/>
                        <w:color w:val="000000" w:themeColor="text1"/>
                        <w:sz w:val="20"/>
                        <w:szCs w:val="21"/>
                      </w:rPr>
                    </m:ctrlPr>
                  </m:sSubPr>
                  <m:e>
                    <m:r>
                      <w:rPr>
                        <w:rFonts w:ascii="Cambria Math" w:hAnsi="Cambria Math" w:cs="Times New Roman"/>
                        <w:color w:val="000000" w:themeColor="text1"/>
                        <w:sz w:val="20"/>
                        <w:szCs w:val="21"/>
                      </w:rPr>
                      <m:t>K</m:t>
                    </m:r>
                  </m:e>
                  <m:sub>
                    <m:r>
                      <w:rPr>
                        <w:rFonts w:ascii="Cambria Math" w:hAnsi="Cambria Math" w:cs="Times New Roman"/>
                        <w:color w:val="000000" w:themeColor="text1"/>
                        <w:sz w:val="20"/>
                        <w:szCs w:val="21"/>
                      </w:rPr>
                      <m:t>coal</m:t>
                    </m:r>
                  </m:sub>
                </m:sSub>
                <m:d>
                  <m:dPr>
                    <m:ctrlPr>
                      <w:rPr>
                        <w:rFonts w:ascii="Cambria Math" w:hAnsi="Cambria Math" w:cs="Times New Roman"/>
                        <w:i/>
                        <w:color w:val="000000" w:themeColor="text1"/>
                        <w:sz w:val="20"/>
                        <w:szCs w:val="21"/>
                      </w:rPr>
                    </m:ctrlPr>
                  </m:dPr>
                  <m:e>
                    <m:d>
                      <m:dPr>
                        <m:begChr m:val="{"/>
                        <m:endChr m:val="}"/>
                        <m:ctrlPr>
                          <w:rPr>
                            <w:rFonts w:ascii="Cambria Math" w:hAnsi="Cambria Math" w:cs="Times New Roman"/>
                            <w:b/>
                            <w:bCs/>
                            <w:color w:val="000000" w:themeColor="text1"/>
                            <w:sz w:val="20"/>
                            <w:szCs w:val="21"/>
                          </w:rPr>
                        </m:ctrlPr>
                      </m:dPr>
                      <m:e>
                        <m:r>
                          <w:rPr>
                            <w:rFonts w:ascii="Cambria Math" w:hAnsi="Cambria Math" w:cs="Times New Roman"/>
                            <w:color w:val="000000" w:themeColor="text1"/>
                            <w:sz w:val="20"/>
                            <w:szCs w:val="21"/>
                          </w:rPr>
                          <m:t>Tree</m:t>
                        </m:r>
                      </m:e>
                    </m:d>
                    <m:r>
                      <m:rPr>
                        <m:sty m:val="p"/>
                      </m:rPr>
                      <w:rPr>
                        <w:rFonts w:ascii="Cambria Math" w:hAnsi="Cambria Math" w:cs="Times New Roman"/>
                        <w:color w:val="000000" w:themeColor="text1"/>
                        <w:sz w:val="20"/>
                        <w:szCs w:val="21"/>
                      </w:rPr>
                      <m:t>,</m:t>
                    </m:r>
                    <m:r>
                      <m:rPr>
                        <m:sty m:val="bi"/>
                      </m:rPr>
                      <w:rPr>
                        <w:rFonts w:ascii="Cambria Math" w:hAnsi="Cambria Math" w:cs="Times New Roman"/>
                        <w:color w:val="000000" w:themeColor="text1"/>
                        <w:sz w:val="20"/>
                        <w:szCs w:val="21"/>
                      </w:rPr>
                      <m:t>p</m:t>
                    </m:r>
                    <m:r>
                      <m:rPr>
                        <m:sty m:val="p"/>
                      </m:rPr>
                      <w:rPr>
                        <w:rFonts w:ascii="Cambria Math" w:hAnsi="Cambria Math" w:cs="Times New Roman"/>
                        <w:color w:val="000000" w:themeColor="text1"/>
                        <w:sz w:val="20"/>
                        <w:szCs w:val="21"/>
                      </w:rPr>
                      <m:t>,</m:t>
                    </m:r>
                    <m:sSub>
                      <m:sSubPr>
                        <m:ctrlPr>
                          <w:rPr>
                            <w:rFonts w:ascii="Cambria Math" w:hAnsi="Cambria Math" w:cs="Times New Roman"/>
                            <w:bCs/>
                            <w:color w:val="000000" w:themeColor="text1"/>
                            <w:sz w:val="20"/>
                            <w:szCs w:val="21"/>
                          </w:rPr>
                        </m:ctrlPr>
                      </m:sSubPr>
                      <m:e>
                        <m:r>
                          <m:rPr>
                            <m:sty m:val="bi"/>
                          </m:rPr>
                          <w:rPr>
                            <w:rFonts w:ascii="Cambria Math" w:hAnsi="Cambria Math" w:cs="Times New Roman"/>
                            <w:color w:val="000000" w:themeColor="text1"/>
                            <w:sz w:val="20"/>
                            <w:szCs w:val="21"/>
                          </w:rPr>
                          <m:t>ξ</m:t>
                        </m:r>
                      </m:e>
                      <m:sub>
                        <m:r>
                          <w:rPr>
                            <w:rFonts w:ascii="Cambria Math" w:hAnsi="Cambria Math" w:cs="Times New Roman"/>
                            <w:color w:val="000000" w:themeColor="text1"/>
                            <w:sz w:val="20"/>
                            <w:szCs w:val="21"/>
                          </w:rPr>
                          <m:t>LK</m:t>
                        </m:r>
                      </m:sub>
                    </m:sSub>
                    <m:r>
                      <m:rPr>
                        <m:sty m:val="p"/>
                      </m:rPr>
                      <w:rPr>
                        <w:rFonts w:ascii="Cambria Math" w:hAnsi="Cambria Math" w:cs="Times New Roman"/>
                        <w:color w:val="000000" w:themeColor="text1"/>
                        <w:sz w:val="20"/>
                        <w:szCs w:val="21"/>
                      </w:rPr>
                      <m:t>,</m:t>
                    </m:r>
                    <m:sSub>
                      <m:sSubPr>
                        <m:ctrlPr>
                          <w:rPr>
                            <w:rFonts w:ascii="Cambria Math" w:hAnsi="Cambria Math" w:cs="Times New Roman"/>
                            <w:bCs/>
                            <w:color w:val="000000" w:themeColor="text1"/>
                            <w:sz w:val="20"/>
                            <w:szCs w:val="21"/>
                          </w:rPr>
                        </m:ctrlPr>
                      </m:sSubPr>
                      <m:e>
                        <m:r>
                          <m:rPr>
                            <m:sty m:val="bi"/>
                          </m:rPr>
                          <w:rPr>
                            <w:rFonts w:ascii="Cambria Math" w:hAnsi="Cambria Math" w:cs="Times New Roman"/>
                            <w:color w:val="000000" w:themeColor="text1"/>
                            <w:sz w:val="20"/>
                            <w:szCs w:val="21"/>
                          </w:rPr>
                          <m:t>ξ</m:t>
                        </m:r>
                      </m:e>
                      <m:sub>
                        <m:r>
                          <w:rPr>
                            <w:rFonts w:ascii="Cambria Math" w:hAnsi="Cambria Math" w:cs="Times New Roman"/>
                            <w:color w:val="000000" w:themeColor="text1"/>
                            <w:sz w:val="20"/>
                            <w:szCs w:val="21"/>
                          </w:rPr>
                          <m:t>HK</m:t>
                        </m:r>
                      </m:sub>
                    </m:sSub>
                    <m:r>
                      <w:rPr>
                        <w:rFonts w:ascii="Cambria Math" w:hAnsi="Cambria Math" w:cs="Times New Roman"/>
                        <w:color w:val="000000" w:themeColor="text1"/>
                        <w:sz w:val="20"/>
                        <w:szCs w:val="21"/>
                      </w:rPr>
                      <m:t>,</m:t>
                    </m:r>
                    <m:r>
                      <m:rPr>
                        <m:sty m:val="bi"/>
                      </m:rPr>
                      <w:rPr>
                        <w:rFonts w:ascii="Cambria Math" w:hAnsi="Cambria Math" w:cs="Times New Roman"/>
                        <w:color w:val="000000" w:themeColor="text1"/>
                        <w:sz w:val="20"/>
                        <w:szCs w:val="21"/>
                      </w:rPr>
                      <m:t>CR,r,</m:t>
                    </m:r>
                    <m:r>
                      <m:rPr>
                        <m:sty m:val="bi"/>
                      </m:rPr>
                      <w:rPr>
                        <w:rFonts w:ascii="Cambria Math" w:hAnsi="Cambria Math" w:cs="Times New Roman"/>
                        <w:color w:val="000000" w:themeColor="text1"/>
                        <w:szCs w:val="21"/>
                      </w:rPr>
                      <m:t>Δ</m:t>
                    </m:r>
                    <m:sSub>
                      <m:sSubPr>
                        <m:ctrlPr>
                          <w:rPr>
                            <w:rFonts w:ascii="Cambria Math" w:hAnsi="Cambria Math" w:cs="Times New Roman"/>
                            <w:b/>
                            <w:i/>
                            <w:color w:val="000000" w:themeColor="text1"/>
                            <w:szCs w:val="21"/>
                          </w:rPr>
                        </m:ctrlPr>
                      </m:sSubPr>
                      <m:e>
                        <m:r>
                          <m:rPr>
                            <m:sty m:val="bi"/>
                          </m:rPr>
                          <w:rPr>
                            <w:rFonts w:ascii="Cambria Math" w:hAnsi="Cambria Math" w:cs="Times New Roman"/>
                            <w:color w:val="000000" w:themeColor="text1"/>
                            <w:szCs w:val="21"/>
                          </w:rPr>
                          <m:t>T</m:t>
                        </m:r>
                      </m:e>
                      <m:sub>
                        <m:r>
                          <m:rPr>
                            <m:sty m:val="bi"/>
                          </m:rPr>
                          <w:rPr>
                            <w:rFonts w:ascii="Cambria Math" w:hAnsi="Cambria Math" w:cs="Times New Roman"/>
                            <w:color w:val="000000" w:themeColor="text1"/>
                            <w:szCs w:val="21"/>
                          </w:rPr>
                          <m:t>pre</m:t>
                        </m:r>
                      </m:sub>
                    </m:sSub>
                  </m:e>
                </m:d>
                <m:r>
                  <w:rPr>
                    <w:rFonts w:ascii="Cambria Math" w:hAnsi="Cambria Math" w:cs="Times New Roman"/>
                    <w:color w:val="000000" w:themeColor="text1"/>
                    <w:sz w:val="20"/>
                    <w:szCs w:val="21"/>
                  </w:rPr>
                  <m:t>≤</m:t>
                </m:r>
                <m:sSub>
                  <m:sSubPr>
                    <m:ctrlPr>
                      <w:rPr>
                        <w:rFonts w:ascii="Cambria Math" w:hAnsi="Cambria Math" w:cs="Times New Roman"/>
                        <w:i/>
                        <w:color w:val="000000" w:themeColor="text1"/>
                        <w:sz w:val="20"/>
                        <w:szCs w:val="21"/>
                      </w:rPr>
                    </m:ctrlPr>
                  </m:sSubPr>
                  <m:e>
                    <m:r>
                      <w:rPr>
                        <w:rFonts w:ascii="Cambria Math" w:hAnsi="Cambria Math" w:cs="Times New Roman"/>
                        <w:color w:val="000000" w:themeColor="text1"/>
                        <w:sz w:val="20"/>
                        <w:szCs w:val="21"/>
                      </w:rPr>
                      <m:t>C</m:t>
                    </m:r>
                  </m:e>
                  <m:sub>
                    <m:r>
                      <w:rPr>
                        <w:rFonts w:ascii="Cambria Math" w:hAnsi="Cambria Math" w:cs="Times New Roman"/>
                        <w:color w:val="000000" w:themeColor="text1"/>
                        <w:sz w:val="20"/>
                        <w:szCs w:val="21"/>
                      </w:rPr>
                      <m:t>sce</m:t>
                    </m:r>
                  </m:sub>
                </m:sSub>
              </m:oMath>
            </m:oMathPara>
          </w:p>
        </w:tc>
        <w:tc>
          <w:tcPr>
            <w:tcW w:w="638" w:type="pct"/>
            <w:vMerge/>
            <w:vAlign w:val="center"/>
          </w:tcPr>
          <w:p w14:paraId="4ABDD2A6" w14:textId="77777777" w:rsidR="000260C3" w:rsidRPr="00F95808" w:rsidRDefault="000260C3" w:rsidP="00392A4C">
            <w:pPr>
              <w:pStyle w:val="a3"/>
              <w:ind w:firstLine="480"/>
              <w:jc w:val="right"/>
              <w:rPr>
                <w:color w:val="000000" w:themeColor="text1"/>
                <w:szCs w:val="21"/>
              </w:rPr>
            </w:pPr>
          </w:p>
        </w:tc>
      </w:tr>
      <w:tr w:rsidR="000260C3" w:rsidRPr="00F95808" w14:paraId="59A7B802" w14:textId="77777777" w:rsidTr="001437F3">
        <w:trPr>
          <w:trHeight w:val="369"/>
          <w:jc w:val="right"/>
        </w:trPr>
        <w:tc>
          <w:tcPr>
            <w:tcW w:w="4362" w:type="pct"/>
            <w:vAlign w:val="center"/>
          </w:tcPr>
          <w:p w14:paraId="7B7840C9" w14:textId="702A273A" w:rsidR="000260C3" w:rsidRPr="00392A4C" w:rsidRDefault="000260C3" w:rsidP="001E24B0">
            <w:pPr>
              <w:pStyle w:val="af"/>
              <w:tabs>
                <w:tab w:val="left" w:pos="1260"/>
              </w:tabs>
              <w:spacing w:before="120" w:after="120"/>
              <w:ind w:right="-737"/>
              <w:jc w:val="both"/>
              <w:rPr>
                <w:rFonts w:cs="Times New Roman"/>
                <w:color w:val="000000" w:themeColor="text1"/>
                <w:sz w:val="20"/>
                <w:szCs w:val="21"/>
              </w:rPr>
            </w:pPr>
            <m:oMathPara>
              <m:oMathParaPr>
                <m:jc m:val="left"/>
              </m:oMathParaPr>
              <m:oMath>
                <m:r>
                  <w:rPr>
                    <w:rFonts w:ascii="Cambria Math" w:hAnsi="Cambria Math" w:cs="Times New Roman"/>
                    <w:color w:val="000000" w:themeColor="text1"/>
                    <w:sz w:val="20"/>
                    <w:szCs w:val="21"/>
                  </w:rPr>
                  <m:t>CSS</m:t>
                </m:r>
                <m:r>
                  <m:rPr>
                    <m:sty m:val="p"/>
                  </m:rPr>
                  <w:rPr>
                    <w:rFonts w:ascii="Cambria Math" w:hAnsi="Cambria Math" w:cs="Times New Roman"/>
                    <w:color w:val="000000" w:themeColor="text1"/>
                    <w:sz w:val="20"/>
                    <w:szCs w:val="21"/>
                  </w:rPr>
                  <m:t xml:space="preserve"> </m:t>
                </m:r>
                <m:d>
                  <m:dPr>
                    <m:ctrlPr>
                      <w:rPr>
                        <w:rFonts w:ascii="Cambria Math" w:hAnsi="Cambria Math" w:cs="Times New Roman"/>
                        <w:color w:val="000000" w:themeColor="text1"/>
                        <w:sz w:val="20"/>
                        <w:szCs w:val="21"/>
                      </w:rPr>
                    </m:ctrlPr>
                  </m:dPr>
                  <m:e>
                    <m:d>
                      <m:dPr>
                        <m:begChr m:val="{"/>
                        <m:endChr m:val="}"/>
                        <m:ctrlPr>
                          <w:rPr>
                            <w:rFonts w:ascii="Cambria Math" w:hAnsi="Cambria Math" w:cs="Times New Roman"/>
                            <w:b/>
                            <w:bCs/>
                            <w:color w:val="000000" w:themeColor="text1"/>
                            <w:sz w:val="20"/>
                            <w:szCs w:val="21"/>
                          </w:rPr>
                        </m:ctrlPr>
                      </m:dPr>
                      <m:e>
                        <m:r>
                          <m:rPr>
                            <m:sty m:val="bi"/>
                          </m:rPr>
                          <w:rPr>
                            <w:rFonts w:ascii="Cambria Math" w:hAnsi="Cambria Math" w:cs="Times New Roman"/>
                            <w:color w:val="000000" w:themeColor="text1"/>
                            <w:sz w:val="20"/>
                            <w:szCs w:val="21"/>
                          </w:rPr>
                          <m:t>Tree</m:t>
                        </m:r>
                      </m:e>
                    </m:d>
                    <m:r>
                      <m:rPr>
                        <m:sty m:val="p"/>
                      </m:rPr>
                      <w:rPr>
                        <w:rFonts w:ascii="Cambria Math" w:hAnsi="Cambria Math" w:cs="Times New Roman"/>
                        <w:color w:val="000000" w:themeColor="text1"/>
                        <w:sz w:val="20"/>
                        <w:szCs w:val="21"/>
                      </w:rPr>
                      <m:t>,</m:t>
                    </m:r>
                    <m:r>
                      <w:rPr>
                        <w:rFonts w:ascii="Cambria Math" w:hAnsi="Cambria Math" w:cs="Times New Roman"/>
                        <w:color w:val="000000" w:themeColor="text1"/>
                        <w:sz w:val="20"/>
                        <w:szCs w:val="21"/>
                      </w:rPr>
                      <m:t>scp</m:t>
                    </m:r>
                  </m:e>
                </m:d>
                <m:r>
                  <m:rPr>
                    <m:sty m:val="p"/>
                  </m:rPr>
                  <w:rPr>
                    <w:rFonts w:ascii="Cambria Math" w:hAnsi="Cambria Math" w:cs="Times New Roman"/>
                    <w:color w:val="000000" w:themeColor="text1"/>
                    <w:sz w:val="20"/>
                    <w:szCs w:val="21"/>
                  </w:rPr>
                  <m:t>=0</m:t>
                </m:r>
              </m:oMath>
            </m:oMathPara>
          </w:p>
        </w:tc>
        <w:tc>
          <w:tcPr>
            <w:tcW w:w="638" w:type="pct"/>
            <w:vMerge/>
            <w:vAlign w:val="center"/>
          </w:tcPr>
          <w:p w14:paraId="4F5A637E" w14:textId="77777777" w:rsidR="000260C3" w:rsidRPr="00F95808" w:rsidRDefault="000260C3" w:rsidP="00392A4C">
            <w:pPr>
              <w:pStyle w:val="a3"/>
              <w:ind w:firstLine="480"/>
              <w:jc w:val="right"/>
              <w:rPr>
                <w:color w:val="000000" w:themeColor="text1"/>
                <w:szCs w:val="21"/>
              </w:rPr>
            </w:pPr>
          </w:p>
        </w:tc>
      </w:tr>
      <w:tr w:rsidR="000260C3" w:rsidRPr="00F95808" w14:paraId="0276DE72" w14:textId="77777777" w:rsidTr="001437F3">
        <w:trPr>
          <w:trHeight w:val="369"/>
          <w:jc w:val="right"/>
        </w:trPr>
        <w:tc>
          <w:tcPr>
            <w:tcW w:w="4362" w:type="pct"/>
            <w:vAlign w:val="center"/>
          </w:tcPr>
          <w:p w14:paraId="614E7B45" w14:textId="16680523" w:rsidR="000260C3" w:rsidRPr="007827A2" w:rsidRDefault="008933D1" w:rsidP="008135AD">
            <w:pPr>
              <w:pStyle w:val="af"/>
              <w:tabs>
                <w:tab w:val="left" w:pos="1260"/>
              </w:tabs>
              <w:ind w:right="-1474"/>
              <w:jc w:val="both"/>
              <w:rPr>
                <w:rFonts w:cs="Times New Roman"/>
                <w:color w:val="000000" w:themeColor="text1"/>
                <w:sz w:val="20"/>
                <w:szCs w:val="21"/>
              </w:rPr>
            </w:pPr>
            <m:oMathPara>
              <m:oMathParaPr>
                <m:jc m:val="left"/>
              </m:oMathParaPr>
              <m:oMath>
                <m:sSubSup>
                  <m:sSubSupPr>
                    <m:ctrlPr>
                      <w:rPr>
                        <w:rFonts w:ascii="Cambria Math" w:hAnsi="Cambria Math" w:cs="Times New Roman"/>
                        <w:bCs/>
                        <w:i/>
                        <w:color w:val="000000" w:themeColor="text1"/>
                        <w:sz w:val="20"/>
                      </w:rPr>
                    </m:ctrlPr>
                  </m:sSubSupPr>
                  <m:e>
                    <m:sSubSup>
                      <m:sSubSupPr>
                        <m:ctrlPr>
                          <w:rPr>
                            <w:rFonts w:ascii="Cambria Math" w:hAnsi="Cambria Math" w:cs="Times New Roman"/>
                            <w:color w:val="000000" w:themeColor="text1"/>
                            <w:sz w:val="20"/>
                          </w:rPr>
                        </m:ctrlPr>
                      </m:sSubSupPr>
                      <m:e>
                        <m:r>
                          <w:rPr>
                            <w:rFonts w:ascii="Cambria Math" w:hAnsi="Cambria Math" w:cs="Times New Roman"/>
                            <w:color w:val="000000" w:themeColor="text1"/>
                            <w:sz w:val="20"/>
                          </w:rPr>
                          <m:t>T</m:t>
                        </m:r>
                      </m:e>
                      <m:sub>
                        <m:r>
                          <w:rPr>
                            <w:rFonts w:ascii="Cambria Math" w:hAnsi="Cambria Math" w:cs="Times New Roman"/>
                            <w:color w:val="000000" w:themeColor="text1"/>
                            <w:sz w:val="20"/>
                          </w:rPr>
                          <m:t>d</m:t>
                        </m:r>
                      </m:sub>
                      <m:sup>
                        <m:r>
                          <w:rPr>
                            <w:rFonts w:ascii="Cambria Math" w:hAnsi="Cambria Math" w:cs="Times New Roman"/>
                            <w:color w:val="000000" w:themeColor="text1"/>
                            <w:sz w:val="20"/>
                          </w:rPr>
                          <m:t>k</m:t>
                        </m:r>
                      </m:sup>
                    </m:sSubSup>
                    <m:r>
                      <w:rPr>
                        <w:rFonts w:ascii="Cambria Math" w:hAnsi="Cambria Math" w:cs="Times New Roman"/>
                        <w:color w:val="000000" w:themeColor="text1"/>
                        <w:sz w:val="20"/>
                      </w:rPr>
                      <m:t>≤T</m:t>
                    </m:r>
                  </m:e>
                  <m:sub>
                    <m:r>
                      <w:rPr>
                        <w:rFonts w:ascii="Cambria Math" w:hAnsi="Cambria Math" w:cs="Times New Roman"/>
                        <w:color w:val="000000" w:themeColor="text1"/>
                        <w:sz w:val="20"/>
                      </w:rPr>
                      <m:t>out</m:t>
                    </m:r>
                  </m:sub>
                  <m:sup>
                    <m:r>
                      <w:rPr>
                        <w:rFonts w:ascii="Cambria Math" w:hAnsi="Cambria Math" w:cs="Times New Roman"/>
                        <w:color w:val="000000" w:themeColor="text1"/>
                        <w:sz w:val="20"/>
                      </w:rPr>
                      <m:t>k</m:t>
                    </m:r>
                  </m:sup>
                </m:sSubSup>
                <m:r>
                  <w:rPr>
                    <w:rFonts w:ascii="Cambria Math" w:hAnsi="Cambria Math" w:cs="Times New Roman"/>
                    <w:color w:val="000000" w:themeColor="text1"/>
                    <w:sz w:val="20"/>
                  </w:rPr>
                  <m:t>≤</m:t>
                </m:r>
                <m:sSubSup>
                  <m:sSubSupPr>
                    <m:ctrlPr>
                      <w:rPr>
                        <w:rFonts w:ascii="Cambria Math" w:hAnsi="Cambria Math" w:cs="Times New Roman"/>
                        <w:bCs/>
                        <w:i/>
                        <w:color w:val="000000" w:themeColor="text1"/>
                        <w:sz w:val="20"/>
                      </w:rPr>
                    </m:ctrlPr>
                  </m:sSubSupPr>
                  <m:e>
                    <m:r>
                      <w:rPr>
                        <w:rFonts w:ascii="Cambria Math" w:hAnsi="Cambria Math" w:cs="Times New Roman"/>
                        <w:color w:val="000000" w:themeColor="text1"/>
                        <w:sz w:val="20"/>
                      </w:rPr>
                      <m:t>T</m:t>
                    </m:r>
                  </m:e>
                  <m:sub>
                    <m:r>
                      <w:rPr>
                        <w:rFonts w:ascii="Cambria Math" w:hAnsi="Cambria Math" w:cs="Times New Roman"/>
                        <w:color w:val="000000" w:themeColor="text1"/>
                        <w:sz w:val="20"/>
                      </w:rPr>
                      <m:t>c</m:t>
                    </m:r>
                  </m:sub>
                  <m:sup>
                    <m:r>
                      <w:rPr>
                        <w:rFonts w:ascii="Cambria Math" w:hAnsi="Cambria Math" w:cs="Times New Roman"/>
                        <w:color w:val="000000" w:themeColor="text1"/>
                        <w:sz w:val="20"/>
                      </w:rPr>
                      <m:t>k</m:t>
                    </m:r>
                  </m:sup>
                </m:sSubSup>
                <m:r>
                  <w:rPr>
                    <w:rFonts w:ascii="Cambria Math" w:hAnsi="Cambria Math" w:cs="Times New Roman"/>
                    <w:color w:val="000000" w:themeColor="text1"/>
                    <w:sz w:val="20"/>
                  </w:rPr>
                  <m:t xml:space="preserve">    k∈K</m:t>
                </m:r>
              </m:oMath>
            </m:oMathPara>
          </w:p>
        </w:tc>
        <w:tc>
          <w:tcPr>
            <w:tcW w:w="638" w:type="pct"/>
            <w:vMerge/>
            <w:vAlign w:val="center"/>
          </w:tcPr>
          <w:p w14:paraId="1ADBEF45" w14:textId="77777777" w:rsidR="000260C3" w:rsidRPr="00F95808" w:rsidRDefault="000260C3" w:rsidP="00392A4C">
            <w:pPr>
              <w:pStyle w:val="a3"/>
              <w:ind w:firstLine="480"/>
              <w:jc w:val="right"/>
              <w:rPr>
                <w:color w:val="000000" w:themeColor="text1"/>
                <w:szCs w:val="21"/>
              </w:rPr>
            </w:pPr>
          </w:p>
        </w:tc>
      </w:tr>
    </w:tbl>
    <w:bookmarkEnd w:id="1"/>
    <w:p w14:paraId="321A7592" w14:textId="0FFFB193" w:rsidR="00392A4C" w:rsidRDefault="00392A4C" w:rsidP="00392A4C">
      <w:pPr>
        <w:pStyle w:val="Els-1storder-head"/>
      </w:pPr>
      <w:r>
        <w:rPr>
          <w:rFonts w:hint="eastAsia"/>
          <w:lang w:eastAsia="zh-CN"/>
        </w:rPr>
        <w:t>O</w:t>
      </w:r>
      <w:r>
        <w:rPr>
          <w:lang w:eastAsia="zh-CN"/>
        </w:rPr>
        <w:t>p</w:t>
      </w:r>
      <w:r w:rsidRPr="00F95808">
        <w:t>timization framework</w:t>
      </w:r>
    </w:p>
    <w:p w14:paraId="3F1FCD54" w14:textId="4C5D33AC" w:rsidR="00392A4C" w:rsidRPr="006B2734" w:rsidRDefault="00392A4C" w:rsidP="00493F16">
      <w:pPr>
        <w:ind w:firstLine="442"/>
        <w:jc w:val="both"/>
        <w:rPr>
          <w:color w:val="000000" w:themeColor="text1"/>
        </w:rPr>
      </w:pPr>
      <w:r>
        <w:rPr>
          <w:color w:val="000000" w:themeColor="text1"/>
        </w:rPr>
        <w:t>T</w:t>
      </w:r>
      <w:r w:rsidRPr="00F95808">
        <w:rPr>
          <w:color w:val="000000" w:themeColor="text1"/>
        </w:rPr>
        <w:t xml:space="preserve">his study </w:t>
      </w:r>
      <w:r>
        <w:rPr>
          <w:color w:val="000000" w:themeColor="text1"/>
        </w:rPr>
        <w:t xml:space="preserve">adopts </w:t>
      </w:r>
      <w:r w:rsidRPr="00F95808">
        <w:rPr>
          <w:color w:val="000000" w:themeColor="text1"/>
        </w:rPr>
        <w:t>the simulated annealing-particle swarm optimization (SA-PSO)</w:t>
      </w:r>
      <w:r w:rsidRPr="00314DB8">
        <w:rPr>
          <w:color w:val="000000" w:themeColor="text1"/>
        </w:rPr>
        <w:t xml:space="preserve"> </w:t>
      </w:r>
      <w:r>
        <w:rPr>
          <w:color w:val="000000" w:themeColor="text1"/>
        </w:rPr>
        <w:t>method</w:t>
      </w:r>
      <w:r w:rsidR="00DE6AF7">
        <w:rPr>
          <w:color w:val="000000" w:themeColor="text1"/>
        </w:rPr>
        <w:t xml:space="preserve"> </w:t>
      </w:r>
      <w:r w:rsidR="00DE6AF7">
        <w:rPr>
          <w:szCs w:val="18"/>
        </w:rPr>
        <w:t>[Zhang</w:t>
      </w:r>
      <w:r w:rsidR="001C4520">
        <w:t xml:space="preserve"> et al</w:t>
      </w:r>
      <w:r w:rsidR="00DF1A78">
        <w:rPr>
          <w:rFonts w:hint="eastAsia"/>
          <w:szCs w:val="18"/>
          <w:lang w:eastAsia="zh-CN"/>
        </w:rPr>
        <w:t>;</w:t>
      </w:r>
      <w:r w:rsidR="00DF1A78">
        <w:rPr>
          <w:szCs w:val="18"/>
          <w:lang w:eastAsia="zh-CN"/>
        </w:rPr>
        <w:t xml:space="preserve"> </w:t>
      </w:r>
      <w:r w:rsidR="001437F3">
        <w:rPr>
          <w:szCs w:val="18"/>
        </w:rPr>
        <w:t xml:space="preserve">2018, </w:t>
      </w:r>
      <w:r w:rsidR="00DE6AF7">
        <w:rPr>
          <w:szCs w:val="18"/>
        </w:rPr>
        <w:t>2021; Yuan</w:t>
      </w:r>
      <w:r w:rsidR="001C4520">
        <w:t xml:space="preserve"> et al</w:t>
      </w:r>
      <w:r w:rsidR="00DE6AF7">
        <w:rPr>
          <w:szCs w:val="18"/>
        </w:rPr>
        <w:t xml:space="preserve">, 2022a] </w:t>
      </w:r>
      <w:r>
        <w:rPr>
          <w:color w:val="000000" w:themeColor="text1"/>
        </w:rPr>
        <w:t xml:space="preserve">to solve the </w:t>
      </w:r>
      <w:r w:rsidRPr="00F95808">
        <w:rPr>
          <w:color w:val="000000" w:themeColor="text1"/>
        </w:rPr>
        <w:t xml:space="preserve">MINLP problem </w:t>
      </w:r>
      <w:r>
        <w:rPr>
          <w:color w:val="000000" w:themeColor="text1"/>
        </w:rPr>
        <w:t>of synthesizing E-HIDSs</w:t>
      </w:r>
      <w:r w:rsidRPr="00F95808">
        <w:rPr>
          <w:color w:val="000000" w:themeColor="text1"/>
        </w:rPr>
        <w:t xml:space="preserve">. </w:t>
      </w:r>
      <w:r w:rsidR="007827A2">
        <w:rPr>
          <w:color w:val="000000" w:themeColor="text1"/>
        </w:rPr>
        <w:t>A</w:t>
      </w:r>
      <w:r>
        <w:t>n improvement is made for the PSO</w:t>
      </w:r>
      <w:r>
        <w:rPr>
          <w:rFonts w:hint="eastAsia"/>
        </w:rPr>
        <w:t xml:space="preserve"> </w:t>
      </w:r>
      <w:r>
        <w:t>where t</w:t>
      </w:r>
      <w:r w:rsidRPr="00F95808">
        <w:rPr>
          <w:color w:val="000000" w:themeColor="text1"/>
        </w:rPr>
        <w:t xml:space="preserve">he penalty function </w:t>
      </w:r>
      <w:r>
        <w:rPr>
          <w:color w:val="000000" w:themeColor="text1"/>
        </w:rPr>
        <w:t xml:space="preserve">is added to the objective function to deal with the additional constraint on </w:t>
      </w:r>
      <w:r w:rsidRPr="00524E22">
        <w:t>fossil</w:t>
      </w:r>
      <w:r>
        <w:t xml:space="preserve"> energy consumption.</w:t>
      </w:r>
      <w:r w:rsidRPr="00F95808" w:rsidDel="003A0C51">
        <w:t xml:space="preserve"> </w:t>
      </w:r>
      <w:r w:rsidRPr="00F95808">
        <w:rPr>
          <w:color w:val="000000" w:themeColor="text1"/>
        </w:rPr>
        <w:t>Th</w:t>
      </w:r>
      <w:r>
        <w:rPr>
          <w:color w:val="000000" w:themeColor="text1"/>
        </w:rPr>
        <w:t>us the</w:t>
      </w:r>
      <w:r w:rsidRPr="00F95808">
        <w:rPr>
          <w:color w:val="000000" w:themeColor="text1"/>
        </w:rPr>
        <w:t xml:space="preserve"> value of particle fitness function φ is </w:t>
      </w:r>
      <w:r>
        <w:rPr>
          <w:color w:val="000000" w:themeColor="text1"/>
        </w:rPr>
        <w:t>the summation of</w:t>
      </w:r>
      <w:r w:rsidRPr="00F95808">
        <w:rPr>
          <w:color w:val="000000" w:themeColor="text1"/>
        </w:rPr>
        <w:t xml:space="preserve"> TAC and Penalty</w:t>
      </w:r>
      <w:r w:rsidR="007827A2">
        <w:rPr>
          <w:color w:val="000000" w:themeColor="text1"/>
        </w:rPr>
        <w:t>.</w:t>
      </w:r>
      <w:r w:rsidR="006B2734">
        <w:rPr>
          <w:color w:val="000000" w:themeColor="text1"/>
        </w:rPr>
        <w:t xml:space="preserve"> </w:t>
      </w:r>
      <w:r w:rsidRPr="00F95808">
        <w:rPr>
          <w:color w:val="000000"/>
          <w:szCs w:val="21"/>
        </w:rPr>
        <w:t xml:space="preserve">The improved synthesis framework of </w:t>
      </w:r>
      <w:r>
        <w:rPr>
          <w:color w:val="000000"/>
          <w:szCs w:val="21"/>
        </w:rPr>
        <w:t>E-HIDSs</w:t>
      </w:r>
      <w:r w:rsidRPr="00F95808">
        <w:rPr>
          <w:color w:val="000000"/>
          <w:szCs w:val="21"/>
        </w:rPr>
        <w:t xml:space="preserve"> based on </w:t>
      </w:r>
      <w:r>
        <w:rPr>
          <w:color w:val="000000"/>
          <w:szCs w:val="21"/>
        </w:rPr>
        <w:t xml:space="preserve">the improved </w:t>
      </w:r>
      <w:r w:rsidRPr="00F95808">
        <w:rPr>
          <w:color w:val="000000"/>
          <w:szCs w:val="21"/>
        </w:rPr>
        <w:t>SA-PSO algorithm</w:t>
      </w:r>
      <w:r w:rsidRPr="00F95808">
        <w:rPr>
          <w:color w:val="000000" w:themeColor="text1"/>
        </w:rPr>
        <w:t xml:space="preserve"> is shown in Fig. 2. In the outer layer, the SA algorithm is used to optimize the distillation sequence structure. In the inner layer, the improved PSO algorithm is used to optimize the operating parameters for a given sequence. </w:t>
      </w:r>
      <w:r>
        <w:rPr>
          <w:color w:val="000000" w:themeColor="text1"/>
        </w:rPr>
        <w:t>Thus, the</w:t>
      </w:r>
      <w:r w:rsidRPr="00F95808">
        <w:rPr>
          <w:color w:val="000000" w:themeColor="text1"/>
        </w:rPr>
        <w:t xml:space="preserve"> discrete variables (</w:t>
      </w:r>
      <m:oMath>
        <m:d>
          <m:dPr>
            <m:begChr m:val="{"/>
            <m:endChr m:val="}"/>
            <m:ctrlPr>
              <w:rPr>
                <w:rFonts w:ascii="Cambria Math" w:hAnsi="Cambria Math"/>
                <w:b/>
                <w:bCs/>
                <w:color w:val="000000" w:themeColor="text1"/>
                <w:szCs w:val="21"/>
              </w:rPr>
            </m:ctrlPr>
          </m:dPr>
          <m:e>
            <m:r>
              <m:rPr>
                <m:sty m:val="bi"/>
              </m:rPr>
              <w:rPr>
                <w:rFonts w:ascii="Cambria Math" w:hAnsi="Cambria Math"/>
                <w:color w:val="000000" w:themeColor="text1"/>
                <w:szCs w:val="21"/>
              </w:rPr>
              <m:t>Tree</m:t>
            </m:r>
          </m:e>
        </m:d>
      </m:oMath>
      <w:r w:rsidRPr="00F95808">
        <w:rPr>
          <w:color w:val="000000" w:themeColor="text1"/>
        </w:rPr>
        <w:t>) and continuous variables (</w:t>
      </w:r>
      <m:oMath>
        <m:r>
          <m:rPr>
            <m:sty m:val="bi"/>
          </m:rPr>
          <w:rPr>
            <w:rFonts w:ascii="Cambria Math" w:hAnsi="Cambria Math"/>
            <w:color w:val="000000" w:themeColor="text1"/>
            <w:szCs w:val="21"/>
          </w:rPr>
          <m:t>p</m:t>
        </m:r>
        <m:r>
          <m:rPr>
            <m:sty m:val="p"/>
          </m:rPr>
          <w:rPr>
            <w:rFonts w:ascii="Cambria Math" w:hAnsi="Cambria Math"/>
            <w:color w:val="000000" w:themeColor="text1"/>
            <w:szCs w:val="21"/>
          </w:rPr>
          <m:t>,</m:t>
        </m:r>
        <m:sSub>
          <m:sSubPr>
            <m:ctrlPr>
              <w:rPr>
                <w:rFonts w:ascii="Cambria Math" w:hAnsi="Cambria Math"/>
                <w:bCs/>
                <w:color w:val="000000" w:themeColor="text1"/>
                <w:szCs w:val="21"/>
              </w:rPr>
            </m:ctrlPr>
          </m:sSubPr>
          <m:e>
            <m:r>
              <m:rPr>
                <m:sty m:val="bi"/>
              </m:rPr>
              <w:rPr>
                <w:rFonts w:ascii="Cambria Math" w:hAnsi="Cambria Math"/>
                <w:color w:val="000000" w:themeColor="text1"/>
                <w:szCs w:val="21"/>
              </w:rPr>
              <m:t>ξ</m:t>
            </m:r>
          </m:e>
          <m:sub>
            <m:r>
              <w:rPr>
                <w:rFonts w:ascii="Cambria Math" w:hAnsi="Cambria Math"/>
                <w:color w:val="000000" w:themeColor="text1"/>
                <w:szCs w:val="21"/>
              </w:rPr>
              <m:t>LK</m:t>
            </m:r>
          </m:sub>
        </m:sSub>
        <m:r>
          <m:rPr>
            <m:sty m:val="p"/>
          </m:rPr>
          <w:rPr>
            <w:rFonts w:ascii="Cambria Math" w:hAnsi="Cambria Math"/>
            <w:color w:val="000000" w:themeColor="text1"/>
            <w:szCs w:val="21"/>
          </w:rPr>
          <m:t>,</m:t>
        </m:r>
        <m:sSub>
          <m:sSubPr>
            <m:ctrlPr>
              <w:rPr>
                <w:rFonts w:ascii="Cambria Math" w:hAnsi="Cambria Math"/>
                <w:bCs/>
                <w:color w:val="000000" w:themeColor="text1"/>
                <w:szCs w:val="21"/>
              </w:rPr>
            </m:ctrlPr>
          </m:sSubPr>
          <m:e>
            <m:r>
              <m:rPr>
                <m:sty m:val="bi"/>
              </m:rPr>
              <w:rPr>
                <w:rFonts w:ascii="Cambria Math" w:hAnsi="Cambria Math"/>
                <w:color w:val="000000" w:themeColor="text1"/>
                <w:szCs w:val="21"/>
              </w:rPr>
              <m:t>ξ</m:t>
            </m:r>
          </m:e>
          <m:sub>
            <m:r>
              <w:rPr>
                <w:rFonts w:ascii="Cambria Math" w:hAnsi="Cambria Math"/>
                <w:color w:val="000000" w:themeColor="text1"/>
                <w:szCs w:val="21"/>
              </w:rPr>
              <m:t>HK</m:t>
            </m:r>
          </m:sub>
        </m:sSub>
        <m:r>
          <w:rPr>
            <w:rFonts w:ascii="Cambria Math" w:hAnsi="Cambria Math"/>
            <w:color w:val="000000" w:themeColor="text1"/>
            <w:szCs w:val="21"/>
          </w:rPr>
          <m:t>,</m:t>
        </m:r>
        <m:r>
          <m:rPr>
            <m:sty m:val="bi"/>
          </m:rPr>
          <w:rPr>
            <w:rFonts w:ascii="Cambria Math" w:hAnsi="Cambria Math"/>
            <w:color w:val="000000" w:themeColor="text1"/>
            <w:szCs w:val="21"/>
          </w:rPr>
          <m:t>CR,r,Δ</m:t>
        </m:r>
        <m:sSub>
          <m:sSubPr>
            <m:ctrlPr>
              <w:rPr>
                <w:rFonts w:ascii="Cambria Math" w:hAnsi="Cambria Math"/>
                <w:b/>
                <w:i/>
                <w:color w:val="000000" w:themeColor="text1"/>
                <w:szCs w:val="21"/>
              </w:rPr>
            </m:ctrlPr>
          </m:sSubPr>
          <m:e>
            <m:r>
              <m:rPr>
                <m:sty m:val="bi"/>
              </m:rPr>
              <w:rPr>
                <w:rFonts w:ascii="Cambria Math" w:hAnsi="Cambria Math"/>
                <w:color w:val="000000" w:themeColor="text1"/>
                <w:szCs w:val="21"/>
              </w:rPr>
              <m:t>T</m:t>
            </m:r>
          </m:e>
          <m:sub>
            <m:r>
              <m:rPr>
                <m:sty m:val="bi"/>
              </m:rPr>
              <w:rPr>
                <w:rFonts w:ascii="Cambria Math" w:hAnsi="Cambria Math"/>
                <w:color w:val="000000" w:themeColor="text1"/>
                <w:szCs w:val="21"/>
              </w:rPr>
              <m:t>pre</m:t>
            </m:r>
          </m:sub>
        </m:sSub>
      </m:oMath>
      <w:r w:rsidRPr="00F95808">
        <w:rPr>
          <w:color w:val="000000" w:themeColor="text1"/>
        </w:rPr>
        <w:t xml:space="preserve">) can be optimized </w:t>
      </w:r>
      <w:r>
        <w:rPr>
          <w:color w:val="000000" w:themeColor="text1"/>
        </w:rPr>
        <w:t xml:space="preserve">under the constraint of </w:t>
      </w:r>
      <w:r w:rsidRPr="00524E22">
        <w:t>fossil</w:t>
      </w:r>
      <w:r>
        <w:t xml:space="preserve"> energy consumption </w:t>
      </w:r>
      <w:r w:rsidRPr="00F95808">
        <w:rPr>
          <w:color w:val="000000" w:themeColor="text1"/>
        </w:rPr>
        <w:t>simultaneously.</w:t>
      </w:r>
    </w:p>
    <w:tbl>
      <w:tblPr>
        <w:tblStyle w:val="af2"/>
        <w:tblW w:w="7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7"/>
      </w:tblGrid>
      <w:tr w:rsidR="00392A4C" w:rsidRPr="00F95808" w14:paraId="0887DD05" w14:textId="77777777" w:rsidTr="00392A4C">
        <w:tc>
          <w:tcPr>
            <w:tcW w:w="7087" w:type="dxa"/>
          </w:tcPr>
          <w:p w14:paraId="666695A6" w14:textId="3E0666D6" w:rsidR="00392A4C" w:rsidRPr="00F95808" w:rsidRDefault="00E978A5" w:rsidP="00392A4C">
            <w:pPr>
              <w:spacing w:line="300" w:lineRule="auto"/>
              <w:jc w:val="center"/>
              <w:rPr>
                <w:rFonts w:ascii="Times New Roman" w:hAnsi="Times New Roman" w:cs="Times New Roman"/>
                <w:color w:val="000000" w:themeColor="text1"/>
                <w:sz w:val="20"/>
              </w:rPr>
            </w:pPr>
            <w:r w:rsidRPr="00F95808">
              <w:rPr>
                <w:rFonts w:ascii="Times New Roman" w:hAnsi="Times New Roman" w:cs="Times New Roman"/>
                <w:noProof/>
                <w:kern w:val="0"/>
                <w:sz w:val="20"/>
                <w:szCs w:val="20"/>
                <w:lang w:val="en-GB"/>
              </w:rPr>
              <w:object w:dxaOrig="12600" w:dyaOrig="11865" w14:anchorId="29E58D33">
                <v:shape id="_x0000_i1026" type="#_x0000_t75" alt="" style="width:285pt;height:267.5pt" o:ole="">
                  <v:imagedata r:id="rId10" o:title=""/>
                </v:shape>
                <o:OLEObject Type="Embed" ProgID="Visio.Drawing.15" ShapeID="_x0000_i1026" DrawAspect="Content" ObjectID="_1764066851" r:id="rId11"/>
              </w:object>
            </w:r>
          </w:p>
        </w:tc>
      </w:tr>
      <w:tr w:rsidR="00392A4C" w:rsidRPr="00F95808" w14:paraId="53C54531" w14:textId="77777777" w:rsidTr="00392A4C">
        <w:tc>
          <w:tcPr>
            <w:tcW w:w="7087" w:type="dxa"/>
          </w:tcPr>
          <w:p w14:paraId="5F36C8E1" w14:textId="77777777" w:rsidR="00392A4C" w:rsidRPr="00F95808" w:rsidRDefault="00392A4C" w:rsidP="00392A4C">
            <w:pPr>
              <w:spacing w:line="300" w:lineRule="auto"/>
              <w:jc w:val="center"/>
              <w:rPr>
                <w:rFonts w:ascii="Times New Roman" w:hAnsi="Times New Roman" w:cs="Times New Roman"/>
                <w:color w:val="000000" w:themeColor="text1"/>
                <w:sz w:val="20"/>
              </w:rPr>
            </w:pPr>
            <w:r w:rsidRPr="00493F16">
              <w:rPr>
                <w:rFonts w:ascii="Times New Roman" w:hAnsi="Times New Roman" w:cs="Times New Roman"/>
                <w:color w:val="000000"/>
                <w:kern w:val="0"/>
                <w:sz w:val="20"/>
                <w:szCs w:val="21"/>
              </w:rPr>
              <w:t>Fig. 2 The improved synthesis framework of E-HIDSs based on SA-PSO algorithm</w:t>
            </w:r>
          </w:p>
        </w:tc>
      </w:tr>
    </w:tbl>
    <w:p w14:paraId="5F2D2A1F" w14:textId="0750E112" w:rsidR="00D311A5" w:rsidRDefault="00D311A5" w:rsidP="00D311A5">
      <w:pPr>
        <w:pStyle w:val="Els-1storder-head"/>
        <w:rPr>
          <w:lang w:eastAsia="zh-CN"/>
        </w:rPr>
      </w:pPr>
      <w:r>
        <w:rPr>
          <w:lang w:eastAsia="zh-CN"/>
        </w:rPr>
        <w:t>Case Study</w:t>
      </w:r>
    </w:p>
    <w:p w14:paraId="40A87173" w14:textId="1EA26E10" w:rsidR="003F2F53" w:rsidRDefault="00D311A5" w:rsidP="003949D9">
      <w:pPr>
        <w:tabs>
          <w:tab w:val="left" w:pos="1575"/>
        </w:tabs>
        <w:ind w:firstLine="400"/>
        <w:jc w:val="both"/>
      </w:pPr>
      <w:r w:rsidRPr="00F95808">
        <w:t>To verify the effectiveness of the proposed method, a five-component alkane separation example</w:t>
      </w:r>
      <w:r w:rsidR="000E210D">
        <w:t xml:space="preserve"> (</w:t>
      </w:r>
      <w:r w:rsidR="000E210D" w:rsidRPr="00F95808">
        <w:t xml:space="preserve">propane, </w:t>
      </w:r>
      <w:proofErr w:type="spellStart"/>
      <w:r w:rsidR="000E210D" w:rsidRPr="00F95808">
        <w:t>i</w:t>
      </w:r>
      <w:proofErr w:type="spellEnd"/>
      <w:r w:rsidR="000E210D" w:rsidRPr="00F95808">
        <w:t xml:space="preserve">-butane, n-butane, </w:t>
      </w:r>
      <w:proofErr w:type="spellStart"/>
      <w:r w:rsidR="000E210D" w:rsidRPr="00F95808">
        <w:t>i</w:t>
      </w:r>
      <w:proofErr w:type="spellEnd"/>
      <w:r w:rsidR="000E210D" w:rsidRPr="00F95808">
        <w:t>-pentane, and</w:t>
      </w:r>
      <w:r w:rsidR="000E210D">
        <w:t xml:space="preserve"> </w:t>
      </w:r>
      <w:r w:rsidR="000E210D" w:rsidRPr="00F95808">
        <w:t>n-pentane</w:t>
      </w:r>
      <w:r w:rsidR="000E210D">
        <w:t>)</w:t>
      </w:r>
      <w:r w:rsidRPr="00F95808">
        <w:t xml:space="preserve"> which was </w:t>
      </w:r>
      <w:r w:rsidRPr="00F95808">
        <w:lastRenderedPageBreak/>
        <w:t>addressed by Yuan et al</w:t>
      </w:r>
      <w:r w:rsidR="00DE6AF7">
        <w:t xml:space="preserve"> [2022b] </w:t>
      </w:r>
      <w:r w:rsidRPr="00F95808">
        <w:t>is studied for</w:t>
      </w:r>
      <w:r>
        <w:t xml:space="preserve"> synthesizing</w:t>
      </w:r>
      <w:r w:rsidRPr="00F95808">
        <w:t xml:space="preserve"> </w:t>
      </w:r>
      <w:r>
        <w:t>E</w:t>
      </w:r>
      <w:r w:rsidRPr="00F95808">
        <w:t>-HIDS</w:t>
      </w:r>
      <w:r>
        <w:t>s</w:t>
      </w:r>
      <w:r w:rsidR="000E210D">
        <w:t>.</w:t>
      </w:r>
      <w:r w:rsidRPr="00F95808">
        <w:t xml:space="preserve"> </w:t>
      </w:r>
      <w:r w:rsidR="00E82DE1" w:rsidRPr="00F95808">
        <w:t>The amount of standard coal consumed by</w:t>
      </w:r>
      <w:r w:rsidR="00E82DE1" w:rsidRPr="00E82DE1">
        <w:t xml:space="preserve"> </w:t>
      </w:r>
      <w:r w:rsidR="00E82DE1">
        <w:t>t</w:t>
      </w:r>
      <w:r w:rsidR="00E82DE1" w:rsidRPr="00F95808">
        <w:t>he optimal distillation sequence structure (</w:t>
      </w:r>
      <w:r w:rsidR="00C74FA9">
        <w:t>without considering</w:t>
      </w:r>
      <w:r w:rsidR="00E82DE1">
        <w:t xml:space="preserve"> </w:t>
      </w:r>
      <w:r w:rsidR="001C4520">
        <w:t>c</w:t>
      </w:r>
      <w:r w:rsidR="000E210D" w:rsidRPr="00F95808">
        <w:t>onstraint</w:t>
      </w:r>
      <w:r w:rsidR="00C74FA9">
        <w:t xml:space="preserve"> of </w:t>
      </w:r>
      <w:r w:rsidR="00C74FA9" w:rsidRPr="00F95808">
        <w:t>fossil energy consumption</w:t>
      </w:r>
      <w:r w:rsidR="00E82DE1" w:rsidRPr="00F95808">
        <w:t>) in the literature</w:t>
      </w:r>
      <w:r w:rsidR="001C4520" w:rsidRPr="001C4520">
        <w:t xml:space="preserve"> </w:t>
      </w:r>
      <w:r w:rsidR="001C4520">
        <w:t>[</w:t>
      </w:r>
      <w:r w:rsidR="001C4520" w:rsidRPr="00F95808">
        <w:t>Yuan et a</w:t>
      </w:r>
      <w:r w:rsidR="001C4520">
        <w:t>l, 2022b]</w:t>
      </w:r>
      <w:r w:rsidR="00874260">
        <w:t xml:space="preserve"> </w:t>
      </w:r>
      <w:r w:rsidR="00E82DE1" w:rsidRPr="00F95808">
        <w:t xml:space="preserve">is </w:t>
      </w:r>
      <w:r w:rsidR="00C74FA9">
        <w:t xml:space="preserve">equivalent to </w:t>
      </w:r>
      <w:r w:rsidR="00E82DE1" w:rsidRPr="00F95808">
        <w:t xml:space="preserve">1865.59 kg </w:t>
      </w:r>
      <w:proofErr w:type="spellStart"/>
      <w:r w:rsidR="00E82DE1" w:rsidRPr="00F95808">
        <w:t>ce</w:t>
      </w:r>
      <w:proofErr w:type="spellEnd"/>
      <w:r w:rsidR="00E82DE1" w:rsidRPr="00F95808">
        <w:t>/h.</w:t>
      </w:r>
      <w:r w:rsidR="00E82DE1" w:rsidRPr="00E82DE1">
        <w:t xml:space="preserve"> </w:t>
      </w:r>
      <w:r w:rsidR="003F2F53" w:rsidRPr="00C74FA9">
        <w:t xml:space="preserve">Thus, the upper limit of </w:t>
      </w:r>
      <w:proofErr w:type="spellStart"/>
      <w:r w:rsidR="003F2F53" w:rsidRPr="00C74FA9">
        <w:t>C</w:t>
      </w:r>
      <w:r w:rsidR="003F2F53" w:rsidRPr="003F2F53">
        <w:rPr>
          <w:vertAlign w:val="subscript"/>
        </w:rPr>
        <w:t>sce</w:t>
      </w:r>
      <w:proofErr w:type="spellEnd"/>
      <w:r w:rsidR="003F2F53" w:rsidRPr="00C74FA9">
        <w:t xml:space="preserve"> is set to 1,865.59 kg </w:t>
      </w:r>
      <w:proofErr w:type="spellStart"/>
      <w:r w:rsidR="003F2F53" w:rsidRPr="00C74FA9">
        <w:t>ce</w:t>
      </w:r>
      <w:proofErr w:type="spellEnd"/>
      <w:r w:rsidR="003F2F53" w:rsidRPr="00C74FA9">
        <w:t xml:space="preserve">/h in the present optimization. To understand the influence of different level constrains on the optimal results, in this study, six values in the upper and lower bounds of </w:t>
      </w:r>
      <w:proofErr w:type="spellStart"/>
      <w:r w:rsidR="003F2F53" w:rsidRPr="00C74FA9">
        <w:t>C</w:t>
      </w:r>
      <w:r w:rsidR="003F2F53" w:rsidRPr="003F2F53">
        <w:rPr>
          <w:vertAlign w:val="subscript"/>
        </w:rPr>
        <w:t>sce</w:t>
      </w:r>
      <w:proofErr w:type="spellEnd"/>
      <w:r w:rsidR="003F2F53" w:rsidRPr="00C74FA9">
        <w:t xml:space="preserve"> are separately used as t</w:t>
      </w:r>
      <w:r w:rsidR="003F2F53" w:rsidRPr="00C74FA9">
        <w:rPr>
          <w:rFonts w:hint="eastAsia"/>
        </w:rPr>
        <w:t>he constraints for hot utility consumption when synthesizing optimal distillation sequence under each constraint. Note that, due to the limitation of the compressor outlet temperature (</w:t>
      </w:r>
      <m:oMath>
        <m:sSubSup>
          <m:sSubSupPr>
            <m:ctrlPr>
              <w:rPr>
                <w:rFonts w:ascii="Cambria Math" w:hAnsi="Cambria Math"/>
                <w:bCs/>
                <w:i/>
                <w:color w:val="000000" w:themeColor="text1"/>
              </w:rPr>
            </m:ctrlPr>
          </m:sSubSupPr>
          <m:e>
            <m:sSubSup>
              <m:sSubSupPr>
                <m:ctrlPr>
                  <w:rPr>
                    <w:rFonts w:ascii="Cambria Math" w:hAnsi="Cambria Math"/>
                    <w:color w:val="000000" w:themeColor="text1"/>
                  </w:rPr>
                </m:ctrlPr>
              </m:sSubSupPr>
              <m:e>
                <m:r>
                  <w:rPr>
                    <w:rFonts w:ascii="Cambria Math" w:hAnsi="Cambria Math"/>
                    <w:color w:val="000000" w:themeColor="text1"/>
                  </w:rPr>
                  <m:t>T</m:t>
                </m:r>
              </m:e>
              <m:sub>
                <m:r>
                  <w:rPr>
                    <w:rFonts w:ascii="Cambria Math" w:hAnsi="Cambria Math"/>
                    <w:color w:val="000000" w:themeColor="text1"/>
                  </w:rPr>
                  <m:t>d</m:t>
                </m:r>
              </m:sub>
              <m:sup>
                <m:r>
                  <w:rPr>
                    <w:rFonts w:ascii="Cambria Math" w:hAnsi="Cambria Math"/>
                    <w:color w:val="000000" w:themeColor="text1"/>
                  </w:rPr>
                  <m:t>k</m:t>
                </m:r>
              </m:sup>
            </m:sSubSup>
            <m:r>
              <w:rPr>
                <w:rFonts w:ascii="Cambria Math" w:hAnsi="Cambria Math"/>
                <w:color w:val="000000" w:themeColor="text1"/>
              </w:rPr>
              <m:t>≤T</m:t>
            </m:r>
          </m:e>
          <m:sub>
            <m:r>
              <w:rPr>
                <w:rFonts w:ascii="Cambria Math" w:hAnsi="Cambria Math"/>
                <w:color w:val="000000" w:themeColor="text1"/>
              </w:rPr>
              <m:t>out</m:t>
            </m:r>
          </m:sub>
          <m:sup>
            <m:r>
              <w:rPr>
                <w:rFonts w:ascii="Cambria Math" w:hAnsi="Cambria Math"/>
                <w:color w:val="000000" w:themeColor="text1"/>
              </w:rPr>
              <m:t>k</m:t>
            </m:r>
          </m:sup>
        </m:sSubSup>
        <m:r>
          <w:rPr>
            <w:rFonts w:ascii="Cambria Math" w:hAnsi="Cambria Math"/>
            <w:color w:val="000000" w:themeColor="text1"/>
          </w:rPr>
          <m:t>≤</m:t>
        </m:r>
        <m:sSubSup>
          <m:sSubSupPr>
            <m:ctrlPr>
              <w:rPr>
                <w:rFonts w:ascii="Cambria Math" w:hAnsi="Cambria Math"/>
                <w:bCs/>
                <w:i/>
                <w:color w:val="000000" w:themeColor="text1"/>
              </w:rPr>
            </m:ctrlPr>
          </m:sSubSupPr>
          <m:e>
            <m:r>
              <w:rPr>
                <w:rFonts w:ascii="Cambria Math" w:hAnsi="Cambria Math"/>
                <w:color w:val="000000" w:themeColor="text1"/>
              </w:rPr>
              <m:t>T</m:t>
            </m:r>
          </m:e>
          <m:sub>
            <m:r>
              <w:rPr>
                <w:rFonts w:ascii="Cambria Math" w:hAnsi="Cambria Math"/>
                <w:color w:val="000000" w:themeColor="text1"/>
              </w:rPr>
              <m:t>c</m:t>
            </m:r>
          </m:sub>
          <m:sup>
            <m:r>
              <w:rPr>
                <w:rFonts w:ascii="Cambria Math" w:hAnsi="Cambria Math"/>
                <w:color w:val="000000" w:themeColor="text1"/>
              </w:rPr>
              <m:t>k</m:t>
            </m:r>
          </m:sup>
        </m:sSubSup>
      </m:oMath>
      <w:r w:rsidR="003F2F53" w:rsidRPr="00C74FA9">
        <w:rPr>
          <w:rFonts w:hint="eastAsia"/>
        </w:rPr>
        <w:t>), there will be no feasible solution when C</w:t>
      </w:r>
      <w:r w:rsidR="003F2F53" w:rsidRPr="003F2F53">
        <w:rPr>
          <w:rFonts w:hint="eastAsia"/>
          <w:vertAlign w:val="subscript"/>
        </w:rPr>
        <w:t>sce</w:t>
      </w:r>
      <w:r w:rsidR="003F2F53" w:rsidRPr="00C74FA9">
        <w:rPr>
          <w:rFonts w:hint="eastAsia"/>
        </w:rPr>
        <w:t xml:space="preserve"> is l</w:t>
      </w:r>
      <w:r w:rsidR="003F2F53" w:rsidRPr="00C74FA9">
        <w:t xml:space="preserve">ess than or equal to 665.59 kg </w:t>
      </w:r>
      <w:proofErr w:type="spellStart"/>
      <w:r w:rsidR="003F2F53" w:rsidRPr="00C74FA9">
        <w:t>ce</w:t>
      </w:r>
      <w:proofErr w:type="spellEnd"/>
      <w:r w:rsidR="003F2F53" w:rsidRPr="00C74FA9">
        <w:t>/h</w:t>
      </w:r>
      <w:r w:rsidR="003F2F53">
        <w:t>.</w:t>
      </w:r>
      <w:r w:rsidR="003949D9">
        <w:t xml:space="preserve"> </w:t>
      </w:r>
      <w:r w:rsidR="003F2F53" w:rsidRPr="003F2F53">
        <w:rPr>
          <w:lang w:eastAsia="zh-CN"/>
        </w:rPr>
        <w:t>From the results synthesized under the constraint of fossil energy consumption, it can be found when the constraint become tighten, the optimal distillation sequence structure may change. However, there are also cases when the distillation sequence structure remains unchanged and the constraints are still satisfied by opti</w:t>
      </w:r>
      <w:r w:rsidR="003F2F53">
        <w:rPr>
          <w:lang w:eastAsia="zh-CN"/>
        </w:rPr>
        <w:t>mizing the continuous variables</w:t>
      </w:r>
      <w:r w:rsidR="003F2F53" w:rsidRPr="003F2F53">
        <w:rPr>
          <w:lang w:eastAsia="zh-CN"/>
        </w:rPr>
        <w:t xml:space="preserve">. It is worth noting that in order to accommodate the tightening constraint, the settings for </w:t>
      </w:r>
      <w:proofErr w:type="spellStart"/>
      <w:r w:rsidR="003F2F53" w:rsidRPr="003F2F53">
        <w:rPr>
          <w:lang w:eastAsia="zh-CN"/>
        </w:rPr>
        <w:t>vapor</w:t>
      </w:r>
      <w:proofErr w:type="spellEnd"/>
      <w:r w:rsidR="003F2F53" w:rsidRPr="003F2F53">
        <w:rPr>
          <w:lang w:eastAsia="zh-CN"/>
        </w:rPr>
        <w:t xml:space="preserve"> recompression are gradually increase so that the opportunities for heat integration</w:t>
      </w:r>
      <w:r w:rsidR="00373571">
        <w:rPr>
          <w:lang w:eastAsia="zh-CN"/>
        </w:rPr>
        <w:t xml:space="preserve"> (</w:t>
      </w:r>
      <w:r w:rsidR="00373571">
        <w:t>both t</w:t>
      </w:r>
      <w:r w:rsidR="00373571" w:rsidRPr="00F95808">
        <w:t>he number of heat integration</w:t>
      </w:r>
      <w:r w:rsidR="00373571">
        <w:t xml:space="preserve"> and </w:t>
      </w:r>
      <w:r w:rsidR="00373571" w:rsidRPr="00F95808">
        <w:t>the depth of heat matching</w:t>
      </w:r>
      <w:r w:rsidR="00373571">
        <w:rPr>
          <w:lang w:eastAsia="zh-CN"/>
        </w:rPr>
        <w:t>)</w:t>
      </w:r>
      <w:r w:rsidR="003F2F53" w:rsidRPr="003F2F53">
        <w:rPr>
          <w:lang w:eastAsia="zh-CN"/>
        </w:rPr>
        <w:t xml:space="preserve"> in a distillation system are increased accordingly. </w:t>
      </w:r>
    </w:p>
    <w:p w14:paraId="65C2EB4C" w14:textId="5467D04D" w:rsidR="009051F8" w:rsidRPr="009051F8" w:rsidRDefault="007E3916" w:rsidP="00ED0B10">
      <w:pPr>
        <w:tabs>
          <w:tab w:val="left" w:pos="1575"/>
        </w:tabs>
        <w:ind w:firstLine="400"/>
        <w:jc w:val="both"/>
      </w:pPr>
      <w:r w:rsidRPr="007E3916">
        <w:rPr>
          <w:lang w:eastAsia="zh-CN"/>
        </w:rPr>
        <w:t>As with most engineering problems, there is a trade-off between economic cost and environmental benefits (e.g. fossil energy consumption) in distill</w:t>
      </w:r>
      <w:r>
        <w:rPr>
          <w:lang w:eastAsia="zh-CN"/>
        </w:rPr>
        <w:t>ation sequence synthesis. Fig. 3</w:t>
      </w:r>
      <w:r w:rsidRPr="007E3916">
        <w:rPr>
          <w:lang w:eastAsia="zh-CN"/>
        </w:rPr>
        <w:t xml:space="preserve"> shows the relationship of TAC and standard coal consumption (</w:t>
      </w:r>
      <w:proofErr w:type="spellStart"/>
      <w:r w:rsidRPr="007E3916">
        <w:rPr>
          <w:lang w:eastAsia="zh-CN"/>
        </w:rPr>
        <w:t>K</w:t>
      </w:r>
      <w:r w:rsidRPr="007E3916">
        <w:rPr>
          <w:vertAlign w:val="subscript"/>
          <w:lang w:eastAsia="zh-CN"/>
        </w:rPr>
        <w:t>coal</w:t>
      </w:r>
      <w:proofErr w:type="spellEnd"/>
      <w:r w:rsidRPr="007E3916">
        <w:rPr>
          <w:lang w:eastAsia="zh-CN"/>
        </w:rPr>
        <w:t xml:space="preserve">) of the optimal solutions under different constraints of </w:t>
      </w:r>
      <w:proofErr w:type="spellStart"/>
      <w:r w:rsidRPr="007E3916">
        <w:rPr>
          <w:lang w:eastAsia="zh-CN"/>
        </w:rPr>
        <w:t>C</w:t>
      </w:r>
      <w:r w:rsidRPr="007E3916">
        <w:rPr>
          <w:vertAlign w:val="subscript"/>
          <w:lang w:eastAsia="zh-CN"/>
        </w:rPr>
        <w:t>sce</w:t>
      </w:r>
      <w:proofErr w:type="spellEnd"/>
      <w:r w:rsidRPr="007E3916">
        <w:rPr>
          <w:lang w:eastAsia="zh-CN"/>
        </w:rPr>
        <w:t xml:space="preserve">, The red and blue curve refers to </w:t>
      </w:r>
      <w:proofErr w:type="spellStart"/>
      <w:r w:rsidRPr="007E3916">
        <w:rPr>
          <w:lang w:eastAsia="zh-CN"/>
        </w:rPr>
        <w:t>K</w:t>
      </w:r>
      <w:r w:rsidRPr="007E3916">
        <w:rPr>
          <w:vertAlign w:val="subscript"/>
          <w:lang w:eastAsia="zh-CN"/>
        </w:rPr>
        <w:t>coal</w:t>
      </w:r>
      <w:proofErr w:type="spellEnd"/>
      <w:r w:rsidRPr="007E3916">
        <w:rPr>
          <w:lang w:eastAsia="zh-CN"/>
        </w:rPr>
        <w:t xml:space="preserve"> and TAC, respectively. The two curves in the figure show significant mutual constraints. TAC shows a monotonically increasing trend with a cumulative increase of 41.93%, while </w:t>
      </w:r>
      <w:proofErr w:type="spellStart"/>
      <w:r w:rsidRPr="007E3916">
        <w:rPr>
          <w:lang w:eastAsia="zh-CN"/>
        </w:rPr>
        <w:t>K</w:t>
      </w:r>
      <w:r w:rsidRPr="007E3916">
        <w:rPr>
          <w:vertAlign w:val="subscript"/>
          <w:lang w:eastAsia="zh-CN"/>
        </w:rPr>
        <w:t>coal</w:t>
      </w:r>
      <w:proofErr w:type="spellEnd"/>
      <w:r>
        <w:rPr>
          <w:lang w:eastAsia="zh-CN"/>
        </w:rPr>
        <w:t xml:space="preserve"> shows a </w:t>
      </w:r>
      <w:r w:rsidRPr="007E3916">
        <w:rPr>
          <w:lang w:eastAsia="zh-CN"/>
        </w:rPr>
        <w:t>monotonically decreasing trend with a cumulative decrease of 53.67%.</w:t>
      </w:r>
      <w:r w:rsidRPr="007E3916">
        <w:t xml:space="preserve"> </w:t>
      </w:r>
      <w:r>
        <w:rPr>
          <w:lang w:eastAsia="zh-CN"/>
        </w:rPr>
        <w:t>Fig. 4</w:t>
      </w:r>
      <w:r w:rsidRPr="007E3916">
        <w:rPr>
          <w:lang w:eastAsia="zh-CN"/>
        </w:rPr>
        <w:t xml:space="preserve"> shows the hot utility (</w:t>
      </w:r>
      <w:proofErr w:type="spellStart"/>
      <w:r w:rsidRPr="007E3916">
        <w:rPr>
          <w:lang w:eastAsia="zh-CN"/>
        </w:rPr>
        <w:t>Q</w:t>
      </w:r>
      <w:r w:rsidRPr="007E3916">
        <w:rPr>
          <w:vertAlign w:val="subscript"/>
          <w:lang w:eastAsia="zh-CN"/>
        </w:rPr>
        <w:t>heat</w:t>
      </w:r>
      <w:proofErr w:type="spellEnd"/>
      <w:r w:rsidRPr="007E3916">
        <w:rPr>
          <w:lang w:eastAsia="zh-CN"/>
        </w:rPr>
        <w:t>) and electricity (</w:t>
      </w:r>
      <w:proofErr w:type="spellStart"/>
      <w:r w:rsidRPr="007E3916">
        <w:rPr>
          <w:lang w:eastAsia="zh-CN"/>
        </w:rPr>
        <w:t>Q</w:t>
      </w:r>
      <w:r w:rsidRPr="007E3916">
        <w:rPr>
          <w:vertAlign w:val="subscript"/>
          <w:lang w:eastAsia="zh-CN"/>
        </w:rPr>
        <w:t>elec</w:t>
      </w:r>
      <w:proofErr w:type="spellEnd"/>
      <w:r w:rsidRPr="007E3916">
        <w:rPr>
          <w:lang w:eastAsia="zh-CN"/>
        </w:rPr>
        <w:t>) consumed in the optimal distillation sequence under different constraints</w:t>
      </w:r>
      <w:r w:rsidR="00373571">
        <w:rPr>
          <w:lang w:eastAsia="zh-CN"/>
        </w:rPr>
        <w:t xml:space="preserve"> </w:t>
      </w:r>
      <w:r w:rsidR="00373571" w:rsidRPr="007E3916">
        <w:rPr>
          <w:lang w:eastAsia="zh-CN"/>
        </w:rPr>
        <w:t xml:space="preserve">of </w:t>
      </w:r>
      <w:proofErr w:type="spellStart"/>
      <w:r w:rsidR="00373571" w:rsidRPr="007E3916">
        <w:rPr>
          <w:lang w:eastAsia="zh-CN"/>
        </w:rPr>
        <w:t>C</w:t>
      </w:r>
      <w:r w:rsidR="00373571" w:rsidRPr="007E3916">
        <w:rPr>
          <w:vertAlign w:val="subscript"/>
          <w:lang w:eastAsia="zh-CN"/>
        </w:rPr>
        <w:t>sce</w:t>
      </w:r>
      <w:proofErr w:type="spellEnd"/>
      <w:r w:rsidRPr="007E3916">
        <w:rPr>
          <w:lang w:eastAsia="zh-CN"/>
        </w:rPr>
        <w:t xml:space="preserve">, where the red and green curve refers to hot utility and electricity, respectively. As the constraints on fossil energy consumption tighten, heat integration opportunities increase due to more </w:t>
      </w:r>
      <w:proofErr w:type="spellStart"/>
      <w:r w:rsidRPr="007E3916">
        <w:rPr>
          <w:lang w:eastAsia="zh-CN"/>
        </w:rPr>
        <w:t>vapor</w:t>
      </w:r>
      <w:proofErr w:type="spellEnd"/>
      <w:r w:rsidRPr="007E3916">
        <w:rPr>
          <w:lang w:eastAsia="zh-CN"/>
        </w:rPr>
        <w:t xml:space="preserve"> recompression is used, resulting in the reduction of hot utilities (i.e., fossil energy consumption) consumed in the reboilers. As a result, the two curves show significant mutual constraints. Electricity consumption shows a monotonic increasing trend, with a cumulative increase of 5658.41%. While hot utility consumption shows a monotonically decreasing trend with a cumulative decrease of 53.67%. In this process, there is a significant substitution relationship between electricity</w:t>
      </w:r>
      <w:r>
        <w:rPr>
          <w:lang w:eastAsia="zh-CN"/>
        </w:rPr>
        <w:t xml:space="preserve"> consumption and heat</w:t>
      </w:r>
      <w:r w:rsidRPr="007E3916">
        <w:rPr>
          <w:lang w:eastAsia="zh-CN"/>
        </w:rPr>
        <w:t xml:space="preserve"> energy consumption (i.e., fossil energy consumption) in the optimal solution</w:t>
      </w:r>
      <w:r w:rsidR="00373571">
        <w:rPr>
          <w:lang w:eastAsia="zh-CN"/>
        </w:rPr>
        <w:t>s</w:t>
      </w:r>
      <w:r w:rsidRPr="007E3916">
        <w:rPr>
          <w:lang w:eastAsia="zh-CN"/>
        </w:rPr>
        <w:t>.</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8"/>
        <w:gridCol w:w="3589"/>
      </w:tblGrid>
      <w:tr w:rsidR="0009583D" w14:paraId="3648996F" w14:textId="77777777" w:rsidTr="0009583D">
        <w:tc>
          <w:tcPr>
            <w:tcW w:w="3538" w:type="dxa"/>
          </w:tcPr>
          <w:p w14:paraId="443B29CA" w14:textId="2DFE533B" w:rsidR="0009583D" w:rsidRDefault="0009583D" w:rsidP="0009583D">
            <w:pPr>
              <w:tabs>
                <w:tab w:val="left" w:pos="1575"/>
              </w:tabs>
              <w:jc w:val="center"/>
            </w:pPr>
            <w:r w:rsidRPr="00F95808">
              <w:rPr>
                <w:i/>
                <w:noProof/>
                <w:lang w:eastAsia="zh-CN"/>
              </w:rPr>
              <w:drawing>
                <wp:inline distT="0" distB="0" distL="0" distR="0" wp14:anchorId="10CBCACA" wp14:editId="1CC24129">
                  <wp:extent cx="2108210" cy="1613463"/>
                  <wp:effectExtent l="0" t="0" r="6350" b="6350"/>
                  <wp:docPr id="2" name="图片 2" descr="C:\Users\Administrator\Desktop\算例数据图\五组分烷烃V-HIDS\T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Administrator\Desktop\算例数据图\五组分烷烃V-HIDS\TAC-K.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8210" cy="1613463"/>
                          </a:xfrm>
                          <a:prstGeom prst="rect">
                            <a:avLst/>
                          </a:prstGeom>
                          <a:noFill/>
                          <a:ln>
                            <a:noFill/>
                          </a:ln>
                        </pic:spPr>
                      </pic:pic>
                    </a:graphicData>
                  </a:graphic>
                </wp:inline>
              </w:drawing>
            </w:r>
          </w:p>
        </w:tc>
        <w:tc>
          <w:tcPr>
            <w:tcW w:w="3538" w:type="dxa"/>
          </w:tcPr>
          <w:p w14:paraId="2CBEFEFA" w14:textId="17018949" w:rsidR="0009583D" w:rsidRDefault="0009583D" w:rsidP="0009583D">
            <w:pPr>
              <w:tabs>
                <w:tab w:val="left" w:pos="1575"/>
              </w:tabs>
              <w:jc w:val="center"/>
            </w:pPr>
            <w:r w:rsidRPr="00F95808">
              <w:rPr>
                <w:noProof/>
                <w:lang w:eastAsia="zh-CN"/>
              </w:rPr>
              <w:drawing>
                <wp:inline distT="0" distB="0" distL="0" distR="0" wp14:anchorId="30FC6540" wp14:editId="7F9BD513">
                  <wp:extent cx="2173551" cy="1663397"/>
                  <wp:effectExtent l="0" t="0" r="0" b="0"/>
                  <wp:docPr id="7" name="图片 7" descr="C:\Users\Administrator\Desktop\算例数据图\五组分烷烃V-HIDS\电能消耗-热能消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Administrator\Desktop\算例数据图\五组分烷烃V-HIDS\电能消耗-热能消耗.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9335" cy="1683129"/>
                          </a:xfrm>
                          <a:prstGeom prst="rect">
                            <a:avLst/>
                          </a:prstGeom>
                          <a:noFill/>
                          <a:ln>
                            <a:noFill/>
                          </a:ln>
                        </pic:spPr>
                      </pic:pic>
                    </a:graphicData>
                  </a:graphic>
                </wp:inline>
              </w:drawing>
            </w:r>
          </w:p>
        </w:tc>
      </w:tr>
      <w:tr w:rsidR="0009583D" w14:paraId="2E9ECC68" w14:textId="77777777" w:rsidTr="0009583D">
        <w:tc>
          <w:tcPr>
            <w:tcW w:w="3538" w:type="dxa"/>
          </w:tcPr>
          <w:p w14:paraId="1A32FE49" w14:textId="731C0267" w:rsidR="0009583D" w:rsidRPr="00493F16" w:rsidRDefault="0009583D" w:rsidP="0009583D">
            <w:pPr>
              <w:tabs>
                <w:tab w:val="left" w:pos="1575"/>
              </w:tabs>
              <w:jc w:val="center"/>
              <w:rPr>
                <w:sz w:val="18"/>
              </w:rPr>
            </w:pPr>
            <w:r w:rsidRPr="00ED0B10">
              <w:rPr>
                <w:rFonts w:ascii="Times New Roman" w:hAnsi="Times New Roman" w:cs="Times New Roman"/>
                <w:sz w:val="18"/>
              </w:rPr>
              <w:t xml:space="preserve">Fig. 3 Relationship between TAC and </w:t>
            </w:r>
            <w:proofErr w:type="spellStart"/>
            <w:r w:rsidRPr="00ED0B10">
              <w:rPr>
                <w:rFonts w:ascii="Times New Roman" w:hAnsi="Times New Roman" w:cs="Times New Roman"/>
                <w:sz w:val="18"/>
              </w:rPr>
              <w:t>K</w:t>
            </w:r>
            <w:r w:rsidRPr="00ED0B10">
              <w:rPr>
                <w:rFonts w:ascii="Times New Roman" w:hAnsi="Times New Roman" w:cs="Times New Roman"/>
                <w:sz w:val="18"/>
                <w:vertAlign w:val="subscript"/>
              </w:rPr>
              <w:t>coal</w:t>
            </w:r>
            <w:proofErr w:type="spellEnd"/>
            <w:r w:rsidRPr="00ED0B10">
              <w:rPr>
                <w:rFonts w:ascii="Times New Roman" w:hAnsi="Times New Roman" w:cs="Times New Roman"/>
                <w:sz w:val="18"/>
              </w:rPr>
              <w:t xml:space="preserve"> of the optimal solution under </w:t>
            </w:r>
            <w:r w:rsidR="00ED0B10" w:rsidRPr="00ED0B10">
              <w:rPr>
                <w:rFonts w:ascii="Times New Roman" w:hAnsi="Times New Roman" w:cs="Times New Roman"/>
                <w:sz w:val="18"/>
              </w:rPr>
              <w:t>different constraints</w:t>
            </w:r>
            <w:r w:rsidR="00373571">
              <w:rPr>
                <w:rFonts w:ascii="Times New Roman" w:hAnsi="Times New Roman" w:cs="Times New Roman"/>
                <w:sz w:val="18"/>
              </w:rPr>
              <w:t xml:space="preserve"> </w:t>
            </w:r>
            <w:r w:rsidR="00373571" w:rsidRPr="00373571">
              <w:rPr>
                <w:rFonts w:ascii="Times New Roman" w:hAnsi="Times New Roman" w:cs="Times New Roman"/>
                <w:sz w:val="18"/>
              </w:rPr>
              <w:t xml:space="preserve">of </w:t>
            </w:r>
            <w:proofErr w:type="spellStart"/>
            <w:r w:rsidR="00373571" w:rsidRPr="00373571">
              <w:rPr>
                <w:rFonts w:ascii="Times New Roman" w:hAnsi="Times New Roman" w:cs="Times New Roman"/>
                <w:sz w:val="18"/>
              </w:rPr>
              <w:t>C</w:t>
            </w:r>
            <w:r w:rsidR="00373571" w:rsidRPr="00373571">
              <w:rPr>
                <w:rFonts w:ascii="Times New Roman" w:hAnsi="Times New Roman" w:cs="Times New Roman"/>
                <w:sz w:val="18"/>
                <w:vertAlign w:val="subscript"/>
              </w:rPr>
              <w:t>sce</w:t>
            </w:r>
            <w:proofErr w:type="spellEnd"/>
          </w:p>
        </w:tc>
        <w:tc>
          <w:tcPr>
            <w:tcW w:w="3538" w:type="dxa"/>
          </w:tcPr>
          <w:p w14:paraId="3151EA85" w14:textId="202206B3" w:rsidR="0009583D" w:rsidRPr="00493F16" w:rsidRDefault="00D154EF" w:rsidP="00ED0B10">
            <w:pPr>
              <w:tabs>
                <w:tab w:val="left" w:pos="1575"/>
              </w:tabs>
              <w:jc w:val="center"/>
              <w:rPr>
                <w:sz w:val="18"/>
              </w:rPr>
            </w:pPr>
            <w:r w:rsidRPr="00ED0B10">
              <w:rPr>
                <w:rFonts w:ascii="Times New Roman" w:hAnsi="Times New Roman" w:cs="Times New Roman"/>
                <w:sz w:val="18"/>
              </w:rPr>
              <w:t>Fig. 4 Hot utility</w:t>
            </w:r>
            <w:r w:rsidR="0009583D" w:rsidRPr="00ED0B10">
              <w:rPr>
                <w:rFonts w:ascii="Times New Roman" w:hAnsi="Times New Roman" w:cs="Times New Roman"/>
                <w:sz w:val="18"/>
              </w:rPr>
              <w:t xml:space="preserve"> </w:t>
            </w:r>
            <w:r w:rsidR="00ED0B10" w:rsidRPr="00ED0B10">
              <w:rPr>
                <w:rFonts w:ascii="Times New Roman" w:hAnsi="Times New Roman" w:cs="Times New Roman"/>
                <w:sz w:val="18"/>
              </w:rPr>
              <w:t>(</w:t>
            </w:r>
            <w:proofErr w:type="spellStart"/>
            <w:r w:rsidR="00ED0B10" w:rsidRPr="00ED0B10">
              <w:rPr>
                <w:rFonts w:ascii="Times New Roman" w:hAnsi="Times New Roman" w:cs="Times New Roman"/>
                <w:sz w:val="18"/>
              </w:rPr>
              <w:t>Q</w:t>
            </w:r>
            <w:r w:rsidR="00ED0B10" w:rsidRPr="00ED0B10">
              <w:rPr>
                <w:rFonts w:ascii="Times New Roman" w:hAnsi="Times New Roman" w:cs="Times New Roman"/>
                <w:sz w:val="18"/>
                <w:vertAlign w:val="subscript"/>
              </w:rPr>
              <w:t>heat</w:t>
            </w:r>
            <w:proofErr w:type="spellEnd"/>
            <w:r w:rsidR="00ED0B10" w:rsidRPr="00ED0B10">
              <w:rPr>
                <w:rFonts w:ascii="Times New Roman" w:hAnsi="Times New Roman" w:cs="Times New Roman"/>
                <w:sz w:val="18"/>
              </w:rPr>
              <w:t xml:space="preserve">) </w:t>
            </w:r>
            <w:r w:rsidR="0009583D" w:rsidRPr="00ED0B10">
              <w:rPr>
                <w:rFonts w:ascii="Times New Roman" w:hAnsi="Times New Roman" w:cs="Times New Roman"/>
                <w:sz w:val="18"/>
              </w:rPr>
              <w:t xml:space="preserve">and </w:t>
            </w:r>
            <w:r w:rsidR="00ED0B10" w:rsidRPr="00ED0B10">
              <w:rPr>
                <w:rFonts w:ascii="Times New Roman" w:hAnsi="Times New Roman" w:cs="Times New Roman"/>
                <w:sz w:val="18"/>
              </w:rPr>
              <w:t>electricity (</w:t>
            </w:r>
            <w:proofErr w:type="spellStart"/>
            <w:r w:rsidR="00ED0B10" w:rsidRPr="00ED0B10">
              <w:rPr>
                <w:rFonts w:ascii="Times New Roman" w:hAnsi="Times New Roman" w:cs="Times New Roman"/>
                <w:sz w:val="18"/>
              </w:rPr>
              <w:t>Q</w:t>
            </w:r>
            <w:r w:rsidR="00ED0B10" w:rsidRPr="00ED0B10">
              <w:rPr>
                <w:rFonts w:ascii="Times New Roman" w:hAnsi="Times New Roman" w:cs="Times New Roman"/>
                <w:sz w:val="18"/>
                <w:vertAlign w:val="subscript"/>
              </w:rPr>
              <w:t>elec</w:t>
            </w:r>
            <w:proofErr w:type="spellEnd"/>
            <w:r w:rsidR="00ED0B10" w:rsidRPr="00ED0B10">
              <w:rPr>
                <w:rFonts w:ascii="Times New Roman" w:hAnsi="Times New Roman" w:cs="Times New Roman"/>
                <w:sz w:val="18"/>
              </w:rPr>
              <w:t>) consumed in optimal distillation sequences under different constraints</w:t>
            </w:r>
            <w:r w:rsidR="00373571">
              <w:rPr>
                <w:rFonts w:ascii="Times New Roman" w:hAnsi="Times New Roman" w:cs="Times New Roman"/>
                <w:sz w:val="18"/>
              </w:rPr>
              <w:t xml:space="preserve"> </w:t>
            </w:r>
            <w:r w:rsidR="00373571" w:rsidRPr="00373571">
              <w:rPr>
                <w:rFonts w:ascii="Times New Roman" w:hAnsi="Times New Roman" w:cs="Times New Roman"/>
                <w:sz w:val="18"/>
              </w:rPr>
              <w:t xml:space="preserve">of </w:t>
            </w:r>
            <w:proofErr w:type="spellStart"/>
            <w:r w:rsidR="00373571" w:rsidRPr="00373571">
              <w:rPr>
                <w:rFonts w:ascii="Times New Roman" w:hAnsi="Times New Roman" w:cs="Times New Roman"/>
                <w:sz w:val="18"/>
              </w:rPr>
              <w:t>C</w:t>
            </w:r>
            <w:r w:rsidR="00373571" w:rsidRPr="00373571">
              <w:rPr>
                <w:rFonts w:ascii="Times New Roman" w:hAnsi="Times New Roman" w:cs="Times New Roman"/>
                <w:sz w:val="18"/>
                <w:vertAlign w:val="subscript"/>
              </w:rPr>
              <w:t>sce</w:t>
            </w:r>
            <w:proofErr w:type="spellEnd"/>
          </w:p>
        </w:tc>
      </w:tr>
    </w:tbl>
    <w:p w14:paraId="3634B0D2" w14:textId="003FD594" w:rsidR="008135AD" w:rsidRDefault="008135AD" w:rsidP="001E24B0">
      <w:pPr>
        <w:pStyle w:val="Els-1storder-head"/>
        <w:rPr>
          <w:lang w:eastAsia="zh-CN"/>
        </w:rPr>
      </w:pPr>
      <w:r>
        <w:rPr>
          <w:lang w:eastAsia="zh-CN"/>
        </w:rPr>
        <w:lastRenderedPageBreak/>
        <w:t>Conclusions</w:t>
      </w:r>
    </w:p>
    <w:p w14:paraId="2E8834C8" w14:textId="4CFF88FC" w:rsidR="00373571" w:rsidRDefault="00373571" w:rsidP="004C32FE">
      <w:pPr>
        <w:tabs>
          <w:tab w:val="left" w:pos="1575"/>
        </w:tabs>
        <w:ind w:firstLine="440"/>
        <w:jc w:val="both"/>
      </w:pPr>
      <w:r w:rsidRPr="00373571">
        <w:t>In this study, the synthesis method of E-HIDS</w:t>
      </w:r>
      <w:r w:rsidR="004C32FE">
        <w:t>s</w:t>
      </w:r>
      <w:r w:rsidRPr="00373571">
        <w:t xml:space="preserve"> considering </w:t>
      </w:r>
      <w:proofErr w:type="spellStart"/>
      <w:r w:rsidRPr="00373571">
        <w:t>vapor</w:t>
      </w:r>
      <w:proofErr w:type="spellEnd"/>
      <w:r w:rsidRPr="00373571">
        <w:t xml:space="preserve"> recompression under the constraint of fossil energy consumption based on the SA-PSO stochastic algorithm is established to pursue the substitution of energy types used in the distillation process. A separation of five-component alkane mixtures is taken as an example to synthesis with the objective of minimum TAC using the proposed method. Results show that the optimal distillation sequence structure and continuous variable parameters under different constraints of fossil energy consumption can be obtained simultaneously.</w:t>
      </w:r>
    </w:p>
    <w:p w14:paraId="4778C141" w14:textId="6EAF2CB2" w:rsidR="004C32FE" w:rsidRPr="00F95808" w:rsidRDefault="004C32FE" w:rsidP="004C32FE">
      <w:pPr>
        <w:tabs>
          <w:tab w:val="left" w:pos="1575"/>
        </w:tabs>
        <w:ind w:firstLine="440"/>
        <w:jc w:val="both"/>
      </w:pPr>
      <w:r w:rsidRPr="004C32FE">
        <w:t xml:space="preserve">The relationship of TAC and </w:t>
      </w:r>
      <w:proofErr w:type="spellStart"/>
      <w:r w:rsidRPr="004C32FE">
        <w:t>K</w:t>
      </w:r>
      <w:r w:rsidRPr="004C32FE">
        <w:rPr>
          <w:vertAlign w:val="subscript"/>
        </w:rPr>
        <w:t>coal</w:t>
      </w:r>
      <w:proofErr w:type="spellEnd"/>
      <w:r w:rsidRPr="004C32FE">
        <w:t xml:space="preserve"> of the optimal sequences under each constraint shows significant mutual constraints. With the tightening of constraint of fossil energy consumption, electricity consumption and the percentage of electricity in operating costs have been increasing, while hot utility consumption and the percentage of hot utility in operating costs have been decreasing. This demonstrates the feasibility of the idea of "substituting fossil energy with green electricity by considering both </w:t>
      </w:r>
      <w:proofErr w:type="spellStart"/>
      <w:r w:rsidRPr="004C32FE">
        <w:t>vapor</w:t>
      </w:r>
      <w:proofErr w:type="spellEnd"/>
      <w:r w:rsidRPr="004C32FE">
        <w:t xml:space="preserve"> recompression and heat integration ". In industry practice, the constraint on fossil energy consumption can be set based on the factory's fossil energy consumption limit or CO</w:t>
      </w:r>
      <w:r w:rsidRPr="004C32FE">
        <w:rPr>
          <w:vertAlign w:val="subscript"/>
        </w:rPr>
        <w:t xml:space="preserve">2 </w:t>
      </w:r>
      <w:r w:rsidRPr="004C32FE">
        <w:t>emission limit. The optimal distillation sequence is then obtained by the method to drive the energy transition in the distillation process.</w:t>
      </w:r>
    </w:p>
    <w:p w14:paraId="144DE6BF" w14:textId="608D0AD6" w:rsidR="008D2649" w:rsidRDefault="008D2649" w:rsidP="008D2649">
      <w:pPr>
        <w:pStyle w:val="Els-reference-head"/>
      </w:pPr>
      <w:r>
        <w:t>References</w:t>
      </w:r>
    </w:p>
    <w:p w14:paraId="62132784" w14:textId="19CEDF35" w:rsidR="001B2828" w:rsidRPr="001437F3" w:rsidRDefault="001B2828" w:rsidP="001B2828">
      <w:pPr>
        <w:tabs>
          <w:tab w:val="left" w:pos="1575"/>
        </w:tabs>
        <w:jc w:val="both"/>
        <w:rPr>
          <w:i/>
          <w:iCs/>
          <w:color w:val="000000" w:themeColor="text1"/>
          <w:kern w:val="24"/>
          <w:sz w:val="16"/>
          <w:szCs w:val="16"/>
        </w:rPr>
      </w:pPr>
      <w:r w:rsidRPr="001437F3">
        <w:rPr>
          <w:i/>
          <w:iCs/>
          <w:color w:val="000000" w:themeColor="text1"/>
          <w:kern w:val="24"/>
          <w:sz w:val="16"/>
          <w:szCs w:val="16"/>
        </w:rPr>
        <w:t xml:space="preserve">Aggarwal A, </w:t>
      </w:r>
      <w:proofErr w:type="spellStart"/>
      <w:r w:rsidRPr="001437F3">
        <w:rPr>
          <w:i/>
          <w:iCs/>
          <w:color w:val="000000" w:themeColor="text1"/>
          <w:kern w:val="24"/>
          <w:sz w:val="16"/>
          <w:szCs w:val="16"/>
        </w:rPr>
        <w:t>Floudas</w:t>
      </w:r>
      <w:proofErr w:type="spellEnd"/>
      <w:r w:rsidRPr="001437F3">
        <w:rPr>
          <w:i/>
          <w:iCs/>
          <w:color w:val="000000" w:themeColor="text1"/>
          <w:kern w:val="24"/>
          <w:sz w:val="16"/>
          <w:szCs w:val="16"/>
        </w:rPr>
        <w:t xml:space="preserve"> C. Synthesis of general distillation sequences—</w:t>
      </w:r>
      <w:proofErr w:type="spellStart"/>
      <w:r w:rsidRPr="001437F3">
        <w:rPr>
          <w:i/>
          <w:iCs/>
          <w:color w:val="000000" w:themeColor="text1"/>
          <w:kern w:val="24"/>
          <w:sz w:val="16"/>
          <w:szCs w:val="16"/>
        </w:rPr>
        <w:t>nonsharp</w:t>
      </w:r>
      <w:proofErr w:type="spellEnd"/>
      <w:r w:rsidRPr="001437F3">
        <w:rPr>
          <w:i/>
          <w:iCs/>
          <w:color w:val="000000" w:themeColor="text1"/>
          <w:kern w:val="24"/>
          <w:sz w:val="16"/>
          <w:szCs w:val="16"/>
        </w:rPr>
        <w:t xml:space="preserve"> separations [J]. Computers &amp; Chemical Engineering, 1990, 14(6): 631-653.</w:t>
      </w:r>
    </w:p>
    <w:p w14:paraId="17E49C6B" w14:textId="273CF807" w:rsidR="001B2828" w:rsidRPr="001437F3" w:rsidRDefault="001B2828" w:rsidP="001B2828">
      <w:pPr>
        <w:tabs>
          <w:tab w:val="left" w:pos="1575"/>
        </w:tabs>
        <w:jc w:val="both"/>
        <w:rPr>
          <w:i/>
          <w:iCs/>
          <w:color w:val="000000" w:themeColor="text1"/>
          <w:kern w:val="24"/>
          <w:sz w:val="16"/>
          <w:szCs w:val="16"/>
        </w:rPr>
      </w:pPr>
      <w:proofErr w:type="spellStart"/>
      <w:r w:rsidRPr="001437F3">
        <w:rPr>
          <w:i/>
          <w:iCs/>
          <w:color w:val="000000" w:themeColor="text1"/>
          <w:kern w:val="24"/>
          <w:sz w:val="16"/>
          <w:szCs w:val="16"/>
        </w:rPr>
        <w:t>Amminudin</w:t>
      </w:r>
      <w:proofErr w:type="spellEnd"/>
      <w:r w:rsidRPr="001437F3">
        <w:rPr>
          <w:i/>
          <w:iCs/>
          <w:color w:val="000000" w:themeColor="text1"/>
          <w:kern w:val="24"/>
          <w:sz w:val="16"/>
          <w:szCs w:val="16"/>
        </w:rPr>
        <w:t xml:space="preserve"> K A, Smith R, Thong D Y C, et al. Design and optimization of fully thermally coupled distillation columns. Part 1: preliminary design and optimization methodology [J]. Chemical Engineering Research and Design, 2001, 79: 701–715.</w:t>
      </w:r>
    </w:p>
    <w:p w14:paraId="1C7359F7" w14:textId="4CF576EB" w:rsidR="001B2828" w:rsidRPr="001437F3" w:rsidRDefault="001B2828" w:rsidP="001B2828">
      <w:pPr>
        <w:tabs>
          <w:tab w:val="left" w:pos="1575"/>
        </w:tabs>
        <w:jc w:val="both"/>
        <w:rPr>
          <w:i/>
          <w:iCs/>
          <w:color w:val="000000" w:themeColor="text1"/>
          <w:kern w:val="24"/>
          <w:sz w:val="16"/>
          <w:szCs w:val="16"/>
        </w:rPr>
      </w:pPr>
      <w:proofErr w:type="gramStart"/>
      <w:r w:rsidRPr="001437F3">
        <w:rPr>
          <w:i/>
          <w:iCs/>
          <w:color w:val="000000" w:themeColor="text1"/>
          <w:kern w:val="24"/>
          <w:sz w:val="16"/>
          <w:szCs w:val="16"/>
        </w:rPr>
        <w:t>An</w:t>
      </w:r>
      <w:proofErr w:type="gramEnd"/>
      <w:r w:rsidRPr="001437F3">
        <w:rPr>
          <w:i/>
          <w:iCs/>
          <w:color w:val="000000" w:themeColor="text1"/>
          <w:kern w:val="24"/>
          <w:sz w:val="16"/>
          <w:szCs w:val="16"/>
        </w:rPr>
        <w:t xml:space="preserve"> W, Yu F, Dong F, et al. Simulated annealing approach to the optimal synthesis of distillation column with intermediate heat exchangers [J]. Chinese Journal of Chemical Engineering, 2008, 16: 30–35.</w:t>
      </w:r>
    </w:p>
    <w:p w14:paraId="190F439E" w14:textId="233EEF46" w:rsidR="001B2828" w:rsidRPr="001437F3" w:rsidRDefault="001B2828" w:rsidP="001B2828">
      <w:pPr>
        <w:tabs>
          <w:tab w:val="left" w:pos="1575"/>
        </w:tabs>
        <w:jc w:val="both"/>
        <w:rPr>
          <w:i/>
          <w:iCs/>
          <w:color w:val="000000" w:themeColor="text1"/>
          <w:kern w:val="24"/>
          <w:sz w:val="16"/>
          <w:szCs w:val="16"/>
        </w:rPr>
      </w:pPr>
      <w:proofErr w:type="gramStart"/>
      <w:r w:rsidRPr="001437F3">
        <w:rPr>
          <w:i/>
          <w:iCs/>
          <w:color w:val="000000" w:themeColor="text1"/>
          <w:kern w:val="24"/>
          <w:sz w:val="16"/>
          <w:szCs w:val="16"/>
        </w:rPr>
        <w:t>An</w:t>
      </w:r>
      <w:proofErr w:type="gramEnd"/>
      <w:r w:rsidRPr="001437F3">
        <w:rPr>
          <w:i/>
          <w:iCs/>
          <w:color w:val="000000" w:themeColor="text1"/>
          <w:kern w:val="24"/>
          <w:sz w:val="16"/>
          <w:szCs w:val="16"/>
        </w:rPr>
        <w:t xml:space="preserve"> W, Yuan X. A simulated annealing-based approach to the optimal synthesis of heat-integrated distillation sequences [J]. Computers &amp; Chemical Engineering, 2009, 33(1): 199-212.</w:t>
      </w:r>
    </w:p>
    <w:p w14:paraId="050C199D" w14:textId="6B41004D" w:rsidR="001B2828" w:rsidRPr="001437F3" w:rsidRDefault="001B2828" w:rsidP="001B2828">
      <w:pPr>
        <w:tabs>
          <w:tab w:val="left" w:pos="1575"/>
        </w:tabs>
        <w:jc w:val="both"/>
        <w:rPr>
          <w:i/>
          <w:iCs/>
          <w:color w:val="000000" w:themeColor="text1"/>
          <w:kern w:val="24"/>
          <w:sz w:val="16"/>
          <w:szCs w:val="16"/>
        </w:rPr>
      </w:pPr>
      <w:r w:rsidRPr="001437F3">
        <w:rPr>
          <w:i/>
          <w:iCs/>
          <w:color w:val="000000" w:themeColor="text1"/>
          <w:kern w:val="24"/>
          <w:sz w:val="16"/>
          <w:szCs w:val="16"/>
        </w:rPr>
        <w:t>Caballero J A, Grossmann I E. Generalized Disjunctive Programming Model for the Optimal Synthesis of Thermally Linked Distillation Columns [J]. Industrial &amp; Engineering Chemistry Research, 2001, 40(10): 2260–2274.</w:t>
      </w:r>
    </w:p>
    <w:p w14:paraId="6E288B4F" w14:textId="71FD62A0" w:rsidR="001B2828" w:rsidRPr="001437F3" w:rsidRDefault="001B2828" w:rsidP="001B2828">
      <w:pPr>
        <w:pStyle w:val="af1"/>
        <w:spacing w:before="0" w:beforeAutospacing="0" w:after="0" w:afterAutospacing="0"/>
        <w:jc w:val="both"/>
        <w:rPr>
          <w:rFonts w:ascii="Times New Roman" w:eastAsiaTheme="minorEastAsia" w:hAnsi="Times New Roman" w:cs="Times New Roman"/>
          <w:i/>
          <w:iCs/>
          <w:color w:val="000000" w:themeColor="text1"/>
          <w:kern w:val="24"/>
          <w:sz w:val="16"/>
          <w:szCs w:val="16"/>
        </w:rPr>
      </w:pPr>
      <w:proofErr w:type="spellStart"/>
      <w:r w:rsidRPr="001437F3">
        <w:rPr>
          <w:rFonts w:ascii="Times New Roman" w:eastAsiaTheme="minorEastAsia" w:hAnsi="Times New Roman" w:cs="Times New Roman"/>
          <w:i/>
          <w:iCs/>
          <w:color w:val="000000" w:themeColor="text1"/>
          <w:kern w:val="24"/>
          <w:sz w:val="16"/>
          <w:szCs w:val="16"/>
        </w:rPr>
        <w:t>Felbab</w:t>
      </w:r>
      <w:proofErr w:type="spellEnd"/>
      <w:r w:rsidRPr="001437F3">
        <w:rPr>
          <w:rFonts w:ascii="Times New Roman" w:eastAsiaTheme="minorEastAsia" w:hAnsi="Times New Roman" w:cs="Times New Roman"/>
          <w:i/>
          <w:iCs/>
          <w:color w:val="000000" w:themeColor="text1"/>
          <w:kern w:val="24"/>
          <w:sz w:val="16"/>
          <w:szCs w:val="16"/>
        </w:rPr>
        <w:t xml:space="preserve"> N, Patel B, El-</w:t>
      </w:r>
      <w:proofErr w:type="spellStart"/>
      <w:r w:rsidRPr="001437F3">
        <w:rPr>
          <w:rFonts w:ascii="Times New Roman" w:eastAsiaTheme="minorEastAsia" w:hAnsi="Times New Roman" w:cs="Times New Roman"/>
          <w:i/>
          <w:iCs/>
          <w:color w:val="000000" w:themeColor="text1"/>
          <w:kern w:val="24"/>
          <w:sz w:val="16"/>
          <w:szCs w:val="16"/>
        </w:rPr>
        <w:t>Halwagi</w:t>
      </w:r>
      <w:proofErr w:type="spellEnd"/>
      <w:r w:rsidRPr="001437F3">
        <w:rPr>
          <w:rFonts w:ascii="Times New Roman" w:eastAsiaTheme="minorEastAsia" w:hAnsi="Times New Roman" w:cs="Times New Roman"/>
          <w:i/>
          <w:iCs/>
          <w:color w:val="000000" w:themeColor="text1"/>
          <w:kern w:val="24"/>
          <w:sz w:val="16"/>
          <w:szCs w:val="16"/>
        </w:rPr>
        <w:t xml:space="preserve"> M </w:t>
      </w:r>
      <w:proofErr w:type="spellStart"/>
      <w:r w:rsidRPr="001437F3">
        <w:rPr>
          <w:rFonts w:ascii="Times New Roman" w:eastAsiaTheme="minorEastAsia" w:hAnsi="Times New Roman" w:cs="Times New Roman"/>
          <w:i/>
          <w:iCs/>
          <w:color w:val="000000" w:themeColor="text1"/>
          <w:kern w:val="24"/>
          <w:sz w:val="16"/>
          <w:szCs w:val="16"/>
        </w:rPr>
        <w:t>M</w:t>
      </w:r>
      <w:proofErr w:type="spellEnd"/>
      <w:r w:rsidRPr="001437F3">
        <w:rPr>
          <w:rFonts w:ascii="Times New Roman" w:eastAsiaTheme="minorEastAsia" w:hAnsi="Times New Roman" w:cs="Times New Roman"/>
          <w:i/>
          <w:iCs/>
          <w:color w:val="000000" w:themeColor="text1"/>
          <w:kern w:val="24"/>
          <w:sz w:val="16"/>
          <w:szCs w:val="16"/>
        </w:rPr>
        <w:t xml:space="preserve">, et al. Vapor recompression for efficient distillation. 1. A new synthesis perspective on standard configurations [J]. </w:t>
      </w:r>
      <w:proofErr w:type="spellStart"/>
      <w:r w:rsidRPr="001437F3">
        <w:rPr>
          <w:rFonts w:ascii="Times New Roman" w:eastAsiaTheme="minorEastAsia" w:hAnsi="Times New Roman" w:cs="Times New Roman"/>
          <w:i/>
          <w:iCs/>
          <w:color w:val="000000" w:themeColor="text1"/>
          <w:kern w:val="24"/>
          <w:sz w:val="16"/>
          <w:szCs w:val="16"/>
        </w:rPr>
        <w:t>AIChE</w:t>
      </w:r>
      <w:proofErr w:type="spellEnd"/>
      <w:r w:rsidRPr="001437F3">
        <w:rPr>
          <w:rFonts w:ascii="Times New Roman" w:eastAsiaTheme="minorEastAsia" w:hAnsi="Times New Roman" w:cs="Times New Roman"/>
          <w:i/>
          <w:iCs/>
          <w:color w:val="000000" w:themeColor="text1"/>
          <w:kern w:val="24"/>
          <w:sz w:val="16"/>
          <w:szCs w:val="16"/>
        </w:rPr>
        <w:t xml:space="preserve"> Journal, 2013, 59(8): 2977-2992.</w:t>
      </w:r>
    </w:p>
    <w:p w14:paraId="372BC4F3" w14:textId="4EA0FCC1" w:rsidR="001B2828" w:rsidRPr="001437F3" w:rsidRDefault="001B2828" w:rsidP="001B2828">
      <w:pPr>
        <w:pStyle w:val="af1"/>
        <w:spacing w:before="0" w:beforeAutospacing="0" w:after="0" w:afterAutospacing="0"/>
        <w:jc w:val="both"/>
        <w:rPr>
          <w:rFonts w:ascii="Times New Roman" w:eastAsiaTheme="minorEastAsia" w:hAnsi="Times New Roman" w:cs="Times New Roman"/>
          <w:i/>
          <w:iCs/>
          <w:color w:val="000000" w:themeColor="text1"/>
          <w:kern w:val="24"/>
          <w:sz w:val="16"/>
          <w:szCs w:val="16"/>
        </w:rPr>
      </w:pPr>
      <w:proofErr w:type="spellStart"/>
      <w:r w:rsidRPr="001437F3">
        <w:rPr>
          <w:rFonts w:ascii="Times New Roman" w:eastAsiaTheme="minorEastAsia" w:hAnsi="Times New Roman" w:cs="Times New Roman"/>
          <w:i/>
          <w:iCs/>
          <w:color w:val="000000" w:themeColor="text1"/>
          <w:kern w:val="24"/>
          <w:sz w:val="16"/>
          <w:szCs w:val="16"/>
        </w:rPr>
        <w:t>Giridhar</w:t>
      </w:r>
      <w:proofErr w:type="spellEnd"/>
      <w:r w:rsidRPr="001437F3">
        <w:rPr>
          <w:rFonts w:ascii="Times New Roman" w:eastAsiaTheme="minorEastAsia" w:hAnsi="Times New Roman" w:cs="Times New Roman"/>
          <w:i/>
          <w:iCs/>
          <w:color w:val="000000" w:themeColor="text1"/>
          <w:kern w:val="24"/>
          <w:sz w:val="16"/>
          <w:szCs w:val="16"/>
        </w:rPr>
        <w:t xml:space="preserve"> A, Agrawal R. Synthesis of distillation configurations: I. Characteristics of a good search space. </w:t>
      </w:r>
      <w:proofErr w:type="spellStart"/>
      <w:r w:rsidRPr="001437F3">
        <w:rPr>
          <w:rFonts w:ascii="Times New Roman" w:eastAsiaTheme="minorEastAsia" w:hAnsi="Times New Roman" w:cs="Times New Roman"/>
          <w:i/>
          <w:iCs/>
          <w:color w:val="000000" w:themeColor="text1"/>
          <w:kern w:val="24"/>
          <w:sz w:val="16"/>
          <w:szCs w:val="16"/>
        </w:rPr>
        <w:t>Comput</w:t>
      </w:r>
      <w:proofErr w:type="spellEnd"/>
      <w:r w:rsidRPr="001437F3">
        <w:rPr>
          <w:rFonts w:ascii="Times New Roman" w:eastAsiaTheme="minorEastAsia" w:hAnsi="Times New Roman" w:cs="Times New Roman"/>
          <w:i/>
          <w:iCs/>
          <w:color w:val="000000" w:themeColor="text1"/>
          <w:kern w:val="24"/>
          <w:sz w:val="16"/>
          <w:szCs w:val="16"/>
        </w:rPr>
        <w:t>. Chem. Eng. 2010, 34, 73–83.</w:t>
      </w:r>
    </w:p>
    <w:p w14:paraId="3707F638" w14:textId="2718FBA9" w:rsidR="001B2828" w:rsidRPr="001437F3" w:rsidRDefault="001B2828" w:rsidP="001B2828">
      <w:pPr>
        <w:pStyle w:val="af1"/>
        <w:spacing w:before="0" w:beforeAutospacing="0" w:after="0" w:afterAutospacing="0"/>
        <w:jc w:val="both"/>
        <w:rPr>
          <w:rFonts w:ascii="Times New Roman" w:eastAsiaTheme="minorEastAsia" w:hAnsi="Times New Roman" w:cs="Times New Roman"/>
          <w:i/>
          <w:iCs/>
          <w:color w:val="000000" w:themeColor="text1"/>
          <w:kern w:val="24"/>
          <w:sz w:val="16"/>
          <w:szCs w:val="16"/>
        </w:rPr>
      </w:pPr>
      <w:r w:rsidRPr="001437F3">
        <w:rPr>
          <w:rFonts w:ascii="Times New Roman" w:eastAsiaTheme="minorEastAsia" w:hAnsi="Times New Roman" w:cs="Times New Roman"/>
          <w:i/>
          <w:iCs/>
          <w:color w:val="000000" w:themeColor="text1"/>
          <w:kern w:val="24"/>
          <w:sz w:val="16"/>
          <w:szCs w:val="16"/>
        </w:rPr>
        <w:t>National Development and Reform Commission. Guidelines on Greenhouse Gas Emission Accounting Methodology and Reporting for Petrochemical Enterprises in China [S], 2014.</w:t>
      </w:r>
    </w:p>
    <w:p w14:paraId="3DDA7806" w14:textId="172DDA60" w:rsidR="001B2828" w:rsidRPr="001437F3" w:rsidRDefault="001B2828" w:rsidP="001B2828">
      <w:pPr>
        <w:pStyle w:val="af1"/>
        <w:spacing w:before="0" w:beforeAutospacing="0" w:after="0" w:afterAutospacing="0"/>
        <w:jc w:val="both"/>
        <w:rPr>
          <w:rFonts w:ascii="Times New Roman" w:eastAsiaTheme="minorEastAsia" w:hAnsi="Times New Roman" w:cs="Times New Roman"/>
          <w:i/>
          <w:iCs/>
          <w:color w:val="000000" w:themeColor="text1"/>
          <w:kern w:val="24"/>
          <w:sz w:val="16"/>
          <w:szCs w:val="16"/>
        </w:rPr>
      </w:pPr>
      <w:proofErr w:type="spellStart"/>
      <w:r w:rsidRPr="001437F3">
        <w:rPr>
          <w:rFonts w:ascii="Times New Roman" w:eastAsiaTheme="minorEastAsia" w:hAnsi="Times New Roman" w:cs="Times New Roman"/>
          <w:i/>
          <w:iCs/>
          <w:color w:val="000000" w:themeColor="text1"/>
          <w:kern w:val="24"/>
          <w:sz w:val="16"/>
          <w:szCs w:val="16"/>
        </w:rPr>
        <w:t>Sholl</w:t>
      </w:r>
      <w:proofErr w:type="spellEnd"/>
      <w:r w:rsidRPr="001437F3">
        <w:rPr>
          <w:rFonts w:ascii="Times New Roman" w:eastAsiaTheme="minorEastAsia" w:hAnsi="Times New Roman" w:cs="Times New Roman"/>
          <w:i/>
          <w:iCs/>
          <w:color w:val="000000" w:themeColor="text1"/>
          <w:kern w:val="24"/>
          <w:sz w:val="16"/>
          <w:szCs w:val="16"/>
        </w:rPr>
        <w:t xml:space="preserve"> D S, Lively R P. Seven chemical separations to change the world [J]. Nature, 2016, 532(7600): 435-437. </w:t>
      </w:r>
    </w:p>
    <w:p w14:paraId="09356FEA" w14:textId="32B19079" w:rsidR="001B2828" w:rsidRPr="001437F3" w:rsidRDefault="001B2828" w:rsidP="00D311A5">
      <w:pPr>
        <w:pStyle w:val="af1"/>
        <w:spacing w:before="0" w:beforeAutospacing="0" w:after="0" w:afterAutospacing="0"/>
        <w:jc w:val="both"/>
        <w:rPr>
          <w:rFonts w:ascii="Times New Roman" w:eastAsiaTheme="minorEastAsia" w:hAnsi="Times New Roman" w:cs="Times New Roman"/>
          <w:i/>
          <w:iCs/>
          <w:color w:val="000000" w:themeColor="text1"/>
          <w:kern w:val="24"/>
          <w:sz w:val="16"/>
          <w:szCs w:val="16"/>
        </w:rPr>
      </w:pPr>
      <w:r w:rsidRPr="001437F3">
        <w:rPr>
          <w:rFonts w:ascii="Times New Roman" w:eastAsiaTheme="minorEastAsia" w:hAnsi="Times New Roman" w:cs="Times New Roman"/>
          <w:i/>
          <w:iCs/>
          <w:color w:val="000000" w:themeColor="text1"/>
          <w:kern w:val="24"/>
          <w:sz w:val="16"/>
          <w:szCs w:val="16"/>
        </w:rPr>
        <w:t xml:space="preserve">Shah V H, Agrawal R. A matrix method for multicomponent distillation sequences [J]. </w:t>
      </w:r>
      <w:proofErr w:type="spellStart"/>
      <w:r w:rsidRPr="001437F3">
        <w:rPr>
          <w:rFonts w:ascii="Times New Roman" w:eastAsiaTheme="minorEastAsia" w:hAnsi="Times New Roman" w:cs="Times New Roman"/>
          <w:i/>
          <w:iCs/>
          <w:color w:val="000000" w:themeColor="text1"/>
          <w:kern w:val="24"/>
          <w:sz w:val="16"/>
          <w:szCs w:val="16"/>
        </w:rPr>
        <w:t>AIChE</w:t>
      </w:r>
      <w:proofErr w:type="spellEnd"/>
      <w:r w:rsidRPr="001437F3">
        <w:rPr>
          <w:rFonts w:ascii="Times New Roman" w:eastAsiaTheme="minorEastAsia" w:hAnsi="Times New Roman" w:cs="Times New Roman"/>
          <w:i/>
          <w:iCs/>
          <w:color w:val="000000" w:themeColor="text1"/>
          <w:kern w:val="24"/>
          <w:sz w:val="16"/>
          <w:szCs w:val="16"/>
        </w:rPr>
        <w:t xml:space="preserve"> Journal, 2010, 56: 1759–1775.</w:t>
      </w:r>
    </w:p>
    <w:p w14:paraId="6B5361B7" w14:textId="35F474C3" w:rsidR="00D311A5" w:rsidRPr="001437F3" w:rsidRDefault="00D311A5" w:rsidP="00D311A5">
      <w:pPr>
        <w:pStyle w:val="af1"/>
        <w:spacing w:before="0" w:beforeAutospacing="0" w:after="0" w:afterAutospacing="0"/>
        <w:jc w:val="both"/>
        <w:rPr>
          <w:rFonts w:ascii="Times New Roman" w:eastAsiaTheme="minorEastAsia" w:hAnsi="Times New Roman" w:cs="Times New Roman"/>
          <w:i/>
          <w:iCs/>
          <w:color w:val="000000" w:themeColor="text1"/>
          <w:kern w:val="24"/>
          <w:sz w:val="16"/>
          <w:szCs w:val="16"/>
        </w:rPr>
      </w:pPr>
      <w:r w:rsidRPr="001437F3">
        <w:rPr>
          <w:rFonts w:ascii="Times New Roman" w:eastAsiaTheme="minorEastAsia" w:hAnsi="Times New Roman" w:cs="Times New Roman"/>
          <w:i/>
          <w:iCs/>
          <w:color w:val="000000" w:themeColor="text1"/>
          <w:kern w:val="24"/>
          <w:sz w:val="16"/>
          <w:szCs w:val="16"/>
        </w:rPr>
        <w:t>United Nations. Climate Action [EB/OL].</w:t>
      </w:r>
      <w:r w:rsidR="00FE3A91" w:rsidRPr="001437F3">
        <w:rPr>
          <w:rFonts w:ascii="Times New Roman" w:eastAsiaTheme="minorEastAsia" w:hAnsi="Times New Roman" w:cs="Times New Roman"/>
          <w:i/>
          <w:iCs/>
          <w:color w:val="000000" w:themeColor="text1"/>
          <w:kern w:val="24"/>
          <w:sz w:val="16"/>
          <w:szCs w:val="16"/>
        </w:rPr>
        <w:t xml:space="preserve"> </w:t>
      </w:r>
      <w:r w:rsidRPr="001437F3">
        <w:rPr>
          <w:rFonts w:ascii="Times New Roman" w:eastAsiaTheme="minorEastAsia" w:hAnsi="Times New Roman" w:cs="Times New Roman"/>
          <w:i/>
          <w:iCs/>
          <w:color w:val="000000" w:themeColor="text1"/>
          <w:kern w:val="24"/>
          <w:sz w:val="16"/>
          <w:szCs w:val="16"/>
        </w:rPr>
        <w:t xml:space="preserve">https://www.un.org/zh/climatechange/raising-ambition/renewable-energy. </w:t>
      </w:r>
    </w:p>
    <w:p w14:paraId="61A8AFA4" w14:textId="0BC8342A" w:rsidR="001B2828" w:rsidRPr="001437F3" w:rsidRDefault="001B2828" w:rsidP="001B2828">
      <w:pPr>
        <w:tabs>
          <w:tab w:val="left" w:pos="1575"/>
        </w:tabs>
        <w:jc w:val="both"/>
        <w:rPr>
          <w:i/>
          <w:iCs/>
          <w:color w:val="000000" w:themeColor="text1"/>
          <w:kern w:val="24"/>
          <w:sz w:val="16"/>
          <w:szCs w:val="16"/>
        </w:rPr>
      </w:pPr>
      <w:r w:rsidRPr="001437F3">
        <w:rPr>
          <w:i/>
          <w:iCs/>
          <w:color w:val="000000" w:themeColor="text1"/>
          <w:kern w:val="24"/>
          <w:sz w:val="16"/>
          <w:szCs w:val="16"/>
        </w:rPr>
        <w:t>Wang F, Luo Y, Yuan X. A formulation methodology for multicomponent distillation sequences based on stochastic optimization [J]. Chinese Journal of Chemical Engineering, 2016.</w:t>
      </w:r>
    </w:p>
    <w:p w14:paraId="7C79D8EE" w14:textId="5407CD5E" w:rsidR="001B2828" w:rsidRPr="001437F3" w:rsidRDefault="001B2828" w:rsidP="001B2828">
      <w:pPr>
        <w:pStyle w:val="af1"/>
        <w:spacing w:before="0" w:beforeAutospacing="0" w:after="0" w:afterAutospacing="0"/>
        <w:jc w:val="both"/>
        <w:rPr>
          <w:rFonts w:ascii="Times New Roman" w:eastAsiaTheme="minorEastAsia" w:hAnsi="Times New Roman" w:cs="Times New Roman"/>
          <w:i/>
          <w:iCs/>
          <w:color w:val="000000" w:themeColor="text1"/>
          <w:kern w:val="24"/>
          <w:sz w:val="16"/>
          <w:szCs w:val="16"/>
        </w:rPr>
      </w:pPr>
      <w:r w:rsidRPr="001437F3">
        <w:rPr>
          <w:rFonts w:ascii="Times New Roman" w:hAnsi="Times New Roman" w:cs="Times New Roman"/>
          <w:i/>
          <w:iCs/>
          <w:color w:val="000000" w:themeColor="text1"/>
          <w:kern w:val="24"/>
          <w:sz w:val="16"/>
          <w:szCs w:val="16"/>
        </w:rPr>
        <w:t xml:space="preserve">Wang N, Ye Q, Ren X, et al. Performance Enhancement of Heat Pump with Preheater-Assisted Pressure-Swing Distillation </w:t>
      </w:r>
      <w:proofErr w:type="gramStart"/>
      <w:r w:rsidRPr="001437F3">
        <w:rPr>
          <w:rFonts w:ascii="Times New Roman" w:hAnsi="Times New Roman" w:cs="Times New Roman"/>
          <w:i/>
          <w:iCs/>
          <w:color w:val="000000" w:themeColor="text1"/>
          <w:kern w:val="24"/>
          <w:sz w:val="16"/>
          <w:szCs w:val="16"/>
        </w:rPr>
        <w:t>Process[</w:t>
      </w:r>
      <w:proofErr w:type="gramEnd"/>
      <w:r w:rsidRPr="001437F3">
        <w:rPr>
          <w:rFonts w:ascii="Times New Roman" w:hAnsi="Times New Roman" w:cs="Times New Roman"/>
          <w:i/>
          <w:iCs/>
          <w:color w:val="000000" w:themeColor="text1"/>
          <w:kern w:val="24"/>
          <w:sz w:val="16"/>
          <w:szCs w:val="16"/>
        </w:rPr>
        <w:t>J]. Industrial &amp; Engineering Chemistry Research, 2020, 59(10): 4742-4755.</w:t>
      </w:r>
    </w:p>
    <w:p w14:paraId="41D0A804" w14:textId="2CCDAB97" w:rsidR="00D311A5" w:rsidRPr="001437F3" w:rsidRDefault="00D311A5" w:rsidP="001B2828">
      <w:pPr>
        <w:tabs>
          <w:tab w:val="left" w:pos="1575"/>
        </w:tabs>
        <w:jc w:val="both"/>
        <w:rPr>
          <w:i/>
          <w:iCs/>
          <w:color w:val="000000" w:themeColor="text1"/>
          <w:kern w:val="24"/>
          <w:sz w:val="16"/>
          <w:szCs w:val="16"/>
        </w:rPr>
      </w:pPr>
      <w:r w:rsidRPr="001437F3">
        <w:rPr>
          <w:i/>
          <w:iCs/>
          <w:color w:val="000000" w:themeColor="text1"/>
          <w:kern w:val="24"/>
          <w:sz w:val="16"/>
          <w:szCs w:val="16"/>
        </w:rPr>
        <w:t>Yuan H O, Luo Y Q, Yuan X G. Synthesis of Heat-integrated Distillation Sequences with Mechanical Vapor Recompression by Stochastic Optimization. Computers &amp; Chemical Engineering, 2022</w:t>
      </w:r>
      <w:r w:rsidR="00DE6AF7" w:rsidRPr="001437F3">
        <w:rPr>
          <w:i/>
          <w:iCs/>
          <w:color w:val="000000" w:themeColor="text1"/>
          <w:kern w:val="24"/>
          <w:sz w:val="16"/>
          <w:szCs w:val="16"/>
        </w:rPr>
        <w:t>a</w:t>
      </w:r>
      <w:r w:rsidRPr="001437F3">
        <w:rPr>
          <w:i/>
          <w:iCs/>
          <w:color w:val="000000" w:themeColor="text1"/>
          <w:kern w:val="24"/>
          <w:sz w:val="16"/>
          <w:szCs w:val="16"/>
        </w:rPr>
        <w:t>.</w:t>
      </w:r>
    </w:p>
    <w:p w14:paraId="144DE6C3" w14:textId="38B7218F" w:rsidR="008D2649" w:rsidRPr="001437F3" w:rsidRDefault="00D311A5" w:rsidP="000260C3">
      <w:pPr>
        <w:pStyle w:val="af1"/>
        <w:spacing w:before="0" w:beforeAutospacing="0" w:after="0" w:afterAutospacing="0"/>
        <w:jc w:val="both"/>
        <w:rPr>
          <w:rFonts w:ascii="Times New Roman" w:eastAsiaTheme="minorEastAsia" w:hAnsi="Times New Roman" w:cs="Times New Roman"/>
          <w:i/>
          <w:iCs/>
          <w:color w:val="000000" w:themeColor="text1"/>
          <w:kern w:val="24"/>
          <w:sz w:val="16"/>
          <w:szCs w:val="16"/>
        </w:rPr>
      </w:pPr>
      <w:r w:rsidRPr="001437F3">
        <w:rPr>
          <w:rFonts w:ascii="Times New Roman" w:eastAsiaTheme="minorEastAsia" w:hAnsi="Times New Roman" w:cs="Times New Roman"/>
          <w:i/>
          <w:iCs/>
          <w:color w:val="000000" w:themeColor="text1"/>
          <w:kern w:val="24"/>
          <w:sz w:val="16"/>
          <w:szCs w:val="16"/>
        </w:rPr>
        <w:t>Yuan H O. Distillation sequence synthesis based on stochastic optimization for steam recompression energy integration [D]. Tianjin: Tianjin University, 2022</w:t>
      </w:r>
      <w:r w:rsidR="00DE6AF7" w:rsidRPr="001437F3">
        <w:rPr>
          <w:rFonts w:ascii="Times New Roman" w:eastAsiaTheme="minorEastAsia" w:hAnsi="Times New Roman" w:cs="Times New Roman"/>
          <w:i/>
          <w:iCs/>
          <w:color w:val="000000" w:themeColor="text1"/>
          <w:kern w:val="24"/>
          <w:sz w:val="16"/>
          <w:szCs w:val="16"/>
        </w:rPr>
        <w:t>b</w:t>
      </w:r>
      <w:r w:rsidRPr="001437F3">
        <w:rPr>
          <w:rFonts w:ascii="Times New Roman" w:eastAsiaTheme="minorEastAsia" w:hAnsi="Times New Roman" w:cs="Times New Roman"/>
          <w:i/>
          <w:iCs/>
          <w:color w:val="000000" w:themeColor="text1"/>
          <w:kern w:val="24"/>
          <w:sz w:val="16"/>
          <w:szCs w:val="16"/>
        </w:rPr>
        <w:t>.</w:t>
      </w:r>
    </w:p>
    <w:p w14:paraId="73B2F90B" w14:textId="15EE2E37" w:rsidR="001B2828" w:rsidRPr="001437F3" w:rsidRDefault="001B2828" w:rsidP="000260C3">
      <w:pPr>
        <w:pStyle w:val="af1"/>
        <w:spacing w:before="0" w:beforeAutospacing="0" w:after="0" w:afterAutospacing="0"/>
        <w:jc w:val="both"/>
        <w:rPr>
          <w:rFonts w:ascii="Times New Roman" w:eastAsiaTheme="minorEastAsia" w:hAnsi="Times New Roman" w:cs="Times New Roman"/>
          <w:i/>
          <w:iCs/>
          <w:color w:val="000000" w:themeColor="text1"/>
          <w:kern w:val="24"/>
          <w:sz w:val="16"/>
          <w:szCs w:val="16"/>
        </w:rPr>
      </w:pPr>
      <w:r w:rsidRPr="001437F3">
        <w:rPr>
          <w:rFonts w:ascii="Times New Roman" w:eastAsiaTheme="minorEastAsia" w:hAnsi="Times New Roman" w:cs="Times New Roman"/>
          <w:i/>
          <w:iCs/>
          <w:color w:val="000000" w:themeColor="text1"/>
          <w:kern w:val="24"/>
          <w:sz w:val="16"/>
          <w:szCs w:val="16"/>
        </w:rPr>
        <w:t xml:space="preserve">Zhang S, Luo Y, Ma Y, Yuan X. Simultaneous optimization of </w:t>
      </w:r>
      <w:proofErr w:type="spellStart"/>
      <w:r w:rsidRPr="001437F3">
        <w:rPr>
          <w:rFonts w:ascii="Times New Roman" w:eastAsiaTheme="minorEastAsia" w:hAnsi="Times New Roman" w:cs="Times New Roman"/>
          <w:i/>
          <w:iCs/>
          <w:color w:val="000000" w:themeColor="text1"/>
          <w:kern w:val="24"/>
          <w:sz w:val="16"/>
          <w:szCs w:val="16"/>
        </w:rPr>
        <w:t>nonsharp</w:t>
      </w:r>
      <w:proofErr w:type="spellEnd"/>
      <w:r w:rsidRPr="001437F3">
        <w:rPr>
          <w:rFonts w:ascii="Times New Roman" w:eastAsiaTheme="minorEastAsia" w:hAnsi="Times New Roman" w:cs="Times New Roman"/>
          <w:i/>
          <w:iCs/>
          <w:color w:val="000000" w:themeColor="text1"/>
          <w:kern w:val="24"/>
          <w:sz w:val="16"/>
          <w:szCs w:val="16"/>
        </w:rPr>
        <w:t xml:space="preserve"> distillation sequences and heat integration networks by simulated annealing algorithm. Energy, 2018, 162, 1139–1157.</w:t>
      </w:r>
    </w:p>
    <w:p w14:paraId="2E4573D8" w14:textId="0B943D96" w:rsidR="001B2828" w:rsidRPr="001437F3" w:rsidRDefault="001B2828" w:rsidP="000260C3">
      <w:pPr>
        <w:pStyle w:val="af1"/>
        <w:spacing w:before="0" w:beforeAutospacing="0" w:after="0" w:afterAutospacing="0"/>
        <w:jc w:val="both"/>
        <w:rPr>
          <w:rFonts w:ascii="Times New Roman" w:eastAsiaTheme="minorEastAsia" w:hAnsi="Times New Roman" w:cs="Times New Roman"/>
          <w:i/>
          <w:iCs/>
          <w:color w:val="000000" w:themeColor="text1"/>
          <w:kern w:val="24"/>
          <w:sz w:val="16"/>
          <w:szCs w:val="16"/>
        </w:rPr>
      </w:pPr>
      <w:r w:rsidRPr="001437F3">
        <w:rPr>
          <w:rFonts w:ascii="Times New Roman" w:eastAsiaTheme="minorEastAsia" w:hAnsi="Times New Roman" w:cs="Times New Roman"/>
          <w:i/>
          <w:iCs/>
          <w:color w:val="000000" w:themeColor="text1"/>
          <w:kern w:val="24"/>
          <w:sz w:val="16"/>
          <w:szCs w:val="16"/>
        </w:rPr>
        <w:t xml:space="preserve">Zhang S, Luo Y, Yuan X. A novel stochastic optimization method to efficiently synthesize large-scale </w:t>
      </w:r>
      <w:proofErr w:type="spellStart"/>
      <w:r w:rsidRPr="001437F3">
        <w:rPr>
          <w:rFonts w:ascii="Times New Roman" w:eastAsiaTheme="minorEastAsia" w:hAnsi="Times New Roman" w:cs="Times New Roman"/>
          <w:i/>
          <w:iCs/>
          <w:color w:val="000000" w:themeColor="text1"/>
          <w:kern w:val="24"/>
          <w:sz w:val="16"/>
          <w:szCs w:val="16"/>
        </w:rPr>
        <w:t>nonsharp</w:t>
      </w:r>
      <w:proofErr w:type="spellEnd"/>
      <w:r w:rsidRPr="001437F3">
        <w:rPr>
          <w:rFonts w:ascii="Times New Roman" w:eastAsiaTheme="minorEastAsia" w:hAnsi="Times New Roman" w:cs="Times New Roman"/>
          <w:i/>
          <w:iCs/>
          <w:color w:val="000000" w:themeColor="text1"/>
          <w:kern w:val="24"/>
          <w:sz w:val="16"/>
          <w:szCs w:val="16"/>
        </w:rPr>
        <w:t xml:space="preserve"> distillation systems [J]. </w:t>
      </w:r>
      <w:proofErr w:type="spellStart"/>
      <w:r w:rsidRPr="001437F3">
        <w:rPr>
          <w:rFonts w:ascii="Times New Roman" w:eastAsiaTheme="minorEastAsia" w:hAnsi="Times New Roman" w:cs="Times New Roman"/>
          <w:i/>
          <w:iCs/>
          <w:color w:val="000000" w:themeColor="text1"/>
          <w:kern w:val="24"/>
          <w:sz w:val="16"/>
          <w:szCs w:val="16"/>
        </w:rPr>
        <w:t>AIChE</w:t>
      </w:r>
      <w:proofErr w:type="spellEnd"/>
      <w:r w:rsidRPr="001437F3">
        <w:rPr>
          <w:rFonts w:ascii="Times New Roman" w:eastAsiaTheme="minorEastAsia" w:hAnsi="Times New Roman" w:cs="Times New Roman"/>
          <w:i/>
          <w:iCs/>
          <w:color w:val="000000" w:themeColor="text1"/>
          <w:kern w:val="24"/>
          <w:sz w:val="16"/>
          <w:szCs w:val="16"/>
        </w:rPr>
        <w:t xml:space="preserve"> Journal, 2021, 67(9): e17328.</w:t>
      </w:r>
    </w:p>
    <w:sectPr w:rsidR="001B2828" w:rsidRPr="001437F3" w:rsidSect="008B0184">
      <w:headerReference w:type="even" r:id="rId14"/>
      <w:headerReference w:type="default" r:id="rId15"/>
      <w:headerReference w:type="first" r:id="rId16"/>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44A27" w14:textId="77777777" w:rsidR="008933D1" w:rsidRDefault="008933D1">
      <w:r>
        <w:separator/>
      </w:r>
    </w:p>
  </w:endnote>
  <w:endnote w:type="continuationSeparator" w:id="0">
    <w:p w14:paraId="51B51738" w14:textId="77777777" w:rsidR="008933D1" w:rsidRDefault="00893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font>
  <w:font w:name="PingFang SC">
    <w:altName w:val="Microsoft YaHei UI"/>
    <w:charset w:val="86"/>
    <w:family w:val="swiss"/>
    <w:pitch w:val="variable"/>
    <w:sig w:usb0="00000000" w:usb1="7ACFFDFB" w:usb2="00000017"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6FD03" w14:textId="77777777" w:rsidR="008933D1" w:rsidRDefault="008933D1">
      <w:r>
        <w:separator/>
      </w:r>
    </w:p>
  </w:footnote>
  <w:footnote w:type="continuationSeparator" w:id="0">
    <w:p w14:paraId="4F2E99C9" w14:textId="77777777" w:rsidR="008933D1" w:rsidRDefault="00893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DE6C9" w14:textId="78AD817A" w:rsidR="00392A4C" w:rsidRDefault="00392A4C">
    <w:pPr>
      <w:pStyle w:val="a5"/>
      <w:tabs>
        <w:tab w:val="clear" w:pos="7200"/>
        <w:tab w:val="right" w:pos="7088"/>
      </w:tabs>
    </w:pPr>
    <w:r>
      <w:rPr>
        <w:rStyle w:val="aa"/>
      </w:rPr>
      <w:tab/>
    </w:r>
    <w:r>
      <w:rPr>
        <w:rStyle w:val="aa"/>
        <w:i/>
      </w:rPr>
      <w:tab/>
    </w:r>
    <w:r>
      <w:rPr>
        <w:i/>
      </w:rPr>
      <w:t>Fangjun Ye et 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DE6CA" w14:textId="784A2E7B" w:rsidR="00392A4C" w:rsidRPr="00254708" w:rsidRDefault="00392A4C" w:rsidP="00254708">
    <w:pPr>
      <w:spacing w:line="300" w:lineRule="auto"/>
      <w:jc w:val="center"/>
      <w:rPr>
        <w:i/>
      </w:rPr>
    </w:pPr>
    <w:r w:rsidRPr="00254708">
      <w:rPr>
        <w:i/>
      </w:rPr>
      <w:t xml:space="preserve">Synthesis of heat-integrated distillation sequences considering </w:t>
    </w:r>
    <w:proofErr w:type="spellStart"/>
    <w:r w:rsidRPr="00254708">
      <w:rPr>
        <w:i/>
      </w:rPr>
      <w:t>vapor</w:t>
    </w:r>
    <w:proofErr w:type="spellEnd"/>
    <w:r w:rsidRPr="00254708">
      <w:rPr>
        <w:i/>
      </w:rPr>
      <w:t xml:space="preserve"> recompression under the constraint of fossil energy consumption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DE6CB" w14:textId="77777777" w:rsidR="00392A4C" w:rsidRPr="003B50B5" w:rsidRDefault="00392A4C" w:rsidP="00F06842">
    <w:pPr>
      <w:pStyle w:val="ElsevierBodyTextCentredNospace"/>
      <w:jc w:val="left"/>
      <w:rPr>
        <w:noProof/>
        <w:sz w:val="18"/>
        <w:szCs w:val="18"/>
      </w:rPr>
    </w:pPr>
    <w:r w:rsidRPr="0068162C">
      <w:rPr>
        <w:color w:val="auto"/>
        <w:sz w:val="18"/>
        <w:szCs w:val="18"/>
      </w:rPr>
      <w:t xml:space="preserve">Flavio </w:t>
    </w:r>
    <w:proofErr w:type="spellStart"/>
    <w:r w:rsidRPr="0068162C">
      <w:rPr>
        <w:color w:val="auto"/>
        <w:sz w:val="18"/>
        <w:szCs w:val="18"/>
      </w:rPr>
      <w:t>Manenti</w:t>
    </w:r>
    <w:proofErr w:type="spellEnd"/>
    <w:r w:rsidRPr="0068162C">
      <w:rPr>
        <w:color w:val="auto"/>
        <w:sz w:val="18"/>
        <w:szCs w:val="18"/>
      </w:rPr>
      <w:t xml:space="preserve">, </w:t>
    </w:r>
    <w:proofErr w:type="spellStart"/>
    <w:r w:rsidRPr="0068162C">
      <w:rPr>
        <w:color w:val="auto"/>
        <w:sz w:val="18"/>
        <w:szCs w:val="18"/>
      </w:rPr>
      <w:t>Gintaras</w:t>
    </w:r>
    <w:proofErr w:type="spellEnd"/>
    <w:r w:rsidRPr="0068162C">
      <w:rPr>
        <w:color w:val="auto"/>
        <w:sz w:val="18"/>
        <w:szCs w:val="18"/>
      </w:rPr>
      <w:t xml:space="preserve">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392A4C" w:rsidRDefault="00392A4C"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9C35C81"/>
    <w:multiLevelType w:val="hybridMultilevel"/>
    <w:tmpl w:val="37E01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3"/>
  </w:num>
  <w:num w:numId="8">
    <w:abstractNumId w:val="1"/>
  </w:num>
  <w:num w:numId="9">
    <w:abstractNumId w:val="10"/>
  </w:num>
  <w:num w:numId="10">
    <w:abstractNumId w:val="15"/>
  </w:num>
  <w:num w:numId="11">
    <w:abstractNumId w:val="14"/>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 w:numId="19">
    <w:abstractNumId w:val="12"/>
  </w:num>
  <w:num w:numId="20">
    <w:abstractNumId w:val="4"/>
  </w:num>
  <w:num w:numId="21">
    <w:abstractNumId w:val="4"/>
  </w:num>
  <w:num w:numId="22">
    <w:abstractNumId w:val="4"/>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37"/>
    <w:rsid w:val="000260C3"/>
    <w:rsid w:val="0009583D"/>
    <w:rsid w:val="000A09CE"/>
    <w:rsid w:val="000D3D9B"/>
    <w:rsid w:val="000E210D"/>
    <w:rsid w:val="00114373"/>
    <w:rsid w:val="001437F3"/>
    <w:rsid w:val="0016032F"/>
    <w:rsid w:val="001879F6"/>
    <w:rsid w:val="001B2828"/>
    <w:rsid w:val="001C0148"/>
    <w:rsid w:val="001C4520"/>
    <w:rsid w:val="001C757E"/>
    <w:rsid w:val="001E24B0"/>
    <w:rsid w:val="002028A0"/>
    <w:rsid w:val="0020390F"/>
    <w:rsid w:val="00254708"/>
    <w:rsid w:val="00264926"/>
    <w:rsid w:val="002A7526"/>
    <w:rsid w:val="002B6E4F"/>
    <w:rsid w:val="002F125E"/>
    <w:rsid w:val="00373571"/>
    <w:rsid w:val="00381C89"/>
    <w:rsid w:val="00392A4C"/>
    <w:rsid w:val="003949D9"/>
    <w:rsid w:val="003D1582"/>
    <w:rsid w:val="003D5C42"/>
    <w:rsid w:val="003D7E4C"/>
    <w:rsid w:val="003E41C2"/>
    <w:rsid w:val="003F2F53"/>
    <w:rsid w:val="0045039F"/>
    <w:rsid w:val="00493F16"/>
    <w:rsid w:val="0049772C"/>
    <w:rsid w:val="004C32FE"/>
    <w:rsid w:val="005217DE"/>
    <w:rsid w:val="00552EEB"/>
    <w:rsid w:val="0055488A"/>
    <w:rsid w:val="00562551"/>
    <w:rsid w:val="005F759D"/>
    <w:rsid w:val="006A69BF"/>
    <w:rsid w:val="006B2734"/>
    <w:rsid w:val="00711DF4"/>
    <w:rsid w:val="00762258"/>
    <w:rsid w:val="007827A2"/>
    <w:rsid w:val="007A6B82"/>
    <w:rsid w:val="007D4178"/>
    <w:rsid w:val="007D70A1"/>
    <w:rsid w:val="007E3916"/>
    <w:rsid w:val="008132E8"/>
    <w:rsid w:val="008135AD"/>
    <w:rsid w:val="00823407"/>
    <w:rsid w:val="0084429F"/>
    <w:rsid w:val="00874260"/>
    <w:rsid w:val="008933D1"/>
    <w:rsid w:val="008A7275"/>
    <w:rsid w:val="008B0184"/>
    <w:rsid w:val="008C5D02"/>
    <w:rsid w:val="008D2649"/>
    <w:rsid w:val="009051F8"/>
    <w:rsid w:val="0090568D"/>
    <w:rsid w:val="009125C9"/>
    <w:rsid w:val="00913879"/>
    <w:rsid w:val="00917661"/>
    <w:rsid w:val="00945EBC"/>
    <w:rsid w:val="00970E5D"/>
    <w:rsid w:val="0097701C"/>
    <w:rsid w:val="00980A65"/>
    <w:rsid w:val="009D07C1"/>
    <w:rsid w:val="00A2173A"/>
    <w:rsid w:val="00A25E70"/>
    <w:rsid w:val="00A33765"/>
    <w:rsid w:val="00A63269"/>
    <w:rsid w:val="00A92377"/>
    <w:rsid w:val="00AB29ED"/>
    <w:rsid w:val="00AE4BD8"/>
    <w:rsid w:val="00B4388F"/>
    <w:rsid w:val="00B63237"/>
    <w:rsid w:val="00BF5D5C"/>
    <w:rsid w:val="00C6194E"/>
    <w:rsid w:val="00C74FA9"/>
    <w:rsid w:val="00C960DC"/>
    <w:rsid w:val="00CA3467"/>
    <w:rsid w:val="00CB4E01"/>
    <w:rsid w:val="00D02C75"/>
    <w:rsid w:val="00D10E22"/>
    <w:rsid w:val="00D13D2C"/>
    <w:rsid w:val="00D154EF"/>
    <w:rsid w:val="00D311A5"/>
    <w:rsid w:val="00DC2F94"/>
    <w:rsid w:val="00DC3B04"/>
    <w:rsid w:val="00DD3D9E"/>
    <w:rsid w:val="00DD7908"/>
    <w:rsid w:val="00DE6AF7"/>
    <w:rsid w:val="00DF1A78"/>
    <w:rsid w:val="00E6605D"/>
    <w:rsid w:val="00E756AE"/>
    <w:rsid w:val="00E82297"/>
    <w:rsid w:val="00E82DE1"/>
    <w:rsid w:val="00E95413"/>
    <w:rsid w:val="00E978A5"/>
    <w:rsid w:val="00ED0B10"/>
    <w:rsid w:val="00EF3596"/>
    <w:rsid w:val="00EF39FD"/>
    <w:rsid w:val="00F06842"/>
    <w:rsid w:val="00F107FD"/>
    <w:rsid w:val="00FB14F9"/>
    <w:rsid w:val="00FB5413"/>
    <w:rsid w:val="00FB64A8"/>
    <w:rsid w:val="00FE3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184"/>
    <w:rPr>
      <w:lang w:eastAsia="en-US"/>
    </w:rPr>
  </w:style>
  <w:style w:type="paragraph" w:styleId="3">
    <w:name w:val="heading 3"/>
    <w:basedOn w:val="a"/>
    <w:next w:val="a"/>
    <w:qFormat/>
    <w:rsid w:val="008B018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Els-caption"/>
    <w:next w:val="Els-caption"/>
    <w:uiPriority w:val="35"/>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a4">
    <w:name w:val="endnote reference"/>
    <w:basedOn w:val="a0"/>
    <w:semiHidden/>
    <w:rsid w:val="008B0184"/>
    <w:rPr>
      <w:vertAlign w:val="superscript"/>
    </w:rPr>
  </w:style>
  <w:style w:type="paragraph" w:styleId="a5">
    <w:name w:val="header"/>
    <w:rsid w:val="008B0184"/>
    <w:pPr>
      <w:tabs>
        <w:tab w:val="center" w:pos="3600"/>
        <w:tab w:val="right" w:pos="7200"/>
      </w:tabs>
      <w:spacing w:line="200" w:lineRule="atLeast"/>
    </w:pPr>
    <w:rPr>
      <w:noProof/>
      <w:lang w:eastAsia="en-US"/>
    </w:rPr>
  </w:style>
  <w:style w:type="paragraph" w:styleId="a6">
    <w:name w:val="footer"/>
    <w:basedOn w:val="a5"/>
    <w:rsid w:val="008B0184"/>
  </w:style>
  <w:style w:type="character" w:styleId="a7">
    <w:name w:val="footnote reference"/>
    <w:semiHidden/>
    <w:rsid w:val="008B0184"/>
    <w:rPr>
      <w:vertAlign w:val="superscript"/>
    </w:rPr>
  </w:style>
  <w:style w:type="paragraph" w:styleId="a8">
    <w:name w:val="footnote text"/>
    <w:basedOn w:val="a"/>
    <w:semiHidden/>
    <w:rsid w:val="008B0184"/>
    <w:rPr>
      <w:rFonts w:ascii="Univers" w:hAnsi="Univers"/>
    </w:rPr>
  </w:style>
  <w:style w:type="character" w:styleId="a9">
    <w:name w:val="Hyperlink"/>
    <w:basedOn w:val="a0"/>
    <w:uiPriority w:val="99"/>
    <w:rsid w:val="008B0184"/>
    <w:rPr>
      <w:color w:val="0000FF"/>
      <w:u w:val="single"/>
    </w:rPr>
  </w:style>
  <w:style w:type="character" w:customStyle="1" w:styleId="MTEquationSection">
    <w:name w:val="MTEquationSection"/>
    <w:basedOn w:val="a0"/>
    <w:rsid w:val="008B0184"/>
    <w:rPr>
      <w:vanish/>
      <w:color w:val="FF0000"/>
    </w:rPr>
  </w:style>
  <w:style w:type="character" w:styleId="aa">
    <w:name w:val="page number"/>
    <w:basedOn w:val="a0"/>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a0"/>
    <w:rsid w:val="008B0184"/>
    <w:rPr>
      <w:sz w:val="18"/>
      <w:lang w:val="en-US" w:eastAsia="en-US" w:bidi="ar-SA"/>
    </w:rPr>
  </w:style>
  <w:style w:type="character" w:styleId="ab">
    <w:name w:val="annotation reference"/>
    <w:basedOn w:val="a0"/>
    <w:semiHidden/>
    <w:rsid w:val="008B0184"/>
    <w:rPr>
      <w:sz w:val="16"/>
      <w:szCs w:val="16"/>
    </w:rPr>
  </w:style>
  <w:style w:type="paragraph" w:styleId="ac">
    <w:name w:val="annotation text"/>
    <w:basedOn w:val="a"/>
    <w:semiHidden/>
    <w:rsid w:val="008B0184"/>
  </w:style>
  <w:style w:type="paragraph" w:styleId="ad">
    <w:name w:val="annotation subject"/>
    <w:basedOn w:val="ac"/>
    <w:next w:val="ac"/>
    <w:semiHidden/>
    <w:rsid w:val="008B0184"/>
    <w:rPr>
      <w:b/>
      <w:bCs/>
    </w:rPr>
  </w:style>
  <w:style w:type="paragraph" w:styleId="ae">
    <w:name w:val="Balloon Text"/>
    <w:basedOn w:val="a"/>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a0"/>
    <w:rsid w:val="00F06842"/>
    <w:rPr>
      <w:u w:val="single"/>
    </w:rPr>
  </w:style>
  <w:style w:type="paragraph" w:customStyle="1" w:styleId="ElsevierBodyTextCentredNospace">
    <w:name w:val="Elsevier Body Text Centred No space"/>
    <w:basedOn w:val="a"/>
    <w:qFormat/>
    <w:rsid w:val="00F06842"/>
    <w:pPr>
      <w:jc w:val="center"/>
    </w:pPr>
    <w:rPr>
      <w:bCs/>
      <w:iCs/>
      <w:color w:val="000000" w:themeColor="text1"/>
      <w:sz w:val="22"/>
      <w:szCs w:val="24"/>
      <w:lang w:val="en-US"/>
    </w:rPr>
  </w:style>
  <w:style w:type="paragraph" w:customStyle="1" w:styleId="af">
    <w:name w:val="公式"/>
    <w:basedOn w:val="a"/>
    <w:link w:val="af0"/>
    <w:qFormat/>
    <w:rsid w:val="00FB5413"/>
    <w:pPr>
      <w:snapToGrid w:val="0"/>
      <w:jc w:val="center"/>
    </w:pPr>
    <w:rPr>
      <w:rFonts w:eastAsia="宋体" w:cs="宋体"/>
      <w:sz w:val="24"/>
      <w:lang w:val="en-US" w:eastAsia="zh-CN"/>
    </w:rPr>
  </w:style>
  <w:style w:type="character" w:customStyle="1" w:styleId="af0">
    <w:name w:val="公式 字符"/>
    <w:basedOn w:val="a0"/>
    <w:link w:val="af"/>
    <w:rsid w:val="00FB5413"/>
    <w:rPr>
      <w:rFonts w:eastAsia="宋体" w:cs="宋体"/>
      <w:sz w:val="24"/>
      <w:lang w:val="en-US" w:eastAsia="zh-CN"/>
    </w:rPr>
  </w:style>
  <w:style w:type="paragraph" w:styleId="af1">
    <w:name w:val="Normal (Web)"/>
    <w:basedOn w:val="a"/>
    <w:uiPriority w:val="99"/>
    <w:unhideWhenUsed/>
    <w:rsid w:val="00254708"/>
    <w:pPr>
      <w:spacing w:before="100" w:beforeAutospacing="1" w:after="100" w:afterAutospacing="1"/>
    </w:pPr>
    <w:rPr>
      <w:rFonts w:ascii="宋体" w:eastAsia="宋体" w:hAnsi="宋体" w:cs="宋体"/>
      <w:sz w:val="24"/>
      <w:szCs w:val="24"/>
      <w:lang w:val="en-US" w:eastAsia="zh-CN"/>
    </w:rPr>
  </w:style>
  <w:style w:type="table" w:styleId="af2">
    <w:name w:val="Table Grid"/>
    <w:basedOn w:val="a1"/>
    <w:uiPriority w:val="59"/>
    <w:qFormat/>
    <w:rsid w:val="00392A4C"/>
    <w:rPr>
      <w:rFonts w:asciiTheme="minorHAnsi" w:hAnsiTheme="minorHAnsi" w:cstheme="minorBid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List 2"/>
    <w:aliases w:val="图表内容"/>
    <w:basedOn w:val="a"/>
    <w:unhideWhenUsed/>
    <w:qFormat/>
    <w:rsid w:val="00D311A5"/>
    <w:pPr>
      <w:snapToGrid w:val="0"/>
      <w:contextualSpacing/>
      <w:jc w:val="center"/>
    </w:pPr>
    <w:rPr>
      <w:rFonts w:eastAsia="宋体" w:cs="宋体"/>
      <w:sz w:val="21"/>
      <w:lang w:val="en-US" w:eastAsia="zh-CN"/>
    </w:rPr>
  </w:style>
  <w:style w:type="character" w:customStyle="1" w:styleId="fontstyle01">
    <w:name w:val="fontstyle01"/>
    <w:basedOn w:val="a0"/>
    <w:rsid w:val="00D311A5"/>
    <w:rPr>
      <w:rFonts w:ascii="TimesNewRomanPSMT" w:hAnsi="TimesNewRomanPSMT" w:hint="default"/>
      <w:color w:val="000000"/>
      <w:sz w:val="24"/>
      <w:szCs w:val="24"/>
    </w:rPr>
  </w:style>
  <w:style w:type="character" w:styleId="af3">
    <w:name w:val="Placeholder Text"/>
    <w:basedOn w:val="a0"/>
    <w:uiPriority w:val="99"/>
    <w:semiHidden/>
    <w:rsid w:val="007A6B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2.vsdx"/><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__1.vsdx"/><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7BFA5-078E-40D7-9058-E7FCAA5BE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577</TotalTime>
  <Pages>6</Pages>
  <Words>2766</Words>
  <Characters>15771</Characters>
  <Application>Microsoft Office Word</Application>
  <DocSecurity>0</DocSecurity>
  <Lines>131</Lines>
  <Paragraphs>36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18501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Fangjun Ye</cp:lastModifiedBy>
  <cp:revision>44</cp:revision>
  <cp:lastPrinted>2004-12-17T09:20:00Z</cp:lastPrinted>
  <dcterms:created xsi:type="dcterms:W3CDTF">2023-11-25T12:56:00Z</dcterms:created>
  <dcterms:modified xsi:type="dcterms:W3CDTF">2023-12-14T05:48:00Z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