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0EED072" w:rsidR="00DD3D9E" w:rsidRPr="00B4388F" w:rsidRDefault="002B449D" w:rsidP="002B449D">
      <w:pPr>
        <w:pStyle w:val="Els-Title"/>
        <w:jc w:val="both"/>
        <w:rPr>
          <w:color w:val="000000" w:themeColor="text1"/>
        </w:rPr>
      </w:pPr>
      <w:r w:rsidRPr="002B449D">
        <w:rPr>
          <w:color w:val="000000" w:themeColor="text1"/>
        </w:rPr>
        <w:t xml:space="preserve">Long-term </w:t>
      </w:r>
      <w:r w:rsidR="00A60BA7">
        <w:rPr>
          <w:color w:val="000000" w:themeColor="text1"/>
        </w:rPr>
        <w:t>C</w:t>
      </w:r>
      <w:r w:rsidRPr="002B449D">
        <w:rPr>
          <w:color w:val="000000" w:themeColor="text1"/>
        </w:rPr>
        <w:t xml:space="preserve">onstant </w:t>
      </w:r>
      <w:r w:rsidR="00A60BA7">
        <w:rPr>
          <w:color w:val="000000" w:themeColor="text1"/>
        </w:rPr>
        <w:t>R</w:t>
      </w:r>
      <w:r w:rsidRPr="002B449D">
        <w:rPr>
          <w:color w:val="000000" w:themeColor="text1"/>
        </w:rPr>
        <w:t xml:space="preserve">elation </w:t>
      </w:r>
      <w:r w:rsidR="00A60BA7">
        <w:rPr>
          <w:color w:val="000000" w:themeColor="text1"/>
        </w:rPr>
        <w:t>A</w:t>
      </w:r>
      <w:r w:rsidRPr="002B449D">
        <w:rPr>
          <w:color w:val="000000" w:themeColor="text1"/>
        </w:rPr>
        <w:t xml:space="preserve">nalysis of </w:t>
      </w:r>
      <w:r w:rsidR="00A60BA7">
        <w:rPr>
          <w:color w:val="000000" w:themeColor="text1"/>
        </w:rPr>
        <w:t>V</w:t>
      </w:r>
      <w:r w:rsidRPr="002B449D">
        <w:rPr>
          <w:color w:val="000000" w:themeColor="text1"/>
        </w:rPr>
        <w:t xml:space="preserve">ariables </w:t>
      </w:r>
      <w:r w:rsidR="00A60BA7">
        <w:rPr>
          <w:color w:val="000000" w:themeColor="text1"/>
        </w:rPr>
        <w:t>B</w:t>
      </w:r>
      <w:r w:rsidRPr="002B449D">
        <w:rPr>
          <w:color w:val="000000" w:themeColor="text1"/>
        </w:rPr>
        <w:t>ased on Bayesian Optimization and SSA and application to the monitoring of non-stationary process</w:t>
      </w:r>
    </w:p>
    <w:p w14:paraId="5E8BB9D9" w14:textId="5C424565" w:rsidR="002B449D" w:rsidRPr="00D649BC" w:rsidRDefault="002B449D" w:rsidP="002B449D">
      <w:pPr>
        <w:pStyle w:val="Els-Affiliation"/>
        <w:rPr>
          <w:i w:val="0"/>
          <w:sz w:val="22"/>
          <w:lang w:eastAsia="zh-CN"/>
        </w:rPr>
      </w:pPr>
      <w:r>
        <w:rPr>
          <w:i w:val="0"/>
          <w:sz w:val="22"/>
          <w:lang w:eastAsia="zh-CN"/>
        </w:rPr>
        <w:t>J</w:t>
      </w:r>
      <w:r>
        <w:rPr>
          <w:rFonts w:hint="eastAsia"/>
          <w:i w:val="0"/>
          <w:sz w:val="22"/>
          <w:lang w:eastAsia="zh-CN"/>
        </w:rPr>
        <w:t>ingzhi</w:t>
      </w:r>
      <w:r w:rsidRPr="00D649BC">
        <w:rPr>
          <w:i w:val="0"/>
          <w:sz w:val="22"/>
          <w:lang w:eastAsia="zh-CN"/>
        </w:rPr>
        <w:t xml:space="preserve"> </w:t>
      </w:r>
      <w:r>
        <w:rPr>
          <w:i w:val="0"/>
          <w:sz w:val="22"/>
          <w:lang w:eastAsia="zh-CN"/>
        </w:rPr>
        <w:t>R</w:t>
      </w:r>
      <w:r>
        <w:rPr>
          <w:rFonts w:hint="eastAsia"/>
          <w:i w:val="0"/>
          <w:sz w:val="22"/>
          <w:lang w:eastAsia="zh-CN"/>
        </w:rPr>
        <w:t>ao</w:t>
      </w:r>
      <w:r w:rsidRPr="00D649BC">
        <w:rPr>
          <w:i w:val="0"/>
          <w:sz w:val="22"/>
          <w:lang w:eastAsia="zh-CN"/>
        </w:rPr>
        <w:t>,</w:t>
      </w:r>
      <w:r w:rsidRPr="00897BF4">
        <w:rPr>
          <w:i w:val="0"/>
          <w:sz w:val="22"/>
          <w:vertAlign w:val="superscript"/>
          <w:lang w:eastAsia="zh-CN"/>
        </w:rPr>
        <w:t>a</w:t>
      </w:r>
      <w:r w:rsidRPr="00D649BC">
        <w:rPr>
          <w:i w:val="0"/>
          <w:sz w:val="22"/>
          <w:lang w:eastAsia="zh-CN"/>
        </w:rPr>
        <w:t xml:space="preserve"> Cheng</w:t>
      </w:r>
      <w:r>
        <w:rPr>
          <w:i w:val="0"/>
          <w:sz w:val="22"/>
          <w:lang w:eastAsia="zh-CN"/>
        </w:rPr>
        <w:t>yu</w:t>
      </w:r>
      <w:r w:rsidRPr="00D649BC">
        <w:rPr>
          <w:i w:val="0"/>
          <w:sz w:val="22"/>
          <w:lang w:eastAsia="zh-CN"/>
        </w:rPr>
        <w:t xml:space="preserve"> </w:t>
      </w:r>
      <w:r>
        <w:rPr>
          <w:i w:val="0"/>
          <w:sz w:val="22"/>
          <w:lang w:eastAsia="zh-CN"/>
        </w:rPr>
        <w:t>Han</w:t>
      </w:r>
      <w:r w:rsidRPr="00D649BC">
        <w:rPr>
          <w:i w:val="0"/>
          <w:sz w:val="22"/>
          <w:lang w:eastAsia="zh-CN"/>
        </w:rPr>
        <w:t>,</w:t>
      </w:r>
      <w:r w:rsidRPr="00897BF4">
        <w:rPr>
          <w:i w:val="0"/>
          <w:sz w:val="22"/>
          <w:vertAlign w:val="superscript"/>
          <w:lang w:eastAsia="zh-CN"/>
        </w:rPr>
        <w:t>a</w:t>
      </w:r>
      <w:r>
        <w:rPr>
          <w:i w:val="0"/>
          <w:sz w:val="22"/>
          <w:lang w:eastAsia="zh-CN"/>
        </w:rPr>
        <w:t xml:space="preserve"> Chong Liu,</w:t>
      </w:r>
      <w:r w:rsidRPr="00897BF4">
        <w:rPr>
          <w:i w:val="0"/>
          <w:sz w:val="22"/>
          <w:vertAlign w:val="superscript"/>
          <w:lang w:eastAsia="zh-CN"/>
        </w:rPr>
        <w:t>a</w:t>
      </w:r>
      <w:r w:rsidRPr="00D649BC">
        <w:rPr>
          <w:i w:val="0"/>
          <w:sz w:val="22"/>
          <w:lang w:eastAsia="zh-CN"/>
        </w:rPr>
        <w:t xml:space="preserve"> Wei Sun,</w:t>
      </w:r>
      <w:r w:rsidRPr="00FC4695">
        <w:rPr>
          <w:i w:val="0"/>
          <w:sz w:val="22"/>
          <w:vertAlign w:val="superscript"/>
          <w:lang w:eastAsia="zh-CN"/>
        </w:rPr>
        <w:t>a,</w:t>
      </w:r>
      <w:r>
        <w:rPr>
          <w:i w:val="0"/>
          <w:sz w:val="22"/>
          <w:vertAlign w:val="superscript"/>
          <w:lang w:eastAsia="zh-CN"/>
        </w:rPr>
        <w:t>*</w:t>
      </w:r>
      <w:r w:rsidRPr="00D649BC">
        <w:rPr>
          <w:i w:val="0"/>
          <w:sz w:val="22"/>
          <w:lang w:eastAsia="zh-CN"/>
        </w:rPr>
        <w:t xml:space="preserve"> Jingde Wang</w:t>
      </w:r>
      <w:r w:rsidRPr="00CE4FE5">
        <w:rPr>
          <w:i w:val="0"/>
          <w:sz w:val="22"/>
          <w:lang w:eastAsia="zh-CN"/>
        </w:rPr>
        <w:t>,</w:t>
      </w:r>
      <w:r w:rsidRPr="00FC4695">
        <w:rPr>
          <w:i w:val="0"/>
          <w:sz w:val="22"/>
          <w:vertAlign w:val="superscript"/>
          <w:lang w:eastAsia="zh-CN"/>
        </w:rPr>
        <w:t xml:space="preserve"> a</w:t>
      </w:r>
      <w:r>
        <w:rPr>
          <w:i w:val="0"/>
          <w:sz w:val="22"/>
          <w:lang w:eastAsia="zh-CN"/>
        </w:rPr>
        <w:t xml:space="preserve"> </w:t>
      </w:r>
    </w:p>
    <w:p w14:paraId="4C33AAA9" w14:textId="77777777" w:rsidR="002B449D" w:rsidRDefault="002B449D" w:rsidP="002B449D">
      <w:pPr>
        <w:pStyle w:val="Els-Affiliation"/>
      </w:pPr>
      <w:r w:rsidRPr="00D40EF3">
        <w:rPr>
          <w:i w:val="0"/>
          <w:vertAlign w:val="superscript"/>
        </w:rPr>
        <w:t>a</w:t>
      </w:r>
      <w:r w:rsidRPr="004C0757">
        <w:t>College of Chemical Engineering, Beijing University of Chemical Technology, North Third Ring Road 15, Chaoyang District, Beijing, 100029, China</w:t>
      </w:r>
    </w:p>
    <w:p w14:paraId="7512FBAB" w14:textId="77777777" w:rsidR="002B449D" w:rsidRPr="00CB1AEA" w:rsidRDefault="002B449D" w:rsidP="002B449D">
      <w:pPr>
        <w:pStyle w:val="Els-Affiliation"/>
      </w:pPr>
      <w:r>
        <w:rPr>
          <w:rFonts w:hint="eastAsia"/>
        </w:rPr>
        <w:t>*Corresponding Author</w:t>
      </w:r>
      <w:r>
        <w:rPr>
          <w:lang w:eastAsia="zh-CN"/>
        </w:rPr>
        <w:t>’</w:t>
      </w:r>
      <w:r>
        <w:rPr>
          <w:rFonts w:hint="eastAsia"/>
        </w:rPr>
        <w:t>s E-mail: sunwei@mail.buct.edu.cn</w:t>
      </w:r>
    </w:p>
    <w:p w14:paraId="144DE684" w14:textId="77777777" w:rsidR="008D2649" w:rsidRDefault="008D2649" w:rsidP="008D2649">
      <w:pPr>
        <w:pStyle w:val="Els-Abstract"/>
      </w:pPr>
      <w:r>
        <w:t>Abstract</w:t>
      </w:r>
    </w:p>
    <w:p w14:paraId="720EFA78" w14:textId="6D79E4E5" w:rsidR="0070067F" w:rsidRPr="0070067F" w:rsidRDefault="00707AE9" w:rsidP="002B449D">
      <w:pPr>
        <w:jc w:val="both"/>
      </w:pPr>
      <w:r>
        <w:t>Stationary subspace analysis (</w:t>
      </w:r>
      <w:r w:rsidR="0074653D">
        <w:rPr>
          <w:rFonts w:hint="eastAsia"/>
          <w:lang w:eastAsia="zh-CN"/>
        </w:rPr>
        <w:t>S</w:t>
      </w:r>
      <w:r w:rsidR="0074653D">
        <w:rPr>
          <w:lang w:eastAsia="zh-CN"/>
        </w:rPr>
        <w:t>SA</w:t>
      </w:r>
      <w:r>
        <w:rPr>
          <w:lang w:eastAsia="zh-CN"/>
        </w:rPr>
        <w:t>)</w:t>
      </w:r>
      <w:r w:rsidR="0074653D">
        <w:rPr>
          <w:lang w:eastAsia="zh-CN"/>
        </w:rPr>
        <w:t xml:space="preserve"> as a long-term cons</w:t>
      </w:r>
      <w:r>
        <w:rPr>
          <w:lang w:eastAsia="zh-CN"/>
        </w:rPr>
        <w:t>tant</w:t>
      </w:r>
      <w:r w:rsidR="0074653D">
        <w:rPr>
          <w:lang w:eastAsia="zh-CN"/>
        </w:rPr>
        <w:t xml:space="preserve"> relationship analysis</w:t>
      </w:r>
      <w:r>
        <w:rPr>
          <w:lang w:eastAsia="zh-CN"/>
        </w:rPr>
        <w:t xml:space="preserve"> method has been widely used in non-stationary process monitoring, </w:t>
      </w:r>
      <w:r w:rsidR="006945D4">
        <w:rPr>
          <w:lang w:eastAsia="zh-CN"/>
        </w:rPr>
        <w:t>where</w:t>
      </w:r>
      <w:r w:rsidR="00266FB3">
        <w:rPr>
          <w:lang w:eastAsia="zh-CN"/>
        </w:rPr>
        <w:t xml:space="preserve"> </w:t>
      </w:r>
      <w:r>
        <w:t>t</w:t>
      </w:r>
      <w:r w:rsidRPr="00A13178">
        <w:t>raditional multivariate statistical</w:t>
      </w:r>
      <w:r>
        <w:t xml:space="preserve"> process</w:t>
      </w:r>
      <w:r w:rsidRPr="00A13178">
        <w:t xml:space="preserve"> monitoring </w:t>
      </w:r>
      <w:r>
        <w:t xml:space="preserve">(MSPM) </w:t>
      </w:r>
      <w:r w:rsidR="006945D4">
        <w:t>is</w:t>
      </w:r>
      <w:r w:rsidR="006945D4" w:rsidRPr="00A13178">
        <w:t xml:space="preserve"> </w:t>
      </w:r>
      <w:r>
        <w:t xml:space="preserve">not applicable in that most of them are </w:t>
      </w:r>
      <w:r w:rsidRPr="00A13178">
        <w:t xml:space="preserve">based on the assumption of the process is </w:t>
      </w:r>
      <w:r>
        <w:t>stationary</w:t>
      </w:r>
      <w:r w:rsidRPr="00A13178">
        <w:t>.</w:t>
      </w:r>
      <w:r w:rsidRPr="00707AE9">
        <w:t xml:space="preserve"> </w:t>
      </w:r>
      <w:r>
        <w:t>I</w:t>
      </w:r>
      <w:r w:rsidRPr="00A13178">
        <w:t>t is considered that the data is</w:t>
      </w:r>
      <w:r>
        <w:t xml:space="preserve"> a linear summation of stationary and </w:t>
      </w:r>
      <w:r w:rsidRPr="00A13178">
        <w:t>non-s</w:t>
      </w:r>
      <w:r>
        <w:t>tationary</w:t>
      </w:r>
      <w:r w:rsidRPr="00A13178">
        <w:t xml:space="preserve"> sources</w:t>
      </w:r>
      <w:r>
        <w:t xml:space="preserve"> in SSA and the </w:t>
      </w:r>
      <w:r w:rsidRPr="00A13178">
        <w:t>long-term constant relation between non-</w:t>
      </w:r>
      <w:r>
        <w:t>stationary</w:t>
      </w:r>
      <w:r w:rsidRPr="00A13178">
        <w:t xml:space="preserve"> variables</w:t>
      </w:r>
      <w:r>
        <w:t xml:space="preserve"> can be effectively extracted.</w:t>
      </w:r>
      <w:r w:rsidRPr="00707AE9">
        <w:t xml:space="preserve"> </w:t>
      </w:r>
      <w:r>
        <w:t xml:space="preserve">In the SSA steps, </w:t>
      </w:r>
      <w:r w:rsidRPr="00A13178">
        <w:t>the data</w:t>
      </w:r>
      <w:r>
        <w:t xml:space="preserve"> should</w:t>
      </w:r>
      <w:r w:rsidRPr="00A13178">
        <w:t xml:space="preserve"> be </w:t>
      </w:r>
      <w:r>
        <w:t>manually</w:t>
      </w:r>
      <w:r w:rsidRPr="00A13178">
        <w:t xml:space="preserve"> segmented before input, and the number of the </w:t>
      </w:r>
      <w:r>
        <w:t>stationary</w:t>
      </w:r>
      <w:r w:rsidRPr="00A13178">
        <w:t xml:space="preserve"> sources also needs to be manually determined</w:t>
      </w:r>
      <w:r>
        <w:t xml:space="preserve">. </w:t>
      </w:r>
      <w:r w:rsidRPr="00111B91">
        <w:t>If the parameters are not set appropriately, the monitoring</w:t>
      </w:r>
      <w:r>
        <w:t xml:space="preserve"> results</w:t>
      </w:r>
      <w:r w:rsidRPr="00111B91">
        <w:t xml:space="preserve"> will be </w:t>
      </w:r>
      <w:r w:rsidR="009F3C8C">
        <w:t>compromised</w:t>
      </w:r>
      <w:r>
        <w:t>.</w:t>
      </w:r>
      <w:r w:rsidR="0070067F">
        <w:rPr>
          <w:rFonts w:hint="eastAsia"/>
          <w:lang w:eastAsia="zh-CN"/>
        </w:rPr>
        <w:t xml:space="preserve"> </w:t>
      </w:r>
      <w:r>
        <w:t xml:space="preserve">Bayesian optimization (BO) is </w:t>
      </w:r>
      <w:r w:rsidR="0070067F" w:rsidRPr="0070067F">
        <w:t>an effective parameter tuning approach in machine learning</w:t>
      </w:r>
      <w:r w:rsidR="0070067F">
        <w:t>, due to the</w:t>
      </w:r>
      <w:r>
        <w:t xml:space="preserve"> ability to find good points in a search space without many function evaluations.</w:t>
      </w:r>
      <w:r w:rsidR="0070067F">
        <w:t xml:space="preserve"> </w:t>
      </w:r>
      <w:r w:rsidR="0070067F">
        <w:rPr>
          <w:rFonts w:hint="eastAsia"/>
          <w:lang w:eastAsia="zh-CN"/>
        </w:rPr>
        <w:t>T</w:t>
      </w:r>
      <w:r w:rsidR="0070067F">
        <w:rPr>
          <w:lang w:eastAsia="zh-CN"/>
        </w:rPr>
        <w:t xml:space="preserve">hus, an SSA-BO non-stationary process monitoring strategy is proposed in this paper. </w:t>
      </w:r>
      <w:r w:rsidR="0070067F" w:rsidRPr="00A13178">
        <w:t>Firstly, the</w:t>
      </w:r>
      <w:r w:rsidR="0070067F">
        <w:t xml:space="preserve"> input data is normalized with z-score and </w:t>
      </w:r>
      <w:r w:rsidR="0070067F" w:rsidRPr="0029597F">
        <w:t xml:space="preserve">divided into </w:t>
      </w:r>
      <m:oMath>
        <m:r>
          <w:rPr>
            <w:rFonts w:ascii="Cambria Math" w:hAnsi="Cambria Math"/>
          </w:rPr>
          <m:t>N</m:t>
        </m:r>
      </m:oMath>
      <w:r w:rsidR="0070067F" w:rsidRPr="0029597F">
        <w:t xml:space="preserve"> epochs</w:t>
      </w:r>
      <w:r w:rsidR="0070067F">
        <w:t>.</w:t>
      </w:r>
      <w:r w:rsidR="0070067F" w:rsidRPr="00A13178">
        <w:t xml:space="preserve"> </w:t>
      </w:r>
      <w:r w:rsidR="0070067F">
        <w:t>T</w:t>
      </w:r>
      <w:r w:rsidR="0070067F" w:rsidRPr="00A13178">
        <w:t xml:space="preserve">hen the </w:t>
      </w:r>
      <w:r w:rsidR="0070067F">
        <w:t xml:space="preserve">number of the stationary sources </w:t>
      </w:r>
      <m:oMath>
        <m:sSub>
          <m:sSubPr>
            <m:ctrlPr>
              <w:rPr>
                <w:rFonts w:ascii="Cambria Math" w:hAnsi="Cambria Math"/>
                <w:i/>
              </w:rPr>
            </m:ctrlPr>
          </m:sSubPr>
          <m:e>
            <m:r>
              <w:rPr>
                <w:rFonts w:ascii="Cambria Math" w:hAnsi="Cambria Math"/>
              </w:rPr>
              <m:t>d</m:t>
            </m:r>
          </m:e>
          <m:sub>
            <m:r>
              <w:rPr>
                <w:rFonts w:ascii="Cambria Math" w:hAnsi="Cambria Math"/>
              </w:rPr>
              <m:t>s</m:t>
            </m:r>
          </m:sub>
        </m:sSub>
      </m:oMath>
      <w:r w:rsidR="0070067F">
        <w:t xml:space="preserve"> is determined, so that the </w:t>
      </w:r>
      <w:r w:rsidR="0070067F" w:rsidRPr="0029597F">
        <w:t>dimension</w:t>
      </w:r>
      <w:r w:rsidR="0070067F">
        <w:t xml:space="preserve"> of </w:t>
      </w:r>
      <w:r w:rsidR="0070067F" w:rsidRPr="00A13178">
        <w:t xml:space="preserve">projection matrices </w:t>
      </w:r>
      <w:r w:rsidR="0070067F">
        <w:t>in</w:t>
      </w:r>
      <w:r w:rsidR="0070067F" w:rsidRPr="00A13178">
        <w:t xml:space="preserve"> </w:t>
      </w:r>
      <w:r w:rsidR="0070067F">
        <w:t>stationary</w:t>
      </w:r>
      <w:r w:rsidR="0070067F" w:rsidRPr="00A13178">
        <w:t xml:space="preserve"> and non-</w:t>
      </w:r>
      <w:r w:rsidR="0070067F">
        <w:t>stationary</w:t>
      </w:r>
      <w:r w:rsidR="0070067F" w:rsidRPr="00A13178">
        <w:t xml:space="preserve"> subspaces </w:t>
      </w:r>
      <w:r w:rsidR="0070067F">
        <w:t xml:space="preserve">can be determined and they </w:t>
      </w:r>
      <w:r w:rsidR="0070067F" w:rsidRPr="00A13178">
        <w:t>are initialized respectively</w:t>
      </w:r>
      <w:r w:rsidR="0070067F">
        <w:t>.</w:t>
      </w:r>
      <w:r w:rsidR="0070067F" w:rsidRPr="00A13178">
        <w:t xml:space="preserve"> </w:t>
      </w:r>
      <w:r w:rsidR="0070067F">
        <w:t>T</w:t>
      </w:r>
      <w:r w:rsidR="0070067F" w:rsidRPr="00A13178">
        <w:t>he two projection matrices</w:t>
      </w:r>
      <w:r w:rsidR="0070067F" w:rsidRPr="008B23D1">
        <w:t xml:space="preserve"> </w:t>
      </w:r>
      <w:r w:rsidR="0070067F" w:rsidRPr="00A13178">
        <w:t xml:space="preserve">are optimized </w:t>
      </w:r>
      <w:r w:rsidR="0070067F" w:rsidRPr="00920A35">
        <w:t>by conjugate gradient descend</w:t>
      </w:r>
      <w:r w:rsidR="0070067F">
        <w:t>.</w:t>
      </w:r>
      <w:r w:rsidR="0070067F" w:rsidRPr="00920A35">
        <w:t xml:space="preserve"> </w:t>
      </w:r>
      <w:r w:rsidR="00D00D87">
        <w:t>BO</w:t>
      </w:r>
      <w:r w:rsidR="0070067F">
        <w:t xml:space="preserve"> are used </w:t>
      </w:r>
      <w:r w:rsidR="00E14D83">
        <w:t xml:space="preserve">to </w:t>
      </w:r>
      <w:r w:rsidR="0070067F">
        <w:t>searc</w:t>
      </w:r>
      <w:r w:rsidR="00E14D83">
        <w:t>h</w:t>
      </w:r>
      <w:r w:rsidR="0070067F">
        <w:t xml:space="preserve"> for the optimal combination of parameters thus obtaining the optimal projection matrix</w:t>
      </w:r>
      <w:r w:rsidR="003F53E3">
        <w:t xml:space="preserve"> with an improved </w:t>
      </w:r>
      <w:r w:rsidR="003F53E3" w:rsidRPr="00564FC7">
        <w:rPr>
          <w:lang w:eastAsia="zh-CN"/>
        </w:rPr>
        <w:t>objective function</w:t>
      </w:r>
      <w:r w:rsidR="0070067F">
        <w:rPr>
          <w:lang w:eastAsia="zh-CN"/>
        </w:rPr>
        <w:t xml:space="preserve">. </w:t>
      </w:r>
      <w:r w:rsidR="0070067F" w:rsidRPr="00A13178">
        <w:t>Finally,</w:t>
      </w:r>
      <w:r w:rsidR="0070067F">
        <w:t xml:space="preserve"> </w:t>
      </w:r>
      <w:r w:rsidR="0070067F" w:rsidRPr="00A13178">
        <w:t xml:space="preserve">monitoring statistics </w:t>
      </w:r>
      <w:r w:rsidR="0070067F">
        <w:t xml:space="preserve">and </w:t>
      </w:r>
      <w:r w:rsidR="0070067F" w:rsidRPr="00A13178">
        <w:t>control limits are</w:t>
      </w:r>
      <w:r w:rsidR="0070067F">
        <w:t xml:space="preserve"> constructed with the </w:t>
      </w:r>
      <w:r w:rsidR="0070067F" w:rsidRPr="00A13178">
        <w:t xml:space="preserve">projections of the original variables in the </w:t>
      </w:r>
      <w:r w:rsidR="0070067F">
        <w:t>stationary</w:t>
      </w:r>
      <w:r w:rsidR="0070067F" w:rsidRPr="00A13178">
        <w:t xml:space="preserve"> </w:t>
      </w:r>
      <w:r w:rsidR="0070067F">
        <w:t>sub</w:t>
      </w:r>
      <w:r w:rsidR="0070067F" w:rsidRPr="00A13178">
        <w:t>space</w:t>
      </w:r>
      <w:r w:rsidR="0070067F">
        <w:t xml:space="preserve"> to enable the non-stationary process monitoring. </w:t>
      </w:r>
      <w:r w:rsidR="0070067F" w:rsidRPr="00A13178">
        <w:t xml:space="preserve">The proposed method is validated by a numerical case and an industrial case, and the </w:t>
      </w:r>
      <w:r w:rsidR="003F53E3">
        <w:t xml:space="preserve">monitoring </w:t>
      </w:r>
      <w:r w:rsidR="0070067F" w:rsidRPr="00A13178">
        <w:t xml:space="preserve">results </w:t>
      </w:r>
      <w:r w:rsidR="0070067F">
        <w:t>demonstrate</w:t>
      </w:r>
      <w:r w:rsidR="0070067F" w:rsidRPr="00A13178">
        <w:t xml:space="preserve"> that</w:t>
      </w:r>
      <w:r w:rsidR="003F53E3">
        <w:t xml:space="preserve"> optimal parameters combination could be searched by BO.</w:t>
      </w:r>
    </w:p>
    <w:p w14:paraId="7FF60C8C" w14:textId="77777777" w:rsidR="002B449D" w:rsidRPr="00E53660" w:rsidRDefault="002B449D" w:rsidP="002B449D">
      <w:pPr>
        <w:pStyle w:val="Els-body-text"/>
      </w:pPr>
      <w:r>
        <w:rPr>
          <w:b/>
          <w:bCs/>
        </w:rPr>
        <w:t>Keywords</w:t>
      </w:r>
      <w:r>
        <w:t xml:space="preserve">: </w:t>
      </w:r>
      <w:r w:rsidRPr="00A13178">
        <w:t>long-term constant relation</w:t>
      </w:r>
      <w:r>
        <w:t>, non-stationary, fault detection</w:t>
      </w:r>
    </w:p>
    <w:p w14:paraId="4E67A13B" w14:textId="4AE83CB0" w:rsidR="0070067F" w:rsidRDefault="00A60BA7" w:rsidP="008D2649">
      <w:pPr>
        <w:pStyle w:val="Els-1storder-head"/>
      </w:pPr>
      <w:r>
        <w:t>Introduction</w:t>
      </w:r>
    </w:p>
    <w:p w14:paraId="255DDD54" w14:textId="0346DD74" w:rsidR="00D00D87" w:rsidRDefault="00A60BA7" w:rsidP="00D00D87">
      <w:pPr>
        <w:pStyle w:val="Els-body-text"/>
        <w:ind w:firstLineChars="200" w:firstLine="400"/>
        <w:rPr>
          <w:lang w:eastAsia="zh-CN"/>
        </w:rPr>
      </w:pPr>
      <w:r w:rsidRPr="00A60BA7">
        <w:t xml:space="preserve">Process monitoring </w:t>
      </w:r>
      <w:r>
        <w:t xml:space="preserve">is </w:t>
      </w:r>
      <w:r w:rsidRPr="00A60BA7">
        <w:t xml:space="preserve">as an effective method to ensure the stability and safety of real-time process operation. </w:t>
      </w:r>
      <w:r w:rsidR="00D57881">
        <w:t xml:space="preserve">A large amount of </w:t>
      </w:r>
      <w:r w:rsidR="00452384">
        <w:t xml:space="preserve">operation </w:t>
      </w:r>
      <w:r w:rsidR="00D57881">
        <w:t xml:space="preserve">data </w:t>
      </w:r>
      <w:r w:rsidR="00452384">
        <w:t xml:space="preserve">collected </w:t>
      </w:r>
      <w:r w:rsidR="00D57881">
        <w:t xml:space="preserve">by </w:t>
      </w:r>
      <w:r w:rsidR="00D57881" w:rsidRPr="00A60BA7">
        <w:t>Distributed Control System (DCS)</w:t>
      </w:r>
      <w:r w:rsidR="00D57881" w:rsidRPr="00D57881">
        <w:t xml:space="preserve"> </w:t>
      </w:r>
      <w:r w:rsidR="00D57881" w:rsidRPr="00A60BA7">
        <w:t xml:space="preserve">provides abundant support for data-driven process monitoring methods </w:t>
      </w:r>
      <w:r w:rsidR="00502673">
        <w:t>(Cheng Ji</w:t>
      </w:r>
      <w:r w:rsidR="00502673" w:rsidRPr="00961E5F">
        <w:t xml:space="preserve"> et al.</w:t>
      </w:r>
      <w:r w:rsidR="00502673">
        <w:t xml:space="preserve">, </w:t>
      </w:r>
      <w:r w:rsidR="00C07FB5">
        <w:t>2022</w:t>
      </w:r>
      <w:r w:rsidR="00502673">
        <w:t>)</w:t>
      </w:r>
      <w:r w:rsidR="00D57881" w:rsidRPr="00A60BA7">
        <w:t>.</w:t>
      </w:r>
      <w:r w:rsidR="0070067F">
        <w:rPr>
          <w:rFonts w:hint="eastAsia"/>
          <w:lang w:eastAsia="zh-CN"/>
        </w:rPr>
        <w:t xml:space="preserve"> </w:t>
      </w:r>
      <w:r w:rsidRPr="00A60BA7">
        <w:t xml:space="preserve">Multivariate Statistical Process Monitoring (MSPM) </w:t>
      </w:r>
      <w:r w:rsidR="00D72CCB">
        <w:t xml:space="preserve">has gained considerable attention due to the fact that MSPM doesn’t require considerable prior process knowledge and their practical implementations are straightforward. The basic idea of </w:t>
      </w:r>
      <w:r w:rsidR="00D72CCB" w:rsidRPr="00D72CCB">
        <w:t>represented</w:t>
      </w:r>
      <w:r w:rsidR="00D72CCB">
        <w:t xml:space="preserve"> MSPM method Principal Component Analysis (PCA), is to project the process data into a low-dimensional subspace that contains the most variance of the original data and accounts for correlations among different variables.</w:t>
      </w:r>
      <w:r w:rsidR="0070067F">
        <w:rPr>
          <w:rFonts w:hint="eastAsia"/>
          <w:lang w:eastAsia="zh-CN"/>
        </w:rPr>
        <w:t xml:space="preserve"> </w:t>
      </w:r>
      <w:r w:rsidR="00B248CE">
        <w:rPr>
          <w:lang w:eastAsia="zh-CN"/>
        </w:rPr>
        <w:t>M</w:t>
      </w:r>
      <w:r w:rsidR="00D72CCB">
        <w:rPr>
          <w:lang w:eastAsia="zh-CN"/>
        </w:rPr>
        <w:t xml:space="preserve">ost of </w:t>
      </w:r>
      <w:r w:rsidR="00D72CCB">
        <w:rPr>
          <w:lang w:eastAsia="zh-CN"/>
        </w:rPr>
        <w:lastRenderedPageBreak/>
        <w:t>MSPM method</w:t>
      </w:r>
      <w:r w:rsidR="00B248CE">
        <w:rPr>
          <w:lang w:eastAsia="zh-CN"/>
        </w:rPr>
        <w:t xml:space="preserve"> are based on the assumption that the </w:t>
      </w:r>
      <w:r w:rsidR="00B248CE" w:rsidRPr="00B248CE">
        <w:rPr>
          <w:lang w:eastAsia="zh-CN"/>
        </w:rPr>
        <w:t>process is operated in a pre-defined normal state</w:t>
      </w:r>
      <w:r w:rsidR="00C07FB5">
        <w:rPr>
          <w:lang w:eastAsia="zh-CN"/>
        </w:rPr>
        <w:t xml:space="preserve"> (</w:t>
      </w:r>
      <w:r w:rsidR="00C07FB5" w:rsidRPr="00C07FB5">
        <w:rPr>
          <w:lang w:eastAsia="zh-CN"/>
        </w:rPr>
        <w:t>Scott, D</w:t>
      </w:r>
      <w:r w:rsidR="00C07FB5" w:rsidRPr="00C07FB5">
        <w:t xml:space="preserve"> </w:t>
      </w:r>
      <w:r w:rsidR="00C07FB5" w:rsidRPr="00961E5F">
        <w:t>et al.</w:t>
      </w:r>
      <w:r w:rsidR="00C07FB5">
        <w:t>, 2020</w:t>
      </w:r>
      <w:r w:rsidR="00C07FB5">
        <w:rPr>
          <w:lang w:eastAsia="zh-CN"/>
        </w:rPr>
        <w:t>)</w:t>
      </w:r>
      <w:r w:rsidR="00B248CE" w:rsidRPr="00B248CE">
        <w:rPr>
          <w:lang w:eastAsia="zh-CN"/>
        </w:rPr>
        <w:t>, which is usually stationary.</w:t>
      </w:r>
      <w:r w:rsidR="00C02881">
        <w:rPr>
          <w:lang w:eastAsia="zh-CN"/>
        </w:rPr>
        <w:t xml:space="preserve"> </w:t>
      </w:r>
      <w:r w:rsidR="00C02881" w:rsidRPr="00C02881">
        <w:rPr>
          <w:lang w:eastAsia="zh-CN"/>
        </w:rPr>
        <w:t xml:space="preserve">However, </w:t>
      </w:r>
      <w:r w:rsidR="00C02881">
        <w:rPr>
          <w:lang w:eastAsia="zh-CN"/>
        </w:rPr>
        <w:t xml:space="preserve">non-stationary variables could exist in large-scale and complex chemical processes, which could be a result of </w:t>
      </w:r>
      <w:r w:rsidR="00C02881" w:rsidRPr="00C02881">
        <w:rPr>
          <w:lang w:eastAsia="zh-CN"/>
        </w:rPr>
        <w:t>equipment aging, adjustments in normal plans, and external disturbances</w:t>
      </w:r>
      <w:r w:rsidR="00C07FB5">
        <w:rPr>
          <w:lang w:eastAsia="zh-CN"/>
        </w:rPr>
        <w:t xml:space="preserve"> (Cheng Ji</w:t>
      </w:r>
      <w:r w:rsidR="00C07FB5" w:rsidRPr="00961E5F">
        <w:t xml:space="preserve"> et al.</w:t>
      </w:r>
      <w:r w:rsidR="00C07FB5">
        <w:t>, 2022</w:t>
      </w:r>
      <w:r w:rsidR="00C07FB5">
        <w:rPr>
          <w:lang w:eastAsia="zh-CN"/>
        </w:rPr>
        <w:t>)</w:t>
      </w:r>
      <w:r w:rsidR="00C02881" w:rsidRPr="00C02881">
        <w:rPr>
          <w:lang w:eastAsia="zh-CN"/>
        </w:rPr>
        <w:t>. It brings huge difficulty for MSPM to achieve satisfactory process monitoring performance. To further develop process monitoring methods for non-stationary processes is of great concern.</w:t>
      </w:r>
      <w:r w:rsidR="0070067F">
        <w:rPr>
          <w:rFonts w:hint="eastAsia"/>
          <w:lang w:eastAsia="zh-CN"/>
        </w:rPr>
        <w:t xml:space="preserve"> </w:t>
      </w:r>
    </w:p>
    <w:p w14:paraId="498E3926" w14:textId="48099105" w:rsidR="00180EF8" w:rsidRPr="00D00D87" w:rsidRDefault="00180EF8" w:rsidP="00D00D87">
      <w:pPr>
        <w:pStyle w:val="Els-body-text"/>
        <w:ind w:firstLineChars="200" w:firstLine="400"/>
      </w:pPr>
      <w:r>
        <w:rPr>
          <w:rFonts w:hint="eastAsia"/>
          <w:lang w:eastAsia="zh-CN"/>
        </w:rPr>
        <w:t>M</w:t>
      </w:r>
      <w:r>
        <w:rPr>
          <w:lang w:eastAsia="zh-CN"/>
        </w:rPr>
        <w:t>any researches have been made to address the issues of non-stationary process monitoring</w:t>
      </w:r>
      <w:r w:rsidR="008A6CCB">
        <w:rPr>
          <w:lang w:eastAsia="zh-CN"/>
        </w:rPr>
        <w:t>, and representative methods include</w:t>
      </w:r>
      <w:r w:rsidR="008A6CCB" w:rsidRPr="008A6CCB">
        <w:t xml:space="preserve"> </w:t>
      </w:r>
      <w:r w:rsidR="008A6CCB">
        <w:rPr>
          <w:lang w:eastAsia="zh-CN"/>
        </w:rPr>
        <w:t>d</w:t>
      </w:r>
      <w:r w:rsidR="008A6CCB" w:rsidRPr="008A6CCB">
        <w:rPr>
          <w:lang w:eastAsia="zh-CN"/>
        </w:rPr>
        <w:t>ifference strategies</w:t>
      </w:r>
      <w:r w:rsidR="008A6CCB">
        <w:rPr>
          <w:lang w:eastAsia="zh-CN"/>
        </w:rPr>
        <w:t>, model adaptive updating strategies and long-term constant relationship analysis.</w:t>
      </w:r>
      <w:r w:rsidR="0070067F">
        <w:rPr>
          <w:rFonts w:hint="eastAsia"/>
          <w:lang w:eastAsia="zh-CN"/>
        </w:rPr>
        <w:t xml:space="preserve"> </w:t>
      </w:r>
      <w:r w:rsidR="00F45B0D">
        <w:rPr>
          <w:lang w:eastAsia="zh-CN"/>
        </w:rPr>
        <w:t xml:space="preserve">Long-term constant relationship analysis is considered </w:t>
      </w:r>
      <w:r w:rsidR="00B72772">
        <w:rPr>
          <w:lang w:eastAsia="zh-CN"/>
        </w:rPr>
        <w:t xml:space="preserve">as </w:t>
      </w:r>
      <w:r w:rsidR="00F45B0D">
        <w:rPr>
          <w:lang w:eastAsia="zh-CN"/>
        </w:rPr>
        <w:t xml:space="preserve">an effective way for handling non-stationary processes, </w:t>
      </w:r>
      <w:r w:rsidR="007E2F51">
        <w:rPr>
          <w:lang w:eastAsia="zh-CN"/>
        </w:rPr>
        <w:t>by which</w:t>
      </w:r>
      <w:r w:rsidR="00F45B0D">
        <w:rPr>
          <w:lang w:eastAsia="zh-CN"/>
        </w:rPr>
        <w:t xml:space="preserve"> the long-term constant relationship among the non-stationary variables</w:t>
      </w:r>
      <w:r w:rsidR="007E2F51">
        <w:rPr>
          <w:lang w:eastAsia="zh-CN"/>
        </w:rPr>
        <w:t xml:space="preserve"> is extracted</w:t>
      </w:r>
      <w:r w:rsidR="00F45B0D">
        <w:rPr>
          <w:lang w:eastAsia="zh-CN"/>
        </w:rPr>
        <w:t xml:space="preserve">. </w:t>
      </w:r>
      <w:r w:rsidR="00D00D87">
        <w:t>Stationary subspace analysis</w:t>
      </w:r>
      <w:r w:rsidR="00D00D87" w:rsidRPr="00F45B0D">
        <w:rPr>
          <w:lang w:eastAsia="zh-CN"/>
        </w:rPr>
        <w:t xml:space="preserve"> </w:t>
      </w:r>
      <w:r w:rsidR="00D00D87">
        <w:rPr>
          <w:lang w:eastAsia="zh-CN"/>
        </w:rPr>
        <w:t>(</w:t>
      </w:r>
      <w:r w:rsidR="00F45B0D" w:rsidRPr="00F45B0D">
        <w:rPr>
          <w:lang w:eastAsia="zh-CN"/>
        </w:rPr>
        <w:t>SSA</w:t>
      </w:r>
      <w:r w:rsidR="00D00D87">
        <w:rPr>
          <w:lang w:eastAsia="zh-CN"/>
        </w:rPr>
        <w:t>)</w:t>
      </w:r>
      <w:r w:rsidR="007E2F51">
        <w:rPr>
          <w:lang w:eastAsia="zh-CN"/>
        </w:rPr>
        <w:t xml:space="preserve"> is </w:t>
      </w:r>
      <w:r w:rsidR="0070067F">
        <w:rPr>
          <w:lang w:eastAsia="zh-CN"/>
        </w:rPr>
        <w:t>a</w:t>
      </w:r>
      <w:r w:rsidR="007E2F51">
        <w:rPr>
          <w:lang w:eastAsia="zh-CN"/>
        </w:rPr>
        <w:t xml:space="preserve"> typical</w:t>
      </w:r>
      <w:r w:rsidR="0070067F">
        <w:rPr>
          <w:lang w:eastAsia="zh-CN"/>
        </w:rPr>
        <w:t xml:space="preserve"> long-term constant relationship analysis method </w:t>
      </w:r>
      <w:r w:rsidR="00F45B0D" w:rsidRPr="00F45B0D">
        <w:rPr>
          <w:lang w:eastAsia="zh-CN"/>
        </w:rPr>
        <w:t>for extracting the stationary and non-stationary components of a high-dimensional signal which was first proposed by Bunau et al</w:t>
      </w:r>
      <w:r w:rsidR="00C07FB5">
        <w:rPr>
          <w:lang w:eastAsia="zh-CN"/>
        </w:rPr>
        <w:t xml:space="preserve"> (</w:t>
      </w:r>
      <w:r w:rsidR="00C07FB5" w:rsidRPr="00C07FB5">
        <w:rPr>
          <w:lang w:eastAsia="zh-CN"/>
        </w:rPr>
        <w:t>Von Bünau, P</w:t>
      </w:r>
      <w:r w:rsidR="00C07FB5" w:rsidRPr="00C07FB5">
        <w:t xml:space="preserve"> </w:t>
      </w:r>
      <w:r w:rsidR="00C07FB5" w:rsidRPr="00961E5F">
        <w:t>et al.</w:t>
      </w:r>
      <w:r w:rsidR="00C07FB5">
        <w:t>, 2009</w:t>
      </w:r>
      <w:r w:rsidR="00C07FB5">
        <w:rPr>
          <w:lang w:eastAsia="zh-CN"/>
        </w:rPr>
        <w:t>)</w:t>
      </w:r>
      <w:r w:rsidR="00F45B0D" w:rsidRPr="00F45B0D">
        <w:rPr>
          <w:lang w:eastAsia="zh-CN"/>
        </w:rPr>
        <w:t xml:space="preserve">. </w:t>
      </w:r>
      <w:r w:rsidR="003E71F9">
        <w:rPr>
          <w:lang w:eastAsia="zh-CN"/>
        </w:rPr>
        <w:t xml:space="preserve">There are two key parameters when establishing the SSA model, number of epochs the data divided </w:t>
      </w:r>
      <m:oMath>
        <m:r>
          <w:rPr>
            <w:rFonts w:ascii="Cambria Math" w:hAnsi="Cambria Math"/>
          </w:rPr>
          <m:t>N</m:t>
        </m:r>
      </m:oMath>
      <w:r w:rsidR="00D00D87">
        <w:rPr>
          <w:lang w:eastAsia="zh-CN"/>
        </w:rPr>
        <w:t xml:space="preserve"> </w:t>
      </w:r>
      <w:r w:rsidR="003E71F9">
        <w:rPr>
          <w:lang w:eastAsia="zh-CN"/>
        </w:rPr>
        <w:t>and number stationary sources</w:t>
      </w:r>
      <w:r w:rsidR="00D00D87">
        <w:rPr>
          <w:lang w:eastAsia="zh-CN"/>
        </w:rPr>
        <w:t xml:space="preserve"> </w:t>
      </w:r>
      <m:oMath>
        <m:sSub>
          <m:sSubPr>
            <m:ctrlPr>
              <w:rPr>
                <w:rFonts w:ascii="Cambria Math" w:hAnsi="Cambria Math"/>
                <w:i/>
              </w:rPr>
            </m:ctrlPr>
          </m:sSubPr>
          <m:e>
            <m:r>
              <w:rPr>
                <w:rFonts w:ascii="Cambria Math" w:hAnsi="Cambria Math"/>
              </w:rPr>
              <m:t>d</m:t>
            </m:r>
          </m:e>
          <m:sub>
            <m:r>
              <w:rPr>
                <w:rFonts w:ascii="Cambria Math" w:hAnsi="Cambria Math"/>
              </w:rPr>
              <m:t>s</m:t>
            </m:r>
          </m:sub>
        </m:sSub>
      </m:oMath>
      <w:r w:rsidR="007E2F51">
        <w:rPr>
          <w:lang w:eastAsia="zh-CN"/>
        </w:rPr>
        <w:t>, which</w:t>
      </w:r>
      <w:r w:rsidR="003E71F9">
        <w:rPr>
          <w:lang w:eastAsia="zh-CN"/>
        </w:rPr>
        <w:t xml:space="preserve"> need to be determined manually and will affect the performance of SSA monitoring model.</w:t>
      </w:r>
      <w:r w:rsidR="00801A16" w:rsidRPr="00801A16">
        <w:rPr>
          <w:lang w:eastAsia="zh-CN"/>
        </w:rPr>
        <w:t xml:space="preserve"> </w:t>
      </w:r>
      <w:r w:rsidR="00801A16">
        <w:rPr>
          <w:lang w:eastAsia="zh-CN"/>
        </w:rPr>
        <w:t xml:space="preserve">In this regard, optimization algorithms can be hybridized with SSA to tune automatically the parameters, resulting in the </w:t>
      </w:r>
      <w:r w:rsidR="00801A16">
        <w:t>optimal parameters combination.</w:t>
      </w:r>
      <w:r w:rsidR="00A749E4" w:rsidRPr="00A749E4">
        <w:t xml:space="preserve"> </w:t>
      </w:r>
      <w:r w:rsidR="00A749E4" w:rsidRPr="00A13178">
        <w:t xml:space="preserve">Bayesian </w:t>
      </w:r>
      <w:r w:rsidR="00A749E4">
        <w:t>O</w:t>
      </w:r>
      <w:r w:rsidR="00A749E4" w:rsidRPr="00A13178">
        <w:t>ptimization</w:t>
      </w:r>
      <w:r w:rsidR="00D00D87">
        <w:t xml:space="preserve"> (BO)</w:t>
      </w:r>
      <w:r w:rsidR="00A749E4">
        <w:t xml:space="preserve"> is </w:t>
      </w:r>
      <w:r w:rsidR="0074494D">
        <w:t>good choice in optimization of parameters of machine learning algorithms, which has been shown to outperform other prior art global optimization algorithms on a number of challenging optimization benchmark functions</w:t>
      </w:r>
      <w:r w:rsidR="00DB503E">
        <w:t xml:space="preserve"> (</w:t>
      </w:r>
      <w:r w:rsidR="00DB503E" w:rsidRPr="00DB503E">
        <w:t>D.R. Jones</w:t>
      </w:r>
      <w:r w:rsidR="00DB503E">
        <w:t xml:space="preserve"> </w:t>
      </w:r>
      <w:r w:rsidR="00DB503E" w:rsidRPr="00961E5F">
        <w:t>et al.</w:t>
      </w:r>
      <w:r w:rsidR="00DB503E">
        <w:t>, 2001)</w:t>
      </w:r>
      <w:r w:rsidR="0074494D">
        <w:t>.</w:t>
      </w:r>
      <w:r w:rsidR="00D00D87">
        <w:t xml:space="preserve"> </w:t>
      </w:r>
      <w:r w:rsidR="00D00D87" w:rsidRPr="00D00D87">
        <w:t xml:space="preserve">Therefore, in order to </w:t>
      </w:r>
      <w:r w:rsidR="00D00D87">
        <w:t>obtain</w:t>
      </w:r>
      <w:r w:rsidR="00D00D87" w:rsidRPr="00D00D87">
        <w:t xml:space="preserve"> </w:t>
      </w:r>
      <w:r w:rsidR="00D00D87">
        <w:t>better</w:t>
      </w:r>
      <w:r w:rsidR="00D00D87" w:rsidRPr="00D00D87">
        <w:t xml:space="preserve"> monitoring results</w:t>
      </w:r>
      <w:r w:rsidR="00D00D87">
        <w:t xml:space="preserve">, BO is </w:t>
      </w:r>
      <w:r w:rsidR="007E2F51">
        <w:t>adopted</w:t>
      </w:r>
      <w:r w:rsidR="007E2F51" w:rsidRPr="00D00D87">
        <w:t xml:space="preserve"> </w:t>
      </w:r>
      <w:r w:rsidR="00D00D87" w:rsidRPr="00D00D87">
        <w:t xml:space="preserve">to </w:t>
      </w:r>
      <w:r w:rsidR="00D00D87">
        <w:t>optimize the</w:t>
      </w:r>
      <w:r w:rsidR="00D00D87" w:rsidRPr="00D00D87">
        <w:t xml:space="preserve"> two key parameters of SSA.</w:t>
      </w:r>
    </w:p>
    <w:p w14:paraId="144DE699" w14:textId="6FB7DDEA" w:rsidR="008D2649" w:rsidRDefault="003E71F9" w:rsidP="008D2649">
      <w:pPr>
        <w:pStyle w:val="Els-1storder-head"/>
      </w:pPr>
      <w:r>
        <w:t>Theory and method</w:t>
      </w:r>
    </w:p>
    <w:p w14:paraId="144DE69A" w14:textId="01B84539" w:rsidR="008D2649" w:rsidRDefault="001F2F97" w:rsidP="008D2649">
      <w:pPr>
        <w:pStyle w:val="Els-2ndorder-head"/>
        <w:rPr>
          <w:lang w:eastAsia="zh-CN"/>
        </w:rPr>
      </w:pPr>
      <w:r>
        <w:rPr>
          <w:rFonts w:hint="eastAsia"/>
          <w:lang w:eastAsia="zh-CN"/>
        </w:rPr>
        <w:t>S</w:t>
      </w:r>
      <w:r>
        <w:rPr>
          <w:lang w:eastAsia="zh-CN"/>
        </w:rPr>
        <w:t>tationary Subspace Analysis</w:t>
      </w:r>
    </w:p>
    <w:p w14:paraId="7A9878FC" w14:textId="55C63DD0" w:rsidR="001F2F97" w:rsidRDefault="001F2F97" w:rsidP="00E14D83">
      <w:pPr>
        <w:pStyle w:val="Els-body-text"/>
        <w:ind w:firstLineChars="200" w:firstLine="400"/>
        <w:rPr>
          <w:lang w:eastAsia="zh-CN"/>
        </w:rPr>
      </w:pPr>
      <w:r>
        <w:rPr>
          <w:rFonts w:hint="eastAsia"/>
          <w:lang w:eastAsia="zh-CN"/>
        </w:rPr>
        <w:t>S</w:t>
      </w:r>
      <w:r>
        <w:rPr>
          <w:lang w:eastAsia="zh-CN"/>
        </w:rPr>
        <w:t>SA is a blind source separation approach that factorizes the observed signal</w:t>
      </w:r>
      <w:r w:rsidR="0027026C">
        <w:rPr>
          <w:lang w:eastAsia="zh-CN"/>
        </w:rPr>
        <w:t xml:space="preserve"> </w:t>
      </w:r>
      <m:oMath>
        <m:r>
          <w:rPr>
            <w:rFonts w:ascii="Cambria Math" w:hAnsi="Cambria Math"/>
            <w:lang w:eastAsia="zh-CN"/>
          </w:rPr>
          <m:t>x(t)</m:t>
        </m:r>
      </m:oMath>
      <w:r w:rsidR="0027026C">
        <w:rPr>
          <w:lang w:eastAsia="zh-CN"/>
        </w:rPr>
        <w:t xml:space="preserve"> into stationary and non-stationary source based on the </w:t>
      </w:r>
      <w:r w:rsidR="00B8069B">
        <w:rPr>
          <w:lang w:eastAsia="zh-CN"/>
        </w:rPr>
        <w:t>Eq.</w:t>
      </w:r>
      <w:r w:rsidR="00D00D87">
        <w:rPr>
          <w:lang w:eastAsia="zh-CN"/>
        </w:rPr>
        <w:t xml:space="preserve"> (1)</w:t>
      </w:r>
      <w:r w:rsidR="0027026C">
        <w:rPr>
          <w:lang w:eastAsia="zh-CN"/>
        </w:rPr>
        <w:t>:</w:t>
      </w:r>
    </w:p>
    <w:p w14:paraId="2BDE1604" w14:textId="1C0A28D4" w:rsidR="0027026C" w:rsidRPr="0027026C" w:rsidRDefault="0027026C" w:rsidP="00B8069B">
      <w:pPr>
        <w:pStyle w:val="Els-body-text"/>
        <w:spacing w:before="120" w:after="120"/>
        <w:jc w:val="right"/>
        <w:rPr>
          <w:lang w:eastAsia="zh-CN"/>
        </w:rPr>
      </w:pPr>
      <m:oMath>
        <m:r>
          <w:rPr>
            <w:rFonts w:ascii="Cambria Math" w:hAnsi="Cambria Math"/>
            <w:lang w:eastAsia="zh-CN"/>
          </w:rPr>
          <m:t>x</m:t>
        </m:r>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=As</m:t>
        </m:r>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m:t>
        </m:r>
        <m:d>
          <m:dPr>
            <m:begChr m:val="["/>
            <m:endChr m:val="]"/>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s</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n</m:t>
                </m:r>
              </m:sup>
            </m:sSup>
          </m:e>
        </m:d>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s</m:t>
                      </m:r>
                    </m:sup>
                  </m:sSup>
                  <m:r>
                    <w:rPr>
                      <w:rFonts w:ascii="Cambria Math" w:hAnsi="Cambria Math"/>
                      <w:lang w:eastAsia="zh-CN"/>
                    </w:rPr>
                    <m:t>(t)</m:t>
                  </m:r>
                </m:e>
              </m:mr>
              <m:mr>
                <m:e>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n</m:t>
                      </m:r>
                    </m:sup>
                  </m:sSup>
                  <m:r>
                    <w:rPr>
                      <w:rFonts w:ascii="Cambria Math" w:hAnsi="Cambria Math"/>
                      <w:lang w:eastAsia="zh-CN"/>
                    </w:rPr>
                    <m:t>(t)</m:t>
                  </m:r>
                </m:e>
              </m:mr>
            </m:m>
          </m:e>
        </m:d>
      </m:oMath>
      <w:r w:rsidR="0074653D">
        <w:rPr>
          <w:rFonts w:hint="eastAsia"/>
          <w:lang w:eastAsia="zh-CN"/>
        </w:rPr>
        <w:t xml:space="preserve"> </w:t>
      </w:r>
      <w:r w:rsidR="0074653D">
        <w:rPr>
          <w:lang w:eastAsia="zh-CN"/>
        </w:rPr>
        <w:t xml:space="preserve">            </w:t>
      </w:r>
      <w:r w:rsidR="00D00D87">
        <w:rPr>
          <w:lang w:eastAsia="zh-CN"/>
        </w:rPr>
        <w:t xml:space="preserve">   </w:t>
      </w:r>
      <w:r w:rsidR="0074653D">
        <w:rPr>
          <w:lang w:eastAsia="zh-CN"/>
        </w:rPr>
        <w:t xml:space="preserve">                   (1)</w:t>
      </w:r>
    </w:p>
    <w:p w14:paraId="5EB8FFA8" w14:textId="39A3B5CC" w:rsidR="00E059AC" w:rsidRDefault="0027026C" w:rsidP="001F2F97">
      <w:pPr>
        <w:pStyle w:val="Els-body-text"/>
        <w:rPr>
          <w:lang w:eastAsia="zh-CN"/>
        </w:rPr>
      </w:pPr>
      <w:r>
        <w:rPr>
          <w:lang w:eastAsia="zh-CN"/>
        </w:rPr>
        <w:t xml:space="preserve">where  </w:t>
      </w:r>
      <m:oMath>
        <m:r>
          <w:rPr>
            <w:rFonts w:ascii="Cambria Math" w:hAnsi="Cambria Math"/>
            <w:lang w:eastAsia="zh-CN"/>
          </w:rPr>
          <m:t>A</m:t>
        </m:r>
      </m:oMath>
      <w:r>
        <w:rPr>
          <w:rFonts w:hint="eastAsia"/>
          <w:lang w:eastAsia="zh-CN"/>
        </w:rPr>
        <w:t xml:space="preserve"> </w:t>
      </w:r>
      <w:r>
        <w:rPr>
          <w:lang w:eastAsia="zh-CN"/>
        </w:rPr>
        <w:t>is an invertible matrix.</w:t>
      </w:r>
      <w:r w:rsidR="003E1CC7" w:rsidRPr="003E1CC7">
        <w:rPr>
          <w:rFonts w:ascii="Cambria Math" w:hAnsi="Cambria Math"/>
          <w:i/>
          <w:lang w:eastAsia="zh-CN"/>
        </w:rPr>
        <w:t xml:space="preserve"> </w:t>
      </w:r>
      <m:oMath>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s</m:t>
            </m:r>
          </m:sup>
        </m:sSup>
        <m:r>
          <w:rPr>
            <w:rFonts w:ascii="Cambria Math" w:hAnsi="Cambria Math"/>
            <w:lang w:eastAsia="zh-CN"/>
          </w:rPr>
          <m:t>(t)</m:t>
        </m:r>
      </m:oMath>
      <w:r w:rsidR="003E1CC7" w:rsidRPr="003E1CC7">
        <w:rPr>
          <w:rFonts w:hint="eastAsia"/>
          <w:lang w:eastAsia="zh-CN"/>
        </w:rPr>
        <w:t xml:space="preserve"> is</w:t>
      </w:r>
      <w:r w:rsidR="003E1CC7" w:rsidRPr="003E1CC7">
        <w:rPr>
          <w:lang w:eastAsia="zh-CN"/>
        </w:rPr>
        <w:t xml:space="preserve"> the </w:t>
      </w:r>
      <w:r w:rsidR="003E1CC7">
        <w:rPr>
          <w:lang w:eastAsia="zh-CN"/>
        </w:rPr>
        <w:t>stationary source</w:t>
      </w:r>
      <w:r w:rsidR="00E059AC">
        <w:rPr>
          <w:lang w:eastAsia="zh-CN"/>
        </w:rPr>
        <w:t>s</w:t>
      </w:r>
      <w:r w:rsidR="003E1CC7">
        <w:rPr>
          <w:lang w:eastAsia="zh-CN"/>
        </w:rPr>
        <w:t xml:space="preserve"> and </w:t>
      </w:r>
      <w:r w:rsidR="003E1CC7" w:rsidRPr="003E1CC7">
        <w:rPr>
          <w:rFonts w:ascii="Cambria Math" w:hAnsi="Cambria Math"/>
          <w:i/>
          <w:lang w:eastAsia="zh-CN"/>
        </w:rPr>
        <w:t xml:space="preserve"> </w:t>
      </w:r>
      <m:oMath>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n</m:t>
            </m:r>
          </m:sup>
        </m:sSup>
        <m:r>
          <w:rPr>
            <w:rFonts w:ascii="Cambria Math" w:hAnsi="Cambria Math"/>
            <w:lang w:eastAsia="zh-CN"/>
          </w:rPr>
          <m:t>(t)</m:t>
        </m:r>
      </m:oMath>
      <w:r w:rsidR="003E1CC7" w:rsidRPr="003E1CC7">
        <w:rPr>
          <w:rFonts w:hint="eastAsia"/>
          <w:lang w:eastAsia="zh-CN"/>
        </w:rPr>
        <w:t xml:space="preserve"> is</w:t>
      </w:r>
      <w:r w:rsidR="003E1CC7" w:rsidRPr="003E1CC7">
        <w:rPr>
          <w:lang w:eastAsia="zh-CN"/>
        </w:rPr>
        <w:t xml:space="preserve"> the </w:t>
      </w:r>
      <w:r w:rsidR="003E1CC7">
        <w:rPr>
          <w:lang w:eastAsia="zh-CN"/>
        </w:rPr>
        <w:t>non-stationary source.</w:t>
      </w:r>
      <w:r w:rsidR="00B8069B">
        <w:rPr>
          <w:lang w:eastAsia="zh-CN"/>
        </w:rPr>
        <w:t xml:space="preserve"> </w:t>
      </w:r>
      <w:r w:rsidR="00E059AC">
        <w:rPr>
          <w:rFonts w:hint="eastAsia"/>
          <w:lang w:eastAsia="zh-CN"/>
        </w:rPr>
        <w:t>T</w:t>
      </w:r>
      <w:r w:rsidR="00E059AC">
        <w:rPr>
          <w:lang w:eastAsia="zh-CN"/>
        </w:rPr>
        <w:t>he goal of SSA is to separate the stationary sources and non-stationary sources by estimating a demixing matrix.</w:t>
      </w:r>
    </w:p>
    <w:p w14:paraId="56D51B6F" w14:textId="501B85F1" w:rsidR="00F91E50" w:rsidRPr="002A60A3" w:rsidRDefault="00AD0F86" w:rsidP="00B8069B">
      <w:pPr>
        <w:pStyle w:val="Els-body-text"/>
        <w:spacing w:before="120" w:after="120"/>
        <w:jc w:val="right"/>
        <w:rPr>
          <w:lang w:eastAsia="zh-CN"/>
        </w:rPr>
      </w:pPr>
      <m:oMath>
        <m:r>
          <w:rPr>
            <w:rFonts w:ascii="Cambria Math" w:hAnsi="Cambria Math"/>
            <w:lang w:eastAsia="zh-CN"/>
          </w:rPr>
          <m:t>P=</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e>
              </m:mr>
              <m:mr>
                <m:e>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n</m:t>
                      </m:r>
                    </m:sup>
                  </m:sSup>
                </m:e>
              </m:mr>
            </m:m>
          </m:e>
        </m:d>
      </m:oMath>
      <w:r w:rsidR="0074653D">
        <w:rPr>
          <w:rFonts w:hint="eastAsia"/>
          <w:lang w:eastAsia="zh-CN"/>
        </w:rPr>
        <w:t xml:space="preserve"> </w:t>
      </w:r>
      <w:r w:rsidR="0074653D">
        <w:rPr>
          <w:lang w:eastAsia="zh-CN"/>
        </w:rPr>
        <w:t xml:space="preserve">                       </w:t>
      </w:r>
      <w:r w:rsidR="00D00D87">
        <w:rPr>
          <w:lang w:eastAsia="zh-CN"/>
        </w:rPr>
        <w:t xml:space="preserve"> </w:t>
      </w:r>
      <w:r w:rsidR="0074653D">
        <w:rPr>
          <w:lang w:eastAsia="zh-CN"/>
        </w:rPr>
        <w:t xml:space="preserve">                       </w:t>
      </w:r>
      <w:r w:rsidR="0074653D">
        <w:rPr>
          <w:rFonts w:hint="eastAsia"/>
          <w:lang w:eastAsia="zh-CN"/>
        </w:rPr>
        <w:t>(</w:t>
      </w:r>
      <w:r w:rsidR="0074653D">
        <w:rPr>
          <w:lang w:eastAsia="zh-CN"/>
        </w:rPr>
        <w:t>2)</w:t>
      </w:r>
    </w:p>
    <w:p w14:paraId="70AEE049" w14:textId="0EAAF8E8" w:rsidR="002A60A3" w:rsidRPr="0074653D" w:rsidRDefault="00000000" w:rsidP="00B8069B">
      <w:pPr>
        <w:pStyle w:val="Els-body-text"/>
        <w:spacing w:before="120" w:after="120"/>
        <w:jc w:val="right"/>
        <w:rPr>
          <w:lang w:eastAsia="zh-CN"/>
        </w:rPr>
      </w:pPr>
      <m:oMath>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s</m:t>
                      </m:r>
                    </m:sup>
                  </m:sSup>
                  <m:r>
                    <w:rPr>
                      <w:rFonts w:ascii="Cambria Math" w:hAnsi="Cambria Math"/>
                      <w:lang w:eastAsia="zh-CN"/>
                    </w:rPr>
                    <m:t>(t)</m:t>
                  </m:r>
                </m:e>
              </m:mr>
              <m:mr>
                <m:e>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n</m:t>
                      </m:r>
                    </m:sup>
                  </m:sSup>
                  <m:r>
                    <w:rPr>
                      <w:rFonts w:ascii="Cambria Math" w:hAnsi="Cambria Math"/>
                      <w:lang w:eastAsia="zh-CN"/>
                    </w:rPr>
                    <m:t>(t)</m:t>
                  </m:r>
                </m:e>
              </m:mr>
            </m:m>
          </m:e>
        </m:d>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 xml:space="preserve"> x</m:t>
        </m:r>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r>
                    <w:rPr>
                      <w:rFonts w:ascii="Cambria Math" w:hAnsi="Cambria Math"/>
                      <w:lang w:eastAsia="zh-CN"/>
                    </w:rPr>
                    <m:t>x</m:t>
                  </m:r>
                  <m:d>
                    <m:dPr>
                      <m:ctrlPr>
                        <w:rPr>
                          <w:rFonts w:ascii="Cambria Math" w:hAnsi="Cambria Math"/>
                          <w:i/>
                          <w:lang w:eastAsia="zh-CN"/>
                        </w:rPr>
                      </m:ctrlPr>
                    </m:dPr>
                    <m:e>
                      <m:r>
                        <w:rPr>
                          <w:rFonts w:ascii="Cambria Math" w:hAnsi="Cambria Math"/>
                          <w:lang w:eastAsia="zh-CN"/>
                        </w:rPr>
                        <m:t>t</m:t>
                      </m:r>
                    </m:e>
                  </m:d>
                </m:e>
              </m:mr>
              <m:mr>
                <m:e>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n</m:t>
                      </m:r>
                    </m:sup>
                  </m:sSup>
                  <m:r>
                    <w:rPr>
                      <w:rFonts w:ascii="Cambria Math" w:hAnsi="Cambria Math"/>
                      <w:lang w:eastAsia="zh-CN"/>
                    </w:rPr>
                    <m:t>x</m:t>
                  </m:r>
                  <m:d>
                    <m:dPr>
                      <m:ctrlPr>
                        <w:rPr>
                          <w:rFonts w:ascii="Cambria Math" w:hAnsi="Cambria Math"/>
                          <w:i/>
                          <w:lang w:eastAsia="zh-CN"/>
                        </w:rPr>
                      </m:ctrlPr>
                    </m:dPr>
                    <m:e>
                      <m:r>
                        <w:rPr>
                          <w:rFonts w:ascii="Cambria Math" w:hAnsi="Cambria Math"/>
                          <w:lang w:eastAsia="zh-CN"/>
                        </w:rPr>
                        <m:t>t</m:t>
                      </m:r>
                    </m:e>
                  </m:d>
                </m:e>
              </m:mr>
            </m:m>
          </m:e>
        </m:d>
      </m:oMath>
      <w:r w:rsidR="0074653D">
        <w:rPr>
          <w:lang w:eastAsia="zh-CN"/>
        </w:rPr>
        <w:t xml:space="preserve">                                     </w:t>
      </w:r>
      <w:r w:rsidR="0074653D">
        <w:rPr>
          <w:rFonts w:hint="eastAsia"/>
          <w:lang w:eastAsia="zh-CN"/>
        </w:rPr>
        <w:t>(</w:t>
      </w:r>
      <w:r w:rsidR="0074653D">
        <w:rPr>
          <w:lang w:eastAsia="zh-CN"/>
        </w:rPr>
        <w:t>3)</w:t>
      </w:r>
    </w:p>
    <w:p w14:paraId="439D53A9" w14:textId="20CCC63A" w:rsidR="00F91E50" w:rsidRDefault="002A60A3" w:rsidP="001F2F97">
      <w:pPr>
        <w:pStyle w:val="Els-body-text"/>
        <w:rPr>
          <w:lang w:eastAsia="zh-CN"/>
        </w:rPr>
      </w:pPr>
      <w:r>
        <w:rPr>
          <w:lang w:eastAsia="zh-CN"/>
        </w:rPr>
        <w:t>w</w:t>
      </w:r>
      <w:r w:rsidR="00AD0F86">
        <w:rPr>
          <w:lang w:eastAsia="zh-CN"/>
        </w:rPr>
        <w:t xml:space="preserve">here </w:t>
      </w:r>
      <m:oMath>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oMath>
      <w:r w:rsidR="00AD0F86">
        <w:rPr>
          <w:lang w:eastAsia="zh-CN"/>
        </w:rPr>
        <w:t xml:space="preserve"> and </w:t>
      </w:r>
      <m:oMath>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n</m:t>
            </m:r>
          </m:sup>
        </m:sSup>
      </m:oMath>
      <w:r w:rsidR="00AD0F86">
        <w:rPr>
          <w:lang w:eastAsia="zh-CN"/>
        </w:rPr>
        <w:t xml:space="preserve"> are the stationary and non-stationary projection matrices.</w:t>
      </w:r>
    </w:p>
    <w:p w14:paraId="4FB09D9D" w14:textId="709DF1FA" w:rsidR="002A60A3" w:rsidRDefault="002A60A3" w:rsidP="001F2F97">
      <w:pPr>
        <w:pStyle w:val="Els-body-text"/>
        <w:rPr>
          <w:lang w:eastAsia="zh-CN"/>
        </w:rPr>
      </w:pPr>
      <w:r w:rsidRPr="002A60A3">
        <w:rPr>
          <w:lang w:eastAsia="zh-CN"/>
        </w:rPr>
        <w:t xml:space="preserve">The </w:t>
      </w:r>
      <w:r>
        <w:rPr>
          <w:lang w:eastAsia="zh-CN"/>
        </w:rPr>
        <w:t>s</w:t>
      </w:r>
      <w:r w:rsidRPr="002A60A3">
        <w:rPr>
          <w:lang w:eastAsia="zh-CN"/>
        </w:rPr>
        <w:t xml:space="preserve">pecific steps </w:t>
      </w:r>
      <w:r>
        <w:rPr>
          <w:lang w:eastAsia="zh-CN"/>
        </w:rPr>
        <w:t>of SSA</w:t>
      </w:r>
      <w:r w:rsidRPr="002A60A3">
        <w:rPr>
          <w:lang w:eastAsia="zh-CN"/>
        </w:rPr>
        <w:t xml:space="preserve"> are as follows</w:t>
      </w:r>
      <w:r>
        <w:rPr>
          <w:lang w:eastAsia="zh-CN"/>
        </w:rPr>
        <w:t>:</w:t>
      </w:r>
    </w:p>
    <w:p w14:paraId="50E7E152" w14:textId="38E96BDE" w:rsidR="002A60A3" w:rsidRDefault="002A60A3" w:rsidP="002A60A3">
      <w:pPr>
        <w:pStyle w:val="Els-body-text"/>
        <w:numPr>
          <w:ilvl w:val="0"/>
          <w:numId w:val="19"/>
        </w:numPr>
        <w:rPr>
          <w:lang w:eastAsia="zh-CN"/>
        </w:rPr>
      </w:pPr>
      <w:r>
        <w:rPr>
          <w:lang w:eastAsia="zh-CN"/>
        </w:rPr>
        <w:t xml:space="preserve">The process data are divided into </w:t>
      </w:r>
      <m:oMath>
        <m:r>
          <w:rPr>
            <w:rFonts w:ascii="Cambria Math" w:hAnsi="Cambria Math"/>
            <w:lang w:eastAsia="zh-CN"/>
          </w:rPr>
          <m:t>N</m:t>
        </m:r>
      </m:oMath>
      <w:r>
        <w:rPr>
          <w:lang w:eastAsia="zh-CN"/>
        </w:rPr>
        <w:t xml:space="preserve"> </w:t>
      </w:r>
      <w:r w:rsidR="00ED64C2">
        <w:rPr>
          <w:lang w:eastAsia="zh-CN"/>
        </w:rPr>
        <w:t xml:space="preserve">consecutive and nonoverlapping </w:t>
      </w:r>
      <w:r>
        <w:rPr>
          <w:lang w:eastAsia="zh-CN"/>
        </w:rPr>
        <w:t>epochs</w:t>
      </w:r>
      <w:r w:rsidR="00ED64C2">
        <w:rPr>
          <w:lang w:eastAsia="zh-CN"/>
        </w:rPr>
        <w:t xml:space="preserve">, </w:t>
      </w:r>
      <m:oMath>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N</m:t>
            </m:r>
          </m:sub>
        </m:sSub>
        <m:r>
          <w:rPr>
            <w:rFonts w:ascii="Cambria Math" w:hAnsi="Cambria Math"/>
            <w:lang w:eastAsia="zh-CN"/>
          </w:rPr>
          <m:t>]</m:t>
        </m:r>
      </m:oMath>
      <w:r w:rsidR="00ED64C2">
        <w:rPr>
          <w:rFonts w:hint="eastAsia"/>
          <w:lang w:eastAsia="zh-CN"/>
        </w:rPr>
        <w:t>.</w:t>
      </w:r>
      <w:r w:rsidR="00ED64C2" w:rsidRPr="00ED64C2">
        <w:t xml:space="preserve"> </w:t>
      </w:r>
      <w:r w:rsidR="00ED64C2" w:rsidRPr="00ED64C2">
        <w:rPr>
          <w:lang w:eastAsia="zh-CN"/>
        </w:rPr>
        <w:t>For any projection matrix</w:t>
      </w:r>
      <w:r w:rsidR="00ED64C2">
        <w:rPr>
          <w:lang w:eastAsia="zh-CN"/>
        </w:rPr>
        <w:t xml:space="preserve"> </w:t>
      </w:r>
      <m:oMath>
        <m:r>
          <w:rPr>
            <w:rFonts w:ascii="Cambria Math" w:hAnsi="Cambria Math"/>
            <w:lang w:eastAsia="zh-CN"/>
          </w:rPr>
          <m:t>P</m:t>
        </m:r>
      </m:oMath>
      <w:r w:rsidR="00ED64C2" w:rsidRPr="00ED64C2">
        <w:rPr>
          <w:lang w:eastAsia="zh-CN"/>
        </w:rPr>
        <w:t xml:space="preserve">, it is possible to obtain </w:t>
      </w:r>
      <w:r w:rsidR="00ED64C2">
        <w:rPr>
          <w:lang w:eastAsia="zh-CN"/>
        </w:rPr>
        <w:t xml:space="preserve">the mean </w:t>
      </w:r>
      <m:oMath>
        <m:sSub>
          <m:sSubPr>
            <m:ctrlPr>
              <w:rPr>
                <w:rFonts w:ascii="Cambria Math" w:hAnsi="Cambria Math"/>
                <w:i/>
                <w:lang w:eastAsia="zh-CN"/>
              </w:rPr>
            </m:ctrlPr>
          </m:sSubPr>
          <m:e>
            <m:r>
              <w:rPr>
                <w:rFonts w:ascii="Cambria Math" w:hAnsi="Cambria Math" w:hint="eastAsia"/>
                <w:lang w:eastAsia="zh-CN"/>
              </w:rPr>
              <m:t>μ</m:t>
            </m:r>
          </m:e>
          <m:sub>
            <m:r>
              <w:rPr>
                <w:rFonts w:ascii="Cambria Math" w:hAnsi="Cambria Math"/>
                <w:lang w:eastAsia="zh-CN"/>
              </w:rPr>
              <m:t>s,i</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sSub>
          <m:sSubPr>
            <m:ctrlPr>
              <w:rPr>
                <w:rFonts w:ascii="Cambria Math" w:hAnsi="Cambria Math"/>
                <w:i/>
                <w:lang w:eastAsia="zh-CN"/>
              </w:rPr>
            </m:ctrlPr>
          </m:sSubPr>
          <m:e>
            <m:r>
              <w:rPr>
                <w:rFonts w:ascii="Cambria Math" w:hAnsi="Cambria Math" w:hint="eastAsia"/>
                <w:lang w:eastAsia="zh-CN"/>
              </w:rPr>
              <m:t>μ</m:t>
            </m:r>
          </m:e>
          <m:sub>
            <m:r>
              <w:rPr>
                <w:rFonts w:ascii="Cambria Math" w:hAnsi="Cambria Math"/>
                <w:lang w:eastAsia="zh-CN"/>
              </w:rPr>
              <m:t>i</m:t>
            </m:r>
          </m:sub>
        </m:sSub>
      </m:oMath>
      <w:r w:rsidR="00ED64C2">
        <w:rPr>
          <w:lang w:eastAsia="zh-CN"/>
        </w:rPr>
        <w:t xml:space="preserve"> and covariance matrix </w:t>
      </w:r>
      <m:oMath>
        <m:sSub>
          <m:sSubPr>
            <m:ctrlPr>
              <w:rPr>
                <w:rFonts w:ascii="Cambria Math" w:hAnsi="Cambria Math"/>
                <w:i/>
                <w:lang w:eastAsia="zh-CN"/>
              </w:rPr>
            </m:ctrlPr>
          </m:sSubPr>
          <m:e>
            <m:r>
              <w:rPr>
                <w:rFonts w:ascii="Cambria Math" w:hAnsi="Cambria Math" w:hint="eastAsia"/>
                <w:lang w:eastAsia="zh-CN"/>
              </w:rPr>
              <m:t>Σ</m:t>
            </m:r>
          </m:e>
          <m:sub>
            <m:r>
              <w:rPr>
                <w:rFonts w:ascii="Cambria Math" w:hAnsi="Cambria Math"/>
                <w:lang w:eastAsia="zh-CN"/>
              </w:rPr>
              <m:t>s,i</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sSub>
          <m:sSubPr>
            <m:ctrlPr>
              <w:rPr>
                <w:rFonts w:ascii="Cambria Math" w:hAnsi="Cambria Math"/>
                <w:i/>
                <w:lang w:eastAsia="zh-CN"/>
              </w:rPr>
            </m:ctrlPr>
          </m:sSubPr>
          <m:e>
            <m:r>
              <w:rPr>
                <w:rFonts w:ascii="Cambria Math" w:hAnsi="Cambria Math" w:hint="eastAsia"/>
                <w:lang w:eastAsia="zh-CN"/>
              </w:rPr>
              <m:t>Σ</m:t>
            </m:r>
          </m:e>
          <m:sub>
            <m:r>
              <w:rPr>
                <w:rFonts w:ascii="Cambria Math" w:hAnsi="Cambria Math"/>
                <w:lang w:eastAsia="zh-CN"/>
              </w:rPr>
              <m:t>i</m:t>
            </m:r>
          </m:sub>
        </m:sSub>
      </m:oMath>
      <w:r w:rsidR="00ED64C2">
        <w:rPr>
          <w:lang w:eastAsia="zh-CN"/>
        </w:rPr>
        <w:t xml:space="preserve"> of stationary sources in each epoch, </w:t>
      </w:r>
      <w:r w:rsidR="00ED64C2" w:rsidRPr="00ED64C2">
        <w:rPr>
          <w:lang w:eastAsia="zh-CN"/>
        </w:rPr>
        <w:t>thus obtaining the distribution</w:t>
      </w:r>
      <w:r w:rsidR="00ED64C2">
        <w:rPr>
          <w:lang w:eastAsia="zh-CN"/>
        </w:rPr>
        <w:t xml:space="preserve"> </w:t>
      </w:r>
      <m:oMath>
        <m:r>
          <w:rPr>
            <w:rFonts w:ascii="Cambria Math" w:hAnsi="Cambria Math"/>
            <w:lang w:eastAsia="zh-CN"/>
          </w:rPr>
          <m:t>Norm(</m:t>
        </m:r>
        <m:sSub>
          <m:sSubPr>
            <m:ctrlPr>
              <w:rPr>
                <w:rFonts w:ascii="Cambria Math" w:hAnsi="Cambria Math"/>
                <w:i/>
                <w:lang w:eastAsia="zh-CN"/>
              </w:rPr>
            </m:ctrlPr>
          </m:sSubPr>
          <m:e>
            <m:r>
              <w:rPr>
                <w:rFonts w:ascii="Cambria Math" w:hAnsi="Cambria Math" w:hint="eastAsia"/>
                <w:lang w:eastAsia="zh-CN"/>
              </w:rPr>
              <m:t>μ</m:t>
            </m:r>
          </m:e>
          <m:sub>
            <m:r>
              <w:rPr>
                <w:rFonts w:ascii="Cambria Math" w:hAnsi="Cambria Math"/>
                <w:lang w:eastAsia="zh-CN"/>
              </w:rPr>
              <m:t>s,i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hint="eastAsia"/>
                <w:lang w:eastAsia="zh-CN"/>
              </w:rPr>
              <m:t>Σ</m:t>
            </m:r>
          </m:e>
          <m:sub>
            <m:r>
              <w:rPr>
                <w:rFonts w:ascii="Cambria Math" w:hAnsi="Cambria Math"/>
                <w:lang w:eastAsia="zh-CN"/>
              </w:rPr>
              <m:t>s,i</m:t>
            </m:r>
          </m:sub>
        </m:sSub>
        <m:r>
          <w:rPr>
            <w:rFonts w:ascii="Cambria Math" w:hAnsi="Cambria Math"/>
            <w:lang w:eastAsia="zh-CN"/>
          </w:rPr>
          <m:t>)</m:t>
        </m:r>
      </m:oMath>
      <w:r w:rsidR="00ED64C2">
        <w:rPr>
          <w:rFonts w:hint="eastAsia"/>
          <w:lang w:eastAsia="zh-CN"/>
        </w:rPr>
        <w:t>.</w:t>
      </w:r>
    </w:p>
    <w:p w14:paraId="493E7BD1" w14:textId="0E380093" w:rsidR="002A60A3" w:rsidRDefault="0060548C" w:rsidP="001F2F97">
      <w:pPr>
        <w:pStyle w:val="Els-body-text"/>
        <w:numPr>
          <w:ilvl w:val="0"/>
          <w:numId w:val="19"/>
        </w:numPr>
        <w:rPr>
          <w:lang w:eastAsia="zh-CN"/>
        </w:rPr>
      </w:pPr>
      <w:r>
        <w:rPr>
          <w:lang w:eastAsia="zh-CN"/>
        </w:rPr>
        <w:lastRenderedPageBreak/>
        <w:t>T</w:t>
      </w:r>
      <w:r w:rsidR="00ED64C2" w:rsidRPr="00ED64C2">
        <w:rPr>
          <w:lang w:eastAsia="zh-CN"/>
        </w:rPr>
        <w:t xml:space="preserve">he </w:t>
      </w:r>
      <w:r w:rsidR="00ED64C2">
        <w:rPr>
          <w:lang w:eastAsia="zh-CN"/>
        </w:rPr>
        <w:t>distance</w:t>
      </w:r>
      <w:r w:rsidR="00ED64C2" w:rsidRPr="00ED64C2">
        <w:rPr>
          <w:lang w:eastAsia="zh-CN"/>
        </w:rPr>
        <w:t xml:space="preserve"> between the stationary source</w:t>
      </w:r>
      <w:r w:rsidR="00ED64C2">
        <w:rPr>
          <w:lang w:eastAsia="zh-CN"/>
        </w:rPr>
        <w:t>s</w:t>
      </w:r>
      <w:r w:rsidR="00ED64C2" w:rsidRPr="00ED64C2">
        <w:rPr>
          <w:lang w:eastAsia="zh-CN"/>
        </w:rPr>
        <w:t xml:space="preserve"> and the standard normal distribution </w:t>
      </w:r>
      <w:r>
        <w:rPr>
          <w:lang w:eastAsia="zh-CN"/>
        </w:rPr>
        <w:t xml:space="preserve">is calculated </w:t>
      </w:r>
      <w:r w:rsidR="00ED64C2">
        <w:rPr>
          <w:lang w:eastAsia="zh-CN"/>
        </w:rPr>
        <w:t>in each epoch</w:t>
      </w:r>
      <w:r>
        <w:rPr>
          <w:lang w:eastAsia="zh-CN"/>
        </w:rPr>
        <w:t xml:space="preserve"> which </w:t>
      </w:r>
      <w:r w:rsidR="00ED64C2">
        <w:rPr>
          <w:lang w:eastAsia="zh-CN"/>
        </w:rPr>
        <w:t xml:space="preserve">is measured by the Kullback-Leibler divergence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KL</m:t>
            </m:r>
          </m:sub>
        </m:sSub>
      </m:oMath>
      <w:r w:rsidR="00ED64C2">
        <w:rPr>
          <w:rFonts w:hint="eastAsia"/>
          <w:lang w:eastAsia="zh-CN"/>
        </w:rPr>
        <w:t>.</w:t>
      </w:r>
      <w:r>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KL</m:t>
            </m:r>
          </m:sub>
        </m:sSub>
      </m:oMath>
      <w:r>
        <w:rPr>
          <w:rFonts w:hint="eastAsia"/>
          <w:lang w:eastAsia="zh-CN"/>
        </w:rPr>
        <w:t xml:space="preserve"> </w:t>
      </w:r>
      <w:r>
        <w:rPr>
          <w:lang w:eastAsia="zh-CN"/>
        </w:rPr>
        <w:t>are summed over each epoch to construct an objective function.</w:t>
      </w:r>
    </w:p>
    <w:p w14:paraId="0F0C26D8" w14:textId="49606EA3" w:rsidR="0060548C" w:rsidRPr="0074653D" w:rsidRDefault="0060548C" w:rsidP="00B8069B">
      <w:pPr>
        <w:pStyle w:val="Els-body-text"/>
        <w:spacing w:before="120" w:after="120"/>
        <w:jc w:val="right"/>
        <w:rPr>
          <w:lang w:eastAsia="zh-CN"/>
        </w:rPr>
      </w:pPr>
      <m:oMath>
        <m:r>
          <w:rPr>
            <w:rFonts w:ascii="Cambria Math" w:hAnsi="Cambria Math"/>
            <w:lang w:eastAsia="zh-CN"/>
          </w:rPr>
          <m:t>f(</m:t>
        </m:r>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i</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KL</m:t>
                </m:r>
              </m:sub>
            </m:sSub>
            <m:r>
              <w:rPr>
                <w:rFonts w:ascii="Cambria Math" w:hAnsi="Cambria Math"/>
                <w:lang w:eastAsia="zh-CN"/>
              </w:rPr>
              <m:t>[Norm(</m:t>
            </m:r>
            <m:sSub>
              <m:sSubPr>
                <m:ctrlPr>
                  <w:rPr>
                    <w:rFonts w:ascii="Cambria Math" w:hAnsi="Cambria Math"/>
                    <w:i/>
                    <w:lang w:eastAsia="zh-CN"/>
                  </w:rPr>
                </m:ctrlPr>
              </m:sSubPr>
              <m:e>
                <m:r>
                  <w:rPr>
                    <w:rFonts w:ascii="Cambria Math" w:hAnsi="Cambria Math" w:hint="eastAsia"/>
                    <w:lang w:eastAsia="zh-CN"/>
                  </w:rPr>
                  <m:t>μ</m:t>
                </m:r>
              </m:e>
              <m:sub>
                <m:r>
                  <w:rPr>
                    <w:rFonts w:ascii="Cambria Math" w:hAnsi="Cambria Math"/>
                    <w:lang w:eastAsia="zh-CN"/>
                  </w:rPr>
                  <m:t>s,i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hint="eastAsia"/>
                    <w:lang w:eastAsia="zh-CN"/>
                  </w:rPr>
                  <m:t>Σ</m:t>
                </m:r>
              </m:e>
              <m:sub>
                <m:r>
                  <w:rPr>
                    <w:rFonts w:ascii="Cambria Math" w:hAnsi="Cambria Math"/>
                    <w:lang w:eastAsia="zh-CN"/>
                  </w:rPr>
                  <m:t>s,i</m:t>
                </m:r>
              </m:sub>
            </m:sSub>
            <m:r>
              <w:rPr>
                <w:rFonts w:ascii="Cambria Math" w:hAnsi="Cambria Math"/>
                <w:lang w:eastAsia="zh-CN"/>
              </w:rPr>
              <m:t>)</m:t>
            </m:r>
            <m:r>
              <w:rPr>
                <w:rFonts w:ascii="Cambria Math" w:hAnsi="Cambria Math" w:hint="eastAsia"/>
                <w:lang w:eastAsia="zh-CN"/>
              </w:rPr>
              <m:t>‖</m:t>
            </m:r>
            <m:r>
              <w:rPr>
                <w:rFonts w:ascii="Cambria Math" w:hAnsi="Cambria Math"/>
                <w:lang w:eastAsia="zh-CN"/>
              </w:rPr>
              <m:t>Norm</m:t>
            </m:r>
            <m:d>
              <m:dPr>
                <m:ctrlPr>
                  <w:rPr>
                    <w:rFonts w:ascii="Cambria Math" w:hAnsi="Cambria Math"/>
                    <w:i/>
                    <w:lang w:eastAsia="zh-CN"/>
                  </w:rPr>
                </m:ctrlPr>
              </m:dPr>
              <m:e>
                <m:r>
                  <w:rPr>
                    <w:rFonts w:ascii="Cambria Math" w:hAnsi="Cambria Math"/>
                    <w:lang w:eastAsia="zh-CN"/>
                  </w:rPr>
                  <m:t>0,I</m:t>
                </m:r>
              </m:e>
            </m:d>
            <m:r>
              <w:rPr>
                <w:rFonts w:ascii="Cambria Math" w:hAnsi="Cambria Math"/>
                <w:lang w:eastAsia="zh-CN"/>
              </w:rPr>
              <m:t>]</m:t>
            </m:r>
          </m:e>
        </m:nary>
      </m:oMath>
      <w:r w:rsidR="0074653D">
        <w:rPr>
          <w:lang w:eastAsia="zh-CN"/>
        </w:rPr>
        <w:t xml:space="preserve">                          </w:t>
      </w:r>
      <w:r w:rsidR="0074653D">
        <w:rPr>
          <w:rFonts w:hint="eastAsia"/>
          <w:lang w:eastAsia="zh-CN"/>
        </w:rPr>
        <w:t>(</w:t>
      </w:r>
      <w:r w:rsidR="0074653D">
        <w:rPr>
          <w:lang w:eastAsia="zh-CN"/>
        </w:rPr>
        <w:t>4)</w:t>
      </w:r>
    </w:p>
    <w:p w14:paraId="1A2B21DB" w14:textId="320FCBA7" w:rsidR="0060548C" w:rsidRDefault="0060548C" w:rsidP="0060548C">
      <w:pPr>
        <w:pStyle w:val="Els-body-text"/>
        <w:ind w:left="360"/>
        <w:rPr>
          <w:lang w:eastAsia="zh-CN"/>
        </w:rPr>
      </w:pPr>
      <w:r w:rsidRPr="0060548C">
        <w:rPr>
          <w:lang w:eastAsia="zh-CN"/>
        </w:rPr>
        <w:t>corresponds to the following optimization objective</w:t>
      </w:r>
      <w:r>
        <w:rPr>
          <w:rFonts w:hint="eastAsia"/>
          <w:lang w:eastAsia="zh-CN"/>
        </w:rPr>
        <w:t>:</w:t>
      </w:r>
    </w:p>
    <w:p w14:paraId="13814E4A" w14:textId="5912D961" w:rsidR="0074653D" w:rsidRPr="002A60A3" w:rsidRDefault="0060548C" w:rsidP="00B8069B">
      <w:pPr>
        <w:pStyle w:val="Els-body-text"/>
        <w:spacing w:before="120" w:after="120"/>
        <w:jc w:val="right"/>
        <w:rPr>
          <w:lang w:eastAsia="zh-CN"/>
        </w:rPr>
      </w:pPr>
      <m:oMath>
        <m:r>
          <w:rPr>
            <w:rFonts w:ascii="Cambria Math" w:hAnsi="Cambria Math"/>
            <w:lang w:eastAsia="zh-CN"/>
          </w:rPr>
          <m:t>min</m:t>
        </m:r>
        <m:nary>
          <m:naryPr>
            <m:chr m:val="∑"/>
            <m:limLoc m:val="undOvr"/>
            <m:ctrlPr>
              <w:rPr>
                <w:rFonts w:ascii="Cambria Math" w:hAnsi="Cambria Math"/>
                <w:i/>
                <w:lang w:eastAsia="zh-CN"/>
              </w:rPr>
            </m:ctrlPr>
          </m:naryPr>
          <m:sub>
            <m:r>
              <w:rPr>
                <w:rFonts w:ascii="Cambria Math" w:hAnsi="Cambria Math"/>
                <w:lang w:eastAsia="zh-CN"/>
              </w:rPr>
              <m:t>i</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KL</m:t>
                </m:r>
              </m:sub>
            </m:sSub>
            <m:r>
              <w:rPr>
                <w:rFonts w:ascii="Cambria Math" w:hAnsi="Cambria Math"/>
                <w:lang w:eastAsia="zh-CN"/>
              </w:rPr>
              <m:t>[Norm(</m:t>
            </m:r>
            <m:sSub>
              <m:sSubPr>
                <m:ctrlPr>
                  <w:rPr>
                    <w:rFonts w:ascii="Cambria Math" w:hAnsi="Cambria Math"/>
                    <w:i/>
                    <w:lang w:eastAsia="zh-CN"/>
                  </w:rPr>
                </m:ctrlPr>
              </m:sSubPr>
              <m:e>
                <m:r>
                  <w:rPr>
                    <w:rFonts w:ascii="Cambria Math" w:hAnsi="Cambria Math" w:hint="eastAsia"/>
                    <w:lang w:eastAsia="zh-CN"/>
                  </w:rPr>
                  <m:t>μ</m:t>
                </m:r>
              </m:e>
              <m:sub>
                <m:r>
                  <w:rPr>
                    <w:rFonts w:ascii="Cambria Math" w:hAnsi="Cambria Math"/>
                    <w:lang w:eastAsia="zh-CN"/>
                  </w:rPr>
                  <m:t>s,i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hint="eastAsia"/>
                    <w:lang w:eastAsia="zh-CN"/>
                  </w:rPr>
                  <m:t>Σ</m:t>
                </m:r>
              </m:e>
              <m:sub>
                <m:r>
                  <w:rPr>
                    <w:rFonts w:ascii="Cambria Math" w:hAnsi="Cambria Math"/>
                    <w:lang w:eastAsia="zh-CN"/>
                  </w:rPr>
                  <m:t>s,i</m:t>
                </m:r>
              </m:sub>
            </m:sSub>
            <m:r>
              <w:rPr>
                <w:rFonts w:ascii="Cambria Math" w:hAnsi="Cambria Math"/>
                <w:lang w:eastAsia="zh-CN"/>
              </w:rPr>
              <m:t>)</m:t>
            </m:r>
            <m:r>
              <w:rPr>
                <w:rFonts w:ascii="Cambria Math" w:hAnsi="Cambria Math" w:hint="eastAsia"/>
                <w:lang w:eastAsia="zh-CN"/>
              </w:rPr>
              <m:t>‖</m:t>
            </m:r>
            <m:r>
              <w:rPr>
                <w:rFonts w:ascii="Cambria Math" w:hAnsi="Cambria Math"/>
                <w:lang w:eastAsia="zh-CN"/>
              </w:rPr>
              <m:t>Norm(0,I)</m:t>
            </m:r>
          </m:e>
        </m:nary>
        <m:r>
          <w:rPr>
            <w:rFonts w:ascii="Cambria Math" w:hAnsi="Cambria Math"/>
            <w:lang w:eastAsia="zh-CN"/>
          </w:rPr>
          <m:t>]</m:t>
        </m:r>
      </m:oMath>
      <w:r w:rsidR="0074653D">
        <w:rPr>
          <w:lang w:eastAsia="zh-CN"/>
        </w:rPr>
        <w:t xml:space="preserve">                             </w:t>
      </w:r>
      <w:r w:rsidR="0074653D">
        <w:rPr>
          <w:rFonts w:hint="eastAsia"/>
          <w:lang w:eastAsia="zh-CN"/>
        </w:rPr>
        <w:t>(</w:t>
      </w:r>
      <w:r w:rsidR="0074653D">
        <w:rPr>
          <w:lang w:eastAsia="zh-CN"/>
        </w:rPr>
        <w:t>5)</w:t>
      </w:r>
    </w:p>
    <w:p w14:paraId="432A5081" w14:textId="47D8E1F3" w:rsidR="0074653D" w:rsidRPr="002A60A3" w:rsidRDefault="0060548C" w:rsidP="00B8069B">
      <w:pPr>
        <w:pStyle w:val="Els-body-text"/>
        <w:spacing w:before="120" w:after="120"/>
        <w:jc w:val="right"/>
        <w:rPr>
          <w:lang w:eastAsia="zh-CN"/>
        </w:rPr>
      </w:pPr>
      <m:oMath>
        <m:r>
          <w:rPr>
            <w:rFonts w:ascii="Cambria Math" w:hAnsi="Cambria Math"/>
            <w:lang w:eastAsia="zh-CN"/>
          </w:rPr>
          <m:t xml:space="preserve">s.t. </m:t>
        </m:r>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sSup>
          <m:sSupPr>
            <m:ctrlPr>
              <w:rPr>
                <w:rFonts w:ascii="Cambria Math" w:hAnsi="Cambria Math"/>
                <w:i/>
                <w:lang w:eastAsia="zh-CN"/>
              </w:rPr>
            </m:ctrlPr>
          </m:sSupPr>
          <m:e>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r>
              <w:rPr>
                <w:rFonts w:ascii="Cambria Math" w:hAnsi="Cambria Math"/>
                <w:lang w:eastAsia="zh-CN"/>
              </w:rPr>
              <m:t>)</m:t>
            </m:r>
          </m:e>
          <m:sup>
            <m:r>
              <w:rPr>
                <w:rFonts w:ascii="Cambria Math" w:hAnsi="Cambria Math"/>
                <w:lang w:eastAsia="zh-CN"/>
              </w:rPr>
              <m:t>T</m:t>
            </m:r>
          </m:sup>
        </m:sSup>
        <m:r>
          <w:rPr>
            <w:rFonts w:ascii="Cambria Math" w:hAnsi="Cambria Math"/>
            <w:lang w:eastAsia="zh-CN"/>
          </w:rPr>
          <m:t>=I</m:t>
        </m:r>
      </m:oMath>
      <w:r w:rsidR="0074653D">
        <w:rPr>
          <w:lang w:eastAsia="zh-CN"/>
        </w:rPr>
        <w:t xml:space="preserve">                                                </w:t>
      </w:r>
      <w:r w:rsidR="0074653D">
        <w:rPr>
          <w:rFonts w:hint="eastAsia"/>
          <w:lang w:eastAsia="zh-CN"/>
        </w:rPr>
        <w:t>(</w:t>
      </w:r>
      <w:r w:rsidR="0074653D">
        <w:rPr>
          <w:lang w:eastAsia="zh-CN"/>
        </w:rPr>
        <w:t>6)</w:t>
      </w:r>
    </w:p>
    <w:p w14:paraId="7D059E51" w14:textId="3F64ADA0" w:rsidR="0060548C" w:rsidRDefault="0060548C" w:rsidP="0060548C">
      <w:pPr>
        <w:pStyle w:val="Els-body-text"/>
        <w:ind w:left="360"/>
        <w:rPr>
          <w:lang w:eastAsia="zh-CN"/>
        </w:rPr>
      </w:pPr>
      <w:r>
        <w:rPr>
          <w:lang w:eastAsia="zh-CN"/>
        </w:rPr>
        <w:t xml:space="preserve">The problem is usually solved by the gradient descend method to obtain the optimal stationary projection matrix </w:t>
      </w:r>
      <m:oMath>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oMath>
      <w:r>
        <w:rPr>
          <w:rFonts w:hint="eastAsia"/>
          <w:lang w:eastAsia="zh-CN"/>
        </w:rPr>
        <w:t xml:space="preserve"> </w:t>
      </w:r>
      <w:r>
        <w:rPr>
          <w:lang w:eastAsia="zh-CN"/>
        </w:rPr>
        <w:t xml:space="preserve">and stationary sources </w:t>
      </w:r>
      <m:oMath>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m:t>
            </m:r>
          </m:sup>
        </m:sSup>
        <m:r>
          <w:rPr>
            <w:rFonts w:ascii="Cambria Math" w:hAnsi="Cambria Math"/>
            <w:lang w:eastAsia="zh-CN"/>
          </w:rPr>
          <m:t>x</m:t>
        </m:r>
        <m:d>
          <m:dPr>
            <m:ctrlPr>
              <w:rPr>
                <w:rFonts w:ascii="Cambria Math" w:hAnsi="Cambria Math"/>
                <w:i/>
                <w:lang w:eastAsia="zh-CN"/>
              </w:rPr>
            </m:ctrlPr>
          </m:dPr>
          <m:e>
            <m:r>
              <w:rPr>
                <w:rFonts w:ascii="Cambria Math" w:hAnsi="Cambria Math"/>
                <w:lang w:eastAsia="zh-CN"/>
              </w:rPr>
              <m:t>t</m:t>
            </m:r>
          </m:e>
        </m:d>
      </m:oMath>
    </w:p>
    <w:p w14:paraId="23039D05" w14:textId="37040F9D" w:rsidR="0060548C" w:rsidRDefault="006668EB" w:rsidP="001F2F97">
      <w:pPr>
        <w:pStyle w:val="Els-body-text"/>
        <w:numPr>
          <w:ilvl w:val="0"/>
          <w:numId w:val="19"/>
        </w:numPr>
        <w:rPr>
          <w:lang w:eastAsia="zh-CN"/>
        </w:rPr>
      </w:pPr>
      <w:r w:rsidRPr="006668EB">
        <w:rPr>
          <w:lang w:eastAsia="zh-CN"/>
        </w:rPr>
        <w:t>Similarly</w:t>
      </w:r>
      <w:r>
        <w:rPr>
          <w:lang w:eastAsia="zh-CN"/>
        </w:rPr>
        <w:t xml:space="preserve">, an objective function can be constructed as follows to obtain the optimal non-stationary projection matrix </w:t>
      </w:r>
      <m:oMath>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n</m:t>
            </m:r>
          </m:sup>
        </m:sSup>
      </m:oMath>
      <w:r>
        <w:rPr>
          <w:rFonts w:hint="eastAsia"/>
          <w:lang w:eastAsia="zh-CN"/>
        </w:rPr>
        <w:t xml:space="preserve"> </w:t>
      </w:r>
      <w:r>
        <w:rPr>
          <w:lang w:eastAsia="zh-CN"/>
        </w:rPr>
        <w:t xml:space="preserve">and stationary sources </w:t>
      </w:r>
      <m:oMath>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n</m:t>
            </m:r>
          </m:sup>
        </m:sSup>
        <m:r>
          <w:rPr>
            <w:rFonts w:ascii="Cambria Math" w:hAnsi="Cambria Math"/>
            <w:lang w:eastAsia="zh-CN"/>
          </w:rPr>
          <m:t>x</m:t>
        </m:r>
        <m:d>
          <m:dPr>
            <m:ctrlPr>
              <w:rPr>
                <w:rFonts w:ascii="Cambria Math" w:hAnsi="Cambria Math"/>
                <w:i/>
                <w:lang w:eastAsia="zh-CN"/>
              </w:rPr>
            </m:ctrlPr>
          </m:dPr>
          <m:e>
            <m:r>
              <w:rPr>
                <w:rFonts w:ascii="Cambria Math" w:hAnsi="Cambria Math"/>
                <w:lang w:eastAsia="zh-CN"/>
              </w:rPr>
              <m:t>t</m:t>
            </m:r>
          </m:e>
        </m:d>
      </m:oMath>
      <w:r>
        <w:rPr>
          <w:lang w:eastAsia="zh-CN"/>
        </w:rPr>
        <w:t>:</w:t>
      </w:r>
    </w:p>
    <w:p w14:paraId="6660F7D3" w14:textId="30D79D61" w:rsidR="0074653D" w:rsidRPr="002A60A3" w:rsidRDefault="006668EB" w:rsidP="00B8069B">
      <w:pPr>
        <w:pStyle w:val="Els-body-text"/>
        <w:spacing w:before="120" w:after="120"/>
        <w:jc w:val="right"/>
        <w:rPr>
          <w:lang w:eastAsia="zh-CN"/>
        </w:rPr>
      </w:pPr>
      <m:oMath>
        <m:r>
          <w:rPr>
            <w:rFonts w:ascii="Cambria Math" w:hAnsi="Cambria Math"/>
            <w:lang w:eastAsia="zh-CN"/>
          </w:rPr>
          <m:t>g(</m:t>
        </m:r>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n</m:t>
            </m:r>
          </m:sup>
        </m:sSup>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i</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KL</m:t>
                </m:r>
              </m:sub>
            </m:sSub>
            <m:r>
              <w:rPr>
                <w:rFonts w:ascii="Cambria Math" w:hAnsi="Cambria Math"/>
                <w:lang w:eastAsia="zh-CN"/>
              </w:rPr>
              <m:t>[Norm(</m:t>
            </m:r>
            <m:sSub>
              <m:sSubPr>
                <m:ctrlPr>
                  <w:rPr>
                    <w:rFonts w:ascii="Cambria Math" w:hAnsi="Cambria Math"/>
                    <w:i/>
                    <w:lang w:eastAsia="zh-CN"/>
                  </w:rPr>
                </m:ctrlPr>
              </m:sSubPr>
              <m:e>
                <m:r>
                  <w:rPr>
                    <w:rFonts w:ascii="Cambria Math" w:hAnsi="Cambria Math" w:hint="eastAsia"/>
                    <w:lang w:eastAsia="zh-CN"/>
                  </w:rPr>
                  <m:t>μ</m:t>
                </m:r>
              </m:e>
              <m:sub>
                <m:r>
                  <w:rPr>
                    <w:rFonts w:ascii="Cambria Math" w:hAnsi="Cambria Math"/>
                    <w:lang w:eastAsia="zh-CN"/>
                  </w:rPr>
                  <m:t>n,i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hint="eastAsia"/>
                    <w:lang w:eastAsia="zh-CN"/>
                  </w:rPr>
                  <m:t>Σ</m:t>
                </m:r>
              </m:e>
              <m:sub>
                <m:r>
                  <w:rPr>
                    <w:rFonts w:ascii="Cambria Math" w:hAnsi="Cambria Math"/>
                    <w:lang w:eastAsia="zh-CN"/>
                  </w:rPr>
                  <m:t>n,i</m:t>
                </m:r>
              </m:sub>
            </m:sSub>
            <m:r>
              <w:rPr>
                <w:rFonts w:ascii="Cambria Math" w:hAnsi="Cambria Math"/>
                <w:lang w:eastAsia="zh-CN"/>
              </w:rPr>
              <m:t>)</m:t>
            </m:r>
            <m:r>
              <w:rPr>
                <w:rFonts w:ascii="Cambria Math" w:hAnsi="Cambria Math" w:hint="eastAsia"/>
                <w:lang w:eastAsia="zh-CN"/>
              </w:rPr>
              <m:t>‖</m:t>
            </m:r>
            <m:r>
              <w:rPr>
                <w:rFonts w:ascii="Cambria Math" w:hAnsi="Cambria Math"/>
                <w:lang w:eastAsia="zh-CN"/>
              </w:rPr>
              <m:t>Norm</m:t>
            </m:r>
            <m:d>
              <m:dPr>
                <m:ctrlPr>
                  <w:rPr>
                    <w:rFonts w:ascii="Cambria Math" w:hAnsi="Cambria Math"/>
                    <w:i/>
                    <w:lang w:eastAsia="zh-CN"/>
                  </w:rPr>
                </m:ctrlPr>
              </m:dPr>
              <m:e>
                <m:r>
                  <w:rPr>
                    <w:rFonts w:ascii="Cambria Math" w:hAnsi="Cambria Math"/>
                    <w:lang w:eastAsia="zh-CN"/>
                  </w:rPr>
                  <m:t>0,I</m:t>
                </m:r>
              </m:e>
            </m:d>
            <m:r>
              <w:rPr>
                <w:rFonts w:ascii="Cambria Math" w:hAnsi="Cambria Math"/>
                <w:lang w:eastAsia="zh-CN"/>
              </w:rPr>
              <m:t>]</m:t>
            </m:r>
          </m:e>
        </m:nary>
      </m:oMath>
      <w:r w:rsidR="0074653D">
        <w:rPr>
          <w:lang w:eastAsia="zh-CN"/>
        </w:rPr>
        <w:t xml:space="preserve">                         </w:t>
      </w:r>
      <w:r w:rsidR="0074653D">
        <w:rPr>
          <w:rFonts w:hint="eastAsia"/>
          <w:lang w:eastAsia="zh-CN"/>
        </w:rPr>
        <w:t>(</w:t>
      </w:r>
      <w:r w:rsidR="0074653D">
        <w:rPr>
          <w:lang w:eastAsia="zh-CN"/>
        </w:rPr>
        <w:t>7)</w:t>
      </w:r>
    </w:p>
    <w:p w14:paraId="4432934A" w14:textId="77777777" w:rsidR="006668EB" w:rsidRDefault="006668EB" w:rsidP="006668EB">
      <w:pPr>
        <w:pStyle w:val="Els-body-text"/>
        <w:ind w:left="360"/>
        <w:rPr>
          <w:lang w:eastAsia="zh-CN"/>
        </w:rPr>
      </w:pPr>
      <w:r w:rsidRPr="0060548C">
        <w:rPr>
          <w:lang w:eastAsia="zh-CN"/>
        </w:rPr>
        <w:t>corresponds to the following optimization objective</w:t>
      </w:r>
      <w:r>
        <w:rPr>
          <w:rFonts w:hint="eastAsia"/>
          <w:lang w:eastAsia="zh-CN"/>
        </w:rPr>
        <w:t>:</w:t>
      </w:r>
    </w:p>
    <w:p w14:paraId="63496967" w14:textId="014CED05" w:rsidR="006668EB" w:rsidRPr="0060548C" w:rsidRDefault="006668EB" w:rsidP="00B8069B">
      <w:pPr>
        <w:pStyle w:val="Els-body-text"/>
        <w:spacing w:before="120" w:after="120"/>
        <w:jc w:val="right"/>
        <w:rPr>
          <w:lang w:eastAsia="zh-CN"/>
        </w:rPr>
      </w:pPr>
      <m:oMath>
        <m:r>
          <w:rPr>
            <w:rFonts w:ascii="Cambria Math" w:hAnsi="Cambria Math"/>
            <w:lang w:eastAsia="zh-CN"/>
          </w:rPr>
          <m:t>max</m:t>
        </m:r>
        <m:nary>
          <m:naryPr>
            <m:chr m:val="∑"/>
            <m:limLoc m:val="undOvr"/>
            <m:ctrlPr>
              <w:rPr>
                <w:rFonts w:ascii="Cambria Math" w:hAnsi="Cambria Math"/>
                <w:i/>
                <w:lang w:eastAsia="zh-CN"/>
              </w:rPr>
            </m:ctrlPr>
          </m:naryPr>
          <m:sub>
            <m:r>
              <w:rPr>
                <w:rFonts w:ascii="Cambria Math" w:hAnsi="Cambria Math"/>
                <w:lang w:eastAsia="zh-CN"/>
              </w:rPr>
              <m:t>i</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KL</m:t>
                </m:r>
              </m:sub>
            </m:sSub>
            <m:r>
              <w:rPr>
                <w:rFonts w:ascii="Cambria Math" w:hAnsi="Cambria Math"/>
                <w:lang w:eastAsia="zh-CN"/>
              </w:rPr>
              <m:t>[Norm(</m:t>
            </m:r>
            <m:sSub>
              <m:sSubPr>
                <m:ctrlPr>
                  <w:rPr>
                    <w:rFonts w:ascii="Cambria Math" w:hAnsi="Cambria Math"/>
                    <w:i/>
                    <w:lang w:eastAsia="zh-CN"/>
                  </w:rPr>
                </m:ctrlPr>
              </m:sSubPr>
              <m:e>
                <m:r>
                  <w:rPr>
                    <w:rFonts w:ascii="Cambria Math" w:hAnsi="Cambria Math" w:hint="eastAsia"/>
                    <w:lang w:eastAsia="zh-CN"/>
                  </w:rPr>
                  <m:t>μ</m:t>
                </m:r>
              </m:e>
              <m:sub>
                <m:r>
                  <w:rPr>
                    <w:rFonts w:ascii="Cambria Math" w:hAnsi="Cambria Math"/>
                    <w:lang w:eastAsia="zh-CN"/>
                  </w:rPr>
                  <m:t>n,i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hint="eastAsia"/>
                    <w:lang w:eastAsia="zh-CN"/>
                  </w:rPr>
                  <m:t>Σ</m:t>
                </m:r>
              </m:e>
              <m:sub>
                <m:r>
                  <w:rPr>
                    <w:rFonts w:ascii="Cambria Math" w:hAnsi="Cambria Math"/>
                    <w:lang w:eastAsia="zh-CN"/>
                  </w:rPr>
                  <m:t>n,i</m:t>
                </m:r>
              </m:sub>
            </m:sSub>
            <m:r>
              <w:rPr>
                <w:rFonts w:ascii="Cambria Math" w:hAnsi="Cambria Math"/>
                <w:lang w:eastAsia="zh-CN"/>
              </w:rPr>
              <m:t>)</m:t>
            </m:r>
            <m:r>
              <w:rPr>
                <w:rFonts w:ascii="Cambria Math" w:hAnsi="Cambria Math" w:hint="eastAsia"/>
                <w:lang w:eastAsia="zh-CN"/>
              </w:rPr>
              <m:t>‖</m:t>
            </m:r>
            <m:r>
              <w:rPr>
                <w:rFonts w:ascii="Cambria Math" w:hAnsi="Cambria Math"/>
                <w:lang w:eastAsia="zh-CN"/>
              </w:rPr>
              <m:t>Norm(0,I)</m:t>
            </m:r>
          </m:e>
        </m:nary>
        <m:r>
          <w:rPr>
            <w:rFonts w:ascii="Cambria Math" w:hAnsi="Cambria Math"/>
            <w:lang w:eastAsia="zh-CN"/>
          </w:rPr>
          <m:t>]</m:t>
        </m:r>
      </m:oMath>
      <w:r w:rsidR="0074653D">
        <w:rPr>
          <w:lang w:eastAsia="zh-CN"/>
        </w:rPr>
        <w:t xml:space="preserve">                           </w:t>
      </w:r>
      <w:r w:rsidR="0074653D">
        <w:rPr>
          <w:rFonts w:hint="eastAsia"/>
          <w:lang w:eastAsia="zh-CN"/>
        </w:rPr>
        <w:t>(</w:t>
      </w:r>
      <w:r w:rsidR="0074653D">
        <w:rPr>
          <w:lang w:eastAsia="zh-CN"/>
        </w:rPr>
        <w:t>8)</w:t>
      </w:r>
    </w:p>
    <w:p w14:paraId="125D875C" w14:textId="5FBB167B" w:rsidR="006668EB" w:rsidRPr="0060548C" w:rsidRDefault="006668EB" w:rsidP="00B8069B">
      <w:pPr>
        <w:pStyle w:val="Els-body-text"/>
        <w:spacing w:before="120" w:after="120"/>
        <w:jc w:val="right"/>
        <w:rPr>
          <w:lang w:eastAsia="zh-CN"/>
        </w:rPr>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 xml:space="preserve">. </m:t>
        </m:r>
        <m:sSup>
          <m:sSupPr>
            <m:ctrlPr>
              <w:rPr>
                <w:rFonts w:ascii="Cambria Math" w:hAnsi="Cambria Math"/>
                <w:lang w:eastAsia="zh-CN"/>
              </w:rPr>
            </m:ctrlPr>
          </m:sSupPr>
          <m:e>
            <m:r>
              <w:rPr>
                <w:rFonts w:ascii="Cambria Math" w:hAnsi="Cambria Math"/>
                <w:lang w:eastAsia="zh-CN"/>
              </w:rPr>
              <m:t>P</m:t>
            </m:r>
          </m:e>
          <m:sup>
            <m:r>
              <w:rPr>
                <w:rFonts w:ascii="Cambria Math" w:hAnsi="Cambria Math"/>
                <w:lang w:eastAsia="zh-CN"/>
              </w:rPr>
              <m:t>n</m:t>
            </m:r>
          </m:sup>
        </m:sSup>
        <m:sSup>
          <m:sSupPr>
            <m:ctrlPr>
              <w:rPr>
                <w:rFonts w:ascii="Cambria Math" w:hAnsi="Cambria Math"/>
                <w:lang w:eastAsia="zh-CN"/>
              </w:rPr>
            </m:ctrlPr>
          </m:sSupPr>
          <m:e>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P</m:t>
                </m:r>
              </m:e>
              <m:sup>
                <m:r>
                  <w:rPr>
                    <w:rFonts w:ascii="Cambria Math" w:hAnsi="Cambria Math"/>
                    <w:lang w:eastAsia="zh-CN"/>
                  </w:rPr>
                  <m:t>n</m:t>
                </m:r>
              </m:sup>
            </m:sSup>
            <m:r>
              <m:rPr>
                <m:sty m:val="p"/>
              </m:rPr>
              <w:rPr>
                <w:rFonts w:ascii="Cambria Math" w:hAnsi="Cambria Math"/>
                <w:lang w:eastAsia="zh-CN"/>
              </w:rPr>
              <m:t>)</m:t>
            </m:r>
          </m:e>
          <m:sup>
            <m:r>
              <w:rPr>
                <w:rFonts w:ascii="Cambria Math" w:hAnsi="Cambria Math"/>
                <w:lang w:eastAsia="zh-CN"/>
              </w:rPr>
              <m:t>T</m:t>
            </m:r>
          </m:sup>
        </m:sSup>
        <m:r>
          <m:rPr>
            <m:sty m:val="p"/>
          </m:rPr>
          <w:rPr>
            <w:rFonts w:ascii="Cambria Math" w:hAnsi="Cambria Math"/>
            <w:lang w:eastAsia="zh-CN"/>
          </w:rPr>
          <m:t>=</m:t>
        </m:r>
        <m:r>
          <w:rPr>
            <w:rFonts w:ascii="Cambria Math" w:hAnsi="Cambria Math"/>
            <w:lang w:eastAsia="zh-CN"/>
          </w:rPr>
          <m:t>I</m:t>
        </m:r>
      </m:oMath>
      <w:r w:rsidR="0074653D">
        <w:rPr>
          <w:lang w:eastAsia="zh-CN"/>
        </w:rPr>
        <w:t xml:space="preserve">                                                   </w:t>
      </w:r>
      <w:r w:rsidR="0074653D">
        <w:rPr>
          <w:rFonts w:hint="eastAsia"/>
          <w:lang w:eastAsia="zh-CN"/>
        </w:rPr>
        <w:t>(</w:t>
      </w:r>
      <w:r w:rsidR="0074653D">
        <w:rPr>
          <w:lang w:eastAsia="zh-CN"/>
        </w:rPr>
        <w:t>9)</w:t>
      </w:r>
    </w:p>
    <w:p w14:paraId="2058A7D3" w14:textId="012644E0" w:rsidR="006668EB" w:rsidRDefault="006668EB" w:rsidP="006668EB">
      <w:pPr>
        <w:pStyle w:val="Els-2ndorder-head"/>
        <w:rPr>
          <w:lang w:eastAsia="zh-CN"/>
        </w:rPr>
      </w:pPr>
      <w:r>
        <w:rPr>
          <w:lang w:eastAsia="zh-CN"/>
        </w:rPr>
        <w:t>Bayesian Optimization</w:t>
      </w:r>
    </w:p>
    <w:p w14:paraId="3B1D22D6" w14:textId="50749198" w:rsidR="006668EB" w:rsidRDefault="006668EB" w:rsidP="00564FC7">
      <w:pPr>
        <w:pStyle w:val="Els-body-text"/>
        <w:ind w:firstLineChars="200" w:firstLine="400"/>
        <w:rPr>
          <w:lang w:eastAsia="zh-CN"/>
        </w:rPr>
      </w:pPr>
      <w:r>
        <w:rPr>
          <w:rFonts w:hint="eastAsia"/>
          <w:lang w:eastAsia="zh-CN"/>
        </w:rPr>
        <w:t>T</w:t>
      </w:r>
      <w:r>
        <w:rPr>
          <w:lang w:eastAsia="zh-CN"/>
        </w:rPr>
        <w:t xml:space="preserve">he goal of </w:t>
      </w:r>
      <w:r w:rsidR="00D00D87">
        <w:rPr>
          <w:lang w:eastAsia="zh-CN"/>
        </w:rPr>
        <w:t xml:space="preserve">BO </w:t>
      </w:r>
      <w:r>
        <w:rPr>
          <w:lang w:eastAsia="zh-CN"/>
        </w:rPr>
        <w:t>is to minimize or maximize an objective function in a bounded area.</w:t>
      </w:r>
      <w:r w:rsidR="00564FC7" w:rsidRPr="00564FC7">
        <w:t xml:space="preserve"> </w:t>
      </w:r>
      <w:r w:rsidR="00564FC7" w:rsidRPr="00564FC7">
        <w:rPr>
          <w:lang w:eastAsia="zh-CN"/>
        </w:rPr>
        <w:t>The idea of constructing the</w:t>
      </w:r>
      <w:r w:rsidR="00D00D87">
        <w:rPr>
          <w:lang w:eastAsia="zh-CN"/>
        </w:rPr>
        <w:t xml:space="preserve"> BO</w:t>
      </w:r>
      <w:r w:rsidR="00564FC7" w:rsidRPr="00564FC7">
        <w:rPr>
          <w:lang w:eastAsia="zh-CN"/>
        </w:rPr>
        <w:t xml:space="preserve"> objective function is as follows</w:t>
      </w:r>
      <w:r w:rsidR="00564FC7">
        <w:rPr>
          <w:lang w:eastAsia="zh-CN"/>
        </w:rPr>
        <w:t>:</w:t>
      </w:r>
    </w:p>
    <w:p w14:paraId="6EADCE25" w14:textId="42C94AB5" w:rsidR="006668EB" w:rsidRDefault="00000000" w:rsidP="00564FC7">
      <w:pPr>
        <w:pStyle w:val="Els-body-text"/>
        <w:ind w:firstLine="400"/>
        <w:rPr>
          <w:lang w:eastAsia="zh-CN"/>
        </w:rPr>
      </w:pP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KL</m:t>
            </m:r>
          </m:sub>
        </m:sSub>
      </m:oMath>
      <w:r w:rsidR="00564FC7">
        <w:rPr>
          <w:lang w:eastAsia="zh-CN"/>
        </w:rPr>
        <w:t xml:space="preserve"> between </w:t>
      </w:r>
      <w:r w:rsidR="00564FC7" w:rsidRPr="00564FC7">
        <w:rPr>
          <w:lang w:eastAsia="zh-CN"/>
        </w:rPr>
        <w:t xml:space="preserve">an n-dimensional multivariate </w:t>
      </w:r>
      <w:r w:rsidR="004F4671">
        <w:rPr>
          <w:lang w:eastAsia="zh-CN"/>
        </w:rPr>
        <w:t xml:space="preserve">series </w:t>
      </w:r>
      <w:r w:rsidR="00564FC7">
        <w:rPr>
          <w:lang w:eastAsia="zh-CN"/>
        </w:rPr>
        <w:t xml:space="preserve">and </w:t>
      </w:r>
      <w:r w:rsidR="00564FC7" w:rsidRPr="00ED64C2">
        <w:rPr>
          <w:lang w:eastAsia="zh-CN"/>
        </w:rPr>
        <w:t>the standard normal distribution</w:t>
      </w:r>
      <w:r w:rsidR="00564FC7">
        <w:rPr>
          <w:lang w:eastAsia="zh-CN"/>
        </w:rPr>
        <w:t xml:space="preserve"> can be calculated as follows:</w:t>
      </w:r>
    </w:p>
    <w:p w14:paraId="0403C3D5" w14:textId="2AAD2C13" w:rsidR="00564FC7" w:rsidRPr="00564FC7" w:rsidRDefault="00000000" w:rsidP="00B8069B">
      <w:pPr>
        <w:pStyle w:val="Els-body-text"/>
        <w:spacing w:before="120" w:after="120"/>
        <w:jc w:val="right"/>
        <w:rPr>
          <w:iCs/>
          <w:lang w:val="en-GB" w:eastAsia="zh-CN"/>
        </w:rPr>
      </w:pPr>
      <m:oMath>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KL,M</m:t>
            </m:r>
          </m:sub>
        </m:sSub>
        <m:r>
          <w:rPr>
            <w:rFonts w:ascii="Cambria Math" w:hAnsi="Cambria Math"/>
            <w:lang w:val="en-GB" w:eastAsia="zh-CN"/>
          </w:rPr>
          <m:t>=</m:t>
        </m:r>
        <m:f>
          <m:fPr>
            <m:ctrlPr>
              <w:rPr>
                <w:rFonts w:ascii="Cambria Math" w:hAnsi="Cambria Math"/>
                <w:i/>
                <w:iCs/>
                <w:lang w:val="en-GB" w:eastAsia="zh-CN"/>
              </w:rPr>
            </m:ctrlPr>
          </m:fPr>
          <m:num>
            <m:r>
              <w:rPr>
                <w:rFonts w:ascii="Cambria Math" w:hAnsi="Cambria Math"/>
                <w:lang w:val="en-GB" w:eastAsia="zh-CN"/>
              </w:rPr>
              <m:t>1</m:t>
            </m:r>
          </m:num>
          <m:den>
            <m:r>
              <w:rPr>
                <w:rFonts w:ascii="Cambria Math" w:hAnsi="Cambria Math"/>
                <w:lang w:val="en-GB" w:eastAsia="zh-CN"/>
              </w:rPr>
              <m:t>2</m:t>
            </m:r>
          </m:den>
        </m:f>
        <m:r>
          <w:rPr>
            <w:rFonts w:ascii="Cambria Math" w:hAnsi="Cambria Math"/>
            <w:lang w:val="en-GB" w:eastAsia="zh-CN"/>
          </w:rPr>
          <m:t>[</m:t>
        </m:r>
        <m:sSup>
          <m:sSupPr>
            <m:ctrlPr>
              <w:rPr>
                <w:rFonts w:ascii="Cambria Math" w:hAnsi="Cambria Math"/>
                <w:i/>
                <w:iCs/>
                <w:lang w:val="en-GB" w:eastAsia="zh-CN"/>
              </w:rPr>
            </m:ctrlPr>
          </m:sSupPr>
          <m:e>
            <m:d>
              <m:dPr>
                <m:begChr m:val="‖"/>
                <m:endChr m:val="‖"/>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n-GB" w:eastAsia="zh-CN"/>
                      </w:rPr>
                      <m:t>μ</m:t>
                    </m:r>
                  </m:e>
                  <m:sub>
                    <m:r>
                      <w:rPr>
                        <w:rFonts w:ascii="Cambria Math" w:hAnsi="Cambria Math"/>
                        <w:lang w:val="en-GB" w:eastAsia="zh-CN"/>
                      </w:rPr>
                      <m:t>p</m:t>
                    </m:r>
                  </m:sub>
                </m:sSub>
              </m:e>
            </m:d>
          </m:e>
          <m:sup>
            <m:r>
              <w:rPr>
                <w:rFonts w:ascii="Cambria Math" w:hAnsi="Cambria Math"/>
                <w:lang w:val="en-GB" w:eastAsia="zh-CN"/>
              </w:rPr>
              <m:t>2</m:t>
            </m:r>
          </m:sup>
        </m:sSup>
        <m:r>
          <w:rPr>
            <w:rFonts w:ascii="Cambria Math" w:hAnsi="Cambria Math"/>
            <w:lang w:val="en-GB" w:eastAsia="zh-CN"/>
          </w:rPr>
          <m:t>-logdet</m:t>
        </m:r>
        <m:d>
          <m:dPr>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l-GR" w:eastAsia="zh-CN"/>
                  </w:rPr>
                  <m:t>Σ</m:t>
                </m:r>
              </m:e>
              <m:sub>
                <m:r>
                  <w:rPr>
                    <w:rFonts w:ascii="Cambria Math" w:hAnsi="Cambria Math"/>
                    <w:lang w:val="en-GB" w:eastAsia="zh-CN"/>
                  </w:rPr>
                  <m:t>p</m:t>
                </m:r>
              </m:sub>
            </m:sSub>
          </m:e>
        </m:d>
        <m:r>
          <w:rPr>
            <w:rFonts w:ascii="Cambria Math" w:hAnsi="Cambria Math"/>
            <w:lang w:val="en-GB" w:eastAsia="zh-CN"/>
          </w:rPr>
          <m:t>+Tr</m:t>
        </m:r>
        <m:d>
          <m:dPr>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l-GR" w:eastAsia="zh-CN"/>
                  </w:rPr>
                  <m:t>Σ</m:t>
                </m:r>
              </m:e>
              <m:sub>
                <m:r>
                  <w:rPr>
                    <w:rFonts w:ascii="Cambria Math" w:hAnsi="Cambria Math"/>
                    <w:lang w:val="en-GB" w:eastAsia="zh-CN"/>
                  </w:rPr>
                  <m:t>p</m:t>
                </m:r>
              </m:sub>
            </m:sSub>
          </m:e>
        </m:d>
        <m:r>
          <w:rPr>
            <w:rFonts w:ascii="Cambria Math" w:hAnsi="Cambria Math"/>
            <w:lang w:val="en-GB" w:eastAsia="zh-CN"/>
          </w:rPr>
          <m:t>-n]</m:t>
        </m:r>
      </m:oMath>
      <w:r w:rsidR="0074653D">
        <w:rPr>
          <w:lang w:eastAsia="zh-CN"/>
        </w:rPr>
        <w:t xml:space="preserve">                       </w:t>
      </w:r>
      <w:r w:rsidR="0074653D">
        <w:rPr>
          <w:rFonts w:hint="eastAsia"/>
          <w:lang w:eastAsia="zh-CN"/>
        </w:rPr>
        <w:t>(</w:t>
      </w:r>
      <w:r w:rsidR="0074653D">
        <w:rPr>
          <w:lang w:eastAsia="zh-CN"/>
        </w:rPr>
        <w:t>9)</w:t>
      </w:r>
    </w:p>
    <w:p w14:paraId="45E9BACC" w14:textId="59464F4B" w:rsidR="00564FC7" w:rsidRDefault="002164D4" w:rsidP="00564FC7">
      <w:pPr>
        <w:pStyle w:val="Els-body-text"/>
        <w:ind w:firstLine="400"/>
        <w:rPr>
          <w:lang w:eastAsia="zh-CN"/>
        </w:rPr>
      </w:pPr>
      <w:r>
        <w:rPr>
          <w:lang w:eastAsia="zh-CN"/>
        </w:rPr>
        <w:t>S</w:t>
      </w:r>
      <w:r w:rsidR="00564FC7">
        <w:rPr>
          <w:lang w:eastAsia="zh-CN"/>
        </w:rPr>
        <w:t xml:space="preserve">ummed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KL</m:t>
            </m:r>
          </m:sub>
        </m:sSub>
      </m:oMath>
      <w:r w:rsidR="00564FC7" w:rsidRPr="00564FC7">
        <w:rPr>
          <w:lang w:eastAsia="zh-CN"/>
        </w:rPr>
        <w:t xml:space="preserve"> </w:t>
      </w:r>
      <w:r w:rsidR="00564FC7">
        <w:rPr>
          <w:lang w:eastAsia="zh-CN"/>
        </w:rPr>
        <w:t>of one of the</w:t>
      </w:r>
      <w:r w:rsidR="00564FC7" w:rsidRPr="00564FC7">
        <w:rPr>
          <w:lang w:eastAsia="zh-CN"/>
        </w:rPr>
        <w:t xml:space="preserve"> n-dimensional multivariate </w:t>
      </w:r>
      <w:r w:rsidR="004F4671">
        <w:rPr>
          <w:lang w:eastAsia="zh-CN"/>
        </w:rPr>
        <w:t>series</w:t>
      </w:r>
      <w:r w:rsidR="00564FC7">
        <w:rPr>
          <w:lang w:eastAsia="zh-CN"/>
        </w:rPr>
        <w:t xml:space="preserve"> can be calculated with </w:t>
      </w:r>
      <w:r w:rsidR="00B8069B">
        <w:rPr>
          <w:lang w:eastAsia="zh-CN"/>
        </w:rPr>
        <w:t>Eq.</w:t>
      </w:r>
      <w:r w:rsidR="00564FC7">
        <w:rPr>
          <w:lang w:eastAsia="zh-CN"/>
        </w:rPr>
        <w:t xml:space="preserve"> (</w:t>
      </w:r>
      <w:r w:rsidR="00B8069B">
        <w:rPr>
          <w:lang w:eastAsia="zh-CN"/>
        </w:rPr>
        <w:t>10</w:t>
      </w:r>
      <w:r w:rsidR="00564FC7">
        <w:rPr>
          <w:lang w:eastAsia="zh-CN"/>
        </w:rPr>
        <w:t>):</w:t>
      </w:r>
    </w:p>
    <w:p w14:paraId="43C4D8D2" w14:textId="44E54418" w:rsidR="00564FC7" w:rsidRPr="00564FC7" w:rsidRDefault="00000000" w:rsidP="00B8069B">
      <w:pPr>
        <w:pStyle w:val="Els-body-text"/>
        <w:spacing w:before="120" w:after="120"/>
        <w:jc w:val="right"/>
        <w:rPr>
          <w:iCs/>
          <w:lang w:val="en-GB" w:eastAsia="zh-CN"/>
        </w:rPr>
      </w:pPr>
      <m:oMath>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KL,S</m:t>
            </m:r>
          </m:sub>
        </m:sSub>
        <m:r>
          <w:rPr>
            <w:rFonts w:ascii="Cambria Math" w:hAnsi="Cambria Math"/>
            <w:lang w:val="en-GB" w:eastAsia="zh-CN"/>
          </w:rPr>
          <m:t>=</m:t>
        </m:r>
        <m:f>
          <m:fPr>
            <m:ctrlPr>
              <w:rPr>
                <w:rFonts w:ascii="Cambria Math" w:hAnsi="Cambria Math"/>
                <w:i/>
                <w:iCs/>
                <w:lang w:val="en-GB" w:eastAsia="zh-CN"/>
              </w:rPr>
            </m:ctrlPr>
          </m:fPr>
          <m:num>
            <m:r>
              <w:rPr>
                <w:rFonts w:ascii="Cambria Math" w:hAnsi="Cambria Math"/>
                <w:lang w:val="en-GB" w:eastAsia="zh-CN"/>
              </w:rPr>
              <m:t>1</m:t>
            </m:r>
          </m:num>
          <m:den>
            <m:r>
              <w:rPr>
                <w:rFonts w:ascii="Cambria Math" w:hAnsi="Cambria Math"/>
                <w:lang w:val="en-GB" w:eastAsia="zh-CN"/>
              </w:rPr>
              <m:t>2</m:t>
            </m:r>
          </m:den>
        </m:f>
        <m:r>
          <w:rPr>
            <w:rFonts w:ascii="Cambria Math" w:hAnsi="Cambria Math"/>
            <w:lang w:val="en-GB" w:eastAsia="zh-CN"/>
          </w:rPr>
          <m:t>[</m:t>
        </m:r>
        <m:nary>
          <m:naryPr>
            <m:chr m:val="∑"/>
            <m:ctrlPr>
              <w:rPr>
                <w:rFonts w:ascii="Cambria Math" w:hAnsi="Cambria Math"/>
                <w:i/>
                <w:iCs/>
                <w:lang w:val="en-GB" w:eastAsia="zh-CN"/>
              </w:rPr>
            </m:ctrlPr>
          </m:naryPr>
          <m:sub>
            <m:r>
              <w:rPr>
                <w:rFonts w:ascii="Cambria Math" w:hAnsi="Cambria Math"/>
                <w:lang w:val="en-GB" w:eastAsia="zh-CN"/>
              </w:rPr>
              <m:t>i=1</m:t>
            </m:r>
          </m:sub>
          <m:sup>
            <m:r>
              <w:rPr>
                <w:rFonts w:ascii="Cambria Math" w:hAnsi="Cambria Math"/>
                <w:lang w:val="en-GB" w:eastAsia="zh-CN"/>
              </w:rPr>
              <m:t>n</m:t>
            </m:r>
          </m:sup>
          <m:e>
            <m:sSup>
              <m:sSupPr>
                <m:ctrlPr>
                  <w:rPr>
                    <w:rFonts w:ascii="Cambria Math" w:hAnsi="Cambria Math"/>
                    <w:i/>
                    <w:iCs/>
                    <w:lang w:val="en-GB" w:eastAsia="zh-CN"/>
                  </w:rPr>
                </m:ctrlPr>
              </m:sSupPr>
              <m:e>
                <m:d>
                  <m:dPr>
                    <m:begChr m:val="‖"/>
                    <m:endChr m:val="‖"/>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n-GB" w:eastAsia="zh-CN"/>
                          </w:rPr>
                          <m:t>μ</m:t>
                        </m:r>
                      </m:e>
                      <m:sub>
                        <m:r>
                          <w:rPr>
                            <w:rFonts w:ascii="Cambria Math" w:hAnsi="Cambria Math"/>
                            <w:lang w:val="en-GB" w:eastAsia="zh-CN"/>
                          </w:rPr>
                          <m:t>i</m:t>
                        </m:r>
                      </m:sub>
                    </m:sSub>
                  </m:e>
                </m:d>
              </m:e>
              <m:sup>
                <m:r>
                  <w:rPr>
                    <w:rFonts w:ascii="Cambria Math" w:hAnsi="Cambria Math"/>
                    <w:lang w:val="en-GB" w:eastAsia="zh-CN"/>
                  </w:rPr>
                  <m:t>2</m:t>
                </m:r>
              </m:sup>
            </m:sSup>
          </m:e>
        </m:nary>
        <m:r>
          <w:rPr>
            <w:rFonts w:ascii="Cambria Math" w:hAnsi="Cambria Math"/>
            <w:lang w:val="en-GB" w:eastAsia="zh-CN"/>
          </w:rPr>
          <m:t>-</m:t>
        </m:r>
        <m:nary>
          <m:naryPr>
            <m:chr m:val="∑"/>
            <m:ctrlPr>
              <w:rPr>
                <w:rFonts w:ascii="Cambria Math" w:hAnsi="Cambria Math"/>
                <w:i/>
                <w:iCs/>
                <w:lang w:val="en-GB" w:eastAsia="zh-CN"/>
              </w:rPr>
            </m:ctrlPr>
          </m:naryPr>
          <m:sub>
            <m:r>
              <w:rPr>
                <w:rFonts w:ascii="Cambria Math" w:hAnsi="Cambria Math"/>
                <w:lang w:val="en-GB" w:eastAsia="zh-CN"/>
              </w:rPr>
              <m:t>i=1</m:t>
            </m:r>
          </m:sub>
          <m:sup>
            <m:r>
              <w:rPr>
                <w:rFonts w:ascii="Cambria Math" w:hAnsi="Cambria Math"/>
                <w:lang w:val="en-GB" w:eastAsia="zh-CN"/>
              </w:rPr>
              <m:t>n</m:t>
            </m:r>
          </m:sup>
          <m:e>
            <m:r>
              <w:rPr>
                <w:rFonts w:ascii="Cambria Math" w:hAnsi="Cambria Math"/>
                <w:lang w:val="en-GB" w:eastAsia="zh-CN"/>
              </w:rPr>
              <m:t>logdet</m:t>
            </m:r>
            <m:d>
              <m:dPr>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l-GR" w:eastAsia="zh-CN"/>
                      </w:rPr>
                      <m:t>Σ</m:t>
                    </m:r>
                  </m:e>
                  <m:sub>
                    <m:r>
                      <w:rPr>
                        <w:rFonts w:ascii="Cambria Math" w:hAnsi="Cambria Math"/>
                        <w:lang w:val="en-GB" w:eastAsia="zh-CN"/>
                      </w:rPr>
                      <m:t>i</m:t>
                    </m:r>
                  </m:sub>
                </m:sSub>
              </m:e>
            </m:d>
          </m:e>
        </m:nary>
        <m:r>
          <w:rPr>
            <w:rFonts w:ascii="Cambria Math" w:hAnsi="Cambria Math"/>
            <w:lang w:val="en-GB" w:eastAsia="zh-CN"/>
          </w:rPr>
          <m:t>+</m:t>
        </m:r>
        <m:nary>
          <m:naryPr>
            <m:chr m:val="∑"/>
            <m:ctrlPr>
              <w:rPr>
                <w:rFonts w:ascii="Cambria Math" w:hAnsi="Cambria Math"/>
                <w:i/>
                <w:iCs/>
                <w:lang w:val="en-GB" w:eastAsia="zh-CN"/>
              </w:rPr>
            </m:ctrlPr>
          </m:naryPr>
          <m:sub>
            <m:r>
              <w:rPr>
                <w:rFonts w:ascii="Cambria Math" w:hAnsi="Cambria Math"/>
                <w:lang w:val="en-GB" w:eastAsia="zh-CN"/>
              </w:rPr>
              <m:t>i=1</m:t>
            </m:r>
          </m:sub>
          <m:sup>
            <m:r>
              <w:rPr>
                <w:rFonts w:ascii="Cambria Math" w:hAnsi="Cambria Math"/>
                <w:lang w:val="en-GB" w:eastAsia="zh-CN"/>
              </w:rPr>
              <m:t>n</m:t>
            </m:r>
          </m:sup>
          <m:e>
            <m:r>
              <w:rPr>
                <w:rFonts w:ascii="Cambria Math" w:hAnsi="Cambria Math"/>
                <w:lang w:val="en-GB" w:eastAsia="zh-CN"/>
              </w:rPr>
              <m:t>Tr</m:t>
            </m:r>
            <m:d>
              <m:dPr>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l-GR" w:eastAsia="zh-CN"/>
                      </w:rPr>
                      <m:t>Σ</m:t>
                    </m:r>
                  </m:e>
                  <m:sub>
                    <m:r>
                      <w:rPr>
                        <w:rFonts w:ascii="Cambria Math" w:hAnsi="Cambria Math"/>
                        <w:lang w:val="en-GB" w:eastAsia="zh-CN"/>
                      </w:rPr>
                      <m:t>i</m:t>
                    </m:r>
                  </m:sub>
                </m:sSub>
              </m:e>
            </m:d>
          </m:e>
        </m:nary>
        <m:r>
          <w:rPr>
            <w:rFonts w:ascii="Cambria Math" w:hAnsi="Cambria Math"/>
            <w:lang w:val="en-GB" w:eastAsia="zh-CN"/>
          </w:rPr>
          <m:t>-</m:t>
        </m:r>
        <m:nary>
          <m:naryPr>
            <m:chr m:val="∑"/>
            <m:ctrlPr>
              <w:rPr>
                <w:rFonts w:ascii="Cambria Math" w:hAnsi="Cambria Math"/>
                <w:i/>
                <w:iCs/>
                <w:lang w:val="en-GB" w:eastAsia="zh-CN"/>
              </w:rPr>
            </m:ctrlPr>
          </m:naryPr>
          <m:sub>
            <m:r>
              <w:rPr>
                <w:rFonts w:ascii="Cambria Math" w:hAnsi="Cambria Math"/>
                <w:lang w:val="en-GB" w:eastAsia="zh-CN"/>
              </w:rPr>
              <m:t>i=1</m:t>
            </m:r>
          </m:sub>
          <m:sup>
            <m:r>
              <w:rPr>
                <w:rFonts w:ascii="Cambria Math" w:hAnsi="Cambria Math"/>
                <w:lang w:val="en-GB" w:eastAsia="zh-CN"/>
              </w:rPr>
              <m:t>n</m:t>
            </m:r>
          </m:sup>
          <m:e>
            <m:r>
              <w:rPr>
                <w:rFonts w:ascii="Cambria Math" w:hAnsi="Cambria Math"/>
                <w:lang w:val="en-GB" w:eastAsia="zh-CN"/>
              </w:rPr>
              <m:t>1</m:t>
            </m:r>
          </m:e>
        </m:nary>
        <m:r>
          <w:rPr>
            <w:rFonts w:ascii="Cambria Math" w:hAnsi="Cambria Math"/>
            <w:lang w:val="en-GB" w:eastAsia="zh-CN"/>
          </w:rPr>
          <m:t>]</m:t>
        </m:r>
      </m:oMath>
      <w:r w:rsidR="0074653D">
        <w:rPr>
          <w:lang w:eastAsia="zh-CN"/>
        </w:rPr>
        <w:t xml:space="preserve">        </w:t>
      </w:r>
      <w:r w:rsidR="0074653D">
        <w:rPr>
          <w:rFonts w:hint="eastAsia"/>
          <w:lang w:eastAsia="zh-CN"/>
        </w:rPr>
        <w:t>(</w:t>
      </w:r>
      <w:r w:rsidR="0074653D">
        <w:rPr>
          <w:lang w:eastAsia="zh-CN"/>
        </w:rPr>
        <w:t>10)</w:t>
      </w:r>
    </w:p>
    <w:p w14:paraId="41EDF570" w14:textId="6B3B3A9E" w:rsidR="00564FC7" w:rsidRDefault="00B8069B" w:rsidP="00564FC7">
      <w:pPr>
        <w:pStyle w:val="Els-body-text"/>
        <w:rPr>
          <w:lang w:eastAsia="zh-CN"/>
        </w:rPr>
      </w:pPr>
      <w:r>
        <w:rPr>
          <w:iCs/>
          <w:lang w:val="en-GB" w:eastAsia="zh-CN"/>
        </w:rPr>
        <w:t>w</w:t>
      </w:r>
      <w:r w:rsidR="00564FC7">
        <w:rPr>
          <w:iCs/>
          <w:lang w:val="en-GB" w:eastAsia="zh-CN"/>
        </w:rPr>
        <w:t xml:space="preserve">here </w:t>
      </w:r>
      <m:oMath>
        <m:sSup>
          <m:sSupPr>
            <m:ctrlPr>
              <w:rPr>
                <w:rFonts w:ascii="Cambria Math" w:hAnsi="Cambria Math"/>
                <w:i/>
                <w:iCs/>
                <w:lang w:val="en-GB" w:eastAsia="zh-CN"/>
              </w:rPr>
            </m:ctrlPr>
          </m:sSupPr>
          <m:e>
            <m:d>
              <m:dPr>
                <m:begChr m:val="‖"/>
                <m:endChr m:val="‖"/>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n-GB" w:eastAsia="zh-CN"/>
                      </w:rPr>
                      <m:t>μ</m:t>
                    </m:r>
                  </m:e>
                  <m:sub>
                    <m:r>
                      <w:rPr>
                        <w:rFonts w:ascii="Cambria Math" w:hAnsi="Cambria Math"/>
                        <w:lang w:val="en-GB" w:eastAsia="zh-CN"/>
                      </w:rPr>
                      <m:t>p</m:t>
                    </m:r>
                  </m:sub>
                </m:sSub>
              </m:e>
            </m:d>
          </m:e>
          <m:sup>
            <m:r>
              <w:rPr>
                <w:rFonts w:ascii="Cambria Math" w:hAnsi="Cambria Math"/>
                <w:lang w:val="en-GB" w:eastAsia="zh-CN"/>
              </w:rPr>
              <m:t>2</m:t>
            </m:r>
          </m:sup>
        </m:sSup>
      </m:oMath>
      <w:r w:rsidR="00564FC7">
        <w:rPr>
          <w:rFonts w:hint="eastAsia"/>
          <w:iCs/>
          <w:lang w:val="en-GB" w:eastAsia="zh-CN"/>
        </w:rPr>
        <w:t xml:space="preserve"> </w:t>
      </w:r>
      <w:r w:rsidR="00564FC7">
        <w:rPr>
          <w:iCs/>
          <w:lang w:val="en-GB" w:eastAsia="zh-CN"/>
        </w:rPr>
        <w:t xml:space="preserve">is the sum of squares of the means of each </w:t>
      </w:r>
      <w:r w:rsidR="004F4671">
        <w:rPr>
          <w:lang w:eastAsia="zh-CN"/>
        </w:rPr>
        <w:t xml:space="preserve">series </w:t>
      </w:r>
      <w:r w:rsidR="00564FC7">
        <w:rPr>
          <w:iCs/>
          <w:lang w:val="en-GB" w:eastAsia="zh-CN"/>
        </w:rPr>
        <w:t xml:space="preserve">and </w:t>
      </w:r>
      <m:oMath>
        <m:r>
          <w:rPr>
            <w:rFonts w:ascii="Cambria Math" w:hAnsi="Cambria Math"/>
            <w:lang w:val="en-GB" w:eastAsia="zh-CN"/>
          </w:rPr>
          <m:t>Tr</m:t>
        </m:r>
        <m:d>
          <m:dPr>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l-GR" w:eastAsia="zh-CN"/>
                  </w:rPr>
                  <m:t>Σ</m:t>
                </m:r>
              </m:e>
              <m:sub>
                <m:r>
                  <w:rPr>
                    <w:rFonts w:ascii="Cambria Math" w:hAnsi="Cambria Math"/>
                    <w:lang w:val="en-GB" w:eastAsia="zh-CN"/>
                  </w:rPr>
                  <m:t>p</m:t>
                </m:r>
              </m:sub>
            </m:sSub>
          </m:e>
        </m:d>
      </m:oMath>
      <w:r w:rsidR="00564FC7">
        <w:rPr>
          <w:rFonts w:hint="eastAsia"/>
          <w:iCs/>
          <w:lang w:val="en-GB" w:eastAsia="zh-CN"/>
        </w:rPr>
        <w:t xml:space="preserve"> </w:t>
      </w:r>
      <w:r w:rsidR="00564FC7">
        <w:rPr>
          <w:iCs/>
          <w:lang w:val="en-GB" w:eastAsia="zh-CN"/>
        </w:rPr>
        <w:t xml:space="preserve">is the sum of diagonal elements of the original multivariate </w:t>
      </w:r>
      <w:r w:rsidR="004F4671">
        <w:rPr>
          <w:lang w:eastAsia="zh-CN"/>
        </w:rPr>
        <w:t>series.</w:t>
      </w:r>
    </w:p>
    <w:p w14:paraId="677E10F0" w14:textId="5826D4B5" w:rsidR="004F4671" w:rsidRPr="00B8069B" w:rsidRDefault="00000000" w:rsidP="00B8069B">
      <w:pPr>
        <w:pStyle w:val="Els-body-text"/>
        <w:spacing w:before="120" w:after="120"/>
        <w:jc w:val="right"/>
        <w:rPr>
          <w:lang w:eastAsia="zh-CN"/>
        </w:rPr>
      </w:pPr>
      <m:oMath>
        <m:sSup>
          <m:sSupPr>
            <m:ctrlPr>
              <w:rPr>
                <w:rFonts w:ascii="Cambria Math" w:hAnsi="Cambria Math"/>
                <w:i/>
                <w:iCs/>
                <w:lang w:val="en-GB" w:eastAsia="zh-CN"/>
              </w:rPr>
            </m:ctrlPr>
          </m:sSupPr>
          <m:e>
            <m:d>
              <m:dPr>
                <m:begChr m:val="‖"/>
                <m:endChr m:val="‖"/>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n-GB" w:eastAsia="zh-CN"/>
                      </w:rPr>
                      <m:t>μ</m:t>
                    </m:r>
                  </m:e>
                  <m:sub>
                    <m:r>
                      <w:rPr>
                        <w:rFonts w:ascii="Cambria Math" w:hAnsi="Cambria Math"/>
                        <w:lang w:val="en-GB" w:eastAsia="zh-CN"/>
                      </w:rPr>
                      <m:t>p</m:t>
                    </m:r>
                  </m:sub>
                </m:sSub>
              </m:e>
            </m:d>
          </m:e>
          <m:sup>
            <m:r>
              <w:rPr>
                <w:rFonts w:ascii="Cambria Math" w:hAnsi="Cambria Math"/>
                <w:lang w:val="en-GB" w:eastAsia="zh-CN"/>
              </w:rPr>
              <m:t>2</m:t>
            </m:r>
          </m:sup>
        </m:sSup>
        <m:r>
          <m:rPr>
            <m:sty m:val="p"/>
          </m:rPr>
          <w:rPr>
            <w:rFonts w:ascii="Cambria Math" w:hAnsi="Cambria Math"/>
            <w:lang w:val="en-GB" w:eastAsia="zh-CN"/>
          </w:rPr>
          <m:t>=</m:t>
        </m:r>
        <m:nary>
          <m:naryPr>
            <m:chr m:val="∑"/>
            <m:ctrlPr>
              <w:rPr>
                <w:rFonts w:ascii="Cambria Math" w:hAnsi="Cambria Math"/>
                <w:i/>
                <w:iCs/>
                <w:lang w:val="en-GB" w:eastAsia="zh-CN"/>
              </w:rPr>
            </m:ctrlPr>
          </m:naryPr>
          <m:sub>
            <m:r>
              <w:rPr>
                <w:rFonts w:ascii="Cambria Math" w:hAnsi="Cambria Math"/>
                <w:lang w:val="en-GB" w:eastAsia="zh-CN"/>
              </w:rPr>
              <m:t>i=1</m:t>
            </m:r>
          </m:sub>
          <m:sup>
            <m:r>
              <w:rPr>
                <w:rFonts w:ascii="Cambria Math" w:hAnsi="Cambria Math"/>
                <w:lang w:val="en-GB" w:eastAsia="zh-CN"/>
              </w:rPr>
              <m:t>n</m:t>
            </m:r>
          </m:sup>
          <m:e>
            <m:sSup>
              <m:sSupPr>
                <m:ctrlPr>
                  <w:rPr>
                    <w:rFonts w:ascii="Cambria Math" w:hAnsi="Cambria Math"/>
                    <w:i/>
                    <w:iCs/>
                    <w:lang w:val="en-GB" w:eastAsia="zh-CN"/>
                  </w:rPr>
                </m:ctrlPr>
              </m:sSupPr>
              <m:e>
                <m:d>
                  <m:dPr>
                    <m:begChr m:val="‖"/>
                    <m:endChr m:val="‖"/>
                    <m:ctrlPr>
                      <w:rPr>
                        <w:rFonts w:ascii="Cambria Math" w:hAnsi="Cambria Math"/>
                        <w:i/>
                        <w:iCs/>
                        <w:lang w:val="en-GB" w:eastAsia="zh-CN"/>
                      </w:rPr>
                    </m:ctrlPr>
                  </m:dPr>
                  <m:e>
                    <m:sSub>
                      <m:sSubPr>
                        <m:ctrlPr>
                          <w:rPr>
                            <w:rFonts w:ascii="Cambria Math" w:hAnsi="Cambria Math"/>
                            <w:i/>
                            <w:iCs/>
                            <w:lang w:val="en-GB" w:eastAsia="zh-CN"/>
                          </w:rPr>
                        </m:ctrlPr>
                      </m:sSubPr>
                      <m:e>
                        <m:r>
                          <w:rPr>
                            <w:rFonts w:ascii="Cambria Math" w:hAnsi="Cambria Math"/>
                            <w:lang w:val="en-GB" w:eastAsia="zh-CN"/>
                          </w:rPr>
                          <m:t>μ</m:t>
                        </m:r>
                      </m:e>
                      <m:sub>
                        <m:r>
                          <w:rPr>
                            <w:rFonts w:ascii="Cambria Math" w:hAnsi="Cambria Math"/>
                            <w:lang w:val="en-GB" w:eastAsia="zh-CN"/>
                          </w:rPr>
                          <m:t>i</m:t>
                        </m:r>
                      </m:sub>
                    </m:sSub>
                  </m:e>
                </m:d>
              </m:e>
              <m:sup>
                <m:r>
                  <w:rPr>
                    <w:rFonts w:ascii="Cambria Math" w:hAnsi="Cambria Math"/>
                    <w:lang w:val="en-GB" w:eastAsia="zh-CN"/>
                  </w:rPr>
                  <m:t>2</m:t>
                </m:r>
              </m:sup>
            </m:sSup>
          </m:e>
        </m:nary>
      </m:oMath>
      <w:r w:rsidR="0074653D">
        <w:rPr>
          <w:lang w:eastAsia="zh-CN"/>
        </w:rPr>
        <w:t xml:space="preserve">                                                </w:t>
      </w:r>
      <w:r w:rsidR="0074653D">
        <w:rPr>
          <w:rFonts w:hint="eastAsia"/>
          <w:lang w:eastAsia="zh-CN"/>
        </w:rPr>
        <w:t>(</w:t>
      </w:r>
      <w:r w:rsidR="0074653D">
        <w:rPr>
          <w:lang w:eastAsia="zh-CN"/>
        </w:rPr>
        <w:t>11)</w:t>
      </w:r>
    </w:p>
    <w:p w14:paraId="2F72F03F" w14:textId="0D2D3A9E" w:rsidR="004F4671" w:rsidRPr="00B8069B" w:rsidRDefault="004F4671" w:rsidP="00B8069B">
      <w:pPr>
        <w:pStyle w:val="Els-body-text"/>
        <w:spacing w:before="120" w:after="120"/>
        <w:jc w:val="right"/>
        <w:rPr>
          <w:lang w:eastAsia="zh-CN"/>
        </w:rPr>
      </w:pPr>
      <m:oMath>
        <m:r>
          <w:rPr>
            <w:rFonts w:ascii="Cambria Math" w:hAnsi="Cambria Math"/>
            <w:lang w:eastAsia="zh-CN"/>
          </w:rPr>
          <m:t>Tr</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Σ</m:t>
                </m:r>
              </m:e>
              <m:sub>
                <m:r>
                  <w:rPr>
                    <w:rFonts w:ascii="Cambria Math" w:hAnsi="Cambria Math"/>
                    <w:lang w:eastAsia="zh-CN"/>
                  </w:rPr>
                  <m:t>p</m:t>
                </m:r>
              </m:sub>
            </m:sSub>
          </m:e>
        </m:d>
        <m:r>
          <m:rPr>
            <m:sty m:val="p"/>
          </m:rPr>
          <w:rPr>
            <w:rFonts w:ascii="Cambria Math" w:hAnsi="Cambria Math"/>
            <w:lang w:eastAsia="zh-CN"/>
          </w:rPr>
          <m:t>=</m:t>
        </m:r>
        <m:nary>
          <m:naryPr>
            <m:chr m:val="∑"/>
            <m:ctrlPr>
              <w:rPr>
                <w:rFonts w:ascii="Cambria Math" w:hAnsi="Cambria Math"/>
                <w:lang w:eastAsia="zh-CN"/>
              </w:rPr>
            </m:ctrlPr>
          </m:naryPr>
          <m:sub>
            <m:r>
              <w:rPr>
                <w:rFonts w:ascii="Cambria Math" w:hAnsi="Cambria Math"/>
                <w:lang w:eastAsia="zh-CN"/>
              </w:rPr>
              <m:t>i</m:t>
            </m:r>
            <m:r>
              <m:rPr>
                <m:sty m:val="p"/>
              </m:rPr>
              <w:rPr>
                <w:rFonts w:ascii="Cambria Math" w:hAnsi="Cambria Math"/>
                <w:lang w:eastAsia="zh-CN"/>
              </w:rPr>
              <m:t>=1</m:t>
            </m:r>
          </m:sub>
          <m:sup>
            <m:r>
              <w:rPr>
                <w:rFonts w:ascii="Cambria Math" w:hAnsi="Cambria Math"/>
                <w:lang w:eastAsia="zh-CN"/>
              </w:rPr>
              <m:t>n</m:t>
            </m:r>
          </m:sup>
          <m:e>
            <m:r>
              <w:rPr>
                <w:rFonts w:ascii="Cambria Math" w:hAnsi="Cambria Math"/>
                <w:lang w:eastAsia="zh-CN"/>
              </w:rPr>
              <m:t>Tr</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Σ</m:t>
                    </m:r>
                  </m:e>
                  <m:sub>
                    <m:r>
                      <w:rPr>
                        <w:rFonts w:ascii="Cambria Math" w:hAnsi="Cambria Math"/>
                        <w:lang w:eastAsia="zh-CN"/>
                      </w:rPr>
                      <m:t>i</m:t>
                    </m:r>
                  </m:sub>
                </m:sSub>
              </m:e>
            </m:d>
          </m:e>
        </m:nary>
      </m:oMath>
      <w:r w:rsidR="0074653D">
        <w:rPr>
          <w:lang w:eastAsia="zh-CN"/>
        </w:rPr>
        <w:t xml:space="preserve">                                               </w:t>
      </w:r>
      <w:r w:rsidR="0074653D">
        <w:rPr>
          <w:rFonts w:hint="eastAsia"/>
          <w:lang w:eastAsia="zh-CN"/>
        </w:rPr>
        <w:t>(</w:t>
      </w:r>
      <w:r w:rsidR="0074653D">
        <w:rPr>
          <w:lang w:eastAsia="zh-CN"/>
        </w:rPr>
        <w:t>12)</w:t>
      </w:r>
    </w:p>
    <w:p w14:paraId="2796DDC4" w14:textId="47205EFE" w:rsidR="004F4671" w:rsidRDefault="004F4671" w:rsidP="00B8069B">
      <w:pPr>
        <w:pStyle w:val="Els-body-text"/>
        <w:spacing w:before="120" w:after="120"/>
        <w:jc w:val="right"/>
        <w:rPr>
          <w:iCs/>
          <w:lang w:val="en-GB" w:eastAsia="zh-CN"/>
        </w:rPr>
      </w:pPr>
      <m:oMath>
        <m:r>
          <w:rPr>
            <w:rFonts w:ascii="Cambria Math" w:hAnsi="Cambria Math"/>
            <w:lang w:eastAsia="zh-CN"/>
          </w:rPr>
          <m:t>error</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KL</m:t>
            </m:r>
            <m:r>
              <m:rPr>
                <m:sty m:val="p"/>
              </m:rPr>
              <w:rPr>
                <w:rFonts w:ascii="Cambria Math" w:hAnsi="Cambria Math"/>
                <w:lang w:eastAsia="zh-CN"/>
              </w:rPr>
              <m:t>,</m:t>
            </m:r>
            <m:r>
              <w:rPr>
                <w:rFonts w:ascii="Cambria Math" w:hAnsi="Cambria Math"/>
                <w:lang w:eastAsia="zh-CN"/>
              </w:rPr>
              <m:t>M</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KL</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1</m:t>
            </m:r>
          </m:num>
          <m:den>
            <m:r>
              <m:rPr>
                <m:sty m:val="p"/>
              </m:rPr>
              <w:rPr>
                <w:rFonts w:ascii="Cambria Math" w:hAnsi="Cambria Math"/>
                <w:lang w:eastAsia="zh-CN"/>
              </w:rPr>
              <m:t>2</m:t>
            </m:r>
          </m:den>
        </m:f>
        <m:d>
          <m:dPr>
            <m:begChr m:val="["/>
            <m:endChr m:val="]"/>
            <m:ctrlPr>
              <w:rPr>
                <w:rFonts w:ascii="Cambria Math" w:hAnsi="Cambria Math"/>
                <w:lang w:eastAsia="zh-CN"/>
              </w:rPr>
            </m:ctrlPr>
          </m:dPr>
          <m:e>
            <m:nary>
              <m:naryPr>
                <m:chr m:val="∑"/>
                <m:ctrlPr>
                  <w:rPr>
                    <w:rFonts w:ascii="Cambria Math" w:hAnsi="Cambria Math"/>
                    <w:lang w:eastAsia="zh-CN"/>
                  </w:rPr>
                </m:ctrlPr>
              </m:naryPr>
              <m:sub>
                <m:r>
                  <w:rPr>
                    <w:rFonts w:ascii="Cambria Math" w:hAnsi="Cambria Math"/>
                    <w:lang w:eastAsia="zh-CN"/>
                  </w:rPr>
                  <m:t>i</m:t>
                </m:r>
                <m:r>
                  <m:rPr>
                    <m:sty m:val="p"/>
                  </m:rPr>
                  <w:rPr>
                    <w:rFonts w:ascii="Cambria Math" w:hAnsi="Cambria Math"/>
                    <w:lang w:eastAsia="zh-CN"/>
                  </w:rPr>
                  <m:t>=1</m:t>
                </m:r>
              </m:sub>
              <m:sup>
                <m:r>
                  <w:rPr>
                    <w:rFonts w:ascii="Cambria Math" w:hAnsi="Cambria Math"/>
                    <w:lang w:eastAsia="zh-CN"/>
                  </w:rPr>
                  <m:t>n</m:t>
                </m:r>
              </m:sup>
              <m:e>
                <m:r>
                  <w:rPr>
                    <w:rFonts w:ascii="Cambria Math" w:hAnsi="Cambria Math"/>
                    <w:lang w:eastAsia="zh-CN"/>
                  </w:rPr>
                  <m:t>logdet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Σ</m:t>
                        </m:r>
                      </m:e>
                      <m:sub>
                        <m:r>
                          <w:rPr>
                            <w:rFonts w:ascii="Cambria Math" w:hAnsi="Cambria Math"/>
                            <w:lang w:eastAsia="zh-CN"/>
                          </w:rPr>
                          <m:t>i</m:t>
                        </m:r>
                      </m:sub>
                    </m:sSub>
                  </m:e>
                </m:d>
              </m:e>
            </m:nary>
            <m:r>
              <m:rPr>
                <m:sty m:val="p"/>
              </m:rPr>
              <w:rPr>
                <w:rFonts w:ascii="Cambria Math" w:hAnsi="Cambria Math"/>
                <w:lang w:eastAsia="zh-CN"/>
              </w:rPr>
              <m:t>-</m:t>
            </m:r>
            <m:r>
              <w:rPr>
                <w:rFonts w:ascii="Cambria Math" w:hAnsi="Cambria Math"/>
                <w:lang w:eastAsia="zh-CN"/>
              </w:rPr>
              <m:t>logdet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Σ</m:t>
                    </m:r>
                  </m:e>
                  <m:sub>
                    <m:r>
                      <w:rPr>
                        <w:rFonts w:ascii="Cambria Math" w:hAnsi="Cambria Math"/>
                        <w:lang w:eastAsia="zh-CN"/>
                      </w:rPr>
                      <m:t>p</m:t>
                    </m:r>
                  </m:sub>
                </m:sSub>
              </m:e>
            </m:d>
          </m:e>
        </m:d>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1</m:t>
            </m:r>
          </m:num>
          <m:den>
            <m:r>
              <m:rPr>
                <m:sty m:val="p"/>
              </m:rPr>
              <w:rPr>
                <w:rFonts w:ascii="Cambria Math" w:hAnsi="Cambria Math"/>
                <w:lang w:eastAsia="zh-CN"/>
              </w:rPr>
              <m:t>2</m:t>
            </m:r>
          </m:den>
        </m:f>
        <m:r>
          <w:rPr>
            <w:rFonts w:ascii="Cambria Math" w:hAnsi="Cambria Math"/>
            <w:lang w:eastAsia="zh-CN"/>
          </w:rPr>
          <m:t>log</m:t>
        </m:r>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Σ</m:t>
                    </m:r>
                  </m:e>
                  <m:sub>
                    <m:r>
                      <m:rPr>
                        <m:sty m:val="p"/>
                      </m:rPr>
                      <w:rPr>
                        <w:rFonts w:ascii="Cambria Math" w:hAnsi="Cambria Math"/>
                        <w:lang w:eastAsia="zh-CN"/>
                      </w:rPr>
                      <m:t>1</m:t>
                    </m:r>
                  </m:sub>
                </m:sSub>
                <m:sSub>
                  <m:sSubPr>
                    <m:ctrlPr>
                      <w:rPr>
                        <w:rFonts w:ascii="Cambria Math" w:hAnsi="Cambria Math"/>
                        <w:lang w:eastAsia="zh-CN"/>
                      </w:rPr>
                    </m:ctrlPr>
                  </m:sSubPr>
                  <m:e>
                    <m:r>
                      <w:rPr>
                        <w:rFonts w:ascii="Cambria Math" w:hAnsi="Cambria Math"/>
                        <w:lang w:eastAsia="zh-CN"/>
                      </w:rPr>
                      <m:t>Σ</m:t>
                    </m:r>
                  </m:e>
                  <m:sub>
                    <m:r>
                      <m:rPr>
                        <m:sty m:val="p"/>
                      </m:rP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Σ</m:t>
                    </m:r>
                  </m:e>
                  <m:sub>
                    <m:r>
                      <w:rPr>
                        <w:rFonts w:ascii="Cambria Math" w:hAnsi="Cambria Math"/>
                        <w:lang w:eastAsia="zh-CN"/>
                      </w:rPr>
                      <m:t>n</m:t>
                    </m:r>
                  </m:sub>
                </m:sSub>
              </m:num>
              <m:den>
                <m:r>
                  <w:rPr>
                    <w:rFonts w:ascii="Cambria Math" w:hAnsi="Cambria Math"/>
                    <w:lang w:eastAsia="zh-CN"/>
                  </w:rPr>
                  <m:t>det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Σ</m:t>
                        </m:r>
                      </m:e>
                      <m:sub>
                        <m:r>
                          <w:rPr>
                            <w:rFonts w:ascii="Cambria Math" w:hAnsi="Cambria Math"/>
                            <w:lang w:eastAsia="zh-CN"/>
                          </w:rPr>
                          <m:t>p</m:t>
                        </m:r>
                      </m:sub>
                    </m:sSub>
                  </m:e>
                </m:d>
              </m:den>
            </m:f>
          </m:e>
        </m:d>
      </m:oMath>
      <w:r w:rsidR="0074653D">
        <w:rPr>
          <w:lang w:eastAsia="zh-CN"/>
        </w:rPr>
        <w:t xml:space="preserve">    </w:t>
      </w:r>
      <w:r w:rsidR="0074653D">
        <w:rPr>
          <w:rFonts w:hint="eastAsia"/>
          <w:lang w:eastAsia="zh-CN"/>
        </w:rPr>
        <w:t>(</w:t>
      </w:r>
      <w:r w:rsidR="0074653D">
        <w:rPr>
          <w:lang w:eastAsia="zh-CN"/>
        </w:rPr>
        <w:t>13)</w:t>
      </w:r>
    </w:p>
    <w:p w14:paraId="133D725D" w14:textId="73EA1637" w:rsidR="004F4671" w:rsidRDefault="00B8069B" w:rsidP="00564FC7">
      <w:pPr>
        <w:pStyle w:val="Els-body-text"/>
        <w:rPr>
          <w:iCs/>
          <w:lang w:val="en-GB" w:eastAsia="zh-CN"/>
        </w:rPr>
      </w:pPr>
      <w:r>
        <w:rPr>
          <w:rFonts w:hint="eastAsia"/>
          <w:iCs/>
          <w:lang w:val="en-GB" w:eastAsia="zh-CN"/>
        </w:rPr>
        <w:t>w</w:t>
      </w:r>
      <w:r w:rsidR="004F4671">
        <w:rPr>
          <w:iCs/>
          <w:lang w:val="en-GB" w:eastAsia="zh-CN"/>
        </w:rPr>
        <w:t xml:space="preserve">here </w:t>
      </w:r>
      <m:oMath>
        <m:sSub>
          <m:sSubPr>
            <m:ctrlPr>
              <w:rPr>
                <w:rFonts w:ascii="Cambria Math" w:hAnsi="Cambria Math"/>
                <w:i/>
                <w:iCs/>
                <w:lang w:val="en-GB" w:eastAsia="zh-CN"/>
              </w:rPr>
            </m:ctrlPr>
          </m:sSubPr>
          <m:e>
            <m:r>
              <w:rPr>
                <w:rFonts w:ascii="Cambria Math" w:hAnsi="Cambria Math"/>
                <w:lang w:val="el-GR" w:eastAsia="zh-CN"/>
              </w:rPr>
              <m:t>[Σ</m:t>
            </m:r>
          </m:e>
          <m:sub>
            <m:r>
              <w:rPr>
                <w:rFonts w:ascii="Cambria Math" w:hAnsi="Cambria Math"/>
                <w:lang w:val="en-GB" w:eastAsia="zh-CN"/>
              </w:rPr>
              <m:t>1</m:t>
            </m:r>
          </m:sub>
        </m:sSub>
        <m:sSub>
          <m:sSubPr>
            <m:ctrlPr>
              <w:rPr>
                <w:rFonts w:ascii="Cambria Math" w:hAnsi="Cambria Math"/>
                <w:i/>
                <w:iCs/>
                <w:lang w:val="en-GB" w:eastAsia="zh-CN"/>
              </w:rPr>
            </m:ctrlPr>
          </m:sSubPr>
          <m:e>
            <m:r>
              <w:rPr>
                <w:rFonts w:ascii="Cambria Math" w:hAnsi="Cambria Math"/>
                <w:lang w:val="el-GR" w:eastAsia="zh-CN"/>
              </w:rPr>
              <m:t>Σ</m:t>
            </m:r>
          </m:e>
          <m:sub>
            <m:r>
              <w:rPr>
                <w:rFonts w:ascii="Cambria Math" w:hAnsi="Cambria Math"/>
                <w:lang w:val="en-GB" w:eastAsia="zh-CN"/>
              </w:rPr>
              <m:t>2…</m:t>
            </m:r>
          </m:sub>
        </m:sSub>
        <m:sSub>
          <m:sSubPr>
            <m:ctrlPr>
              <w:rPr>
                <w:rFonts w:ascii="Cambria Math" w:hAnsi="Cambria Math"/>
                <w:i/>
                <w:iCs/>
                <w:lang w:val="en-GB" w:eastAsia="zh-CN"/>
              </w:rPr>
            </m:ctrlPr>
          </m:sSubPr>
          <m:e>
            <m:r>
              <w:rPr>
                <w:rFonts w:ascii="Cambria Math" w:hAnsi="Cambria Math"/>
                <w:lang w:val="el-GR" w:eastAsia="zh-CN"/>
              </w:rPr>
              <m:t>Σ</m:t>
            </m:r>
          </m:e>
          <m:sub>
            <m:r>
              <w:rPr>
                <w:rFonts w:ascii="Cambria Math" w:hAnsi="Cambria Math"/>
                <w:lang w:val="en-GB" w:eastAsia="zh-CN"/>
              </w:rPr>
              <m:t>n</m:t>
            </m:r>
          </m:sub>
        </m:sSub>
        <m:r>
          <w:rPr>
            <w:rFonts w:ascii="Cambria Math" w:hAnsi="Cambria Math"/>
            <w:lang w:val="en-GB" w:eastAsia="zh-CN"/>
          </w:rPr>
          <m:t>]</m:t>
        </m:r>
      </m:oMath>
      <w:r w:rsidR="004F4671">
        <w:rPr>
          <w:rFonts w:hint="eastAsia"/>
          <w:iCs/>
          <w:lang w:val="en-GB" w:eastAsia="zh-CN"/>
        </w:rPr>
        <w:t xml:space="preserve"> </w:t>
      </w:r>
      <w:r w:rsidR="004F4671">
        <w:rPr>
          <w:iCs/>
          <w:lang w:val="en-GB" w:eastAsia="zh-CN"/>
        </w:rPr>
        <w:t xml:space="preserve">are the diagonal elements of </w:t>
      </w:r>
      <m:oMath>
        <m:sSub>
          <m:sSubPr>
            <m:ctrlPr>
              <w:rPr>
                <w:rFonts w:ascii="Cambria Math" w:hAnsi="Cambria Math"/>
                <w:i/>
                <w:iCs/>
                <w:lang w:val="en-GB" w:eastAsia="zh-CN"/>
              </w:rPr>
            </m:ctrlPr>
          </m:sSubPr>
          <m:e>
            <m:r>
              <w:rPr>
                <w:rFonts w:ascii="Cambria Math" w:hAnsi="Cambria Math"/>
                <w:lang w:val="el-GR" w:eastAsia="zh-CN"/>
              </w:rPr>
              <m:t>Σ</m:t>
            </m:r>
          </m:e>
          <m:sub>
            <m:r>
              <w:rPr>
                <w:rFonts w:ascii="Cambria Math" w:hAnsi="Cambria Math"/>
                <w:lang w:val="en-GB" w:eastAsia="zh-CN"/>
              </w:rPr>
              <m:t>p</m:t>
            </m:r>
          </m:sub>
        </m:sSub>
      </m:oMath>
      <w:r w:rsidR="004F4671">
        <w:rPr>
          <w:rFonts w:hint="eastAsia"/>
          <w:iCs/>
          <w:lang w:val="en-GB" w:eastAsia="zh-CN"/>
        </w:rPr>
        <w:t>.</w:t>
      </w:r>
      <w:r w:rsidR="004F4671">
        <w:rPr>
          <w:iCs/>
          <w:lang w:val="en-GB" w:eastAsia="zh-CN"/>
        </w:rPr>
        <w:t>Thus the average</w:t>
      </w:r>
      <m:oMath>
        <m:r>
          <w:rPr>
            <w:rFonts w:ascii="Cambria Math" w:hAnsi="Cambria Math"/>
            <w:lang w:val="en-GB" w:eastAsia="zh-CN"/>
          </w:rPr>
          <m:t xml:space="preserve"> </m:t>
        </m:r>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m:t>
            </m:r>
          </m:sub>
        </m:sSub>
      </m:oMath>
      <w:r w:rsidR="004F4671">
        <w:rPr>
          <w:rFonts w:hint="eastAsia"/>
          <w:iCs/>
          <w:lang w:val="en-GB" w:eastAsia="zh-CN"/>
        </w:rPr>
        <w:t>f</w:t>
      </w:r>
      <w:r w:rsidR="004F4671">
        <w:rPr>
          <w:iCs/>
          <w:lang w:val="en-GB" w:eastAsia="zh-CN"/>
        </w:rPr>
        <w:t>or each of the n-dimensional multivariate series can be calculated:</w:t>
      </w:r>
    </w:p>
    <w:p w14:paraId="6B1595B1" w14:textId="5E2DE08E" w:rsidR="004F4671" w:rsidRPr="004F4671" w:rsidRDefault="00000000" w:rsidP="00B8069B">
      <w:pPr>
        <w:pStyle w:val="Els-body-text"/>
        <w:spacing w:before="120" w:after="120"/>
        <w:jc w:val="right"/>
        <w:rPr>
          <w:iCs/>
          <w:lang w:val="en-GB" w:eastAsia="zh-CN"/>
        </w:rPr>
      </w:pPr>
      <m:oMath>
        <m:f>
          <m:fPr>
            <m:ctrlPr>
              <w:rPr>
                <w:rFonts w:ascii="Cambria Math" w:hAnsi="Cambria Math"/>
                <w:i/>
                <w:iCs/>
                <w:lang w:val="en-GB" w:eastAsia="zh-CN"/>
              </w:rPr>
            </m:ctrlPr>
          </m:fPr>
          <m:num>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KL,S</m:t>
                </m:r>
              </m:sub>
            </m:sSub>
          </m:num>
          <m:den>
            <m:r>
              <w:rPr>
                <w:rFonts w:ascii="Cambria Math" w:hAnsi="Cambria Math"/>
                <w:lang w:val="en-GB" w:eastAsia="zh-CN"/>
              </w:rPr>
              <m:t>n</m:t>
            </m:r>
          </m:den>
        </m:f>
        <m:r>
          <m:rPr>
            <m:sty m:val="p"/>
          </m:rPr>
          <w:rPr>
            <w:rFonts w:ascii="Cambria Math" w:hAnsi="Cambria Math"/>
            <w:lang w:val="en-GB" w:eastAsia="zh-CN"/>
          </w:rPr>
          <m:t>=</m:t>
        </m:r>
        <m:f>
          <m:fPr>
            <m:ctrlPr>
              <w:rPr>
                <w:rFonts w:ascii="Cambria Math" w:hAnsi="Cambria Math"/>
                <w:i/>
                <w:iCs/>
                <w:lang w:val="en-GB" w:eastAsia="zh-CN"/>
              </w:rPr>
            </m:ctrlPr>
          </m:fPr>
          <m:num>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KL,M</m:t>
                </m:r>
              </m:sub>
            </m:sSub>
            <m:r>
              <w:rPr>
                <w:rFonts w:ascii="Cambria Math" w:hAnsi="Cambria Math"/>
                <w:lang w:val="en-GB" w:eastAsia="zh-CN"/>
              </w:rPr>
              <m:t>-error</m:t>
            </m:r>
          </m:num>
          <m:den>
            <m:r>
              <w:rPr>
                <w:rFonts w:ascii="Cambria Math" w:hAnsi="Cambria Math"/>
                <w:lang w:val="en-GB" w:eastAsia="zh-CN"/>
              </w:rPr>
              <m:t>n</m:t>
            </m:r>
          </m:den>
        </m:f>
      </m:oMath>
      <w:r w:rsidR="0074653D">
        <w:rPr>
          <w:lang w:eastAsia="zh-CN"/>
        </w:rPr>
        <w:t xml:space="preserve">                                                  </w:t>
      </w:r>
      <w:r w:rsidR="0074653D">
        <w:rPr>
          <w:rFonts w:hint="eastAsia"/>
          <w:lang w:eastAsia="zh-CN"/>
        </w:rPr>
        <w:t>(</w:t>
      </w:r>
      <w:r w:rsidR="0074653D">
        <w:rPr>
          <w:lang w:eastAsia="zh-CN"/>
        </w:rPr>
        <w:t>14)</w:t>
      </w:r>
    </w:p>
    <w:p w14:paraId="4DC7F8BF" w14:textId="08B38D9F" w:rsidR="004F4671" w:rsidRDefault="004F4671" w:rsidP="00E14D83">
      <w:pPr>
        <w:pStyle w:val="Els-body-text"/>
        <w:ind w:firstLineChars="200" w:firstLine="400"/>
        <w:rPr>
          <w:iCs/>
          <w:lang w:val="en-GB" w:eastAsia="zh-CN"/>
        </w:rPr>
      </w:pPr>
      <w:r>
        <w:rPr>
          <w:rFonts w:hint="eastAsia"/>
          <w:iCs/>
          <w:lang w:val="en-GB" w:eastAsia="zh-CN"/>
        </w:rPr>
        <w:t>Con</w:t>
      </w:r>
      <w:r>
        <w:rPr>
          <w:iCs/>
          <w:lang w:val="en-GB" w:eastAsia="zh-CN"/>
        </w:rPr>
        <w:t xml:space="preserve">sidering the stationary source and non-stationary source, the optimization </w:t>
      </w:r>
      <w:r w:rsidR="001B4CD2">
        <w:rPr>
          <w:iCs/>
          <w:lang w:val="en-GB" w:eastAsia="zh-CN"/>
        </w:rPr>
        <w:t>goals of BO is:</w:t>
      </w:r>
    </w:p>
    <w:p w14:paraId="7856490F" w14:textId="32688075" w:rsidR="001B4CD2" w:rsidRPr="00B8069B" w:rsidRDefault="001B4CD2" w:rsidP="00B8069B">
      <w:pPr>
        <w:pStyle w:val="Els-body-text"/>
        <w:spacing w:before="120" w:after="120"/>
        <w:jc w:val="right"/>
        <w:rPr>
          <w:lang w:eastAsia="zh-CN"/>
        </w:rPr>
      </w:pPr>
      <m:oMath>
        <m:r>
          <w:rPr>
            <w:rFonts w:ascii="Cambria Math" w:hAnsi="Cambria Math"/>
            <w:lang w:eastAsia="zh-CN"/>
          </w:rPr>
          <w:lastRenderedPageBreak/>
          <m:t>Max:log(</m:t>
        </m:r>
        <m:f>
          <m:fPr>
            <m:ctrlPr>
              <w:rPr>
                <w:rFonts w:ascii="Cambria Math" w:hAnsi="Cambria Math"/>
                <w:i/>
                <w:iCs/>
                <w:lang w:eastAsia="zh-CN"/>
              </w:rPr>
            </m:ctrlPr>
          </m:fPr>
          <m:num>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KL,M,n</m:t>
                </m:r>
              </m:sub>
            </m:sSub>
            <m:r>
              <w:rPr>
                <w:rFonts w:ascii="Cambria Math" w:hAnsi="Cambria Math"/>
                <w:lang w:eastAsia="zh-CN"/>
              </w:rPr>
              <m:t>-erro</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n</m:t>
                </m:r>
              </m:sub>
            </m:sSub>
          </m:num>
          <m:den>
            <m:r>
              <w:rPr>
                <w:rFonts w:ascii="Cambria Math" w:hAnsi="Cambria Math"/>
                <w:lang w:eastAsia="zh-CN"/>
              </w:rPr>
              <m:t>D-</m:t>
            </m:r>
            <m:sSub>
              <m:sSubPr>
                <m:ctrlPr>
                  <w:rPr>
                    <w:rFonts w:ascii="Cambria Math" w:hAnsi="Cambria Math"/>
                    <w:i/>
                  </w:rPr>
                </m:ctrlPr>
              </m:sSubPr>
              <m:e>
                <m:r>
                  <w:rPr>
                    <w:rFonts w:ascii="Cambria Math" w:hAnsi="Cambria Math"/>
                  </w:rPr>
                  <m:t>d</m:t>
                </m:r>
              </m:e>
              <m:sub>
                <m:r>
                  <w:rPr>
                    <w:rFonts w:ascii="Cambria Math" w:hAnsi="Cambria Math"/>
                  </w:rPr>
                  <m:t>s</m:t>
                </m:r>
              </m:sub>
            </m:sSub>
          </m:den>
        </m:f>
        <m:r>
          <w:rPr>
            <w:rFonts w:ascii="Cambria Math" w:hAnsi="Cambria Math"/>
            <w:lang w:eastAsia="zh-CN"/>
          </w:rPr>
          <m:t>/</m:t>
        </m:r>
        <m:f>
          <m:fPr>
            <m:ctrlPr>
              <w:rPr>
                <w:rFonts w:ascii="Cambria Math" w:hAnsi="Cambria Math"/>
                <w:i/>
                <w:iCs/>
                <w:lang w:eastAsia="zh-CN"/>
              </w:rPr>
            </m:ctrlPr>
          </m:fPr>
          <m:num>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KL,M,s</m:t>
                </m:r>
              </m:sub>
            </m:sSub>
            <m:r>
              <w:rPr>
                <w:rFonts w:ascii="Cambria Math" w:hAnsi="Cambria Math"/>
                <w:lang w:eastAsia="zh-CN"/>
              </w:rPr>
              <m:t>-erro</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s</m:t>
                </m:r>
              </m:sub>
            </m:sSub>
          </m:num>
          <m:den>
            <m:sSub>
              <m:sSubPr>
                <m:ctrlPr>
                  <w:rPr>
                    <w:rFonts w:ascii="Cambria Math" w:hAnsi="Cambria Math"/>
                    <w:i/>
                  </w:rPr>
                </m:ctrlPr>
              </m:sSubPr>
              <m:e>
                <m:r>
                  <w:rPr>
                    <w:rFonts w:ascii="Cambria Math" w:hAnsi="Cambria Math"/>
                  </w:rPr>
                  <m:t>d</m:t>
                </m:r>
              </m:e>
              <m:sub>
                <m:r>
                  <w:rPr>
                    <w:rFonts w:ascii="Cambria Math" w:hAnsi="Cambria Math"/>
                  </w:rPr>
                  <m:t>s</m:t>
                </m:r>
              </m:sub>
            </m:sSub>
          </m:den>
        </m:f>
        <m:r>
          <w:rPr>
            <w:rFonts w:ascii="Cambria Math" w:hAnsi="Cambria Math"/>
            <w:lang w:eastAsia="zh-CN"/>
          </w:rPr>
          <m:t>)</m:t>
        </m:r>
      </m:oMath>
      <w:r w:rsidR="0074653D">
        <w:rPr>
          <w:lang w:eastAsia="zh-CN"/>
        </w:rPr>
        <w:t xml:space="preserve">                                  </w:t>
      </w:r>
      <w:r w:rsidR="0074653D">
        <w:rPr>
          <w:rFonts w:hint="eastAsia"/>
          <w:lang w:eastAsia="zh-CN"/>
        </w:rPr>
        <w:t>(</w:t>
      </w:r>
      <w:r w:rsidR="0074653D">
        <w:rPr>
          <w:lang w:eastAsia="zh-CN"/>
        </w:rPr>
        <w:t>15)</w:t>
      </w:r>
    </w:p>
    <w:p w14:paraId="213DC840" w14:textId="3B5828CD" w:rsidR="001B4CD2" w:rsidRPr="001B4CD2" w:rsidRDefault="001B4CD2" w:rsidP="00B8069B">
      <w:pPr>
        <w:pStyle w:val="Els-body-text"/>
        <w:spacing w:before="120" w:after="120"/>
        <w:jc w:val="right"/>
        <w:rPr>
          <w:iCs/>
          <w:lang w:eastAsia="zh-CN"/>
        </w:rPr>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 xml:space="preserve">.  </m:t>
        </m:r>
        <m:r>
          <w:rPr>
            <w:rFonts w:ascii="Cambria Math" w:hAnsi="Cambria Math"/>
            <w:lang w:eastAsia="zh-CN"/>
          </w:rPr>
          <m:t>N</m:t>
        </m:r>
        <m:r>
          <m:rPr>
            <m:sty m:val="p"/>
          </m:rPr>
          <w:rPr>
            <w:rFonts w:ascii="Cambria Math" w:hAnsi="Cambria Math"/>
            <w:lang w:eastAsia="zh-CN"/>
          </w:rPr>
          <m:t>≥</m:t>
        </m:r>
        <m:f>
          <m:fPr>
            <m:ctrlPr>
              <w:rPr>
                <w:rFonts w:ascii="Cambria Math" w:hAnsi="Cambria Math"/>
                <w:lang w:eastAsia="zh-CN"/>
              </w:rPr>
            </m:ctrlPr>
          </m:fPr>
          <m:num>
            <m:r>
              <w:rPr>
                <w:rFonts w:ascii="Cambria Math" w:hAnsi="Cambria Math"/>
                <w:lang w:eastAsia="zh-CN"/>
              </w:rPr>
              <m:t>D</m:t>
            </m:r>
            <m:r>
              <m:rPr>
                <m:sty m:val="p"/>
              </m:rPr>
              <w:rPr>
                <w:rFonts w:ascii="Cambria Math" w:hAnsi="Cambria Math"/>
                <w:lang w:eastAsia="zh-CN"/>
              </w:rPr>
              <m:t>-</m:t>
            </m:r>
            <m:sSub>
              <m:sSubPr>
                <m:ctrlPr>
                  <w:rPr>
                    <w:rFonts w:ascii="Cambria Math" w:hAnsi="Cambria Math"/>
                    <w:i/>
                  </w:rPr>
                </m:ctrlPr>
              </m:sSubPr>
              <m:e>
                <m:r>
                  <w:rPr>
                    <w:rFonts w:ascii="Cambria Math" w:hAnsi="Cambria Math"/>
                  </w:rPr>
                  <m:t>d</m:t>
                </m:r>
              </m:e>
              <m:sub>
                <m:r>
                  <w:rPr>
                    <w:rFonts w:ascii="Cambria Math" w:hAnsi="Cambria Math"/>
                  </w:rPr>
                  <m:t>s</m:t>
                </m:r>
              </m:sub>
            </m:sSub>
          </m:num>
          <m:den>
            <m:r>
              <m:rPr>
                <m:sty m:val="p"/>
              </m:rPr>
              <w:rPr>
                <w:rFonts w:ascii="Cambria Math" w:hAnsi="Cambria Math"/>
                <w:lang w:eastAsia="zh-CN"/>
              </w:rPr>
              <m:t>2</m:t>
            </m:r>
          </m:den>
        </m:f>
        <m:r>
          <m:rPr>
            <m:sty m:val="p"/>
          </m:rPr>
          <w:rPr>
            <w:rFonts w:ascii="Cambria Math" w:hAnsi="Cambria Math"/>
            <w:lang w:eastAsia="zh-CN"/>
          </w:rPr>
          <m:t>+2</m:t>
        </m:r>
      </m:oMath>
      <w:r w:rsidR="0074653D">
        <w:rPr>
          <w:lang w:eastAsia="zh-CN"/>
        </w:rPr>
        <w:t xml:space="preserve">                                             </w:t>
      </w:r>
      <w:r w:rsidR="0074653D">
        <w:rPr>
          <w:rFonts w:hint="eastAsia"/>
          <w:lang w:eastAsia="zh-CN"/>
        </w:rPr>
        <w:t>(</w:t>
      </w:r>
      <w:r w:rsidR="0074653D">
        <w:rPr>
          <w:lang w:eastAsia="zh-CN"/>
        </w:rPr>
        <w:t>16)</w:t>
      </w:r>
    </w:p>
    <w:p w14:paraId="100CBB56" w14:textId="3649E38C" w:rsidR="001B4CD2" w:rsidRDefault="00B8069B" w:rsidP="001B4CD2">
      <w:pPr>
        <w:pStyle w:val="Els-body-text"/>
        <w:rPr>
          <w:iCs/>
          <w:lang w:eastAsia="zh-CN"/>
        </w:rPr>
      </w:pPr>
      <w:r>
        <w:rPr>
          <w:rFonts w:hint="eastAsia"/>
          <w:iCs/>
          <w:lang w:eastAsia="zh-CN"/>
        </w:rPr>
        <w:t>w</w:t>
      </w:r>
      <w:r w:rsidR="001B4CD2">
        <w:rPr>
          <w:iCs/>
          <w:lang w:eastAsia="zh-CN"/>
        </w:rPr>
        <w:t xml:space="preserve">here </w:t>
      </w:r>
      <m:oMath>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KL,M,s</m:t>
            </m:r>
          </m:sub>
        </m:sSub>
      </m:oMath>
      <w:r w:rsidR="001B4CD2">
        <w:rPr>
          <w:rFonts w:hint="eastAsia"/>
          <w:iCs/>
          <w:lang w:val="en-GB" w:eastAsia="zh-CN"/>
        </w:rPr>
        <w:t xml:space="preserve"> </w:t>
      </w:r>
      <w:r w:rsidR="001B4CD2">
        <w:rPr>
          <w:iCs/>
          <w:lang w:val="en-GB" w:eastAsia="zh-CN"/>
        </w:rPr>
        <w:t xml:space="preserve">and </w:t>
      </w:r>
      <m:oMath>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KL,M,n</m:t>
            </m:r>
          </m:sub>
        </m:sSub>
      </m:oMath>
      <w:r w:rsidR="001B4CD2">
        <w:rPr>
          <w:rFonts w:hint="eastAsia"/>
          <w:iCs/>
          <w:lang w:val="en-GB" w:eastAsia="zh-CN"/>
        </w:rPr>
        <w:t xml:space="preserve"> </w:t>
      </w:r>
      <w:r w:rsidR="001B4CD2">
        <w:rPr>
          <w:iCs/>
          <w:lang w:val="en-GB" w:eastAsia="zh-CN"/>
        </w:rPr>
        <w:t xml:space="preserve">are the overall </w:t>
      </w:r>
      <m:oMath>
        <m:sSub>
          <m:sSubPr>
            <m:ctrlPr>
              <w:rPr>
                <w:rFonts w:ascii="Cambria Math" w:hAnsi="Cambria Math"/>
                <w:i/>
                <w:iCs/>
                <w:lang w:val="en-GB" w:eastAsia="zh-CN"/>
              </w:rPr>
            </m:ctrlPr>
          </m:sSubPr>
          <m:e>
            <m:r>
              <w:rPr>
                <w:rFonts w:ascii="Cambria Math" w:hAnsi="Cambria Math"/>
                <w:lang w:val="en-GB" w:eastAsia="zh-CN"/>
              </w:rPr>
              <m:t>D</m:t>
            </m:r>
          </m:e>
          <m:sub>
            <m:r>
              <w:rPr>
                <w:rFonts w:ascii="Cambria Math" w:hAnsi="Cambria Math"/>
                <w:lang w:val="en-GB" w:eastAsia="zh-CN"/>
              </w:rPr>
              <m:t>KL</m:t>
            </m:r>
          </m:sub>
        </m:sSub>
      </m:oMath>
      <w:r w:rsidR="001B4CD2">
        <w:rPr>
          <w:rFonts w:hint="eastAsia"/>
          <w:iCs/>
          <w:lang w:val="en-GB" w:eastAsia="zh-CN"/>
        </w:rPr>
        <w:t xml:space="preserve"> </w:t>
      </w:r>
      <w:r w:rsidR="001B4CD2">
        <w:rPr>
          <w:iCs/>
          <w:lang w:val="en-GB" w:eastAsia="zh-CN"/>
        </w:rPr>
        <w:t>of stationary source and non-stationary source.</w:t>
      </w:r>
      <w:r w:rsidR="001B4CD2" w:rsidRPr="001B4CD2">
        <w:rPr>
          <w:rFonts w:ascii="Cambria Math" w:hAnsi="Cambria Math"/>
          <w:i/>
          <w:iCs/>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hint="eastAsia"/>
                <w:lang w:eastAsia="zh-CN"/>
              </w:rPr>
              <m:t>s</m:t>
            </m:r>
          </m:sub>
        </m:sSub>
      </m:oMath>
      <w:r w:rsidR="001B4CD2" w:rsidRPr="001B4CD2">
        <w:rPr>
          <w:rFonts w:hint="eastAsia"/>
          <w:iCs/>
          <w:lang w:eastAsia="zh-CN"/>
        </w:rPr>
        <w:t xml:space="preserve"> </w:t>
      </w:r>
      <w:r w:rsidR="001B4CD2" w:rsidRPr="001B4CD2">
        <w:rPr>
          <w:iCs/>
          <w:lang w:eastAsia="zh-CN"/>
        </w:rPr>
        <w:t>is</w:t>
      </w:r>
      <w:r w:rsidR="001B4CD2">
        <w:rPr>
          <w:iCs/>
          <w:lang w:eastAsia="zh-CN"/>
        </w:rPr>
        <w:t xml:space="preserve"> the number of stationary source and </w:t>
      </w:r>
      <m:oMath>
        <m:r>
          <w:rPr>
            <w:rFonts w:ascii="Cambria Math" w:hAnsi="Cambria Math"/>
            <w:lang w:eastAsia="zh-CN"/>
          </w:rPr>
          <m:t>D</m:t>
        </m:r>
      </m:oMath>
      <w:r w:rsidR="001B4CD2">
        <w:rPr>
          <w:iCs/>
          <w:lang w:eastAsia="zh-CN"/>
        </w:rPr>
        <w:t xml:space="preserve"> is the dimensions of the original signals.</w:t>
      </w:r>
      <w:r w:rsidR="001B4CD2" w:rsidRPr="001B4CD2">
        <w:rPr>
          <w:rFonts w:hint="eastAsia"/>
          <w:lang w:eastAsia="zh-CN"/>
        </w:rPr>
        <w:t xml:space="preserve"> </w:t>
      </w:r>
      <w:r w:rsidR="001B4CD2">
        <w:rPr>
          <w:rFonts w:hint="eastAsia"/>
          <w:lang w:eastAsia="zh-CN"/>
        </w:rPr>
        <w:t>T</w:t>
      </w:r>
      <w:r w:rsidR="001B4CD2">
        <w:rPr>
          <w:lang w:eastAsia="zh-CN"/>
        </w:rPr>
        <w:t xml:space="preserve">he goal of the </w:t>
      </w:r>
      <w:r w:rsidR="00D00D87">
        <w:rPr>
          <w:lang w:eastAsia="zh-CN"/>
        </w:rPr>
        <w:t>BO</w:t>
      </w:r>
      <w:r w:rsidR="001B4CD2">
        <w:rPr>
          <w:lang w:eastAsia="zh-CN"/>
        </w:rPr>
        <w:t xml:space="preserve"> is to find the optimized parameter combination (</w:t>
      </w:r>
      <m:oMath>
        <m:r>
          <w:rPr>
            <w:rFonts w:ascii="Cambria Math" w:hAnsi="Cambria Math"/>
            <w:lang w:eastAsia="zh-CN"/>
          </w:rPr>
          <m:t xml:space="preserve">N, </m:t>
        </m:r>
        <m:sSub>
          <m:sSubPr>
            <m:ctrlPr>
              <w:rPr>
                <w:rFonts w:ascii="Cambria Math" w:hAnsi="Cambria Math"/>
                <w:i/>
                <w:lang w:eastAsia="zh-CN"/>
              </w:rPr>
            </m:ctrlPr>
          </m:sSubPr>
          <m:e>
            <m:r>
              <w:rPr>
                <w:rFonts w:ascii="Cambria Math" w:hAnsi="Cambria Math"/>
                <w:lang w:eastAsia="zh-CN"/>
              </w:rPr>
              <m:t>d</m:t>
            </m:r>
          </m:e>
          <m:sub>
            <m:r>
              <w:rPr>
                <w:rFonts w:ascii="Cambria Math" w:hAnsi="Cambria Math" w:hint="eastAsia"/>
                <w:lang w:eastAsia="zh-CN"/>
              </w:rPr>
              <m:t>s</m:t>
            </m:r>
          </m:sub>
        </m:sSub>
        <m:r>
          <m:rPr>
            <m:sty m:val="p"/>
          </m:rPr>
          <w:rPr>
            <w:rFonts w:ascii="Cambria Math" w:hAnsi="Cambria Math" w:hint="eastAsia"/>
            <w:lang w:eastAsia="zh-CN"/>
          </w:rPr>
          <m:t xml:space="preserve"> </m:t>
        </m:r>
        <m:r>
          <w:rPr>
            <w:rFonts w:ascii="Cambria Math" w:hAnsi="Cambria Math"/>
            <w:lang w:eastAsia="zh-CN"/>
          </w:rPr>
          <m:t>)</m:t>
        </m:r>
      </m:oMath>
      <w:r w:rsidR="001B4CD2">
        <w:rPr>
          <w:rFonts w:hint="eastAsia"/>
          <w:iCs/>
          <w:lang w:eastAsia="zh-CN"/>
        </w:rPr>
        <w:t xml:space="preserve"> </w:t>
      </w:r>
      <w:r w:rsidR="001B4CD2">
        <w:rPr>
          <w:iCs/>
          <w:lang w:eastAsia="zh-CN"/>
        </w:rPr>
        <w:t>to optimize the performance of SSA.</w:t>
      </w:r>
    </w:p>
    <w:p w14:paraId="53C503A4" w14:textId="2A0B6C02" w:rsidR="00D00D87" w:rsidRDefault="00D00D87" w:rsidP="00D00D87">
      <w:pPr>
        <w:pStyle w:val="Els-2ndorder-head"/>
        <w:rPr>
          <w:lang w:eastAsia="zh-CN"/>
        </w:rPr>
      </w:pPr>
      <w:r>
        <w:rPr>
          <w:lang w:eastAsia="zh-CN"/>
        </w:rPr>
        <w:t>Monitoring steps</w:t>
      </w:r>
    </w:p>
    <w:p w14:paraId="17956B84" w14:textId="5069612B" w:rsidR="0074653D" w:rsidRDefault="00B8069B" w:rsidP="003F53E3">
      <w:pPr>
        <w:pStyle w:val="Els-body-text"/>
        <w:ind w:firstLineChars="200" w:firstLine="400"/>
        <w:rPr>
          <w:iCs/>
          <w:lang w:eastAsia="zh-CN"/>
        </w:rPr>
      </w:pPr>
      <w:r w:rsidRPr="00B8069B">
        <w:rPr>
          <w:iCs/>
          <w:lang w:eastAsia="zh-CN"/>
        </w:rPr>
        <w:t xml:space="preserve">The </w:t>
      </w:r>
      <w:r>
        <w:rPr>
          <w:iCs/>
          <w:lang w:eastAsia="zh-CN"/>
        </w:rPr>
        <w:t xml:space="preserve">SSA-BO </w:t>
      </w:r>
      <w:r w:rsidRPr="00B8069B">
        <w:rPr>
          <w:iCs/>
          <w:lang w:eastAsia="zh-CN"/>
        </w:rPr>
        <w:t>process monitoring</w:t>
      </w:r>
      <w:r>
        <w:rPr>
          <w:iCs/>
          <w:lang w:eastAsia="zh-CN"/>
        </w:rPr>
        <w:t xml:space="preserve"> method is divided into </w:t>
      </w:r>
      <w:r w:rsidRPr="00B8069B">
        <w:rPr>
          <w:iCs/>
          <w:lang w:eastAsia="zh-CN"/>
        </w:rPr>
        <w:t>two sections, offline modeling and online monitoring.</w:t>
      </w:r>
      <w:r w:rsidR="003F53E3">
        <w:rPr>
          <w:iCs/>
          <w:lang w:eastAsia="zh-CN"/>
        </w:rPr>
        <w:t xml:space="preserve"> In offline modeling, </w:t>
      </w:r>
      <w:r w:rsidR="003F53E3" w:rsidRPr="003F53E3">
        <w:rPr>
          <w:iCs/>
          <w:lang w:eastAsia="zh-CN"/>
        </w:rPr>
        <w:t xml:space="preserve">the input data is normalized with z-score and divided into </w:t>
      </w:r>
      <m:oMath>
        <m:r>
          <w:rPr>
            <w:rFonts w:ascii="Cambria Math" w:hAnsi="Cambria Math"/>
            <w:lang w:eastAsia="zh-CN"/>
          </w:rPr>
          <m:t>N</m:t>
        </m:r>
      </m:oMath>
      <w:r w:rsidR="003F53E3" w:rsidRPr="003F53E3">
        <w:rPr>
          <w:iCs/>
          <w:lang w:eastAsia="zh-CN"/>
        </w:rPr>
        <w:t xml:space="preserve"> epochs </w:t>
      </w:r>
      <w:r w:rsidR="003F53E3">
        <w:rPr>
          <w:iCs/>
          <w:lang w:eastAsia="zh-CN"/>
        </w:rPr>
        <w:t>and</w:t>
      </w:r>
      <w:r w:rsidR="003F53E3" w:rsidRPr="003F53E3">
        <w:rPr>
          <w:iCs/>
          <w:lang w:eastAsia="zh-CN"/>
        </w:rPr>
        <w:t xml:space="preserve"> the number of the stationary sources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s</m:t>
            </m:r>
          </m:sub>
        </m:sSub>
      </m:oMath>
      <w:r w:rsidR="003F53E3" w:rsidRPr="003F53E3">
        <w:rPr>
          <w:iCs/>
          <w:lang w:eastAsia="zh-CN"/>
        </w:rPr>
        <w:t xml:space="preserve"> is determined, so that </w:t>
      </w:r>
      <w:r w:rsidR="003F53E3">
        <w:rPr>
          <w:iCs/>
          <w:lang w:eastAsia="zh-CN"/>
        </w:rPr>
        <w:t xml:space="preserve">the </w:t>
      </w:r>
      <w:r w:rsidR="003F53E3" w:rsidRPr="003F53E3">
        <w:rPr>
          <w:iCs/>
          <w:lang w:eastAsia="zh-CN"/>
        </w:rPr>
        <w:t xml:space="preserve">projection matrices in stationary and non-stationary subspaces </w:t>
      </w:r>
      <w:r w:rsidR="003F53E3">
        <w:rPr>
          <w:iCs/>
          <w:lang w:eastAsia="zh-CN"/>
        </w:rPr>
        <w:t xml:space="preserve">can be </w:t>
      </w:r>
      <w:r w:rsidR="003F53E3" w:rsidRPr="003F53E3">
        <w:rPr>
          <w:iCs/>
          <w:lang w:eastAsia="zh-CN"/>
        </w:rPr>
        <w:t>initialized. The two projection matrices are optimized by conjugate gradient descend. BO are used for searching for the optimal combination of parameters thus obtaining the optimal projection matrix with an improved objective function. Finally, Mahalanobis distance</w:t>
      </w:r>
      <w:r w:rsidR="003F53E3">
        <w:rPr>
          <w:iCs/>
          <w:lang w:eastAsia="zh-CN"/>
        </w:rPr>
        <w:t xml:space="preserve"> </w:t>
      </w:r>
      <m:oMath>
        <m:r>
          <w:rPr>
            <w:rFonts w:ascii="Cambria Math" w:hAnsi="Cambria Math"/>
            <w:lang w:eastAsia="zh-CN"/>
          </w:rPr>
          <m:t>MS</m:t>
        </m:r>
      </m:oMath>
      <w:r w:rsidR="003F53E3" w:rsidRPr="003F53E3">
        <w:rPr>
          <w:iCs/>
          <w:lang w:eastAsia="zh-CN"/>
        </w:rPr>
        <w:t xml:space="preserve"> and control limits </w:t>
      </w:r>
      <m:oMath>
        <m:r>
          <w:rPr>
            <w:rFonts w:ascii="Cambria Math" w:hAnsi="Cambria Math"/>
            <w:lang w:eastAsia="zh-CN"/>
          </w:rPr>
          <m:t>L</m:t>
        </m:r>
      </m:oMath>
      <w:r w:rsidR="003F53E3">
        <w:rPr>
          <w:iCs/>
          <w:lang w:eastAsia="zh-CN"/>
        </w:rPr>
        <w:t xml:space="preserve"> </w:t>
      </w:r>
      <w:r w:rsidR="003F53E3" w:rsidRPr="003F53E3">
        <w:rPr>
          <w:iCs/>
          <w:lang w:eastAsia="zh-CN"/>
        </w:rPr>
        <w:t>are constructed with the projections of the original variables in the stationary subspace to enable the non-stationary process monitoring.</w:t>
      </w:r>
    </w:p>
    <w:p w14:paraId="6EF62F82" w14:textId="17F57559" w:rsidR="00B315A9" w:rsidRDefault="00B315A9" w:rsidP="003F53E3">
      <w:pPr>
        <w:pStyle w:val="Els-body-text"/>
        <w:ind w:firstLineChars="200" w:firstLine="400"/>
        <w:rPr>
          <w:iCs/>
          <w:lang w:eastAsia="zh-CN"/>
        </w:rPr>
      </w:pPr>
      <w:r>
        <w:rPr>
          <w:iCs/>
          <w:lang w:eastAsia="zh-CN"/>
        </w:rPr>
        <w:t xml:space="preserve">In </w:t>
      </w:r>
      <w:r w:rsidRPr="00B8069B">
        <w:rPr>
          <w:iCs/>
          <w:lang w:eastAsia="zh-CN"/>
        </w:rPr>
        <w:t>online monitoring</w:t>
      </w:r>
      <w:r>
        <w:rPr>
          <w:iCs/>
          <w:lang w:eastAsia="zh-CN"/>
        </w:rPr>
        <w:t xml:space="preserve">, the inputted data are projected into the stationary subspace with the </w:t>
      </w:r>
      <w:r w:rsidRPr="003F53E3">
        <w:rPr>
          <w:iCs/>
          <w:lang w:eastAsia="zh-CN"/>
        </w:rPr>
        <w:t>projection matrix</w:t>
      </w:r>
      <w:r>
        <w:rPr>
          <w:iCs/>
          <w:lang w:eastAsia="zh-CN"/>
        </w:rPr>
        <w:t xml:space="preserve"> obtained in offline modeling. </w:t>
      </w:r>
      <m:oMath>
        <m:r>
          <w:rPr>
            <w:rFonts w:ascii="Cambria Math" w:hAnsi="Cambria Math"/>
            <w:lang w:eastAsia="zh-CN"/>
          </w:rPr>
          <m:t>MS</m:t>
        </m:r>
      </m:oMath>
      <w:r>
        <w:rPr>
          <w:rFonts w:hint="eastAsia"/>
          <w:iCs/>
          <w:lang w:eastAsia="zh-CN"/>
        </w:rPr>
        <w:t xml:space="preserve"> </w:t>
      </w:r>
      <w:r>
        <w:rPr>
          <w:iCs/>
          <w:lang w:eastAsia="zh-CN"/>
        </w:rPr>
        <w:t xml:space="preserve">is calculated with the stationary series and if </w:t>
      </w:r>
      <m:oMath>
        <m:r>
          <w:rPr>
            <w:rFonts w:ascii="Cambria Math" w:hAnsi="Cambria Math"/>
            <w:lang w:eastAsia="zh-CN"/>
          </w:rPr>
          <m:t>MS</m:t>
        </m:r>
      </m:oMath>
      <w:r w:rsidRPr="00B315A9">
        <w:rPr>
          <w:iCs/>
          <w:lang w:eastAsia="zh-CN"/>
        </w:rPr>
        <w:t xml:space="preserve"> exceed</w:t>
      </w:r>
      <w:r w:rsidR="00386F61" w:rsidRPr="003F53E3">
        <w:rPr>
          <w:iCs/>
          <w:lang w:eastAsia="zh-CN"/>
        </w:rPr>
        <w:t xml:space="preserve"> </w:t>
      </w:r>
      <m:oMath>
        <m:r>
          <w:rPr>
            <w:rFonts w:ascii="Cambria Math" w:hAnsi="Cambria Math"/>
            <w:lang w:eastAsia="zh-CN"/>
          </w:rPr>
          <m:t>L</m:t>
        </m:r>
      </m:oMath>
      <w:r w:rsidRPr="00B315A9">
        <w:rPr>
          <w:iCs/>
          <w:lang w:eastAsia="zh-CN"/>
        </w:rPr>
        <w:t>, the system will trigger an alarm.</w:t>
      </w:r>
    </w:p>
    <w:p w14:paraId="3F3063AA" w14:textId="3E5F14FF" w:rsidR="001B4CD2" w:rsidRDefault="001B4CD2" w:rsidP="001B4CD2">
      <w:pPr>
        <w:pStyle w:val="Els-1storder-head"/>
        <w:spacing w:after="120"/>
        <w:rPr>
          <w:lang w:val="en-GB"/>
        </w:rPr>
      </w:pPr>
      <w:r>
        <w:rPr>
          <w:lang w:val="en-GB"/>
        </w:rPr>
        <w:t>Cases and results</w:t>
      </w:r>
    </w:p>
    <w:p w14:paraId="144DE69E" w14:textId="371A3292" w:rsidR="008D2649" w:rsidRDefault="001B4CD2" w:rsidP="009974CC">
      <w:pPr>
        <w:pStyle w:val="Els-2ndorder-head"/>
        <w:rPr>
          <w:lang w:eastAsia="zh-CN"/>
        </w:rPr>
      </w:pPr>
      <w:r>
        <w:rPr>
          <w:lang w:eastAsia="zh-CN"/>
        </w:rPr>
        <w:t>Numerical case</w:t>
      </w:r>
    </w:p>
    <w:p w14:paraId="19E42F53" w14:textId="0835EBBC" w:rsidR="009974CC" w:rsidRPr="009974CC" w:rsidRDefault="009974CC" w:rsidP="00D00D87">
      <w:pPr>
        <w:pStyle w:val="Els-body-text"/>
        <w:ind w:firstLineChars="200" w:firstLine="400"/>
        <w:rPr>
          <w:iCs/>
          <w:lang w:eastAsia="zh-CN"/>
        </w:rPr>
      </w:pPr>
      <w:r w:rsidRPr="009974CC">
        <w:rPr>
          <w:lang w:eastAsia="zh-CN"/>
        </w:rPr>
        <w:t>In order to verify the effectiveness of the above objective function</w:t>
      </w:r>
      <w:r>
        <w:rPr>
          <w:lang w:eastAsia="zh-CN"/>
        </w:rPr>
        <w:t>, the</w:t>
      </w:r>
      <w:r w:rsidR="00A127D5">
        <w:rPr>
          <w:lang w:eastAsia="zh-CN"/>
        </w:rPr>
        <w:t xml:space="preserve"> 5-dimensional</w:t>
      </w:r>
      <w:r>
        <w:rPr>
          <w:lang w:eastAsia="zh-CN"/>
        </w:rPr>
        <w:t xml:space="preserve"> stationary source</w:t>
      </w:r>
      <w:r>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s</m:t>
            </m:r>
          </m:sup>
        </m:sSup>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m:t>
        </m:r>
      </m:oMath>
      <w:r>
        <w:rPr>
          <w:lang w:eastAsia="zh-CN"/>
        </w:rPr>
        <w:t>[</w:t>
      </w:r>
      <w:r w:rsidRPr="009974CC">
        <w:rPr>
          <w:rFonts w:ascii="Cambria Math" w:hAnsi="Cambria Math"/>
          <w:i/>
          <w:lang w:eastAsia="zh-CN"/>
        </w:rPr>
        <w:t xml:space="preserve"> </w:t>
      </w:r>
      <m:oMath>
        <m:sSup>
          <m:sSupPr>
            <m:ctrlPr>
              <w:rPr>
                <w:rFonts w:ascii="Cambria Math" w:hAnsi="Cambria Math"/>
                <w:i/>
                <w:lang w:eastAsia="zh-CN"/>
              </w:rPr>
            </m:ctrlPr>
          </m:sSup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1t</m:t>
                </m:r>
              </m:sub>
            </m:sSub>
          </m:e>
          <m:sup>
            <m:r>
              <w:rPr>
                <w:rFonts w:ascii="Cambria Math" w:hAnsi="Cambria Math"/>
                <w:lang w:eastAsia="zh-CN"/>
              </w:rPr>
              <m:t>s</m:t>
            </m:r>
          </m:sup>
        </m:sSup>
        <m:r>
          <w:rPr>
            <w:rFonts w:ascii="Cambria Math" w:hAnsi="Cambria Math"/>
            <w:lang w:eastAsia="zh-CN"/>
          </w:rPr>
          <m:t>,</m:t>
        </m:r>
        <m:sSup>
          <m:sSupPr>
            <m:ctrlPr>
              <w:rPr>
                <w:rFonts w:ascii="Cambria Math" w:hAnsi="Cambria Math"/>
                <w:i/>
                <w:lang w:eastAsia="zh-CN"/>
              </w:rPr>
            </m:ctrlPr>
          </m:sSup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2t</m:t>
                </m:r>
              </m:sub>
            </m:sSub>
          </m:e>
          <m:sup>
            <m:r>
              <w:rPr>
                <w:rFonts w:ascii="Cambria Math" w:hAnsi="Cambria Math"/>
                <w:lang w:eastAsia="zh-CN"/>
              </w:rPr>
              <m:t>s</m:t>
            </m:r>
          </m:sup>
        </m:sSup>
        <m:r>
          <w:rPr>
            <w:rFonts w:ascii="Cambria Math" w:hAnsi="Cambria Math"/>
            <w:lang w:eastAsia="zh-CN"/>
          </w:rPr>
          <m:t>……</m:t>
        </m:r>
        <m:sSup>
          <m:sSupPr>
            <m:ctrlPr>
              <w:rPr>
                <w:rFonts w:ascii="Cambria Math" w:hAnsi="Cambria Math"/>
                <w:i/>
                <w:lang w:eastAsia="zh-CN"/>
              </w:rPr>
            </m:ctrlPr>
          </m:sSup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5t</m:t>
                </m:r>
              </m:sub>
            </m:sSub>
          </m:e>
          <m:sup>
            <m:r>
              <w:rPr>
                <w:rFonts w:ascii="Cambria Math" w:hAnsi="Cambria Math"/>
                <w:lang w:eastAsia="zh-CN"/>
              </w:rPr>
              <m:t>s</m:t>
            </m:r>
          </m:sup>
        </m:sSup>
        <m:r>
          <w:rPr>
            <w:rFonts w:ascii="Cambria Math" w:hAnsi="Cambria Math"/>
            <w:lang w:eastAsia="zh-CN"/>
          </w:rPr>
          <m:t>]</m:t>
        </m:r>
      </m:oMath>
      <w:r w:rsidRPr="009974CC">
        <w:rPr>
          <w:lang w:eastAsia="zh-CN"/>
        </w:rPr>
        <w:t xml:space="preserve"> </w:t>
      </w:r>
      <w:r>
        <w:rPr>
          <w:lang w:eastAsia="zh-CN"/>
        </w:rPr>
        <w:t>, the</w:t>
      </w:r>
      <w:r w:rsidR="00A127D5">
        <w:rPr>
          <w:lang w:eastAsia="zh-CN"/>
        </w:rPr>
        <w:t xml:space="preserve"> 5-dimensional</w:t>
      </w:r>
      <w:r>
        <w:rPr>
          <w:lang w:eastAsia="zh-CN"/>
        </w:rPr>
        <w:t xml:space="preserve"> non-stationary source</w:t>
      </w:r>
      <m:oMath>
        <m:r>
          <w:rPr>
            <w:rFonts w:ascii="Cambria Math" w:hAnsi="Cambria Math"/>
            <w:lang w:eastAsia="zh-CN"/>
          </w:rPr>
          <m:t xml:space="preserve"> </m:t>
        </m:r>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n</m:t>
            </m:r>
          </m:sup>
        </m:sSup>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m:t>
        </m:r>
      </m:oMath>
      <w:r>
        <w:rPr>
          <w:lang w:eastAsia="zh-CN"/>
        </w:rPr>
        <w:t>[</w:t>
      </w:r>
      <w:r w:rsidRPr="009974CC">
        <w:rPr>
          <w:rFonts w:ascii="Cambria Math" w:hAnsi="Cambria Math"/>
          <w:i/>
          <w:lang w:eastAsia="zh-CN"/>
        </w:rPr>
        <w:t xml:space="preserve"> </w:t>
      </w:r>
      <m:oMath>
        <m:sSup>
          <m:sSupPr>
            <m:ctrlPr>
              <w:rPr>
                <w:rFonts w:ascii="Cambria Math" w:hAnsi="Cambria Math"/>
                <w:i/>
                <w:lang w:eastAsia="zh-CN"/>
              </w:rPr>
            </m:ctrlPr>
          </m:sSup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1t</m:t>
                </m:r>
              </m:sub>
            </m:sSub>
          </m:e>
          <m:sup>
            <m:r>
              <w:rPr>
                <w:rFonts w:ascii="Cambria Math" w:hAnsi="Cambria Math"/>
                <w:lang w:eastAsia="zh-CN"/>
              </w:rPr>
              <m:t>n</m:t>
            </m:r>
          </m:sup>
        </m:sSup>
        <m:r>
          <w:rPr>
            <w:rFonts w:ascii="Cambria Math" w:hAnsi="Cambria Math"/>
            <w:lang w:eastAsia="zh-CN"/>
          </w:rPr>
          <m:t>,</m:t>
        </m:r>
        <m:sSup>
          <m:sSupPr>
            <m:ctrlPr>
              <w:rPr>
                <w:rFonts w:ascii="Cambria Math" w:hAnsi="Cambria Math"/>
                <w:i/>
                <w:lang w:eastAsia="zh-CN"/>
              </w:rPr>
            </m:ctrlPr>
          </m:sSup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2t</m:t>
                </m:r>
              </m:sub>
            </m:sSub>
          </m:e>
          <m:sup>
            <m:r>
              <w:rPr>
                <w:rFonts w:ascii="Cambria Math" w:hAnsi="Cambria Math"/>
                <w:lang w:eastAsia="zh-CN"/>
              </w:rPr>
              <m:t>n</m:t>
            </m:r>
          </m:sup>
        </m:sSup>
        <m:r>
          <w:rPr>
            <w:rFonts w:ascii="Cambria Math" w:hAnsi="Cambria Math"/>
            <w:lang w:eastAsia="zh-CN"/>
          </w:rPr>
          <m:t>……</m:t>
        </m:r>
        <m:sSup>
          <m:sSupPr>
            <m:ctrlPr>
              <w:rPr>
                <w:rFonts w:ascii="Cambria Math" w:hAnsi="Cambria Math"/>
                <w:i/>
                <w:lang w:eastAsia="zh-CN"/>
              </w:rPr>
            </m:ctrlPr>
          </m:sSup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5t</m:t>
                </m:r>
              </m:sub>
            </m:sSub>
          </m:e>
          <m:sup>
            <m:r>
              <w:rPr>
                <w:rFonts w:ascii="Cambria Math" w:hAnsi="Cambria Math"/>
                <w:lang w:eastAsia="zh-CN"/>
              </w:rPr>
              <m:t>n</m:t>
            </m:r>
          </m:sup>
        </m:sSup>
        <m:r>
          <w:rPr>
            <w:rFonts w:ascii="Cambria Math" w:hAnsi="Cambria Math"/>
            <w:lang w:eastAsia="zh-CN"/>
          </w:rPr>
          <m:t>]</m:t>
        </m:r>
      </m:oMath>
      <w:r>
        <w:rPr>
          <w:rFonts w:ascii="Cambria Math" w:hAnsi="Cambria Math" w:hint="eastAsia"/>
          <w:i/>
          <w:lang w:eastAsia="zh-CN"/>
        </w:rPr>
        <w:t xml:space="preserve"> </w:t>
      </w:r>
      <w:r w:rsidRPr="009974CC">
        <w:rPr>
          <w:iCs/>
          <w:lang w:eastAsia="zh-CN"/>
        </w:rPr>
        <w:t>and</w:t>
      </w:r>
      <m:oMath>
        <m:r>
          <w:rPr>
            <w:rFonts w:ascii="Cambria Math" w:hAnsi="Cambria Math"/>
            <w:lang w:eastAsia="zh-CN"/>
          </w:rPr>
          <m:t xml:space="preserve"> A</m:t>
        </m:r>
        <m:r>
          <w:rPr>
            <w:rFonts w:ascii="Cambria Math" w:hAnsi="Cambria Math" w:hint="eastAsia"/>
            <w:lang w:eastAsia="zh-CN"/>
          </w:rPr>
          <m:t>∈</m:t>
        </m:r>
        <m:sSup>
          <m:sSupPr>
            <m:ctrlPr>
              <w:rPr>
                <w:rFonts w:ascii="Cambria Math" w:hAnsi="Cambria Math"/>
                <w:i/>
                <w:lang w:eastAsia="zh-CN"/>
              </w:rPr>
            </m:ctrlPr>
          </m:sSupPr>
          <m:e>
            <m:r>
              <w:rPr>
                <w:rFonts w:ascii="Cambria Math" w:hAnsi="Cambria Math"/>
                <w:lang w:eastAsia="zh-CN"/>
              </w:rPr>
              <m:t>R</m:t>
            </m:r>
          </m:e>
          <m:sup>
            <m:r>
              <w:rPr>
                <w:rFonts w:ascii="Cambria Math" w:hAnsi="Cambria Math"/>
                <w:lang w:eastAsia="zh-CN"/>
              </w:rPr>
              <m:t>10</m:t>
            </m:r>
            <m:r>
              <w:rPr>
                <w:rFonts w:ascii="Cambria Math" w:hAnsi="Cambria Math" w:hint="eastAsia"/>
                <w:lang w:eastAsia="zh-CN"/>
              </w:rPr>
              <m:t>×</m:t>
            </m:r>
            <m:r>
              <w:rPr>
                <w:rFonts w:ascii="Cambria Math" w:hAnsi="Cambria Math"/>
                <w:lang w:eastAsia="zh-CN"/>
              </w:rPr>
              <m:t>10</m:t>
            </m:r>
          </m:sup>
        </m:sSup>
      </m:oMath>
      <w:r>
        <w:rPr>
          <w:rFonts w:hint="eastAsia"/>
          <w:lang w:eastAsia="zh-CN"/>
        </w:rPr>
        <w:t xml:space="preserve"> are</w:t>
      </w:r>
      <w:r>
        <w:rPr>
          <w:lang w:eastAsia="zh-CN"/>
        </w:rPr>
        <w:t xml:space="preserve"> generated randomly, thus obtaining </w:t>
      </w:r>
      <m:oMath>
        <m:r>
          <w:rPr>
            <w:rFonts w:ascii="Cambria Math" w:hAnsi="Cambria Math"/>
            <w:lang w:eastAsia="zh-CN"/>
          </w:rPr>
          <m:t>X=A</m:t>
        </m:r>
        <m:sSup>
          <m:sSupPr>
            <m:ctrlPr>
              <w:rPr>
                <w:rFonts w:ascii="Cambria Math" w:hAnsi="Cambria Math"/>
                <w:i/>
                <w:lang w:eastAsia="zh-CN"/>
              </w:rPr>
            </m:ctrlPr>
          </m:sSupPr>
          <m:e>
            <m:r>
              <w:rPr>
                <w:rFonts w:ascii="Cambria Math" w:hAnsi="Cambria Math" w:hint="eastAsia"/>
                <w:lang w:eastAsia="zh-CN"/>
              </w:rPr>
              <m:t>·</m:t>
            </m:r>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s</m:t>
                </m:r>
              </m:sup>
            </m:sSup>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s</m:t>
                </m:r>
              </m:e>
              <m:sup>
                <m:r>
                  <w:rPr>
                    <w:rFonts w:ascii="Cambria Math" w:hAnsi="Cambria Math"/>
                    <w:lang w:eastAsia="zh-CN"/>
                  </w:rPr>
                  <m:t>n</m:t>
                </m:r>
              </m:sup>
            </m:sSup>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m:t>
            </m:r>
          </m:e>
          <m:sup>
            <m:r>
              <w:rPr>
                <w:rFonts w:ascii="Cambria Math" w:hAnsi="Cambria Math"/>
                <w:lang w:eastAsia="zh-CN"/>
              </w:rPr>
              <m:t>T</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x</m:t>
            </m:r>
          </m:e>
          <m:sub>
            <m:r>
              <m:rPr>
                <m:sty m:val="p"/>
              </m:rPr>
              <w:rPr>
                <w:rFonts w:ascii="Cambria Math" w:hAnsi="Cambria Math"/>
                <w:lang w:eastAsia="zh-CN"/>
              </w:rPr>
              <m:t>1</m:t>
            </m:r>
            <m:r>
              <w:rPr>
                <w:rFonts w:ascii="Cambria Math" w:hAnsi="Cambria Math"/>
                <w:lang w:eastAsia="zh-CN"/>
              </w:rPr>
              <m:t>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m:rPr>
                <m:sty m:val="p"/>
              </m:rPr>
              <w:rPr>
                <w:rFonts w:ascii="Cambria Math" w:hAnsi="Cambria Math"/>
                <w:lang w:eastAsia="zh-CN"/>
              </w:rPr>
              <m:t>2</m:t>
            </m:r>
            <m:r>
              <w:rPr>
                <w:rFonts w:ascii="Cambria Math" w:hAnsi="Cambria Math"/>
                <w:lang w:eastAsia="zh-CN"/>
              </w:rPr>
              <m:t>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m:rPr>
                <m:sty m:val="p"/>
              </m:rPr>
              <w:rPr>
                <w:rFonts w:ascii="Cambria Math" w:hAnsi="Cambria Math"/>
                <w:lang w:eastAsia="zh-CN"/>
              </w:rPr>
              <m:t>10</m:t>
            </m:r>
            <m:r>
              <w:rPr>
                <w:rFonts w:ascii="Cambria Math" w:hAnsi="Cambria Math"/>
                <w:lang w:eastAsia="zh-CN"/>
              </w:rPr>
              <m:t>t</m:t>
            </m:r>
          </m:sub>
        </m:sSub>
        <m:r>
          <m:rPr>
            <m:sty m:val="p"/>
          </m:rPr>
          <w:rPr>
            <w:rFonts w:ascii="Cambria Math" w:hAnsi="Cambria Math"/>
            <w:lang w:eastAsia="zh-CN"/>
          </w:rPr>
          <m:t>)</m:t>
        </m:r>
      </m:oMath>
      <w:r w:rsidR="00A158DF">
        <w:rPr>
          <w:rFonts w:hint="eastAsia"/>
          <w:lang w:eastAsia="zh-CN"/>
        </w:rPr>
        <w:t>.</w:t>
      </w:r>
      <w:r w:rsidR="00A158DF" w:rsidRPr="00A158DF">
        <w:rPr>
          <w:rFonts w:hint="eastAsia"/>
        </w:rPr>
        <w:t xml:space="preserve"> </w:t>
      </w:r>
      <w:r w:rsidR="00A158DF">
        <w:t>T</w:t>
      </w:r>
      <w:r w:rsidR="00A158DF" w:rsidRPr="00A158DF">
        <w:rPr>
          <w:rFonts w:hint="eastAsia"/>
          <w:lang w:eastAsia="zh-CN"/>
        </w:rPr>
        <w:t xml:space="preserve">he total number of samples is </w:t>
      </w:r>
      <w:r w:rsidR="00A158DF">
        <w:rPr>
          <w:lang w:eastAsia="zh-CN"/>
        </w:rPr>
        <w:t>3000</w:t>
      </w:r>
      <w:r w:rsidR="00A158DF" w:rsidRPr="00A158DF">
        <w:rPr>
          <w:rFonts w:hint="eastAsia"/>
          <w:lang w:eastAsia="zh-CN"/>
        </w:rPr>
        <w:t xml:space="preserve">, the training dataset includes </w:t>
      </w:r>
      <w:r w:rsidR="00A158DF">
        <w:rPr>
          <w:lang w:eastAsia="zh-CN"/>
        </w:rPr>
        <w:t>2000</w:t>
      </w:r>
      <w:r w:rsidR="00A158DF" w:rsidRPr="00A158DF">
        <w:rPr>
          <w:rFonts w:hint="eastAsia"/>
          <w:lang w:eastAsia="zh-CN"/>
        </w:rPr>
        <w:t xml:space="preserve"> samples and the rest </w:t>
      </w:r>
      <w:r w:rsidR="00A158DF">
        <w:rPr>
          <w:lang w:eastAsia="zh-CN"/>
        </w:rPr>
        <w:t>1000</w:t>
      </w:r>
      <w:r w:rsidR="00A158DF" w:rsidRPr="00A158DF">
        <w:rPr>
          <w:rFonts w:hint="eastAsia"/>
          <w:lang w:eastAsia="zh-CN"/>
        </w:rPr>
        <w:t xml:space="preserve"> samples are divided into the test dataset. </w:t>
      </w:r>
    </w:p>
    <w:p w14:paraId="2904BF5D" w14:textId="4BDE84B2" w:rsidR="00A158DF" w:rsidRPr="00A158DF" w:rsidRDefault="00A158DF" w:rsidP="00B315A9">
      <w:pPr>
        <w:pStyle w:val="Els-body-text"/>
        <w:ind w:firstLine="400"/>
        <w:rPr>
          <w:lang w:val="en-GB" w:eastAsia="zh-CN"/>
        </w:rPr>
      </w:pPr>
      <w:r w:rsidRPr="00A158DF">
        <w:rPr>
          <w:lang w:val="en-GB" w:eastAsia="zh-CN"/>
        </w:rPr>
        <w:t xml:space="preserve">The faults are introduced to </w:t>
      </w:r>
      <m:oMath>
        <m:sSub>
          <m:sSubPr>
            <m:ctrlPr>
              <w:rPr>
                <w:rFonts w:ascii="Cambria Math" w:hAnsi="Cambria Math"/>
                <w:lang w:eastAsia="zh-CN"/>
              </w:rPr>
            </m:ctrlPr>
          </m:sSubPr>
          <m:e>
            <m:r>
              <w:rPr>
                <w:rFonts w:ascii="Cambria Math" w:hAnsi="Cambria Math"/>
                <w:lang w:eastAsia="zh-CN"/>
              </w:rPr>
              <m:t>x</m:t>
            </m:r>
          </m:e>
          <m:sub>
            <m:r>
              <m:rPr>
                <m:sty m:val="p"/>
              </m:rPr>
              <w:rPr>
                <w:rFonts w:ascii="Cambria Math" w:hAnsi="Cambria Math"/>
                <w:lang w:eastAsia="zh-CN"/>
              </w:rPr>
              <m:t>7</m:t>
            </m:r>
            <m:r>
              <w:rPr>
                <w:rFonts w:ascii="Cambria Math" w:hAnsi="Cambria Math"/>
                <w:lang w:eastAsia="zh-CN"/>
              </w:rPr>
              <m:t>t</m:t>
            </m:r>
          </m:sub>
        </m:sSub>
      </m:oMath>
      <w:r w:rsidRPr="00A158DF">
        <w:rPr>
          <w:lang w:val="en-GB" w:eastAsia="zh-CN"/>
        </w:rPr>
        <w:t xml:space="preserve"> at </w:t>
      </w:r>
      <w:r>
        <w:rPr>
          <w:lang w:val="en-GB" w:eastAsia="zh-CN"/>
        </w:rPr>
        <w:t>500th</w:t>
      </w:r>
      <w:r w:rsidRPr="00A158DF">
        <w:rPr>
          <w:lang w:val="en-GB" w:eastAsia="zh-CN"/>
        </w:rPr>
        <w:t xml:space="preserve"> samples, where a random walk process is introduced to the data causing the deviation from its original trend</w:t>
      </w:r>
      <w:r>
        <w:rPr>
          <w:lang w:val="en-GB" w:eastAsia="zh-CN"/>
        </w:rPr>
        <w:t>.</w:t>
      </w:r>
      <w:r w:rsidRPr="00A158DF">
        <w:rPr>
          <w:lang w:val="en-GB" w:eastAsia="zh-CN"/>
        </w:rPr>
        <w:t xml:space="preserve"> </w:t>
      </w:r>
    </w:p>
    <w:p w14:paraId="1C92FC4A" w14:textId="57C6E14F" w:rsidR="009974CC" w:rsidRDefault="007428BE" w:rsidP="00B315A9">
      <w:pPr>
        <w:pStyle w:val="Els-body-text"/>
        <w:ind w:firstLineChars="200" w:firstLine="400"/>
        <w:rPr>
          <w:lang w:eastAsia="zh-CN"/>
        </w:rPr>
      </w:pPr>
      <w:r w:rsidRPr="007428BE">
        <w:rPr>
          <w:lang w:eastAsia="zh-CN"/>
        </w:rPr>
        <w:t>Fault Detection Rate (FDR) and False Alarm Rate (FAR) are applied to evaluate the process monitoring performance</w:t>
      </w:r>
      <w:r>
        <w:rPr>
          <w:rFonts w:hint="eastAsia"/>
          <w:lang w:eastAsia="zh-CN"/>
        </w:rPr>
        <w:t>.</w:t>
      </w:r>
      <w:r>
        <w:rPr>
          <w:lang w:eastAsia="zh-CN"/>
        </w:rPr>
        <w:t xml:space="preserve"> FDR and FAR of SSA with different parameter combinations are shown in </w:t>
      </w:r>
      <w:r w:rsidR="00B315A9">
        <w:rPr>
          <w:lang w:eastAsia="zh-CN"/>
        </w:rPr>
        <w:t>F</w:t>
      </w:r>
      <w:r>
        <w:rPr>
          <w:lang w:eastAsia="zh-CN"/>
        </w:rPr>
        <w:t xml:space="preserve">igure </w:t>
      </w:r>
      <w:r w:rsidR="00E14D83">
        <w:rPr>
          <w:lang w:eastAsia="zh-CN"/>
        </w:rPr>
        <w:t>1</w:t>
      </w:r>
      <w:r>
        <w:rPr>
          <w:lang w:eastAsia="zh-CN"/>
        </w:rPr>
        <w:t>.</w:t>
      </w:r>
    </w:p>
    <w:p w14:paraId="144DE6A0" w14:textId="57C8F8A4" w:rsidR="008D2649" w:rsidRDefault="00AD68A2" w:rsidP="00AD68A2">
      <w:pPr>
        <w:pStyle w:val="Els-body-text"/>
        <w:jc w:val="center"/>
      </w:pPr>
      <w:r>
        <w:rPr>
          <w:noProof/>
        </w:rPr>
        <w:drawing>
          <wp:inline distT="0" distB="0" distL="0" distR="0" wp14:anchorId="53F7833E" wp14:editId="49B3DD5E">
            <wp:extent cx="2359572" cy="1144823"/>
            <wp:effectExtent l="0" t="0" r="3175" b="0"/>
            <wp:docPr id="2074013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1312" name=""/>
                    <pic:cNvPicPr/>
                  </pic:nvPicPr>
                  <pic:blipFill>
                    <a:blip r:embed="rId8"/>
                    <a:stretch>
                      <a:fillRect/>
                    </a:stretch>
                  </pic:blipFill>
                  <pic:spPr>
                    <a:xfrm>
                      <a:off x="0" y="0"/>
                      <a:ext cx="2422568" cy="1175388"/>
                    </a:xfrm>
                    <a:prstGeom prst="rect">
                      <a:avLst/>
                    </a:prstGeom>
                  </pic:spPr>
                </pic:pic>
              </a:graphicData>
            </a:graphic>
          </wp:inline>
        </w:drawing>
      </w:r>
    </w:p>
    <w:p w14:paraId="448B4E92" w14:textId="03ECFE6E" w:rsidR="00AD68A2" w:rsidRPr="00A158DF" w:rsidRDefault="00AD68A2" w:rsidP="00AD68A2">
      <w:pPr>
        <w:pStyle w:val="a3"/>
        <w:keepNext/>
        <w:spacing w:line="100" w:lineRule="exact"/>
        <w:jc w:val="center"/>
        <w:rPr>
          <w:sz w:val="16"/>
        </w:rPr>
      </w:pPr>
      <w:r w:rsidRPr="0024226F">
        <w:rPr>
          <w:sz w:val="16"/>
        </w:rPr>
        <w:t xml:space="preserve">Figure </w:t>
      </w:r>
      <w:r w:rsidR="00E14D83">
        <w:rPr>
          <w:sz w:val="16"/>
        </w:rPr>
        <w:t>1</w:t>
      </w:r>
      <w:r w:rsidRPr="0024226F">
        <w:rPr>
          <w:sz w:val="16"/>
        </w:rPr>
        <w:t xml:space="preserve"> </w:t>
      </w:r>
      <w:r>
        <w:rPr>
          <w:sz w:val="16"/>
        </w:rPr>
        <w:t>monitoring performance of SSA with different parameters combinations</w:t>
      </w:r>
    </w:p>
    <w:p w14:paraId="7BA99C25" w14:textId="463CAD1E" w:rsidR="00CC50AA" w:rsidRDefault="00AD68A2" w:rsidP="00B315A9">
      <w:pPr>
        <w:pStyle w:val="Els-body-text"/>
        <w:ind w:firstLineChars="200" w:firstLine="400"/>
        <w:rPr>
          <w:iCs/>
          <w:lang w:eastAsia="zh-CN"/>
        </w:rPr>
      </w:pPr>
      <w:r>
        <w:rPr>
          <w:rFonts w:hint="eastAsia"/>
          <w:lang w:eastAsia="zh-CN"/>
        </w:rPr>
        <w:t>I</w:t>
      </w:r>
      <w:r>
        <w:rPr>
          <w:lang w:eastAsia="zh-CN"/>
        </w:rPr>
        <w:t xml:space="preserve">t can be observed that with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hint="eastAsia"/>
                <w:lang w:eastAsia="zh-CN"/>
              </w:rPr>
              <m:t>s</m:t>
            </m:r>
          </m:sub>
        </m:sSub>
      </m:oMath>
      <w:r>
        <w:rPr>
          <w:rFonts w:hint="eastAsia"/>
          <w:iCs/>
          <w:lang w:eastAsia="zh-CN"/>
        </w:rPr>
        <w:t xml:space="preserve"> </w:t>
      </w:r>
      <w:r>
        <w:rPr>
          <w:iCs/>
          <w:lang w:eastAsia="zh-CN"/>
        </w:rPr>
        <w:t xml:space="preserve">increases, FDR will also increase. However, large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hint="eastAsia"/>
                <w:lang w:eastAsia="zh-CN"/>
              </w:rPr>
              <m:t>s</m:t>
            </m:r>
          </m:sub>
        </m:sSub>
      </m:oMath>
      <w:r w:rsidR="00386F61" w:rsidRPr="001B4CD2">
        <w:rPr>
          <w:rFonts w:hint="eastAsia"/>
          <w:iCs/>
          <w:lang w:eastAsia="zh-CN"/>
        </w:rPr>
        <w:t xml:space="preserve"> </w:t>
      </w:r>
      <w:r>
        <w:rPr>
          <w:rFonts w:hint="eastAsia"/>
          <w:iCs/>
          <w:lang w:eastAsia="zh-CN"/>
        </w:rPr>
        <w:t xml:space="preserve"> </w:t>
      </w:r>
      <w:r>
        <w:rPr>
          <w:iCs/>
          <w:lang w:eastAsia="zh-CN"/>
        </w:rPr>
        <w:t xml:space="preserve">will lead to high FAR, which means worse performance. In addition, the number of epochs </w:t>
      </w:r>
      <m:oMath>
        <m:r>
          <w:rPr>
            <w:rFonts w:ascii="Cambria Math" w:hAnsi="Cambria Math"/>
            <w:lang w:eastAsia="zh-CN"/>
          </w:rPr>
          <m:t>N</m:t>
        </m:r>
      </m:oMath>
      <w:r w:rsidR="00DD3602">
        <w:rPr>
          <w:iCs/>
          <w:lang w:eastAsia="zh-CN"/>
        </w:rPr>
        <w:t xml:space="preserve"> </w:t>
      </w:r>
      <w:r>
        <w:rPr>
          <w:iCs/>
          <w:lang w:eastAsia="zh-CN"/>
        </w:rPr>
        <w:t xml:space="preserve">will have a certain effect on the monitoring results. Thus, BO is performed to search the optimized parameters, </w:t>
      </w:r>
      <w:r w:rsidR="00CC50AA">
        <w:rPr>
          <w:iCs/>
          <w:lang w:eastAsia="zh-CN"/>
        </w:rPr>
        <w:t>t</w:t>
      </w:r>
      <w:r w:rsidR="00CC50AA" w:rsidRPr="00CC50AA">
        <w:rPr>
          <w:iCs/>
          <w:lang w:eastAsia="zh-CN"/>
        </w:rPr>
        <w:t xml:space="preserve">he initial number of random searches </w:t>
      </w:r>
      <w:r w:rsidR="00CC50AA">
        <w:rPr>
          <w:iCs/>
          <w:lang w:eastAsia="zh-CN"/>
        </w:rPr>
        <w:t>is</w:t>
      </w:r>
      <w:r w:rsidR="00CC50AA" w:rsidRPr="00CC50AA">
        <w:rPr>
          <w:iCs/>
          <w:lang w:eastAsia="zh-CN"/>
        </w:rPr>
        <w:t xml:space="preserve"> set to 20, the </w:t>
      </w:r>
      <w:r w:rsidR="00CC50AA" w:rsidRPr="00CC50AA">
        <w:rPr>
          <w:iCs/>
          <w:lang w:eastAsia="zh-CN"/>
        </w:rPr>
        <w:lastRenderedPageBreak/>
        <w:t xml:space="preserve">number of iterations </w:t>
      </w:r>
      <w:r w:rsidR="00CC50AA">
        <w:rPr>
          <w:iCs/>
          <w:lang w:eastAsia="zh-CN"/>
        </w:rPr>
        <w:t>i</w:t>
      </w:r>
      <w:r w:rsidR="00CC50AA" w:rsidRPr="00CC50AA">
        <w:rPr>
          <w:iCs/>
          <w:lang w:eastAsia="zh-CN"/>
        </w:rPr>
        <w:t xml:space="preserve">s 50, and the search </w:t>
      </w:r>
      <w:r w:rsidR="00DD3602" w:rsidRPr="00CC50AA">
        <w:rPr>
          <w:iCs/>
          <w:lang w:eastAsia="zh-CN"/>
        </w:rPr>
        <w:t xml:space="preserve">interval </w:t>
      </w:r>
      <w:r w:rsidR="00CC50AA" w:rsidRPr="00CC50AA">
        <w:rPr>
          <w:iCs/>
          <w:lang w:eastAsia="zh-CN"/>
        </w:rPr>
        <w:t xml:space="preserve">for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hint="eastAsia"/>
                <w:lang w:eastAsia="zh-CN"/>
              </w:rPr>
              <m:t>s</m:t>
            </m:r>
          </m:sub>
        </m:sSub>
      </m:oMath>
      <w:r w:rsidR="00CC50AA" w:rsidRPr="00CC50AA">
        <w:rPr>
          <w:iCs/>
          <w:lang w:eastAsia="zh-CN"/>
        </w:rPr>
        <w:t xml:space="preserve"> </w:t>
      </w:r>
      <w:r w:rsidR="00CC50AA">
        <w:rPr>
          <w:iCs/>
          <w:lang w:eastAsia="zh-CN"/>
        </w:rPr>
        <w:t>is</w:t>
      </w:r>
      <w:r w:rsidR="00CC50AA" w:rsidRPr="00CC50AA">
        <w:rPr>
          <w:iCs/>
          <w:lang w:eastAsia="zh-CN"/>
        </w:rPr>
        <w:t xml:space="preserve"> (1,9)</w:t>
      </w:r>
      <w:r w:rsidR="00DD3602">
        <w:rPr>
          <w:iCs/>
          <w:lang w:eastAsia="zh-CN"/>
        </w:rPr>
        <w:t>,</w:t>
      </w:r>
      <w:r w:rsidR="00CC50AA" w:rsidRPr="00CC50AA">
        <w:rPr>
          <w:iCs/>
          <w:lang w:eastAsia="zh-CN"/>
        </w:rPr>
        <w:t xml:space="preserve"> </w:t>
      </w:r>
      <w:r w:rsidR="00DD3602">
        <w:rPr>
          <w:iCs/>
          <w:lang w:eastAsia="zh-CN"/>
        </w:rPr>
        <w:t>t</w:t>
      </w:r>
      <w:r w:rsidR="00CC50AA" w:rsidRPr="00CC50AA">
        <w:rPr>
          <w:iCs/>
          <w:lang w:eastAsia="zh-CN"/>
        </w:rPr>
        <w:t xml:space="preserve">he search interval for </w:t>
      </w:r>
      <m:oMath>
        <m:r>
          <w:rPr>
            <w:rFonts w:ascii="Cambria Math" w:hAnsi="Cambria Math"/>
            <w:lang w:eastAsia="zh-CN"/>
          </w:rPr>
          <m:t>N</m:t>
        </m:r>
      </m:oMath>
      <w:r w:rsidR="00CC50AA" w:rsidRPr="00CC50AA">
        <w:rPr>
          <w:iCs/>
          <w:lang w:eastAsia="zh-CN"/>
        </w:rPr>
        <w:t xml:space="preserve"> </w:t>
      </w:r>
      <w:r w:rsidR="00DD3602">
        <w:rPr>
          <w:iCs/>
          <w:lang w:eastAsia="zh-CN"/>
        </w:rPr>
        <w:t>is</w:t>
      </w:r>
      <w:r w:rsidR="00CC50AA" w:rsidRPr="00CC50AA">
        <w:rPr>
          <w:iCs/>
          <w:lang w:eastAsia="zh-CN"/>
        </w:rPr>
        <w:t xml:space="preserve"> (2,10)</w:t>
      </w:r>
      <w:r w:rsidR="00DD3602">
        <w:rPr>
          <w:iCs/>
          <w:lang w:eastAsia="zh-CN"/>
        </w:rPr>
        <w:t>.</w:t>
      </w:r>
      <w:r>
        <w:rPr>
          <w:iCs/>
          <w:lang w:eastAsia="zh-CN"/>
        </w:rPr>
        <w:t xml:space="preserve"> </w:t>
      </w:r>
      <w:r w:rsidR="00A127D5">
        <w:rPr>
          <w:iCs/>
          <w:lang w:eastAsia="zh-CN"/>
        </w:rPr>
        <w:t>The optimized parameters</w:t>
      </w:r>
      <w:r w:rsidR="00B315A9">
        <w:rPr>
          <w:iCs/>
          <w:lang w:eastAsia="zh-CN"/>
        </w:rPr>
        <w:t xml:space="preserve"> </w:t>
      </w:r>
      <w:r w:rsidR="00B315A9">
        <w:rPr>
          <w:rFonts w:hint="eastAsia"/>
          <w:iCs/>
          <w:lang w:eastAsia="zh-CN"/>
        </w:rPr>
        <w:t>result</w:t>
      </w:r>
      <w:r w:rsidR="00A127D5">
        <w:rPr>
          <w:iCs/>
          <w:lang w:eastAsia="zh-CN"/>
        </w:rPr>
        <w:t xml:space="preserve">, </w:t>
      </w:r>
      <m:oMath>
        <m:r>
          <w:rPr>
            <w:rFonts w:ascii="Cambria Math" w:hAnsi="Cambria Math"/>
            <w:lang w:eastAsia="zh-CN"/>
          </w:rPr>
          <m:t>N=4.434≈4</m:t>
        </m:r>
      </m:oMath>
      <w:r w:rsidR="00A127D5">
        <w:rPr>
          <w:rFonts w:hint="eastAsia"/>
          <w:iCs/>
          <w:lang w:eastAsia="zh-CN"/>
        </w:rPr>
        <w:t>,</w:t>
      </w:r>
      <w:r w:rsidR="00A127D5">
        <w:rPr>
          <w:iCs/>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hint="eastAsia"/>
                <w:lang w:eastAsia="zh-CN"/>
              </w:rPr>
              <m:t>s</m:t>
            </m:r>
          </m:sub>
        </m:sSub>
        <m:r>
          <m:rPr>
            <m:sty m:val="p"/>
          </m:rPr>
          <w:rPr>
            <w:rFonts w:ascii="Cambria Math" w:hAnsi="Cambria Math" w:hint="eastAsia"/>
            <w:lang w:eastAsia="zh-CN"/>
          </w:rPr>
          <m:t xml:space="preserve"> </m:t>
        </m:r>
        <m:r>
          <w:rPr>
            <w:rFonts w:ascii="Cambria Math" w:hAnsi="Cambria Math"/>
            <w:lang w:eastAsia="zh-CN"/>
          </w:rPr>
          <m:t>=5.198≈5</m:t>
        </m:r>
      </m:oMath>
      <w:r w:rsidR="00795F87">
        <w:rPr>
          <w:iCs/>
          <w:lang w:eastAsia="zh-CN"/>
        </w:rPr>
        <w:t xml:space="preserve">, indicates that number of </w:t>
      </w:r>
      <w:r w:rsidR="00B315A9">
        <w:rPr>
          <w:rFonts w:hint="eastAsia"/>
          <w:iCs/>
          <w:lang w:eastAsia="zh-CN"/>
        </w:rPr>
        <w:t>stationary</w:t>
      </w:r>
      <w:r w:rsidR="00B315A9">
        <w:rPr>
          <w:iCs/>
          <w:lang w:eastAsia="zh-CN"/>
        </w:rPr>
        <w:t xml:space="preserve"> </w:t>
      </w:r>
      <w:r w:rsidR="00E14D83">
        <w:rPr>
          <w:iCs/>
          <w:lang w:eastAsia="zh-CN"/>
        </w:rPr>
        <w:t>sources</w:t>
      </w:r>
      <w:r w:rsidR="00B315A9">
        <w:rPr>
          <w:iCs/>
          <w:lang w:eastAsia="zh-CN"/>
        </w:rPr>
        <w:t xml:space="preserve"> </w:t>
      </w:r>
      <w:r w:rsidR="00B315A9">
        <w:rPr>
          <w:rFonts w:hint="eastAsia"/>
          <w:iCs/>
          <w:lang w:eastAsia="zh-CN"/>
        </w:rPr>
        <w:t>of</w:t>
      </w:r>
      <w:r w:rsidR="00B315A9">
        <w:rPr>
          <w:iCs/>
          <w:lang w:eastAsia="zh-CN"/>
        </w:rPr>
        <w:t xml:space="preserve"> </w:t>
      </w:r>
      <w:r w:rsidR="00795F87">
        <w:rPr>
          <w:iCs/>
          <w:lang w:eastAsia="zh-CN"/>
        </w:rPr>
        <w:t>original signals could be obtained by BO. The monitoring result</w:t>
      </w:r>
      <w:r w:rsidR="00E66AAB">
        <w:rPr>
          <w:iCs/>
          <w:lang w:eastAsia="zh-CN"/>
        </w:rPr>
        <w:t>s</w:t>
      </w:r>
      <w:r w:rsidR="00795F87">
        <w:rPr>
          <w:iCs/>
          <w:lang w:eastAsia="zh-CN"/>
        </w:rPr>
        <w:t xml:space="preserve"> of SSA with the </w:t>
      </w:r>
      <w:r w:rsidR="00E66AAB">
        <w:rPr>
          <w:iCs/>
          <w:lang w:eastAsia="zh-CN"/>
        </w:rPr>
        <w:t>parameters above</w:t>
      </w:r>
      <w:r w:rsidR="00795F87">
        <w:rPr>
          <w:iCs/>
          <w:lang w:eastAsia="zh-CN"/>
        </w:rPr>
        <w:t xml:space="preserve"> are in </w:t>
      </w:r>
      <w:r w:rsidR="00B315A9">
        <w:rPr>
          <w:iCs/>
          <w:lang w:eastAsia="zh-CN"/>
        </w:rPr>
        <w:t>F</w:t>
      </w:r>
      <w:r w:rsidR="00795F87">
        <w:rPr>
          <w:iCs/>
          <w:lang w:eastAsia="zh-CN"/>
        </w:rPr>
        <w:t xml:space="preserve">igure </w:t>
      </w:r>
      <w:r w:rsidR="00E14D83">
        <w:rPr>
          <w:iCs/>
          <w:lang w:eastAsia="zh-CN"/>
        </w:rPr>
        <w:t>2</w:t>
      </w:r>
      <w:r w:rsidR="00795F87">
        <w:rPr>
          <w:iCs/>
          <w:lang w:eastAsia="zh-CN"/>
        </w:rPr>
        <w:t>.</w:t>
      </w:r>
    </w:p>
    <w:p w14:paraId="316F6E28" w14:textId="5E18711F" w:rsidR="00E66AAB" w:rsidRDefault="00E66AAB" w:rsidP="00E66AAB">
      <w:pPr>
        <w:pStyle w:val="Els-body-text"/>
        <w:jc w:val="center"/>
        <w:rPr>
          <w:iCs/>
          <w:lang w:eastAsia="zh-CN"/>
        </w:rPr>
      </w:pPr>
      <w:r>
        <w:rPr>
          <w:noProof/>
        </w:rPr>
        <w:drawing>
          <wp:inline distT="0" distB="0" distL="0" distR="0" wp14:anchorId="6AB89E15" wp14:editId="7377B188">
            <wp:extent cx="2007476" cy="837723"/>
            <wp:effectExtent l="0" t="0" r="0" b="635"/>
            <wp:docPr id="1223522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22194" name=""/>
                    <pic:cNvPicPr/>
                  </pic:nvPicPr>
                  <pic:blipFill>
                    <a:blip r:embed="rId9"/>
                    <a:stretch>
                      <a:fillRect/>
                    </a:stretch>
                  </pic:blipFill>
                  <pic:spPr>
                    <a:xfrm>
                      <a:off x="0" y="0"/>
                      <a:ext cx="2024699" cy="844910"/>
                    </a:xfrm>
                    <a:prstGeom prst="rect">
                      <a:avLst/>
                    </a:prstGeom>
                  </pic:spPr>
                </pic:pic>
              </a:graphicData>
            </a:graphic>
          </wp:inline>
        </w:drawing>
      </w:r>
    </w:p>
    <w:p w14:paraId="4706F70C" w14:textId="5435B508" w:rsidR="00E66AAB" w:rsidRPr="00A158DF" w:rsidRDefault="00E66AAB" w:rsidP="00E66AAB">
      <w:pPr>
        <w:pStyle w:val="a3"/>
        <w:keepNext/>
        <w:spacing w:line="100" w:lineRule="exact"/>
        <w:jc w:val="center"/>
        <w:rPr>
          <w:sz w:val="16"/>
        </w:rPr>
      </w:pPr>
      <w:r w:rsidRPr="0024226F">
        <w:rPr>
          <w:sz w:val="16"/>
        </w:rPr>
        <w:t xml:space="preserve">Figure </w:t>
      </w:r>
      <w:r w:rsidR="00E14D83">
        <w:rPr>
          <w:sz w:val="16"/>
        </w:rPr>
        <w:t>2</w:t>
      </w:r>
      <w:r w:rsidRPr="0024226F">
        <w:rPr>
          <w:sz w:val="16"/>
        </w:rPr>
        <w:t xml:space="preserve"> </w:t>
      </w:r>
      <w:r>
        <w:rPr>
          <w:sz w:val="16"/>
        </w:rPr>
        <w:t xml:space="preserve">monitoring results of SSA with </w:t>
      </w:r>
      <w:r w:rsidRPr="00E66AAB">
        <w:rPr>
          <w:sz w:val="16"/>
        </w:rPr>
        <w:t>optimized parameters</w:t>
      </w:r>
    </w:p>
    <w:p w14:paraId="6D2E9ED4" w14:textId="75465ACA" w:rsidR="00E66AAB" w:rsidRDefault="00EF1E8F" w:rsidP="00B315A9">
      <w:pPr>
        <w:pStyle w:val="Els-body-text"/>
        <w:ind w:firstLineChars="200" w:firstLine="400"/>
        <w:rPr>
          <w:lang w:eastAsia="zh-CN"/>
        </w:rPr>
      </w:pPr>
      <w:r>
        <w:rPr>
          <w:rFonts w:hint="eastAsia"/>
          <w:lang w:eastAsia="zh-CN"/>
        </w:rPr>
        <w:t>I</w:t>
      </w:r>
      <w:r>
        <w:rPr>
          <w:lang w:eastAsia="zh-CN"/>
        </w:rPr>
        <w:t>t can be observed that when the fault occurs, SSA</w:t>
      </w:r>
      <w:r w:rsidRPr="00EF1E8F">
        <w:rPr>
          <w:lang w:eastAsia="zh-CN"/>
        </w:rPr>
        <w:t xml:space="preserve"> triggers an alarm</w:t>
      </w:r>
      <w:r>
        <w:rPr>
          <w:lang w:eastAsia="zh-CN"/>
        </w:rPr>
        <w:t xml:space="preserve"> and FDR is 0.994, FAR is 0.006, which indicates that the parameters searched by BO is effective.</w:t>
      </w:r>
    </w:p>
    <w:p w14:paraId="6A64A7D0" w14:textId="61C39E95" w:rsidR="00EF1E8F" w:rsidRDefault="00C7398B" w:rsidP="00EF1E8F">
      <w:pPr>
        <w:pStyle w:val="Els-2ndorder-head"/>
        <w:rPr>
          <w:lang w:eastAsia="zh-CN"/>
        </w:rPr>
      </w:pPr>
      <w:r>
        <w:rPr>
          <w:lang w:eastAsia="zh-CN"/>
        </w:rPr>
        <w:t>Industrial</w:t>
      </w:r>
      <w:r w:rsidR="00EF1E8F">
        <w:rPr>
          <w:lang w:eastAsia="zh-CN"/>
        </w:rPr>
        <w:t xml:space="preserve"> case</w:t>
      </w:r>
    </w:p>
    <w:p w14:paraId="2CF978CF" w14:textId="35053C28" w:rsidR="00EF1E8F" w:rsidRDefault="00EF1E8F" w:rsidP="00B315A9">
      <w:pPr>
        <w:pStyle w:val="Els-body-text"/>
        <w:ind w:firstLineChars="200" w:firstLine="400"/>
        <w:rPr>
          <w:lang w:eastAsia="zh-CN"/>
        </w:rPr>
      </w:pPr>
      <w:r>
        <w:rPr>
          <w:lang w:eastAsia="zh-CN"/>
        </w:rPr>
        <w:t xml:space="preserve">In the catalytic reforming process unit of a petrochemical company, the pressure drop at the hot end of the heat exchanger often increases abnormally, which pose a significant safety risk if left unaddressed. A section of historical data with abnormal rise of pressure drop is selected, including </w:t>
      </w:r>
      <w:r w:rsidR="00F9325D">
        <w:rPr>
          <w:lang w:eastAsia="zh-CN"/>
        </w:rPr>
        <w:t>3000</w:t>
      </w:r>
      <w:r>
        <w:rPr>
          <w:lang w:eastAsia="zh-CN"/>
        </w:rPr>
        <w:t xml:space="preserve"> samples, and the sampling frequency is 1 minute, each sample consists of </w:t>
      </w:r>
      <w:r w:rsidR="00F9325D">
        <w:rPr>
          <w:lang w:eastAsia="zh-CN"/>
        </w:rPr>
        <w:t>21</w:t>
      </w:r>
      <w:r>
        <w:rPr>
          <w:lang w:eastAsia="zh-CN"/>
        </w:rPr>
        <w:t xml:space="preserve"> variables. </w:t>
      </w:r>
    </w:p>
    <w:p w14:paraId="799C75FC" w14:textId="447E3310" w:rsidR="00EF1E8F" w:rsidRDefault="000E2BE4" w:rsidP="000E2BE4">
      <w:pPr>
        <w:pStyle w:val="Els-body-text"/>
        <w:jc w:val="center"/>
        <w:rPr>
          <w:lang w:eastAsia="zh-CN"/>
        </w:rPr>
      </w:pPr>
      <w:r>
        <w:rPr>
          <w:noProof/>
        </w:rPr>
        <w:drawing>
          <wp:inline distT="0" distB="0" distL="0" distR="0" wp14:anchorId="202F0B17" wp14:editId="5306B76B">
            <wp:extent cx="2159876" cy="1242400"/>
            <wp:effectExtent l="0" t="0" r="0" b="0"/>
            <wp:docPr id="17760495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49524" name=""/>
                    <pic:cNvPicPr/>
                  </pic:nvPicPr>
                  <pic:blipFill>
                    <a:blip r:embed="rId10"/>
                    <a:stretch>
                      <a:fillRect/>
                    </a:stretch>
                  </pic:blipFill>
                  <pic:spPr>
                    <a:xfrm>
                      <a:off x="0" y="0"/>
                      <a:ext cx="2191500" cy="1260591"/>
                    </a:xfrm>
                    <a:prstGeom prst="rect">
                      <a:avLst/>
                    </a:prstGeom>
                  </pic:spPr>
                </pic:pic>
              </a:graphicData>
            </a:graphic>
          </wp:inline>
        </w:drawing>
      </w:r>
    </w:p>
    <w:p w14:paraId="02674E1F" w14:textId="5675D76F" w:rsidR="00EF1E8F" w:rsidRPr="000E2BE4" w:rsidRDefault="00EF1E8F" w:rsidP="000E2BE4">
      <w:pPr>
        <w:pStyle w:val="a3"/>
        <w:keepNext/>
        <w:spacing w:line="100" w:lineRule="exact"/>
        <w:jc w:val="center"/>
        <w:rPr>
          <w:sz w:val="16"/>
        </w:rPr>
      </w:pPr>
      <w:r w:rsidRPr="000E2BE4">
        <w:rPr>
          <w:sz w:val="16"/>
        </w:rPr>
        <w:t>Fig</w:t>
      </w:r>
      <w:r w:rsidR="000E2BE4">
        <w:rPr>
          <w:sz w:val="16"/>
        </w:rPr>
        <w:t xml:space="preserve">ure </w:t>
      </w:r>
      <w:r w:rsidR="00E14D83">
        <w:rPr>
          <w:sz w:val="16"/>
        </w:rPr>
        <w:t>3</w:t>
      </w:r>
      <w:r w:rsidRPr="000E2BE4">
        <w:rPr>
          <w:sz w:val="16"/>
        </w:rPr>
        <w:t xml:space="preserve"> Variation trends of some key variables</w:t>
      </w:r>
    </w:p>
    <w:p w14:paraId="502C9B41" w14:textId="236E9588" w:rsidR="00EF1E8F" w:rsidRDefault="00EF1E8F" w:rsidP="00B315A9">
      <w:pPr>
        <w:pStyle w:val="Els-body-text"/>
        <w:ind w:firstLineChars="200" w:firstLine="400"/>
        <w:rPr>
          <w:lang w:eastAsia="zh-CN"/>
        </w:rPr>
      </w:pPr>
      <w:r>
        <w:rPr>
          <w:lang w:eastAsia="zh-CN"/>
        </w:rPr>
        <w:t xml:space="preserve">As shown in Figure </w:t>
      </w:r>
      <w:r w:rsidR="00E14D83">
        <w:rPr>
          <w:lang w:eastAsia="zh-CN"/>
        </w:rPr>
        <w:t>3</w:t>
      </w:r>
      <w:r>
        <w:rPr>
          <w:lang w:eastAsia="zh-CN"/>
        </w:rPr>
        <w:t>,</w:t>
      </w:r>
      <w:r w:rsidR="00AC637E">
        <w:rPr>
          <w:lang w:eastAsia="zh-CN"/>
        </w:rPr>
        <w:t xml:space="preserve"> </w:t>
      </w:r>
      <w:r w:rsidR="005A1694">
        <w:rPr>
          <w:lang w:eastAsia="zh-CN"/>
        </w:rPr>
        <w:t>t</w:t>
      </w:r>
      <w:r>
        <w:rPr>
          <w:lang w:eastAsia="zh-CN"/>
        </w:rPr>
        <w:t>he pressure drop at the hot end of the heat exchanger follows a similar non-stationary trend to that of the circulating hydrogen feed rate. However, around the 2</w:t>
      </w:r>
      <w:r w:rsidR="005A1694">
        <w:rPr>
          <w:lang w:eastAsia="zh-CN"/>
        </w:rPr>
        <w:t>4</w:t>
      </w:r>
      <w:r>
        <w:rPr>
          <w:lang w:eastAsia="zh-CN"/>
        </w:rPr>
        <w:t>50th sample point, an abnormal increase in the pressure drop at the hot end of the heat exchanger is observed because of the different trends from circulating hydrogen feed rate and stationary naphtha feed rate, which suggests that the fault occurs.</w:t>
      </w:r>
    </w:p>
    <w:p w14:paraId="2C598C68" w14:textId="43813046" w:rsidR="005A1694" w:rsidRPr="00B315A9" w:rsidRDefault="00EF1E8F" w:rsidP="00B315A9">
      <w:pPr>
        <w:pStyle w:val="Els-body-text"/>
        <w:rPr>
          <w:lang w:eastAsia="zh-CN"/>
        </w:rPr>
      </w:pPr>
      <w:r>
        <w:rPr>
          <w:lang w:eastAsia="zh-CN"/>
        </w:rPr>
        <w:t>To validate the proposed method, the first 2</w:t>
      </w:r>
      <w:r w:rsidR="005A1694">
        <w:rPr>
          <w:lang w:eastAsia="zh-CN"/>
        </w:rPr>
        <w:t>0</w:t>
      </w:r>
      <w:r>
        <w:rPr>
          <w:lang w:eastAsia="zh-CN"/>
        </w:rPr>
        <w:t>00 samples are used for training the model, while the remaining samples are the test dataset to verify the model.</w:t>
      </w:r>
      <w:r w:rsidR="00B315A9">
        <w:rPr>
          <w:rFonts w:hint="eastAsia"/>
          <w:lang w:eastAsia="zh-CN"/>
        </w:rPr>
        <w:t xml:space="preserve"> </w:t>
      </w:r>
      <w:r w:rsidR="005A1694">
        <w:rPr>
          <w:iCs/>
          <w:lang w:eastAsia="zh-CN"/>
        </w:rPr>
        <w:t xml:space="preserve">The results of BO are in </w:t>
      </w:r>
      <w:r w:rsidR="00B315A9">
        <w:rPr>
          <w:iCs/>
          <w:lang w:eastAsia="zh-CN"/>
        </w:rPr>
        <w:t>T</w:t>
      </w:r>
      <w:r w:rsidR="005A1694">
        <w:rPr>
          <w:iCs/>
          <w:lang w:eastAsia="zh-CN"/>
        </w:rPr>
        <w:t xml:space="preserve">able </w:t>
      </w:r>
      <w:r w:rsidR="00B315A9">
        <w:rPr>
          <w:iCs/>
          <w:lang w:eastAsia="zh-CN"/>
        </w:rPr>
        <w:t>1.</w:t>
      </w:r>
    </w:p>
    <w:p w14:paraId="47834D6E" w14:textId="6E0476C6" w:rsidR="00EE3360" w:rsidRPr="006A06F5" w:rsidRDefault="00EE3360" w:rsidP="00EE3360">
      <w:pPr>
        <w:pStyle w:val="a3"/>
        <w:keepNext/>
        <w:spacing w:line="100" w:lineRule="exact"/>
        <w:jc w:val="center"/>
        <w:rPr>
          <w:sz w:val="16"/>
        </w:rPr>
      </w:pPr>
      <w:r w:rsidRPr="006A06F5">
        <w:rPr>
          <w:sz w:val="16"/>
        </w:rPr>
        <w:t xml:space="preserve">Table </w:t>
      </w:r>
      <w:r w:rsidR="00B315A9">
        <w:rPr>
          <w:sz w:val="16"/>
        </w:rPr>
        <w:t>1</w:t>
      </w:r>
      <w:r w:rsidRPr="006A06F5">
        <w:rPr>
          <w:sz w:val="16"/>
        </w:rPr>
        <w:t xml:space="preserve"> </w:t>
      </w:r>
      <w:r>
        <w:rPr>
          <w:sz w:val="16"/>
        </w:rPr>
        <w:t>Bayesian Optimization results of industrial case</w:t>
      </w:r>
    </w:p>
    <w:tbl>
      <w:tblPr>
        <w:tblStyle w:val="af0"/>
        <w:tblW w:w="432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977"/>
        <w:gridCol w:w="984"/>
        <w:gridCol w:w="975"/>
        <w:gridCol w:w="975"/>
      </w:tblGrid>
      <w:tr w:rsidR="00EE3360" w:rsidRPr="00D66A80" w14:paraId="0B0F71F2" w14:textId="77777777" w:rsidTr="00266FB3">
        <w:trPr>
          <w:trHeight w:val="253"/>
          <w:jc w:val="center"/>
        </w:trPr>
        <w:tc>
          <w:tcPr>
            <w:tcW w:w="418" w:type="dxa"/>
            <w:tcBorders>
              <w:top w:val="single" w:sz="4" w:space="0" w:color="auto"/>
              <w:bottom w:val="single" w:sz="4" w:space="0" w:color="auto"/>
            </w:tcBorders>
            <w:vAlign w:val="center"/>
          </w:tcPr>
          <w:p w14:paraId="133E4D14" w14:textId="77777777"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N</w:t>
            </w:r>
            <w:r>
              <w:rPr>
                <w:rFonts w:ascii="Times New Roman" w:hAnsi="Times New Roman" w:cs="Times New Roman"/>
                <w:sz w:val="11"/>
                <w:szCs w:val="11"/>
                <w:lang w:eastAsia="zh-CN"/>
              </w:rPr>
              <w:t>o</w:t>
            </w:r>
          </w:p>
        </w:tc>
        <w:tc>
          <w:tcPr>
            <w:tcW w:w="977" w:type="dxa"/>
            <w:tcBorders>
              <w:top w:val="single" w:sz="4" w:space="0" w:color="auto"/>
              <w:bottom w:val="single" w:sz="4" w:space="0" w:color="auto"/>
            </w:tcBorders>
            <w:vAlign w:val="center"/>
          </w:tcPr>
          <w:p w14:paraId="581FC31E" w14:textId="77777777"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T</w:t>
            </w:r>
            <w:r>
              <w:rPr>
                <w:rFonts w:ascii="Times New Roman" w:hAnsi="Times New Roman" w:cs="Times New Roman"/>
                <w:sz w:val="11"/>
                <w:szCs w:val="11"/>
                <w:lang w:eastAsia="zh-CN"/>
              </w:rPr>
              <w:t>arget</w:t>
            </w:r>
          </w:p>
        </w:tc>
        <w:tc>
          <w:tcPr>
            <w:tcW w:w="984" w:type="dxa"/>
            <w:tcBorders>
              <w:top w:val="single" w:sz="4" w:space="0" w:color="auto"/>
              <w:bottom w:val="single" w:sz="4" w:space="0" w:color="auto"/>
            </w:tcBorders>
            <w:vAlign w:val="center"/>
          </w:tcPr>
          <w:p w14:paraId="558D4158" w14:textId="77777777"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sz w:val="11"/>
                <w:szCs w:val="11"/>
                <w:lang w:eastAsia="zh-CN"/>
              </w:rPr>
              <w:t>Allowed</w:t>
            </w:r>
          </w:p>
        </w:tc>
        <w:tc>
          <w:tcPr>
            <w:tcW w:w="975" w:type="dxa"/>
            <w:tcBorders>
              <w:top w:val="single" w:sz="4" w:space="0" w:color="auto"/>
              <w:bottom w:val="single" w:sz="4" w:space="0" w:color="auto"/>
            </w:tcBorders>
            <w:vAlign w:val="center"/>
          </w:tcPr>
          <w:p w14:paraId="2710B8F1" w14:textId="49711D3B" w:rsidR="00EE3360" w:rsidRPr="00386F61" w:rsidRDefault="00386F61" w:rsidP="00266FB3">
            <w:pPr>
              <w:jc w:val="center"/>
              <w:rPr>
                <w:sz w:val="11"/>
                <w:szCs w:val="11"/>
                <w:lang w:eastAsia="zh-CN"/>
              </w:rPr>
            </w:pPr>
            <m:oMathPara>
              <m:oMath>
                <m:r>
                  <w:rPr>
                    <w:rFonts w:ascii="Cambria Math" w:hAnsi="Cambria Math" w:cs="Times New Roman"/>
                    <w:kern w:val="0"/>
                    <w:sz w:val="11"/>
                    <w:szCs w:val="11"/>
                    <w:lang w:eastAsia="zh-CN"/>
                  </w:rPr>
                  <m:t>N</m:t>
                </m:r>
              </m:oMath>
            </m:oMathPara>
          </w:p>
        </w:tc>
        <w:tc>
          <w:tcPr>
            <w:tcW w:w="975" w:type="dxa"/>
            <w:tcBorders>
              <w:top w:val="single" w:sz="4" w:space="0" w:color="auto"/>
              <w:bottom w:val="single" w:sz="4" w:space="0" w:color="auto"/>
            </w:tcBorders>
            <w:vAlign w:val="center"/>
          </w:tcPr>
          <w:p w14:paraId="4793C593" w14:textId="444B0CAC" w:rsidR="00EE3360" w:rsidRPr="00386F61" w:rsidRDefault="00000000" w:rsidP="00266FB3">
            <w:pPr>
              <w:jc w:val="center"/>
              <w:rPr>
                <w:rFonts w:ascii="Times New Roman" w:hAnsi="Times New Roman" w:cs="Times New Roman"/>
                <w:sz w:val="11"/>
                <w:szCs w:val="11"/>
              </w:rPr>
            </w:pPr>
            <m:oMathPara>
              <m:oMath>
                <m:sSub>
                  <m:sSubPr>
                    <m:ctrlPr>
                      <w:rPr>
                        <w:rFonts w:ascii="Cambria Math" w:hAnsi="Cambria Math" w:cs="Times New Roman"/>
                        <w:i/>
                        <w:kern w:val="0"/>
                        <w:sz w:val="11"/>
                        <w:szCs w:val="11"/>
                        <w:lang w:eastAsia="zh-CN"/>
                      </w:rPr>
                    </m:ctrlPr>
                  </m:sSubPr>
                  <m:e>
                    <m:r>
                      <w:rPr>
                        <w:rFonts w:ascii="Cambria Math" w:hAnsi="Cambria Math"/>
                        <w:sz w:val="11"/>
                        <w:szCs w:val="11"/>
                        <w:lang w:eastAsia="zh-CN"/>
                      </w:rPr>
                      <m:t>d</m:t>
                    </m:r>
                  </m:e>
                  <m:sub>
                    <m:r>
                      <w:rPr>
                        <w:rFonts w:ascii="Cambria Math" w:hAnsi="Cambria Math" w:hint="eastAsia"/>
                        <w:sz w:val="11"/>
                        <w:szCs w:val="11"/>
                        <w:lang w:eastAsia="zh-CN"/>
                      </w:rPr>
                      <m:t>s</m:t>
                    </m:r>
                  </m:sub>
                </m:sSub>
              </m:oMath>
            </m:oMathPara>
          </w:p>
        </w:tc>
      </w:tr>
      <w:tr w:rsidR="00EE3360" w:rsidRPr="00D66A80" w14:paraId="230A8FD6" w14:textId="77777777" w:rsidTr="00266FB3">
        <w:trPr>
          <w:trHeight w:val="253"/>
          <w:jc w:val="center"/>
        </w:trPr>
        <w:tc>
          <w:tcPr>
            <w:tcW w:w="418" w:type="dxa"/>
            <w:tcBorders>
              <w:top w:val="single" w:sz="4" w:space="0" w:color="auto"/>
            </w:tcBorders>
            <w:vAlign w:val="center"/>
          </w:tcPr>
          <w:p w14:paraId="6A9306B6" w14:textId="77777777"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1</w:t>
            </w:r>
          </w:p>
        </w:tc>
        <w:tc>
          <w:tcPr>
            <w:tcW w:w="977" w:type="dxa"/>
            <w:tcBorders>
              <w:top w:val="single" w:sz="4" w:space="0" w:color="auto"/>
            </w:tcBorders>
            <w:vAlign w:val="center"/>
          </w:tcPr>
          <w:p w14:paraId="25755DFE" w14:textId="1A501CB8"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8</w:t>
            </w:r>
            <w:r>
              <w:rPr>
                <w:rFonts w:ascii="Times New Roman" w:hAnsi="Times New Roman" w:cs="Times New Roman"/>
                <w:sz w:val="11"/>
                <w:szCs w:val="11"/>
                <w:lang w:eastAsia="zh-CN"/>
              </w:rPr>
              <w:t>.238</w:t>
            </w:r>
          </w:p>
        </w:tc>
        <w:tc>
          <w:tcPr>
            <w:tcW w:w="984" w:type="dxa"/>
            <w:tcBorders>
              <w:top w:val="single" w:sz="4" w:space="0" w:color="auto"/>
            </w:tcBorders>
            <w:vAlign w:val="center"/>
          </w:tcPr>
          <w:p w14:paraId="22A3A601" w14:textId="60862856"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T</w:t>
            </w:r>
            <w:r>
              <w:rPr>
                <w:rFonts w:ascii="Times New Roman" w:hAnsi="Times New Roman" w:cs="Times New Roman"/>
                <w:sz w:val="11"/>
                <w:szCs w:val="11"/>
                <w:lang w:eastAsia="zh-CN"/>
              </w:rPr>
              <w:t>rue</w:t>
            </w:r>
          </w:p>
        </w:tc>
        <w:tc>
          <w:tcPr>
            <w:tcW w:w="975" w:type="dxa"/>
            <w:tcBorders>
              <w:top w:val="single" w:sz="4" w:space="0" w:color="auto"/>
            </w:tcBorders>
            <w:vAlign w:val="center"/>
          </w:tcPr>
          <w:p w14:paraId="7B2427D6" w14:textId="1D39FCCB" w:rsidR="00EE3360" w:rsidRPr="000E205A" w:rsidRDefault="00EE3360" w:rsidP="00266FB3">
            <w:pPr>
              <w:jc w:val="center"/>
              <w:rPr>
                <w:sz w:val="11"/>
                <w:szCs w:val="11"/>
                <w:lang w:eastAsia="zh-CN"/>
              </w:rPr>
            </w:pPr>
            <w:r>
              <w:rPr>
                <w:rFonts w:hint="eastAsia"/>
                <w:sz w:val="11"/>
                <w:szCs w:val="11"/>
                <w:lang w:eastAsia="zh-CN"/>
              </w:rPr>
              <w:t>9</w:t>
            </w:r>
            <w:r>
              <w:rPr>
                <w:sz w:val="11"/>
                <w:szCs w:val="11"/>
                <w:lang w:eastAsia="zh-CN"/>
              </w:rPr>
              <w:t>.506</w:t>
            </w:r>
          </w:p>
        </w:tc>
        <w:tc>
          <w:tcPr>
            <w:tcW w:w="975" w:type="dxa"/>
            <w:tcBorders>
              <w:top w:val="single" w:sz="4" w:space="0" w:color="auto"/>
            </w:tcBorders>
            <w:vAlign w:val="center"/>
          </w:tcPr>
          <w:p w14:paraId="351934C7" w14:textId="2475694C"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1</w:t>
            </w:r>
            <w:r>
              <w:rPr>
                <w:rFonts w:ascii="Times New Roman" w:hAnsi="Times New Roman" w:cs="Times New Roman"/>
                <w:sz w:val="11"/>
                <w:szCs w:val="11"/>
                <w:lang w:eastAsia="zh-CN"/>
              </w:rPr>
              <w:t>4.69</w:t>
            </w:r>
          </w:p>
        </w:tc>
      </w:tr>
      <w:tr w:rsidR="00EE3360" w:rsidRPr="00D66A80" w14:paraId="3A4DBAF3" w14:textId="77777777" w:rsidTr="00266FB3">
        <w:trPr>
          <w:trHeight w:val="253"/>
          <w:jc w:val="center"/>
        </w:trPr>
        <w:tc>
          <w:tcPr>
            <w:tcW w:w="418" w:type="dxa"/>
            <w:vAlign w:val="center"/>
          </w:tcPr>
          <w:p w14:paraId="673CBA8A" w14:textId="77777777"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2</w:t>
            </w:r>
          </w:p>
        </w:tc>
        <w:tc>
          <w:tcPr>
            <w:tcW w:w="977" w:type="dxa"/>
            <w:vAlign w:val="center"/>
          </w:tcPr>
          <w:p w14:paraId="1FCD2A02" w14:textId="0E8F473E"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1</w:t>
            </w:r>
            <w:r>
              <w:rPr>
                <w:rFonts w:ascii="Times New Roman" w:hAnsi="Times New Roman" w:cs="Times New Roman"/>
                <w:sz w:val="11"/>
                <w:szCs w:val="11"/>
                <w:lang w:eastAsia="zh-CN"/>
              </w:rPr>
              <w:t>5.24</w:t>
            </w:r>
          </w:p>
        </w:tc>
        <w:tc>
          <w:tcPr>
            <w:tcW w:w="984" w:type="dxa"/>
            <w:vAlign w:val="center"/>
          </w:tcPr>
          <w:p w14:paraId="1CD15B75" w14:textId="45502460"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F</w:t>
            </w:r>
            <w:r>
              <w:rPr>
                <w:rFonts w:ascii="Times New Roman" w:hAnsi="Times New Roman" w:cs="Times New Roman"/>
                <w:sz w:val="11"/>
                <w:szCs w:val="11"/>
                <w:lang w:eastAsia="zh-CN"/>
              </w:rPr>
              <w:t>alse</w:t>
            </w:r>
          </w:p>
        </w:tc>
        <w:tc>
          <w:tcPr>
            <w:tcW w:w="975" w:type="dxa"/>
            <w:vAlign w:val="center"/>
          </w:tcPr>
          <w:p w14:paraId="26AE4AFB" w14:textId="66E5AB45" w:rsidR="00EE3360" w:rsidRPr="000E205A" w:rsidRDefault="00EE3360" w:rsidP="00266FB3">
            <w:pPr>
              <w:jc w:val="center"/>
              <w:rPr>
                <w:sz w:val="11"/>
                <w:szCs w:val="11"/>
                <w:lang w:eastAsia="zh-CN"/>
              </w:rPr>
            </w:pPr>
            <w:r>
              <w:rPr>
                <w:rFonts w:hint="eastAsia"/>
                <w:sz w:val="11"/>
                <w:szCs w:val="11"/>
                <w:lang w:eastAsia="zh-CN"/>
              </w:rPr>
              <w:t>2</w:t>
            </w:r>
            <w:r>
              <w:rPr>
                <w:sz w:val="11"/>
                <w:szCs w:val="11"/>
                <w:lang w:eastAsia="zh-CN"/>
              </w:rPr>
              <w:t>.002</w:t>
            </w:r>
          </w:p>
        </w:tc>
        <w:tc>
          <w:tcPr>
            <w:tcW w:w="975" w:type="dxa"/>
            <w:vAlign w:val="center"/>
          </w:tcPr>
          <w:p w14:paraId="077F50DC" w14:textId="4F8D9DD7" w:rsidR="00EE3360" w:rsidRPr="000E205A" w:rsidRDefault="00EE3360" w:rsidP="00266FB3">
            <w:pPr>
              <w:jc w:val="center"/>
              <w:rPr>
                <w:rFonts w:ascii="Times New Roman" w:hAnsi="Times New Roman" w:cs="Times New Roman"/>
                <w:sz w:val="11"/>
                <w:szCs w:val="11"/>
                <w:lang w:eastAsia="zh-CN"/>
              </w:rPr>
            </w:pPr>
            <w:r>
              <w:rPr>
                <w:rFonts w:ascii="Times New Roman" w:hAnsi="Times New Roman" w:cs="Times New Roman" w:hint="eastAsia"/>
                <w:sz w:val="11"/>
                <w:szCs w:val="11"/>
                <w:lang w:eastAsia="zh-CN"/>
              </w:rPr>
              <w:t>6</w:t>
            </w:r>
            <w:r>
              <w:rPr>
                <w:rFonts w:ascii="Times New Roman" w:hAnsi="Times New Roman" w:cs="Times New Roman"/>
                <w:sz w:val="11"/>
                <w:szCs w:val="11"/>
                <w:lang w:eastAsia="zh-CN"/>
              </w:rPr>
              <w:t>.744</w:t>
            </w:r>
          </w:p>
        </w:tc>
      </w:tr>
      <w:tr w:rsidR="00EE3360" w:rsidRPr="00D66A80" w14:paraId="04305F24" w14:textId="77777777" w:rsidTr="00266FB3">
        <w:trPr>
          <w:trHeight w:val="253"/>
          <w:jc w:val="center"/>
        </w:trPr>
        <w:tc>
          <w:tcPr>
            <w:tcW w:w="418" w:type="dxa"/>
            <w:vAlign w:val="center"/>
          </w:tcPr>
          <w:p w14:paraId="7259E1DF" w14:textId="77777777" w:rsidR="00EE3360" w:rsidRPr="000E205A" w:rsidRDefault="00EE3360" w:rsidP="00EE3360">
            <w:pPr>
              <w:jc w:val="center"/>
              <w:rPr>
                <w:sz w:val="11"/>
                <w:szCs w:val="11"/>
                <w:lang w:eastAsia="zh-CN"/>
              </w:rPr>
            </w:pPr>
            <w:r>
              <w:rPr>
                <w:sz w:val="11"/>
                <w:szCs w:val="11"/>
                <w:lang w:eastAsia="zh-CN"/>
              </w:rPr>
              <w:t>…</w:t>
            </w:r>
          </w:p>
        </w:tc>
        <w:tc>
          <w:tcPr>
            <w:tcW w:w="977" w:type="dxa"/>
            <w:vAlign w:val="center"/>
          </w:tcPr>
          <w:p w14:paraId="7D3B2165" w14:textId="77777777" w:rsidR="00EE3360" w:rsidRPr="000E205A" w:rsidRDefault="00EE3360" w:rsidP="00EE3360">
            <w:pPr>
              <w:jc w:val="center"/>
              <w:rPr>
                <w:sz w:val="11"/>
                <w:szCs w:val="11"/>
                <w:lang w:eastAsia="zh-CN"/>
              </w:rPr>
            </w:pPr>
            <w:r>
              <w:rPr>
                <w:sz w:val="11"/>
                <w:szCs w:val="11"/>
                <w:lang w:eastAsia="zh-CN"/>
              </w:rPr>
              <w:t>…</w:t>
            </w:r>
          </w:p>
        </w:tc>
        <w:tc>
          <w:tcPr>
            <w:tcW w:w="984" w:type="dxa"/>
            <w:vAlign w:val="center"/>
          </w:tcPr>
          <w:p w14:paraId="607D0EF5" w14:textId="1E58BF34" w:rsidR="00EE3360" w:rsidRPr="000E205A" w:rsidRDefault="00EE3360" w:rsidP="00EE3360">
            <w:pPr>
              <w:jc w:val="center"/>
              <w:rPr>
                <w:sz w:val="11"/>
                <w:szCs w:val="11"/>
                <w:lang w:eastAsia="zh-CN"/>
              </w:rPr>
            </w:pPr>
            <w:r>
              <w:rPr>
                <w:sz w:val="11"/>
                <w:szCs w:val="11"/>
                <w:lang w:eastAsia="zh-CN"/>
              </w:rPr>
              <w:t>…</w:t>
            </w:r>
          </w:p>
        </w:tc>
        <w:tc>
          <w:tcPr>
            <w:tcW w:w="975" w:type="dxa"/>
            <w:vAlign w:val="center"/>
          </w:tcPr>
          <w:p w14:paraId="38B3C32B" w14:textId="4DABDDFE" w:rsidR="00EE3360" w:rsidRPr="000E205A" w:rsidRDefault="00EE3360" w:rsidP="00EE3360">
            <w:pPr>
              <w:jc w:val="center"/>
              <w:rPr>
                <w:sz w:val="11"/>
                <w:szCs w:val="11"/>
                <w:lang w:eastAsia="zh-CN"/>
              </w:rPr>
            </w:pPr>
            <w:r>
              <w:rPr>
                <w:sz w:val="11"/>
                <w:szCs w:val="11"/>
                <w:lang w:eastAsia="zh-CN"/>
              </w:rPr>
              <w:t>…</w:t>
            </w:r>
          </w:p>
        </w:tc>
        <w:tc>
          <w:tcPr>
            <w:tcW w:w="975" w:type="dxa"/>
            <w:vAlign w:val="center"/>
          </w:tcPr>
          <w:p w14:paraId="63530D41" w14:textId="55704AA4" w:rsidR="00EE3360" w:rsidRPr="000E205A" w:rsidRDefault="00EE3360" w:rsidP="00EE3360">
            <w:pPr>
              <w:jc w:val="center"/>
              <w:rPr>
                <w:sz w:val="11"/>
                <w:szCs w:val="11"/>
                <w:lang w:eastAsia="zh-CN"/>
              </w:rPr>
            </w:pPr>
            <w:r>
              <w:rPr>
                <w:sz w:val="11"/>
                <w:szCs w:val="11"/>
                <w:lang w:eastAsia="zh-CN"/>
              </w:rPr>
              <w:t>…</w:t>
            </w:r>
          </w:p>
        </w:tc>
      </w:tr>
      <w:tr w:rsidR="00EE3360" w:rsidRPr="00D66A80" w14:paraId="4E1321B8" w14:textId="77777777" w:rsidTr="00266FB3">
        <w:trPr>
          <w:trHeight w:val="253"/>
          <w:jc w:val="center"/>
        </w:trPr>
        <w:tc>
          <w:tcPr>
            <w:tcW w:w="418" w:type="dxa"/>
            <w:vAlign w:val="center"/>
          </w:tcPr>
          <w:p w14:paraId="4EBEAA77" w14:textId="7E45DD28" w:rsidR="00EE3360" w:rsidRPr="00A127D5" w:rsidRDefault="00EE3360" w:rsidP="00266FB3">
            <w:pPr>
              <w:jc w:val="center"/>
              <w:rPr>
                <w:b/>
                <w:bCs/>
                <w:sz w:val="11"/>
                <w:szCs w:val="11"/>
                <w:lang w:eastAsia="zh-CN"/>
              </w:rPr>
            </w:pPr>
            <w:r>
              <w:rPr>
                <w:rFonts w:hint="eastAsia"/>
                <w:b/>
                <w:bCs/>
                <w:sz w:val="11"/>
                <w:szCs w:val="11"/>
                <w:lang w:eastAsia="zh-CN"/>
              </w:rPr>
              <w:t>5</w:t>
            </w:r>
            <w:r>
              <w:rPr>
                <w:b/>
                <w:bCs/>
                <w:sz w:val="11"/>
                <w:szCs w:val="11"/>
                <w:lang w:eastAsia="zh-CN"/>
              </w:rPr>
              <w:t>6</w:t>
            </w:r>
          </w:p>
        </w:tc>
        <w:tc>
          <w:tcPr>
            <w:tcW w:w="977" w:type="dxa"/>
            <w:vAlign w:val="center"/>
          </w:tcPr>
          <w:p w14:paraId="039E6E87" w14:textId="37B9FB47" w:rsidR="00EE3360" w:rsidRPr="00A127D5" w:rsidRDefault="00EE3360" w:rsidP="00266FB3">
            <w:pPr>
              <w:jc w:val="center"/>
              <w:rPr>
                <w:b/>
                <w:bCs/>
                <w:sz w:val="11"/>
                <w:szCs w:val="11"/>
                <w:lang w:eastAsia="zh-CN"/>
              </w:rPr>
            </w:pPr>
            <w:r>
              <w:rPr>
                <w:rFonts w:hint="eastAsia"/>
                <w:b/>
                <w:bCs/>
                <w:sz w:val="11"/>
                <w:szCs w:val="11"/>
                <w:lang w:eastAsia="zh-CN"/>
              </w:rPr>
              <w:t>1</w:t>
            </w:r>
            <w:r>
              <w:rPr>
                <w:b/>
                <w:bCs/>
                <w:sz w:val="11"/>
                <w:szCs w:val="11"/>
                <w:lang w:eastAsia="zh-CN"/>
              </w:rPr>
              <w:t>1.34</w:t>
            </w:r>
          </w:p>
        </w:tc>
        <w:tc>
          <w:tcPr>
            <w:tcW w:w="984" w:type="dxa"/>
            <w:vAlign w:val="center"/>
          </w:tcPr>
          <w:p w14:paraId="7002D59B" w14:textId="2939CB3E" w:rsidR="00EE3360" w:rsidRPr="00A127D5" w:rsidRDefault="00EE3360" w:rsidP="00266FB3">
            <w:pPr>
              <w:jc w:val="center"/>
              <w:rPr>
                <w:b/>
                <w:bCs/>
                <w:sz w:val="11"/>
                <w:szCs w:val="11"/>
                <w:lang w:eastAsia="zh-CN"/>
              </w:rPr>
            </w:pPr>
            <w:r>
              <w:rPr>
                <w:rFonts w:hint="eastAsia"/>
                <w:b/>
                <w:bCs/>
                <w:sz w:val="11"/>
                <w:szCs w:val="11"/>
                <w:lang w:eastAsia="zh-CN"/>
              </w:rPr>
              <w:t>T</w:t>
            </w:r>
            <w:r>
              <w:rPr>
                <w:b/>
                <w:bCs/>
                <w:sz w:val="11"/>
                <w:szCs w:val="11"/>
                <w:lang w:eastAsia="zh-CN"/>
              </w:rPr>
              <w:t>rue</w:t>
            </w:r>
          </w:p>
        </w:tc>
        <w:tc>
          <w:tcPr>
            <w:tcW w:w="975" w:type="dxa"/>
            <w:vAlign w:val="center"/>
          </w:tcPr>
          <w:p w14:paraId="37C98DBA" w14:textId="61F9348C" w:rsidR="00EE3360" w:rsidRPr="00A127D5" w:rsidRDefault="00EE3360" w:rsidP="00266FB3">
            <w:pPr>
              <w:jc w:val="center"/>
              <w:rPr>
                <w:b/>
                <w:bCs/>
                <w:sz w:val="11"/>
                <w:szCs w:val="11"/>
                <w:lang w:eastAsia="zh-CN"/>
              </w:rPr>
            </w:pPr>
            <w:r>
              <w:rPr>
                <w:rFonts w:hint="eastAsia"/>
                <w:b/>
                <w:bCs/>
                <w:sz w:val="11"/>
                <w:szCs w:val="11"/>
                <w:lang w:eastAsia="zh-CN"/>
              </w:rPr>
              <w:t>1</w:t>
            </w:r>
            <w:r>
              <w:rPr>
                <w:b/>
                <w:bCs/>
                <w:sz w:val="11"/>
                <w:szCs w:val="11"/>
                <w:lang w:eastAsia="zh-CN"/>
              </w:rPr>
              <w:t>2.03</w:t>
            </w:r>
          </w:p>
        </w:tc>
        <w:tc>
          <w:tcPr>
            <w:tcW w:w="975" w:type="dxa"/>
            <w:vAlign w:val="center"/>
          </w:tcPr>
          <w:p w14:paraId="4A4EDA22" w14:textId="48DBA698" w:rsidR="00EE3360" w:rsidRPr="00A127D5" w:rsidRDefault="00EE3360" w:rsidP="00266FB3">
            <w:pPr>
              <w:jc w:val="center"/>
              <w:rPr>
                <w:b/>
                <w:bCs/>
                <w:sz w:val="11"/>
                <w:szCs w:val="11"/>
                <w:lang w:eastAsia="zh-CN"/>
              </w:rPr>
            </w:pPr>
            <w:r>
              <w:rPr>
                <w:rFonts w:hint="eastAsia"/>
                <w:b/>
                <w:bCs/>
                <w:sz w:val="11"/>
                <w:szCs w:val="11"/>
                <w:lang w:eastAsia="zh-CN"/>
              </w:rPr>
              <w:t>9</w:t>
            </w:r>
            <w:r>
              <w:rPr>
                <w:b/>
                <w:bCs/>
                <w:sz w:val="11"/>
                <w:szCs w:val="11"/>
                <w:lang w:eastAsia="zh-CN"/>
              </w:rPr>
              <w:t>.217</w:t>
            </w:r>
          </w:p>
        </w:tc>
      </w:tr>
      <w:tr w:rsidR="00EE3360" w:rsidRPr="00D66A80" w14:paraId="5853B85E" w14:textId="77777777" w:rsidTr="00266FB3">
        <w:trPr>
          <w:trHeight w:val="253"/>
          <w:jc w:val="center"/>
        </w:trPr>
        <w:tc>
          <w:tcPr>
            <w:tcW w:w="418" w:type="dxa"/>
            <w:vAlign w:val="center"/>
          </w:tcPr>
          <w:p w14:paraId="4F0161BD" w14:textId="77777777" w:rsidR="00EE3360" w:rsidRPr="000E205A" w:rsidRDefault="00EE3360" w:rsidP="00EE3360">
            <w:pPr>
              <w:jc w:val="center"/>
              <w:rPr>
                <w:sz w:val="11"/>
                <w:szCs w:val="11"/>
                <w:lang w:eastAsia="zh-CN"/>
              </w:rPr>
            </w:pPr>
            <w:r>
              <w:rPr>
                <w:sz w:val="11"/>
                <w:szCs w:val="11"/>
                <w:lang w:eastAsia="zh-CN"/>
              </w:rPr>
              <w:t>…</w:t>
            </w:r>
          </w:p>
        </w:tc>
        <w:tc>
          <w:tcPr>
            <w:tcW w:w="977" w:type="dxa"/>
            <w:vAlign w:val="center"/>
          </w:tcPr>
          <w:p w14:paraId="030F7DF5" w14:textId="57621EF1" w:rsidR="00EE3360" w:rsidRPr="000E205A" w:rsidRDefault="00EE3360" w:rsidP="00EE3360">
            <w:pPr>
              <w:jc w:val="center"/>
              <w:rPr>
                <w:sz w:val="11"/>
                <w:szCs w:val="11"/>
                <w:lang w:eastAsia="zh-CN"/>
              </w:rPr>
            </w:pPr>
            <w:r>
              <w:rPr>
                <w:sz w:val="11"/>
                <w:szCs w:val="11"/>
                <w:lang w:eastAsia="zh-CN"/>
              </w:rPr>
              <w:t>…</w:t>
            </w:r>
          </w:p>
        </w:tc>
        <w:tc>
          <w:tcPr>
            <w:tcW w:w="984" w:type="dxa"/>
            <w:vAlign w:val="center"/>
          </w:tcPr>
          <w:p w14:paraId="045FE1DF" w14:textId="43E8A37A" w:rsidR="00EE3360" w:rsidRPr="000E205A" w:rsidRDefault="00EE3360" w:rsidP="00EE3360">
            <w:pPr>
              <w:jc w:val="center"/>
              <w:rPr>
                <w:sz w:val="11"/>
                <w:szCs w:val="11"/>
                <w:lang w:eastAsia="zh-CN"/>
              </w:rPr>
            </w:pPr>
            <w:r>
              <w:rPr>
                <w:sz w:val="11"/>
                <w:szCs w:val="11"/>
                <w:lang w:eastAsia="zh-CN"/>
              </w:rPr>
              <w:t>…</w:t>
            </w:r>
          </w:p>
        </w:tc>
        <w:tc>
          <w:tcPr>
            <w:tcW w:w="975" w:type="dxa"/>
            <w:vAlign w:val="center"/>
          </w:tcPr>
          <w:p w14:paraId="6D68CE86" w14:textId="4ED44694" w:rsidR="00EE3360" w:rsidRPr="000E205A" w:rsidRDefault="00EE3360" w:rsidP="00EE3360">
            <w:pPr>
              <w:jc w:val="center"/>
              <w:rPr>
                <w:sz w:val="11"/>
                <w:szCs w:val="11"/>
                <w:lang w:eastAsia="zh-CN"/>
              </w:rPr>
            </w:pPr>
            <w:r>
              <w:rPr>
                <w:sz w:val="11"/>
                <w:szCs w:val="11"/>
                <w:lang w:eastAsia="zh-CN"/>
              </w:rPr>
              <w:t>…</w:t>
            </w:r>
          </w:p>
        </w:tc>
        <w:tc>
          <w:tcPr>
            <w:tcW w:w="975" w:type="dxa"/>
            <w:vAlign w:val="center"/>
          </w:tcPr>
          <w:p w14:paraId="68C7E972" w14:textId="40A46BA4" w:rsidR="00EE3360" w:rsidRPr="000E205A" w:rsidRDefault="00EE3360" w:rsidP="00EE3360">
            <w:pPr>
              <w:jc w:val="center"/>
              <w:rPr>
                <w:sz w:val="11"/>
                <w:szCs w:val="11"/>
                <w:lang w:eastAsia="zh-CN"/>
              </w:rPr>
            </w:pPr>
            <w:r>
              <w:rPr>
                <w:sz w:val="11"/>
                <w:szCs w:val="11"/>
                <w:lang w:eastAsia="zh-CN"/>
              </w:rPr>
              <w:t>…</w:t>
            </w:r>
          </w:p>
        </w:tc>
      </w:tr>
      <w:tr w:rsidR="00EE3360" w:rsidRPr="00D66A80" w14:paraId="103BC5AE" w14:textId="77777777" w:rsidTr="00266FB3">
        <w:trPr>
          <w:trHeight w:val="253"/>
          <w:jc w:val="center"/>
        </w:trPr>
        <w:tc>
          <w:tcPr>
            <w:tcW w:w="418" w:type="dxa"/>
            <w:vAlign w:val="center"/>
          </w:tcPr>
          <w:p w14:paraId="408EFAAD" w14:textId="77777777" w:rsidR="00EE3360" w:rsidRPr="000E205A" w:rsidRDefault="00EE3360" w:rsidP="00266FB3">
            <w:pPr>
              <w:jc w:val="center"/>
              <w:rPr>
                <w:sz w:val="11"/>
                <w:szCs w:val="11"/>
                <w:lang w:eastAsia="zh-CN"/>
              </w:rPr>
            </w:pPr>
            <w:r>
              <w:rPr>
                <w:rFonts w:hint="eastAsia"/>
                <w:sz w:val="11"/>
                <w:szCs w:val="11"/>
                <w:lang w:eastAsia="zh-CN"/>
              </w:rPr>
              <w:t>6</w:t>
            </w:r>
            <w:r>
              <w:rPr>
                <w:sz w:val="11"/>
                <w:szCs w:val="11"/>
                <w:lang w:eastAsia="zh-CN"/>
              </w:rPr>
              <w:t>9</w:t>
            </w:r>
          </w:p>
        </w:tc>
        <w:tc>
          <w:tcPr>
            <w:tcW w:w="977" w:type="dxa"/>
            <w:vAlign w:val="center"/>
          </w:tcPr>
          <w:p w14:paraId="483383DB" w14:textId="11707F50" w:rsidR="00EE3360" w:rsidRPr="000E205A" w:rsidRDefault="00EE3360" w:rsidP="00266FB3">
            <w:pPr>
              <w:jc w:val="center"/>
              <w:rPr>
                <w:sz w:val="11"/>
                <w:szCs w:val="11"/>
                <w:lang w:eastAsia="zh-CN"/>
              </w:rPr>
            </w:pPr>
            <w:r>
              <w:rPr>
                <w:rFonts w:hint="eastAsia"/>
                <w:sz w:val="11"/>
                <w:szCs w:val="11"/>
                <w:lang w:eastAsia="zh-CN"/>
              </w:rPr>
              <w:t>8</w:t>
            </w:r>
            <w:r>
              <w:rPr>
                <w:sz w:val="11"/>
                <w:szCs w:val="11"/>
                <w:lang w:eastAsia="zh-CN"/>
              </w:rPr>
              <w:t>.169</w:t>
            </w:r>
          </w:p>
        </w:tc>
        <w:tc>
          <w:tcPr>
            <w:tcW w:w="984" w:type="dxa"/>
            <w:vAlign w:val="center"/>
          </w:tcPr>
          <w:p w14:paraId="7B564D8F" w14:textId="464318D4" w:rsidR="00EE3360" w:rsidRPr="000E205A" w:rsidRDefault="00EE3360" w:rsidP="00266FB3">
            <w:pPr>
              <w:jc w:val="center"/>
              <w:rPr>
                <w:sz w:val="11"/>
                <w:szCs w:val="11"/>
                <w:lang w:eastAsia="zh-CN"/>
              </w:rPr>
            </w:pPr>
            <w:r>
              <w:rPr>
                <w:rFonts w:hint="eastAsia"/>
                <w:sz w:val="11"/>
                <w:szCs w:val="11"/>
                <w:lang w:eastAsia="zh-CN"/>
              </w:rPr>
              <w:t>T</w:t>
            </w:r>
            <w:r>
              <w:rPr>
                <w:sz w:val="11"/>
                <w:szCs w:val="11"/>
                <w:lang w:eastAsia="zh-CN"/>
              </w:rPr>
              <w:t>rue</w:t>
            </w:r>
          </w:p>
        </w:tc>
        <w:tc>
          <w:tcPr>
            <w:tcW w:w="975" w:type="dxa"/>
            <w:vAlign w:val="center"/>
          </w:tcPr>
          <w:p w14:paraId="38EA6175" w14:textId="4CDBF493" w:rsidR="00EE3360" w:rsidRPr="000E205A" w:rsidRDefault="00EE3360" w:rsidP="00266FB3">
            <w:pPr>
              <w:jc w:val="center"/>
              <w:rPr>
                <w:sz w:val="11"/>
                <w:szCs w:val="11"/>
                <w:lang w:eastAsia="zh-CN"/>
              </w:rPr>
            </w:pPr>
            <w:r>
              <w:rPr>
                <w:rFonts w:hint="eastAsia"/>
                <w:sz w:val="11"/>
                <w:szCs w:val="11"/>
                <w:lang w:eastAsia="zh-CN"/>
              </w:rPr>
              <w:t>1</w:t>
            </w:r>
            <w:r>
              <w:rPr>
                <w:sz w:val="11"/>
                <w:szCs w:val="11"/>
                <w:lang w:eastAsia="zh-CN"/>
              </w:rPr>
              <w:t>2.40</w:t>
            </w:r>
          </w:p>
        </w:tc>
        <w:tc>
          <w:tcPr>
            <w:tcW w:w="975" w:type="dxa"/>
            <w:vAlign w:val="center"/>
          </w:tcPr>
          <w:p w14:paraId="12A99EBF" w14:textId="772F457B" w:rsidR="00EE3360" w:rsidRPr="000E205A" w:rsidRDefault="00EE3360" w:rsidP="00266FB3">
            <w:pPr>
              <w:jc w:val="center"/>
              <w:rPr>
                <w:sz w:val="11"/>
                <w:szCs w:val="11"/>
                <w:lang w:eastAsia="zh-CN"/>
              </w:rPr>
            </w:pPr>
            <w:r>
              <w:rPr>
                <w:rFonts w:hint="eastAsia"/>
                <w:sz w:val="11"/>
                <w:szCs w:val="11"/>
                <w:lang w:eastAsia="zh-CN"/>
              </w:rPr>
              <w:t>1</w:t>
            </w:r>
            <w:r>
              <w:rPr>
                <w:sz w:val="11"/>
                <w:szCs w:val="11"/>
                <w:lang w:eastAsia="zh-CN"/>
              </w:rPr>
              <w:t>4.22</w:t>
            </w:r>
          </w:p>
        </w:tc>
      </w:tr>
      <w:tr w:rsidR="00EE3360" w:rsidRPr="00D66A80" w14:paraId="2589003E" w14:textId="77777777" w:rsidTr="00266FB3">
        <w:trPr>
          <w:trHeight w:val="253"/>
          <w:jc w:val="center"/>
        </w:trPr>
        <w:tc>
          <w:tcPr>
            <w:tcW w:w="418" w:type="dxa"/>
            <w:vAlign w:val="center"/>
          </w:tcPr>
          <w:p w14:paraId="601B51D7" w14:textId="77777777" w:rsidR="00EE3360" w:rsidRPr="000E205A" w:rsidRDefault="00EE3360" w:rsidP="00266FB3">
            <w:pPr>
              <w:jc w:val="center"/>
              <w:rPr>
                <w:sz w:val="11"/>
                <w:szCs w:val="11"/>
                <w:lang w:eastAsia="zh-CN"/>
              </w:rPr>
            </w:pPr>
            <w:r>
              <w:rPr>
                <w:rFonts w:hint="eastAsia"/>
                <w:sz w:val="11"/>
                <w:szCs w:val="11"/>
                <w:lang w:eastAsia="zh-CN"/>
              </w:rPr>
              <w:t>7</w:t>
            </w:r>
            <w:r>
              <w:rPr>
                <w:sz w:val="11"/>
                <w:szCs w:val="11"/>
                <w:lang w:eastAsia="zh-CN"/>
              </w:rPr>
              <w:t>0</w:t>
            </w:r>
          </w:p>
        </w:tc>
        <w:tc>
          <w:tcPr>
            <w:tcW w:w="977" w:type="dxa"/>
            <w:vAlign w:val="center"/>
          </w:tcPr>
          <w:p w14:paraId="131F96B3" w14:textId="4BE6BD74" w:rsidR="00EE3360" w:rsidRPr="000E205A" w:rsidRDefault="00EE3360" w:rsidP="00266FB3">
            <w:pPr>
              <w:jc w:val="center"/>
              <w:rPr>
                <w:sz w:val="11"/>
                <w:szCs w:val="11"/>
                <w:lang w:eastAsia="zh-CN"/>
              </w:rPr>
            </w:pPr>
            <w:r>
              <w:rPr>
                <w:rFonts w:hint="eastAsia"/>
                <w:sz w:val="11"/>
                <w:szCs w:val="11"/>
                <w:lang w:eastAsia="zh-CN"/>
              </w:rPr>
              <w:t>1</w:t>
            </w:r>
            <w:r>
              <w:rPr>
                <w:sz w:val="11"/>
                <w:szCs w:val="11"/>
                <w:lang w:eastAsia="zh-CN"/>
              </w:rPr>
              <w:t>0.47</w:t>
            </w:r>
          </w:p>
        </w:tc>
        <w:tc>
          <w:tcPr>
            <w:tcW w:w="984" w:type="dxa"/>
            <w:vAlign w:val="center"/>
          </w:tcPr>
          <w:p w14:paraId="3DE51297" w14:textId="40D71C69" w:rsidR="00EE3360" w:rsidRPr="000E205A" w:rsidRDefault="00EE3360" w:rsidP="00266FB3">
            <w:pPr>
              <w:jc w:val="center"/>
              <w:rPr>
                <w:sz w:val="11"/>
                <w:szCs w:val="11"/>
                <w:lang w:eastAsia="zh-CN"/>
              </w:rPr>
            </w:pPr>
            <w:r>
              <w:rPr>
                <w:rFonts w:ascii="Times New Roman" w:hAnsi="Times New Roman" w:cs="Times New Roman" w:hint="eastAsia"/>
                <w:sz w:val="11"/>
                <w:szCs w:val="11"/>
                <w:lang w:eastAsia="zh-CN"/>
              </w:rPr>
              <w:t>F</w:t>
            </w:r>
            <w:r>
              <w:rPr>
                <w:rFonts w:ascii="Times New Roman" w:hAnsi="Times New Roman" w:cs="Times New Roman"/>
                <w:sz w:val="11"/>
                <w:szCs w:val="11"/>
                <w:lang w:eastAsia="zh-CN"/>
              </w:rPr>
              <w:t>alse</w:t>
            </w:r>
          </w:p>
        </w:tc>
        <w:tc>
          <w:tcPr>
            <w:tcW w:w="975" w:type="dxa"/>
            <w:vAlign w:val="center"/>
          </w:tcPr>
          <w:p w14:paraId="1807023A" w14:textId="73BE48E1" w:rsidR="00EE3360" w:rsidRPr="000E205A" w:rsidRDefault="00EE3360" w:rsidP="00266FB3">
            <w:pPr>
              <w:jc w:val="center"/>
              <w:rPr>
                <w:sz w:val="11"/>
                <w:szCs w:val="11"/>
                <w:lang w:eastAsia="zh-CN"/>
              </w:rPr>
            </w:pPr>
            <w:r>
              <w:rPr>
                <w:rFonts w:hint="eastAsia"/>
                <w:sz w:val="11"/>
                <w:szCs w:val="11"/>
                <w:lang w:eastAsia="zh-CN"/>
              </w:rPr>
              <w:t>5</w:t>
            </w:r>
            <w:r>
              <w:rPr>
                <w:sz w:val="11"/>
                <w:szCs w:val="11"/>
                <w:lang w:eastAsia="zh-CN"/>
              </w:rPr>
              <w:t>.526</w:t>
            </w:r>
          </w:p>
        </w:tc>
        <w:tc>
          <w:tcPr>
            <w:tcW w:w="975" w:type="dxa"/>
            <w:vAlign w:val="center"/>
          </w:tcPr>
          <w:p w14:paraId="5FED169A" w14:textId="34961325" w:rsidR="00EE3360" w:rsidRPr="000E205A" w:rsidRDefault="00EE3360" w:rsidP="00266FB3">
            <w:pPr>
              <w:jc w:val="center"/>
              <w:rPr>
                <w:sz w:val="11"/>
                <w:szCs w:val="11"/>
                <w:lang w:eastAsia="zh-CN"/>
              </w:rPr>
            </w:pPr>
            <w:r>
              <w:rPr>
                <w:rFonts w:hint="eastAsia"/>
                <w:sz w:val="11"/>
                <w:szCs w:val="11"/>
                <w:lang w:eastAsia="zh-CN"/>
              </w:rPr>
              <w:t>6</w:t>
            </w:r>
            <w:r>
              <w:rPr>
                <w:sz w:val="11"/>
                <w:szCs w:val="11"/>
                <w:lang w:eastAsia="zh-CN"/>
              </w:rPr>
              <w:t>.069</w:t>
            </w:r>
          </w:p>
        </w:tc>
      </w:tr>
    </w:tbl>
    <w:p w14:paraId="3AB96EBF" w14:textId="20E90152" w:rsidR="00C7398B" w:rsidRDefault="00C7398B" w:rsidP="00B315A9">
      <w:pPr>
        <w:pStyle w:val="Els-body-text"/>
        <w:ind w:firstLineChars="200" w:firstLine="400"/>
        <w:rPr>
          <w:iCs/>
          <w:lang w:eastAsia="zh-CN"/>
        </w:rPr>
      </w:pPr>
      <w:r>
        <w:rPr>
          <w:iCs/>
          <w:lang w:eastAsia="zh-CN"/>
        </w:rPr>
        <w:t xml:space="preserve">The optimized parameters, </w:t>
      </w:r>
      <m:oMath>
        <m:r>
          <w:rPr>
            <w:rFonts w:ascii="Cambria Math" w:hAnsi="Cambria Math"/>
            <w:lang w:eastAsia="zh-CN"/>
          </w:rPr>
          <m:t>N=12.029≈12</m:t>
        </m:r>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hint="eastAsia"/>
                <w:lang w:eastAsia="zh-CN"/>
              </w:rPr>
              <m:t>s</m:t>
            </m:r>
          </m:sub>
        </m:sSub>
        <m:r>
          <m:rPr>
            <m:sty m:val="p"/>
          </m:rPr>
          <w:rPr>
            <w:rFonts w:ascii="Cambria Math" w:hAnsi="Cambria Math" w:hint="eastAsia"/>
            <w:lang w:eastAsia="zh-CN"/>
          </w:rPr>
          <m:t xml:space="preserve"> </m:t>
        </m:r>
        <m:r>
          <w:rPr>
            <w:rFonts w:ascii="Cambria Math" w:hAnsi="Cambria Math"/>
            <w:lang w:eastAsia="zh-CN"/>
          </w:rPr>
          <m:t>=9.217≈9</m:t>
        </m:r>
      </m:oMath>
      <w:r w:rsidR="00AC637E">
        <w:rPr>
          <w:iCs/>
          <w:lang w:eastAsia="zh-CN"/>
        </w:rPr>
        <w:t>.</w:t>
      </w:r>
      <w:r>
        <w:rPr>
          <w:iCs/>
          <w:lang w:eastAsia="zh-CN"/>
        </w:rPr>
        <w:t xml:space="preserve"> The monitoring results of SSA with </w:t>
      </w:r>
      <w:r w:rsidR="00AC637E">
        <w:rPr>
          <w:iCs/>
          <w:lang w:eastAsia="zh-CN"/>
        </w:rPr>
        <w:t>different</w:t>
      </w:r>
      <w:r>
        <w:rPr>
          <w:iCs/>
          <w:lang w:eastAsia="zh-CN"/>
        </w:rPr>
        <w:t xml:space="preserve"> parameters are in </w:t>
      </w:r>
      <w:r w:rsidR="00B315A9">
        <w:rPr>
          <w:iCs/>
          <w:lang w:eastAsia="zh-CN"/>
        </w:rPr>
        <w:t>F</w:t>
      </w:r>
      <w:r>
        <w:rPr>
          <w:iCs/>
          <w:lang w:eastAsia="zh-CN"/>
        </w:rPr>
        <w:t xml:space="preserve">igure </w:t>
      </w:r>
      <w:r w:rsidR="00E14D83">
        <w:rPr>
          <w:iCs/>
          <w:lang w:eastAsia="zh-CN"/>
        </w:rPr>
        <w:t>4</w:t>
      </w:r>
      <w:r>
        <w:rPr>
          <w:iCs/>
          <w:lang w:eastAsia="zh-CN"/>
        </w:rPr>
        <w:t>.</w:t>
      </w:r>
    </w:p>
    <w:p w14:paraId="5A2CCF51" w14:textId="77777777" w:rsidR="005A1694" w:rsidRPr="00C7398B" w:rsidRDefault="005A1694" w:rsidP="00EF1E8F">
      <w:pPr>
        <w:pStyle w:val="Els-body-text"/>
        <w:rPr>
          <w:lang w:eastAsia="zh-CN"/>
        </w:rPr>
      </w:pPr>
    </w:p>
    <w:p w14:paraId="178BFA14" w14:textId="64DA7313" w:rsidR="00C7398B" w:rsidRDefault="00C7398B" w:rsidP="00B8069B">
      <w:pPr>
        <w:pStyle w:val="Els-body-text"/>
        <w:jc w:val="center"/>
        <w:rPr>
          <w:lang w:eastAsia="zh-CN"/>
        </w:rPr>
      </w:pPr>
      <w:r>
        <w:rPr>
          <w:noProof/>
        </w:rPr>
        <w:drawing>
          <wp:inline distT="0" distB="0" distL="0" distR="0" wp14:anchorId="2B7D8642" wp14:editId="08AD46C5">
            <wp:extent cx="2822028" cy="1244941"/>
            <wp:effectExtent l="0" t="0" r="0" b="0"/>
            <wp:docPr id="4541711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71131" name=""/>
                    <pic:cNvPicPr/>
                  </pic:nvPicPr>
                  <pic:blipFill>
                    <a:blip r:embed="rId11"/>
                    <a:stretch>
                      <a:fillRect/>
                    </a:stretch>
                  </pic:blipFill>
                  <pic:spPr>
                    <a:xfrm>
                      <a:off x="0" y="0"/>
                      <a:ext cx="2846303" cy="1255650"/>
                    </a:xfrm>
                    <a:prstGeom prst="rect">
                      <a:avLst/>
                    </a:prstGeom>
                  </pic:spPr>
                </pic:pic>
              </a:graphicData>
            </a:graphic>
          </wp:inline>
        </w:drawing>
      </w:r>
    </w:p>
    <w:p w14:paraId="7414D3B3" w14:textId="02606C5D" w:rsidR="00AC637E" w:rsidRPr="000E2BE4" w:rsidRDefault="00AC637E" w:rsidP="00AC637E">
      <w:pPr>
        <w:pStyle w:val="a3"/>
        <w:keepNext/>
        <w:spacing w:line="100" w:lineRule="exact"/>
        <w:jc w:val="center"/>
        <w:rPr>
          <w:sz w:val="16"/>
        </w:rPr>
      </w:pPr>
      <w:r w:rsidRPr="00AC637E">
        <w:rPr>
          <w:sz w:val="16"/>
        </w:rPr>
        <w:t xml:space="preserve"> </w:t>
      </w:r>
      <w:r w:rsidRPr="000E2BE4">
        <w:rPr>
          <w:sz w:val="16"/>
        </w:rPr>
        <w:t>Fig</w:t>
      </w:r>
      <w:r>
        <w:rPr>
          <w:sz w:val="16"/>
        </w:rPr>
        <w:t xml:space="preserve">ure </w:t>
      </w:r>
      <w:r w:rsidR="00E14D83">
        <w:rPr>
          <w:sz w:val="16"/>
        </w:rPr>
        <w:t>4</w:t>
      </w:r>
      <w:r w:rsidRPr="000E2BE4">
        <w:rPr>
          <w:sz w:val="16"/>
        </w:rPr>
        <w:t xml:space="preserve"> </w:t>
      </w:r>
      <w:r>
        <w:rPr>
          <w:sz w:val="16"/>
        </w:rPr>
        <w:t>monitoring results of SSA with different parameters</w:t>
      </w:r>
    </w:p>
    <w:p w14:paraId="4FA62B7D" w14:textId="06BE2864" w:rsidR="00AC637E" w:rsidRDefault="00F75618" w:rsidP="00B315A9">
      <w:pPr>
        <w:pStyle w:val="Els-body-text"/>
        <w:ind w:firstLineChars="200" w:firstLine="400"/>
        <w:rPr>
          <w:lang w:eastAsia="zh-CN"/>
        </w:rPr>
      </w:pPr>
      <w:r w:rsidRPr="00F75618">
        <w:rPr>
          <w:lang w:eastAsia="zh-CN"/>
        </w:rPr>
        <w:t xml:space="preserve">It can be observed from </w:t>
      </w:r>
      <w:r w:rsidR="00E14D83">
        <w:rPr>
          <w:lang w:eastAsia="zh-CN"/>
        </w:rPr>
        <w:t>F</w:t>
      </w:r>
      <w:r w:rsidRPr="00F75618">
        <w:rPr>
          <w:lang w:eastAsia="zh-CN"/>
        </w:rPr>
        <w:t xml:space="preserve">igure </w:t>
      </w:r>
      <w:r w:rsidR="00E14D83">
        <w:rPr>
          <w:lang w:eastAsia="zh-CN"/>
        </w:rPr>
        <w:t>4</w:t>
      </w:r>
      <w:r w:rsidRPr="00F75618">
        <w:rPr>
          <w:lang w:eastAsia="zh-CN"/>
        </w:rPr>
        <w:t xml:space="preserve"> that</w:t>
      </w:r>
      <w:r>
        <w:rPr>
          <w:lang w:eastAsia="zh-CN"/>
        </w:rPr>
        <w:t xml:space="preserve"> SSA with the optimized parameters triggers an alarm </w:t>
      </w:r>
      <w:r w:rsidRPr="00F75618">
        <w:rPr>
          <w:lang w:eastAsia="zh-CN"/>
        </w:rPr>
        <w:t>at 459th sample points,</w:t>
      </w:r>
      <w:r>
        <w:rPr>
          <w:lang w:eastAsia="zh-CN"/>
        </w:rPr>
        <w:t xml:space="preserve"> while there are large number of false alarms or miss alarms in the results of SSA with other parameters, which indicates that the parameters searched by BO is </w:t>
      </w:r>
      <w:r w:rsidR="001A60D8" w:rsidRPr="001A60D8">
        <w:rPr>
          <w:lang w:eastAsia="zh-CN"/>
        </w:rPr>
        <w:t>effective</w:t>
      </w:r>
      <w:r w:rsidR="001A60D8">
        <w:rPr>
          <w:lang w:eastAsia="zh-CN"/>
        </w:rPr>
        <w:t>.</w:t>
      </w:r>
    </w:p>
    <w:p w14:paraId="0027B559" w14:textId="7B070E53" w:rsidR="00E14D83" w:rsidRDefault="00E14D83" w:rsidP="00E14D83">
      <w:pPr>
        <w:pStyle w:val="Els-1storder-head"/>
        <w:spacing w:after="120"/>
        <w:rPr>
          <w:lang w:val="en-GB"/>
        </w:rPr>
      </w:pPr>
      <w:r>
        <w:rPr>
          <w:lang w:val="en-GB"/>
        </w:rPr>
        <w:t>Conclusion</w:t>
      </w:r>
    </w:p>
    <w:p w14:paraId="18F9EC3E" w14:textId="669C0E1A" w:rsidR="00E14D83" w:rsidRPr="00E14D83" w:rsidRDefault="00E14D83" w:rsidP="00502673">
      <w:pPr>
        <w:pStyle w:val="Els-body-text"/>
        <w:ind w:firstLineChars="200" w:firstLine="400"/>
        <w:rPr>
          <w:lang w:val="en-GB"/>
        </w:rPr>
      </w:pPr>
      <w:r w:rsidRPr="00E14D83">
        <w:rPr>
          <w:lang w:val="en-GB"/>
        </w:rPr>
        <w:t xml:space="preserve">In this work, a process monitoring strategy based on </w:t>
      </w:r>
      <w:r>
        <w:rPr>
          <w:lang w:val="en-GB"/>
        </w:rPr>
        <w:t>SSA-BO</w:t>
      </w:r>
      <w:r w:rsidRPr="00E14D83">
        <w:rPr>
          <w:lang w:val="en-GB"/>
        </w:rPr>
        <w:t xml:space="preserve"> is proposed. </w:t>
      </w:r>
      <w:r>
        <w:rPr>
          <w:lang w:val="en-GB"/>
        </w:rPr>
        <w:t xml:space="preserve">BO is applied to </w:t>
      </w:r>
      <w:r w:rsidRPr="00E14D83">
        <w:rPr>
          <w:lang w:val="en-GB"/>
        </w:rPr>
        <w:t xml:space="preserve">search for the optimal combination of parameters </w:t>
      </w:r>
      <w:r>
        <w:rPr>
          <w:lang w:val="en-GB"/>
        </w:rPr>
        <w:t>in SSA</w:t>
      </w:r>
      <w:r>
        <w:rPr>
          <w:rFonts w:hint="eastAsia"/>
          <w:lang w:val="en-GB" w:eastAsia="zh-CN"/>
        </w:rPr>
        <w:t xml:space="preserve"> </w:t>
      </w:r>
      <w:r w:rsidRPr="00E14D83">
        <w:rPr>
          <w:lang w:val="en-GB"/>
        </w:rPr>
        <w:t xml:space="preserve">thus obtaining the optimal projection matrix with a </w:t>
      </w:r>
      <w:r w:rsidR="00A95583">
        <w:rPr>
          <w:rFonts w:hint="eastAsia"/>
          <w:lang w:val="en-GB" w:eastAsia="zh-CN"/>
        </w:rPr>
        <w:t>modified</w:t>
      </w:r>
      <w:r w:rsidRPr="00E14D83">
        <w:rPr>
          <w:lang w:val="en-GB"/>
        </w:rPr>
        <w:t xml:space="preserve"> objective function</w:t>
      </w:r>
      <w:r>
        <w:rPr>
          <w:lang w:val="en-GB"/>
        </w:rPr>
        <w:t xml:space="preserve"> and </w:t>
      </w:r>
      <w:r w:rsidR="00A95583">
        <w:rPr>
          <w:lang w:val="en-GB"/>
        </w:rPr>
        <w:t xml:space="preserve">improved </w:t>
      </w:r>
      <w:r w:rsidRPr="00E14D83">
        <w:rPr>
          <w:lang w:val="en-GB"/>
        </w:rPr>
        <w:t>monitoring statistics</w:t>
      </w:r>
      <w:r w:rsidR="00A95583">
        <w:rPr>
          <w:lang w:val="en-GB"/>
        </w:rPr>
        <w:t>,</w:t>
      </w:r>
      <w:r w:rsidRPr="00E14D83">
        <w:rPr>
          <w:lang w:val="en-GB"/>
        </w:rPr>
        <w:t xml:space="preserve"> and control limits are constructed with the projections of the original variables in the stationary subspace to enable the non-stationary process monitoring.</w:t>
      </w:r>
      <w:r>
        <w:rPr>
          <w:rFonts w:hint="eastAsia"/>
          <w:lang w:val="en-GB" w:eastAsia="zh-CN"/>
        </w:rPr>
        <w:t xml:space="preserve"> </w:t>
      </w:r>
      <w:r w:rsidRPr="00E14D83">
        <w:rPr>
          <w:lang w:val="en-GB"/>
        </w:rPr>
        <w:t>The strategy proposed is also applied in a numerical case and an industrial case. The results show that</w:t>
      </w:r>
      <w:r>
        <w:rPr>
          <w:rFonts w:hint="eastAsia"/>
          <w:lang w:val="en-GB" w:eastAsia="zh-CN"/>
        </w:rPr>
        <w:t xml:space="preserve"> </w:t>
      </w:r>
      <w:r>
        <w:rPr>
          <w:lang w:val="en-GB" w:eastAsia="zh-CN"/>
        </w:rPr>
        <w:t xml:space="preserve">the parameters of SSA searched by BO is effective for non-stationary process monitoring and it </w:t>
      </w:r>
      <w:r w:rsidRPr="00E14D83">
        <w:rPr>
          <w:lang w:val="en-GB"/>
        </w:rPr>
        <w:t xml:space="preserve">can trigger an early alarm of the faults, while </w:t>
      </w:r>
      <w:r w:rsidR="00502673">
        <w:rPr>
          <w:lang w:val="en-GB"/>
        </w:rPr>
        <w:t xml:space="preserve">SSA with other parameters </w:t>
      </w:r>
      <w:r w:rsidRPr="00E14D83">
        <w:rPr>
          <w:lang w:val="en-GB"/>
        </w:rPr>
        <w:t xml:space="preserve">results in </w:t>
      </w:r>
      <w:r w:rsidR="00452104" w:rsidRPr="00452104">
        <w:rPr>
          <w:lang w:val="en-GB"/>
        </w:rPr>
        <w:t>large number of false alarms or miss alarms</w:t>
      </w:r>
      <w:r w:rsidR="00502673">
        <w:rPr>
          <w:lang w:val="en-GB"/>
        </w:rPr>
        <w:t>.</w:t>
      </w:r>
      <w:r w:rsidRPr="00E14D83">
        <w:rPr>
          <w:lang w:val="en-GB"/>
        </w:rPr>
        <w:t xml:space="preserve"> </w:t>
      </w:r>
    </w:p>
    <w:p w14:paraId="506E685B" w14:textId="77777777" w:rsidR="00502673" w:rsidRDefault="00502673" w:rsidP="00502673">
      <w:pPr>
        <w:pStyle w:val="Els-1storder-head"/>
        <w:numPr>
          <w:ilvl w:val="0"/>
          <w:numId w:val="0"/>
        </w:numPr>
      </w:pPr>
      <w:r>
        <w:t>Acknowledgments</w:t>
      </w:r>
    </w:p>
    <w:p w14:paraId="36A65528" w14:textId="2EAD39A2" w:rsidR="00502673" w:rsidRPr="009D2A93" w:rsidRDefault="00502673" w:rsidP="00452104">
      <w:pPr>
        <w:pStyle w:val="Els-body-text"/>
        <w:ind w:firstLineChars="200" w:firstLine="400"/>
      </w:pPr>
      <w:r>
        <w:t xml:space="preserve">This work was supported by the National Natural Science Foundation of China (grant numbers </w:t>
      </w:r>
      <w:r w:rsidRPr="00502673">
        <w:rPr>
          <w:lang w:val="en-GB"/>
        </w:rPr>
        <w:t>22278018</w:t>
      </w:r>
      <w:r>
        <w:t>).</w:t>
      </w:r>
    </w:p>
    <w:p w14:paraId="6D371784" w14:textId="77777777" w:rsidR="00502673" w:rsidRDefault="00502673" w:rsidP="00502673">
      <w:pPr>
        <w:pStyle w:val="Els-reference-head"/>
      </w:pPr>
      <w:r>
        <w:t>References</w:t>
      </w:r>
    </w:p>
    <w:p w14:paraId="13D68BF4" w14:textId="27494974" w:rsidR="00C07FB5" w:rsidRDefault="00C07FB5" w:rsidP="00C07FB5">
      <w:pPr>
        <w:pStyle w:val="Els-referenceno-number"/>
        <w:jc w:val="both"/>
        <w:rPr>
          <w:lang w:val="en-US"/>
        </w:rPr>
      </w:pPr>
      <w:bookmarkStart w:id="0" w:name="_Ref120827935"/>
      <w:r w:rsidRPr="00C07FB5">
        <w:rPr>
          <w:lang w:val="en-US"/>
        </w:rPr>
        <w:t>Ji, C., Sun, W</w:t>
      </w:r>
      <w:r>
        <w:rPr>
          <w:lang w:val="en-US"/>
        </w:rPr>
        <w:t>., 2022,</w:t>
      </w:r>
      <w:r w:rsidRPr="00C07FB5">
        <w:rPr>
          <w:lang w:val="en-US"/>
        </w:rPr>
        <w:t xml:space="preserve"> A review on data-driven process monitoring methods: Characterization and</w:t>
      </w:r>
      <w:r>
        <w:rPr>
          <w:lang w:val="en-US"/>
        </w:rPr>
        <w:t xml:space="preserve"> </w:t>
      </w:r>
      <w:r w:rsidRPr="00C07FB5">
        <w:rPr>
          <w:lang w:val="en-US"/>
        </w:rPr>
        <w:t>mining of industrial data. Processes</w:t>
      </w:r>
      <w:r>
        <w:rPr>
          <w:lang w:val="en-US"/>
        </w:rPr>
        <w:t>,</w:t>
      </w:r>
      <w:r w:rsidRPr="00C07FB5">
        <w:rPr>
          <w:lang w:val="en-US"/>
        </w:rPr>
        <w:t>10</w:t>
      </w:r>
      <w:r>
        <w:rPr>
          <w:lang w:val="en-US"/>
        </w:rPr>
        <w:t>,</w:t>
      </w:r>
      <w:r w:rsidRPr="00C07FB5">
        <w:rPr>
          <w:lang w:val="en-US"/>
        </w:rPr>
        <w:t>2, 335.</w:t>
      </w:r>
    </w:p>
    <w:p w14:paraId="67A86E39" w14:textId="7A97F66F" w:rsidR="00C07FB5" w:rsidRDefault="00C07FB5" w:rsidP="00C07FB5">
      <w:pPr>
        <w:pStyle w:val="Els-referenceno-number"/>
        <w:jc w:val="both"/>
        <w:rPr>
          <w:lang w:val="en-US"/>
        </w:rPr>
      </w:pPr>
      <w:r w:rsidRPr="00C07FB5">
        <w:rPr>
          <w:lang w:val="en-US"/>
        </w:rPr>
        <w:t>Scott, D., Shang, C., Huang, B.,Huang, D.</w:t>
      </w:r>
      <w:r>
        <w:rPr>
          <w:lang w:val="en-US"/>
        </w:rPr>
        <w:t>,2022,</w:t>
      </w:r>
      <w:r w:rsidRPr="00C07FB5">
        <w:rPr>
          <w:lang w:val="en-US"/>
        </w:rPr>
        <w:t xml:space="preserve"> A holistic probabilistic framework for monitoring nonstationary dynamic industrial processes. IEEE Transactions on Control Systems Technology</w:t>
      </w:r>
      <w:r>
        <w:rPr>
          <w:lang w:val="en-US"/>
        </w:rPr>
        <w:t xml:space="preserve">, </w:t>
      </w:r>
      <w:r w:rsidRPr="00C07FB5">
        <w:rPr>
          <w:lang w:val="en-US"/>
        </w:rPr>
        <w:t>29</w:t>
      </w:r>
      <w:r>
        <w:rPr>
          <w:lang w:val="en-US"/>
        </w:rPr>
        <w:t xml:space="preserve">, </w:t>
      </w:r>
      <w:r w:rsidRPr="00C07FB5">
        <w:rPr>
          <w:lang w:val="en-US"/>
        </w:rPr>
        <w:t>5,</w:t>
      </w:r>
      <w:r>
        <w:rPr>
          <w:lang w:val="en-US"/>
        </w:rPr>
        <w:t xml:space="preserve"> </w:t>
      </w:r>
      <w:r w:rsidRPr="00C07FB5">
        <w:rPr>
          <w:lang w:val="en-US"/>
        </w:rPr>
        <w:t>2239-2246.</w:t>
      </w:r>
    </w:p>
    <w:p w14:paraId="12E16DA1" w14:textId="0F1C65D3" w:rsidR="00C07FB5" w:rsidRDefault="00C07FB5" w:rsidP="00C07FB5">
      <w:pPr>
        <w:pStyle w:val="Els-referenceno-number"/>
        <w:jc w:val="both"/>
        <w:rPr>
          <w:lang w:val="en-US"/>
        </w:rPr>
      </w:pPr>
      <w:r w:rsidRPr="00C07FB5">
        <w:rPr>
          <w:lang w:val="en-US"/>
        </w:rPr>
        <w:t>Ji, C., Ma, F., Wang, J., &amp; Sun, W.</w:t>
      </w:r>
      <w:r>
        <w:rPr>
          <w:lang w:val="en-US"/>
        </w:rPr>
        <w:t>,2022,</w:t>
      </w:r>
      <w:r w:rsidRPr="00C07FB5">
        <w:rPr>
          <w:lang w:val="en-US"/>
        </w:rPr>
        <w:t xml:space="preserve"> Early Identification of Abnormal Deviations in Nonstationary Processes by Removing Non-Stationarity. In Computer Aided Chemical Engineering</w:t>
      </w:r>
      <w:r>
        <w:rPr>
          <w:lang w:val="en-US"/>
        </w:rPr>
        <w:t>,</w:t>
      </w:r>
      <w:r w:rsidRPr="00C07FB5">
        <w:rPr>
          <w:lang w:val="en-US"/>
        </w:rPr>
        <w:t xml:space="preserve"> 49, 1393-1398.</w:t>
      </w:r>
    </w:p>
    <w:bookmarkEnd w:id="0"/>
    <w:p w14:paraId="4FF28B05" w14:textId="40CC6613" w:rsidR="00502673" w:rsidRDefault="00C07FB5" w:rsidP="00C07FB5">
      <w:pPr>
        <w:pStyle w:val="Els-referenceno-number"/>
        <w:jc w:val="both"/>
        <w:rPr>
          <w:lang w:val="en-US"/>
        </w:rPr>
      </w:pPr>
      <w:r w:rsidRPr="00C07FB5">
        <w:rPr>
          <w:lang w:val="en-US"/>
        </w:rPr>
        <w:t>Von Bünau, P., Meinecke, F. C., Király, F. C., Müller, K. R.</w:t>
      </w:r>
      <w:r>
        <w:rPr>
          <w:lang w:val="en-US"/>
        </w:rPr>
        <w:t>,2009,</w:t>
      </w:r>
      <w:r w:rsidRPr="00C07FB5">
        <w:rPr>
          <w:lang w:val="en-US"/>
        </w:rPr>
        <w:t xml:space="preserve"> Finding stationary subspaces in multivariate time series. Physical review letters</w:t>
      </w:r>
      <w:r>
        <w:rPr>
          <w:lang w:val="en-US"/>
        </w:rPr>
        <w:t xml:space="preserve">, </w:t>
      </w:r>
      <w:r w:rsidRPr="00C07FB5">
        <w:rPr>
          <w:lang w:val="en-US"/>
        </w:rPr>
        <w:t>103</w:t>
      </w:r>
      <w:r>
        <w:rPr>
          <w:lang w:val="en-US"/>
        </w:rPr>
        <w:t xml:space="preserve">, </w:t>
      </w:r>
      <w:r w:rsidRPr="00C07FB5">
        <w:rPr>
          <w:lang w:val="en-US"/>
        </w:rPr>
        <w:t>21, 214101.</w:t>
      </w:r>
    </w:p>
    <w:p w14:paraId="67DABFBF" w14:textId="24CD997B" w:rsidR="00DB503E" w:rsidRPr="00502673" w:rsidRDefault="00DB503E" w:rsidP="00DB503E">
      <w:pPr>
        <w:pStyle w:val="Els-referenceno-number"/>
        <w:jc w:val="both"/>
        <w:rPr>
          <w:lang w:val="en-US"/>
        </w:rPr>
      </w:pPr>
      <w:r w:rsidRPr="00DB503E">
        <w:rPr>
          <w:lang w:val="en-US"/>
        </w:rPr>
        <w:t>D.R. Jones.</w:t>
      </w:r>
      <w:r>
        <w:rPr>
          <w:lang w:val="en-US"/>
        </w:rPr>
        <w:t>,2001,</w:t>
      </w:r>
      <w:r w:rsidRPr="00DB503E">
        <w:rPr>
          <w:lang w:val="en-US"/>
        </w:rPr>
        <w:t xml:space="preserve"> A taxonomy of global optimization methods based on response surfaces. Journal</w:t>
      </w:r>
      <w:r>
        <w:rPr>
          <w:rFonts w:hint="eastAsia"/>
          <w:lang w:val="en-US" w:eastAsia="zh-CN"/>
        </w:rPr>
        <w:t xml:space="preserve"> </w:t>
      </w:r>
      <w:r w:rsidRPr="00DB503E">
        <w:rPr>
          <w:lang w:val="en-US"/>
        </w:rPr>
        <w:t>of Global Optimization, 21</w:t>
      </w:r>
      <w:r>
        <w:rPr>
          <w:lang w:val="en-US"/>
        </w:rPr>
        <w:t xml:space="preserve">, </w:t>
      </w:r>
      <w:r w:rsidRPr="00DB503E">
        <w:rPr>
          <w:lang w:val="en-US"/>
        </w:rPr>
        <w:t>4</w:t>
      </w:r>
      <w:r>
        <w:rPr>
          <w:lang w:val="en-US"/>
        </w:rPr>
        <w:t xml:space="preserve">, </w:t>
      </w:r>
      <w:r w:rsidRPr="00DB503E">
        <w:rPr>
          <w:lang w:val="en-US"/>
        </w:rPr>
        <w:t>345–383.</w:t>
      </w:r>
    </w:p>
    <w:sectPr w:rsidR="00DB503E" w:rsidRPr="00502673"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9AF8" w14:textId="77777777" w:rsidR="00F2594E" w:rsidRDefault="00F2594E">
      <w:r>
        <w:separator/>
      </w:r>
    </w:p>
  </w:endnote>
  <w:endnote w:type="continuationSeparator" w:id="0">
    <w:p w14:paraId="3C468AAB" w14:textId="77777777" w:rsidR="00F2594E" w:rsidRDefault="00F2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D207" w14:textId="77777777" w:rsidR="00F2594E" w:rsidRDefault="00F2594E">
      <w:r>
        <w:separator/>
      </w:r>
    </w:p>
  </w:footnote>
  <w:footnote w:type="continuationSeparator" w:id="0">
    <w:p w14:paraId="6777889B" w14:textId="77777777" w:rsidR="00F2594E" w:rsidRDefault="00F2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254F" w14:textId="3FD46395" w:rsidR="00266FB3" w:rsidRDefault="00266FB3" w:rsidP="00452104">
    <w:pPr>
      <w:pStyle w:val="a5"/>
      <w:tabs>
        <w:tab w:val="clear" w:pos="7200"/>
        <w:tab w:val="right" w:pos="7088"/>
      </w:tabs>
    </w:pPr>
    <w:r>
      <w:rPr>
        <w:rStyle w:val="aa"/>
      </w:rPr>
      <w:tab/>
    </w:r>
    <w:r>
      <w:rPr>
        <w:rStyle w:val="aa"/>
      </w:rPr>
      <w:tab/>
    </w:r>
    <w:r>
      <w:rPr>
        <w:rStyle w:val="aa"/>
        <w:i/>
      </w:rPr>
      <w:tab/>
      <w:t>J.</w:t>
    </w:r>
    <w:r>
      <w:rPr>
        <w:i/>
      </w:rPr>
      <w:t xml:space="preserve"> R</w:t>
    </w:r>
    <w:r>
      <w:rPr>
        <w:rFonts w:hint="eastAsia"/>
        <w:i/>
        <w:lang w:eastAsia="zh-CN"/>
      </w:rPr>
      <w:t>ao</w:t>
    </w:r>
    <w:r>
      <w:rPr>
        <w:i/>
      </w:rPr>
      <w:t xml:space="preserve"> </w:t>
    </w:r>
    <w:r>
      <w:rPr>
        <w:rFonts w:hint="eastAsia"/>
        <w:i/>
        <w:lang w:eastAsia="zh-CN"/>
      </w:rPr>
      <w:t>et</w:t>
    </w:r>
    <w:r>
      <w:rPr>
        <w:i/>
      </w:rPr>
      <w:t xml:space="preserve"> al.</w:t>
    </w:r>
  </w:p>
  <w:p w14:paraId="144DE6C9" w14:textId="5B7C3146" w:rsidR="00266FB3" w:rsidRDefault="00266FB3">
    <w:pPr>
      <w:pStyle w:val="a5"/>
      <w:tabs>
        <w:tab w:val="clear" w:pos="7200"/>
        <w:tab w:val="right" w:pos="70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FD8385D" w:rsidR="00266FB3" w:rsidRDefault="00266FB3">
    <w:pPr>
      <w:pStyle w:val="a5"/>
      <w:tabs>
        <w:tab w:val="clear" w:pos="7200"/>
        <w:tab w:val="right" w:pos="7088"/>
      </w:tabs>
      <w:jc w:val="right"/>
      <w:rPr>
        <w:sz w:val="24"/>
      </w:rPr>
    </w:pPr>
    <w:r w:rsidRPr="0074653D">
      <w:rPr>
        <w:i/>
      </w:rPr>
      <w:t>Long-term Constant Relation Analysis of Variables Based on Bayesian Optimization and SSA and application to the monitoring of non-stationary process</w:t>
    </w:r>
    <w:r>
      <w:rPr>
        <w:rStyle w:val="aa"/>
        <w:i/>
        <w:sz w:val="24"/>
      </w:rPr>
      <w:tab/>
    </w:r>
    <w:r>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266FB3" w:rsidRPr="003B50B5" w:rsidRDefault="00266FB3"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266FB3" w:rsidRDefault="00266FB3"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DC62D2"/>
    <w:multiLevelType w:val="hybridMultilevel"/>
    <w:tmpl w:val="B21EAFB0"/>
    <w:lvl w:ilvl="0" w:tplc="A2C605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12741153">
    <w:abstractNumId w:val="12"/>
  </w:num>
  <w:num w:numId="2" w16cid:durableId="1309552388">
    <w:abstractNumId w:val="12"/>
  </w:num>
  <w:num w:numId="3" w16cid:durableId="2036492078">
    <w:abstractNumId w:val="12"/>
  </w:num>
  <w:num w:numId="4" w16cid:durableId="2122845236">
    <w:abstractNumId w:val="12"/>
  </w:num>
  <w:num w:numId="5" w16cid:durableId="1668553311">
    <w:abstractNumId w:val="0"/>
  </w:num>
  <w:num w:numId="6" w16cid:durableId="666128741">
    <w:abstractNumId w:val="6"/>
  </w:num>
  <w:num w:numId="7" w16cid:durableId="875308973">
    <w:abstractNumId w:val="13"/>
  </w:num>
  <w:num w:numId="8" w16cid:durableId="499006508">
    <w:abstractNumId w:val="1"/>
  </w:num>
  <w:num w:numId="9" w16cid:durableId="749541234">
    <w:abstractNumId w:val="11"/>
  </w:num>
  <w:num w:numId="10" w16cid:durableId="232204872">
    <w:abstractNumId w:val="15"/>
  </w:num>
  <w:num w:numId="11" w16cid:durableId="1963269533">
    <w:abstractNumId w:val="14"/>
  </w:num>
  <w:num w:numId="12" w16cid:durableId="2130587518">
    <w:abstractNumId w:val="5"/>
  </w:num>
  <w:num w:numId="13" w16cid:durableId="1542786566">
    <w:abstractNumId w:val="9"/>
  </w:num>
  <w:num w:numId="14" w16cid:durableId="697894935">
    <w:abstractNumId w:val="2"/>
  </w:num>
  <w:num w:numId="15" w16cid:durableId="738482952">
    <w:abstractNumId w:val="7"/>
  </w:num>
  <w:num w:numId="16" w16cid:durableId="1875843731">
    <w:abstractNumId w:val="3"/>
  </w:num>
  <w:num w:numId="17" w16cid:durableId="191043019">
    <w:abstractNumId w:val="4"/>
  </w:num>
  <w:num w:numId="18" w16cid:durableId="107168113">
    <w:abstractNumId w:val="10"/>
  </w:num>
  <w:num w:numId="19" w16cid:durableId="549417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0E2BE4"/>
    <w:rsid w:val="00143016"/>
    <w:rsid w:val="0016032F"/>
    <w:rsid w:val="00180EF8"/>
    <w:rsid w:val="001833B1"/>
    <w:rsid w:val="001879F6"/>
    <w:rsid w:val="001A60D8"/>
    <w:rsid w:val="001B4CD2"/>
    <w:rsid w:val="001C0148"/>
    <w:rsid w:val="001C658A"/>
    <w:rsid w:val="001C757E"/>
    <w:rsid w:val="001F2F97"/>
    <w:rsid w:val="0020390F"/>
    <w:rsid w:val="002164D4"/>
    <w:rsid w:val="00264926"/>
    <w:rsid w:val="00266FB3"/>
    <w:rsid w:val="0027026C"/>
    <w:rsid w:val="0029597F"/>
    <w:rsid w:val="002A60A3"/>
    <w:rsid w:val="002B449D"/>
    <w:rsid w:val="002E4AFC"/>
    <w:rsid w:val="00386F61"/>
    <w:rsid w:val="003D1582"/>
    <w:rsid w:val="003D7E4C"/>
    <w:rsid w:val="003E1CC7"/>
    <w:rsid w:val="003E41C2"/>
    <w:rsid w:val="003E71F9"/>
    <w:rsid w:val="003F53E3"/>
    <w:rsid w:val="00452104"/>
    <w:rsid w:val="00452384"/>
    <w:rsid w:val="0049772C"/>
    <w:rsid w:val="004F4671"/>
    <w:rsid w:val="004F5B4A"/>
    <w:rsid w:val="00502673"/>
    <w:rsid w:val="00552EEB"/>
    <w:rsid w:val="00564FC7"/>
    <w:rsid w:val="005A1694"/>
    <w:rsid w:val="0060548C"/>
    <w:rsid w:val="006668EB"/>
    <w:rsid w:val="006945D4"/>
    <w:rsid w:val="006A69BF"/>
    <w:rsid w:val="006E3E07"/>
    <w:rsid w:val="0070067F"/>
    <w:rsid w:val="00707AE9"/>
    <w:rsid w:val="00711DF4"/>
    <w:rsid w:val="007428BE"/>
    <w:rsid w:val="0074494D"/>
    <w:rsid w:val="0074653D"/>
    <w:rsid w:val="00795F87"/>
    <w:rsid w:val="0079646A"/>
    <w:rsid w:val="007D70A1"/>
    <w:rsid w:val="007E2F51"/>
    <w:rsid w:val="007E7E22"/>
    <w:rsid w:val="00801A16"/>
    <w:rsid w:val="008132E8"/>
    <w:rsid w:val="00823407"/>
    <w:rsid w:val="00844E91"/>
    <w:rsid w:val="008A6CCB"/>
    <w:rsid w:val="008B0184"/>
    <w:rsid w:val="008C5D02"/>
    <w:rsid w:val="008D2649"/>
    <w:rsid w:val="0090568D"/>
    <w:rsid w:val="009125C9"/>
    <w:rsid w:val="00913879"/>
    <w:rsid w:val="0091447D"/>
    <w:rsid w:val="00917661"/>
    <w:rsid w:val="00920A35"/>
    <w:rsid w:val="00970367"/>
    <w:rsid w:val="00970E5D"/>
    <w:rsid w:val="0097701C"/>
    <w:rsid w:val="00980A65"/>
    <w:rsid w:val="009974CC"/>
    <w:rsid w:val="009F3C8C"/>
    <w:rsid w:val="00A127D5"/>
    <w:rsid w:val="00A158DF"/>
    <w:rsid w:val="00A25E70"/>
    <w:rsid w:val="00A3363D"/>
    <w:rsid w:val="00A33765"/>
    <w:rsid w:val="00A60BA7"/>
    <w:rsid w:val="00A63269"/>
    <w:rsid w:val="00A749E4"/>
    <w:rsid w:val="00A92377"/>
    <w:rsid w:val="00A95583"/>
    <w:rsid w:val="00AB29ED"/>
    <w:rsid w:val="00AC637E"/>
    <w:rsid w:val="00AD0F86"/>
    <w:rsid w:val="00AD16E4"/>
    <w:rsid w:val="00AD68A2"/>
    <w:rsid w:val="00AE4BD8"/>
    <w:rsid w:val="00B07618"/>
    <w:rsid w:val="00B248CE"/>
    <w:rsid w:val="00B315A9"/>
    <w:rsid w:val="00B4388F"/>
    <w:rsid w:val="00B63237"/>
    <w:rsid w:val="00B72772"/>
    <w:rsid w:val="00B8069B"/>
    <w:rsid w:val="00C02881"/>
    <w:rsid w:val="00C07FB5"/>
    <w:rsid w:val="00C27216"/>
    <w:rsid w:val="00C7398B"/>
    <w:rsid w:val="00C960DC"/>
    <w:rsid w:val="00CB10C5"/>
    <w:rsid w:val="00CC3C13"/>
    <w:rsid w:val="00CC50AA"/>
    <w:rsid w:val="00D00D87"/>
    <w:rsid w:val="00D02C75"/>
    <w:rsid w:val="00D10E22"/>
    <w:rsid w:val="00D13D2C"/>
    <w:rsid w:val="00D57881"/>
    <w:rsid w:val="00D72CCB"/>
    <w:rsid w:val="00DB503E"/>
    <w:rsid w:val="00DC2F94"/>
    <w:rsid w:val="00DD3602"/>
    <w:rsid w:val="00DD3D9E"/>
    <w:rsid w:val="00DD7908"/>
    <w:rsid w:val="00E059AC"/>
    <w:rsid w:val="00E14D83"/>
    <w:rsid w:val="00E66AAB"/>
    <w:rsid w:val="00E82297"/>
    <w:rsid w:val="00ED64C2"/>
    <w:rsid w:val="00EE3360"/>
    <w:rsid w:val="00EF1E8F"/>
    <w:rsid w:val="00EF39FD"/>
    <w:rsid w:val="00F06842"/>
    <w:rsid w:val="00F107FD"/>
    <w:rsid w:val="00F2594E"/>
    <w:rsid w:val="00F35EFD"/>
    <w:rsid w:val="00F45B0D"/>
    <w:rsid w:val="00F75618"/>
    <w:rsid w:val="00F849DF"/>
    <w:rsid w:val="00F91E50"/>
    <w:rsid w:val="00F9325D"/>
    <w:rsid w:val="00FB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Placeholder Text"/>
    <w:basedOn w:val="a0"/>
    <w:uiPriority w:val="99"/>
    <w:semiHidden/>
    <w:rsid w:val="0027026C"/>
    <w:rPr>
      <w:color w:val="666666"/>
    </w:rPr>
  </w:style>
  <w:style w:type="table" w:styleId="af0">
    <w:name w:val="Table Grid"/>
    <w:basedOn w:val="a1"/>
    <w:uiPriority w:val="39"/>
    <w:rsid w:val="00CC50AA"/>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86F6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747">
      <w:bodyDiv w:val="1"/>
      <w:marLeft w:val="0"/>
      <w:marRight w:val="0"/>
      <w:marTop w:val="0"/>
      <w:marBottom w:val="0"/>
      <w:divBdr>
        <w:top w:val="none" w:sz="0" w:space="0" w:color="auto"/>
        <w:left w:val="none" w:sz="0" w:space="0" w:color="auto"/>
        <w:bottom w:val="none" w:sz="0" w:space="0" w:color="auto"/>
        <w:right w:val="none" w:sz="0" w:space="0" w:color="auto"/>
      </w:divBdr>
    </w:div>
    <w:div w:id="129059916">
      <w:bodyDiv w:val="1"/>
      <w:marLeft w:val="0"/>
      <w:marRight w:val="0"/>
      <w:marTop w:val="0"/>
      <w:marBottom w:val="0"/>
      <w:divBdr>
        <w:top w:val="none" w:sz="0" w:space="0" w:color="auto"/>
        <w:left w:val="none" w:sz="0" w:space="0" w:color="auto"/>
        <w:bottom w:val="none" w:sz="0" w:space="0" w:color="auto"/>
        <w:right w:val="none" w:sz="0" w:space="0" w:color="auto"/>
      </w:divBdr>
    </w:div>
    <w:div w:id="532502989">
      <w:bodyDiv w:val="1"/>
      <w:marLeft w:val="0"/>
      <w:marRight w:val="0"/>
      <w:marTop w:val="0"/>
      <w:marBottom w:val="0"/>
      <w:divBdr>
        <w:top w:val="none" w:sz="0" w:space="0" w:color="auto"/>
        <w:left w:val="none" w:sz="0" w:space="0" w:color="auto"/>
        <w:bottom w:val="none" w:sz="0" w:space="0" w:color="auto"/>
        <w:right w:val="none" w:sz="0" w:space="0" w:color="auto"/>
      </w:divBdr>
    </w:div>
    <w:div w:id="1000229855">
      <w:bodyDiv w:val="1"/>
      <w:marLeft w:val="0"/>
      <w:marRight w:val="0"/>
      <w:marTop w:val="0"/>
      <w:marBottom w:val="0"/>
      <w:divBdr>
        <w:top w:val="none" w:sz="0" w:space="0" w:color="auto"/>
        <w:left w:val="none" w:sz="0" w:space="0" w:color="auto"/>
        <w:bottom w:val="none" w:sz="0" w:space="0" w:color="auto"/>
        <w:right w:val="none" w:sz="0" w:space="0" w:color="auto"/>
      </w:divBdr>
    </w:div>
    <w:div w:id="20994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BF6E-3209-4225-A3CD-113B28C8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48</TotalTime>
  <Pages>6</Pages>
  <Words>2411</Words>
  <Characters>13749</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景之 饶</cp:lastModifiedBy>
  <cp:revision>15</cp:revision>
  <cp:lastPrinted>2004-12-17T09:20:00Z</cp:lastPrinted>
  <dcterms:created xsi:type="dcterms:W3CDTF">2023-11-25T03:10:00Z</dcterms:created>
  <dcterms:modified xsi:type="dcterms:W3CDTF">2023-11-30T15:53:00Z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