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08059ABA" w:rsidR="00DD3D9E" w:rsidRPr="00041071" w:rsidRDefault="00F3332F">
      <w:pPr>
        <w:pStyle w:val="Els-Title"/>
        <w:rPr>
          <w:color w:val="000000" w:themeColor="text1"/>
        </w:rPr>
      </w:pPr>
      <w:bookmarkStart w:id="0" w:name="_Hlk149373310"/>
      <w:r w:rsidRPr="00041071">
        <w:rPr>
          <w:color w:val="000000" w:themeColor="text1"/>
        </w:rPr>
        <w:t>O</w:t>
      </w:r>
      <w:r w:rsidR="00AF3962" w:rsidRPr="00041071">
        <w:rPr>
          <w:color w:val="000000" w:themeColor="text1"/>
        </w:rPr>
        <w:t>ptimization</w:t>
      </w:r>
      <w:r w:rsidRPr="00041071">
        <w:rPr>
          <w:color w:val="000000" w:themeColor="text1"/>
        </w:rPr>
        <w:t xml:space="preserve"> </w:t>
      </w:r>
      <w:r w:rsidR="00AF3962" w:rsidRPr="00041071">
        <w:rPr>
          <w:color w:val="000000" w:themeColor="text1"/>
        </w:rPr>
        <w:t>of</w:t>
      </w:r>
      <w:r w:rsidRPr="00041071">
        <w:rPr>
          <w:color w:val="000000" w:themeColor="text1"/>
        </w:rPr>
        <w:t xml:space="preserve"> O</w:t>
      </w:r>
      <w:r w:rsidR="00AF3962" w:rsidRPr="00041071">
        <w:rPr>
          <w:color w:val="000000" w:themeColor="text1"/>
        </w:rPr>
        <w:t>perating</w:t>
      </w:r>
      <w:r w:rsidRPr="00041071">
        <w:rPr>
          <w:color w:val="000000" w:themeColor="text1"/>
        </w:rPr>
        <w:t xml:space="preserve"> C</w:t>
      </w:r>
      <w:r w:rsidR="00AF3962" w:rsidRPr="00041071">
        <w:rPr>
          <w:color w:val="000000" w:themeColor="text1"/>
        </w:rPr>
        <w:t>onditions</w:t>
      </w:r>
      <w:r w:rsidRPr="00041071">
        <w:rPr>
          <w:color w:val="000000" w:themeColor="text1"/>
        </w:rPr>
        <w:t xml:space="preserve"> U</w:t>
      </w:r>
      <w:r w:rsidR="00AF3962" w:rsidRPr="00041071">
        <w:rPr>
          <w:color w:val="000000" w:themeColor="text1"/>
        </w:rPr>
        <w:t xml:space="preserve">sing </w:t>
      </w:r>
      <w:r w:rsidR="004D120A" w:rsidRPr="00041071">
        <w:rPr>
          <w:color w:val="000000" w:themeColor="text1"/>
        </w:rPr>
        <w:t xml:space="preserve">a </w:t>
      </w:r>
      <w:r w:rsidRPr="00041071">
        <w:rPr>
          <w:color w:val="000000" w:themeColor="text1"/>
        </w:rPr>
        <w:t>C</w:t>
      </w:r>
      <w:r w:rsidR="00411479" w:rsidRPr="00041071">
        <w:rPr>
          <w:color w:val="000000" w:themeColor="text1"/>
        </w:rPr>
        <w:t>rystallizer</w:t>
      </w:r>
      <w:r w:rsidRPr="00041071">
        <w:rPr>
          <w:color w:val="000000" w:themeColor="text1"/>
        </w:rPr>
        <w:t xml:space="preserve"> M</w:t>
      </w:r>
      <w:r w:rsidR="00411479" w:rsidRPr="00041071">
        <w:rPr>
          <w:color w:val="000000" w:themeColor="text1"/>
        </w:rPr>
        <w:t>odel</w:t>
      </w:r>
      <w:r w:rsidRPr="00041071">
        <w:rPr>
          <w:color w:val="000000" w:themeColor="text1"/>
        </w:rPr>
        <w:t xml:space="preserve"> </w:t>
      </w:r>
      <w:r w:rsidR="00411479" w:rsidRPr="00041071">
        <w:rPr>
          <w:color w:val="000000" w:themeColor="text1"/>
        </w:rPr>
        <w:t>with</w:t>
      </w:r>
      <w:r w:rsidRPr="00041071">
        <w:rPr>
          <w:color w:val="000000" w:themeColor="text1"/>
        </w:rPr>
        <w:t xml:space="preserve"> L</w:t>
      </w:r>
      <w:r w:rsidR="00411479" w:rsidRPr="00041071">
        <w:rPr>
          <w:color w:val="000000" w:themeColor="text1"/>
        </w:rPr>
        <w:t>ocal</w:t>
      </w:r>
      <w:r w:rsidRPr="00041071">
        <w:rPr>
          <w:color w:val="000000" w:themeColor="text1"/>
        </w:rPr>
        <w:t xml:space="preserve"> T</w:t>
      </w:r>
      <w:r w:rsidR="00411479" w:rsidRPr="00041071">
        <w:rPr>
          <w:color w:val="000000" w:themeColor="text1"/>
        </w:rPr>
        <w:t xml:space="preserve">emperature </w:t>
      </w:r>
      <w:r w:rsidRPr="00041071">
        <w:rPr>
          <w:color w:val="000000" w:themeColor="text1"/>
        </w:rPr>
        <w:t>C</w:t>
      </w:r>
      <w:r w:rsidR="00411479" w:rsidRPr="00041071">
        <w:rPr>
          <w:color w:val="000000" w:themeColor="text1"/>
        </w:rPr>
        <w:t>ontrol</w:t>
      </w:r>
      <w:bookmarkEnd w:id="0"/>
    </w:p>
    <w:p w14:paraId="144DE680" w14:textId="3EC0A0FD" w:rsidR="00DD3D9E" w:rsidRPr="00041071" w:rsidRDefault="0066388F">
      <w:pPr>
        <w:pStyle w:val="Els-Author"/>
      </w:pPr>
      <w:r w:rsidRPr="00041071">
        <w:t>Saki Iizuka</w:t>
      </w:r>
      <w:r w:rsidR="00F87C6B" w:rsidRPr="00041071">
        <w:rPr>
          <w:vertAlign w:val="superscript"/>
        </w:rPr>
        <w:t>a</w:t>
      </w:r>
      <w:r w:rsidR="00727C87" w:rsidRPr="00041071">
        <w:t xml:space="preserve">, </w:t>
      </w:r>
      <w:r w:rsidR="002B5146" w:rsidRPr="00041071">
        <w:t>Kano Ishikawa</w:t>
      </w:r>
      <w:r w:rsidR="00F87C6B" w:rsidRPr="00041071">
        <w:rPr>
          <w:vertAlign w:val="superscript"/>
        </w:rPr>
        <w:t>a</w:t>
      </w:r>
      <w:r w:rsidR="00727C87" w:rsidRPr="00041071">
        <w:t xml:space="preserve">, </w:t>
      </w:r>
      <w:r w:rsidR="002B5146" w:rsidRPr="00041071">
        <w:t>Sanghong Kim</w:t>
      </w:r>
      <w:r w:rsidR="002B5146" w:rsidRPr="00041071">
        <w:rPr>
          <w:vertAlign w:val="superscript"/>
        </w:rPr>
        <w:t>a</w:t>
      </w:r>
    </w:p>
    <w:p w14:paraId="2BB223B3" w14:textId="77777777" w:rsidR="008913F5" w:rsidRPr="00041071" w:rsidRDefault="003A6DE0">
      <w:pPr>
        <w:pStyle w:val="Els-Affiliation"/>
      </w:pPr>
      <w:r w:rsidRPr="00041071">
        <w:rPr>
          <w:vertAlign w:val="superscript"/>
        </w:rPr>
        <w:t>a</w:t>
      </w:r>
      <w:r w:rsidR="009A1BD2" w:rsidRPr="00041071">
        <w:t>Tokyo University of Agriculture and Technology</w:t>
      </w:r>
      <w:r w:rsidRPr="00041071">
        <w:t xml:space="preserve">, </w:t>
      </w:r>
      <w:r w:rsidR="00EA1358" w:rsidRPr="00041071">
        <w:t xml:space="preserve">2-24-16, </w:t>
      </w:r>
      <w:r w:rsidR="004E69C7" w:rsidRPr="00041071">
        <w:t>Naka</w:t>
      </w:r>
      <w:r w:rsidR="00296813" w:rsidRPr="00041071">
        <w:t>-</w:t>
      </w:r>
      <w:r w:rsidR="004E69C7" w:rsidRPr="00041071">
        <w:t>cho, Koganei</w:t>
      </w:r>
      <w:r w:rsidR="00296813" w:rsidRPr="00041071">
        <w:t>-shi</w:t>
      </w:r>
      <w:r w:rsidR="004E69C7" w:rsidRPr="00041071">
        <w:t>, Tokyo, 184-8588, Japan</w:t>
      </w:r>
    </w:p>
    <w:p w14:paraId="144DE684" w14:textId="3FBC9078" w:rsidR="008D2649" w:rsidRPr="00041071" w:rsidRDefault="0066388F" w:rsidP="001522CA">
      <w:pPr>
        <w:pStyle w:val="Els-Affiliation"/>
        <w:spacing w:after="120"/>
      </w:pPr>
      <w:r w:rsidRPr="00041071">
        <w:t>sanghong@go.tuat.ac.jp</w:t>
      </w:r>
    </w:p>
    <w:p w14:paraId="3C193C18" w14:textId="38C48A8D" w:rsidR="00B94C08" w:rsidRPr="00041071" w:rsidRDefault="001522CA" w:rsidP="001522CA">
      <w:pPr>
        <w:pStyle w:val="Els-1storder-head"/>
        <w:numPr>
          <w:ilvl w:val="0"/>
          <w:numId w:val="0"/>
        </w:numPr>
        <w:rPr>
          <w:lang w:eastAsia="ja-JP"/>
        </w:rPr>
      </w:pPr>
      <w:r w:rsidRPr="00041071">
        <w:rPr>
          <w:rFonts w:hint="eastAsia"/>
          <w:lang w:eastAsia="ja-JP"/>
        </w:rPr>
        <w:t>A</w:t>
      </w:r>
      <w:r w:rsidRPr="00041071">
        <w:rPr>
          <w:lang w:eastAsia="ja-JP"/>
        </w:rPr>
        <w:t>bstract</w:t>
      </w:r>
    </w:p>
    <w:p w14:paraId="13907ECE" w14:textId="3618F5B2" w:rsidR="006971C8" w:rsidRPr="00041071" w:rsidRDefault="00FC1879" w:rsidP="006971C8">
      <w:pPr>
        <w:pStyle w:val="Els-body-text"/>
        <w:spacing w:after="120"/>
        <w:rPr>
          <w:lang w:val="en-GB"/>
        </w:rPr>
      </w:pPr>
      <w:r w:rsidRPr="00041071">
        <w:rPr>
          <w:lang w:eastAsia="ja-JP"/>
        </w:rPr>
        <w:t xml:space="preserve">In </w:t>
      </w:r>
      <w:r w:rsidR="00FD54BA" w:rsidRPr="00041071">
        <w:rPr>
          <w:rFonts w:hint="eastAsia"/>
          <w:lang w:eastAsia="ja-JP"/>
        </w:rPr>
        <w:t>t</w:t>
      </w:r>
      <w:r w:rsidR="00FD54BA" w:rsidRPr="00041071">
        <w:rPr>
          <w:lang w:eastAsia="ja-JP"/>
        </w:rPr>
        <w:t xml:space="preserve">he </w:t>
      </w:r>
      <w:r w:rsidR="00E91D89" w:rsidRPr="00041071">
        <w:rPr>
          <w:lang w:eastAsia="ja-JP"/>
        </w:rPr>
        <w:t>crystallization</w:t>
      </w:r>
      <w:r w:rsidR="00797815" w:rsidRPr="00041071">
        <w:rPr>
          <w:lang w:eastAsia="ja-JP"/>
        </w:rPr>
        <w:t xml:space="preserve"> processes</w:t>
      </w:r>
      <w:r w:rsidR="00E91D89" w:rsidRPr="00041071">
        <w:rPr>
          <w:lang w:eastAsia="ja-JP"/>
        </w:rPr>
        <w:t>,</w:t>
      </w:r>
      <w:r w:rsidRPr="00041071">
        <w:rPr>
          <w:lang w:eastAsia="ja-JP"/>
        </w:rPr>
        <w:t xml:space="preserve"> </w:t>
      </w:r>
      <w:r w:rsidR="00FD54BA" w:rsidRPr="00041071">
        <w:rPr>
          <w:lang w:eastAsia="ja-JP"/>
        </w:rPr>
        <w:t xml:space="preserve">our primary topics are the </w:t>
      </w:r>
      <w:r w:rsidR="001522CA" w:rsidRPr="00041071">
        <w:rPr>
          <w:lang w:eastAsia="ja-JP"/>
        </w:rPr>
        <w:t xml:space="preserve">quality and </w:t>
      </w:r>
      <w:r w:rsidR="00FD54BA" w:rsidRPr="00041071">
        <w:rPr>
          <w:lang w:eastAsia="ja-JP"/>
        </w:rPr>
        <w:t xml:space="preserve">the </w:t>
      </w:r>
      <w:r w:rsidR="001522CA" w:rsidRPr="00041071">
        <w:rPr>
          <w:lang w:eastAsia="ja-JP"/>
        </w:rPr>
        <w:t xml:space="preserve">productivity of </w:t>
      </w:r>
      <w:r w:rsidR="00404BD9" w:rsidRPr="00041071">
        <w:rPr>
          <w:lang w:eastAsia="ja-JP"/>
        </w:rPr>
        <w:t xml:space="preserve">crystalline </w:t>
      </w:r>
      <w:r w:rsidR="001522CA" w:rsidRPr="00041071">
        <w:rPr>
          <w:lang w:eastAsia="ja-JP"/>
        </w:rPr>
        <w:t>particles</w:t>
      </w:r>
      <w:r w:rsidR="00804880" w:rsidRPr="00041071">
        <w:rPr>
          <w:lang w:eastAsia="ja-JP"/>
        </w:rPr>
        <w:t>.</w:t>
      </w:r>
      <w:r w:rsidR="00C156F5" w:rsidRPr="00041071">
        <w:rPr>
          <w:lang w:eastAsia="ja-JP"/>
        </w:rPr>
        <w:t xml:space="preserve"> </w:t>
      </w:r>
      <w:r w:rsidR="005553ED" w:rsidRPr="00041071">
        <w:rPr>
          <w:lang w:eastAsia="ja-JP"/>
        </w:rPr>
        <w:t>In</w:t>
      </w:r>
      <w:r w:rsidR="00AB5C84" w:rsidRPr="00041071">
        <w:rPr>
          <w:lang w:eastAsia="ja-JP"/>
        </w:rPr>
        <w:t xml:space="preserve"> </w:t>
      </w:r>
      <w:r w:rsidR="003F1DBF" w:rsidRPr="00041071">
        <w:rPr>
          <w:lang w:eastAsia="ja-JP"/>
        </w:rPr>
        <w:t>this</w:t>
      </w:r>
      <w:r w:rsidR="00FD54BA" w:rsidRPr="00041071">
        <w:rPr>
          <w:lang w:eastAsia="ja-JP"/>
        </w:rPr>
        <w:t xml:space="preserve"> study</w:t>
      </w:r>
      <w:r w:rsidR="003F1DBF" w:rsidRPr="00041071">
        <w:rPr>
          <w:lang w:eastAsia="ja-JP"/>
        </w:rPr>
        <w:t xml:space="preserve">, </w:t>
      </w:r>
      <w:r w:rsidR="001522CA" w:rsidRPr="00041071">
        <w:rPr>
          <w:lang w:eastAsia="ja-JP"/>
        </w:rPr>
        <w:t xml:space="preserve">local </w:t>
      </w:r>
      <w:r w:rsidR="00797815" w:rsidRPr="00041071">
        <w:rPr>
          <w:lang w:eastAsia="ja-JP"/>
        </w:rPr>
        <w:t xml:space="preserve">temperature </w:t>
      </w:r>
      <w:r w:rsidR="0016112D" w:rsidRPr="00041071">
        <w:rPr>
          <w:lang w:eastAsia="ja-JP"/>
        </w:rPr>
        <w:t xml:space="preserve">control </w:t>
      </w:r>
      <w:r w:rsidR="003279DF" w:rsidRPr="00041071">
        <w:rPr>
          <w:lang w:eastAsia="ja-JP"/>
        </w:rPr>
        <w:t>was</w:t>
      </w:r>
      <w:r w:rsidR="00AD2D22" w:rsidRPr="00041071">
        <w:rPr>
          <w:lang w:eastAsia="ja-JP"/>
        </w:rPr>
        <w:t xml:space="preserve"> </w:t>
      </w:r>
      <w:r w:rsidR="003279DF" w:rsidRPr="00041071">
        <w:rPr>
          <w:lang w:eastAsia="ja-JP"/>
        </w:rPr>
        <w:t xml:space="preserve">focused to </w:t>
      </w:r>
      <w:r w:rsidR="00797815" w:rsidRPr="00041071">
        <w:rPr>
          <w:lang w:eastAsia="ja-JP"/>
        </w:rPr>
        <w:t>investigate</w:t>
      </w:r>
      <w:r w:rsidR="00EA0066" w:rsidRPr="00041071">
        <w:rPr>
          <w:lang w:eastAsia="ja-JP"/>
        </w:rPr>
        <w:t xml:space="preserve"> </w:t>
      </w:r>
      <w:r w:rsidR="00797815" w:rsidRPr="00041071">
        <w:rPr>
          <w:lang w:eastAsia="ja-JP"/>
        </w:rPr>
        <w:t xml:space="preserve">how much the quality and the productivity can be </w:t>
      </w:r>
      <w:r w:rsidR="002742BA" w:rsidRPr="00041071">
        <w:rPr>
          <w:lang w:eastAsia="ja-JP"/>
        </w:rPr>
        <w:t>improve</w:t>
      </w:r>
      <w:r w:rsidR="00797815" w:rsidRPr="00041071">
        <w:rPr>
          <w:lang w:eastAsia="ja-JP"/>
        </w:rPr>
        <w:t>d.</w:t>
      </w:r>
      <w:r w:rsidR="00FD31C4" w:rsidRPr="00041071">
        <w:rPr>
          <w:rFonts w:hint="eastAsia"/>
          <w:lang w:eastAsia="ja-JP"/>
        </w:rPr>
        <w:t xml:space="preserve"> </w:t>
      </w:r>
      <w:r w:rsidR="00FD31C4" w:rsidRPr="00041071">
        <w:rPr>
          <w:lang w:eastAsia="ja-JP"/>
        </w:rPr>
        <w:t>A</w:t>
      </w:r>
      <w:r w:rsidR="001522CA" w:rsidRPr="00041071">
        <w:rPr>
          <w:lang w:eastAsia="ja-JP"/>
        </w:rPr>
        <w:t xml:space="preserve"> </w:t>
      </w:r>
      <w:r w:rsidR="00FD31C4" w:rsidRPr="00041071">
        <w:rPr>
          <w:lang w:eastAsia="ja-JP"/>
        </w:rPr>
        <w:t>t</w:t>
      </w:r>
      <w:r w:rsidR="001522CA" w:rsidRPr="00041071">
        <w:rPr>
          <w:lang w:eastAsia="ja-JP"/>
        </w:rPr>
        <w:t xml:space="preserve">wo-dimensional distributed parameter system model of a </w:t>
      </w:r>
      <w:r w:rsidR="001E3982" w:rsidRPr="00041071">
        <w:rPr>
          <w:lang w:eastAsia="ja-JP"/>
        </w:rPr>
        <w:t xml:space="preserve">batch </w:t>
      </w:r>
      <w:r w:rsidR="001522CA" w:rsidRPr="00041071">
        <w:rPr>
          <w:lang w:eastAsia="ja-JP"/>
        </w:rPr>
        <w:t>cooling crystallizer with local temperature controllers was developed.</w:t>
      </w:r>
      <w:r w:rsidR="00C156F5" w:rsidRPr="00041071">
        <w:rPr>
          <w:rFonts w:hint="eastAsia"/>
          <w:lang w:eastAsia="ja-JP"/>
        </w:rPr>
        <w:t xml:space="preserve"> </w:t>
      </w:r>
      <w:r w:rsidR="00F07A15" w:rsidRPr="00041071">
        <w:rPr>
          <w:lang w:eastAsia="ja-JP"/>
        </w:rPr>
        <w:t>A</w:t>
      </w:r>
      <w:r w:rsidR="001522CA" w:rsidRPr="00041071">
        <w:rPr>
          <w:lang w:eastAsia="ja-JP"/>
        </w:rPr>
        <w:t xml:space="preserve"> </w:t>
      </w:r>
      <w:r w:rsidR="00F07A15" w:rsidRPr="00041071">
        <w:rPr>
          <w:lang w:eastAsia="ja-JP"/>
        </w:rPr>
        <w:t xml:space="preserve">multi-objective optimization problem </w:t>
      </w:r>
      <w:r w:rsidR="001522CA" w:rsidRPr="00041071">
        <w:rPr>
          <w:lang w:eastAsia="ja-JP"/>
        </w:rPr>
        <w:t xml:space="preserve">was </w:t>
      </w:r>
      <w:r w:rsidR="00F07A15" w:rsidRPr="00041071">
        <w:rPr>
          <w:lang w:eastAsia="ja-JP"/>
        </w:rPr>
        <w:t xml:space="preserve">solved using the </w:t>
      </w:r>
      <w:r w:rsidR="003279DF" w:rsidRPr="00041071">
        <w:rPr>
          <w:lang w:eastAsia="ja-JP"/>
        </w:rPr>
        <w:t xml:space="preserve">model. It was </w:t>
      </w:r>
      <w:r w:rsidR="001522CA" w:rsidRPr="00041071">
        <w:rPr>
          <w:lang w:eastAsia="ja-JP"/>
        </w:rPr>
        <w:t>f</w:t>
      </w:r>
      <w:r w:rsidR="003279DF" w:rsidRPr="00041071">
        <w:rPr>
          <w:lang w:eastAsia="ja-JP"/>
        </w:rPr>
        <w:t>oun</w:t>
      </w:r>
      <w:r w:rsidR="001522CA" w:rsidRPr="00041071">
        <w:rPr>
          <w:lang w:eastAsia="ja-JP"/>
        </w:rPr>
        <w:t xml:space="preserve">d that local temperature control reduced the operation time and </w:t>
      </w:r>
      <w:r w:rsidR="00367D74" w:rsidRPr="00041071">
        <w:rPr>
          <w:lang w:eastAsia="ja-JP"/>
        </w:rPr>
        <w:t xml:space="preserve">the </w:t>
      </w:r>
      <w:r w:rsidR="001522CA" w:rsidRPr="00041071">
        <w:rPr>
          <w:lang w:eastAsia="ja-JP"/>
        </w:rPr>
        <w:t xml:space="preserve">control error of particle size up to </w:t>
      </w:r>
      <w:r w:rsidR="004D57A2" w:rsidRPr="00041071">
        <w:rPr>
          <w:rFonts w:hint="eastAsia"/>
          <w:lang w:eastAsia="ja-JP"/>
        </w:rPr>
        <w:t>1</w:t>
      </w:r>
      <w:r w:rsidR="007163CE" w:rsidRPr="00041071">
        <w:rPr>
          <w:lang w:eastAsia="ja-JP"/>
        </w:rPr>
        <w:t>4</w:t>
      </w:r>
      <w:r w:rsidR="001522CA" w:rsidRPr="00041071">
        <w:rPr>
          <w:lang w:eastAsia="ja-JP"/>
        </w:rPr>
        <w:t>.</w:t>
      </w:r>
      <w:r w:rsidR="007163CE" w:rsidRPr="00041071">
        <w:rPr>
          <w:lang w:eastAsia="ja-JP"/>
        </w:rPr>
        <w:t>4</w:t>
      </w:r>
      <w:r w:rsidR="001522CA" w:rsidRPr="00041071">
        <w:rPr>
          <w:lang w:eastAsia="ja-JP"/>
        </w:rPr>
        <w:t xml:space="preserve"> % and </w:t>
      </w:r>
      <w:r w:rsidR="00C6765E" w:rsidRPr="00041071">
        <w:rPr>
          <w:lang w:eastAsia="ja-JP"/>
        </w:rPr>
        <w:t>44</w:t>
      </w:r>
      <w:r w:rsidR="001522CA" w:rsidRPr="00041071">
        <w:rPr>
          <w:lang w:eastAsia="ja-JP"/>
        </w:rPr>
        <w:t>.</w:t>
      </w:r>
      <w:r w:rsidR="00C6765E" w:rsidRPr="00041071">
        <w:rPr>
          <w:lang w:eastAsia="ja-JP"/>
        </w:rPr>
        <w:t>2</w:t>
      </w:r>
      <w:r w:rsidR="001522CA" w:rsidRPr="00041071">
        <w:rPr>
          <w:lang w:eastAsia="ja-JP"/>
        </w:rPr>
        <w:t xml:space="preserve"> %, </w:t>
      </w:r>
      <w:r w:rsidR="003279DF" w:rsidRPr="00041071">
        <w:rPr>
          <w:lang w:eastAsia="ja-JP"/>
        </w:rPr>
        <w:t xml:space="preserve">compared to constant cooling </w:t>
      </w:r>
      <w:r w:rsidR="0044777F" w:rsidRPr="00041071">
        <w:rPr>
          <w:lang w:eastAsia="ja-JP"/>
        </w:rPr>
        <w:t xml:space="preserve">at </w:t>
      </w:r>
      <w:r w:rsidR="004D57A2" w:rsidRPr="00041071">
        <w:rPr>
          <w:rFonts w:hint="eastAsia"/>
          <w:lang w:eastAsia="ja-JP"/>
        </w:rPr>
        <w:t>0</w:t>
      </w:r>
      <w:r w:rsidR="004D57A2" w:rsidRPr="00041071">
        <w:rPr>
          <w:lang w:eastAsia="ja-JP"/>
        </w:rPr>
        <w:t>.3</w:t>
      </w:r>
      <w:r w:rsidR="00F659FF" w:rsidRPr="00041071">
        <w:rPr>
          <w:lang w:eastAsia="ja-JP"/>
        </w:rPr>
        <w:t>0</w:t>
      </w:r>
      <w:r w:rsidR="003279DF" w:rsidRPr="00041071">
        <w:rPr>
          <w:lang w:eastAsia="ja-JP"/>
        </w:rPr>
        <w:t xml:space="preserve"> W, </w:t>
      </w:r>
      <w:r w:rsidR="001522CA" w:rsidRPr="00041071">
        <w:rPr>
          <w:lang w:eastAsia="ja-JP"/>
        </w:rPr>
        <w:t>respectively without worsening the other objective function.</w:t>
      </w:r>
      <w:r w:rsidR="006971C8" w:rsidRPr="00041071">
        <w:rPr>
          <w:lang w:val="en-GB"/>
        </w:rPr>
        <w:t xml:space="preserve"> </w:t>
      </w:r>
    </w:p>
    <w:p w14:paraId="144DE687" w14:textId="0E1B3C88" w:rsidR="008D2649" w:rsidRPr="00041071" w:rsidRDefault="006971C8" w:rsidP="008D2649">
      <w:pPr>
        <w:pStyle w:val="Els-body-text"/>
        <w:spacing w:after="120"/>
        <w:rPr>
          <w:lang w:val="en-GB" w:eastAsia="ja-JP"/>
        </w:rPr>
      </w:pPr>
      <w:r w:rsidRPr="00041071">
        <w:rPr>
          <w:b/>
          <w:bCs/>
          <w:lang w:val="en-GB"/>
        </w:rPr>
        <w:t>Keywords</w:t>
      </w:r>
      <w:r w:rsidRPr="00041071">
        <w:rPr>
          <w:lang w:val="en-GB"/>
        </w:rPr>
        <w:t>:</w:t>
      </w:r>
      <w:r w:rsidRPr="00041071">
        <w:t xml:space="preserve"> </w:t>
      </w:r>
      <w:proofErr w:type="spellStart"/>
      <w:r w:rsidRPr="00041071">
        <w:rPr>
          <w:lang w:val="en-GB"/>
        </w:rPr>
        <w:t>Modeling</w:t>
      </w:r>
      <w:proofErr w:type="spellEnd"/>
      <w:r w:rsidRPr="00041071">
        <w:rPr>
          <w:lang w:val="en-GB"/>
        </w:rPr>
        <w:t>, Crystallization, Distributed parameter system, Local control</w:t>
      </w:r>
    </w:p>
    <w:p w14:paraId="682BF620" w14:textId="5825A649" w:rsidR="005A151C" w:rsidRPr="00041071" w:rsidRDefault="005A151C" w:rsidP="005A151C">
      <w:pPr>
        <w:pStyle w:val="Els-1storder-head"/>
        <w:rPr>
          <w:lang w:eastAsia="ja-JP"/>
        </w:rPr>
      </w:pPr>
      <w:r w:rsidRPr="00041071">
        <w:rPr>
          <w:rFonts w:hint="eastAsia"/>
          <w:lang w:eastAsia="ja-JP"/>
        </w:rPr>
        <w:t>I</w:t>
      </w:r>
      <w:r w:rsidRPr="00041071">
        <w:rPr>
          <w:lang w:eastAsia="ja-JP"/>
        </w:rPr>
        <w:t>ntroduction</w:t>
      </w:r>
    </w:p>
    <w:p w14:paraId="37B2D75A" w14:textId="1C6A6773" w:rsidR="004271A6" w:rsidRPr="00041071" w:rsidRDefault="007A048E" w:rsidP="00E758C2">
      <w:pPr>
        <w:pStyle w:val="Els-body-text"/>
        <w:rPr>
          <w:lang w:eastAsia="ja-JP"/>
        </w:rPr>
      </w:pPr>
      <w:r w:rsidRPr="00041071">
        <w:rPr>
          <w:lang w:eastAsia="ja-JP"/>
        </w:rPr>
        <w:t>Crystallization is a chemical process by which crystals are formed from solution. In chemical and pharmaceutical industries, crystallization has been used for separation and purification. In the crystallization processes, the quality and the productivity of crystalline particles are primary interests. The quality can be</w:t>
      </w:r>
      <w:r w:rsidR="00201A29" w:rsidRPr="00041071">
        <w:rPr>
          <w:lang w:eastAsia="ja-JP"/>
        </w:rPr>
        <w:t xml:space="preserve"> characterized</w:t>
      </w:r>
      <w:r w:rsidRPr="00041071">
        <w:rPr>
          <w:lang w:eastAsia="ja-JP"/>
        </w:rPr>
        <w:t xml:space="preserve"> by particle size distribution and monodisperse crystalline particles with desired size is </w:t>
      </w:r>
      <w:r w:rsidR="006971C8" w:rsidRPr="00041071">
        <w:rPr>
          <w:lang w:eastAsia="ja-JP"/>
        </w:rPr>
        <w:t>preferred</w:t>
      </w:r>
      <w:r w:rsidRPr="00041071">
        <w:rPr>
          <w:rFonts w:hint="eastAsia"/>
          <w:lang w:eastAsia="ja-JP"/>
        </w:rPr>
        <w:t>.</w:t>
      </w:r>
      <w:r w:rsidRPr="00041071">
        <w:rPr>
          <w:lang w:eastAsia="ja-JP"/>
        </w:rPr>
        <w:t xml:space="preserve"> </w:t>
      </w:r>
    </w:p>
    <w:p w14:paraId="2E122C5A" w14:textId="02321D0F" w:rsidR="00984263" w:rsidRPr="00041071" w:rsidRDefault="007A048E" w:rsidP="00E758C2">
      <w:pPr>
        <w:pStyle w:val="Els-body-text"/>
        <w:rPr>
          <w:lang w:eastAsia="ja-JP"/>
        </w:rPr>
      </w:pPr>
      <w:r w:rsidRPr="00041071">
        <w:rPr>
          <w:lang w:eastAsia="ja-JP"/>
        </w:rPr>
        <w:t xml:space="preserve">In order to increase the productivity of particles with desired particle size distribution, Ma </w:t>
      </w:r>
      <w:r w:rsidR="00FA1DAA" w:rsidRPr="00041071">
        <w:rPr>
          <w:lang w:eastAsia="ja-JP"/>
        </w:rPr>
        <w:t>(</w:t>
      </w:r>
      <w:r w:rsidR="002E3E7D" w:rsidRPr="00041071">
        <w:rPr>
          <w:lang w:eastAsia="ja-JP"/>
        </w:rPr>
        <w:t>2021</w:t>
      </w:r>
      <w:r w:rsidR="00FA1DAA" w:rsidRPr="00041071">
        <w:rPr>
          <w:lang w:eastAsia="ja-JP"/>
        </w:rPr>
        <w:t xml:space="preserve">) </w:t>
      </w:r>
      <w:r w:rsidRPr="00041071">
        <w:rPr>
          <w:lang w:eastAsia="ja-JP"/>
        </w:rPr>
        <w:t xml:space="preserve">reported pulsed ultrasound enhanced continuous reactive crystallization. When the ultrasonic probe was inserted into single and multistage </w:t>
      </w:r>
      <w:r w:rsidR="002815D8" w:rsidRPr="00041071">
        <w:rPr>
          <w:lang w:eastAsia="ja-JP"/>
        </w:rPr>
        <w:t>mixed suspension mixed product removal</w:t>
      </w:r>
      <w:r w:rsidRPr="00041071">
        <w:rPr>
          <w:lang w:eastAsia="ja-JP"/>
        </w:rPr>
        <w:t xml:space="preserve"> </w:t>
      </w:r>
      <w:r w:rsidR="002815D8" w:rsidRPr="00041071">
        <w:rPr>
          <w:lang w:eastAsia="ja-JP"/>
        </w:rPr>
        <w:t xml:space="preserve">(MSMPR) </w:t>
      </w:r>
      <w:r w:rsidRPr="00041071">
        <w:rPr>
          <w:lang w:eastAsia="ja-JP"/>
        </w:rPr>
        <w:t xml:space="preserve">crystallizer, particles with narrow </w:t>
      </w:r>
      <w:r w:rsidR="0002321A" w:rsidRPr="00041071">
        <w:rPr>
          <w:lang w:eastAsia="ja-JP"/>
        </w:rPr>
        <w:t>particle</w:t>
      </w:r>
      <w:r w:rsidRPr="00041071">
        <w:rPr>
          <w:lang w:eastAsia="ja-JP"/>
        </w:rPr>
        <w:t xml:space="preserve"> size distribution could be obtained. In order to increase the productivity </w:t>
      </w:r>
      <w:r w:rsidR="00881573" w:rsidRPr="00041071">
        <w:rPr>
          <w:lang w:eastAsia="ja-JP"/>
        </w:rPr>
        <w:t>without worsening</w:t>
      </w:r>
      <w:r w:rsidRPr="00041071">
        <w:rPr>
          <w:lang w:eastAsia="ja-JP"/>
        </w:rPr>
        <w:t xml:space="preserve"> the product quality,</w:t>
      </w:r>
      <w:r w:rsidR="006D2CC6" w:rsidRPr="00041071">
        <w:rPr>
          <w:lang w:eastAsia="ja-JP"/>
        </w:rPr>
        <w:t xml:space="preserve"> </w:t>
      </w:r>
      <w:r w:rsidRPr="00041071">
        <w:rPr>
          <w:lang w:eastAsia="ja-JP"/>
        </w:rPr>
        <w:t xml:space="preserve">Mesbah </w:t>
      </w:r>
      <w:r w:rsidR="00FA1DAA" w:rsidRPr="00041071">
        <w:rPr>
          <w:lang w:eastAsia="ja-JP"/>
        </w:rPr>
        <w:t>(</w:t>
      </w:r>
      <w:r w:rsidR="00D6318B" w:rsidRPr="00041071">
        <w:rPr>
          <w:lang w:eastAsia="ja-JP"/>
        </w:rPr>
        <w:t>2011</w:t>
      </w:r>
      <w:r w:rsidR="00FA1DAA" w:rsidRPr="00041071">
        <w:rPr>
          <w:lang w:eastAsia="ja-JP"/>
        </w:rPr>
        <w:t xml:space="preserve">) </w:t>
      </w:r>
      <w:r w:rsidRPr="00041071">
        <w:rPr>
          <w:lang w:eastAsia="ja-JP"/>
        </w:rPr>
        <w:t xml:space="preserve">reported a model-based control approach of a semi-industrial </w:t>
      </w:r>
      <w:r w:rsidR="00984263" w:rsidRPr="00041071">
        <w:rPr>
          <w:lang w:eastAsia="ja-JP"/>
        </w:rPr>
        <w:t xml:space="preserve">batch </w:t>
      </w:r>
      <w:r w:rsidRPr="00041071">
        <w:rPr>
          <w:lang w:eastAsia="ja-JP"/>
        </w:rPr>
        <w:t xml:space="preserve">evaporative crystallizer. The heat input to the crystallizer was manipulated by the state estimation in the feedback control system. Pascual </w:t>
      </w:r>
      <w:r w:rsidR="00FA1DAA" w:rsidRPr="00041071">
        <w:rPr>
          <w:lang w:eastAsia="ja-JP"/>
        </w:rPr>
        <w:t>(</w:t>
      </w:r>
      <w:r w:rsidR="00CD0636" w:rsidRPr="00041071">
        <w:rPr>
          <w:lang w:eastAsia="ja-JP"/>
        </w:rPr>
        <w:t>2022</w:t>
      </w:r>
      <w:r w:rsidR="00FA1DAA" w:rsidRPr="00041071">
        <w:rPr>
          <w:lang w:eastAsia="ja-JP"/>
        </w:rPr>
        <w:t xml:space="preserve">) </w:t>
      </w:r>
      <w:r w:rsidRPr="00041071">
        <w:rPr>
          <w:lang w:eastAsia="ja-JP"/>
        </w:rPr>
        <w:t xml:space="preserve">reported that the high yield of </w:t>
      </w:r>
      <w:r w:rsidR="002D57FE" w:rsidRPr="00041071">
        <w:rPr>
          <w:lang w:eastAsia="ja-JP"/>
        </w:rPr>
        <w:t>particle</w:t>
      </w:r>
      <w:r w:rsidRPr="00041071">
        <w:rPr>
          <w:lang w:eastAsia="ja-JP"/>
        </w:rPr>
        <w:t xml:space="preserve">s was produced by </w:t>
      </w:r>
      <w:r w:rsidR="006B3776" w:rsidRPr="00041071">
        <w:rPr>
          <w:lang w:eastAsia="ja-JP"/>
        </w:rPr>
        <w:t xml:space="preserve">properly setting </w:t>
      </w:r>
      <w:r w:rsidRPr="00041071">
        <w:rPr>
          <w:lang w:eastAsia="ja-JP"/>
        </w:rPr>
        <w:t xml:space="preserve">the residence time and the agitation rate in </w:t>
      </w:r>
      <w:r w:rsidR="00984263" w:rsidRPr="00041071">
        <w:rPr>
          <w:lang w:eastAsia="ja-JP"/>
        </w:rPr>
        <w:t>the</w:t>
      </w:r>
      <w:r w:rsidRPr="00041071">
        <w:rPr>
          <w:lang w:eastAsia="ja-JP"/>
        </w:rPr>
        <w:t xml:space="preserve"> continuous </w:t>
      </w:r>
      <w:r w:rsidR="00FA6825" w:rsidRPr="00041071">
        <w:rPr>
          <w:lang w:eastAsia="ja-JP"/>
        </w:rPr>
        <w:t xml:space="preserve">cooling </w:t>
      </w:r>
      <w:r w:rsidRPr="00041071">
        <w:rPr>
          <w:lang w:eastAsia="ja-JP"/>
        </w:rPr>
        <w:t>crystallization using</w:t>
      </w:r>
      <w:r w:rsidR="006B3776" w:rsidRPr="00041071">
        <w:rPr>
          <w:lang w:eastAsia="ja-JP"/>
        </w:rPr>
        <w:t xml:space="preserve"> a</w:t>
      </w:r>
      <w:r w:rsidRPr="00041071">
        <w:rPr>
          <w:lang w:eastAsia="ja-JP"/>
        </w:rPr>
        <w:t xml:space="preserve"> MSMPR system.</w:t>
      </w:r>
    </w:p>
    <w:p w14:paraId="56866AA7" w14:textId="62606BB4" w:rsidR="00D85F9A" w:rsidRPr="00041071" w:rsidRDefault="007A048E" w:rsidP="00E758C2">
      <w:pPr>
        <w:pStyle w:val="Els-body-text"/>
        <w:rPr>
          <w:lang w:eastAsia="ja-JP"/>
        </w:rPr>
      </w:pPr>
      <w:r w:rsidRPr="00041071">
        <w:rPr>
          <w:lang w:eastAsia="ja-JP"/>
        </w:rPr>
        <w:t>Most studies mentioned that local condition</w:t>
      </w:r>
      <w:r w:rsidR="0029731C" w:rsidRPr="00041071">
        <w:rPr>
          <w:lang w:eastAsia="ja-JP"/>
        </w:rPr>
        <w:t>s</w:t>
      </w:r>
      <w:r w:rsidRPr="00041071">
        <w:rPr>
          <w:lang w:eastAsia="ja-JP"/>
        </w:rPr>
        <w:t xml:space="preserve"> affect crystallization. However, these previous studies have not focused on manipulation of local conditions in the crystallizer. </w:t>
      </w:r>
      <w:r w:rsidR="00802615" w:rsidRPr="00041071">
        <w:rPr>
          <w:rFonts w:hint="eastAsia"/>
          <w:lang w:eastAsia="ja-JP"/>
        </w:rPr>
        <w:t>For example</w:t>
      </w:r>
      <w:r w:rsidR="00A73E4B" w:rsidRPr="00041071">
        <w:rPr>
          <w:rFonts w:hint="eastAsia"/>
          <w:lang w:eastAsia="ja-JP"/>
        </w:rPr>
        <w:t>,</w:t>
      </w:r>
      <w:r w:rsidR="00A73E4B" w:rsidRPr="00041071">
        <w:rPr>
          <w:lang w:eastAsia="ja-JP"/>
        </w:rPr>
        <w:t xml:space="preserve"> </w:t>
      </w:r>
      <w:r w:rsidR="00A01CBA" w:rsidRPr="00041071">
        <w:rPr>
          <w:lang w:eastAsia="ja-JP"/>
        </w:rPr>
        <w:t>Mesbah (</w:t>
      </w:r>
      <w:r w:rsidR="00E17440" w:rsidRPr="00041071">
        <w:rPr>
          <w:lang w:eastAsia="ja-JP"/>
        </w:rPr>
        <w:t>2011</w:t>
      </w:r>
      <w:r w:rsidR="00A01CBA" w:rsidRPr="00041071">
        <w:rPr>
          <w:lang w:eastAsia="ja-JP"/>
        </w:rPr>
        <w:t>)</w:t>
      </w:r>
      <w:r w:rsidR="00E17440" w:rsidRPr="00041071">
        <w:rPr>
          <w:lang w:eastAsia="ja-JP"/>
        </w:rPr>
        <w:t xml:space="preserve"> define</w:t>
      </w:r>
      <w:r w:rsidR="00B003D1" w:rsidRPr="00041071">
        <w:rPr>
          <w:lang w:eastAsia="ja-JP"/>
        </w:rPr>
        <w:t>d</w:t>
      </w:r>
      <w:r w:rsidR="00E17440" w:rsidRPr="00041071">
        <w:rPr>
          <w:lang w:eastAsia="ja-JP"/>
        </w:rPr>
        <w:t xml:space="preserve"> </w:t>
      </w:r>
      <w:r w:rsidR="00AD000D" w:rsidRPr="00041071">
        <w:rPr>
          <w:lang w:eastAsia="ja-JP"/>
        </w:rPr>
        <w:t xml:space="preserve">only </w:t>
      </w:r>
      <w:r w:rsidR="00E17440" w:rsidRPr="00041071">
        <w:rPr>
          <w:lang w:eastAsia="ja-JP"/>
        </w:rPr>
        <w:t>a heat input</w:t>
      </w:r>
      <w:r w:rsidR="00044F3D" w:rsidRPr="00041071">
        <w:rPr>
          <w:lang w:eastAsia="ja-JP"/>
        </w:rPr>
        <w:t xml:space="preserve"> </w:t>
      </w:r>
      <w:r w:rsidR="00E17440" w:rsidRPr="00041071">
        <w:rPr>
          <w:lang w:eastAsia="ja-JP"/>
        </w:rPr>
        <w:t>for a crystallize</w:t>
      </w:r>
      <w:r w:rsidR="00E17440" w:rsidRPr="00041071">
        <w:rPr>
          <w:rFonts w:hint="eastAsia"/>
          <w:lang w:eastAsia="ja-JP"/>
        </w:rPr>
        <w:t>r</w:t>
      </w:r>
      <w:r w:rsidR="00981C0D" w:rsidRPr="00041071">
        <w:rPr>
          <w:lang w:eastAsia="ja-JP"/>
        </w:rPr>
        <w:t>,</w:t>
      </w:r>
      <w:r w:rsidR="00E05E1B" w:rsidRPr="00041071">
        <w:rPr>
          <w:lang w:eastAsia="ja-JP"/>
        </w:rPr>
        <w:t xml:space="preserve"> </w:t>
      </w:r>
      <w:r w:rsidR="00C92B1C" w:rsidRPr="00041071">
        <w:rPr>
          <w:lang w:eastAsia="ja-JP"/>
        </w:rPr>
        <w:t xml:space="preserve">and </w:t>
      </w:r>
      <w:r w:rsidR="00001B50" w:rsidRPr="00041071">
        <w:rPr>
          <w:lang w:eastAsia="ja-JP"/>
        </w:rPr>
        <w:t xml:space="preserve">it was assumed that </w:t>
      </w:r>
      <w:r w:rsidR="00B02C7B" w:rsidRPr="00041071">
        <w:rPr>
          <w:lang w:eastAsia="ja-JP"/>
        </w:rPr>
        <w:t>t</w:t>
      </w:r>
      <w:r w:rsidR="00981C0D" w:rsidRPr="00041071">
        <w:rPr>
          <w:lang w:eastAsia="ja-JP"/>
        </w:rPr>
        <w:t xml:space="preserve">he </w:t>
      </w:r>
      <w:r w:rsidR="00710E8F" w:rsidRPr="00041071">
        <w:rPr>
          <w:lang w:eastAsia="ja-JP"/>
        </w:rPr>
        <w:t>crystallizer</w:t>
      </w:r>
      <w:r w:rsidR="00B02C7B" w:rsidRPr="00041071">
        <w:rPr>
          <w:lang w:eastAsia="ja-JP"/>
        </w:rPr>
        <w:t xml:space="preserve"> </w:t>
      </w:r>
      <w:r w:rsidR="00F93348" w:rsidRPr="00041071">
        <w:rPr>
          <w:lang w:eastAsia="ja-JP"/>
        </w:rPr>
        <w:t>was</w:t>
      </w:r>
      <w:r w:rsidR="007E77B4" w:rsidRPr="00041071">
        <w:rPr>
          <w:lang w:eastAsia="ja-JP"/>
        </w:rPr>
        <w:t xml:space="preserve"> </w:t>
      </w:r>
      <w:r w:rsidR="00B02C7B" w:rsidRPr="00041071">
        <w:rPr>
          <w:lang w:eastAsia="ja-JP"/>
        </w:rPr>
        <w:t xml:space="preserve">heated </w:t>
      </w:r>
      <w:r w:rsidR="00C32612" w:rsidRPr="00041071">
        <w:rPr>
          <w:lang w:eastAsia="ja-JP"/>
        </w:rPr>
        <w:t xml:space="preserve">uniformly </w:t>
      </w:r>
      <w:r w:rsidR="00B02C7B" w:rsidRPr="00041071">
        <w:rPr>
          <w:lang w:eastAsia="ja-JP"/>
        </w:rPr>
        <w:t xml:space="preserve">with </w:t>
      </w:r>
      <w:r w:rsidR="00DE1173" w:rsidRPr="00041071">
        <w:rPr>
          <w:lang w:eastAsia="ja-JP"/>
        </w:rPr>
        <w:t>a</w:t>
      </w:r>
      <w:r w:rsidR="00B02C7B" w:rsidRPr="00041071">
        <w:rPr>
          <w:lang w:eastAsia="ja-JP"/>
        </w:rPr>
        <w:t xml:space="preserve"> heat input</w:t>
      </w:r>
      <w:r w:rsidR="00B003D1" w:rsidRPr="00041071">
        <w:rPr>
          <w:lang w:eastAsia="ja-JP"/>
        </w:rPr>
        <w:t xml:space="preserve">. </w:t>
      </w:r>
      <w:r w:rsidRPr="00041071">
        <w:rPr>
          <w:lang w:eastAsia="ja-JP"/>
        </w:rPr>
        <w:t xml:space="preserve">When local conditions are manipulated, monodisperse particles with desired size </w:t>
      </w:r>
      <w:r w:rsidR="002B4292" w:rsidRPr="00041071">
        <w:rPr>
          <w:lang w:eastAsia="ja-JP"/>
        </w:rPr>
        <w:t xml:space="preserve">can be </w:t>
      </w:r>
      <w:r w:rsidR="00780680" w:rsidRPr="00041071">
        <w:rPr>
          <w:lang w:eastAsia="ja-JP"/>
        </w:rPr>
        <w:t>obtained without worsening the productivity</w:t>
      </w:r>
      <w:r w:rsidRPr="00041071">
        <w:rPr>
          <w:lang w:eastAsia="ja-JP"/>
        </w:rPr>
        <w:t xml:space="preserve">. Therefore, in this study, to find better crystallization operations, a simulation system in which local conditions could be manipulated was constructed, and local operations were optimized. </w:t>
      </w:r>
    </w:p>
    <w:p w14:paraId="797EDF58" w14:textId="12CA9BAC" w:rsidR="004D190E" w:rsidRPr="00041071" w:rsidRDefault="004D190E" w:rsidP="004D190E">
      <w:pPr>
        <w:pStyle w:val="Els-1storder-head"/>
        <w:rPr>
          <w:lang w:eastAsia="ja-JP"/>
        </w:rPr>
      </w:pPr>
      <w:r w:rsidRPr="00041071">
        <w:rPr>
          <w:lang w:eastAsia="ja-JP"/>
        </w:rPr>
        <w:lastRenderedPageBreak/>
        <w:t>Crystallizer model and local operation</w:t>
      </w:r>
    </w:p>
    <w:p w14:paraId="07F5009F" w14:textId="5DF9B2D4" w:rsidR="00A06E3C" w:rsidRPr="00041071" w:rsidRDefault="009B1D56" w:rsidP="00E758C2">
      <w:pPr>
        <w:pStyle w:val="Els-body-text"/>
        <w:rPr>
          <w:lang w:eastAsia="ja-JP"/>
        </w:rPr>
      </w:pPr>
      <w:r w:rsidRPr="00041071">
        <w:rPr>
          <w:lang w:eastAsia="ja-JP"/>
        </w:rPr>
        <w:t>Two-</w:t>
      </w:r>
      <w:r w:rsidR="00322AC5" w:rsidRPr="00041071">
        <w:rPr>
          <w:lang w:eastAsia="ja-JP"/>
        </w:rPr>
        <w:t>dimensional distributed parameter system</w:t>
      </w:r>
      <w:r w:rsidR="001350C4" w:rsidRPr="00041071">
        <w:rPr>
          <w:lang w:eastAsia="ja-JP"/>
        </w:rPr>
        <w:t xml:space="preserve"> (DPS)</w:t>
      </w:r>
      <w:r w:rsidR="00322AC5" w:rsidRPr="00041071">
        <w:rPr>
          <w:lang w:eastAsia="ja-JP"/>
        </w:rPr>
        <w:t xml:space="preserve"> model of a </w:t>
      </w:r>
      <w:r w:rsidR="00BC62AE" w:rsidRPr="00041071">
        <w:rPr>
          <w:lang w:eastAsia="ja-JP"/>
        </w:rPr>
        <w:t xml:space="preserve">batch </w:t>
      </w:r>
      <w:r w:rsidR="00322AC5" w:rsidRPr="00041071">
        <w:rPr>
          <w:lang w:eastAsia="ja-JP"/>
        </w:rPr>
        <w:t xml:space="preserve">cooling crystallizer with </w:t>
      </w:r>
      <w:r w:rsidR="00345D2F" w:rsidRPr="00041071">
        <w:rPr>
          <w:lang w:eastAsia="ja-JP"/>
        </w:rPr>
        <w:t xml:space="preserve">imaginary local temperature controllers was </w:t>
      </w:r>
      <w:r w:rsidR="004A06B7" w:rsidRPr="00041071">
        <w:rPr>
          <w:lang w:eastAsia="ja-JP"/>
        </w:rPr>
        <w:t>constructed</w:t>
      </w:r>
      <w:r w:rsidR="00687AC2" w:rsidRPr="00041071">
        <w:rPr>
          <w:lang w:eastAsia="ja-JP"/>
        </w:rPr>
        <w:t>.</w:t>
      </w:r>
    </w:p>
    <w:p w14:paraId="47FD8539" w14:textId="38EF3468" w:rsidR="001615F6" w:rsidRPr="00041071" w:rsidRDefault="00CE4C53" w:rsidP="001615F6">
      <w:pPr>
        <w:pStyle w:val="Els-2ndorder-head"/>
        <w:rPr>
          <w:lang w:eastAsia="ja-JP"/>
        </w:rPr>
      </w:pPr>
      <w:r w:rsidRPr="00041071">
        <w:rPr>
          <w:rFonts w:hint="eastAsia"/>
          <w:lang w:eastAsia="ja-JP"/>
        </w:rPr>
        <w:t>D</w:t>
      </w:r>
      <w:r w:rsidRPr="00041071">
        <w:rPr>
          <w:lang w:eastAsia="ja-JP"/>
        </w:rPr>
        <w:t>istributed parameter system</w:t>
      </w:r>
      <w:r w:rsidR="00F30EED" w:rsidRPr="00041071">
        <w:rPr>
          <w:lang w:eastAsia="ja-JP"/>
        </w:rPr>
        <w:t xml:space="preserve"> model</w:t>
      </w:r>
    </w:p>
    <w:p w14:paraId="50CA60FE" w14:textId="685A97FA" w:rsidR="00197B71" w:rsidRPr="00041071" w:rsidRDefault="001350C4" w:rsidP="00E758C2">
      <w:pPr>
        <w:pStyle w:val="Els-body-text"/>
        <w:rPr>
          <w:lang w:eastAsia="ja-JP"/>
        </w:rPr>
      </w:pPr>
      <w:r w:rsidRPr="00041071">
        <w:rPr>
          <w:lang w:eastAsia="ja-JP"/>
        </w:rPr>
        <w:t>DPS</w:t>
      </w:r>
      <w:r w:rsidR="000A27F6" w:rsidRPr="00041071">
        <w:rPr>
          <w:lang w:eastAsia="ja-JP"/>
        </w:rPr>
        <w:t xml:space="preserve"> model </w:t>
      </w:r>
      <w:r w:rsidR="008521BC" w:rsidRPr="00041071">
        <w:rPr>
          <w:lang w:eastAsia="ja-JP"/>
        </w:rPr>
        <w:t xml:space="preserve">is useful to </w:t>
      </w:r>
      <w:r w:rsidR="00500FB6" w:rsidRPr="00041071">
        <w:rPr>
          <w:lang w:eastAsia="ja-JP"/>
        </w:rPr>
        <w:t>find</w:t>
      </w:r>
      <w:r w:rsidR="008521BC" w:rsidRPr="00041071">
        <w:rPr>
          <w:rFonts w:hint="eastAsia"/>
          <w:lang w:eastAsia="ja-JP"/>
        </w:rPr>
        <w:t xml:space="preserve"> </w:t>
      </w:r>
      <w:r w:rsidR="008521BC" w:rsidRPr="00041071">
        <w:rPr>
          <w:lang w:eastAsia="ja-JP"/>
        </w:rPr>
        <w:t xml:space="preserve">better </w:t>
      </w:r>
      <w:r w:rsidR="004A06B7" w:rsidRPr="00041071">
        <w:rPr>
          <w:lang w:eastAsia="ja-JP"/>
        </w:rPr>
        <w:t xml:space="preserve">crystallization </w:t>
      </w:r>
      <w:r w:rsidR="008521BC" w:rsidRPr="00041071">
        <w:rPr>
          <w:lang w:eastAsia="ja-JP"/>
        </w:rPr>
        <w:t xml:space="preserve">operations, because </w:t>
      </w:r>
      <w:r w:rsidRPr="00041071">
        <w:rPr>
          <w:lang w:eastAsia="ja-JP"/>
        </w:rPr>
        <w:t>DPS model</w:t>
      </w:r>
      <w:r w:rsidR="008521BC" w:rsidRPr="00041071">
        <w:rPr>
          <w:lang w:eastAsia="ja-JP"/>
        </w:rPr>
        <w:t xml:space="preserve"> </w:t>
      </w:r>
      <w:r w:rsidR="000A27F6" w:rsidRPr="00041071">
        <w:rPr>
          <w:lang w:eastAsia="ja-JP"/>
        </w:rPr>
        <w:t xml:space="preserve">can </w:t>
      </w:r>
      <w:r w:rsidR="00B1600C" w:rsidRPr="00041071">
        <w:rPr>
          <w:lang w:eastAsia="ja-JP"/>
        </w:rPr>
        <w:t xml:space="preserve">calculate </w:t>
      </w:r>
      <w:r w:rsidR="0002089E" w:rsidRPr="00041071">
        <w:rPr>
          <w:lang w:eastAsia="ja-JP"/>
        </w:rPr>
        <w:t xml:space="preserve">conditions in </w:t>
      </w:r>
      <w:r w:rsidR="00500FB6" w:rsidRPr="00041071">
        <w:rPr>
          <w:lang w:eastAsia="ja-JP"/>
        </w:rPr>
        <w:t xml:space="preserve">the </w:t>
      </w:r>
      <w:r w:rsidR="0002089E" w:rsidRPr="00041071">
        <w:rPr>
          <w:rFonts w:hint="eastAsia"/>
          <w:lang w:eastAsia="ja-JP"/>
        </w:rPr>
        <w:t>c</w:t>
      </w:r>
      <w:r w:rsidR="0002089E" w:rsidRPr="00041071">
        <w:rPr>
          <w:lang w:eastAsia="ja-JP"/>
        </w:rPr>
        <w:t xml:space="preserve">rystallizer </w:t>
      </w:r>
      <w:r w:rsidR="008521BC" w:rsidRPr="00041071">
        <w:rPr>
          <w:lang w:eastAsia="ja-JP"/>
        </w:rPr>
        <w:t xml:space="preserve">more </w:t>
      </w:r>
      <w:r w:rsidR="003218ED" w:rsidRPr="00041071">
        <w:rPr>
          <w:lang w:eastAsia="ja-JP"/>
        </w:rPr>
        <w:t>accurately</w:t>
      </w:r>
      <w:r w:rsidR="0002089E" w:rsidRPr="00041071">
        <w:rPr>
          <w:lang w:eastAsia="ja-JP"/>
        </w:rPr>
        <w:t xml:space="preserve"> </w:t>
      </w:r>
      <w:r w:rsidR="0017436F" w:rsidRPr="00041071">
        <w:rPr>
          <w:lang w:eastAsia="ja-JP"/>
        </w:rPr>
        <w:t>than lumped parameter system model.</w:t>
      </w:r>
      <w:r w:rsidR="00D3684B" w:rsidRPr="00041071">
        <w:rPr>
          <w:rFonts w:hint="eastAsia"/>
          <w:lang w:eastAsia="ja-JP"/>
        </w:rPr>
        <w:t xml:space="preserve"> </w:t>
      </w:r>
      <w:r w:rsidR="00D92732" w:rsidRPr="00041071">
        <w:rPr>
          <w:rFonts w:hint="eastAsia"/>
          <w:lang w:eastAsia="ja-JP"/>
        </w:rPr>
        <w:t>T</w:t>
      </w:r>
      <w:r w:rsidR="00687AC2" w:rsidRPr="00041071">
        <w:rPr>
          <w:lang w:eastAsia="ja-JP"/>
        </w:rPr>
        <w:t>o construct</w:t>
      </w:r>
      <w:r w:rsidR="009F0A1F" w:rsidRPr="00041071">
        <w:rPr>
          <w:rFonts w:hint="eastAsia"/>
          <w:lang w:eastAsia="ja-JP"/>
        </w:rPr>
        <w:t xml:space="preserve"> </w:t>
      </w:r>
      <w:r w:rsidR="00126BEC" w:rsidRPr="00041071">
        <w:rPr>
          <w:lang w:eastAsia="ja-JP"/>
        </w:rPr>
        <w:t xml:space="preserve">DPS model, a target system was divided </w:t>
      </w:r>
      <w:r w:rsidR="00A9535E" w:rsidRPr="00041071">
        <w:rPr>
          <w:lang w:eastAsia="ja-JP"/>
        </w:rPr>
        <w:t>into multiple units.</w:t>
      </w:r>
      <w:r w:rsidR="00126BEC" w:rsidRPr="00041071">
        <w:rPr>
          <w:lang w:eastAsia="ja-JP"/>
        </w:rPr>
        <w:t xml:space="preserve"> </w:t>
      </w:r>
    </w:p>
    <w:p w14:paraId="6E60FB5E" w14:textId="75842C5B" w:rsidR="007648BE" w:rsidRPr="00041071" w:rsidRDefault="001615F6" w:rsidP="007648BE">
      <w:pPr>
        <w:pStyle w:val="Els-2ndorder-head"/>
        <w:rPr>
          <w:lang w:eastAsia="ja-JP"/>
        </w:rPr>
      </w:pPr>
      <w:r w:rsidRPr="00041071">
        <w:rPr>
          <w:lang w:eastAsia="ja-JP"/>
        </w:rPr>
        <w:t>Crystallization model</w:t>
      </w:r>
    </w:p>
    <w:tbl>
      <w:tblPr>
        <w:tblpPr w:leftFromText="142" w:rightFromText="142" w:vertAnchor="text" w:horzAnchor="margin" w:tblpY="1015"/>
        <w:tblW w:w="7087" w:type="dxa"/>
        <w:tblLook w:val="04A0" w:firstRow="1" w:lastRow="0" w:firstColumn="1" w:lastColumn="0" w:noHBand="0" w:noVBand="1"/>
      </w:tblPr>
      <w:tblGrid>
        <w:gridCol w:w="6122"/>
        <w:gridCol w:w="965"/>
      </w:tblGrid>
      <w:tr w:rsidR="00F13653" w:rsidRPr="00041071" w14:paraId="07FE9189" w14:textId="77777777" w:rsidTr="00F87C6B">
        <w:tc>
          <w:tcPr>
            <w:tcW w:w="6122" w:type="dxa"/>
            <w:shd w:val="clear" w:color="auto" w:fill="auto"/>
            <w:vAlign w:val="center"/>
          </w:tcPr>
          <w:p w14:paraId="78F08007" w14:textId="77777777" w:rsidR="00F13653" w:rsidRPr="00041071" w:rsidRDefault="00F13653" w:rsidP="00F13653">
            <w:pPr>
              <w:pStyle w:val="Els-body-text"/>
              <w:spacing w:before="120" w:after="120" w:line="264" w:lineRule="auto"/>
              <w:rPr>
                <w:sz w:val="24"/>
                <w:szCs w:val="24"/>
                <w:lang w:val="en-GB"/>
              </w:rPr>
            </w:pPr>
            <w:r w:rsidRPr="00041071">
              <w:rPr>
                <w:noProof/>
                <w:sz w:val="24"/>
                <w:szCs w:val="24"/>
                <w:lang w:val="en-GB"/>
              </w:rPr>
              <w:drawing>
                <wp:inline distT="0" distB="0" distL="0" distR="0" wp14:anchorId="1A9D83C7" wp14:editId="067E55DC">
                  <wp:extent cx="1063315" cy="252000"/>
                  <wp:effectExtent l="0" t="0" r="3810" b="0"/>
                  <wp:docPr id="1257602138" name="図 1257602138" descr="ダイアグラム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119242" name="図 5" descr="ダイアグラム が含まれている画像&#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3315" cy="252000"/>
                          </a:xfrm>
                          <a:prstGeom prst="rect">
                            <a:avLst/>
                          </a:prstGeom>
                        </pic:spPr>
                      </pic:pic>
                    </a:graphicData>
                  </a:graphic>
                </wp:inline>
              </w:drawing>
            </w:r>
          </w:p>
        </w:tc>
        <w:tc>
          <w:tcPr>
            <w:tcW w:w="965" w:type="dxa"/>
            <w:shd w:val="clear" w:color="auto" w:fill="auto"/>
            <w:vAlign w:val="center"/>
          </w:tcPr>
          <w:p w14:paraId="3D6C8A33" w14:textId="77777777" w:rsidR="00F13653" w:rsidRPr="00041071" w:rsidRDefault="00F13653" w:rsidP="00F13653">
            <w:pPr>
              <w:pStyle w:val="Els-body-text"/>
              <w:spacing w:before="120" w:after="120" w:line="264" w:lineRule="auto"/>
              <w:jc w:val="right"/>
              <w:rPr>
                <w:lang w:val="en-GB"/>
              </w:rPr>
            </w:pPr>
            <w:r w:rsidRPr="00041071">
              <w:rPr>
                <w:lang w:val="en-GB"/>
              </w:rPr>
              <w:t>(1)</w:t>
            </w:r>
          </w:p>
        </w:tc>
      </w:tr>
      <w:tr w:rsidR="00F13653" w:rsidRPr="00041071" w14:paraId="73E3C549" w14:textId="77777777" w:rsidTr="00F87C6B">
        <w:tc>
          <w:tcPr>
            <w:tcW w:w="6122" w:type="dxa"/>
            <w:shd w:val="clear" w:color="auto" w:fill="auto"/>
            <w:vAlign w:val="center"/>
          </w:tcPr>
          <w:p w14:paraId="4C21E16D" w14:textId="0523C5B3" w:rsidR="00F13653" w:rsidRPr="00041071" w:rsidRDefault="00F13653" w:rsidP="00F13653">
            <w:pPr>
              <w:pStyle w:val="Els-body-text"/>
              <w:spacing w:before="120" w:after="120" w:line="264" w:lineRule="auto"/>
              <w:rPr>
                <w:lang w:val="en-GB" w:eastAsia="ja-JP"/>
              </w:rPr>
            </w:pPr>
            <w:r w:rsidRPr="00041071">
              <w:rPr>
                <w:noProof/>
                <w:sz w:val="24"/>
                <w:szCs w:val="24"/>
                <w:lang w:val="en-GB"/>
              </w:rPr>
              <w:drawing>
                <wp:inline distT="0" distB="0" distL="0" distR="0" wp14:anchorId="36CBB715" wp14:editId="00959B95">
                  <wp:extent cx="389184" cy="255693"/>
                  <wp:effectExtent l="0" t="0" r="0" b="0"/>
                  <wp:docPr id="532551479" name="図 532551479"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863117" name="図 6" descr="テキスト&#10;&#10;自動的に生成された説明"/>
                          <pic:cNvPicPr/>
                        </pic:nvPicPr>
                        <pic:blipFill rotWithShape="1">
                          <a:blip r:embed="rId9" cstate="print">
                            <a:extLst>
                              <a:ext uri="{28A0092B-C50C-407E-A947-70E740481C1C}">
                                <a14:useLocalDpi xmlns:a14="http://schemas.microsoft.com/office/drawing/2010/main" val="0"/>
                              </a:ext>
                            </a:extLst>
                          </a:blip>
                          <a:srcRect l="9811" t="-1684"/>
                          <a:stretch/>
                        </pic:blipFill>
                        <pic:spPr bwMode="auto">
                          <a:xfrm>
                            <a:off x="0" y="0"/>
                            <a:ext cx="390020" cy="256242"/>
                          </a:xfrm>
                          <a:prstGeom prst="rect">
                            <a:avLst/>
                          </a:prstGeom>
                          <a:ln>
                            <a:noFill/>
                          </a:ln>
                          <a:extLst>
                            <a:ext uri="{53640926-AAD7-44D8-BBD7-CCE9431645EC}">
                              <a14:shadowObscured xmlns:a14="http://schemas.microsoft.com/office/drawing/2010/main"/>
                            </a:ext>
                          </a:extLst>
                        </pic:spPr>
                      </pic:pic>
                    </a:graphicData>
                  </a:graphic>
                </wp:inline>
              </w:drawing>
            </w:r>
            <w:r w:rsidR="00323405" w:rsidRPr="00041071">
              <w:rPr>
                <w:lang w:val="en-GB" w:eastAsia="ja-JP"/>
              </w:rPr>
              <w:t xml:space="preserve"> </w:t>
            </w:r>
          </w:p>
        </w:tc>
        <w:tc>
          <w:tcPr>
            <w:tcW w:w="965" w:type="dxa"/>
            <w:shd w:val="clear" w:color="auto" w:fill="auto"/>
            <w:vAlign w:val="center"/>
          </w:tcPr>
          <w:p w14:paraId="4AD1F654" w14:textId="77777777" w:rsidR="00F13653" w:rsidRPr="00041071" w:rsidRDefault="00F13653" w:rsidP="00F13653">
            <w:pPr>
              <w:pStyle w:val="Els-body-text"/>
              <w:spacing w:before="120" w:after="120" w:line="264" w:lineRule="auto"/>
              <w:jc w:val="right"/>
              <w:rPr>
                <w:lang w:val="en-GB"/>
              </w:rPr>
            </w:pPr>
            <w:r w:rsidRPr="00041071">
              <w:rPr>
                <w:lang w:val="en-GB"/>
              </w:rPr>
              <w:t>(2)</w:t>
            </w:r>
          </w:p>
        </w:tc>
      </w:tr>
      <w:tr w:rsidR="00F13653" w:rsidRPr="00041071" w14:paraId="3277023C" w14:textId="77777777" w:rsidTr="00F87C6B">
        <w:tc>
          <w:tcPr>
            <w:tcW w:w="6122" w:type="dxa"/>
            <w:shd w:val="clear" w:color="auto" w:fill="auto"/>
            <w:vAlign w:val="center"/>
          </w:tcPr>
          <w:p w14:paraId="04147A62" w14:textId="32C6F52C" w:rsidR="00F13653" w:rsidRPr="00041071" w:rsidRDefault="00500482" w:rsidP="00F13653">
            <w:pPr>
              <w:pStyle w:val="Els-body-text"/>
              <w:spacing w:before="120" w:after="120" w:line="264" w:lineRule="auto"/>
              <w:rPr>
                <w:noProof/>
                <w:sz w:val="24"/>
                <w:szCs w:val="24"/>
                <w:lang w:val="en-GB"/>
              </w:rPr>
            </w:pPr>
            <w:r w:rsidRPr="00041071">
              <w:rPr>
                <w:noProof/>
                <w:sz w:val="24"/>
                <w:szCs w:val="24"/>
                <w:lang w:val="en-GB"/>
              </w:rPr>
              <w:drawing>
                <wp:inline distT="0" distB="0" distL="0" distR="0" wp14:anchorId="15B86BC9" wp14:editId="6276BF4B">
                  <wp:extent cx="2006600" cy="493296"/>
                  <wp:effectExtent l="0" t="0" r="0" b="2540"/>
                  <wp:docPr id="1784310974" name="図 7"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310974" name="図 7" descr="テキスト&#10;&#10;自動的に生成された説明"/>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56394" cy="505537"/>
                          </a:xfrm>
                          <a:prstGeom prst="rect">
                            <a:avLst/>
                          </a:prstGeom>
                        </pic:spPr>
                      </pic:pic>
                    </a:graphicData>
                  </a:graphic>
                </wp:inline>
              </w:drawing>
            </w:r>
          </w:p>
        </w:tc>
        <w:tc>
          <w:tcPr>
            <w:tcW w:w="965" w:type="dxa"/>
            <w:shd w:val="clear" w:color="auto" w:fill="auto"/>
            <w:vAlign w:val="center"/>
          </w:tcPr>
          <w:p w14:paraId="20A7B4A1" w14:textId="77777777" w:rsidR="00F13653" w:rsidRPr="00041071" w:rsidRDefault="00F13653" w:rsidP="00F13653">
            <w:pPr>
              <w:pStyle w:val="Els-body-text"/>
              <w:spacing w:before="120" w:after="120" w:line="264" w:lineRule="auto"/>
              <w:jc w:val="right"/>
              <w:rPr>
                <w:lang w:val="en-GB" w:eastAsia="ja-JP"/>
              </w:rPr>
            </w:pPr>
            <w:r w:rsidRPr="00041071">
              <w:rPr>
                <w:rFonts w:hint="eastAsia"/>
                <w:lang w:val="en-GB" w:eastAsia="ja-JP"/>
              </w:rPr>
              <w:t>(3</w:t>
            </w:r>
            <w:r w:rsidRPr="00041071">
              <w:rPr>
                <w:lang w:val="en-GB" w:eastAsia="ja-JP"/>
              </w:rPr>
              <w:t>)</w:t>
            </w:r>
          </w:p>
          <w:p w14:paraId="5CC952B6" w14:textId="77777777" w:rsidR="00F13653" w:rsidRPr="00041071" w:rsidRDefault="00F13653" w:rsidP="00F13653">
            <w:pPr>
              <w:pStyle w:val="Els-body-text"/>
              <w:spacing w:before="120" w:after="120" w:line="264" w:lineRule="auto"/>
              <w:jc w:val="right"/>
              <w:rPr>
                <w:lang w:val="en-GB"/>
              </w:rPr>
            </w:pPr>
            <w:r w:rsidRPr="00041071">
              <w:rPr>
                <w:rFonts w:hint="eastAsia"/>
                <w:lang w:val="en-GB" w:eastAsia="ja-JP"/>
              </w:rPr>
              <w:t>(</w:t>
            </w:r>
            <w:r w:rsidRPr="00041071">
              <w:rPr>
                <w:lang w:val="en-GB" w:eastAsia="ja-JP"/>
              </w:rPr>
              <w:t>4)</w:t>
            </w:r>
          </w:p>
        </w:tc>
      </w:tr>
    </w:tbl>
    <w:p w14:paraId="1503EF95" w14:textId="7C3622B0" w:rsidR="00BB5DAF" w:rsidRPr="00041071" w:rsidRDefault="00CC67B4" w:rsidP="00E758C2">
      <w:pPr>
        <w:pStyle w:val="Els-body-text"/>
        <w:rPr>
          <w:lang w:eastAsia="ja-JP"/>
        </w:rPr>
      </w:pPr>
      <w:r w:rsidRPr="00041071">
        <w:rPr>
          <w:rFonts w:hint="eastAsia"/>
          <w:lang w:eastAsia="ja-JP"/>
        </w:rPr>
        <w:t>C</w:t>
      </w:r>
      <w:r w:rsidRPr="00041071">
        <w:rPr>
          <w:lang w:eastAsia="ja-JP"/>
        </w:rPr>
        <w:t xml:space="preserve">ooling crystallization is one of typical methods of crystallization. </w:t>
      </w:r>
      <w:r w:rsidR="00D977BA" w:rsidRPr="00041071">
        <w:rPr>
          <w:lang w:eastAsia="ja-JP"/>
        </w:rPr>
        <w:t xml:space="preserve">In the developed model, heat transfer and crystal growth were considered. Governing equations of heat transfer and crystal growth shown in </w:t>
      </w:r>
      <w:proofErr w:type="spellStart"/>
      <w:r w:rsidR="00D977BA" w:rsidRPr="00041071">
        <w:rPr>
          <w:lang w:eastAsia="ja-JP"/>
        </w:rPr>
        <w:t>Eqs</w:t>
      </w:r>
      <w:proofErr w:type="spellEnd"/>
      <w:r w:rsidR="00D977BA" w:rsidRPr="00041071">
        <w:rPr>
          <w:lang w:eastAsia="ja-JP"/>
        </w:rPr>
        <w:t>. (1)</w:t>
      </w:r>
      <w:r w:rsidR="00E12DD0" w:rsidRPr="00041071">
        <w:rPr>
          <w:lang w:eastAsia="ja-JP"/>
        </w:rPr>
        <w:t xml:space="preserve"> </w:t>
      </w:r>
      <w:proofErr w:type="gramStart"/>
      <w:r w:rsidR="00E12DD0" w:rsidRPr="00041071">
        <w:rPr>
          <w:lang w:eastAsia="ja-JP"/>
        </w:rPr>
        <w:t xml:space="preserve">to </w:t>
      </w:r>
      <w:r w:rsidR="00D977BA" w:rsidRPr="00041071">
        <w:rPr>
          <w:lang w:eastAsia="ja-JP"/>
        </w:rPr>
        <w:t xml:space="preserve"> (</w:t>
      </w:r>
      <w:proofErr w:type="gramEnd"/>
      <w:r w:rsidR="00D977BA" w:rsidRPr="00041071">
        <w:rPr>
          <w:lang w:eastAsia="ja-JP"/>
        </w:rPr>
        <w:t>4) (Perry at al., 1997) (Kim et al., 2023) were embedded in each unit.</w:t>
      </w:r>
    </w:p>
    <w:p w14:paraId="72ADCFED" w14:textId="6E1E6113" w:rsidR="001615F6" w:rsidRPr="00041071" w:rsidRDefault="00D977BA" w:rsidP="00E758C2">
      <w:pPr>
        <w:pStyle w:val="Els-body-text"/>
        <w:rPr>
          <w:lang w:eastAsia="ja-JP"/>
        </w:rPr>
      </w:pPr>
      <w:r w:rsidRPr="00041071">
        <w:rPr>
          <w:lang w:eastAsia="ja-JP"/>
        </w:rPr>
        <w:t>H</w:t>
      </w:r>
      <w:r w:rsidR="00120FA8" w:rsidRPr="00041071">
        <w:rPr>
          <w:lang w:eastAsia="ja-JP"/>
        </w:rPr>
        <w:t xml:space="preserve">ere, </w:t>
      </w:r>
      <w:r w:rsidR="00120FA8" w:rsidRPr="00041071">
        <w:rPr>
          <w:i/>
          <w:iCs/>
          <w:lang w:eastAsia="ja-JP"/>
        </w:rPr>
        <w:t>T</w:t>
      </w:r>
      <w:r w:rsidR="00120FA8" w:rsidRPr="00041071">
        <w:rPr>
          <w:lang w:eastAsia="ja-JP"/>
        </w:rPr>
        <w:t xml:space="preserve"> [K] is temperature, </w:t>
      </w:r>
      <w:r w:rsidR="00316A74" w:rsidRPr="00041071">
        <w:rPr>
          <w:i/>
          <w:iCs/>
          <w:lang w:eastAsia="ja-JP"/>
        </w:rPr>
        <w:t>t</w:t>
      </w:r>
      <w:r w:rsidR="00316A74" w:rsidRPr="00041071">
        <w:rPr>
          <w:lang w:eastAsia="ja-JP"/>
        </w:rPr>
        <w:t xml:space="preserve"> [s] is time, </w:t>
      </w:r>
      <w:r w:rsidR="00120FA8" w:rsidRPr="00041071">
        <w:rPr>
          <w:i/>
          <w:iCs/>
          <w:lang w:eastAsia="ja-JP"/>
        </w:rPr>
        <w:t>C</w:t>
      </w:r>
      <w:r w:rsidR="00120FA8" w:rsidRPr="00041071">
        <w:rPr>
          <w:lang w:eastAsia="ja-JP"/>
        </w:rPr>
        <w:t xml:space="preserve"> [J/K] is heat capacity, </w:t>
      </w:r>
      <w:r w:rsidR="00120FA8" w:rsidRPr="00041071">
        <w:rPr>
          <w:i/>
          <w:iCs/>
          <w:lang w:eastAsia="ja-JP"/>
        </w:rPr>
        <w:t>Q</w:t>
      </w:r>
      <w:r w:rsidR="00120FA8" w:rsidRPr="00041071">
        <w:rPr>
          <w:vertAlign w:val="subscript"/>
          <w:lang w:eastAsia="ja-JP"/>
        </w:rPr>
        <w:t>in</w:t>
      </w:r>
      <w:r w:rsidR="00120FA8" w:rsidRPr="00041071">
        <w:rPr>
          <w:lang w:eastAsia="ja-JP"/>
        </w:rPr>
        <w:t xml:space="preserve"> [W] is heat input rate, </w:t>
      </w:r>
      <w:proofErr w:type="spellStart"/>
      <w:r w:rsidR="00120FA8" w:rsidRPr="00041071">
        <w:rPr>
          <w:i/>
          <w:iCs/>
          <w:lang w:eastAsia="ja-JP"/>
        </w:rPr>
        <w:t>Q</w:t>
      </w:r>
      <w:r w:rsidR="00120FA8" w:rsidRPr="00041071">
        <w:rPr>
          <w:vertAlign w:val="subscript"/>
          <w:lang w:eastAsia="ja-JP"/>
        </w:rPr>
        <w:t>out</w:t>
      </w:r>
      <w:proofErr w:type="spellEnd"/>
      <w:r w:rsidR="00120FA8" w:rsidRPr="00041071">
        <w:rPr>
          <w:vertAlign w:val="subscript"/>
          <w:lang w:eastAsia="ja-JP"/>
        </w:rPr>
        <w:t xml:space="preserve"> </w:t>
      </w:r>
      <w:r w:rsidR="00120FA8" w:rsidRPr="00041071">
        <w:rPr>
          <w:lang w:eastAsia="ja-JP"/>
        </w:rPr>
        <w:t xml:space="preserve">[W] is heat output rate, </w:t>
      </w:r>
      <w:r w:rsidR="00120FA8" w:rsidRPr="00041071">
        <w:rPr>
          <w:i/>
          <w:iCs/>
          <w:lang w:eastAsia="ja-JP"/>
        </w:rPr>
        <w:t>r</w:t>
      </w:r>
      <w:r w:rsidR="00120FA8" w:rsidRPr="00041071">
        <w:rPr>
          <w:lang w:eastAsia="ja-JP"/>
        </w:rPr>
        <w:t xml:space="preserve"> [</w:t>
      </w:r>
      <w:r w:rsidR="00120FA8" w:rsidRPr="00041071">
        <w:rPr>
          <w:rFonts w:hint="eastAsia"/>
          <w:lang w:eastAsia="ja-JP"/>
        </w:rPr>
        <w:t>µ</w:t>
      </w:r>
      <w:r w:rsidR="00120FA8" w:rsidRPr="00041071">
        <w:rPr>
          <w:lang w:eastAsia="ja-JP"/>
        </w:rPr>
        <w:t xml:space="preserve">m] is particle size, </w:t>
      </w:r>
      <w:r w:rsidR="00120FA8" w:rsidRPr="00041071">
        <w:rPr>
          <w:i/>
          <w:iCs/>
          <w:lang w:eastAsia="ja-JP"/>
        </w:rPr>
        <w:t>G</w:t>
      </w:r>
      <w:r w:rsidR="00120FA8" w:rsidRPr="00041071">
        <w:rPr>
          <w:lang w:eastAsia="ja-JP"/>
        </w:rPr>
        <w:t xml:space="preserve"> [</w:t>
      </w:r>
      <w:r w:rsidR="00120FA8" w:rsidRPr="00041071">
        <w:rPr>
          <w:rFonts w:hint="eastAsia"/>
          <w:lang w:eastAsia="ja-JP"/>
        </w:rPr>
        <w:t>µ</w:t>
      </w:r>
      <w:r w:rsidR="00120FA8" w:rsidRPr="00041071">
        <w:rPr>
          <w:lang w:eastAsia="ja-JP"/>
        </w:rPr>
        <w:t>m/s] is crystal growth rate</w:t>
      </w:r>
      <w:r w:rsidR="00046C75" w:rsidRPr="00041071">
        <w:rPr>
          <w:lang w:eastAsia="ja-JP"/>
        </w:rPr>
        <w:t>,</w:t>
      </w:r>
      <w:r w:rsidR="00120FA8" w:rsidRPr="00041071">
        <w:rPr>
          <w:lang w:eastAsia="ja-JP"/>
        </w:rPr>
        <w:t xml:space="preserve"> </w:t>
      </w:r>
      <w:r w:rsidR="00120FA8" w:rsidRPr="00041071">
        <w:rPr>
          <w:i/>
          <w:iCs/>
          <w:lang w:eastAsia="ja-JP"/>
        </w:rPr>
        <w:t>k</w:t>
      </w:r>
      <w:r w:rsidR="00120FA8" w:rsidRPr="00041071">
        <w:rPr>
          <w:vertAlign w:val="subscript"/>
          <w:lang w:eastAsia="ja-JP"/>
        </w:rPr>
        <w:t>g</w:t>
      </w:r>
      <w:r w:rsidR="00120FA8" w:rsidRPr="00041071">
        <w:rPr>
          <w:rFonts w:hint="eastAsia"/>
          <w:lang w:eastAsia="ja-JP"/>
        </w:rPr>
        <w:t xml:space="preserve"> </w:t>
      </w:r>
      <w:r w:rsidR="00120FA8" w:rsidRPr="00041071">
        <w:rPr>
          <w:lang w:eastAsia="ja-JP"/>
        </w:rPr>
        <w:t>[(</w:t>
      </w:r>
      <w:r w:rsidR="00120FA8" w:rsidRPr="00041071">
        <w:rPr>
          <w:rFonts w:hint="eastAsia"/>
          <w:lang w:eastAsia="ja-JP"/>
        </w:rPr>
        <w:t>µ</w:t>
      </w:r>
      <w:r w:rsidR="00120FA8" w:rsidRPr="00041071">
        <w:rPr>
          <w:lang w:eastAsia="ja-JP"/>
        </w:rPr>
        <w:t>m/min) (g-solute/g-solvent)</w:t>
      </w:r>
      <w:r w:rsidR="00120FA8" w:rsidRPr="00041071">
        <w:rPr>
          <w:vertAlign w:val="superscript"/>
          <w:lang w:eastAsia="ja-JP"/>
        </w:rPr>
        <w:t>-γ</w:t>
      </w:r>
      <w:r w:rsidR="00120FA8" w:rsidRPr="00041071">
        <w:rPr>
          <w:lang w:eastAsia="ja-JP"/>
        </w:rPr>
        <w:t>] is rate</w:t>
      </w:r>
      <w:r w:rsidR="00120FA8" w:rsidRPr="00041071">
        <w:rPr>
          <w:rFonts w:hint="eastAsia"/>
          <w:lang w:eastAsia="ja-JP"/>
        </w:rPr>
        <w:t xml:space="preserve"> </w:t>
      </w:r>
      <w:r w:rsidR="00120FA8" w:rsidRPr="00041071">
        <w:rPr>
          <w:lang w:eastAsia="ja-JP"/>
        </w:rPr>
        <w:t xml:space="preserve">constants for the crystal growth, </w:t>
      </w:r>
      <w:proofErr w:type="spellStart"/>
      <w:r w:rsidR="00120FA8" w:rsidRPr="00041071">
        <w:rPr>
          <w:i/>
          <w:iCs/>
          <w:lang w:eastAsia="ja-JP"/>
        </w:rPr>
        <w:t>E</w:t>
      </w:r>
      <w:r w:rsidR="00120FA8" w:rsidRPr="00041071">
        <w:rPr>
          <w:vertAlign w:val="subscript"/>
          <w:lang w:eastAsia="ja-JP"/>
        </w:rPr>
        <w:t>a</w:t>
      </w:r>
      <w:proofErr w:type="spellEnd"/>
      <w:r w:rsidR="00120FA8" w:rsidRPr="00041071">
        <w:rPr>
          <w:lang w:eastAsia="ja-JP"/>
        </w:rPr>
        <w:t xml:space="preserve"> [J/mol] is activation energy </w:t>
      </w:r>
      <w:r w:rsidR="00A7723D" w:rsidRPr="00041071">
        <w:rPr>
          <w:lang w:eastAsia="ja-JP"/>
        </w:rPr>
        <w:t>of</w:t>
      </w:r>
      <w:r w:rsidR="00120FA8" w:rsidRPr="00041071">
        <w:rPr>
          <w:lang w:eastAsia="ja-JP"/>
        </w:rPr>
        <w:t xml:space="preserve"> the crystal growth, </w:t>
      </w:r>
      <w:r w:rsidR="00120FA8" w:rsidRPr="00041071">
        <w:rPr>
          <w:i/>
          <w:iCs/>
          <w:lang w:eastAsia="ja-JP"/>
        </w:rPr>
        <w:t>R</w:t>
      </w:r>
      <w:r w:rsidR="00120FA8" w:rsidRPr="00041071">
        <w:rPr>
          <w:lang w:eastAsia="ja-JP"/>
        </w:rPr>
        <w:t xml:space="preserve"> [J/mol/K] is universal gas constant, </w:t>
      </w:r>
      <w:r w:rsidR="00120FA8" w:rsidRPr="00041071">
        <w:rPr>
          <w:i/>
          <w:iCs/>
          <w:lang w:eastAsia="ja-JP"/>
        </w:rPr>
        <w:t>c</w:t>
      </w:r>
      <w:r w:rsidR="00120FA8" w:rsidRPr="00041071">
        <w:rPr>
          <w:rFonts w:hint="eastAsia"/>
          <w:lang w:eastAsia="ja-JP"/>
        </w:rPr>
        <w:t xml:space="preserve"> </w:t>
      </w:r>
      <w:r w:rsidR="00120FA8" w:rsidRPr="00041071">
        <w:rPr>
          <w:lang w:eastAsia="ja-JP"/>
        </w:rPr>
        <w:t xml:space="preserve">[g-solute/g-solvent] is concentration in the solution, </w:t>
      </w:r>
      <w:r w:rsidR="00994ED0" w:rsidRPr="00041071">
        <w:rPr>
          <w:i/>
          <w:iCs/>
          <w:lang w:eastAsia="ja-JP"/>
        </w:rPr>
        <w:t>c</w:t>
      </w:r>
      <w:r w:rsidR="00994ED0" w:rsidRPr="00041071">
        <w:rPr>
          <w:vertAlign w:val="subscript"/>
          <w:lang w:eastAsia="ja-JP"/>
        </w:rPr>
        <w:t>s</w:t>
      </w:r>
      <w:r w:rsidR="00994ED0" w:rsidRPr="00041071">
        <w:rPr>
          <w:rFonts w:hint="eastAsia"/>
          <w:lang w:eastAsia="ja-JP"/>
        </w:rPr>
        <w:t xml:space="preserve"> </w:t>
      </w:r>
      <w:r w:rsidR="00994ED0" w:rsidRPr="00041071">
        <w:rPr>
          <w:lang w:eastAsia="ja-JP"/>
        </w:rPr>
        <w:t xml:space="preserve">[g-solute/g-solvent] is solubility, </w:t>
      </w:r>
      <w:r w:rsidR="00120FA8" w:rsidRPr="00041071">
        <w:rPr>
          <w:lang w:eastAsia="ja-JP"/>
        </w:rPr>
        <w:t>and γ [-] is exponential parameters on supersaturation for the crystal growth.</w:t>
      </w:r>
    </w:p>
    <w:p w14:paraId="017B257F" w14:textId="504FB281" w:rsidR="00A27208" w:rsidRPr="00041071" w:rsidRDefault="00A27208" w:rsidP="00A27208">
      <w:pPr>
        <w:pStyle w:val="Els-2ndorder-head"/>
      </w:pPr>
      <w:r w:rsidRPr="00041071">
        <w:t>Local operation</w:t>
      </w:r>
    </w:p>
    <w:p w14:paraId="587867E6" w14:textId="6B26FA53" w:rsidR="006F368A" w:rsidRPr="00041071" w:rsidRDefault="00435D2F" w:rsidP="00E758C2">
      <w:pPr>
        <w:pStyle w:val="Els-body-text"/>
        <w:rPr>
          <w:lang w:eastAsia="ja-JP"/>
        </w:rPr>
      </w:pPr>
      <w:r w:rsidRPr="00041071">
        <w:rPr>
          <w:lang w:eastAsia="ja-JP"/>
        </w:rPr>
        <w:t xml:space="preserve">In this </w:t>
      </w:r>
      <w:r w:rsidR="00316982" w:rsidRPr="00041071">
        <w:rPr>
          <w:lang w:eastAsia="ja-JP"/>
        </w:rPr>
        <w:t>study</w:t>
      </w:r>
      <w:r w:rsidRPr="00041071">
        <w:rPr>
          <w:lang w:eastAsia="ja-JP"/>
        </w:rPr>
        <w:t xml:space="preserve">, </w:t>
      </w:r>
      <w:r w:rsidR="00316982" w:rsidRPr="00041071">
        <w:rPr>
          <w:lang w:eastAsia="ja-JP"/>
        </w:rPr>
        <w:t>it was assumed that temperature of each unit can be manipulated by an imaginary controller</w:t>
      </w:r>
      <w:r w:rsidRPr="00041071">
        <w:rPr>
          <w:lang w:eastAsia="ja-JP"/>
        </w:rPr>
        <w:t>.</w:t>
      </w:r>
      <w:r w:rsidR="00866C28" w:rsidRPr="00041071">
        <w:rPr>
          <w:lang w:eastAsia="ja-JP"/>
        </w:rPr>
        <w:t xml:space="preserve"> </w:t>
      </w:r>
      <w:r w:rsidR="000E67BF" w:rsidRPr="00041071">
        <w:rPr>
          <w:lang w:eastAsia="ja-JP"/>
        </w:rPr>
        <w:t xml:space="preserve">To represent </w:t>
      </w:r>
      <w:r w:rsidR="00316982" w:rsidRPr="00041071">
        <w:rPr>
          <w:lang w:eastAsia="ja-JP"/>
        </w:rPr>
        <w:t xml:space="preserve">the </w:t>
      </w:r>
      <w:r w:rsidR="000E67BF" w:rsidRPr="00041071">
        <w:rPr>
          <w:lang w:eastAsia="ja-JP"/>
        </w:rPr>
        <w:t xml:space="preserve">local temperature controller, </w:t>
      </w:r>
      <w:r w:rsidR="00ED467B" w:rsidRPr="00041071">
        <w:rPr>
          <w:lang w:eastAsia="ja-JP"/>
        </w:rPr>
        <w:t xml:space="preserve">local heat </w:t>
      </w:r>
      <w:r w:rsidR="00316982" w:rsidRPr="00041071">
        <w:rPr>
          <w:lang w:eastAsia="ja-JP"/>
        </w:rPr>
        <w:t xml:space="preserve">transfer </w:t>
      </w:r>
      <w:r w:rsidR="00ED467B" w:rsidRPr="00041071">
        <w:rPr>
          <w:lang w:eastAsia="ja-JP"/>
        </w:rPr>
        <w:t xml:space="preserve">rate </w:t>
      </w:r>
      <w:r w:rsidR="00ED467B" w:rsidRPr="00041071">
        <w:rPr>
          <w:i/>
          <w:iCs/>
          <w:lang w:eastAsia="ja-JP"/>
        </w:rPr>
        <w:t>Q</w:t>
      </w:r>
      <w:r w:rsidR="00ED467B" w:rsidRPr="00041071">
        <w:rPr>
          <w:vertAlign w:val="subscript"/>
          <w:lang w:eastAsia="ja-JP"/>
        </w:rPr>
        <w:t>c</w:t>
      </w:r>
      <w:r w:rsidR="00ED467B" w:rsidRPr="00041071">
        <w:rPr>
          <w:lang w:eastAsia="ja-JP"/>
        </w:rPr>
        <w:t xml:space="preserve"> [W] was added</w:t>
      </w:r>
      <w:r w:rsidR="00FE5BF5" w:rsidRPr="00041071">
        <w:rPr>
          <w:lang w:eastAsia="ja-JP"/>
        </w:rPr>
        <w:t xml:space="preserve"> to Eq. (</w:t>
      </w:r>
      <w:r w:rsidR="00B6601F" w:rsidRPr="00041071">
        <w:rPr>
          <w:lang w:eastAsia="ja-JP"/>
        </w:rPr>
        <w:t>1</w:t>
      </w:r>
      <w:r w:rsidR="00FE5BF5" w:rsidRPr="00041071">
        <w:rPr>
          <w:lang w:eastAsia="ja-JP"/>
        </w:rPr>
        <w:t>) as shown in Eq. (</w:t>
      </w:r>
      <w:r w:rsidR="00046C75" w:rsidRPr="00041071">
        <w:rPr>
          <w:lang w:eastAsia="ja-JP"/>
        </w:rPr>
        <w:t>5</w:t>
      </w:r>
      <w:r w:rsidR="00FE5BF5" w:rsidRPr="00041071">
        <w:rPr>
          <w:lang w:eastAsia="ja-JP"/>
        </w:rPr>
        <w:t>)</w:t>
      </w:r>
      <w:r w:rsidR="00ED467B" w:rsidRPr="00041071">
        <w:rPr>
          <w:lang w:eastAsia="ja-JP"/>
        </w:rPr>
        <w:t>.</w:t>
      </w:r>
      <w:r w:rsidR="0052713A" w:rsidRPr="00041071">
        <w:rPr>
          <w:rFonts w:hint="eastAsia"/>
          <w:lang w:eastAsia="ja-JP"/>
        </w:rPr>
        <w:t xml:space="preserve"> </w:t>
      </w:r>
      <w:r w:rsidR="0052713A" w:rsidRPr="00041071">
        <w:rPr>
          <w:lang w:eastAsia="ja-JP"/>
        </w:rPr>
        <w:t>T</w:t>
      </w:r>
      <w:r w:rsidR="00F37AC1" w:rsidRPr="00041071">
        <w:rPr>
          <w:lang w:eastAsia="ja-JP"/>
        </w:rPr>
        <w:t xml:space="preserve">emperature of each unit </w:t>
      </w:r>
      <w:r w:rsidR="0052713A" w:rsidRPr="00041071">
        <w:rPr>
          <w:lang w:eastAsia="ja-JP"/>
        </w:rPr>
        <w:t>can be</w:t>
      </w:r>
      <w:r w:rsidR="00F37AC1" w:rsidRPr="00041071">
        <w:rPr>
          <w:lang w:eastAsia="ja-JP"/>
        </w:rPr>
        <w:t xml:space="preserve"> </w:t>
      </w:r>
      <w:r w:rsidR="0052713A" w:rsidRPr="00041071">
        <w:rPr>
          <w:lang w:eastAsia="ja-JP"/>
        </w:rPr>
        <w:t xml:space="preserve">controlled by </w:t>
      </w:r>
      <w:r w:rsidR="0052713A" w:rsidRPr="00041071">
        <w:rPr>
          <w:i/>
          <w:iCs/>
          <w:lang w:eastAsia="ja-JP"/>
        </w:rPr>
        <w:t>Q</w:t>
      </w:r>
      <w:r w:rsidR="0052713A" w:rsidRPr="00041071">
        <w:rPr>
          <w:vertAlign w:val="subscript"/>
          <w:lang w:eastAsia="ja-JP"/>
        </w:rPr>
        <w:t>c</w:t>
      </w:r>
      <w:r w:rsidR="005D5315" w:rsidRPr="00041071">
        <w:rPr>
          <w:lang w:eastAsia="ja-JP"/>
        </w:rPr>
        <w:t xml:space="preserve">. </w:t>
      </w:r>
      <w:r w:rsidR="005D5315" w:rsidRPr="00041071">
        <w:rPr>
          <w:i/>
          <w:iCs/>
          <w:lang w:eastAsia="ja-JP"/>
        </w:rPr>
        <w:t>Q</w:t>
      </w:r>
      <w:r w:rsidR="005D5315" w:rsidRPr="00041071">
        <w:rPr>
          <w:vertAlign w:val="subscript"/>
          <w:lang w:eastAsia="ja-JP"/>
        </w:rPr>
        <w:t>c</w:t>
      </w:r>
      <w:r w:rsidR="005D5315" w:rsidRPr="00041071">
        <w:rPr>
          <w:lang w:eastAsia="ja-JP"/>
        </w:rPr>
        <w:t xml:space="preserve"> </w:t>
      </w:r>
      <w:r w:rsidR="00AA1E9F" w:rsidRPr="00041071">
        <w:rPr>
          <w:lang w:eastAsia="ja-JP"/>
        </w:rPr>
        <w:t>was</w:t>
      </w:r>
      <w:r w:rsidR="005D5315" w:rsidRPr="00041071">
        <w:rPr>
          <w:lang w:eastAsia="ja-JP"/>
        </w:rPr>
        <w:t xml:space="preserve"> </w:t>
      </w:r>
      <w:r w:rsidR="00204A94" w:rsidRPr="00041071">
        <w:rPr>
          <w:lang w:eastAsia="ja-JP"/>
        </w:rPr>
        <w:t xml:space="preserve">optimized when </w:t>
      </w:r>
      <w:r w:rsidR="007277F0" w:rsidRPr="00041071">
        <w:rPr>
          <w:lang w:eastAsia="ja-JP"/>
        </w:rPr>
        <w:t>optimization problems were solved</w:t>
      </w:r>
      <w:r w:rsidR="00F37AC1" w:rsidRPr="00041071">
        <w:rPr>
          <w:lang w:eastAsia="ja-JP"/>
        </w:rPr>
        <w:t>.</w:t>
      </w:r>
    </w:p>
    <w:tbl>
      <w:tblPr>
        <w:tblW w:w="0" w:type="auto"/>
        <w:tblLook w:val="04A0" w:firstRow="1" w:lastRow="0" w:firstColumn="1" w:lastColumn="0" w:noHBand="0" w:noVBand="1"/>
      </w:tblPr>
      <w:tblGrid>
        <w:gridCol w:w="6126"/>
        <w:gridCol w:w="960"/>
      </w:tblGrid>
      <w:tr w:rsidR="009A156B" w:rsidRPr="00041071" w14:paraId="2343AB3F" w14:textId="77777777" w:rsidTr="00E639B7">
        <w:tc>
          <w:tcPr>
            <w:tcW w:w="6317" w:type="dxa"/>
            <w:shd w:val="clear" w:color="auto" w:fill="auto"/>
            <w:vAlign w:val="center"/>
          </w:tcPr>
          <w:p w14:paraId="047202FC" w14:textId="0A6F0BFF" w:rsidR="009A156B" w:rsidRPr="00041071" w:rsidRDefault="008A15F6" w:rsidP="00E639B7">
            <w:pPr>
              <w:pStyle w:val="Els-body-text"/>
              <w:spacing w:before="120" w:after="120" w:line="264" w:lineRule="auto"/>
              <w:rPr>
                <w:lang w:val="en-GB"/>
              </w:rPr>
            </w:pPr>
            <w:r w:rsidRPr="00041071">
              <w:rPr>
                <w:noProof/>
                <w:sz w:val="24"/>
                <w:szCs w:val="24"/>
                <w:lang w:val="en-GB"/>
              </w:rPr>
              <w:drawing>
                <wp:inline distT="0" distB="0" distL="0" distR="0" wp14:anchorId="2546287C" wp14:editId="6979030B">
                  <wp:extent cx="1312243" cy="252000"/>
                  <wp:effectExtent l="0" t="0" r="2540" b="0"/>
                  <wp:docPr id="2053250711" name="図 7" descr="ロゴ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250711" name="図 7" descr="ロゴ が含まれている画像&#10;&#10;自動的に生成された説明"/>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12243" cy="252000"/>
                          </a:xfrm>
                          <a:prstGeom prst="rect">
                            <a:avLst/>
                          </a:prstGeom>
                        </pic:spPr>
                      </pic:pic>
                    </a:graphicData>
                  </a:graphic>
                </wp:inline>
              </w:drawing>
            </w:r>
          </w:p>
        </w:tc>
        <w:tc>
          <w:tcPr>
            <w:tcW w:w="985" w:type="dxa"/>
            <w:shd w:val="clear" w:color="auto" w:fill="auto"/>
            <w:vAlign w:val="center"/>
          </w:tcPr>
          <w:p w14:paraId="24E93FDC" w14:textId="515E4221" w:rsidR="009A156B" w:rsidRPr="00041071" w:rsidRDefault="009A156B" w:rsidP="00E639B7">
            <w:pPr>
              <w:pStyle w:val="Els-body-text"/>
              <w:spacing w:before="120" w:after="120" w:line="264" w:lineRule="auto"/>
              <w:jc w:val="right"/>
              <w:rPr>
                <w:lang w:val="en-GB"/>
              </w:rPr>
            </w:pPr>
            <w:r w:rsidRPr="00041071">
              <w:rPr>
                <w:lang w:val="en-GB"/>
              </w:rPr>
              <w:t>(</w:t>
            </w:r>
            <w:r w:rsidR="00267286" w:rsidRPr="00041071">
              <w:rPr>
                <w:lang w:val="en-GB"/>
              </w:rPr>
              <w:t>5</w:t>
            </w:r>
            <w:r w:rsidRPr="00041071">
              <w:rPr>
                <w:lang w:val="en-GB"/>
              </w:rPr>
              <w:t>)</w:t>
            </w:r>
          </w:p>
        </w:tc>
      </w:tr>
    </w:tbl>
    <w:p w14:paraId="19662107" w14:textId="5C435F1C" w:rsidR="001B4E37" w:rsidRPr="00041071" w:rsidRDefault="0017481E" w:rsidP="00A12312">
      <w:pPr>
        <w:pStyle w:val="Els-1storder-head"/>
      </w:pPr>
      <w:r w:rsidRPr="00041071">
        <w:t>Case study</w:t>
      </w:r>
    </w:p>
    <w:p w14:paraId="25E3A545" w14:textId="2C4DB47A" w:rsidR="002974DD" w:rsidRPr="00041071" w:rsidRDefault="00306FFA" w:rsidP="00E758C2">
      <w:pPr>
        <w:pStyle w:val="Els-body-text"/>
        <w:rPr>
          <w:lang w:eastAsia="ja-JP"/>
        </w:rPr>
      </w:pPr>
      <w:r w:rsidRPr="00041071">
        <w:rPr>
          <w:lang w:eastAsia="ja-JP"/>
        </w:rPr>
        <w:t>T</w:t>
      </w:r>
      <w:r w:rsidR="00047DB2" w:rsidRPr="00041071">
        <w:rPr>
          <w:lang w:eastAsia="ja-JP"/>
        </w:rPr>
        <w:t xml:space="preserve">he proposed </w:t>
      </w:r>
      <w:r w:rsidR="008F03EF" w:rsidRPr="00041071">
        <w:rPr>
          <w:rFonts w:hint="eastAsia"/>
          <w:lang w:eastAsia="ja-JP"/>
        </w:rPr>
        <w:t>m</w:t>
      </w:r>
      <w:r w:rsidR="008F03EF" w:rsidRPr="00041071">
        <w:rPr>
          <w:lang w:eastAsia="ja-JP"/>
        </w:rPr>
        <w:t>odel</w:t>
      </w:r>
      <w:r w:rsidR="00047DB2" w:rsidRPr="00041071">
        <w:rPr>
          <w:lang w:eastAsia="ja-JP"/>
        </w:rPr>
        <w:t xml:space="preserve"> </w:t>
      </w:r>
      <w:r w:rsidR="001B4E37" w:rsidRPr="00041071">
        <w:rPr>
          <w:lang w:eastAsia="ja-JP"/>
        </w:rPr>
        <w:t>was</w:t>
      </w:r>
      <w:r w:rsidR="00CD3146" w:rsidRPr="00041071">
        <w:rPr>
          <w:lang w:eastAsia="ja-JP"/>
        </w:rPr>
        <w:t xml:space="preserve"> </w:t>
      </w:r>
      <w:r w:rsidR="00D2553E" w:rsidRPr="00041071">
        <w:rPr>
          <w:lang w:eastAsia="ja-JP"/>
        </w:rPr>
        <w:t xml:space="preserve">evaluated </w:t>
      </w:r>
      <w:r w:rsidR="00CD3146" w:rsidRPr="00041071">
        <w:rPr>
          <w:lang w:eastAsia="ja-JP"/>
        </w:rPr>
        <w:t>through a</w:t>
      </w:r>
      <w:r w:rsidR="00520205" w:rsidRPr="00041071">
        <w:rPr>
          <w:lang w:eastAsia="ja-JP"/>
        </w:rPr>
        <w:t>n</w:t>
      </w:r>
      <w:r w:rsidR="00CD3146" w:rsidRPr="00041071">
        <w:rPr>
          <w:lang w:eastAsia="ja-JP"/>
        </w:rPr>
        <w:t xml:space="preserve"> </w:t>
      </w:r>
      <w:r w:rsidR="008A030F" w:rsidRPr="00041071">
        <w:rPr>
          <w:lang w:eastAsia="ja-JP"/>
        </w:rPr>
        <w:t>example.</w:t>
      </w:r>
      <w:r w:rsidR="001B66EF" w:rsidRPr="00041071">
        <w:rPr>
          <w:lang w:eastAsia="ja-JP"/>
        </w:rPr>
        <w:t xml:space="preserve"> </w:t>
      </w:r>
      <w:r w:rsidR="00357FA2" w:rsidRPr="00041071">
        <w:rPr>
          <w:rFonts w:hint="eastAsia"/>
          <w:lang w:eastAsia="ja-JP"/>
        </w:rPr>
        <w:t>I</w:t>
      </w:r>
      <w:r w:rsidR="00357FA2" w:rsidRPr="00041071">
        <w:rPr>
          <w:lang w:eastAsia="ja-JP"/>
        </w:rPr>
        <w:t xml:space="preserve">n this </w:t>
      </w:r>
      <w:r w:rsidR="00CC468F" w:rsidRPr="00041071">
        <w:rPr>
          <w:lang w:eastAsia="ja-JP"/>
        </w:rPr>
        <w:t>example</w:t>
      </w:r>
      <w:r w:rsidR="00357FA2" w:rsidRPr="00041071">
        <w:rPr>
          <w:lang w:eastAsia="ja-JP"/>
        </w:rPr>
        <w:t>, a multi-objective optimization problem was</w:t>
      </w:r>
      <w:r w:rsidR="00357FA2" w:rsidRPr="00041071">
        <w:rPr>
          <w:rFonts w:hint="eastAsia"/>
          <w:lang w:eastAsia="ja-JP"/>
        </w:rPr>
        <w:t xml:space="preserve"> </w:t>
      </w:r>
      <w:r w:rsidR="00357FA2" w:rsidRPr="00041071">
        <w:rPr>
          <w:lang w:eastAsia="ja-JP"/>
        </w:rPr>
        <w:t>solved</w:t>
      </w:r>
      <w:r w:rsidR="00CC468F" w:rsidRPr="00041071">
        <w:rPr>
          <w:lang w:eastAsia="ja-JP"/>
        </w:rPr>
        <w:t>, b</w:t>
      </w:r>
      <w:r w:rsidR="00CC7802" w:rsidRPr="00041071">
        <w:rPr>
          <w:lang w:eastAsia="ja-JP"/>
        </w:rPr>
        <w:t>ecause</w:t>
      </w:r>
      <w:r w:rsidR="00CC7802" w:rsidRPr="00041071">
        <w:rPr>
          <w:rFonts w:hint="eastAsia"/>
          <w:lang w:eastAsia="ja-JP"/>
        </w:rPr>
        <w:t xml:space="preserve"> </w:t>
      </w:r>
      <w:r w:rsidR="00725C81" w:rsidRPr="00041071">
        <w:rPr>
          <w:lang w:eastAsia="ja-JP"/>
        </w:rPr>
        <w:t>there is</w:t>
      </w:r>
      <w:r w:rsidR="000F664E" w:rsidRPr="00041071">
        <w:rPr>
          <w:lang w:eastAsia="ja-JP"/>
        </w:rPr>
        <w:t xml:space="preserve"> </w:t>
      </w:r>
      <w:r w:rsidR="00725C81" w:rsidRPr="00041071">
        <w:rPr>
          <w:lang w:eastAsia="ja-JP"/>
        </w:rPr>
        <w:t xml:space="preserve">a </w:t>
      </w:r>
      <w:r w:rsidR="000F664E" w:rsidRPr="00041071">
        <w:rPr>
          <w:lang w:eastAsia="ja-JP"/>
        </w:rPr>
        <w:t>trad</w:t>
      </w:r>
      <w:r w:rsidR="00A2509D" w:rsidRPr="00041071">
        <w:rPr>
          <w:lang w:eastAsia="ja-JP"/>
        </w:rPr>
        <w:t>e</w:t>
      </w:r>
      <w:r w:rsidR="00725C81" w:rsidRPr="00041071">
        <w:rPr>
          <w:lang w:eastAsia="ja-JP"/>
        </w:rPr>
        <w:t>-</w:t>
      </w:r>
      <w:r w:rsidR="000F664E" w:rsidRPr="00041071">
        <w:rPr>
          <w:lang w:eastAsia="ja-JP"/>
        </w:rPr>
        <w:t>off</w:t>
      </w:r>
      <w:r w:rsidR="00725C81" w:rsidRPr="00041071">
        <w:rPr>
          <w:lang w:eastAsia="ja-JP"/>
        </w:rPr>
        <w:t xml:space="preserve"> between </w:t>
      </w:r>
      <w:r w:rsidR="003B4ED7" w:rsidRPr="00041071">
        <w:rPr>
          <w:lang w:eastAsia="ja-JP"/>
        </w:rPr>
        <w:t xml:space="preserve">the </w:t>
      </w:r>
      <w:r w:rsidR="00725C81" w:rsidRPr="00041071">
        <w:rPr>
          <w:lang w:eastAsia="ja-JP"/>
        </w:rPr>
        <w:t xml:space="preserve">quality and </w:t>
      </w:r>
      <w:r w:rsidR="003B4ED7" w:rsidRPr="00041071">
        <w:rPr>
          <w:lang w:eastAsia="ja-JP"/>
        </w:rPr>
        <w:t xml:space="preserve">the </w:t>
      </w:r>
      <w:r w:rsidR="00725C81" w:rsidRPr="00041071">
        <w:rPr>
          <w:lang w:eastAsia="ja-JP"/>
        </w:rPr>
        <w:t>productivity of particles</w:t>
      </w:r>
      <w:r w:rsidR="0011304E" w:rsidRPr="00041071">
        <w:rPr>
          <w:lang w:eastAsia="ja-JP"/>
        </w:rPr>
        <w:t>.</w:t>
      </w:r>
      <w:r w:rsidR="00345035" w:rsidRPr="00041071">
        <w:rPr>
          <w:rFonts w:hint="eastAsia"/>
          <w:lang w:eastAsia="ja-JP"/>
        </w:rPr>
        <w:t xml:space="preserve"> </w:t>
      </w:r>
      <w:r w:rsidR="00930D2C" w:rsidRPr="00041071">
        <w:rPr>
          <w:lang w:eastAsia="ja-JP"/>
        </w:rPr>
        <w:t>One of</w:t>
      </w:r>
      <w:r w:rsidR="001B66EF" w:rsidRPr="00041071">
        <w:rPr>
          <w:lang w:eastAsia="ja-JP"/>
        </w:rPr>
        <w:t xml:space="preserve"> objective function</w:t>
      </w:r>
      <w:r w:rsidR="00382DFF" w:rsidRPr="00041071">
        <w:rPr>
          <w:lang w:eastAsia="ja-JP"/>
        </w:rPr>
        <w:t>s</w:t>
      </w:r>
      <w:r w:rsidR="001B66EF" w:rsidRPr="00041071">
        <w:rPr>
          <w:lang w:eastAsia="ja-JP"/>
        </w:rPr>
        <w:t xml:space="preserve"> </w:t>
      </w:r>
      <w:r w:rsidR="001B66EF" w:rsidRPr="00041071">
        <w:rPr>
          <w:i/>
          <w:iCs/>
          <w:lang w:eastAsia="ja-JP"/>
        </w:rPr>
        <w:t>f</w:t>
      </w:r>
      <w:r w:rsidR="001B66EF" w:rsidRPr="00041071">
        <w:rPr>
          <w:vertAlign w:val="subscript"/>
          <w:lang w:eastAsia="ja-JP"/>
        </w:rPr>
        <w:t>1</w:t>
      </w:r>
      <w:r w:rsidR="001B66EF" w:rsidRPr="00041071">
        <w:rPr>
          <w:lang w:eastAsia="ja-JP"/>
        </w:rPr>
        <w:t xml:space="preserve"> </w:t>
      </w:r>
      <w:r w:rsidR="00D659CA" w:rsidRPr="00041071">
        <w:rPr>
          <w:lang w:eastAsia="ja-JP"/>
        </w:rPr>
        <w:t>is</w:t>
      </w:r>
      <w:r w:rsidR="00915D87" w:rsidRPr="00041071">
        <w:rPr>
          <w:lang w:eastAsia="ja-JP"/>
        </w:rPr>
        <w:t xml:space="preserve"> </w:t>
      </w:r>
      <w:r w:rsidR="00E12DD0" w:rsidRPr="00041071">
        <w:rPr>
          <w:lang w:eastAsia="ja-JP"/>
        </w:rPr>
        <w:t xml:space="preserve">standardized </w:t>
      </w:r>
      <w:r w:rsidR="000B6C24" w:rsidRPr="00041071">
        <w:rPr>
          <w:lang w:eastAsia="ja-JP"/>
        </w:rPr>
        <w:t xml:space="preserve">operation </w:t>
      </w:r>
      <w:r w:rsidR="007700C5" w:rsidRPr="00041071">
        <w:rPr>
          <w:lang w:eastAsia="ja-JP"/>
        </w:rPr>
        <w:t xml:space="preserve">time </w:t>
      </w:r>
      <w:proofErr w:type="spellStart"/>
      <w:r w:rsidR="00930D2C" w:rsidRPr="00041071">
        <w:rPr>
          <w:i/>
          <w:iCs/>
          <w:lang w:eastAsia="ja-JP"/>
        </w:rPr>
        <w:t>t</w:t>
      </w:r>
      <w:r w:rsidR="00930D2C" w:rsidRPr="00041071">
        <w:rPr>
          <w:vertAlign w:val="subscript"/>
          <w:lang w:eastAsia="ja-JP"/>
        </w:rPr>
        <w:t>f</w:t>
      </w:r>
      <w:proofErr w:type="spellEnd"/>
      <w:r w:rsidR="00E12DD0" w:rsidRPr="00041071">
        <w:rPr>
          <w:lang w:eastAsia="ja-JP"/>
        </w:rPr>
        <w:t>/</w:t>
      </w:r>
      <w:proofErr w:type="spellStart"/>
      <w:r w:rsidR="00E12DD0" w:rsidRPr="00041071">
        <w:rPr>
          <w:i/>
          <w:iCs/>
        </w:rPr>
        <w:t>t</w:t>
      </w:r>
      <w:r w:rsidR="00E12DD0" w:rsidRPr="00041071">
        <w:rPr>
          <w:vertAlign w:val="subscript"/>
        </w:rPr>
        <w:t>ref</w:t>
      </w:r>
      <w:proofErr w:type="spellEnd"/>
      <w:r w:rsidR="00A56645" w:rsidRPr="00041071">
        <w:rPr>
          <w:lang w:eastAsia="ja-JP"/>
        </w:rPr>
        <w:t xml:space="preserve"> </w:t>
      </w:r>
      <w:r w:rsidR="00E12DD0" w:rsidRPr="00041071">
        <w:rPr>
          <w:lang w:eastAsia="ja-JP"/>
        </w:rPr>
        <w:t>[-]</w:t>
      </w:r>
      <w:r w:rsidR="001C0120" w:rsidRPr="00041071">
        <w:rPr>
          <w:lang w:eastAsia="ja-JP"/>
        </w:rPr>
        <w:t xml:space="preserve"> </w:t>
      </w:r>
      <w:r w:rsidR="00A56645" w:rsidRPr="00041071">
        <w:rPr>
          <w:lang w:eastAsia="ja-JP"/>
        </w:rPr>
        <w:t>as shown in Eq.</w:t>
      </w:r>
      <w:r w:rsidR="00345035" w:rsidRPr="00041071">
        <w:rPr>
          <w:lang w:eastAsia="ja-JP"/>
        </w:rPr>
        <w:t xml:space="preserve"> (</w:t>
      </w:r>
      <w:r w:rsidR="00AF7A97" w:rsidRPr="00041071">
        <w:rPr>
          <w:lang w:eastAsia="ja-JP"/>
        </w:rPr>
        <w:t>7</w:t>
      </w:r>
      <w:r w:rsidR="00345035" w:rsidRPr="00041071">
        <w:rPr>
          <w:lang w:eastAsia="ja-JP"/>
        </w:rPr>
        <w:t>)</w:t>
      </w:r>
      <w:r w:rsidR="00482C9A" w:rsidRPr="00041071">
        <w:rPr>
          <w:lang w:eastAsia="ja-JP"/>
        </w:rPr>
        <w:t xml:space="preserve">, which </w:t>
      </w:r>
      <w:r w:rsidR="00635B3C" w:rsidRPr="00041071">
        <w:rPr>
          <w:lang w:eastAsia="ja-JP"/>
        </w:rPr>
        <w:t xml:space="preserve">related to </w:t>
      </w:r>
      <w:r w:rsidR="00081B2B" w:rsidRPr="00041071">
        <w:rPr>
          <w:lang w:eastAsia="ja-JP"/>
        </w:rPr>
        <w:t>the pr</w:t>
      </w:r>
      <w:r w:rsidR="00482C9A" w:rsidRPr="00041071">
        <w:rPr>
          <w:lang w:eastAsia="ja-JP"/>
        </w:rPr>
        <w:t>oductivity</w:t>
      </w:r>
      <w:r w:rsidR="00930D2C" w:rsidRPr="00041071">
        <w:rPr>
          <w:lang w:eastAsia="ja-JP"/>
        </w:rPr>
        <w:t>.</w:t>
      </w:r>
      <w:r w:rsidR="00C65AB2" w:rsidRPr="00041071">
        <w:rPr>
          <w:rFonts w:hint="eastAsia"/>
          <w:lang w:eastAsia="ja-JP"/>
        </w:rPr>
        <w:t xml:space="preserve"> </w:t>
      </w:r>
      <w:proofErr w:type="spellStart"/>
      <w:r w:rsidR="001C0120" w:rsidRPr="00041071">
        <w:rPr>
          <w:i/>
          <w:iCs/>
          <w:lang w:eastAsia="ja-JP"/>
        </w:rPr>
        <w:t>t</w:t>
      </w:r>
      <w:r w:rsidR="001C0120" w:rsidRPr="00041071">
        <w:rPr>
          <w:vertAlign w:val="subscript"/>
          <w:lang w:eastAsia="ja-JP"/>
        </w:rPr>
        <w:t>f</w:t>
      </w:r>
      <w:proofErr w:type="spellEnd"/>
      <w:r w:rsidR="001C0120" w:rsidRPr="00041071">
        <w:rPr>
          <w:lang w:eastAsia="ja-JP"/>
        </w:rPr>
        <w:t xml:space="preserve"> [s] is </w:t>
      </w:r>
      <w:r w:rsidR="0012008B" w:rsidRPr="00041071">
        <w:rPr>
          <w:lang w:eastAsia="ja-JP"/>
        </w:rPr>
        <w:t>operation time</w:t>
      </w:r>
      <w:r w:rsidR="001C0120" w:rsidRPr="00041071">
        <w:rPr>
          <w:lang w:eastAsia="ja-JP"/>
        </w:rPr>
        <w:t xml:space="preserve">. </w:t>
      </w:r>
      <w:proofErr w:type="spellStart"/>
      <w:r w:rsidR="001C0120" w:rsidRPr="00041071">
        <w:rPr>
          <w:i/>
          <w:iCs/>
        </w:rPr>
        <w:t>t</w:t>
      </w:r>
      <w:r w:rsidR="001C0120" w:rsidRPr="00041071">
        <w:rPr>
          <w:vertAlign w:val="subscript"/>
        </w:rPr>
        <w:t>ref</w:t>
      </w:r>
      <w:proofErr w:type="spellEnd"/>
      <w:r w:rsidR="001C0120" w:rsidRPr="00041071">
        <w:rPr>
          <w:lang w:eastAsia="ja-JP"/>
        </w:rPr>
        <w:t xml:space="preserve"> [s] is</w:t>
      </w:r>
      <w:r w:rsidR="00F07A83" w:rsidRPr="00041071">
        <w:t xml:space="preserve"> </w:t>
      </w:r>
      <w:r w:rsidR="00F07A83" w:rsidRPr="00041071">
        <w:rPr>
          <w:lang w:eastAsia="ja-JP"/>
        </w:rPr>
        <w:t>representative</w:t>
      </w:r>
      <w:r w:rsidR="00F07A83" w:rsidRPr="00041071">
        <w:rPr>
          <w:rFonts w:hint="eastAsia"/>
          <w:lang w:eastAsia="ja-JP"/>
        </w:rPr>
        <w:t xml:space="preserve"> </w:t>
      </w:r>
      <w:r w:rsidR="00F07A83" w:rsidRPr="00041071">
        <w:rPr>
          <w:lang w:eastAsia="ja-JP"/>
        </w:rPr>
        <w:t xml:space="preserve">value </w:t>
      </w:r>
      <w:r w:rsidR="00641B52" w:rsidRPr="00041071">
        <w:rPr>
          <w:lang w:eastAsia="ja-JP"/>
        </w:rPr>
        <w:t>of operation time</w:t>
      </w:r>
      <w:r w:rsidR="005B4914" w:rsidRPr="00041071">
        <w:rPr>
          <w:lang w:eastAsia="ja-JP"/>
        </w:rPr>
        <w:t>:</w:t>
      </w:r>
      <w:r w:rsidR="00B92DA3" w:rsidRPr="00041071">
        <w:t xml:space="preserve"> 60 s. </w:t>
      </w:r>
      <w:r w:rsidR="002D10CA" w:rsidRPr="00041071">
        <w:rPr>
          <w:lang w:eastAsia="ja-JP"/>
        </w:rPr>
        <w:t>The o</w:t>
      </w:r>
      <w:r w:rsidR="001B66EF" w:rsidRPr="00041071">
        <w:rPr>
          <w:lang w:eastAsia="ja-JP"/>
        </w:rPr>
        <w:t xml:space="preserve">ther objective function </w:t>
      </w:r>
      <w:r w:rsidR="001B66EF" w:rsidRPr="00041071">
        <w:rPr>
          <w:i/>
          <w:iCs/>
          <w:lang w:eastAsia="ja-JP"/>
        </w:rPr>
        <w:t>f</w:t>
      </w:r>
      <w:r w:rsidR="001B66EF" w:rsidRPr="00041071">
        <w:rPr>
          <w:vertAlign w:val="subscript"/>
          <w:lang w:eastAsia="ja-JP"/>
        </w:rPr>
        <w:t>2</w:t>
      </w:r>
      <w:r w:rsidR="001B66EF" w:rsidRPr="00041071">
        <w:rPr>
          <w:lang w:eastAsia="ja-JP"/>
        </w:rPr>
        <w:t xml:space="preserve"> </w:t>
      </w:r>
      <w:r w:rsidR="00D659CA" w:rsidRPr="00041071">
        <w:rPr>
          <w:lang w:eastAsia="ja-JP"/>
        </w:rPr>
        <w:t>is</w:t>
      </w:r>
      <w:r w:rsidR="00994DD9" w:rsidRPr="00041071">
        <w:rPr>
          <w:lang w:eastAsia="ja-JP"/>
        </w:rPr>
        <w:t xml:space="preserve"> standardized</w:t>
      </w:r>
      <w:r w:rsidR="007700C5" w:rsidRPr="00041071">
        <w:rPr>
          <w:lang w:eastAsia="ja-JP"/>
        </w:rPr>
        <w:t xml:space="preserve"> control error of particle size [</w:t>
      </w:r>
      <w:r w:rsidR="007700C5" w:rsidRPr="00041071">
        <w:rPr>
          <w:rFonts w:hint="eastAsia"/>
          <w:lang w:eastAsia="ja-JP"/>
        </w:rPr>
        <w:t>µ</w:t>
      </w:r>
      <w:r w:rsidR="007700C5" w:rsidRPr="00041071">
        <w:rPr>
          <w:lang w:eastAsia="ja-JP"/>
        </w:rPr>
        <w:t>m]</w:t>
      </w:r>
      <w:r w:rsidR="00345035" w:rsidRPr="00041071">
        <w:rPr>
          <w:lang w:eastAsia="ja-JP"/>
        </w:rPr>
        <w:t xml:space="preserve"> as shown in Eq.</w:t>
      </w:r>
      <w:r w:rsidR="000223E9" w:rsidRPr="00041071">
        <w:rPr>
          <w:lang w:eastAsia="ja-JP"/>
        </w:rPr>
        <w:t> </w:t>
      </w:r>
      <w:r w:rsidR="00345035" w:rsidRPr="00041071">
        <w:rPr>
          <w:lang w:eastAsia="ja-JP"/>
        </w:rPr>
        <w:t>(</w:t>
      </w:r>
      <w:r w:rsidR="00AF7A97" w:rsidRPr="00041071">
        <w:rPr>
          <w:lang w:eastAsia="ja-JP"/>
        </w:rPr>
        <w:t>8</w:t>
      </w:r>
      <w:r w:rsidR="00345035" w:rsidRPr="00041071">
        <w:rPr>
          <w:lang w:eastAsia="ja-JP"/>
        </w:rPr>
        <w:t>)</w:t>
      </w:r>
      <w:r w:rsidR="00482C9A" w:rsidRPr="00041071">
        <w:rPr>
          <w:lang w:eastAsia="ja-JP"/>
        </w:rPr>
        <w:t xml:space="preserve">, which </w:t>
      </w:r>
      <w:r w:rsidR="00081B2B" w:rsidRPr="00041071">
        <w:rPr>
          <w:lang w:eastAsia="ja-JP"/>
        </w:rPr>
        <w:t>related to the</w:t>
      </w:r>
      <w:r w:rsidR="00482C9A" w:rsidRPr="00041071">
        <w:rPr>
          <w:lang w:eastAsia="ja-JP"/>
        </w:rPr>
        <w:t xml:space="preserve"> </w:t>
      </w:r>
      <w:r w:rsidR="007655B5" w:rsidRPr="00041071">
        <w:rPr>
          <w:lang w:eastAsia="ja-JP"/>
        </w:rPr>
        <w:t>quality of crystal</w:t>
      </w:r>
      <w:r w:rsidR="002B55D3" w:rsidRPr="00041071">
        <w:rPr>
          <w:lang w:eastAsia="ja-JP"/>
        </w:rPr>
        <w:t>line particles</w:t>
      </w:r>
      <w:r w:rsidR="00042E71" w:rsidRPr="00041071">
        <w:rPr>
          <w:lang w:eastAsia="ja-JP"/>
        </w:rPr>
        <w:t>.</w:t>
      </w:r>
      <w:r w:rsidR="00B90307" w:rsidRPr="00041071">
        <w:rPr>
          <w:rFonts w:hint="eastAsia"/>
          <w:lang w:eastAsia="ja-JP"/>
        </w:rPr>
        <w:t xml:space="preserve"> </w:t>
      </w:r>
      <w:proofErr w:type="spellStart"/>
      <w:r w:rsidR="00AD5B79" w:rsidRPr="00041071">
        <w:rPr>
          <w:i/>
          <w:iCs/>
          <w:lang w:eastAsia="ja-JP"/>
        </w:rPr>
        <w:t>r</w:t>
      </w:r>
      <w:r w:rsidR="00C3704D" w:rsidRPr="00041071">
        <w:rPr>
          <w:vertAlign w:val="subscript"/>
          <w:lang w:eastAsia="ja-JP"/>
        </w:rPr>
        <w:t>ref</w:t>
      </w:r>
      <w:proofErr w:type="spellEnd"/>
      <w:r w:rsidR="00AD5B79" w:rsidRPr="00041071">
        <w:rPr>
          <w:lang w:eastAsia="ja-JP"/>
        </w:rPr>
        <w:t xml:space="preserve"> [</w:t>
      </w:r>
      <w:r w:rsidR="00C3704D" w:rsidRPr="00041071">
        <w:rPr>
          <w:rFonts w:hint="eastAsia"/>
          <w:lang w:eastAsia="ja-JP"/>
        </w:rPr>
        <w:t>µ</w:t>
      </w:r>
      <w:r w:rsidR="00C3704D" w:rsidRPr="00041071">
        <w:rPr>
          <w:lang w:eastAsia="ja-JP"/>
        </w:rPr>
        <w:t>m</w:t>
      </w:r>
      <w:r w:rsidR="00AD5B79" w:rsidRPr="00041071">
        <w:rPr>
          <w:lang w:eastAsia="ja-JP"/>
        </w:rPr>
        <w:t>] is representative</w:t>
      </w:r>
      <w:r w:rsidR="00AD5B79" w:rsidRPr="00041071">
        <w:rPr>
          <w:rFonts w:hint="eastAsia"/>
          <w:lang w:eastAsia="ja-JP"/>
        </w:rPr>
        <w:t xml:space="preserve"> </w:t>
      </w:r>
      <w:r w:rsidR="00AD5B79" w:rsidRPr="00041071">
        <w:rPr>
          <w:lang w:eastAsia="ja-JP"/>
        </w:rPr>
        <w:t>value of particle size</w:t>
      </w:r>
      <w:r w:rsidR="005B4914" w:rsidRPr="00041071">
        <w:rPr>
          <w:lang w:eastAsia="ja-JP"/>
        </w:rPr>
        <w:t xml:space="preserve">: </w:t>
      </w:r>
      <w:r w:rsidR="00B92DA3" w:rsidRPr="00041071">
        <w:rPr>
          <w:lang w:eastAsia="ja-JP"/>
        </w:rPr>
        <w:t xml:space="preserve">1 </w:t>
      </w:r>
      <w:r w:rsidR="00B92DA3" w:rsidRPr="00041071">
        <w:rPr>
          <w:rFonts w:hint="eastAsia"/>
          <w:lang w:eastAsia="ja-JP"/>
        </w:rPr>
        <w:t>µ</w:t>
      </w:r>
      <w:r w:rsidR="00B92DA3" w:rsidRPr="00041071">
        <w:rPr>
          <w:lang w:eastAsia="ja-JP"/>
        </w:rPr>
        <w:t>m.</w:t>
      </w:r>
      <w:r w:rsidR="00AD5B79" w:rsidRPr="00041071">
        <w:rPr>
          <w:lang w:eastAsia="ja-JP"/>
        </w:rPr>
        <w:t xml:space="preserve"> </w:t>
      </w:r>
      <w:r w:rsidR="00000986" w:rsidRPr="00041071">
        <w:rPr>
          <w:i/>
          <w:iCs/>
          <w:lang w:eastAsia="ja-JP"/>
        </w:rPr>
        <w:t>N</w:t>
      </w:r>
      <w:r w:rsidR="00000986" w:rsidRPr="00041071">
        <w:rPr>
          <w:lang w:eastAsia="ja-JP"/>
        </w:rPr>
        <w:t xml:space="preserve"> [-] is the number of particles</w:t>
      </w:r>
      <w:r w:rsidR="00BB7AA1" w:rsidRPr="00041071">
        <w:rPr>
          <w:lang w:eastAsia="ja-JP"/>
        </w:rPr>
        <w:t>, and</w:t>
      </w:r>
      <w:r w:rsidR="004C1AC1" w:rsidRPr="00041071">
        <w:rPr>
          <w:lang w:eastAsia="ja-JP"/>
        </w:rPr>
        <w:t xml:space="preserve"> </w:t>
      </w:r>
      <w:proofErr w:type="spellStart"/>
      <w:r w:rsidR="00B556C1" w:rsidRPr="00041071">
        <w:rPr>
          <w:i/>
          <w:iCs/>
          <w:lang w:eastAsia="ja-JP"/>
        </w:rPr>
        <w:t>r</w:t>
      </w:r>
      <w:r w:rsidR="00B556C1" w:rsidRPr="00041071">
        <w:rPr>
          <w:vertAlign w:val="subscript"/>
          <w:lang w:eastAsia="ja-JP"/>
        </w:rPr>
        <w:t>set</w:t>
      </w:r>
      <w:proofErr w:type="spellEnd"/>
      <w:r w:rsidR="009552CC" w:rsidRPr="00041071">
        <w:rPr>
          <w:lang w:eastAsia="ja-JP"/>
        </w:rPr>
        <w:t> </w:t>
      </w:r>
      <w:r w:rsidR="00B556C1" w:rsidRPr="00041071">
        <w:rPr>
          <w:lang w:eastAsia="ja-JP"/>
        </w:rPr>
        <w:t>[</w:t>
      </w:r>
      <w:r w:rsidR="00B556C1" w:rsidRPr="00041071">
        <w:rPr>
          <w:rFonts w:hint="eastAsia"/>
          <w:lang w:eastAsia="ja-JP"/>
        </w:rPr>
        <w:t>µ</w:t>
      </w:r>
      <w:r w:rsidR="00B556C1" w:rsidRPr="00041071">
        <w:rPr>
          <w:lang w:eastAsia="ja-JP"/>
        </w:rPr>
        <w:t xml:space="preserve">m] is </w:t>
      </w:r>
      <w:r w:rsidR="004819E0" w:rsidRPr="00041071">
        <w:rPr>
          <w:lang w:eastAsia="ja-JP"/>
        </w:rPr>
        <w:t>particle</w:t>
      </w:r>
      <w:r w:rsidR="00B556C1" w:rsidRPr="00041071">
        <w:rPr>
          <w:lang w:eastAsia="ja-JP"/>
        </w:rPr>
        <w:t xml:space="preserve"> size setpoint</w:t>
      </w:r>
      <w:r w:rsidR="00000986" w:rsidRPr="00041071">
        <w:rPr>
          <w:lang w:eastAsia="ja-JP"/>
        </w:rPr>
        <w:t>.</w:t>
      </w:r>
      <w:r w:rsidR="00703966" w:rsidRPr="00041071">
        <w:rPr>
          <w:lang w:eastAsia="ja-JP"/>
        </w:rPr>
        <w:t xml:space="preserve"> When </w:t>
      </w:r>
      <w:r w:rsidR="00703966" w:rsidRPr="00041071">
        <w:rPr>
          <w:lang w:eastAsia="ja-JP"/>
        </w:rPr>
        <w:lastRenderedPageBreak/>
        <w:t xml:space="preserve">the problem was solved, </w:t>
      </w:r>
      <w:r w:rsidR="004B2895" w:rsidRPr="00041071">
        <w:rPr>
          <w:lang w:eastAsia="ja-JP"/>
        </w:rPr>
        <w:t>s</w:t>
      </w:r>
      <w:r w:rsidR="00592EE8" w:rsidRPr="00041071">
        <w:rPr>
          <w:lang w:eastAsia="ja-JP"/>
        </w:rPr>
        <w:t>c</w:t>
      </w:r>
      <w:r w:rsidR="004B2895" w:rsidRPr="00041071">
        <w:rPr>
          <w:lang w:eastAsia="ja-JP"/>
        </w:rPr>
        <w:t>alari</w:t>
      </w:r>
      <w:r w:rsidR="00592EE8" w:rsidRPr="00041071">
        <w:rPr>
          <w:lang w:eastAsia="ja-JP"/>
        </w:rPr>
        <w:t>zi</w:t>
      </w:r>
      <w:r w:rsidR="004B2895" w:rsidRPr="00041071">
        <w:rPr>
          <w:lang w:eastAsia="ja-JP"/>
        </w:rPr>
        <w:t>n</w:t>
      </w:r>
      <w:r w:rsidR="00592EE8" w:rsidRPr="00041071">
        <w:rPr>
          <w:lang w:eastAsia="ja-JP"/>
        </w:rPr>
        <w:t>g was used</w:t>
      </w:r>
      <w:r w:rsidR="007565A5" w:rsidRPr="00041071">
        <w:rPr>
          <w:lang w:eastAsia="ja-JP"/>
        </w:rPr>
        <w:t xml:space="preserve"> as shown in Eq. (</w:t>
      </w:r>
      <w:r w:rsidR="00067BF9" w:rsidRPr="00041071">
        <w:rPr>
          <w:lang w:eastAsia="ja-JP"/>
        </w:rPr>
        <w:t>6</w:t>
      </w:r>
      <w:r w:rsidR="007565A5" w:rsidRPr="00041071">
        <w:rPr>
          <w:lang w:eastAsia="ja-JP"/>
        </w:rPr>
        <w:t xml:space="preserve">). </w:t>
      </w:r>
      <w:r w:rsidR="00C65AB2" w:rsidRPr="00041071">
        <w:rPr>
          <w:rFonts w:hint="eastAsia"/>
          <w:i/>
          <w:iCs/>
          <w:lang w:eastAsia="ja-JP"/>
        </w:rPr>
        <w:t>w</w:t>
      </w:r>
      <w:r w:rsidR="0032781D" w:rsidRPr="00041071">
        <w:rPr>
          <w:vertAlign w:val="subscript"/>
          <w:lang w:eastAsia="ja-JP"/>
        </w:rPr>
        <w:t>1</w:t>
      </w:r>
      <w:r w:rsidR="0032781D" w:rsidRPr="00041071">
        <w:rPr>
          <w:lang w:eastAsia="ja-JP"/>
        </w:rPr>
        <w:t xml:space="preserve"> </w:t>
      </w:r>
      <w:r w:rsidR="006B07B6" w:rsidRPr="00041071">
        <w:rPr>
          <w:lang w:eastAsia="ja-JP"/>
        </w:rPr>
        <w:t>[</w:t>
      </w:r>
      <w:r w:rsidR="00DC4C9B" w:rsidRPr="00041071">
        <w:rPr>
          <w:lang w:eastAsia="ja-JP"/>
        </w:rPr>
        <w:t>-</w:t>
      </w:r>
      <w:r w:rsidR="006B07B6" w:rsidRPr="00041071">
        <w:rPr>
          <w:lang w:eastAsia="ja-JP"/>
        </w:rPr>
        <w:t xml:space="preserve">] </w:t>
      </w:r>
      <w:r w:rsidR="0032781D" w:rsidRPr="00041071">
        <w:rPr>
          <w:lang w:eastAsia="ja-JP"/>
        </w:rPr>
        <w:t xml:space="preserve">and </w:t>
      </w:r>
      <w:r w:rsidR="00647F0F" w:rsidRPr="00041071">
        <w:rPr>
          <w:i/>
          <w:iCs/>
          <w:lang w:eastAsia="ja-JP"/>
        </w:rPr>
        <w:t>w</w:t>
      </w:r>
      <w:r w:rsidR="00647F0F" w:rsidRPr="00041071">
        <w:rPr>
          <w:vertAlign w:val="subscript"/>
          <w:lang w:eastAsia="ja-JP"/>
        </w:rPr>
        <w:t>2</w:t>
      </w:r>
      <w:r w:rsidR="00647F0F" w:rsidRPr="00041071">
        <w:rPr>
          <w:lang w:eastAsia="ja-JP"/>
        </w:rPr>
        <w:t xml:space="preserve"> </w:t>
      </w:r>
      <w:r w:rsidR="006B07B6" w:rsidRPr="00041071">
        <w:rPr>
          <w:lang w:eastAsia="ja-JP"/>
        </w:rPr>
        <w:t>[</w:t>
      </w:r>
      <w:r w:rsidR="00DC4C9B" w:rsidRPr="00041071">
        <w:rPr>
          <w:lang w:eastAsia="ja-JP"/>
        </w:rPr>
        <w:t>-</w:t>
      </w:r>
      <w:r w:rsidR="006B07B6" w:rsidRPr="00041071">
        <w:rPr>
          <w:lang w:eastAsia="ja-JP"/>
        </w:rPr>
        <w:t xml:space="preserve">] </w:t>
      </w:r>
      <w:r w:rsidR="00C65AB2" w:rsidRPr="00041071">
        <w:rPr>
          <w:lang w:eastAsia="ja-JP"/>
        </w:rPr>
        <w:t xml:space="preserve">are </w:t>
      </w:r>
      <w:r w:rsidR="00647F0F" w:rsidRPr="00041071">
        <w:rPr>
          <w:lang w:eastAsia="ja-JP"/>
        </w:rPr>
        <w:t>weight</w:t>
      </w:r>
      <w:r w:rsidR="009A2B14" w:rsidRPr="00041071">
        <w:rPr>
          <w:rFonts w:hint="eastAsia"/>
          <w:lang w:eastAsia="ja-JP"/>
        </w:rPr>
        <w:t>s</w:t>
      </w:r>
      <w:r w:rsidR="00647F0F" w:rsidRPr="00041071">
        <w:rPr>
          <w:lang w:eastAsia="ja-JP"/>
        </w:rPr>
        <w:t>.</w:t>
      </w:r>
    </w:p>
    <w:tbl>
      <w:tblPr>
        <w:tblW w:w="7088" w:type="dxa"/>
        <w:tblLook w:val="04A0" w:firstRow="1" w:lastRow="0" w:firstColumn="1" w:lastColumn="0" w:noHBand="0" w:noVBand="1"/>
      </w:tblPr>
      <w:tblGrid>
        <w:gridCol w:w="6379"/>
        <w:gridCol w:w="709"/>
      </w:tblGrid>
      <w:tr w:rsidR="008F01C9" w:rsidRPr="00041071" w14:paraId="729C86A0" w14:textId="77777777" w:rsidTr="00F87C6B">
        <w:tc>
          <w:tcPr>
            <w:tcW w:w="6379" w:type="dxa"/>
            <w:shd w:val="clear" w:color="auto" w:fill="auto"/>
            <w:vAlign w:val="center"/>
          </w:tcPr>
          <w:p w14:paraId="2F23EA16" w14:textId="7E87B3D5" w:rsidR="008F01C9" w:rsidRPr="00041071" w:rsidRDefault="008F01C9" w:rsidP="002051E9">
            <w:pPr>
              <w:pStyle w:val="Els-body-text"/>
              <w:spacing w:before="120" w:after="120" w:line="264" w:lineRule="auto"/>
              <w:rPr>
                <w:lang w:val="en-GB"/>
              </w:rPr>
            </w:pPr>
            <w:r w:rsidRPr="00041071">
              <w:rPr>
                <w:noProof/>
                <w:sz w:val="24"/>
                <w:szCs w:val="24"/>
                <w:lang w:val="en-GB"/>
              </w:rPr>
              <w:drawing>
                <wp:inline distT="0" distB="0" distL="0" distR="0" wp14:anchorId="370AE2C6" wp14:editId="251D209E">
                  <wp:extent cx="1277997" cy="162000"/>
                  <wp:effectExtent l="0" t="0" r="0" b="9525"/>
                  <wp:docPr id="161578623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786232" name="図 161578623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77997" cy="162000"/>
                          </a:xfrm>
                          <a:prstGeom prst="rect">
                            <a:avLst/>
                          </a:prstGeom>
                        </pic:spPr>
                      </pic:pic>
                    </a:graphicData>
                  </a:graphic>
                </wp:inline>
              </w:drawing>
            </w:r>
          </w:p>
        </w:tc>
        <w:tc>
          <w:tcPr>
            <w:tcW w:w="709" w:type="dxa"/>
            <w:shd w:val="clear" w:color="auto" w:fill="auto"/>
            <w:vAlign w:val="center"/>
          </w:tcPr>
          <w:p w14:paraId="0FD828A9" w14:textId="493329B4" w:rsidR="008F01C9" w:rsidRPr="00041071" w:rsidRDefault="008F01C9" w:rsidP="002051E9">
            <w:pPr>
              <w:pStyle w:val="Els-body-text"/>
              <w:spacing w:before="120" w:after="120" w:line="264" w:lineRule="auto"/>
              <w:jc w:val="right"/>
              <w:rPr>
                <w:lang w:val="en-GB"/>
              </w:rPr>
            </w:pPr>
            <w:r w:rsidRPr="00041071">
              <w:rPr>
                <w:lang w:val="en-GB"/>
              </w:rPr>
              <w:t>(6)</w:t>
            </w:r>
          </w:p>
        </w:tc>
      </w:tr>
      <w:tr w:rsidR="008F01C9" w:rsidRPr="00041071" w14:paraId="29401B69" w14:textId="77777777" w:rsidTr="00F87C6B">
        <w:tc>
          <w:tcPr>
            <w:tcW w:w="6379" w:type="dxa"/>
            <w:shd w:val="clear" w:color="auto" w:fill="auto"/>
            <w:vAlign w:val="center"/>
          </w:tcPr>
          <w:p w14:paraId="1EB3030F" w14:textId="595834E1" w:rsidR="008F01C9" w:rsidRPr="00041071" w:rsidRDefault="008F01C9" w:rsidP="002051E9">
            <w:pPr>
              <w:pStyle w:val="Els-body-text"/>
              <w:spacing w:before="120" w:after="120" w:line="264" w:lineRule="auto"/>
              <w:rPr>
                <w:lang w:val="en-GB"/>
              </w:rPr>
            </w:pPr>
            <w:r w:rsidRPr="00041071">
              <w:rPr>
                <w:noProof/>
                <w:sz w:val="24"/>
                <w:szCs w:val="24"/>
                <w:lang w:val="en-GB"/>
              </w:rPr>
              <w:drawing>
                <wp:inline distT="0" distB="0" distL="0" distR="0" wp14:anchorId="4C6736C3" wp14:editId="3251F8FA">
                  <wp:extent cx="570585" cy="408305"/>
                  <wp:effectExtent l="0" t="0" r="1270" b="0"/>
                  <wp:docPr id="1511821687" name="図 6"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821687" name="図 6" descr="ダイアグラム&#10;&#10;自動的に生成された説明"/>
                          <pic:cNvPicPr/>
                        </pic:nvPicPr>
                        <pic:blipFill rotWithShape="1">
                          <a:blip r:embed="rId13" cstate="print">
                            <a:extLst>
                              <a:ext uri="{28A0092B-C50C-407E-A947-70E740481C1C}">
                                <a14:useLocalDpi xmlns:a14="http://schemas.microsoft.com/office/drawing/2010/main" val="0"/>
                              </a:ext>
                            </a:extLst>
                          </a:blip>
                          <a:srcRect l="9104"/>
                          <a:stretch/>
                        </pic:blipFill>
                        <pic:spPr bwMode="auto">
                          <a:xfrm>
                            <a:off x="0" y="0"/>
                            <a:ext cx="581595" cy="416184"/>
                          </a:xfrm>
                          <a:prstGeom prst="rect">
                            <a:avLst/>
                          </a:prstGeom>
                          <a:ln>
                            <a:noFill/>
                          </a:ln>
                          <a:extLst>
                            <a:ext uri="{53640926-AAD7-44D8-BBD7-CCE9431645EC}">
                              <a14:shadowObscured xmlns:a14="http://schemas.microsoft.com/office/drawing/2010/main"/>
                            </a:ext>
                          </a:extLst>
                        </pic:spPr>
                      </pic:pic>
                    </a:graphicData>
                  </a:graphic>
                </wp:inline>
              </w:drawing>
            </w:r>
          </w:p>
        </w:tc>
        <w:tc>
          <w:tcPr>
            <w:tcW w:w="709" w:type="dxa"/>
            <w:shd w:val="clear" w:color="auto" w:fill="auto"/>
            <w:vAlign w:val="center"/>
          </w:tcPr>
          <w:p w14:paraId="54891038" w14:textId="47F1E118" w:rsidR="008F01C9" w:rsidRPr="00041071" w:rsidRDefault="008F01C9" w:rsidP="002051E9">
            <w:pPr>
              <w:pStyle w:val="Els-body-text"/>
              <w:spacing w:before="120" w:after="120" w:line="264" w:lineRule="auto"/>
              <w:jc w:val="right"/>
              <w:rPr>
                <w:lang w:val="en-GB" w:eastAsia="ja-JP"/>
              </w:rPr>
            </w:pPr>
            <w:r w:rsidRPr="00041071">
              <w:rPr>
                <w:rFonts w:hint="eastAsia"/>
                <w:lang w:val="en-GB" w:eastAsia="ja-JP"/>
              </w:rPr>
              <w:t>(</w:t>
            </w:r>
            <w:r w:rsidRPr="00041071">
              <w:rPr>
                <w:lang w:val="en-GB" w:eastAsia="ja-JP"/>
              </w:rPr>
              <w:t>7)</w:t>
            </w:r>
          </w:p>
        </w:tc>
      </w:tr>
      <w:tr w:rsidR="008F01C9" w:rsidRPr="00041071" w14:paraId="1B8A09AA" w14:textId="77777777" w:rsidTr="00F87C6B">
        <w:tc>
          <w:tcPr>
            <w:tcW w:w="6379" w:type="dxa"/>
            <w:shd w:val="clear" w:color="auto" w:fill="auto"/>
            <w:vAlign w:val="center"/>
          </w:tcPr>
          <w:p w14:paraId="2881DFE8" w14:textId="3C1187CF" w:rsidR="008F01C9" w:rsidRPr="00041071" w:rsidRDefault="00042BD4" w:rsidP="002051E9">
            <w:pPr>
              <w:pStyle w:val="Els-body-text"/>
              <w:spacing w:before="120" w:after="120" w:line="264" w:lineRule="auto"/>
              <w:rPr>
                <w:lang w:eastAsia="ja-JP"/>
              </w:rPr>
            </w:pPr>
            <w:r w:rsidRPr="00041071">
              <w:rPr>
                <w:noProof/>
                <w:lang w:eastAsia="ja-JP"/>
              </w:rPr>
              <w:drawing>
                <wp:inline distT="0" distB="0" distL="0" distR="0" wp14:anchorId="430952C0" wp14:editId="011535FC">
                  <wp:extent cx="1447398" cy="589280"/>
                  <wp:effectExtent l="0" t="0" r="635" b="1270"/>
                  <wp:docPr id="807222214" name="図 1" descr="テキスト&#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222214" name="図 1" descr="テキスト&#10;&#10;中程度の精度で自動的に生成された説明"/>
                          <pic:cNvPicPr/>
                        </pic:nvPicPr>
                        <pic:blipFill rotWithShape="1">
                          <a:blip r:embed="rId14" cstate="print">
                            <a:extLst>
                              <a:ext uri="{28A0092B-C50C-407E-A947-70E740481C1C}">
                                <a14:useLocalDpi xmlns:a14="http://schemas.microsoft.com/office/drawing/2010/main" val="0"/>
                              </a:ext>
                            </a:extLst>
                          </a:blip>
                          <a:srcRect l="2147"/>
                          <a:stretch/>
                        </pic:blipFill>
                        <pic:spPr bwMode="auto">
                          <a:xfrm>
                            <a:off x="0" y="0"/>
                            <a:ext cx="1494683" cy="608531"/>
                          </a:xfrm>
                          <a:prstGeom prst="rect">
                            <a:avLst/>
                          </a:prstGeom>
                          <a:ln>
                            <a:noFill/>
                          </a:ln>
                          <a:extLst>
                            <a:ext uri="{53640926-AAD7-44D8-BBD7-CCE9431645EC}">
                              <a14:shadowObscured xmlns:a14="http://schemas.microsoft.com/office/drawing/2010/main"/>
                            </a:ext>
                          </a:extLst>
                        </pic:spPr>
                      </pic:pic>
                    </a:graphicData>
                  </a:graphic>
                </wp:inline>
              </w:drawing>
            </w:r>
          </w:p>
        </w:tc>
        <w:tc>
          <w:tcPr>
            <w:tcW w:w="709" w:type="dxa"/>
            <w:shd w:val="clear" w:color="auto" w:fill="auto"/>
            <w:vAlign w:val="center"/>
          </w:tcPr>
          <w:p w14:paraId="19779489" w14:textId="4BE648D5" w:rsidR="008F01C9" w:rsidRPr="00041071" w:rsidRDefault="008F01C9" w:rsidP="002051E9">
            <w:pPr>
              <w:pStyle w:val="Els-body-text"/>
              <w:spacing w:before="120" w:after="120" w:line="264" w:lineRule="auto"/>
              <w:jc w:val="right"/>
              <w:rPr>
                <w:lang w:val="en-GB" w:eastAsia="ja-JP"/>
              </w:rPr>
            </w:pPr>
            <w:r w:rsidRPr="00041071">
              <w:rPr>
                <w:rFonts w:hint="eastAsia"/>
                <w:lang w:val="en-GB" w:eastAsia="ja-JP"/>
              </w:rPr>
              <w:t>(</w:t>
            </w:r>
            <w:r w:rsidRPr="00041071">
              <w:rPr>
                <w:lang w:val="en-GB" w:eastAsia="ja-JP"/>
              </w:rPr>
              <w:t>8)</w:t>
            </w:r>
          </w:p>
        </w:tc>
      </w:tr>
    </w:tbl>
    <w:p w14:paraId="6D75E467" w14:textId="36BB4004" w:rsidR="00A12312" w:rsidRPr="00041071" w:rsidRDefault="00A12312" w:rsidP="00A12312">
      <w:pPr>
        <w:pStyle w:val="Els-body-text"/>
        <w:rPr>
          <w:lang w:eastAsia="ja-JP"/>
        </w:rPr>
      </w:pPr>
    </w:p>
    <w:p w14:paraId="04C37652" w14:textId="3B55DDFC" w:rsidR="004612A8" w:rsidRPr="00041071" w:rsidRDefault="002E2326" w:rsidP="0017481E">
      <w:pPr>
        <w:pStyle w:val="Els-2ndorder-head"/>
        <w:rPr>
          <w:lang w:eastAsia="ja-JP"/>
        </w:rPr>
      </w:pPr>
      <w:r w:rsidRPr="00041071">
        <w:rPr>
          <w:lang w:eastAsia="ja-JP"/>
        </w:rPr>
        <w:t>Simulation c</w:t>
      </w:r>
      <w:r w:rsidR="0017481E" w:rsidRPr="00041071">
        <w:rPr>
          <w:lang w:eastAsia="ja-JP"/>
        </w:rPr>
        <w:t>ondition</w:t>
      </w:r>
      <w:r w:rsidR="00AC59DE" w:rsidRPr="00041071">
        <w:rPr>
          <w:lang w:eastAsia="ja-JP"/>
        </w:rPr>
        <w:t>s</w:t>
      </w:r>
    </w:p>
    <w:p w14:paraId="488C5EF5" w14:textId="7004EFAA" w:rsidR="00645959" w:rsidRPr="00C87725" w:rsidRDefault="008D10F4" w:rsidP="00CC3896">
      <w:pPr>
        <w:pStyle w:val="Els-body-text"/>
        <w:rPr>
          <w:lang w:eastAsia="ja-JP"/>
        </w:rPr>
      </w:pPr>
      <w:r w:rsidRPr="00041071">
        <w:rPr>
          <w:lang w:eastAsia="ja-JP"/>
        </w:rPr>
        <w:t xml:space="preserve">In this example, </w:t>
      </w:r>
      <w:r w:rsidR="00033AA2" w:rsidRPr="00041071">
        <w:rPr>
          <w:lang w:eastAsia="ja-JP"/>
        </w:rPr>
        <w:t>simulation condition</w:t>
      </w:r>
      <w:r w:rsidR="00FB02DE" w:rsidRPr="00041071">
        <w:rPr>
          <w:lang w:eastAsia="ja-JP"/>
        </w:rPr>
        <w:t>s</w:t>
      </w:r>
      <w:r w:rsidR="00033AA2" w:rsidRPr="00041071">
        <w:rPr>
          <w:lang w:eastAsia="ja-JP"/>
        </w:rPr>
        <w:t xml:space="preserve"> were set</w:t>
      </w:r>
      <w:r w:rsidR="00445E32" w:rsidRPr="00041071">
        <w:rPr>
          <w:lang w:eastAsia="ja-JP"/>
        </w:rPr>
        <w:t xml:space="preserve"> refer</w:t>
      </w:r>
      <w:r w:rsidR="00B95768" w:rsidRPr="00041071">
        <w:rPr>
          <w:lang w:eastAsia="ja-JP"/>
        </w:rPr>
        <w:t>encing</w:t>
      </w:r>
      <w:r w:rsidR="007F65E6" w:rsidRPr="00041071">
        <w:rPr>
          <w:lang w:eastAsia="ja-JP"/>
        </w:rPr>
        <w:t xml:space="preserve"> </w:t>
      </w:r>
      <w:r w:rsidR="00CC1229" w:rsidRPr="00041071">
        <w:rPr>
          <w:lang w:eastAsia="ja-JP"/>
        </w:rPr>
        <w:t>a previous study (</w:t>
      </w:r>
      <w:r w:rsidR="007F65E6" w:rsidRPr="00041071">
        <w:rPr>
          <w:lang w:eastAsia="ja-JP"/>
        </w:rPr>
        <w:t>Kim</w:t>
      </w:r>
      <w:r w:rsidR="00FB02DE" w:rsidRPr="00041071">
        <w:rPr>
          <w:lang w:eastAsia="ja-JP"/>
        </w:rPr>
        <w:t xml:space="preserve"> </w:t>
      </w:r>
      <w:r w:rsidR="00CD07B0" w:rsidRPr="00041071">
        <w:rPr>
          <w:lang w:eastAsia="ja-JP"/>
        </w:rPr>
        <w:t>et</w:t>
      </w:r>
      <w:r w:rsidR="00B95768" w:rsidRPr="00041071">
        <w:rPr>
          <w:lang w:eastAsia="ja-JP"/>
        </w:rPr>
        <w:t> </w:t>
      </w:r>
      <w:r w:rsidR="00CD07B0" w:rsidRPr="00041071">
        <w:rPr>
          <w:lang w:eastAsia="ja-JP"/>
        </w:rPr>
        <w:t>al.</w:t>
      </w:r>
      <w:r w:rsidR="008F3A45" w:rsidRPr="00041071">
        <w:rPr>
          <w:lang w:eastAsia="ja-JP"/>
        </w:rPr>
        <w:t xml:space="preserve">, </w:t>
      </w:r>
      <w:r w:rsidR="007F65E6" w:rsidRPr="00041071">
        <w:rPr>
          <w:lang w:eastAsia="ja-JP"/>
        </w:rPr>
        <w:t>2023)</w:t>
      </w:r>
      <w:r w:rsidR="003C2F40" w:rsidRPr="00041071">
        <w:rPr>
          <w:rFonts w:hint="eastAsia"/>
          <w:lang w:eastAsia="ja-JP"/>
        </w:rPr>
        <w:t>.</w:t>
      </w:r>
      <w:r w:rsidR="003C2F40" w:rsidRPr="00041071">
        <w:rPr>
          <w:lang w:eastAsia="ja-JP"/>
        </w:rPr>
        <w:t xml:space="preserve"> </w:t>
      </w:r>
      <w:r w:rsidR="008F03EF" w:rsidRPr="00041071">
        <w:rPr>
          <w:lang w:eastAsia="ja-JP"/>
        </w:rPr>
        <w:t>A</w:t>
      </w:r>
      <w:r w:rsidR="00A864A0" w:rsidRPr="00041071">
        <w:rPr>
          <w:lang w:eastAsia="ja-JP"/>
        </w:rPr>
        <w:t xml:space="preserve"> target system was divided into three units</w:t>
      </w:r>
      <w:r w:rsidR="00B95768" w:rsidRPr="00041071">
        <w:rPr>
          <w:lang w:eastAsia="ja-JP"/>
        </w:rPr>
        <w:t>, and</w:t>
      </w:r>
      <w:r w:rsidR="00CB7DD6" w:rsidRPr="00041071">
        <w:rPr>
          <w:lang w:eastAsia="ja-JP"/>
        </w:rPr>
        <w:t xml:space="preserve"> each unit is called </w:t>
      </w:r>
      <w:r w:rsidR="00B70415" w:rsidRPr="00041071">
        <w:rPr>
          <w:lang w:eastAsia="ja-JP"/>
        </w:rPr>
        <w:t xml:space="preserve">upper, middle, and lower unit. </w:t>
      </w:r>
      <w:r w:rsidRPr="00041071">
        <w:rPr>
          <w:lang w:eastAsia="ja-JP"/>
        </w:rPr>
        <w:t>I</w:t>
      </w:r>
      <w:r w:rsidR="00A864A0" w:rsidRPr="00041071">
        <w:rPr>
          <w:lang w:eastAsia="ja-JP"/>
        </w:rPr>
        <w:t xml:space="preserve">nitial particle sizes in each unit were set as shown in </w:t>
      </w:r>
      <w:r w:rsidR="002B5008" w:rsidRPr="00041071">
        <w:rPr>
          <w:lang w:eastAsia="ja-JP"/>
        </w:rPr>
        <w:t>Table</w:t>
      </w:r>
      <w:r w:rsidR="00D64A02" w:rsidRPr="00041071">
        <w:rPr>
          <w:lang w:eastAsia="ja-JP"/>
        </w:rPr>
        <w:t> </w:t>
      </w:r>
      <w:r w:rsidR="002B5008" w:rsidRPr="00041071">
        <w:rPr>
          <w:lang w:eastAsia="ja-JP"/>
        </w:rPr>
        <w:t>2</w:t>
      </w:r>
      <w:r w:rsidR="00A864A0" w:rsidRPr="00041071">
        <w:rPr>
          <w:lang w:eastAsia="ja-JP"/>
        </w:rPr>
        <w:t>.</w:t>
      </w:r>
      <w:r w:rsidR="00FC31F2" w:rsidRPr="00041071">
        <w:rPr>
          <w:lang w:eastAsia="ja-JP"/>
        </w:rPr>
        <w:t xml:space="preserve"> </w:t>
      </w:r>
      <w:r w:rsidR="00F04730" w:rsidRPr="00041071">
        <w:rPr>
          <w:lang w:eastAsia="ja-JP"/>
        </w:rPr>
        <w:t xml:space="preserve">Particles in </w:t>
      </w:r>
      <w:r w:rsidR="00044372" w:rsidRPr="00041071">
        <w:rPr>
          <w:lang w:eastAsia="ja-JP"/>
        </w:rPr>
        <w:t xml:space="preserve">each unit </w:t>
      </w:r>
      <w:r w:rsidR="00497D5E" w:rsidRPr="00041071">
        <w:rPr>
          <w:lang w:eastAsia="ja-JP"/>
        </w:rPr>
        <w:t>w</w:t>
      </w:r>
      <w:r w:rsidR="00A04C4E" w:rsidRPr="00041071">
        <w:rPr>
          <w:lang w:eastAsia="ja-JP"/>
        </w:rPr>
        <w:t>ere</w:t>
      </w:r>
      <w:r w:rsidR="00044372" w:rsidRPr="00041071">
        <w:rPr>
          <w:lang w:eastAsia="ja-JP"/>
        </w:rPr>
        <w:t xml:space="preserve"> monodisp</w:t>
      </w:r>
      <w:r w:rsidR="00D8045B" w:rsidRPr="00041071">
        <w:rPr>
          <w:lang w:eastAsia="ja-JP"/>
        </w:rPr>
        <w:t>e</w:t>
      </w:r>
      <w:r w:rsidR="00044372" w:rsidRPr="00041071">
        <w:rPr>
          <w:lang w:eastAsia="ja-JP"/>
        </w:rPr>
        <w:t>rse</w:t>
      </w:r>
      <w:r w:rsidR="00D8045B" w:rsidRPr="00041071">
        <w:rPr>
          <w:lang w:eastAsia="ja-JP"/>
        </w:rPr>
        <w:t>.</w:t>
      </w:r>
      <w:r w:rsidR="00EA4728" w:rsidRPr="00041071">
        <w:rPr>
          <w:lang w:eastAsia="ja-JP"/>
        </w:rPr>
        <w:t xml:space="preserve"> </w:t>
      </w:r>
      <w:r w:rsidR="0036216B" w:rsidRPr="00041071">
        <w:rPr>
          <w:lang w:eastAsia="ja-JP"/>
        </w:rPr>
        <w:t xml:space="preserve">Quality of initial particles were </w:t>
      </w:r>
      <w:r w:rsidR="00A04C4E" w:rsidRPr="00041071">
        <w:rPr>
          <w:lang w:eastAsia="ja-JP"/>
        </w:rPr>
        <w:t>low</w:t>
      </w:r>
      <w:r w:rsidR="0087408C" w:rsidRPr="00041071">
        <w:rPr>
          <w:rFonts w:hint="eastAsia"/>
          <w:lang w:eastAsia="ja-JP"/>
        </w:rPr>
        <w:t>,</w:t>
      </w:r>
      <w:r w:rsidR="00A04C4E" w:rsidRPr="00041071">
        <w:rPr>
          <w:lang w:eastAsia="ja-JP"/>
        </w:rPr>
        <w:t xml:space="preserve"> because</w:t>
      </w:r>
      <w:r w:rsidR="0036216B" w:rsidRPr="00041071">
        <w:rPr>
          <w:lang w:eastAsia="ja-JP"/>
        </w:rPr>
        <w:t xml:space="preserve"> the initial particle sizes were different between each </w:t>
      </w:r>
      <w:r w:rsidR="0087408C" w:rsidRPr="00041071">
        <w:rPr>
          <w:lang w:eastAsia="ja-JP"/>
        </w:rPr>
        <w:t>unit,</w:t>
      </w:r>
      <w:r w:rsidR="00430FBB" w:rsidRPr="00041071">
        <w:rPr>
          <w:lang w:eastAsia="ja-JP"/>
        </w:rPr>
        <w:t xml:space="preserve"> and </w:t>
      </w:r>
      <w:r w:rsidR="008475FB" w:rsidRPr="00041071">
        <w:rPr>
          <w:lang w:eastAsia="ja-JP"/>
        </w:rPr>
        <w:t>it mean</w:t>
      </w:r>
      <w:r w:rsidR="00402834" w:rsidRPr="00041071">
        <w:rPr>
          <w:lang w:eastAsia="ja-JP"/>
        </w:rPr>
        <w:t xml:space="preserve">t particles in </w:t>
      </w:r>
      <w:r w:rsidR="00D6274E" w:rsidRPr="00041071">
        <w:rPr>
          <w:lang w:eastAsia="ja-JP"/>
        </w:rPr>
        <w:t xml:space="preserve">the target system were </w:t>
      </w:r>
      <w:r w:rsidR="0087408C" w:rsidRPr="00041071">
        <w:rPr>
          <w:lang w:eastAsia="ja-JP"/>
        </w:rPr>
        <w:t>polydisperse</w:t>
      </w:r>
      <w:r w:rsidR="0036216B" w:rsidRPr="00041071">
        <w:rPr>
          <w:lang w:eastAsia="ja-JP"/>
        </w:rPr>
        <w:t xml:space="preserve">. </w:t>
      </w:r>
      <w:r w:rsidR="00167B42" w:rsidRPr="00041071">
        <w:rPr>
          <w:lang w:eastAsia="ja-JP"/>
        </w:rPr>
        <w:t xml:space="preserve">The range of </w:t>
      </w:r>
      <w:r w:rsidR="002D10CA" w:rsidRPr="00041071">
        <w:rPr>
          <w:i/>
          <w:iCs/>
          <w:lang w:eastAsia="ja-JP"/>
        </w:rPr>
        <w:t>Q</w:t>
      </w:r>
      <w:r w:rsidR="002D10CA" w:rsidRPr="00041071">
        <w:rPr>
          <w:vertAlign w:val="subscript"/>
          <w:lang w:eastAsia="ja-JP"/>
        </w:rPr>
        <w:t>c</w:t>
      </w:r>
      <w:r w:rsidR="00167B42" w:rsidRPr="00041071">
        <w:rPr>
          <w:rFonts w:hint="eastAsia"/>
          <w:lang w:eastAsia="ja-JP"/>
        </w:rPr>
        <w:t xml:space="preserve"> </w:t>
      </w:r>
      <w:r w:rsidR="0096152F" w:rsidRPr="00041071">
        <w:rPr>
          <w:lang w:eastAsia="ja-JP"/>
        </w:rPr>
        <w:t>was</w:t>
      </w:r>
      <w:r w:rsidR="000A29A7" w:rsidRPr="00041071">
        <w:rPr>
          <w:lang w:eastAsia="ja-JP"/>
        </w:rPr>
        <w:t xml:space="preserve"> </w:t>
      </w:r>
      <w:r w:rsidR="00167B42" w:rsidRPr="00041071">
        <w:rPr>
          <w:lang w:eastAsia="ja-JP"/>
        </w:rPr>
        <w:t>from 0</w:t>
      </w:r>
      <w:r w:rsidR="007A5FB5" w:rsidRPr="00041071">
        <w:rPr>
          <w:lang w:eastAsia="ja-JP"/>
        </w:rPr>
        <w:t xml:space="preserve"> </w:t>
      </w:r>
      <w:r w:rsidR="00167B42" w:rsidRPr="00041071">
        <w:rPr>
          <w:lang w:eastAsia="ja-JP"/>
        </w:rPr>
        <w:t>to 0.9</w:t>
      </w:r>
      <w:r w:rsidR="007A5FB5" w:rsidRPr="00041071">
        <w:rPr>
          <w:lang w:eastAsia="ja-JP"/>
        </w:rPr>
        <w:t>0</w:t>
      </w:r>
      <w:r w:rsidR="00167B42" w:rsidRPr="00041071">
        <w:rPr>
          <w:lang w:eastAsia="ja-JP"/>
        </w:rPr>
        <w:t xml:space="preserve"> W. </w:t>
      </w:r>
      <w:r w:rsidR="00914506" w:rsidRPr="00041071">
        <w:rPr>
          <w:lang w:eastAsia="ja-JP"/>
        </w:rPr>
        <w:t xml:space="preserve">The value of </w:t>
      </w:r>
      <w:r w:rsidR="00914506" w:rsidRPr="00041071">
        <w:rPr>
          <w:i/>
          <w:iCs/>
          <w:lang w:eastAsia="ja-JP"/>
        </w:rPr>
        <w:t>Q</w:t>
      </w:r>
      <w:r w:rsidR="00914506" w:rsidRPr="00041071">
        <w:rPr>
          <w:vertAlign w:val="subscript"/>
          <w:lang w:eastAsia="ja-JP"/>
        </w:rPr>
        <w:t>c</w:t>
      </w:r>
      <w:r w:rsidR="00914506" w:rsidRPr="00041071">
        <w:rPr>
          <w:lang w:eastAsia="ja-JP"/>
        </w:rPr>
        <w:t xml:space="preserve"> was changed every 20 min</w:t>
      </w:r>
      <w:r w:rsidR="005B4914" w:rsidRPr="00041071">
        <w:rPr>
          <w:lang w:eastAsia="ja-JP"/>
        </w:rPr>
        <w:t>utes</w:t>
      </w:r>
      <w:r w:rsidR="00914506" w:rsidRPr="00041071">
        <w:rPr>
          <w:rFonts w:hint="eastAsia"/>
          <w:lang w:eastAsia="ja-JP"/>
        </w:rPr>
        <w:t>.</w:t>
      </w:r>
      <w:r w:rsidR="00914506" w:rsidRPr="00041071">
        <w:rPr>
          <w:lang w:eastAsia="ja-JP"/>
        </w:rPr>
        <w:t xml:space="preserve"> </w:t>
      </w:r>
      <w:r w:rsidR="00B03743" w:rsidRPr="00041071">
        <w:rPr>
          <w:lang w:eastAsia="ja-JP"/>
        </w:rPr>
        <w:t>The values of par</w:t>
      </w:r>
      <w:r w:rsidR="00B03743" w:rsidRPr="00C87725">
        <w:rPr>
          <w:lang w:eastAsia="ja-JP"/>
        </w:rPr>
        <w:t>ameters and o</w:t>
      </w:r>
      <w:r w:rsidR="00992D32" w:rsidRPr="00C87725">
        <w:rPr>
          <w:lang w:eastAsia="ja-JP"/>
        </w:rPr>
        <w:t>ther conditions were shown in Table</w:t>
      </w:r>
      <w:r w:rsidR="000426D6" w:rsidRPr="00C87725">
        <w:rPr>
          <w:lang w:eastAsia="ja-JP"/>
        </w:rPr>
        <w:t> </w:t>
      </w:r>
      <w:r w:rsidR="00992D32" w:rsidRPr="00C87725">
        <w:rPr>
          <w:lang w:eastAsia="ja-JP"/>
        </w:rPr>
        <w:t xml:space="preserve">3. </w:t>
      </w:r>
    </w:p>
    <w:tbl>
      <w:tblPr>
        <w:tblpPr w:leftFromText="142" w:rightFromText="142" w:vertAnchor="text" w:horzAnchor="margin" w:tblpY="27"/>
        <w:tblW w:w="7087" w:type="dxa"/>
        <w:tblLayout w:type="fixed"/>
        <w:tblLook w:val="04A0" w:firstRow="1" w:lastRow="0" w:firstColumn="1" w:lastColumn="0" w:noHBand="0" w:noVBand="1"/>
      </w:tblPr>
      <w:tblGrid>
        <w:gridCol w:w="6379"/>
        <w:gridCol w:w="708"/>
      </w:tblGrid>
      <w:tr w:rsidR="00CC3896" w:rsidRPr="00C87725" w14:paraId="1895F50A" w14:textId="77777777" w:rsidTr="00850588">
        <w:trPr>
          <w:cantSplit/>
        </w:trPr>
        <w:tc>
          <w:tcPr>
            <w:tcW w:w="6379" w:type="dxa"/>
            <w:shd w:val="clear" w:color="auto" w:fill="auto"/>
            <w:vAlign w:val="center"/>
          </w:tcPr>
          <w:p w14:paraId="547CE9C2" w14:textId="77777777" w:rsidR="00CC3896" w:rsidRPr="00C87725" w:rsidRDefault="00CC3896" w:rsidP="00850588">
            <w:pPr>
              <w:pStyle w:val="Els-body-text"/>
              <w:spacing w:before="120" w:after="120" w:line="264" w:lineRule="auto"/>
              <w:rPr>
                <w:noProof/>
                <w:lang w:val="en-GB"/>
              </w:rPr>
            </w:pPr>
            <w:r w:rsidRPr="00C87725">
              <w:rPr>
                <w:noProof/>
                <w:lang w:val="en-GB"/>
              </w:rPr>
              <w:drawing>
                <wp:inline distT="0" distB="0" distL="0" distR="0" wp14:anchorId="4BE6396E" wp14:editId="5A35FEA9">
                  <wp:extent cx="4044349" cy="159081"/>
                  <wp:effectExtent l="0" t="0" r="0" b="0"/>
                  <wp:docPr id="258525198" name="図 258525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814695" name="図 1592814695"/>
                          <pic:cNvPicPr/>
                        </pic:nvPicPr>
                        <pic:blipFill rotWithShape="1">
                          <a:blip r:embed="rId15">
                            <a:extLst>
                              <a:ext uri="{28A0092B-C50C-407E-A947-70E740481C1C}">
                                <a14:useLocalDpi xmlns:a14="http://schemas.microsoft.com/office/drawing/2010/main" val="0"/>
                              </a:ext>
                            </a:extLst>
                          </a:blip>
                          <a:srcRect l="137" t="21306" r="-137" b="13112"/>
                          <a:stretch/>
                        </pic:blipFill>
                        <pic:spPr bwMode="auto">
                          <a:xfrm>
                            <a:off x="0" y="0"/>
                            <a:ext cx="4468291" cy="175756"/>
                          </a:xfrm>
                          <a:prstGeom prst="rect">
                            <a:avLst/>
                          </a:prstGeom>
                          <a:ln>
                            <a:noFill/>
                          </a:ln>
                          <a:extLst>
                            <a:ext uri="{53640926-AAD7-44D8-BBD7-CCE9431645EC}">
                              <a14:shadowObscured xmlns:a14="http://schemas.microsoft.com/office/drawing/2010/main"/>
                            </a:ext>
                          </a:extLst>
                        </pic:spPr>
                      </pic:pic>
                    </a:graphicData>
                  </a:graphic>
                </wp:inline>
              </w:drawing>
            </w:r>
          </w:p>
        </w:tc>
        <w:tc>
          <w:tcPr>
            <w:tcW w:w="708" w:type="dxa"/>
            <w:shd w:val="clear" w:color="auto" w:fill="auto"/>
            <w:vAlign w:val="center"/>
          </w:tcPr>
          <w:p w14:paraId="572098E2" w14:textId="77777777" w:rsidR="00CC3896" w:rsidRPr="00C87725" w:rsidRDefault="00CC3896" w:rsidP="00850588">
            <w:pPr>
              <w:pStyle w:val="Els-body-text"/>
              <w:spacing w:before="120" w:after="120" w:line="264" w:lineRule="auto"/>
              <w:jc w:val="right"/>
              <w:rPr>
                <w:lang w:val="en-GB" w:eastAsia="ja-JP"/>
              </w:rPr>
            </w:pPr>
            <w:r w:rsidRPr="00C87725">
              <w:rPr>
                <w:rFonts w:hint="eastAsia"/>
                <w:lang w:val="en-GB" w:eastAsia="ja-JP"/>
              </w:rPr>
              <w:t>(</w:t>
            </w:r>
            <w:r w:rsidRPr="00C87725">
              <w:rPr>
                <w:lang w:val="en-GB" w:eastAsia="ja-JP"/>
              </w:rPr>
              <w:t>9)</w:t>
            </w:r>
          </w:p>
        </w:tc>
      </w:tr>
    </w:tbl>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2"/>
        <w:gridCol w:w="2322"/>
        <w:gridCol w:w="2322"/>
      </w:tblGrid>
      <w:tr w:rsidR="001A684A" w:rsidRPr="00C87725" w14:paraId="10208719" w14:textId="77777777" w:rsidTr="001A684A">
        <w:tc>
          <w:tcPr>
            <w:tcW w:w="7086" w:type="dxa"/>
            <w:gridSpan w:val="3"/>
            <w:tcBorders>
              <w:bottom w:val="single" w:sz="4" w:space="0" w:color="auto"/>
            </w:tcBorders>
            <w:vAlign w:val="center"/>
          </w:tcPr>
          <w:p w14:paraId="181F9EEC" w14:textId="123660BA" w:rsidR="001A684A" w:rsidRPr="00C87725" w:rsidRDefault="001A684A" w:rsidP="001A684A">
            <w:pPr>
              <w:pStyle w:val="Els-body-text"/>
              <w:rPr>
                <w:lang w:eastAsia="ja-JP"/>
              </w:rPr>
            </w:pPr>
            <w:r w:rsidRPr="00C87725">
              <w:rPr>
                <w:rFonts w:hint="eastAsia"/>
                <w:lang w:eastAsia="ja-JP"/>
              </w:rPr>
              <w:t>T</w:t>
            </w:r>
            <w:r w:rsidRPr="00C87725">
              <w:rPr>
                <w:lang w:eastAsia="ja-JP"/>
              </w:rPr>
              <w:t>able 2 Initial particle sizes in each unit</w:t>
            </w:r>
          </w:p>
        </w:tc>
      </w:tr>
      <w:tr w:rsidR="00DE11E9" w:rsidRPr="00C87725" w14:paraId="22A0D89A" w14:textId="77777777" w:rsidTr="001A684A">
        <w:tc>
          <w:tcPr>
            <w:tcW w:w="2442" w:type="dxa"/>
            <w:tcBorders>
              <w:top w:val="single" w:sz="4" w:space="0" w:color="auto"/>
              <w:bottom w:val="single" w:sz="4" w:space="0" w:color="auto"/>
            </w:tcBorders>
          </w:tcPr>
          <w:p w14:paraId="00A7302F" w14:textId="7522401E" w:rsidR="00DE11E9" w:rsidRPr="00C87725" w:rsidRDefault="00DE11E9" w:rsidP="00651ED4">
            <w:pPr>
              <w:pStyle w:val="Els-body-text"/>
              <w:jc w:val="center"/>
              <w:rPr>
                <w:lang w:eastAsia="ja-JP"/>
              </w:rPr>
            </w:pPr>
            <w:r w:rsidRPr="00C87725">
              <w:rPr>
                <w:lang w:eastAsia="ja-JP"/>
              </w:rPr>
              <w:t xml:space="preserve">Unit </w:t>
            </w:r>
            <w:r w:rsidR="00870B6E" w:rsidRPr="00C87725">
              <w:rPr>
                <w:rFonts w:hint="eastAsia"/>
                <w:lang w:eastAsia="ja-JP"/>
              </w:rPr>
              <w:t>n</w:t>
            </w:r>
            <w:r w:rsidR="00870B6E" w:rsidRPr="00C87725">
              <w:rPr>
                <w:lang w:eastAsia="ja-JP"/>
              </w:rPr>
              <w:t>ame</w:t>
            </w:r>
          </w:p>
        </w:tc>
        <w:tc>
          <w:tcPr>
            <w:tcW w:w="2322" w:type="dxa"/>
            <w:tcBorders>
              <w:top w:val="single" w:sz="4" w:space="0" w:color="auto"/>
              <w:bottom w:val="single" w:sz="4" w:space="0" w:color="auto"/>
            </w:tcBorders>
          </w:tcPr>
          <w:p w14:paraId="40FD3B0E" w14:textId="59A8B7BE" w:rsidR="00DE11E9" w:rsidRPr="00C87725" w:rsidRDefault="00F11036" w:rsidP="00497D5E">
            <w:pPr>
              <w:pStyle w:val="Els-body-text"/>
              <w:jc w:val="center"/>
              <w:rPr>
                <w:lang w:eastAsia="ja-JP"/>
              </w:rPr>
            </w:pPr>
            <w:r w:rsidRPr="00C87725">
              <w:rPr>
                <w:lang w:eastAsia="ja-JP"/>
              </w:rPr>
              <w:t>Particle</w:t>
            </w:r>
            <w:r w:rsidR="00497D5E" w:rsidRPr="00C87725">
              <w:rPr>
                <w:lang w:eastAsia="ja-JP"/>
              </w:rPr>
              <w:t xml:space="preserve"> size</w:t>
            </w:r>
            <w:r w:rsidR="00651ED4" w:rsidRPr="00C87725">
              <w:rPr>
                <w:lang w:eastAsia="ja-JP"/>
              </w:rPr>
              <w:t xml:space="preserve"> </w:t>
            </w:r>
            <w:r w:rsidR="009A2B14" w:rsidRPr="00C87725">
              <w:rPr>
                <w:i/>
                <w:iCs/>
                <w:lang w:eastAsia="ja-JP"/>
              </w:rPr>
              <w:t>r</w:t>
            </w:r>
            <w:r w:rsidR="009A2B14" w:rsidRPr="00C87725">
              <w:rPr>
                <w:rFonts w:hint="eastAsia"/>
                <w:lang w:eastAsia="ja-JP"/>
              </w:rPr>
              <w:t xml:space="preserve"> </w:t>
            </w:r>
            <w:r w:rsidR="00651ED4" w:rsidRPr="00C87725">
              <w:rPr>
                <w:lang w:eastAsia="ja-JP"/>
              </w:rPr>
              <w:t>[</w:t>
            </w:r>
            <w:r w:rsidR="00651ED4" w:rsidRPr="00C87725">
              <w:rPr>
                <w:rFonts w:hint="eastAsia"/>
                <w:lang w:eastAsia="ja-JP"/>
              </w:rPr>
              <w:t>µ</w:t>
            </w:r>
            <w:r w:rsidR="00651ED4" w:rsidRPr="00C87725">
              <w:rPr>
                <w:lang w:eastAsia="ja-JP"/>
              </w:rPr>
              <w:t>m]</w:t>
            </w:r>
          </w:p>
        </w:tc>
        <w:tc>
          <w:tcPr>
            <w:tcW w:w="2322" w:type="dxa"/>
            <w:tcBorders>
              <w:top w:val="single" w:sz="4" w:space="0" w:color="auto"/>
              <w:bottom w:val="single" w:sz="4" w:space="0" w:color="auto"/>
            </w:tcBorders>
          </w:tcPr>
          <w:p w14:paraId="28F037FE" w14:textId="509F3095" w:rsidR="00DE11E9" w:rsidRPr="00C87725" w:rsidRDefault="00D8045B" w:rsidP="00651ED4">
            <w:pPr>
              <w:pStyle w:val="Els-body-text"/>
              <w:jc w:val="center"/>
              <w:rPr>
                <w:lang w:eastAsia="ja-JP"/>
              </w:rPr>
            </w:pPr>
            <w:r w:rsidRPr="00C87725">
              <w:rPr>
                <w:rFonts w:hint="eastAsia"/>
                <w:lang w:eastAsia="ja-JP"/>
              </w:rPr>
              <w:t>N</w:t>
            </w:r>
            <w:r w:rsidRPr="00C87725">
              <w:rPr>
                <w:lang w:eastAsia="ja-JP"/>
              </w:rPr>
              <w:t xml:space="preserve">umber of </w:t>
            </w:r>
            <w:r w:rsidR="00F11036" w:rsidRPr="00C87725">
              <w:rPr>
                <w:lang w:eastAsia="ja-JP"/>
              </w:rPr>
              <w:t>particle</w:t>
            </w:r>
            <w:r w:rsidRPr="00C87725">
              <w:rPr>
                <w:lang w:eastAsia="ja-JP"/>
              </w:rPr>
              <w:t>s</w:t>
            </w:r>
            <w:r w:rsidR="00651ED4" w:rsidRPr="00C87725">
              <w:rPr>
                <w:lang w:eastAsia="ja-JP"/>
              </w:rPr>
              <w:t xml:space="preserve"> </w:t>
            </w:r>
            <w:r w:rsidR="009A2B14" w:rsidRPr="00C87725">
              <w:rPr>
                <w:i/>
                <w:iCs/>
                <w:lang w:eastAsia="ja-JP"/>
              </w:rPr>
              <w:t>N</w:t>
            </w:r>
            <w:r w:rsidR="009A2B14" w:rsidRPr="00C87725">
              <w:rPr>
                <w:rFonts w:hint="eastAsia"/>
                <w:lang w:eastAsia="ja-JP"/>
              </w:rPr>
              <w:t xml:space="preserve"> </w:t>
            </w:r>
            <w:r w:rsidR="00651ED4" w:rsidRPr="00C87725">
              <w:rPr>
                <w:rFonts w:hint="eastAsia"/>
                <w:lang w:eastAsia="ja-JP"/>
              </w:rPr>
              <w:t>[</w:t>
            </w:r>
            <w:r w:rsidR="00651ED4" w:rsidRPr="00C87725">
              <w:rPr>
                <w:lang w:eastAsia="ja-JP"/>
              </w:rPr>
              <w:t>-]</w:t>
            </w:r>
          </w:p>
        </w:tc>
      </w:tr>
      <w:tr w:rsidR="00DE11E9" w:rsidRPr="00C87725" w14:paraId="61A78985" w14:textId="77777777" w:rsidTr="00651ED4">
        <w:tc>
          <w:tcPr>
            <w:tcW w:w="2442" w:type="dxa"/>
            <w:tcBorders>
              <w:top w:val="single" w:sz="4" w:space="0" w:color="auto"/>
            </w:tcBorders>
          </w:tcPr>
          <w:p w14:paraId="0FA25C4F" w14:textId="642FA8C7" w:rsidR="00DE11E9" w:rsidRPr="00C87725" w:rsidRDefault="00DE165F" w:rsidP="00651ED4">
            <w:pPr>
              <w:pStyle w:val="Els-body-text"/>
              <w:jc w:val="center"/>
              <w:rPr>
                <w:lang w:eastAsia="ja-JP"/>
              </w:rPr>
            </w:pPr>
            <w:r w:rsidRPr="00C87725">
              <w:rPr>
                <w:lang w:eastAsia="ja-JP"/>
              </w:rPr>
              <w:t>Upper</w:t>
            </w:r>
          </w:p>
        </w:tc>
        <w:tc>
          <w:tcPr>
            <w:tcW w:w="2322" w:type="dxa"/>
            <w:tcBorders>
              <w:top w:val="single" w:sz="4" w:space="0" w:color="auto"/>
            </w:tcBorders>
          </w:tcPr>
          <w:p w14:paraId="3352BD0C" w14:textId="5DDB8578" w:rsidR="00DE11E9" w:rsidRPr="00C87725" w:rsidRDefault="00C270E4" w:rsidP="00651ED4">
            <w:pPr>
              <w:pStyle w:val="Els-body-text"/>
              <w:jc w:val="center"/>
              <w:rPr>
                <w:lang w:eastAsia="ja-JP"/>
              </w:rPr>
            </w:pPr>
            <w:r w:rsidRPr="00C87725">
              <w:rPr>
                <w:rFonts w:hint="eastAsia"/>
                <w:lang w:eastAsia="ja-JP"/>
              </w:rPr>
              <w:t>1</w:t>
            </w:r>
            <w:r w:rsidRPr="00C87725">
              <w:rPr>
                <w:lang w:eastAsia="ja-JP"/>
              </w:rPr>
              <w:t>00</w:t>
            </w:r>
          </w:p>
        </w:tc>
        <w:tc>
          <w:tcPr>
            <w:tcW w:w="2322" w:type="dxa"/>
            <w:tcBorders>
              <w:top w:val="single" w:sz="4" w:space="0" w:color="auto"/>
            </w:tcBorders>
          </w:tcPr>
          <w:p w14:paraId="62BC020D" w14:textId="33C66C6D" w:rsidR="00DE11E9" w:rsidRPr="00C87725" w:rsidRDefault="00651ED4" w:rsidP="00651ED4">
            <w:pPr>
              <w:pStyle w:val="Els-body-text"/>
              <w:jc w:val="center"/>
              <w:rPr>
                <w:lang w:eastAsia="ja-JP"/>
              </w:rPr>
            </w:pPr>
            <w:r w:rsidRPr="00C87725">
              <w:rPr>
                <w:rFonts w:hint="eastAsia"/>
                <w:lang w:eastAsia="ja-JP"/>
              </w:rPr>
              <w:t>3</w:t>
            </w:r>
            <w:r w:rsidRPr="00C87725">
              <w:rPr>
                <w:lang w:eastAsia="ja-JP"/>
              </w:rPr>
              <w:t>0</w:t>
            </w:r>
            <w:r w:rsidR="00D73753" w:rsidRPr="00C87725">
              <w:rPr>
                <w:lang w:eastAsia="ja-JP"/>
              </w:rPr>
              <w:t>,</w:t>
            </w:r>
            <w:r w:rsidRPr="00C87725">
              <w:rPr>
                <w:lang w:eastAsia="ja-JP"/>
              </w:rPr>
              <w:t>000</w:t>
            </w:r>
          </w:p>
        </w:tc>
      </w:tr>
      <w:tr w:rsidR="00DE11E9" w:rsidRPr="00C87725" w14:paraId="41ACF171" w14:textId="77777777" w:rsidTr="00651ED4">
        <w:tc>
          <w:tcPr>
            <w:tcW w:w="2442" w:type="dxa"/>
          </w:tcPr>
          <w:p w14:paraId="73539EE9" w14:textId="4FE3E4AE" w:rsidR="00DE11E9" w:rsidRPr="00C87725" w:rsidRDefault="00DE165F" w:rsidP="00651ED4">
            <w:pPr>
              <w:pStyle w:val="Els-body-text"/>
              <w:jc w:val="center"/>
              <w:rPr>
                <w:lang w:eastAsia="ja-JP"/>
              </w:rPr>
            </w:pPr>
            <w:r w:rsidRPr="00C87725">
              <w:rPr>
                <w:rFonts w:hint="eastAsia"/>
                <w:lang w:eastAsia="ja-JP"/>
              </w:rPr>
              <w:t>M</w:t>
            </w:r>
            <w:r w:rsidRPr="00C87725">
              <w:rPr>
                <w:lang w:eastAsia="ja-JP"/>
              </w:rPr>
              <w:t>iddle</w:t>
            </w:r>
          </w:p>
        </w:tc>
        <w:tc>
          <w:tcPr>
            <w:tcW w:w="2322" w:type="dxa"/>
          </w:tcPr>
          <w:p w14:paraId="057208EE" w14:textId="68F467A3" w:rsidR="00DE11E9" w:rsidRPr="00C87725" w:rsidRDefault="00651ED4" w:rsidP="00651ED4">
            <w:pPr>
              <w:pStyle w:val="Els-body-text"/>
              <w:jc w:val="center"/>
              <w:rPr>
                <w:lang w:eastAsia="ja-JP"/>
              </w:rPr>
            </w:pPr>
            <w:r w:rsidRPr="00C87725">
              <w:rPr>
                <w:rFonts w:hint="eastAsia"/>
                <w:lang w:eastAsia="ja-JP"/>
              </w:rPr>
              <w:t>1</w:t>
            </w:r>
            <w:r w:rsidR="00C270E4" w:rsidRPr="00C87725">
              <w:rPr>
                <w:lang w:eastAsia="ja-JP"/>
              </w:rPr>
              <w:t>50</w:t>
            </w:r>
          </w:p>
        </w:tc>
        <w:tc>
          <w:tcPr>
            <w:tcW w:w="2322" w:type="dxa"/>
          </w:tcPr>
          <w:p w14:paraId="6A044A8D" w14:textId="5E3A6BA9" w:rsidR="00DE11E9" w:rsidRPr="00C87725" w:rsidRDefault="00651ED4" w:rsidP="00651ED4">
            <w:pPr>
              <w:pStyle w:val="Els-body-text"/>
              <w:jc w:val="center"/>
              <w:rPr>
                <w:lang w:eastAsia="ja-JP"/>
              </w:rPr>
            </w:pPr>
            <w:r w:rsidRPr="00C87725">
              <w:rPr>
                <w:rFonts w:hint="eastAsia"/>
                <w:lang w:eastAsia="ja-JP"/>
              </w:rPr>
              <w:t>3</w:t>
            </w:r>
            <w:r w:rsidRPr="00C87725">
              <w:rPr>
                <w:lang w:eastAsia="ja-JP"/>
              </w:rPr>
              <w:t>0</w:t>
            </w:r>
            <w:r w:rsidR="00D73753" w:rsidRPr="00C87725">
              <w:rPr>
                <w:lang w:eastAsia="ja-JP"/>
              </w:rPr>
              <w:t>,</w:t>
            </w:r>
            <w:r w:rsidRPr="00C87725">
              <w:rPr>
                <w:lang w:eastAsia="ja-JP"/>
              </w:rPr>
              <w:t>000</w:t>
            </w:r>
          </w:p>
        </w:tc>
      </w:tr>
      <w:tr w:rsidR="00DE11E9" w:rsidRPr="00C87725" w14:paraId="776A6332" w14:textId="77777777" w:rsidTr="00651ED4">
        <w:tc>
          <w:tcPr>
            <w:tcW w:w="2442" w:type="dxa"/>
            <w:tcBorders>
              <w:bottom w:val="single" w:sz="4" w:space="0" w:color="auto"/>
            </w:tcBorders>
          </w:tcPr>
          <w:p w14:paraId="382A4B10" w14:textId="548AF9F3" w:rsidR="00DE11E9" w:rsidRPr="00C87725" w:rsidRDefault="00DE165F" w:rsidP="00651ED4">
            <w:pPr>
              <w:pStyle w:val="Els-body-text"/>
              <w:jc w:val="center"/>
              <w:rPr>
                <w:lang w:eastAsia="ja-JP"/>
              </w:rPr>
            </w:pPr>
            <w:r w:rsidRPr="00C87725">
              <w:rPr>
                <w:rFonts w:hint="eastAsia"/>
                <w:lang w:eastAsia="ja-JP"/>
              </w:rPr>
              <w:t>L</w:t>
            </w:r>
            <w:r w:rsidRPr="00C87725">
              <w:rPr>
                <w:lang w:eastAsia="ja-JP"/>
              </w:rPr>
              <w:t>ower</w:t>
            </w:r>
          </w:p>
        </w:tc>
        <w:tc>
          <w:tcPr>
            <w:tcW w:w="2322" w:type="dxa"/>
            <w:tcBorders>
              <w:bottom w:val="single" w:sz="4" w:space="0" w:color="auto"/>
            </w:tcBorders>
          </w:tcPr>
          <w:p w14:paraId="0EE1B8E5" w14:textId="1095C9B7" w:rsidR="00DE11E9" w:rsidRPr="00C87725" w:rsidRDefault="00C270E4" w:rsidP="00651ED4">
            <w:pPr>
              <w:pStyle w:val="Els-body-text"/>
              <w:jc w:val="center"/>
              <w:rPr>
                <w:lang w:eastAsia="ja-JP"/>
              </w:rPr>
            </w:pPr>
            <w:r w:rsidRPr="00C87725">
              <w:rPr>
                <w:rFonts w:hint="eastAsia"/>
                <w:lang w:eastAsia="ja-JP"/>
              </w:rPr>
              <w:t>2</w:t>
            </w:r>
            <w:r w:rsidRPr="00C87725">
              <w:rPr>
                <w:lang w:eastAsia="ja-JP"/>
              </w:rPr>
              <w:t>00</w:t>
            </w:r>
          </w:p>
        </w:tc>
        <w:tc>
          <w:tcPr>
            <w:tcW w:w="2322" w:type="dxa"/>
            <w:tcBorders>
              <w:bottom w:val="single" w:sz="4" w:space="0" w:color="auto"/>
            </w:tcBorders>
          </w:tcPr>
          <w:p w14:paraId="498E694C" w14:textId="024118FA" w:rsidR="00DE11E9" w:rsidRPr="00C87725" w:rsidRDefault="00651ED4" w:rsidP="00651ED4">
            <w:pPr>
              <w:pStyle w:val="Els-body-text"/>
              <w:jc w:val="center"/>
              <w:rPr>
                <w:lang w:eastAsia="ja-JP"/>
              </w:rPr>
            </w:pPr>
            <w:r w:rsidRPr="00C87725">
              <w:rPr>
                <w:rFonts w:hint="eastAsia"/>
                <w:lang w:eastAsia="ja-JP"/>
              </w:rPr>
              <w:t>3</w:t>
            </w:r>
            <w:r w:rsidRPr="00C87725">
              <w:rPr>
                <w:lang w:eastAsia="ja-JP"/>
              </w:rPr>
              <w:t>0</w:t>
            </w:r>
            <w:r w:rsidR="00D73753" w:rsidRPr="00C87725">
              <w:rPr>
                <w:lang w:eastAsia="ja-JP"/>
              </w:rPr>
              <w:t>,</w:t>
            </w:r>
            <w:r w:rsidRPr="00C87725">
              <w:rPr>
                <w:lang w:eastAsia="ja-JP"/>
              </w:rPr>
              <w:t>000</w:t>
            </w:r>
          </w:p>
        </w:tc>
      </w:tr>
    </w:tbl>
    <w:p w14:paraId="6877967B" w14:textId="77777777" w:rsidR="00521AA3" w:rsidRPr="00C87725" w:rsidRDefault="00521AA3" w:rsidP="0017481E">
      <w:pPr>
        <w:pStyle w:val="Els-body-text"/>
        <w:rPr>
          <w:lang w:eastAsia="ja-JP"/>
        </w:rPr>
      </w:pPr>
    </w:p>
    <w:tbl>
      <w:tblPr>
        <w:tblStyle w:val="af0"/>
        <w:tblpPr w:leftFromText="142" w:rightFromText="142" w:vertAnchor="text" w:horzAnchor="margin" w:tblpY="5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3957"/>
      </w:tblGrid>
      <w:tr w:rsidR="001A684A" w:rsidRPr="00C87725" w14:paraId="62732DB8" w14:textId="77777777" w:rsidTr="001A684A">
        <w:tc>
          <w:tcPr>
            <w:tcW w:w="7076" w:type="dxa"/>
            <w:gridSpan w:val="2"/>
            <w:tcBorders>
              <w:bottom w:val="single" w:sz="4" w:space="0" w:color="auto"/>
            </w:tcBorders>
            <w:vAlign w:val="center"/>
          </w:tcPr>
          <w:p w14:paraId="6BF99FC5" w14:textId="367DCB5C" w:rsidR="001A684A" w:rsidRPr="00C87725" w:rsidRDefault="001A684A" w:rsidP="001A684A">
            <w:pPr>
              <w:pStyle w:val="Els-body-text"/>
              <w:rPr>
                <w:lang w:eastAsia="ja-JP"/>
              </w:rPr>
            </w:pPr>
            <w:r w:rsidRPr="00C87725">
              <w:rPr>
                <w:rFonts w:hint="eastAsia"/>
                <w:lang w:eastAsia="ja-JP"/>
              </w:rPr>
              <w:t>T</w:t>
            </w:r>
            <w:r w:rsidRPr="00C87725">
              <w:rPr>
                <w:lang w:eastAsia="ja-JP"/>
              </w:rPr>
              <w:t>able 3 The values of parameters</w:t>
            </w:r>
            <w:r w:rsidR="002D10CA" w:rsidRPr="00C87725">
              <w:rPr>
                <w:lang w:eastAsia="ja-JP"/>
              </w:rPr>
              <w:t xml:space="preserve"> and conditions</w:t>
            </w:r>
          </w:p>
        </w:tc>
      </w:tr>
      <w:tr w:rsidR="00DA27DA" w:rsidRPr="00C87725" w14:paraId="7F8D2ED8" w14:textId="77777777" w:rsidTr="00DA27DA">
        <w:tc>
          <w:tcPr>
            <w:tcW w:w="3119" w:type="dxa"/>
            <w:tcBorders>
              <w:top w:val="single" w:sz="4" w:space="0" w:color="auto"/>
              <w:bottom w:val="single" w:sz="4" w:space="0" w:color="auto"/>
            </w:tcBorders>
          </w:tcPr>
          <w:p w14:paraId="280A47E6" w14:textId="77777777" w:rsidR="001A684A" w:rsidRPr="00C87725" w:rsidRDefault="001A684A" w:rsidP="001A684A">
            <w:pPr>
              <w:pStyle w:val="Els-body-text"/>
              <w:jc w:val="center"/>
              <w:rPr>
                <w:lang w:eastAsia="ja-JP"/>
              </w:rPr>
            </w:pPr>
            <w:r w:rsidRPr="00C87725">
              <w:rPr>
                <w:lang w:eastAsia="ja-JP"/>
              </w:rPr>
              <w:t>Parameter name</w:t>
            </w:r>
          </w:p>
        </w:tc>
        <w:tc>
          <w:tcPr>
            <w:tcW w:w="3957" w:type="dxa"/>
            <w:tcBorders>
              <w:top w:val="single" w:sz="4" w:space="0" w:color="auto"/>
              <w:bottom w:val="single" w:sz="4" w:space="0" w:color="auto"/>
            </w:tcBorders>
          </w:tcPr>
          <w:p w14:paraId="2D751401" w14:textId="77777777" w:rsidR="001A684A" w:rsidRPr="00C87725" w:rsidRDefault="001A684A" w:rsidP="001A684A">
            <w:pPr>
              <w:pStyle w:val="Els-body-text"/>
              <w:jc w:val="center"/>
              <w:rPr>
                <w:lang w:eastAsia="ja-JP"/>
              </w:rPr>
            </w:pPr>
            <w:r w:rsidRPr="00C87725">
              <w:rPr>
                <w:lang w:eastAsia="ja-JP"/>
              </w:rPr>
              <w:t>Value</w:t>
            </w:r>
          </w:p>
        </w:tc>
      </w:tr>
      <w:tr w:rsidR="001A684A" w:rsidRPr="00C87725" w14:paraId="2C21C6B3" w14:textId="77777777" w:rsidTr="002D10CA">
        <w:tc>
          <w:tcPr>
            <w:tcW w:w="3119" w:type="dxa"/>
            <w:tcBorders>
              <w:top w:val="single" w:sz="4" w:space="0" w:color="auto"/>
            </w:tcBorders>
          </w:tcPr>
          <w:p w14:paraId="2558C050" w14:textId="77777777" w:rsidR="00DA27DA" w:rsidRPr="00C87725" w:rsidRDefault="001A684A" w:rsidP="001A684A">
            <w:pPr>
              <w:pStyle w:val="Els-body-text"/>
              <w:jc w:val="center"/>
              <w:rPr>
                <w:lang w:eastAsia="ja-JP"/>
              </w:rPr>
            </w:pPr>
            <w:r w:rsidRPr="00C87725">
              <w:rPr>
                <w:lang w:eastAsia="ja-JP"/>
              </w:rPr>
              <w:t>Target system size</w:t>
            </w:r>
          </w:p>
          <w:p w14:paraId="664B156B" w14:textId="54BB8740" w:rsidR="001A684A" w:rsidRPr="00C87725" w:rsidRDefault="001A684A" w:rsidP="001A684A">
            <w:pPr>
              <w:pStyle w:val="Els-body-text"/>
              <w:jc w:val="center"/>
              <w:rPr>
                <w:lang w:eastAsia="ja-JP"/>
              </w:rPr>
            </w:pPr>
            <w:r w:rsidRPr="00C87725">
              <w:rPr>
                <w:lang w:eastAsia="ja-JP"/>
              </w:rPr>
              <w:t>(</w:t>
            </w:r>
            <w:r w:rsidR="00950853" w:rsidRPr="00C87725">
              <w:rPr>
                <w:lang w:eastAsia="ja-JP"/>
              </w:rPr>
              <w:t>w</w:t>
            </w:r>
            <w:r w:rsidRPr="00C87725">
              <w:rPr>
                <w:lang w:eastAsia="ja-JP"/>
              </w:rPr>
              <w:t xml:space="preserve">idth, </w:t>
            </w:r>
            <w:r w:rsidR="00950853" w:rsidRPr="00C87725">
              <w:rPr>
                <w:lang w:eastAsia="ja-JP"/>
              </w:rPr>
              <w:t>d</w:t>
            </w:r>
            <w:r w:rsidRPr="00C87725">
              <w:rPr>
                <w:lang w:eastAsia="ja-JP"/>
              </w:rPr>
              <w:t xml:space="preserve">epth, </w:t>
            </w:r>
            <w:r w:rsidR="00950853" w:rsidRPr="00C87725">
              <w:rPr>
                <w:lang w:eastAsia="ja-JP"/>
              </w:rPr>
              <w:t>h</w:t>
            </w:r>
            <w:r w:rsidRPr="00C87725">
              <w:rPr>
                <w:lang w:eastAsia="ja-JP"/>
              </w:rPr>
              <w:t>eight)</w:t>
            </w:r>
          </w:p>
        </w:tc>
        <w:tc>
          <w:tcPr>
            <w:tcW w:w="3957" w:type="dxa"/>
            <w:tcBorders>
              <w:top w:val="single" w:sz="4" w:space="0" w:color="auto"/>
            </w:tcBorders>
            <w:vAlign w:val="center"/>
          </w:tcPr>
          <w:p w14:paraId="69819AF0" w14:textId="77777777" w:rsidR="001A684A" w:rsidRPr="00C87725" w:rsidRDefault="001A684A" w:rsidP="002D10CA">
            <w:pPr>
              <w:pStyle w:val="Els-body-text"/>
              <w:jc w:val="center"/>
              <w:rPr>
                <w:lang w:eastAsia="ja-JP"/>
              </w:rPr>
            </w:pPr>
            <w:r w:rsidRPr="00C87725">
              <w:rPr>
                <w:lang w:eastAsia="ja-JP"/>
              </w:rPr>
              <w:t>9 cm, 3 cm, 9 cm</w:t>
            </w:r>
          </w:p>
        </w:tc>
      </w:tr>
      <w:tr w:rsidR="001A684A" w:rsidRPr="00C87725" w14:paraId="4793DCAC" w14:textId="77777777" w:rsidTr="00DA27DA">
        <w:tc>
          <w:tcPr>
            <w:tcW w:w="3119" w:type="dxa"/>
          </w:tcPr>
          <w:p w14:paraId="26D08EE1" w14:textId="7A8C3260" w:rsidR="001A684A" w:rsidRPr="00C87725" w:rsidRDefault="001A684A" w:rsidP="001A684A">
            <w:pPr>
              <w:pStyle w:val="Els-body-text"/>
              <w:jc w:val="center"/>
              <w:rPr>
                <w:lang w:eastAsia="ja-JP"/>
              </w:rPr>
            </w:pPr>
            <w:r w:rsidRPr="00C87725">
              <w:rPr>
                <w:lang w:eastAsia="ja-JP"/>
              </w:rPr>
              <w:t>Mesh size</w:t>
            </w:r>
            <w:r w:rsidRPr="00C87725">
              <w:rPr>
                <w:rFonts w:hint="eastAsia"/>
                <w:lang w:eastAsia="ja-JP"/>
              </w:rPr>
              <w:t xml:space="preserve"> </w:t>
            </w:r>
            <w:r w:rsidRPr="00C87725">
              <w:rPr>
                <w:lang w:eastAsia="ja-JP"/>
              </w:rPr>
              <w:t>(</w:t>
            </w:r>
            <w:r w:rsidR="00950853" w:rsidRPr="00C87725">
              <w:rPr>
                <w:lang w:eastAsia="ja-JP"/>
              </w:rPr>
              <w:t>w</w:t>
            </w:r>
            <w:r w:rsidRPr="00C87725">
              <w:rPr>
                <w:lang w:eastAsia="ja-JP"/>
              </w:rPr>
              <w:t xml:space="preserve">idth, </w:t>
            </w:r>
            <w:r w:rsidR="00950853" w:rsidRPr="00C87725">
              <w:rPr>
                <w:lang w:eastAsia="ja-JP"/>
              </w:rPr>
              <w:t>d</w:t>
            </w:r>
            <w:r w:rsidRPr="00C87725">
              <w:rPr>
                <w:lang w:eastAsia="ja-JP"/>
              </w:rPr>
              <w:t xml:space="preserve">epth, </w:t>
            </w:r>
            <w:r w:rsidR="00950853" w:rsidRPr="00C87725">
              <w:rPr>
                <w:lang w:eastAsia="ja-JP"/>
              </w:rPr>
              <w:t>h</w:t>
            </w:r>
            <w:r w:rsidRPr="00C87725">
              <w:rPr>
                <w:lang w:eastAsia="ja-JP"/>
              </w:rPr>
              <w:t>eight)</w:t>
            </w:r>
          </w:p>
        </w:tc>
        <w:tc>
          <w:tcPr>
            <w:tcW w:w="3957" w:type="dxa"/>
          </w:tcPr>
          <w:p w14:paraId="2A061D04" w14:textId="77777777" w:rsidR="001A684A" w:rsidRPr="00C87725" w:rsidRDefault="001A684A" w:rsidP="001A684A">
            <w:pPr>
              <w:pStyle w:val="Els-body-text"/>
              <w:jc w:val="center"/>
              <w:rPr>
                <w:lang w:eastAsia="ja-JP"/>
              </w:rPr>
            </w:pPr>
            <w:r w:rsidRPr="00C87725">
              <w:rPr>
                <w:lang w:eastAsia="ja-JP"/>
              </w:rPr>
              <w:t>9 cm, 3 cm, 3 cm</w:t>
            </w:r>
          </w:p>
        </w:tc>
      </w:tr>
      <w:tr w:rsidR="001A684A" w:rsidRPr="00C87725" w14:paraId="5F308B7F" w14:textId="77777777" w:rsidTr="00F87C6B">
        <w:tc>
          <w:tcPr>
            <w:tcW w:w="3119" w:type="dxa"/>
          </w:tcPr>
          <w:p w14:paraId="0E85917F" w14:textId="1AC4E08F" w:rsidR="001A684A" w:rsidRPr="00C87725" w:rsidRDefault="009121EC" w:rsidP="001A684A">
            <w:pPr>
              <w:pStyle w:val="Els-body-text"/>
              <w:jc w:val="center"/>
              <w:rPr>
                <w:lang w:eastAsia="ja-JP"/>
              </w:rPr>
            </w:pPr>
            <w:r w:rsidRPr="00C87725">
              <w:rPr>
                <w:lang w:eastAsia="ja-JP"/>
              </w:rPr>
              <w:t>Time step of crystal growth and heat transfer calculation</w:t>
            </w:r>
          </w:p>
        </w:tc>
        <w:tc>
          <w:tcPr>
            <w:tcW w:w="3957" w:type="dxa"/>
            <w:vAlign w:val="center"/>
          </w:tcPr>
          <w:p w14:paraId="352B74E7" w14:textId="1DDD93C8" w:rsidR="001A684A" w:rsidRPr="00C87725" w:rsidRDefault="001A684A" w:rsidP="00CE43E6">
            <w:pPr>
              <w:pStyle w:val="Els-body-text"/>
              <w:jc w:val="center"/>
              <w:rPr>
                <w:lang w:eastAsia="ja-JP"/>
              </w:rPr>
            </w:pPr>
            <w:r w:rsidRPr="00C87725">
              <w:rPr>
                <w:rFonts w:hint="eastAsia"/>
                <w:lang w:eastAsia="ja-JP"/>
              </w:rPr>
              <w:t>5</w:t>
            </w:r>
            <w:r w:rsidRPr="00C87725">
              <w:rPr>
                <w:lang w:eastAsia="ja-JP"/>
              </w:rPr>
              <w:t xml:space="preserve"> s</w:t>
            </w:r>
          </w:p>
        </w:tc>
      </w:tr>
      <w:tr w:rsidR="001A684A" w:rsidRPr="00C87725" w14:paraId="13996691" w14:textId="77777777" w:rsidTr="00DA27DA">
        <w:tc>
          <w:tcPr>
            <w:tcW w:w="3119" w:type="dxa"/>
          </w:tcPr>
          <w:p w14:paraId="5097F715" w14:textId="77777777" w:rsidR="001A684A" w:rsidRPr="00C87725" w:rsidRDefault="001A684A" w:rsidP="001A684A">
            <w:pPr>
              <w:pStyle w:val="Els-body-text"/>
              <w:jc w:val="center"/>
              <w:rPr>
                <w:lang w:eastAsia="ja-JP"/>
              </w:rPr>
            </w:pPr>
            <w:r w:rsidRPr="00C87725">
              <w:rPr>
                <w:rFonts w:hint="eastAsia"/>
                <w:lang w:eastAsia="ja-JP"/>
              </w:rPr>
              <w:t>P</w:t>
            </w:r>
            <w:r w:rsidRPr="00C87725">
              <w:rPr>
                <w:lang w:eastAsia="ja-JP"/>
              </w:rPr>
              <w:t>roduction volume set point</w:t>
            </w:r>
          </w:p>
        </w:tc>
        <w:tc>
          <w:tcPr>
            <w:tcW w:w="3957" w:type="dxa"/>
          </w:tcPr>
          <w:p w14:paraId="70EEC8C7" w14:textId="61C1FCA5" w:rsidR="001A684A" w:rsidRPr="00C87725" w:rsidRDefault="00C270E4" w:rsidP="001A684A">
            <w:pPr>
              <w:pStyle w:val="Els-body-text"/>
              <w:jc w:val="center"/>
              <w:rPr>
                <w:lang w:eastAsia="ja-JP"/>
              </w:rPr>
            </w:pPr>
            <w:r w:rsidRPr="00C87725">
              <w:rPr>
                <w:lang w:eastAsia="ja-JP"/>
              </w:rPr>
              <w:t>15.0</w:t>
            </w:r>
            <w:r w:rsidR="001A684A" w:rsidRPr="00C87725">
              <w:rPr>
                <w:lang w:eastAsia="ja-JP"/>
              </w:rPr>
              <w:t xml:space="preserve"> g</w:t>
            </w:r>
          </w:p>
        </w:tc>
      </w:tr>
      <w:tr w:rsidR="001A684A" w:rsidRPr="00C87725" w14:paraId="0B87EC0A" w14:textId="77777777" w:rsidTr="00DA27DA">
        <w:tc>
          <w:tcPr>
            <w:tcW w:w="3119" w:type="dxa"/>
          </w:tcPr>
          <w:p w14:paraId="7F008E48" w14:textId="77777777" w:rsidR="001A684A" w:rsidRPr="00C87725" w:rsidRDefault="001A684A" w:rsidP="001A684A">
            <w:pPr>
              <w:pStyle w:val="Els-body-text"/>
              <w:jc w:val="center"/>
              <w:rPr>
                <w:lang w:eastAsia="ja-JP"/>
              </w:rPr>
            </w:pPr>
            <w:proofErr w:type="spellStart"/>
            <w:r w:rsidRPr="00C87725">
              <w:rPr>
                <w:i/>
                <w:iCs/>
                <w:lang w:eastAsia="ja-JP"/>
              </w:rPr>
              <w:t>r</w:t>
            </w:r>
            <w:r w:rsidRPr="00C87725">
              <w:rPr>
                <w:vertAlign w:val="subscript"/>
                <w:lang w:eastAsia="ja-JP"/>
              </w:rPr>
              <w:t>set</w:t>
            </w:r>
            <w:proofErr w:type="spellEnd"/>
          </w:p>
        </w:tc>
        <w:tc>
          <w:tcPr>
            <w:tcW w:w="3957" w:type="dxa"/>
          </w:tcPr>
          <w:p w14:paraId="535F568B" w14:textId="77777777" w:rsidR="001A684A" w:rsidRPr="00C87725" w:rsidRDefault="001A684A" w:rsidP="001A684A">
            <w:pPr>
              <w:pStyle w:val="Els-body-text"/>
              <w:jc w:val="center"/>
              <w:rPr>
                <w:lang w:eastAsia="ja-JP"/>
              </w:rPr>
            </w:pPr>
            <w:r w:rsidRPr="00C87725">
              <w:rPr>
                <w:rFonts w:hint="eastAsia"/>
                <w:lang w:eastAsia="ja-JP"/>
              </w:rPr>
              <w:t>5</w:t>
            </w:r>
            <w:r w:rsidRPr="00C87725">
              <w:rPr>
                <w:lang w:eastAsia="ja-JP"/>
              </w:rPr>
              <w:t xml:space="preserve">00 </w:t>
            </w:r>
            <w:r w:rsidRPr="00C87725">
              <w:rPr>
                <w:rFonts w:hint="eastAsia"/>
                <w:lang w:eastAsia="ja-JP"/>
              </w:rPr>
              <w:t>µ</w:t>
            </w:r>
            <w:r w:rsidRPr="00C87725">
              <w:rPr>
                <w:lang w:eastAsia="ja-JP"/>
              </w:rPr>
              <w:t>m</w:t>
            </w:r>
          </w:p>
        </w:tc>
      </w:tr>
      <w:tr w:rsidR="001A684A" w:rsidRPr="00041071" w14:paraId="0628C88C" w14:textId="77777777" w:rsidTr="00DA27DA">
        <w:tc>
          <w:tcPr>
            <w:tcW w:w="3119" w:type="dxa"/>
          </w:tcPr>
          <w:p w14:paraId="7876F16E" w14:textId="30CDCF99" w:rsidR="001A684A" w:rsidRPr="00C87725" w:rsidRDefault="001A684A" w:rsidP="001A684A">
            <w:pPr>
              <w:pStyle w:val="Els-body-text"/>
              <w:jc w:val="center"/>
              <w:rPr>
                <w:lang w:eastAsia="ja-JP"/>
              </w:rPr>
            </w:pPr>
            <w:r w:rsidRPr="00C87725">
              <w:rPr>
                <w:rFonts w:hint="eastAsia"/>
                <w:lang w:eastAsia="ja-JP"/>
              </w:rPr>
              <w:t>I</w:t>
            </w:r>
            <w:r w:rsidRPr="00C87725">
              <w:rPr>
                <w:lang w:eastAsia="ja-JP"/>
              </w:rPr>
              <w:t>nitial temperature</w:t>
            </w:r>
          </w:p>
        </w:tc>
        <w:tc>
          <w:tcPr>
            <w:tcW w:w="3957" w:type="dxa"/>
          </w:tcPr>
          <w:p w14:paraId="0618F2D7" w14:textId="77777777" w:rsidR="001A684A" w:rsidRPr="00041071" w:rsidRDefault="001A684A" w:rsidP="001A684A">
            <w:pPr>
              <w:pStyle w:val="Els-body-text"/>
              <w:jc w:val="center"/>
              <w:rPr>
                <w:lang w:eastAsia="ja-JP"/>
              </w:rPr>
            </w:pPr>
            <w:r w:rsidRPr="00C87725">
              <w:rPr>
                <w:rFonts w:hint="eastAsia"/>
                <w:lang w:eastAsia="ja-JP"/>
              </w:rPr>
              <w:t>3</w:t>
            </w:r>
            <w:r w:rsidRPr="00C87725">
              <w:rPr>
                <w:lang w:eastAsia="ja-JP"/>
              </w:rPr>
              <w:t>13.15 K</w:t>
            </w:r>
          </w:p>
        </w:tc>
      </w:tr>
      <w:tr w:rsidR="0074577D" w:rsidRPr="00041071" w14:paraId="6A863284" w14:textId="77777777" w:rsidTr="00DA27DA">
        <w:tc>
          <w:tcPr>
            <w:tcW w:w="3119" w:type="dxa"/>
          </w:tcPr>
          <w:p w14:paraId="1C09F4E7" w14:textId="6D9062AC" w:rsidR="0074577D" w:rsidRPr="00041071" w:rsidRDefault="0074577D" w:rsidP="0074577D">
            <w:pPr>
              <w:pStyle w:val="Els-body-text"/>
              <w:jc w:val="center"/>
              <w:rPr>
                <w:lang w:eastAsia="ja-JP"/>
              </w:rPr>
            </w:pPr>
            <w:r w:rsidRPr="00041071">
              <w:rPr>
                <w:i/>
                <w:iCs/>
                <w:lang w:eastAsia="ja-JP"/>
              </w:rPr>
              <w:t>k</w:t>
            </w:r>
            <w:r w:rsidRPr="00041071">
              <w:rPr>
                <w:vertAlign w:val="subscript"/>
                <w:lang w:eastAsia="ja-JP"/>
              </w:rPr>
              <w:t>g</w:t>
            </w:r>
          </w:p>
        </w:tc>
        <w:tc>
          <w:tcPr>
            <w:tcW w:w="3957" w:type="dxa"/>
          </w:tcPr>
          <w:p w14:paraId="4504F70B" w14:textId="63FF6FE1" w:rsidR="0074577D" w:rsidRPr="00041071" w:rsidRDefault="0074577D" w:rsidP="001A684A">
            <w:pPr>
              <w:pStyle w:val="Els-body-text"/>
              <w:jc w:val="center"/>
              <w:rPr>
                <w:lang w:eastAsia="ja-JP"/>
              </w:rPr>
            </w:pPr>
            <w:r w:rsidRPr="00041071">
              <w:rPr>
                <w:rFonts w:hint="eastAsia"/>
                <w:lang w:eastAsia="ja-JP"/>
              </w:rPr>
              <w:t>2</w:t>
            </w:r>
            <w:r w:rsidRPr="00041071">
              <w:rPr>
                <w:lang w:eastAsia="ja-JP"/>
              </w:rPr>
              <w:t>.26</w:t>
            </w:r>
            <w:r w:rsidR="002D10CA" w:rsidRPr="00041071">
              <w:rPr>
                <w:lang w:eastAsia="ja-JP"/>
              </w:rPr>
              <w:t>×</w:t>
            </w:r>
            <w:r w:rsidR="00DA27DA" w:rsidRPr="00041071">
              <w:rPr>
                <w:lang w:eastAsia="ja-JP"/>
              </w:rPr>
              <w:t>10</w:t>
            </w:r>
            <w:r w:rsidR="00DA27DA" w:rsidRPr="00041071">
              <w:rPr>
                <w:vertAlign w:val="superscript"/>
                <w:lang w:eastAsia="ja-JP"/>
              </w:rPr>
              <w:t>8</w:t>
            </w:r>
            <w:r w:rsidR="00DA27DA" w:rsidRPr="00041071">
              <w:rPr>
                <w:lang w:eastAsia="ja-JP"/>
              </w:rPr>
              <w:t xml:space="preserve"> (</w:t>
            </w:r>
            <w:r w:rsidR="00DA27DA" w:rsidRPr="00041071">
              <w:rPr>
                <w:rFonts w:hint="eastAsia"/>
                <w:lang w:eastAsia="ja-JP"/>
              </w:rPr>
              <w:t>µ</w:t>
            </w:r>
            <w:r w:rsidR="00DA27DA" w:rsidRPr="00041071">
              <w:rPr>
                <w:lang w:eastAsia="ja-JP"/>
              </w:rPr>
              <w:t>m/min) (g-solute/g-solvent)</w:t>
            </w:r>
            <w:r w:rsidR="00DA27DA" w:rsidRPr="00041071">
              <w:rPr>
                <w:vertAlign w:val="superscript"/>
                <w:lang w:eastAsia="ja-JP"/>
              </w:rPr>
              <w:t>-γ</w:t>
            </w:r>
          </w:p>
        </w:tc>
      </w:tr>
      <w:tr w:rsidR="001A684A" w:rsidRPr="00041071" w14:paraId="7DA758EB" w14:textId="77777777" w:rsidTr="00DA27DA">
        <w:tc>
          <w:tcPr>
            <w:tcW w:w="3119" w:type="dxa"/>
          </w:tcPr>
          <w:p w14:paraId="09673E24" w14:textId="02579D4E" w:rsidR="001A684A" w:rsidRPr="00041071" w:rsidRDefault="001A684A" w:rsidP="001A684A">
            <w:pPr>
              <w:pStyle w:val="Els-body-text"/>
              <w:jc w:val="center"/>
              <w:rPr>
                <w:lang w:eastAsia="ja-JP"/>
              </w:rPr>
            </w:pPr>
            <w:proofErr w:type="spellStart"/>
            <w:r w:rsidRPr="00041071">
              <w:rPr>
                <w:i/>
                <w:iCs/>
                <w:lang w:eastAsia="ja-JP"/>
              </w:rPr>
              <w:t>E</w:t>
            </w:r>
            <w:r w:rsidRPr="00041071">
              <w:rPr>
                <w:vertAlign w:val="subscript"/>
                <w:lang w:eastAsia="ja-JP"/>
              </w:rPr>
              <w:t>a</w:t>
            </w:r>
            <w:proofErr w:type="spellEnd"/>
          </w:p>
        </w:tc>
        <w:tc>
          <w:tcPr>
            <w:tcW w:w="3957" w:type="dxa"/>
          </w:tcPr>
          <w:p w14:paraId="58C7A239" w14:textId="5062BC93" w:rsidR="001A684A" w:rsidRPr="00041071" w:rsidRDefault="00DA27DA" w:rsidP="001A684A">
            <w:pPr>
              <w:pStyle w:val="Els-body-text"/>
              <w:jc w:val="center"/>
              <w:rPr>
                <w:lang w:eastAsia="ja-JP"/>
              </w:rPr>
            </w:pPr>
            <w:r w:rsidRPr="00041071">
              <w:rPr>
                <w:lang w:eastAsia="ja-JP"/>
              </w:rPr>
              <w:t>3.62</w:t>
            </w:r>
            <w:r w:rsidR="002D10CA" w:rsidRPr="00041071">
              <w:rPr>
                <w:lang w:eastAsia="ja-JP"/>
              </w:rPr>
              <w:t>×</w:t>
            </w:r>
            <w:r w:rsidRPr="00041071">
              <w:rPr>
                <w:lang w:eastAsia="ja-JP"/>
              </w:rPr>
              <w:t>1</w:t>
            </w:r>
            <w:r w:rsidR="002D10CA" w:rsidRPr="00041071">
              <w:rPr>
                <w:rFonts w:hint="eastAsia"/>
                <w:lang w:eastAsia="ja-JP"/>
              </w:rPr>
              <w:t>0</w:t>
            </w:r>
            <w:r w:rsidRPr="00041071">
              <w:rPr>
                <w:vertAlign w:val="superscript"/>
                <w:lang w:eastAsia="ja-JP"/>
              </w:rPr>
              <w:t>4</w:t>
            </w:r>
            <w:r w:rsidRPr="00041071">
              <w:rPr>
                <w:lang w:eastAsia="ja-JP"/>
              </w:rPr>
              <w:t xml:space="preserve"> J/mol</w:t>
            </w:r>
          </w:p>
        </w:tc>
      </w:tr>
      <w:tr w:rsidR="001A684A" w:rsidRPr="00041071" w14:paraId="19A6DB74" w14:textId="77777777" w:rsidTr="00DA27DA">
        <w:tc>
          <w:tcPr>
            <w:tcW w:w="3119" w:type="dxa"/>
          </w:tcPr>
          <w:p w14:paraId="180B2503" w14:textId="77777777" w:rsidR="001A684A" w:rsidRPr="00041071" w:rsidRDefault="001A684A" w:rsidP="001A684A">
            <w:pPr>
              <w:pStyle w:val="Els-body-text"/>
              <w:jc w:val="center"/>
              <w:rPr>
                <w:i/>
                <w:iCs/>
                <w:lang w:eastAsia="ja-JP"/>
              </w:rPr>
            </w:pPr>
            <w:r w:rsidRPr="00041071">
              <w:rPr>
                <w:rFonts w:hint="eastAsia"/>
                <w:i/>
                <w:iCs/>
                <w:lang w:eastAsia="ja-JP"/>
              </w:rPr>
              <w:t>R</w:t>
            </w:r>
          </w:p>
        </w:tc>
        <w:tc>
          <w:tcPr>
            <w:tcW w:w="3957" w:type="dxa"/>
          </w:tcPr>
          <w:p w14:paraId="7E979E75" w14:textId="64A53421" w:rsidR="001A684A" w:rsidRPr="00041071" w:rsidRDefault="00D0167D" w:rsidP="001A684A">
            <w:pPr>
              <w:pStyle w:val="Els-body-text"/>
              <w:jc w:val="center"/>
              <w:rPr>
                <w:lang w:eastAsia="ja-JP"/>
              </w:rPr>
            </w:pPr>
            <w:r w:rsidRPr="00041071">
              <w:rPr>
                <w:rFonts w:hint="eastAsia"/>
                <w:lang w:eastAsia="ja-JP"/>
              </w:rPr>
              <w:t>8.31</w:t>
            </w:r>
            <w:r w:rsidR="00DA27DA" w:rsidRPr="00041071">
              <w:rPr>
                <w:lang w:eastAsia="ja-JP"/>
              </w:rPr>
              <w:t xml:space="preserve"> J/mol/K</w:t>
            </w:r>
          </w:p>
        </w:tc>
      </w:tr>
      <w:tr w:rsidR="001A684A" w:rsidRPr="00041071" w14:paraId="090C9CCF" w14:textId="77777777" w:rsidTr="00DA27DA">
        <w:tc>
          <w:tcPr>
            <w:tcW w:w="3119" w:type="dxa"/>
          </w:tcPr>
          <w:p w14:paraId="313DA8D0" w14:textId="0DE79762" w:rsidR="001A684A" w:rsidRPr="00041071" w:rsidRDefault="00F2333A" w:rsidP="001A684A">
            <w:pPr>
              <w:pStyle w:val="Els-body-text"/>
              <w:jc w:val="center"/>
              <w:rPr>
                <w:i/>
                <w:iCs/>
                <w:lang w:eastAsia="ja-JP"/>
              </w:rPr>
            </w:pPr>
            <w:r w:rsidRPr="00041071">
              <w:rPr>
                <w:i/>
                <w:iCs/>
                <w:lang w:eastAsia="ja-JP"/>
              </w:rPr>
              <w:t>c</w:t>
            </w:r>
          </w:p>
        </w:tc>
        <w:tc>
          <w:tcPr>
            <w:tcW w:w="3957" w:type="dxa"/>
          </w:tcPr>
          <w:p w14:paraId="25820BD4" w14:textId="4FAE3A12" w:rsidR="001A684A" w:rsidRPr="00041071" w:rsidRDefault="00D0167D" w:rsidP="001A684A">
            <w:pPr>
              <w:pStyle w:val="Els-body-text"/>
              <w:jc w:val="center"/>
              <w:rPr>
                <w:lang w:eastAsia="ja-JP"/>
              </w:rPr>
            </w:pPr>
            <w:r w:rsidRPr="00041071">
              <w:rPr>
                <w:rFonts w:hint="eastAsia"/>
                <w:lang w:eastAsia="ja-JP"/>
              </w:rPr>
              <w:t>0.3</w:t>
            </w:r>
            <w:r w:rsidR="00E24296" w:rsidRPr="00041071">
              <w:rPr>
                <w:rFonts w:hint="eastAsia"/>
                <w:lang w:eastAsia="ja-JP"/>
              </w:rPr>
              <w:t>0</w:t>
            </w:r>
            <w:r w:rsidRPr="00041071">
              <w:rPr>
                <w:lang w:eastAsia="ja-JP"/>
              </w:rPr>
              <w:t xml:space="preserve"> g-solute/g-solvent</w:t>
            </w:r>
          </w:p>
        </w:tc>
      </w:tr>
      <w:tr w:rsidR="00D0167D" w:rsidRPr="00041071" w14:paraId="0FD21E1A" w14:textId="77777777" w:rsidTr="002D10CA">
        <w:tc>
          <w:tcPr>
            <w:tcW w:w="3119" w:type="dxa"/>
          </w:tcPr>
          <w:p w14:paraId="61AD8229" w14:textId="08A73E61" w:rsidR="00D0167D" w:rsidRPr="00041071" w:rsidRDefault="00CE466A" w:rsidP="001A684A">
            <w:pPr>
              <w:pStyle w:val="Els-body-text"/>
              <w:jc w:val="center"/>
              <w:rPr>
                <w:i/>
                <w:iCs/>
                <w:lang w:eastAsia="ja-JP"/>
              </w:rPr>
            </w:pPr>
            <w:r w:rsidRPr="00041071">
              <w:rPr>
                <w:lang w:eastAsia="ja-JP"/>
              </w:rPr>
              <w:t>γ</w:t>
            </w:r>
          </w:p>
        </w:tc>
        <w:tc>
          <w:tcPr>
            <w:tcW w:w="3957" w:type="dxa"/>
          </w:tcPr>
          <w:p w14:paraId="5867591A" w14:textId="1B536AB2" w:rsidR="00D0167D" w:rsidRPr="00041071" w:rsidRDefault="0074577D" w:rsidP="001A684A">
            <w:pPr>
              <w:pStyle w:val="Els-body-text"/>
              <w:jc w:val="center"/>
              <w:rPr>
                <w:lang w:eastAsia="ja-JP"/>
              </w:rPr>
            </w:pPr>
            <w:r w:rsidRPr="00041071">
              <w:rPr>
                <w:rFonts w:hint="eastAsia"/>
                <w:lang w:eastAsia="ja-JP"/>
              </w:rPr>
              <w:t>1.14</w:t>
            </w:r>
          </w:p>
        </w:tc>
      </w:tr>
      <w:tr w:rsidR="001A684A" w:rsidRPr="00041071" w14:paraId="19F4E079" w14:textId="77777777" w:rsidTr="002D10CA">
        <w:tc>
          <w:tcPr>
            <w:tcW w:w="3119" w:type="dxa"/>
            <w:tcBorders>
              <w:bottom w:val="single" w:sz="4" w:space="0" w:color="auto"/>
            </w:tcBorders>
          </w:tcPr>
          <w:p w14:paraId="6B388453" w14:textId="77777777" w:rsidR="001A684A" w:rsidRPr="00041071" w:rsidRDefault="001A684A" w:rsidP="001A684A">
            <w:pPr>
              <w:pStyle w:val="Els-body-text"/>
              <w:jc w:val="center"/>
              <w:rPr>
                <w:i/>
                <w:iCs/>
                <w:lang w:eastAsia="ja-JP"/>
              </w:rPr>
            </w:pPr>
            <w:r w:rsidRPr="00041071">
              <w:rPr>
                <w:i/>
                <w:iCs/>
                <w:lang w:eastAsia="ja-JP"/>
              </w:rPr>
              <w:t>C</w:t>
            </w:r>
          </w:p>
        </w:tc>
        <w:tc>
          <w:tcPr>
            <w:tcW w:w="3957" w:type="dxa"/>
            <w:tcBorders>
              <w:bottom w:val="single" w:sz="4" w:space="0" w:color="auto"/>
            </w:tcBorders>
          </w:tcPr>
          <w:p w14:paraId="7239440F" w14:textId="71A0F0A5" w:rsidR="001A684A" w:rsidRPr="00041071" w:rsidRDefault="001A684A" w:rsidP="001A684A">
            <w:pPr>
              <w:pStyle w:val="Els-body-text"/>
              <w:jc w:val="center"/>
              <w:rPr>
                <w:lang w:eastAsia="ja-JP"/>
              </w:rPr>
            </w:pPr>
            <w:r w:rsidRPr="00041071">
              <w:rPr>
                <w:lang w:eastAsia="ja-JP"/>
              </w:rPr>
              <w:t xml:space="preserve">    </w:t>
            </w:r>
            <w:r w:rsidR="00E24296" w:rsidRPr="00041071">
              <w:rPr>
                <w:rFonts w:hint="eastAsia"/>
                <w:lang w:eastAsia="ja-JP"/>
              </w:rPr>
              <w:t>53.04</w:t>
            </w:r>
            <w:r w:rsidRPr="00041071">
              <w:rPr>
                <w:rFonts w:hint="eastAsia"/>
                <w:lang w:eastAsia="ja-JP"/>
              </w:rPr>
              <w:t xml:space="preserve"> </w:t>
            </w:r>
            <w:r w:rsidRPr="00041071">
              <w:rPr>
                <w:lang w:eastAsia="ja-JP"/>
              </w:rPr>
              <w:t>J/K</w:t>
            </w:r>
          </w:p>
        </w:tc>
      </w:tr>
    </w:tbl>
    <w:p w14:paraId="2705D6A4" w14:textId="02E6E3F3" w:rsidR="002111D2" w:rsidRPr="00041071" w:rsidRDefault="006F368A" w:rsidP="00816967">
      <w:pPr>
        <w:pStyle w:val="Els-2ndorder-head"/>
        <w:rPr>
          <w:lang w:eastAsia="ja-JP"/>
        </w:rPr>
      </w:pPr>
      <w:r w:rsidRPr="00041071">
        <w:rPr>
          <w:rFonts w:hint="eastAsia"/>
          <w:lang w:eastAsia="ja-JP"/>
        </w:rPr>
        <w:lastRenderedPageBreak/>
        <w:t xml:space="preserve"> </w:t>
      </w:r>
      <w:r w:rsidR="0017481E" w:rsidRPr="00041071">
        <w:rPr>
          <w:rFonts w:hint="eastAsia"/>
          <w:lang w:eastAsia="ja-JP"/>
        </w:rPr>
        <w:t>R</w:t>
      </w:r>
      <w:r w:rsidR="0017481E" w:rsidRPr="00041071">
        <w:rPr>
          <w:lang w:eastAsia="ja-JP"/>
        </w:rPr>
        <w:t>esults and discussion</w:t>
      </w:r>
    </w:p>
    <w:p w14:paraId="11016499" w14:textId="3890E259" w:rsidR="00074418" w:rsidRPr="00041071" w:rsidRDefault="00074418" w:rsidP="00E758C2">
      <w:pPr>
        <w:jc w:val="both"/>
        <w:rPr>
          <w:lang w:eastAsia="ja-JP"/>
        </w:rPr>
      </w:pPr>
      <w:r w:rsidRPr="00041071">
        <w:rPr>
          <w:lang w:eastAsia="ja-JP"/>
        </w:rPr>
        <w:t>Values of the objective functions for feasible solutions, pareto optimal solutions, and solutions with constant cooling rates, which were 0.15, 0.30, 0.45, 0.60, 0.75, and</w:t>
      </w:r>
      <w:r w:rsidRPr="00041071">
        <w:rPr>
          <w:rFonts w:hint="eastAsia"/>
          <w:lang w:eastAsia="ja-JP"/>
        </w:rPr>
        <w:t xml:space="preserve"> </w:t>
      </w:r>
      <w:r w:rsidRPr="00041071">
        <w:rPr>
          <w:lang w:eastAsia="ja-JP"/>
        </w:rPr>
        <w:t>0.90</w:t>
      </w:r>
      <w:r w:rsidRPr="00041071">
        <w:rPr>
          <w:lang w:val="en-US" w:eastAsia="ja-JP"/>
        </w:rPr>
        <w:t> </w:t>
      </w:r>
      <w:r w:rsidRPr="00041071">
        <w:rPr>
          <w:lang w:eastAsia="ja-JP"/>
        </w:rPr>
        <w:t xml:space="preserve">W, were shown in Fig. </w:t>
      </w:r>
      <w:r w:rsidR="00EA4544" w:rsidRPr="00041071">
        <w:rPr>
          <w:lang w:eastAsia="ja-JP"/>
        </w:rPr>
        <w:t>1</w:t>
      </w:r>
      <w:r w:rsidRPr="00041071">
        <w:rPr>
          <w:lang w:eastAsia="ja-JP"/>
        </w:rPr>
        <w:t xml:space="preserve">. It was found that objective functions became smaller by local temperature control than those with constant cooling rate in all units. Compared to constant cooling at 0.30 W, which was represented by the second dot of solution with constant cooling </w:t>
      </w:r>
      <w:r w:rsidR="00042BD4" w:rsidRPr="00041071">
        <w:rPr>
          <w:lang w:eastAsia="ja-JP"/>
        </w:rPr>
        <w:t xml:space="preserve">from </w:t>
      </w:r>
      <w:r w:rsidRPr="00041071">
        <w:rPr>
          <w:lang w:eastAsia="ja-JP"/>
        </w:rPr>
        <w:t xml:space="preserve">the right in Fig </w:t>
      </w:r>
      <w:r w:rsidR="00EA4544" w:rsidRPr="00041071">
        <w:rPr>
          <w:lang w:eastAsia="ja-JP"/>
        </w:rPr>
        <w:t>1</w:t>
      </w:r>
      <w:r w:rsidRPr="00041071">
        <w:rPr>
          <w:lang w:eastAsia="ja-JP"/>
        </w:rPr>
        <w:t xml:space="preserve">, local temperature control reduced operation time and control error of particle size up to </w:t>
      </w:r>
      <w:r w:rsidR="00C6765E" w:rsidRPr="00041071">
        <w:rPr>
          <w:rFonts w:hint="eastAsia"/>
          <w:lang w:eastAsia="ja-JP"/>
        </w:rPr>
        <w:t>1</w:t>
      </w:r>
      <w:r w:rsidR="00C6765E" w:rsidRPr="00041071">
        <w:rPr>
          <w:lang w:eastAsia="ja-JP"/>
        </w:rPr>
        <w:t>4.4 % and 44.2 %</w:t>
      </w:r>
      <w:r w:rsidRPr="00041071">
        <w:rPr>
          <w:lang w:eastAsia="ja-JP"/>
        </w:rPr>
        <w:t>, respectively without worsening the other objective function.</w:t>
      </w:r>
      <w:r w:rsidR="00E46C6D" w:rsidRPr="00041071">
        <w:rPr>
          <w:noProof/>
          <w:lang w:eastAsia="ja-JP"/>
        </w:rPr>
        <w:t xml:space="preserve"> </w:t>
      </w:r>
      <w:r w:rsidR="00351CC4" w:rsidRPr="00041071">
        <w:rPr>
          <w:noProof/>
          <w:lang w:eastAsia="ja-JP"/>
        </w:rPr>
        <w:t xml:space="preserve"> </w:t>
      </w:r>
    </w:p>
    <w:tbl>
      <w:tblPr>
        <w:tblStyle w:val="af"/>
        <w:tblW w:w="70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3"/>
        <w:gridCol w:w="3544"/>
      </w:tblGrid>
      <w:tr w:rsidR="00E773C7" w:rsidRPr="00041071" w14:paraId="10950619" w14:textId="77777777" w:rsidTr="00FD07C7">
        <w:tc>
          <w:tcPr>
            <w:tcW w:w="7087" w:type="dxa"/>
            <w:gridSpan w:val="2"/>
            <w:vAlign w:val="center"/>
          </w:tcPr>
          <w:p w14:paraId="62772A0C" w14:textId="6B5B8845" w:rsidR="00E773C7" w:rsidRPr="00041071" w:rsidRDefault="00351CC4" w:rsidP="00CF7F2F">
            <w:pPr>
              <w:pStyle w:val="Els-body-text"/>
              <w:jc w:val="center"/>
              <w:rPr>
                <w:noProof/>
              </w:rPr>
            </w:pPr>
            <w:r w:rsidRPr="00041071">
              <w:rPr>
                <w:noProof/>
                <w:lang w:eastAsia="ja-JP"/>
              </w:rPr>
              <w:drawing>
                <wp:inline distT="0" distB="0" distL="0" distR="0" wp14:anchorId="3187BED2" wp14:editId="4CAC94D4">
                  <wp:extent cx="3532980" cy="1764000"/>
                  <wp:effectExtent l="0" t="0" r="0" b="8255"/>
                  <wp:docPr id="1856697741" name="図 5" descr="グラフ, 散布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697741" name="図 5" descr="グラフ, 散布図&#10;&#10;自動的に生成された説明"/>
                          <pic:cNvPicPr/>
                        </pic:nvPicPr>
                        <pic:blipFill>
                          <a:blip r:embed="rId16">
                            <a:extLst>
                              <a:ext uri="{28A0092B-C50C-407E-A947-70E740481C1C}">
                                <a14:useLocalDpi xmlns:a14="http://schemas.microsoft.com/office/drawing/2010/main" val="0"/>
                              </a:ext>
                            </a:extLst>
                          </a:blip>
                          <a:stretch>
                            <a:fillRect/>
                          </a:stretch>
                        </pic:blipFill>
                        <pic:spPr>
                          <a:xfrm>
                            <a:off x="0" y="0"/>
                            <a:ext cx="3532980" cy="1764000"/>
                          </a:xfrm>
                          <a:prstGeom prst="rect">
                            <a:avLst/>
                          </a:prstGeom>
                        </pic:spPr>
                      </pic:pic>
                    </a:graphicData>
                  </a:graphic>
                </wp:inline>
              </w:drawing>
            </w:r>
          </w:p>
        </w:tc>
      </w:tr>
      <w:tr w:rsidR="00E773C7" w:rsidRPr="00041071" w14:paraId="1C9AC6C3" w14:textId="77777777" w:rsidTr="00F87C6B">
        <w:tc>
          <w:tcPr>
            <w:tcW w:w="7087" w:type="dxa"/>
            <w:gridSpan w:val="2"/>
          </w:tcPr>
          <w:p w14:paraId="25AA9820" w14:textId="6059B5A9" w:rsidR="00E773C7" w:rsidRPr="00041071" w:rsidRDefault="00E773C7" w:rsidP="00F87C6B">
            <w:pPr>
              <w:pStyle w:val="Els-body-text"/>
              <w:rPr>
                <w:noProof/>
                <w:lang w:val="en-GB"/>
              </w:rPr>
            </w:pPr>
            <w:r w:rsidRPr="00041071">
              <w:rPr>
                <w:rFonts w:hint="eastAsia"/>
                <w:lang w:eastAsia="ja-JP"/>
              </w:rPr>
              <w:t>F</w:t>
            </w:r>
            <w:r w:rsidRPr="00041071">
              <w:rPr>
                <w:lang w:eastAsia="ja-JP"/>
              </w:rPr>
              <w:t>ig</w:t>
            </w:r>
            <w:r w:rsidRPr="00041071">
              <w:rPr>
                <w:rFonts w:hint="eastAsia"/>
                <w:lang w:eastAsia="ja-JP"/>
              </w:rPr>
              <w:t>.</w:t>
            </w:r>
            <w:r w:rsidRPr="00041071">
              <w:rPr>
                <w:lang w:eastAsia="ja-JP"/>
              </w:rPr>
              <w:t xml:space="preserve"> </w:t>
            </w:r>
            <w:r w:rsidR="00EA4544" w:rsidRPr="00041071">
              <w:rPr>
                <w:lang w:eastAsia="ja-JP"/>
              </w:rPr>
              <w:t>1</w:t>
            </w:r>
            <w:r w:rsidRPr="00041071">
              <w:rPr>
                <w:lang w:eastAsia="ja-JP"/>
              </w:rPr>
              <w:t xml:space="preserve"> Values of the objective functions</w:t>
            </w:r>
          </w:p>
        </w:tc>
      </w:tr>
      <w:tr w:rsidR="00E773C7" w:rsidRPr="00041071" w14:paraId="75347056" w14:textId="77777777" w:rsidTr="00FD07C7">
        <w:tc>
          <w:tcPr>
            <w:tcW w:w="7087" w:type="dxa"/>
            <w:gridSpan w:val="2"/>
            <w:vAlign w:val="center"/>
          </w:tcPr>
          <w:p w14:paraId="7541B7C8" w14:textId="77777777" w:rsidR="00E773C7" w:rsidRPr="00041071" w:rsidRDefault="00E773C7" w:rsidP="00CF7F2F">
            <w:pPr>
              <w:pStyle w:val="Els-body-text"/>
              <w:jc w:val="center"/>
              <w:rPr>
                <w:lang w:eastAsia="ja-JP"/>
              </w:rPr>
            </w:pPr>
          </w:p>
        </w:tc>
      </w:tr>
      <w:tr w:rsidR="006F32A8" w:rsidRPr="00041071" w14:paraId="29793283" w14:textId="77777777" w:rsidTr="00FD07C7">
        <w:tc>
          <w:tcPr>
            <w:tcW w:w="7087" w:type="dxa"/>
            <w:gridSpan w:val="2"/>
            <w:vAlign w:val="center"/>
          </w:tcPr>
          <w:p w14:paraId="30D2FE79" w14:textId="757BE75A" w:rsidR="006F32A8" w:rsidRPr="00041071" w:rsidRDefault="00994E07" w:rsidP="00CF7F2F">
            <w:pPr>
              <w:pStyle w:val="Els-body-text"/>
              <w:jc w:val="center"/>
              <w:rPr>
                <w:noProof/>
              </w:rPr>
            </w:pPr>
            <w:r w:rsidRPr="00041071">
              <w:rPr>
                <w:noProof/>
              </w:rPr>
              <w:drawing>
                <wp:inline distT="0" distB="0" distL="0" distR="0" wp14:anchorId="47FC3D55" wp14:editId="6A07C662">
                  <wp:extent cx="3312000" cy="267037"/>
                  <wp:effectExtent l="0" t="0" r="3175" b="0"/>
                  <wp:docPr id="1253278069"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12000" cy="267037"/>
                          </a:xfrm>
                          <a:prstGeom prst="rect">
                            <a:avLst/>
                          </a:prstGeom>
                          <a:noFill/>
                          <a:ln>
                            <a:noFill/>
                          </a:ln>
                        </pic:spPr>
                      </pic:pic>
                    </a:graphicData>
                  </a:graphic>
                </wp:inline>
              </w:drawing>
            </w:r>
          </w:p>
        </w:tc>
      </w:tr>
      <w:tr w:rsidR="002111D2" w:rsidRPr="00041071" w14:paraId="62604756" w14:textId="77777777" w:rsidTr="00F87C6B">
        <w:tc>
          <w:tcPr>
            <w:tcW w:w="3543" w:type="dxa"/>
            <w:vAlign w:val="center"/>
          </w:tcPr>
          <w:p w14:paraId="508F6A33" w14:textId="55E8EDCC" w:rsidR="002111D2" w:rsidRPr="00041071" w:rsidRDefault="00E46C6D" w:rsidP="00CF7F2F">
            <w:pPr>
              <w:pStyle w:val="Els-body-text"/>
              <w:jc w:val="center"/>
              <w:rPr>
                <w:lang w:eastAsia="ja-JP"/>
              </w:rPr>
            </w:pPr>
            <w:r w:rsidRPr="00041071">
              <w:rPr>
                <w:noProof/>
                <w:lang w:eastAsia="ja-JP"/>
              </w:rPr>
              <w:drawing>
                <wp:inline distT="0" distB="0" distL="0" distR="0" wp14:anchorId="63F78EE9" wp14:editId="483C6EC3">
                  <wp:extent cx="1630189" cy="1548000"/>
                  <wp:effectExtent l="0" t="0" r="8255" b="0"/>
                  <wp:docPr id="1533297791" name="図 7" descr="グラフ&#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297791" name="図 7" descr="グラフ&#10;&#10;中程度の精度で自動的に生成された説明"/>
                          <pic:cNvPicPr/>
                        </pic:nvPicPr>
                        <pic:blipFill rotWithShape="1">
                          <a:blip r:embed="rId18">
                            <a:extLst>
                              <a:ext uri="{28A0092B-C50C-407E-A947-70E740481C1C}">
                                <a14:useLocalDpi xmlns:a14="http://schemas.microsoft.com/office/drawing/2010/main" val="0"/>
                              </a:ext>
                            </a:extLst>
                          </a:blip>
                          <a:srcRect t="25250"/>
                          <a:stretch/>
                        </pic:blipFill>
                        <pic:spPr bwMode="auto">
                          <a:xfrm>
                            <a:off x="0" y="0"/>
                            <a:ext cx="1630189" cy="1548000"/>
                          </a:xfrm>
                          <a:prstGeom prst="rect">
                            <a:avLst/>
                          </a:prstGeom>
                          <a:ln>
                            <a:noFill/>
                          </a:ln>
                          <a:extLst>
                            <a:ext uri="{53640926-AAD7-44D8-BBD7-CCE9431645EC}">
                              <a14:shadowObscured xmlns:a14="http://schemas.microsoft.com/office/drawing/2010/main"/>
                            </a:ext>
                          </a:extLst>
                        </pic:spPr>
                      </pic:pic>
                    </a:graphicData>
                  </a:graphic>
                </wp:inline>
              </w:drawing>
            </w:r>
          </w:p>
        </w:tc>
        <w:tc>
          <w:tcPr>
            <w:tcW w:w="3544" w:type="dxa"/>
            <w:vAlign w:val="center"/>
          </w:tcPr>
          <w:p w14:paraId="70B81DE8" w14:textId="1027F386" w:rsidR="002111D2" w:rsidRPr="00041071" w:rsidRDefault="00E46C6D" w:rsidP="00CF7F2F">
            <w:pPr>
              <w:pStyle w:val="Els-body-text"/>
              <w:jc w:val="center"/>
              <w:rPr>
                <w:lang w:eastAsia="ja-JP"/>
              </w:rPr>
            </w:pPr>
            <w:r w:rsidRPr="00041071">
              <w:rPr>
                <w:noProof/>
                <w:lang w:eastAsia="ja-JP"/>
              </w:rPr>
              <w:drawing>
                <wp:inline distT="0" distB="0" distL="0" distR="0" wp14:anchorId="67B61BAB" wp14:editId="62779F21">
                  <wp:extent cx="1630189" cy="1548000"/>
                  <wp:effectExtent l="0" t="0" r="8255" b="0"/>
                  <wp:docPr id="744717567" name="図 6"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717567" name="図 6" descr="グラフ&#10;&#10;自動的に生成された説明"/>
                          <pic:cNvPicPr/>
                        </pic:nvPicPr>
                        <pic:blipFill rotWithShape="1">
                          <a:blip r:embed="rId19">
                            <a:extLst>
                              <a:ext uri="{28A0092B-C50C-407E-A947-70E740481C1C}">
                                <a14:useLocalDpi xmlns:a14="http://schemas.microsoft.com/office/drawing/2010/main" val="0"/>
                              </a:ext>
                            </a:extLst>
                          </a:blip>
                          <a:srcRect t="25250"/>
                          <a:stretch/>
                        </pic:blipFill>
                        <pic:spPr bwMode="auto">
                          <a:xfrm>
                            <a:off x="0" y="0"/>
                            <a:ext cx="1630189" cy="1548000"/>
                          </a:xfrm>
                          <a:prstGeom prst="rect">
                            <a:avLst/>
                          </a:prstGeom>
                          <a:ln>
                            <a:noFill/>
                          </a:ln>
                          <a:extLst>
                            <a:ext uri="{53640926-AAD7-44D8-BBD7-CCE9431645EC}">
                              <a14:shadowObscured xmlns:a14="http://schemas.microsoft.com/office/drawing/2010/main"/>
                            </a:ext>
                          </a:extLst>
                        </pic:spPr>
                      </pic:pic>
                    </a:graphicData>
                  </a:graphic>
                </wp:inline>
              </w:drawing>
            </w:r>
          </w:p>
        </w:tc>
      </w:tr>
      <w:tr w:rsidR="00F342D7" w:rsidRPr="00041071" w14:paraId="3450CCAA" w14:textId="77777777" w:rsidTr="00F87C6B">
        <w:tc>
          <w:tcPr>
            <w:tcW w:w="3543" w:type="dxa"/>
            <w:vAlign w:val="center"/>
          </w:tcPr>
          <w:p w14:paraId="711BCDCB" w14:textId="6830C1C2" w:rsidR="00E853AC" w:rsidRPr="00041071" w:rsidRDefault="00E853AC" w:rsidP="00F87C6B">
            <w:pPr>
              <w:pStyle w:val="Els-body-text"/>
              <w:rPr>
                <w:lang w:eastAsia="ja-JP"/>
              </w:rPr>
            </w:pPr>
            <w:r w:rsidRPr="00041071">
              <w:rPr>
                <w:rFonts w:hint="eastAsia"/>
                <w:lang w:eastAsia="ja-JP"/>
              </w:rPr>
              <w:t>(</w:t>
            </w:r>
            <w:r w:rsidRPr="00041071">
              <w:rPr>
                <w:lang w:eastAsia="ja-JP"/>
              </w:rPr>
              <w:t>a)</w:t>
            </w:r>
            <w:r w:rsidR="002111D2" w:rsidRPr="00041071">
              <w:rPr>
                <w:i/>
                <w:iCs/>
                <w:lang w:eastAsia="ja-JP"/>
              </w:rPr>
              <w:t xml:space="preserve"> Q</w:t>
            </w:r>
            <w:r w:rsidR="002111D2" w:rsidRPr="00041071">
              <w:rPr>
                <w:vertAlign w:val="subscript"/>
                <w:lang w:eastAsia="ja-JP"/>
              </w:rPr>
              <w:t>c</w:t>
            </w:r>
            <w:r w:rsidR="002111D2" w:rsidRPr="00041071">
              <w:rPr>
                <w:lang w:eastAsia="ja-JP"/>
              </w:rPr>
              <w:t xml:space="preserve"> in each unit with the pareto optimal solution of local operation</w:t>
            </w:r>
          </w:p>
        </w:tc>
        <w:tc>
          <w:tcPr>
            <w:tcW w:w="3544" w:type="dxa"/>
            <w:vAlign w:val="center"/>
          </w:tcPr>
          <w:p w14:paraId="52B2E6E5" w14:textId="3B377B0A" w:rsidR="00E853AC" w:rsidRPr="00041071" w:rsidRDefault="00E853AC" w:rsidP="00F87C6B">
            <w:pPr>
              <w:pStyle w:val="Els-body-text"/>
              <w:rPr>
                <w:lang w:eastAsia="ja-JP"/>
              </w:rPr>
            </w:pPr>
            <w:r w:rsidRPr="00041071">
              <w:rPr>
                <w:rFonts w:hint="eastAsia"/>
                <w:lang w:eastAsia="ja-JP"/>
              </w:rPr>
              <w:t>(</w:t>
            </w:r>
            <w:r w:rsidRPr="00041071">
              <w:rPr>
                <w:lang w:eastAsia="ja-JP"/>
              </w:rPr>
              <w:t>b)</w:t>
            </w:r>
            <w:r w:rsidR="002111D2" w:rsidRPr="00041071">
              <w:rPr>
                <w:i/>
                <w:iCs/>
                <w:lang w:eastAsia="ja-JP"/>
              </w:rPr>
              <w:t xml:space="preserve"> Q</w:t>
            </w:r>
            <w:r w:rsidR="002111D2" w:rsidRPr="00041071">
              <w:rPr>
                <w:vertAlign w:val="subscript"/>
                <w:lang w:eastAsia="ja-JP"/>
              </w:rPr>
              <w:t>c</w:t>
            </w:r>
            <w:r w:rsidR="002111D2" w:rsidRPr="00041071">
              <w:rPr>
                <w:lang w:eastAsia="ja-JP"/>
              </w:rPr>
              <w:t xml:space="preserve"> in each unit with constant cooling at 0.3</w:t>
            </w:r>
            <w:r w:rsidR="00ED1AEF" w:rsidRPr="00041071">
              <w:rPr>
                <w:lang w:eastAsia="ja-JP"/>
              </w:rPr>
              <w:t>0</w:t>
            </w:r>
            <w:r w:rsidR="002111D2" w:rsidRPr="00041071">
              <w:rPr>
                <w:lang w:eastAsia="ja-JP"/>
              </w:rPr>
              <w:t xml:space="preserve"> W</w:t>
            </w:r>
          </w:p>
        </w:tc>
      </w:tr>
      <w:tr w:rsidR="00F342D7" w:rsidRPr="00041071" w14:paraId="6156031E" w14:textId="77777777" w:rsidTr="00F87C6B">
        <w:tc>
          <w:tcPr>
            <w:tcW w:w="3543" w:type="dxa"/>
            <w:vAlign w:val="center"/>
          </w:tcPr>
          <w:p w14:paraId="51B5115A" w14:textId="04EFDF05" w:rsidR="00E853AC" w:rsidRPr="00041071" w:rsidRDefault="00E46C6D" w:rsidP="00C731D9">
            <w:pPr>
              <w:pStyle w:val="Els-body-text"/>
              <w:jc w:val="center"/>
              <w:rPr>
                <w:lang w:eastAsia="ja-JP"/>
              </w:rPr>
            </w:pPr>
            <w:r w:rsidRPr="00041071">
              <w:rPr>
                <w:noProof/>
                <w:lang w:eastAsia="ja-JP"/>
              </w:rPr>
              <w:drawing>
                <wp:inline distT="0" distB="0" distL="0" distR="0" wp14:anchorId="014B62D1" wp14:editId="080D73D6">
                  <wp:extent cx="1566437" cy="1548000"/>
                  <wp:effectExtent l="0" t="0" r="0" b="0"/>
                  <wp:docPr id="410595889" name="図 11" descr="グラフ&#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595889" name="図 11" descr="グラフ&#10;&#10;低い精度で自動的に生成された説明"/>
                          <pic:cNvPicPr/>
                        </pic:nvPicPr>
                        <pic:blipFill rotWithShape="1">
                          <a:blip r:embed="rId20">
                            <a:extLst>
                              <a:ext uri="{28A0092B-C50C-407E-A947-70E740481C1C}">
                                <a14:useLocalDpi xmlns:a14="http://schemas.microsoft.com/office/drawing/2010/main" val="0"/>
                              </a:ext>
                            </a:extLst>
                          </a:blip>
                          <a:srcRect t="25249"/>
                          <a:stretch/>
                        </pic:blipFill>
                        <pic:spPr bwMode="auto">
                          <a:xfrm>
                            <a:off x="0" y="0"/>
                            <a:ext cx="1566437" cy="1548000"/>
                          </a:xfrm>
                          <a:prstGeom prst="rect">
                            <a:avLst/>
                          </a:prstGeom>
                          <a:ln>
                            <a:noFill/>
                          </a:ln>
                          <a:extLst>
                            <a:ext uri="{53640926-AAD7-44D8-BBD7-CCE9431645EC}">
                              <a14:shadowObscured xmlns:a14="http://schemas.microsoft.com/office/drawing/2010/main"/>
                            </a:ext>
                          </a:extLst>
                        </pic:spPr>
                      </pic:pic>
                    </a:graphicData>
                  </a:graphic>
                </wp:inline>
              </w:drawing>
            </w:r>
          </w:p>
        </w:tc>
        <w:tc>
          <w:tcPr>
            <w:tcW w:w="3544" w:type="dxa"/>
            <w:vAlign w:val="center"/>
          </w:tcPr>
          <w:p w14:paraId="2A678B41" w14:textId="11D768FA" w:rsidR="00E853AC" w:rsidRPr="00041071" w:rsidRDefault="00E46C6D" w:rsidP="00E853AC">
            <w:pPr>
              <w:pStyle w:val="Els-body-text"/>
              <w:jc w:val="center"/>
              <w:rPr>
                <w:lang w:eastAsia="ja-JP"/>
              </w:rPr>
            </w:pPr>
            <w:r w:rsidRPr="00041071">
              <w:rPr>
                <w:noProof/>
                <w:lang w:eastAsia="ja-JP"/>
              </w:rPr>
              <w:drawing>
                <wp:inline distT="0" distB="0" distL="0" distR="0" wp14:anchorId="0FE2FD2A" wp14:editId="5893DA7E">
                  <wp:extent cx="1574883" cy="1548000"/>
                  <wp:effectExtent l="0" t="0" r="6350" b="0"/>
                  <wp:docPr id="581840374" name="図 10"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840374" name="図 10" descr="グラフ&#10;&#10;自動的に生成された説明"/>
                          <pic:cNvPicPr/>
                        </pic:nvPicPr>
                        <pic:blipFill rotWithShape="1">
                          <a:blip r:embed="rId21">
                            <a:extLst>
                              <a:ext uri="{28A0092B-C50C-407E-A947-70E740481C1C}">
                                <a14:useLocalDpi xmlns:a14="http://schemas.microsoft.com/office/drawing/2010/main" val="0"/>
                              </a:ext>
                            </a:extLst>
                          </a:blip>
                          <a:srcRect t="25650"/>
                          <a:stretch/>
                        </pic:blipFill>
                        <pic:spPr bwMode="auto">
                          <a:xfrm>
                            <a:off x="0" y="0"/>
                            <a:ext cx="1574883" cy="1548000"/>
                          </a:xfrm>
                          <a:prstGeom prst="rect">
                            <a:avLst/>
                          </a:prstGeom>
                          <a:ln>
                            <a:noFill/>
                          </a:ln>
                          <a:extLst>
                            <a:ext uri="{53640926-AAD7-44D8-BBD7-CCE9431645EC}">
                              <a14:shadowObscured xmlns:a14="http://schemas.microsoft.com/office/drawing/2010/main"/>
                            </a:ext>
                          </a:extLst>
                        </pic:spPr>
                      </pic:pic>
                    </a:graphicData>
                  </a:graphic>
                </wp:inline>
              </w:drawing>
            </w:r>
          </w:p>
        </w:tc>
      </w:tr>
      <w:tr w:rsidR="00F342D7" w:rsidRPr="00041071" w14:paraId="2ED3D1BA" w14:textId="77777777" w:rsidTr="00F87C6B">
        <w:tc>
          <w:tcPr>
            <w:tcW w:w="3543" w:type="dxa"/>
            <w:vAlign w:val="center"/>
          </w:tcPr>
          <w:p w14:paraId="750C4232" w14:textId="0D4DB47C" w:rsidR="00E853AC" w:rsidRPr="00041071" w:rsidRDefault="00E853AC" w:rsidP="00F87C6B">
            <w:pPr>
              <w:pStyle w:val="Els-body-text"/>
              <w:rPr>
                <w:lang w:eastAsia="ja-JP"/>
              </w:rPr>
            </w:pPr>
            <w:r w:rsidRPr="00041071">
              <w:rPr>
                <w:rFonts w:hint="eastAsia"/>
                <w:lang w:eastAsia="ja-JP"/>
              </w:rPr>
              <w:t>(</w:t>
            </w:r>
            <w:r w:rsidR="00E93734" w:rsidRPr="00041071">
              <w:rPr>
                <w:lang w:eastAsia="ja-JP"/>
              </w:rPr>
              <w:t>c</w:t>
            </w:r>
            <w:r w:rsidRPr="00041071">
              <w:rPr>
                <w:lang w:eastAsia="ja-JP"/>
              </w:rPr>
              <w:t>)</w:t>
            </w:r>
            <w:r w:rsidR="002111D2" w:rsidRPr="00041071">
              <w:rPr>
                <w:lang w:eastAsia="ja-JP"/>
              </w:rPr>
              <w:t xml:space="preserve"> Temperature in each unit </w:t>
            </w:r>
            <w:r w:rsidR="00473CCE" w:rsidRPr="00041071">
              <w:rPr>
                <w:lang w:eastAsia="ja-JP"/>
              </w:rPr>
              <w:t>with</w:t>
            </w:r>
            <w:r w:rsidR="002111D2" w:rsidRPr="00041071">
              <w:rPr>
                <w:lang w:eastAsia="ja-JP"/>
              </w:rPr>
              <w:t xml:space="preserve"> </w:t>
            </w:r>
            <w:r w:rsidR="00401FD4" w:rsidRPr="00041071">
              <w:rPr>
                <w:lang w:eastAsia="ja-JP"/>
              </w:rPr>
              <w:t>the</w:t>
            </w:r>
            <w:r w:rsidR="002111D2" w:rsidRPr="00041071">
              <w:rPr>
                <w:lang w:eastAsia="ja-JP"/>
              </w:rPr>
              <w:t xml:space="preserve"> pareto optimal solution of local operation</w:t>
            </w:r>
          </w:p>
        </w:tc>
        <w:tc>
          <w:tcPr>
            <w:tcW w:w="3544" w:type="dxa"/>
            <w:vAlign w:val="center"/>
          </w:tcPr>
          <w:p w14:paraId="72548088" w14:textId="4301EDBE" w:rsidR="00E853AC" w:rsidRPr="00041071" w:rsidRDefault="00401FD4" w:rsidP="00F87C6B">
            <w:pPr>
              <w:pStyle w:val="Els-body-text"/>
              <w:rPr>
                <w:lang w:eastAsia="ja-JP"/>
              </w:rPr>
            </w:pPr>
            <w:r w:rsidRPr="00041071">
              <w:rPr>
                <w:rFonts w:hint="eastAsia"/>
                <w:lang w:eastAsia="ja-JP"/>
              </w:rPr>
              <w:t>(</w:t>
            </w:r>
            <w:r w:rsidRPr="00041071">
              <w:rPr>
                <w:lang w:eastAsia="ja-JP"/>
              </w:rPr>
              <w:t>d) Crystal growth rate</w:t>
            </w:r>
            <w:r w:rsidR="002111D2" w:rsidRPr="00041071">
              <w:rPr>
                <w:lang w:eastAsia="ja-JP"/>
              </w:rPr>
              <w:t xml:space="preserve"> </w:t>
            </w:r>
            <w:r w:rsidRPr="00041071">
              <w:rPr>
                <w:lang w:eastAsia="ja-JP"/>
              </w:rPr>
              <w:t>in each unit with constant cooling at 0.3</w:t>
            </w:r>
            <w:r w:rsidR="00ED1AEF" w:rsidRPr="00041071">
              <w:rPr>
                <w:lang w:eastAsia="ja-JP"/>
              </w:rPr>
              <w:t>0</w:t>
            </w:r>
            <w:r w:rsidRPr="00041071">
              <w:rPr>
                <w:lang w:eastAsia="ja-JP"/>
              </w:rPr>
              <w:t xml:space="preserve"> W</w:t>
            </w:r>
          </w:p>
        </w:tc>
      </w:tr>
      <w:tr w:rsidR="00F342D7" w:rsidRPr="00041071" w14:paraId="6692C76E" w14:textId="77777777" w:rsidTr="00F87C6B">
        <w:tc>
          <w:tcPr>
            <w:tcW w:w="3543" w:type="dxa"/>
            <w:vAlign w:val="center"/>
          </w:tcPr>
          <w:p w14:paraId="3D416FC1" w14:textId="2F1A0D04" w:rsidR="00E853AC" w:rsidRPr="00041071" w:rsidRDefault="00E46C6D" w:rsidP="00E853AC">
            <w:pPr>
              <w:pStyle w:val="Els-body-text"/>
              <w:jc w:val="center"/>
              <w:rPr>
                <w:lang w:eastAsia="ja-JP"/>
              </w:rPr>
            </w:pPr>
            <w:r w:rsidRPr="00041071">
              <w:rPr>
                <w:noProof/>
                <w:lang w:eastAsia="ja-JP"/>
              </w:rPr>
              <w:lastRenderedPageBreak/>
              <w:drawing>
                <wp:inline distT="0" distB="0" distL="0" distR="0" wp14:anchorId="15720CE6" wp14:editId="5365A11B">
                  <wp:extent cx="1574883" cy="1548000"/>
                  <wp:effectExtent l="0" t="0" r="6350" b="0"/>
                  <wp:docPr id="751866905" name="図 2"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866905" name="図 2" descr="グラフ&#10;&#10;自動的に生成された説明"/>
                          <pic:cNvPicPr/>
                        </pic:nvPicPr>
                        <pic:blipFill rotWithShape="1">
                          <a:blip r:embed="rId22">
                            <a:extLst>
                              <a:ext uri="{28A0092B-C50C-407E-A947-70E740481C1C}">
                                <a14:useLocalDpi xmlns:a14="http://schemas.microsoft.com/office/drawing/2010/main" val="0"/>
                              </a:ext>
                            </a:extLst>
                          </a:blip>
                          <a:srcRect t="25650"/>
                          <a:stretch/>
                        </pic:blipFill>
                        <pic:spPr bwMode="auto">
                          <a:xfrm>
                            <a:off x="0" y="0"/>
                            <a:ext cx="1574883" cy="1548000"/>
                          </a:xfrm>
                          <a:prstGeom prst="rect">
                            <a:avLst/>
                          </a:prstGeom>
                          <a:ln>
                            <a:noFill/>
                          </a:ln>
                          <a:extLst>
                            <a:ext uri="{53640926-AAD7-44D8-BBD7-CCE9431645EC}">
                              <a14:shadowObscured xmlns:a14="http://schemas.microsoft.com/office/drawing/2010/main"/>
                            </a:ext>
                          </a:extLst>
                        </pic:spPr>
                      </pic:pic>
                    </a:graphicData>
                  </a:graphic>
                </wp:inline>
              </w:drawing>
            </w:r>
          </w:p>
        </w:tc>
        <w:tc>
          <w:tcPr>
            <w:tcW w:w="3544" w:type="dxa"/>
            <w:vAlign w:val="center"/>
          </w:tcPr>
          <w:p w14:paraId="126923E5" w14:textId="3C5EDDDF" w:rsidR="00E853AC" w:rsidRPr="00041071" w:rsidRDefault="00E46C6D" w:rsidP="00E853AC">
            <w:pPr>
              <w:pStyle w:val="Els-body-text"/>
              <w:jc w:val="center"/>
              <w:rPr>
                <w:lang w:eastAsia="ja-JP"/>
              </w:rPr>
            </w:pPr>
            <w:r w:rsidRPr="00041071">
              <w:rPr>
                <w:noProof/>
                <w:lang w:eastAsia="ja-JP"/>
              </w:rPr>
              <w:drawing>
                <wp:inline distT="0" distB="0" distL="0" distR="0" wp14:anchorId="1E729AD1" wp14:editId="2DA9FF7F">
                  <wp:extent cx="1566437" cy="1548000"/>
                  <wp:effectExtent l="0" t="0" r="0" b="0"/>
                  <wp:docPr id="1172944701" name="図 1" descr="ダイアグラム&#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944701" name="図 1" descr="ダイアグラム&#10;&#10;中程度の精度で自動的に生成された説明"/>
                          <pic:cNvPicPr/>
                        </pic:nvPicPr>
                        <pic:blipFill rotWithShape="1">
                          <a:blip r:embed="rId23">
                            <a:extLst>
                              <a:ext uri="{28A0092B-C50C-407E-A947-70E740481C1C}">
                                <a14:useLocalDpi xmlns:a14="http://schemas.microsoft.com/office/drawing/2010/main" val="0"/>
                              </a:ext>
                            </a:extLst>
                          </a:blip>
                          <a:srcRect t="25249"/>
                          <a:stretch/>
                        </pic:blipFill>
                        <pic:spPr bwMode="auto">
                          <a:xfrm>
                            <a:off x="0" y="0"/>
                            <a:ext cx="1566437" cy="1548000"/>
                          </a:xfrm>
                          <a:prstGeom prst="rect">
                            <a:avLst/>
                          </a:prstGeom>
                          <a:ln>
                            <a:noFill/>
                          </a:ln>
                          <a:extLst>
                            <a:ext uri="{53640926-AAD7-44D8-BBD7-CCE9431645EC}">
                              <a14:shadowObscured xmlns:a14="http://schemas.microsoft.com/office/drawing/2010/main"/>
                            </a:ext>
                          </a:extLst>
                        </pic:spPr>
                      </pic:pic>
                    </a:graphicData>
                  </a:graphic>
                </wp:inline>
              </w:drawing>
            </w:r>
          </w:p>
        </w:tc>
      </w:tr>
      <w:tr w:rsidR="00F342D7" w:rsidRPr="00041071" w14:paraId="4715F2A4" w14:textId="77777777" w:rsidTr="00F87C6B">
        <w:tc>
          <w:tcPr>
            <w:tcW w:w="3543" w:type="dxa"/>
          </w:tcPr>
          <w:p w14:paraId="42AF3908" w14:textId="05B3AB04" w:rsidR="00E853AC" w:rsidRPr="00041071" w:rsidRDefault="00E853AC" w:rsidP="00F87C6B">
            <w:pPr>
              <w:pStyle w:val="Els-body-text"/>
              <w:rPr>
                <w:lang w:eastAsia="ja-JP"/>
              </w:rPr>
            </w:pPr>
            <w:r w:rsidRPr="00041071">
              <w:rPr>
                <w:rFonts w:hint="eastAsia"/>
                <w:lang w:eastAsia="ja-JP"/>
              </w:rPr>
              <w:t>(</w:t>
            </w:r>
            <w:r w:rsidR="00E93734" w:rsidRPr="00041071">
              <w:rPr>
                <w:lang w:eastAsia="ja-JP"/>
              </w:rPr>
              <w:t>e</w:t>
            </w:r>
            <w:r w:rsidRPr="00041071">
              <w:rPr>
                <w:lang w:eastAsia="ja-JP"/>
              </w:rPr>
              <w:t>)</w:t>
            </w:r>
            <w:r w:rsidR="002111D2" w:rsidRPr="00041071">
              <w:rPr>
                <w:lang w:eastAsia="ja-JP"/>
              </w:rPr>
              <w:t xml:space="preserve"> Crystal growth rate </w:t>
            </w:r>
            <w:r w:rsidR="00401FD4" w:rsidRPr="00041071">
              <w:rPr>
                <w:lang w:eastAsia="ja-JP"/>
              </w:rPr>
              <w:t>in each unit with the pareto optimal solution of local operation</w:t>
            </w:r>
          </w:p>
        </w:tc>
        <w:tc>
          <w:tcPr>
            <w:tcW w:w="3544" w:type="dxa"/>
          </w:tcPr>
          <w:p w14:paraId="572BD1A1" w14:textId="1B27E608" w:rsidR="00E853AC" w:rsidRPr="00041071" w:rsidRDefault="00401FD4" w:rsidP="00F87C6B">
            <w:pPr>
              <w:pStyle w:val="Els-body-text"/>
              <w:rPr>
                <w:lang w:eastAsia="ja-JP"/>
              </w:rPr>
            </w:pPr>
            <w:r w:rsidRPr="00041071">
              <w:rPr>
                <w:rFonts w:hint="eastAsia"/>
                <w:lang w:eastAsia="ja-JP"/>
              </w:rPr>
              <w:t>(</w:t>
            </w:r>
            <w:r w:rsidRPr="00041071">
              <w:rPr>
                <w:lang w:eastAsia="ja-JP"/>
              </w:rPr>
              <w:t>f) Crystal growth rate in each unit with constant cooling at 0.3</w:t>
            </w:r>
            <w:r w:rsidR="00ED1AEF" w:rsidRPr="00041071">
              <w:rPr>
                <w:lang w:eastAsia="ja-JP"/>
              </w:rPr>
              <w:t>0</w:t>
            </w:r>
            <w:r w:rsidRPr="00041071">
              <w:rPr>
                <w:lang w:eastAsia="ja-JP"/>
              </w:rPr>
              <w:t xml:space="preserve"> W</w:t>
            </w:r>
          </w:p>
        </w:tc>
      </w:tr>
      <w:tr w:rsidR="00F342D7" w:rsidRPr="00041071" w14:paraId="68FA0AE6" w14:textId="77777777" w:rsidTr="00F87C6B">
        <w:tc>
          <w:tcPr>
            <w:tcW w:w="3543" w:type="dxa"/>
            <w:vAlign w:val="center"/>
          </w:tcPr>
          <w:p w14:paraId="3B80D05C" w14:textId="1AB0BFF4" w:rsidR="00E853AC" w:rsidRPr="00041071" w:rsidRDefault="00E46C6D" w:rsidP="00E853AC">
            <w:pPr>
              <w:pStyle w:val="Els-body-text"/>
              <w:jc w:val="center"/>
              <w:rPr>
                <w:lang w:eastAsia="ja-JP"/>
              </w:rPr>
            </w:pPr>
            <w:r w:rsidRPr="00041071">
              <w:rPr>
                <w:noProof/>
                <w:lang w:eastAsia="ja-JP"/>
              </w:rPr>
              <w:drawing>
                <wp:inline distT="0" distB="0" distL="0" distR="0" wp14:anchorId="09C0AB75" wp14:editId="3F7E5818">
                  <wp:extent cx="1641803" cy="1620000"/>
                  <wp:effectExtent l="0" t="0" r="0" b="0"/>
                  <wp:docPr id="136746297" name="図 9" descr="ヒスト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46297" name="図 9" descr="ヒストグラム&#10;&#10;自動的に生成された説明"/>
                          <pic:cNvPicPr/>
                        </pic:nvPicPr>
                        <pic:blipFill rotWithShape="1">
                          <a:blip r:embed="rId24">
                            <a:extLst>
                              <a:ext uri="{28A0092B-C50C-407E-A947-70E740481C1C}">
                                <a14:useLocalDpi xmlns:a14="http://schemas.microsoft.com/office/drawing/2010/main" val="0"/>
                              </a:ext>
                            </a:extLst>
                          </a:blip>
                          <a:srcRect t="29520"/>
                          <a:stretch/>
                        </pic:blipFill>
                        <pic:spPr bwMode="auto">
                          <a:xfrm>
                            <a:off x="0" y="0"/>
                            <a:ext cx="1641803" cy="1620000"/>
                          </a:xfrm>
                          <a:prstGeom prst="rect">
                            <a:avLst/>
                          </a:prstGeom>
                          <a:ln>
                            <a:noFill/>
                          </a:ln>
                          <a:extLst>
                            <a:ext uri="{53640926-AAD7-44D8-BBD7-CCE9431645EC}">
                              <a14:shadowObscured xmlns:a14="http://schemas.microsoft.com/office/drawing/2010/main"/>
                            </a:ext>
                          </a:extLst>
                        </pic:spPr>
                      </pic:pic>
                    </a:graphicData>
                  </a:graphic>
                </wp:inline>
              </w:drawing>
            </w:r>
          </w:p>
        </w:tc>
        <w:tc>
          <w:tcPr>
            <w:tcW w:w="3544" w:type="dxa"/>
            <w:vAlign w:val="center"/>
          </w:tcPr>
          <w:p w14:paraId="57C62EB0" w14:textId="2E0CFF1A" w:rsidR="00E853AC" w:rsidRPr="00041071" w:rsidRDefault="00E46C6D" w:rsidP="00E853AC">
            <w:pPr>
              <w:pStyle w:val="Els-body-text"/>
              <w:jc w:val="center"/>
              <w:rPr>
                <w:lang w:eastAsia="ja-JP"/>
              </w:rPr>
            </w:pPr>
            <w:r w:rsidRPr="00041071">
              <w:rPr>
                <w:noProof/>
                <w:lang w:eastAsia="ja-JP"/>
              </w:rPr>
              <w:drawing>
                <wp:inline distT="0" distB="0" distL="0" distR="0" wp14:anchorId="43A35685" wp14:editId="6C3B107E">
                  <wp:extent cx="1633034" cy="1620000"/>
                  <wp:effectExtent l="0" t="0" r="5715" b="0"/>
                  <wp:docPr id="124017166" name="図 8" descr="ヒスト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17166" name="図 8" descr="ヒストグラム&#10;&#10;自動的に生成された説明"/>
                          <pic:cNvPicPr/>
                        </pic:nvPicPr>
                        <pic:blipFill rotWithShape="1">
                          <a:blip r:embed="rId25">
                            <a:extLst>
                              <a:ext uri="{28A0092B-C50C-407E-A947-70E740481C1C}">
                                <a14:useLocalDpi xmlns:a14="http://schemas.microsoft.com/office/drawing/2010/main" val="0"/>
                              </a:ext>
                            </a:extLst>
                          </a:blip>
                          <a:srcRect t="29141"/>
                          <a:stretch/>
                        </pic:blipFill>
                        <pic:spPr bwMode="auto">
                          <a:xfrm>
                            <a:off x="0" y="0"/>
                            <a:ext cx="1633034" cy="1620000"/>
                          </a:xfrm>
                          <a:prstGeom prst="rect">
                            <a:avLst/>
                          </a:prstGeom>
                          <a:ln>
                            <a:noFill/>
                          </a:ln>
                          <a:extLst>
                            <a:ext uri="{53640926-AAD7-44D8-BBD7-CCE9431645EC}">
                              <a14:shadowObscured xmlns:a14="http://schemas.microsoft.com/office/drawing/2010/main"/>
                            </a:ext>
                          </a:extLst>
                        </pic:spPr>
                      </pic:pic>
                    </a:graphicData>
                  </a:graphic>
                </wp:inline>
              </w:drawing>
            </w:r>
          </w:p>
        </w:tc>
      </w:tr>
      <w:tr w:rsidR="00F342D7" w:rsidRPr="00041071" w14:paraId="6B04AB7B" w14:textId="77777777" w:rsidTr="00F87C6B">
        <w:tc>
          <w:tcPr>
            <w:tcW w:w="3543" w:type="dxa"/>
          </w:tcPr>
          <w:p w14:paraId="20877816" w14:textId="09F44E2D" w:rsidR="00E853AC" w:rsidRPr="00041071" w:rsidRDefault="00E853AC" w:rsidP="00F87C6B">
            <w:pPr>
              <w:pStyle w:val="Els-body-text"/>
              <w:rPr>
                <w:lang w:eastAsia="ja-JP"/>
              </w:rPr>
            </w:pPr>
            <w:r w:rsidRPr="00041071">
              <w:rPr>
                <w:rFonts w:hint="eastAsia"/>
                <w:lang w:eastAsia="ja-JP"/>
              </w:rPr>
              <w:t>(</w:t>
            </w:r>
            <w:r w:rsidR="00E93734" w:rsidRPr="00041071">
              <w:rPr>
                <w:lang w:eastAsia="ja-JP"/>
              </w:rPr>
              <w:t>g</w:t>
            </w:r>
            <w:r w:rsidRPr="00041071">
              <w:rPr>
                <w:lang w:eastAsia="ja-JP"/>
              </w:rPr>
              <w:t>)</w:t>
            </w:r>
            <w:r w:rsidR="002111D2" w:rsidRPr="00041071">
              <w:rPr>
                <w:lang w:eastAsia="ja-JP"/>
              </w:rPr>
              <w:t xml:space="preserve"> Particle size </w:t>
            </w:r>
            <w:r w:rsidR="00401FD4" w:rsidRPr="00041071">
              <w:rPr>
                <w:lang w:eastAsia="ja-JP"/>
              </w:rPr>
              <w:t>in each unit with the pareto optimal solution of local operation</w:t>
            </w:r>
          </w:p>
        </w:tc>
        <w:tc>
          <w:tcPr>
            <w:tcW w:w="3544" w:type="dxa"/>
          </w:tcPr>
          <w:p w14:paraId="0816BAB0" w14:textId="37FC2BD9" w:rsidR="00E853AC" w:rsidRPr="00041071" w:rsidRDefault="00401FD4" w:rsidP="00F87C6B">
            <w:pPr>
              <w:pStyle w:val="Els-body-text"/>
              <w:rPr>
                <w:lang w:eastAsia="ja-JP"/>
              </w:rPr>
            </w:pPr>
            <w:r w:rsidRPr="00041071">
              <w:rPr>
                <w:rFonts w:hint="eastAsia"/>
                <w:lang w:eastAsia="ja-JP"/>
              </w:rPr>
              <w:t>(</w:t>
            </w:r>
            <w:r w:rsidRPr="00041071">
              <w:rPr>
                <w:lang w:eastAsia="ja-JP"/>
              </w:rPr>
              <w:t xml:space="preserve">h) </w:t>
            </w:r>
            <w:r w:rsidR="00D762E9" w:rsidRPr="00041071">
              <w:rPr>
                <w:lang w:eastAsia="ja-JP"/>
              </w:rPr>
              <w:t>Particle size</w:t>
            </w:r>
            <w:r w:rsidRPr="00041071">
              <w:rPr>
                <w:lang w:eastAsia="ja-JP"/>
              </w:rPr>
              <w:t xml:space="preserve"> in each unit with constant cooling at 0.3</w:t>
            </w:r>
            <w:r w:rsidR="00ED1AEF" w:rsidRPr="00041071">
              <w:rPr>
                <w:lang w:eastAsia="ja-JP"/>
              </w:rPr>
              <w:t>0</w:t>
            </w:r>
            <w:r w:rsidRPr="00041071">
              <w:rPr>
                <w:lang w:eastAsia="ja-JP"/>
              </w:rPr>
              <w:t xml:space="preserve"> W</w:t>
            </w:r>
          </w:p>
        </w:tc>
      </w:tr>
      <w:tr w:rsidR="002A451B" w:rsidRPr="00041071" w14:paraId="7AEF90E9" w14:textId="77777777" w:rsidTr="00F21E48">
        <w:tc>
          <w:tcPr>
            <w:tcW w:w="7087" w:type="dxa"/>
            <w:gridSpan w:val="2"/>
            <w:vAlign w:val="center"/>
          </w:tcPr>
          <w:p w14:paraId="42AEA447" w14:textId="77777777" w:rsidR="003861F9" w:rsidRPr="00041071" w:rsidRDefault="003861F9" w:rsidP="00F87C6B">
            <w:pPr>
              <w:pStyle w:val="Els-body-text"/>
              <w:jc w:val="left"/>
              <w:rPr>
                <w:lang w:eastAsia="ja-JP"/>
              </w:rPr>
            </w:pPr>
          </w:p>
          <w:p w14:paraId="32DD9D7D" w14:textId="20B45F09" w:rsidR="002A4F48" w:rsidRPr="00041071" w:rsidRDefault="002A451B" w:rsidP="00F87C6B">
            <w:pPr>
              <w:pStyle w:val="Els-body-text"/>
              <w:jc w:val="left"/>
              <w:rPr>
                <w:lang w:eastAsia="ja-JP"/>
              </w:rPr>
            </w:pPr>
            <w:r w:rsidRPr="00041071">
              <w:rPr>
                <w:rFonts w:hint="eastAsia"/>
                <w:lang w:eastAsia="ja-JP"/>
              </w:rPr>
              <w:t>F</w:t>
            </w:r>
            <w:r w:rsidRPr="00041071">
              <w:rPr>
                <w:lang w:eastAsia="ja-JP"/>
              </w:rPr>
              <w:t>ig.</w:t>
            </w:r>
            <w:r w:rsidR="00EA4544" w:rsidRPr="00041071">
              <w:rPr>
                <w:lang w:eastAsia="ja-JP"/>
              </w:rPr>
              <w:t>2</w:t>
            </w:r>
            <w:r w:rsidR="003B03D2" w:rsidRPr="00041071">
              <w:rPr>
                <w:lang w:eastAsia="ja-JP"/>
              </w:rPr>
              <w:t xml:space="preserve"> Simulation r</w:t>
            </w:r>
            <w:r w:rsidR="00AE724A" w:rsidRPr="00041071">
              <w:rPr>
                <w:lang w:eastAsia="ja-JP"/>
              </w:rPr>
              <w:t>esults of</w:t>
            </w:r>
            <w:r w:rsidR="00AE724A" w:rsidRPr="00041071">
              <w:rPr>
                <w:rFonts w:hint="eastAsia"/>
                <w:lang w:eastAsia="ja-JP"/>
              </w:rPr>
              <w:t xml:space="preserve"> </w:t>
            </w:r>
            <w:r w:rsidR="003B03D2" w:rsidRPr="00041071">
              <w:rPr>
                <w:lang w:eastAsia="ja-JP"/>
              </w:rPr>
              <w:t>the example</w:t>
            </w:r>
            <w:r w:rsidR="009045FC" w:rsidRPr="00041071">
              <w:rPr>
                <w:lang w:eastAsia="ja-JP"/>
              </w:rPr>
              <w:t xml:space="preserve"> </w:t>
            </w:r>
          </w:p>
        </w:tc>
      </w:tr>
      <w:tr w:rsidR="00ED1AEF" w:rsidRPr="00041071" w14:paraId="26D2A63A" w14:textId="77777777" w:rsidTr="00F21E48">
        <w:tc>
          <w:tcPr>
            <w:tcW w:w="7087" w:type="dxa"/>
            <w:gridSpan w:val="2"/>
            <w:vAlign w:val="center"/>
          </w:tcPr>
          <w:p w14:paraId="1BC9C68C" w14:textId="77777777" w:rsidR="00ED1AEF" w:rsidRPr="00041071" w:rsidRDefault="00ED1AEF" w:rsidP="00ED1AEF">
            <w:pPr>
              <w:pStyle w:val="Els-body-text"/>
              <w:jc w:val="left"/>
              <w:rPr>
                <w:lang w:eastAsia="ja-JP"/>
              </w:rPr>
            </w:pPr>
          </w:p>
        </w:tc>
      </w:tr>
      <w:tr w:rsidR="00ED1AEF" w:rsidRPr="00041071" w14:paraId="3D33D91C" w14:textId="77777777" w:rsidTr="00F21E48">
        <w:tc>
          <w:tcPr>
            <w:tcW w:w="7087" w:type="dxa"/>
            <w:gridSpan w:val="2"/>
            <w:vAlign w:val="center"/>
          </w:tcPr>
          <w:p w14:paraId="04E0C009" w14:textId="0F2D0593" w:rsidR="00ED1AEF" w:rsidRPr="00041071" w:rsidRDefault="0049532D" w:rsidP="00F87C6B">
            <w:pPr>
              <w:pStyle w:val="Els-body-text"/>
              <w:jc w:val="center"/>
              <w:rPr>
                <w:lang w:eastAsia="ja-JP"/>
              </w:rPr>
            </w:pPr>
            <w:r w:rsidRPr="00041071">
              <w:rPr>
                <w:noProof/>
                <w:lang w:eastAsia="ja-JP"/>
              </w:rPr>
              <w:drawing>
                <wp:inline distT="0" distB="0" distL="0" distR="0" wp14:anchorId="60096E48" wp14:editId="65926BA8">
                  <wp:extent cx="2808000" cy="273641"/>
                  <wp:effectExtent l="0" t="0" r="0" b="0"/>
                  <wp:docPr id="345325725"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08000" cy="273641"/>
                          </a:xfrm>
                          <a:prstGeom prst="rect">
                            <a:avLst/>
                          </a:prstGeom>
                          <a:noFill/>
                          <a:ln>
                            <a:noFill/>
                          </a:ln>
                        </pic:spPr>
                      </pic:pic>
                    </a:graphicData>
                  </a:graphic>
                </wp:inline>
              </w:drawing>
            </w:r>
          </w:p>
        </w:tc>
      </w:tr>
      <w:tr w:rsidR="00F342D7" w:rsidRPr="00041071" w14:paraId="316693EB" w14:textId="77777777" w:rsidTr="00F87C6B">
        <w:tc>
          <w:tcPr>
            <w:tcW w:w="3543" w:type="dxa"/>
            <w:vAlign w:val="center"/>
          </w:tcPr>
          <w:p w14:paraId="16E6842C" w14:textId="55D3BCD7" w:rsidR="00D73753" w:rsidRPr="00041071" w:rsidRDefault="00B50231" w:rsidP="005A029F">
            <w:pPr>
              <w:pStyle w:val="Els-body-text"/>
              <w:jc w:val="center"/>
              <w:rPr>
                <w:lang w:eastAsia="ja-JP"/>
              </w:rPr>
            </w:pPr>
            <w:r w:rsidRPr="00041071">
              <w:rPr>
                <w:noProof/>
                <w:lang w:eastAsia="ja-JP"/>
              </w:rPr>
              <w:drawing>
                <wp:inline distT="0" distB="0" distL="0" distR="0" wp14:anchorId="37005ACC" wp14:editId="4C8F02A1">
                  <wp:extent cx="1651289" cy="1620000"/>
                  <wp:effectExtent l="0" t="0" r="6350" b="0"/>
                  <wp:docPr id="1109690211" name="図 12" descr="ヒスト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690211" name="図 12" descr="ヒストグラム&#10;&#10;自動的に生成された説明"/>
                          <pic:cNvPicPr/>
                        </pic:nvPicPr>
                        <pic:blipFill rotWithShape="1">
                          <a:blip r:embed="rId27">
                            <a:extLst>
                              <a:ext uri="{28A0092B-C50C-407E-A947-70E740481C1C}">
                                <a14:useLocalDpi xmlns:a14="http://schemas.microsoft.com/office/drawing/2010/main" val="0"/>
                              </a:ext>
                            </a:extLst>
                          </a:blip>
                          <a:srcRect t="20926"/>
                          <a:stretch/>
                        </pic:blipFill>
                        <pic:spPr bwMode="auto">
                          <a:xfrm>
                            <a:off x="0" y="0"/>
                            <a:ext cx="1651289" cy="1620000"/>
                          </a:xfrm>
                          <a:prstGeom prst="rect">
                            <a:avLst/>
                          </a:prstGeom>
                          <a:ln>
                            <a:noFill/>
                          </a:ln>
                          <a:extLst>
                            <a:ext uri="{53640926-AAD7-44D8-BBD7-CCE9431645EC}">
                              <a14:shadowObscured xmlns:a14="http://schemas.microsoft.com/office/drawing/2010/main"/>
                            </a:ext>
                          </a:extLst>
                        </pic:spPr>
                      </pic:pic>
                    </a:graphicData>
                  </a:graphic>
                </wp:inline>
              </w:drawing>
            </w:r>
          </w:p>
        </w:tc>
        <w:tc>
          <w:tcPr>
            <w:tcW w:w="3544" w:type="dxa"/>
            <w:vAlign w:val="center"/>
          </w:tcPr>
          <w:p w14:paraId="7358D169" w14:textId="381DE956" w:rsidR="00D73753" w:rsidRPr="00041071" w:rsidRDefault="00B50231" w:rsidP="005A029F">
            <w:pPr>
              <w:pStyle w:val="Els-body-text"/>
              <w:jc w:val="center"/>
              <w:rPr>
                <w:lang w:eastAsia="ja-JP"/>
              </w:rPr>
            </w:pPr>
            <w:r w:rsidRPr="00041071">
              <w:rPr>
                <w:noProof/>
                <w:lang w:eastAsia="ja-JP"/>
              </w:rPr>
              <w:drawing>
                <wp:inline distT="0" distB="0" distL="0" distR="0" wp14:anchorId="6E8D5950" wp14:editId="49B6FF8B">
                  <wp:extent cx="1660253" cy="1620000"/>
                  <wp:effectExtent l="0" t="0" r="0" b="0"/>
                  <wp:docPr id="1901819156" name="図 13" descr="ヒスト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819156" name="図 13" descr="ヒストグラム&#10;&#10;自動的に生成された説明"/>
                          <pic:cNvPicPr/>
                        </pic:nvPicPr>
                        <pic:blipFill rotWithShape="1">
                          <a:blip r:embed="rId28">
                            <a:extLst>
                              <a:ext uri="{28A0092B-C50C-407E-A947-70E740481C1C}">
                                <a14:useLocalDpi xmlns:a14="http://schemas.microsoft.com/office/drawing/2010/main" val="0"/>
                              </a:ext>
                            </a:extLst>
                          </a:blip>
                          <a:srcRect t="21353"/>
                          <a:stretch/>
                        </pic:blipFill>
                        <pic:spPr bwMode="auto">
                          <a:xfrm>
                            <a:off x="0" y="0"/>
                            <a:ext cx="1660253" cy="1620000"/>
                          </a:xfrm>
                          <a:prstGeom prst="rect">
                            <a:avLst/>
                          </a:prstGeom>
                          <a:ln>
                            <a:noFill/>
                          </a:ln>
                          <a:extLst>
                            <a:ext uri="{53640926-AAD7-44D8-BBD7-CCE9431645EC}">
                              <a14:shadowObscured xmlns:a14="http://schemas.microsoft.com/office/drawing/2010/main"/>
                            </a:ext>
                          </a:extLst>
                        </pic:spPr>
                      </pic:pic>
                    </a:graphicData>
                  </a:graphic>
                </wp:inline>
              </w:drawing>
            </w:r>
          </w:p>
        </w:tc>
      </w:tr>
      <w:tr w:rsidR="00F342D7" w:rsidRPr="00041071" w14:paraId="09B4355B" w14:textId="77777777" w:rsidTr="00F87C6B">
        <w:tc>
          <w:tcPr>
            <w:tcW w:w="3543" w:type="dxa"/>
            <w:vAlign w:val="center"/>
          </w:tcPr>
          <w:p w14:paraId="4487AE6B" w14:textId="3BB7369A" w:rsidR="00D73753" w:rsidRPr="00041071" w:rsidRDefault="00D73753" w:rsidP="00D73753">
            <w:pPr>
              <w:pStyle w:val="Els-body-text"/>
              <w:jc w:val="center"/>
              <w:rPr>
                <w:noProof/>
                <w:lang w:eastAsia="ja-JP"/>
              </w:rPr>
            </w:pPr>
            <w:r w:rsidRPr="00041071">
              <w:rPr>
                <w:rFonts w:hint="eastAsia"/>
                <w:lang w:eastAsia="ja-JP"/>
              </w:rPr>
              <w:t>(</w:t>
            </w:r>
            <w:r w:rsidRPr="00041071">
              <w:rPr>
                <w:lang w:eastAsia="ja-JP"/>
              </w:rPr>
              <w:t>a)</w:t>
            </w:r>
          </w:p>
        </w:tc>
        <w:tc>
          <w:tcPr>
            <w:tcW w:w="3544" w:type="dxa"/>
            <w:vAlign w:val="center"/>
          </w:tcPr>
          <w:p w14:paraId="243B157D" w14:textId="02F9FB5B" w:rsidR="00D73753" w:rsidRPr="00041071" w:rsidRDefault="00D73753" w:rsidP="00D73753">
            <w:pPr>
              <w:pStyle w:val="Els-body-text"/>
              <w:jc w:val="center"/>
              <w:rPr>
                <w:noProof/>
                <w:lang w:eastAsia="ja-JP"/>
              </w:rPr>
            </w:pPr>
            <w:r w:rsidRPr="00041071">
              <w:rPr>
                <w:rFonts w:hint="eastAsia"/>
                <w:lang w:eastAsia="ja-JP"/>
              </w:rPr>
              <w:t>(</w:t>
            </w:r>
            <w:r w:rsidRPr="00041071">
              <w:rPr>
                <w:lang w:eastAsia="ja-JP"/>
              </w:rPr>
              <w:t>b)</w:t>
            </w:r>
          </w:p>
        </w:tc>
      </w:tr>
      <w:tr w:rsidR="00D73753" w:rsidRPr="00041071" w14:paraId="23C639B9" w14:textId="77777777" w:rsidTr="00F87C6B">
        <w:tc>
          <w:tcPr>
            <w:tcW w:w="7087" w:type="dxa"/>
            <w:gridSpan w:val="2"/>
          </w:tcPr>
          <w:p w14:paraId="23F5B24F" w14:textId="62D41787" w:rsidR="00D73753" w:rsidRPr="00041071" w:rsidRDefault="00D73753" w:rsidP="00D73753">
            <w:pPr>
              <w:pStyle w:val="Els-body-text"/>
              <w:rPr>
                <w:lang w:eastAsia="ja-JP"/>
              </w:rPr>
            </w:pPr>
            <w:r w:rsidRPr="00041071">
              <w:rPr>
                <w:rFonts w:hint="eastAsia"/>
                <w:lang w:eastAsia="ja-JP"/>
              </w:rPr>
              <w:t>F</w:t>
            </w:r>
            <w:r w:rsidRPr="00041071">
              <w:rPr>
                <w:lang w:eastAsia="ja-JP"/>
              </w:rPr>
              <w:t xml:space="preserve">ig. </w:t>
            </w:r>
            <w:r w:rsidR="00EA4544" w:rsidRPr="00041071">
              <w:rPr>
                <w:lang w:eastAsia="ja-JP"/>
              </w:rPr>
              <w:t>3</w:t>
            </w:r>
            <w:r w:rsidRPr="00041071">
              <w:rPr>
                <w:lang w:eastAsia="ja-JP"/>
              </w:rPr>
              <w:t xml:space="preserve"> Production volume (a) </w:t>
            </w:r>
            <w:r w:rsidR="00401FD4" w:rsidRPr="00041071">
              <w:rPr>
                <w:lang w:eastAsia="ja-JP"/>
              </w:rPr>
              <w:t>with</w:t>
            </w:r>
            <w:r w:rsidRPr="00041071">
              <w:rPr>
                <w:lang w:eastAsia="ja-JP"/>
              </w:rPr>
              <w:t xml:space="preserve"> a pareto optimal solution of local operation (b) </w:t>
            </w:r>
            <w:r w:rsidR="00401FD4" w:rsidRPr="00041071">
              <w:rPr>
                <w:lang w:eastAsia="ja-JP"/>
              </w:rPr>
              <w:t>with</w:t>
            </w:r>
            <w:r w:rsidRPr="00041071">
              <w:rPr>
                <w:lang w:eastAsia="ja-JP"/>
              </w:rPr>
              <w:t xml:space="preserve"> constant cooling at 0.3</w:t>
            </w:r>
            <w:r w:rsidR="00ED1AEF" w:rsidRPr="00041071">
              <w:rPr>
                <w:lang w:eastAsia="ja-JP"/>
              </w:rPr>
              <w:t>0</w:t>
            </w:r>
            <w:r w:rsidRPr="00041071">
              <w:rPr>
                <w:lang w:eastAsia="ja-JP"/>
              </w:rPr>
              <w:t xml:space="preserve"> W</w:t>
            </w:r>
          </w:p>
        </w:tc>
      </w:tr>
    </w:tbl>
    <w:p w14:paraId="0E38B04B" w14:textId="77777777" w:rsidR="002111D2" w:rsidRPr="00041071" w:rsidRDefault="002111D2" w:rsidP="000426D6">
      <w:pPr>
        <w:ind w:firstLineChars="100" w:firstLine="200"/>
        <w:jc w:val="both"/>
        <w:rPr>
          <w:lang w:eastAsia="ja-JP"/>
        </w:rPr>
      </w:pPr>
    </w:p>
    <w:p w14:paraId="2B3363A1" w14:textId="28EC61C7" w:rsidR="00A4526E" w:rsidRPr="00041071" w:rsidRDefault="00A4526E" w:rsidP="00E758C2">
      <w:pPr>
        <w:jc w:val="both"/>
        <w:rPr>
          <w:lang w:eastAsia="ja-JP"/>
        </w:rPr>
      </w:pPr>
      <w:r w:rsidRPr="00041071">
        <w:rPr>
          <w:lang w:eastAsia="ja-JP"/>
        </w:rPr>
        <w:t xml:space="preserve">Next, the detailed information on one of pareto optimal solutions, which is represented by the first dot of pareto optimal solutions </w:t>
      </w:r>
      <w:r w:rsidR="00AE0D4C" w:rsidRPr="00041071">
        <w:rPr>
          <w:lang w:eastAsia="ja-JP"/>
        </w:rPr>
        <w:t>from</w:t>
      </w:r>
      <w:r w:rsidRPr="00041071">
        <w:rPr>
          <w:lang w:eastAsia="ja-JP"/>
        </w:rPr>
        <w:t xml:space="preserve"> the right of in Fig </w:t>
      </w:r>
      <w:r w:rsidR="006860DB" w:rsidRPr="00041071">
        <w:rPr>
          <w:lang w:eastAsia="ja-JP"/>
        </w:rPr>
        <w:t>1</w:t>
      </w:r>
      <w:r w:rsidRPr="00041071">
        <w:rPr>
          <w:lang w:eastAsia="ja-JP"/>
        </w:rPr>
        <w:t xml:space="preserve">, and one of solutions with constant cooling at 0.30 W were compared to show the effectiveness of local </w:t>
      </w:r>
      <w:r w:rsidRPr="00041071">
        <w:rPr>
          <w:lang w:eastAsia="ja-JP"/>
        </w:rPr>
        <w:lastRenderedPageBreak/>
        <w:t xml:space="preserve">temperature control. </w:t>
      </w:r>
      <w:r w:rsidRPr="00041071">
        <w:rPr>
          <w:rFonts w:hint="eastAsia"/>
          <w:lang w:eastAsia="ja-JP"/>
        </w:rPr>
        <w:t>F</w:t>
      </w:r>
      <w:r w:rsidRPr="00041071">
        <w:rPr>
          <w:lang w:eastAsia="ja-JP"/>
        </w:rPr>
        <w:t xml:space="preserve">ig. </w:t>
      </w:r>
      <w:r w:rsidR="006860DB" w:rsidRPr="00041071">
        <w:rPr>
          <w:lang w:eastAsia="ja-JP"/>
        </w:rPr>
        <w:t>2</w:t>
      </w:r>
      <w:r w:rsidRPr="00041071">
        <w:rPr>
          <w:lang w:eastAsia="ja-JP"/>
        </w:rPr>
        <w:t xml:space="preserve"> show</w:t>
      </w:r>
      <w:r w:rsidRPr="00041071">
        <w:rPr>
          <w:rFonts w:hint="eastAsia"/>
          <w:lang w:eastAsia="ja-JP"/>
        </w:rPr>
        <w:t>s</w:t>
      </w:r>
      <w:r w:rsidRPr="00041071">
        <w:rPr>
          <w:lang w:eastAsia="ja-JP"/>
        </w:rPr>
        <w:t xml:space="preserve"> </w:t>
      </w:r>
      <w:r w:rsidRPr="00041071">
        <w:rPr>
          <w:i/>
          <w:iCs/>
          <w:lang w:eastAsia="ja-JP"/>
        </w:rPr>
        <w:t>Q</w:t>
      </w:r>
      <w:r w:rsidRPr="00041071">
        <w:rPr>
          <w:vertAlign w:val="subscript"/>
          <w:lang w:eastAsia="ja-JP"/>
        </w:rPr>
        <w:t>c</w:t>
      </w:r>
      <w:r w:rsidRPr="00041071">
        <w:rPr>
          <w:lang w:eastAsia="ja-JP"/>
        </w:rPr>
        <w:t xml:space="preserve">, temperature, crystal growth rate, and </w:t>
      </w:r>
      <w:r w:rsidRPr="00041071">
        <w:rPr>
          <w:rFonts w:hint="eastAsia"/>
          <w:lang w:eastAsia="ja-JP"/>
        </w:rPr>
        <w:t>p</w:t>
      </w:r>
      <w:r w:rsidRPr="00041071">
        <w:rPr>
          <w:lang w:eastAsia="ja-JP"/>
        </w:rPr>
        <w:t xml:space="preserve">roduction volume. These results confirmed that </w:t>
      </w:r>
      <w:r w:rsidRPr="00041071">
        <w:rPr>
          <w:rFonts w:hint="eastAsia"/>
          <w:i/>
          <w:iCs/>
          <w:lang w:eastAsia="ja-JP"/>
        </w:rPr>
        <w:t>Q</w:t>
      </w:r>
      <w:r w:rsidRPr="00041071">
        <w:rPr>
          <w:vertAlign w:val="subscript"/>
          <w:lang w:eastAsia="ja-JP"/>
        </w:rPr>
        <w:t>c</w:t>
      </w:r>
      <w:r w:rsidRPr="00041071">
        <w:rPr>
          <w:lang w:eastAsia="ja-JP"/>
        </w:rPr>
        <w:t xml:space="preserve"> of the pareto solution at upper unit in which the smallest initial particles existed was the largest, and </w:t>
      </w:r>
      <w:r w:rsidRPr="00041071">
        <w:rPr>
          <w:rFonts w:hint="eastAsia"/>
          <w:i/>
          <w:iCs/>
          <w:lang w:eastAsia="ja-JP"/>
        </w:rPr>
        <w:t>Q</w:t>
      </w:r>
      <w:r w:rsidRPr="00041071">
        <w:rPr>
          <w:vertAlign w:val="subscript"/>
          <w:lang w:eastAsia="ja-JP"/>
        </w:rPr>
        <w:t>c</w:t>
      </w:r>
      <w:r w:rsidRPr="00041071">
        <w:rPr>
          <w:lang w:eastAsia="ja-JP"/>
        </w:rPr>
        <w:t xml:space="preserve"> of the pareto solution at lower unit in which the largest initial particles existed was the smallest. </w:t>
      </w:r>
      <w:r w:rsidRPr="00041071">
        <w:rPr>
          <w:rFonts w:hint="eastAsia"/>
          <w:lang w:eastAsia="ja-JP"/>
        </w:rPr>
        <w:t>T</w:t>
      </w:r>
      <w:r w:rsidRPr="00041071">
        <w:rPr>
          <w:lang w:eastAsia="ja-JP"/>
        </w:rPr>
        <w:t xml:space="preserve">emperature of each unit changed lower following time variation of </w:t>
      </w:r>
      <w:r w:rsidRPr="00041071">
        <w:rPr>
          <w:i/>
          <w:iCs/>
          <w:lang w:eastAsia="ja-JP"/>
        </w:rPr>
        <w:t>Q</w:t>
      </w:r>
      <w:r w:rsidRPr="00041071">
        <w:rPr>
          <w:vertAlign w:val="subscript"/>
          <w:lang w:eastAsia="ja-JP"/>
        </w:rPr>
        <w:t>c</w:t>
      </w:r>
      <w:r w:rsidRPr="00041071">
        <w:rPr>
          <w:lang w:eastAsia="ja-JP"/>
        </w:rPr>
        <w:t xml:space="preserve">. </w:t>
      </w:r>
      <w:r w:rsidRPr="00041071">
        <w:rPr>
          <w:rFonts w:hint="eastAsia"/>
          <w:lang w:eastAsia="ja-JP"/>
        </w:rPr>
        <w:t>C</w:t>
      </w:r>
      <w:r w:rsidRPr="00041071">
        <w:rPr>
          <w:lang w:eastAsia="ja-JP"/>
        </w:rPr>
        <w:t xml:space="preserve">rystal growth rate of each unit changed </w:t>
      </w:r>
      <w:r w:rsidR="00AE0D4C" w:rsidRPr="00041071">
        <w:rPr>
          <w:lang w:eastAsia="ja-JP"/>
        </w:rPr>
        <w:t xml:space="preserve">with </w:t>
      </w:r>
      <w:r w:rsidRPr="00041071">
        <w:rPr>
          <w:lang w:eastAsia="ja-JP"/>
        </w:rPr>
        <w:t xml:space="preserve">temperature. This is </w:t>
      </w:r>
      <w:r w:rsidRPr="00041071">
        <w:rPr>
          <w:rFonts w:hint="eastAsia"/>
          <w:lang w:eastAsia="ja-JP"/>
        </w:rPr>
        <w:t>b</w:t>
      </w:r>
      <w:r w:rsidRPr="00041071">
        <w:rPr>
          <w:lang w:eastAsia="ja-JP"/>
        </w:rPr>
        <w:t xml:space="preserve">ecause </w:t>
      </w:r>
      <w:r w:rsidR="00EE68EE" w:rsidRPr="00041071">
        <w:rPr>
          <w:lang w:eastAsia="ja-JP"/>
        </w:rPr>
        <w:t xml:space="preserve">solubility </w:t>
      </w:r>
      <w:r w:rsidR="00233983" w:rsidRPr="00041071">
        <w:rPr>
          <w:lang w:eastAsia="ja-JP"/>
        </w:rPr>
        <w:t xml:space="preserve">is </w:t>
      </w:r>
      <w:r w:rsidR="00EE68EE" w:rsidRPr="00041071">
        <w:rPr>
          <w:lang w:eastAsia="ja-JP"/>
        </w:rPr>
        <w:t>decrease</w:t>
      </w:r>
      <w:r w:rsidR="00233983" w:rsidRPr="00041071">
        <w:rPr>
          <w:lang w:eastAsia="ja-JP"/>
        </w:rPr>
        <w:t>d</w:t>
      </w:r>
      <w:r w:rsidR="00EE68EE" w:rsidRPr="00041071">
        <w:rPr>
          <w:lang w:eastAsia="ja-JP"/>
        </w:rPr>
        <w:t xml:space="preserve"> </w:t>
      </w:r>
      <w:r w:rsidRPr="00041071">
        <w:rPr>
          <w:lang w:eastAsia="ja-JP"/>
        </w:rPr>
        <w:t>with falling temperature</w:t>
      </w:r>
      <w:r w:rsidR="00233983" w:rsidRPr="00041071">
        <w:rPr>
          <w:lang w:eastAsia="ja-JP"/>
        </w:rPr>
        <w:t xml:space="preserve"> and supersaturation ratio was increased</w:t>
      </w:r>
      <w:r w:rsidRPr="00041071">
        <w:rPr>
          <w:lang w:eastAsia="ja-JP"/>
        </w:rPr>
        <w:t>. Particle size of each unit changed larger following increasing of crystal growth rate. The difference between maximum size and minimum size of particles at the end of crystallization was 4</w:t>
      </w:r>
      <w:r w:rsidR="00B23DAC" w:rsidRPr="00041071">
        <w:rPr>
          <w:lang w:eastAsia="ja-JP"/>
        </w:rPr>
        <w:t>3</w:t>
      </w:r>
      <w:r w:rsidRPr="00041071">
        <w:rPr>
          <w:lang w:eastAsia="ja-JP"/>
        </w:rPr>
        <w:t>.</w:t>
      </w:r>
      <w:r w:rsidR="00B23DAC" w:rsidRPr="00041071">
        <w:rPr>
          <w:lang w:eastAsia="ja-JP"/>
        </w:rPr>
        <w:t xml:space="preserve">0 </w:t>
      </w:r>
      <w:r w:rsidRPr="00041071">
        <w:rPr>
          <w:rFonts w:hint="eastAsia"/>
          <w:lang w:eastAsia="ja-JP"/>
        </w:rPr>
        <w:t>%</w:t>
      </w:r>
      <w:r w:rsidRPr="00041071">
        <w:rPr>
          <w:lang w:eastAsia="ja-JP"/>
        </w:rPr>
        <w:t xml:space="preserve"> smaller than that of initial particles with </w:t>
      </w:r>
      <w:r w:rsidRPr="00041071">
        <w:rPr>
          <w:rFonts w:hint="eastAsia"/>
          <w:i/>
          <w:iCs/>
          <w:lang w:eastAsia="ja-JP"/>
        </w:rPr>
        <w:t>Q</w:t>
      </w:r>
      <w:r w:rsidRPr="00041071">
        <w:rPr>
          <w:vertAlign w:val="subscript"/>
          <w:lang w:eastAsia="ja-JP"/>
        </w:rPr>
        <w:t>c</w:t>
      </w:r>
      <w:r w:rsidRPr="00041071">
        <w:rPr>
          <w:lang w:eastAsia="ja-JP"/>
        </w:rPr>
        <w:t xml:space="preserve"> of the pareto solution. On the other hand, the difference between maximum size and minimum size of particles was constant with </w:t>
      </w:r>
      <w:r w:rsidRPr="00041071">
        <w:rPr>
          <w:rFonts w:hint="eastAsia"/>
          <w:i/>
          <w:iCs/>
          <w:lang w:eastAsia="ja-JP"/>
        </w:rPr>
        <w:t>Q</w:t>
      </w:r>
      <w:r w:rsidRPr="00041071">
        <w:rPr>
          <w:vertAlign w:val="subscript"/>
          <w:lang w:eastAsia="ja-JP"/>
        </w:rPr>
        <w:t>c</w:t>
      </w:r>
      <w:r w:rsidRPr="00041071">
        <w:rPr>
          <w:lang w:eastAsia="ja-JP"/>
        </w:rPr>
        <w:t xml:space="preserve"> of the constant cooling.</w:t>
      </w:r>
      <w:r w:rsidRPr="00041071">
        <w:rPr>
          <w:rFonts w:hint="eastAsia"/>
          <w:lang w:eastAsia="ja-JP"/>
        </w:rPr>
        <w:t xml:space="preserve"> </w:t>
      </w:r>
      <w:r w:rsidRPr="00041071">
        <w:rPr>
          <w:lang w:eastAsia="ja-JP"/>
        </w:rPr>
        <w:t>Then, control error of particle size at the end of crystallization with</w:t>
      </w:r>
      <w:r w:rsidRPr="00041071">
        <w:rPr>
          <w:rFonts w:hint="eastAsia"/>
          <w:i/>
          <w:iCs/>
          <w:lang w:eastAsia="ja-JP"/>
        </w:rPr>
        <w:t xml:space="preserve"> Q</w:t>
      </w:r>
      <w:r w:rsidRPr="00041071">
        <w:rPr>
          <w:vertAlign w:val="subscript"/>
          <w:lang w:eastAsia="ja-JP"/>
        </w:rPr>
        <w:t>c</w:t>
      </w:r>
      <w:r w:rsidRPr="00041071">
        <w:rPr>
          <w:lang w:eastAsia="ja-JP"/>
        </w:rPr>
        <w:t xml:space="preserve"> of the pareto solution was </w:t>
      </w:r>
      <w:r w:rsidR="00C6765E" w:rsidRPr="00041071">
        <w:rPr>
          <w:lang w:eastAsia="ja-JP"/>
        </w:rPr>
        <w:t>44</w:t>
      </w:r>
      <w:r w:rsidRPr="00041071">
        <w:rPr>
          <w:lang w:eastAsia="ja-JP"/>
        </w:rPr>
        <w:t>.</w:t>
      </w:r>
      <w:r w:rsidR="00C6765E" w:rsidRPr="00041071">
        <w:rPr>
          <w:lang w:eastAsia="ja-JP"/>
        </w:rPr>
        <w:t>2</w:t>
      </w:r>
      <w:r w:rsidR="00C270E4">
        <w:rPr>
          <w:lang w:eastAsia="ja-JP"/>
        </w:rPr>
        <w:t xml:space="preserve"> </w:t>
      </w:r>
      <w:r w:rsidRPr="00041071">
        <w:rPr>
          <w:lang w:eastAsia="ja-JP"/>
        </w:rPr>
        <w:t xml:space="preserve">% smaller than that with </w:t>
      </w:r>
      <w:r w:rsidRPr="00041071">
        <w:rPr>
          <w:rFonts w:hint="eastAsia"/>
          <w:i/>
          <w:iCs/>
          <w:lang w:eastAsia="ja-JP"/>
        </w:rPr>
        <w:t>Q</w:t>
      </w:r>
      <w:r w:rsidRPr="00041071">
        <w:rPr>
          <w:vertAlign w:val="subscript"/>
          <w:lang w:eastAsia="ja-JP"/>
        </w:rPr>
        <w:t>c</w:t>
      </w:r>
      <w:r w:rsidRPr="00041071">
        <w:rPr>
          <w:lang w:eastAsia="ja-JP"/>
        </w:rPr>
        <w:t xml:space="preserve"> of the constant cooling.</w:t>
      </w:r>
      <w:r w:rsidRPr="00041071">
        <w:rPr>
          <w:rFonts w:hint="eastAsia"/>
          <w:lang w:eastAsia="ja-JP"/>
        </w:rPr>
        <w:t xml:space="preserve"> </w:t>
      </w:r>
      <w:r w:rsidRPr="00041071">
        <w:rPr>
          <w:lang w:eastAsia="ja-JP"/>
        </w:rPr>
        <w:t xml:space="preserve">Fig. </w:t>
      </w:r>
      <w:r w:rsidR="006860DB" w:rsidRPr="00041071">
        <w:rPr>
          <w:lang w:eastAsia="ja-JP"/>
        </w:rPr>
        <w:t>3</w:t>
      </w:r>
      <w:r w:rsidRPr="00041071">
        <w:rPr>
          <w:lang w:eastAsia="ja-JP"/>
        </w:rPr>
        <w:t xml:space="preserve"> show</w:t>
      </w:r>
      <w:r w:rsidR="00AE0D4C" w:rsidRPr="00041071">
        <w:rPr>
          <w:lang w:eastAsia="ja-JP"/>
        </w:rPr>
        <w:t>s</w:t>
      </w:r>
      <w:r w:rsidRPr="00041071">
        <w:rPr>
          <w:lang w:eastAsia="ja-JP"/>
        </w:rPr>
        <w:t xml:space="preserve"> production </w:t>
      </w:r>
      <w:r w:rsidR="00AE0D4C" w:rsidRPr="00041071">
        <w:rPr>
          <w:lang w:eastAsia="ja-JP"/>
        </w:rPr>
        <w:t>volume, which</w:t>
      </w:r>
      <w:r w:rsidRPr="00041071">
        <w:rPr>
          <w:lang w:eastAsia="ja-JP"/>
        </w:rPr>
        <w:t xml:space="preserve"> confirmed that operation times of each simulation result were almost equal.</w:t>
      </w:r>
      <w:r w:rsidRPr="00041071">
        <w:rPr>
          <w:rFonts w:hint="eastAsia"/>
          <w:lang w:eastAsia="ja-JP"/>
        </w:rPr>
        <w:t xml:space="preserve"> </w:t>
      </w:r>
      <w:r w:rsidRPr="00041071">
        <w:rPr>
          <w:lang w:eastAsia="ja-JP"/>
        </w:rPr>
        <w:t xml:space="preserve">As a result, it was showed that </w:t>
      </w:r>
      <w:r w:rsidRPr="00041071">
        <w:rPr>
          <w:rFonts w:hint="eastAsia"/>
          <w:i/>
          <w:iCs/>
          <w:lang w:eastAsia="ja-JP"/>
        </w:rPr>
        <w:t>Q</w:t>
      </w:r>
      <w:r w:rsidRPr="00041071">
        <w:rPr>
          <w:vertAlign w:val="subscript"/>
          <w:lang w:eastAsia="ja-JP"/>
        </w:rPr>
        <w:t>c</w:t>
      </w:r>
      <w:r w:rsidRPr="00041071">
        <w:rPr>
          <w:lang w:eastAsia="ja-JP"/>
        </w:rPr>
        <w:t xml:space="preserve"> of the pareto solution improved particle size distribution, without worsening the operation time. </w:t>
      </w:r>
    </w:p>
    <w:p w14:paraId="4BF2522F" w14:textId="478FFAA5" w:rsidR="006C1E30" w:rsidRPr="00041071" w:rsidRDefault="006C1E30" w:rsidP="006C1E30">
      <w:pPr>
        <w:pStyle w:val="Els-1storder-head"/>
      </w:pPr>
      <w:r w:rsidRPr="00041071">
        <w:t>Conclusion</w:t>
      </w:r>
    </w:p>
    <w:p w14:paraId="4290E6C8" w14:textId="1C99C01D" w:rsidR="006C1E30" w:rsidRPr="00041071" w:rsidRDefault="00752BDF" w:rsidP="00E758C2">
      <w:pPr>
        <w:pStyle w:val="Els-body-text"/>
        <w:rPr>
          <w:lang w:eastAsia="ja-JP"/>
        </w:rPr>
      </w:pPr>
      <w:r w:rsidRPr="00041071">
        <w:rPr>
          <w:lang w:eastAsia="ja-JP"/>
        </w:rPr>
        <w:t xml:space="preserve">Two-dimensional DPS model of a </w:t>
      </w:r>
      <w:r w:rsidR="001A37B3" w:rsidRPr="00041071">
        <w:rPr>
          <w:lang w:eastAsia="ja-JP"/>
        </w:rPr>
        <w:t xml:space="preserve">batch </w:t>
      </w:r>
      <w:r w:rsidRPr="00041071">
        <w:rPr>
          <w:lang w:eastAsia="ja-JP"/>
        </w:rPr>
        <w:t>cooling crystallizer with imaginary local temperature controllers was developed. Operation time and control error of particle size were minimized by optimizing local cooling rate</w:t>
      </w:r>
      <w:r w:rsidR="00B61581" w:rsidRPr="00041071">
        <w:rPr>
          <w:lang w:eastAsia="ja-JP"/>
        </w:rPr>
        <w:t>s</w:t>
      </w:r>
      <w:r w:rsidRPr="00041071">
        <w:rPr>
          <w:lang w:eastAsia="ja-JP"/>
        </w:rPr>
        <w:t>.</w:t>
      </w:r>
      <w:r w:rsidR="00CF7F2F" w:rsidRPr="00041071">
        <w:rPr>
          <w:rFonts w:hint="eastAsia"/>
          <w:lang w:eastAsia="ja-JP"/>
        </w:rPr>
        <w:t xml:space="preserve"> </w:t>
      </w:r>
      <w:r w:rsidRPr="00041071">
        <w:rPr>
          <w:lang w:eastAsia="ja-JP"/>
        </w:rPr>
        <w:t xml:space="preserve">Compared to constant cooling </w:t>
      </w:r>
      <w:r w:rsidR="00C142DE" w:rsidRPr="00041071">
        <w:rPr>
          <w:lang w:eastAsia="ja-JP"/>
        </w:rPr>
        <w:t xml:space="preserve">at </w:t>
      </w:r>
      <w:r w:rsidR="006044A9" w:rsidRPr="00041071">
        <w:rPr>
          <w:rFonts w:hint="eastAsia"/>
          <w:lang w:eastAsia="ja-JP"/>
        </w:rPr>
        <w:t>0</w:t>
      </w:r>
      <w:r w:rsidR="006044A9" w:rsidRPr="00041071">
        <w:rPr>
          <w:lang w:eastAsia="ja-JP"/>
        </w:rPr>
        <w:t>.3</w:t>
      </w:r>
      <w:r w:rsidR="00F659FF" w:rsidRPr="00041071">
        <w:rPr>
          <w:lang w:eastAsia="ja-JP"/>
        </w:rPr>
        <w:t>0</w:t>
      </w:r>
      <w:r w:rsidR="001144D4" w:rsidRPr="00041071">
        <w:rPr>
          <w:lang w:eastAsia="ja-JP"/>
        </w:rPr>
        <w:t> </w:t>
      </w:r>
      <w:r w:rsidR="00C142DE" w:rsidRPr="00041071">
        <w:rPr>
          <w:lang w:eastAsia="ja-JP"/>
        </w:rPr>
        <w:t>W</w:t>
      </w:r>
      <w:r w:rsidRPr="00041071">
        <w:rPr>
          <w:lang w:eastAsia="ja-JP"/>
        </w:rPr>
        <w:t xml:space="preserve">, local temperature control reduced the operation time and control error of particle size up to </w:t>
      </w:r>
      <w:r w:rsidR="00C6765E" w:rsidRPr="00041071">
        <w:rPr>
          <w:rFonts w:hint="eastAsia"/>
          <w:lang w:eastAsia="ja-JP"/>
        </w:rPr>
        <w:t>1</w:t>
      </w:r>
      <w:r w:rsidR="00C6765E" w:rsidRPr="00041071">
        <w:rPr>
          <w:lang w:eastAsia="ja-JP"/>
        </w:rPr>
        <w:t>4.4 % and 44.2 %</w:t>
      </w:r>
      <w:r w:rsidR="004D57A2" w:rsidRPr="00041071">
        <w:rPr>
          <w:lang w:eastAsia="ja-JP"/>
        </w:rPr>
        <w:t>,</w:t>
      </w:r>
      <w:r w:rsidRPr="00041071">
        <w:rPr>
          <w:lang w:eastAsia="ja-JP"/>
        </w:rPr>
        <w:t xml:space="preserve"> respectively without worsening the other objective function.</w:t>
      </w:r>
    </w:p>
    <w:p w14:paraId="144DE6C3" w14:textId="07157CE4" w:rsidR="008D2649" w:rsidRPr="00041071" w:rsidRDefault="00763EE2" w:rsidP="00D92732">
      <w:pPr>
        <w:pStyle w:val="Els-1storder-head"/>
        <w:numPr>
          <w:ilvl w:val="0"/>
          <w:numId w:val="0"/>
        </w:numPr>
      </w:pPr>
      <w:r w:rsidRPr="00041071">
        <w:t>References</w:t>
      </w:r>
    </w:p>
    <w:p w14:paraId="17E2E414" w14:textId="77777777" w:rsidR="006971C8" w:rsidRPr="00041071" w:rsidRDefault="006971C8" w:rsidP="006971C8">
      <w:pPr>
        <w:pStyle w:val="Els-referenceno-number"/>
        <w:rPr>
          <w:lang w:val="en-US"/>
        </w:rPr>
      </w:pPr>
      <w:bookmarkStart w:id="1" w:name="_Hlk150366450"/>
      <w:r w:rsidRPr="00041071">
        <w:rPr>
          <w:lang w:val="en-US"/>
        </w:rPr>
        <w:t>Ali Mesbah, Adrie E. M. Huesman, Herman J. M. Kramer, Zoltan K. Nagy, and Paul M. J. Van den Hof, 2011, Real-time control of a semi-industrial fed-batch evaporative crystallizer using different direct optimization strategies, AIChE Journal, 57, 6, 1557-1569</w:t>
      </w:r>
    </w:p>
    <w:p w14:paraId="7654974C" w14:textId="77777777" w:rsidR="006971C8" w:rsidRPr="00041071" w:rsidRDefault="006971C8" w:rsidP="006971C8">
      <w:pPr>
        <w:pStyle w:val="Els-referenceno-number"/>
        <w:rPr>
          <w:lang w:val="en-US"/>
        </w:rPr>
      </w:pPr>
      <w:r w:rsidRPr="00041071">
        <w:rPr>
          <w:lang w:val="en-US"/>
        </w:rPr>
        <w:t>Gladys Kate Pascual, Philip Donnellan, Brian Glennon, Barbara Wood, and Roderick C. Jones, 2022, Design and optimization of the single-stage continuous mixed suspension-mixed product removal crystallization of 2-Chloro-N-(4-methylphenyl)propenamide, ACS Omega, 7, 16, 13676-13686</w:t>
      </w:r>
    </w:p>
    <w:p w14:paraId="263D3C1E" w14:textId="77777777" w:rsidR="006971C8" w:rsidRPr="00041071" w:rsidRDefault="006971C8" w:rsidP="006971C8">
      <w:pPr>
        <w:pStyle w:val="Els-referenceno-number"/>
        <w:rPr>
          <w:lang w:val="en-US"/>
        </w:rPr>
      </w:pPr>
      <w:r w:rsidRPr="00041071">
        <w:rPr>
          <w:lang w:val="en-US"/>
        </w:rPr>
        <w:t xml:space="preserve">Perry, Robert H., Green, Don W., and Maloney, James O., 1997, Perry's Chemical Engineers' Handbook Seventh Edition, New York, America: McGraw-Hill. </w:t>
      </w:r>
    </w:p>
    <w:p w14:paraId="163807F8" w14:textId="77777777" w:rsidR="006971C8" w:rsidRPr="00041071" w:rsidRDefault="006971C8" w:rsidP="006971C8">
      <w:pPr>
        <w:pStyle w:val="Els-referenceno-number"/>
        <w:rPr>
          <w:lang w:val="en-US"/>
        </w:rPr>
      </w:pPr>
      <w:r w:rsidRPr="00041071">
        <w:rPr>
          <w:lang w:val="en-US"/>
        </w:rPr>
        <w:t>Yiming Ma, Zhixu Li, Peng Shi, Jiawei Lin, Zhenguo Gao, Menghui Yao, Mingyang Chen, Jingkang Wang, Songgu Wu, and Junbo Gong, 2021, Enhancing continuous reactive crystallization of lithium carbonate in multistage mixed suspension mixed product removal crystallizers with pulsed ultrasound, Ultrasonics Sonochemistry, 77</w:t>
      </w:r>
    </w:p>
    <w:p w14:paraId="7E9669FD" w14:textId="77777777" w:rsidR="006971C8" w:rsidRDefault="006971C8" w:rsidP="006971C8">
      <w:pPr>
        <w:pStyle w:val="Els-referenceno-number"/>
        <w:rPr>
          <w:lang w:val="en-US"/>
        </w:rPr>
      </w:pPr>
      <w:r w:rsidRPr="00041071">
        <w:rPr>
          <w:lang w:val="en-US"/>
        </w:rPr>
        <w:t>Youngjo Kim, Yoshiaki Kawajiri, Ronald W. Rousseau, and Martha A. Grover, 2023, Modeling of Nucleation, Growth, and Dissolution of Paracetamol in Ethanol Solution for Unseeded Batch Cooling Crystallization with Temperature-Cycling Strategy, Industrial &amp; Engineering Chemistry Research, 62, 6, 2866-2881</w:t>
      </w:r>
    </w:p>
    <w:bookmarkEnd w:id="1"/>
    <w:p w14:paraId="774865E0" w14:textId="677DF8BD" w:rsidR="00917181" w:rsidRPr="00D92732" w:rsidRDefault="00917181" w:rsidP="00E758C2">
      <w:pPr>
        <w:pStyle w:val="Els-body-text"/>
        <w:ind w:left="284" w:hangingChars="142" w:hanging="284"/>
        <w:rPr>
          <w:lang w:eastAsia="ja-JP"/>
        </w:rPr>
      </w:pPr>
    </w:p>
    <w:sectPr w:rsidR="00917181" w:rsidRPr="00D92732" w:rsidSect="008B0184">
      <w:headerReference w:type="even" r:id="rId29"/>
      <w:headerReference w:type="default" r:id="rId30"/>
      <w:headerReference w:type="first" r:id="rId31"/>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CA766" w14:textId="77777777" w:rsidR="00265F33" w:rsidRDefault="00265F33">
      <w:r>
        <w:separator/>
      </w:r>
    </w:p>
  </w:endnote>
  <w:endnote w:type="continuationSeparator" w:id="0">
    <w:p w14:paraId="0EAC1A81" w14:textId="77777777" w:rsidR="00265F33" w:rsidRDefault="00265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09757" w14:textId="77777777" w:rsidR="00265F33" w:rsidRDefault="00265F33">
      <w:r>
        <w:separator/>
      </w:r>
    </w:p>
  </w:footnote>
  <w:footnote w:type="continuationSeparator" w:id="0">
    <w:p w14:paraId="3DF053A0" w14:textId="77777777" w:rsidR="00265F33" w:rsidRDefault="00265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4095101C" w:rsidR="00DD3D9E" w:rsidRDefault="00DD3D9E">
    <w:pPr>
      <w:pStyle w:val="a5"/>
      <w:tabs>
        <w:tab w:val="clear" w:pos="7200"/>
        <w:tab w:val="right" w:pos="7088"/>
      </w:tabs>
    </w:pPr>
    <w:r>
      <w:rPr>
        <w:rStyle w:val="aa"/>
      </w:rPr>
      <w:tab/>
    </w:r>
    <w:r>
      <w:rPr>
        <w:rStyle w:val="aa"/>
        <w:i/>
      </w:rPr>
      <w:tab/>
    </w:r>
    <w:r w:rsidR="0070350F">
      <w:rPr>
        <w:rStyle w:val="aa"/>
        <w:i/>
      </w:rPr>
      <w:t>S. Iizuka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44D25242" w:rsidR="00DD3D9E" w:rsidRDefault="00D954AC" w:rsidP="00D954AC">
    <w:pPr>
      <w:pStyle w:val="a5"/>
      <w:tabs>
        <w:tab w:val="clear" w:pos="7200"/>
        <w:tab w:val="right" w:pos="7088"/>
      </w:tabs>
      <w:ind w:right="400"/>
      <w:rPr>
        <w:sz w:val="24"/>
      </w:rPr>
    </w:pPr>
    <w:r w:rsidRPr="00D954AC">
      <w:rPr>
        <w:i/>
      </w:rPr>
      <w:t>Optimization of Operating Conditions Using a Crystallizer Model with Local Temperature Control</w:t>
    </w:r>
    <w:r w:rsidR="00DD3D9E">
      <w:rPr>
        <w:rStyle w:val="aa"/>
        <w:i/>
        <w:sz w:val="24"/>
      </w:rPr>
      <w:tab/>
    </w:r>
    <w:r w:rsidR="00DD3D9E">
      <w:rPr>
        <w:rStyle w:val="a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Manenti, Gintaras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0D63"/>
    <w:multiLevelType w:val="hybridMultilevel"/>
    <w:tmpl w:val="64D241C0"/>
    <w:lvl w:ilvl="0" w:tplc="BE52D832">
      <w:start w:val="1"/>
      <w:numFmt w:val="decimal"/>
      <w:lvlText w:val="%1."/>
      <w:lvlJc w:val="left"/>
      <w:pPr>
        <w:ind w:left="720" w:hanging="360"/>
      </w:pPr>
    </w:lvl>
    <w:lvl w:ilvl="1" w:tplc="838C213C">
      <w:start w:val="1"/>
      <w:numFmt w:val="decimal"/>
      <w:lvlText w:val="%2."/>
      <w:lvlJc w:val="left"/>
      <w:pPr>
        <w:ind w:left="720" w:hanging="360"/>
      </w:pPr>
    </w:lvl>
    <w:lvl w:ilvl="2" w:tplc="6D22258A">
      <w:start w:val="1"/>
      <w:numFmt w:val="decimal"/>
      <w:lvlText w:val="%3."/>
      <w:lvlJc w:val="left"/>
      <w:pPr>
        <w:ind w:left="720" w:hanging="360"/>
      </w:pPr>
    </w:lvl>
    <w:lvl w:ilvl="3" w:tplc="9B9AD60A">
      <w:start w:val="1"/>
      <w:numFmt w:val="decimal"/>
      <w:lvlText w:val="%4."/>
      <w:lvlJc w:val="left"/>
      <w:pPr>
        <w:ind w:left="720" w:hanging="360"/>
      </w:pPr>
    </w:lvl>
    <w:lvl w:ilvl="4" w:tplc="C646E762">
      <w:start w:val="1"/>
      <w:numFmt w:val="decimal"/>
      <w:lvlText w:val="%5."/>
      <w:lvlJc w:val="left"/>
      <w:pPr>
        <w:ind w:left="720" w:hanging="360"/>
      </w:pPr>
    </w:lvl>
    <w:lvl w:ilvl="5" w:tplc="45D08DD6">
      <w:start w:val="1"/>
      <w:numFmt w:val="decimal"/>
      <w:lvlText w:val="%6."/>
      <w:lvlJc w:val="left"/>
      <w:pPr>
        <w:ind w:left="720" w:hanging="360"/>
      </w:pPr>
    </w:lvl>
    <w:lvl w:ilvl="6" w:tplc="F0A44D02">
      <w:start w:val="1"/>
      <w:numFmt w:val="decimal"/>
      <w:lvlText w:val="%7."/>
      <w:lvlJc w:val="left"/>
      <w:pPr>
        <w:ind w:left="720" w:hanging="360"/>
      </w:pPr>
    </w:lvl>
    <w:lvl w:ilvl="7" w:tplc="983CCC68">
      <w:start w:val="1"/>
      <w:numFmt w:val="decimal"/>
      <w:lvlText w:val="%8."/>
      <w:lvlJc w:val="left"/>
      <w:pPr>
        <w:ind w:left="720" w:hanging="360"/>
      </w:pPr>
    </w:lvl>
    <w:lvl w:ilvl="8" w:tplc="32845538">
      <w:start w:val="1"/>
      <w:numFmt w:val="decimal"/>
      <w:lvlText w:val="%9."/>
      <w:lvlJc w:val="left"/>
      <w:pPr>
        <w:ind w:left="720" w:hanging="360"/>
      </w:pPr>
    </w:lvl>
  </w:abstractNum>
  <w:abstractNum w:abstractNumId="1"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2"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3"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4"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5"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6"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7"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8"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2"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59196585"/>
    <w:multiLevelType w:val="hybridMultilevel"/>
    <w:tmpl w:val="94B0B638"/>
    <w:lvl w:ilvl="0" w:tplc="0FE8795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5"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6"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32910568">
    <w:abstractNumId w:val="12"/>
  </w:num>
  <w:num w:numId="2" w16cid:durableId="47382885">
    <w:abstractNumId w:val="12"/>
  </w:num>
  <w:num w:numId="3" w16cid:durableId="967853731">
    <w:abstractNumId w:val="12"/>
  </w:num>
  <w:num w:numId="4" w16cid:durableId="1739282265">
    <w:abstractNumId w:val="12"/>
  </w:num>
  <w:num w:numId="5" w16cid:durableId="698892343">
    <w:abstractNumId w:val="1"/>
  </w:num>
  <w:num w:numId="6" w16cid:durableId="1660883641">
    <w:abstractNumId w:val="7"/>
  </w:num>
  <w:num w:numId="7" w16cid:durableId="1863349795">
    <w:abstractNumId w:val="14"/>
  </w:num>
  <w:num w:numId="8" w16cid:durableId="1750734252">
    <w:abstractNumId w:val="2"/>
  </w:num>
  <w:num w:numId="9" w16cid:durableId="203061615">
    <w:abstractNumId w:val="11"/>
  </w:num>
  <w:num w:numId="10" w16cid:durableId="1478497114">
    <w:abstractNumId w:val="16"/>
  </w:num>
  <w:num w:numId="11" w16cid:durableId="1896693444">
    <w:abstractNumId w:val="15"/>
  </w:num>
  <w:num w:numId="12" w16cid:durableId="774787662">
    <w:abstractNumId w:val="6"/>
  </w:num>
  <w:num w:numId="13" w16cid:durableId="1525900646">
    <w:abstractNumId w:val="9"/>
  </w:num>
  <w:num w:numId="14" w16cid:durableId="1455515963">
    <w:abstractNumId w:val="3"/>
  </w:num>
  <w:num w:numId="15" w16cid:durableId="446657998">
    <w:abstractNumId w:val="8"/>
  </w:num>
  <w:num w:numId="16" w16cid:durableId="322592235">
    <w:abstractNumId w:val="4"/>
  </w:num>
  <w:num w:numId="17" w16cid:durableId="596719075">
    <w:abstractNumId w:val="5"/>
  </w:num>
  <w:num w:numId="18" w16cid:durableId="886648604">
    <w:abstractNumId w:val="10"/>
  </w:num>
  <w:num w:numId="19" w16cid:durableId="1218855513">
    <w:abstractNumId w:val="13"/>
  </w:num>
  <w:num w:numId="20" w16cid:durableId="1784302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0986"/>
    <w:rsid w:val="00001B50"/>
    <w:rsid w:val="00002985"/>
    <w:rsid w:val="00005CE1"/>
    <w:rsid w:val="000102E8"/>
    <w:rsid w:val="00017A35"/>
    <w:rsid w:val="00020348"/>
    <w:rsid w:val="0002089E"/>
    <w:rsid w:val="0002153A"/>
    <w:rsid w:val="000223E9"/>
    <w:rsid w:val="0002321A"/>
    <w:rsid w:val="00023DD4"/>
    <w:rsid w:val="00024B63"/>
    <w:rsid w:val="00025746"/>
    <w:rsid w:val="00030C88"/>
    <w:rsid w:val="000317C8"/>
    <w:rsid w:val="00033A90"/>
    <w:rsid w:val="00033AA2"/>
    <w:rsid w:val="00035BF0"/>
    <w:rsid w:val="0003748A"/>
    <w:rsid w:val="00041071"/>
    <w:rsid w:val="000426D6"/>
    <w:rsid w:val="00042BD4"/>
    <w:rsid w:val="00042E71"/>
    <w:rsid w:val="00044372"/>
    <w:rsid w:val="00044874"/>
    <w:rsid w:val="00044F3D"/>
    <w:rsid w:val="000451EA"/>
    <w:rsid w:val="000468AA"/>
    <w:rsid w:val="00046910"/>
    <w:rsid w:val="00046C75"/>
    <w:rsid w:val="00047913"/>
    <w:rsid w:val="00047DB2"/>
    <w:rsid w:val="000527F8"/>
    <w:rsid w:val="000533C4"/>
    <w:rsid w:val="00053863"/>
    <w:rsid w:val="00053D49"/>
    <w:rsid w:val="00053F5D"/>
    <w:rsid w:val="00061329"/>
    <w:rsid w:val="000613F5"/>
    <w:rsid w:val="00061C75"/>
    <w:rsid w:val="00067BF9"/>
    <w:rsid w:val="00070BD6"/>
    <w:rsid w:val="00071F11"/>
    <w:rsid w:val="00074418"/>
    <w:rsid w:val="00075C1F"/>
    <w:rsid w:val="00081B2B"/>
    <w:rsid w:val="00084D97"/>
    <w:rsid w:val="000917BD"/>
    <w:rsid w:val="0009750A"/>
    <w:rsid w:val="000A145C"/>
    <w:rsid w:val="000A21F7"/>
    <w:rsid w:val="000A27F6"/>
    <w:rsid w:val="000A29A7"/>
    <w:rsid w:val="000A3965"/>
    <w:rsid w:val="000A4B77"/>
    <w:rsid w:val="000A72AD"/>
    <w:rsid w:val="000B6122"/>
    <w:rsid w:val="000B6C24"/>
    <w:rsid w:val="000C311D"/>
    <w:rsid w:val="000C5116"/>
    <w:rsid w:val="000C7115"/>
    <w:rsid w:val="000D3527"/>
    <w:rsid w:val="000D3D9B"/>
    <w:rsid w:val="000E1AA3"/>
    <w:rsid w:val="000E49F5"/>
    <w:rsid w:val="000E4BD9"/>
    <w:rsid w:val="000E67BF"/>
    <w:rsid w:val="000F0DF7"/>
    <w:rsid w:val="000F664E"/>
    <w:rsid w:val="000F68D6"/>
    <w:rsid w:val="00102750"/>
    <w:rsid w:val="00104E52"/>
    <w:rsid w:val="001074DE"/>
    <w:rsid w:val="00112BE4"/>
    <w:rsid w:val="0011304E"/>
    <w:rsid w:val="001144D4"/>
    <w:rsid w:val="0011473D"/>
    <w:rsid w:val="0012008B"/>
    <w:rsid w:val="00120FA8"/>
    <w:rsid w:val="00122F70"/>
    <w:rsid w:val="00126BEC"/>
    <w:rsid w:val="0012701D"/>
    <w:rsid w:val="00131461"/>
    <w:rsid w:val="00132D4C"/>
    <w:rsid w:val="001350C4"/>
    <w:rsid w:val="00135A14"/>
    <w:rsid w:val="00136DC1"/>
    <w:rsid w:val="00137052"/>
    <w:rsid w:val="001429AB"/>
    <w:rsid w:val="00146DC9"/>
    <w:rsid w:val="0014715B"/>
    <w:rsid w:val="00150998"/>
    <w:rsid w:val="001522CA"/>
    <w:rsid w:val="0015248D"/>
    <w:rsid w:val="0015262D"/>
    <w:rsid w:val="00153E02"/>
    <w:rsid w:val="001540B8"/>
    <w:rsid w:val="00154115"/>
    <w:rsid w:val="00155506"/>
    <w:rsid w:val="001568AE"/>
    <w:rsid w:val="00157F3E"/>
    <w:rsid w:val="0016032F"/>
    <w:rsid w:val="0016112D"/>
    <w:rsid w:val="001615F6"/>
    <w:rsid w:val="00161D75"/>
    <w:rsid w:val="00167B42"/>
    <w:rsid w:val="0017436F"/>
    <w:rsid w:val="0017481E"/>
    <w:rsid w:val="0018167D"/>
    <w:rsid w:val="00182CE0"/>
    <w:rsid w:val="0018509A"/>
    <w:rsid w:val="00185A6C"/>
    <w:rsid w:val="001879F6"/>
    <w:rsid w:val="00192BF7"/>
    <w:rsid w:val="00197B71"/>
    <w:rsid w:val="001A0539"/>
    <w:rsid w:val="001A0F3C"/>
    <w:rsid w:val="001A2483"/>
    <w:rsid w:val="001A37B3"/>
    <w:rsid w:val="001A52D8"/>
    <w:rsid w:val="001A684A"/>
    <w:rsid w:val="001A6B82"/>
    <w:rsid w:val="001B3F33"/>
    <w:rsid w:val="001B4E37"/>
    <w:rsid w:val="001B66EF"/>
    <w:rsid w:val="001B77A2"/>
    <w:rsid w:val="001C0120"/>
    <w:rsid w:val="001C0148"/>
    <w:rsid w:val="001C1308"/>
    <w:rsid w:val="001C1439"/>
    <w:rsid w:val="001C1538"/>
    <w:rsid w:val="001C6E38"/>
    <w:rsid w:val="001C757E"/>
    <w:rsid w:val="001E0342"/>
    <w:rsid w:val="001E3982"/>
    <w:rsid w:val="001E627E"/>
    <w:rsid w:val="001E7809"/>
    <w:rsid w:val="001F098F"/>
    <w:rsid w:val="00200955"/>
    <w:rsid w:val="00200CED"/>
    <w:rsid w:val="00201A29"/>
    <w:rsid w:val="00203538"/>
    <w:rsid w:val="0020390F"/>
    <w:rsid w:val="002039A3"/>
    <w:rsid w:val="00204A94"/>
    <w:rsid w:val="00206117"/>
    <w:rsid w:val="002111D2"/>
    <w:rsid w:val="00212BDA"/>
    <w:rsid w:val="00223245"/>
    <w:rsid w:val="002304F7"/>
    <w:rsid w:val="00232B25"/>
    <w:rsid w:val="00233983"/>
    <w:rsid w:val="00235BD8"/>
    <w:rsid w:val="00235DB3"/>
    <w:rsid w:val="00245655"/>
    <w:rsid w:val="00250D74"/>
    <w:rsid w:val="002510AD"/>
    <w:rsid w:val="00251797"/>
    <w:rsid w:val="00253A33"/>
    <w:rsid w:val="002551AF"/>
    <w:rsid w:val="00255D5C"/>
    <w:rsid w:val="00255D6D"/>
    <w:rsid w:val="002562E5"/>
    <w:rsid w:val="0026205E"/>
    <w:rsid w:val="00263B24"/>
    <w:rsid w:val="00264926"/>
    <w:rsid w:val="00265C8A"/>
    <w:rsid w:val="00265F33"/>
    <w:rsid w:val="00266872"/>
    <w:rsid w:val="00267286"/>
    <w:rsid w:val="00267EFB"/>
    <w:rsid w:val="0027003B"/>
    <w:rsid w:val="002736BC"/>
    <w:rsid w:val="002742BA"/>
    <w:rsid w:val="00275A73"/>
    <w:rsid w:val="00276EE0"/>
    <w:rsid w:val="002815D8"/>
    <w:rsid w:val="00284970"/>
    <w:rsid w:val="0028560B"/>
    <w:rsid w:val="002947E2"/>
    <w:rsid w:val="002958B9"/>
    <w:rsid w:val="00295C46"/>
    <w:rsid w:val="00295E54"/>
    <w:rsid w:val="002960EF"/>
    <w:rsid w:val="00296813"/>
    <w:rsid w:val="0029731C"/>
    <w:rsid w:val="002974DD"/>
    <w:rsid w:val="00297D2F"/>
    <w:rsid w:val="002A0144"/>
    <w:rsid w:val="002A40D3"/>
    <w:rsid w:val="002A4139"/>
    <w:rsid w:val="002A451B"/>
    <w:rsid w:val="002A4F48"/>
    <w:rsid w:val="002A5D9B"/>
    <w:rsid w:val="002A7204"/>
    <w:rsid w:val="002B1B6B"/>
    <w:rsid w:val="002B22FC"/>
    <w:rsid w:val="002B4292"/>
    <w:rsid w:val="002B5008"/>
    <w:rsid w:val="002B5146"/>
    <w:rsid w:val="002B55D3"/>
    <w:rsid w:val="002B577D"/>
    <w:rsid w:val="002B6A51"/>
    <w:rsid w:val="002C08CC"/>
    <w:rsid w:val="002C0F83"/>
    <w:rsid w:val="002C1AC3"/>
    <w:rsid w:val="002C4E09"/>
    <w:rsid w:val="002D10CA"/>
    <w:rsid w:val="002D3C3A"/>
    <w:rsid w:val="002D5781"/>
    <w:rsid w:val="002D57FE"/>
    <w:rsid w:val="002E2095"/>
    <w:rsid w:val="002E2326"/>
    <w:rsid w:val="002E3E7D"/>
    <w:rsid w:val="002E3F1A"/>
    <w:rsid w:val="002E6400"/>
    <w:rsid w:val="002F0748"/>
    <w:rsid w:val="002F115A"/>
    <w:rsid w:val="002F2A6F"/>
    <w:rsid w:val="00301F81"/>
    <w:rsid w:val="00306FFA"/>
    <w:rsid w:val="0031462D"/>
    <w:rsid w:val="00316123"/>
    <w:rsid w:val="00316982"/>
    <w:rsid w:val="00316A74"/>
    <w:rsid w:val="00316FB3"/>
    <w:rsid w:val="00317639"/>
    <w:rsid w:val="00317733"/>
    <w:rsid w:val="00321156"/>
    <w:rsid w:val="003218ED"/>
    <w:rsid w:val="00322AC5"/>
    <w:rsid w:val="00322B6B"/>
    <w:rsid w:val="00323405"/>
    <w:rsid w:val="00325105"/>
    <w:rsid w:val="00325F9F"/>
    <w:rsid w:val="00326B38"/>
    <w:rsid w:val="003275C9"/>
    <w:rsid w:val="0032781D"/>
    <w:rsid w:val="003279DF"/>
    <w:rsid w:val="0033522F"/>
    <w:rsid w:val="00340787"/>
    <w:rsid w:val="00340916"/>
    <w:rsid w:val="00345035"/>
    <w:rsid w:val="00345D2F"/>
    <w:rsid w:val="0034686C"/>
    <w:rsid w:val="00351CC4"/>
    <w:rsid w:val="00356404"/>
    <w:rsid w:val="00357FA2"/>
    <w:rsid w:val="0036216B"/>
    <w:rsid w:val="00362F55"/>
    <w:rsid w:val="00364F3E"/>
    <w:rsid w:val="00366791"/>
    <w:rsid w:val="00367D74"/>
    <w:rsid w:val="00370120"/>
    <w:rsid w:val="0037098F"/>
    <w:rsid w:val="0037360A"/>
    <w:rsid w:val="0038020D"/>
    <w:rsid w:val="00380CC8"/>
    <w:rsid w:val="00381AEE"/>
    <w:rsid w:val="00381E5C"/>
    <w:rsid w:val="00382DCE"/>
    <w:rsid w:val="00382DFF"/>
    <w:rsid w:val="0038469D"/>
    <w:rsid w:val="003861F9"/>
    <w:rsid w:val="00386EF5"/>
    <w:rsid w:val="00387E93"/>
    <w:rsid w:val="003917F2"/>
    <w:rsid w:val="00392CBB"/>
    <w:rsid w:val="003970E6"/>
    <w:rsid w:val="00397653"/>
    <w:rsid w:val="003A192A"/>
    <w:rsid w:val="003A422C"/>
    <w:rsid w:val="003A47D5"/>
    <w:rsid w:val="003A4B61"/>
    <w:rsid w:val="003A6DE0"/>
    <w:rsid w:val="003B0027"/>
    <w:rsid w:val="003B019D"/>
    <w:rsid w:val="003B03D2"/>
    <w:rsid w:val="003B12AE"/>
    <w:rsid w:val="003B1A3E"/>
    <w:rsid w:val="003B25EA"/>
    <w:rsid w:val="003B4C1C"/>
    <w:rsid w:val="003B4ED7"/>
    <w:rsid w:val="003C2F40"/>
    <w:rsid w:val="003C3431"/>
    <w:rsid w:val="003C56E8"/>
    <w:rsid w:val="003D066B"/>
    <w:rsid w:val="003D0E34"/>
    <w:rsid w:val="003D1582"/>
    <w:rsid w:val="003D2ACF"/>
    <w:rsid w:val="003D456E"/>
    <w:rsid w:val="003D52B9"/>
    <w:rsid w:val="003D717C"/>
    <w:rsid w:val="003D7E4C"/>
    <w:rsid w:val="003E1EC5"/>
    <w:rsid w:val="003E350C"/>
    <w:rsid w:val="003E3CDD"/>
    <w:rsid w:val="003E3E22"/>
    <w:rsid w:val="003E41C2"/>
    <w:rsid w:val="003E440C"/>
    <w:rsid w:val="003E4D57"/>
    <w:rsid w:val="003E6ED9"/>
    <w:rsid w:val="003E7839"/>
    <w:rsid w:val="003F08CB"/>
    <w:rsid w:val="003F0C22"/>
    <w:rsid w:val="003F1DBF"/>
    <w:rsid w:val="003F49F0"/>
    <w:rsid w:val="0040049A"/>
    <w:rsid w:val="004012E9"/>
    <w:rsid w:val="004015C7"/>
    <w:rsid w:val="00401FD4"/>
    <w:rsid w:val="00402834"/>
    <w:rsid w:val="004037F7"/>
    <w:rsid w:val="00404BD9"/>
    <w:rsid w:val="00405E5D"/>
    <w:rsid w:val="00406DC4"/>
    <w:rsid w:val="00411479"/>
    <w:rsid w:val="00411B46"/>
    <w:rsid w:val="004129F0"/>
    <w:rsid w:val="00412B78"/>
    <w:rsid w:val="00414B2E"/>
    <w:rsid w:val="004204A3"/>
    <w:rsid w:val="00423385"/>
    <w:rsid w:val="004259AF"/>
    <w:rsid w:val="004271A6"/>
    <w:rsid w:val="00427B2B"/>
    <w:rsid w:val="00430FBB"/>
    <w:rsid w:val="00431004"/>
    <w:rsid w:val="00435D2F"/>
    <w:rsid w:val="00437F89"/>
    <w:rsid w:val="00443041"/>
    <w:rsid w:val="00445E32"/>
    <w:rsid w:val="0044777F"/>
    <w:rsid w:val="00450479"/>
    <w:rsid w:val="00453877"/>
    <w:rsid w:val="00455698"/>
    <w:rsid w:val="0045572B"/>
    <w:rsid w:val="00457265"/>
    <w:rsid w:val="004612A8"/>
    <w:rsid w:val="00461FA6"/>
    <w:rsid w:val="00466E66"/>
    <w:rsid w:val="00472792"/>
    <w:rsid w:val="00472963"/>
    <w:rsid w:val="00473CCE"/>
    <w:rsid w:val="004819E0"/>
    <w:rsid w:val="00482C9A"/>
    <w:rsid w:val="00483624"/>
    <w:rsid w:val="00483EE5"/>
    <w:rsid w:val="00486D6E"/>
    <w:rsid w:val="004911BC"/>
    <w:rsid w:val="00492071"/>
    <w:rsid w:val="00492B53"/>
    <w:rsid w:val="00493737"/>
    <w:rsid w:val="004949FF"/>
    <w:rsid w:val="0049532D"/>
    <w:rsid w:val="00495572"/>
    <w:rsid w:val="004955BE"/>
    <w:rsid w:val="0049772C"/>
    <w:rsid w:val="00497D5E"/>
    <w:rsid w:val="004A06B7"/>
    <w:rsid w:val="004A14FD"/>
    <w:rsid w:val="004A4482"/>
    <w:rsid w:val="004A5BEE"/>
    <w:rsid w:val="004B02BB"/>
    <w:rsid w:val="004B2895"/>
    <w:rsid w:val="004B5D43"/>
    <w:rsid w:val="004C1AC1"/>
    <w:rsid w:val="004D0459"/>
    <w:rsid w:val="004D120A"/>
    <w:rsid w:val="004D190E"/>
    <w:rsid w:val="004D3C78"/>
    <w:rsid w:val="004D57A2"/>
    <w:rsid w:val="004D662F"/>
    <w:rsid w:val="004D694E"/>
    <w:rsid w:val="004D6B40"/>
    <w:rsid w:val="004D7B32"/>
    <w:rsid w:val="004E18F0"/>
    <w:rsid w:val="004E1F19"/>
    <w:rsid w:val="004E69C7"/>
    <w:rsid w:val="004F269C"/>
    <w:rsid w:val="004F3F3C"/>
    <w:rsid w:val="004F4C08"/>
    <w:rsid w:val="00500482"/>
    <w:rsid w:val="00500FB6"/>
    <w:rsid w:val="0050132F"/>
    <w:rsid w:val="00501A88"/>
    <w:rsid w:val="00503FA7"/>
    <w:rsid w:val="00506641"/>
    <w:rsid w:val="00510FA7"/>
    <w:rsid w:val="00515451"/>
    <w:rsid w:val="00517930"/>
    <w:rsid w:val="00517B82"/>
    <w:rsid w:val="00520069"/>
    <w:rsid w:val="00520205"/>
    <w:rsid w:val="00521AA3"/>
    <w:rsid w:val="00523BF7"/>
    <w:rsid w:val="00526627"/>
    <w:rsid w:val="0052713A"/>
    <w:rsid w:val="00532647"/>
    <w:rsid w:val="00532FB7"/>
    <w:rsid w:val="00533CFB"/>
    <w:rsid w:val="00543096"/>
    <w:rsid w:val="00545E7F"/>
    <w:rsid w:val="005470C6"/>
    <w:rsid w:val="00552A37"/>
    <w:rsid w:val="00552EEB"/>
    <w:rsid w:val="0055439D"/>
    <w:rsid w:val="005553ED"/>
    <w:rsid w:val="00560CF5"/>
    <w:rsid w:val="00567DAF"/>
    <w:rsid w:val="0057077B"/>
    <w:rsid w:val="00584E1A"/>
    <w:rsid w:val="005879A1"/>
    <w:rsid w:val="005901A0"/>
    <w:rsid w:val="00590CA6"/>
    <w:rsid w:val="005924B1"/>
    <w:rsid w:val="00592EE8"/>
    <w:rsid w:val="0059353A"/>
    <w:rsid w:val="0059361D"/>
    <w:rsid w:val="005A029F"/>
    <w:rsid w:val="005A151C"/>
    <w:rsid w:val="005A337A"/>
    <w:rsid w:val="005A7B35"/>
    <w:rsid w:val="005B1B22"/>
    <w:rsid w:val="005B27A9"/>
    <w:rsid w:val="005B4734"/>
    <w:rsid w:val="005B4914"/>
    <w:rsid w:val="005B7669"/>
    <w:rsid w:val="005C058F"/>
    <w:rsid w:val="005C210A"/>
    <w:rsid w:val="005C3F43"/>
    <w:rsid w:val="005C4045"/>
    <w:rsid w:val="005C4C9E"/>
    <w:rsid w:val="005C64F4"/>
    <w:rsid w:val="005C6CEF"/>
    <w:rsid w:val="005D3525"/>
    <w:rsid w:val="005D371B"/>
    <w:rsid w:val="005D5315"/>
    <w:rsid w:val="005D5A6C"/>
    <w:rsid w:val="005D6509"/>
    <w:rsid w:val="005E1624"/>
    <w:rsid w:val="005E5CC1"/>
    <w:rsid w:val="005F0508"/>
    <w:rsid w:val="005F08EB"/>
    <w:rsid w:val="005F296F"/>
    <w:rsid w:val="005F3519"/>
    <w:rsid w:val="005F7104"/>
    <w:rsid w:val="006017A6"/>
    <w:rsid w:val="00602D37"/>
    <w:rsid w:val="006044A9"/>
    <w:rsid w:val="00605538"/>
    <w:rsid w:val="00605E57"/>
    <w:rsid w:val="0061551D"/>
    <w:rsid w:val="00617089"/>
    <w:rsid w:val="00624B4F"/>
    <w:rsid w:val="006276B9"/>
    <w:rsid w:val="00632392"/>
    <w:rsid w:val="00635B3C"/>
    <w:rsid w:val="00635DC2"/>
    <w:rsid w:val="006371AA"/>
    <w:rsid w:val="00641B52"/>
    <w:rsid w:val="00641C5B"/>
    <w:rsid w:val="00643332"/>
    <w:rsid w:val="00643E7F"/>
    <w:rsid w:val="0064408A"/>
    <w:rsid w:val="00645959"/>
    <w:rsid w:val="00647F0F"/>
    <w:rsid w:val="00650323"/>
    <w:rsid w:val="006506E1"/>
    <w:rsid w:val="00651CA1"/>
    <w:rsid w:val="00651ED4"/>
    <w:rsid w:val="00654B93"/>
    <w:rsid w:val="006551AC"/>
    <w:rsid w:val="006620C6"/>
    <w:rsid w:val="0066388F"/>
    <w:rsid w:val="00666611"/>
    <w:rsid w:val="00670D85"/>
    <w:rsid w:val="00680E3B"/>
    <w:rsid w:val="00681687"/>
    <w:rsid w:val="00684D68"/>
    <w:rsid w:val="00685559"/>
    <w:rsid w:val="006860DB"/>
    <w:rsid w:val="00686C52"/>
    <w:rsid w:val="00687AC2"/>
    <w:rsid w:val="0069020F"/>
    <w:rsid w:val="00690C60"/>
    <w:rsid w:val="0069333F"/>
    <w:rsid w:val="00693C6A"/>
    <w:rsid w:val="00696AE5"/>
    <w:rsid w:val="006971C8"/>
    <w:rsid w:val="006A3A28"/>
    <w:rsid w:val="006A4372"/>
    <w:rsid w:val="006A527F"/>
    <w:rsid w:val="006A69BF"/>
    <w:rsid w:val="006B07B6"/>
    <w:rsid w:val="006B0EAC"/>
    <w:rsid w:val="006B3776"/>
    <w:rsid w:val="006B3951"/>
    <w:rsid w:val="006B420B"/>
    <w:rsid w:val="006C1E30"/>
    <w:rsid w:val="006C42D0"/>
    <w:rsid w:val="006C4C83"/>
    <w:rsid w:val="006C4D90"/>
    <w:rsid w:val="006C5919"/>
    <w:rsid w:val="006C759E"/>
    <w:rsid w:val="006C7EE8"/>
    <w:rsid w:val="006D1A31"/>
    <w:rsid w:val="006D2CC6"/>
    <w:rsid w:val="006D5628"/>
    <w:rsid w:val="006E10F1"/>
    <w:rsid w:val="006E1430"/>
    <w:rsid w:val="006E16B1"/>
    <w:rsid w:val="006E2C1A"/>
    <w:rsid w:val="006E34F5"/>
    <w:rsid w:val="006F32A8"/>
    <w:rsid w:val="006F368A"/>
    <w:rsid w:val="006F65AE"/>
    <w:rsid w:val="006F7A30"/>
    <w:rsid w:val="0070350F"/>
    <w:rsid w:val="00703966"/>
    <w:rsid w:val="00704E52"/>
    <w:rsid w:val="0070536F"/>
    <w:rsid w:val="00710E8F"/>
    <w:rsid w:val="00711DF4"/>
    <w:rsid w:val="007129D6"/>
    <w:rsid w:val="00713123"/>
    <w:rsid w:val="007163CE"/>
    <w:rsid w:val="0072263F"/>
    <w:rsid w:val="007227A6"/>
    <w:rsid w:val="00723EF1"/>
    <w:rsid w:val="00725179"/>
    <w:rsid w:val="00725183"/>
    <w:rsid w:val="00725C81"/>
    <w:rsid w:val="007277F0"/>
    <w:rsid w:val="00727C87"/>
    <w:rsid w:val="00730702"/>
    <w:rsid w:val="00731308"/>
    <w:rsid w:val="00732467"/>
    <w:rsid w:val="00735875"/>
    <w:rsid w:val="007360F5"/>
    <w:rsid w:val="00736819"/>
    <w:rsid w:val="00740553"/>
    <w:rsid w:val="00743BEC"/>
    <w:rsid w:val="007449F4"/>
    <w:rsid w:val="00745731"/>
    <w:rsid w:val="0074577D"/>
    <w:rsid w:val="0074754A"/>
    <w:rsid w:val="00750981"/>
    <w:rsid w:val="00752843"/>
    <w:rsid w:val="00752BDF"/>
    <w:rsid w:val="007565A5"/>
    <w:rsid w:val="00763ABB"/>
    <w:rsid w:val="00763EE2"/>
    <w:rsid w:val="007648BE"/>
    <w:rsid w:val="007655B5"/>
    <w:rsid w:val="007700C5"/>
    <w:rsid w:val="00770B99"/>
    <w:rsid w:val="00771915"/>
    <w:rsid w:val="0077269C"/>
    <w:rsid w:val="007744C7"/>
    <w:rsid w:val="00776B73"/>
    <w:rsid w:val="00777D47"/>
    <w:rsid w:val="00780680"/>
    <w:rsid w:val="007914EE"/>
    <w:rsid w:val="00792465"/>
    <w:rsid w:val="00792557"/>
    <w:rsid w:val="007932E7"/>
    <w:rsid w:val="007946E9"/>
    <w:rsid w:val="00797815"/>
    <w:rsid w:val="007A048E"/>
    <w:rsid w:val="007A2147"/>
    <w:rsid w:val="007A3326"/>
    <w:rsid w:val="007A3470"/>
    <w:rsid w:val="007A38A5"/>
    <w:rsid w:val="007A5FB5"/>
    <w:rsid w:val="007C36CB"/>
    <w:rsid w:val="007C598F"/>
    <w:rsid w:val="007C7AB6"/>
    <w:rsid w:val="007D08A4"/>
    <w:rsid w:val="007D3E74"/>
    <w:rsid w:val="007D50D5"/>
    <w:rsid w:val="007D6ABE"/>
    <w:rsid w:val="007D6B93"/>
    <w:rsid w:val="007D6FB4"/>
    <w:rsid w:val="007D70A1"/>
    <w:rsid w:val="007E2108"/>
    <w:rsid w:val="007E23D8"/>
    <w:rsid w:val="007E2563"/>
    <w:rsid w:val="007E77B4"/>
    <w:rsid w:val="007F08D8"/>
    <w:rsid w:val="007F322B"/>
    <w:rsid w:val="007F53D2"/>
    <w:rsid w:val="007F65A4"/>
    <w:rsid w:val="007F65E6"/>
    <w:rsid w:val="007F7E88"/>
    <w:rsid w:val="00802615"/>
    <w:rsid w:val="00804880"/>
    <w:rsid w:val="00804A23"/>
    <w:rsid w:val="0080511B"/>
    <w:rsid w:val="00806E2F"/>
    <w:rsid w:val="0080700D"/>
    <w:rsid w:val="00807048"/>
    <w:rsid w:val="00811BBF"/>
    <w:rsid w:val="008132E8"/>
    <w:rsid w:val="00813499"/>
    <w:rsid w:val="008168D0"/>
    <w:rsid w:val="00816967"/>
    <w:rsid w:val="00820E55"/>
    <w:rsid w:val="00821D0E"/>
    <w:rsid w:val="0082205F"/>
    <w:rsid w:val="00823407"/>
    <w:rsid w:val="008242F4"/>
    <w:rsid w:val="00834A3F"/>
    <w:rsid w:val="00844193"/>
    <w:rsid w:val="008443F9"/>
    <w:rsid w:val="008475FB"/>
    <w:rsid w:val="008521BC"/>
    <w:rsid w:val="00854457"/>
    <w:rsid w:val="008607E4"/>
    <w:rsid w:val="00861AF9"/>
    <w:rsid w:val="00863C9B"/>
    <w:rsid w:val="008642B0"/>
    <w:rsid w:val="00866C28"/>
    <w:rsid w:val="0086770A"/>
    <w:rsid w:val="00870B6E"/>
    <w:rsid w:val="008717B2"/>
    <w:rsid w:val="0087408C"/>
    <w:rsid w:val="00874832"/>
    <w:rsid w:val="00877D8A"/>
    <w:rsid w:val="00881573"/>
    <w:rsid w:val="008820B1"/>
    <w:rsid w:val="008824DB"/>
    <w:rsid w:val="00882CBE"/>
    <w:rsid w:val="00884690"/>
    <w:rsid w:val="00884B9D"/>
    <w:rsid w:val="00886C04"/>
    <w:rsid w:val="008913F5"/>
    <w:rsid w:val="008915EA"/>
    <w:rsid w:val="008920A6"/>
    <w:rsid w:val="0089756A"/>
    <w:rsid w:val="00897710"/>
    <w:rsid w:val="00897A7F"/>
    <w:rsid w:val="008A030F"/>
    <w:rsid w:val="008A15F6"/>
    <w:rsid w:val="008A3B9A"/>
    <w:rsid w:val="008B0184"/>
    <w:rsid w:val="008B0A62"/>
    <w:rsid w:val="008B2C46"/>
    <w:rsid w:val="008C1F01"/>
    <w:rsid w:val="008C21A6"/>
    <w:rsid w:val="008C4851"/>
    <w:rsid w:val="008C5078"/>
    <w:rsid w:val="008C5D02"/>
    <w:rsid w:val="008D10F4"/>
    <w:rsid w:val="008D2649"/>
    <w:rsid w:val="008D29F2"/>
    <w:rsid w:val="008D6D4E"/>
    <w:rsid w:val="008E13BF"/>
    <w:rsid w:val="008E6200"/>
    <w:rsid w:val="008E70DF"/>
    <w:rsid w:val="008F01C9"/>
    <w:rsid w:val="008F03EF"/>
    <w:rsid w:val="008F1C09"/>
    <w:rsid w:val="008F273F"/>
    <w:rsid w:val="008F36B7"/>
    <w:rsid w:val="008F3A45"/>
    <w:rsid w:val="008F5516"/>
    <w:rsid w:val="008F66C8"/>
    <w:rsid w:val="008F735B"/>
    <w:rsid w:val="008F760B"/>
    <w:rsid w:val="009045BE"/>
    <w:rsid w:val="009045FC"/>
    <w:rsid w:val="0090568D"/>
    <w:rsid w:val="00905755"/>
    <w:rsid w:val="009065FE"/>
    <w:rsid w:val="009121EC"/>
    <w:rsid w:val="009125C9"/>
    <w:rsid w:val="00913879"/>
    <w:rsid w:val="00914506"/>
    <w:rsid w:val="00915D87"/>
    <w:rsid w:val="009160FC"/>
    <w:rsid w:val="00917181"/>
    <w:rsid w:val="00917661"/>
    <w:rsid w:val="0092265E"/>
    <w:rsid w:val="00924C08"/>
    <w:rsid w:val="009255FE"/>
    <w:rsid w:val="00925D37"/>
    <w:rsid w:val="00927A5A"/>
    <w:rsid w:val="00930D2C"/>
    <w:rsid w:val="00931204"/>
    <w:rsid w:val="00932DD2"/>
    <w:rsid w:val="00933F16"/>
    <w:rsid w:val="0093679E"/>
    <w:rsid w:val="009442E4"/>
    <w:rsid w:val="00944B8B"/>
    <w:rsid w:val="009456D6"/>
    <w:rsid w:val="00945BE6"/>
    <w:rsid w:val="009463CC"/>
    <w:rsid w:val="00947A83"/>
    <w:rsid w:val="00950096"/>
    <w:rsid w:val="00950853"/>
    <w:rsid w:val="0095098D"/>
    <w:rsid w:val="009516B4"/>
    <w:rsid w:val="00952A75"/>
    <w:rsid w:val="009531CB"/>
    <w:rsid w:val="009546B7"/>
    <w:rsid w:val="009552CC"/>
    <w:rsid w:val="00960714"/>
    <w:rsid w:val="0096111E"/>
    <w:rsid w:val="0096152F"/>
    <w:rsid w:val="00964E28"/>
    <w:rsid w:val="00970E5D"/>
    <w:rsid w:val="00970EA9"/>
    <w:rsid w:val="00972240"/>
    <w:rsid w:val="0097287D"/>
    <w:rsid w:val="00972C29"/>
    <w:rsid w:val="0097701C"/>
    <w:rsid w:val="00980A65"/>
    <w:rsid w:val="00981C0D"/>
    <w:rsid w:val="00981D2B"/>
    <w:rsid w:val="00982267"/>
    <w:rsid w:val="00984263"/>
    <w:rsid w:val="00992C36"/>
    <w:rsid w:val="00992D32"/>
    <w:rsid w:val="009941FE"/>
    <w:rsid w:val="00994CF2"/>
    <w:rsid w:val="00994DD9"/>
    <w:rsid w:val="00994E07"/>
    <w:rsid w:val="00994ED0"/>
    <w:rsid w:val="009A127C"/>
    <w:rsid w:val="009A156B"/>
    <w:rsid w:val="009A1BD2"/>
    <w:rsid w:val="009A2B14"/>
    <w:rsid w:val="009B0312"/>
    <w:rsid w:val="009B1D56"/>
    <w:rsid w:val="009B1F2D"/>
    <w:rsid w:val="009B362F"/>
    <w:rsid w:val="009B40E1"/>
    <w:rsid w:val="009B55A8"/>
    <w:rsid w:val="009B727D"/>
    <w:rsid w:val="009C4E91"/>
    <w:rsid w:val="009C636A"/>
    <w:rsid w:val="009C685E"/>
    <w:rsid w:val="009C7C26"/>
    <w:rsid w:val="009D028C"/>
    <w:rsid w:val="009D0532"/>
    <w:rsid w:val="009D5771"/>
    <w:rsid w:val="009D60DB"/>
    <w:rsid w:val="009D7535"/>
    <w:rsid w:val="009E0E2A"/>
    <w:rsid w:val="009E1CBB"/>
    <w:rsid w:val="009E79DD"/>
    <w:rsid w:val="009F0A1F"/>
    <w:rsid w:val="009F1218"/>
    <w:rsid w:val="009F1B39"/>
    <w:rsid w:val="009F2B18"/>
    <w:rsid w:val="009F349E"/>
    <w:rsid w:val="009F51E6"/>
    <w:rsid w:val="00A01CBA"/>
    <w:rsid w:val="00A02C7F"/>
    <w:rsid w:val="00A04C4E"/>
    <w:rsid w:val="00A056ED"/>
    <w:rsid w:val="00A06E3C"/>
    <w:rsid w:val="00A11988"/>
    <w:rsid w:val="00A12312"/>
    <w:rsid w:val="00A13664"/>
    <w:rsid w:val="00A24890"/>
    <w:rsid w:val="00A24AC5"/>
    <w:rsid w:val="00A2509D"/>
    <w:rsid w:val="00A25E70"/>
    <w:rsid w:val="00A25E99"/>
    <w:rsid w:val="00A260C3"/>
    <w:rsid w:val="00A27186"/>
    <w:rsid w:val="00A27208"/>
    <w:rsid w:val="00A33765"/>
    <w:rsid w:val="00A3405E"/>
    <w:rsid w:val="00A3439A"/>
    <w:rsid w:val="00A421B4"/>
    <w:rsid w:val="00A4526E"/>
    <w:rsid w:val="00A453C0"/>
    <w:rsid w:val="00A46BA8"/>
    <w:rsid w:val="00A51371"/>
    <w:rsid w:val="00A52EE2"/>
    <w:rsid w:val="00A53DC8"/>
    <w:rsid w:val="00A54F78"/>
    <w:rsid w:val="00A56645"/>
    <w:rsid w:val="00A56996"/>
    <w:rsid w:val="00A57D5C"/>
    <w:rsid w:val="00A61B5A"/>
    <w:rsid w:val="00A63269"/>
    <w:rsid w:val="00A704E4"/>
    <w:rsid w:val="00A707D8"/>
    <w:rsid w:val="00A73E4B"/>
    <w:rsid w:val="00A75B65"/>
    <w:rsid w:val="00A7723D"/>
    <w:rsid w:val="00A777BF"/>
    <w:rsid w:val="00A81BA4"/>
    <w:rsid w:val="00A8277A"/>
    <w:rsid w:val="00A833E6"/>
    <w:rsid w:val="00A864A0"/>
    <w:rsid w:val="00A87643"/>
    <w:rsid w:val="00A92377"/>
    <w:rsid w:val="00A94283"/>
    <w:rsid w:val="00A94649"/>
    <w:rsid w:val="00A9535E"/>
    <w:rsid w:val="00A962A8"/>
    <w:rsid w:val="00AA1E9F"/>
    <w:rsid w:val="00AB29ED"/>
    <w:rsid w:val="00AB3A4D"/>
    <w:rsid w:val="00AB3FD7"/>
    <w:rsid w:val="00AB5B0F"/>
    <w:rsid w:val="00AB5B8E"/>
    <w:rsid w:val="00AB5C84"/>
    <w:rsid w:val="00AB6B3B"/>
    <w:rsid w:val="00AB713A"/>
    <w:rsid w:val="00AC07E7"/>
    <w:rsid w:val="00AC0C30"/>
    <w:rsid w:val="00AC3064"/>
    <w:rsid w:val="00AC59DE"/>
    <w:rsid w:val="00AC6438"/>
    <w:rsid w:val="00AC72D7"/>
    <w:rsid w:val="00AD000D"/>
    <w:rsid w:val="00AD2D22"/>
    <w:rsid w:val="00AD31C3"/>
    <w:rsid w:val="00AD3F9E"/>
    <w:rsid w:val="00AD4799"/>
    <w:rsid w:val="00AD5B79"/>
    <w:rsid w:val="00AD7A24"/>
    <w:rsid w:val="00AE0D4C"/>
    <w:rsid w:val="00AE1D97"/>
    <w:rsid w:val="00AE4BD8"/>
    <w:rsid w:val="00AE724A"/>
    <w:rsid w:val="00AE7ABF"/>
    <w:rsid w:val="00AE7C83"/>
    <w:rsid w:val="00AF259A"/>
    <w:rsid w:val="00AF3962"/>
    <w:rsid w:val="00AF55DA"/>
    <w:rsid w:val="00AF5EA0"/>
    <w:rsid w:val="00AF6499"/>
    <w:rsid w:val="00AF7A97"/>
    <w:rsid w:val="00B003D1"/>
    <w:rsid w:val="00B02C7B"/>
    <w:rsid w:val="00B03743"/>
    <w:rsid w:val="00B037EC"/>
    <w:rsid w:val="00B14D57"/>
    <w:rsid w:val="00B15868"/>
    <w:rsid w:val="00B1600C"/>
    <w:rsid w:val="00B16EE5"/>
    <w:rsid w:val="00B17DB8"/>
    <w:rsid w:val="00B21A32"/>
    <w:rsid w:val="00B235EF"/>
    <w:rsid w:val="00B23DAC"/>
    <w:rsid w:val="00B2594C"/>
    <w:rsid w:val="00B263F3"/>
    <w:rsid w:val="00B26C97"/>
    <w:rsid w:val="00B31459"/>
    <w:rsid w:val="00B326C5"/>
    <w:rsid w:val="00B369DF"/>
    <w:rsid w:val="00B40010"/>
    <w:rsid w:val="00B411F0"/>
    <w:rsid w:val="00B4388F"/>
    <w:rsid w:val="00B44123"/>
    <w:rsid w:val="00B45596"/>
    <w:rsid w:val="00B4632E"/>
    <w:rsid w:val="00B46E84"/>
    <w:rsid w:val="00B50231"/>
    <w:rsid w:val="00B52536"/>
    <w:rsid w:val="00B53589"/>
    <w:rsid w:val="00B536BF"/>
    <w:rsid w:val="00B556C1"/>
    <w:rsid w:val="00B569A2"/>
    <w:rsid w:val="00B61581"/>
    <w:rsid w:val="00B62A4F"/>
    <w:rsid w:val="00B63237"/>
    <w:rsid w:val="00B653CA"/>
    <w:rsid w:val="00B6601F"/>
    <w:rsid w:val="00B70415"/>
    <w:rsid w:val="00B70BB5"/>
    <w:rsid w:val="00B72B07"/>
    <w:rsid w:val="00B73F9D"/>
    <w:rsid w:val="00B818B5"/>
    <w:rsid w:val="00B85EFC"/>
    <w:rsid w:val="00B87A61"/>
    <w:rsid w:val="00B90307"/>
    <w:rsid w:val="00B91A10"/>
    <w:rsid w:val="00B92DA3"/>
    <w:rsid w:val="00B944E7"/>
    <w:rsid w:val="00B94C08"/>
    <w:rsid w:val="00B95768"/>
    <w:rsid w:val="00BA053E"/>
    <w:rsid w:val="00BA4C92"/>
    <w:rsid w:val="00BB07AB"/>
    <w:rsid w:val="00BB3343"/>
    <w:rsid w:val="00BB40F8"/>
    <w:rsid w:val="00BB44D9"/>
    <w:rsid w:val="00BB5DAF"/>
    <w:rsid w:val="00BB65CC"/>
    <w:rsid w:val="00BB6665"/>
    <w:rsid w:val="00BB6A9B"/>
    <w:rsid w:val="00BB7AA1"/>
    <w:rsid w:val="00BC06DB"/>
    <w:rsid w:val="00BC2084"/>
    <w:rsid w:val="00BC21EB"/>
    <w:rsid w:val="00BC262F"/>
    <w:rsid w:val="00BC54E8"/>
    <w:rsid w:val="00BC62AE"/>
    <w:rsid w:val="00BC6480"/>
    <w:rsid w:val="00BC7D7E"/>
    <w:rsid w:val="00BD0CE8"/>
    <w:rsid w:val="00BD28CD"/>
    <w:rsid w:val="00BD6B39"/>
    <w:rsid w:val="00BE158C"/>
    <w:rsid w:val="00BF0209"/>
    <w:rsid w:val="00BF0317"/>
    <w:rsid w:val="00BF5CC0"/>
    <w:rsid w:val="00BF7475"/>
    <w:rsid w:val="00BF7D81"/>
    <w:rsid w:val="00C02977"/>
    <w:rsid w:val="00C044B3"/>
    <w:rsid w:val="00C1041A"/>
    <w:rsid w:val="00C1062A"/>
    <w:rsid w:val="00C12570"/>
    <w:rsid w:val="00C142DE"/>
    <w:rsid w:val="00C156F5"/>
    <w:rsid w:val="00C15F8F"/>
    <w:rsid w:val="00C16870"/>
    <w:rsid w:val="00C16F27"/>
    <w:rsid w:val="00C22B00"/>
    <w:rsid w:val="00C23C66"/>
    <w:rsid w:val="00C24F8A"/>
    <w:rsid w:val="00C26109"/>
    <w:rsid w:val="00C270E4"/>
    <w:rsid w:val="00C31AAC"/>
    <w:rsid w:val="00C32612"/>
    <w:rsid w:val="00C356D5"/>
    <w:rsid w:val="00C361FD"/>
    <w:rsid w:val="00C3704D"/>
    <w:rsid w:val="00C40918"/>
    <w:rsid w:val="00C42359"/>
    <w:rsid w:val="00C44E34"/>
    <w:rsid w:val="00C46B41"/>
    <w:rsid w:val="00C526DF"/>
    <w:rsid w:val="00C6120B"/>
    <w:rsid w:val="00C65AB2"/>
    <w:rsid w:val="00C6684A"/>
    <w:rsid w:val="00C6715C"/>
    <w:rsid w:val="00C6765E"/>
    <w:rsid w:val="00C731D9"/>
    <w:rsid w:val="00C74736"/>
    <w:rsid w:val="00C76869"/>
    <w:rsid w:val="00C87725"/>
    <w:rsid w:val="00C87976"/>
    <w:rsid w:val="00C92B1C"/>
    <w:rsid w:val="00C94A41"/>
    <w:rsid w:val="00C960DC"/>
    <w:rsid w:val="00C97BBE"/>
    <w:rsid w:val="00CA0BD3"/>
    <w:rsid w:val="00CA23F7"/>
    <w:rsid w:val="00CA4FAF"/>
    <w:rsid w:val="00CA5E0E"/>
    <w:rsid w:val="00CA689B"/>
    <w:rsid w:val="00CA6DED"/>
    <w:rsid w:val="00CB176A"/>
    <w:rsid w:val="00CB23F3"/>
    <w:rsid w:val="00CB263C"/>
    <w:rsid w:val="00CB2F1A"/>
    <w:rsid w:val="00CB3E7E"/>
    <w:rsid w:val="00CB6126"/>
    <w:rsid w:val="00CB7BE6"/>
    <w:rsid w:val="00CB7DD6"/>
    <w:rsid w:val="00CC0D06"/>
    <w:rsid w:val="00CC1229"/>
    <w:rsid w:val="00CC19EF"/>
    <w:rsid w:val="00CC1B8F"/>
    <w:rsid w:val="00CC35BE"/>
    <w:rsid w:val="00CC3896"/>
    <w:rsid w:val="00CC468F"/>
    <w:rsid w:val="00CC4809"/>
    <w:rsid w:val="00CC67B4"/>
    <w:rsid w:val="00CC74CB"/>
    <w:rsid w:val="00CC7802"/>
    <w:rsid w:val="00CC7B88"/>
    <w:rsid w:val="00CD0636"/>
    <w:rsid w:val="00CD07B0"/>
    <w:rsid w:val="00CD1277"/>
    <w:rsid w:val="00CD3146"/>
    <w:rsid w:val="00CD51E3"/>
    <w:rsid w:val="00CE034A"/>
    <w:rsid w:val="00CE3F93"/>
    <w:rsid w:val="00CE43E6"/>
    <w:rsid w:val="00CE466A"/>
    <w:rsid w:val="00CE4C53"/>
    <w:rsid w:val="00CF6BE1"/>
    <w:rsid w:val="00CF702B"/>
    <w:rsid w:val="00CF7800"/>
    <w:rsid w:val="00CF7F2F"/>
    <w:rsid w:val="00D0167D"/>
    <w:rsid w:val="00D02C75"/>
    <w:rsid w:val="00D04BB8"/>
    <w:rsid w:val="00D10E22"/>
    <w:rsid w:val="00D12BF1"/>
    <w:rsid w:val="00D12F74"/>
    <w:rsid w:val="00D13D2C"/>
    <w:rsid w:val="00D151FB"/>
    <w:rsid w:val="00D15262"/>
    <w:rsid w:val="00D16A29"/>
    <w:rsid w:val="00D16E6E"/>
    <w:rsid w:val="00D20F21"/>
    <w:rsid w:val="00D2386D"/>
    <w:rsid w:val="00D239B0"/>
    <w:rsid w:val="00D24A64"/>
    <w:rsid w:val="00D2553E"/>
    <w:rsid w:val="00D2777A"/>
    <w:rsid w:val="00D27A34"/>
    <w:rsid w:val="00D3684B"/>
    <w:rsid w:val="00D40A66"/>
    <w:rsid w:val="00D464A1"/>
    <w:rsid w:val="00D553E6"/>
    <w:rsid w:val="00D57DBF"/>
    <w:rsid w:val="00D61D26"/>
    <w:rsid w:val="00D6213B"/>
    <w:rsid w:val="00D6274E"/>
    <w:rsid w:val="00D6318B"/>
    <w:rsid w:val="00D63EB7"/>
    <w:rsid w:val="00D64A02"/>
    <w:rsid w:val="00D659CA"/>
    <w:rsid w:val="00D72ECC"/>
    <w:rsid w:val="00D73753"/>
    <w:rsid w:val="00D756F9"/>
    <w:rsid w:val="00D762E9"/>
    <w:rsid w:val="00D777A5"/>
    <w:rsid w:val="00D77BC1"/>
    <w:rsid w:val="00D8045B"/>
    <w:rsid w:val="00D81260"/>
    <w:rsid w:val="00D8175B"/>
    <w:rsid w:val="00D84FD4"/>
    <w:rsid w:val="00D85F9A"/>
    <w:rsid w:val="00D92732"/>
    <w:rsid w:val="00D9311F"/>
    <w:rsid w:val="00D935C8"/>
    <w:rsid w:val="00D93C9B"/>
    <w:rsid w:val="00D93DA0"/>
    <w:rsid w:val="00D94884"/>
    <w:rsid w:val="00D95056"/>
    <w:rsid w:val="00D954AC"/>
    <w:rsid w:val="00D977BA"/>
    <w:rsid w:val="00DA27DA"/>
    <w:rsid w:val="00DA5E0E"/>
    <w:rsid w:val="00DB02A5"/>
    <w:rsid w:val="00DB0682"/>
    <w:rsid w:val="00DB3671"/>
    <w:rsid w:val="00DB4FE5"/>
    <w:rsid w:val="00DC2AE7"/>
    <w:rsid w:val="00DC2F94"/>
    <w:rsid w:val="00DC3F09"/>
    <w:rsid w:val="00DC4B89"/>
    <w:rsid w:val="00DC4C9B"/>
    <w:rsid w:val="00DD3D3D"/>
    <w:rsid w:val="00DD3D9E"/>
    <w:rsid w:val="00DD4C60"/>
    <w:rsid w:val="00DD55CE"/>
    <w:rsid w:val="00DD691A"/>
    <w:rsid w:val="00DD7908"/>
    <w:rsid w:val="00DE1173"/>
    <w:rsid w:val="00DE11E9"/>
    <w:rsid w:val="00DE165F"/>
    <w:rsid w:val="00DE3C83"/>
    <w:rsid w:val="00DE3D61"/>
    <w:rsid w:val="00DE4DA1"/>
    <w:rsid w:val="00DF01FA"/>
    <w:rsid w:val="00DF4612"/>
    <w:rsid w:val="00DF739B"/>
    <w:rsid w:val="00E02D11"/>
    <w:rsid w:val="00E037AB"/>
    <w:rsid w:val="00E050F9"/>
    <w:rsid w:val="00E053D0"/>
    <w:rsid w:val="00E05E1B"/>
    <w:rsid w:val="00E12DD0"/>
    <w:rsid w:val="00E15028"/>
    <w:rsid w:val="00E17440"/>
    <w:rsid w:val="00E17E18"/>
    <w:rsid w:val="00E2112A"/>
    <w:rsid w:val="00E21EF4"/>
    <w:rsid w:val="00E22F88"/>
    <w:rsid w:val="00E24296"/>
    <w:rsid w:val="00E257C8"/>
    <w:rsid w:val="00E3229F"/>
    <w:rsid w:val="00E324A0"/>
    <w:rsid w:val="00E324AC"/>
    <w:rsid w:val="00E354F4"/>
    <w:rsid w:val="00E46C6D"/>
    <w:rsid w:val="00E46F96"/>
    <w:rsid w:val="00E504A7"/>
    <w:rsid w:val="00E53265"/>
    <w:rsid w:val="00E54F75"/>
    <w:rsid w:val="00E624E2"/>
    <w:rsid w:val="00E62FAE"/>
    <w:rsid w:val="00E62FBF"/>
    <w:rsid w:val="00E63B71"/>
    <w:rsid w:val="00E65E17"/>
    <w:rsid w:val="00E66659"/>
    <w:rsid w:val="00E67102"/>
    <w:rsid w:val="00E70B48"/>
    <w:rsid w:val="00E72348"/>
    <w:rsid w:val="00E742B6"/>
    <w:rsid w:val="00E758C2"/>
    <w:rsid w:val="00E76246"/>
    <w:rsid w:val="00E76BB7"/>
    <w:rsid w:val="00E773C7"/>
    <w:rsid w:val="00E80F5F"/>
    <w:rsid w:val="00E82297"/>
    <w:rsid w:val="00E853AC"/>
    <w:rsid w:val="00E854A6"/>
    <w:rsid w:val="00E872E9"/>
    <w:rsid w:val="00E91D89"/>
    <w:rsid w:val="00E936E8"/>
    <w:rsid w:val="00E93734"/>
    <w:rsid w:val="00E937DE"/>
    <w:rsid w:val="00EA0066"/>
    <w:rsid w:val="00EA1358"/>
    <w:rsid w:val="00EA4544"/>
    <w:rsid w:val="00EA4728"/>
    <w:rsid w:val="00EA4846"/>
    <w:rsid w:val="00EB0599"/>
    <w:rsid w:val="00EB3501"/>
    <w:rsid w:val="00EB4FD6"/>
    <w:rsid w:val="00EB5627"/>
    <w:rsid w:val="00EB718C"/>
    <w:rsid w:val="00EC167F"/>
    <w:rsid w:val="00ED1AEF"/>
    <w:rsid w:val="00ED2A20"/>
    <w:rsid w:val="00ED34A2"/>
    <w:rsid w:val="00ED467B"/>
    <w:rsid w:val="00ED569D"/>
    <w:rsid w:val="00ED5E5F"/>
    <w:rsid w:val="00ED6363"/>
    <w:rsid w:val="00EE0CF8"/>
    <w:rsid w:val="00EE2232"/>
    <w:rsid w:val="00EE5872"/>
    <w:rsid w:val="00EE68EE"/>
    <w:rsid w:val="00EE6937"/>
    <w:rsid w:val="00EE7D9A"/>
    <w:rsid w:val="00EF067A"/>
    <w:rsid w:val="00EF39FD"/>
    <w:rsid w:val="00EF5065"/>
    <w:rsid w:val="00F010C6"/>
    <w:rsid w:val="00F02997"/>
    <w:rsid w:val="00F04730"/>
    <w:rsid w:val="00F06842"/>
    <w:rsid w:val="00F07A15"/>
    <w:rsid w:val="00F07A83"/>
    <w:rsid w:val="00F107FD"/>
    <w:rsid w:val="00F10CE7"/>
    <w:rsid w:val="00F10FA0"/>
    <w:rsid w:val="00F11036"/>
    <w:rsid w:val="00F13653"/>
    <w:rsid w:val="00F13D1B"/>
    <w:rsid w:val="00F161B9"/>
    <w:rsid w:val="00F2158F"/>
    <w:rsid w:val="00F2333A"/>
    <w:rsid w:val="00F244B0"/>
    <w:rsid w:val="00F25832"/>
    <w:rsid w:val="00F27663"/>
    <w:rsid w:val="00F30EED"/>
    <w:rsid w:val="00F31465"/>
    <w:rsid w:val="00F31B6A"/>
    <w:rsid w:val="00F3332F"/>
    <w:rsid w:val="00F342D7"/>
    <w:rsid w:val="00F34E1F"/>
    <w:rsid w:val="00F37AC1"/>
    <w:rsid w:val="00F432E0"/>
    <w:rsid w:val="00F441C0"/>
    <w:rsid w:val="00F44A96"/>
    <w:rsid w:val="00F46913"/>
    <w:rsid w:val="00F515D1"/>
    <w:rsid w:val="00F53D75"/>
    <w:rsid w:val="00F54EB7"/>
    <w:rsid w:val="00F55140"/>
    <w:rsid w:val="00F5586B"/>
    <w:rsid w:val="00F56670"/>
    <w:rsid w:val="00F57FA7"/>
    <w:rsid w:val="00F623AE"/>
    <w:rsid w:val="00F64937"/>
    <w:rsid w:val="00F655BF"/>
    <w:rsid w:val="00F659FF"/>
    <w:rsid w:val="00F66D39"/>
    <w:rsid w:val="00F73290"/>
    <w:rsid w:val="00F80F55"/>
    <w:rsid w:val="00F815A6"/>
    <w:rsid w:val="00F8352C"/>
    <w:rsid w:val="00F836A6"/>
    <w:rsid w:val="00F83707"/>
    <w:rsid w:val="00F847D8"/>
    <w:rsid w:val="00F85FED"/>
    <w:rsid w:val="00F87C6B"/>
    <w:rsid w:val="00F912E6"/>
    <w:rsid w:val="00F92BF8"/>
    <w:rsid w:val="00F93348"/>
    <w:rsid w:val="00F972C6"/>
    <w:rsid w:val="00FA1DAA"/>
    <w:rsid w:val="00FA27E5"/>
    <w:rsid w:val="00FA6270"/>
    <w:rsid w:val="00FA679B"/>
    <w:rsid w:val="00FA6825"/>
    <w:rsid w:val="00FB02DE"/>
    <w:rsid w:val="00FB0D01"/>
    <w:rsid w:val="00FB64A8"/>
    <w:rsid w:val="00FC09F0"/>
    <w:rsid w:val="00FC1879"/>
    <w:rsid w:val="00FC22D7"/>
    <w:rsid w:val="00FC24A5"/>
    <w:rsid w:val="00FC2E9F"/>
    <w:rsid w:val="00FC31F2"/>
    <w:rsid w:val="00FC400B"/>
    <w:rsid w:val="00FC66BC"/>
    <w:rsid w:val="00FD2CA9"/>
    <w:rsid w:val="00FD2E85"/>
    <w:rsid w:val="00FD31C4"/>
    <w:rsid w:val="00FD54BA"/>
    <w:rsid w:val="00FE26B4"/>
    <w:rsid w:val="00FE3D35"/>
    <w:rsid w:val="00FE5BF5"/>
    <w:rsid w:val="00FF2624"/>
    <w:rsid w:val="00FF5795"/>
    <w:rsid w:val="00FF6D83"/>
    <w:rsid w:val="00FF6F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B0184"/>
    <w:rPr>
      <w:lang w:eastAsia="en-US"/>
    </w:rPr>
  </w:style>
  <w:style w:type="paragraph" w:styleId="3">
    <w:name w:val="heading 3"/>
    <w:basedOn w:val="a"/>
    <w:next w:val="a"/>
    <w:qFormat/>
    <w:rsid w:val="008B018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a4">
    <w:name w:val="endnote reference"/>
    <w:basedOn w:val="a0"/>
    <w:semiHidden/>
    <w:rsid w:val="008B0184"/>
    <w:rPr>
      <w:vertAlign w:val="superscript"/>
    </w:rPr>
  </w:style>
  <w:style w:type="paragraph" w:styleId="a5">
    <w:name w:val="header"/>
    <w:rsid w:val="008B0184"/>
    <w:pPr>
      <w:tabs>
        <w:tab w:val="center" w:pos="3600"/>
        <w:tab w:val="right" w:pos="7200"/>
      </w:tabs>
      <w:spacing w:line="200" w:lineRule="atLeast"/>
    </w:pPr>
    <w:rPr>
      <w:noProof/>
      <w:lang w:eastAsia="en-US"/>
    </w:rPr>
  </w:style>
  <w:style w:type="paragraph" w:styleId="a6">
    <w:name w:val="footer"/>
    <w:basedOn w:val="a5"/>
    <w:rsid w:val="008B0184"/>
  </w:style>
  <w:style w:type="character" w:styleId="a7">
    <w:name w:val="footnote reference"/>
    <w:semiHidden/>
    <w:rsid w:val="008B0184"/>
    <w:rPr>
      <w:vertAlign w:val="superscript"/>
    </w:rPr>
  </w:style>
  <w:style w:type="paragraph" w:styleId="a8">
    <w:name w:val="footnote text"/>
    <w:basedOn w:val="a"/>
    <w:semiHidden/>
    <w:rsid w:val="008B0184"/>
    <w:rPr>
      <w:rFonts w:ascii="Univers" w:hAnsi="Univers"/>
    </w:rPr>
  </w:style>
  <w:style w:type="character" w:styleId="a9">
    <w:name w:val="Hyperlink"/>
    <w:basedOn w:val="a0"/>
    <w:rsid w:val="008B0184"/>
    <w:rPr>
      <w:color w:val="0000FF"/>
      <w:u w:val="single"/>
    </w:rPr>
  </w:style>
  <w:style w:type="character" w:customStyle="1" w:styleId="MTEquationSection">
    <w:name w:val="MTEquationSection"/>
    <w:basedOn w:val="a0"/>
    <w:rsid w:val="008B0184"/>
    <w:rPr>
      <w:vanish/>
      <w:color w:val="FF0000"/>
    </w:rPr>
  </w:style>
  <w:style w:type="character" w:styleId="aa">
    <w:name w:val="page number"/>
    <w:basedOn w:val="a0"/>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a0"/>
    <w:rsid w:val="008B0184"/>
    <w:rPr>
      <w:sz w:val="18"/>
      <w:lang w:val="en-US" w:eastAsia="en-US" w:bidi="ar-SA"/>
    </w:rPr>
  </w:style>
  <w:style w:type="character" w:styleId="ab">
    <w:name w:val="annotation reference"/>
    <w:basedOn w:val="a0"/>
    <w:semiHidden/>
    <w:rsid w:val="008B0184"/>
    <w:rPr>
      <w:sz w:val="16"/>
      <w:szCs w:val="16"/>
    </w:rPr>
  </w:style>
  <w:style w:type="paragraph" w:styleId="ac">
    <w:name w:val="annotation text"/>
    <w:basedOn w:val="a"/>
    <w:semiHidden/>
    <w:rsid w:val="008B0184"/>
  </w:style>
  <w:style w:type="paragraph" w:styleId="ad">
    <w:name w:val="annotation subject"/>
    <w:basedOn w:val="ac"/>
    <w:next w:val="ac"/>
    <w:semiHidden/>
    <w:rsid w:val="008B0184"/>
    <w:rPr>
      <w:b/>
      <w:bCs/>
    </w:rPr>
  </w:style>
  <w:style w:type="paragraph" w:styleId="ae">
    <w:name w:val="Balloon Text"/>
    <w:basedOn w:val="a"/>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a0"/>
    <w:rsid w:val="00F06842"/>
    <w:rPr>
      <w:u w:val="single"/>
    </w:rPr>
  </w:style>
  <w:style w:type="paragraph" w:customStyle="1" w:styleId="ElsevierBodyTextCentredNospace">
    <w:name w:val="Elsevier Body Text Centred No space"/>
    <w:basedOn w:val="a"/>
    <w:qFormat/>
    <w:rsid w:val="00F06842"/>
    <w:pPr>
      <w:jc w:val="center"/>
    </w:pPr>
    <w:rPr>
      <w:bCs/>
      <w:iCs/>
      <w:color w:val="000000" w:themeColor="text1"/>
      <w:sz w:val="22"/>
      <w:szCs w:val="24"/>
      <w:lang w:val="en-US"/>
    </w:rPr>
  </w:style>
  <w:style w:type="table" w:styleId="af">
    <w:name w:val="Table Grid"/>
    <w:basedOn w:val="a1"/>
    <w:rsid w:val="002061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Grid Table Light"/>
    <w:basedOn w:val="a1"/>
    <w:uiPriority w:val="40"/>
    <w:rsid w:val="0069333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1">
    <w:name w:val="List Paragraph"/>
    <w:basedOn w:val="a"/>
    <w:uiPriority w:val="34"/>
    <w:qFormat/>
    <w:rsid w:val="00917181"/>
    <w:pPr>
      <w:ind w:leftChars="400" w:left="840"/>
    </w:pPr>
  </w:style>
  <w:style w:type="paragraph" w:styleId="af2">
    <w:name w:val="Revision"/>
    <w:hidden/>
    <w:uiPriority w:val="99"/>
    <w:semiHidden/>
    <w:rsid w:val="007A3326"/>
    <w:rPr>
      <w:lang w:eastAsia="en-US"/>
    </w:rPr>
  </w:style>
  <w:style w:type="character" w:styleId="af3">
    <w:name w:val="Unresolved Mention"/>
    <w:basedOn w:val="a0"/>
    <w:uiPriority w:val="99"/>
    <w:semiHidden/>
    <w:unhideWhenUsed/>
    <w:rsid w:val="00D2553E"/>
    <w:rPr>
      <w:color w:val="605E5C"/>
      <w:shd w:val="clear" w:color="auto" w:fill="E1DFDD"/>
    </w:rPr>
  </w:style>
  <w:style w:type="character" w:customStyle="1" w:styleId="cf01">
    <w:name w:val="cf01"/>
    <w:basedOn w:val="a0"/>
    <w:rsid w:val="00A73E4B"/>
    <w:rPr>
      <w:rFonts w:ascii="Meiryo UI" w:eastAsia="Meiryo UI" w:hAnsi="Meiryo UI" w:hint="eastAsia"/>
      <w:sz w:val="18"/>
      <w:szCs w:val="18"/>
    </w:rPr>
  </w:style>
  <w:style w:type="character" w:customStyle="1" w:styleId="cf11">
    <w:name w:val="cf11"/>
    <w:basedOn w:val="a0"/>
    <w:rsid w:val="00A73E4B"/>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9811">
      <w:bodyDiv w:val="1"/>
      <w:marLeft w:val="0"/>
      <w:marRight w:val="0"/>
      <w:marTop w:val="0"/>
      <w:marBottom w:val="0"/>
      <w:divBdr>
        <w:top w:val="none" w:sz="0" w:space="0" w:color="auto"/>
        <w:left w:val="none" w:sz="0" w:space="0" w:color="auto"/>
        <w:bottom w:val="none" w:sz="0" w:space="0" w:color="auto"/>
        <w:right w:val="none" w:sz="0" w:space="0" w:color="auto"/>
      </w:divBdr>
    </w:div>
    <w:div w:id="440802314">
      <w:bodyDiv w:val="1"/>
      <w:marLeft w:val="0"/>
      <w:marRight w:val="0"/>
      <w:marTop w:val="0"/>
      <w:marBottom w:val="0"/>
      <w:divBdr>
        <w:top w:val="none" w:sz="0" w:space="0" w:color="auto"/>
        <w:left w:val="none" w:sz="0" w:space="0" w:color="auto"/>
        <w:bottom w:val="none" w:sz="0" w:space="0" w:color="auto"/>
        <w:right w:val="none" w:sz="0" w:space="0" w:color="auto"/>
      </w:divBdr>
    </w:div>
    <w:div w:id="1229848915">
      <w:bodyDiv w:val="1"/>
      <w:marLeft w:val="0"/>
      <w:marRight w:val="0"/>
      <w:marTop w:val="0"/>
      <w:marBottom w:val="0"/>
      <w:divBdr>
        <w:top w:val="none" w:sz="0" w:space="0" w:color="auto"/>
        <w:left w:val="none" w:sz="0" w:space="0" w:color="auto"/>
        <w:bottom w:val="none" w:sz="0" w:space="0" w:color="auto"/>
        <w:right w:val="none" w:sz="0" w:space="0" w:color="auto"/>
      </w:divBdr>
    </w:div>
    <w:div w:id="165991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header" Target="header2.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55</TotalTime>
  <Pages>6</Pages>
  <Words>1751</Words>
  <Characters>9986</Characters>
  <Application>Microsoft Office Word</Application>
  <DocSecurity>0</DocSecurity>
  <Lines>83</Lines>
  <Paragraphs>23</Paragraphs>
  <ScaleCrop>false</ScaleCrop>
  <HeadingPairs>
    <vt:vector size="6" baseType="variant">
      <vt:variant>
        <vt:lpstr>タイトル</vt:lpstr>
      </vt:variant>
      <vt:variant>
        <vt:i4>1</vt:i4>
      </vt:variant>
      <vt:variant>
        <vt:lpstr>Titolo</vt:lpstr>
      </vt:variant>
      <vt:variant>
        <vt:i4>1</vt:i4>
      </vt:variant>
      <vt:variant>
        <vt:lpstr>Title</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11714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IIZUKA Saki</cp:lastModifiedBy>
  <cp:revision>27</cp:revision>
  <cp:lastPrinted>2023-11-17T00:35:00Z</cp:lastPrinted>
  <dcterms:created xsi:type="dcterms:W3CDTF">2023-11-26T13:05:00Z</dcterms:created>
  <dcterms:modified xsi:type="dcterms:W3CDTF">2023-12-28T13:41:00Z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