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B342" w14:textId="214D93F2" w:rsidR="00CD5C25" w:rsidRPr="00AA78EC" w:rsidRDefault="00CD5C25" w:rsidP="00CD5C25">
      <w:pPr>
        <w:pStyle w:val="Els-Title"/>
        <w:rPr>
          <w:color w:val="000000" w:themeColor="text1"/>
        </w:rPr>
      </w:pPr>
      <w:r>
        <w:rPr>
          <w:color w:val="000000" w:themeColor="text1"/>
        </w:rPr>
        <w:t>Design and Optimization of a Steam-assisted Adsorption Process for Direct Air Capture</w:t>
      </w:r>
    </w:p>
    <w:p w14:paraId="259DBF46" w14:textId="77777777" w:rsidR="00CD5C25" w:rsidRPr="00002380" w:rsidRDefault="00CD5C25" w:rsidP="00CD5C25">
      <w:pPr>
        <w:pStyle w:val="Els-Author"/>
      </w:pPr>
      <w:r>
        <w:t xml:space="preserve">Adam Ward </w:t>
      </w:r>
      <w:r>
        <w:rPr>
          <w:vertAlign w:val="superscript"/>
        </w:rPr>
        <w:t>a,b</w:t>
      </w:r>
      <w:r>
        <w:t xml:space="preserve">, Maria M. Papathanasiou </w:t>
      </w:r>
      <w:r>
        <w:rPr>
          <w:vertAlign w:val="superscript"/>
        </w:rPr>
        <w:t>a,b</w:t>
      </w:r>
      <w:r>
        <w:t xml:space="preserve">, Ronny Pini </w:t>
      </w:r>
      <w:r>
        <w:rPr>
          <w:vertAlign w:val="superscript"/>
        </w:rPr>
        <w:t>a,</w:t>
      </w:r>
      <w:r>
        <w:t>*</w:t>
      </w:r>
    </w:p>
    <w:p w14:paraId="2FBFA12B" w14:textId="77777777" w:rsidR="00CD5C25" w:rsidRPr="00AA78EC" w:rsidRDefault="00CD5C25" w:rsidP="00CD5C25">
      <w:pPr>
        <w:pStyle w:val="Els-Affiliation"/>
      </w:pPr>
      <w:r>
        <w:rPr>
          <w:vertAlign w:val="superscript"/>
        </w:rPr>
        <w:t>a</w:t>
      </w:r>
      <w:r>
        <w:t xml:space="preserve"> Department of Chemical Engineering, Imperial College London, UK</w:t>
      </w:r>
    </w:p>
    <w:p w14:paraId="6596C60F" w14:textId="77777777" w:rsidR="00CD5C25" w:rsidRPr="002E3F88" w:rsidRDefault="00CD5C25" w:rsidP="00CD5C25">
      <w:pPr>
        <w:pStyle w:val="Els-Affiliation"/>
      </w:pPr>
      <w:r w:rsidRPr="002E3F88">
        <w:rPr>
          <w:vertAlign w:val="superscript"/>
        </w:rPr>
        <w:t>b</w:t>
      </w:r>
      <w:r>
        <w:t xml:space="preserve"> Sargent Centre for Process Systems Engineering, Imperial College London, UK</w:t>
      </w:r>
    </w:p>
    <w:p w14:paraId="64392CAD" w14:textId="77777777" w:rsidR="00CD5C25" w:rsidRPr="00A94774" w:rsidRDefault="00CD5C25" w:rsidP="00CD5C25">
      <w:pPr>
        <w:pStyle w:val="Els-Affiliation"/>
        <w:spacing w:after="120"/>
      </w:pPr>
      <w:r>
        <w:t>* email: r.pini@imperial.ac.uk</w:t>
      </w:r>
    </w:p>
    <w:p w14:paraId="0073D306" w14:textId="77777777" w:rsidR="00CD5C25" w:rsidRDefault="00CD5C25" w:rsidP="00CD5C25">
      <w:pPr>
        <w:pStyle w:val="Els-Abstract"/>
      </w:pPr>
      <w:r>
        <w:t>Abstract</w:t>
      </w:r>
    </w:p>
    <w:p w14:paraId="76734F6A" w14:textId="3F6AE785" w:rsidR="00CD5C25" w:rsidRPr="001F32C9" w:rsidRDefault="00CD5C25" w:rsidP="00CD5C25">
      <w:pPr>
        <w:pStyle w:val="Els-body-text"/>
        <w:spacing w:after="120"/>
        <w:rPr>
          <w:lang w:val="en-GB"/>
        </w:rPr>
      </w:pPr>
      <w:r>
        <w:t>Purification of CO</w:t>
      </w:r>
      <w:r>
        <w:rPr>
          <w:vertAlign w:val="subscript"/>
        </w:rPr>
        <w:t>2</w:t>
      </w:r>
      <w:r>
        <w:t xml:space="preserve"> from atmospheric air via a steam-assisted temperature-vacuum swing adsorption (S-TVSA) process is a promising approach for efficiently achieving greenhouse gas removal. In this work, we present a computational framework for design and optimization of S-TVSA direct air capture processes by employing detailed numerical simulations, </w:t>
      </w:r>
      <w:r w:rsidR="00D84A83">
        <w:t>variance-based</w:t>
      </w:r>
      <w:r>
        <w:t xml:space="preserve"> sensitivity analysis, and black-box optimization. We develop a numerical simulation platform for S-TVSA processes through solution of the governing dynamic material, momentum, and energy balance equations via a finite volume approach. We then use the developed simulator to conduct </w:t>
      </w:r>
      <w:r w:rsidR="00334DC2">
        <w:t>variance-based</w:t>
      </w:r>
      <w:r>
        <w:t xml:space="preserve"> sensitivity analysis to quantify the influence of each process operating condition on all key process KPIs, in terms of both first and second order effects. Further, we conduct constrained multi-objective optimization to maximize the efficiency of S-TVSA direct air capture in terms of maximum productivity and minimum energy usage, while achieving high CO</w:t>
      </w:r>
      <w:r>
        <w:rPr>
          <w:vertAlign w:val="subscript"/>
        </w:rPr>
        <w:t>2</w:t>
      </w:r>
      <w:r>
        <w:t xml:space="preserve"> purity. The results show that the system performance is strongly non-linear with respect to the operating decisions, and that process design by rigorous optimization is central to obtaining near-optimal performance. Further, we identify that under optimal operating conditions, the energy usage of S-TVSA direct air capture is not prohibitively large for wide-scale deployment – but the system productivity is low. This challenges the </w:t>
      </w:r>
      <w:r w:rsidR="00180E89">
        <w:t>emerging</w:t>
      </w:r>
      <w:r>
        <w:t xml:space="preserve"> view of co-locating direct air capture to low-carbon electricity and heat provision without consideration of the available land footprint in the vicinity of such resources. </w:t>
      </w:r>
      <w:r w:rsidR="00EE493D">
        <w:t xml:space="preserve">Results </w:t>
      </w:r>
      <w:r>
        <w:t>recommend that significant future research efforts should be dedicated towards enhancing the productivity of S-TVSA</w:t>
      </w:r>
      <w:r w:rsidR="00932FCE">
        <w:t xml:space="preserve"> direct air capture</w:t>
      </w:r>
      <w:r>
        <w:t xml:space="preserve"> processes to enable their deployment at climate-relevant scales.</w:t>
      </w:r>
    </w:p>
    <w:p w14:paraId="40BA853A" w14:textId="77777777" w:rsidR="00CD5C25" w:rsidRDefault="00CD5C25" w:rsidP="00CD5C25">
      <w:pPr>
        <w:pStyle w:val="Els-body-text"/>
        <w:spacing w:after="120"/>
        <w:rPr>
          <w:lang w:val="en-GB"/>
        </w:rPr>
      </w:pPr>
      <w:r>
        <w:rPr>
          <w:b/>
          <w:bCs/>
          <w:lang w:val="en-GB"/>
        </w:rPr>
        <w:t>Keywords</w:t>
      </w:r>
      <w:r>
        <w:rPr>
          <w:lang w:val="en-GB"/>
        </w:rPr>
        <w:t>: Direct air capture, process simulation, process optimization, global sensitivity analysis, temperature-vacuum swing adsorption</w:t>
      </w:r>
    </w:p>
    <w:p w14:paraId="4E95E0B4" w14:textId="77777777" w:rsidR="00CD5C25" w:rsidRPr="00B93E2F" w:rsidRDefault="00CD5C25" w:rsidP="00CD5C25">
      <w:pPr>
        <w:pStyle w:val="Els-1storder-head"/>
      </w:pPr>
      <w:r>
        <w:t>Introduction</w:t>
      </w:r>
    </w:p>
    <w:p w14:paraId="66DA430A" w14:textId="70B02948" w:rsidR="00CD5C25" w:rsidRDefault="00CD5C25" w:rsidP="00CD5C25">
      <w:pPr>
        <w:pStyle w:val="Els-body-text"/>
      </w:pPr>
      <w:r>
        <w:t>Greenhouse gas removal (GGR) is to play a critical role in achieving net-zero carbon emissions by mid-century, in-line with international climate commitments (IEA, 2022). GGR allows handling of residual CO</w:t>
      </w:r>
      <w:r>
        <w:rPr>
          <w:vertAlign w:val="subscript"/>
        </w:rPr>
        <w:t>2</w:t>
      </w:r>
      <w:r>
        <w:t xml:space="preserve"> emissions for which there are few other decarbonization options, as well as addressing historical emissions. A leading technological solution for providing GGR is the direct removal of CO</w:t>
      </w:r>
      <w:r>
        <w:rPr>
          <w:vertAlign w:val="subscript"/>
        </w:rPr>
        <w:t xml:space="preserve">2 </w:t>
      </w:r>
      <w:r>
        <w:t xml:space="preserve">from atmospheric air by chemical separation in a direct air capture (DAC) process (Deutz &amp; </w:t>
      </w:r>
      <w:proofErr w:type="spellStart"/>
      <w:r>
        <w:t>Bardow</w:t>
      </w:r>
      <w:proofErr w:type="spellEnd"/>
      <w:r>
        <w:t>, 2021). Among the available options for DAC, chemical adsorption onto the surface of solid adsorbents in a steam-assisted temperature</w:t>
      </w:r>
      <w:r w:rsidR="00C34AFE">
        <w:t>-</w:t>
      </w:r>
      <w:r>
        <w:t>vacuum swing</w:t>
      </w:r>
      <w:r w:rsidR="001F1B16">
        <w:t xml:space="preserve"> adsorption</w:t>
      </w:r>
      <w:r>
        <w:t xml:space="preserve"> (S-TVSA) process is a promising approach. An S-TVSA process operates in a complex sequence of steps </w:t>
      </w:r>
      <w:r>
        <w:lastRenderedPageBreak/>
        <w:t>where CO</w:t>
      </w:r>
      <w:r>
        <w:rPr>
          <w:vertAlign w:val="subscript"/>
        </w:rPr>
        <w:t>2</w:t>
      </w:r>
      <w:r>
        <w:t xml:space="preserve"> is adsorbed from the air at ambient conditions and is subsequently recovered from the sorbent at high purity by heating the sorbent under vacuum using a steam purge.</w:t>
      </w:r>
    </w:p>
    <w:p w14:paraId="5E4AB4D1" w14:textId="77777777" w:rsidR="00CD5C25" w:rsidRDefault="00CD5C25" w:rsidP="00CD5C25">
      <w:pPr>
        <w:pStyle w:val="Els-body-text"/>
      </w:pPr>
    </w:p>
    <w:p w14:paraId="73079C20" w14:textId="4DE378A3" w:rsidR="00CD5C25" w:rsidRDefault="00CD5C25" w:rsidP="00CD5C25">
      <w:pPr>
        <w:pStyle w:val="Els-body-text"/>
      </w:pPr>
      <w:r>
        <w:t>The design of environmentally effective S-TVSA DAC processes is very challenging owing to several key factors, including the complexity of the process cycle, the presence of multiple conflicting performance targets, and the large number of operating decisions (step durations, operating pressures/temperatures, gas flow rates). To date, S-TVSA processes have been designed according to heuristic guidelines (</w:t>
      </w:r>
      <w:proofErr w:type="spellStart"/>
      <w:r>
        <w:t>Stampi</w:t>
      </w:r>
      <w:proofErr w:type="spellEnd"/>
      <w:r>
        <w:t xml:space="preserve"> </w:t>
      </w:r>
      <w:proofErr w:type="spellStart"/>
      <w:r>
        <w:t>Bombelli</w:t>
      </w:r>
      <w:proofErr w:type="spellEnd"/>
      <w:r>
        <w:t xml:space="preserve"> et al, 2020; Young et al, 2021). Owing to the highly non-linear nature of the system, we can anticipate that such an approach does not yield a near-optimal process</w:t>
      </w:r>
      <w:r w:rsidR="00ED651F">
        <w:t xml:space="preserve">. </w:t>
      </w:r>
      <w:r>
        <w:t>Further, there has been very little published work which aims to quantitatively understand the relationship between the operational decisions and the performance of the system</w:t>
      </w:r>
      <w:r w:rsidR="00ED651F">
        <w:t xml:space="preserve"> (Young et al, 2023)</w:t>
      </w:r>
      <w:r>
        <w:t xml:space="preserve">. </w:t>
      </w:r>
    </w:p>
    <w:p w14:paraId="05FD6E8A" w14:textId="77777777" w:rsidR="00CD5C25" w:rsidRDefault="00CD5C25" w:rsidP="00CD5C25">
      <w:pPr>
        <w:pStyle w:val="Els-body-text"/>
      </w:pPr>
    </w:p>
    <w:p w14:paraId="668661CC" w14:textId="15890962" w:rsidR="00CD5C25" w:rsidRPr="00DE4CC4" w:rsidRDefault="00CD5C25" w:rsidP="00CD5C25">
      <w:pPr>
        <w:pStyle w:val="Els-body-text"/>
      </w:pPr>
      <w:r>
        <w:t xml:space="preserve">In this work, we </w:t>
      </w:r>
      <w:r w:rsidR="00FB45EB">
        <w:t xml:space="preserve">present the development and application of a mathematical model </w:t>
      </w:r>
      <w:r>
        <w:t xml:space="preserve">to enhance the understanding of S-TVSA DAC via a rigorous computational operational assessment. We deploy dynamic numerical process simulation, </w:t>
      </w:r>
      <w:r w:rsidR="00FB45EB">
        <w:t>variance-based</w:t>
      </w:r>
      <w:r>
        <w:t xml:space="preserve"> sensitivity analysis, and black-box optimization to model, design, and optimize an S-TVSA process with the aim of better understanding the system operation and the reasonable limits of process performance for the current state-of-the-art technology.</w:t>
      </w:r>
    </w:p>
    <w:p w14:paraId="4C62BBC1" w14:textId="77777777" w:rsidR="00CD5C25" w:rsidRPr="00B93E2F" w:rsidRDefault="00CD5C25" w:rsidP="00CD5C25">
      <w:pPr>
        <w:pStyle w:val="Els-1storder-head"/>
      </w:pPr>
      <w:r>
        <w:t>Methods</w:t>
      </w:r>
    </w:p>
    <w:p w14:paraId="02C9C37E" w14:textId="77777777" w:rsidR="00CD5C25" w:rsidRDefault="00CD5C25" w:rsidP="00CD5C25">
      <w:pPr>
        <w:pStyle w:val="Els-2ndorder-head"/>
      </w:pPr>
      <w:r>
        <w:t>Temperature-vacuum swing adsorption process</w:t>
      </w:r>
    </w:p>
    <w:p w14:paraId="115D6D3A" w14:textId="77777777" w:rsidR="00CD5C25" w:rsidRDefault="00CD5C25" w:rsidP="00CD5C25">
      <w:pPr>
        <w:pStyle w:val="Els-body-text"/>
      </w:pPr>
    </w:p>
    <w:p w14:paraId="4834033E" w14:textId="3F5C66F9" w:rsidR="00CD5C25" w:rsidRPr="004D55C4" w:rsidRDefault="00CD5C25" w:rsidP="00CD5C25">
      <w:pPr>
        <w:pStyle w:val="Els-body-text"/>
      </w:pPr>
      <w:r>
        <w:t xml:space="preserve">We </w:t>
      </w:r>
      <w:r w:rsidR="00CE5F37">
        <w:t>consider</w:t>
      </w:r>
      <w:r>
        <w:t xml:space="preserve"> a 5-step steam-assisted temperature-vacuum swing adsorption (S-TVSA) process for purification of CO</w:t>
      </w:r>
      <w:r>
        <w:rPr>
          <w:vertAlign w:val="subscript"/>
        </w:rPr>
        <w:t>2</w:t>
      </w:r>
      <w:r>
        <w:t xml:space="preserve"> from </w:t>
      </w:r>
      <w:r w:rsidR="002F63E0">
        <w:t xml:space="preserve">humid </w:t>
      </w:r>
      <w:r>
        <w:t>ambient air</w:t>
      </w:r>
      <w:r w:rsidR="002F63E0">
        <w:t xml:space="preserve"> comprising CO</w:t>
      </w:r>
      <w:r w:rsidR="002F63E0">
        <w:rPr>
          <w:vertAlign w:val="subscript"/>
        </w:rPr>
        <w:t>2</w:t>
      </w:r>
      <w:r w:rsidR="002F63E0">
        <w:t>/N</w:t>
      </w:r>
      <w:r w:rsidR="002F63E0">
        <w:rPr>
          <w:vertAlign w:val="subscript"/>
        </w:rPr>
        <w:t>2</w:t>
      </w:r>
      <w:r w:rsidR="002F63E0">
        <w:t>/H</w:t>
      </w:r>
      <w:r w:rsidR="002F63E0">
        <w:rPr>
          <w:vertAlign w:val="subscript"/>
        </w:rPr>
        <w:t>2</w:t>
      </w:r>
      <w:r w:rsidR="002F63E0">
        <w:t>O</w:t>
      </w:r>
      <w:r>
        <w:t xml:space="preserve"> using a fixed bed of APDES-NFC adsorbent</w:t>
      </w:r>
      <w:r w:rsidR="00CE5F37">
        <w:t xml:space="preserve"> (</w:t>
      </w:r>
      <w:proofErr w:type="spellStart"/>
      <w:r w:rsidR="00CE5F37">
        <w:t>Stampi-Bombelli</w:t>
      </w:r>
      <w:proofErr w:type="spellEnd"/>
      <w:r w:rsidR="00CE5F37">
        <w:t xml:space="preserve"> et al, 2020)</w:t>
      </w:r>
      <w:r>
        <w:t>. The cycle steps are 1) adsorption, 2) blowdown, 3) heating, 4) desorption, and 5) pressurisation and cooling</w:t>
      </w:r>
      <w:r w:rsidR="00613A5C">
        <w:t xml:space="preserve"> (Young et al, 2023)</w:t>
      </w:r>
      <w:r>
        <w:t>. In the adsorption step, ambient air is fed to the column and CO</w:t>
      </w:r>
      <w:r>
        <w:rPr>
          <w:vertAlign w:val="subscript"/>
        </w:rPr>
        <w:t>2</w:t>
      </w:r>
      <w:r>
        <w:t>/H</w:t>
      </w:r>
      <w:r>
        <w:rPr>
          <w:vertAlign w:val="subscript"/>
        </w:rPr>
        <w:t>2</w:t>
      </w:r>
      <w:r>
        <w:t>O are selectively adsorbed onto the surface of the adsorbent. In the blowdown and heating steps, the pressure in the column is reduced using a vacuum pump and the temperature is increased using a heating jacket to remove residual N</w:t>
      </w:r>
      <w:r>
        <w:rPr>
          <w:vertAlign w:val="subscript"/>
        </w:rPr>
        <w:t>2</w:t>
      </w:r>
      <w:r>
        <w:t xml:space="preserve"> from the system, and to prepare optimal conditions for efficient desorption of CO</w:t>
      </w:r>
      <w:r>
        <w:rPr>
          <w:vertAlign w:val="subscript"/>
        </w:rPr>
        <w:t xml:space="preserve">2 </w:t>
      </w:r>
      <w:r>
        <w:t>in the following step. In the desorption step, the column is further heated using a direct steam purge under vacuum</w:t>
      </w:r>
      <w:r w:rsidR="001705D3">
        <w:t xml:space="preserve"> to</w:t>
      </w:r>
      <w:r>
        <w:t xml:space="preserve"> collect a high-purity CO</w:t>
      </w:r>
      <w:r>
        <w:rPr>
          <w:vertAlign w:val="subscript"/>
        </w:rPr>
        <w:t>2</w:t>
      </w:r>
      <w:r>
        <w:t xml:space="preserve"> product</w:t>
      </w:r>
      <w:r w:rsidR="001705D3">
        <w:t xml:space="preserve">. </w:t>
      </w:r>
      <w:r>
        <w:t>Finally, in the pressurization and cooling step, the column is returned to ambient pressure by introducing air, and the temperature is reduced by flowing cooling water in the column jacket. The sequence of cycle steps is then repeated, with CO</w:t>
      </w:r>
      <w:r>
        <w:rPr>
          <w:vertAlign w:val="subscript"/>
        </w:rPr>
        <w:t>2</w:t>
      </w:r>
      <w:r>
        <w:t xml:space="preserve"> being captured and recovered in a semi-batch fashion.</w:t>
      </w:r>
    </w:p>
    <w:p w14:paraId="0E6D42B5" w14:textId="77777777" w:rsidR="00CD5C25" w:rsidRDefault="00CD5C25" w:rsidP="00CD5C25">
      <w:pPr>
        <w:pStyle w:val="Els-body-text"/>
      </w:pPr>
    </w:p>
    <w:p w14:paraId="10A4E3C9" w14:textId="77777777" w:rsidR="00CD5C25" w:rsidRDefault="00CD5C25" w:rsidP="00CD5C25">
      <w:pPr>
        <w:pStyle w:val="Els-2ndorder-head"/>
      </w:pPr>
      <w:r>
        <w:t>Process simulation</w:t>
      </w:r>
    </w:p>
    <w:p w14:paraId="20C35B2E" w14:textId="77777777" w:rsidR="00CD5C25" w:rsidRDefault="00CD5C25" w:rsidP="00CD5C25">
      <w:pPr>
        <w:pStyle w:val="Els-body-text"/>
      </w:pPr>
    </w:p>
    <w:p w14:paraId="1D6FD2F0" w14:textId="79A0E15C" w:rsidR="00CD5C25" w:rsidRDefault="00CD5C25" w:rsidP="002F18E2">
      <w:pPr>
        <w:pStyle w:val="Els-body-text"/>
      </w:pPr>
      <w:r>
        <w:t xml:space="preserve">The dynamics of the S-TVSA process have been simulated using a detailed 1D adsorption column model (Ward &amp; </w:t>
      </w:r>
      <w:proofErr w:type="spellStart"/>
      <w:r>
        <w:t>Pini</w:t>
      </w:r>
      <w:proofErr w:type="spellEnd"/>
      <w:r>
        <w:t xml:space="preserve">, 2022). The model equations are comprised of material, momentum, and energy balances. The material balance equations describe axially dispersed plug flow of a mixture of ideal gases in a packed bed of adsorbent pellets, as well </w:t>
      </w:r>
      <w:r w:rsidR="000F0A13">
        <w:t>as</w:t>
      </w:r>
      <w:r>
        <w:t xml:space="preserve"> the transfer of mass between the gas-phase and the adsorbed-phase in the column. The momentum balance is Darcy’s law for the pressure drop inside a packed-bed column. The energy balance equations describe several important mechanisms of heat transfer, including conduction, convection, heat released by adsorption, and heat exchanged with the heating jacket.</w:t>
      </w:r>
    </w:p>
    <w:p w14:paraId="553DD6A8" w14:textId="1A00F70A" w:rsidR="00582DCA" w:rsidRDefault="00CD5C25" w:rsidP="00CD5C25">
      <w:pPr>
        <w:pStyle w:val="Els-body-text"/>
      </w:pPr>
      <w:r>
        <w:lastRenderedPageBreak/>
        <w:t>The resulting model equations are a system of partial differential equations (PDEs)</w:t>
      </w:r>
      <w:r w:rsidR="00C775CD">
        <w:t>, which we provide in Table 1</w:t>
      </w:r>
      <w:r>
        <w:t>. The model equations are first discretized with respect to space by applying a weighted essentially non-oscillatory (WENO) finite volume scheme</w:t>
      </w:r>
      <w:r w:rsidR="00610112">
        <w:t xml:space="preserve"> using </w:t>
      </w:r>
      <w:r w:rsidR="00610112" w:rsidRPr="00610112">
        <w:rPr>
          <w:i/>
          <w:iCs/>
        </w:rPr>
        <w:t>N</w:t>
      </w:r>
      <w:r w:rsidR="00610112">
        <w:t xml:space="preserve"> = 10 volume elements</w:t>
      </w:r>
      <w:r>
        <w:t xml:space="preserve"> to yield a system of ordinary differential equations (ODEs) (</w:t>
      </w:r>
      <w:proofErr w:type="spellStart"/>
      <w:r>
        <w:t>Haghpanah</w:t>
      </w:r>
      <w:proofErr w:type="spellEnd"/>
      <w:r>
        <w:t xml:space="preserve"> et al, 2013).</w:t>
      </w:r>
      <w:r w:rsidR="00610112">
        <w:t xml:space="preserve"> </w:t>
      </w:r>
      <w:r w:rsidR="008340AC">
        <w:t xml:space="preserve">The system of ODEs contains </w:t>
      </w:r>
      <w:r w:rsidR="00E76D23">
        <w:t>60 equations, desc</w:t>
      </w:r>
      <w:r w:rsidR="009A48F9">
        <w:t>ribing the evolution</w:t>
      </w:r>
      <w:r w:rsidR="00EB73B9">
        <w:t xml:space="preserve"> over time</w:t>
      </w:r>
      <w:r w:rsidR="009A48F9">
        <w:t xml:space="preserve"> of pressure, composition, temperature, and adsorbed amount </w:t>
      </w:r>
      <w:r w:rsidR="001E1CCC">
        <w:t xml:space="preserve">at all locations </w:t>
      </w:r>
      <w:r w:rsidR="009A48F9">
        <w:t>in the column.</w:t>
      </w:r>
      <w:r>
        <w:t xml:space="preserve"> The system of ODEs is integrated with respect to time using the variable-order stiff </w:t>
      </w:r>
      <w:r w:rsidRPr="00E0426B">
        <w:rPr>
          <w:i/>
          <w:iCs/>
        </w:rPr>
        <w:t>ode15s</w:t>
      </w:r>
      <w:r>
        <w:t xml:space="preserve"> solver in MATLAB. The equations are integrated subject to cyclic boundary conditions representing the 5-step temperature-vacuum swing adsorption process, described in Section 2.1, until the attainment of cyclic steady state (CSS).</w:t>
      </w:r>
      <w:r w:rsidR="00F95DD6">
        <w:t xml:space="preserve"> </w:t>
      </w:r>
      <w:r>
        <w:t>Once CSS is achieved, the process performance is evaluated in terms of</w:t>
      </w:r>
      <w:r w:rsidR="00F95DD6">
        <w:t xml:space="preserve"> the following key performance indicators (KPIs):</w:t>
      </w:r>
      <w:r>
        <w:t xml:space="preserve"> CO</w:t>
      </w:r>
      <w:r>
        <w:rPr>
          <w:vertAlign w:val="subscript"/>
        </w:rPr>
        <w:t>2</w:t>
      </w:r>
      <w:r>
        <w:t xml:space="preserve"> purity, productivity, electrical energy usage, and thermal energy usage.</w:t>
      </w:r>
    </w:p>
    <w:p w14:paraId="7A6A22DF" w14:textId="3534F8BB" w:rsidR="00C775CD" w:rsidRDefault="00610112" w:rsidP="00610112">
      <w:pPr>
        <w:pStyle w:val="Caption"/>
        <w:keepNext/>
        <w:jc w:val="center"/>
      </w:pPr>
      <w:r>
        <w:t>Table 1. System of non-dimensional material, momentum, and energy balance equations for simulation of adsorption column dynamics.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4734"/>
      </w:tblGrid>
      <w:tr w:rsidR="00F87640" w14:paraId="2EF8709C" w14:textId="77777777" w:rsidTr="00A55A2B">
        <w:tc>
          <w:tcPr>
            <w:tcW w:w="0" w:type="auto"/>
            <w:tcBorders>
              <w:top w:val="single" w:sz="4" w:space="0" w:color="auto"/>
            </w:tcBorders>
            <w:vAlign w:val="center"/>
          </w:tcPr>
          <w:p w14:paraId="222A6580" w14:textId="77777777" w:rsidR="00F87640" w:rsidRPr="00F119AD" w:rsidRDefault="00F87640" w:rsidP="00A55A2B">
            <w:pPr>
              <w:pStyle w:val="Els-body-text"/>
              <w:jc w:val="left"/>
              <w:rPr>
                <w:sz w:val="16"/>
                <w:szCs w:val="16"/>
                <w:lang w:val="en-GB"/>
              </w:rPr>
            </w:pPr>
            <w:r w:rsidRPr="00F119AD">
              <w:rPr>
                <w:sz w:val="16"/>
                <w:szCs w:val="16"/>
                <w:lang w:val="en-GB"/>
              </w:rPr>
              <w:t>Overall material balance:</w:t>
            </w:r>
          </w:p>
        </w:tc>
        <w:tc>
          <w:tcPr>
            <w:tcW w:w="0" w:type="auto"/>
            <w:tcBorders>
              <w:top w:val="single" w:sz="4" w:space="0" w:color="auto"/>
            </w:tcBorders>
          </w:tcPr>
          <w:p w14:paraId="4F84A69B" w14:textId="77777777" w:rsidR="00F87640" w:rsidRPr="00F119AD" w:rsidRDefault="00000000" w:rsidP="00A55A2B">
            <w:pPr>
              <w:pStyle w:val="Els-body-text"/>
              <w:rPr>
                <w:sz w:val="14"/>
                <w:szCs w:val="14"/>
              </w:rPr>
            </w:pPr>
            <m:oMathPara>
              <m:oMathParaPr>
                <m:jc m:val="left"/>
              </m:oMathParaPr>
              <m:oMath>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p</m:t>
                        </m:r>
                      </m:e>
                    </m:acc>
                  </m:num>
                  <m:den>
                    <m:r>
                      <w:rPr>
                        <w:rFonts w:ascii="Cambria Math" w:hAnsi="Cambria Math"/>
                        <w:sz w:val="14"/>
                        <w:szCs w:val="14"/>
                      </w:rPr>
                      <m:t>∂τ</m:t>
                    </m:r>
                  </m:den>
                </m:f>
                <m:r>
                  <w:rPr>
                    <w:rFonts w:ascii="Cambria Math" w:hAnsi="Cambria Math"/>
                    <w:sz w:val="14"/>
                    <w:szCs w:val="14"/>
                  </w:rPr>
                  <m:t>-</m:t>
                </m:r>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p</m:t>
                        </m:r>
                      </m:e>
                    </m:acc>
                  </m:num>
                  <m:den>
                    <m:acc>
                      <m:accPr>
                        <m:chr m:val="̅"/>
                        <m:ctrlPr>
                          <w:rPr>
                            <w:rFonts w:ascii="Cambria Math" w:hAnsi="Cambria Math"/>
                            <w:i/>
                            <w:sz w:val="14"/>
                            <w:szCs w:val="14"/>
                          </w:rPr>
                        </m:ctrlPr>
                      </m:accPr>
                      <m:e>
                        <m:r>
                          <w:rPr>
                            <w:rFonts w:ascii="Cambria Math" w:hAnsi="Cambria Math"/>
                            <w:sz w:val="14"/>
                            <w:szCs w:val="14"/>
                          </w:rPr>
                          <m:t>T</m:t>
                        </m:r>
                      </m:e>
                    </m:acc>
                  </m:den>
                </m:f>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T</m:t>
                        </m:r>
                      </m:e>
                    </m:acc>
                  </m:num>
                  <m:den>
                    <m:r>
                      <w:rPr>
                        <w:rFonts w:ascii="Cambria Math" w:hAnsi="Cambria Math"/>
                        <w:sz w:val="14"/>
                        <w:szCs w:val="14"/>
                      </w:rPr>
                      <m:t>∂τ</m:t>
                    </m:r>
                  </m:den>
                </m:f>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T</m:t>
                    </m:r>
                  </m:e>
                </m:acc>
                <m:f>
                  <m:fPr>
                    <m:ctrlPr>
                      <w:rPr>
                        <w:rFonts w:ascii="Cambria Math" w:hAnsi="Cambria Math"/>
                        <w:i/>
                        <w:sz w:val="14"/>
                        <w:szCs w:val="14"/>
                      </w:rPr>
                    </m:ctrlPr>
                  </m:fPr>
                  <m:num>
                    <m:r>
                      <w:rPr>
                        <w:rFonts w:ascii="Cambria Math" w:hAnsi="Cambria Math"/>
                        <w:sz w:val="14"/>
                        <w:szCs w:val="14"/>
                      </w:rPr>
                      <m:t>∂</m:t>
                    </m:r>
                  </m:num>
                  <m:den>
                    <m:r>
                      <w:rPr>
                        <w:rFonts w:ascii="Cambria Math" w:hAnsi="Cambria Math"/>
                        <w:sz w:val="14"/>
                        <w:szCs w:val="14"/>
                      </w:rPr>
                      <m:t>∂Z</m:t>
                    </m:r>
                  </m:den>
                </m:f>
                <m:d>
                  <m:dPr>
                    <m:ctrlPr>
                      <w:rPr>
                        <w:rFonts w:ascii="Cambria Math" w:hAnsi="Cambria Math"/>
                        <w:i/>
                        <w:sz w:val="14"/>
                        <w:szCs w:val="14"/>
                      </w:rPr>
                    </m:ctrlPr>
                  </m:dPr>
                  <m:e>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p</m:t>
                            </m:r>
                          </m:e>
                        </m:acc>
                        <m:acc>
                          <m:accPr>
                            <m:chr m:val="̅"/>
                            <m:ctrlPr>
                              <w:rPr>
                                <w:rFonts w:ascii="Cambria Math" w:hAnsi="Cambria Math"/>
                                <w:i/>
                                <w:sz w:val="14"/>
                                <w:szCs w:val="14"/>
                              </w:rPr>
                            </m:ctrlPr>
                          </m:accPr>
                          <m:e>
                            <m:r>
                              <w:rPr>
                                <w:rFonts w:ascii="Cambria Math" w:hAnsi="Cambria Math"/>
                                <w:sz w:val="14"/>
                                <w:szCs w:val="14"/>
                              </w:rPr>
                              <m:t>v</m:t>
                            </m:r>
                          </m:e>
                        </m:acc>
                      </m:num>
                      <m:den>
                        <m:acc>
                          <m:accPr>
                            <m:chr m:val="̅"/>
                            <m:ctrlPr>
                              <w:rPr>
                                <w:rFonts w:ascii="Cambria Math" w:hAnsi="Cambria Math"/>
                                <w:i/>
                                <w:sz w:val="14"/>
                                <w:szCs w:val="14"/>
                              </w:rPr>
                            </m:ctrlPr>
                          </m:accPr>
                          <m:e>
                            <m:r>
                              <w:rPr>
                                <w:rFonts w:ascii="Cambria Math" w:hAnsi="Cambria Math"/>
                                <w:sz w:val="14"/>
                                <w:szCs w:val="14"/>
                              </w:rPr>
                              <m:t>T</m:t>
                            </m:r>
                          </m:e>
                        </m:acc>
                      </m:den>
                    </m:f>
                  </m:e>
                </m:d>
                <m:r>
                  <w:rPr>
                    <w:rFonts w:ascii="Cambria Math" w:hAnsi="Cambria Math"/>
                    <w:sz w:val="14"/>
                    <w:szCs w:val="14"/>
                  </w:rPr>
                  <m:t>-ψ</m:t>
                </m:r>
                <m:acc>
                  <m:accPr>
                    <m:chr m:val="̅"/>
                    <m:ctrlPr>
                      <w:rPr>
                        <w:rFonts w:ascii="Cambria Math" w:hAnsi="Cambria Math"/>
                        <w:i/>
                        <w:sz w:val="14"/>
                        <w:szCs w:val="14"/>
                      </w:rPr>
                    </m:ctrlPr>
                  </m:accPr>
                  <m:e>
                    <m:r>
                      <w:rPr>
                        <w:rFonts w:ascii="Cambria Math" w:hAnsi="Cambria Math"/>
                        <w:sz w:val="14"/>
                        <w:szCs w:val="14"/>
                      </w:rPr>
                      <m:t>T</m:t>
                    </m:r>
                  </m:e>
                </m:acc>
                <m:nary>
                  <m:naryPr>
                    <m:chr m:val="∑"/>
                    <m:limLoc m:val="subSup"/>
                    <m:ctrlPr>
                      <w:rPr>
                        <w:rFonts w:ascii="Cambria Math" w:hAnsi="Cambria Math"/>
                        <w:i/>
                        <w:sz w:val="14"/>
                        <w:szCs w:val="14"/>
                      </w:rPr>
                    </m:ctrlPr>
                  </m:naryPr>
                  <m:sub>
                    <m:r>
                      <w:rPr>
                        <w:rFonts w:ascii="Cambria Math" w:hAnsi="Cambria Math"/>
                        <w:sz w:val="14"/>
                        <w:szCs w:val="14"/>
                      </w:rPr>
                      <m:t>i=1</m:t>
                    </m:r>
                  </m:sub>
                  <m:sup>
                    <m:sSub>
                      <m:sSubPr>
                        <m:ctrlPr>
                          <w:rPr>
                            <w:rFonts w:ascii="Cambria Math" w:hAnsi="Cambria Math"/>
                            <w:i/>
                            <w:sz w:val="14"/>
                            <w:szCs w:val="14"/>
                          </w:rPr>
                        </m:ctrlPr>
                      </m:sSubPr>
                      <m:e>
                        <m:r>
                          <w:rPr>
                            <w:rFonts w:ascii="Cambria Math" w:hAnsi="Cambria Math"/>
                            <w:sz w:val="14"/>
                            <w:szCs w:val="14"/>
                          </w:rPr>
                          <m:t>n</m:t>
                        </m:r>
                      </m:e>
                      <m:sub>
                        <m:r>
                          <m:rPr>
                            <m:sty m:val="p"/>
                          </m:rPr>
                          <w:rPr>
                            <w:rFonts w:ascii="Cambria Math" w:hAnsi="Cambria Math"/>
                            <w:sz w:val="14"/>
                            <w:szCs w:val="14"/>
                          </w:rPr>
                          <m:t>c</m:t>
                        </m:r>
                      </m:sub>
                    </m:sSub>
                  </m:sup>
                  <m:e>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x</m:t>
                            </m:r>
                          </m:e>
                          <m:sub>
                            <m:r>
                              <w:rPr>
                                <w:rFonts w:ascii="Cambria Math" w:hAnsi="Cambria Math"/>
                                <w:sz w:val="14"/>
                                <w:szCs w:val="14"/>
                              </w:rPr>
                              <m:t>i</m:t>
                            </m:r>
                          </m:sub>
                        </m:sSub>
                      </m:num>
                      <m:den>
                        <m:r>
                          <w:rPr>
                            <w:rFonts w:ascii="Cambria Math" w:hAnsi="Cambria Math"/>
                            <w:sz w:val="14"/>
                            <w:szCs w:val="14"/>
                          </w:rPr>
                          <m:t>∂τ</m:t>
                        </m:r>
                      </m:den>
                    </m:f>
                  </m:e>
                </m:nary>
              </m:oMath>
            </m:oMathPara>
          </w:p>
        </w:tc>
      </w:tr>
      <w:tr w:rsidR="00F87640" w14:paraId="778F4D79" w14:textId="77777777" w:rsidTr="00A55A2B">
        <w:tc>
          <w:tcPr>
            <w:tcW w:w="0" w:type="auto"/>
            <w:vAlign w:val="center"/>
          </w:tcPr>
          <w:p w14:paraId="0C04E485" w14:textId="77777777" w:rsidR="00F87640" w:rsidRPr="00F119AD" w:rsidRDefault="00F87640" w:rsidP="00A55A2B">
            <w:pPr>
              <w:pStyle w:val="Els-body-text"/>
              <w:jc w:val="left"/>
              <w:rPr>
                <w:sz w:val="16"/>
                <w:szCs w:val="16"/>
              </w:rPr>
            </w:pPr>
            <w:r w:rsidRPr="00F119AD">
              <w:rPr>
                <w:sz w:val="16"/>
                <w:szCs w:val="16"/>
              </w:rPr>
              <w:t>Component material balance:</w:t>
            </w:r>
          </w:p>
        </w:tc>
        <w:tc>
          <w:tcPr>
            <w:tcW w:w="0" w:type="auto"/>
          </w:tcPr>
          <w:p w14:paraId="32BF7F9C" w14:textId="77777777" w:rsidR="00F87640" w:rsidRPr="00F119AD" w:rsidRDefault="00000000" w:rsidP="00A55A2B">
            <w:pPr>
              <w:pStyle w:val="Els-body-text"/>
              <w:rPr>
                <w:sz w:val="14"/>
                <w:szCs w:val="14"/>
              </w:rPr>
            </w:pPr>
            <m:oMathPara>
              <m:oMathParaPr>
                <m:jc m:val="left"/>
              </m:oMathParaPr>
              <m:oMath>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i</m:t>
                        </m:r>
                      </m:sub>
                    </m:sSub>
                  </m:num>
                  <m:den>
                    <m:r>
                      <w:rPr>
                        <w:rFonts w:ascii="Cambria Math" w:hAnsi="Cambria Math"/>
                        <w:sz w:val="14"/>
                        <w:szCs w:val="14"/>
                      </w:rPr>
                      <m:t>∂τ</m:t>
                    </m:r>
                  </m:den>
                </m:f>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i</m:t>
                        </m:r>
                      </m:sub>
                    </m:sSub>
                  </m:num>
                  <m:den>
                    <m:acc>
                      <m:accPr>
                        <m:chr m:val="̅"/>
                        <m:ctrlPr>
                          <w:rPr>
                            <w:rFonts w:ascii="Cambria Math" w:hAnsi="Cambria Math"/>
                            <w:i/>
                            <w:sz w:val="14"/>
                            <w:szCs w:val="14"/>
                          </w:rPr>
                        </m:ctrlPr>
                      </m:accPr>
                      <m:e>
                        <m:r>
                          <w:rPr>
                            <w:rFonts w:ascii="Cambria Math" w:hAnsi="Cambria Math"/>
                            <w:sz w:val="14"/>
                            <w:szCs w:val="14"/>
                          </w:rPr>
                          <m:t>p</m:t>
                        </m:r>
                      </m:e>
                    </m:acc>
                  </m:den>
                </m:f>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p</m:t>
                        </m:r>
                      </m:e>
                    </m:acc>
                  </m:num>
                  <m:den>
                    <m:r>
                      <w:rPr>
                        <w:rFonts w:ascii="Cambria Math" w:hAnsi="Cambria Math"/>
                        <w:sz w:val="14"/>
                        <w:szCs w:val="14"/>
                      </w:rPr>
                      <m:t>∂τ</m:t>
                    </m:r>
                  </m:den>
                </m:f>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i</m:t>
                        </m:r>
                      </m:sub>
                    </m:sSub>
                  </m:num>
                  <m:den>
                    <m:acc>
                      <m:accPr>
                        <m:chr m:val="̅"/>
                        <m:ctrlPr>
                          <w:rPr>
                            <w:rFonts w:ascii="Cambria Math" w:hAnsi="Cambria Math"/>
                            <w:i/>
                            <w:sz w:val="14"/>
                            <w:szCs w:val="14"/>
                          </w:rPr>
                        </m:ctrlPr>
                      </m:accPr>
                      <m:e>
                        <m:r>
                          <w:rPr>
                            <w:rFonts w:ascii="Cambria Math" w:hAnsi="Cambria Math"/>
                            <w:sz w:val="14"/>
                            <w:szCs w:val="14"/>
                          </w:rPr>
                          <m:t>T</m:t>
                        </m:r>
                      </m:e>
                    </m:acc>
                  </m:den>
                </m:f>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T</m:t>
                        </m:r>
                      </m:e>
                    </m:acc>
                  </m:num>
                  <m:den>
                    <m:r>
                      <w:rPr>
                        <w:rFonts w:ascii="Cambria Math" w:hAnsi="Cambria Math"/>
                        <w:sz w:val="14"/>
                        <w:szCs w:val="14"/>
                      </w:rPr>
                      <m:t>∂τ</m:t>
                    </m:r>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1</m:t>
                    </m:r>
                  </m:num>
                  <m:den>
                    <m:r>
                      <m:rPr>
                        <m:sty m:val="p"/>
                      </m:rPr>
                      <w:rPr>
                        <w:rFonts w:ascii="Cambria Math" w:hAnsi="Cambria Math"/>
                        <w:sz w:val="14"/>
                        <w:szCs w:val="14"/>
                      </w:rPr>
                      <m:t>Pe</m:t>
                    </m:r>
                  </m:den>
                </m:f>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T</m:t>
                        </m:r>
                      </m:e>
                    </m:acc>
                  </m:num>
                  <m:den>
                    <m:acc>
                      <m:accPr>
                        <m:chr m:val="̅"/>
                        <m:ctrlPr>
                          <w:rPr>
                            <w:rFonts w:ascii="Cambria Math" w:hAnsi="Cambria Math"/>
                            <w:i/>
                            <w:sz w:val="14"/>
                            <w:szCs w:val="14"/>
                          </w:rPr>
                        </m:ctrlPr>
                      </m:accPr>
                      <m:e>
                        <m:r>
                          <w:rPr>
                            <w:rFonts w:ascii="Cambria Math" w:hAnsi="Cambria Math"/>
                            <w:sz w:val="14"/>
                            <w:szCs w:val="14"/>
                          </w:rPr>
                          <m:t>p</m:t>
                        </m:r>
                      </m:e>
                    </m:acc>
                  </m:den>
                </m:f>
                <m:f>
                  <m:fPr>
                    <m:ctrlPr>
                      <w:rPr>
                        <w:rFonts w:ascii="Cambria Math" w:hAnsi="Cambria Math"/>
                        <w:i/>
                        <w:sz w:val="14"/>
                        <w:szCs w:val="14"/>
                      </w:rPr>
                    </m:ctrlPr>
                  </m:fPr>
                  <m:num>
                    <m:r>
                      <w:rPr>
                        <w:rFonts w:ascii="Cambria Math" w:hAnsi="Cambria Math"/>
                        <w:sz w:val="14"/>
                        <w:szCs w:val="14"/>
                      </w:rPr>
                      <m:t>∂</m:t>
                    </m:r>
                  </m:num>
                  <m:den>
                    <m:r>
                      <w:rPr>
                        <w:rFonts w:ascii="Cambria Math" w:hAnsi="Cambria Math"/>
                        <w:sz w:val="14"/>
                        <w:szCs w:val="14"/>
                      </w:rPr>
                      <m:t>∂Z</m:t>
                    </m:r>
                  </m:den>
                </m:f>
                <m:d>
                  <m:dPr>
                    <m:ctrlPr>
                      <w:rPr>
                        <w:rFonts w:ascii="Cambria Math" w:hAnsi="Cambria Math"/>
                        <w:i/>
                        <w:sz w:val="14"/>
                        <w:szCs w:val="14"/>
                      </w:rPr>
                    </m:ctrlPr>
                  </m:dPr>
                  <m:e>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p</m:t>
                            </m:r>
                          </m:e>
                        </m:acc>
                      </m:num>
                      <m:den>
                        <m:acc>
                          <m:accPr>
                            <m:chr m:val="̅"/>
                            <m:ctrlPr>
                              <w:rPr>
                                <w:rFonts w:ascii="Cambria Math" w:hAnsi="Cambria Math"/>
                                <w:i/>
                                <w:sz w:val="14"/>
                                <w:szCs w:val="14"/>
                              </w:rPr>
                            </m:ctrlPr>
                          </m:accPr>
                          <m:e>
                            <m:r>
                              <w:rPr>
                                <w:rFonts w:ascii="Cambria Math" w:hAnsi="Cambria Math"/>
                                <w:sz w:val="14"/>
                                <w:szCs w:val="14"/>
                              </w:rPr>
                              <m:t>T</m:t>
                            </m:r>
                          </m:e>
                        </m:acc>
                      </m:den>
                    </m:f>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i</m:t>
                            </m:r>
                          </m:sub>
                        </m:sSub>
                      </m:num>
                      <m:den>
                        <m:r>
                          <w:rPr>
                            <w:rFonts w:ascii="Cambria Math" w:hAnsi="Cambria Math"/>
                            <w:sz w:val="14"/>
                            <w:szCs w:val="14"/>
                          </w:rPr>
                          <m:t>∂Z</m:t>
                        </m:r>
                      </m:den>
                    </m:f>
                  </m:e>
                </m:d>
                <m:r>
                  <w:rPr>
                    <w:rFonts w:ascii="Cambria Math" w:hAnsi="Cambria Math"/>
                    <w:sz w:val="14"/>
                    <w:szCs w:val="14"/>
                  </w:rPr>
                  <m:t>-</m:t>
                </m:r>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T</m:t>
                        </m:r>
                      </m:e>
                    </m:acc>
                  </m:num>
                  <m:den>
                    <m:acc>
                      <m:accPr>
                        <m:chr m:val="̅"/>
                        <m:ctrlPr>
                          <w:rPr>
                            <w:rFonts w:ascii="Cambria Math" w:hAnsi="Cambria Math"/>
                            <w:i/>
                            <w:sz w:val="14"/>
                            <w:szCs w:val="14"/>
                          </w:rPr>
                        </m:ctrlPr>
                      </m:accPr>
                      <m:e>
                        <m:r>
                          <w:rPr>
                            <w:rFonts w:ascii="Cambria Math" w:hAnsi="Cambria Math"/>
                            <w:sz w:val="14"/>
                            <w:szCs w:val="14"/>
                          </w:rPr>
                          <m:t>p</m:t>
                        </m:r>
                      </m:e>
                    </m:acc>
                  </m:den>
                </m:f>
                <m:f>
                  <m:fPr>
                    <m:ctrlPr>
                      <w:rPr>
                        <w:rFonts w:ascii="Cambria Math" w:hAnsi="Cambria Math"/>
                        <w:i/>
                        <w:sz w:val="14"/>
                        <w:szCs w:val="14"/>
                      </w:rPr>
                    </m:ctrlPr>
                  </m:fPr>
                  <m:num>
                    <m:r>
                      <w:rPr>
                        <w:rFonts w:ascii="Cambria Math" w:hAnsi="Cambria Math"/>
                        <w:sz w:val="14"/>
                        <w:szCs w:val="14"/>
                      </w:rPr>
                      <m:t>∂</m:t>
                    </m:r>
                  </m:num>
                  <m:den>
                    <m:r>
                      <w:rPr>
                        <w:rFonts w:ascii="Cambria Math" w:hAnsi="Cambria Math"/>
                        <w:sz w:val="14"/>
                        <w:szCs w:val="14"/>
                      </w:rPr>
                      <m:t>∂Z</m:t>
                    </m:r>
                  </m:den>
                </m:f>
                <m:d>
                  <m:dPr>
                    <m:ctrlPr>
                      <w:rPr>
                        <w:rFonts w:ascii="Cambria Math" w:hAnsi="Cambria Math"/>
                        <w:i/>
                        <w:sz w:val="14"/>
                        <w:szCs w:val="14"/>
                      </w:rPr>
                    </m:ctrlPr>
                  </m:dPr>
                  <m:e>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y</m:t>
                            </m:r>
                          </m:e>
                          <m:sub>
                            <m:r>
                              <w:rPr>
                                <w:rFonts w:ascii="Cambria Math" w:hAnsi="Cambria Math"/>
                                <w:sz w:val="14"/>
                                <w:szCs w:val="14"/>
                              </w:rPr>
                              <m:t>i</m:t>
                            </m:r>
                          </m:sub>
                        </m:sSub>
                        <m:acc>
                          <m:accPr>
                            <m:chr m:val="̅"/>
                            <m:ctrlPr>
                              <w:rPr>
                                <w:rFonts w:ascii="Cambria Math" w:hAnsi="Cambria Math"/>
                                <w:i/>
                                <w:sz w:val="14"/>
                                <w:szCs w:val="14"/>
                              </w:rPr>
                            </m:ctrlPr>
                          </m:accPr>
                          <m:e>
                            <m:r>
                              <w:rPr>
                                <w:rFonts w:ascii="Cambria Math" w:hAnsi="Cambria Math"/>
                                <w:sz w:val="14"/>
                                <w:szCs w:val="14"/>
                              </w:rPr>
                              <m:t>p</m:t>
                            </m:r>
                          </m:e>
                        </m:acc>
                        <m:acc>
                          <m:accPr>
                            <m:chr m:val="̅"/>
                            <m:ctrlPr>
                              <w:rPr>
                                <w:rFonts w:ascii="Cambria Math" w:hAnsi="Cambria Math"/>
                                <w:i/>
                                <w:sz w:val="14"/>
                                <w:szCs w:val="14"/>
                              </w:rPr>
                            </m:ctrlPr>
                          </m:accPr>
                          <m:e>
                            <m:r>
                              <w:rPr>
                                <w:rFonts w:ascii="Cambria Math" w:hAnsi="Cambria Math"/>
                                <w:sz w:val="14"/>
                                <w:szCs w:val="14"/>
                              </w:rPr>
                              <m:t>v</m:t>
                            </m:r>
                          </m:e>
                        </m:acc>
                      </m:num>
                      <m:den>
                        <m:acc>
                          <m:accPr>
                            <m:chr m:val="̅"/>
                            <m:ctrlPr>
                              <w:rPr>
                                <w:rFonts w:ascii="Cambria Math" w:hAnsi="Cambria Math"/>
                                <w:i/>
                                <w:sz w:val="14"/>
                                <w:szCs w:val="14"/>
                              </w:rPr>
                            </m:ctrlPr>
                          </m:accPr>
                          <m:e>
                            <m:r>
                              <w:rPr>
                                <w:rFonts w:ascii="Cambria Math" w:hAnsi="Cambria Math"/>
                                <w:sz w:val="14"/>
                                <w:szCs w:val="14"/>
                              </w:rPr>
                              <m:t>T</m:t>
                            </m:r>
                          </m:e>
                        </m:acc>
                      </m:den>
                    </m:f>
                  </m:e>
                </m:d>
                <m:r>
                  <w:rPr>
                    <w:rFonts w:ascii="Cambria Math" w:hAnsi="Cambria Math"/>
                    <w:sz w:val="14"/>
                    <w:szCs w:val="14"/>
                  </w:rPr>
                  <m:t>-</m:t>
                </m:r>
                <m:f>
                  <m:fPr>
                    <m:ctrlPr>
                      <w:rPr>
                        <w:rFonts w:ascii="Cambria Math" w:hAnsi="Cambria Math"/>
                        <w:i/>
                        <w:sz w:val="14"/>
                        <w:szCs w:val="14"/>
                      </w:rPr>
                    </m:ctrlPr>
                  </m:fPr>
                  <m:num>
                    <m:acc>
                      <m:accPr>
                        <m:chr m:val="̅"/>
                        <m:ctrlPr>
                          <w:rPr>
                            <w:rFonts w:ascii="Cambria Math" w:hAnsi="Cambria Math"/>
                            <w:i/>
                            <w:sz w:val="14"/>
                            <w:szCs w:val="14"/>
                          </w:rPr>
                        </m:ctrlPr>
                      </m:accPr>
                      <m:e>
                        <m:r>
                          <w:rPr>
                            <w:rFonts w:ascii="Cambria Math" w:hAnsi="Cambria Math"/>
                            <w:sz w:val="14"/>
                            <w:szCs w:val="14"/>
                          </w:rPr>
                          <m:t>T</m:t>
                        </m:r>
                      </m:e>
                    </m:acc>
                  </m:num>
                  <m:den>
                    <m:acc>
                      <m:accPr>
                        <m:chr m:val="̅"/>
                        <m:ctrlPr>
                          <w:rPr>
                            <w:rFonts w:ascii="Cambria Math" w:hAnsi="Cambria Math"/>
                            <w:i/>
                            <w:sz w:val="14"/>
                            <w:szCs w:val="14"/>
                          </w:rPr>
                        </m:ctrlPr>
                      </m:accPr>
                      <m:e>
                        <m:r>
                          <w:rPr>
                            <w:rFonts w:ascii="Cambria Math" w:hAnsi="Cambria Math"/>
                            <w:sz w:val="14"/>
                            <w:szCs w:val="14"/>
                          </w:rPr>
                          <m:t>p</m:t>
                        </m:r>
                      </m:e>
                    </m:acc>
                  </m:den>
                </m:f>
                <m:r>
                  <w:rPr>
                    <w:rFonts w:ascii="Cambria Math" w:hAnsi="Cambria Math"/>
                    <w:sz w:val="14"/>
                    <w:szCs w:val="14"/>
                  </w:rPr>
                  <m:t>ψ</m:t>
                </m:r>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x</m:t>
                        </m:r>
                      </m:e>
                      <m:sub>
                        <m:r>
                          <w:rPr>
                            <w:rFonts w:ascii="Cambria Math" w:hAnsi="Cambria Math"/>
                            <w:sz w:val="14"/>
                            <w:szCs w:val="14"/>
                          </w:rPr>
                          <m:t>i</m:t>
                        </m:r>
                      </m:sub>
                    </m:sSub>
                  </m:num>
                  <m:den>
                    <m:r>
                      <w:rPr>
                        <w:rFonts w:ascii="Cambria Math" w:hAnsi="Cambria Math"/>
                        <w:sz w:val="14"/>
                        <w:szCs w:val="14"/>
                      </w:rPr>
                      <m:t>∂τ</m:t>
                    </m:r>
                  </m:den>
                </m:f>
                <m:r>
                  <w:rPr>
                    <w:rFonts w:ascii="Cambria Math" w:hAnsi="Cambria Math"/>
                    <w:sz w:val="14"/>
                    <w:szCs w:val="14"/>
                  </w:rPr>
                  <m:t xml:space="preserve"> </m:t>
                </m:r>
              </m:oMath>
            </m:oMathPara>
          </w:p>
        </w:tc>
      </w:tr>
      <w:tr w:rsidR="00F87640" w14:paraId="22365BC5" w14:textId="77777777" w:rsidTr="00A55A2B">
        <w:tc>
          <w:tcPr>
            <w:tcW w:w="0" w:type="auto"/>
            <w:vAlign w:val="center"/>
          </w:tcPr>
          <w:p w14:paraId="4F9C17F0" w14:textId="77777777" w:rsidR="00F87640" w:rsidRPr="00F119AD" w:rsidRDefault="00F87640" w:rsidP="00A55A2B">
            <w:pPr>
              <w:pStyle w:val="Els-body-text"/>
              <w:jc w:val="left"/>
              <w:rPr>
                <w:sz w:val="16"/>
                <w:szCs w:val="16"/>
              </w:rPr>
            </w:pPr>
            <w:r w:rsidRPr="00F119AD">
              <w:rPr>
                <w:sz w:val="16"/>
                <w:szCs w:val="16"/>
              </w:rPr>
              <w:t>Solid-phase material balance:</w:t>
            </w:r>
          </w:p>
        </w:tc>
        <w:tc>
          <w:tcPr>
            <w:tcW w:w="0" w:type="auto"/>
          </w:tcPr>
          <w:p w14:paraId="324F2B21" w14:textId="77777777" w:rsidR="00F87640" w:rsidRPr="00F119AD" w:rsidRDefault="00000000" w:rsidP="00A55A2B">
            <w:pPr>
              <w:pStyle w:val="Els-body-text"/>
              <w:rPr>
                <w:sz w:val="14"/>
                <w:szCs w:val="14"/>
              </w:rPr>
            </w:pPr>
            <m:oMathPara>
              <m:oMathParaPr>
                <m:jc m:val="left"/>
              </m:oMathParaPr>
              <m:oMath>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x</m:t>
                        </m:r>
                      </m:e>
                      <m:sub>
                        <m:r>
                          <w:rPr>
                            <w:rFonts w:ascii="Cambria Math" w:hAnsi="Cambria Math"/>
                            <w:sz w:val="14"/>
                            <w:szCs w:val="14"/>
                          </w:rPr>
                          <m:t>i</m:t>
                        </m:r>
                      </m:sub>
                    </m:sSub>
                  </m:num>
                  <m:den>
                    <m:r>
                      <w:rPr>
                        <w:rFonts w:ascii="Cambria Math" w:hAnsi="Cambria Math"/>
                        <w:sz w:val="14"/>
                        <w:szCs w:val="14"/>
                      </w:rPr>
                      <m:t>∂τ</m:t>
                    </m:r>
                  </m:den>
                </m:f>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α</m:t>
                    </m:r>
                  </m:e>
                  <m:sub>
                    <m:r>
                      <w:rPr>
                        <w:rFonts w:ascii="Cambria Math" w:hAnsi="Cambria Math"/>
                        <w:sz w:val="14"/>
                        <w:szCs w:val="14"/>
                      </w:rPr>
                      <m:t>i</m:t>
                    </m:r>
                  </m:sub>
                </m:sSub>
                <m:d>
                  <m:dPr>
                    <m:ctrlPr>
                      <w:rPr>
                        <w:rFonts w:ascii="Cambria Math" w:hAnsi="Cambria Math"/>
                        <w:i/>
                        <w:sz w:val="14"/>
                        <w:szCs w:val="14"/>
                      </w:rPr>
                    </m:ctrlPr>
                  </m:dPr>
                  <m:e>
                    <m:sSubSup>
                      <m:sSubSupPr>
                        <m:ctrlPr>
                          <w:rPr>
                            <w:rFonts w:ascii="Cambria Math" w:hAnsi="Cambria Math"/>
                            <w:i/>
                            <w:sz w:val="14"/>
                            <w:szCs w:val="14"/>
                          </w:rPr>
                        </m:ctrlPr>
                      </m:sSubSupPr>
                      <m:e>
                        <m:r>
                          <w:rPr>
                            <w:rFonts w:ascii="Cambria Math" w:hAnsi="Cambria Math"/>
                            <w:sz w:val="14"/>
                            <w:szCs w:val="14"/>
                          </w:rPr>
                          <m:t>x</m:t>
                        </m:r>
                      </m:e>
                      <m:sub>
                        <m:r>
                          <w:rPr>
                            <w:rFonts w:ascii="Cambria Math" w:hAnsi="Cambria Math"/>
                            <w:sz w:val="14"/>
                            <w:szCs w:val="14"/>
                          </w:rPr>
                          <m:t>i</m:t>
                        </m:r>
                      </m:sub>
                      <m:sup>
                        <m:r>
                          <w:rPr>
                            <w:rFonts w:ascii="Cambria Math" w:hAnsi="Cambria Math"/>
                            <w:sz w:val="14"/>
                            <w:szCs w:val="14"/>
                          </w:rPr>
                          <m:t>*</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x</m:t>
                        </m:r>
                      </m:e>
                      <m:sub>
                        <m:r>
                          <w:rPr>
                            <w:rFonts w:ascii="Cambria Math" w:hAnsi="Cambria Math"/>
                            <w:sz w:val="14"/>
                            <w:szCs w:val="14"/>
                          </w:rPr>
                          <m:t>i</m:t>
                        </m:r>
                      </m:sub>
                    </m:sSub>
                  </m:e>
                </m:d>
              </m:oMath>
            </m:oMathPara>
          </w:p>
        </w:tc>
      </w:tr>
      <w:tr w:rsidR="00F87640" w14:paraId="6A83F8FC" w14:textId="77777777" w:rsidTr="00A55A2B">
        <w:tc>
          <w:tcPr>
            <w:tcW w:w="0" w:type="auto"/>
            <w:vAlign w:val="center"/>
          </w:tcPr>
          <w:p w14:paraId="1A6B52AF" w14:textId="77777777" w:rsidR="00F87640" w:rsidRPr="00F119AD" w:rsidRDefault="00F87640" w:rsidP="00A55A2B">
            <w:pPr>
              <w:pStyle w:val="Els-body-text"/>
              <w:jc w:val="left"/>
              <w:rPr>
                <w:sz w:val="16"/>
                <w:szCs w:val="16"/>
              </w:rPr>
            </w:pPr>
            <w:r w:rsidRPr="00F119AD">
              <w:rPr>
                <w:sz w:val="16"/>
                <w:szCs w:val="16"/>
              </w:rPr>
              <w:t xml:space="preserve">Pressure </w:t>
            </w:r>
            <w:proofErr w:type="gramStart"/>
            <w:r w:rsidRPr="00F119AD">
              <w:rPr>
                <w:sz w:val="16"/>
                <w:szCs w:val="16"/>
              </w:rPr>
              <w:t>drop</w:t>
            </w:r>
            <w:proofErr w:type="gramEnd"/>
            <w:r w:rsidRPr="00F119AD">
              <w:rPr>
                <w:sz w:val="16"/>
                <w:szCs w:val="16"/>
              </w:rPr>
              <w:t>:</w:t>
            </w:r>
          </w:p>
        </w:tc>
        <w:tc>
          <w:tcPr>
            <w:tcW w:w="0" w:type="auto"/>
          </w:tcPr>
          <w:p w14:paraId="224FCD4E" w14:textId="77777777" w:rsidR="00F87640" w:rsidRPr="00F119AD" w:rsidRDefault="00F87640" w:rsidP="00A55A2B">
            <w:pPr>
              <w:pStyle w:val="Els-body-text"/>
              <w:rPr>
                <w:sz w:val="14"/>
                <w:szCs w:val="14"/>
              </w:rPr>
            </w:pPr>
            <m:oMathPara>
              <m:oMathParaPr>
                <m:jc m:val="left"/>
              </m:oMathParaPr>
              <m:oMath>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p</m:t>
                        </m:r>
                      </m:e>
                    </m:acc>
                  </m:num>
                  <m:den>
                    <m:r>
                      <w:rPr>
                        <w:rFonts w:ascii="Cambria Math" w:hAnsi="Cambria Math"/>
                        <w:sz w:val="14"/>
                        <w:szCs w:val="14"/>
                      </w:rPr>
                      <m:t>∂Z</m:t>
                    </m:r>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150</m:t>
                    </m:r>
                  </m:num>
                  <m:den>
                    <m:r>
                      <w:rPr>
                        <w:rFonts w:ascii="Cambria Math" w:hAnsi="Cambria Math"/>
                        <w:sz w:val="14"/>
                        <w:szCs w:val="14"/>
                      </w:rPr>
                      <m:t>4</m:t>
                    </m:r>
                    <m:sSubSup>
                      <m:sSubSupPr>
                        <m:ctrlPr>
                          <w:rPr>
                            <w:rFonts w:ascii="Cambria Math" w:hAnsi="Cambria Math"/>
                            <w:i/>
                            <w:sz w:val="14"/>
                            <w:szCs w:val="14"/>
                          </w:rPr>
                        </m:ctrlPr>
                      </m:sSubSupPr>
                      <m:e>
                        <m:r>
                          <w:rPr>
                            <w:rFonts w:ascii="Cambria Math" w:hAnsi="Cambria Math"/>
                            <w:sz w:val="14"/>
                            <w:szCs w:val="14"/>
                          </w:rPr>
                          <m:t>r</m:t>
                        </m:r>
                      </m:e>
                      <m:sub>
                        <m:r>
                          <m:rPr>
                            <m:sty m:val="p"/>
                          </m:rPr>
                          <w:rPr>
                            <w:rFonts w:ascii="Cambria Math" w:hAnsi="Cambria Math"/>
                            <w:sz w:val="14"/>
                            <w:szCs w:val="14"/>
                          </w:rPr>
                          <m:t>p</m:t>
                        </m:r>
                        <m:ctrlPr>
                          <w:rPr>
                            <w:rFonts w:ascii="Cambria Math" w:hAnsi="Cambria Math"/>
                            <w:iCs/>
                            <w:sz w:val="14"/>
                            <w:szCs w:val="14"/>
                          </w:rPr>
                        </m:ctrlPr>
                      </m:sub>
                      <m:sup>
                        <m:r>
                          <w:rPr>
                            <w:rFonts w:ascii="Cambria Math" w:hAnsi="Cambria Math"/>
                            <w:sz w:val="14"/>
                            <w:szCs w:val="14"/>
                          </w:rPr>
                          <m:t>2</m:t>
                        </m:r>
                      </m:sup>
                    </m:sSubSup>
                  </m:den>
                </m:f>
                <m:sSup>
                  <m:sSupPr>
                    <m:ctrlPr>
                      <w:rPr>
                        <w:rFonts w:ascii="Cambria Math" w:hAnsi="Cambria Math"/>
                        <w:i/>
                        <w:sz w:val="14"/>
                        <w:szCs w:val="14"/>
                      </w:rPr>
                    </m:ctrlPr>
                  </m:sSupPr>
                  <m:e>
                    <m:d>
                      <m:dPr>
                        <m:ctrlPr>
                          <w:rPr>
                            <w:rFonts w:ascii="Cambria Math" w:hAnsi="Cambria Math"/>
                            <w:i/>
                            <w:sz w:val="14"/>
                            <w:szCs w:val="14"/>
                          </w:rPr>
                        </m:ctrlPr>
                      </m:dPr>
                      <m:e>
                        <m:f>
                          <m:fPr>
                            <m:ctrlPr>
                              <w:rPr>
                                <w:rFonts w:ascii="Cambria Math" w:hAnsi="Cambria Math"/>
                                <w:i/>
                                <w:sz w:val="14"/>
                                <w:szCs w:val="14"/>
                              </w:rPr>
                            </m:ctrlPr>
                          </m:fPr>
                          <m:num>
                            <m:r>
                              <w:rPr>
                                <w:rFonts w:ascii="Cambria Math" w:hAnsi="Cambria Math"/>
                                <w:sz w:val="14"/>
                                <w:szCs w:val="14"/>
                              </w:rPr>
                              <m:t>1-ϵ</m:t>
                            </m:r>
                          </m:num>
                          <m:den>
                            <m:r>
                              <w:rPr>
                                <w:rFonts w:ascii="Cambria Math" w:hAnsi="Cambria Math"/>
                                <w:sz w:val="14"/>
                                <w:szCs w:val="14"/>
                              </w:rPr>
                              <m:t>ϵ</m:t>
                            </m:r>
                          </m:den>
                        </m:f>
                      </m:e>
                    </m:d>
                  </m:e>
                  <m:sup>
                    <m:r>
                      <w:rPr>
                        <w:rFonts w:ascii="Cambria Math" w:hAnsi="Cambria Math"/>
                        <w:sz w:val="14"/>
                        <w:szCs w:val="14"/>
                      </w:rPr>
                      <m:t>2</m:t>
                    </m:r>
                  </m:sup>
                </m:sSup>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v</m:t>
                        </m:r>
                      </m:e>
                      <m:sub>
                        <m:r>
                          <w:rPr>
                            <w:rFonts w:ascii="Cambria Math" w:hAnsi="Cambria Math"/>
                            <w:sz w:val="14"/>
                            <w:szCs w:val="14"/>
                          </w:rPr>
                          <m:t>0</m:t>
                        </m:r>
                      </m:sub>
                    </m:sSub>
                    <m:r>
                      <w:rPr>
                        <w:rFonts w:ascii="Cambria Math" w:hAnsi="Cambria Math"/>
                        <w:sz w:val="14"/>
                        <w:szCs w:val="14"/>
                      </w:rPr>
                      <m:t>L</m:t>
                    </m:r>
                  </m:num>
                  <m:den>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0</m:t>
                        </m:r>
                      </m:sub>
                    </m:sSub>
                  </m:den>
                </m:f>
                <m:r>
                  <w:rPr>
                    <w:rFonts w:ascii="Cambria Math" w:hAnsi="Cambria Math"/>
                    <w:sz w:val="14"/>
                    <w:szCs w:val="14"/>
                  </w:rPr>
                  <m:t>μ</m:t>
                </m:r>
                <m:acc>
                  <m:accPr>
                    <m:chr m:val="̅"/>
                    <m:ctrlPr>
                      <w:rPr>
                        <w:rFonts w:ascii="Cambria Math" w:hAnsi="Cambria Math"/>
                        <w:i/>
                        <w:sz w:val="14"/>
                        <w:szCs w:val="14"/>
                      </w:rPr>
                    </m:ctrlPr>
                  </m:accPr>
                  <m:e>
                    <m:r>
                      <w:rPr>
                        <w:rFonts w:ascii="Cambria Math" w:hAnsi="Cambria Math"/>
                        <w:sz w:val="14"/>
                        <w:szCs w:val="14"/>
                      </w:rPr>
                      <m:t>v</m:t>
                    </m:r>
                  </m:e>
                </m:acc>
              </m:oMath>
            </m:oMathPara>
          </w:p>
        </w:tc>
      </w:tr>
      <w:tr w:rsidR="00F87640" w14:paraId="06C8D7E8" w14:textId="77777777" w:rsidTr="00A55A2B">
        <w:tc>
          <w:tcPr>
            <w:tcW w:w="0" w:type="auto"/>
            <w:vAlign w:val="center"/>
          </w:tcPr>
          <w:p w14:paraId="63F3B89B" w14:textId="77777777" w:rsidR="00F87640" w:rsidRPr="00F119AD" w:rsidRDefault="00F87640" w:rsidP="00A55A2B">
            <w:pPr>
              <w:pStyle w:val="Els-body-text"/>
              <w:jc w:val="left"/>
              <w:rPr>
                <w:sz w:val="16"/>
                <w:szCs w:val="16"/>
              </w:rPr>
            </w:pPr>
            <w:r w:rsidRPr="00F119AD">
              <w:rPr>
                <w:sz w:val="16"/>
                <w:szCs w:val="16"/>
              </w:rPr>
              <w:t>Column energy balance:</w:t>
            </w:r>
          </w:p>
        </w:tc>
        <w:tc>
          <w:tcPr>
            <w:tcW w:w="0" w:type="auto"/>
          </w:tcPr>
          <w:p w14:paraId="17FE0314" w14:textId="77777777" w:rsidR="00F87640" w:rsidRPr="00F119AD" w:rsidRDefault="00000000" w:rsidP="00A55A2B">
            <w:pPr>
              <w:pStyle w:val="Els-body-text"/>
              <w:rPr>
                <w:sz w:val="14"/>
                <w:szCs w:val="14"/>
              </w:rPr>
            </w:pPr>
            <m:oMathPara>
              <m:oMathParaPr>
                <m:jc m:val="left"/>
              </m:oMathParaPr>
              <m:oMath>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T</m:t>
                        </m:r>
                      </m:e>
                    </m:acc>
                  </m:num>
                  <m:den>
                    <m:r>
                      <w:rPr>
                        <w:rFonts w:ascii="Cambria Math" w:hAnsi="Cambria Math"/>
                        <w:sz w:val="14"/>
                        <w:szCs w:val="14"/>
                      </w:rPr>
                      <m:t>∂τ</m:t>
                    </m:r>
                  </m:den>
                </m:f>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Ω</m:t>
                    </m:r>
                    <m:ctrlPr>
                      <w:rPr>
                        <w:rFonts w:ascii="Cambria Math" w:hAnsi="Cambria Math"/>
                        <w:sz w:val="14"/>
                        <w:szCs w:val="14"/>
                      </w:rPr>
                    </m:ctrlPr>
                  </m:e>
                  <m:sub>
                    <m:r>
                      <w:rPr>
                        <w:rFonts w:ascii="Cambria Math" w:hAnsi="Cambria Math"/>
                        <w:sz w:val="14"/>
                        <w:szCs w:val="14"/>
                      </w:rPr>
                      <m:t>2</m:t>
                    </m:r>
                  </m:sub>
                </m:sSub>
                <m:f>
                  <m:fPr>
                    <m:ctrlPr>
                      <w:rPr>
                        <w:rFonts w:ascii="Cambria Math" w:hAnsi="Cambria Math"/>
                        <w:i/>
                        <w:sz w:val="14"/>
                        <w:szCs w:val="14"/>
                      </w:rPr>
                    </m:ctrlPr>
                  </m:fPr>
                  <m:num>
                    <m:r>
                      <w:rPr>
                        <w:rFonts w:ascii="Cambria Math" w:hAnsi="Cambria Math"/>
                        <w:sz w:val="14"/>
                        <w:szCs w:val="14"/>
                      </w:rPr>
                      <m:t>∂</m:t>
                    </m:r>
                    <m:acc>
                      <m:accPr>
                        <m:chr m:val="̅"/>
                        <m:ctrlPr>
                          <w:rPr>
                            <w:rFonts w:ascii="Cambria Math" w:hAnsi="Cambria Math"/>
                            <w:i/>
                            <w:sz w:val="14"/>
                            <w:szCs w:val="14"/>
                          </w:rPr>
                        </m:ctrlPr>
                      </m:accPr>
                      <m:e>
                        <m:r>
                          <w:rPr>
                            <w:rFonts w:ascii="Cambria Math" w:hAnsi="Cambria Math"/>
                            <w:sz w:val="14"/>
                            <w:szCs w:val="14"/>
                          </w:rPr>
                          <m:t>p</m:t>
                        </m:r>
                      </m:e>
                    </m:acc>
                  </m:num>
                  <m:den>
                    <m:r>
                      <w:rPr>
                        <w:rFonts w:ascii="Cambria Math" w:hAnsi="Cambria Math"/>
                        <w:sz w:val="14"/>
                        <w:szCs w:val="14"/>
                      </w:rPr>
                      <m:t>∂τ</m:t>
                    </m:r>
                  </m:den>
                </m:f>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Ω</m:t>
                    </m:r>
                    <m:ctrlPr>
                      <w:rPr>
                        <w:rFonts w:ascii="Cambria Math" w:hAnsi="Cambria Math"/>
                        <w:sz w:val="14"/>
                        <w:szCs w:val="14"/>
                      </w:rPr>
                    </m:ctrlPr>
                  </m:e>
                  <m:sub>
                    <m:r>
                      <w:rPr>
                        <w:rFonts w:ascii="Cambria Math" w:hAnsi="Cambria Math"/>
                        <w:sz w:val="14"/>
                        <w:szCs w:val="14"/>
                      </w:rPr>
                      <m:t>1</m:t>
                    </m:r>
                  </m:sub>
                </m:sSub>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m:t>
                        </m:r>
                      </m:e>
                      <m:sup>
                        <m:r>
                          <w:rPr>
                            <w:rFonts w:ascii="Cambria Math" w:hAnsi="Cambria Math"/>
                            <w:sz w:val="14"/>
                            <w:szCs w:val="14"/>
                          </w:rPr>
                          <m:t>2</m:t>
                        </m:r>
                      </m:sup>
                    </m:sSup>
                    <m:acc>
                      <m:accPr>
                        <m:chr m:val="̅"/>
                        <m:ctrlPr>
                          <w:rPr>
                            <w:rFonts w:ascii="Cambria Math" w:hAnsi="Cambria Math"/>
                            <w:i/>
                            <w:sz w:val="14"/>
                            <w:szCs w:val="14"/>
                          </w:rPr>
                        </m:ctrlPr>
                      </m:accPr>
                      <m:e>
                        <m:r>
                          <w:rPr>
                            <w:rFonts w:ascii="Cambria Math" w:hAnsi="Cambria Math"/>
                            <w:sz w:val="14"/>
                            <w:szCs w:val="14"/>
                          </w:rPr>
                          <m:t>T</m:t>
                        </m:r>
                      </m:e>
                    </m:acc>
                  </m:num>
                  <m:den>
                    <m:r>
                      <w:rPr>
                        <w:rFonts w:ascii="Cambria Math" w:hAnsi="Cambria Math"/>
                        <w:sz w:val="14"/>
                        <w:szCs w:val="14"/>
                      </w:rPr>
                      <m:t>∂</m:t>
                    </m:r>
                    <m:sSup>
                      <m:sSupPr>
                        <m:ctrlPr>
                          <w:rPr>
                            <w:rFonts w:ascii="Cambria Math" w:hAnsi="Cambria Math"/>
                            <w:i/>
                            <w:sz w:val="14"/>
                            <w:szCs w:val="14"/>
                          </w:rPr>
                        </m:ctrlPr>
                      </m:sSupPr>
                      <m:e>
                        <m:r>
                          <w:rPr>
                            <w:rFonts w:ascii="Cambria Math" w:hAnsi="Cambria Math"/>
                            <w:sz w:val="14"/>
                            <w:szCs w:val="14"/>
                          </w:rPr>
                          <m:t>Z</m:t>
                        </m:r>
                      </m:e>
                      <m:sup>
                        <m:r>
                          <w:rPr>
                            <w:rFonts w:ascii="Cambria Math" w:hAnsi="Cambria Math"/>
                            <w:sz w:val="14"/>
                            <w:szCs w:val="14"/>
                          </w:rPr>
                          <m:t>2</m:t>
                        </m:r>
                      </m:sup>
                    </m:sSup>
                  </m:den>
                </m:f>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Ω</m:t>
                    </m:r>
                  </m:e>
                  <m:sub>
                    <m:r>
                      <w:rPr>
                        <w:rFonts w:ascii="Cambria Math" w:hAnsi="Cambria Math"/>
                        <w:sz w:val="14"/>
                        <w:szCs w:val="14"/>
                      </w:rPr>
                      <m:t>2</m:t>
                    </m:r>
                  </m:sub>
                </m:sSub>
                <m:f>
                  <m:fPr>
                    <m:ctrlPr>
                      <w:rPr>
                        <w:rFonts w:ascii="Cambria Math" w:hAnsi="Cambria Math"/>
                        <w:i/>
                        <w:sz w:val="14"/>
                        <w:szCs w:val="14"/>
                      </w:rPr>
                    </m:ctrlPr>
                  </m:fPr>
                  <m:num>
                    <m:r>
                      <w:rPr>
                        <w:rFonts w:ascii="Cambria Math" w:hAnsi="Cambria Math"/>
                        <w:sz w:val="14"/>
                        <w:szCs w:val="14"/>
                      </w:rPr>
                      <m:t>∂</m:t>
                    </m:r>
                  </m:num>
                  <m:den>
                    <m:r>
                      <w:rPr>
                        <w:rFonts w:ascii="Cambria Math" w:hAnsi="Cambria Math"/>
                        <w:sz w:val="14"/>
                        <w:szCs w:val="14"/>
                      </w:rPr>
                      <m:t>∂Z</m:t>
                    </m:r>
                  </m:den>
                </m:f>
                <m:d>
                  <m:dPr>
                    <m:ctrlPr>
                      <w:rPr>
                        <w:rFonts w:ascii="Cambria Math" w:hAnsi="Cambria Math"/>
                        <w:i/>
                        <w:sz w:val="14"/>
                        <w:szCs w:val="14"/>
                      </w:rPr>
                    </m:ctrlPr>
                  </m:dPr>
                  <m:e>
                    <m:acc>
                      <m:accPr>
                        <m:chr m:val="̅"/>
                        <m:ctrlPr>
                          <w:rPr>
                            <w:rFonts w:ascii="Cambria Math" w:hAnsi="Cambria Math"/>
                            <w:i/>
                            <w:sz w:val="14"/>
                            <w:szCs w:val="14"/>
                          </w:rPr>
                        </m:ctrlPr>
                      </m:accPr>
                      <m:e>
                        <m:r>
                          <w:rPr>
                            <w:rFonts w:ascii="Cambria Math" w:hAnsi="Cambria Math"/>
                            <w:sz w:val="14"/>
                            <w:szCs w:val="14"/>
                          </w:rPr>
                          <m:t>p</m:t>
                        </m:r>
                      </m:e>
                    </m:acc>
                    <m:acc>
                      <m:accPr>
                        <m:chr m:val="̅"/>
                        <m:ctrlPr>
                          <w:rPr>
                            <w:rFonts w:ascii="Cambria Math" w:hAnsi="Cambria Math"/>
                            <w:i/>
                            <w:sz w:val="14"/>
                            <w:szCs w:val="14"/>
                          </w:rPr>
                        </m:ctrlPr>
                      </m:accPr>
                      <m:e>
                        <m:r>
                          <w:rPr>
                            <w:rFonts w:ascii="Cambria Math" w:hAnsi="Cambria Math"/>
                            <w:sz w:val="14"/>
                            <w:szCs w:val="14"/>
                          </w:rPr>
                          <m:t>v</m:t>
                        </m:r>
                      </m:e>
                    </m:acc>
                  </m:e>
                </m:d>
                <m:r>
                  <w:rPr>
                    <w:rFonts w:ascii="Cambria Math" w:hAnsi="Cambria Math"/>
                    <w:sz w:val="14"/>
                    <w:szCs w:val="14"/>
                  </w:rPr>
                  <m:t>+</m:t>
                </m:r>
                <m:nary>
                  <m:naryPr>
                    <m:chr m:val="∑"/>
                    <m:limLoc m:val="subSup"/>
                    <m:ctrlPr>
                      <w:rPr>
                        <w:rFonts w:ascii="Cambria Math" w:hAnsi="Cambria Math"/>
                        <w:i/>
                        <w:sz w:val="14"/>
                        <w:szCs w:val="14"/>
                      </w:rPr>
                    </m:ctrlPr>
                  </m:naryPr>
                  <m:sub>
                    <m:r>
                      <w:rPr>
                        <w:rFonts w:ascii="Cambria Math" w:hAnsi="Cambria Math"/>
                        <w:sz w:val="14"/>
                        <w:szCs w:val="14"/>
                      </w:rPr>
                      <m:t>i=1</m:t>
                    </m:r>
                  </m:sub>
                  <m:sup>
                    <m:sSub>
                      <m:sSubPr>
                        <m:ctrlPr>
                          <w:rPr>
                            <w:rFonts w:ascii="Cambria Math" w:hAnsi="Cambria Math"/>
                            <w:i/>
                            <w:sz w:val="14"/>
                            <w:szCs w:val="14"/>
                          </w:rPr>
                        </m:ctrlPr>
                      </m:sSubPr>
                      <m:e>
                        <m:r>
                          <w:rPr>
                            <w:rFonts w:ascii="Cambria Math" w:hAnsi="Cambria Math"/>
                            <w:sz w:val="14"/>
                            <w:szCs w:val="14"/>
                          </w:rPr>
                          <m:t>n</m:t>
                        </m:r>
                      </m:e>
                      <m:sub>
                        <m:r>
                          <m:rPr>
                            <m:sty m:val="p"/>
                          </m:rPr>
                          <w:rPr>
                            <w:rFonts w:ascii="Cambria Math" w:hAnsi="Cambria Math"/>
                            <w:sz w:val="14"/>
                            <w:szCs w:val="14"/>
                          </w:rPr>
                          <m:t>c</m:t>
                        </m:r>
                      </m:sub>
                    </m:sSub>
                  </m:sup>
                  <m:e>
                    <m:d>
                      <m:dPr>
                        <m:begChr m:val="["/>
                        <m:endChr m:val="]"/>
                        <m:ctrlPr>
                          <w:rPr>
                            <w:rFonts w:ascii="Cambria Math" w:hAnsi="Cambria Math"/>
                            <w:i/>
                            <w:sz w:val="14"/>
                            <w:szCs w:val="14"/>
                          </w:rPr>
                        </m:ctrlPr>
                      </m:d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σ</m:t>
                                </m:r>
                              </m:e>
                              <m:sub>
                                <m:r>
                                  <w:rPr>
                                    <w:rFonts w:ascii="Cambria Math" w:hAnsi="Cambria Math"/>
                                    <w:sz w:val="14"/>
                                    <w:szCs w:val="14"/>
                                  </w:rPr>
                                  <m:t>i</m:t>
                                </m:r>
                              </m:sub>
                            </m:sSub>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Ω</m:t>
                                </m:r>
                              </m:e>
                              <m:sub>
                                <m:r>
                                  <w:rPr>
                                    <w:rFonts w:ascii="Cambria Math" w:hAnsi="Cambria Math"/>
                                    <w:sz w:val="14"/>
                                    <w:szCs w:val="14"/>
                                  </w:rPr>
                                  <m:t>3</m:t>
                                </m:r>
                              </m:sub>
                            </m:sSub>
                            <m:acc>
                              <m:accPr>
                                <m:chr m:val="̅"/>
                                <m:ctrlPr>
                                  <w:rPr>
                                    <w:rFonts w:ascii="Cambria Math" w:hAnsi="Cambria Math"/>
                                    <w:i/>
                                    <w:sz w:val="14"/>
                                    <w:szCs w:val="14"/>
                                  </w:rPr>
                                </m:ctrlPr>
                              </m:accPr>
                              <m:e>
                                <m:r>
                                  <w:rPr>
                                    <w:rFonts w:ascii="Cambria Math" w:hAnsi="Cambria Math"/>
                                    <w:sz w:val="14"/>
                                    <w:szCs w:val="14"/>
                                  </w:rPr>
                                  <m:t>T</m:t>
                                </m:r>
                              </m:e>
                            </m:acc>
                          </m:e>
                        </m:d>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x</m:t>
                                </m:r>
                              </m:e>
                              <m:sub>
                                <m:r>
                                  <w:rPr>
                                    <w:rFonts w:ascii="Cambria Math" w:hAnsi="Cambria Math"/>
                                    <w:sz w:val="14"/>
                                    <w:szCs w:val="14"/>
                                  </w:rPr>
                                  <m:t>i</m:t>
                                </m:r>
                              </m:sub>
                            </m:sSub>
                          </m:num>
                          <m:den>
                            <m:r>
                              <w:rPr>
                                <w:rFonts w:ascii="Cambria Math" w:hAnsi="Cambria Math"/>
                                <w:sz w:val="14"/>
                                <w:szCs w:val="14"/>
                              </w:rPr>
                              <m:t>∂τ</m:t>
                            </m:r>
                          </m:den>
                        </m:f>
                        <m:r>
                          <w:rPr>
                            <w:rFonts w:ascii="Cambria Math" w:hAnsi="Cambria Math"/>
                            <w:sz w:val="14"/>
                            <w:szCs w:val="14"/>
                          </w:rPr>
                          <m:t xml:space="preserve"> </m:t>
                        </m:r>
                      </m:e>
                    </m:d>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Ω</m:t>
                        </m:r>
                      </m:e>
                      <m:sub>
                        <m:r>
                          <w:rPr>
                            <w:rFonts w:ascii="Cambria Math" w:hAnsi="Cambria Math"/>
                            <w:sz w:val="14"/>
                            <w:szCs w:val="14"/>
                          </w:rPr>
                          <m:t>4</m:t>
                        </m:r>
                      </m:sub>
                    </m:sSub>
                    <m:d>
                      <m:dPr>
                        <m:ctrlPr>
                          <w:rPr>
                            <w:rFonts w:ascii="Cambria Math" w:hAnsi="Cambria Math"/>
                            <w:i/>
                            <w:sz w:val="14"/>
                            <w:szCs w:val="14"/>
                          </w:rPr>
                        </m:ctrlPr>
                      </m:dPr>
                      <m:e>
                        <m:acc>
                          <m:accPr>
                            <m:chr m:val="̅"/>
                            <m:ctrlPr>
                              <w:rPr>
                                <w:rFonts w:ascii="Cambria Math" w:hAnsi="Cambria Math"/>
                                <w:i/>
                                <w:sz w:val="14"/>
                                <w:szCs w:val="14"/>
                              </w:rPr>
                            </m:ctrlPr>
                          </m:accPr>
                          <m:e>
                            <m:r>
                              <w:rPr>
                                <w:rFonts w:ascii="Cambria Math" w:hAnsi="Cambria Math"/>
                                <w:sz w:val="14"/>
                                <w:szCs w:val="14"/>
                              </w:rPr>
                              <m:t>T</m:t>
                            </m:r>
                          </m:e>
                        </m:acc>
                        <m:r>
                          <w:rPr>
                            <w:rFonts w:ascii="Cambria Math" w:hAnsi="Cambria Math"/>
                            <w:sz w:val="14"/>
                            <w:szCs w:val="14"/>
                          </w:rPr>
                          <m:t>-</m:t>
                        </m:r>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w</m:t>
                            </m:r>
                          </m:sub>
                        </m:sSub>
                      </m:e>
                    </m:d>
                  </m:e>
                </m:nary>
                <m:r>
                  <w:rPr>
                    <w:rFonts w:ascii="Cambria Math" w:hAnsi="Cambria Math"/>
                    <w:sz w:val="14"/>
                    <w:szCs w:val="14"/>
                  </w:rPr>
                  <m:t xml:space="preserve"> </m:t>
                </m:r>
              </m:oMath>
            </m:oMathPara>
          </w:p>
        </w:tc>
      </w:tr>
      <w:tr w:rsidR="00F87640" w14:paraId="74A6D2A2" w14:textId="77777777" w:rsidTr="00A55A2B">
        <w:tc>
          <w:tcPr>
            <w:tcW w:w="0" w:type="auto"/>
            <w:vAlign w:val="center"/>
          </w:tcPr>
          <w:p w14:paraId="620F9740" w14:textId="77777777" w:rsidR="00F87640" w:rsidRPr="00F119AD" w:rsidRDefault="00F87640" w:rsidP="00A55A2B">
            <w:pPr>
              <w:pStyle w:val="Els-body-text"/>
              <w:jc w:val="left"/>
              <w:rPr>
                <w:sz w:val="16"/>
                <w:szCs w:val="16"/>
              </w:rPr>
            </w:pPr>
            <w:r w:rsidRPr="00F119AD">
              <w:rPr>
                <w:sz w:val="16"/>
                <w:szCs w:val="16"/>
              </w:rPr>
              <w:t>Wall energy balance:</w:t>
            </w:r>
          </w:p>
        </w:tc>
        <w:tc>
          <w:tcPr>
            <w:tcW w:w="0" w:type="auto"/>
          </w:tcPr>
          <w:p w14:paraId="0B2A6664" w14:textId="77777777" w:rsidR="00F87640" w:rsidRPr="00F119AD" w:rsidRDefault="00000000" w:rsidP="00A55A2B">
            <w:pPr>
              <w:pStyle w:val="Els-body-text"/>
              <w:rPr>
                <w:sz w:val="14"/>
                <w:szCs w:val="14"/>
              </w:rPr>
            </w:pPr>
            <m:oMathPara>
              <m:oMathParaPr>
                <m:jc m:val="left"/>
              </m:oMathParaPr>
              <m:oMath>
                <m:f>
                  <m:fPr>
                    <m:ctrlPr>
                      <w:rPr>
                        <w:rFonts w:ascii="Cambria Math" w:hAnsi="Cambria Math"/>
                        <w:i/>
                        <w:sz w:val="14"/>
                        <w:szCs w:val="14"/>
                      </w:rPr>
                    </m:ctrlPr>
                  </m:fPr>
                  <m:num>
                    <m:r>
                      <w:rPr>
                        <w:rFonts w:ascii="Cambria Math" w:hAnsi="Cambria Math"/>
                        <w:sz w:val="14"/>
                        <w:szCs w:val="14"/>
                      </w:rPr>
                      <m:t>∂</m:t>
                    </m:r>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w</m:t>
                        </m:r>
                      </m:sub>
                    </m:sSub>
                  </m:num>
                  <m:den>
                    <m:r>
                      <w:rPr>
                        <w:rFonts w:ascii="Cambria Math" w:hAnsi="Cambria Math"/>
                        <w:sz w:val="14"/>
                        <w:szCs w:val="14"/>
                      </w:rPr>
                      <m:t>∂τ</m:t>
                    </m:r>
                  </m:den>
                </m:f>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Π</m:t>
                    </m:r>
                    <m:ctrlPr>
                      <w:rPr>
                        <w:rFonts w:ascii="Cambria Math" w:hAnsi="Cambria Math"/>
                        <w:sz w:val="14"/>
                        <w:szCs w:val="14"/>
                      </w:rPr>
                    </m:ctrlPr>
                  </m:e>
                  <m:sub>
                    <m:r>
                      <w:rPr>
                        <w:rFonts w:ascii="Cambria Math" w:hAnsi="Cambria Math"/>
                        <w:sz w:val="14"/>
                        <w:szCs w:val="14"/>
                      </w:rPr>
                      <m:t>1</m:t>
                    </m:r>
                  </m:sub>
                </m:sSub>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m:t>
                        </m:r>
                      </m:e>
                      <m:sup>
                        <m:r>
                          <w:rPr>
                            <w:rFonts w:ascii="Cambria Math" w:hAnsi="Cambria Math"/>
                            <w:sz w:val="14"/>
                            <w:szCs w:val="14"/>
                          </w:rPr>
                          <m:t>2</m:t>
                        </m:r>
                      </m:sup>
                    </m:sSup>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w</m:t>
                        </m:r>
                      </m:sub>
                    </m:sSub>
                  </m:num>
                  <m:den>
                    <m:r>
                      <w:rPr>
                        <w:rFonts w:ascii="Cambria Math" w:hAnsi="Cambria Math"/>
                        <w:sz w:val="14"/>
                        <w:szCs w:val="14"/>
                      </w:rPr>
                      <m:t>∂</m:t>
                    </m:r>
                    <m:sSup>
                      <m:sSupPr>
                        <m:ctrlPr>
                          <w:rPr>
                            <w:rFonts w:ascii="Cambria Math" w:hAnsi="Cambria Math"/>
                            <w:i/>
                            <w:sz w:val="14"/>
                            <w:szCs w:val="14"/>
                          </w:rPr>
                        </m:ctrlPr>
                      </m:sSupPr>
                      <m:e>
                        <m:r>
                          <w:rPr>
                            <w:rFonts w:ascii="Cambria Math" w:hAnsi="Cambria Math"/>
                            <w:sz w:val="14"/>
                            <w:szCs w:val="14"/>
                          </w:rPr>
                          <m:t>Z</m:t>
                        </m:r>
                      </m:e>
                      <m:sup>
                        <m:r>
                          <w:rPr>
                            <w:rFonts w:ascii="Cambria Math" w:hAnsi="Cambria Math"/>
                            <w:sz w:val="14"/>
                            <w:szCs w:val="14"/>
                          </w:rPr>
                          <m:t>2</m:t>
                        </m:r>
                      </m:sup>
                    </m:sSup>
                  </m:den>
                </m:f>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Π</m:t>
                    </m:r>
                    <m:ctrlPr>
                      <w:rPr>
                        <w:rFonts w:ascii="Cambria Math" w:hAnsi="Cambria Math"/>
                        <w:sz w:val="14"/>
                        <w:szCs w:val="14"/>
                      </w:rPr>
                    </m:ctrlPr>
                  </m:e>
                  <m:sub>
                    <m:r>
                      <w:rPr>
                        <w:rFonts w:ascii="Cambria Math" w:hAnsi="Cambria Math"/>
                        <w:sz w:val="14"/>
                        <w:szCs w:val="14"/>
                      </w:rPr>
                      <m:t>2</m:t>
                    </m:r>
                  </m:sub>
                </m:sSub>
                <m:d>
                  <m:dPr>
                    <m:ctrlPr>
                      <w:rPr>
                        <w:rFonts w:ascii="Cambria Math" w:hAnsi="Cambria Math"/>
                        <w:i/>
                        <w:sz w:val="14"/>
                        <w:szCs w:val="14"/>
                      </w:rPr>
                    </m:ctrlPr>
                  </m:dPr>
                  <m:e>
                    <m:acc>
                      <m:accPr>
                        <m:chr m:val="̅"/>
                        <m:ctrlPr>
                          <w:rPr>
                            <w:rFonts w:ascii="Cambria Math" w:hAnsi="Cambria Math"/>
                            <w:i/>
                            <w:sz w:val="14"/>
                            <w:szCs w:val="14"/>
                          </w:rPr>
                        </m:ctrlPr>
                      </m:accPr>
                      <m:e>
                        <m:r>
                          <w:rPr>
                            <w:rFonts w:ascii="Cambria Math" w:hAnsi="Cambria Math"/>
                            <w:sz w:val="14"/>
                            <w:szCs w:val="14"/>
                          </w:rPr>
                          <m:t>T</m:t>
                        </m:r>
                      </m:e>
                    </m:acc>
                    <m:r>
                      <w:rPr>
                        <w:rFonts w:ascii="Cambria Math" w:hAnsi="Cambria Math"/>
                        <w:sz w:val="14"/>
                        <w:szCs w:val="14"/>
                      </w:rPr>
                      <m:t>-</m:t>
                    </m:r>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w</m:t>
                        </m:r>
                      </m:sub>
                    </m:sSub>
                  </m:e>
                </m:d>
                <m:r>
                  <w:rPr>
                    <w:rFonts w:ascii="Cambria Math" w:hAnsi="Cambria Math"/>
                    <w:sz w:val="14"/>
                    <w:szCs w:val="14"/>
                  </w:rPr>
                  <m:t>-</m:t>
                </m:r>
                <m:sSub>
                  <m:sSubPr>
                    <m:ctrlPr>
                      <w:rPr>
                        <w:rFonts w:ascii="Cambria Math" w:hAnsi="Cambria Math"/>
                        <w:i/>
                        <w:sz w:val="14"/>
                        <w:szCs w:val="14"/>
                      </w:rPr>
                    </m:ctrlPr>
                  </m:sSubPr>
                  <m:e>
                    <m:r>
                      <m:rPr>
                        <m:sty m:val="p"/>
                      </m:rPr>
                      <w:rPr>
                        <w:rFonts w:ascii="Cambria Math" w:hAnsi="Cambria Math"/>
                        <w:sz w:val="14"/>
                        <w:szCs w:val="14"/>
                      </w:rPr>
                      <m:t>Π</m:t>
                    </m:r>
                  </m:e>
                  <m:sub>
                    <m:r>
                      <w:rPr>
                        <w:rFonts w:ascii="Cambria Math" w:hAnsi="Cambria Math"/>
                        <w:sz w:val="14"/>
                        <w:szCs w:val="14"/>
                      </w:rPr>
                      <m:t>3</m:t>
                    </m:r>
                  </m:sub>
                </m:sSub>
                <m:d>
                  <m:dPr>
                    <m:ctrlPr>
                      <w:rPr>
                        <w:rFonts w:ascii="Cambria Math" w:hAnsi="Cambria Math"/>
                        <w:i/>
                        <w:sz w:val="14"/>
                        <w:szCs w:val="14"/>
                      </w:rPr>
                    </m:ctrlPr>
                  </m:dPr>
                  <m:e>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w</m:t>
                        </m:r>
                      </m:sub>
                    </m:sSub>
                    <m:r>
                      <w:rPr>
                        <w:rFonts w:ascii="Cambria Math" w:hAnsi="Cambria Math"/>
                        <w:sz w:val="14"/>
                        <w:szCs w:val="14"/>
                      </w:rPr>
                      <m:t>-</m:t>
                    </m:r>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T</m:t>
                            </m:r>
                          </m:e>
                        </m:acc>
                      </m:e>
                      <m:sub>
                        <m:r>
                          <m:rPr>
                            <m:sty m:val="p"/>
                          </m:rPr>
                          <w:rPr>
                            <w:rFonts w:ascii="Cambria Math" w:hAnsi="Cambria Math"/>
                            <w:sz w:val="14"/>
                            <w:szCs w:val="14"/>
                          </w:rPr>
                          <m:t>a</m:t>
                        </m:r>
                      </m:sub>
                    </m:sSub>
                  </m:e>
                </m:d>
                <m:r>
                  <w:rPr>
                    <w:rFonts w:ascii="Cambria Math" w:hAnsi="Cambria Math"/>
                    <w:sz w:val="14"/>
                    <w:szCs w:val="14"/>
                  </w:rPr>
                  <m:t xml:space="preserve"> </m:t>
                </m:r>
              </m:oMath>
            </m:oMathPara>
          </w:p>
        </w:tc>
      </w:tr>
    </w:tbl>
    <w:p w14:paraId="0F6FBDB7" w14:textId="77777777" w:rsidR="00CD5C25" w:rsidRPr="00B9662C" w:rsidRDefault="00CD5C25" w:rsidP="00CD5C25">
      <w:pPr>
        <w:pStyle w:val="Els-body-text"/>
      </w:pPr>
    </w:p>
    <w:p w14:paraId="4CCDD35F" w14:textId="03EEFFE5" w:rsidR="00CD5C25" w:rsidRDefault="009835CF" w:rsidP="00CD5C25">
      <w:pPr>
        <w:pStyle w:val="Els-2ndorder-head"/>
      </w:pPr>
      <w:r>
        <w:t>Variance-based</w:t>
      </w:r>
      <w:r w:rsidR="00CD5C25">
        <w:t xml:space="preserve"> sensitivity analysis</w:t>
      </w:r>
    </w:p>
    <w:p w14:paraId="0F32BEB4" w14:textId="77777777" w:rsidR="00CD5C25" w:rsidRDefault="00CD5C25" w:rsidP="00CD5C25">
      <w:pPr>
        <w:pStyle w:val="Els-body-text"/>
      </w:pPr>
    </w:p>
    <w:p w14:paraId="4241BAD0" w14:textId="13720E95" w:rsidR="00582DCA" w:rsidRDefault="00CD5C25" w:rsidP="00CD5C25">
      <w:pPr>
        <w:pStyle w:val="Els-body-text"/>
      </w:pPr>
      <w:r>
        <w:t>We have conducted</w:t>
      </w:r>
      <w:r w:rsidR="009835CF">
        <w:t xml:space="preserve"> a</w:t>
      </w:r>
      <w:r>
        <w:t xml:space="preserve"> </w:t>
      </w:r>
      <w:r w:rsidR="009835CF">
        <w:t>variance-based</w:t>
      </w:r>
      <w:r>
        <w:t xml:space="preserve"> sensitivity analysis of the process KPIs (CO</w:t>
      </w:r>
      <w:r>
        <w:rPr>
          <w:vertAlign w:val="subscript"/>
        </w:rPr>
        <w:t>2</w:t>
      </w:r>
      <w:r>
        <w:t xml:space="preserve"> purity, productivity, electrical energy usage, and thermal energy usage) with respect to all the operational decisions of the S-TVSA process (cycle step durations, operating pressure/temperature, gas flowrates). </w:t>
      </w:r>
      <w:r w:rsidR="009835CF">
        <w:t>Sensitivity analysis</w:t>
      </w:r>
      <w:r>
        <w:t xml:space="preserve"> has been conducted in this work by coupling the process simulator described in Section 2.2 to the </w:t>
      </w:r>
      <w:proofErr w:type="spellStart"/>
      <w:r>
        <w:t>SobolGSA</w:t>
      </w:r>
      <w:proofErr w:type="spellEnd"/>
      <w:r>
        <w:t xml:space="preserve"> software package (</w:t>
      </w:r>
      <w:proofErr w:type="spellStart"/>
      <w:r>
        <w:t>Kucherenko</w:t>
      </w:r>
      <w:proofErr w:type="spellEnd"/>
      <w:r>
        <w:t xml:space="preserve">, 2013). To apply the </w:t>
      </w:r>
      <w:proofErr w:type="spellStart"/>
      <w:r>
        <w:t>SobolGSA</w:t>
      </w:r>
      <w:proofErr w:type="spellEnd"/>
      <w:r>
        <w:t xml:space="preserve"> software to our system, we have supplied the software with the process KPIs corresponding to 4,096 operating points determined by quasi-random sampling via the Sobol sequence. The bounds applied to the process operating conditions for quasi-random sampling are provided in Table </w:t>
      </w:r>
      <w:r w:rsidR="00C775CD">
        <w:t>2</w:t>
      </w:r>
      <w:r>
        <w:t>.</w:t>
      </w:r>
    </w:p>
    <w:p w14:paraId="4AA4E202" w14:textId="3225918C" w:rsidR="00CD5C25" w:rsidRDefault="00CD5C25" w:rsidP="00CD5C25">
      <w:pPr>
        <w:pStyle w:val="Caption"/>
        <w:keepNext/>
        <w:jc w:val="center"/>
      </w:pPr>
      <w:r>
        <w:t xml:space="preserve">Table </w:t>
      </w:r>
      <w:r w:rsidR="00C775CD">
        <w:t>2</w:t>
      </w:r>
      <w:r>
        <w:t xml:space="preserve">. Upper and lower bounds of process operating conditions used for </w:t>
      </w:r>
      <w:r w:rsidR="00D84A83">
        <w:t>variance-based</w:t>
      </w:r>
      <w:r>
        <w:t xml:space="preserve"> sensitivity analysis and process optimization.</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5"/>
        <w:gridCol w:w="794"/>
        <w:gridCol w:w="852"/>
        <w:gridCol w:w="787"/>
        <w:gridCol w:w="844"/>
        <w:gridCol w:w="750"/>
        <w:gridCol w:w="879"/>
        <w:gridCol w:w="855"/>
      </w:tblGrid>
      <w:tr w:rsidR="00CD5C25" w:rsidRPr="007513FD" w14:paraId="1C579D83" w14:textId="77777777" w:rsidTr="00A55A2B">
        <w:trPr>
          <w:trHeight w:val="274"/>
        </w:trPr>
        <w:tc>
          <w:tcPr>
            <w:tcW w:w="1325" w:type="dxa"/>
            <w:tcBorders>
              <w:top w:val="single" w:sz="4" w:space="0" w:color="auto"/>
              <w:bottom w:val="single" w:sz="4" w:space="0" w:color="auto"/>
            </w:tcBorders>
          </w:tcPr>
          <w:p w14:paraId="327F3FD1" w14:textId="77777777" w:rsidR="00CD5C25" w:rsidRPr="007513FD" w:rsidRDefault="00CD5C25" w:rsidP="00A55A2B">
            <w:pPr>
              <w:pStyle w:val="Els-body-text"/>
              <w:rPr>
                <w:b/>
                <w:bCs/>
              </w:rPr>
            </w:pPr>
          </w:p>
        </w:tc>
        <w:tc>
          <w:tcPr>
            <w:tcW w:w="794" w:type="dxa"/>
            <w:tcBorders>
              <w:top w:val="single" w:sz="4" w:space="0" w:color="auto"/>
              <w:bottom w:val="single" w:sz="4" w:space="0" w:color="auto"/>
            </w:tcBorders>
          </w:tcPr>
          <w:p w14:paraId="56C00DA4"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t</m:t>
                  </m:r>
                </m:e>
                <m:sub>
                  <m:r>
                    <m:rPr>
                      <m:sty m:val="p"/>
                    </m:rPr>
                    <w:rPr>
                      <w:rFonts w:ascii="Cambria Math" w:hAnsi="Cambria Math"/>
                      <w:sz w:val="19"/>
                      <w:szCs w:val="19"/>
                    </w:rPr>
                    <m:t>ads</m:t>
                  </m:r>
                </m:sub>
              </m:sSub>
            </m:oMath>
            <w:r w:rsidR="00CD5C25" w:rsidRPr="00485F88">
              <w:rPr>
                <w:sz w:val="19"/>
                <w:szCs w:val="19"/>
              </w:rPr>
              <w:t xml:space="preserve"> [s]</w:t>
            </w:r>
          </w:p>
        </w:tc>
        <w:tc>
          <w:tcPr>
            <w:tcW w:w="852" w:type="dxa"/>
            <w:tcBorders>
              <w:top w:val="single" w:sz="4" w:space="0" w:color="auto"/>
              <w:bottom w:val="single" w:sz="4" w:space="0" w:color="auto"/>
            </w:tcBorders>
          </w:tcPr>
          <w:p w14:paraId="20D828D1"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t</m:t>
                  </m:r>
                </m:e>
                <m:sub>
                  <m:r>
                    <m:rPr>
                      <m:sty m:val="p"/>
                    </m:rPr>
                    <w:rPr>
                      <w:rFonts w:ascii="Cambria Math" w:hAnsi="Cambria Math"/>
                      <w:sz w:val="19"/>
                      <w:szCs w:val="19"/>
                    </w:rPr>
                    <m:t>heat</m:t>
                  </m:r>
                </m:sub>
              </m:sSub>
            </m:oMath>
            <w:r w:rsidR="00CD5C25" w:rsidRPr="00485F88">
              <w:rPr>
                <w:sz w:val="19"/>
                <w:szCs w:val="19"/>
              </w:rPr>
              <w:t xml:space="preserve"> [s]</w:t>
            </w:r>
          </w:p>
        </w:tc>
        <w:tc>
          <w:tcPr>
            <w:tcW w:w="787" w:type="dxa"/>
            <w:tcBorders>
              <w:top w:val="single" w:sz="4" w:space="0" w:color="auto"/>
              <w:bottom w:val="single" w:sz="4" w:space="0" w:color="auto"/>
            </w:tcBorders>
          </w:tcPr>
          <w:p w14:paraId="1FA2A468"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t</m:t>
                  </m:r>
                </m:e>
                <m:sub>
                  <m:r>
                    <m:rPr>
                      <m:sty m:val="p"/>
                    </m:rPr>
                    <w:rPr>
                      <w:rFonts w:ascii="Cambria Math" w:hAnsi="Cambria Math"/>
                      <w:sz w:val="19"/>
                      <w:szCs w:val="19"/>
                    </w:rPr>
                    <m:t>des</m:t>
                  </m:r>
                </m:sub>
              </m:sSub>
            </m:oMath>
            <w:r w:rsidR="00CD5C25" w:rsidRPr="00485F88">
              <w:rPr>
                <w:sz w:val="19"/>
                <w:szCs w:val="19"/>
              </w:rPr>
              <w:t xml:space="preserve"> [s]</w:t>
            </w:r>
          </w:p>
        </w:tc>
        <w:tc>
          <w:tcPr>
            <w:tcW w:w="844" w:type="dxa"/>
            <w:tcBorders>
              <w:top w:val="single" w:sz="4" w:space="0" w:color="auto"/>
              <w:bottom w:val="single" w:sz="4" w:space="0" w:color="auto"/>
            </w:tcBorders>
          </w:tcPr>
          <w:p w14:paraId="3D89F263"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p</m:t>
                  </m:r>
                </m:e>
                <m:sub>
                  <m:r>
                    <m:rPr>
                      <m:sty m:val="p"/>
                    </m:rPr>
                    <w:rPr>
                      <w:rFonts w:ascii="Cambria Math" w:hAnsi="Cambria Math"/>
                      <w:sz w:val="19"/>
                      <w:szCs w:val="19"/>
                    </w:rPr>
                    <m:t>L</m:t>
                  </m:r>
                </m:sub>
              </m:sSub>
            </m:oMath>
            <w:r w:rsidR="00CD5C25" w:rsidRPr="00485F88">
              <w:rPr>
                <w:sz w:val="19"/>
                <w:szCs w:val="19"/>
              </w:rPr>
              <w:t xml:space="preserve"> [bar]</w:t>
            </w:r>
          </w:p>
        </w:tc>
        <w:tc>
          <w:tcPr>
            <w:tcW w:w="750" w:type="dxa"/>
            <w:tcBorders>
              <w:top w:val="single" w:sz="4" w:space="0" w:color="auto"/>
              <w:bottom w:val="single" w:sz="4" w:space="0" w:color="auto"/>
            </w:tcBorders>
          </w:tcPr>
          <w:p w14:paraId="70249A2D"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T</m:t>
                  </m:r>
                </m:e>
                <m:sub>
                  <m:r>
                    <m:rPr>
                      <m:sty m:val="p"/>
                    </m:rPr>
                    <w:rPr>
                      <w:rFonts w:ascii="Cambria Math" w:hAnsi="Cambria Math"/>
                      <w:sz w:val="19"/>
                      <w:szCs w:val="19"/>
                    </w:rPr>
                    <m:t>H</m:t>
                  </m:r>
                </m:sub>
              </m:sSub>
            </m:oMath>
            <w:r w:rsidR="00CD5C25" w:rsidRPr="00485F88">
              <w:rPr>
                <w:sz w:val="19"/>
                <w:szCs w:val="19"/>
              </w:rPr>
              <w:t xml:space="preserve"> [K]</w:t>
            </w:r>
          </w:p>
        </w:tc>
        <w:tc>
          <w:tcPr>
            <w:tcW w:w="879" w:type="dxa"/>
            <w:tcBorders>
              <w:top w:val="single" w:sz="4" w:space="0" w:color="auto"/>
              <w:bottom w:val="single" w:sz="4" w:space="0" w:color="auto"/>
            </w:tcBorders>
          </w:tcPr>
          <w:p w14:paraId="473BA4DC"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v</m:t>
                  </m:r>
                </m:e>
                <m:sub>
                  <m:r>
                    <m:rPr>
                      <m:sty m:val="p"/>
                    </m:rPr>
                    <w:rPr>
                      <w:rFonts w:ascii="Cambria Math" w:hAnsi="Cambria Math"/>
                      <w:sz w:val="19"/>
                      <w:szCs w:val="19"/>
                    </w:rPr>
                    <m:t>F</m:t>
                  </m:r>
                </m:sub>
              </m:sSub>
            </m:oMath>
            <w:r w:rsidR="00CD5C25" w:rsidRPr="00485F88">
              <w:rPr>
                <w:sz w:val="19"/>
                <w:szCs w:val="19"/>
              </w:rPr>
              <w:t xml:space="preserve"> [m/s]</w:t>
            </w:r>
          </w:p>
        </w:tc>
        <w:tc>
          <w:tcPr>
            <w:tcW w:w="855" w:type="dxa"/>
            <w:tcBorders>
              <w:top w:val="single" w:sz="4" w:space="0" w:color="auto"/>
              <w:bottom w:val="single" w:sz="4" w:space="0" w:color="auto"/>
            </w:tcBorders>
          </w:tcPr>
          <w:p w14:paraId="56307725" w14:textId="77777777" w:rsidR="00CD5C25" w:rsidRPr="00485F88" w:rsidRDefault="00000000" w:rsidP="00A55A2B">
            <w:pPr>
              <w:pStyle w:val="Els-body-text"/>
              <w:jc w:val="center"/>
              <w:rPr>
                <w:sz w:val="19"/>
                <w:szCs w:val="19"/>
              </w:rPr>
            </w:pPr>
            <m:oMath>
              <m:sSub>
                <m:sSubPr>
                  <m:ctrlPr>
                    <w:rPr>
                      <w:rFonts w:ascii="Cambria Math" w:hAnsi="Cambria Math"/>
                      <w:i/>
                      <w:sz w:val="19"/>
                      <w:szCs w:val="19"/>
                    </w:rPr>
                  </m:ctrlPr>
                </m:sSubPr>
                <m:e>
                  <m:r>
                    <w:rPr>
                      <w:rFonts w:ascii="Cambria Math" w:hAnsi="Cambria Math"/>
                      <w:sz w:val="19"/>
                      <w:szCs w:val="19"/>
                    </w:rPr>
                    <m:t>v</m:t>
                  </m:r>
                </m:e>
                <m:sub>
                  <m:r>
                    <m:rPr>
                      <m:sty m:val="p"/>
                    </m:rPr>
                    <w:rPr>
                      <w:rFonts w:ascii="Cambria Math" w:hAnsi="Cambria Math"/>
                      <w:sz w:val="19"/>
                      <w:szCs w:val="19"/>
                    </w:rPr>
                    <m:t>s</m:t>
                  </m:r>
                </m:sub>
              </m:sSub>
            </m:oMath>
            <w:r w:rsidR="00CD5C25" w:rsidRPr="00485F88">
              <w:rPr>
                <w:sz w:val="19"/>
                <w:szCs w:val="19"/>
              </w:rPr>
              <w:t xml:space="preserve"> [m/s]</w:t>
            </w:r>
          </w:p>
        </w:tc>
      </w:tr>
      <w:tr w:rsidR="00CD5C25" w14:paraId="01B21A73" w14:textId="77777777" w:rsidTr="00A55A2B">
        <w:tc>
          <w:tcPr>
            <w:tcW w:w="1325" w:type="dxa"/>
            <w:tcBorders>
              <w:top w:val="single" w:sz="4" w:space="0" w:color="auto"/>
            </w:tcBorders>
          </w:tcPr>
          <w:p w14:paraId="6842609C" w14:textId="77777777" w:rsidR="00CD5C25" w:rsidRPr="00485F88" w:rsidRDefault="00CD5C25" w:rsidP="00A55A2B">
            <w:pPr>
              <w:pStyle w:val="Els-body-text"/>
              <w:rPr>
                <w:sz w:val="19"/>
                <w:szCs w:val="19"/>
                <w:lang w:val="en-GB"/>
              </w:rPr>
            </w:pPr>
            <w:r w:rsidRPr="00485F88">
              <w:rPr>
                <w:sz w:val="19"/>
                <w:szCs w:val="19"/>
                <w:lang w:val="en-GB"/>
              </w:rPr>
              <w:t>Lower bound:</w:t>
            </w:r>
          </w:p>
        </w:tc>
        <w:tc>
          <w:tcPr>
            <w:tcW w:w="794" w:type="dxa"/>
            <w:tcBorders>
              <w:top w:val="single" w:sz="4" w:space="0" w:color="auto"/>
            </w:tcBorders>
          </w:tcPr>
          <w:p w14:paraId="55813F73" w14:textId="77777777" w:rsidR="00CD5C25" w:rsidRDefault="00CD5C25" w:rsidP="00A55A2B">
            <w:pPr>
              <w:pStyle w:val="Els-body-text"/>
              <w:jc w:val="center"/>
            </w:pPr>
            <w:r>
              <w:t>1,000</w:t>
            </w:r>
          </w:p>
        </w:tc>
        <w:tc>
          <w:tcPr>
            <w:tcW w:w="852" w:type="dxa"/>
            <w:tcBorders>
              <w:top w:val="single" w:sz="4" w:space="0" w:color="auto"/>
            </w:tcBorders>
          </w:tcPr>
          <w:p w14:paraId="5A6C0581" w14:textId="77777777" w:rsidR="00CD5C25" w:rsidRDefault="00CD5C25" w:rsidP="00A55A2B">
            <w:pPr>
              <w:pStyle w:val="Els-body-text"/>
              <w:jc w:val="center"/>
            </w:pPr>
            <w:r>
              <w:t>500</w:t>
            </w:r>
          </w:p>
        </w:tc>
        <w:tc>
          <w:tcPr>
            <w:tcW w:w="787" w:type="dxa"/>
            <w:tcBorders>
              <w:top w:val="single" w:sz="4" w:space="0" w:color="auto"/>
            </w:tcBorders>
          </w:tcPr>
          <w:p w14:paraId="7D1C00D3" w14:textId="77777777" w:rsidR="00CD5C25" w:rsidRDefault="00CD5C25" w:rsidP="00A55A2B">
            <w:pPr>
              <w:pStyle w:val="Els-body-text"/>
              <w:jc w:val="center"/>
            </w:pPr>
            <w:r>
              <w:t>1,000</w:t>
            </w:r>
          </w:p>
        </w:tc>
        <w:tc>
          <w:tcPr>
            <w:tcW w:w="844" w:type="dxa"/>
            <w:tcBorders>
              <w:top w:val="single" w:sz="4" w:space="0" w:color="auto"/>
            </w:tcBorders>
          </w:tcPr>
          <w:p w14:paraId="36588C20" w14:textId="77777777" w:rsidR="00CD5C25" w:rsidRDefault="00CD5C25" w:rsidP="00A55A2B">
            <w:pPr>
              <w:pStyle w:val="Els-body-text"/>
              <w:jc w:val="center"/>
            </w:pPr>
            <w:r>
              <w:t>0.05</w:t>
            </w:r>
          </w:p>
        </w:tc>
        <w:tc>
          <w:tcPr>
            <w:tcW w:w="750" w:type="dxa"/>
            <w:tcBorders>
              <w:top w:val="single" w:sz="4" w:space="0" w:color="auto"/>
            </w:tcBorders>
          </w:tcPr>
          <w:p w14:paraId="7E0469A2" w14:textId="77777777" w:rsidR="00CD5C25" w:rsidRDefault="00CD5C25" w:rsidP="00A55A2B">
            <w:pPr>
              <w:pStyle w:val="Els-body-text"/>
              <w:jc w:val="center"/>
            </w:pPr>
            <w:r>
              <w:t>363</w:t>
            </w:r>
          </w:p>
        </w:tc>
        <w:tc>
          <w:tcPr>
            <w:tcW w:w="879" w:type="dxa"/>
            <w:tcBorders>
              <w:top w:val="single" w:sz="4" w:space="0" w:color="auto"/>
            </w:tcBorders>
          </w:tcPr>
          <w:p w14:paraId="0A556D08" w14:textId="77777777" w:rsidR="00CD5C25" w:rsidRDefault="00CD5C25" w:rsidP="00A55A2B">
            <w:pPr>
              <w:pStyle w:val="Els-body-text"/>
              <w:jc w:val="center"/>
            </w:pPr>
            <w:r>
              <w:t>0.003</w:t>
            </w:r>
          </w:p>
        </w:tc>
        <w:tc>
          <w:tcPr>
            <w:tcW w:w="855" w:type="dxa"/>
            <w:tcBorders>
              <w:top w:val="single" w:sz="4" w:space="0" w:color="auto"/>
            </w:tcBorders>
          </w:tcPr>
          <w:p w14:paraId="0A448515" w14:textId="77777777" w:rsidR="00CD5C25" w:rsidRDefault="00CD5C25" w:rsidP="00A55A2B">
            <w:pPr>
              <w:pStyle w:val="Els-body-text"/>
              <w:jc w:val="center"/>
            </w:pPr>
            <w:r>
              <w:t>0.0015</w:t>
            </w:r>
          </w:p>
        </w:tc>
      </w:tr>
      <w:tr w:rsidR="00CD5C25" w14:paraId="04F66BEC" w14:textId="77777777" w:rsidTr="00A55A2B">
        <w:tc>
          <w:tcPr>
            <w:tcW w:w="1325" w:type="dxa"/>
          </w:tcPr>
          <w:p w14:paraId="28AD5A83" w14:textId="77777777" w:rsidR="00CD5C25" w:rsidRPr="00485F88" w:rsidRDefault="00CD5C25" w:rsidP="00A55A2B">
            <w:pPr>
              <w:pStyle w:val="Els-body-text"/>
              <w:rPr>
                <w:sz w:val="19"/>
                <w:szCs w:val="19"/>
              </w:rPr>
            </w:pPr>
            <w:r w:rsidRPr="00485F88">
              <w:rPr>
                <w:sz w:val="19"/>
                <w:szCs w:val="19"/>
              </w:rPr>
              <w:t>Upper bound:</w:t>
            </w:r>
          </w:p>
        </w:tc>
        <w:tc>
          <w:tcPr>
            <w:tcW w:w="794" w:type="dxa"/>
          </w:tcPr>
          <w:p w14:paraId="1D7617EE" w14:textId="77777777" w:rsidR="00CD5C25" w:rsidRDefault="00CD5C25" w:rsidP="00A55A2B">
            <w:pPr>
              <w:pStyle w:val="Els-body-text"/>
              <w:jc w:val="center"/>
            </w:pPr>
            <w:r>
              <w:t>15,000</w:t>
            </w:r>
          </w:p>
        </w:tc>
        <w:tc>
          <w:tcPr>
            <w:tcW w:w="852" w:type="dxa"/>
          </w:tcPr>
          <w:p w14:paraId="5680C2C0" w14:textId="77777777" w:rsidR="00CD5C25" w:rsidRDefault="00CD5C25" w:rsidP="00A55A2B">
            <w:pPr>
              <w:pStyle w:val="Els-body-text"/>
              <w:jc w:val="center"/>
            </w:pPr>
            <w:r>
              <w:t>1,500</w:t>
            </w:r>
          </w:p>
        </w:tc>
        <w:tc>
          <w:tcPr>
            <w:tcW w:w="787" w:type="dxa"/>
          </w:tcPr>
          <w:p w14:paraId="24BC2FEB" w14:textId="77777777" w:rsidR="00CD5C25" w:rsidRDefault="00CD5C25" w:rsidP="00A55A2B">
            <w:pPr>
              <w:pStyle w:val="Els-body-text"/>
              <w:jc w:val="center"/>
            </w:pPr>
            <w:r>
              <w:t>40,000</w:t>
            </w:r>
          </w:p>
        </w:tc>
        <w:tc>
          <w:tcPr>
            <w:tcW w:w="844" w:type="dxa"/>
          </w:tcPr>
          <w:p w14:paraId="628720FD" w14:textId="77777777" w:rsidR="00CD5C25" w:rsidRDefault="00CD5C25" w:rsidP="00A55A2B">
            <w:pPr>
              <w:pStyle w:val="Els-body-text"/>
              <w:jc w:val="center"/>
            </w:pPr>
            <w:r>
              <w:t>0.5</w:t>
            </w:r>
          </w:p>
        </w:tc>
        <w:tc>
          <w:tcPr>
            <w:tcW w:w="750" w:type="dxa"/>
          </w:tcPr>
          <w:p w14:paraId="750962D9" w14:textId="77777777" w:rsidR="00CD5C25" w:rsidRDefault="00CD5C25" w:rsidP="00A55A2B">
            <w:pPr>
              <w:pStyle w:val="Els-body-text"/>
              <w:jc w:val="center"/>
            </w:pPr>
            <w:r>
              <w:t>373</w:t>
            </w:r>
          </w:p>
        </w:tc>
        <w:tc>
          <w:tcPr>
            <w:tcW w:w="879" w:type="dxa"/>
          </w:tcPr>
          <w:p w14:paraId="04220FFA" w14:textId="77777777" w:rsidR="00CD5C25" w:rsidRDefault="00CD5C25" w:rsidP="00A55A2B">
            <w:pPr>
              <w:pStyle w:val="Els-body-text"/>
              <w:jc w:val="center"/>
            </w:pPr>
            <w:r>
              <w:t>0.01</w:t>
            </w:r>
          </w:p>
        </w:tc>
        <w:tc>
          <w:tcPr>
            <w:tcW w:w="855" w:type="dxa"/>
          </w:tcPr>
          <w:p w14:paraId="29CBA7F0" w14:textId="77777777" w:rsidR="00CD5C25" w:rsidRDefault="00CD5C25" w:rsidP="00A55A2B">
            <w:pPr>
              <w:pStyle w:val="Els-body-text"/>
              <w:jc w:val="center"/>
            </w:pPr>
            <w:r>
              <w:t>0.005</w:t>
            </w:r>
          </w:p>
        </w:tc>
      </w:tr>
    </w:tbl>
    <w:p w14:paraId="7C96E604" w14:textId="77777777" w:rsidR="00CD5C25" w:rsidRDefault="00CD5C25" w:rsidP="00CD5C25">
      <w:pPr>
        <w:pStyle w:val="Els-body-text"/>
      </w:pPr>
    </w:p>
    <w:p w14:paraId="7DD7FF41" w14:textId="77777777" w:rsidR="001705D3" w:rsidRDefault="001705D3" w:rsidP="00CD5C25">
      <w:pPr>
        <w:pStyle w:val="Els-body-text"/>
      </w:pPr>
    </w:p>
    <w:p w14:paraId="0F0FDD4F" w14:textId="77777777" w:rsidR="00B9614C" w:rsidRDefault="00B9614C" w:rsidP="00CD5C25">
      <w:pPr>
        <w:pStyle w:val="Els-body-text"/>
      </w:pPr>
    </w:p>
    <w:p w14:paraId="65A26F3C" w14:textId="77777777" w:rsidR="00115724" w:rsidRDefault="00115724" w:rsidP="00CD5C25">
      <w:pPr>
        <w:pStyle w:val="Els-body-text"/>
      </w:pPr>
    </w:p>
    <w:p w14:paraId="3BC7C660" w14:textId="77777777" w:rsidR="00115724" w:rsidRDefault="00115724" w:rsidP="00CD5C25">
      <w:pPr>
        <w:pStyle w:val="Els-body-text"/>
      </w:pPr>
    </w:p>
    <w:p w14:paraId="44032AE1" w14:textId="77777777" w:rsidR="00CD5C25" w:rsidRDefault="00CD5C25" w:rsidP="00CD5C25">
      <w:pPr>
        <w:pStyle w:val="Els-2ndorder-head"/>
      </w:pPr>
      <w:r>
        <w:lastRenderedPageBreak/>
        <w:t>Process optimization</w:t>
      </w:r>
    </w:p>
    <w:p w14:paraId="4890C424" w14:textId="77777777" w:rsidR="00CD5C25" w:rsidRDefault="00CD5C25" w:rsidP="00CD5C25">
      <w:pPr>
        <w:pStyle w:val="Els-body-text"/>
      </w:pPr>
    </w:p>
    <w:p w14:paraId="74C18113" w14:textId="1A487F6B" w:rsidR="00CD5C25" w:rsidRDefault="00CD5C25" w:rsidP="00CD5C25">
      <w:pPr>
        <w:pStyle w:val="Els-body-text"/>
      </w:pPr>
      <w:r>
        <w:t>The performance of the S-TVSA process has been optimi</w:t>
      </w:r>
      <w:r w:rsidR="00F87C73">
        <w:t>z</w:t>
      </w:r>
      <w:r>
        <w:t>ed to maximize the efficiency of the process in terms of maximum productivity and minimum energy usage. The design is conducted subject to the requirement that the CO</w:t>
      </w:r>
      <w:r>
        <w:rPr>
          <w:vertAlign w:val="subscript"/>
        </w:rPr>
        <w:t>2</w:t>
      </w:r>
      <w:r>
        <w:t xml:space="preserve"> product gas should have a purity of at least 95%</w:t>
      </w:r>
      <w:r w:rsidR="00970555">
        <w:t xml:space="preserve">. </w:t>
      </w:r>
      <w:r>
        <w:t>The optimization problem is formulated as a constrained multi-objective optimization with the following form:</w:t>
      </w:r>
    </w:p>
    <w:p w14:paraId="3E81BA9A" w14:textId="77777777" w:rsidR="00CD5C25" w:rsidRDefault="00CD5C25" w:rsidP="00CD5C25">
      <w:pPr>
        <w:pStyle w:val="Els-body-text"/>
      </w:pPr>
    </w:p>
    <w:p w14:paraId="11E073CD" w14:textId="77777777" w:rsidR="00CD5C25" w:rsidRPr="00B36F79" w:rsidRDefault="00000000" w:rsidP="00CD5C25">
      <w:pPr>
        <w:pStyle w:val="Els-body-text"/>
        <w:jc w:val="center"/>
      </w:pPr>
      <m:oMathPara>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θ</m:t>
                  </m:r>
                </m:lim>
              </m:limLow>
            </m:fName>
            <m:e>
              <m:d>
                <m:dPr>
                  <m:begChr m:val="["/>
                  <m:endChr m:val="]"/>
                  <m:ctrlPr>
                    <w:rPr>
                      <w:rFonts w:ascii="Cambria Math" w:hAnsi="Cambria Math"/>
                      <w:i/>
                    </w:rPr>
                  </m:ctrlPr>
                </m:dPr>
                <m:e>
                  <m:r>
                    <w:rPr>
                      <w:rFonts w:ascii="Cambria Math" w:hAnsi="Cambria Math"/>
                    </w:rPr>
                    <m:t>-</m:t>
                  </m:r>
                  <m:r>
                    <m:rPr>
                      <m:sty m:val="p"/>
                    </m:rPr>
                    <w:rPr>
                      <w:rFonts w:ascii="Cambria Math" w:hAnsi="Cambria Math"/>
                    </w:rPr>
                    <m:t>Pr,</m:t>
                  </m:r>
                  <m:r>
                    <w:rPr>
                      <w:rFonts w:ascii="Cambria Math" w:hAnsi="Cambria Math"/>
                    </w:rPr>
                    <m:t xml:space="preserve"> </m:t>
                  </m:r>
                  <m:sSub>
                    <m:sSubPr>
                      <m:ctrlPr>
                        <w:rPr>
                          <w:rFonts w:ascii="Cambria Math" w:hAnsi="Cambria Math"/>
                          <w:i/>
                        </w:rPr>
                      </m:ctrlPr>
                    </m:sSubPr>
                    <m:e>
                      <m:r>
                        <w:rPr>
                          <w:rFonts w:ascii="Cambria Math" w:hAnsi="Cambria Math"/>
                        </w:rPr>
                        <m:t>W</m:t>
                      </m:r>
                    </m:e>
                    <m:sub>
                      <m:r>
                        <m:rPr>
                          <m:sty m:val="p"/>
                        </m:rPr>
                        <w:rPr>
                          <w:rFonts w:ascii="Cambria Math" w:hAnsi="Cambria Math"/>
                        </w:rPr>
                        <m:t>eq</m:t>
                      </m:r>
                    </m:sub>
                  </m:sSub>
                </m:e>
              </m:d>
            </m:e>
          </m:func>
        </m:oMath>
      </m:oMathPara>
    </w:p>
    <w:p w14:paraId="6AC72862" w14:textId="77777777" w:rsidR="00CD5C25" w:rsidRPr="00096766" w:rsidRDefault="00CD5C25" w:rsidP="00CD5C25">
      <w:pPr>
        <w:pStyle w:val="Els-body-text"/>
        <w:jc w:val="center"/>
        <w:rPr>
          <w:b/>
          <w:bCs/>
        </w:rPr>
      </w:pPr>
      <m:oMathPara>
        <m:oMath>
          <m:r>
            <m:rPr>
              <m:sty m:val="p"/>
            </m:rPr>
            <w:rPr>
              <w:rFonts w:ascii="Cambria Math" w:hAnsi="Cambria Math"/>
            </w:rPr>
            <m:t xml:space="preserve">s.t. </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θ</m:t>
              </m:r>
            </m:e>
            <m:sub>
              <m:r>
                <m:rPr>
                  <m:sty m:val="b"/>
                </m:rPr>
                <w:rPr>
                  <w:rFonts w:ascii="Cambria Math" w:hAnsi="Cambria Math"/>
                </w:rPr>
                <m:t>L</m:t>
              </m:r>
            </m:sub>
          </m:sSub>
          <m:r>
            <w:rPr>
              <w:rFonts w:ascii="Cambria Math" w:hAnsi="Cambria Math"/>
            </w:rPr>
            <m:t>≤</m:t>
          </m:r>
          <m:r>
            <m:rPr>
              <m:sty m:val="bi"/>
            </m:rPr>
            <w:rPr>
              <w:rFonts w:ascii="Cambria Math" w:hAnsi="Cambria Math"/>
            </w:rPr>
            <m:t>θ</m:t>
          </m:r>
          <m:r>
            <w:rPr>
              <w:rFonts w:ascii="Cambria Math" w:hAnsi="Cambria Math"/>
            </w:rPr>
            <m:t>≤</m:t>
          </m:r>
          <m:sSub>
            <m:sSubPr>
              <m:ctrlPr>
                <w:rPr>
                  <w:rFonts w:ascii="Cambria Math" w:hAnsi="Cambria Math"/>
                  <w:b/>
                  <w:bCs/>
                  <w:i/>
                </w:rPr>
              </m:ctrlPr>
            </m:sSubPr>
            <m:e>
              <m:r>
                <m:rPr>
                  <m:sty m:val="bi"/>
                </m:rPr>
                <w:rPr>
                  <w:rFonts w:ascii="Cambria Math" w:hAnsi="Cambria Math"/>
                </w:rPr>
                <m:t>θ</m:t>
              </m:r>
            </m:e>
            <m:sub>
              <m:r>
                <m:rPr>
                  <m:sty m:val="b"/>
                </m:rPr>
                <w:rPr>
                  <w:rFonts w:ascii="Cambria Math" w:hAnsi="Cambria Math"/>
                </w:rPr>
                <m:t>U</m:t>
              </m:r>
            </m:sub>
          </m:sSub>
        </m:oMath>
      </m:oMathPara>
    </w:p>
    <w:p w14:paraId="7565182E" w14:textId="77777777" w:rsidR="00CD5C25" w:rsidRPr="00582DCA" w:rsidRDefault="00CD5C25" w:rsidP="00CD5C25">
      <w:pPr>
        <w:pStyle w:val="Els-body-text"/>
        <w:jc w:val="center"/>
      </w:pPr>
      <m:oMathPara>
        <m:oMath>
          <m:r>
            <m:rPr>
              <m:sty m:val="p"/>
            </m:rPr>
            <w:rPr>
              <w:rFonts w:ascii="Cambria Math" w:hAnsi="Cambria Math"/>
            </w:rPr>
            <m:t>P</m:t>
          </m:r>
          <m:sSub>
            <m:sSubPr>
              <m:ctrlPr>
                <w:rPr>
                  <w:rFonts w:ascii="Cambria Math" w:hAnsi="Cambria Math"/>
                  <w:iCs/>
                </w:rPr>
              </m:ctrlPr>
            </m:sSubPr>
            <m:e>
              <m:r>
                <m:rPr>
                  <m:sty m:val="p"/>
                </m:rPr>
                <w:rPr>
                  <w:rFonts w:ascii="Cambria Math" w:hAnsi="Cambria Math"/>
                </w:rPr>
                <m:t>u</m:t>
              </m:r>
            </m:e>
            <m:sub>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Sub>
          <m:r>
            <w:rPr>
              <w:rFonts w:ascii="Cambria Math" w:hAnsi="Cambria Math"/>
            </w:rPr>
            <m:t>≥95%</m:t>
          </m:r>
        </m:oMath>
      </m:oMathPara>
    </w:p>
    <w:p w14:paraId="04B7CA3F" w14:textId="77777777" w:rsidR="00582DCA" w:rsidRPr="00FA6CB4" w:rsidRDefault="00582DCA" w:rsidP="00CD5C25">
      <w:pPr>
        <w:pStyle w:val="Els-body-text"/>
        <w:jc w:val="center"/>
      </w:pPr>
    </w:p>
    <w:p w14:paraId="669A7441" w14:textId="7E39FD5D" w:rsidR="00CD5C25" w:rsidRPr="00BB7408" w:rsidRDefault="00CD5C25" w:rsidP="00CD5C25">
      <w:pPr>
        <w:pStyle w:val="Els-body-text"/>
        <w:rPr>
          <w:iCs/>
        </w:rPr>
      </w:pPr>
      <w:r>
        <w:t xml:space="preserve">where </w:t>
      </w:r>
      <m:oMath>
        <m:r>
          <m:rPr>
            <m:sty m:val="p"/>
          </m:rPr>
          <w:rPr>
            <w:rFonts w:ascii="Cambria Math" w:hAnsi="Cambria Math"/>
          </w:rPr>
          <m:t>Pr</m:t>
        </m:r>
      </m:oMath>
      <w:r>
        <w:t xml:space="preserve"> is the productivity, </w:t>
      </w:r>
      <m:oMath>
        <m:sSub>
          <m:sSubPr>
            <m:ctrlPr>
              <w:rPr>
                <w:rFonts w:ascii="Cambria Math" w:hAnsi="Cambria Math"/>
                <w:i/>
              </w:rPr>
            </m:ctrlPr>
          </m:sSubPr>
          <m:e>
            <m:r>
              <w:rPr>
                <w:rFonts w:ascii="Cambria Math" w:hAnsi="Cambria Math"/>
              </w:rPr>
              <m:t>W</m:t>
            </m:r>
          </m:e>
          <m:sub>
            <m:r>
              <m:rPr>
                <m:sty m:val="p"/>
              </m:rPr>
              <w:rPr>
                <w:rFonts w:ascii="Cambria Math" w:hAnsi="Cambria Math"/>
              </w:rPr>
              <m:t>eq</m:t>
            </m:r>
          </m:sub>
        </m:sSub>
      </m:oMath>
      <w:r>
        <w:t xml:space="preserve"> is the specific equivalent work, </w:t>
      </w:r>
      <m:oMath>
        <m:r>
          <m:rPr>
            <m:sty m:val="p"/>
          </m:rPr>
          <w:rPr>
            <w:rFonts w:ascii="Cambria Math" w:hAnsi="Cambria Math"/>
          </w:rPr>
          <m:t>P</m:t>
        </m:r>
        <m:sSub>
          <m:sSubPr>
            <m:ctrlPr>
              <w:rPr>
                <w:rFonts w:ascii="Cambria Math" w:hAnsi="Cambria Math"/>
                <w:iCs/>
              </w:rPr>
            </m:ctrlPr>
          </m:sSubPr>
          <m:e>
            <m:r>
              <m:rPr>
                <m:sty m:val="p"/>
              </m:rPr>
              <w:rPr>
                <w:rFonts w:ascii="Cambria Math" w:hAnsi="Cambria Math"/>
              </w:rPr>
              <m:t>u</m:t>
            </m:r>
          </m:e>
          <m:sub>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Sub>
      </m:oMath>
      <w:r>
        <w:rPr>
          <w:iCs/>
        </w:rPr>
        <w:t xml:space="preserve"> is the CO</w:t>
      </w:r>
      <w:r>
        <w:rPr>
          <w:iCs/>
          <w:vertAlign w:val="subscript"/>
        </w:rPr>
        <w:t>2</w:t>
      </w:r>
      <w:r>
        <w:rPr>
          <w:iCs/>
        </w:rPr>
        <w:t xml:space="preserve"> product purity, and </w:t>
      </w:r>
      <m:oMath>
        <m:r>
          <m:rPr>
            <m:sty m:val="bi"/>
          </m:rPr>
          <w:rPr>
            <w:rFonts w:ascii="Cambria Math" w:hAnsi="Cambria Math"/>
          </w:rPr>
          <m:t>θ</m:t>
        </m:r>
      </m:oMath>
      <w:r>
        <w:rPr>
          <w:b/>
          <w:bCs/>
          <w:iCs/>
        </w:rPr>
        <w:t xml:space="preserve"> </w:t>
      </w:r>
      <w:r>
        <w:rPr>
          <w:iCs/>
        </w:rPr>
        <w:t xml:space="preserve">is the vector of process operating conditions. </w:t>
      </w:r>
      <m:oMath>
        <m:sSub>
          <m:sSubPr>
            <m:ctrlPr>
              <w:rPr>
                <w:rFonts w:ascii="Cambria Math" w:hAnsi="Cambria Math"/>
                <w:b/>
                <w:bCs/>
                <w:i/>
                <w:iCs/>
              </w:rPr>
            </m:ctrlPr>
          </m:sSubPr>
          <m:e>
            <m:r>
              <m:rPr>
                <m:sty m:val="bi"/>
              </m:rPr>
              <w:rPr>
                <w:rFonts w:ascii="Cambria Math" w:hAnsi="Cambria Math"/>
              </w:rPr>
              <m:t>θ</m:t>
            </m:r>
          </m:e>
          <m:sub>
            <m:r>
              <m:rPr>
                <m:sty m:val="b"/>
              </m:rPr>
              <w:rPr>
                <w:rFonts w:ascii="Cambria Math" w:hAnsi="Cambria Math"/>
              </w:rPr>
              <m:t>L</m:t>
            </m:r>
          </m:sub>
        </m:sSub>
      </m:oMath>
      <w:r>
        <w:rPr>
          <w:b/>
          <w:bCs/>
          <w:iCs/>
        </w:rPr>
        <w:t xml:space="preserve"> </w:t>
      </w:r>
      <w:r>
        <w:rPr>
          <w:iCs/>
        </w:rPr>
        <w:t xml:space="preserve">and </w:t>
      </w:r>
      <m:oMath>
        <m:sSub>
          <m:sSubPr>
            <m:ctrlPr>
              <w:rPr>
                <w:rFonts w:ascii="Cambria Math" w:hAnsi="Cambria Math"/>
                <w:b/>
                <w:bCs/>
                <w:i/>
                <w:iCs/>
              </w:rPr>
            </m:ctrlPr>
          </m:sSubPr>
          <m:e>
            <m:r>
              <m:rPr>
                <m:sty m:val="bi"/>
              </m:rPr>
              <w:rPr>
                <w:rFonts w:ascii="Cambria Math" w:hAnsi="Cambria Math"/>
              </w:rPr>
              <m:t>θ</m:t>
            </m:r>
          </m:e>
          <m:sub>
            <m:r>
              <m:rPr>
                <m:sty m:val="b"/>
              </m:rPr>
              <w:rPr>
                <w:rFonts w:ascii="Cambria Math" w:hAnsi="Cambria Math"/>
              </w:rPr>
              <m:t>U</m:t>
            </m:r>
          </m:sub>
        </m:sSub>
      </m:oMath>
      <w:r>
        <w:rPr>
          <w:b/>
          <w:bCs/>
          <w:iCs/>
        </w:rPr>
        <w:t xml:space="preserve"> </w:t>
      </w:r>
      <w:r>
        <w:rPr>
          <w:iCs/>
        </w:rPr>
        <w:t>are the lower and upper bounds</w:t>
      </w:r>
      <w:r w:rsidR="00F87C73">
        <w:rPr>
          <w:iCs/>
        </w:rPr>
        <w:t>, respectively,</w:t>
      </w:r>
      <w:r>
        <w:rPr>
          <w:iCs/>
        </w:rPr>
        <w:t xml:space="preserve"> applied to the operating conditions for optimization.</w:t>
      </w:r>
      <w:r w:rsidR="0046238F">
        <w:rPr>
          <w:iCs/>
        </w:rPr>
        <w:t xml:space="preserve"> The concept of the specific equivalent</w:t>
      </w:r>
      <w:r w:rsidR="003D2107">
        <w:rPr>
          <w:iCs/>
        </w:rPr>
        <w:t xml:space="preserve"> work</w:t>
      </w:r>
      <w:r w:rsidR="0046238F">
        <w:rPr>
          <w:iCs/>
        </w:rPr>
        <w:t xml:space="preserve"> has been adopted to combine the electrical and thermal energy usage into a single value for the purposes of conducting multi-objective optimization.</w:t>
      </w:r>
      <w:r>
        <w:rPr>
          <w:iCs/>
        </w:rPr>
        <w:t xml:space="preserve"> The bounds used for optimization are identical to those used for </w:t>
      </w:r>
      <w:r w:rsidR="00923FD8">
        <w:rPr>
          <w:iCs/>
        </w:rPr>
        <w:t>variance-based</w:t>
      </w:r>
      <w:r>
        <w:rPr>
          <w:iCs/>
        </w:rPr>
        <w:t xml:space="preserve"> sensitivity analysis (Section 2.3) and are provided in Table </w:t>
      </w:r>
      <w:r w:rsidR="00C775CD">
        <w:rPr>
          <w:iCs/>
        </w:rPr>
        <w:t>2</w:t>
      </w:r>
      <w:r>
        <w:rPr>
          <w:iCs/>
        </w:rPr>
        <w:t>. The implicit constraint on the CO</w:t>
      </w:r>
      <w:r>
        <w:rPr>
          <w:iCs/>
          <w:vertAlign w:val="subscript"/>
        </w:rPr>
        <w:t>2</w:t>
      </w:r>
      <w:r>
        <w:rPr>
          <w:iCs/>
        </w:rPr>
        <w:t xml:space="preserve"> purity is handled using a penalty function approach.</w:t>
      </w:r>
      <w:r w:rsidR="00960705">
        <w:rPr>
          <w:iCs/>
        </w:rPr>
        <w:t xml:space="preserve"> </w:t>
      </w:r>
      <w:r>
        <w:rPr>
          <w:iCs/>
        </w:rPr>
        <w:t>The constrained multi-objective optimization problem has been solved using the non-dominated sorting genetic algorithm II (NSGA-II). We run the algorithm for 100 generations with a population size of 140.</w:t>
      </w:r>
      <w:r w:rsidR="009E0BAF">
        <w:rPr>
          <w:iCs/>
        </w:rPr>
        <w:t xml:space="preserve"> </w:t>
      </w:r>
      <w:r w:rsidR="00705867">
        <w:rPr>
          <w:iCs/>
        </w:rPr>
        <w:t xml:space="preserve">The NSGA-II algorithm has been widely applied to the design of adsorption-based processes and has been previously shown to be effective at identifying optimal process performance (Ward &amp; </w:t>
      </w:r>
      <w:proofErr w:type="spellStart"/>
      <w:r w:rsidR="00705867">
        <w:rPr>
          <w:iCs/>
        </w:rPr>
        <w:t>Pini</w:t>
      </w:r>
      <w:proofErr w:type="spellEnd"/>
      <w:r w:rsidR="00705867">
        <w:rPr>
          <w:iCs/>
        </w:rPr>
        <w:t>, 2022).</w:t>
      </w:r>
    </w:p>
    <w:p w14:paraId="4E6AC3C5" w14:textId="54915949" w:rsidR="00CD5C25" w:rsidRPr="001B276E" w:rsidRDefault="00CD5C25" w:rsidP="00CD5C25">
      <w:pPr>
        <w:pStyle w:val="Els-1storder-head"/>
        <w:spacing w:after="120"/>
        <w:rPr>
          <w:lang w:val="en-GB"/>
        </w:rPr>
      </w:pPr>
      <w:r>
        <w:rPr>
          <w:lang w:val="en-GB"/>
        </w:rPr>
        <w:t>Results</w:t>
      </w:r>
      <w:r w:rsidR="00923FD8">
        <w:rPr>
          <w:lang w:val="en-GB"/>
        </w:rPr>
        <w:t xml:space="preserve"> &amp; Discussion</w:t>
      </w:r>
    </w:p>
    <w:p w14:paraId="70E53474" w14:textId="1D75A53F" w:rsidR="00CD5C25" w:rsidRDefault="00923FD8" w:rsidP="00CD5C25">
      <w:pPr>
        <w:pStyle w:val="Els-2ndorder-head"/>
      </w:pPr>
      <w:r>
        <w:t>Variance-based</w:t>
      </w:r>
      <w:r w:rsidR="00CD5C25">
        <w:t xml:space="preserve"> sensitivity analysis</w:t>
      </w:r>
    </w:p>
    <w:p w14:paraId="241A48D1" w14:textId="77777777" w:rsidR="00CD5C25" w:rsidRDefault="00CD5C25" w:rsidP="00CD5C25">
      <w:pPr>
        <w:pStyle w:val="Els-body-text"/>
      </w:pPr>
    </w:p>
    <w:p w14:paraId="6BB9B83B" w14:textId="367D297E" w:rsidR="00582DCA" w:rsidRDefault="00923FD8" w:rsidP="00E8738E">
      <w:pPr>
        <w:pStyle w:val="Els-body-text"/>
      </w:pPr>
      <w:r>
        <w:t>Variance-based</w:t>
      </w:r>
      <w:r w:rsidR="00CD5C25">
        <w:t xml:space="preserve"> sensitivity analysis has been conducted to quantify the influence of each process operating condition on each process KPI. The</w:t>
      </w:r>
      <w:r w:rsidR="00A5518D">
        <w:t xml:space="preserve"> most significant interactions between the operating conditions and the process KPIs are presented in Table 3</w:t>
      </w:r>
      <w:r w:rsidR="00742F46">
        <w:t xml:space="preserve"> </w:t>
      </w:r>
      <m:oMath>
        <m:d>
          <m:dPr>
            <m:ctrlPr>
              <w:rPr>
                <w:rFonts w:ascii="Cambria Math" w:hAnsi="Cambria Math"/>
                <w:i/>
              </w:rPr>
            </m:ctrlPr>
          </m:dPr>
          <m:e>
            <m:r>
              <w:rPr>
                <w:rFonts w:ascii="Cambria Math" w:hAnsi="Cambria Math"/>
              </w:rPr>
              <m:t>S≥0.1</m:t>
            </m:r>
          </m:e>
        </m:d>
      </m:oMath>
      <w:r w:rsidR="00CD5C25">
        <w:t>. We can see that the influence of the operating conditions on the process performance is predominantly controlled by first order effects</w:t>
      </w:r>
      <w:r w:rsidR="009E38DA">
        <w:t xml:space="preserve">, with at least </w:t>
      </w:r>
      <m:oMath>
        <m:r>
          <w:rPr>
            <w:rFonts w:ascii="Cambria Math" w:hAnsi="Cambria Math"/>
          </w:rPr>
          <m:t>≈50%</m:t>
        </m:r>
      </m:oMath>
      <w:r w:rsidR="009E38DA">
        <w:t xml:space="preserve"> of the oberseved variability in each KPI being attributed to </w:t>
      </w:r>
      <w:r w:rsidR="00C02964">
        <w:t xml:space="preserve">significant </w:t>
      </w:r>
      <w:r w:rsidR="009E38DA">
        <w:t>first order effects.</w:t>
      </w:r>
      <w:r w:rsidR="00CD5C25">
        <w:t xml:space="preserve"> However, there are also significant second order effects for</w:t>
      </w:r>
      <w:r w:rsidR="009E38DA">
        <w:t xml:space="preserve"> the CO</w:t>
      </w:r>
      <w:r w:rsidR="009E38DA">
        <w:rPr>
          <w:vertAlign w:val="subscript"/>
        </w:rPr>
        <w:t>2</w:t>
      </w:r>
      <w:r w:rsidR="009E38DA">
        <w:t xml:space="preserve"> purity, electrical energy usage, and thermal energy usage</w:t>
      </w:r>
      <w:r w:rsidR="00CD5C25">
        <w:t xml:space="preserve">. </w:t>
      </w:r>
      <w:r w:rsidR="00EC6564">
        <w:t xml:space="preserve">We can see that the most important operating conditions for </w:t>
      </w:r>
      <w:r w:rsidR="0052760E">
        <w:t>optimizing</w:t>
      </w:r>
      <w:r w:rsidR="00EC6564">
        <w:t xml:space="preserve"> the process performance are the duration of the adsorption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ads</m:t>
                </m:r>
              </m:sub>
            </m:sSub>
          </m:e>
        </m:d>
      </m:oMath>
      <w:r w:rsidR="00960705">
        <w:t xml:space="preserve"> and desorption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des</m:t>
                </m:r>
              </m:sub>
            </m:sSub>
          </m:e>
        </m:d>
      </m:oMath>
      <w:r w:rsidR="00960705">
        <w:t xml:space="preserve"> steps, and the desorption pressure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L</m:t>
                </m:r>
              </m:sub>
            </m:sSub>
          </m:e>
        </m:d>
      </m:oMath>
      <w:r w:rsidR="00960705">
        <w:t>. Particularly, the adsorption step duration and desorption pressure have a significant effect on all the</w:t>
      </w:r>
      <w:r w:rsidR="00115724">
        <w:t xml:space="preserve"> conflicting process KPIs. This result underlines the need to apply rigorous </w:t>
      </w:r>
      <w:proofErr w:type="gramStart"/>
      <w:r w:rsidR="00115724">
        <w:t>optimization</w:t>
      </w:r>
      <w:proofErr w:type="gramEnd"/>
      <w:r w:rsidR="00115724">
        <w:t xml:space="preserve"> </w:t>
      </w:r>
    </w:p>
    <w:p w14:paraId="7F708753" w14:textId="7F1192C8" w:rsidR="001F7E56" w:rsidRDefault="002B7FD3" w:rsidP="002B7FD3">
      <w:pPr>
        <w:pStyle w:val="Caption"/>
        <w:keepNext/>
        <w:jc w:val="center"/>
      </w:pPr>
      <w:r>
        <w:t xml:space="preserve">Table 3. First and second order Sobol indices </w:t>
      </w:r>
      <w:r w:rsidR="00D21CDB">
        <w:t>for the effect of operat</w:t>
      </w:r>
      <w:r w:rsidR="00A5518D">
        <w:t>ing</w:t>
      </w:r>
      <w:r w:rsidR="00D21CDB">
        <w:t xml:space="preserve"> </w:t>
      </w:r>
      <w:r w:rsidR="00A5518D">
        <w:t>conditions</w:t>
      </w:r>
      <w:r w:rsidR="00D21CDB">
        <w:t xml:space="preserve"> on the process KPIs</w:t>
      </w:r>
      <w:r>
        <w:t>.</w:t>
      </w:r>
      <w:r w:rsidR="00D21CDB">
        <w:t xml:space="preserve"> Only significant effects are presented in the table (</w:t>
      </w:r>
      <m:oMath>
        <m:r>
          <w:rPr>
            <w:rFonts w:ascii="Cambria Math" w:hAnsi="Cambria Math"/>
          </w:rPr>
          <m:t>S≥0.1</m:t>
        </m:r>
      </m:oMath>
      <w:r w:rsidR="00D21CDB">
        <w:t>).</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1134"/>
        <w:gridCol w:w="1418"/>
        <w:gridCol w:w="1452"/>
      </w:tblGrid>
      <w:tr w:rsidR="008C7C46" w:rsidRPr="007513FD" w14:paraId="3295827B" w14:textId="77777777" w:rsidTr="00345D9A">
        <w:trPr>
          <w:trHeight w:val="132"/>
        </w:trPr>
        <w:tc>
          <w:tcPr>
            <w:tcW w:w="1560" w:type="dxa"/>
            <w:tcBorders>
              <w:top w:val="single" w:sz="4" w:space="0" w:color="auto"/>
              <w:bottom w:val="single" w:sz="4" w:space="0" w:color="auto"/>
            </w:tcBorders>
          </w:tcPr>
          <w:p w14:paraId="3A7068E7" w14:textId="62491ACE" w:rsidR="008C7C46" w:rsidRPr="007513FD" w:rsidRDefault="008C7C46" w:rsidP="004A4C46">
            <w:pPr>
              <w:pStyle w:val="Els-body-text"/>
              <w:rPr>
                <w:b/>
                <w:bCs/>
              </w:rPr>
            </w:pPr>
            <w:r>
              <w:rPr>
                <w:b/>
                <w:bCs/>
              </w:rPr>
              <w:t>KPI</w:t>
            </w:r>
          </w:p>
        </w:tc>
        <w:tc>
          <w:tcPr>
            <w:tcW w:w="1417" w:type="dxa"/>
            <w:tcBorders>
              <w:top w:val="single" w:sz="4" w:space="0" w:color="auto"/>
              <w:bottom w:val="single" w:sz="4" w:space="0" w:color="auto"/>
            </w:tcBorders>
          </w:tcPr>
          <w:p w14:paraId="0575332C" w14:textId="36E1621E" w:rsidR="008C7C46" w:rsidRPr="00D920D2" w:rsidRDefault="008C7C46" w:rsidP="004A4C46">
            <w:pPr>
              <w:pStyle w:val="Els-body-text"/>
              <w:jc w:val="center"/>
              <w:rPr>
                <w:sz w:val="16"/>
                <w:szCs w:val="16"/>
              </w:rPr>
            </w:pPr>
            <w:r w:rsidRPr="00D920D2">
              <w:rPr>
                <w:sz w:val="16"/>
                <w:szCs w:val="16"/>
              </w:rPr>
              <w:t>CO</w:t>
            </w:r>
            <w:r w:rsidRPr="00D920D2">
              <w:rPr>
                <w:sz w:val="16"/>
                <w:szCs w:val="16"/>
                <w:vertAlign w:val="subscript"/>
              </w:rPr>
              <w:t>2</w:t>
            </w:r>
            <w:r w:rsidRPr="00D920D2">
              <w:rPr>
                <w:sz w:val="16"/>
                <w:szCs w:val="16"/>
              </w:rPr>
              <w:t xml:space="preserve"> purity</w:t>
            </w:r>
          </w:p>
        </w:tc>
        <w:tc>
          <w:tcPr>
            <w:tcW w:w="1134" w:type="dxa"/>
            <w:tcBorders>
              <w:top w:val="single" w:sz="4" w:space="0" w:color="auto"/>
              <w:bottom w:val="single" w:sz="4" w:space="0" w:color="auto"/>
            </w:tcBorders>
          </w:tcPr>
          <w:p w14:paraId="7C38DCDF" w14:textId="56179D1F" w:rsidR="008C7C46" w:rsidRPr="00D920D2" w:rsidRDefault="008C7C46" w:rsidP="004A4C46">
            <w:pPr>
              <w:pStyle w:val="Els-body-text"/>
              <w:jc w:val="center"/>
              <w:rPr>
                <w:sz w:val="16"/>
                <w:szCs w:val="16"/>
              </w:rPr>
            </w:pPr>
            <w:r w:rsidRPr="00D920D2">
              <w:rPr>
                <w:sz w:val="16"/>
                <w:szCs w:val="16"/>
              </w:rPr>
              <w:t>Productivity</w:t>
            </w:r>
          </w:p>
        </w:tc>
        <w:tc>
          <w:tcPr>
            <w:tcW w:w="1418" w:type="dxa"/>
            <w:tcBorders>
              <w:top w:val="single" w:sz="4" w:space="0" w:color="auto"/>
              <w:bottom w:val="single" w:sz="4" w:space="0" w:color="auto"/>
            </w:tcBorders>
          </w:tcPr>
          <w:p w14:paraId="2C7E5890" w14:textId="57AFA6FA" w:rsidR="008C7C46" w:rsidRPr="00D920D2" w:rsidRDefault="008C7C46" w:rsidP="004A4C46">
            <w:pPr>
              <w:pStyle w:val="Els-body-text"/>
              <w:jc w:val="center"/>
              <w:rPr>
                <w:sz w:val="16"/>
                <w:szCs w:val="16"/>
              </w:rPr>
            </w:pPr>
            <w:r w:rsidRPr="00D920D2">
              <w:rPr>
                <w:sz w:val="16"/>
                <w:szCs w:val="16"/>
              </w:rPr>
              <w:t>Electrical energy</w:t>
            </w:r>
          </w:p>
        </w:tc>
        <w:tc>
          <w:tcPr>
            <w:tcW w:w="1452" w:type="dxa"/>
            <w:tcBorders>
              <w:top w:val="single" w:sz="4" w:space="0" w:color="auto"/>
              <w:bottom w:val="single" w:sz="4" w:space="0" w:color="auto"/>
            </w:tcBorders>
          </w:tcPr>
          <w:p w14:paraId="06186867" w14:textId="5964C78F" w:rsidR="008C7C46" w:rsidRPr="00D920D2" w:rsidRDefault="008C7C46" w:rsidP="004A4C46">
            <w:pPr>
              <w:pStyle w:val="Els-body-text"/>
              <w:jc w:val="center"/>
              <w:rPr>
                <w:sz w:val="16"/>
                <w:szCs w:val="16"/>
              </w:rPr>
            </w:pPr>
            <w:r w:rsidRPr="00D920D2">
              <w:rPr>
                <w:sz w:val="16"/>
                <w:szCs w:val="16"/>
              </w:rPr>
              <w:t>Thermal energy</w:t>
            </w:r>
          </w:p>
        </w:tc>
      </w:tr>
      <w:tr w:rsidR="001F7E56" w14:paraId="048E4AD2" w14:textId="77777777" w:rsidTr="00FF0F23">
        <w:trPr>
          <w:trHeight w:val="564"/>
        </w:trPr>
        <w:tc>
          <w:tcPr>
            <w:tcW w:w="1560" w:type="dxa"/>
            <w:tcBorders>
              <w:top w:val="single" w:sz="4" w:space="0" w:color="auto"/>
            </w:tcBorders>
          </w:tcPr>
          <w:p w14:paraId="2CBB6C32" w14:textId="4CC97AD7" w:rsidR="001F7E56" w:rsidRPr="00D920D2" w:rsidRDefault="001F7E56" w:rsidP="001F7E56">
            <w:pPr>
              <w:pStyle w:val="Els-body-text"/>
              <w:rPr>
                <w:sz w:val="16"/>
                <w:szCs w:val="16"/>
                <w:lang w:val="en-GB"/>
              </w:rPr>
            </w:pPr>
            <w:r w:rsidRPr="00D920D2">
              <w:rPr>
                <w:sz w:val="16"/>
                <w:szCs w:val="16"/>
                <w:lang w:val="en-GB"/>
              </w:rPr>
              <w:t>1</w:t>
            </w:r>
            <w:r w:rsidRPr="00D920D2">
              <w:rPr>
                <w:sz w:val="16"/>
                <w:szCs w:val="16"/>
                <w:vertAlign w:val="superscript"/>
                <w:lang w:val="en-GB"/>
              </w:rPr>
              <w:t>st</w:t>
            </w:r>
            <w:r w:rsidRPr="00D920D2">
              <w:rPr>
                <w:sz w:val="16"/>
                <w:szCs w:val="16"/>
                <w:lang w:val="en-GB"/>
              </w:rPr>
              <w:t xml:space="preserve"> order effects:</w:t>
            </w:r>
          </w:p>
        </w:tc>
        <w:tc>
          <w:tcPr>
            <w:tcW w:w="1417" w:type="dxa"/>
            <w:tcBorders>
              <w:top w:val="single" w:sz="4" w:space="0" w:color="auto"/>
            </w:tcBorders>
          </w:tcPr>
          <w:p w14:paraId="0E507076" w14:textId="77777777" w:rsidR="001F7E56" w:rsidRPr="00D920D2" w:rsidRDefault="00000000" w:rsidP="001F7E56">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0.44</m:t>
                    </m:r>
                  </m:e>
                </m:d>
              </m:oMath>
            </m:oMathPara>
          </w:p>
          <w:p w14:paraId="2D3286E4" w14:textId="79FC2593" w:rsidR="001F7E56" w:rsidRPr="00D920D2" w:rsidRDefault="00000000" w:rsidP="001F7E56">
            <w:pPr>
              <w:pStyle w:val="Els-body-text"/>
              <w:rPr>
                <w:sz w:val="16"/>
                <w:szCs w:val="16"/>
              </w:rPr>
            </w:pPr>
            <m:oMathPara>
              <m:oMath>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0.23</m:t>
                    </m:r>
                  </m:e>
                </m:d>
              </m:oMath>
            </m:oMathPara>
          </w:p>
        </w:tc>
        <w:tc>
          <w:tcPr>
            <w:tcW w:w="1134" w:type="dxa"/>
            <w:tcBorders>
              <w:top w:val="single" w:sz="4" w:space="0" w:color="auto"/>
            </w:tcBorders>
          </w:tcPr>
          <w:p w14:paraId="1F88D464" w14:textId="77777777"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0.33</m:t>
                    </m:r>
                  </m:e>
                </m:d>
              </m:oMath>
            </m:oMathPara>
          </w:p>
          <w:p w14:paraId="44A04763" w14:textId="04057FA9"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des</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0.42</m:t>
                    </m:r>
                  </m:e>
                </m:d>
              </m:oMath>
            </m:oMathPara>
          </w:p>
          <w:p w14:paraId="066DB2AC" w14:textId="729809D6"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0.11</m:t>
                    </m:r>
                  </m:e>
                </m:d>
              </m:oMath>
            </m:oMathPara>
          </w:p>
        </w:tc>
        <w:tc>
          <w:tcPr>
            <w:tcW w:w="1418" w:type="dxa"/>
            <w:tcBorders>
              <w:top w:val="single" w:sz="4" w:space="0" w:color="auto"/>
            </w:tcBorders>
          </w:tcPr>
          <w:p w14:paraId="17FC5614" w14:textId="77777777" w:rsidR="001F7E56" w:rsidRPr="001F7E56"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0.43</m:t>
                    </m:r>
                  </m:e>
                </m:d>
              </m:oMath>
            </m:oMathPara>
          </w:p>
          <w:p w14:paraId="396C1BCB" w14:textId="4B1709C6"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0.13</m:t>
                    </m:r>
                  </m:e>
                </m:d>
              </m:oMath>
            </m:oMathPara>
          </w:p>
        </w:tc>
        <w:tc>
          <w:tcPr>
            <w:tcW w:w="1452" w:type="dxa"/>
            <w:tcBorders>
              <w:top w:val="single" w:sz="4" w:space="0" w:color="auto"/>
            </w:tcBorders>
          </w:tcPr>
          <w:p w14:paraId="07A27E84" w14:textId="63DDCEAA" w:rsidR="001F7E56" w:rsidRPr="001F7E56"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0.19</m:t>
                    </m:r>
                  </m:e>
                </m:d>
              </m:oMath>
            </m:oMathPara>
          </w:p>
          <w:p w14:paraId="03731424" w14:textId="43DBE8B2"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0.24</m:t>
                    </m:r>
                  </m:e>
                </m:d>
              </m:oMath>
            </m:oMathPara>
          </w:p>
        </w:tc>
      </w:tr>
      <w:tr w:rsidR="001F7E56" w14:paraId="2294B22A" w14:textId="77777777" w:rsidTr="00D920D2">
        <w:trPr>
          <w:trHeight w:val="269"/>
        </w:trPr>
        <w:tc>
          <w:tcPr>
            <w:tcW w:w="1560" w:type="dxa"/>
          </w:tcPr>
          <w:p w14:paraId="61D90452" w14:textId="6429253A" w:rsidR="001F7E56" w:rsidRPr="00D920D2" w:rsidRDefault="001F7E56" w:rsidP="001F7E56">
            <w:pPr>
              <w:pStyle w:val="Els-body-text"/>
              <w:rPr>
                <w:sz w:val="16"/>
                <w:szCs w:val="16"/>
              </w:rPr>
            </w:pPr>
            <w:r w:rsidRPr="00D920D2">
              <w:rPr>
                <w:sz w:val="16"/>
                <w:szCs w:val="16"/>
              </w:rPr>
              <w:t>2</w:t>
            </w:r>
            <w:r w:rsidRPr="00D920D2">
              <w:rPr>
                <w:sz w:val="16"/>
                <w:szCs w:val="16"/>
                <w:vertAlign w:val="superscript"/>
              </w:rPr>
              <w:t>nd</w:t>
            </w:r>
            <w:r w:rsidRPr="00D920D2">
              <w:rPr>
                <w:sz w:val="16"/>
                <w:szCs w:val="16"/>
              </w:rPr>
              <w:t xml:space="preserve"> order effects:</w:t>
            </w:r>
          </w:p>
        </w:tc>
        <w:tc>
          <w:tcPr>
            <w:tcW w:w="1417" w:type="dxa"/>
          </w:tcPr>
          <w:p w14:paraId="5D87BA2B" w14:textId="7257A514"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0.16</m:t>
                    </m:r>
                  </m:e>
                </m:d>
              </m:oMath>
            </m:oMathPara>
          </w:p>
        </w:tc>
        <w:tc>
          <w:tcPr>
            <w:tcW w:w="1134" w:type="dxa"/>
          </w:tcPr>
          <w:p w14:paraId="3AFDF18B" w14:textId="30D7AD9E" w:rsidR="001F7E56" w:rsidRPr="00D920D2" w:rsidRDefault="001F7E56" w:rsidP="001F7E56">
            <w:pPr>
              <w:pStyle w:val="Els-body-text"/>
              <w:jc w:val="center"/>
              <w:rPr>
                <w:sz w:val="16"/>
                <w:szCs w:val="16"/>
              </w:rPr>
            </w:pPr>
          </w:p>
        </w:tc>
        <w:tc>
          <w:tcPr>
            <w:tcW w:w="1418" w:type="dxa"/>
          </w:tcPr>
          <w:p w14:paraId="3B2826E1" w14:textId="1C853754"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0.15</m:t>
                    </m:r>
                  </m:e>
                </m:d>
              </m:oMath>
            </m:oMathPara>
          </w:p>
        </w:tc>
        <w:tc>
          <w:tcPr>
            <w:tcW w:w="1452" w:type="dxa"/>
          </w:tcPr>
          <w:p w14:paraId="0E686739" w14:textId="6FE46AE2" w:rsidR="001F7E56" w:rsidRPr="00D920D2" w:rsidRDefault="00000000" w:rsidP="001F7E56">
            <w:pPr>
              <w:pStyle w:val="Els-body-text"/>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m:rPr>
                        <m:sty m:val="p"/>
                      </m:rPr>
                      <w:rPr>
                        <w:rFonts w:ascii="Cambria Math" w:hAnsi="Cambria Math"/>
                        <w:sz w:val="16"/>
                        <w:szCs w:val="16"/>
                      </w:rPr>
                      <m:t>ads</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m:rPr>
                        <m:sty m:val="p"/>
                      </m:rPr>
                      <w:rPr>
                        <w:rFonts w:ascii="Cambria Math" w:hAnsi="Cambria Math"/>
                        <w:sz w:val="16"/>
                        <w:szCs w:val="16"/>
                      </w:rPr>
                      <m:t>L</m:t>
                    </m:r>
                  </m:sub>
                </m:sSub>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0.13</m:t>
                    </m:r>
                  </m:e>
                </m:d>
              </m:oMath>
            </m:oMathPara>
          </w:p>
        </w:tc>
      </w:tr>
    </w:tbl>
    <w:p w14:paraId="71DD2B73" w14:textId="7050EBB7" w:rsidR="00582DCA" w:rsidRDefault="00115724" w:rsidP="00CD5C25">
      <w:pPr>
        <w:pStyle w:val="Els-body-text"/>
      </w:pPr>
      <w:r>
        <w:lastRenderedPageBreak/>
        <w:t xml:space="preserve">to such a system design, as the non-linear interactions between the decisions and the </w:t>
      </w:r>
      <w:r w:rsidR="00582DCA">
        <w:t>process performance will yield heuristic process design extremely challenging, and likely sub-optimal.</w:t>
      </w:r>
    </w:p>
    <w:p w14:paraId="5B6B0FFA" w14:textId="77777777" w:rsidR="00582DCA" w:rsidRDefault="00582DCA" w:rsidP="00CD5C25">
      <w:pPr>
        <w:pStyle w:val="Els-body-text"/>
      </w:pPr>
    </w:p>
    <w:p w14:paraId="1903B203" w14:textId="77777777" w:rsidR="00CD5C25" w:rsidRDefault="00CD5C25" w:rsidP="00CD5C25">
      <w:pPr>
        <w:pStyle w:val="Els-2ndorder-head"/>
      </w:pPr>
      <w:r>
        <w:t>Process optimization</w:t>
      </w:r>
    </w:p>
    <w:p w14:paraId="3DD0E7CB" w14:textId="2CE832DA" w:rsidR="00CD5C25" w:rsidRDefault="00CD5C25" w:rsidP="00CD5C25">
      <w:pPr>
        <w:pStyle w:val="Els-body-text"/>
      </w:pPr>
    </w:p>
    <w:p w14:paraId="12593442" w14:textId="77777777" w:rsidR="00CD5C25" w:rsidRDefault="00CD5C25" w:rsidP="00105218">
      <w:pPr>
        <w:pStyle w:val="Els-body-text"/>
      </w:pPr>
      <w:r>
        <w:t>The performance of the S-TVSA process has been optimized to maximize the system productivity and minimize the energy usage, while achieving a CO</w:t>
      </w:r>
      <w:r>
        <w:rPr>
          <w:vertAlign w:val="subscript"/>
        </w:rPr>
        <w:t>2</w:t>
      </w:r>
      <w:r>
        <w:t xml:space="preserve"> product purity of at</w:t>
      </w:r>
    </w:p>
    <w:p w14:paraId="34D7D6A0" w14:textId="305F9E8C" w:rsidR="00E11396" w:rsidRDefault="00CD5C25" w:rsidP="00E11396">
      <w:pPr>
        <w:pStyle w:val="Els-body-text"/>
      </w:pPr>
      <w:r>
        <w:t>least 95%, as described in Section 2.4. The result</w:t>
      </w:r>
      <w:r w:rsidR="00384A2E">
        <w:t>ing Pareto front is presented</w:t>
      </w:r>
      <w:r>
        <w:t xml:space="preserve"> in Figure </w:t>
      </w:r>
      <w:r w:rsidR="00E8738E">
        <w:t>1</w:t>
      </w:r>
      <w:r>
        <w:t>(a). We can see that the minimum energy usage of the process</w:t>
      </w:r>
      <w:r w:rsidR="002F18E2">
        <w:t>,</w:t>
      </w:r>
      <w:r w:rsidR="002F18E2">
        <w:rPr>
          <w:rFonts w:ascii="Cambria Math" w:hAnsi="Cambria Math"/>
          <w:i/>
        </w:rPr>
        <w:t xml:space="preserve"> </w:t>
      </w:r>
      <m:oMath>
        <m:sSub>
          <m:sSubPr>
            <m:ctrlPr>
              <w:rPr>
                <w:rFonts w:ascii="Cambria Math" w:hAnsi="Cambria Math"/>
                <w:i/>
              </w:rPr>
            </m:ctrlPr>
          </m:sSubPr>
          <m:e>
            <m:r>
              <w:rPr>
                <w:rFonts w:ascii="Cambria Math" w:hAnsi="Cambria Math"/>
              </w:rPr>
              <m:t>W</m:t>
            </m:r>
          </m:e>
          <m:sub>
            <m:r>
              <m:rPr>
                <m:sty m:val="p"/>
              </m:rPr>
              <w:rPr>
                <w:rFonts w:ascii="Cambria Math" w:hAnsi="Cambria Math"/>
              </w:rPr>
              <m:t>eq,min</m:t>
            </m:r>
          </m:sub>
        </m:sSub>
        <m:r>
          <w:rPr>
            <w:rFonts w:ascii="Cambria Math" w:hAnsi="Cambria Math"/>
          </w:rPr>
          <m:t>=1.66</m:t>
        </m:r>
      </m:oMath>
      <w:r w:rsidR="002F18E2">
        <w:t xml:space="preserve"> MJ/kg, is relatively low. Such an energy usage is comparable in magnitude to the energy usage of deployments of adsorption-based separations in other energy systems applications (</w:t>
      </w:r>
      <w:r w:rsidR="002F18E2" w:rsidRPr="008A36BC">
        <w:rPr>
          <w:i/>
          <w:iCs/>
        </w:rPr>
        <w:t>e.g.,</w:t>
      </w:r>
      <w:r w:rsidR="002F18E2">
        <w:t xml:space="preserve"> post-combustion CO</w:t>
      </w:r>
      <w:r w:rsidR="002F18E2">
        <w:rPr>
          <w:vertAlign w:val="subscript"/>
        </w:rPr>
        <w:t>2</w:t>
      </w:r>
      <w:r w:rsidR="002F18E2">
        <w:t xml:space="preserve"> capture)</w:t>
      </w:r>
      <w:r w:rsidR="00787F31">
        <w:t xml:space="preserve"> </w:t>
      </w:r>
      <w:r w:rsidR="00FF01CB">
        <w:t>(</w:t>
      </w:r>
      <w:proofErr w:type="spellStart"/>
      <w:r w:rsidR="004119F2">
        <w:t>Haghpanah</w:t>
      </w:r>
      <w:proofErr w:type="spellEnd"/>
      <w:r w:rsidR="004119F2">
        <w:t xml:space="preserve"> et al, 2013</w:t>
      </w:r>
      <w:r w:rsidR="00FF01CB">
        <w:t>)</w:t>
      </w:r>
      <w:r w:rsidR="002F18E2">
        <w:t xml:space="preserve">. Therefore, despite previous literature having expressed significant concerns over the high energy usage of DAC processes, we find that the process is not prohibitively costly in terms of energy usage. We find that the total energy usage of the process is strongly dominated by thermal energy usage, emphasizing the need for co-location of DAC units to a supply of low-carbon heat to enable environmental effectiveness – such as geothermal heating or industrial waste heat. </w:t>
      </w:r>
      <w:r w:rsidR="00ED77EB">
        <w:t>However, t</w:t>
      </w:r>
      <w:r w:rsidR="002F18E2">
        <w:t xml:space="preserve">his need for co-location to </w:t>
      </w:r>
      <w:proofErr w:type="gramStart"/>
      <w:r w:rsidR="002F18E2">
        <w:t>particular resources</w:t>
      </w:r>
      <w:proofErr w:type="gramEnd"/>
      <w:r w:rsidR="002F18E2">
        <w:t xml:space="preserve"> is</w:t>
      </w:r>
      <w:r w:rsidR="00ED77EB">
        <w:t xml:space="preserve"> </w:t>
      </w:r>
      <w:r w:rsidR="002F18E2">
        <w:t xml:space="preserve">challenged by the very low productivity of the system at optimal operating conditions. We find that the maximum productivity, </w:t>
      </w:r>
      <w:proofErr w:type="spellStart"/>
      <w:r w:rsidR="002F18E2">
        <w:t>Pr</w:t>
      </w:r>
      <w:r w:rsidR="002F18E2">
        <w:rPr>
          <w:vertAlign w:val="subscript"/>
        </w:rPr>
        <w:t>max</w:t>
      </w:r>
      <w:proofErr w:type="spellEnd"/>
      <w:r w:rsidR="002F18E2">
        <w:rPr>
          <w:vertAlign w:val="subscript"/>
        </w:rPr>
        <w:t xml:space="preserve"> </w:t>
      </w:r>
      <m:oMath>
        <m:r>
          <w:rPr>
            <w:rFonts w:ascii="Cambria Math" w:hAnsi="Cambria Math"/>
          </w:rPr>
          <m:t>=1.63×</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2F18E2">
        <w:t xml:space="preserve"> mol/m</w:t>
      </w:r>
      <w:r w:rsidR="002F18E2">
        <w:rPr>
          <w:vertAlign w:val="superscript"/>
        </w:rPr>
        <w:t>3</w:t>
      </w:r>
      <w:r w:rsidR="002F18E2">
        <w:t xml:space="preserve">/s, is very low. To contextualize the magnitude of this productivity, deployments of adsorption-based separations to post-combustion carbon capture typically yield a productivity of order </w:t>
      </w:r>
      <m:oMath>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0</m:t>
                </m:r>
              </m:sup>
            </m:sSup>
          </m:e>
        </m:d>
      </m:oMath>
      <w:r w:rsidR="0084025C">
        <w:t xml:space="preserve"> mol/m</w:t>
      </w:r>
      <w:r w:rsidR="0084025C">
        <w:rPr>
          <w:vertAlign w:val="superscript"/>
        </w:rPr>
        <w:t>3</w:t>
      </w:r>
      <w:r w:rsidR="0084025C">
        <w:t>/s</w:t>
      </w:r>
      <w:r w:rsidR="008E2011">
        <w:t xml:space="preserve"> (Ward &amp; </w:t>
      </w:r>
      <w:proofErr w:type="spellStart"/>
      <w:r w:rsidR="008E2011">
        <w:t>Pini</w:t>
      </w:r>
      <w:proofErr w:type="spellEnd"/>
      <w:r w:rsidR="008E2011">
        <w:t>, 2022)</w:t>
      </w:r>
      <w:r w:rsidR="0084025C">
        <w:t>. The productivity of the system is a strong indication of the required land footprint at climate-relevant scales. Therefore, we can anticipate that there is a</w:t>
      </w:r>
      <w:r w:rsidR="00ED77EB">
        <w:t xml:space="preserve"> significant practical conflict between</w:t>
      </w:r>
      <w:r w:rsidR="00582DCA">
        <w:t xml:space="preserve"> the need to co-locate to specific energy resources to enable environmental effectiveness, and the large land footprint of the system. Development of design approaches to increase</w:t>
      </w:r>
      <w:r w:rsidR="00E11396">
        <w:t xml:space="preserve"> the maximum productivity of the system should form a central aspect of future work on S-TVSA processes for DAC to allow for practical deployment at the required scale.</w:t>
      </w:r>
    </w:p>
    <w:p w14:paraId="1C3588BB" w14:textId="77777777" w:rsidR="00C231D5" w:rsidRDefault="00C231D5" w:rsidP="00E11396">
      <w:pPr>
        <w:pStyle w:val="Els-body-text"/>
      </w:pPr>
    </w:p>
    <w:p w14:paraId="45BE98E7" w14:textId="3395589D" w:rsidR="0084025C" w:rsidRDefault="00C231D5" w:rsidP="00C231D5">
      <w:pPr>
        <w:pStyle w:val="Els-body-text"/>
        <w:jc w:val="center"/>
      </w:pPr>
      <w:r>
        <w:rPr>
          <w:noProof/>
        </w:rPr>
        <mc:AlternateContent>
          <mc:Choice Requires="wps">
            <w:drawing>
              <wp:anchor distT="0" distB="0" distL="114300" distR="114300" simplePos="0" relativeHeight="251658241" behindDoc="0" locked="0" layoutInCell="1" allowOverlap="1" wp14:anchorId="3A360909" wp14:editId="4BD037F6">
                <wp:simplePos x="0" y="0"/>
                <wp:positionH relativeFrom="margin">
                  <wp:posOffset>-3810</wp:posOffset>
                </wp:positionH>
                <wp:positionV relativeFrom="paragraph">
                  <wp:posOffset>2216150</wp:posOffset>
                </wp:positionV>
                <wp:extent cx="4498340" cy="635"/>
                <wp:effectExtent l="0" t="0" r="0" b="3175"/>
                <wp:wrapTopAndBottom/>
                <wp:docPr id="1555383066" name="Text Box 1555383066"/>
                <wp:cNvGraphicFramePr/>
                <a:graphic xmlns:a="http://schemas.openxmlformats.org/drawingml/2006/main">
                  <a:graphicData uri="http://schemas.microsoft.com/office/word/2010/wordprocessingShape">
                    <wps:wsp>
                      <wps:cNvSpPr txBox="1"/>
                      <wps:spPr>
                        <a:xfrm>
                          <a:off x="0" y="0"/>
                          <a:ext cx="4498340" cy="635"/>
                        </a:xfrm>
                        <a:prstGeom prst="rect">
                          <a:avLst/>
                        </a:prstGeom>
                        <a:solidFill>
                          <a:prstClr val="white"/>
                        </a:solidFill>
                        <a:ln>
                          <a:noFill/>
                        </a:ln>
                      </wps:spPr>
                      <wps:txbx>
                        <w:txbxContent>
                          <w:p w14:paraId="30D83EBB" w14:textId="002C6858" w:rsidR="00CD5C25" w:rsidRPr="00A26D1D" w:rsidRDefault="00CD5C25" w:rsidP="00CD5C25">
                            <w:pPr>
                              <w:pStyle w:val="Caption"/>
                              <w:jc w:val="both"/>
                              <w:rPr>
                                <w:noProof/>
                                <w:sz w:val="20"/>
                              </w:rPr>
                            </w:pPr>
                            <w:r>
                              <w:t xml:space="preserve">Figure </w:t>
                            </w:r>
                            <w:r w:rsidR="00E8738E">
                              <w:t>1</w:t>
                            </w:r>
                            <w:r>
                              <w:t>. (a) Constrained productivity/energy usage Pareto front for the S-TVSA process. (b) Comparison of process performance by formal optimization (orange circles) and heuristic design guidelines (blue star). The dashed lines in each panel correspond to the corresponding single-objective optima for each objective.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360909" id="_x0000_t202" coordsize="21600,21600" o:spt="202" path="m,l,21600r21600,l21600,xe">
                <v:stroke joinstyle="miter"/>
                <v:path gradientshapeok="t" o:connecttype="rect"/>
              </v:shapetype>
              <v:shape id="Text Box 1555383066" o:spid="_x0000_s1026" type="#_x0000_t202" style="position:absolute;left:0;text-align:left;margin-left:-.3pt;margin-top:174.5pt;width:354.2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" stroked="f">
                <v:textbox style="mso-fit-shape-to-text:t" inset="0,0,0,0">
                  <w:txbxContent>
                    <w:p w14:paraId="30D83EBB" w14:textId="002C6858" w:rsidR="00CD5C25" w:rsidRPr="00A26D1D" w:rsidRDefault="00CD5C25" w:rsidP="00CD5C25">
                      <w:pPr>
                        <w:pStyle w:val="Caption"/>
                        <w:jc w:val="both"/>
                        <w:rPr>
                          <w:noProof/>
                          <w:sz w:val="20"/>
                        </w:rPr>
                      </w:pPr>
                      <w:r>
                        <w:t xml:space="preserve">Figure </w:t>
                      </w:r>
                      <w:r w:rsidR="00E8738E">
                        <w:t>1</w:t>
                      </w:r>
                      <w:r>
                        <w:t>. (a) Constrained productivity/energy usage Pareto front for the S-TVSA process. (b) Comparison of process performance by formal optimization (orange circles) and heuristic design guidelines (blue star). The dashed lines in each panel correspond to the corresponding single-objective optima for each objective.</w:t>
                      </w:r>
                    </w:p>
                  </w:txbxContent>
                </v:textbox>
                <w10:wrap type="topAndBottom" anchorx="margin"/>
              </v:shape>
            </w:pict>
          </mc:Fallback>
        </mc:AlternateContent>
      </w:r>
      <w:r>
        <w:rPr>
          <w:noProof/>
        </w:rPr>
        <w:drawing>
          <wp:inline distT="0" distB="0" distL="0" distR="0" wp14:anchorId="0DF3C8D3" wp14:editId="5C6C01D8">
            <wp:extent cx="3893185" cy="2072407"/>
            <wp:effectExtent l="0" t="0" r="0" b="0"/>
            <wp:docPr id="1631981885" name="Picture 1631981885" descr="A graph of a number of stam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81885" name="Picture 2" descr="A graph of a number of stamp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8016" cy="2101595"/>
                    </a:xfrm>
                    <a:prstGeom prst="rect">
                      <a:avLst/>
                    </a:prstGeom>
                  </pic:spPr>
                </pic:pic>
              </a:graphicData>
            </a:graphic>
          </wp:inline>
        </w:drawing>
      </w:r>
    </w:p>
    <w:p w14:paraId="4FEAB55D" w14:textId="18B138B9" w:rsidR="00927D83" w:rsidRDefault="00E11396" w:rsidP="00C231D5">
      <w:pPr>
        <w:pStyle w:val="Els-body-text"/>
      </w:pPr>
      <w:r>
        <w:lastRenderedPageBreak/>
        <w:t>In Figure 1(b), we present a comparison between the Pareto front obtained in this work, and the process performance obtained by applying heuristic design guidelines suggested for S-TVSA processes for DAC in previous work (</w:t>
      </w:r>
      <w:proofErr w:type="spellStart"/>
      <w:r>
        <w:t>Stampi-Bombelli</w:t>
      </w:r>
      <w:proofErr w:type="spellEnd"/>
      <w:r>
        <w:t xml:space="preserve"> et al, 2020). We can see that application of rigorous process optimization using the NSGA-II algorithm has resulted in significantly improved process performance, as compared to the heuristic design. We find that the maximum productivity of the system is increased by +629%, and the minimum energy usage of the process is reduced by -90.2%. As anticipated in Section 3.1, this result underlines the critical need to apply rigorous computational optimization techniques when designing such a strongly non-linear system with multiple conflicting performance targets.</w:t>
      </w:r>
    </w:p>
    <w:p w14:paraId="352A88FE" w14:textId="606EB4E6" w:rsidR="00CD5C25" w:rsidRDefault="00CD5C25" w:rsidP="00CD5C25">
      <w:pPr>
        <w:pStyle w:val="Els-1storder-head"/>
        <w:spacing w:after="120"/>
        <w:rPr>
          <w:lang w:val="en-GB"/>
        </w:rPr>
      </w:pPr>
      <w:r>
        <w:rPr>
          <w:lang w:val="en-GB"/>
        </w:rPr>
        <w:t>Conclusions</w:t>
      </w:r>
    </w:p>
    <w:p w14:paraId="3BD64F44" w14:textId="391376EF" w:rsidR="00CD5C25" w:rsidRPr="00ED0138" w:rsidRDefault="00CD5C25" w:rsidP="00CD5C25">
      <w:pPr>
        <w:pStyle w:val="Els-body-text"/>
        <w:rPr>
          <w:lang w:val="en-GB"/>
        </w:rPr>
      </w:pPr>
      <w:r>
        <w:rPr>
          <w:lang w:val="en-GB"/>
        </w:rPr>
        <w:t xml:space="preserve">In conclusion, we have developed a computational simulation, sensitivity analysis, and optimization framework for the design and optimization of steam-assisted adsorption processes applied to direct air capture. We simulate the process performance by numerical solution of the governing material, momentum, and energy balance equations using a high-resolution finite volume scheme. The process simulator is coupled to both </w:t>
      </w:r>
      <w:r w:rsidR="00DC3CD8">
        <w:rPr>
          <w:lang w:val="en-GB"/>
        </w:rPr>
        <w:t>variance-based</w:t>
      </w:r>
      <w:r>
        <w:rPr>
          <w:lang w:val="en-GB"/>
        </w:rPr>
        <w:t xml:space="preserve"> sensitivity analysis and rigorous multi-objective process optimization to allow for a comprehensive assessment of the system design. </w:t>
      </w:r>
      <w:r w:rsidR="00DC3CD8">
        <w:rPr>
          <w:lang w:val="en-GB"/>
        </w:rPr>
        <w:t>S</w:t>
      </w:r>
      <w:r>
        <w:rPr>
          <w:lang w:val="en-GB"/>
        </w:rPr>
        <w:t>ensitivity analysis reveals the strongly non-linear nature of the design problem, highlighting the influence of multiple process operating conditions on several conflicting process KPIs. Through optimization of the system performance, we find that the energy usage of the process is not prohibitively high. However, we find that the productivity of the system is very low, falling several orders of magnitude below benchmark applications of adsorption-based separations in other energy systems applications</w:t>
      </w:r>
      <w:r w:rsidR="00824A1E">
        <w:rPr>
          <w:lang w:val="en-GB"/>
        </w:rPr>
        <w:t>. This implies</w:t>
      </w:r>
      <w:r>
        <w:rPr>
          <w:lang w:val="en-GB"/>
        </w:rPr>
        <w:t xml:space="preserve"> that the land footprint of such processes at climate relevant scales will be a significant deployment constraint. We therefore contend that a central aspect of future work on steam-assisted adsorption processes for DAC should be optimization of the adsorbent selection and contactor design to target enhanced system productivity.</w:t>
      </w:r>
      <w:r w:rsidR="004119F2">
        <w:rPr>
          <w:lang w:val="en-GB"/>
        </w:rPr>
        <w:t xml:space="preserve"> </w:t>
      </w:r>
      <w:r w:rsidR="0001205E">
        <w:rPr>
          <w:lang w:val="en-GB"/>
        </w:rPr>
        <w:t xml:space="preserve">Finally, future work will aim to conduct techno-economic optimization of the system performance – accounting particularly </w:t>
      </w:r>
      <w:r w:rsidR="00A73357">
        <w:rPr>
          <w:lang w:val="en-GB"/>
        </w:rPr>
        <w:t>for</w:t>
      </w:r>
      <w:r w:rsidR="0001205E">
        <w:rPr>
          <w:lang w:val="en-GB"/>
        </w:rPr>
        <w:t xml:space="preserve"> </w:t>
      </w:r>
      <w:r w:rsidR="009E2206">
        <w:rPr>
          <w:lang w:val="en-GB"/>
        </w:rPr>
        <w:t>practical</w:t>
      </w:r>
      <w:r w:rsidR="0001205E">
        <w:rPr>
          <w:lang w:val="en-GB"/>
        </w:rPr>
        <w:t xml:space="preserve"> factors such as pressure drop</w:t>
      </w:r>
      <w:r w:rsidR="00A73357">
        <w:rPr>
          <w:lang w:val="en-GB"/>
        </w:rPr>
        <w:t>, heat transfer, and flow non-idealities</w:t>
      </w:r>
      <w:r w:rsidR="009E2206">
        <w:rPr>
          <w:lang w:val="en-GB"/>
        </w:rPr>
        <w:t xml:space="preserve"> at large-scales</w:t>
      </w:r>
      <w:r w:rsidR="00A73357">
        <w:rPr>
          <w:lang w:val="en-GB"/>
        </w:rPr>
        <w:t>.</w:t>
      </w:r>
    </w:p>
    <w:p w14:paraId="27ABB920" w14:textId="77777777" w:rsidR="00CD5C25" w:rsidRDefault="00CD5C25" w:rsidP="00CD5C25">
      <w:pPr>
        <w:pStyle w:val="Els-reference-head"/>
      </w:pPr>
      <w:r>
        <w:t>References</w:t>
      </w:r>
    </w:p>
    <w:p w14:paraId="01E9B6CD" w14:textId="77777777" w:rsidR="00CD5C25" w:rsidRDefault="00CD5C25" w:rsidP="00CD5C25">
      <w:pPr>
        <w:pStyle w:val="Els-referenceno-number"/>
        <w:rPr>
          <w:lang w:val="en-US"/>
        </w:rPr>
      </w:pPr>
      <w:r>
        <w:rPr>
          <w:lang w:val="en-US"/>
        </w:rPr>
        <w:t>IEA (2022). “</w:t>
      </w:r>
      <w:r w:rsidRPr="00B97396">
        <w:rPr>
          <w:i/>
          <w:iCs/>
          <w:lang w:val="en-US"/>
        </w:rPr>
        <w:t>Direct air capture: a key technology for net zero</w:t>
      </w:r>
      <w:r>
        <w:rPr>
          <w:lang w:val="en-US"/>
        </w:rPr>
        <w:t>”.</w:t>
      </w:r>
    </w:p>
    <w:p w14:paraId="7E169675" w14:textId="10DE776C" w:rsidR="00CD5C25" w:rsidRDefault="00CD5C25" w:rsidP="00CD5C25">
      <w:pPr>
        <w:pStyle w:val="Els-referenceno-number"/>
        <w:rPr>
          <w:lang w:val="en-US"/>
        </w:rPr>
      </w:pPr>
      <w:r>
        <w:rPr>
          <w:lang w:val="en-US"/>
        </w:rPr>
        <w:t>Deutz &amp; Bardow (2021). “</w:t>
      </w:r>
      <w:r w:rsidRPr="00123866">
        <w:rPr>
          <w:i/>
          <w:iCs/>
          <w:lang w:val="en-US"/>
        </w:rPr>
        <w:t>Life-cycle assessment of an industrial direct air capture process based on temperature-vacuum swing adsorption</w:t>
      </w:r>
      <w:r>
        <w:rPr>
          <w:lang w:val="en-US"/>
        </w:rPr>
        <w:t>”. Nat</w:t>
      </w:r>
      <w:r w:rsidR="00C23C91">
        <w:rPr>
          <w:lang w:val="en-US"/>
        </w:rPr>
        <w:t>. Energy</w:t>
      </w:r>
      <w:r>
        <w:rPr>
          <w:lang w:val="en-US"/>
        </w:rPr>
        <w:t xml:space="preserve"> (6).</w:t>
      </w:r>
    </w:p>
    <w:p w14:paraId="43970B5B" w14:textId="77777777" w:rsidR="00CD5C25" w:rsidRDefault="00CD5C25" w:rsidP="00CD5C25">
      <w:pPr>
        <w:pStyle w:val="Els-referenceno-number"/>
        <w:rPr>
          <w:lang w:val="en-US"/>
        </w:rPr>
      </w:pPr>
      <w:r>
        <w:rPr>
          <w:lang w:val="en-US"/>
        </w:rPr>
        <w:t>Stampi-Bombelli et al (2020): “</w:t>
      </w:r>
      <w:r w:rsidRPr="00D60FC7">
        <w:rPr>
          <w:i/>
          <w:iCs/>
          <w:lang w:val="en-US"/>
        </w:rPr>
        <w:t>Analysis of direct capture of CO</w:t>
      </w:r>
      <w:r w:rsidRPr="00D60FC7">
        <w:rPr>
          <w:i/>
          <w:iCs/>
          <w:vertAlign w:val="subscript"/>
          <w:lang w:val="en-US"/>
        </w:rPr>
        <w:t>2</w:t>
      </w:r>
      <w:r w:rsidRPr="00D60FC7">
        <w:rPr>
          <w:i/>
          <w:iCs/>
          <w:lang w:val="en-US"/>
        </w:rPr>
        <w:t xml:space="preserve"> from ambient air via steam-assistem temperature-vacuum swing adsorption</w:t>
      </w:r>
      <w:r>
        <w:rPr>
          <w:lang w:val="en-US"/>
        </w:rPr>
        <w:t>”. Adsorption (26).</w:t>
      </w:r>
    </w:p>
    <w:p w14:paraId="149B6E6A" w14:textId="63CAEC30" w:rsidR="00CD5C25" w:rsidRDefault="00CD5C25" w:rsidP="00CD5C25">
      <w:pPr>
        <w:pStyle w:val="Els-referenceno-number"/>
        <w:rPr>
          <w:lang w:val="en-US"/>
        </w:rPr>
      </w:pPr>
      <w:r>
        <w:rPr>
          <w:lang w:val="en-US"/>
        </w:rPr>
        <w:t>Young et al (2021): “</w:t>
      </w:r>
      <w:r w:rsidRPr="004646AB">
        <w:rPr>
          <w:i/>
          <w:iCs/>
          <w:lang w:val="en-US"/>
        </w:rPr>
        <w:t>The impact of binary water-CO</w:t>
      </w:r>
      <w:r w:rsidRPr="004646AB">
        <w:rPr>
          <w:i/>
          <w:iCs/>
          <w:vertAlign w:val="subscript"/>
          <w:lang w:val="en-US"/>
        </w:rPr>
        <w:t>2</w:t>
      </w:r>
      <w:r w:rsidRPr="004646AB">
        <w:rPr>
          <w:i/>
          <w:iCs/>
          <w:lang w:val="en-US"/>
        </w:rPr>
        <w:t xml:space="preserve"> isotherm models on the optimal performance of sorbent-based direct air capture processes</w:t>
      </w:r>
      <w:r>
        <w:rPr>
          <w:lang w:val="en-US"/>
        </w:rPr>
        <w:t xml:space="preserve">”. Energy </w:t>
      </w:r>
      <w:r w:rsidR="00FF58AE">
        <w:rPr>
          <w:lang w:val="en-US"/>
        </w:rPr>
        <w:t xml:space="preserve">Environ. Sci. </w:t>
      </w:r>
      <w:r>
        <w:rPr>
          <w:lang w:val="en-US"/>
        </w:rPr>
        <w:t>(14).</w:t>
      </w:r>
    </w:p>
    <w:p w14:paraId="29E78F82" w14:textId="5C5E8775" w:rsidR="00CD5C25" w:rsidRDefault="00CD5C25" w:rsidP="00CD5C25">
      <w:pPr>
        <w:pStyle w:val="Els-referenceno-number"/>
        <w:rPr>
          <w:lang w:val="en-US"/>
        </w:rPr>
      </w:pPr>
      <w:r>
        <w:rPr>
          <w:lang w:val="en-US"/>
        </w:rPr>
        <w:t>Young et al (2023): “</w:t>
      </w:r>
      <w:r w:rsidRPr="008B29EF">
        <w:rPr>
          <w:i/>
          <w:iCs/>
          <w:lang w:val="en-US"/>
        </w:rPr>
        <w:t>Process informed adsorbent design guidelines for direct air capture</w:t>
      </w:r>
      <w:r>
        <w:rPr>
          <w:lang w:val="en-US"/>
        </w:rPr>
        <w:t>”. Chem</w:t>
      </w:r>
      <w:r w:rsidR="00710D6A">
        <w:rPr>
          <w:lang w:val="en-US"/>
        </w:rPr>
        <w:t>. Eng. J.</w:t>
      </w:r>
      <w:r>
        <w:rPr>
          <w:lang w:val="en-US"/>
        </w:rPr>
        <w:t xml:space="preserve"> (456).</w:t>
      </w:r>
    </w:p>
    <w:p w14:paraId="33792E24" w14:textId="60678E86" w:rsidR="00CD5C25" w:rsidRDefault="00CD5C25" w:rsidP="00CD5C25">
      <w:pPr>
        <w:pStyle w:val="Els-referenceno-number"/>
        <w:rPr>
          <w:lang w:val="en-US"/>
        </w:rPr>
      </w:pPr>
      <w:r>
        <w:rPr>
          <w:lang w:val="en-US"/>
        </w:rPr>
        <w:t>Ward &amp; Pini (2022): “</w:t>
      </w:r>
      <w:r w:rsidRPr="00366429">
        <w:rPr>
          <w:i/>
          <w:iCs/>
          <w:lang w:val="en-US"/>
        </w:rPr>
        <w:t>Efficienct Bayesian optimization of industrial-scale pressure-vacuum swing adsorption processes for CO</w:t>
      </w:r>
      <w:r w:rsidRPr="00366429">
        <w:rPr>
          <w:i/>
          <w:iCs/>
          <w:vertAlign w:val="subscript"/>
          <w:lang w:val="en-US"/>
        </w:rPr>
        <w:t>2</w:t>
      </w:r>
      <w:r w:rsidRPr="00366429">
        <w:rPr>
          <w:i/>
          <w:iCs/>
          <w:lang w:val="en-US"/>
        </w:rPr>
        <w:t xml:space="preserve"> capture</w:t>
      </w:r>
      <w:r>
        <w:rPr>
          <w:lang w:val="en-US"/>
        </w:rPr>
        <w:t>”. Ind</w:t>
      </w:r>
      <w:r w:rsidR="00F76192">
        <w:rPr>
          <w:lang w:val="en-US"/>
        </w:rPr>
        <w:t>. Eng. Chem. Res.</w:t>
      </w:r>
      <w:r>
        <w:rPr>
          <w:lang w:val="en-US"/>
        </w:rPr>
        <w:t xml:space="preserve"> (61).</w:t>
      </w:r>
    </w:p>
    <w:p w14:paraId="4AEBF298" w14:textId="70D6C5C2" w:rsidR="00CD5C25" w:rsidRDefault="00CD5C25" w:rsidP="00CD5C25">
      <w:pPr>
        <w:pStyle w:val="Els-referenceno-number"/>
        <w:rPr>
          <w:lang w:val="en-US"/>
        </w:rPr>
      </w:pPr>
      <w:r>
        <w:rPr>
          <w:lang w:val="en-US"/>
        </w:rPr>
        <w:t>Haghpanah et al. (2013): “</w:t>
      </w:r>
      <w:r w:rsidRPr="00FD03A5">
        <w:rPr>
          <w:i/>
          <w:iCs/>
          <w:lang w:val="en-US"/>
        </w:rPr>
        <w:t>Multiobjective optimization of a four-step adsorption process for postcombustion CO</w:t>
      </w:r>
      <w:r w:rsidRPr="00FD03A5">
        <w:rPr>
          <w:i/>
          <w:iCs/>
          <w:vertAlign w:val="subscript"/>
          <w:lang w:val="en-US"/>
        </w:rPr>
        <w:t>2</w:t>
      </w:r>
      <w:r w:rsidRPr="00FD03A5">
        <w:rPr>
          <w:i/>
          <w:iCs/>
          <w:lang w:val="en-US"/>
        </w:rPr>
        <w:t xml:space="preserve"> capture via finite volume simulation</w:t>
      </w:r>
      <w:r>
        <w:rPr>
          <w:lang w:val="en-US"/>
        </w:rPr>
        <w:t>”. I</w:t>
      </w:r>
      <w:r w:rsidR="00F76192">
        <w:rPr>
          <w:lang w:val="en-US"/>
        </w:rPr>
        <w:t>nd. Eng. Chem. Res.</w:t>
      </w:r>
      <w:r>
        <w:rPr>
          <w:lang w:val="en-US"/>
        </w:rPr>
        <w:t xml:space="preserve"> (52).</w:t>
      </w:r>
    </w:p>
    <w:p w14:paraId="5469BAE7" w14:textId="4975F1FC" w:rsidR="003D2107" w:rsidRPr="00CD5C25" w:rsidRDefault="00CD5C25" w:rsidP="003D2107">
      <w:pPr>
        <w:pStyle w:val="Els-referenceno-number"/>
        <w:rPr>
          <w:lang w:val="en-US"/>
        </w:rPr>
      </w:pPr>
      <w:r>
        <w:rPr>
          <w:lang w:val="en-US"/>
        </w:rPr>
        <w:t>Kucherenko (2013): “</w:t>
      </w:r>
      <w:r w:rsidRPr="00BC2386">
        <w:rPr>
          <w:i/>
          <w:iCs/>
          <w:lang w:val="en-US"/>
        </w:rPr>
        <w:t>SobolHDMR: A general-purpose modeling software</w:t>
      </w:r>
      <w:r>
        <w:rPr>
          <w:lang w:val="en-US"/>
        </w:rPr>
        <w:t>”. Methods</w:t>
      </w:r>
      <w:r w:rsidR="00F6631A">
        <w:rPr>
          <w:lang w:val="en-US"/>
        </w:rPr>
        <w:t xml:space="preserve"> Mol Biol</w:t>
      </w:r>
      <w:r>
        <w:rPr>
          <w:lang w:val="en-US"/>
        </w:rPr>
        <w:t>.</w:t>
      </w:r>
    </w:p>
    <w:sectPr w:rsidR="003D2107" w:rsidRPr="00CD5C25"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CC82" w14:textId="77777777" w:rsidR="00077736" w:rsidRDefault="00077736">
      <w:r>
        <w:separator/>
      </w:r>
    </w:p>
  </w:endnote>
  <w:endnote w:type="continuationSeparator" w:id="0">
    <w:p w14:paraId="16CE415A" w14:textId="77777777" w:rsidR="00077736" w:rsidRDefault="00077736">
      <w:r>
        <w:continuationSeparator/>
      </w:r>
    </w:p>
  </w:endnote>
  <w:endnote w:type="continuationNotice" w:id="1">
    <w:p w14:paraId="078D35A8" w14:textId="77777777" w:rsidR="00077736" w:rsidRDefault="0007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5889" w14:textId="77777777" w:rsidR="00077736" w:rsidRDefault="00077736">
      <w:r>
        <w:separator/>
      </w:r>
    </w:p>
  </w:footnote>
  <w:footnote w:type="continuationSeparator" w:id="0">
    <w:p w14:paraId="54EF25DD" w14:textId="77777777" w:rsidR="00077736" w:rsidRDefault="00077736">
      <w:r>
        <w:continuationSeparator/>
      </w:r>
    </w:p>
  </w:footnote>
  <w:footnote w:type="continuationNotice" w:id="1">
    <w:p w14:paraId="289DEBCC" w14:textId="77777777" w:rsidR="00077736" w:rsidRDefault="00077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DD7BF3F" w:rsidR="00DD3D9E" w:rsidRDefault="00DD3D9E">
    <w:pPr>
      <w:pStyle w:val="Header"/>
      <w:tabs>
        <w:tab w:val="clear" w:pos="7200"/>
        <w:tab w:val="right" w:pos="7088"/>
      </w:tabs>
    </w:pPr>
    <w:r>
      <w:rPr>
        <w:rStyle w:val="PageNumber"/>
      </w:rPr>
      <w:tab/>
    </w:r>
    <w:r>
      <w:rPr>
        <w:rStyle w:val="PageNumber"/>
        <w:i/>
      </w:rPr>
      <w:tab/>
    </w:r>
    <w:r w:rsidR="00053629">
      <w:rPr>
        <w:i/>
      </w:rPr>
      <w:t xml:space="preserve">A. Ward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65E0476" w:rsidR="00DD3D9E" w:rsidRDefault="007909BE" w:rsidP="00767061">
    <w:pPr>
      <w:pStyle w:val="Header"/>
      <w:tabs>
        <w:tab w:val="clear" w:pos="7200"/>
        <w:tab w:val="right" w:pos="7088"/>
      </w:tabs>
      <w:rPr>
        <w:sz w:val="24"/>
      </w:rPr>
    </w:pPr>
    <w:r>
      <w:rPr>
        <w:i/>
      </w:rPr>
      <w:t>Design and Optimization of a Steam-assisted Adsorption Process for Direct Air Capture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2357E"/>
    <w:multiLevelType w:val="hybridMultilevel"/>
    <w:tmpl w:val="E6DC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623196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380"/>
    <w:rsid w:val="00004515"/>
    <w:rsid w:val="0001205E"/>
    <w:rsid w:val="00023CF3"/>
    <w:rsid w:val="00023F5C"/>
    <w:rsid w:val="00030DDD"/>
    <w:rsid w:val="00034A66"/>
    <w:rsid w:val="00035DF3"/>
    <w:rsid w:val="00050BBC"/>
    <w:rsid w:val="00053629"/>
    <w:rsid w:val="00075D2D"/>
    <w:rsid w:val="00077736"/>
    <w:rsid w:val="00081137"/>
    <w:rsid w:val="0008396F"/>
    <w:rsid w:val="000D3D9B"/>
    <w:rsid w:val="000E7EC1"/>
    <w:rsid w:val="000F0A13"/>
    <w:rsid w:val="000F1A8B"/>
    <w:rsid w:val="00105218"/>
    <w:rsid w:val="00115724"/>
    <w:rsid w:val="00130800"/>
    <w:rsid w:val="001368A8"/>
    <w:rsid w:val="0014158E"/>
    <w:rsid w:val="00155D3C"/>
    <w:rsid w:val="0016032F"/>
    <w:rsid w:val="001705D3"/>
    <w:rsid w:val="0018089E"/>
    <w:rsid w:val="00180E89"/>
    <w:rsid w:val="00181C1B"/>
    <w:rsid w:val="001844F8"/>
    <w:rsid w:val="0018732F"/>
    <w:rsid w:val="001879F6"/>
    <w:rsid w:val="001A1801"/>
    <w:rsid w:val="001C0148"/>
    <w:rsid w:val="001C2C16"/>
    <w:rsid w:val="001C757E"/>
    <w:rsid w:val="001D061F"/>
    <w:rsid w:val="001D3784"/>
    <w:rsid w:val="001D564C"/>
    <w:rsid w:val="001E1CCC"/>
    <w:rsid w:val="001E4FD7"/>
    <w:rsid w:val="001F1B16"/>
    <w:rsid w:val="001F7B50"/>
    <w:rsid w:val="001F7E56"/>
    <w:rsid w:val="0020390F"/>
    <w:rsid w:val="00215B26"/>
    <w:rsid w:val="00237698"/>
    <w:rsid w:val="00252D8D"/>
    <w:rsid w:val="00264926"/>
    <w:rsid w:val="00285065"/>
    <w:rsid w:val="002A2043"/>
    <w:rsid w:val="002B5F6A"/>
    <w:rsid w:val="002B7FD3"/>
    <w:rsid w:val="002C3EE7"/>
    <w:rsid w:val="002D19CC"/>
    <w:rsid w:val="002E3F88"/>
    <w:rsid w:val="002E4C4C"/>
    <w:rsid w:val="002F18E2"/>
    <w:rsid w:val="002F26B8"/>
    <w:rsid w:val="002F63E0"/>
    <w:rsid w:val="00310DA0"/>
    <w:rsid w:val="00317EED"/>
    <w:rsid w:val="00320F2E"/>
    <w:rsid w:val="00334DC2"/>
    <w:rsid w:val="00341F28"/>
    <w:rsid w:val="00345D9A"/>
    <w:rsid w:val="003726F6"/>
    <w:rsid w:val="00384A2E"/>
    <w:rsid w:val="00394826"/>
    <w:rsid w:val="00394F4A"/>
    <w:rsid w:val="003D1582"/>
    <w:rsid w:val="003D2107"/>
    <w:rsid w:val="003D7E4C"/>
    <w:rsid w:val="003E41C2"/>
    <w:rsid w:val="003E7D6B"/>
    <w:rsid w:val="003F14F0"/>
    <w:rsid w:val="004119F2"/>
    <w:rsid w:val="00412341"/>
    <w:rsid w:val="00444139"/>
    <w:rsid w:val="0046238F"/>
    <w:rsid w:val="00463180"/>
    <w:rsid w:val="0046642D"/>
    <w:rsid w:val="00470D6B"/>
    <w:rsid w:val="00493A6B"/>
    <w:rsid w:val="0049772C"/>
    <w:rsid w:val="004A00F3"/>
    <w:rsid w:val="004A7C5F"/>
    <w:rsid w:val="004C0D35"/>
    <w:rsid w:val="004C62F4"/>
    <w:rsid w:val="004D0AC3"/>
    <w:rsid w:val="004D563A"/>
    <w:rsid w:val="0052760E"/>
    <w:rsid w:val="00545656"/>
    <w:rsid w:val="00545DBA"/>
    <w:rsid w:val="00551E63"/>
    <w:rsid w:val="00552EEB"/>
    <w:rsid w:val="00555FE7"/>
    <w:rsid w:val="00566978"/>
    <w:rsid w:val="00582DCA"/>
    <w:rsid w:val="00593165"/>
    <w:rsid w:val="005B5B43"/>
    <w:rsid w:val="005C07DB"/>
    <w:rsid w:val="005C650D"/>
    <w:rsid w:val="005C7075"/>
    <w:rsid w:val="005D1BAF"/>
    <w:rsid w:val="005E0D82"/>
    <w:rsid w:val="005E1973"/>
    <w:rsid w:val="00610112"/>
    <w:rsid w:val="00613A5C"/>
    <w:rsid w:val="00625F0C"/>
    <w:rsid w:val="00630719"/>
    <w:rsid w:val="006337F2"/>
    <w:rsid w:val="006351A2"/>
    <w:rsid w:val="00673243"/>
    <w:rsid w:val="00673D0F"/>
    <w:rsid w:val="00691667"/>
    <w:rsid w:val="006A3E01"/>
    <w:rsid w:val="006A69BF"/>
    <w:rsid w:val="006B6925"/>
    <w:rsid w:val="006D343C"/>
    <w:rsid w:val="006D366B"/>
    <w:rsid w:val="006F1900"/>
    <w:rsid w:val="006F23D6"/>
    <w:rsid w:val="007003D6"/>
    <w:rsid w:val="00705867"/>
    <w:rsid w:val="00710D6A"/>
    <w:rsid w:val="00711DF4"/>
    <w:rsid w:val="00742F46"/>
    <w:rsid w:val="007563EE"/>
    <w:rsid w:val="007635A3"/>
    <w:rsid w:val="007641C2"/>
    <w:rsid w:val="0076672A"/>
    <w:rsid w:val="00767061"/>
    <w:rsid w:val="00785FCF"/>
    <w:rsid w:val="00787F31"/>
    <w:rsid w:val="007909BE"/>
    <w:rsid w:val="007D70A1"/>
    <w:rsid w:val="007E2B3D"/>
    <w:rsid w:val="007F59A3"/>
    <w:rsid w:val="00806D77"/>
    <w:rsid w:val="008132E8"/>
    <w:rsid w:val="008151E8"/>
    <w:rsid w:val="00823407"/>
    <w:rsid w:val="00824A1E"/>
    <w:rsid w:val="008340AC"/>
    <w:rsid w:val="0084025C"/>
    <w:rsid w:val="0084579E"/>
    <w:rsid w:val="00846D7B"/>
    <w:rsid w:val="008631F3"/>
    <w:rsid w:val="008667F8"/>
    <w:rsid w:val="0088214C"/>
    <w:rsid w:val="008834D0"/>
    <w:rsid w:val="008A2309"/>
    <w:rsid w:val="008B0184"/>
    <w:rsid w:val="008B43CE"/>
    <w:rsid w:val="008B7575"/>
    <w:rsid w:val="008C20BE"/>
    <w:rsid w:val="008C3EBE"/>
    <w:rsid w:val="008C5D02"/>
    <w:rsid w:val="008C7C46"/>
    <w:rsid w:val="008D1F9E"/>
    <w:rsid w:val="008D2649"/>
    <w:rsid w:val="008E2011"/>
    <w:rsid w:val="008E7261"/>
    <w:rsid w:val="008F4095"/>
    <w:rsid w:val="0090568D"/>
    <w:rsid w:val="00906EB1"/>
    <w:rsid w:val="009125C9"/>
    <w:rsid w:val="00913879"/>
    <w:rsid w:val="00917661"/>
    <w:rsid w:val="00920088"/>
    <w:rsid w:val="00923FD8"/>
    <w:rsid w:val="00927367"/>
    <w:rsid w:val="00927D83"/>
    <w:rsid w:val="0093299A"/>
    <w:rsid w:val="00932FCE"/>
    <w:rsid w:val="009410B6"/>
    <w:rsid w:val="00944016"/>
    <w:rsid w:val="00944822"/>
    <w:rsid w:val="0095248E"/>
    <w:rsid w:val="0095681F"/>
    <w:rsid w:val="00960705"/>
    <w:rsid w:val="00970555"/>
    <w:rsid w:val="00970E5D"/>
    <w:rsid w:val="0097701C"/>
    <w:rsid w:val="0098064E"/>
    <w:rsid w:val="00980A65"/>
    <w:rsid w:val="009835CF"/>
    <w:rsid w:val="00986C75"/>
    <w:rsid w:val="00986E29"/>
    <w:rsid w:val="00993EBD"/>
    <w:rsid w:val="009A48F9"/>
    <w:rsid w:val="009C3A27"/>
    <w:rsid w:val="009D289C"/>
    <w:rsid w:val="009E0BAF"/>
    <w:rsid w:val="009E2206"/>
    <w:rsid w:val="009E38DA"/>
    <w:rsid w:val="00A221FA"/>
    <w:rsid w:val="00A22BC1"/>
    <w:rsid w:val="00A24F1C"/>
    <w:rsid w:val="00A25E70"/>
    <w:rsid w:val="00A33765"/>
    <w:rsid w:val="00A3405F"/>
    <w:rsid w:val="00A42B10"/>
    <w:rsid w:val="00A539E3"/>
    <w:rsid w:val="00A5518D"/>
    <w:rsid w:val="00A63269"/>
    <w:rsid w:val="00A73357"/>
    <w:rsid w:val="00A92377"/>
    <w:rsid w:val="00A941B3"/>
    <w:rsid w:val="00A977C2"/>
    <w:rsid w:val="00AA2C98"/>
    <w:rsid w:val="00AA4771"/>
    <w:rsid w:val="00AA78EC"/>
    <w:rsid w:val="00AB29ED"/>
    <w:rsid w:val="00AC1D57"/>
    <w:rsid w:val="00AE1054"/>
    <w:rsid w:val="00AE39B1"/>
    <w:rsid w:val="00AE4BD8"/>
    <w:rsid w:val="00AF15FD"/>
    <w:rsid w:val="00AF3176"/>
    <w:rsid w:val="00B12C2F"/>
    <w:rsid w:val="00B17177"/>
    <w:rsid w:val="00B248EA"/>
    <w:rsid w:val="00B31704"/>
    <w:rsid w:val="00B400BF"/>
    <w:rsid w:val="00B4388F"/>
    <w:rsid w:val="00B52D4A"/>
    <w:rsid w:val="00B6205D"/>
    <w:rsid w:val="00B63237"/>
    <w:rsid w:val="00B9614C"/>
    <w:rsid w:val="00BA3690"/>
    <w:rsid w:val="00BA41DA"/>
    <w:rsid w:val="00BA61AF"/>
    <w:rsid w:val="00BB0E0E"/>
    <w:rsid w:val="00BE119D"/>
    <w:rsid w:val="00BE25C7"/>
    <w:rsid w:val="00C01B64"/>
    <w:rsid w:val="00C02964"/>
    <w:rsid w:val="00C1565F"/>
    <w:rsid w:val="00C231D5"/>
    <w:rsid w:val="00C23C91"/>
    <w:rsid w:val="00C26CA3"/>
    <w:rsid w:val="00C34AFE"/>
    <w:rsid w:val="00C50FB9"/>
    <w:rsid w:val="00C666CF"/>
    <w:rsid w:val="00C775CD"/>
    <w:rsid w:val="00C8542E"/>
    <w:rsid w:val="00C863E8"/>
    <w:rsid w:val="00C87813"/>
    <w:rsid w:val="00C92777"/>
    <w:rsid w:val="00C960DC"/>
    <w:rsid w:val="00CA096F"/>
    <w:rsid w:val="00CB54E1"/>
    <w:rsid w:val="00CC7CD0"/>
    <w:rsid w:val="00CD556A"/>
    <w:rsid w:val="00CD5C25"/>
    <w:rsid w:val="00CE4913"/>
    <w:rsid w:val="00CE5F37"/>
    <w:rsid w:val="00D02C75"/>
    <w:rsid w:val="00D10E22"/>
    <w:rsid w:val="00D13D2C"/>
    <w:rsid w:val="00D21CDB"/>
    <w:rsid w:val="00D3061F"/>
    <w:rsid w:val="00D37B9F"/>
    <w:rsid w:val="00D65837"/>
    <w:rsid w:val="00D84A83"/>
    <w:rsid w:val="00D920D2"/>
    <w:rsid w:val="00DA3B0D"/>
    <w:rsid w:val="00DA55E0"/>
    <w:rsid w:val="00DC2F94"/>
    <w:rsid w:val="00DC3CD8"/>
    <w:rsid w:val="00DD3D9E"/>
    <w:rsid w:val="00DD61B2"/>
    <w:rsid w:val="00DD7908"/>
    <w:rsid w:val="00DF0CE2"/>
    <w:rsid w:val="00E11396"/>
    <w:rsid w:val="00E20115"/>
    <w:rsid w:val="00E228B5"/>
    <w:rsid w:val="00E44FB9"/>
    <w:rsid w:val="00E6459B"/>
    <w:rsid w:val="00E66FBD"/>
    <w:rsid w:val="00E737FA"/>
    <w:rsid w:val="00E76D23"/>
    <w:rsid w:val="00E81086"/>
    <w:rsid w:val="00E82297"/>
    <w:rsid w:val="00E8250B"/>
    <w:rsid w:val="00E831BA"/>
    <w:rsid w:val="00E8738E"/>
    <w:rsid w:val="00E97AD1"/>
    <w:rsid w:val="00EA7CF9"/>
    <w:rsid w:val="00EB2EFE"/>
    <w:rsid w:val="00EB73B9"/>
    <w:rsid w:val="00EC0038"/>
    <w:rsid w:val="00EC6564"/>
    <w:rsid w:val="00ED2415"/>
    <w:rsid w:val="00ED651F"/>
    <w:rsid w:val="00ED6539"/>
    <w:rsid w:val="00ED77EB"/>
    <w:rsid w:val="00EE493D"/>
    <w:rsid w:val="00EF39FD"/>
    <w:rsid w:val="00EF63EF"/>
    <w:rsid w:val="00F06842"/>
    <w:rsid w:val="00F107FD"/>
    <w:rsid w:val="00F119AD"/>
    <w:rsid w:val="00F13DBE"/>
    <w:rsid w:val="00F1549D"/>
    <w:rsid w:val="00F568A1"/>
    <w:rsid w:val="00F6631A"/>
    <w:rsid w:val="00F76192"/>
    <w:rsid w:val="00F87640"/>
    <w:rsid w:val="00F87C73"/>
    <w:rsid w:val="00F95DD6"/>
    <w:rsid w:val="00FA30F1"/>
    <w:rsid w:val="00FB45EB"/>
    <w:rsid w:val="00FB64A8"/>
    <w:rsid w:val="00FC0ED1"/>
    <w:rsid w:val="00FC2743"/>
    <w:rsid w:val="00FD0F3D"/>
    <w:rsid w:val="00FD4E8A"/>
    <w:rsid w:val="00FE0ECA"/>
    <w:rsid w:val="00FF01CB"/>
    <w:rsid w:val="00FF0F23"/>
    <w:rsid w:val="00FF58AE"/>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A221FA"/>
    <w:rPr>
      <w:color w:val="666666"/>
    </w:rPr>
  </w:style>
  <w:style w:type="table" w:styleId="TableGrid">
    <w:name w:val="Table Grid"/>
    <w:basedOn w:val="TableNormal"/>
    <w:rsid w:val="00F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74</TotalTime>
  <Pages>6</Pages>
  <Words>2781</Words>
  <Characters>15858</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Ward, Adam</cp:lastModifiedBy>
  <cp:revision>73</cp:revision>
  <cp:lastPrinted>2023-11-15T17:19:00Z</cp:lastPrinted>
  <dcterms:created xsi:type="dcterms:W3CDTF">2023-11-15T17:19:00Z</dcterms:created>
  <dcterms:modified xsi:type="dcterms:W3CDTF">2023-12-06T13:23:00Z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